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bidiVisual/>
        <w:tblW w:w="5001" w:type="pct"/>
        <w:tblLayout w:type="fixed"/>
        <w:tblLook w:val="0000" w:firstRow="0" w:lastRow="0" w:firstColumn="0" w:lastColumn="0" w:noHBand="0" w:noVBand="0"/>
      </w:tblPr>
      <w:tblGrid>
        <w:gridCol w:w="1477"/>
        <w:gridCol w:w="25"/>
        <w:gridCol w:w="820"/>
        <w:gridCol w:w="245"/>
        <w:gridCol w:w="1089"/>
        <w:gridCol w:w="1089"/>
        <w:gridCol w:w="923"/>
        <w:gridCol w:w="1255"/>
        <w:gridCol w:w="116"/>
        <w:gridCol w:w="586"/>
        <w:gridCol w:w="1873"/>
      </w:tblGrid>
      <w:tr w:rsidR="00E16F6E" w:rsidRPr="009A55B3" w14:paraId="2F4D6099" w14:textId="77777777" w:rsidTr="007F68EC">
        <w:trPr>
          <w:cantSplit/>
          <w:trHeight w:val="1079"/>
        </w:trPr>
        <w:tc>
          <w:tcPr>
            <w:tcW w:w="1477" w:type="dxa"/>
          </w:tcPr>
          <w:p w14:paraId="77BAF328" w14:textId="77777777" w:rsidR="00E16F6E" w:rsidRPr="008A6A43" w:rsidRDefault="00E16F6E" w:rsidP="00C2322C">
            <w:pPr>
              <w:spacing w:line="480" w:lineRule="exact"/>
              <w:rPr>
                <w:rFonts w:cs="Traditional Arabic"/>
                <w:b/>
                <w:bCs/>
                <w:sz w:val="48"/>
                <w:szCs w:val="48"/>
              </w:rPr>
            </w:pPr>
            <w:r w:rsidRPr="008A6A43">
              <w:rPr>
                <w:rFonts w:cs="Traditional Arabic" w:hint="cs"/>
                <w:b/>
                <w:bCs/>
                <w:sz w:val="48"/>
                <w:szCs w:val="48"/>
                <w:rtl/>
              </w:rPr>
              <w:t>الأمم المتحدة</w:t>
            </w:r>
          </w:p>
        </w:tc>
        <w:tc>
          <w:tcPr>
            <w:tcW w:w="1090" w:type="dxa"/>
            <w:gridSpan w:val="3"/>
            <w:tcBorders>
              <w:left w:val="nil"/>
            </w:tcBorders>
            <w:vAlign w:val="bottom"/>
          </w:tcPr>
          <w:p w14:paraId="5A0F4402" w14:textId="77777777" w:rsidR="00E16F6E" w:rsidRPr="009A55B3" w:rsidRDefault="00E16F6E" w:rsidP="00E16F6E">
            <w:pPr>
              <w:jc w:val="center"/>
              <w:rPr>
                <w:sz w:val="6"/>
                <w:szCs w:val="6"/>
              </w:rPr>
            </w:pPr>
            <w:r>
              <w:rPr>
                <w:noProof/>
              </w:rPr>
              <w:drawing>
                <wp:inline distT="0" distB="0" distL="0" distR="0" wp14:anchorId="50755888" wp14:editId="40D24C46">
                  <wp:extent cx="520103" cy="488054"/>
                  <wp:effectExtent l="0" t="0" r="0" b="7620"/>
                  <wp:docPr id="1" name="Picture 1" descr="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103" cy="488054"/>
                          </a:xfrm>
                          <a:prstGeom prst="rect">
                            <a:avLst/>
                          </a:prstGeom>
                          <a:noFill/>
                          <a:ln>
                            <a:noFill/>
                          </a:ln>
                        </pic:spPr>
                      </pic:pic>
                    </a:graphicData>
                  </a:graphic>
                </wp:inline>
              </w:drawing>
            </w:r>
          </w:p>
        </w:tc>
        <w:tc>
          <w:tcPr>
            <w:tcW w:w="1089" w:type="dxa"/>
            <w:tcBorders>
              <w:left w:val="nil"/>
            </w:tcBorders>
            <w:vAlign w:val="bottom"/>
          </w:tcPr>
          <w:p w14:paraId="16B0F1F2" w14:textId="77777777" w:rsidR="00E16F6E" w:rsidRPr="009A55B3" w:rsidRDefault="00E16F6E" w:rsidP="00E16F6E">
            <w:pPr>
              <w:ind w:right="30"/>
              <w:jc w:val="center"/>
              <w:rPr>
                <w:sz w:val="6"/>
                <w:szCs w:val="6"/>
              </w:rPr>
            </w:pPr>
            <w:r>
              <w:rPr>
                <w:noProof/>
              </w:rPr>
              <w:drawing>
                <wp:inline distT="0" distB="0" distL="0" distR="0" wp14:anchorId="5EC4DE5D" wp14:editId="419373D2">
                  <wp:extent cx="502285" cy="502285"/>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inline>
              </w:drawing>
            </w:r>
          </w:p>
        </w:tc>
        <w:tc>
          <w:tcPr>
            <w:tcW w:w="1089" w:type="dxa"/>
            <w:tcBorders>
              <w:left w:val="nil"/>
            </w:tcBorders>
            <w:vAlign w:val="bottom"/>
          </w:tcPr>
          <w:p w14:paraId="1D3E9600" w14:textId="77777777" w:rsidR="00E16F6E" w:rsidRPr="00A13843" w:rsidRDefault="00E16F6E" w:rsidP="00E16F6E">
            <w:pPr>
              <w:ind w:right="30"/>
              <w:jc w:val="center"/>
            </w:pPr>
            <w:r>
              <w:rPr>
                <w:noProof/>
              </w:rPr>
              <w:drawing>
                <wp:inline distT="0" distB="0" distL="0" distR="0" wp14:anchorId="50CF178E" wp14:editId="33C77B61">
                  <wp:extent cx="590831" cy="454395"/>
                  <wp:effectExtent l="0" t="0" r="0" b="3175"/>
                  <wp:docPr id="3" name="Picture 59" descr="Description: 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E:\Logos\UNESCO (blac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936" cy="455245"/>
                          </a:xfrm>
                          <a:prstGeom prst="rect">
                            <a:avLst/>
                          </a:prstGeom>
                          <a:noFill/>
                          <a:ln>
                            <a:noFill/>
                          </a:ln>
                        </pic:spPr>
                      </pic:pic>
                    </a:graphicData>
                  </a:graphic>
                </wp:inline>
              </w:drawing>
            </w:r>
          </w:p>
        </w:tc>
        <w:tc>
          <w:tcPr>
            <w:tcW w:w="923" w:type="dxa"/>
            <w:tcBorders>
              <w:left w:val="nil"/>
            </w:tcBorders>
            <w:vAlign w:val="bottom"/>
          </w:tcPr>
          <w:p w14:paraId="050D439D" w14:textId="77777777" w:rsidR="00E16F6E" w:rsidRPr="009A55B3" w:rsidRDefault="00E16F6E" w:rsidP="00E16F6E">
            <w:pPr>
              <w:ind w:right="30"/>
              <w:jc w:val="center"/>
              <w:rPr>
                <w:sz w:val="6"/>
                <w:szCs w:val="6"/>
              </w:rPr>
            </w:pPr>
            <w:r>
              <w:rPr>
                <w:noProof/>
                <w:sz w:val="6"/>
                <w:szCs w:val="6"/>
              </w:rPr>
              <mc:AlternateContent>
                <mc:Choice Requires="wps">
                  <w:drawing>
                    <wp:anchor distT="0" distB="0" distL="114300" distR="114300" simplePos="0" relativeHeight="251692032" behindDoc="0" locked="0" layoutInCell="1" allowOverlap="1" wp14:anchorId="06D4F515" wp14:editId="32CAECFD">
                      <wp:simplePos x="0" y="0"/>
                      <wp:positionH relativeFrom="column">
                        <wp:posOffset>-850900</wp:posOffset>
                      </wp:positionH>
                      <wp:positionV relativeFrom="paragraph">
                        <wp:posOffset>-316865</wp:posOffset>
                      </wp:positionV>
                      <wp:extent cx="746760" cy="487680"/>
                      <wp:effectExtent l="0" t="0" r="15240" b="26670"/>
                      <wp:wrapNone/>
                      <wp:docPr id="7" name="Text Box 7"/>
                      <wp:cNvGraphicFramePr/>
                      <a:graphic xmlns:a="http://schemas.openxmlformats.org/drawingml/2006/main">
                        <a:graphicData uri="http://schemas.microsoft.com/office/word/2010/wordprocessingShape">
                          <wps:wsp>
                            <wps:cNvSpPr txBox="1"/>
                            <wps:spPr>
                              <a:xfrm>
                                <a:off x="0" y="0"/>
                                <a:ext cx="746760" cy="4876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B88ABED" w14:textId="77777777" w:rsidR="001D46FE" w:rsidRPr="00D76E28" w:rsidRDefault="001D46FE" w:rsidP="003B1285">
                                  <w:pPr>
                                    <w:spacing w:after="0" w:line="180" w:lineRule="exact"/>
                                    <w:jc w:val="left"/>
                                    <w:rPr>
                                      <w:rFonts w:ascii="Traditional Arabic" w:hAnsi="Traditional Arabic" w:cs="Traditional Arabic"/>
                                      <w:b/>
                                      <w:bCs/>
                                      <w:w w:val="103"/>
                                      <w:sz w:val="20"/>
                                      <w:szCs w:val="20"/>
                                      <w:rtl/>
                                    </w:rPr>
                                  </w:pPr>
                                  <w:r w:rsidRPr="00D76E28">
                                    <w:rPr>
                                      <w:rFonts w:ascii="Traditional Arabic" w:hAnsi="Traditional Arabic" w:cs="Traditional Arabic" w:hint="cs"/>
                                      <w:b/>
                                      <w:bCs/>
                                      <w:w w:val="103"/>
                                      <w:sz w:val="20"/>
                                      <w:szCs w:val="20"/>
                                      <w:rtl/>
                                    </w:rPr>
                                    <w:t>منظمة</w:t>
                                  </w:r>
                                </w:p>
                                <w:p w14:paraId="15385142" w14:textId="77777777" w:rsidR="001D46FE" w:rsidRPr="00E857F4" w:rsidRDefault="001D46FE" w:rsidP="003B1285">
                                  <w:pPr>
                                    <w:spacing w:line="180" w:lineRule="exact"/>
                                    <w:jc w:val="left"/>
                                    <w:rPr>
                                      <w:w w:val="103"/>
                                      <w:sz w:val="20"/>
                                      <w:szCs w:val="20"/>
                                    </w:rPr>
                                  </w:pPr>
                                  <w:r w:rsidRPr="00D76E28">
                                    <w:rPr>
                                      <w:rFonts w:ascii="Traditional Arabic" w:hAnsi="Traditional Arabic" w:cs="Traditional Arabic" w:hint="cs"/>
                                      <w:b/>
                                      <w:bCs/>
                                      <w:w w:val="103"/>
                                      <w:sz w:val="20"/>
                                      <w:szCs w:val="20"/>
                                      <w:rtl/>
                                    </w:rPr>
                                    <w:t>الأغذية والزراعة للأمم المتحدة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4F515" id="_x0000_t202" coordsize="21600,21600" o:spt="202" path="m,l,21600r21600,l21600,xe">
                      <v:stroke joinstyle="miter"/>
                      <v:path gradientshapeok="t" o:connecttype="rect"/>
                    </v:shapetype>
                    <v:shape id="Text Box 7" o:spid="_x0000_s1026" type="#_x0000_t202" style="position:absolute;left:0;text-align:left;margin-left:-67pt;margin-top:-24.95pt;width:58.8pt;height:38.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t1kQIAALEFAAAOAAAAZHJzL2Uyb0RvYy54bWysVEtvGyEQvlfqf0Dcm7Vdx3atrCM3UapK&#10;URI1qXLGLNiowFDA3nV/fQZ2/UjqS6pedgfmm2Hmm8fFZWM02QgfFNiS9s96lAjLoVJ2WdKfTzef&#10;JpSEyGzFNFhR0q0I9HL28cNF7aZiACvQlfAEndgwrV1JVzG6aVEEvhKGhTNwwqJSgjcs4tEvi8qz&#10;Gr0bXQx6vVFRg6+cBy5CwNvrVkln2b+Ugsd7KYOIRJcUY4v56/N3kb7F7IJNl565leJdGOwfojBM&#10;WXx07+qaRUbWXv3lyijuIYCMZxxMAVIqLnIOmE2/9yabxxVzIueC5AS3pyn8P7f8bvPgiapKOqbE&#10;MoMlehJNJF+hIePETu3CFEGPDmGxwWus8u4+4GVKupHepD+mQ1CPPG/33CZnHC/Hw9F4hBqOquFk&#10;PJpk7ouDsfMhfhNgSBJK6rF0mVG2uQ0RA0HoDpLeCqBVdaO0zofULuJKe7JhWGgdc4ho8QqlLalL&#10;Ovp83suOX+lywx08LJYnPKA/bdNzIjdWF1YiqCUiS3GrRcJo+0NIJDbzcSJGxrmw+zgzOqEkZvQe&#10;ww5/iOo9xm0eaJFfBhv3xkZZ8C1Lr6mtfu2IkS0eC3OUdxJjs2i6xllAtcW+8dDOXXD8RmF1b1mI&#10;D8zjoGFD4PKI9/iRGrA60EmUrMD/OXWf8Nj/qKWkxsEtafi9Zl5Qor9bnIwv/eEwTXo+DM/HAzz4&#10;Y83iWGPX5gqwZfq4phzPYsJHvROlB/OMO2aeXkUVsxzfLmnciVexXSe4o7iYzzMIZ9uxeGsfHU+u&#10;E72pd5+aZ+Zd1+ARJ+MOdiPOpm/6vMUmSwvzdQSp8hAkgltWO+JxL+TZ6HZYWjzH54w6bNrZCwAA&#10;AP//AwBQSwMEFAAGAAgAAAAhAOv4lHPhAAAACwEAAA8AAABkcnMvZG93bnJldi54bWxMj0FLw0AQ&#10;he+C/2EZwVu6SRtCk2ZTgiKCCsXqxds2O02C2dmQ3bbpv3c86e0N7/Hme+V2toM44+R7RwqSRQwC&#10;qXGmp1bB58dTtAbhgyajB0eo4IoettXtTakL4y70jud9aAWXkC+0gi6EsZDSNx1a7RduRGLv6Car&#10;A59TK82kL1xuB7mM40xa3RN/6PSIDx023/uTVfCSfunHVXjFa6B5V9fP6zH1b0rd3831BkTAOfyF&#10;4Ref0aFipoM7kfFiUBAlq5THBFZpnoPgSJRkKYiDgmWWg6xK+X9D9QMAAP//AwBQSwECLQAUAAYA&#10;CAAAACEAtoM4kv4AAADhAQAAEwAAAAAAAAAAAAAAAAAAAAAAW0NvbnRlbnRfVHlwZXNdLnhtbFBL&#10;AQItABQABgAIAAAAIQA4/SH/1gAAAJQBAAALAAAAAAAAAAAAAAAAAC8BAABfcmVscy8ucmVsc1BL&#10;AQItABQABgAIAAAAIQBqBNt1kQIAALEFAAAOAAAAAAAAAAAAAAAAAC4CAABkcnMvZTJvRG9jLnht&#10;bFBLAQItABQABgAIAAAAIQDr+JRz4QAAAAsBAAAPAAAAAAAAAAAAAAAAAOsEAABkcnMvZG93bnJl&#10;di54bWxQSwUGAAAAAAQABADzAAAA+QUAAAAA&#10;" fillcolor="white [3201]" strokecolor="white [3212]" strokeweight=".5pt">
                      <v:textbox>
                        <w:txbxContent>
                          <w:p w14:paraId="0B88ABED" w14:textId="77777777" w:rsidR="001D46FE" w:rsidRPr="00D76E28" w:rsidRDefault="001D46FE" w:rsidP="003B1285">
                            <w:pPr>
                              <w:spacing w:after="0" w:line="180" w:lineRule="exact"/>
                              <w:jc w:val="left"/>
                              <w:rPr>
                                <w:rFonts w:ascii="Traditional Arabic" w:hAnsi="Traditional Arabic" w:cs="Traditional Arabic"/>
                                <w:b/>
                                <w:bCs/>
                                <w:w w:val="103"/>
                                <w:sz w:val="20"/>
                                <w:szCs w:val="20"/>
                                <w:rtl/>
                              </w:rPr>
                            </w:pPr>
                            <w:r w:rsidRPr="00D76E28">
                              <w:rPr>
                                <w:rFonts w:ascii="Traditional Arabic" w:hAnsi="Traditional Arabic" w:cs="Traditional Arabic" w:hint="cs"/>
                                <w:b/>
                                <w:bCs/>
                                <w:w w:val="103"/>
                                <w:sz w:val="20"/>
                                <w:szCs w:val="20"/>
                                <w:rtl/>
                              </w:rPr>
                              <w:t>منظمة</w:t>
                            </w:r>
                          </w:p>
                          <w:p w14:paraId="15385142" w14:textId="77777777" w:rsidR="001D46FE" w:rsidRPr="00E857F4" w:rsidRDefault="001D46FE" w:rsidP="003B1285">
                            <w:pPr>
                              <w:spacing w:line="180" w:lineRule="exact"/>
                              <w:jc w:val="left"/>
                              <w:rPr>
                                <w:w w:val="103"/>
                                <w:sz w:val="20"/>
                                <w:szCs w:val="20"/>
                              </w:rPr>
                            </w:pPr>
                            <w:r w:rsidRPr="00D76E28">
                              <w:rPr>
                                <w:rFonts w:ascii="Traditional Arabic" w:hAnsi="Traditional Arabic" w:cs="Traditional Arabic" w:hint="cs"/>
                                <w:b/>
                                <w:bCs/>
                                <w:w w:val="103"/>
                                <w:sz w:val="20"/>
                                <w:szCs w:val="20"/>
                                <w:rtl/>
                              </w:rPr>
                              <w:t>الأغذية والزراعة للأمم المتحدة</w:t>
                            </w:r>
                          </w:p>
                        </w:txbxContent>
                      </v:textbox>
                    </v:shape>
                  </w:pict>
                </mc:Fallback>
              </mc:AlternateContent>
            </w:r>
            <w:r w:rsidR="007F68EC">
              <w:rPr>
                <w:noProof/>
              </w:rPr>
              <w:drawing>
                <wp:inline distT="0" distB="0" distL="0" distR="0" wp14:anchorId="2DF26EE4" wp14:editId="4894F785">
                  <wp:extent cx="487045" cy="487045"/>
                  <wp:effectExtent l="0" t="0" r="8255" b="8255"/>
                  <wp:docPr id="17" name="Picture 17" descr="Description: Description: Description: !OLE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OLEGE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045" cy="487045"/>
                          </a:xfrm>
                          <a:prstGeom prst="rect">
                            <a:avLst/>
                          </a:prstGeom>
                          <a:noFill/>
                          <a:ln>
                            <a:noFill/>
                          </a:ln>
                        </pic:spPr>
                      </pic:pic>
                    </a:graphicData>
                  </a:graphic>
                </wp:inline>
              </w:drawing>
            </w:r>
          </w:p>
        </w:tc>
        <w:tc>
          <w:tcPr>
            <w:tcW w:w="1255" w:type="dxa"/>
            <w:tcBorders>
              <w:left w:val="nil"/>
            </w:tcBorders>
            <w:vAlign w:val="center"/>
          </w:tcPr>
          <w:p w14:paraId="68E787B1" w14:textId="77777777" w:rsidR="00E16F6E" w:rsidRPr="009A55B3" w:rsidRDefault="00E16F6E" w:rsidP="00C2322C">
            <w:pPr>
              <w:ind w:right="30"/>
              <w:jc w:val="right"/>
              <w:rPr>
                <w:sz w:val="6"/>
                <w:szCs w:val="6"/>
              </w:rPr>
            </w:pPr>
          </w:p>
        </w:tc>
        <w:tc>
          <w:tcPr>
            <w:tcW w:w="702" w:type="dxa"/>
            <w:gridSpan w:val="2"/>
            <w:tcBorders>
              <w:left w:val="nil"/>
            </w:tcBorders>
            <w:vAlign w:val="bottom"/>
          </w:tcPr>
          <w:p w14:paraId="154D9135" w14:textId="77777777" w:rsidR="00E16F6E" w:rsidRPr="009A55B3" w:rsidRDefault="00E16F6E" w:rsidP="00E16F6E">
            <w:pPr>
              <w:ind w:right="30"/>
              <w:jc w:val="right"/>
              <w:rPr>
                <w:sz w:val="6"/>
                <w:szCs w:val="6"/>
              </w:rPr>
            </w:pPr>
            <w:r>
              <w:rPr>
                <w:noProof/>
              </w:rPr>
              <w:drawing>
                <wp:inline distT="0" distB="0" distL="0" distR="0" wp14:anchorId="15E8893A" wp14:editId="14E53CBB">
                  <wp:extent cx="398145" cy="553720"/>
                  <wp:effectExtent l="0" t="0" r="1905" b="0"/>
                  <wp:docPr id="5" name="Picture 63" descr="Description: 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E:\Logos\UNDP (blc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145" cy="553720"/>
                          </a:xfrm>
                          <a:prstGeom prst="rect">
                            <a:avLst/>
                          </a:prstGeom>
                          <a:noFill/>
                          <a:ln>
                            <a:noFill/>
                          </a:ln>
                        </pic:spPr>
                      </pic:pic>
                    </a:graphicData>
                  </a:graphic>
                </wp:inline>
              </w:drawing>
            </w:r>
          </w:p>
        </w:tc>
        <w:tc>
          <w:tcPr>
            <w:tcW w:w="1873" w:type="dxa"/>
          </w:tcPr>
          <w:p w14:paraId="5BC8540D" w14:textId="77777777" w:rsidR="00E16F6E" w:rsidRPr="009A55B3" w:rsidRDefault="00E16F6E" w:rsidP="00C2322C">
            <w:pPr>
              <w:pStyle w:val="Heading2"/>
              <w:bidi w:val="0"/>
              <w:spacing w:before="0" w:after="0" w:line="240" w:lineRule="auto"/>
              <w:ind w:right="30"/>
              <w:jc w:val="both"/>
              <w:rPr>
                <w:rFonts w:ascii="Arial" w:hAnsi="Arial" w:cs="Arial"/>
                <w:b/>
                <w:bCs/>
                <w:sz w:val="10"/>
                <w:szCs w:val="10"/>
                <w:u w:val="none"/>
              </w:rPr>
            </w:pPr>
            <w:r w:rsidRPr="008A6A43">
              <w:rPr>
                <w:rFonts w:ascii="Arial" w:hAnsi="Arial" w:cs="Arial"/>
                <w:b/>
                <w:bCs/>
                <w:sz w:val="64"/>
                <w:szCs w:val="64"/>
                <w:u w:val="none"/>
              </w:rPr>
              <w:t>BES</w:t>
            </w:r>
          </w:p>
        </w:tc>
      </w:tr>
      <w:tr w:rsidR="00E16F6E" w:rsidRPr="009A55B3" w14:paraId="3E510D3A" w14:textId="77777777" w:rsidTr="007F68EC">
        <w:trPr>
          <w:cantSplit/>
          <w:trHeight w:val="282"/>
        </w:trPr>
        <w:tc>
          <w:tcPr>
            <w:tcW w:w="1502" w:type="dxa"/>
            <w:gridSpan w:val="2"/>
            <w:tcBorders>
              <w:bottom w:val="single" w:sz="2" w:space="0" w:color="auto"/>
            </w:tcBorders>
          </w:tcPr>
          <w:p w14:paraId="467F9A4F" w14:textId="77777777" w:rsidR="00E16F6E" w:rsidRPr="009A55B3" w:rsidRDefault="00E16F6E" w:rsidP="00C2322C">
            <w:pPr>
              <w:rPr>
                <w:noProof/>
                <w:sz w:val="6"/>
                <w:szCs w:val="6"/>
              </w:rPr>
            </w:pPr>
          </w:p>
        </w:tc>
        <w:tc>
          <w:tcPr>
            <w:tcW w:w="5537" w:type="dxa"/>
            <w:gridSpan w:val="7"/>
            <w:tcBorders>
              <w:bottom w:val="single" w:sz="2" w:space="0" w:color="auto"/>
            </w:tcBorders>
          </w:tcPr>
          <w:p w14:paraId="284FA28A" w14:textId="77777777" w:rsidR="00E16F6E" w:rsidRPr="009A55B3" w:rsidRDefault="00E16F6E" w:rsidP="00C2322C">
            <w:pPr>
              <w:ind w:right="30"/>
              <w:rPr>
                <w:rFonts w:ascii="Univers" w:hAnsi="Univers"/>
                <w:b/>
                <w:sz w:val="6"/>
                <w:szCs w:val="6"/>
              </w:rPr>
            </w:pPr>
          </w:p>
        </w:tc>
        <w:tc>
          <w:tcPr>
            <w:tcW w:w="2459" w:type="dxa"/>
            <w:gridSpan w:val="2"/>
            <w:tcBorders>
              <w:bottom w:val="single" w:sz="2" w:space="0" w:color="auto"/>
            </w:tcBorders>
          </w:tcPr>
          <w:p w14:paraId="121B59CF" w14:textId="77777777" w:rsidR="00E16F6E" w:rsidRPr="00A13843" w:rsidRDefault="00E16F6E" w:rsidP="00005146">
            <w:pPr>
              <w:bidi w:val="0"/>
              <w:ind w:right="30"/>
              <w:rPr>
                <w:b/>
                <w:sz w:val="24"/>
                <w:szCs w:val="24"/>
              </w:rPr>
            </w:pPr>
            <w:r w:rsidRPr="007E3856">
              <w:rPr>
                <w:b/>
                <w:sz w:val="24"/>
                <w:szCs w:val="24"/>
              </w:rPr>
              <w:t>IPBES</w:t>
            </w:r>
            <w:r w:rsidRPr="007226C6">
              <w:rPr>
                <w:sz w:val="20"/>
                <w:szCs w:val="20"/>
              </w:rPr>
              <w:t>/</w:t>
            </w:r>
            <w:r>
              <w:rPr>
                <w:sz w:val="20"/>
                <w:szCs w:val="20"/>
              </w:rPr>
              <w:t>6</w:t>
            </w:r>
            <w:r w:rsidRPr="008B1BBE">
              <w:rPr>
                <w:rFonts w:cs="Times New Roman"/>
                <w:sz w:val="20"/>
                <w:szCs w:val="20"/>
              </w:rPr>
              <w:t>/</w:t>
            </w:r>
            <w:r w:rsidR="00E11333">
              <w:rPr>
                <w:rFonts w:cs="Times New Roman"/>
                <w:sz w:val="20"/>
                <w:szCs w:val="20"/>
              </w:rPr>
              <w:t>15/Add.5</w:t>
            </w:r>
          </w:p>
        </w:tc>
      </w:tr>
      <w:tr w:rsidR="00E16F6E" w:rsidRPr="009A55B3" w14:paraId="42F0A20F" w14:textId="77777777" w:rsidTr="007F68EC">
        <w:trPr>
          <w:cantSplit/>
          <w:trHeight w:val="1492"/>
        </w:trPr>
        <w:tc>
          <w:tcPr>
            <w:tcW w:w="2322" w:type="dxa"/>
            <w:gridSpan w:val="3"/>
            <w:tcBorders>
              <w:top w:val="single" w:sz="2" w:space="0" w:color="auto"/>
              <w:bottom w:val="single" w:sz="24" w:space="0" w:color="auto"/>
            </w:tcBorders>
            <w:vAlign w:val="bottom"/>
          </w:tcPr>
          <w:p w14:paraId="4675384C" w14:textId="77777777" w:rsidR="00E16F6E" w:rsidRPr="009A55B3" w:rsidRDefault="00E16F6E" w:rsidP="000F1E9C">
            <w:pPr>
              <w:bidi w:val="0"/>
              <w:spacing w:before="240" w:after="240"/>
              <w:jc w:val="center"/>
              <w:rPr>
                <w:rFonts w:ascii="Arial" w:hAnsi="Arial" w:cs="Arial"/>
                <w:b/>
                <w:sz w:val="10"/>
                <w:szCs w:val="10"/>
              </w:rPr>
            </w:pPr>
            <w:r>
              <w:rPr>
                <w:rFonts w:ascii="Arial" w:hAnsi="Arial" w:cs="Arial"/>
                <w:b/>
                <w:noProof/>
                <w:sz w:val="28"/>
              </w:rPr>
              <w:drawing>
                <wp:inline distT="0" distB="0" distL="0" distR="0" wp14:anchorId="3957906D" wp14:editId="6F4C6BCE">
                  <wp:extent cx="1111406" cy="5193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Logo MONO 2015-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1406" cy="519379"/>
                          </a:xfrm>
                          <a:prstGeom prst="rect">
                            <a:avLst/>
                          </a:prstGeom>
                        </pic:spPr>
                      </pic:pic>
                    </a:graphicData>
                  </a:graphic>
                </wp:inline>
              </w:drawing>
            </w:r>
          </w:p>
        </w:tc>
        <w:tc>
          <w:tcPr>
            <w:tcW w:w="4717" w:type="dxa"/>
            <w:gridSpan w:val="6"/>
            <w:tcBorders>
              <w:top w:val="single" w:sz="2" w:space="0" w:color="auto"/>
              <w:bottom w:val="single" w:sz="24" w:space="0" w:color="auto"/>
            </w:tcBorders>
          </w:tcPr>
          <w:p w14:paraId="19FD875D" w14:textId="77777777" w:rsidR="00E16F6E" w:rsidRPr="008A6A43" w:rsidRDefault="00E16F6E" w:rsidP="005D521E">
            <w:pPr>
              <w:spacing w:before="240" w:after="120" w:line="400" w:lineRule="exact"/>
              <w:ind w:right="693"/>
              <w:rPr>
                <w:rFonts w:ascii="Arial" w:hAnsi="Arial" w:cs="Arial"/>
                <w:b/>
                <w:bCs/>
                <w:sz w:val="36"/>
                <w:szCs w:val="36"/>
                <w:rtl/>
              </w:rPr>
            </w:pPr>
            <w:r>
              <w:rPr>
                <w:rFonts w:ascii="Times New Roman Bold" w:hAnsi="Times New Roman Bold" w:cs="Traditional Arabic" w:hint="cs"/>
                <w:b/>
                <w:bCs/>
                <w:w w:val="97"/>
                <w:sz w:val="36"/>
                <w:szCs w:val="36"/>
                <w:rtl/>
              </w:rPr>
              <w:t>ا</w:t>
            </w:r>
            <w:r w:rsidRPr="008A6A43">
              <w:rPr>
                <w:rFonts w:ascii="Times New Roman Bold" w:hAnsi="Times New Roman Bold" w:cs="Traditional Arabic" w:hint="cs"/>
                <w:b/>
                <w:bCs/>
                <w:w w:val="97"/>
                <w:sz w:val="36"/>
                <w:szCs w:val="36"/>
                <w:rtl/>
              </w:rPr>
              <w:t>لمنبر الحكومي الدولي للعلوم والسياسات في مجال التنوع البيولوجي وخدمات النظم الإيكولوجية</w:t>
            </w:r>
          </w:p>
        </w:tc>
        <w:tc>
          <w:tcPr>
            <w:tcW w:w="2459" w:type="dxa"/>
            <w:gridSpan w:val="2"/>
            <w:tcBorders>
              <w:top w:val="single" w:sz="2" w:space="0" w:color="auto"/>
              <w:bottom w:val="single" w:sz="24" w:space="0" w:color="auto"/>
            </w:tcBorders>
          </w:tcPr>
          <w:p w14:paraId="2E3EC6C4" w14:textId="77777777" w:rsidR="00E16F6E" w:rsidRPr="007226C6" w:rsidRDefault="00E16F6E" w:rsidP="00005146">
            <w:pPr>
              <w:bidi w:val="0"/>
              <w:spacing w:before="120" w:after="0" w:line="240" w:lineRule="auto"/>
              <w:ind w:right="28"/>
              <w:jc w:val="left"/>
              <w:rPr>
                <w:sz w:val="20"/>
                <w:szCs w:val="20"/>
              </w:rPr>
            </w:pPr>
            <w:r w:rsidRPr="007226C6">
              <w:rPr>
                <w:sz w:val="20"/>
                <w:szCs w:val="20"/>
              </w:rPr>
              <w:t xml:space="preserve">Distr.: </w:t>
            </w:r>
            <w:r w:rsidR="00E11333">
              <w:rPr>
                <w:sz w:val="20"/>
                <w:szCs w:val="20"/>
              </w:rPr>
              <w:t>General</w:t>
            </w:r>
          </w:p>
          <w:p w14:paraId="395C07B9" w14:textId="77777777" w:rsidR="00E16F6E" w:rsidRPr="007226C6" w:rsidRDefault="00E11333" w:rsidP="00005146">
            <w:pPr>
              <w:bidi w:val="0"/>
              <w:spacing w:after="0" w:line="240" w:lineRule="auto"/>
              <w:ind w:right="28"/>
              <w:jc w:val="left"/>
              <w:rPr>
                <w:sz w:val="20"/>
                <w:szCs w:val="20"/>
              </w:rPr>
            </w:pPr>
            <w:r>
              <w:rPr>
                <w:sz w:val="20"/>
                <w:szCs w:val="20"/>
              </w:rPr>
              <w:t>23 April</w:t>
            </w:r>
            <w:r w:rsidRPr="007226C6">
              <w:rPr>
                <w:sz w:val="20"/>
                <w:szCs w:val="20"/>
              </w:rPr>
              <w:t xml:space="preserve"> </w:t>
            </w:r>
            <w:r w:rsidR="00005146" w:rsidRPr="007226C6">
              <w:rPr>
                <w:sz w:val="20"/>
                <w:szCs w:val="20"/>
              </w:rPr>
              <w:t>201</w:t>
            </w:r>
            <w:r w:rsidR="00005146">
              <w:rPr>
                <w:sz w:val="20"/>
                <w:szCs w:val="20"/>
              </w:rPr>
              <w:t>8</w:t>
            </w:r>
          </w:p>
          <w:p w14:paraId="1AA118BB" w14:textId="77777777" w:rsidR="00E16F6E" w:rsidRPr="007226C6" w:rsidRDefault="00E16F6E" w:rsidP="00E16F6E">
            <w:pPr>
              <w:bidi w:val="0"/>
              <w:spacing w:before="120" w:after="0" w:line="240" w:lineRule="auto"/>
              <w:ind w:right="30"/>
              <w:jc w:val="left"/>
              <w:rPr>
                <w:sz w:val="20"/>
                <w:szCs w:val="20"/>
              </w:rPr>
            </w:pPr>
            <w:r w:rsidRPr="007226C6">
              <w:rPr>
                <w:sz w:val="20"/>
                <w:szCs w:val="20"/>
              </w:rPr>
              <w:t>Arabic</w:t>
            </w:r>
          </w:p>
          <w:p w14:paraId="313E6D37" w14:textId="77777777" w:rsidR="00E16F6E" w:rsidRPr="00A13843" w:rsidRDefault="00E16F6E" w:rsidP="000F1E9C">
            <w:pPr>
              <w:bidi w:val="0"/>
              <w:spacing w:after="0" w:line="240" w:lineRule="auto"/>
              <w:ind w:right="28"/>
              <w:jc w:val="left"/>
            </w:pPr>
            <w:r w:rsidRPr="007226C6">
              <w:rPr>
                <w:sz w:val="20"/>
                <w:szCs w:val="20"/>
              </w:rPr>
              <w:t>Original: English</w:t>
            </w:r>
          </w:p>
        </w:tc>
      </w:tr>
    </w:tbl>
    <w:p w14:paraId="2485F371" w14:textId="77777777" w:rsidR="008A6A43" w:rsidRPr="00B86C1A" w:rsidRDefault="008A6A43" w:rsidP="000F1E9C">
      <w:pPr>
        <w:ind w:left="142" w:right="5954"/>
        <w:rPr>
          <w:rFonts w:ascii="Times New Roman Bold" w:hAnsi="Times New Roman Bold" w:cs="Traditional Arabic"/>
          <w:b/>
          <w:bCs/>
          <w:w w:val="97"/>
          <w:sz w:val="28"/>
          <w:rtl/>
        </w:rPr>
      </w:pPr>
      <w:r w:rsidRPr="00B86C1A">
        <w:rPr>
          <w:rFonts w:ascii="Times New Roman Bold" w:hAnsi="Times New Roman Bold" w:cs="Traditional Arabic" w:hint="cs"/>
          <w:b/>
          <w:bCs/>
          <w:w w:val="97"/>
          <w:sz w:val="28"/>
          <w:rtl/>
        </w:rPr>
        <w:t>الاجتماع العام للمنبر الحكومي الدولي للعلوم والسياسات في مجال التنوع البيولوجي وخدمات النظم الإيكولوجية</w:t>
      </w:r>
    </w:p>
    <w:p w14:paraId="41D8EF4C" w14:textId="77777777" w:rsidR="008A6A43" w:rsidRPr="00B86C1A" w:rsidRDefault="008A6A43" w:rsidP="003A4B3B">
      <w:pPr>
        <w:spacing w:after="0"/>
        <w:ind w:left="142"/>
        <w:rPr>
          <w:rFonts w:ascii="Times New Roman Bold" w:hAnsi="Times New Roman Bold" w:cs="Traditional Arabic"/>
          <w:w w:val="97"/>
          <w:sz w:val="28"/>
          <w:rtl/>
        </w:rPr>
      </w:pPr>
      <w:r w:rsidRPr="00B86C1A">
        <w:rPr>
          <w:rFonts w:ascii="Times New Roman Bold" w:hAnsi="Times New Roman Bold" w:cs="Traditional Arabic" w:hint="cs"/>
          <w:b/>
          <w:bCs/>
          <w:w w:val="97"/>
          <w:sz w:val="28"/>
          <w:rtl/>
        </w:rPr>
        <w:t xml:space="preserve">الدورة </w:t>
      </w:r>
      <w:r w:rsidR="00FD643B">
        <w:rPr>
          <w:rFonts w:ascii="Times New Roman Bold" w:hAnsi="Times New Roman Bold" w:cs="Traditional Arabic" w:hint="cs"/>
          <w:b/>
          <w:bCs/>
          <w:w w:val="97"/>
          <w:sz w:val="28"/>
          <w:rtl/>
        </w:rPr>
        <w:t>السادسة</w:t>
      </w:r>
    </w:p>
    <w:p w14:paraId="3A6107C2" w14:textId="77777777" w:rsidR="00516B35" w:rsidRDefault="00FD643B" w:rsidP="003A4B3B">
      <w:pPr>
        <w:spacing w:after="0"/>
        <w:ind w:left="142"/>
        <w:rPr>
          <w:rFonts w:cs="Traditional Arabic"/>
          <w:sz w:val="28"/>
          <w:rtl/>
        </w:rPr>
      </w:pPr>
      <w:r w:rsidRPr="00FD643B">
        <w:rPr>
          <w:rFonts w:cs="Traditional Arabic"/>
          <w:sz w:val="28"/>
          <w:rtl/>
        </w:rPr>
        <w:t>مديين، كولومبيا، 18-24 آذار/مارس 2018</w:t>
      </w:r>
    </w:p>
    <w:p w14:paraId="37736C74" w14:textId="77777777" w:rsidR="00A564D7" w:rsidRDefault="00E11333" w:rsidP="00785712">
      <w:pPr>
        <w:pStyle w:val="BBTitle"/>
        <w:spacing w:before="360" w:line="400" w:lineRule="exact"/>
        <w:ind w:left="1134" w:right="0"/>
        <w:rPr>
          <w:rFonts w:ascii="Traditional Arabic" w:hAnsi="Traditional Arabic" w:cs="Traditional Arabic"/>
          <w:b w:val="0"/>
          <w:bCs/>
          <w:sz w:val="34"/>
          <w:szCs w:val="34"/>
          <w:rtl/>
        </w:rPr>
      </w:pPr>
      <w:r>
        <w:rPr>
          <w:rFonts w:ascii="Traditional Arabic" w:hAnsi="Traditional Arabic" w:cs="Traditional Arabic" w:hint="cs"/>
          <w:b w:val="0"/>
          <w:bCs/>
          <w:sz w:val="34"/>
          <w:szCs w:val="34"/>
          <w:rtl/>
        </w:rPr>
        <w:t>تقرير الاجتماع العام للمنبر الحكومي الدولي للعلوم والسياسات في مجال التنوع البيولوجي وخدمات النظم الإيكولوجية عن أعمال دورته السادسة</w:t>
      </w:r>
    </w:p>
    <w:p w14:paraId="621462D9" w14:textId="77777777" w:rsidR="00DD3C62" w:rsidRPr="00C93EB9" w:rsidRDefault="00E11333" w:rsidP="00E363C6">
      <w:pPr>
        <w:pStyle w:val="BBTitle"/>
        <w:spacing w:before="0" w:after="120" w:line="400" w:lineRule="exact"/>
        <w:ind w:left="1134" w:right="0"/>
        <w:rPr>
          <w:rFonts w:ascii="Traditional Arabic" w:hAnsi="Traditional Arabic" w:cs="Traditional Arabic"/>
          <w:b w:val="0"/>
          <w:bCs/>
          <w:sz w:val="32"/>
          <w:szCs w:val="32"/>
          <w:rtl/>
        </w:rPr>
      </w:pPr>
      <w:r>
        <w:rPr>
          <w:rFonts w:ascii="Traditional Arabic" w:hAnsi="Traditional Arabic" w:cs="Traditional Arabic" w:hint="cs"/>
          <w:b w:val="0"/>
          <w:bCs/>
          <w:sz w:val="32"/>
          <w:szCs w:val="32"/>
          <w:rtl/>
        </w:rPr>
        <w:t>إضافة</w:t>
      </w:r>
    </w:p>
    <w:p w14:paraId="43210E53" w14:textId="77777777" w:rsidR="00DD4088" w:rsidRPr="00EA5C19" w:rsidRDefault="0001108F" w:rsidP="0001108F">
      <w:pPr>
        <w:pStyle w:val="Normalnumber"/>
        <w:numPr>
          <w:ilvl w:val="0"/>
          <w:numId w:val="0"/>
        </w:numPr>
        <w:tabs>
          <w:tab w:val="clear" w:pos="1247"/>
          <w:tab w:val="clear" w:pos="1814"/>
          <w:tab w:val="clear" w:pos="2381"/>
          <w:tab w:val="clear" w:pos="2948"/>
          <w:tab w:val="clear" w:pos="3515"/>
          <w:tab w:val="left" w:pos="1842"/>
        </w:tabs>
        <w:spacing w:line="400" w:lineRule="exact"/>
        <w:ind w:left="1126"/>
        <w:rPr>
          <w:szCs w:val="30"/>
          <w:rtl/>
          <w:lang w:eastAsia="zh-TW"/>
        </w:rPr>
      </w:pPr>
      <w:r>
        <w:rPr>
          <w:rFonts w:ascii="Traditional Arabic" w:hAnsi="Traditional Arabic"/>
          <w:sz w:val="30"/>
          <w:szCs w:val="30"/>
        </w:rPr>
        <w:tab/>
      </w:r>
      <w:r w:rsidR="00854C7D" w:rsidRPr="00854C7D">
        <w:rPr>
          <w:rFonts w:ascii="Traditional Arabic" w:hAnsi="Traditional Arabic"/>
          <w:sz w:val="30"/>
          <w:szCs w:val="30"/>
          <w:rtl/>
        </w:rPr>
        <w:t xml:space="preserve">في الدورة السادسة للاجتماع العام للمنبر الحكومي الدولي للعلوم والسياسات في مجال التنوع البيولوجي وخدمات النظم الإيكولوجية (المنبر)، وافق الاجتماع العام بموجب مقرره م ح د-6/1، الفرع </w:t>
      </w:r>
      <w:r w:rsidR="000F1E7E">
        <w:rPr>
          <w:rFonts w:ascii="Traditional Arabic" w:hAnsi="Traditional Arabic" w:hint="cs"/>
          <w:sz w:val="30"/>
          <w:szCs w:val="30"/>
          <w:rtl/>
        </w:rPr>
        <w:t>خامساً</w:t>
      </w:r>
      <w:r w:rsidR="00854C7D" w:rsidRPr="00854C7D">
        <w:rPr>
          <w:rFonts w:ascii="Traditional Arabic" w:hAnsi="Traditional Arabic"/>
          <w:sz w:val="30"/>
          <w:szCs w:val="30"/>
          <w:rtl/>
        </w:rPr>
        <w:t xml:space="preserve">، والفقرة </w:t>
      </w:r>
      <w:r w:rsidR="000F1E7E">
        <w:rPr>
          <w:rFonts w:ascii="Traditional Arabic" w:hAnsi="Traditional Arabic" w:hint="cs"/>
          <w:sz w:val="30"/>
          <w:szCs w:val="30"/>
          <w:rtl/>
        </w:rPr>
        <w:t>1</w:t>
      </w:r>
      <w:r w:rsidR="00854C7D" w:rsidRPr="00854C7D">
        <w:rPr>
          <w:rFonts w:ascii="Traditional Arabic" w:hAnsi="Traditional Arabic"/>
          <w:sz w:val="30"/>
          <w:szCs w:val="30"/>
          <w:rtl/>
        </w:rPr>
        <w:t xml:space="preserve">، على </w:t>
      </w:r>
      <w:r w:rsidR="000F1E7E">
        <w:rPr>
          <w:rFonts w:ascii="Traditional Arabic" w:hAnsi="Traditional Arabic" w:hint="cs"/>
          <w:sz w:val="30"/>
          <w:szCs w:val="30"/>
          <w:rtl/>
        </w:rPr>
        <w:t>موجز ا</w:t>
      </w:r>
      <w:r w:rsidR="00854C7D" w:rsidRPr="00854C7D">
        <w:rPr>
          <w:rFonts w:ascii="Traditional Arabic" w:hAnsi="Traditional Arabic"/>
          <w:sz w:val="30"/>
          <w:szCs w:val="30"/>
          <w:rtl/>
        </w:rPr>
        <w:t xml:space="preserve">لتقييم </w:t>
      </w:r>
      <w:r w:rsidR="00B62BEA">
        <w:rPr>
          <w:rFonts w:ascii="Traditional Arabic" w:hAnsi="Traditional Arabic" w:hint="cs"/>
          <w:sz w:val="30"/>
          <w:szCs w:val="30"/>
          <w:rtl/>
        </w:rPr>
        <w:t>المواضيعي لتدهور الأراضي واستصلاحها</w:t>
      </w:r>
      <w:r w:rsidR="000F1E7E">
        <w:rPr>
          <w:rFonts w:ascii="Traditional Arabic" w:hAnsi="Traditional Arabic" w:hint="cs"/>
          <w:sz w:val="30"/>
          <w:szCs w:val="30"/>
          <w:rtl/>
        </w:rPr>
        <w:t xml:space="preserve"> الخاص بمقرري السياسات</w:t>
      </w:r>
      <w:r w:rsidR="00854C7D" w:rsidRPr="00854C7D">
        <w:rPr>
          <w:rFonts w:ascii="Traditional Arabic" w:hAnsi="Traditional Arabic"/>
          <w:sz w:val="30"/>
          <w:szCs w:val="30"/>
          <w:rtl/>
        </w:rPr>
        <w:t>، على النحو المبين في مرفق هذه الإضافة</w:t>
      </w:r>
      <w:r w:rsidR="00A564D7" w:rsidRPr="00854C7D">
        <w:rPr>
          <w:rFonts w:ascii="Traditional Arabic" w:hAnsi="Traditional Arabic"/>
          <w:sz w:val="30"/>
          <w:szCs w:val="30"/>
          <w:rtl/>
        </w:rPr>
        <w:t>.</w:t>
      </w:r>
    </w:p>
    <w:p w14:paraId="662F6AC7" w14:textId="77777777" w:rsidR="00BF1015" w:rsidRDefault="00BF1015">
      <w:pPr>
        <w:rPr>
          <w:rFonts w:cs="Traditional Arabic"/>
          <w:b/>
          <w:bCs/>
          <w:sz w:val="20"/>
          <w:szCs w:val="30"/>
          <w:lang w:eastAsia="zh-TW"/>
        </w:rPr>
      </w:pPr>
      <w:r>
        <w:rPr>
          <w:rFonts w:cs="Traditional Arabic"/>
          <w:b/>
          <w:bCs/>
          <w:sz w:val="20"/>
          <w:szCs w:val="30"/>
          <w:lang w:eastAsia="zh-TW"/>
        </w:rPr>
        <w:br w:type="page"/>
      </w:r>
    </w:p>
    <w:p w14:paraId="44205253" w14:textId="77777777" w:rsidR="00DD4088" w:rsidRPr="00D70F07" w:rsidRDefault="009712DB" w:rsidP="00DD707F">
      <w:pPr>
        <w:spacing w:after="120" w:line="400" w:lineRule="exact"/>
        <w:rPr>
          <w:rFonts w:cs="Traditional Arabic" w:hint="cs"/>
          <w:b/>
          <w:bCs/>
          <w:sz w:val="34"/>
          <w:szCs w:val="34"/>
          <w:rtl/>
          <w:lang w:eastAsia="zh-TW"/>
        </w:rPr>
      </w:pPr>
      <w:r w:rsidRPr="00D70F07">
        <w:rPr>
          <w:rFonts w:cs="Traditional Arabic" w:hint="cs"/>
          <w:b/>
          <w:bCs/>
          <w:sz w:val="34"/>
          <w:szCs w:val="34"/>
          <w:rtl/>
          <w:lang w:eastAsia="zh-TW"/>
        </w:rPr>
        <w:lastRenderedPageBreak/>
        <w:t>المرفق</w:t>
      </w:r>
    </w:p>
    <w:p w14:paraId="27030190" w14:textId="77777777" w:rsidR="00A564D7" w:rsidRPr="007C4733" w:rsidRDefault="00A564D7" w:rsidP="00BC0EFB">
      <w:pPr>
        <w:pStyle w:val="ZZAnxtitle"/>
        <w:tabs>
          <w:tab w:val="clear" w:pos="1247"/>
          <w:tab w:val="left" w:pos="1842"/>
        </w:tabs>
        <w:spacing w:before="0" w:after="240" w:line="400" w:lineRule="exact"/>
        <w:ind w:left="1134"/>
        <w:rPr>
          <w:rFonts w:ascii="Traditional Arabic" w:eastAsia="Malgun Gothic" w:hAnsi="Traditional Arabic" w:cs="Traditional Arabic"/>
          <w:bCs w:val="0"/>
          <w:sz w:val="30"/>
          <w:szCs w:val="30"/>
          <w:rtl/>
        </w:rPr>
      </w:pPr>
      <w:r w:rsidRPr="00957C7E">
        <w:rPr>
          <w:rFonts w:ascii="Traditional Arabic" w:hAnsi="Traditional Arabic" w:cs="Traditional Arabic"/>
          <w:sz w:val="32"/>
          <w:szCs w:val="32"/>
          <w:rtl/>
        </w:rPr>
        <w:t xml:space="preserve">موجز </w:t>
      </w:r>
      <w:r w:rsidR="00DD3C62">
        <w:rPr>
          <w:rFonts w:ascii="Traditional Arabic" w:hAnsi="Traditional Arabic" w:cs="Traditional Arabic" w:hint="cs"/>
          <w:sz w:val="32"/>
          <w:szCs w:val="32"/>
          <w:rtl/>
        </w:rPr>
        <w:t xml:space="preserve">التقرير عن </w:t>
      </w:r>
      <w:r w:rsidRPr="00957C7E">
        <w:rPr>
          <w:rFonts w:ascii="Traditional Arabic" w:hAnsi="Traditional Arabic" w:cs="Traditional Arabic"/>
          <w:sz w:val="32"/>
          <w:szCs w:val="32"/>
          <w:rtl/>
        </w:rPr>
        <w:t>التقييم المواضيعي لتدهور الأراضي واستصلاحها</w:t>
      </w:r>
      <w:r w:rsidR="00506264">
        <w:rPr>
          <w:rFonts w:ascii="Traditional Arabic" w:hAnsi="Traditional Arabic" w:cs="Traditional Arabic" w:hint="cs"/>
          <w:sz w:val="32"/>
          <w:szCs w:val="32"/>
          <w:rtl/>
        </w:rPr>
        <w:t xml:space="preserve"> الخاص ب</w:t>
      </w:r>
      <w:r w:rsidR="00506264" w:rsidRPr="00957C7E">
        <w:rPr>
          <w:rFonts w:ascii="Traditional Arabic" w:hAnsi="Traditional Arabic" w:cs="Traditional Arabic"/>
          <w:sz w:val="32"/>
          <w:szCs w:val="32"/>
          <w:rtl/>
        </w:rPr>
        <w:t>مقرري السياسات</w:t>
      </w:r>
      <w:r w:rsidR="00DD3C62">
        <w:rPr>
          <w:rFonts w:ascii="Traditional Arabic" w:hAnsi="Traditional Arabic" w:cs="Traditional Arabic" w:hint="cs"/>
          <w:sz w:val="32"/>
          <w:szCs w:val="32"/>
          <w:rtl/>
        </w:rPr>
        <w:t>، الصادر عن ا</w:t>
      </w:r>
      <w:r w:rsidR="00DD3C62" w:rsidRPr="00DD3C62">
        <w:rPr>
          <w:rFonts w:ascii="Traditional Arabic" w:hAnsi="Traditional Arabic" w:cs="Traditional Arabic"/>
          <w:sz w:val="32"/>
          <w:szCs w:val="32"/>
          <w:rtl/>
        </w:rPr>
        <w:t>لمنبر الحكومي الدولي للعلوم والسياسات في مجال التنوع البيولوجي وخدمات النظم الإيكولوجية</w:t>
      </w:r>
    </w:p>
    <w:p w14:paraId="395FA8C3" w14:textId="77777777" w:rsidR="009712DB" w:rsidRPr="00610E5D" w:rsidRDefault="009712DB" w:rsidP="00360489">
      <w:pPr>
        <w:spacing w:before="120" w:after="120" w:line="400" w:lineRule="exact"/>
        <w:ind w:left="1134"/>
        <w:rPr>
          <w:rFonts w:cs="Traditional Arabic"/>
          <w:b/>
          <w:bCs/>
          <w:sz w:val="20"/>
          <w:szCs w:val="30"/>
          <w:rtl/>
          <w:lang w:eastAsia="zh-TW"/>
        </w:rPr>
      </w:pPr>
      <w:r w:rsidRPr="00610E5D">
        <w:rPr>
          <w:rFonts w:cs="Traditional Arabic"/>
          <w:b/>
          <w:bCs/>
          <w:sz w:val="20"/>
          <w:szCs w:val="30"/>
          <w:rtl/>
          <w:lang w:eastAsia="zh-TW"/>
        </w:rPr>
        <w:t>المؤلفون:</w:t>
      </w:r>
    </w:p>
    <w:p w14:paraId="25DA0434" w14:textId="77777777" w:rsidR="00DD5A5E" w:rsidRDefault="00A564D7" w:rsidP="00DD5A5E">
      <w:pPr>
        <w:tabs>
          <w:tab w:val="left" w:pos="1842"/>
        </w:tabs>
        <w:spacing w:after="120" w:line="400" w:lineRule="exact"/>
        <w:ind w:left="1134"/>
        <w:rPr>
          <w:rFonts w:ascii="Traditional Arabic" w:hAnsi="Traditional Arabic" w:cs="Traditional Arabic"/>
          <w:sz w:val="30"/>
          <w:szCs w:val="30"/>
          <w:rtl/>
        </w:rPr>
      </w:pPr>
      <w:r w:rsidRPr="00A564D7">
        <w:rPr>
          <w:rFonts w:ascii="Traditional Arabic" w:hAnsi="Traditional Arabic" w:cs="Traditional Arabic" w:hint="cs"/>
          <w:sz w:val="30"/>
          <w:szCs w:val="30"/>
          <w:rtl/>
        </w:rPr>
        <w:t>روبرت سكولز (</w:t>
      </w:r>
      <w:r w:rsidR="00DD3C62">
        <w:rPr>
          <w:rFonts w:ascii="Traditional Arabic" w:hAnsi="Traditional Arabic" w:cs="Traditional Arabic" w:hint="cs"/>
          <w:sz w:val="30"/>
          <w:szCs w:val="30"/>
          <w:rtl/>
        </w:rPr>
        <w:t xml:space="preserve">الرئيس المشارك، </w:t>
      </w:r>
      <w:r w:rsidRPr="00A564D7">
        <w:rPr>
          <w:rFonts w:ascii="Traditional Arabic" w:hAnsi="Traditional Arabic" w:cs="Traditional Arabic" w:hint="cs"/>
          <w:sz w:val="30"/>
          <w:szCs w:val="30"/>
          <w:rtl/>
        </w:rPr>
        <w:t>جنوب أفريقيا)، لوكا مونتاناريلا (</w:t>
      </w:r>
      <w:r w:rsidR="00DD3C62">
        <w:rPr>
          <w:rFonts w:ascii="Traditional Arabic" w:hAnsi="Traditional Arabic" w:cs="Traditional Arabic" w:hint="cs"/>
          <w:sz w:val="30"/>
          <w:szCs w:val="30"/>
          <w:rtl/>
        </w:rPr>
        <w:t xml:space="preserve">الرئيس المشارك، </w:t>
      </w:r>
      <w:r w:rsidRPr="00A564D7">
        <w:rPr>
          <w:rFonts w:ascii="Traditional Arabic" w:hAnsi="Traditional Arabic" w:cs="Traditional Arabic" w:hint="cs"/>
          <w:sz w:val="30"/>
          <w:szCs w:val="30"/>
          <w:rtl/>
        </w:rPr>
        <w:t>إيطاليا/منظمة الأغذية والزراعة)</w:t>
      </w:r>
      <w:r w:rsidR="00360489">
        <w:rPr>
          <w:rFonts w:ascii="Traditional Arabic" w:hAnsi="Traditional Arabic" w:cs="Traditional Arabic" w:hint="cs"/>
          <w:sz w:val="30"/>
          <w:szCs w:val="30"/>
          <w:rtl/>
        </w:rPr>
        <w:t>.</w:t>
      </w:r>
    </w:p>
    <w:p w14:paraId="37DFFDAE" w14:textId="77777777" w:rsidR="00A564D7" w:rsidRPr="00A564D7" w:rsidRDefault="00A564D7" w:rsidP="00360489">
      <w:pPr>
        <w:tabs>
          <w:tab w:val="left" w:pos="1842"/>
        </w:tabs>
        <w:spacing w:after="120" w:line="400" w:lineRule="exact"/>
        <w:ind w:left="1134"/>
        <w:rPr>
          <w:rFonts w:ascii="Traditional Arabic" w:hAnsi="Traditional Arabic" w:cs="Traditional Arabic"/>
          <w:sz w:val="30"/>
          <w:szCs w:val="30"/>
        </w:rPr>
      </w:pPr>
      <w:r w:rsidRPr="00A564D7">
        <w:rPr>
          <w:rFonts w:ascii="Traditional Arabic" w:hAnsi="Traditional Arabic" w:cs="Traditional Arabic" w:hint="cs"/>
          <w:sz w:val="30"/>
          <w:szCs w:val="30"/>
          <w:rtl/>
        </w:rPr>
        <w:t>أناستازيا برينيتش (المنبر الحكومي الدولي للعلوم والسياسات في مجال التنوع البيولوجي وخدمات النظم الإيكولوجية)؛ نيكول بارغر (الولايات المتحدة الأمريكية)، بن تن برينك (هولندا)، ماثيو كانتيل (الولايات المتحدة الأمريكية)، بارند إيراسموس (جنوب أفريقيا)، جوديث فيشر (أستراليا)، توبي غاردنر (</w:t>
      </w:r>
      <w:r w:rsidRPr="00A564D7">
        <w:rPr>
          <w:rStyle w:val="tgc"/>
          <w:rFonts w:ascii="Traditional Arabic" w:hAnsi="Traditional Arabic" w:cs="Traditional Arabic" w:hint="cs"/>
          <w:sz w:val="30"/>
          <w:szCs w:val="30"/>
          <w:rtl/>
        </w:rPr>
        <w:t>المملكة المتحدة لبريطانيا العظمى وأيرلندا الشمالية/ السويد</w:t>
      </w:r>
      <w:r w:rsidRPr="00A564D7">
        <w:rPr>
          <w:rFonts w:ascii="Traditional Arabic" w:hAnsi="Traditional Arabic" w:cs="Traditional Arabic" w:hint="cs"/>
          <w:sz w:val="30"/>
          <w:szCs w:val="30"/>
          <w:rtl/>
        </w:rPr>
        <w:t>)، تيموثي ج. هولاند (كندا)؛ فلورون كولر (البرازيل، فرنسا)، جان س. كوتياهو (فنلندا)، غراهام فون مالتيتز (جنوب أفريقيا)، غريس نانغندو (أوغندا)، رام بانديت (نيبال)، جون باروتا (الولايات المتحدة الأمريكية)، ماثيو د. بوتس (الولايات المتحدة الأمريكية)، ستيفن برنس (الولايات المتحدة الأمريكية)، ماهيش سانكاران (الهند)، لويز فيلمن (هولندا)</w:t>
      </w:r>
      <w:r w:rsidR="00DD3C62" w:rsidRPr="00C93EB9">
        <w:rPr>
          <w:rFonts w:ascii="Traditional Arabic" w:hAnsi="Traditional Arabic" w:cs="Traditional Arabic"/>
          <w:sz w:val="30"/>
          <w:szCs w:val="30"/>
          <w:vertAlign w:val="superscript"/>
          <w:rtl/>
          <w:lang w:eastAsia="zh-TW"/>
        </w:rPr>
        <w:t>(</w:t>
      </w:r>
      <w:r w:rsidR="00DD3C62" w:rsidRPr="00C93EB9">
        <w:rPr>
          <w:rStyle w:val="FootnoteReference"/>
          <w:rFonts w:ascii="Traditional Arabic" w:hAnsi="Traditional Arabic" w:cs="Traditional Arabic"/>
          <w:sz w:val="30"/>
          <w:szCs w:val="30"/>
          <w:rtl/>
          <w:lang w:eastAsia="zh-TW"/>
        </w:rPr>
        <w:footnoteReference w:id="1"/>
      </w:r>
      <w:r w:rsidR="00DD3C62" w:rsidRPr="00C93EB9">
        <w:rPr>
          <w:rFonts w:ascii="Traditional Arabic" w:hAnsi="Traditional Arabic" w:cs="Traditional Arabic"/>
          <w:sz w:val="30"/>
          <w:szCs w:val="30"/>
          <w:vertAlign w:val="superscript"/>
          <w:rtl/>
          <w:lang w:eastAsia="zh-TW"/>
        </w:rPr>
        <w:t>)</w:t>
      </w:r>
      <w:r w:rsidRPr="00A564D7">
        <w:rPr>
          <w:rFonts w:ascii="Traditional Arabic" w:hAnsi="Traditional Arabic" w:cs="Traditional Arabic" w:hint="cs"/>
          <w:sz w:val="30"/>
          <w:szCs w:val="30"/>
          <w:rtl/>
        </w:rPr>
        <w:t>.</w:t>
      </w:r>
    </w:p>
    <w:p w14:paraId="2713DE4B" w14:textId="77777777" w:rsidR="00A564D7" w:rsidRDefault="00A564D7" w:rsidP="00360489">
      <w:pPr>
        <w:pStyle w:val="NormalPlain"/>
        <w:tabs>
          <w:tab w:val="left" w:pos="1842"/>
        </w:tabs>
        <w:bidi/>
        <w:spacing w:before="120" w:after="120" w:line="400" w:lineRule="exact"/>
        <w:ind w:left="1134"/>
        <w:rPr>
          <w:rFonts w:ascii="Traditional Arabic" w:hAnsi="Traditional Arabic" w:cs="Traditional Arabic"/>
          <w:bCs/>
          <w:sz w:val="30"/>
          <w:szCs w:val="30"/>
          <w:rtl/>
        </w:rPr>
      </w:pPr>
      <w:r w:rsidRPr="007C4733">
        <w:rPr>
          <w:rFonts w:ascii="Traditional Arabic" w:hAnsi="Traditional Arabic" w:cs="Traditional Arabic"/>
          <w:bCs/>
          <w:sz w:val="30"/>
          <w:szCs w:val="30"/>
          <w:rtl/>
        </w:rPr>
        <w:t>الإشارة المرجعية المقترحة:</w:t>
      </w:r>
    </w:p>
    <w:p w14:paraId="4043B42B" w14:textId="6E710D90" w:rsidR="007A71B8" w:rsidRPr="00BC5709" w:rsidRDefault="007A71B8" w:rsidP="00360489">
      <w:pPr>
        <w:pStyle w:val="NormalPlain"/>
        <w:tabs>
          <w:tab w:val="left" w:pos="1842"/>
        </w:tabs>
        <w:bidi/>
        <w:spacing w:after="120" w:line="400" w:lineRule="exact"/>
        <w:ind w:left="1134"/>
        <w:rPr>
          <w:rFonts w:ascii="Traditional Arabic" w:hAnsi="Traditional Arabic" w:cs="Traditional Arabic"/>
          <w:bCs/>
          <w:sz w:val="30"/>
          <w:szCs w:val="30"/>
          <w:rtl/>
        </w:rPr>
      </w:pPr>
      <w:r w:rsidRPr="00BC5709">
        <w:rPr>
          <w:rFonts w:cs="Traditional Arabic"/>
          <w:sz w:val="30"/>
          <w:szCs w:val="30"/>
          <w:rtl/>
          <w:lang w:eastAsia="zh-TW"/>
        </w:rPr>
        <w:t>المنبر الحكومي الدولي للعلوم والسياسات في مجال التنوع البيولوجي وخدمات النظم الإيكولوجية (201</w:t>
      </w:r>
      <w:r w:rsidRPr="00BC5709">
        <w:rPr>
          <w:rFonts w:cs="Traditional Arabic" w:hint="cs"/>
          <w:sz w:val="30"/>
          <w:szCs w:val="30"/>
          <w:rtl/>
          <w:lang w:eastAsia="zh-TW"/>
        </w:rPr>
        <w:t>8</w:t>
      </w:r>
      <w:r w:rsidRPr="00BC5709">
        <w:rPr>
          <w:rFonts w:cs="Traditional Arabic"/>
          <w:sz w:val="30"/>
          <w:szCs w:val="30"/>
          <w:rtl/>
          <w:lang w:eastAsia="zh-TW"/>
        </w:rPr>
        <w:t>): موجز التقييم المواضيعي لتدهور الأراضي واستصلاحها الخاص بمقرري السياسات</w:t>
      </w:r>
      <w:r w:rsidRPr="00BC5709">
        <w:rPr>
          <w:rFonts w:cs="Traditional Arabic" w:hint="cs"/>
          <w:sz w:val="30"/>
          <w:szCs w:val="30"/>
          <w:rtl/>
          <w:lang w:eastAsia="zh-TW"/>
        </w:rPr>
        <w:t xml:space="preserve"> الصادر عن </w:t>
      </w:r>
      <w:r w:rsidRPr="00BC5709">
        <w:rPr>
          <w:rFonts w:cs="Traditional Arabic"/>
          <w:sz w:val="30"/>
          <w:szCs w:val="30"/>
          <w:rtl/>
          <w:lang w:eastAsia="zh-TW"/>
        </w:rPr>
        <w:t>المنبر الحكومي الدولي للعلوم والسياسات في مجال التنوع البيولوجي وخدمات النظم الإيكولوجية</w:t>
      </w:r>
      <w:r w:rsidRPr="00BC5709">
        <w:rPr>
          <w:rFonts w:cs="Traditional Arabic" w:hint="cs"/>
          <w:sz w:val="30"/>
          <w:szCs w:val="30"/>
          <w:rtl/>
          <w:lang w:eastAsia="zh-TW"/>
        </w:rPr>
        <w:t>.</w:t>
      </w:r>
      <w:r w:rsidRPr="00BC5709">
        <w:rPr>
          <w:rFonts w:cs="Traditional Arabic"/>
          <w:sz w:val="30"/>
          <w:szCs w:val="30"/>
          <w:rtl/>
          <w:lang w:eastAsia="zh-TW"/>
        </w:rPr>
        <w:t xml:space="preserve"> </w:t>
      </w:r>
      <w:r w:rsidRPr="00BC5709">
        <w:rPr>
          <w:rFonts w:cs="Traditional Arabic" w:hint="cs"/>
          <w:sz w:val="30"/>
          <w:szCs w:val="30"/>
          <w:rtl/>
          <w:lang w:eastAsia="zh-TW"/>
        </w:rPr>
        <w:t xml:space="preserve">ر. سكولز، ل. مونتاناريلا، أ. برينيش، ن. بارجر، ب. تن برنك، م. كانتيل، ب. إراسموس، ج. فيشر، ت. غاردنر، ت. غ. هولاند، </w:t>
      </w:r>
      <w:r w:rsidR="009A53C2" w:rsidRPr="00BC5709">
        <w:rPr>
          <w:rFonts w:cs="Traditional Arabic" w:hint="cs"/>
          <w:sz w:val="30"/>
          <w:szCs w:val="30"/>
          <w:rtl/>
          <w:lang w:eastAsia="zh-TW"/>
        </w:rPr>
        <w:t xml:space="preserve">ج س. كوتياهو، غ. فون مالتيتس، غ. نانغندو، ر. باندت، ج. باروتا، م.د. بوتس، س. برنس، م. سانكاران، ل. ويلمن (المحررون). </w:t>
      </w:r>
      <w:r w:rsidRPr="00BC5709">
        <w:rPr>
          <w:rFonts w:cs="Traditional Arabic"/>
          <w:sz w:val="30"/>
          <w:szCs w:val="30"/>
          <w:rtl/>
          <w:lang w:eastAsia="zh-TW"/>
        </w:rPr>
        <w:t xml:space="preserve">أمانة المنبر الحكومي الدولي للعلوم والسياسات في مجال التنوع البيولوجي وخدمات النظم الإيكولوجية، بون، ألمانيا. </w:t>
      </w:r>
      <w:proofErr w:type="gramStart"/>
      <w:r w:rsidRPr="00BC5709">
        <w:rPr>
          <w:rFonts w:cs="Traditional Arabic" w:hint="cs"/>
          <w:sz w:val="30"/>
          <w:szCs w:val="30"/>
          <w:rtl/>
          <w:lang w:eastAsia="zh-TW"/>
        </w:rPr>
        <w:t>[ ]</w:t>
      </w:r>
      <w:proofErr w:type="gramEnd"/>
      <w:r w:rsidRPr="00BC5709">
        <w:rPr>
          <w:rFonts w:cs="Traditional Arabic"/>
          <w:sz w:val="30"/>
          <w:szCs w:val="30"/>
          <w:rtl/>
          <w:lang w:eastAsia="zh-TW"/>
        </w:rPr>
        <w:t xml:space="preserve"> صفحة</w:t>
      </w:r>
      <w:r w:rsidR="007F4ED0">
        <w:rPr>
          <w:rFonts w:cs="Traditional Arabic" w:hint="cs"/>
          <w:sz w:val="30"/>
          <w:szCs w:val="30"/>
          <w:rtl/>
          <w:lang w:eastAsia="zh-TW"/>
        </w:rPr>
        <w:t xml:space="preserve">   .</w:t>
      </w:r>
    </w:p>
    <w:p w14:paraId="0063B60F" w14:textId="77777777" w:rsidR="00A564D7" w:rsidRPr="00EB0F6D" w:rsidRDefault="00A564D7" w:rsidP="00360489">
      <w:pPr>
        <w:pStyle w:val="NormalPlain"/>
        <w:tabs>
          <w:tab w:val="left" w:pos="1842"/>
        </w:tabs>
        <w:bidi/>
        <w:spacing w:before="120" w:after="120" w:line="400" w:lineRule="exact"/>
        <w:ind w:left="1134"/>
        <w:rPr>
          <w:rStyle w:val="Strong"/>
          <w:rFonts w:ascii="Traditional Arabic" w:hAnsi="Traditional Arabic" w:cs="Traditional Arabic"/>
          <w:b w:val="0"/>
          <w:bCs w:val="0"/>
          <w:sz w:val="30"/>
          <w:szCs w:val="30"/>
          <w:rtl/>
        </w:rPr>
      </w:pPr>
      <w:r w:rsidRPr="0036163A">
        <w:rPr>
          <w:rFonts w:ascii="Traditional Arabic" w:hAnsi="Traditional Arabic" w:cs="Traditional Arabic"/>
          <w:bCs/>
          <w:sz w:val="30"/>
          <w:szCs w:val="30"/>
          <w:rtl/>
        </w:rPr>
        <w:t>أعضاء لجنة الإدارة الذين قدموا التوجيهات لإصدار هذا التقييم</w:t>
      </w:r>
      <w:r w:rsidRPr="009561FA">
        <w:rPr>
          <w:rFonts w:ascii="Traditional Arabic" w:hAnsi="Traditional Arabic" w:cs="Traditional Arabic"/>
          <w:b/>
          <w:sz w:val="30"/>
          <w:szCs w:val="30"/>
          <w:rtl/>
        </w:rPr>
        <w:t>:</w:t>
      </w:r>
      <w:r w:rsidRPr="009561FA">
        <w:rPr>
          <w:rFonts w:ascii="Traditional Arabic" w:hAnsi="Traditional Arabic" w:cs="Traditional Arabic"/>
          <w:sz w:val="30"/>
          <w:szCs w:val="30"/>
          <w:rtl/>
        </w:rPr>
        <w:t xml:space="preserve"> غوناي إربول، يي هوانغ، ماري رويه، لينع غوان ساو (فريق الخبراء المتعدد التخصصات)؛ فونديسيلي ج. مكيتيني</w:t>
      </w:r>
      <w:r w:rsidRPr="00EB0F6D">
        <w:rPr>
          <w:rFonts w:ascii="Traditional Arabic" w:hAnsi="Traditional Arabic" w:cs="Traditional Arabic"/>
          <w:b/>
          <w:bCs/>
          <w:sz w:val="30"/>
          <w:szCs w:val="30"/>
          <w:rtl/>
        </w:rPr>
        <w:t>،</w:t>
      </w:r>
      <w:r w:rsidRPr="00EB0F6D">
        <w:rPr>
          <w:rFonts w:ascii="Traditional Arabic" w:hAnsi="Traditional Arabic" w:cs="Traditional Arabic"/>
          <w:sz w:val="30"/>
          <w:szCs w:val="30"/>
          <w:rtl/>
        </w:rPr>
        <w:t xml:space="preserve"> </w:t>
      </w:r>
      <w:r w:rsidRPr="00EB0F6D">
        <w:rPr>
          <w:rStyle w:val="Strong"/>
          <w:rFonts w:ascii="Traditional Arabic" w:hAnsi="Traditional Arabic" w:cs="Traditional Arabic"/>
          <w:b w:val="0"/>
          <w:bCs w:val="0"/>
          <w:sz w:val="30"/>
          <w:szCs w:val="30"/>
          <w:rtl/>
        </w:rPr>
        <w:t>رشاد ز. و. أللافردييف (المكتب).</w:t>
      </w:r>
    </w:p>
    <w:p w14:paraId="0C4C0829" w14:textId="77777777" w:rsidR="00610E5D" w:rsidRDefault="00610E5D" w:rsidP="00D70F07">
      <w:pPr>
        <w:spacing w:line="240" w:lineRule="exact"/>
        <w:ind w:left="1134"/>
        <w:rPr>
          <w:rFonts w:cs="Traditional Arabic"/>
          <w:sz w:val="20"/>
          <w:szCs w:val="30"/>
          <w:rtl/>
          <w:lang w:eastAsia="zh-TW"/>
        </w:rPr>
      </w:pPr>
      <w:r>
        <w:rPr>
          <w:rFonts w:cs="Traditional Arabic"/>
          <w:sz w:val="20"/>
          <w:szCs w:val="30"/>
          <w:rtl/>
          <w:lang w:eastAsia="zh-TW"/>
        </w:rPr>
        <w:br w:type="page"/>
      </w:r>
    </w:p>
    <w:p w14:paraId="5BE1D4E7" w14:textId="77777777" w:rsidR="00A564D7" w:rsidRPr="00A564D7" w:rsidRDefault="00A564D7" w:rsidP="00360489">
      <w:pPr>
        <w:pStyle w:val="CH1"/>
        <w:tabs>
          <w:tab w:val="clear" w:pos="851"/>
          <w:tab w:val="clear" w:pos="1247"/>
          <w:tab w:val="clear" w:pos="1814"/>
          <w:tab w:val="clear" w:pos="2381"/>
          <w:tab w:val="clear" w:pos="2948"/>
          <w:tab w:val="clear" w:pos="3515"/>
        </w:tabs>
        <w:spacing w:before="0" w:line="400" w:lineRule="exact"/>
        <w:ind w:left="1135" w:right="0" w:hanging="851"/>
        <w:rPr>
          <w:rFonts w:cs="Traditional Arabic"/>
          <w:bCs/>
          <w:sz w:val="32"/>
          <w:szCs w:val="32"/>
          <w:rtl/>
        </w:rPr>
      </w:pPr>
      <w:r w:rsidRPr="00A564D7">
        <w:rPr>
          <w:rFonts w:cs="Traditional Arabic"/>
          <w:bCs/>
          <w:sz w:val="32"/>
          <w:szCs w:val="32"/>
          <w:rtl/>
        </w:rPr>
        <w:lastRenderedPageBreak/>
        <w:t>أولاً-</w:t>
      </w:r>
      <w:r w:rsidRPr="00A564D7">
        <w:rPr>
          <w:rFonts w:cs="Traditional Arabic"/>
          <w:bCs/>
          <w:sz w:val="32"/>
          <w:szCs w:val="32"/>
          <w:rtl/>
        </w:rPr>
        <w:tab/>
        <w:t>الرسائل الرئيسية</w:t>
      </w:r>
    </w:p>
    <w:p w14:paraId="01B17921" w14:textId="77777777" w:rsidR="00365A0F" w:rsidRDefault="00A564D7" w:rsidP="00360489">
      <w:pPr>
        <w:keepNext/>
        <w:keepLines/>
        <w:suppressAutoHyphens/>
        <w:spacing w:after="120" w:line="400" w:lineRule="exact"/>
        <w:ind w:left="1134" w:hanging="851"/>
        <w:rPr>
          <w:rFonts w:cs="Traditional Arabic"/>
          <w:b/>
          <w:bCs/>
          <w:sz w:val="20"/>
          <w:szCs w:val="30"/>
          <w:rtl/>
        </w:rPr>
      </w:pPr>
      <w:r w:rsidRPr="00A564D7">
        <w:rPr>
          <w:rFonts w:cs="Traditional Arabic"/>
          <w:b/>
          <w:bCs/>
          <w:sz w:val="20"/>
          <w:szCs w:val="30"/>
          <w:rtl/>
        </w:rPr>
        <w:t>ألف-</w:t>
      </w:r>
      <w:r w:rsidRPr="00A564D7">
        <w:rPr>
          <w:rFonts w:cs="Traditional Arabic"/>
          <w:b/>
          <w:bCs/>
          <w:sz w:val="20"/>
          <w:szCs w:val="30"/>
          <w:rtl/>
        </w:rPr>
        <w:tab/>
      </w:r>
      <w:bookmarkStart w:id="0" w:name="_Hlk500259343"/>
      <w:r w:rsidRPr="00A564D7">
        <w:rPr>
          <w:rFonts w:cs="Traditional Arabic"/>
          <w:b/>
          <w:bCs/>
          <w:sz w:val="20"/>
          <w:szCs w:val="30"/>
          <w:rtl/>
        </w:rPr>
        <w:t xml:space="preserve">تدهور الأراضي </w:t>
      </w:r>
      <w:r w:rsidR="00365A0F">
        <w:rPr>
          <w:rFonts w:cs="Traditional Arabic" w:hint="cs"/>
          <w:b/>
          <w:bCs/>
          <w:sz w:val="20"/>
          <w:szCs w:val="30"/>
          <w:rtl/>
        </w:rPr>
        <w:t>ظاهرة متفشية وشاملة: فهي تحدث في جميع أنحاء اليابسة في العالم ويمكن أن تتخذ أشكالاً عديدة</w:t>
      </w:r>
    </w:p>
    <w:p w14:paraId="10809BAB" w14:textId="77777777" w:rsidR="00A564D7" w:rsidRPr="00A564D7" w:rsidRDefault="00365A0F" w:rsidP="00360489">
      <w:pPr>
        <w:keepNext/>
        <w:keepLines/>
        <w:suppressAutoHyphens/>
        <w:spacing w:after="120" w:line="400" w:lineRule="exact"/>
        <w:ind w:left="1134" w:hanging="9"/>
        <w:rPr>
          <w:rFonts w:cs="Traditional Arabic"/>
          <w:b/>
          <w:bCs/>
          <w:sz w:val="20"/>
          <w:szCs w:val="30"/>
          <w:rtl/>
        </w:rPr>
      </w:pPr>
      <w:r>
        <w:rPr>
          <w:rFonts w:cs="Traditional Arabic" w:hint="cs"/>
          <w:b/>
          <w:bCs/>
          <w:sz w:val="20"/>
          <w:szCs w:val="30"/>
          <w:rtl/>
        </w:rPr>
        <w:t>التصدي لتدهور الأراضي و</w:t>
      </w:r>
      <w:r w:rsidR="00A564D7" w:rsidRPr="00A564D7">
        <w:rPr>
          <w:rFonts w:cs="Traditional Arabic"/>
          <w:b/>
          <w:bCs/>
          <w:sz w:val="20"/>
          <w:szCs w:val="30"/>
          <w:rtl/>
        </w:rPr>
        <w:t>استصلاح الأراضي المتدهورة أولوية ملحة لحماية التنوع البيولوجي وخدمات النظم الإيكولوجية وهي أمور حيوية لجميع أشكال الحياة على الأرض ولضمان رفاه البشر</w:t>
      </w:r>
      <w:bookmarkEnd w:id="0"/>
    </w:p>
    <w:p w14:paraId="30E096D6" w14:textId="77777777" w:rsidR="00157C04" w:rsidRPr="00132ABE" w:rsidRDefault="00A564D7" w:rsidP="00360489">
      <w:pPr>
        <w:pStyle w:val="Normalnumber"/>
        <w:numPr>
          <w:ilvl w:val="0"/>
          <w:numId w:val="0"/>
        </w:numPr>
        <w:tabs>
          <w:tab w:val="clear" w:pos="1247"/>
          <w:tab w:val="clear" w:pos="1814"/>
          <w:tab w:val="clear" w:pos="2381"/>
          <w:tab w:val="clear" w:pos="2948"/>
          <w:tab w:val="clear" w:pos="3515"/>
          <w:tab w:val="left" w:pos="2125"/>
        </w:tabs>
        <w:spacing w:line="400" w:lineRule="exact"/>
        <w:ind w:left="1134"/>
        <w:rPr>
          <w:szCs w:val="30"/>
          <w:rtl/>
        </w:rPr>
      </w:pPr>
      <w:r w:rsidRPr="00F5479B">
        <w:rPr>
          <w:rFonts w:hint="cs"/>
          <w:b/>
          <w:bCs/>
          <w:szCs w:val="30"/>
          <w:rtl/>
        </w:rPr>
        <w:t>ألف 1</w:t>
      </w:r>
      <w:r w:rsidR="003E62D7">
        <w:rPr>
          <w:rFonts w:hint="cs"/>
          <w:b/>
          <w:bCs/>
          <w:szCs w:val="30"/>
          <w:rtl/>
        </w:rPr>
        <w:t>-</w:t>
      </w:r>
      <w:r w:rsidRPr="00F5479B">
        <w:rPr>
          <w:rFonts w:hint="cs"/>
          <w:b/>
          <w:bCs/>
          <w:szCs w:val="30"/>
          <w:rtl/>
        </w:rPr>
        <w:tab/>
        <w:t>إن تدهور مساحة اليابسة</w:t>
      </w:r>
      <w:r w:rsidR="006C452A">
        <w:rPr>
          <w:rFonts w:hint="cs"/>
          <w:b/>
          <w:bCs/>
          <w:szCs w:val="30"/>
          <w:rtl/>
        </w:rPr>
        <w:t>، في الوقت الحالي،</w:t>
      </w:r>
      <w:r w:rsidRPr="00F5479B">
        <w:rPr>
          <w:rFonts w:hint="cs"/>
          <w:b/>
          <w:bCs/>
          <w:szCs w:val="30"/>
          <w:rtl/>
        </w:rPr>
        <w:t xml:space="preserve"> من خلال الأنشطة البشرية يؤثر سلباً على رفاه ما لا يقل عن 3</w:t>
      </w:r>
      <w:r w:rsidR="00B55872">
        <w:rPr>
          <w:rFonts w:hint="cs"/>
          <w:b/>
          <w:bCs/>
          <w:szCs w:val="30"/>
          <w:rtl/>
        </w:rPr>
        <w:t>.</w:t>
      </w:r>
      <w:r w:rsidRPr="00F5479B">
        <w:rPr>
          <w:rFonts w:hint="cs"/>
          <w:b/>
          <w:bCs/>
          <w:szCs w:val="30"/>
          <w:rtl/>
        </w:rPr>
        <w:t xml:space="preserve">2 بلايين نسمة، مما يدفع الكوكب نحو انقراض جماعي لسدس الأنواع، ويكلف أكثر من 10 في المائة من الناتج العالمي الإجمالي السنوي من حيث </w:t>
      </w:r>
      <w:r w:rsidR="006C452A">
        <w:rPr>
          <w:rFonts w:hint="cs"/>
          <w:b/>
          <w:bCs/>
          <w:szCs w:val="30"/>
          <w:rtl/>
        </w:rPr>
        <w:t>فقدان التنوع البيولوجي و</w:t>
      </w:r>
      <w:r w:rsidRPr="00F5479B">
        <w:rPr>
          <w:rFonts w:hint="cs"/>
          <w:b/>
          <w:bCs/>
          <w:szCs w:val="30"/>
          <w:rtl/>
        </w:rPr>
        <w:t>خدمات النظم الإيكولوجية</w:t>
      </w:r>
      <w:r w:rsidR="00EB0F6D" w:rsidRPr="00BC0EFB">
        <w:rPr>
          <w:rFonts w:hint="cs"/>
          <w:szCs w:val="30"/>
          <w:rtl/>
        </w:rPr>
        <w:t>-</w:t>
      </w:r>
      <w:r w:rsidRPr="00A564D7">
        <w:rPr>
          <w:rFonts w:hint="cs"/>
          <w:szCs w:val="30"/>
          <w:rtl/>
        </w:rPr>
        <w:t xml:space="preserve"> ولقد بلغ فقد خدمات النظم الإيكولوجية من خلال تدهور الأراضي مستويات </w:t>
      </w:r>
      <w:r w:rsidR="006C452A">
        <w:rPr>
          <w:rFonts w:hint="cs"/>
          <w:szCs w:val="30"/>
          <w:rtl/>
        </w:rPr>
        <w:t>عالية</w:t>
      </w:r>
      <w:r w:rsidR="006C452A" w:rsidRPr="00A564D7">
        <w:rPr>
          <w:rFonts w:hint="cs"/>
          <w:szCs w:val="30"/>
          <w:rtl/>
        </w:rPr>
        <w:t xml:space="preserve"> </w:t>
      </w:r>
      <w:r w:rsidRPr="00A564D7">
        <w:rPr>
          <w:rFonts w:hint="cs"/>
          <w:szCs w:val="30"/>
          <w:rtl/>
        </w:rPr>
        <w:t xml:space="preserve">في أنحاء عديدة من العالم، مما يؤدي إلى وقوع آثار سلبية </w:t>
      </w:r>
      <w:r w:rsidR="00132ABE">
        <w:rPr>
          <w:rFonts w:hint="cs"/>
          <w:szCs w:val="30"/>
          <w:rtl/>
        </w:rPr>
        <w:t>تتحدى قدرة</w:t>
      </w:r>
      <w:r w:rsidRPr="00A564D7">
        <w:rPr>
          <w:rFonts w:hint="cs"/>
          <w:szCs w:val="30"/>
          <w:rtl/>
        </w:rPr>
        <w:t xml:space="preserve"> الإبداع </w:t>
      </w:r>
      <w:r w:rsidR="00365A0F" w:rsidRPr="00A564D7">
        <w:rPr>
          <w:rFonts w:hint="cs"/>
          <w:szCs w:val="30"/>
          <w:rtl/>
        </w:rPr>
        <w:t xml:space="preserve">البشري </w:t>
      </w:r>
      <w:r w:rsidR="00365A0F">
        <w:rPr>
          <w:rFonts w:hint="cs"/>
          <w:szCs w:val="30"/>
          <w:rtl/>
        </w:rPr>
        <w:t>في</w:t>
      </w:r>
      <w:r w:rsidR="00ED7C15">
        <w:rPr>
          <w:rFonts w:hint="cs"/>
          <w:szCs w:val="30"/>
          <w:rtl/>
        </w:rPr>
        <w:t xml:space="preserve"> التصدي لها</w:t>
      </w:r>
      <w:r w:rsidRPr="00A564D7">
        <w:rPr>
          <w:rFonts w:hint="cs"/>
          <w:szCs w:val="30"/>
          <w:rtl/>
        </w:rPr>
        <w:t xml:space="preserve">. </w:t>
      </w:r>
      <w:r w:rsidR="00ED7C15">
        <w:rPr>
          <w:rFonts w:hint="cs"/>
          <w:szCs w:val="30"/>
          <w:rtl/>
        </w:rPr>
        <w:t xml:space="preserve">وتشعر الفئات التي تكون في حالات ضعف </w:t>
      </w:r>
      <w:r w:rsidRPr="00A564D7">
        <w:rPr>
          <w:rFonts w:hint="cs"/>
          <w:szCs w:val="30"/>
          <w:rtl/>
        </w:rPr>
        <w:t>بالقدر الأكبر من الآثار السلبية لتدهور الأراضي</w:t>
      </w:r>
      <w:r w:rsidR="00157C04">
        <w:rPr>
          <w:rFonts w:hint="cs"/>
          <w:szCs w:val="30"/>
          <w:rtl/>
        </w:rPr>
        <w:t xml:space="preserve">، وكثيراً ما </w:t>
      </w:r>
      <w:r w:rsidR="00365A0F">
        <w:rPr>
          <w:rFonts w:hint="cs"/>
          <w:szCs w:val="30"/>
          <w:rtl/>
        </w:rPr>
        <w:t xml:space="preserve">تختبرها </w:t>
      </w:r>
      <w:r w:rsidR="00157C04">
        <w:rPr>
          <w:rFonts w:hint="cs"/>
          <w:szCs w:val="30"/>
          <w:rtl/>
        </w:rPr>
        <w:t>قبل غيرها</w:t>
      </w:r>
      <w:r w:rsidRPr="00A564D7">
        <w:rPr>
          <w:rFonts w:hint="cs"/>
          <w:szCs w:val="30"/>
          <w:rtl/>
        </w:rPr>
        <w:t xml:space="preserve">. وتلك الفئات هي التي </w:t>
      </w:r>
      <w:r w:rsidR="00132ABE">
        <w:rPr>
          <w:rFonts w:hint="cs"/>
          <w:szCs w:val="30"/>
          <w:rtl/>
        </w:rPr>
        <w:t>تشهد</w:t>
      </w:r>
      <w:r w:rsidR="00132ABE" w:rsidRPr="00A564D7">
        <w:rPr>
          <w:rFonts w:hint="cs"/>
          <w:szCs w:val="30"/>
          <w:rtl/>
        </w:rPr>
        <w:t xml:space="preserve"> </w:t>
      </w:r>
      <w:r w:rsidRPr="00A564D7">
        <w:rPr>
          <w:rFonts w:hint="cs"/>
          <w:szCs w:val="30"/>
          <w:rtl/>
        </w:rPr>
        <w:t xml:space="preserve">المنافع الأكبر من تجنب تدهور الأراضي </w:t>
      </w:r>
      <w:r w:rsidR="00132ABE">
        <w:rPr>
          <w:rFonts w:hint="cs"/>
          <w:szCs w:val="30"/>
          <w:rtl/>
        </w:rPr>
        <w:t>والتقليل منه و</w:t>
      </w:r>
      <w:r w:rsidR="001F24BB">
        <w:rPr>
          <w:rFonts w:hint="cs"/>
          <w:szCs w:val="30"/>
          <w:rtl/>
        </w:rPr>
        <w:t>عكس مساره</w:t>
      </w:r>
      <w:r w:rsidR="00132ABE" w:rsidRPr="00A564D7">
        <w:rPr>
          <w:rFonts w:hint="cs"/>
          <w:szCs w:val="30"/>
          <w:rtl/>
        </w:rPr>
        <w:t xml:space="preserve"> </w:t>
      </w:r>
      <w:r w:rsidR="00DD3C62">
        <w:rPr>
          <w:rFonts w:hint="cs"/>
          <w:szCs w:val="30"/>
          <w:rtl/>
        </w:rPr>
        <w:t>(</w:t>
      </w:r>
      <w:r w:rsidRPr="00A564D7">
        <w:rPr>
          <w:rFonts w:hint="cs"/>
          <w:szCs w:val="30"/>
          <w:rtl/>
        </w:rPr>
        <w:t>الشكل م ق س-1</w:t>
      </w:r>
      <w:r w:rsidR="00DD3C62">
        <w:rPr>
          <w:rFonts w:hint="cs"/>
          <w:szCs w:val="30"/>
          <w:rtl/>
        </w:rPr>
        <w:t>)</w:t>
      </w:r>
      <w:r w:rsidR="00DD3C62" w:rsidRPr="00A564D7">
        <w:rPr>
          <w:rFonts w:hint="cs"/>
          <w:szCs w:val="30"/>
          <w:rtl/>
        </w:rPr>
        <w:t>.</w:t>
      </w:r>
      <w:r w:rsidR="00365A0F">
        <w:rPr>
          <w:rFonts w:hint="cs"/>
          <w:szCs w:val="30"/>
          <w:rtl/>
        </w:rPr>
        <w:t xml:space="preserve"> </w:t>
      </w:r>
      <w:r w:rsidR="009C546F" w:rsidRPr="00276C8A">
        <w:rPr>
          <w:rFonts w:hint="eastAsia"/>
          <w:szCs w:val="30"/>
          <w:rtl/>
        </w:rPr>
        <w:t>و</w:t>
      </w:r>
      <w:r w:rsidR="00157C04" w:rsidRPr="00276C8A">
        <w:rPr>
          <w:rFonts w:hint="eastAsia"/>
          <w:szCs w:val="30"/>
          <w:rtl/>
        </w:rPr>
        <w:t>العوامل</w:t>
      </w:r>
      <w:r w:rsidR="00157C04" w:rsidRPr="00276C8A">
        <w:rPr>
          <w:szCs w:val="30"/>
          <w:rtl/>
        </w:rPr>
        <w:t xml:space="preserve"> </w:t>
      </w:r>
      <w:r w:rsidR="00157C04" w:rsidRPr="00276C8A">
        <w:rPr>
          <w:rFonts w:hint="eastAsia"/>
          <w:szCs w:val="30"/>
          <w:rtl/>
        </w:rPr>
        <w:t>الرئيسية</w:t>
      </w:r>
      <w:r w:rsidR="00157C04" w:rsidRPr="00276C8A">
        <w:rPr>
          <w:szCs w:val="30"/>
          <w:rtl/>
        </w:rPr>
        <w:t xml:space="preserve"> </w:t>
      </w:r>
      <w:r w:rsidR="00157C04" w:rsidRPr="00276C8A">
        <w:rPr>
          <w:rFonts w:hint="eastAsia"/>
          <w:szCs w:val="30"/>
          <w:rtl/>
        </w:rPr>
        <w:t>المحركة</w:t>
      </w:r>
      <w:r w:rsidR="00157C04" w:rsidRPr="00276C8A">
        <w:rPr>
          <w:szCs w:val="30"/>
          <w:rtl/>
        </w:rPr>
        <w:t xml:space="preserve"> </w:t>
      </w:r>
      <w:r w:rsidR="00365A0F">
        <w:rPr>
          <w:rFonts w:hint="cs"/>
          <w:szCs w:val="30"/>
          <w:rtl/>
        </w:rPr>
        <w:t>ل</w:t>
      </w:r>
      <w:r w:rsidR="00365A0F" w:rsidRPr="00276C8A">
        <w:rPr>
          <w:rFonts w:hint="eastAsia"/>
          <w:szCs w:val="30"/>
          <w:rtl/>
        </w:rPr>
        <w:t>تدهور</w:t>
      </w:r>
      <w:r w:rsidR="00365A0F" w:rsidRPr="00276C8A">
        <w:rPr>
          <w:szCs w:val="30"/>
          <w:rtl/>
        </w:rPr>
        <w:t xml:space="preserve"> الأراضي</w:t>
      </w:r>
      <w:r w:rsidR="00365A0F">
        <w:rPr>
          <w:rFonts w:hint="cs"/>
          <w:szCs w:val="30"/>
          <w:rtl/>
        </w:rPr>
        <w:t xml:space="preserve"> وما يصاحبه من </w:t>
      </w:r>
      <w:r w:rsidR="00157C04" w:rsidRPr="00276C8A">
        <w:rPr>
          <w:szCs w:val="30"/>
          <w:rtl/>
        </w:rPr>
        <w:t xml:space="preserve">فقدان </w:t>
      </w:r>
      <w:r w:rsidR="00157C04" w:rsidRPr="00276C8A">
        <w:rPr>
          <w:rFonts w:hint="eastAsia"/>
          <w:szCs w:val="30"/>
          <w:rtl/>
        </w:rPr>
        <w:t>التنوع</w:t>
      </w:r>
      <w:r w:rsidR="00157C04" w:rsidRPr="00276C8A">
        <w:rPr>
          <w:szCs w:val="30"/>
          <w:rtl/>
        </w:rPr>
        <w:t xml:space="preserve"> </w:t>
      </w:r>
      <w:r w:rsidR="00157C04" w:rsidRPr="00276C8A">
        <w:rPr>
          <w:rFonts w:hint="eastAsia"/>
          <w:szCs w:val="30"/>
          <w:rtl/>
        </w:rPr>
        <w:t>البيولوجي</w:t>
      </w:r>
      <w:r w:rsidR="00157C04" w:rsidRPr="00276C8A">
        <w:rPr>
          <w:szCs w:val="30"/>
          <w:rtl/>
        </w:rPr>
        <w:t xml:space="preserve"> </w:t>
      </w:r>
      <w:r w:rsidR="009C546F" w:rsidRPr="00276C8A">
        <w:rPr>
          <w:rFonts w:hint="eastAsia"/>
          <w:szCs w:val="30"/>
          <w:rtl/>
        </w:rPr>
        <w:t>هي</w:t>
      </w:r>
      <w:r w:rsidR="00365A0F">
        <w:rPr>
          <w:rFonts w:hint="cs"/>
          <w:szCs w:val="30"/>
          <w:rtl/>
        </w:rPr>
        <w:t xml:space="preserve"> توسيع الأراضي المخصصة لزراعة المحاصيل والرعي وال</w:t>
      </w:r>
      <w:r w:rsidR="009C546F" w:rsidRPr="00276C8A">
        <w:rPr>
          <w:szCs w:val="30"/>
          <w:rtl/>
        </w:rPr>
        <w:t>ممارسات</w:t>
      </w:r>
      <w:r w:rsidR="00365A0F">
        <w:rPr>
          <w:rFonts w:hint="cs"/>
          <w:szCs w:val="30"/>
          <w:rtl/>
        </w:rPr>
        <w:t xml:space="preserve"> غير المستدامة في الزراعة و</w:t>
      </w:r>
      <w:r w:rsidR="009C546F" w:rsidRPr="00276C8A">
        <w:rPr>
          <w:rFonts w:hint="eastAsia"/>
          <w:szCs w:val="30"/>
          <w:rtl/>
        </w:rPr>
        <w:t>الحراجة</w:t>
      </w:r>
      <w:r w:rsidR="00365A0F">
        <w:rPr>
          <w:rFonts w:hint="cs"/>
          <w:szCs w:val="30"/>
          <w:rtl/>
        </w:rPr>
        <w:t>، وتغير المناخ، وكذلك في بعض مناطق التوسع الحضري وتطوير الهياكل الأساسية والصناعات الاستخراجية.</w:t>
      </w:r>
    </w:p>
    <w:p w14:paraId="33076490" w14:textId="77777777" w:rsidR="00A564D7" w:rsidRPr="00A564D7" w:rsidRDefault="00A564D7" w:rsidP="00360489">
      <w:pPr>
        <w:pStyle w:val="Normalnumber"/>
        <w:numPr>
          <w:ilvl w:val="0"/>
          <w:numId w:val="0"/>
        </w:numPr>
        <w:tabs>
          <w:tab w:val="clear" w:pos="1247"/>
          <w:tab w:val="clear" w:pos="1814"/>
          <w:tab w:val="clear" w:pos="2381"/>
          <w:tab w:val="clear" w:pos="2948"/>
          <w:tab w:val="clear" w:pos="3515"/>
          <w:tab w:val="left" w:pos="2125"/>
        </w:tabs>
        <w:spacing w:line="400" w:lineRule="exact"/>
        <w:ind w:left="1134"/>
        <w:rPr>
          <w:szCs w:val="30"/>
          <w:rtl/>
        </w:rPr>
      </w:pPr>
      <w:r w:rsidRPr="00F5479B">
        <w:rPr>
          <w:b/>
          <w:bCs/>
          <w:szCs w:val="30"/>
          <w:rtl/>
        </w:rPr>
        <w:t>ألف</w:t>
      </w:r>
      <w:r w:rsidRPr="00F5479B">
        <w:rPr>
          <w:rFonts w:hint="cs"/>
          <w:b/>
          <w:bCs/>
          <w:szCs w:val="30"/>
          <w:rtl/>
        </w:rPr>
        <w:t xml:space="preserve"> </w:t>
      </w:r>
      <w:r w:rsidRPr="00F5479B">
        <w:rPr>
          <w:b/>
          <w:bCs/>
          <w:szCs w:val="30"/>
          <w:rtl/>
        </w:rPr>
        <w:t>2</w:t>
      </w:r>
      <w:r w:rsidR="003E62D7">
        <w:rPr>
          <w:rFonts w:hint="cs"/>
          <w:b/>
          <w:bCs/>
          <w:szCs w:val="30"/>
          <w:rtl/>
        </w:rPr>
        <w:t>-</w:t>
      </w:r>
      <w:r w:rsidRPr="00F5479B">
        <w:rPr>
          <w:b/>
          <w:bCs/>
          <w:szCs w:val="30"/>
          <w:rtl/>
        </w:rPr>
        <w:tab/>
        <w:t xml:space="preserve">يمثل </w:t>
      </w:r>
      <w:r w:rsidR="009C546F">
        <w:rPr>
          <w:rFonts w:hint="cs"/>
          <w:b/>
          <w:bCs/>
          <w:szCs w:val="30"/>
          <w:rtl/>
        </w:rPr>
        <w:t xml:space="preserve">الاستثمار في تجنب </w:t>
      </w:r>
      <w:r w:rsidRPr="00F5479B">
        <w:rPr>
          <w:b/>
          <w:bCs/>
          <w:szCs w:val="30"/>
          <w:rtl/>
        </w:rPr>
        <w:t>تدهور الأراضي واستصلاح الأراضي المتدهورة نهجاً اقتصادياً حكيماً</w:t>
      </w:r>
      <w:r w:rsidR="009C546F">
        <w:rPr>
          <w:rFonts w:hint="cs"/>
          <w:b/>
          <w:bCs/>
          <w:szCs w:val="30"/>
          <w:rtl/>
        </w:rPr>
        <w:t>؛</w:t>
      </w:r>
      <w:r w:rsidR="009C546F" w:rsidRPr="00F5479B">
        <w:rPr>
          <w:b/>
          <w:bCs/>
          <w:szCs w:val="30"/>
          <w:rtl/>
        </w:rPr>
        <w:t xml:space="preserve"> </w:t>
      </w:r>
      <w:r w:rsidR="001D5561">
        <w:rPr>
          <w:rFonts w:hint="cs"/>
          <w:b/>
          <w:bCs/>
          <w:szCs w:val="30"/>
          <w:rtl/>
        </w:rPr>
        <w:t>ففوائده</w:t>
      </w:r>
      <w:r w:rsidR="009C546F">
        <w:rPr>
          <w:rFonts w:hint="cs"/>
          <w:b/>
          <w:bCs/>
          <w:szCs w:val="30"/>
          <w:rtl/>
        </w:rPr>
        <w:t xml:space="preserve"> </w:t>
      </w:r>
      <w:r w:rsidR="001D5561">
        <w:rPr>
          <w:rFonts w:hint="cs"/>
          <w:b/>
          <w:bCs/>
          <w:szCs w:val="30"/>
          <w:rtl/>
        </w:rPr>
        <w:t xml:space="preserve">بوجه عام </w:t>
      </w:r>
      <w:r w:rsidR="009C546F">
        <w:rPr>
          <w:rFonts w:hint="cs"/>
          <w:b/>
          <w:bCs/>
          <w:szCs w:val="30"/>
          <w:rtl/>
        </w:rPr>
        <w:t>تتجاوز التكاليف بكثير</w:t>
      </w:r>
      <w:r w:rsidR="00BC0EFB" w:rsidRPr="00BC0EFB">
        <w:rPr>
          <w:rFonts w:hint="cs"/>
          <w:szCs w:val="30"/>
          <w:rtl/>
        </w:rPr>
        <w:t xml:space="preserve">- </w:t>
      </w:r>
      <w:r w:rsidR="006F5356">
        <w:rPr>
          <w:rFonts w:hint="cs"/>
          <w:szCs w:val="30"/>
          <w:rtl/>
        </w:rPr>
        <w:t xml:space="preserve">ويؤدي </w:t>
      </w:r>
      <w:r w:rsidRPr="00A564D7">
        <w:rPr>
          <w:szCs w:val="30"/>
          <w:rtl/>
        </w:rPr>
        <w:t xml:space="preserve">تدهور الأراضي </w:t>
      </w:r>
      <w:r w:rsidR="006F5356">
        <w:rPr>
          <w:rFonts w:hint="cs"/>
          <w:szCs w:val="30"/>
          <w:rtl/>
        </w:rPr>
        <w:t xml:space="preserve">إلى تراجع أعداد </w:t>
      </w:r>
      <w:r w:rsidRPr="00A564D7">
        <w:rPr>
          <w:szCs w:val="30"/>
          <w:rtl/>
        </w:rPr>
        <w:t xml:space="preserve">الأنواع </w:t>
      </w:r>
      <w:r w:rsidR="006F5356">
        <w:rPr>
          <w:rFonts w:hint="cs"/>
          <w:szCs w:val="30"/>
          <w:rtl/>
        </w:rPr>
        <w:t xml:space="preserve">وانقراضها في نهاية المطاف </w:t>
      </w:r>
      <w:r w:rsidRPr="00A564D7">
        <w:rPr>
          <w:szCs w:val="30"/>
          <w:rtl/>
        </w:rPr>
        <w:t xml:space="preserve">وفقد خدمات النظم الإيكولوجية التي تتمتع بها البشرية، مما يجعل </w:t>
      </w:r>
      <w:r w:rsidR="006F5356">
        <w:rPr>
          <w:rFonts w:hint="cs"/>
          <w:szCs w:val="30"/>
          <w:rtl/>
        </w:rPr>
        <w:t xml:space="preserve">تجنب تدهور الأراضي </w:t>
      </w:r>
      <w:r w:rsidR="001D5561">
        <w:rPr>
          <w:rFonts w:hint="cs"/>
          <w:szCs w:val="30"/>
          <w:rtl/>
        </w:rPr>
        <w:t>والتقليل</w:t>
      </w:r>
      <w:r w:rsidR="006F5356">
        <w:rPr>
          <w:rFonts w:hint="cs"/>
          <w:szCs w:val="30"/>
          <w:rtl/>
        </w:rPr>
        <w:t xml:space="preserve"> منه </w:t>
      </w:r>
      <w:r w:rsidR="001D5561">
        <w:rPr>
          <w:rFonts w:hint="cs"/>
          <w:szCs w:val="30"/>
          <w:rtl/>
        </w:rPr>
        <w:t>و</w:t>
      </w:r>
      <w:r w:rsidR="001F24BB">
        <w:rPr>
          <w:rFonts w:hint="cs"/>
          <w:szCs w:val="30"/>
          <w:rtl/>
        </w:rPr>
        <w:t>عكس مساره</w:t>
      </w:r>
      <w:r w:rsidRPr="00A564D7">
        <w:rPr>
          <w:szCs w:val="30"/>
          <w:rtl/>
        </w:rPr>
        <w:t xml:space="preserve"> أمراً حيوياً لرفاه البشر. وكثيراً ما تتحول المكاسب القصيرة الأجل الناجمة عن الإدارة غير المستدامة للأراضي إلى خسائر طويلة الأجل، مما يجعل التجنب الأولي لتدهور الأراضي بمثابة استراتيجية مثلى وفعالة من حيث التكلفة. وتشير الدراسات المستمدة من آسيا وأفريقيا إلى أن تكلفة التقاعس عن العمل في مواجهة تدهور الأراضي أعلى </w:t>
      </w:r>
      <w:r w:rsidR="00F74444">
        <w:rPr>
          <w:rFonts w:hint="cs"/>
          <w:szCs w:val="30"/>
          <w:rtl/>
        </w:rPr>
        <w:t xml:space="preserve">بثلاثة </w:t>
      </w:r>
      <w:r w:rsidRPr="00A564D7">
        <w:rPr>
          <w:szCs w:val="30"/>
          <w:rtl/>
        </w:rPr>
        <w:t>أضعاف على الأقل من تكلفة العمل.</w:t>
      </w:r>
      <w:r w:rsidR="00F74444">
        <w:rPr>
          <w:rFonts w:hint="cs"/>
          <w:szCs w:val="30"/>
          <w:rtl/>
        </w:rPr>
        <w:t xml:space="preserve"> وفي المتوسط، تكون فوائد الاستصلاح </w:t>
      </w:r>
      <w:r w:rsidR="001D5561">
        <w:rPr>
          <w:rFonts w:hint="cs"/>
          <w:szCs w:val="30"/>
          <w:rtl/>
        </w:rPr>
        <w:t>أعلى ب</w:t>
      </w:r>
      <w:r w:rsidR="00F74444">
        <w:rPr>
          <w:rFonts w:hint="cs"/>
          <w:szCs w:val="30"/>
          <w:rtl/>
        </w:rPr>
        <w:t>عشر مرات من التكاليف، وفقاً للتقديرات في تسع مناطق أحيائية مختلفة.</w:t>
      </w:r>
      <w:r w:rsidRPr="00A564D7">
        <w:rPr>
          <w:szCs w:val="30"/>
          <w:rtl/>
        </w:rPr>
        <w:t xml:space="preserve"> </w:t>
      </w:r>
      <w:r w:rsidR="00F74444">
        <w:rPr>
          <w:rFonts w:hint="cs"/>
          <w:szCs w:val="30"/>
          <w:rtl/>
        </w:rPr>
        <w:t xml:space="preserve">وفي حين أن الفوائد ليست سهلة التحقيق، فإنها تشتمل، على سبيل المثال لا الحصر، على </w:t>
      </w:r>
      <w:r w:rsidRPr="00A564D7">
        <w:rPr>
          <w:szCs w:val="30"/>
          <w:rtl/>
        </w:rPr>
        <w:t>زيادة فرص العمل، وزيادة إنفاق الأعمال التجارية، وتحسن المساواة بين الجنسين</w:t>
      </w:r>
      <w:r w:rsidR="00F74444">
        <w:rPr>
          <w:rFonts w:hint="cs"/>
          <w:szCs w:val="30"/>
          <w:rtl/>
        </w:rPr>
        <w:t>،</w:t>
      </w:r>
      <w:r w:rsidRPr="00A564D7">
        <w:rPr>
          <w:szCs w:val="30"/>
          <w:rtl/>
        </w:rPr>
        <w:t xml:space="preserve"> وزيادة الاستثمار المحلي في مجال التعليم</w:t>
      </w:r>
      <w:r w:rsidR="00F74444">
        <w:rPr>
          <w:rFonts w:hint="cs"/>
          <w:szCs w:val="30"/>
          <w:rtl/>
        </w:rPr>
        <w:t xml:space="preserve"> وتحسين سبل </w:t>
      </w:r>
      <w:r w:rsidR="001D5561">
        <w:rPr>
          <w:rFonts w:hint="cs"/>
          <w:szCs w:val="30"/>
          <w:rtl/>
        </w:rPr>
        <w:t>المعيشة</w:t>
      </w:r>
      <w:r w:rsidRPr="00A564D7">
        <w:rPr>
          <w:szCs w:val="30"/>
          <w:rtl/>
        </w:rPr>
        <w:t>.</w:t>
      </w:r>
    </w:p>
    <w:p w14:paraId="3DA9B377" w14:textId="77777777" w:rsidR="00EE6E6A" w:rsidRDefault="00A564D7" w:rsidP="00360489">
      <w:pPr>
        <w:pStyle w:val="Normalnumber"/>
        <w:numPr>
          <w:ilvl w:val="0"/>
          <w:numId w:val="0"/>
        </w:numPr>
        <w:tabs>
          <w:tab w:val="clear" w:pos="1247"/>
          <w:tab w:val="clear" w:pos="1814"/>
          <w:tab w:val="clear" w:pos="2381"/>
          <w:tab w:val="clear" w:pos="2948"/>
          <w:tab w:val="clear" w:pos="3515"/>
          <w:tab w:val="left" w:pos="2125"/>
        </w:tabs>
        <w:spacing w:line="400" w:lineRule="exact"/>
        <w:ind w:left="1134"/>
        <w:rPr>
          <w:szCs w:val="30"/>
          <w:rtl/>
        </w:rPr>
      </w:pPr>
      <w:r w:rsidRPr="00F5479B">
        <w:rPr>
          <w:b/>
          <w:bCs/>
          <w:szCs w:val="30"/>
          <w:rtl/>
        </w:rPr>
        <w:t>ألف</w:t>
      </w:r>
      <w:r w:rsidR="00F5479B" w:rsidRPr="00F5479B">
        <w:rPr>
          <w:rFonts w:hint="cs"/>
          <w:b/>
          <w:bCs/>
          <w:szCs w:val="30"/>
          <w:rtl/>
        </w:rPr>
        <w:t xml:space="preserve"> </w:t>
      </w:r>
      <w:r w:rsidRPr="00F5479B">
        <w:rPr>
          <w:b/>
          <w:bCs/>
          <w:szCs w:val="30"/>
          <w:rtl/>
        </w:rPr>
        <w:t>3</w:t>
      </w:r>
      <w:r w:rsidR="003E62D7">
        <w:rPr>
          <w:rFonts w:hint="cs"/>
          <w:b/>
          <w:bCs/>
          <w:szCs w:val="30"/>
          <w:rtl/>
        </w:rPr>
        <w:t>-</w:t>
      </w:r>
      <w:r w:rsidR="00BC5709">
        <w:rPr>
          <w:b/>
          <w:bCs/>
          <w:szCs w:val="30"/>
        </w:rPr>
        <w:tab/>
      </w:r>
      <w:r w:rsidRPr="00F5479B">
        <w:rPr>
          <w:b/>
          <w:bCs/>
          <w:szCs w:val="30"/>
          <w:rtl/>
        </w:rPr>
        <w:t xml:space="preserve">ومن شأن اتخاذ الإجراءات في الوقت المناسب </w:t>
      </w:r>
      <w:r w:rsidR="00F74444">
        <w:rPr>
          <w:rFonts w:hint="cs"/>
          <w:b/>
          <w:bCs/>
          <w:szCs w:val="30"/>
          <w:rtl/>
        </w:rPr>
        <w:t>لتجنب</w:t>
      </w:r>
      <w:r w:rsidR="00F74444" w:rsidRPr="00F5479B">
        <w:rPr>
          <w:b/>
          <w:bCs/>
          <w:szCs w:val="30"/>
          <w:rtl/>
        </w:rPr>
        <w:t xml:space="preserve"> </w:t>
      </w:r>
      <w:r w:rsidRPr="00F5479B">
        <w:rPr>
          <w:b/>
          <w:bCs/>
          <w:szCs w:val="30"/>
          <w:rtl/>
        </w:rPr>
        <w:t xml:space="preserve">تدهور الأراضي </w:t>
      </w:r>
      <w:r w:rsidR="001D5561">
        <w:rPr>
          <w:rFonts w:hint="cs"/>
          <w:b/>
          <w:bCs/>
          <w:szCs w:val="30"/>
          <w:rtl/>
        </w:rPr>
        <w:t>والتقليل</w:t>
      </w:r>
      <w:r w:rsidR="00F74444">
        <w:rPr>
          <w:rFonts w:hint="cs"/>
          <w:b/>
          <w:bCs/>
          <w:szCs w:val="30"/>
          <w:rtl/>
        </w:rPr>
        <w:t xml:space="preserve"> منه </w:t>
      </w:r>
      <w:r w:rsidR="001D5561">
        <w:rPr>
          <w:rFonts w:hint="cs"/>
          <w:b/>
          <w:bCs/>
          <w:szCs w:val="30"/>
          <w:rtl/>
        </w:rPr>
        <w:t>و</w:t>
      </w:r>
      <w:r w:rsidR="001F24BB">
        <w:rPr>
          <w:rFonts w:hint="cs"/>
          <w:b/>
          <w:bCs/>
          <w:szCs w:val="30"/>
          <w:rtl/>
        </w:rPr>
        <w:t>عكس مساره</w:t>
      </w:r>
      <w:r w:rsidRPr="00F5479B">
        <w:rPr>
          <w:b/>
          <w:bCs/>
          <w:szCs w:val="30"/>
          <w:rtl/>
        </w:rPr>
        <w:t xml:space="preserve"> أن </w:t>
      </w:r>
      <w:r w:rsidR="00B90C9F">
        <w:rPr>
          <w:rFonts w:hint="cs"/>
          <w:b/>
          <w:bCs/>
          <w:szCs w:val="30"/>
          <w:rtl/>
        </w:rPr>
        <w:t xml:space="preserve">يعزز </w:t>
      </w:r>
      <w:r w:rsidRPr="00F5479B">
        <w:rPr>
          <w:b/>
          <w:bCs/>
          <w:szCs w:val="30"/>
          <w:rtl/>
        </w:rPr>
        <w:t>الأمن الغذائي</w:t>
      </w:r>
      <w:r w:rsidR="001D5561">
        <w:rPr>
          <w:rFonts w:hint="cs"/>
          <w:b/>
          <w:bCs/>
          <w:szCs w:val="30"/>
          <w:rtl/>
        </w:rPr>
        <w:t xml:space="preserve"> والمائي</w:t>
      </w:r>
      <w:r w:rsidRPr="00F5479B">
        <w:rPr>
          <w:b/>
          <w:bCs/>
          <w:szCs w:val="30"/>
          <w:rtl/>
        </w:rPr>
        <w:t xml:space="preserve"> </w:t>
      </w:r>
      <w:r w:rsidR="00B90C9F">
        <w:rPr>
          <w:rFonts w:hint="cs"/>
          <w:b/>
          <w:bCs/>
          <w:szCs w:val="30"/>
          <w:rtl/>
        </w:rPr>
        <w:t>و</w:t>
      </w:r>
      <w:r w:rsidR="001D5561">
        <w:rPr>
          <w:rFonts w:hint="cs"/>
          <w:b/>
          <w:bCs/>
          <w:szCs w:val="30"/>
          <w:rtl/>
        </w:rPr>
        <w:t xml:space="preserve">يمكن أن </w:t>
      </w:r>
      <w:r w:rsidR="00B90C9F">
        <w:rPr>
          <w:rFonts w:hint="cs"/>
          <w:b/>
          <w:bCs/>
          <w:szCs w:val="30"/>
          <w:rtl/>
        </w:rPr>
        <w:t>يسهم إسهاماً كبيراً في التكيف مع تغير المناخ وتخفيف أثره</w:t>
      </w:r>
      <w:r w:rsidRPr="00F5479B">
        <w:rPr>
          <w:b/>
          <w:bCs/>
          <w:szCs w:val="30"/>
          <w:rtl/>
        </w:rPr>
        <w:t xml:space="preserve"> </w:t>
      </w:r>
      <w:r w:rsidR="00B90C9F">
        <w:rPr>
          <w:rFonts w:hint="cs"/>
          <w:b/>
          <w:bCs/>
          <w:szCs w:val="30"/>
          <w:rtl/>
        </w:rPr>
        <w:t xml:space="preserve">وأن يسهم في تجنب </w:t>
      </w:r>
      <w:r w:rsidRPr="00F5479B">
        <w:rPr>
          <w:b/>
          <w:bCs/>
          <w:szCs w:val="30"/>
          <w:rtl/>
        </w:rPr>
        <w:t>نشوب النزاعات والهجرة</w:t>
      </w:r>
      <w:r w:rsidR="00BC0EFB" w:rsidRPr="00BC0EFB">
        <w:rPr>
          <w:rFonts w:hint="cs"/>
          <w:szCs w:val="30"/>
          <w:rtl/>
        </w:rPr>
        <w:t xml:space="preserve"> - </w:t>
      </w:r>
      <w:r w:rsidR="00B90C9F" w:rsidRPr="00276C8A">
        <w:rPr>
          <w:rFonts w:hint="eastAsia"/>
          <w:szCs w:val="30"/>
          <w:rtl/>
        </w:rPr>
        <w:t>ويكتسي</w:t>
      </w:r>
      <w:r w:rsidR="00B90C9F" w:rsidRPr="00276C8A">
        <w:rPr>
          <w:szCs w:val="30"/>
          <w:rtl/>
        </w:rPr>
        <w:t xml:space="preserve"> ذلك أهمية خاصة </w:t>
      </w:r>
      <w:r w:rsidR="001D5561" w:rsidRPr="00276C8A">
        <w:rPr>
          <w:rFonts w:hint="eastAsia"/>
          <w:szCs w:val="30"/>
          <w:rtl/>
        </w:rPr>
        <w:t>بالنظر</w:t>
      </w:r>
      <w:r w:rsidR="001D5561" w:rsidRPr="00276C8A">
        <w:rPr>
          <w:szCs w:val="30"/>
          <w:rtl/>
        </w:rPr>
        <w:t xml:space="preserve"> </w:t>
      </w:r>
      <w:r w:rsidR="001D5561" w:rsidRPr="00276C8A">
        <w:rPr>
          <w:rFonts w:hint="eastAsia"/>
          <w:szCs w:val="30"/>
          <w:rtl/>
        </w:rPr>
        <w:t>إلى</w:t>
      </w:r>
      <w:r w:rsidR="001D5561" w:rsidRPr="00276C8A">
        <w:rPr>
          <w:szCs w:val="30"/>
          <w:rtl/>
        </w:rPr>
        <w:t xml:space="preserve"> </w:t>
      </w:r>
      <w:r w:rsidR="001D5561" w:rsidRPr="00276C8A">
        <w:rPr>
          <w:rFonts w:hint="eastAsia"/>
          <w:szCs w:val="30"/>
          <w:rtl/>
        </w:rPr>
        <w:t>أن</w:t>
      </w:r>
      <w:r w:rsidR="001D5561" w:rsidRPr="00276C8A">
        <w:rPr>
          <w:szCs w:val="30"/>
          <w:rtl/>
        </w:rPr>
        <w:t xml:space="preserve"> </w:t>
      </w:r>
      <w:r w:rsidRPr="00276C8A">
        <w:rPr>
          <w:szCs w:val="30"/>
          <w:rtl/>
        </w:rPr>
        <w:t xml:space="preserve">سكان الأراضي الجافة </w:t>
      </w:r>
      <w:r w:rsidR="001D5561" w:rsidRPr="00276C8A">
        <w:rPr>
          <w:rFonts w:hint="eastAsia"/>
          <w:szCs w:val="30"/>
          <w:rtl/>
        </w:rPr>
        <w:t>يتوقع</w:t>
      </w:r>
      <w:r w:rsidR="001D5561" w:rsidRPr="00276C8A">
        <w:rPr>
          <w:szCs w:val="30"/>
          <w:rtl/>
        </w:rPr>
        <w:t xml:space="preserve"> </w:t>
      </w:r>
      <w:r w:rsidRPr="00276C8A">
        <w:rPr>
          <w:szCs w:val="30"/>
          <w:rtl/>
        </w:rPr>
        <w:t>أن يبلغ عددهم 4 بلايين نسمة بحلول عام 2050</w:t>
      </w:r>
      <w:r w:rsidR="001D5561">
        <w:rPr>
          <w:rFonts w:hint="cs"/>
          <w:szCs w:val="30"/>
          <w:rtl/>
        </w:rPr>
        <w:t>.</w:t>
      </w:r>
      <w:r w:rsidR="00EB0F6D">
        <w:rPr>
          <w:rFonts w:hint="cs"/>
          <w:szCs w:val="30"/>
          <w:rtl/>
        </w:rPr>
        <w:t xml:space="preserve"> </w:t>
      </w:r>
      <w:r w:rsidR="00DC5CBF" w:rsidRPr="00BC5709">
        <w:rPr>
          <w:rFonts w:hint="eastAsia"/>
          <w:szCs w:val="30"/>
          <w:rtl/>
        </w:rPr>
        <w:t>و</w:t>
      </w:r>
      <w:r w:rsidRPr="00A564D7">
        <w:rPr>
          <w:szCs w:val="30"/>
          <w:rtl/>
        </w:rPr>
        <w:t xml:space="preserve">تعني التأثيرات التفاعلية بين النظم البرية والمناخ والمجتمعات البشرية على كوكب الأرض أن الجهود الرامية إلى معالجة تدهور الأراضي واستصلاحها تحمل في طياتها فوائد تضاعفية. </w:t>
      </w:r>
      <w:r w:rsidR="00806369">
        <w:rPr>
          <w:rFonts w:hint="cs"/>
          <w:szCs w:val="30"/>
          <w:rtl/>
        </w:rPr>
        <w:t>ومن شأن</w:t>
      </w:r>
      <w:r w:rsidR="008E321A">
        <w:rPr>
          <w:rFonts w:hint="cs"/>
          <w:szCs w:val="30"/>
          <w:rtl/>
        </w:rPr>
        <w:t xml:space="preserve"> </w:t>
      </w:r>
      <w:r w:rsidR="00B90C9F" w:rsidRPr="00B90C9F">
        <w:rPr>
          <w:szCs w:val="30"/>
          <w:rtl/>
        </w:rPr>
        <w:t xml:space="preserve">استعادة الأراضي </w:t>
      </w:r>
      <w:r w:rsidR="00150AC6">
        <w:rPr>
          <w:rFonts w:hint="cs"/>
          <w:szCs w:val="30"/>
          <w:rtl/>
        </w:rPr>
        <w:t>والتقليل</w:t>
      </w:r>
      <w:r w:rsidR="008E321A">
        <w:rPr>
          <w:rFonts w:hint="cs"/>
          <w:szCs w:val="30"/>
          <w:rtl/>
        </w:rPr>
        <w:t xml:space="preserve"> من تدهورها وتجنبه بطريقة ت</w:t>
      </w:r>
      <w:r w:rsidR="00B90C9F" w:rsidRPr="00B90C9F">
        <w:rPr>
          <w:szCs w:val="30"/>
          <w:rtl/>
        </w:rPr>
        <w:t xml:space="preserve">زيد من تخزين الكربون أو </w:t>
      </w:r>
      <w:r w:rsidR="008E321A">
        <w:rPr>
          <w:rFonts w:hint="cs"/>
          <w:szCs w:val="30"/>
          <w:rtl/>
        </w:rPr>
        <w:t>ت</w:t>
      </w:r>
      <w:r w:rsidR="00B90C9F" w:rsidRPr="00B90C9F">
        <w:rPr>
          <w:szCs w:val="30"/>
          <w:rtl/>
        </w:rPr>
        <w:t xml:space="preserve">تجنب انبعاثات غازات </w:t>
      </w:r>
      <w:r w:rsidR="008E321A">
        <w:rPr>
          <w:rFonts w:hint="cs"/>
          <w:szCs w:val="30"/>
          <w:rtl/>
        </w:rPr>
        <w:t>الاحتباس الحراري</w:t>
      </w:r>
      <w:r w:rsidR="00B90C9F" w:rsidRPr="00B90C9F">
        <w:rPr>
          <w:szCs w:val="30"/>
          <w:rtl/>
        </w:rPr>
        <w:t xml:space="preserve"> في الغابات العالمية والأراضي الرطبة والمراعي والأراضي الزراعية أن </w:t>
      </w:r>
      <w:r w:rsidR="008E321A">
        <w:rPr>
          <w:rFonts w:hint="cs"/>
          <w:szCs w:val="30"/>
          <w:rtl/>
        </w:rPr>
        <w:t>ت</w:t>
      </w:r>
      <w:r w:rsidR="00B90C9F" w:rsidRPr="00B90C9F">
        <w:rPr>
          <w:szCs w:val="30"/>
          <w:rtl/>
        </w:rPr>
        <w:t xml:space="preserve">وفر أكثر من ثلث أنشطة تخفيف </w:t>
      </w:r>
      <w:r w:rsidR="008E321A" w:rsidRPr="00B90C9F">
        <w:rPr>
          <w:szCs w:val="30"/>
          <w:rtl/>
        </w:rPr>
        <w:t xml:space="preserve">غازات </w:t>
      </w:r>
      <w:r w:rsidR="008E321A">
        <w:rPr>
          <w:rFonts w:hint="cs"/>
          <w:szCs w:val="30"/>
          <w:rtl/>
        </w:rPr>
        <w:t>الاحتباس الحراري</w:t>
      </w:r>
      <w:r w:rsidR="00B90C9F" w:rsidRPr="00B90C9F">
        <w:rPr>
          <w:szCs w:val="30"/>
          <w:rtl/>
        </w:rPr>
        <w:t xml:space="preserve"> </w:t>
      </w:r>
      <w:r w:rsidR="00806369">
        <w:rPr>
          <w:rFonts w:hint="cs"/>
          <w:szCs w:val="30"/>
          <w:rtl/>
        </w:rPr>
        <w:t xml:space="preserve">الأكثر </w:t>
      </w:r>
      <w:r w:rsidR="00B90C9F" w:rsidRPr="00B90C9F">
        <w:rPr>
          <w:szCs w:val="30"/>
          <w:rtl/>
        </w:rPr>
        <w:t xml:space="preserve">فعالية من حيث التكلفة </w:t>
      </w:r>
      <w:r w:rsidR="00806369">
        <w:rPr>
          <w:rFonts w:hint="cs"/>
          <w:szCs w:val="30"/>
          <w:rtl/>
        </w:rPr>
        <w:t>و</w:t>
      </w:r>
      <w:r w:rsidR="008E321A">
        <w:rPr>
          <w:rFonts w:hint="cs"/>
          <w:szCs w:val="30"/>
          <w:rtl/>
        </w:rPr>
        <w:t>المطلوبة</w:t>
      </w:r>
      <w:r w:rsidR="00B90C9F" w:rsidRPr="00B90C9F">
        <w:rPr>
          <w:szCs w:val="30"/>
          <w:rtl/>
        </w:rPr>
        <w:t xml:space="preserve"> بحلول عام 2030 </w:t>
      </w:r>
      <w:r w:rsidR="008E321A">
        <w:rPr>
          <w:rFonts w:hint="cs"/>
          <w:szCs w:val="30"/>
          <w:rtl/>
        </w:rPr>
        <w:t>من أجل إبقاء</w:t>
      </w:r>
      <w:r w:rsidR="00B90C9F" w:rsidRPr="00B90C9F">
        <w:rPr>
          <w:szCs w:val="30"/>
          <w:rtl/>
        </w:rPr>
        <w:t xml:space="preserve"> الاحترار العالمي </w:t>
      </w:r>
      <w:r w:rsidR="008E321A">
        <w:rPr>
          <w:rFonts w:hint="cs"/>
          <w:szCs w:val="30"/>
          <w:rtl/>
        </w:rPr>
        <w:t>تحت مستوى</w:t>
      </w:r>
      <w:r w:rsidR="00B90C9F" w:rsidRPr="00B90C9F">
        <w:rPr>
          <w:szCs w:val="30"/>
          <w:rtl/>
        </w:rPr>
        <w:t xml:space="preserve"> 2</w:t>
      </w:r>
      <w:r w:rsidR="00B90C9F">
        <w:rPr>
          <w:rFonts w:hint="cs"/>
          <w:szCs w:val="30"/>
          <w:rtl/>
        </w:rPr>
        <w:t xml:space="preserve"> درجة مئوية</w:t>
      </w:r>
      <w:r w:rsidR="00B90C9F" w:rsidRPr="00B90C9F">
        <w:rPr>
          <w:szCs w:val="30"/>
          <w:rtl/>
        </w:rPr>
        <w:t>.</w:t>
      </w:r>
      <w:r w:rsidR="00B90C9F">
        <w:rPr>
          <w:rFonts w:hint="cs"/>
          <w:szCs w:val="30"/>
          <w:rtl/>
        </w:rPr>
        <w:t xml:space="preserve"> </w:t>
      </w:r>
      <w:r w:rsidRPr="00A564D7">
        <w:rPr>
          <w:szCs w:val="30"/>
          <w:rtl/>
        </w:rPr>
        <w:t xml:space="preserve">وبحلول عام 2050، من المتوقع أن يؤدي تدهور الأراضي وتغير </w:t>
      </w:r>
      <w:r w:rsidRPr="00A564D7">
        <w:rPr>
          <w:szCs w:val="30"/>
          <w:rtl/>
        </w:rPr>
        <w:lastRenderedPageBreak/>
        <w:t xml:space="preserve">المناخ معاً إلى خفض غلات المحاصيل بنسبة 10 في المائة في المتوسط </w:t>
      </w:r>
      <w:r w:rsidRPr="00A564D7">
        <w:rPr>
          <w:rFonts w:hint="cs"/>
          <w:szCs w:val="30"/>
          <w:rtl/>
        </w:rPr>
        <w:t>على</w:t>
      </w:r>
      <w:r w:rsidRPr="00A564D7">
        <w:rPr>
          <w:szCs w:val="30"/>
          <w:rtl/>
        </w:rPr>
        <w:t xml:space="preserve"> </w:t>
      </w:r>
      <w:r w:rsidRPr="00A564D7">
        <w:rPr>
          <w:rFonts w:hint="cs"/>
          <w:szCs w:val="30"/>
          <w:rtl/>
        </w:rPr>
        <w:t>الصعيد</w:t>
      </w:r>
      <w:r w:rsidRPr="00A564D7">
        <w:rPr>
          <w:szCs w:val="30"/>
          <w:rtl/>
        </w:rPr>
        <w:t xml:space="preserve"> </w:t>
      </w:r>
      <w:r w:rsidRPr="00A564D7">
        <w:rPr>
          <w:rFonts w:hint="cs"/>
          <w:szCs w:val="30"/>
          <w:rtl/>
        </w:rPr>
        <w:t>العالمي،</w:t>
      </w:r>
      <w:r w:rsidRPr="00A564D7">
        <w:rPr>
          <w:szCs w:val="30"/>
          <w:rtl/>
        </w:rPr>
        <w:t xml:space="preserve"> </w:t>
      </w:r>
      <w:r w:rsidRPr="00A564D7">
        <w:rPr>
          <w:rFonts w:hint="cs"/>
          <w:szCs w:val="30"/>
          <w:rtl/>
        </w:rPr>
        <w:t>وما</w:t>
      </w:r>
      <w:r w:rsidRPr="00A564D7">
        <w:rPr>
          <w:szCs w:val="30"/>
          <w:rtl/>
        </w:rPr>
        <w:t xml:space="preserve"> </w:t>
      </w:r>
      <w:r w:rsidRPr="00A564D7">
        <w:rPr>
          <w:rFonts w:hint="cs"/>
          <w:szCs w:val="30"/>
          <w:rtl/>
        </w:rPr>
        <w:t>يصل</w:t>
      </w:r>
      <w:r w:rsidRPr="00A564D7">
        <w:rPr>
          <w:szCs w:val="30"/>
          <w:rtl/>
        </w:rPr>
        <w:t xml:space="preserve"> </w:t>
      </w:r>
      <w:r w:rsidRPr="00A564D7">
        <w:rPr>
          <w:rFonts w:hint="cs"/>
          <w:szCs w:val="30"/>
          <w:rtl/>
        </w:rPr>
        <w:t>إلى</w:t>
      </w:r>
      <w:r w:rsidRPr="00A564D7">
        <w:rPr>
          <w:szCs w:val="30"/>
          <w:rtl/>
        </w:rPr>
        <w:t xml:space="preserve"> 50 </w:t>
      </w:r>
      <w:r w:rsidRPr="00A564D7">
        <w:rPr>
          <w:rFonts w:hint="cs"/>
          <w:szCs w:val="30"/>
          <w:rtl/>
        </w:rPr>
        <w:t>في</w:t>
      </w:r>
      <w:r w:rsidRPr="00A564D7">
        <w:rPr>
          <w:szCs w:val="30"/>
          <w:rtl/>
        </w:rPr>
        <w:t xml:space="preserve"> </w:t>
      </w:r>
      <w:r w:rsidRPr="00A564D7">
        <w:rPr>
          <w:rFonts w:hint="cs"/>
          <w:szCs w:val="30"/>
          <w:rtl/>
        </w:rPr>
        <w:t>المائة</w:t>
      </w:r>
      <w:r w:rsidRPr="00A564D7">
        <w:rPr>
          <w:szCs w:val="30"/>
          <w:rtl/>
        </w:rPr>
        <w:t xml:space="preserve"> </w:t>
      </w:r>
      <w:r w:rsidRPr="00A564D7">
        <w:rPr>
          <w:rFonts w:hint="cs"/>
          <w:szCs w:val="30"/>
          <w:rtl/>
        </w:rPr>
        <w:t>في</w:t>
      </w:r>
      <w:r w:rsidRPr="00A564D7">
        <w:rPr>
          <w:szCs w:val="30"/>
          <w:rtl/>
        </w:rPr>
        <w:t xml:space="preserve"> </w:t>
      </w:r>
      <w:r w:rsidRPr="00A564D7">
        <w:rPr>
          <w:rFonts w:hint="cs"/>
          <w:szCs w:val="30"/>
          <w:rtl/>
        </w:rPr>
        <w:t>بعض</w:t>
      </w:r>
      <w:r w:rsidRPr="00A564D7">
        <w:rPr>
          <w:szCs w:val="30"/>
          <w:rtl/>
        </w:rPr>
        <w:t xml:space="preserve"> </w:t>
      </w:r>
      <w:r w:rsidRPr="00A564D7">
        <w:rPr>
          <w:rFonts w:hint="cs"/>
          <w:szCs w:val="30"/>
          <w:rtl/>
        </w:rPr>
        <w:t>المناطق</w:t>
      </w:r>
      <w:r w:rsidRPr="00A564D7">
        <w:rPr>
          <w:szCs w:val="30"/>
          <w:rtl/>
        </w:rPr>
        <w:t xml:space="preserve">. </w:t>
      </w:r>
      <w:r w:rsidRPr="00A564D7">
        <w:rPr>
          <w:rFonts w:hint="cs"/>
          <w:szCs w:val="30"/>
          <w:rtl/>
        </w:rPr>
        <w:t>ويعرّض</w:t>
      </w:r>
      <w:r w:rsidRPr="00A564D7">
        <w:rPr>
          <w:szCs w:val="30"/>
          <w:rtl/>
        </w:rPr>
        <w:t xml:space="preserve"> </w:t>
      </w:r>
      <w:r w:rsidRPr="00A564D7">
        <w:rPr>
          <w:rFonts w:hint="cs"/>
          <w:szCs w:val="30"/>
          <w:rtl/>
        </w:rPr>
        <w:t>انخفاض</w:t>
      </w:r>
      <w:r w:rsidRPr="00A564D7">
        <w:rPr>
          <w:szCs w:val="30"/>
          <w:rtl/>
        </w:rPr>
        <w:t xml:space="preserve"> </w:t>
      </w:r>
      <w:r w:rsidRPr="00A564D7">
        <w:rPr>
          <w:rFonts w:hint="cs"/>
          <w:szCs w:val="30"/>
          <w:rtl/>
        </w:rPr>
        <w:t>إنتاجية</w:t>
      </w:r>
      <w:r w:rsidRPr="00A564D7">
        <w:rPr>
          <w:szCs w:val="30"/>
          <w:rtl/>
        </w:rPr>
        <w:t xml:space="preserve"> </w:t>
      </w:r>
      <w:r w:rsidRPr="00A564D7">
        <w:rPr>
          <w:rFonts w:hint="cs"/>
          <w:szCs w:val="30"/>
          <w:rtl/>
        </w:rPr>
        <w:t>ال</w:t>
      </w:r>
      <w:r w:rsidRPr="00A564D7">
        <w:rPr>
          <w:szCs w:val="30"/>
          <w:rtl/>
        </w:rPr>
        <w:t>أراضي</w:t>
      </w:r>
      <w:r w:rsidR="00806369">
        <w:rPr>
          <w:rFonts w:hint="cs"/>
          <w:szCs w:val="30"/>
          <w:rtl/>
        </w:rPr>
        <w:t>، ضمن غيره من العوامل،</w:t>
      </w:r>
      <w:r w:rsidRPr="00A564D7">
        <w:rPr>
          <w:szCs w:val="30"/>
          <w:rtl/>
        </w:rPr>
        <w:t xml:space="preserve"> المجتمعات لعدم الاستقرار الاجتماعي</w:t>
      </w:r>
      <w:r w:rsidR="00CC1A28">
        <w:rPr>
          <w:rFonts w:hint="cs"/>
          <w:szCs w:val="30"/>
          <w:rtl/>
          <w:lang w:bidi="ar-EG"/>
        </w:rPr>
        <w:t>الاقتصادي</w:t>
      </w:r>
      <w:r w:rsidRPr="00A564D7">
        <w:rPr>
          <w:szCs w:val="30"/>
          <w:rtl/>
        </w:rPr>
        <w:t xml:space="preserve">، ولا سيما في الأراضي الجافة. ففي مناطق الأراضي الجافة، ارتبطت السنوات </w:t>
      </w:r>
      <w:r w:rsidR="00DC5CBF">
        <w:rPr>
          <w:rFonts w:hint="cs"/>
          <w:szCs w:val="30"/>
          <w:rtl/>
        </w:rPr>
        <w:t xml:space="preserve">التي ينخفض فيها معدل هطول </w:t>
      </w:r>
      <w:r w:rsidRPr="00A564D7">
        <w:rPr>
          <w:szCs w:val="30"/>
          <w:rtl/>
        </w:rPr>
        <w:t xml:space="preserve">الأمطار </w:t>
      </w:r>
      <w:r w:rsidR="00DC5CBF">
        <w:rPr>
          <w:rFonts w:hint="cs"/>
          <w:szCs w:val="30"/>
          <w:rtl/>
        </w:rPr>
        <w:t>بشدة</w:t>
      </w:r>
      <w:r w:rsidR="00DC5CBF" w:rsidRPr="00A564D7" w:rsidDel="00DC5CBF">
        <w:rPr>
          <w:szCs w:val="30"/>
          <w:rtl/>
        </w:rPr>
        <w:t xml:space="preserve"> </w:t>
      </w:r>
      <w:r w:rsidRPr="00A564D7">
        <w:rPr>
          <w:szCs w:val="30"/>
          <w:rtl/>
        </w:rPr>
        <w:t>ب</w:t>
      </w:r>
      <w:r w:rsidR="00DC5CBF">
        <w:rPr>
          <w:rFonts w:hint="cs"/>
          <w:szCs w:val="30"/>
          <w:rtl/>
        </w:rPr>
        <w:t>تصاعد</w:t>
      </w:r>
      <w:r w:rsidRPr="00A564D7">
        <w:rPr>
          <w:szCs w:val="30"/>
          <w:rtl/>
        </w:rPr>
        <w:t xml:space="preserve"> النزاعات العنيفة بنسبة تصل إلى 45 في المائة. وترتبط كل خسارة بنسبة 5 في المائة في الناتج المحلي الإجمالي </w:t>
      </w:r>
      <w:r w:rsidR="00DC5CBF">
        <w:rPr>
          <w:rFonts w:hint="cs"/>
          <w:szCs w:val="30"/>
          <w:rtl/>
        </w:rPr>
        <w:t>ي</w:t>
      </w:r>
      <w:r w:rsidRPr="00A564D7">
        <w:rPr>
          <w:szCs w:val="30"/>
          <w:rtl/>
        </w:rPr>
        <w:t xml:space="preserve">رجع سببها جزئياً إلى تدهور الأراضي، بزيادة قدرها 12 في المائة في احتمال نشوب النزاعات العنيفة. ومن المرجح أن يجبر تدهور الأراضي وتغير المناخ </w:t>
      </w:r>
      <w:r w:rsidR="00DC5CBF">
        <w:rPr>
          <w:rFonts w:hint="cs"/>
          <w:szCs w:val="30"/>
          <w:rtl/>
        </w:rPr>
        <w:t xml:space="preserve">ما بين </w:t>
      </w:r>
      <w:r w:rsidRPr="00A564D7">
        <w:rPr>
          <w:szCs w:val="30"/>
          <w:rtl/>
        </w:rPr>
        <w:t xml:space="preserve">50 </w:t>
      </w:r>
      <w:r w:rsidR="00DC5CBF">
        <w:rPr>
          <w:rFonts w:hint="cs"/>
          <w:szCs w:val="30"/>
          <w:rtl/>
        </w:rPr>
        <w:t>و</w:t>
      </w:r>
      <w:r w:rsidRPr="00A564D7">
        <w:rPr>
          <w:szCs w:val="30"/>
          <w:rtl/>
        </w:rPr>
        <w:t>700 مليون شخص على الهجرة بحلول عام 2050.</w:t>
      </w:r>
    </w:p>
    <w:p w14:paraId="3256BD30" w14:textId="77777777" w:rsidR="00EE6E6A" w:rsidRDefault="00EE6E6A">
      <w:pPr>
        <w:rPr>
          <w:rFonts w:cs="Traditional Arabic"/>
          <w:sz w:val="20"/>
          <w:szCs w:val="30"/>
          <w:rtl/>
        </w:rPr>
      </w:pPr>
      <w:r>
        <w:rPr>
          <w:szCs w:val="30"/>
          <w:rtl/>
        </w:rPr>
        <w:br w:type="page"/>
      </w:r>
    </w:p>
    <w:tbl>
      <w:tblPr>
        <w:tblStyle w:val="TableGrid"/>
        <w:bidiVisual/>
        <w:tblW w:w="0" w:type="auto"/>
        <w:tblLook w:val="04A0" w:firstRow="1" w:lastRow="0" w:firstColumn="1" w:lastColumn="0" w:noHBand="0" w:noVBand="1"/>
      </w:tblPr>
      <w:tblGrid>
        <w:gridCol w:w="9486"/>
      </w:tblGrid>
      <w:tr w:rsidR="00EE6E6A" w14:paraId="32449D37" w14:textId="77777777" w:rsidTr="00ED1167">
        <w:tc>
          <w:tcPr>
            <w:tcW w:w="9486" w:type="dxa"/>
            <w:tcBorders>
              <w:bottom w:val="nil"/>
            </w:tcBorders>
          </w:tcPr>
          <w:p w14:paraId="44A4B5ED" w14:textId="77777777" w:rsidR="00EE6E6A" w:rsidRPr="00EE6E6A" w:rsidRDefault="00EE6E6A" w:rsidP="00EE6E6A">
            <w:pPr>
              <w:pStyle w:val="Normalnumber"/>
              <w:numPr>
                <w:ilvl w:val="0"/>
                <w:numId w:val="0"/>
              </w:numPr>
              <w:tabs>
                <w:tab w:val="clear" w:pos="1247"/>
                <w:tab w:val="clear" w:pos="1814"/>
                <w:tab w:val="clear" w:pos="2381"/>
                <w:tab w:val="clear" w:pos="2948"/>
                <w:tab w:val="clear" w:pos="3515"/>
              </w:tabs>
              <w:spacing w:line="280" w:lineRule="exact"/>
              <w:ind w:left="164"/>
              <w:rPr>
                <w:rFonts w:ascii="Traditional Arabic" w:eastAsia="Calibri" w:hAnsi="Traditional Arabic"/>
                <w:i/>
                <w:sz w:val="16"/>
                <w:szCs w:val="24"/>
                <w:rtl/>
                <w:lang w:val="ar-DZ"/>
              </w:rPr>
            </w:pPr>
            <w:r w:rsidRPr="00EE6E6A">
              <w:rPr>
                <w:rFonts w:ascii="Traditional Arabic" w:eastAsia="Calibri" w:hAnsi="Traditional Arabic"/>
                <w:i/>
                <w:sz w:val="16"/>
                <w:szCs w:val="24"/>
                <w:rtl/>
                <w:lang w:val="ar-DZ" w:bidi="ar-DZ"/>
              </w:rPr>
              <w:lastRenderedPageBreak/>
              <w:t>الشكل م ق س</w:t>
            </w:r>
            <w:r w:rsidRPr="00EE6E6A">
              <w:rPr>
                <w:rFonts w:ascii="Traditional Arabic" w:eastAsia="Calibri" w:hAnsi="Traditional Arabic"/>
                <w:i/>
                <w:sz w:val="16"/>
                <w:szCs w:val="24"/>
                <w:rtl/>
                <w:lang w:val="ar-DZ"/>
              </w:rPr>
              <w:t>-1</w:t>
            </w:r>
          </w:p>
          <w:p w14:paraId="7DE4169E" w14:textId="77777777" w:rsidR="00EE6E6A" w:rsidRPr="00EE6E6A" w:rsidRDefault="00EE6E6A" w:rsidP="00EE6E6A">
            <w:pPr>
              <w:rPr>
                <w:rFonts w:ascii="Traditional Arabic" w:hAnsi="Traditional Arabic" w:cs="Traditional Arabic"/>
                <w:rtl/>
              </w:rPr>
            </w:pPr>
            <w:r w:rsidRPr="00EE6E6A">
              <w:rPr>
                <w:rFonts w:ascii="Traditional Arabic" w:eastAsia="Calibri" w:hAnsi="Traditional Arabic" w:cs="Traditional Arabic"/>
                <w:b/>
                <w:bCs/>
                <w:i/>
                <w:sz w:val="16"/>
                <w:szCs w:val="24"/>
                <w:rtl/>
                <w:lang w:val="ar-DZ" w:bidi="ar-DZ"/>
              </w:rPr>
              <w:t>تدهور الأراضي ظاهرة متفشية وشاملة</w:t>
            </w:r>
            <w:r w:rsidRPr="00EE6E6A">
              <w:rPr>
                <w:rFonts w:ascii="Traditional Arabic" w:eastAsia="Calibri" w:hAnsi="Traditional Arabic" w:cs="Traditional Arabic"/>
                <w:b/>
                <w:bCs/>
                <w:i/>
                <w:sz w:val="16"/>
                <w:szCs w:val="24"/>
                <w:rtl/>
                <w:lang w:val="ar-DZ"/>
              </w:rPr>
              <w:t xml:space="preserve">: </w:t>
            </w:r>
            <w:r w:rsidRPr="00EE6E6A">
              <w:rPr>
                <w:rFonts w:ascii="Traditional Arabic" w:eastAsia="Calibri" w:hAnsi="Traditional Arabic" w:cs="Traditional Arabic"/>
                <w:b/>
                <w:bCs/>
                <w:i/>
                <w:sz w:val="16"/>
                <w:szCs w:val="24"/>
                <w:rtl/>
                <w:lang w:val="ar-DZ" w:bidi="ar-DZ"/>
              </w:rPr>
              <w:t>فهي تحدث في جميع أنحاء اليابسة ويمكن أن تتخذ أشكالاً عديدة</w:t>
            </w:r>
            <w:r w:rsidRPr="00EE6E6A">
              <w:rPr>
                <w:rFonts w:ascii="Traditional Arabic" w:eastAsia="Calibri" w:hAnsi="Traditional Arabic" w:cs="Traditional Arabic"/>
                <w:b/>
                <w:bCs/>
                <w:i/>
                <w:sz w:val="16"/>
                <w:szCs w:val="24"/>
                <w:rtl/>
                <w:lang w:val="ar-DZ"/>
              </w:rPr>
              <w:t xml:space="preserve">. </w:t>
            </w:r>
            <w:r w:rsidRPr="00EE6E6A">
              <w:rPr>
                <w:rFonts w:ascii="Traditional Arabic" w:eastAsia="Calibri" w:hAnsi="Traditional Arabic" w:cs="Traditional Arabic"/>
                <w:b/>
                <w:bCs/>
                <w:i/>
                <w:sz w:val="16"/>
                <w:szCs w:val="24"/>
                <w:rtl/>
                <w:lang w:val="ar-DZ" w:bidi="ar-DZ"/>
              </w:rPr>
              <w:t>ويمكن أيضاً العثور على أمثلة ناجحة للاستصلاح في جميع النظم الإيكولوجية</w:t>
            </w:r>
          </w:p>
        </w:tc>
      </w:tr>
      <w:tr w:rsidR="00EE6E6A" w14:paraId="24297CE4" w14:textId="77777777" w:rsidTr="00ED1167">
        <w:tc>
          <w:tcPr>
            <w:tcW w:w="9486" w:type="dxa"/>
            <w:tcBorders>
              <w:top w:val="nil"/>
              <w:bottom w:val="nil"/>
            </w:tcBorders>
          </w:tcPr>
          <w:p w14:paraId="0D501D87" w14:textId="77777777" w:rsidR="00EE6E6A" w:rsidRDefault="00EE6E6A"/>
          <w:p w14:paraId="55896FA6" w14:textId="77777777" w:rsidR="00EE6E6A" w:rsidRDefault="00EE6E6A"/>
          <w:p w14:paraId="148D2892" w14:textId="77777777" w:rsidR="00EE6E6A" w:rsidRDefault="00EE6E6A"/>
          <w:p w14:paraId="065A26C9" w14:textId="77777777" w:rsidR="00EE6E6A" w:rsidRDefault="00EE6E6A"/>
          <w:p w14:paraId="4B8E93E8" w14:textId="77777777" w:rsidR="00EE6E6A" w:rsidRDefault="00EE6E6A"/>
          <w:p w14:paraId="37CD0F89" w14:textId="77777777" w:rsidR="00EE6E6A" w:rsidRDefault="00EE6E6A"/>
          <w:p w14:paraId="50D9D5F5" w14:textId="77777777" w:rsidR="00EE6E6A" w:rsidRDefault="00EE6E6A"/>
          <w:p w14:paraId="4FF1F404" w14:textId="77777777" w:rsidR="00EE6E6A" w:rsidRDefault="00EE6E6A"/>
          <w:p w14:paraId="102B1965" w14:textId="77777777" w:rsidR="00EE6E6A" w:rsidRDefault="00EE6E6A"/>
          <w:p w14:paraId="6079E64C" w14:textId="77777777" w:rsidR="00EE6E6A" w:rsidRDefault="00EE6E6A"/>
          <w:p w14:paraId="3F84CAB3" w14:textId="77777777" w:rsidR="00EE6E6A" w:rsidRDefault="00EE6E6A"/>
          <w:p w14:paraId="64610DBE" w14:textId="77777777" w:rsidR="00EE6E6A" w:rsidRDefault="00EE6E6A"/>
          <w:p w14:paraId="7A590E42" w14:textId="77777777" w:rsidR="00EE6E6A" w:rsidRDefault="00EE6E6A"/>
          <w:p w14:paraId="4584EAD2" w14:textId="77777777" w:rsidR="00EE6E6A" w:rsidRDefault="00EE6E6A"/>
          <w:p w14:paraId="1731430C" w14:textId="77777777" w:rsidR="00EE6E6A" w:rsidRDefault="00EE6E6A"/>
          <w:p w14:paraId="57E5E525" w14:textId="77777777" w:rsidR="00EE6E6A" w:rsidRDefault="00EE6E6A"/>
          <w:p w14:paraId="2994A8B7" w14:textId="77777777" w:rsidR="00EE6E6A" w:rsidRDefault="00EE6E6A"/>
          <w:p w14:paraId="47193A04" w14:textId="77777777" w:rsidR="00EE6E6A" w:rsidRDefault="00EE6E6A"/>
          <w:p w14:paraId="2DD37482" w14:textId="77777777" w:rsidR="00EE6E6A" w:rsidRDefault="00EE6E6A">
            <w:pPr>
              <w:rPr>
                <w:rtl/>
              </w:rPr>
            </w:pPr>
            <w:r w:rsidRPr="001D46FE">
              <w:rPr>
                <w:rFonts w:cs="Times New Roman"/>
                <w:noProof/>
                <w:color w:val="000000"/>
                <w:sz w:val="16"/>
                <w:szCs w:val="18"/>
              </w:rPr>
              <w:drawing>
                <wp:inline distT="0" distB="0" distL="0" distR="0" wp14:anchorId="1E33198E" wp14:editId="29682CFC">
                  <wp:extent cx="5793047" cy="46863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7331" cy="4697941"/>
                          </a:xfrm>
                          <a:prstGeom prst="rect">
                            <a:avLst/>
                          </a:prstGeom>
                          <a:noFill/>
                          <a:ln>
                            <a:noFill/>
                          </a:ln>
                        </pic:spPr>
                      </pic:pic>
                    </a:graphicData>
                  </a:graphic>
                </wp:inline>
              </w:drawing>
            </w:r>
          </w:p>
        </w:tc>
      </w:tr>
      <w:tr w:rsidR="00EE6E6A" w14:paraId="797C40A4" w14:textId="77777777" w:rsidTr="00ED1167">
        <w:tc>
          <w:tcPr>
            <w:tcW w:w="9486" w:type="dxa"/>
            <w:tcBorders>
              <w:top w:val="nil"/>
            </w:tcBorders>
          </w:tcPr>
          <w:p w14:paraId="66A8EC40" w14:textId="396D3152" w:rsidR="00EE6E6A" w:rsidRPr="00EE6E6A" w:rsidRDefault="00EE6E6A" w:rsidP="007F4ED0">
            <w:pPr>
              <w:spacing w:line="320" w:lineRule="exact"/>
              <w:rPr>
                <w:rFonts w:cs="Traditional Arabic"/>
                <w:rtl/>
              </w:rPr>
            </w:pPr>
            <w:r w:rsidRPr="00EE6E6A">
              <w:rPr>
                <w:rFonts w:eastAsia="Calibri" w:cs="Traditional Arabic" w:hint="cs"/>
                <w:iCs/>
                <w:sz w:val="16"/>
                <w:szCs w:val="24"/>
                <w:rtl/>
                <w:lang w:val="ar-DZ" w:bidi="ar-DZ"/>
              </w:rPr>
              <w:t>المصدر</w:t>
            </w:r>
            <w:r w:rsidRPr="00EE6E6A">
              <w:rPr>
                <w:rFonts w:eastAsia="Calibri" w:cs="Traditional Arabic" w:hint="cs"/>
                <w:sz w:val="16"/>
                <w:szCs w:val="24"/>
                <w:rtl/>
                <w:lang w:val="ar-DZ" w:bidi="ar-DZ"/>
              </w:rPr>
              <w:t xml:space="preserve">: </w:t>
            </w:r>
            <w:r w:rsidRPr="00EE6E6A">
              <w:rPr>
                <w:rFonts w:cs="Traditional Arabic" w:hint="cs"/>
                <w:sz w:val="16"/>
                <w:szCs w:val="24"/>
                <w:rtl/>
              </w:rPr>
              <w:t xml:space="preserve">تجمع الخريطة الأساسية لتدهور الأراضي بين خريطة لإزالة الغابات منقولة من </w:t>
            </w:r>
            <w:r w:rsidRPr="00EE6E6A">
              <w:rPr>
                <w:rFonts w:eastAsia="Cambria" w:cs="Traditional Arabic" w:hint="cs"/>
                <w:sz w:val="16"/>
                <w:szCs w:val="24"/>
              </w:rPr>
              <w:t>Hansen et al (2013)</w:t>
            </w:r>
            <w:r w:rsidRPr="00EE6E6A">
              <w:rPr>
                <w:rStyle w:val="FootnoteReference"/>
                <w:rFonts w:eastAsia="Cambria" w:cs="Traditional Arabic" w:hint="cs"/>
                <w:sz w:val="16"/>
                <w:szCs w:val="24"/>
                <w:rtl/>
              </w:rPr>
              <w:t>(</w:t>
            </w:r>
            <w:r w:rsidRPr="00EE6E6A">
              <w:rPr>
                <w:rStyle w:val="FootnoteReference"/>
                <w:rFonts w:eastAsia="Cambria" w:cs="Traditional Arabic" w:hint="cs"/>
                <w:sz w:val="16"/>
                <w:szCs w:val="24"/>
                <w:rtl/>
              </w:rPr>
              <w:footnoteReference w:id="2"/>
            </w:r>
            <w:r w:rsidRPr="00EE6E6A">
              <w:rPr>
                <w:rStyle w:val="FootnoteReference"/>
                <w:rFonts w:eastAsia="Cambria" w:cs="Traditional Arabic" w:hint="cs"/>
                <w:sz w:val="16"/>
                <w:szCs w:val="24"/>
                <w:rtl/>
              </w:rPr>
              <w:t>)</w:t>
            </w:r>
            <w:r w:rsidRPr="00EE6E6A">
              <w:rPr>
                <w:rFonts w:cs="Traditional Arabic" w:hint="cs"/>
                <w:sz w:val="16"/>
                <w:szCs w:val="24"/>
                <w:rtl/>
              </w:rPr>
              <w:t xml:space="preserve">، وخريطة لتدهور الأراضي الجافة منقولة من </w:t>
            </w:r>
            <w:r w:rsidRPr="00EE6E6A">
              <w:rPr>
                <w:rFonts w:eastAsia="Cambria" w:cs="Traditional Arabic"/>
                <w:sz w:val="16"/>
                <w:szCs w:val="24"/>
              </w:rPr>
              <w:t>Zika and Erb (2009)</w:t>
            </w:r>
            <w:r w:rsidRPr="00EE6E6A" w:rsidDel="00EB4841">
              <w:rPr>
                <w:rFonts w:eastAsia="Cambria" w:cs="Traditional Arabic" w:hint="cs"/>
                <w:sz w:val="16"/>
                <w:szCs w:val="24"/>
              </w:rPr>
              <w:t xml:space="preserve"> </w:t>
            </w:r>
            <w:r w:rsidRPr="00EE6E6A">
              <w:rPr>
                <w:rStyle w:val="FootnoteReference"/>
                <w:rFonts w:eastAsia="Cambria" w:cs="Traditional Arabic" w:hint="cs"/>
                <w:sz w:val="16"/>
                <w:szCs w:val="24"/>
                <w:rtl/>
              </w:rPr>
              <w:t>(</w:t>
            </w:r>
            <w:r w:rsidRPr="00EE6E6A">
              <w:rPr>
                <w:rStyle w:val="FootnoteReference"/>
                <w:rFonts w:eastAsia="Cambria" w:cs="Traditional Arabic" w:hint="cs"/>
                <w:sz w:val="16"/>
                <w:szCs w:val="24"/>
                <w:rtl/>
              </w:rPr>
              <w:footnoteReference w:id="3"/>
            </w:r>
            <w:r w:rsidRPr="00EE6E6A">
              <w:rPr>
                <w:rStyle w:val="FootnoteReference"/>
                <w:rFonts w:eastAsia="Cambria" w:cs="Traditional Arabic" w:hint="cs"/>
                <w:sz w:val="16"/>
                <w:szCs w:val="24"/>
                <w:rtl/>
              </w:rPr>
              <w:t>)</w:t>
            </w:r>
            <w:r w:rsidRPr="00EE6E6A">
              <w:rPr>
                <w:rFonts w:eastAsia="Cambria" w:cs="Traditional Arabic" w:hint="cs"/>
                <w:sz w:val="16"/>
                <w:szCs w:val="24"/>
                <w:rtl/>
              </w:rPr>
              <w:t>،</w:t>
            </w:r>
            <w:r w:rsidRPr="00EE6E6A">
              <w:rPr>
                <w:rFonts w:cs="Traditional Arabic" w:hint="cs"/>
                <w:sz w:val="16"/>
                <w:szCs w:val="24"/>
                <w:rtl/>
              </w:rPr>
              <w:t xml:space="preserve"> وخريطة لتدهور مزارع المحاصيل منقولة من </w:t>
            </w:r>
            <w:r w:rsidRPr="00EE6E6A">
              <w:rPr>
                <w:rFonts w:cs="Traditional Arabic"/>
                <w:sz w:val="16"/>
                <w:szCs w:val="24"/>
              </w:rPr>
              <w:t>Cherlet et al (2013)</w:t>
            </w:r>
            <w:r w:rsidRPr="00EE6E6A">
              <w:rPr>
                <w:rStyle w:val="FootnoteReference"/>
                <w:rFonts w:eastAsia="Cambria" w:cs="Traditional Arabic" w:hint="cs"/>
                <w:sz w:val="16"/>
                <w:szCs w:val="24"/>
                <w:rtl/>
              </w:rPr>
              <w:t>(</w:t>
            </w:r>
            <w:r w:rsidRPr="00EE6E6A">
              <w:rPr>
                <w:rStyle w:val="FootnoteReference"/>
                <w:rFonts w:eastAsia="Cambria" w:cs="Traditional Arabic" w:hint="cs"/>
                <w:sz w:val="16"/>
                <w:szCs w:val="24"/>
                <w:rtl/>
              </w:rPr>
              <w:footnoteReference w:id="4"/>
            </w:r>
            <w:r w:rsidRPr="00EE6E6A">
              <w:rPr>
                <w:rStyle w:val="FootnoteReference"/>
                <w:rFonts w:eastAsia="Cambria" w:cs="Traditional Arabic" w:hint="cs"/>
                <w:sz w:val="16"/>
                <w:szCs w:val="24"/>
                <w:rtl/>
              </w:rPr>
              <w:t>)</w:t>
            </w:r>
            <w:r w:rsidRPr="00EE6E6A">
              <w:rPr>
                <w:rFonts w:cs="Traditional Arabic" w:hint="cs"/>
                <w:sz w:val="16"/>
                <w:szCs w:val="24"/>
                <w:rtl/>
              </w:rPr>
              <w:t xml:space="preserve">. وخريطة للبراري منقولة من </w:t>
            </w:r>
            <w:r w:rsidRPr="00EE6E6A">
              <w:rPr>
                <w:rFonts w:cs="Traditional Arabic"/>
                <w:sz w:val="16"/>
                <w:szCs w:val="24"/>
              </w:rPr>
              <w:t>Watson et al (2016)</w:t>
            </w:r>
            <w:r w:rsidRPr="00EE6E6A">
              <w:rPr>
                <w:rFonts w:cs="Traditional Arabic"/>
                <w:sz w:val="16"/>
                <w:szCs w:val="24"/>
                <w:vertAlign w:val="superscript"/>
                <w:rtl/>
              </w:rPr>
              <w:t>(</w:t>
            </w:r>
            <w:r w:rsidRPr="00EE6E6A">
              <w:rPr>
                <w:rFonts w:cs="Traditional Arabic" w:hint="cs"/>
                <w:sz w:val="16"/>
                <w:szCs w:val="24"/>
                <w:vertAlign w:val="superscript"/>
                <w:rtl/>
              </w:rPr>
              <w:footnoteReference w:id="5"/>
            </w:r>
            <w:r w:rsidRPr="00EE6E6A">
              <w:rPr>
                <w:rFonts w:cs="Traditional Arabic"/>
                <w:sz w:val="16"/>
                <w:szCs w:val="24"/>
                <w:vertAlign w:val="superscript"/>
                <w:rtl/>
              </w:rPr>
              <w:t>)</w:t>
            </w:r>
            <w:r w:rsidRPr="00EE6E6A">
              <w:rPr>
                <w:rFonts w:cs="Traditional Arabic" w:hint="cs"/>
                <w:sz w:val="16"/>
                <w:szCs w:val="24"/>
                <w:rtl/>
              </w:rPr>
              <w:t xml:space="preserve">. وأضيفت إليها خريطة للتوافق وعدم التوافق بين مصادر البيانات المختلفة ضمن نوع من أنواع التدهور، منقولة مع التصرف عن </w:t>
            </w:r>
            <w:r w:rsidRPr="00EE6E6A">
              <w:rPr>
                <w:rFonts w:eastAsia="Cambria" w:cs="Traditional Arabic" w:hint="cs"/>
                <w:sz w:val="16"/>
                <w:szCs w:val="24"/>
              </w:rPr>
              <w:t>Gibbs and Salmon (2015)</w:t>
            </w:r>
            <w:r w:rsidRPr="00EE6E6A">
              <w:rPr>
                <w:rStyle w:val="FootnoteReference"/>
                <w:rFonts w:eastAsia="Cambria" w:cs="Traditional Arabic" w:hint="cs"/>
                <w:sz w:val="16"/>
                <w:szCs w:val="24"/>
                <w:rtl/>
              </w:rPr>
              <w:t>(</w:t>
            </w:r>
            <w:r w:rsidRPr="00EE6E6A">
              <w:rPr>
                <w:rStyle w:val="FootnoteReference"/>
                <w:rFonts w:eastAsia="Cambria" w:cs="Traditional Arabic" w:hint="cs"/>
                <w:sz w:val="16"/>
                <w:szCs w:val="24"/>
                <w:rtl/>
              </w:rPr>
              <w:footnoteReference w:id="6"/>
            </w:r>
            <w:r w:rsidRPr="00EE6E6A">
              <w:rPr>
                <w:rStyle w:val="FootnoteReference"/>
                <w:rFonts w:eastAsia="Cambria" w:cs="Traditional Arabic" w:hint="cs"/>
                <w:sz w:val="16"/>
                <w:szCs w:val="24"/>
                <w:rtl/>
              </w:rPr>
              <w:t>)</w:t>
            </w:r>
            <w:r w:rsidRPr="00EE6E6A">
              <w:rPr>
                <w:rFonts w:cs="Traditional Arabic" w:hint="cs"/>
                <w:sz w:val="16"/>
                <w:szCs w:val="24"/>
                <w:rtl/>
              </w:rPr>
              <w:t xml:space="preserve">. وللاطلاع على مزيد من الشرح عن المقاييس والنهج المستخدمة للشكل م ق س-1 انظر المواد الداعمة التذييل 1-1، المتاحة على الرابط: </w:t>
            </w:r>
            <w:r w:rsidR="00D53756" w:rsidRPr="00F06381">
              <w:rPr>
                <w:rFonts w:asciiTheme="majorBidi" w:hAnsiTheme="majorBidi" w:cstheme="majorBidi"/>
                <w:sz w:val="16"/>
                <w:szCs w:val="16"/>
              </w:rPr>
              <w:t>https://www.ipbes.net/supporting-material-e-appendices-assessments</w:t>
            </w:r>
            <w:r w:rsidRPr="00D53756">
              <w:rPr>
                <w:rFonts w:asciiTheme="majorBidi" w:hAnsiTheme="majorBidi" w:cstheme="majorBidi"/>
                <w:sz w:val="18"/>
                <w:szCs w:val="18"/>
                <w:rtl/>
              </w:rPr>
              <w:t>.</w:t>
            </w:r>
          </w:p>
        </w:tc>
      </w:tr>
    </w:tbl>
    <w:p w14:paraId="2EC8DB46" w14:textId="77777777" w:rsidR="00226817" w:rsidRDefault="00A564D7" w:rsidP="00785712">
      <w:pPr>
        <w:pStyle w:val="Normalnumber"/>
        <w:numPr>
          <w:ilvl w:val="0"/>
          <w:numId w:val="0"/>
        </w:numPr>
        <w:tabs>
          <w:tab w:val="clear" w:pos="1247"/>
          <w:tab w:val="clear" w:pos="1814"/>
          <w:tab w:val="clear" w:pos="2381"/>
          <w:tab w:val="clear" w:pos="2948"/>
          <w:tab w:val="clear" w:pos="3515"/>
          <w:tab w:val="left" w:pos="2125"/>
        </w:tabs>
        <w:spacing w:after="0" w:line="400" w:lineRule="exact"/>
        <w:ind w:left="1134"/>
        <w:rPr>
          <w:rFonts w:ascii="Traditional Arabic" w:hAnsi="Traditional Arabic"/>
          <w:sz w:val="30"/>
          <w:szCs w:val="30"/>
          <w:rtl/>
        </w:rPr>
      </w:pPr>
      <w:r w:rsidRPr="00BE4F04">
        <w:rPr>
          <w:rFonts w:ascii="Traditional Arabic" w:hAnsi="Traditional Arabic"/>
          <w:bCs/>
          <w:sz w:val="30"/>
          <w:szCs w:val="30"/>
          <w:rtl/>
        </w:rPr>
        <w:lastRenderedPageBreak/>
        <w:t>ألف</w:t>
      </w:r>
      <w:r w:rsidR="003E62D7">
        <w:rPr>
          <w:rFonts w:ascii="Traditional Arabic" w:hAnsi="Traditional Arabic"/>
          <w:bCs/>
          <w:sz w:val="30"/>
          <w:szCs w:val="30"/>
        </w:rPr>
        <w:t xml:space="preserve"> </w:t>
      </w:r>
      <w:r w:rsidRPr="00BE4F04">
        <w:rPr>
          <w:rFonts w:ascii="Traditional Arabic" w:hAnsi="Traditional Arabic"/>
          <w:bCs/>
          <w:sz w:val="30"/>
          <w:szCs w:val="30"/>
          <w:rtl/>
        </w:rPr>
        <w:t>4</w:t>
      </w:r>
      <w:r w:rsidR="003E62D7">
        <w:rPr>
          <w:rFonts w:ascii="Traditional Arabic" w:hAnsi="Traditional Arabic" w:hint="cs"/>
          <w:bCs/>
          <w:sz w:val="30"/>
          <w:szCs w:val="30"/>
          <w:rtl/>
        </w:rPr>
        <w:t>-</w:t>
      </w:r>
      <w:r w:rsidRPr="00BE4F04">
        <w:rPr>
          <w:rFonts w:ascii="Traditional Arabic" w:hAnsi="Traditional Arabic"/>
          <w:bCs/>
          <w:sz w:val="30"/>
          <w:szCs w:val="30"/>
          <w:rtl/>
        </w:rPr>
        <w:tab/>
      </w:r>
      <w:r w:rsidR="001E031C">
        <w:rPr>
          <w:rFonts w:ascii="Traditional Arabic" w:hAnsi="Traditional Arabic" w:hint="cs"/>
          <w:bCs/>
          <w:sz w:val="30"/>
          <w:szCs w:val="30"/>
          <w:rtl/>
          <w:lang w:bidi="ar-EG"/>
        </w:rPr>
        <w:t xml:space="preserve"> تجنب </w:t>
      </w:r>
      <w:r w:rsidRPr="00BE4F04">
        <w:rPr>
          <w:rFonts w:ascii="Traditional Arabic" w:hAnsi="Traditional Arabic"/>
          <w:bCs/>
          <w:sz w:val="30"/>
          <w:szCs w:val="30"/>
          <w:rtl/>
        </w:rPr>
        <w:t xml:space="preserve">تدهور الأراضي </w:t>
      </w:r>
      <w:r w:rsidR="00150AC6">
        <w:rPr>
          <w:rFonts w:ascii="Traditional Arabic" w:hAnsi="Traditional Arabic" w:hint="cs"/>
          <w:bCs/>
          <w:sz w:val="30"/>
          <w:szCs w:val="30"/>
          <w:rtl/>
        </w:rPr>
        <w:t>والتقليل</w:t>
      </w:r>
      <w:r w:rsidR="001E031C">
        <w:rPr>
          <w:rFonts w:ascii="Traditional Arabic" w:hAnsi="Traditional Arabic" w:hint="cs"/>
          <w:bCs/>
          <w:sz w:val="30"/>
          <w:szCs w:val="30"/>
          <w:rtl/>
        </w:rPr>
        <w:t xml:space="preserve"> منه </w:t>
      </w:r>
      <w:r w:rsidR="00150AC6">
        <w:rPr>
          <w:rFonts w:ascii="Traditional Arabic" w:hAnsi="Traditional Arabic" w:hint="cs"/>
          <w:bCs/>
          <w:sz w:val="30"/>
          <w:szCs w:val="30"/>
          <w:rtl/>
        </w:rPr>
        <w:t>و</w:t>
      </w:r>
      <w:r w:rsidR="001F24BB">
        <w:rPr>
          <w:rFonts w:ascii="Traditional Arabic" w:hAnsi="Traditional Arabic" w:hint="cs"/>
          <w:bCs/>
          <w:sz w:val="30"/>
          <w:szCs w:val="30"/>
          <w:rtl/>
        </w:rPr>
        <w:t>عكس مساره</w:t>
      </w:r>
      <w:r w:rsidRPr="00BE4F04">
        <w:rPr>
          <w:rFonts w:ascii="Traditional Arabic" w:hAnsi="Traditional Arabic"/>
          <w:bCs/>
          <w:sz w:val="30"/>
          <w:szCs w:val="30"/>
          <w:rtl/>
        </w:rPr>
        <w:t xml:space="preserve"> أمر ضروري لتحقيق أهداف التنمية المستدامة</w:t>
      </w:r>
      <w:r w:rsidR="001E031C">
        <w:rPr>
          <w:rFonts w:ascii="Traditional Arabic" w:hAnsi="Traditional Arabic" w:hint="cs"/>
          <w:bCs/>
          <w:sz w:val="30"/>
          <w:szCs w:val="30"/>
          <w:rtl/>
        </w:rPr>
        <w:t xml:space="preserve"> الواردة في خطة </w:t>
      </w:r>
      <w:r w:rsidR="00150AC6">
        <w:rPr>
          <w:rFonts w:ascii="Traditional Arabic" w:hAnsi="Traditional Arabic" w:hint="cs"/>
          <w:bCs/>
          <w:sz w:val="30"/>
          <w:szCs w:val="30"/>
          <w:rtl/>
        </w:rPr>
        <w:t xml:space="preserve">العام </w:t>
      </w:r>
      <w:r w:rsidR="001E031C">
        <w:rPr>
          <w:rFonts w:ascii="Traditional Arabic" w:hAnsi="Traditional Arabic" w:hint="cs"/>
          <w:bCs/>
          <w:sz w:val="30"/>
          <w:szCs w:val="30"/>
          <w:rtl/>
        </w:rPr>
        <w:t>2030</w:t>
      </w:r>
      <w:r w:rsidRPr="00BE4F04">
        <w:rPr>
          <w:rFonts w:ascii="Traditional Arabic" w:hAnsi="Traditional Arabic"/>
          <w:bCs/>
          <w:sz w:val="30"/>
          <w:szCs w:val="30"/>
          <w:rtl/>
        </w:rPr>
        <w:t xml:space="preserve"> </w:t>
      </w:r>
      <w:r w:rsidR="00A877AD" w:rsidRPr="00D76E28">
        <w:rPr>
          <w:rFonts w:ascii="Traditional Arabic" w:hAnsi="Traditional Arabic" w:hint="cs"/>
          <w:b/>
          <w:sz w:val="30"/>
          <w:szCs w:val="30"/>
          <w:rtl/>
        </w:rPr>
        <w:t>(</w:t>
      </w:r>
      <w:r w:rsidRPr="00D76E28">
        <w:rPr>
          <w:rFonts w:ascii="Traditional Arabic" w:hAnsi="Traditional Arabic"/>
          <w:b/>
          <w:sz w:val="30"/>
          <w:szCs w:val="30"/>
          <w:rtl/>
        </w:rPr>
        <w:t>الشكل م ق س-2</w:t>
      </w:r>
      <w:r w:rsidR="00A877AD" w:rsidRPr="00D76E28">
        <w:rPr>
          <w:rFonts w:ascii="Traditional Arabic" w:hAnsi="Traditional Arabic" w:hint="cs"/>
          <w:b/>
          <w:sz w:val="30"/>
          <w:szCs w:val="30"/>
          <w:rtl/>
        </w:rPr>
        <w:t>)</w:t>
      </w:r>
      <w:r w:rsidR="0007485B">
        <w:rPr>
          <w:rFonts w:ascii="Traditional Arabic" w:hAnsi="Traditional Arabic" w:hint="cs"/>
          <w:b/>
          <w:sz w:val="30"/>
          <w:szCs w:val="30"/>
          <w:rtl/>
        </w:rPr>
        <w:t xml:space="preserve"> -</w:t>
      </w:r>
      <w:r w:rsidR="00A877AD" w:rsidRPr="009561FA">
        <w:rPr>
          <w:rFonts w:ascii="Traditional Arabic" w:hAnsi="Traditional Arabic"/>
          <w:sz w:val="30"/>
          <w:szCs w:val="30"/>
          <w:rtl/>
        </w:rPr>
        <w:t xml:space="preserve"> </w:t>
      </w:r>
      <w:r w:rsidR="001E031C">
        <w:rPr>
          <w:rFonts w:ascii="Traditional Arabic" w:hAnsi="Traditional Arabic" w:hint="cs"/>
          <w:sz w:val="30"/>
          <w:szCs w:val="30"/>
          <w:rtl/>
        </w:rPr>
        <w:t xml:space="preserve">ونتيجة </w:t>
      </w:r>
      <w:r w:rsidR="00150AC6">
        <w:rPr>
          <w:rFonts w:ascii="Traditional Arabic" w:hAnsi="Traditional Arabic" w:hint="cs"/>
          <w:sz w:val="30"/>
          <w:szCs w:val="30"/>
          <w:rtl/>
        </w:rPr>
        <w:t>ل</w:t>
      </w:r>
      <w:r w:rsidR="001E031C">
        <w:rPr>
          <w:rFonts w:ascii="Traditional Arabic" w:hAnsi="Traditional Arabic" w:hint="cs"/>
          <w:sz w:val="30"/>
          <w:szCs w:val="30"/>
          <w:rtl/>
        </w:rPr>
        <w:t xml:space="preserve">لفاصل الزمني بين بداية الاستصلاح ورؤية الفوائد الكاملة، ستظل </w:t>
      </w:r>
      <w:r w:rsidRPr="009561FA">
        <w:rPr>
          <w:rFonts w:ascii="Traditional Arabic" w:hAnsi="Traditional Arabic"/>
          <w:sz w:val="30"/>
          <w:szCs w:val="30"/>
          <w:rtl/>
        </w:rPr>
        <w:t xml:space="preserve">نافذة </w:t>
      </w:r>
      <w:r w:rsidR="00150AC6">
        <w:rPr>
          <w:rFonts w:ascii="Traditional Arabic" w:hAnsi="Traditional Arabic" w:hint="cs"/>
          <w:sz w:val="30"/>
          <w:szCs w:val="30"/>
          <w:rtl/>
        </w:rPr>
        <w:t>التقليل</w:t>
      </w:r>
      <w:r w:rsidR="00150AC6" w:rsidRPr="009561FA">
        <w:rPr>
          <w:rFonts w:ascii="Traditional Arabic" w:hAnsi="Traditional Arabic"/>
          <w:sz w:val="30"/>
          <w:szCs w:val="30"/>
          <w:rtl/>
        </w:rPr>
        <w:t xml:space="preserve"> </w:t>
      </w:r>
      <w:r w:rsidRPr="009561FA">
        <w:rPr>
          <w:rFonts w:ascii="Traditional Arabic" w:hAnsi="Traditional Arabic"/>
          <w:sz w:val="30"/>
          <w:szCs w:val="30"/>
          <w:rtl/>
        </w:rPr>
        <w:t>من تدهور الأراضي عند مستوى لا يعرقل تحقيق أهداف التنمية المستدامة بنجاح</w:t>
      </w:r>
      <w:r w:rsidR="001E031C">
        <w:rPr>
          <w:rFonts w:ascii="Traditional Arabic" w:hAnsi="Traditional Arabic" w:hint="cs"/>
          <w:sz w:val="30"/>
          <w:szCs w:val="30"/>
          <w:rtl/>
        </w:rPr>
        <w:t xml:space="preserve"> مفتوحة في الوقت الحالي </w:t>
      </w:r>
      <w:r w:rsidR="002B7B27">
        <w:rPr>
          <w:rFonts w:ascii="Traditional Arabic" w:hAnsi="Traditional Arabic" w:hint="cs"/>
          <w:sz w:val="30"/>
          <w:szCs w:val="30"/>
          <w:rtl/>
        </w:rPr>
        <w:t>و</w:t>
      </w:r>
      <w:r w:rsidR="001E031C">
        <w:rPr>
          <w:rFonts w:ascii="Traditional Arabic" w:hAnsi="Traditional Arabic" w:hint="cs"/>
          <w:sz w:val="30"/>
          <w:szCs w:val="30"/>
          <w:rtl/>
        </w:rPr>
        <w:t xml:space="preserve">من </w:t>
      </w:r>
      <w:r w:rsidR="00150AC6">
        <w:rPr>
          <w:rFonts w:ascii="Traditional Arabic" w:hAnsi="Traditional Arabic" w:hint="cs"/>
          <w:sz w:val="30"/>
          <w:szCs w:val="30"/>
          <w:rtl/>
        </w:rPr>
        <w:t>المتوقع</w:t>
      </w:r>
      <w:r w:rsidR="001E031C">
        <w:rPr>
          <w:rFonts w:ascii="Traditional Arabic" w:hAnsi="Traditional Arabic" w:hint="cs"/>
          <w:sz w:val="30"/>
          <w:szCs w:val="30"/>
          <w:rtl/>
        </w:rPr>
        <w:t xml:space="preserve"> أن تغلق خلال العقد المقبل</w:t>
      </w:r>
      <w:r w:rsidRPr="009561FA">
        <w:rPr>
          <w:rFonts w:ascii="Traditional Arabic" w:hAnsi="Traditional Arabic"/>
          <w:sz w:val="30"/>
          <w:szCs w:val="30"/>
          <w:rtl/>
        </w:rPr>
        <w:t xml:space="preserve">. ولا تزال مساحة الأراضي غير المتدهورة آخذة في التقلص تدريجياً على الصعيد العالمي، في حين لا تزال الاحتياجات من الأراضي الصالحة لمجموعة من الاستخدامات المتنافسة آخذة في التنامي. </w:t>
      </w:r>
      <w:r w:rsidR="00E83F36">
        <w:rPr>
          <w:rFonts w:ascii="Traditional Arabic" w:hAnsi="Traditional Arabic" w:hint="cs"/>
          <w:sz w:val="30"/>
          <w:szCs w:val="30"/>
          <w:rtl/>
        </w:rPr>
        <w:t>ف</w:t>
      </w:r>
      <w:r w:rsidRPr="009561FA">
        <w:rPr>
          <w:rFonts w:ascii="Traditional Arabic" w:hAnsi="Traditional Arabic"/>
          <w:sz w:val="30"/>
          <w:szCs w:val="30"/>
          <w:rtl/>
        </w:rPr>
        <w:t xml:space="preserve">إن </w:t>
      </w:r>
      <w:r w:rsidR="00E83F36">
        <w:rPr>
          <w:rFonts w:ascii="Traditional Arabic" w:hAnsi="Traditional Arabic" w:hint="cs"/>
          <w:sz w:val="30"/>
          <w:szCs w:val="30"/>
          <w:rtl/>
        </w:rPr>
        <w:t>ت</w:t>
      </w:r>
      <w:r w:rsidRPr="009561FA">
        <w:rPr>
          <w:rFonts w:ascii="Traditional Arabic" w:hAnsi="Traditional Arabic"/>
          <w:sz w:val="30"/>
          <w:szCs w:val="30"/>
          <w:rtl/>
        </w:rPr>
        <w:t>أم</w:t>
      </w:r>
      <w:r w:rsidR="00E83F36">
        <w:rPr>
          <w:rFonts w:ascii="Traditional Arabic" w:hAnsi="Traditional Arabic" w:hint="cs"/>
          <w:sz w:val="30"/>
          <w:szCs w:val="30"/>
          <w:rtl/>
        </w:rPr>
        <w:t>ي</w:t>
      </w:r>
      <w:r w:rsidRPr="009561FA">
        <w:rPr>
          <w:rFonts w:ascii="Traditional Arabic" w:hAnsi="Traditional Arabic"/>
          <w:sz w:val="30"/>
          <w:szCs w:val="30"/>
          <w:rtl/>
        </w:rPr>
        <w:t>ن الغذاء والطاقة والماء وسبل الرزق، فضلاً عن الصحة الجسدية والعقلية</w:t>
      </w:r>
      <w:r w:rsidR="001E031C">
        <w:rPr>
          <w:rFonts w:ascii="Traditional Arabic" w:hAnsi="Traditional Arabic" w:hint="cs"/>
          <w:sz w:val="30"/>
          <w:szCs w:val="30"/>
          <w:rtl/>
        </w:rPr>
        <w:t xml:space="preserve"> الجيدة</w:t>
      </w:r>
      <w:r w:rsidRPr="009561FA">
        <w:rPr>
          <w:rFonts w:ascii="Traditional Arabic" w:hAnsi="Traditional Arabic"/>
          <w:sz w:val="30"/>
          <w:szCs w:val="30"/>
          <w:rtl/>
        </w:rPr>
        <w:t xml:space="preserve"> للأفراد والمجتمعات، تنتجها الطبيعة كلياً أو جزئياً وتتأثر سلباً بعمليات تدهور الأراضي. وبالإضافة إلى ذلك، </w:t>
      </w:r>
      <w:r w:rsidR="001E031C">
        <w:rPr>
          <w:rFonts w:ascii="Traditional Arabic" w:hAnsi="Traditional Arabic" w:hint="cs"/>
          <w:sz w:val="30"/>
          <w:szCs w:val="30"/>
          <w:rtl/>
        </w:rPr>
        <w:t>يتسبب</w:t>
      </w:r>
      <w:r w:rsidR="001E031C" w:rsidRPr="009561FA">
        <w:rPr>
          <w:rFonts w:ascii="Traditional Arabic" w:hAnsi="Traditional Arabic"/>
          <w:sz w:val="30"/>
          <w:szCs w:val="30"/>
          <w:rtl/>
        </w:rPr>
        <w:t xml:space="preserve"> </w:t>
      </w:r>
      <w:r w:rsidRPr="009561FA">
        <w:rPr>
          <w:rFonts w:ascii="Traditional Arabic" w:hAnsi="Traditional Arabic"/>
          <w:sz w:val="30"/>
          <w:szCs w:val="30"/>
          <w:rtl/>
        </w:rPr>
        <w:t xml:space="preserve">تدهور الأراضي </w:t>
      </w:r>
      <w:r w:rsidR="001E031C">
        <w:rPr>
          <w:rFonts w:ascii="Traditional Arabic" w:hAnsi="Traditional Arabic" w:hint="cs"/>
          <w:sz w:val="30"/>
          <w:szCs w:val="30"/>
          <w:rtl/>
        </w:rPr>
        <w:t xml:space="preserve">في فقدان التنوع البيولوجي وانخفاض حجم </w:t>
      </w:r>
      <w:r w:rsidR="002C3445">
        <w:rPr>
          <w:rFonts w:ascii="Traditional Arabic" w:hAnsi="Traditional Arabic" w:hint="cs"/>
          <w:sz w:val="30"/>
          <w:szCs w:val="30"/>
          <w:rtl/>
        </w:rPr>
        <w:t>الإسهامات</w:t>
      </w:r>
      <w:r w:rsidR="001E031C">
        <w:rPr>
          <w:rFonts w:ascii="Traditional Arabic" w:hAnsi="Traditional Arabic" w:hint="cs"/>
          <w:sz w:val="30"/>
          <w:szCs w:val="30"/>
          <w:rtl/>
        </w:rPr>
        <w:t xml:space="preserve"> التي تقدمها الطبيعة للبشر ويقوض </w:t>
      </w:r>
      <w:r w:rsidRPr="009561FA">
        <w:rPr>
          <w:rFonts w:ascii="Traditional Arabic" w:hAnsi="Traditional Arabic"/>
          <w:sz w:val="30"/>
          <w:szCs w:val="30"/>
          <w:rtl/>
        </w:rPr>
        <w:t>الهوية الثقافية، وفي بعض الحالات، يؤدي إلى فقد</w:t>
      </w:r>
      <w:r w:rsidR="00E83F36">
        <w:rPr>
          <w:rFonts w:ascii="Traditional Arabic" w:hAnsi="Traditional Arabic" w:hint="cs"/>
          <w:sz w:val="30"/>
          <w:szCs w:val="30"/>
          <w:rtl/>
        </w:rPr>
        <w:t>ان</w:t>
      </w:r>
      <w:r w:rsidRPr="009561FA">
        <w:rPr>
          <w:rFonts w:ascii="Traditional Arabic" w:hAnsi="Traditional Arabic"/>
          <w:sz w:val="30"/>
          <w:szCs w:val="30"/>
          <w:rtl/>
        </w:rPr>
        <w:t xml:space="preserve"> المعارف والممارسات التي قد تساعد على وقف تدهور الأراضي </w:t>
      </w:r>
      <w:r w:rsidR="002C3445">
        <w:rPr>
          <w:rFonts w:ascii="Traditional Arabic" w:hAnsi="Traditional Arabic" w:hint="cs"/>
          <w:sz w:val="30"/>
          <w:szCs w:val="30"/>
          <w:rtl/>
        </w:rPr>
        <w:t>و</w:t>
      </w:r>
      <w:r w:rsidR="001F24BB">
        <w:rPr>
          <w:rFonts w:ascii="Traditional Arabic" w:hAnsi="Traditional Arabic" w:hint="cs"/>
          <w:sz w:val="30"/>
          <w:szCs w:val="30"/>
          <w:rtl/>
        </w:rPr>
        <w:t>عكس مساره</w:t>
      </w:r>
      <w:r w:rsidRPr="009561FA">
        <w:rPr>
          <w:rFonts w:ascii="Traditional Arabic" w:hAnsi="Traditional Arabic"/>
          <w:sz w:val="30"/>
          <w:szCs w:val="30"/>
          <w:rtl/>
        </w:rPr>
        <w:t>. ولن</w:t>
      </w:r>
      <w:r w:rsidR="003545CE">
        <w:rPr>
          <w:rFonts w:ascii="Traditional Arabic" w:hAnsi="Traditional Arabic" w:hint="cs"/>
          <w:sz w:val="30"/>
          <w:szCs w:val="30"/>
          <w:rtl/>
        </w:rPr>
        <w:t xml:space="preserve"> يحدث التحقق الكامل ل</w:t>
      </w:r>
      <w:r w:rsidRPr="009561FA">
        <w:rPr>
          <w:rFonts w:ascii="Traditional Arabic" w:hAnsi="Traditional Arabic"/>
          <w:sz w:val="30"/>
          <w:szCs w:val="30"/>
          <w:rtl/>
        </w:rPr>
        <w:t xml:space="preserve">أهداف التنمية المستدامة </w:t>
      </w:r>
      <w:r w:rsidR="00226817">
        <w:rPr>
          <w:rFonts w:ascii="Traditional Arabic" w:hAnsi="Traditional Arabic" w:hint="cs"/>
          <w:sz w:val="30"/>
          <w:szCs w:val="30"/>
          <w:rtl/>
        </w:rPr>
        <w:t>الواردة في خطة</w:t>
      </w:r>
      <w:r w:rsidR="002C3445">
        <w:rPr>
          <w:rFonts w:ascii="Traditional Arabic" w:hAnsi="Traditional Arabic" w:hint="cs"/>
          <w:sz w:val="30"/>
          <w:szCs w:val="30"/>
          <w:rtl/>
        </w:rPr>
        <w:t xml:space="preserve"> العام</w:t>
      </w:r>
      <w:r w:rsidR="00226817">
        <w:rPr>
          <w:rFonts w:ascii="Traditional Arabic" w:hAnsi="Traditional Arabic" w:hint="cs"/>
          <w:sz w:val="30"/>
          <w:szCs w:val="30"/>
          <w:rtl/>
        </w:rPr>
        <w:t xml:space="preserve"> 2030 </w:t>
      </w:r>
      <w:r w:rsidRPr="009561FA">
        <w:rPr>
          <w:rFonts w:ascii="Traditional Arabic" w:hAnsi="Traditional Arabic"/>
          <w:sz w:val="30"/>
          <w:szCs w:val="30"/>
          <w:rtl/>
        </w:rPr>
        <w:t xml:space="preserve">إلا </w:t>
      </w:r>
      <w:r w:rsidR="00E83F36">
        <w:rPr>
          <w:rFonts w:ascii="Traditional Arabic" w:hAnsi="Traditional Arabic" w:hint="cs"/>
          <w:sz w:val="30"/>
          <w:szCs w:val="30"/>
          <w:rtl/>
        </w:rPr>
        <w:t>ب</w:t>
      </w:r>
      <w:r w:rsidRPr="009561FA">
        <w:rPr>
          <w:rFonts w:ascii="Traditional Arabic" w:hAnsi="Traditional Arabic"/>
          <w:sz w:val="30"/>
          <w:szCs w:val="30"/>
          <w:rtl/>
        </w:rPr>
        <w:t xml:space="preserve">اتخاذ إجراءات عاجلة ومتضافرة وفعالة </w:t>
      </w:r>
      <w:r w:rsidR="00226817">
        <w:rPr>
          <w:rFonts w:ascii="Traditional Arabic" w:hAnsi="Traditional Arabic" w:hint="cs"/>
          <w:sz w:val="30"/>
          <w:szCs w:val="30"/>
          <w:rtl/>
        </w:rPr>
        <w:t xml:space="preserve">لتجنب </w:t>
      </w:r>
      <w:r w:rsidRPr="009561FA">
        <w:rPr>
          <w:rFonts w:ascii="Traditional Arabic" w:hAnsi="Traditional Arabic"/>
          <w:sz w:val="30"/>
          <w:szCs w:val="30"/>
          <w:rtl/>
        </w:rPr>
        <w:t xml:space="preserve">تدهور الأراضي </w:t>
      </w:r>
      <w:r w:rsidR="002C3445">
        <w:rPr>
          <w:rFonts w:ascii="Traditional Arabic" w:hAnsi="Traditional Arabic" w:hint="cs"/>
          <w:sz w:val="30"/>
          <w:szCs w:val="30"/>
          <w:rtl/>
        </w:rPr>
        <w:t>والتقليل</w:t>
      </w:r>
      <w:r w:rsidR="00226817">
        <w:rPr>
          <w:rFonts w:ascii="Traditional Arabic" w:hAnsi="Traditional Arabic" w:hint="cs"/>
          <w:sz w:val="30"/>
          <w:szCs w:val="30"/>
          <w:rtl/>
        </w:rPr>
        <w:t xml:space="preserve"> منه </w:t>
      </w:r>
      <w:r w:rsidR="00BC0EFB">
        <w:rPr>
          <w:rFonts w:ascii="Traditional Arabic" w:hAnsi="Traditional Arabic" w:hint="cs"/>
          <w:sz w:val="30"/>
          <w:szCs w:val="30"/>
          <w:rtl/>
        </w:rPr>
        <w:t>و</w:t>
      </w:r>
      <w:r w:rsidR="001F24BB">
        <w:rPr>
          <w:rFonts w:ascii="Traditional Arabic" w:hAnsi="Traditional Arabic" w:hint="cs"/>
          <w:sz w:val="30"/>
          <w:szCs w:val="30"/>
          <w:rtl/>
        </w:rPr>
        <w:t>عكس مساره</w:t>
      </w:r>
      <w:r w:rsidR="003545CE">
        <w:rPr>
          <w:rFonts w:ascii="Traditional Arabic" w:hAnsi="Traditional Arabic" w:hint="cs"/>
          <w:sz w:val="30"/>
          <w:szCs w:val="30"/>
          <w:rtl/>
        </w:rPr>
        <w:t>، ولتشجيع الاستصلاح</w:t>
      </w:r>
      <w:r w:rsidR="002E189B">
        <w:rPr>
          <w:rFonts w:ascii="Traditional Arabic" w:hAnsi="Traditional Arabic" w:hint="cs"/>
          <w:sz w:val="30"/>
          <w:szCs w:val="30"/>
          <w:rtl/>
        </w:rPr>
        <w:t>.</w:t>
      </w:r>
    </w:p>
    <w:p w14:paraId="6A90E478" w14:textId="77777777" w:rsidR="002E189B" w:rsidRDefault="002E189B">
      <w:pPr>
        <w:rPr>
          <w:rFonts w:ascii="Traditional Arabic" w:hAnsi="Traditional Arabic" w:cs="Traditional Arabic"/>
          <w:sz w:val="30"/>
          <w:szCs w:val="30"/>
          <w:rtl/>
        </w:rPr>
      </w:pPr>
      <w:r>
        <w:rPr>
          <w:rFonts w:ascii="Traditional Arabic" w:hAnsi="Traditional Arabic"/>
          <w:sz w:val="30"/>
          <w:szCs w:val="30"/>
          <w:rtl/>
        </w:rPr>
        <w:br w:type="page"/>
      </w:r>
    </w:p>
    <w:tbl>
      <w:tblPr>
        <w:tblStyle w:val="TableGrid"/>
        <w:bidiVisual/>
        <w:tblW w:w="0" w:type="auto"/>
        <w:tblInd w:w="851" w:type="dxa"/>
        <w:tblLook w:val="04A0" w:firstRow="1" w:lastRow="0" w:firstColumn="1" w:lastColumn="0" w:noHBand="0" w:noVBand="1"/>
      </w:tblPr>
      <w:tblGrid>
        <w:gridCol w:w="8635"/>
      </w:tblGrid>
      <w:tr w:rsidR="00CA398D" w14:paraId="4B7B5CAC" w14:textId="77777777" w:rsidTr="00BA1F96">
        <w:trPr>
          <w:trHeight w:val="9813"/>
        </w:trPr>
        <w:tc>
          <w:tcPr>
            <w:tcW w:w="8635" w:type="dxa"/>
          </w:tcPr>
          <w:p w14:paraId="5399B9D7" w14:textId="77777777" w:rsidR="00CA398D" w:rsidRPr="00CA398D" w:rsidRDefault="002E189B" w:rsidP="00CA398D">
            <w:pPr>
              <w:spacing w:line="20" w:lineRule="exact"/>
              <w:rPr>
                <w:sz w:val="16"/>
                <w:szCs w:val="16"/>
                <w:rtl/>
              </w:rPr>
            </w:pPr>
            <w:bookmarkStart w:id="1" w:name="_Hlk500146052"/>
            <w:r w:rsidRPr="00CA398D">
              <w:rPr>
                <w:noProof/>
                <w:sz w:val="16"/>
                <w:szCs w:val="16"/>
                <w:rtl/>
              </w:rPr>
              <w:lastRenderedPageBreak/>
              <w:drawing>
                <wp:anchor distT="0" distB="0" distL="114300" distR="114300" simplePos="0" relativeHeight="251676672" behindDoc="0" locked="0" layoutInCell="1" allowOverlap="1" wp14:anchorId="2F7123AA" wp14:editId="2271FE76">
                  <wp:simplePos x="0" y="0"/>
                  <wp:positionH relativeFrom="margin">
                    <wp:posOffset>-55880</wp:posOffset>
                  </wp:positionH>
                  <wp:positionV relativeFrom="margin">
                    <wp:posOffset>0</wp:posOffset>
                  </wp:positionV>
                  <wp:extent cx="5461000" cy="8270240"/>
                  <wp:effectExtent l="0" t="0" r="6350" b="0"/>
                  <wp:wrapSquare wrapText="bothSides"/>
                  <wp:docPr id="30" name="Picture 3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PBES SUMMARY FOR POLICYMAKERS OF  THE THEMATIC ASSESSMENT OF LAND DEGRADATION AND RESTORATION (A) -  17-09393-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61000" cy="8270240"/>
                          </a:xfrm>
                          <a:prstGeom prst="rect">
                            <a:avLst/>
                          </a:prstGeom>
                        </pic:spPr>
                      </pic:pic>
                    </a:graphicData>
                  </a:graphic>
                  <wp14:sizeRelH relativeFrom="margin">
                    <wp14:pctWidth>0</wp14:pctWidth>
                  </wp14:sizeRelH>
                  <wp14:sizeRelV relativeFrom="margin">
                    <wp14:pctHeight>0</wp14:pctHeight>
                  </wp14:sizeRelV>
                </wp:anchor>
              </w:drawing>
            </w:r>
          </w:p>
        </w:tc>
      </w:tr>
    </w:tbl>
    <w:p w14:paraId="569F1E15" w14:textId="77777777" w:rsidR="00355619" w:rsidRDefault="00BA1F96">
      <w:pPr>
        <w:rPr>
          <w:rtl/>
        </w:rPr>
      </w:pPr>
      <w:r>
        <w:rPr>
          <w:rtl/>
        </w:rPr>
        <w:br w:type="page"/>
      </w:r>
    </w:p>
    <w:p w14:paraId="3151DF2D" w14:textId="77777777" w:rsidR="00A564D7" w:rsidRPr="00237219" w:rsidRDefault="00A564D7" w:rsidP="00451ECF">
      <w:pPr>
        <w:pStyle w:val="Normalnumber"/>
        <w:numPr>
          <w:ilvl w:val="0"/>
          <w:numId w:val="0"/>
        </w:numPr>
        <w:tabs>
          <w:tab w:val="clear" w:pos="1247"/>
          <w:tab w:val="clear" w:pos="1814"/>
          <w:tab w:val="clear" w:pos="2381"/>
          <w:tab w:val="clear" w:pos="2948"/>
          <w:tab w:val="clear" w:pos="3515"/>
        </w:tabs>
        <w:spacing w:before="120" w:line="400" w:lineRule="exact"/>
        <w:ind w:left="1135" w:hanging="711"/>
        <w:rPr>
          <w:rFonts w:ascii="Traditional Arabic" w:hAnsi="Traditional Arabic"/>
          <w:bCs/>
          <w:sz w:val="30"/>
          <w:szCs w:val="30"/>
          <w:rtl/>
        </w:rPr>
      </w:pPr>
      <w:r w:rsidRPr="00237219">
        <w:rPr>
          <w:rFonts w:ascii="Traditional Arabic" w:hAnsi="Traditional Arabic"/>
          <w:bCs/>
          <w:sz w:val="30"/>
          <w:szCs w:val="30"/>
          <w:rtl/>
        </w:rPr>
        <w:lastRenderedPageBreak/>
        <w:t>باء -</w:t>
      </w:r>
      <w:r w:rsidR="00CB28A2">
        <w:rPr>
          <w:rFonts w:ascii="Traditional Arabic" w:hAnsi="Traditional Arabic"/>
          <w:bCs/>
          <w:sz w:val="30"/>
          <w:szCs w:val="30"/>
        </w:rPr>
        <w:tab/>
      </w:r>
      <w:r w:rsidR="00E57085">
        <w:rPr>
          <w:rFonts w:ascii="Traditional Arabic" w:hAnsi="Traditional Arabic" w:hint="cs"/>
          <w:bCs/>
          <w:sz w:val="30"/>
          <w:szCs w:val="30"/>
          <w:rtl/>
        </w:rPr>
        <w:t xml:space="preserve">سيتفاقم </w:t>
      </w:r>
      <w:r w:rsidRPr="00237219">
        <w:rPr>
          <w:rFonts w:ascii="Traditional Arabic" w:hAnsi="Traditional Arabic"/>
          <w:bCs/>
          <w:sz w:val="30"/>
          <w:szCs w:val="30"/>
          <w:rtl/>
        </w:rPr>
        <w:t xml:space="preserve">تدهور الأراضي في مواجهة النمو السكاني، والاستهلاك غير المسبوق، والاقتصاد المتزايد العولمة، </w:t>
      </w:r>
      <w:r w:rsidR="00330D17">
        <w:rPr>
          <w:rFonts w:ascii="Traditional Arabic" w:hAnsi="Traditional Arabic" w:hint="cs"/>
          <w:bCs/>
          <w:sz w:val="30"/>
          <w:szCs w:val="30"/>
          <w:rtl/>
        </w:rPr>
        <w:t>و</w:t>
      </w:r>
      <w:r w:rsidRPr="00237219">
        <w:rPr>
          <w:rFonts w:ascii="Traditional Arabic" w:hAnsi="Traditional Arabic"/>
          <w:bCs/>
          <w:sz w:val="30"/>
          <w:szCs w:val="30"/>
          <w:rtl/>
        </w:rPr>
        <w:t>تغير المناخ، ما لم تتخذ إجراءات عاجلة</w:t>
      </w:r>
      <w:r w:rsidR="00330D17">
        <w:rPr>
          <w:rFonts w:ascii="Traditional Arabic" w:hAnsi="Traditional Arabic" w:hint="cs"/>
          <w:bCs/>
          <w:sz w:val="30"/>
          <w:szCs w:val="30"/>
          <w:rtl/>
        </w:rPr>
        <w:t xml:space="preserve"> ومتضافرة</w:t>
      </w:r>
    </w:p>
    <w:bookmarkEnd w:id="1"/>
    <w:p w14:paraId="2CEB8921" w14:textId="77777777" w:rsidR="00A564D7" w:rsidRPr="009561FA" w:rsidRDefault="00A564D7" w:rsidP="00BC0EFB">
      <w:pPr>
        <w:pStyle w:val="Normalnumber"/>
        <w:numPr>
          <w:ilvl w:val="0"/>
          <w:numId w:val="0"/>
        </w:numPr>
        <w:tabs>
          <w:tab w:val="clear" w:pos="1247"/>
          <w:tab w:val="clear" w:pos="1814"/>
          <w:tab w:val="clear" w:pos="2381"/>
          <w:tab w:val="clear" w:pos="2948"/>
          <w:tab w:val="clear" w:pos="3515"/>
          <w:tab w:val="left" w:pos="2125"/>
        </w:tabs>
        <w:spacing w:line="400" w:lineRule="exact"/>
        <w:ind w:left="1134"/>
        <w:jc w:val="lowKashida"/>
        <w:rPr>
          <w:rFonts w:ascii="Traditional Arabic" w:hAnsi="Traditional Arabic"/>
          <w:sz w:val="30"/>
          <w:szCs w:val="30"/>
          <w:rtl/>
        </w:rPr>
      </w:pPr>
      <w:r w:rsidRPr="00237219">
        <w:rPr>
          <w:rFonts w:ascii="Traditional Arabic" w:hAnsi="Traditional Arabic"/>
          <w:bCs/>
          <w:sz w:val="30"/>
          <w:szCs w:val="30"/>
          <w:rtl/>
        </w:rPr>
        <w:t>باء</w:t>
      </w:r>
      <w:r w:rsidR="003E62D7">
        <w:rPr>
          <w:rFonts w:ascii="Traditional Arabic" w:hAnsi="Traditional Arabic" w:hint="cs"/>
          <w:bCs/>
          <w:sz w:val="30"/>
          <w:szCs w:val="30"/>
          <w:rtl/>
        </w:rPr>
        <w:t xml:space="preserve"> </w:t>
      </w:r>
      <w:r w:rsidRPr="00237219">
        <w:rPr>
          <w:rFonts w:ascii="Traditional Arabic" w:hAnsi="Traditional Arabic"/>
          <w:bCs/>
          <w:sz w:val="30"/>
          <w:szCs w:val="30"/>
          <w:rtl/>
        </w:rPr>
        <w:t>1</w:t>
      </w:r>
      <w:r w:rsidR="00CB28A2">
        <w:rPr>
          <w:rFonts w:ascii="Traditional Arabic" w:hAnsi="Traditional Arabic"/>
          <w:bCs/>
          <w:sz w:val="30"/>
          <w:szCs w:val="30"/>
        </w:rPr>
        <w:t>-</w:t>
      </w:r>
      <w:r w:rsidRPr="00237219">
        <w:rPr>
          <w:rFonts w:ascii="Traditional Arabic" w:hAnsi="Traditional Arabic"/>
          <w:bCs/>
          <w:sz w:val="30"/>
          <w:szCs w:val="30"/>
          <w:rtl/>
        </w:rPr>
        <w:tab/>
        <w:t xml:space="preserve">إن </w:t>
      </w:r>
      <w:r w:rsidR="00F405AF">
        <w:rPr>
          <w:rFonts w:ascii="Traditional Arabic" w:hAnsi="Traditional Arabic" w:hint="cs"/>
          <w:bCs/>
          <w:sz w:val="30"/>
          <w:szCs w:val="30"/>
          <w:rtl/>
        </w:rPr>
        <w:t>نقص الوعي ب</w:t>
      </w:r>
      <w:r w:rsidRPr="00237219">
        <w:rPr>
          <w:rFonts w:ascii="Traditional Arabic" w:hAnsi="Traditional Arabic"/>
          <w:bCs/>
          <w:sz w:val="30"/>
          <w:szCs w:val="30"/>
          <w:rtl/>
        </w:rPr>
        <w:t xml:space="preserve">تدهور </w:t>
      </w:r>
      <w:r w:rsidR="00F405AF" w:rsidRPr="00237219">
        <w:rPr>
          <w:rFonts w:ascii="Traditional Arabic" w:hAnsi="Traditional Arabic"/>
          <w:bCs/>
          <w:sz w:val="30"/>
          <w:szCs w:val="30"/>
          <w:rtl/>
        </w:rPr>
        <w:t>الأراضي</w:t>
      </w:r>
      <w:r w:rsidR="00F405AF">
        <w:rPr>
          <w:rFonts w:ascii="Traditional Arabic" w:hAnsi="Traditional Arabic" w:hint="cs"/>
          <w:bCs/>
          <w:sz w:val="30"/>
          <w:szCs w:val="30"/>
          <w:rtl/>
        </w:rPr>
        <w:t xml:space="preserve"> باعتباره </w:t>
      </w:r>
      <w:r w:rsidRPr="00237219">
        <w:rPr>
          <w:rFonts w:ascii="Traditional Arabic" w:hAnsi="Traditional Arabic"/>
          <w:bCs/>
          <w:sz w:val="30"/>
          <w:szCs w:val="30"/>
          <w:rtl/>
        </w:rPr>
        <w:t>مشكلة يشكل عقبة رئيسية تحول دون اتخاذ الإجراءات</w:t>
      </w:r>
      <w:r w:rsidR="00BC0EFB" w:rsidRPr="00BC0EFB">
        <w:rPr>
          <w:rFonts w:ascii="Traditional Arabic" w:hAnsi="Traditional Arabic" w:hint="cs"/>
          <w:b/>
          <w:sz w:val="30"/>
          <w:szCs w:val="30"/>
          <w:rtl/>
        </w:rPr>
        <w:t xml:space="preserve"> </w:t>
      </w:r>
      <w:r w:rsidR="002F0B3D" w:rsidRPr="002F0B3D">
        <w:rPr>
          <w:rFonts w:ascii="Traditional Arabic" w:hAnsi="Traditional Arabic" w:hint="cs"/>
          <w:b/>
          <w:sz w:val="30"/>
          <w:szCs w:val="30"/>
          <w:rtl/>
        </w:rPr>
        <w:t>-</w:t>
      </w:r>
      <w:r w:rsidR="002F0B3D">
        <w:rPr>
          <w:rFonts w:ascii="Traditional Arabic" w:hAnsi="Traditional Arabic" w:hint="cs"/>
          <w:b/>
          <w:sz w:val="30"/>
          <w:szCs w:val="30"/>
          <w:rtl/>
        </w:rPr>
        <w:t xml:space="preserve"> و</w:t>
      </w:r>
      <w:r w:rsidRPr="009561FA">
        <w:rPr>
          <w:rFonts w:ascii="Traditional Arabic" w:hAnsi="Traditional Arabic"/>
          <w:sz w:val="30"/>
          <w:szCs w:val="30"/>
          <w:rtl/>
        </w:rPr>
        <w:t xml:space="preserve">تؤثر التصورات بشأن العلاقات بين الإنسان والبيئة تأثيراً قوياً على </w:t>
      </w:r>
      <w:r w:rsidR="004402A5">
        <w:rPr>
          <w:rFonts w:ascii="Traditional Arabic" w:hAnsi="Traditional Arabic" w:hint="cs"/>
          <w:sz w:val="30"/>
          <w:szCs w:val="30"/>
          <w:rtl/>
        </w:rPr>
        <w:t>صوغ</w:t>
      </w:r>
      <w:r w:rsidR="004402A5" w:rsidRPr="009561FA">
        <w:rPr>
          <w:rFonts w:ascii="Traditional Arabic" w:hAnsi="Traditional Arabic"/>
          <w:sz w:val="30"/>
          <w:szCs w:val="30"/>
          <w:rtl/>
        </w:rPr>
        <w:t xml:space="preserve"> </w:t>
      </w:r>
      <w:r w:rsidRPr="009561FA">
        <w:rPr>
          <w:rFonts w:ascii="Traditional Arabic" w:hAnsi="Traditional Arabic"/>
          <w:sz w:val="30"/>
          <w:szCs w:val="30"/>
          <w:rtl/>
        </w:rPr>
        <w:t xml:space="preserve">سياسات إدارة الأراضي وتنفيذها. وعادة </w:t>
      </w:r>
      <w:r w:rsidR="008A615D">
        <w:rPr>
          <w:rFonts w:ascii="Traditional Arabic" w:hAnsi="Traditional Arabic" w:hint="cs"/>
          <w:sz w:val="30"/>
          <w:szCs w:val="30"/>
          <w:rtl/>
        </w:rPr>
        <w:t xml:space="preserve">لا </w:t>
      </w:r>
      <w:r w:rsidR="00F405AF">
        <w:rPr>
          <w:rFonts w:ascii="Traditional Arabic" w:hAnsi="Traditional Arabic" w:hint="cs"/>
          <w:sz w:val="30"/>
          <w:szCs w:val="30"/>
          <w:rtl/>
        </w:rPr>
        <w:t>يعترف بت</w:t>
      </w:r>
      <w:r w:rsidRPr="009561FA">
        <w:rPr>
          <w:rFonts w:ascii="Traditional Arabic" w:hAnsi="Traditional Arabic"/>
          <w:sz w:val="30"/>
          <w:szCs w:val="30"/>
          <w:rtl/>
        </w:rPr>
        <w:t xml:space="preserve">دهور الأراضي </w:t>
      </w:r>
      <w:r w:rsidR="00F405AF">
        <w:rPr>
          <w:rFonts w:ascii="Traditional Arabic" w:hAnsi="Traditional Arabic" w:hint="cs"/>
          <w:sz w:val="30"/>
          <w:szCs w:val="30"/>
          <w:rtl/>
        </w:rPr>
        <w:t>كنتيجة غير مقصودة</w:t>
      </w:r>
      <w:r w:rsidR="008A615D">
        <w:rPr>
          <w:rFonts w:ascii="Traditional Arabic" w:hAnsi="Traditional Arabic" w:hint="cs"/>
          <w:sz w:val="30"/>
          <w:szCs w:val="30"/>
          <w:rtl/>
        </w:rPr>
        <w:t xml:space="preserve"> </w:t>
      </w:r>
      <w:r w:rsidRPr="009561FA">
        <w:rPr>
          <w:rFonts w:ascii="Traditional Arabic" w:hAnsi="Traditional Arabic"/>
          <w:sz w:val="30"/>
          <w:szCs w:val="30"/>
          <w:rtl/>
        </w:rPr>
        <w:t xml:space="preserve">للتنمية الاقتصادية. </w:t>
      </w:r>
      <w:r w:rsidR="00F405AF">
        <w:rPr>
          <w:rFonts w:ascii="Traditional Arabic" w:hAnsi="Traditional Arabic" w:hint="cs"/>
          <w:sz w:val="30"/>
          <w:szCs w:val="30"/>
          <w:rtl/>
        </w:rPr>
        <w:t xml:space="preserve">وحتى عندما يعترف بالارتباط بين التدهور والتنمية الاقتصادية، فقد لا </w:t>
      </w:r>
      <w:r w:rsidR="0091737C">
        <w:rPr>
          <w:rFonts w:ascii="Traditional Arabic" w:hAnsi="Traditional Arabic" w:hint="cs"/>
          <w:sz w:val="30"/>
          <w:szCs w:val="30"/>
          <w:rtl/>
        </w:rPr>
        <w:t>يتلقى</w:t>
      </w:r>
      <w:r w:rsidR="00F405AF">
        <w:rPr>
          <w:rFonts w:ascii="Traditional Arabic" w:hAnsi="Traditional Arabic" w:hint="cs"/>
          <w:sz w:val="30"/>
          <w:szCs w:val="30"/>
          <w:rtl/>
        </w:rPr>
        <w:t xml:space="preserve"> تدهور الأراضي </w:t>
      </w:r>
      <w:r w:rsidR="0091737C">
        <w:rPr>
          <w:rFonts w:ascii="Traditional Arabic" w:hAnsi="Traditional Arabic" w:hint="cs"/>
          <w:sz w:val="30"/>
          <w:szCs w:val="30"/>
          <w:rtl/>
        </w:rPr>
        <w:t>التقدير</w:t>
      </w:r>
      <w:r w:rsidR="00F405AF">
        <w:rPr>
          <w:rFonts w:ascii="Traditional Arabic" w:hAnsi="Traditional Arabic" w:hint="cs"/>
          <w:sz w:val="30"/>
          <w:szCs w:val="30"/>
          <w:rtl/>
        </w:rPr>
        <w:t xml:space="preserve"> الكافي، مما قد يؤدي إلى عدم اتخاذ الإجراءات. </w:t>
      </w:r>
      <w:r w:rsidRPr="009561FA">
        <w:rPr>
          <w:rFonts w:ascii="Traditional Arabic" w:hAnsi="Traditional Arabic"/>
          <w:sz w:val="30"/>
          <w:szCs w:val="30"/>
          <w:rtl/>
        </w:rPr>
        <w:t xml:space="preserve">ومما يزيد من تقويض تقدير التحديات التي يطرحها تدهور الأراضي أن الآثار السلبية </w:t>
      </w:r>
      <w:r w:rsidR="008A615D">
        <w:rPr>
          <w:rFonts w:ascii="Traditional Arabic" w:hAnsi="Traditional Arabic" w:hint="cs"/>
          <w:sz w:val="30"/>
          <w:szCs w:val="30"/>
          <w:rtl/>
        </w:rPr>
        <w:t xml:space="preserve">يمكن أن تكون </w:t>
      </w:r>
      <w:r w:rsidRPr="009561FA">
        <w:rPr>
          <w:rFonts w:ascii="Traditional Arabic" w:hAnsi="Traditional Arabic"/>
          <w:sz w:val="30"/>
          <w:szCs w:val="30"/>
          <w:rtl/>
        </w:rPr>
        <w:t xml:space="preserve">متغيرة للغاية وموضِعية بطبيعتها، وغالباً ما تتشكل إلى حد كبير من خلال </w:t>
      </w:r>
      <w:r w:rsidR="00485DD3">
        <w:rPr>
          <w:rFonts w:ascii="Traditional Arabic" w:hAnsi="Traditional Arabic" w:hint="cs"/>
          <w:sz w:val="30"/>
          <w:szCs w:val="30"/>
          <w:rtl/>
        </w:rPr>
        <w:t xml:space="preserve">عوامل </w:t>
      </w:r>
      <w:r w:rsidR="00485DD3" w:rsidRPr="009561FA">
        <w:rPr>
          <w:rFonts w:ascii="Traditional Arabic" w:hAnsi="Traditional Arabic"/>
          <w:sz w:val="30"/>
          <w:szCs w:val="30"/>
          <w:rtl/>
        </w:rPr>
        <w:t>محرك</w:t>
      </w:r>
      <w:r w:rsidR="00485DD3">
        <w:rPr>
          <w:rFonts w:ascii="Traditional Arabic" w:hAnsi="Traditional Arabic" w:hint="cs"/>
          <w:sz w:val="30"/>
          <w:szCs w:val="30"/>
          <w:rtl/>
        </w:rPr>
        <w:t>ة</w:t>
      </w:r>
      <w:r w:rsidR="00485DD3" w:rsidRPr="009561FA">
        <w:rPr>
          <w:rFonts w:ascii="Traditional Arabic" w:hAnsi="Traditional Arabic"/>
          <w:sz w:val="30"/>
          <w:szCs w:val="30"/>
          <w:rtl/>
        </w:rPr>
        <w:t xml:space="preserve"> </w:t>
      </w:r>
      <w:r w:rsidRPr="009561FA">
        <w:rPr>
          <w:rFonts w:ascii="Traditional Arabic" w:hAnsi="Traditional Arabic"/>
          <w:sz w:val="30"/>
          <w:szCs w:val="30"/>
          <w:rtl/>
        </w:rPr>
        <w:t xml:space="preserve">بعيدة وغير مباشرة. </w:t>
      </w:r>
      <w:r w:rsidR="008060C6">
        <w:rPr>
          <w:rFonts w:ascii="Traditional Arabic" w:hAnsi="Traditional Arabic" w:hint="cs"/>
          <w:sz w:val="30"/>
          <w:szCs w:val="30"/>
          <w:rtl/>
        </w:rPr>
        <w:t>ويمثل</w:t>
      </w:r>
      <w:r w:rsidR="008A615D">
        <w:rPr>
          <w:rFonts w:ascii="Traditional Arabic" w:hAnsi="Traditional Arabic" w:hint="cs"/>
          <w:sz w:val="30"/>
          <w:szCs w:val="30"/>
          <w:rtl/>
        </w:rPr>
        <w:t xml:space="preserve"> تدهور</w:t>
      </w:r>
      <w:r w:rsidRPr="009561FA">
        <w:rPr>
          <w:rFonts w:ascii="Traditional Arabic" w:hAnsi="Traditional Arabic"/>
          <w:sz w:val="30"/>
          <w:szCs w:val="30"/>
          <w:rtl/>
        </w:rPr>
        <w:t xml:space="preserve"> الأراضي وبالتالي فقد</w:t>
      </w:r>
      <w:r w:rsidR="00D504A4">
        <w:rPr>
          <w:rFonts w:ascii="Traditional Arabic" w:hAnsi="Traditional Arabic" w:hint="cs"/>
          <w:sz w:val="30"/>
          <w:szCs w:val="30"/>
          <w:rtl/>
        </w:rPr>
        <w:t>ان</w:t>
      </w:r>
      <w:r w:rsidRPr="009561FA">
        <w:rPr>
          <w:rFonts w:ascii="Traditional Arabic" w:hAnsi="Traditional Arabic"/>
          <w:sz w:val="30"/>
          <w:szCs w:val="30"/>
          <w:rtl/>
        </w:rPr>
        <w:t xml:space="preserve"> التنوع البيولوجي وخدمات النظم الإيكولوجية </w:t>
      </w:r>
      <w:r w:rsidR="008A615D">
        <w:rPr>
          <w:rFonts w:ascii="Traditional Arabic" w:hAnsi="Traditional Arabic" w:hint="cs"/>
          <w:sz w:val="30"/>
          <w:szCs w:val="30"/>
          <w:rtl/>
        </w:rPr>
        <w:t>أكثر الظواهر تفشياً وشمولاً</w:t>
      </w:r>
      <w:r w:rsidRPr="009561FA">
        <w:rPr>
          <w:rFonts w:ascii="Traditional Arabic" w:hAnsi="Traditional Arabic"/>
          <w:sz w:val="30"/>
          <w:szCs w:val="30"/>
          <w:rtl/>
        </w:rPr>
        <w:t xml:space="preserve"> </w:t>
      </w:r>
      <w:r w:rsidR="008A615D">
        <w:rPr>
          <w:rFonts w:ascii="Traditional Arabic" w:hAnsi="Traditional Arabic" w:hint="cs"/>
          <w:sz w:val="30"/>
          <w:szCs w:val="30"/>
          <w:rtl/>
        </w:rPr>
        <w:t xml:space="preserve">التي يكون لها </w:t>
      </w:r>
      <w:r w:rsidRPr="009561FA">
        <w:rPr>
          <w:rFonts w:ascii="Traditional Arabic" w:hAnsi="Traditional Arabic"/>
          <w:sz w:val="30"/>
          <w:szCs w:val="30"/>
          <w:rtl/>
        </w:rPr>
        <w:t xml:space="preserve">عواقب سلبية </w:t>
      </w:r>
      <w:r w:rsidR="008060C6">
        <w:rPr>
          <w:rFonts w:ascii="Traditional Arabic" w:hAnsi="Traditional Arabic" w:hint="cs"/>
          <w:sz w:val="30"/>
          <w:szCs w:val="30"/>
          <w:rtl/>
        </w:rPr>
        <w:t>واسعة الأثر</w:t>
      </w:r>
      <w:r w:rsidRPr="009561FA">
        <w:rPr>
          <w:rFonts w:ascii="Traditional Arabic" w:hAnsi="Traditional Arabic"/>
          <w:sz w:val="30"/>
          <w:szCs w:val="30"/>
          <w:rtl/>
        </w:rPr>
        <w:t xml:space="preserve"> على رفاه الإنسان في جميع أنحاء العالم،</w:t>
      </w:r>
      <w:r w:rsidR="008A615D">
        <w:rPr>
          <w:rFonts w:ascii="Traditional Arabic" w:hAnsi="Traditional Arabic" w:hint="cs"/>
          <w:sz w:val="30"/>
          <w:szCs w:val="30"/>
          <w:rtl/>
        </w:rPr>
        <w:t xml:space="preserve"> بما في ذلك عن طريق التسبب في تفاقم انعدام الأمن الغذائي والمائي وتغير المناخ. وبالتالي، من الضروري التوعية بالعوامل المحركة لتدهور الأراضي وعواقبه</w:t>
      </w:r>
      <w:r w:rsidRPr="009561FA">
        <w:rPr>
          <w:rFonts w:ascii="Traditional Arabic" w:hAnsi="Traditional Arabic"/>
          <w:sz w:val="30"/>
          <w:szCs w:val="30"/>
          <w:rtl/>
        </w:rPr>
        <w:t xml:space="preserve"> للانتقال من الأهداف السياساتية الرفيعة المستوى إلى التنفيذ على الصعيدين الوطني والمحلي.</w:t>
      </w:r>
    </w:p>
    <w:p w14:paraId="62F89146" w14:textId="77777777" w:rsidR="00A564D7" w:rsidRPr="009561FA" w:rsidRDefault="00A564D7" w:rsidP="0032335F">
      <w:pPr>
        <w:pStyle w:val="Normalnumber"/>
        <w:numPr>
          <w:ilvl w:val="0"/>
          <w:numId w:val="0"/>
        </w:numPr>
        <w:tabs>
          <w:tab w:val="clear" w:pos="1247"/>
          <w:tab w:val="clear" w:pos="1814"/>
          <w:tab w:val="clear" w:pos="2381"/>
          <w:tab w:val="clear" w:pos="2948"/>
          <w:tab w:val="clear" w:pos="3515"/>
          <w:tab w:val="left" w:pos="2125"/>
          <w:tab w:val="left" w:pos="2267"/>
        </w:tabs>
        <w:spacing w:line="380" w:lineRule="exact"/>
        <w:ind w:left="1134"/>
        <w:rPr>
          <w:rFonts w:ascii="Traditional Arabic" w:hAnsi="Traditional Arabic"/>
          <w:sz w:val="30"/>
          <w:szCs w:val="30"/>
          <w:rtl/>
        </w:rPr>
      </w:pPr>
      <w:r w:rsidRPr="00237219">
        <w:rPr>
          <w:rFonts w:ascii="Traditional Arabic" w:hAnsi="Traditional Arabic"/>
          <w:bCs/>
          <w:sz w:val="30"/>
          <w:szCs w:val="30"/>
          <w:rtl/>
        </w:rPr>
        <w:t>باء</w:t>
      </w:r>
      <w:r w:rsidR="003E62D7">
        <w:rPr>
          <w:rFonts w:ascii="Traditional Arabic" w:hAnsi="Traditional Arabic" w:hint="cs"/>
          <w:bCs/>
          <w:sz w:val="30"/>
          <w:szCs w:val="30"/>
          <w:rtl/>
        </w:rPr>
        <w:t xml:space="preserve"> </w:t>
      </w:r>
      <w:r w:rsidRPr="00237219">
        <w:rPr>
          <w:rFonts w:ascii="Traditional Arabic" w:hAnsi="Traditional Arabic"/>
          <w:bCs/>
          <w:sz w:val="30"/>
          <w:szCs w:val="30"/>
          <w:rtl/>
        </w:rPr>
        <w:t>2</w:t>
      </w:r>
      <w:r w:rsidR="00CB28A2">
        <w:rPr>
          <w:rFonts w:ascii="Traditional Arabic" w:hAnsi="Traditional Arabic"/>
          <w:bCs/>
          <w:sz w:val="30"/>
          <w:szCs w:val="30"/>
        </w:rPr>
        <w:t>-</w:t>
      </w:r>
      <w:r w:rsidRPr="00237219">
        <w:rPr>
          <w:rFonts w:ascii="Traditional Arabic" w:hAnsi="Traditional Arabic"/>
          <w:bCs/>
          <w:sz w:val="30"/>
          <w:szCs w:val="30"/>
          <w:rtl/>
        </w:rPr>
        <w:tab/>
        <w:t xml:space="preserve">تشكل أنماط الحياة المرتفعة الاستهلاك في الاقتصادات الأكثر تقدماً، المقترنة بزيادة الاستهلاك في الاقتصادات </w:t>
      </w:r>
      <w:r w:rsidR="00CA504B">
        <w:rPr>
          <w:rFonts w:ascii="Traditional Arabic" w:hAnsi="Traditional Arabic" w:hint="cs"/>
          <w:bCs/>
          <w:sz w:val="30"/>
          <w:szCs w:val="30"/>
          <w:rtl/>
        </w:rPr>
        <w:t xml:space="preserve">النامية </w:t>
      </w:r>
      <w:r w:rsidRPr="00237219">
        <w:rPr>
          <w:rFonts w:ascii="Traditional Arabic" w:hAnsi="Traditional Arabic"/>
          <w:bCs/>
          <w:sz w:val="30"/>
          <w:szCs w:val="30"/>
          <w:rtl/>
        </w:rPr>
        <w:t>والناشئة، العوامل المهيمنة الكامنة وراء تدهور الأراضي على الصعيد العالمي</w:t>
      </w:r>
      <w:r w:rsidR="00BC0EFB" w:rsidRPr="00BC0EFB">
        <w:rPr>
          <w:rFonts w:ascii="Traditional Arabic" w:hAnsi="Traditional Arabic" w:hint="cs"/>
          <w:b/>
          <w:sz w:val="30"/>
          <w:szCs w:val="30"/>
          <w:rtl/>
        </w:rPr>
        <w:t xml:space="preserve"> </w:t>
      </w:r>
      <w:r w:rsidR="00090011" w:rsidRPr="00FA0E6A">
        <w:rPr>
          <w:rFonts w:ascii="Traditional Arabic" w:hAnsi="Traditional Arabic" w:hint="cs"/>
          <w:b/>
          <w:sz w:val="30"/>
          <w:szCs w:val="30"/>
          <w:rtl/>
        </w:rPr>
        <w:t>-</w:t>
      </w:r>
      <w:r w:rsidR="002F0B3D">
        <w:rPr>
          <w:rFonts w:ascii="Traditional Arabic" w:hAnsi="Traditional Arabic" w:hint="cs"/>
          <w:sz w:val="30"/>
          <w:szCs w:val="30"/>
          <w:rtl/>
        </w:rPr>
        <w:t xml:space="preserve"> </w:t>
      </w:r>
      <w:r w:rsidRPr="009561FA">
        <w:rPr>
          <w:rFonts w:ascii="Traditional Arabic" w:hAnsi="Traditional Arabic"/>
          <w:sz w:val="30"/>
          <w:szCs w:val="30"/>
          <w:rtl/>
        </w:rPr>
        <w:t xml:space="preserve">فالعامل المحرك الحقيقي لتدهور الأراضي هو استهلاك الفرد المرتفع والمتنامي، الذي يتفاقم في ظل النمو السكاني المطرد في أنحاء كثيرة من العالم. وعادة ما تتبع الزيادات في الاستهلاك </w:t>
      </w:r>
      <w:r w:rsidR="004402A5">
        <w:rPr>
          <w:rFonts w:ascii="Traditional Arabic" w:hAnsi="Traditional Arabic" w:hint="cs"/>
          <w:sz w:val="30"/>
          <w:szCs w:val="30"/>
          <w:rtl/>
        </w:rPr>
        <w:t>إتاحة</w:t>
      </w:r>
      <w:r w:rsidR="004402A5" w:rsidRPr="009561FA">
        <w:rPr>
          <w:rFonts w:ascii="Traditional Arabic" w:hAnsi="Traditional Arabic"/>
          <w:sz w:val="30"/>
          <w:szCs w:val="30"/>
          <w:rtl/>
        </w:rPr>
        <w:t xml:space="preserve"> </w:t>
      </w:r>
      <w:r w:rsidRPr="009561FA">
        <w:rPr>
          <w:rFonts w:ascii="Traditional Arabic" w:hAnsi="Traditional Arabic"/>
          <w:sz w:val="30"/>
          <w:szCs w:val="30"/>
          <w:rtl/>
        </w:rPr>
        <w:t xml:space="preserve">فرص اقتصادية جديدة تقلل من تكاليف الموارد البرية المتاحة للمستهلك، مما يؤدي إلى ارتفاع في الطلب. وغالباً ما تنشأ الفرص الاقتصادية الجديدة من زيادة فرص الوصول إلى الأسواق الإقليمية والعالمية المتنامية، والتطورات التكنولوجية التي تزيد من القدرة الإنتاجية. </w:t>
      </w:r>
      <w:r w:rsidR="00CA504B">
        <w:rPr>
          <w:rFonts w:ascii="Traditional Arabic" w:hAnsi="Traditional Arabic" w:hint="cs"/>
          <w:sz w:val="30"/>
          <w:szCs w:val="30"/>
          <w:rtl/>
        </w:rPr>
        <w:t>وبدون تنظيم</w:t>
      </w:r>
      <w:r w:rsidRPr="009561FA">
        <w:rPr>
          <w:rFonts w:ascii="Traditional Arabic" w:hAnsi="Traditional Arabic"/>
          <w:sz w:val="30"/>
          <w:szCs w:val="30"/>
          <w:rtl/>
        </w:rPr>
        <w:t xml:space="preserve"> </w:t>
      </w:r>
      <w:r w:rsidR="00CA504B">
        <w:rPr>
          <w:rFonts w:ascii="Traditional Arabic" w:hAnsi="Traditional Arabic" w:hint="cs"/>
          <w:sz w:val="30"/>
          <w:szCs w:val="30"/>
          <w:rtl/>
        </w:rPr>
        <w:t xml:space="preserve">هذه </w:t>
      </w:r>
      <w:r w:rsidRPr="009561FA">
        <w:rPr>
          <w:rFonts w:ascii="Traditional Arabic" w:hAnsi="Traditional Arabic"/>
          <w:sz w:val="30"/>
          <w:szCs w:val="30"/>
          <w:rtl/>
        </w:rPr>
        <w:t>العوامل</w:t>
      </w:r>
      <w:r w:rsidR="00CA504B">
        <w:rPr>
          <w:rFonts w:ascii="Traditional Arabic" w:hAnsi="Traditional Arabic" w:hint="cs"/>
          <w:sz w:val="30"/>
          <w:szCs w:val="30"/>
          <w:rtl/>
        </w:rPr>
        <w:t xml:space="preserve"> بشكل كاف</w:t>
      </w:r>
      <w:r w:rsidRPr="009561FA">
        <w:rPr>
          <w:rFonts w:ascii="Traditional Arabic" w:hAnsi="Traditional Arabic"/>
          <w:sz w:val="30"/>
          <w:szCs w:val="30"/>
          <w:rtl/>
        </w:rPr>
        <w:t xml:space="preserve">، فإنها قد تؤدي إلى مستويات غير مستدامة من التوسع الزراعي، واستخراج الموارد الطبيعية والمعادن، والتوسع الحضري. </w:t>
      </w:r>
      <w:r w:rsidR="004402A5">
        <w:rPr>
          <w:rFonts w:ascii="Traditional Arabic" w:hAnsi="Traditional Arabic" w:hint="cs"/>
          <w:sz w:val="30"/>
          <w:szCs w:val="30"/>
          <w:rtl/>
        </w:rPr>
        <w:t>وال</w:t>
      </w:r>
      <w:r w:rsidRPr="009561FA">
        <w:rPr>
          <w:rFonts w:ascii="Traditional Arabic" w:hAnsi="Traditional Arabic"/>
          <w:sz w:val="30"/>
          <w:szCs w:val="30"/>
          <w:rtl/>
        </w:rPr>
        <w:t xml:space="preserve">إخفاق الواسع النطاق للسياسات والمؤسسات في إنفاذ </w:t>
      </w:r>
      <w:r w:rsidR="00CA504B">
        <w:rPr>
          <w:rFonts w:ascii="Traditional Arabic" w:hAnsi="Traditional Arabic" w:hint="cs"/>
          <w:sz w:val="30"/>
          <w:szCs w:val="30"/>
          <w:rtl/>
        </w:rPr>
        <w:t xml:space="preserve">وتحفيز </w:t>
      </w:r>
      <w:r w:rsidRPr="009561FA">
        <w:rPr>
          <w:rFonts w:ascii="Traditional Arabic" w:hAnsi="Traditional Arabic"/>
          <w:sz w:val="30"/>
          <w:szCs w:val="30"/>
          <w:rtl/>
        </w:rPr>
        <w:t>الممارسات المستدامة، واستيعاب التكاليف الاقتصادية الطويلة الأجل للإنتاج غير المستدام، يعني أن استغلال الموارد الطبيعية عادة ما يؤدي إلى مستويات أكبر من تدهور الأراضي. وبالتالي، يتطلب التصدي لتدهور الأراضي</w:t>
      </w:r>
      <w:r w:rsidR="00CA504B">
        <w:rPr>
          <w:rFonts w:ascii="Traditional Arabic" w:hAnsi="Traditional Arabic" w:hint="cs"/>
          <w:sz w:val="30"/>
          <w:szCs w:val="30"/>
          <w:rtl/>
        </w:rPr>
        <w:t xml:space="preserve"> تغييراً </w:t>
      </w:r>
      <w:r w:rsidR="008060C6">
        <w:rPr>
          <w:rFonts w:ascii="Traditional Arabic" w:hAnsi="Traditional Arabic" w:hint="cs"/>
          <w:sz w:val="30"/>
          <w:szCs w:val="30"/>
          <w:rtl/>
        </w:rPr>
        <w:t>نُظُمياً شاملاً</w:t>
      </w:r>
      <w:r w:rsidR="00CA504B">
        <w:rPr>
          <w:rFonts w:ascii="Traditional Arabic" w:hAnsi="Traditional Arabic" w:hint="cs"/>
          <w:sz w:val="30"/>
          <w:szCs w:val="30"/>
          <w:rtl/>
        </w:rPr>
        <w:t xml:space="preserve"> على المستوى الاقتصادي الكلي، بما في ذلك</w:t>
      </w:r>
      <w:r w:rsidRPr="009561FA">
        <w:rPr>
          <w:rFonts w:ascii="Traditional Arabic" w:hAnsi="Traditional Arabic"/>
          <w:sz w:val="30"/>
          <w:szCs w:val="30"/>
          <w:rtl/>
        </w:rPr>
        <w:t xml:space="preserve"> بذل جهود متضافرة للنهوض باستدامة كل من نظم الإنتاج وأنماط الحياة الاستهلاكية، مع العمل في نفس الوقت على تهيئة بيئة اجتماعية اقتصادية تفضي إلى انخفاض معدلات النمو السكاني</w:t>
      </w:r>
      <w:r w:rsidR="00CA504B">
        <w:rPr>
          <w:rFonts w:ascii="Traditional Arabic" w:hAnsi="Traditional Arabic" w:hint="cs"/>
          <w:sz w:val="30"/>
          <w:szCs w:val="30"/>
          <w:rtl/>
        </w:rPr>
        <w:t xml:space="preserve"> و</w:t>
      </w:r>
      <w:r w:rsidR="008060C6">
        <w:rPr>
          <w:rFonts w:ascii="Traditional Arabic" w:hAnsi="Traditional Arabic" w:hint="cs"/>
          <w:sz w:val="30"/>
          <w:szCs w:val="30"/>
          <w:rtl/>
        </w:rPr>
        <w:t xml:space="preserve">معدل </w:t>
      </w:r>
      <w:r w:rsidR="00CA504B">
        <w:rPr>
          <w:rFonts w:ascii="Traditional Arabic" w:hAnsi="Traditional Arabic" w:hint="cs"/>
          <w:sz w:val="30"/>
          <w:szCs w:val="30"/>
          <w:rtl/>
        </w:rPr>
        <w:t>استهلاك الفرد</w:t>
      </w:r>
      <w:r w:rsidRPr="009561FA">
        <w:rPr>
          <w:rFonts w:ascii="Traditional Arabic" w:hAnsi="Traditional Arabic"/>
          <w:sz w:val="30"/>
          <w:szCs w:val="30"/>
          <w:rtl/>
        </w:rPr>
        <w:t>.</w:t>
      </w:r>
    </w:p>
    <w:p w14:paraId="74EA25E9" w14:textId="77777777" w:rsidR="00A564D7" w:rsidRPr="009561FA" w:rsidRDefault="00A564D7" w:rsidP="00DA3BDE">
      <w:pPr>
        <w:pStyle w:val="Normalnumber"/>
        <w:numPr>
          <w:ilvl w:val="0"/>
          <w:numId w:val="0"/>
        </w:numPr>
        <w:tabs>
          <w:tab w:val="clear" w:pos="1247"/>
          <w:tab w:val="clear" w:pos="1814"/>
          <w:tab w:val="clear" w:pos="2381"/>
          <w:tab w:val="clear" w:pos="2948"/>
          <w:tab w:val="clear" w:pos="3515"/>
          <w:tab w:val="left" w:pos="2125"/>
          <w:tab w:val="left" w:pos="2267"/>
        </w:tabs>
        <w:spacing w:line="400" w:lineRule="exact"/>
        <w:ind w:left="1134"/>
        <w:rPr>
          <w:rFonts w:ascii="Traditional Arabic" w:hAnsi="Traditional Arabic"/>
          <w:sz w:val="30"/>
          <w:szCs w:val="30"/>
          <w:rtl/>
        </w:rPr>
      </w:pPr>
      <w:r w:rsidRPr="00237219">
        <w:rPr>
          <w:rFonts w:ascii="Traditional Arabic" w:hAnsi="Traditional Arabic"/>
          <w:bCs/>
          <w:sz w:val="30"/>
          <w:szCs w:val="30"/>
          <w:rtl/>
        </w:rPr>
        <w:t>باء</w:t>
      </w:r>
      <w:r w:rsidR="00C93CC8">
        <w:rPr>
          <w:rFonts w:ascii="Traditional Arabic" w:hAnsi="Traditional Arabic"/>
          <w:bCs/>
          <w:sz w:val="30"/>
          <w:szCs w:val="30"/>
        </w:rPr>
        <w:t xml:space="preserve"> </w:t>
      </w:r>
      <w:r w:rsidRPr="00237219">
        <w:rPr>
          <w:rFonts w:ascii="Traditional Arabic" w:hAnsi="Traditional Arabic"/>
          <w:bCs/>
          <w:sz w:val="30"/>
          <w:szCs w:val="30"/>
          <w:rtl/>
        </w:rPr>
        <w:t>3</w:t>
      </w:r>
      <w:r w:rsidR="00CB28A2">
        <w:rPr>
          <w:rFonts w:ascii="Traditional Arabic" w:hAnsi="Traditional Arabic"/>
          <w:bCs/>
          <w:sz w:val="30"/>
          <w:szCs w:val="30"/>
        </w:rPr>
        <w:t>-</w:t>
      </w:r>
      <w:r w:rsidRPr="00237219">
        <w:rPr>
          <w:rFonts w:ascii="Traditional Arabic" w:hAnsi="Traditional Arabic"/>
          <w:bCs/>
          <w:sz w:val="30"/>
          <w:szCs w:val="30"/>
          <w:rtl/>
        </w:rPr>
        <w:tab/>
      </w:r>
      <w:r w:rsidR="0091737C">
        <w:rPr>
          <w:rFonts w:ascii="Traditional Arabic" w:hAnsi="Traditional Arabic" w:hint="cs"/>
          <w:bCs/>
          <w:sz w:val="30"/>
          <w:szCs w:val="30"/>
          <w:rtl/>
          <w:lang w:bidi="ar-EG"/>
        </w:rPr>
        <w:t>إن</w:t>
      </w:r>
      <w:r w:rsidR="00CA504B">
        <w:rPr>
          <w:rFonts w:ascii="Traditional Arabic" w:hAnsi="Traditional Arabic" w:hint="cs"/>
          <w:bCs/>
          <w:sz w:val="30"/>
          <w:szCs w:val="30"/>
          <w:rtl/>
          <w:lang w:bidi="ar-EG"/>
        </w:rPr>
        <w:t xml:space="preserve"> الأثر الكامل لخيارات الاستهلاك على تدهور الأراضي </w:t>
      </w:r>
      <w:r w:rsidR="004D1AB8">
        <w:rPr>
          <w:rFonts w:ascii="Traditional Arabic" w:hAnsi="Traditional Arabic" w:hint="cs"/>
          <w:bCs/>
          <w:sz w:val="30"/>
          <w:szCs w:val="30"/>
          <w:rtl/>
          <w:lang w:bidi="ar-EG"/>
        </w:rPr>
        <w:t>حول</w:t>
      </w:r>
      <w:r w:rsidR="00CA504B">
        <w:rPr>
          <w:rFonts w:ascii="Traditional Arabic" w:hAnsi="Traditional Arabic" w:hint="cs"/>
          <w:bCs/>
          <w:sz w:val="30"/>
          <w:szCs w:val="30"/>
          <w:rtl/>
          <w:lang w:bidi="ar-EG"/>
        </w:rPr>
        <w:t xml:space="preserve"> العالم </w:t>
      </w:r>
      <w:r w:rsidR="0091737C">
        <w:rPr>
          <w:rFonts w:ascii="Traditional Arabic" w:hAnsi="Traditional Arabic" w:hint="cs"/>
          <w:bCs/>
          <w:sz w:val="30"/>
          <w:szCs w:val="30"/>
          <w:rtl/>
          <w:lang w:bidi="ar-EG"/>
        </w:rPr>
        <w:t xml:space="preserve">يبقى غير مرئي في كثير من الأحيان </w:t>
      </w:r>
      <w:r w:rsidR="00CA504B">
        <w:rPr>
          <w:rFonts w:ascii="Traditional Arabic" w:hAnsi="Traditional Arabic" w:hint="cs"/>
          <w:bCs/>
          <w:sz w:val="30"/>
          <w:szCs w:val="30"/>
          <w:rtl/>
          <w:lang w:bidi="ar-EG"/>
        </w:rPr>
        <w:t xml:space="preserve">نتيجة </w:t>
      </w:r>
      <w:r w:rsidR="0091737C">
        <w:rPr>
          <w:rFonts w:ascii="Traditional Arabic" w:hAnsi="Traditional Arabic" w:hint="cs"/>
          <w:bCs/>
          <w:sz w:val="30"/>
          <w:szCs w:val="30"/>
          <w:rtl/>
        </w:rPr>
        <w:t>لبعد المسافات التي يمكن أن تفصل بين الكثير من ال</w:t>
      </w:r>
      <w:r w:rsidRPr="00237219">
        <w:rPr>
          <w:rFonts w:ascii="Traditional Arabic" w:hAnsi="Traditional Arabic"/>
          <w:bCs/>
          <w:sz w:val="30"/>
          <w:szCs w:val="30"/>
          <w:rtl/>
        </w:rPr>
        <w:t xml:space="preserve">مستهلكين </w:t>
      </w:r>
      <w:r w:rsidR="0091737C">
        <w:rPr>
          <w:rFonts w:ascii="Traditional Arabic" w:hAnsi="Traditional Arabic" w:hint="cs"/>
          <w:bCs/>
          <w:sz w:val="30"/>
          <w:szCs w:val="30"/>
          <w:rtl/>
        </w:rPr>
        <w:t>والمنتجين</w:t>
      </w:r>
      <w:r w:rsidR="00BC0EFB" w:rsidRPr="00BC0EFB">
        <w:rPr>
          <w:rFonts w:ascii="Traditional Arabic" w:hAnsi="Traditional Arabic" w:hint="cs"/>
          <w:b/>
          <w:sz w:val="30"/>
          <w:szCs w:val="30"/>
          <w:rtl/>
        </w:rPr>
        <w:t xml:space="preserve"> </w:t>
      </w:r>
      <w:r w:rsidR="00BC0EFB" w:rsidRPr="00FA0E6A">
        <w:rPr>
          <w:rFonts w:ascii="Traditional Arabic" w:hAnsi="Traditional Arabic" w:hint="cs"/>
          <w:b/>
          <w:sz w:val="30"/>
          <w:szCs w:val="30"/>
          <w:rtl/>
        </w:rPr>
        <w:t>-</w:t>
      </w:r>
      <w:r w:rsidR="002F0B3D">
        <w:rPr>
          <w:rFonts w:ascii="Traditional Arabic" w:hAnsi="Traditional Arabic" w:hint="cs"/>
          <w:sz w:val="30"/>
          <w:szCs w:val="30"/>
          <w:rtl/>
        </w:rPr>
        <w:t xml:space="preserve"> </w:t>
      </w:r>
      <w:r w:rsidR="000C736B">
        <w:rPr>
          <w:rFonts w:ascii="Traditional Arabic" w:hAnsi="Traditional Arabic" w:hint="cs"/>
          <w:sz w:val="30"/>
          <w:szCs w:val="30"/>
          <w:rtl/>
        </w:rPr>
        <w:t>و</w:t>
      </w:r>
      <w:r w:rsidRPr="009561FA">
        <w:rPr>
          <w:rFonts w:ascii="Traditional Arabic" w:hAnsi="Traditional Arabic"/>
          <w:sz w:val="30"/>
          <w:szCs w:val="30"/>
          <w:rtl/>
        </w:rPr>
        <w:t xml:space="preserve">كثيراً ما يأتي تدهور الأراضي نتيجة للتغيرات الاجتماعية والسياسية </w:t>
      </w:r>
      <w:r w:rsidR="006162E2">
        <w:rPr>
          <w:rFonts w:ascii="Traditional Arabic" w:hAnsi="Traditional Arabic" w:hint="cs"/>
          <w:sz w:val="30"/>
          <w:szCs w:val="30"/>
          <w:rtl/>
        </w:rPr>
        <w:t>والصناعية</w:t>
      </w:r>
      <w:r w:rsidR="0091737C">
        <w:rPr>
          <w:rFonts w:ascii="Traditional Arabic" w:hAnsi="Traditional Arabic" w:hint="cs"/>
          <w:sz w:val="30"/>
          <w:szCs w:val="30"/>
          <w:rtl/>
        </w:rPr>
        <w:t xml:space="preserve"> </w:t>
      </w:r>
      <w:r w:rsidRPr="009561FA">
        <w:rPr>
          <w:rFonts w:ascii="Traditional Arabic" w:hAnsi="Traditional Arabic"/>
          <w:sz w:val="30"/>
          <w:szCs w:val="30"/>
          <w:rtl/>
        </w:rPr>
        <w:t xml:space="preserve">والاقتصادية في أجزاء أخرى من العالم، </w:t>
      </w:r>
      <w:r w:rsidR="000C736B">
        <w:rPr>
          <w:rFonts w:ascii="Traditional Arabic" w:hAnsi="Traditional Arabic" w:hint="cs"/>
          <w:sz w:val="30"/>
          <w:szCs w:val="30"/>
          <w:rtl/>
        </w:rPr>
        <w:t>و</w:t>
      </w:r>
      <w:r w:rsidRPr="009561FA">
        <w:rPr>
          <w:rFonts w:ascii="Traditional Arabic" w:hAnsi="Traditional Arabic"/>
          <w:sz w:val="30"/>
          <w:szCs w:val="30"/>
          <w:rtl/>
        </w:rPr>
        <w:t xml:space="preserve">قد تشمل </w:t>
      </w:r>
      <w:r w:rsidR="0091737C" w:rsidRPr="009561FA">
        <w:rPr>
          <w:rFonts w:ascii="Traditional Arabic" w:hAnsi="Traditional Arabic"/>
          <w:sz w:val="30"/>
          <w:szCs w:val="30"/>
          <w:rtl/>
        </w:rPr>
        <w:t>آثار</w:t>
      </w:r>
      <w:r w:rsidR="0091737C">
        <w:rPr>
          <w:rFonts w:ascii="Traditional Arabic" w:hAnsi="Traditional Arabic" w:hint="cs"/>
          <w:sz w:val="30"/>
          <w:szCs w:val="30"/>
          <w:rtl/>
        </w:rPr>
        <w:t>اً تتأخر ل</w:t>
      </w:r>
      <w:r w:rsidRPr="009561FA">
        <w:rPr>
          <w:rFonts w:ascii="Traditional Arabic" w:hAnsi="Traditional Arabic"/>
          <w:sz w:val="30"/>
          <w:szCs w:val="30"/>
          <w:rtl/>
        </w:rPr>
        <w:t xml:space="preserve">أشهر أو سنوات. وتعني تلك الفجوات أن العديد من الجهات الفاعلة التي تستفيد من الإفراط في استغلال الموارد الطبيعية </w:t>
      </w:r>
      <w:r w:rsidR="0091737C">
        <w:rPr>
          <w:rFonts w:ascii="Traditional Arabic" w:hAnsi="Traditional Arabic" w:hint="cs"/>
          <w:sz w:val="30"/>
          <w:szCs w:val="30"/>
          <w:rtl/>
        </w:rPr>
        <w:t>ستكون بين</w:t>
      </w:r>
      <w:r w:rsidR="008060C6">
        <w:rPr>
          <w:rFonts w:ascii="Traditional Arabic" w:hAnsi="Traditional Arabic" w:hint="cs"/>
          <w:sz w:val="30"/>
          <w:szCs w:val="30"/>
          <w:rtl/>
        </w:rPr>
        <w:t xml:space="preserve"> </w:t>
      </w:r>
      <w:r w:rsidR="0091737C">
        <w:rPr>
          <w:rFonts w:ascii="Traditional Arabic" w:hAnsi="Traditional Arabic" w:hint="cs"/>
          <w:sz w:val="30"/>
          <w:szCs w:val="30"/>
          <w:rtl/>
        </w:rPr>
        <w:t xml:space="preserve">الأقل </w:t>
      </w:r>
      <w:r w:rsidR="008060C6">
        <w:rPr>
          <w:rFonts w:ascii="Traditional Arabic" w:hAnsi="Traditional Arabic" w:hint="cs"/>
          <w:sz w:val="30"/>
          <w:szCs w:val="30"/>
          <w:rtl/>
        </w:rPr>
        <w:t>تضرراً</w:t>
      </w:r>
      <w:r w:rsidR="008060C6" w:rsidRPr="009561FA">
        <w:rPr>
          <w:rFonts w:ascii="Traditional Arabic" w:hAnsi="Traditional Arabic"/>
          <w:sz w:val="30"/>
          <w:szCs w:val="30"/>
          <w:rtl/>
        </w:rPr>
        <w:t xml:space="preserve"> </w:t>
      </w:r>
      <w:r w:rsidRPr="009561FA">
        <w:rPr>
          <w:rFonts w:ascii="Traditional Arabic" w:hAnsi="Traditional Arabic"/>
          <w:sz w:val="30"/>
          <w:szCs w:val="30"/>
          <w:rtl/>
        </w:rPr>
        <w:t>بالآثار السلبية المباشرة لتدهور</w:t>
      </w:r>
      <w:r w:rsidR="00C2322C">
        <w:rPr>
          <w:rFonts w:ascii="Traditional Arabic" w:hAnsi="Traditional Arabic" w:hint="cs"/>
          <w:sz w:val="30"/>
          <w:szCs w:val="30"/>
          <w:rtl/>
        </w:rPr>
        <w:t xml:space="preserve"> الأراضي</w:t>
      </w:r>
      <w:r w:rsidRPr="009561FA">
        <w:rPr>
          <w:rFonts w:ascii="Traditional Arabic" w:hAnsi="Traditional Arabic"/>
          <w:sz w:val="30"/>
          <w:szCs w:val="30"/>
          <w:rtl/>
        </w:rPr>
        <w:t xml:space="preserve">، وبالتالي أقلها إقداماً على اتخاذ الإجراءات. </w:t>
      </w:r>
      <w:r w:rsidR="008060C6">
        <w:rPr>
          <w:rFonts w:ascii="Traditional Arabic" w:hAnsi="Traditional Arabic" w:hint="cs"/>
          <w:sz w:val="30"/>
          <w:szCs w:val="30"/>
          <w:rtl/>
        </w:rPr>
        <w:t>ولأن</w:t>
      </w:r>
      <w:r w:rsidRPr="009561FA">
        <w:rPr>
          <w:rFonts w:ascii="Traditional Arabic" w:hAnsi="Traditional Arabic"/>
          <w:sz w:val="30"/>
          <w:szCs w:val="30"/>
          <w:rtl/>
        </w:rPr>
        <w:t xml:space="preserve"> قرارات استخدام الأراضي على الصعيدين الإقليمي والمحلي </w:t>
      </w:r>
      <w:r w:rsidR="00C2322C">
        <w:rPr>
          <w:rFonts w:ascii="Traditional Arabic" w:hAnsi="Traditional Arabic" w:hint="cs"/>
          <w:sz w:val="30"/>
          <w:szCs w:val="30"/>
          <w:rtl/>
        </w:rPr>
        <w:t>تتأثر</w:t>
      </w:r>
      <w:r w:rsidR="00C2322C" w:rsidRPr="009561FA">
        <w:rPr>
          <w:rFonts w:ascii="Traditional Arabic" w:hAnsi="Traditional Arabic"/>
          <w:sz w:val="30"/>
          <w:szCs w:val="30"/>
          <w:rtl/>
        </w:rPr>
        <w:t xml:space="preserve"> </w:t>
      </w:r>
      <w:r w:rsidRPr="009561FA">
        <w:rPr>
          <w:rFonts w:ascii="Traditional Arabic" w:hAnsi="Traditional Arabic"/>
          <w:sz w:val="30"/>
          <w:szCs w:val="30"/>
          <w:rtl/>
        </w:rPr>
        <w:t xml:space="preserve">بقوة من خلال </w:t>
      </w:r>
      <w:r w:rsidR="00485DD3">
        <w:rPr>
          <w:rFonts w:ascii="Traditional Arabic" w:hAnsi="Traditional Arabic" w:hint="cs"/>
          <w:sz w:val="30"/>
          <w:szCs w:val="30"/>
          <w:rtl/>
        </w:rPr>
        <w:t xml:space="preserve">عوامل </w:t>
      </w:r>
      <w:r w:rsidRPr="009561FA">
        <w:rPr>
          <w:rFonts w:ascii="Traditional Arabic" w:hAnsi="Traditional Arabic"/>
          <w:sz w:val="30"/>
          <w:szCs w:val="30"/>
          <w:rtl/>
        </w:rPr>
        <w:t>محرك</w:t>
      </w:r>
      <w:r w:rsidR="00485DD3">
        <w:rPr>
          <w:rFonts w:ascii="Traditional Arabic" w:hAnsi="Traditional Arabic" w:hint="cs"/>
          <w:sz w:val="30"/>
          <w:szCs w:val="30"/>
          <w:rtl/>
        </w:rPr>
        <w:t>ة</w:t>
      </w:r>
      <w:r w:rsidRPr="009561FA">
        <w:rPr>
          <w:rFonts w:ascii="Traditional Arabic" w:hAnsi="Traditional Arabic"/>
          <w:sz w:val="30"/>
          <w:szCs w:val="30"/>
          <w:rtl/>
        </w:rPr>
        <w:t xml:space="preserve"> بعيدة، </w:t>
      </w:r>
      <w:r w:rsidR="0091737C">
        <w:rPr>
          <w:rFonts w:ascii="Traditional Arabic" w:hAnsi="Traditional Arabic" w:hint="cs"/>
          <w:sz w:val="30"/>
          <w:szCs w:val="30"/>
          <w:rtl/>
        </w:rPr>
        <w:t xml:space="preserve">فهذا قد </w:t>
      </w:r>
      <w:r w:rsidR="003C1055">
        <w:rPr>
          <w:rFonts w:ascii="Traditional Arabic" w:hAnsi="Traditional Arabic" w:hint="cs"/>
          <w:sz w:val="30"/>
          <w:szCs w:val="30"/>
          <w:rtl/>
        </w:rPr>
        <w:t>يقوض</w:t>
      </w:r>
      <w:r w:rsidR="003C1055" w:rsidRPr="009561FA">
        <w:rPr>
          <w:rFonts w:ascii="Traditional Arabic" w:hAnsi="Traditional Arabic"/>
          <w:sz w:val="30"/>
          <w:szCs w:val="30"/>
          <w:rtl/>
        </w:rPr>
        <w:t xml:space="preserve"> </w:t>
      </w:r>
      <w:r w:rsidR="0091737C">
        <w:rPr>
          <w:rFonts w:ascii="Traditional Arabic" w:hAnsi="Traditional Arabic" w:hint="cs"/>
          <w:sz w:val="30"/>
          <w:szCs w:val="30"/>
          <w:rtl/>
        </w:rPr>
        <w:t xml:space="preserve">أيضاً </w:t>
      </w:r>
      <w:r w:rsidRPr="009561FA">
        <w:rPr>
          <w:rFonts w:ascii="Traditional Arabic" w:hAnsi="Traditional Arabic"/>
          <w:sz w:val="30"/>
          <w:szCs w:val="30"/>
          <w:rtl/>
        </w:rPr>
        <w:t xml:space="preserve">فعالية تدخلات الحوكمة على النطاقين المحلي والإقليمي. </w:t>
      </w:r>
      <w:r w:rsidR="003C1055">
        <w:rPr>
          <w:rFonts w:ascii="Traditional Arabic" w:hAnsi="Traditional Arabic" w:hint="cs"/>
          <w:sz w:val="30"/>
          <w:szCs w:val="30"/>
          <w:rtl/>
        </w:rPr>
        <w:t>و</w:t>
      </w:r>
      <w:r w:rsidR="0091737C">
        <w:rPr>
          <w:rFonts w:ascii="Traditional Arabic" w:hAnsi="Traditional Arabic" w:hint="cs"/>
          <w:sz w:val="30"/>
          <w:szCs w:val="30"/>
          <w:rtl/>
        </w:rPr>
        <w:t xml:space="preserve">قد يعني </w:t>
      </w:r>
      <w:r w:rsidRPr="009561FA">
        <w:rPr>
          <w:rFonts w:ascii="Traditional Arabic" w:hAnsi="Traditional Arabic"/>
          <w:sz w:val="30"/>
          <w:szCs w:val="30"/>
          <w:rtl/>
        </w:rPr>
        <w:t xml:space="preserve">تكامل الأسواق والعولمة أيضاً أن تدخلات الحوكمة المحلية من شأنها أن تؤدي إلى تأثيرات ارتدادية </w:t>
      </w:r>
      <w:r w:rsidR="0091737C">
        <w:rPr>
          <w:rFonts w:ascii="Traditional Arabic" w:hAnsi="Traditional Arabic" w:hint="cs"/>
          <w:sz w:val="30"/>
          <w:szCs w:val="30"/>
          <w:rtl/>
        </w:rPr>
        <w:t xml:space="preserve">إيجابية وسلبية </w:t>
      </w:r>
      <w:r w:rsidRPr="009561FA">
        <w:rPr>
          <w:rFonts w:ascii="Traditional Arabic" w:hAnsi="Traditional Arabic"/>
          <w:sz w:val="30"/>
          <w:szCs w:val="30"/>
          <w:rtl/>
        </w:rPr>
        <w:t xml:space="preserve">في أماكن أخرى، مثلاً من خلال </w:t>
      </w:r>
      <w:r w:rsidR="0091737C">
        <w:rPr>
          <w:rFonts w:ascii="Traditional Arabic" w:hAnsi="Traditional Arabic" w:hint="cs"/>
          <w:sz w:val="30"/>
          <w:szCs w:val="30"/>
          <w:rtl/>
        </w:rPr>
        <w:t xml:space="preserve">استراتيجيات الاستثمار المستدامة أو </w:t>
      </w:r>
      <w:r w:rsidRPr="009561FA">
        <w:rPr>
          <w:rFonts w:ascii="Traditional Arabic" w:hAnsi="Traditional Arabic"/>
          <w:sz w:val="30"/>
          <w:szCs w:val="30"/>
          <w:rtl/>
        </w:rPr>
        <w:t xml:space="preserve">انتقال استخدامات الأراضي إلى مناطق </w:t>
      </w:r>
      <w:r w:rsidR="0091737C">
        <w:rPr>
          <w:rFonts w:ascii="Traditional Arabic" w:hAnsi="Traditional Arabic" w:hint="cs"/>
          <w:sz w:val="30"/>
          <w:szCs w:val="30"/>
          <w:rtl/>
        </w:rPr>
        <w:t>يكون الإنفاذ البيئي فيها أضعف</w:t>
      </w:r>
      <w:r w:rsidRPr="009561FA">
        <w:rPr>
          <w:rFonts w:ascii="Traditional Arabic" w:hAnsi="Traditional Arabic"/>
          <w:sz w:val="30"/>
          <w:szCs w:val="30"/>
          <w:rtl/>
        </w:rPr>
        <w:t>.</w:t>
      </w:r>
    </w:p>
    <w:p w14:paraId="55BD42AC" w14:textId="77777777" w:rsidR="00A564D7" w:rsidRPr="009561FA" w:rsidRDefault="00A564D7" w:rsidP="00604834">
      <w:pPr>
        <w:pStyle w:val="Normalnumber"/>
        <w:numPr>
          <w:ilvl w:val="0"/>
          <w:numId w:val="0"/>
        </w:numPr>
        <w:tabs>
          <w:tab w:val="clear" w:pos="1247"/>
          <w:tab w:val="clear" w:pos="1814"/>
          <w:tab w:val="left" w:pos="624"/>
          <w:tab w:val="left" w:pos="1983"/>
          <w:tab w:val="left" w:pos="2125"/>
          <w:tab w:val="left" w:pos="4082"/>
        </w:tabs>
        <w:spacing w:line="400" w:lineRule="exact"/>
        <w:ind w:left="1134"/>
        <w:rPr>
          <w:rFonts w:ascii="Traditional Arabic" w:hAnsi="Traditional Arabic"/>
          <w:sz w:val="30"/>
          <w:szCs w:val="30"/>
          <w:rtl/>
        </w:rPr>
      </w:pPr>
      <w:r w:rsidRPr="00237219">
        <w:rPr>
          <w:rFonts w:ascii="Traditional Arabic" w:hAnsi="Traditional Arabic"/>
          <w:bCs/>
          <w:sz w:val="30"/>
          <w:szCs w:val="30"/>
          <w:rtl/>
        </w:rPr>
        <w:lastRenderedPageBreak/>
        <w:t>باء</w:t>
      </w:r>
      <w:r w:rsidR="00C93CC8">
        <w:rPr>
          <w:rFonts w:ascii="Traditional Arabic" w:hAnsi="Traditional Arabic"/>
          <w:bCs/>
          <w:sz w:val="30"/>
          <w:szCs w:val="30"/>
        </w:rPr>
        <w:t xml:space="preserve"> </w:t>
      </w:r>
      <w:r w:rsidRPr="00237219">
        <w:rPr>
          <w:rFonts w:ascii="Traditional Arabic" w:hAnsi="Traditional Arabic"/>
          <w:bCs/>
          <w:sz w:val="30"/>
          <w:szCs w:val="30"/>
          <w:rtl/>
        </w:rPr>
        <w:t>4</w:t>
      </w:r>
      <w:r w:rsidR="00CB28A2">
        <w:rPr>
          <w:rFonts w:ascii="Traditional Arabic" w:hAnsi="Traditional Arabic"/>
          <w:bCs/>
          <w:sz w:val="30"/>
          <w:szCs w:val="30"/>
        </w:rPr>
        <w:t>-</w:t>
      </w:r>
      <w:r w:rsidRPr="00237219">
        <w:rPr>
          <w:rFonts w:ascii="Traditional Arabic" w:hAnsi="Traditional Arabic"/>
          <w:bCs/>
          <w:sz w:val="30"/>
          <w:szCs w:val="30"/>
          <w:rtl/>
        </w:rPr>
        <w:tab/>
        <w:t>كثيراً ما تكون الاستجابات المؤسسية والاستجابات في مجالي السياسات والح</w:t>
      </w:r>
      <w:r w:rsidR="00272A6D">
        <w:rPr>
          <w:rFonts w:ascii="Traditional Arabic" w:hAnsi="Traditional Arabic" w:hint="cs"/>
          <w:bCs/>
          <w:sz w:val="30"/>
          <w:szCs w:val="30"/>
          <w:rtl/>
        </w:rPr>
        <w:t>و</w:t>
      </w:r>
      <w:r w:rsidRPr="00237219">
        <w:rPr>
          <w:rFonts w:ascii="Traditional Arabic" w:hAnsi="Traditional Arabic"/>
          <w:bCs/>
          <w:sz w:val="30"/>
          <w:szCs w:val="30"/>
          <w:rtl/>
        </w:rPr>
        <w:t>كمة الرامية إلى التصدي لتدهور الأراضي قائمة على رد الفعل ومجزأة، وغير قادرة على معالجة الأسباب الحقيقية للتدهور</w:t>
      </w:r>
      <w:r w:rsidR="000C6C58">
        <w:rPr>
          <w:rFonts w:ascii="Traditional Arabic" w:hAnsi="Traditional Arabic" w:hint="cs"/>
          <w:b/>
          <w:sz w:val="30"/>
          <w:szCs w:val="30"/>
          <w:rtl/>
        </w:rPr>
        <w:t>-</w:t>
      </w:r>
      <w:r w:rsidR="002F0B3D">
        <w:rPr>
          <w:rFonts w:ascii="Traditional Arabic" w:hAnsi="Traditional Arabic" w:hint="cs"/>
          <w:sz w:val="30"/>
          <w:szCs w:val="30"/>
          <w:rtl/>
        </w:rPr>
        <w:t xml:space="preserve"> </w:t>
      </w:r>
      <w:r w:rsidRPr="009561FA">
        <w:rPr>
          <w:rFonts w:ascii="Traditional Arabic" w:hAnsi="Traditional Arabic"/>
          <w:sz w:val="30"/>
          <w:szCs w:val="30"/>
          <w:rtl/>
        </w:rPr>
        <w:t xml:space="preserve">وكثيراً ما تركز </w:t>
      </w:r>
      <w:r w:rsidR="000773C5">
        <w:rPr>
          <w:rFonts w:ascii="Traditional Arabic" w:hAnsi="Traditional Arabic" w:hint="cs"/>
          <w:sz w:val="30"/>
          <w:szCs w:val="30"/>
          <w:rtl/>
        </w:rPr>
        <w:t>الا</w:t>
      </w:r>
      <w:r w:rsidRPr="009561FA">
        <w:rPr>
          <w:rFonts w:ascii="Traditional Arabic" w:hAnsi="Traditional Arabic"/>
          <w:sz w:val="30"/>
          <w:szCs w:val="30"/>
          <w:rtl/>
        </w:rPr>
        <w:t xml:space="preserve">ستجابات </w:t>
      </w:r>
      <w:r w:rsidR="000773C5">
        <w:rPr>
          <w:rFonts w:ascii="Traditional Arabic" w:hAnsi="Traditional Arabic" w:hint="cs"/>
          <w:sz w:val="30"/>
          <w:szCs w:val="30"/>
          <w:rtl/>
        </w:rPr>
        <w:t xml:space="preserve">في مجالي </w:t>
      </w:r>
      <w:r w:rsidRPr="009561FA">
        <w:rPr>
          <w:rFonts w:ascii="Traditional Arabic" w:hAnsi="Traditional Arabic"/>
          <w:sz w:val="30"/>
          <w:szCs w:val="30"/>
          <w:rtl/>
        </w:rPr>
        <w:t xml:space="preserve">السياسات والحوكمة لتدهور الأراضي على الصعيدين الوطني والدولي على التخفيف من الأضرار التي وقعت بالفعل. </w:t>
      </w:r>
      <w:r w:rsidR="00BE18ED">
        <w:rPr>
          <w:rFonts w:ascii="Traditional Arabic" w:hAnsi="Traditional Arabic" w:hint="cs"/>
          <w:sz w:val="30"/>
          <w:szCs w:val="30"/>
          <w:rtl/>
        </w:rPr>
        <w:t>و</w:t>
      </w:r>
      <w:r w:rsidRPr="009561FA">
        <w:rPr>
          <w:rFonts w:ascii="Traditional Arabic" w:hAnsi="Traditional Arabic"/>
          <w:sz w:val="30"/>
          <w:szCs w:val="30"/>
          <w:rtl/>
        </w:rPr>
        <w:t xml:space="preserve">تكون </w:t>
      </w:r>
      <w:r w:rsidR="00BE18ED">
        <w:rPr>
          <w:rFonts w:ascii="Traditional Arabic" w:hAnsi="Traditional Arabic" w:hint="cs"/>
          <w:sz w:val="30"/>
          <w:szCs w:val="30"/>
          <w:rtl/>
        </w:rPr>
        <w:t xml:space="preserve">معظم </w:t>
      </w:r>
      <w:r w:rsidRPr="009561FA">
        <w:rPr>
          <w:rFonts w:ascii="Traditional Arabic" w:hAnsi="Traditional Arabic"/>
          <w:sz w:val="30"/>
          <w:szCs w:val="30"/>
          <w:rtl/>
        </w:rPr>
        <w:t xml:space="preserve">السياسات </w:t>
      </w:r>
      <w:r w:rsidR="00BE18ED">
        <w:rPr>
          <w:rFonts w:ascii="Traditional Arabic" w:hAnsi="Traditional Arabic" w:hint="cs"/>
          <w:sz w:val="30"/>
          <w:szCs w:val="30"/>
          <w:rtl/>
        </w:rPr>
        <w:t xml:space="preserve">الموجهة إلى التصدي لتدهور الأراضي </w:t>
      </w:r>
      <w:r w:rsidRPr="009561FA">
        <w:rPr>
          <w:rFonts w:ascii="Traditional Arabic" w:hAnsi="Traditional Arabic"/>
          <w:sz w:val="30"/>
          <w:szCs w:val="30"/>
          <w:rtl/>
        </w:rPr>
        <w:t xml:space="preserve">مجزأة وتستهدف </w:t>
      </w:r>
      <w:r w:rsidR="00485DD3">
        <w:rPr>
          <w:rFonts w:ascii="Traditional Arabic" w:hAnsi="Traditional Arabic" w:hint="cs"/>
          <w:sz w:val="30"/>
          <w:szCs w:val="30"/>
          <w:rtl/>
        </w:rPr>
        <w:t xml:space="preserve">عوامل </w:t>
      </w:r>
      <w:r w:rsidR="00485DD3" w:rsidRPr="009561FA">
        <w:rPr>
          <w:rFonts w:ascii="Traditional Arabic" w:hAnsi="Traditional Arabic"/>
          <w:sz w:val="30"/>
          <w:szCs w:val="30"/>
          <w:rtl/>
        </w:rPr>
        <w:t>محرك</w:t>
      </w:r>
      <w:r w:rsidR="00485DD3">
        <w:rPr>
          <w:rFonts w:ascii="Traditional Arabic" w:hAnsi="Traditional Arabic" w:hint="cs"/>
          <w:sz w:val="30"/>
          <w:szCs w:val="30"/>
          <w:rtl/>
        </w:rPr>
        <w:t>ة</w:t>
      </w:r>
      <w:r w:rsidR="00485DD3" w:rsidRPr="009561FA">
        <w:rPr>
          <w:rFonts w:ascii="Traditional Arabic" w:hAnsi="Traditional Arabic"/>
          <w:sz w:val="30"/>
          <w:szCs w:val="30"/>
          <w:rtl/>
        </w:rPr>
        <w:t xml:space="preserve"> </w:t>
      </w:r>
      <w:r w:rsidRPr="009561FA">
        <w:rPr>
          <w:rFonts w:ascii="Traditional Arabic" w:hAnsi="Traditional Arabic"/>
          <w:sz w:val="30"/>
          <w:szCs w:val="30"/>
          <w:rtl/>
        </w:rPr>
        <w:t xml:space="preserve">محددة وواضحة للتدهور في قطاعات معينة من الاقتصاد، بمعزل عن </w:t>
      </w:r>
      <w:r w:rsidR="00485DD3">
        <w:rPr>
          <w:rFonts w:ascii="Traditional Arabic" w:hAnsi="Traditional Arabic" w:hint="cs"/>
          <w:sz w:val="30"/>
          <w:szCs w:val="30"/>
          <w:rtl/>
        </w:rPr>
        <w:t xml:space="preserve">العوامل </w:t>
      </w:r>
      <w:r w:rsidR="00485DD3" w:rsidRPr="009561FA">
        <w:rPr>
          <w:rFonts w:ascii="Traditional Arabic" w:hAnsi="Traditional Arabic"/>
          <w:sz w:val="30"/>
          <w:szCs w:val="30"/>
          <w:rtl/>
        </w:rPr>
        <w:t>المحرك</w:t>
      </w:r>
      <w:r w:rsidR="00485DD3">
        <w:rPr>
          <w:rFonts w:ascii="Traditional Arabic" w:hAnsi="Traditional Arabic" w:hint="cs"/>
          <w:sz w:val="30"/>
          <w:szCs w:val="30"/>
          <w:rtl/>
        </w:rPr>
        <w:t>ة</w:t>
      </w:r>
      <w:r w:rsidR="00485DD3" w:rsidRPr="009561FA">
        <w:rPr>
          <w:rFonts w:ascii="Traditional Arabic" w:hAnsi="Traditional Arabic"/>
          <w:sz w:val="30"/>
          <w:szCs w:val="30"/>
          <w:rtl/>
        </w:rPr>
        <w:t xml:space="preserve"> </w:t>
      </w:r>
      <w:r w:rsidRPr="009561FA">
        <w:rPr>
          <w:rFonts w:ascii="Traditional Arabic" w:hAnsi="Traditional Arabic"/>
          <w:sz w:val="30"/>
          <w:szCs w:val="30"/>
          <w:rtl/>
        </w:rPr>
        <w:t>الأخرى. وقلما يأتي تدهور الأراضي نتيجة لسبب واحد، إن حدث ذلك أصلاً، وبالتالي لا يمكن معالجته إلا من خلال الاستخدام المتزامن والمنسق لمختلف صكوك السياسات والاستجابات المؤسسية - والاستجابات على مستوى الحوكمة والمجتمع المحلي والفرد.</w:t>
      </w:r>
    </w:p>
    <w:p w14:paraId="58B39108" w14:textId="77777777" w:rsidR="00A564D7" w:rsidRDefault="00A564D7" w:rsidP="00D66241">
      <w:pPr>
        <w:pStyle w:val="Normalnumber"/>
        <w:numPr>
          <w:ilvl w:val="0"/>
          <w:numId w:val="0"/>
        </w:numPr>
        <w:tabs>
          <w:tab w:val="clear" w:pos="1247"/>
          <w:tab w:val="clear" w:pos="1814"/>
          <w:tab w:val="left" w:pos="624"/>
          <w:tab w:val="left" w:pos="1983"/>
          <w:tab w:val="left" w:pos="2125"/>
          <w:tab w:val="left" w:pos="4082"/>
        </w:tabs>
        <w:spacing w:line="400" w:lineRule="exact"/>
        <w:ind w:left="1134"/>
        <w:rPr>
          <w:rFonts w:ascii="Traditional Arabic" w:hAnsi="Traditional Arabic"/>
          <w:sz w:val="30"/>
          <w:szCs w:val="30"/>
          <w:rtl/>
        </w:rPr>
      </w:pPr>
      <w:r w:rsidRPr="00237219">
        <w:rPr>
          <w:rFonts w:ascii="Traditional Arabic" w:hAnsi="Traditional Arabic"/>
          <w:bCs/>
          <w:sz w:val="30"/>
          <w:szCs w:val="30"/>
          <w:rtl/>
        </w:rPr>
        <w:t>باء</w:t>
      </w:r>
      <w:r w:rsidR="00C93CC8">
        <w:rPr>
          <w:rFonts w:ascii="Traditional Arabic" w:hAnsi="Traditional Arabic"/>
          <w:bCs/>
          <w:sz w:val="30"/>
          <w:szCs w:val="30"/>
        </w:rPr>
        <w:t xml:space="preserve"> </w:t>
      </w:r>
      <w:r w:rsidRPr="00237219">
        <w:rPr>
          <w:rFonts w:ascii="Traditional Arabic" w:hAnsi="Traditional Arabic"/>
          <w:bCs/>
          <w:sz w:val="30"/>
          <w:szCs w:val="30"/>
          <w:rtl/>
        </w:rPr>
        <w:t>5</w:t>
      </w:r>
      <w:r w:rsidR="00CB28A2">
        <w:rPr>
          <w:rFonts w:ascii="Traditional Arabic" w:hAnsi="Traditional Arabic"/>
          <w:bCs/>
          <w:sz w:val="30"/>
          <w:szCs w:val="30"/>
        </w:rPr>
        <w:t>-</w:t>
      </w:r>
      <w:r w:rsidRPr="00237219">
        <w:rPr>
          <w:rFonts w:ascii="Traditional Arabic" w:hAnsi="Traditional Arabic"/>
          <w:bCs/>
          <w:sz w:val="30"/>
          <w:szCs w:val="30"/>
          <w:rtl/>
        </w:rPr>
        <w:tab/>
        <w:t xml:space="preserve">إن تدهور الأراضي عنصر مساهم رئيسي في تغير المناخ، في حين يمكن أن يؤدي تغير المناخ إلى تفاقم آثار تدهور الأراضي وتقليل جدوى </w:t>
      </w:r>
      <w:r w:rsidR="00BE18ED">
        <w:rPr>
          <w:rFonts w:ascii="Traditional Arabic" w:hAnsi="Traditional Arabic" w:hint="cs"/>
          <w:bCs/>
          <w:sz w:val="30"/>
          <w:szCs w:val="30"/>
          <w:rtl/>
        </w:rPr>
        <w:t>بعض ال</w:t>
      </w:r>
      <w:r w:rsidRPr="00237219">
        <w:rPr>
          <w:rFonts w:ascii="Traditional Arabic" w:hAnsi="Traditional Arabic"/>
          <w:bCs/>
          <w:sz w:val="30"/>
          <w:szCs w:val="30"/>
          <w:rtl/>
        </w:rPr>
        <w:t xml:space="preserve">خيارات </w:t>
      </w:r>
      <w:r w:rsidR="005A6AF6" w:rsidRPr="00276C8A">
        <w:rPr>
          <w:rFonts w:ascii="Traditional Arabic" w:hAnsi="Traditional Arabic" w:hint="eastAsia"/>
          <w:b/>
          <w:bCs/>
          <w:sz w:val="30"/>
          <w:szCs w:val="30"/>
          <w:rtl/>
        </w:rPr>
        <w:t>الرامية</w:t>
      </w:r>
      <w:r w:rsidR="005A6AF6" w:rsidRPr="00276C8A">
        <w:rPr>
          <w:rFonts w:ascii="Traditional Arabic" w:hAnsi="Traditional Arabic"/>
          <w:b/>
          <w:bCs/>
          <w:sz w:val="30"/>
          <w:szCs w:val="30"/>
          <w:rtl/>
        </w:rPr>
        <w:t xml:space="preserve"> </w:t>
      </w:r>
      <w:r w:rsidR="005A6AF6" w:rsidRPr="00276C8A">
        <w:rPr>
          <w:rFonts w:ascii="Traditional Arabic" w:hAnsi="Traditional Arabic" w:hint="eastAsia"/>
          <w:b/>
          <w:bCs/>
          <w:sz w:val="30"/>
          <w:szCs w:val="30"/>
          <w:rtl/>
        </w:rPr>
        <w:t>إلى</w:t>
      </w:r>
      <w:r w:rsidR="005A6AF6" w:rsidRPr="00276C8A">
        <w:rPr>
          <w:rFonts w:ascii="Traditional Arabic" w:hAnsi="Traditional Arabic"/>
          <w:b/>
          <w:bCs/>
          <w:sz w:val="30"/>
          <w:szCs w:val="30"/>
          <w:rtl/>
        </w:rPr>
        <w:t xml:space="preserve"> </w:t>
      </w:r>
      <w:r w:rsidR="005A6AF6" w:rsidRPr="00276C8A">
        <w:rPr>
          <w:rFonts w:ascii="Traditional Arabic" w:hAnsi="Traditional Arabic" w:hint="eastAsia"/>
          <w:b/>
          <w:bCs/>
          <w:sz w:val="30"/>
          <w:szCs w:val="30"/>
          <w:rtl/>
        </w:rPr>
        <w:t>ت</w:t>
      </w:r>
      <w:r w:rsidR="00BE18ED" w:rsidRPr="00276C8A">
        <w:rPr>
          <w:rFonts w:ascii="Traditional Arabic" w:hAnsi="Traditional Arabic" w:hint="eastAsia"/>
          <w:b/>
          <w:bCs/>
          <w:sz w:val="30"/>
          <w:szCs w:val="30"/>
          <w:rtl/>
        </w:rPr>
        <w:t>جنب</w:t>
      </w:r>
      <w:r w:rsidR="00BE18ED" w:rsidRPr="00276C8A">
        <w:rPr>
          <w:rFonts w:ascii="Traditional Arabic" w:hAnsi="Traditional Arabic"/>
          <w:b/>
          <w:bCs/>
          <w:sz w:val="30"/>
          <w:szCs w:val="30"/>
          <w:rtl/>
        </w:rPr>
        <w:t xml:space="preserve"> تدهور الأراضي </w:t>
      </w:r>
      <w:r w:rsidR="005A6AF6">
        <w:rPr>
          <w:rFonts w:ascii="Traditional Arabic" w:hAnsi="Traditional Arabic" w:hint="cs"/>
          <w:b/>
          <w:bCs/>
          <w:sz w:val="30"/>
          <w:szCs w:val="30"/>
          <w:rtl/>
        </w:rPr>
        <w:t>والتقليل</w:t>
      </w:r>
      <w:r w:rsidR="00BE18ED" w:rsidRPr="00276C8A">
        <w:rPr>
          <w:rFonts w:ascii="Traditional Arabic" w:hAnsi="Traditional Arabic"/>
          <w:b/>
          <w:bCs/>
          <w:sz w:val="30"/>
          <w:szCs w:val="30"/>
          <w:rtl/>
        </w:rPr>
        <w:t xml:space="preserve"> منه </w:t>
      </w:r>
      <w:r w:rsidR="005A6AF6">
        <w:rPr>
          <w:rFonts w:ascii="Traditional Arabic" w:hAnsi="Traditional Arabic" w:hint="cs"/>
          <w:b/>
          <w:bCs/>
          <w:sz w:val="30"/>
          <w:szCs w:val="30"/>
          <w:rtl/>
        </w:rPr>
        <w:t>و</w:t>
      </w:r>
      <w:r w:rsidR="001F24BB">
        <w:rPr>
          <w:rFonts w:ascii="Traditional Arabic" w:hAnsi="Traditional Arabic" w:hint="cs"/>
          <w:b/>
          <w:bCs/>
          <w:sz w:val="30"/>
          <w:szCs w:val="30"/>
          <w:rtl/>
        </w:rPr>
        <w:t>عكس مساره</w:t>
      </w:r>
      <w:r w:rsidR="00BC0EFB" w:rsidRPr="00BC0EFB">
        <w:rPr>
          <w:rFonts w:ascii="Traditional Arabic" w:hAnsi="Traditional Arabic" w:hint="cs"/>
          <w:sz w:val="30"/>
          <w:szCs w:val="30"/>
          <w:rtl/>
        </w:rPr>
        <w:t xml:space="preserve"> </w:t>
      </w:r>
      <w:r w:rsidR="00BC0EFB" w:rsidRPr="00FA0E6A">
        <w:rPr>
          <w:rFonts w:ascii="Traditional Arabic" w:hAnsi="Traditional Arabic" w:hint="cs"/>
          <w:b/>
          <w:sz w:val="30"/>
          <w:szCs w:val="30"/>
          <w:rtl/>
        </w:rPr>
        <w:t>-</w:t>
      </w:r>
      <w:r w:rsidR="002F0B3D">
        <w:rPr>
          <w:rFonts w:ascii="Traditional Arabic" w:hAnsi="Traditional Arabic" w:hint="cs"/>
          <w:sz w:val="30"/>
          <w:szCs w:val="30"/>
          <w:rtl/>
        </w:rPr>
        <w:t xml:space="preserve"> </w:t>
      </w:r>
      <w:r w:rsidR="000773C5">
        <w:rPr>
          <w:rFonts w:ascii="Traditional Arabic" w:hAnsi="Traditional Arabic" w:hint="cs"/>
          <w:sz w:val="30"/>
          <w:szCs w:val="30"/>
          <w:rtl/>
        </w:rPr>
        <w:t>و</w:t>
      </w:r>
      <w:r w:rsidRPr="009561FA">
        <w:rPr>
          <w:rFonts w:ascii="Traditional Arabic" w:hAnsi="Traditional Arabic"/>
          <w:sz w:val="30"/>
          <w:szCs w:val="30"/>
          <w:rtl/>
        </w:rPr>
        <w:t xml:space="preserve">سيتفاقم تأثير جميع </w:t>
      </w:r>
      <w:r w:rsidR="00485DD3">
        <w:rPr>
          <w:rFonts w:ascii="Traditional Arabic" w:hAnsi="Traditional Arabic" w:hint="cs"/>
          <w:sz w:val="30"/>
          <w:szCs w:val="30"/>
          <w:rtl/>
        </w:rPr>
        <w:t xml:space="preserve">العوامل </w:t>
      </w:r>
      <w:r w:rsidR="00485DD3" w:rsidRPr="009561FA">
        <w:rPr>
          <w:rFonts w:ascii="Traditional Arabic" w:hAnsi="Traditional Arabic"/>
          <w:sz w:val="30"/>
          <w:szCs w:val="30"/>
          <w:rtl/>
        </w:rPr>
        <w:t>المحرك</w:t>
      </w:r>
      <w:r w:rsidR="00485DD3">
        <w:rPr>
          <w:rFonts w:ascii="Traditional Arabic" w:hAnsi="Traditional Arabic" w:hint="cs"/>
          <w:sz w:val="30"/>
          <w:szCs w:val="30"/>
          <w:rtl/>
        </w:rPr>
        <w:t>ة</w:t>
      </w:r>
      <w:r w:rsidR="00485DD3" w:rsidRPr="009561FA">
        <w:rPr>
          <w:rFonts w:ascii="Traditional Arabic" w:hAnsi="Traditional Arabic"/>
          <w:sz w:val="30"/>
          <w:szCs w:val="30"/>
          <w:rtl/>
        </w:rPr>
        <w:t xml:space="preserve"> </w:t>
      </w:r>
      <w:r w:rsidRPr="009561FA">
        <w:rPr>
          <w:rFonts w:ascii="Traditional Arabic" w:hAnsi="Traditional Arabic"/>
          <w:sz w:val="30"/>
          <w:szCs w:val="30"/>
          <w:rtl/>
        </w:rPr>
        <w:t xml:space="preserve">المباشرة تقريباً على تدهور الأراضي بسبب تغير المناخ. وتشمل تلك </w:t>
      </w:r>
      <w:r w:rsidR="00CE0764">
        <w:rPr>
          <w:rFonts w:ascii="Traditional Arabic" w:hAnsi="Traditional Arabic" w:hint="cs"/>
          <w:sz w:val="30"/>
          <w:szCs w:val="30"/>
          <w:rtl/>
        </w:rPr>
        <w:t xml:space="preserve">العوامل </w:t>
      </w:r>
      <w:r w:rsidRPr="009561FA">
        <w:rPr>
          <w:rFonts w:ascii="Traditional Arabic" w:hAnsi="Traditional Arabic"/>
          <w:sz w:val="30"/>
          <w:szCs w:val="30"/>
          <w:rtl/>
        </w:rPr>
        <w:t>المحرك</w:t>
      </w:r>
      <w:r w:rsidR="00CE0764">
        <w:rPr>
          <w:rFonts w:ascii="Traditional Arabic" w:hAnsi="Traditional Arabic" w:hint="cs"/>
          <w:sz w:val="30"/>
          <w:szCs w:val="30"/>
          <w:rtl/>
        </w:rPr>
        <w:t>ة</w:t>
      </w:r>
      <w:r w:rsidR="00BE18ED">
        <w:rPr>
          <w:rFonts w:ascii="Traditional Arabic" w:hAnsi="Traditional Arabic" w:hint="cs"/>
          <w:sz w:val="30"/>
          <w:szCs w:val="30"/>
          <w:rtl/>
        </w:rPr>
        <w:t>، ضمن غيرها،</w:t>
      </w:r>
      <w:r w:rsidRPr="009561FA">
        <w:rPr>
          <w:rFonts w:ascii="Traditional Arabic" w:hAnsi="Traditional Arabic"/>
          <w:sz w:val="30"/>
          <w:szCs w:val="30"/>
          <w:rtl/>
        </w:rPr>
        <w:t xml:space="preserve"> </w:t>
      </w:r>
      <w:r w:rsidR="00BE18ED">
        <w:rPr>
          <w:rFonts w:ascii="Traditional Arabic" w:hAnsi="Traditional Arabic" w:hint="cs"/>
          <w:sz w:val="30"/>
          <w:szCs w:val="30"/>
          <w:rtl/>
        </w:rPr>
        <w:t xml:space="preserve">تسارع </w:t>
      </w:r>
      <w:r w:rsidRPr="009561FA">
        <w:rPr>
          <w:rFonts w:ascii="Traditional Arabic" w:hAnsi="Traditional Arabic"/>
          <w:sz w:val="30"/>
          <w:szCs w:val="30"/>
          <w:rtl/>
        </w:rPr>
        <w:t xml:space="preserve">تآكل التربة </w:t>
      </w:r>
      <w:r w:rsidR="00BE18ED">
        <w:rPr>
          <w:rFonts w:ascii="Traditional Arabic" w:hAnsi="Traditional Arabic" w:hint="cs"/>
          <w:sz w:val="30"/>
          <w:szCs w:val="30"/>
          <w:rtl/>
        </w:rPr>
        <w:t xml:space="preserve">في الأراضي المتدهورة نتيجة </w:t>
      </w:r>
      <w:r w:rsidR="00104C58">
        <w:rPr>
          <w:rFonts w:ascii="Traditional Arabic" w:hAnsi="Traditional Arabic" w:hint="cs"/>
          <w:sz w:val="30"/>
          <w:szCs w:val="30"/>
          <w:rtl/>
        </w:rPr>
        <w:t>الظواهر</w:t>
      </w:r>
      <w:r w:rsidR="00BE18ED">
        <w:rPr>
          <w:rFonts w:ascii="Traditional Arabic" w:hAnsi="Traditional Arabic" w:hint="cs"/>
          <w:sz w:val="30"/>
          <w:szCs w:val="30"/>
          <w:rtl/>
        </w:rPr>
        <w:t xml:space="preserve"> الجوية </w:t>
      </w:r>
      <w:r w:rsidR="00104C58">
        <w:rPr>
          <w:rFonts w:ascii="Traditional Arabic" w:hAnsi="Traditional Arabic" w:hint="cs"/>
          <w:sz w:val="30"/>
          <w:szCs w:val="30"/>
          <w:rtl/>
        </w:rPr>
        <w:t>الشديدة</w:t>
      </w:r>
      <w:r w:rsidRPr="009561FA">
        <w:rPr>
          <w:rFonts w:ascii="Traditional Arabic" w:hAnsi="Traditional Arabic"/>
          <w:sz w:val="30"/>
          <w:szCs w:val="30"/>
          <w:rtl/>
        </w:rPr>
        <w:t>، وزيادة مخاطر حرائق الغابات والتغيرات في توزيع الأنواع ال</w:t>
      </w:r>
      <w:r w:rsidR="00485DD3">
        <w:rPr>
          <w:rFonts w:ascii="Traditional Arabic" w:hAnsi="Traditional Arabic" w:hint="cs"/>
          <w:sz w:val="30"/>
          <w:szCs w:val="30"/>
          <w:rtl/>
        </w:rPr>
        <w:t>مغيرة</w:t>
      </w:r>
      <w:r w:rsidRPr="009561FA">
        <w:rPr>
          <w:rFonts w:ascii="Traditional Arabic" w:hAnsi="Traditional Arabic"/>
          <w:sz w:val="30"/>
          <w:szCs w:val="30"/>
          <w:rtl/>
        </w:rPr>
        <w:t xml:space="preserve"> والآفات ومسببات الأمراض. </w:t>
      </w:r>
      <w:r w:rsidR="00F572AC">
        <w:rPr>
          <w:rFonts w:ascii="Traditional Arabic" w:hAnsi="Traditional Arabic" w:hint="cs"/>
          <w:sz w:val="30"/>
          <w:szCs w:val="30"/>
          <w:rtl/>
        </w:rPr>
        <w:t xml:space="preserve">ويمكن أن تساعد الإدارة المستدامة للأراضي واستصلاح الأراضي في تخفيف آثار تغير المناخ والتكيف معه. </w:t>
      </w:r>
      <w:r w:rsidRPr="009561FA">
        <w:rPr>
          <w:rFonts w:ascii="Traditional Arabic" w:hAnsi="Traditional Arabic"/>
          <w:sz w:val="30"/>
          <w:szCs w:val="30"/>
          <w:rtl/>
        </w:rPr>
        <w:t>و</w:t>
      </w:r>
      <w:r w:rsidR="00C73FAB">
        <w:rPr>
          <w:rFonts w:ascii="Traditional Arabic" w:hAnsi="Traditional Arabic" w:hint="cs"/>
          <w:sz w:val="30"/>
          <w:szCs w:val="30"/>
          <w:rtl/>
        </w:rPr>
        <w:t xml:space="preserve">ربما لم </w:t>
      </w:r>
      <w:r w:rsidRPr="009561FA">
        <w:rPr>
          <w:rFonts w:ascii="Traditional Arabic" w:hAnsi="Traditional Arabic"/>
          <w:sz w:val="30"/>
          <w:szCs w:val="30"/>
          <w:rtl/>
        </w:rPr>
        <w:t>تع</w:t>
      </w:r>
      <w:r w:rsidR="00C73FAB">
        <w:rPr>
          <w:rFonts w:ascii="Traditional Arabic" w:hAnsi="Traditional Arabic" w:hint="cs"/>
          <w:sz w:val="30"/>
          <w:szCs w:val="30"/>
          <w:rtl/>
        </w:rPr>
        <w:t>ُ</w:t>
      </w:r>
      <w:r w:rsidRPr="009561FA">
        <w:rPr>
          <w:rFonts w:ascii="Traditional Arabic" w:hAnsi="Traditional Arabic"/>
          <w:sz w:val="30"/>
          <w:szCs w:val="30"/>
          <w:rtl/>
        </w:rPr>
        <w:t xml:space="preserve">د الممارسات الراسخة لإدارة الأراضي واستصلاحها </w:t>
      </w:r>
      <w:r w:rsidR="00F572AC">
        <w:rPr>
          <w:rFonts w:ascii="Traditional Arabic" w:hAnsi="Traditional Arabic" w:hint="cs"/>
          <w:sz w:val="30"/>
          <w:szCs w:val="30"/>
          <w:rtl/>
        </w:rPr>
        <w:t>مجدية</w:t>
      </w:r>
      <w:r w:rsidR="00F572AC" w:rsidRPr="009561FA">
        <w:rPr>
          <w:rFonts w:ascii="Traditional Arabic" w:hAnsi="Traditional Arabic"/>
          <w:sz w:val="30"/>
          <w:szCs w:val="30"/>
          <w:rtl/>
        </w:rPr>
        <w:t xml:space="preserve"> </w:t>
      </w:r>
      <w:r w:rsidRPr="009561FA">
        <w:rPr>
          <w:rFonts w:ascii="Traditional Arabic" w:hAnsi="Traditional Arabic"/>
          <w:sz w:val="30"/>
          <w:szCs w:val="30"/>
          <w:rtl/>
        </w:rPr>
        <w:t>في مواجهة تغير المناخ.</w:t>
      </w:r>
      <w:r w:rsidR="00F572AC">
        <w:rPr>
          <w:rFonts w:ascii="Traditional Arabic" w:hAnsi="Traditional Arabic" w:hint="cs"/>
          <w:sz w:val="30"/>
          <w:szCs w:val="30"/>
          <w:rtl/>
        </w:rPr>
        <w:t xml:space="preserve"> وعلى الرغم من هذه المخاطر، تبقى إجراءات تخفيف آثار تغير المناخ والتكيف معه القائمة على الطبيعة واعدة.</w:t>
      </w:r>
    </w:p>
    <w:p w14:paraId="7BCFC3DB" w14:textId="77777777" w:rsidR="0091737C" w:rsidRPr="009561FA" w:rsidRDefault="00684F42" w:rsidP="00D66241">
      <w:pPr>
        <w:pStyle w:val="Normalnumber"/>
        <w:numPr>
          <w:ilvl w:val="0"/>
          <w:numId w:val="0"/>
        </w:numPr>
        <w:tabs>
          <w:tab w:val="clear" w:pos="1247"/>
          <w:tab w:val="clear" w:pos="1814"/>
          <w:tab w:val="left" w:pos="624"/>
          <w:tab w:val="left" w:pos="1983"/>
          <w:tab w:val="left" w:pos="2125"/>
          <w:tab w:val="left" w:pos="4082"/>
        </w:tabs>
        <w:spacing w:line="400" w:lineRule="exact"/>
        <w:ind w:left="1134"/>
        <w:rPr>
          <w:rFonts w:ascii="Traditional Arabic" w:hAnsi="Traditional Arabic"/>
          <w:sz w:val="30"/>
          <w:szCs w:val="30"/>
          <w:rtl/>
        </w:rPr>
      </w:pPr>
      <w:r w:rsidRPr="00237219">
        <w:rPr>
          <w:rFonts w:ascii="Traditional Arabic" w:hAnsi="Traditional Arabic"/>
          <w:bCs/>
          <w:sz w:val="30"/>
          <w:szCs w:val="30"/>
          <w:rtl/>
        </w:rPr>
        <w:t>باء</w:t>
      </w:r>
      <w:r>
        <w:rPr>
          <w:rFonts w:ascii="Traditional Arabic" w:hAnsi="Traditional Arabic"/>
          <w:bCs/>
          <w:sz w:val="30"/>
          <w:szCs w:val="30"/>
        </w:rPr>
        <w:t xml:space="preserve"> </w:t>
      </w:r>
      <w:r>
        <w:rPr>
          <w:rFonts w:ascii="Traditional Arabic" w:hAnsi="Traditional Arabic" w:hint="cs"/>
          <w:bCs/>
          <w:sz w:val="30"/>
          <w:szCs w:val="30"/>
          <w:rtl/>
        </w:rPr>
        <w:t>6</w:t>
      </w:r>
      <w:r>
        <w:rPr>
          <w:rFonts w:ascii="Traditional Arabic" w:hAnsi="Traditional Arabic"/>
          <w:bCs/>
          <w:sz w:val="30"/>
          <w:szCs w:val="30"/>
        </w:rPr>
        <w:t>-</w:t>
      </w:r>
      <w:r w:rsidRPr="00237219">
        <w:rPr>
          <w:rFonts w:ascii="Traditional Arabic" w:hAnsi="Traditional Arabic"/>
          <w:bCs/>
          <w:sz w:val="30"/>
          <w:szCs w:val="30"/>
          <w:rtl/>
        </w:rPr>
        <w:tab/>
      </w:r>
      <w:r w:rsidR="00356BCB" w:rsidRPr="00356BCB">
        <w:rPr>
          <w:rFonts w:ascii="Traditional Arabic" w:hAnsi="Traditional Arabic"/>
          <w:bCs/>
          <w:sz w:val="30"/>
          <w:szCs w:val="30"/>
          <w:rtl/>
        </w:rPr>
        <w:t>يمثل التوسع السريع للأراضي الزراعية وأراضي المراعي وإدارتها غير المستدامة المحرك المباشر الأوسع انتشاراً على الصعيد العالمي لتدهور الأراضي</w:t>
      </w:r>
      <w:r w:rsidR="00BC0EFB" w:rsidRPr="00BC0EFB">
        <w:rPr>
          <w:rFonts w:ascii="Traditional Arabic" w:hAnsi="Traditional Arabic" w:hint="cs"/>
          <w:b/>
          <w:sz w:val="30"/>
          <w:szCs w:val="30"/>
          <w:rtl/>
        </w:rPr>
        <w:t xml:space="preserve"> </w:t>
      </w:r>
      <w:r w:rsidR="00BC0EFB" w:rsidRPr="00FA0E6A">
        <w:rPr>
          <w:rFonts w:ascii="Traditional Arabic" w:hAnsi="Traditional Arabic" w:hint="cs"/>
          <w:b/>
          <w:sz w:val="30"/>
          <w:szCs w:val="30"/>
          <w:rtl/>
        </w:rPr>
        <w:t>-</w:t>
      </w:r>
      <w:r>
        <w:rPr>
          <w:rFonts w:ascii="Traditional Arabic" w:hAnsi="Traditional Arabic" w:hint="cs"/>
          <w:sz w:val="30"/>
          <w:szCs w:val="30"/>
          <w:rtl/>
        </w:rPr>
        <w:t xml:space="preserve"> </w:t>
      </w:r>
      <w:r w:rsidR="00356BCB" w:rsidRPr="00356BCB">
        <w:rPr>
          <w:rFonts w:ascii="Traditional Arabic" w:hAnsi="Traditional Arabic"/>
          <w:sz w:val="30"/>
          <w:szCs w:val="30"/>
          <w:rtl/>
        </w:rPr>
        <w:t>وتغطي الأراضي الزراعية والمراعي الآن أكثر من ثلث سطح الأرض، مع ما يجري مؤخراً من إزالة الموائل الأصلية بما فيها الغابات، والتي تتركز أحياناً في بعض أكثر النظم الإيكولوجية الأغنى بالأنواع على كوكب الأرض.</w:t>
      </w:r>
      <w:r w:rsidR="00356BCB">
        <w:rPr>
          <w:rFonts w:ascii="Traditional Arabic" w:hAnsi="Traditional Arabic" w:hint="cs"/>
          <w:sz w:val="30"/>
          <w:szCs w:val="30"/>
          <w:rtl/>
        </w:rPr>
        <w:t xml:space="preserve"> </w:t>
      </w:r>
      <w:r w:rsidR="00356BCB" w:rsidRPr="00356BCB">
        <w:rPr>
          <w:rFonts w:ascii="Traditional Arabic" w:hAnsi="Traditional Arabic"/>
          <w:sz w:val="30"/>
          <w:szCs w:val="30"/>
          <w:rtl/>
        </w:rPr>
        <w:t>وقد أدى تكثيف نظم إدارة الأراضي إلى زيادة مردود المحاصيل وتربية المواشي إلى حد بعيد في مناطق كثيرة من العالم، ولكن عند إدارتها على نحو غير مناسب، فهي تؤدي إلى تدهور الأراضي بما في ذلك تآكل التربة، وفقدان خصوبتها، والإفراط في استخراج المياه الجوفية والسطحية، والتملح، وفرط إغناء النظم المائية بالمغذيات.</w:t>
      </w:r>
      <w:r w:rsidR="00356BCB">
        <w:rPr>
          <w:rFonts w:ascii="Traditional Arabic" w:hAnsi="Traditional Arabic" w:hint="cs"/>
          <w:sz w:val="30"/>
          <w:szCs w:val="30"/>
          <w:rtl/>
        </w:rPr>
        <w:t xml:space="preserve"> </w:t>
      </w:r>
      <w:r w:rsidR="00356BCB" w:rsidRPr="00356BCB">
        <w:rPr>
          <w:rFonts w:ascii="Traditional Arabic" w:hAnsi="Traditional Arabic"/>
          <w:sz w:val="30"/>
          <w:szCs w:val="30"/>
          <w:rtl/>
        </w:rPr>
        <w:t>ويرجح أن زيادة الطلب على الأغذية والوقود الأحيائي ستؤدي إلى استمرار زيادة إدخال المغذيات والمواد الكيميائية وإلى التحول نحو النظم التصنيعية للإنتاج الحيواني، ويتوقع أن يتضاعف استخدام مبيدات الآفات والأسمدة بحلول العام ٢٠٥٠.</w:t>
      </w:r>
      <w:r w:rsidR="00356BCB">
        <w:rPr>
          <w:rFonts w:ascii="Traditional Arabic" w:hAnsi="Traditional Arabic" w:hint="cs"/>
          <w:sz w:val="30"/>
          <w:szCs w:val="30"/>
          <w:rtl/>
        </w:rPr>
        <w:t xml:space="preserve"> </w:t>
      </w:r>
      <w:r w:rsidR="00356BCB" w:rsidRPr="00356BCB">
        <w:rPr>
          <w:rFonts w:ascii="Traditional Arabic" w:hAnsi="Traditional Arabic"/>
          <w:sz w:val="30"/>
          <w:szCs w:val="30"/>
          <w:rtl/>
        </w:rPr>
        <w:t>وتتاح حالياً ممارسات إدارة أثبتت جدواها لتجنب تدهور الأراضي الزراعية والمراعي الموجودة حالياً والتقليل منه، وتشمل هذه الممارسات التكثيف المستدام، والزراعة الحافظة للموارد، والممارسات الزراعية الإيكولوجية، والحراجة الزراعية، وإدارة المراعي، وإدارة الضغط الناتج عن الرعي، والإدارة الحراجية</w:t>
      </w:r>
      <w:r w:rsidR="00BC0EFB">
        <w:rPr>
          <w:rFonts w:ascii="Traditional Arabic" w:hAnsi="Traditional Arabic" w:hint="cs"/>
          <w:sz w:val="30"/>
          <w:szCs w:val="30"/>
          <w:rtl/>
        </w:rPr>
        <w:t xml:space="preserve"> </w:t>
      </w:r>
      <w:r w:rsidR="00356BCB" w:rsidRPr="00356BCB">
        <w:rPr>
          <w:rFonts w:ascii="Traditional Arabic" w:hAnsi="Traditional Arabic"/>
          <w:sz w:val="30"/>
          <w:szCs w:val="30"/>
          <w:rtl/>
        </w:rPr>
        <w:t>-</w:t>
      </w:r>
      <w:r w:rsidR="00BC0EFB">
        <w:rPr>
          <w:rFonts w:ascii="Traditional Arabic" w:hAnsi="Traditional Arabic" w:hint="cs"/>
          <w:sz w:val="30"/>
          <w:szCs w:val="30"/>
          <w:rtl/>
        </w:rPr>
        <w:t xml:space="preserve"> </w:t>
      </w:r>
      <w:r w:rsidR="00356BCB" w:rsidRPr="00356BCB">
        <w:rPr>
          <w:rFonts w:ascii="Traditional Arabic" w:hAnsi="Traditional Arabic"/>
          <w:sz w:val="30"/>
          <w:szCs w:val="30"/>
          <w:rtl/>
        </w:rPr>
        <w:t>الرعوية.</w:t>
      </w:r>
      <w:r w:rsidR="00356BCB">
        <w:rPr>
          <w:rFonts w:ascii="Traditional Arabic" w:hAnsi="Traditional Arabic" w:hint="cs"/>
          <w:sz w:val="30"/>
          <w:szCs w:val="30"/>
          <w:rtl/>
        </w:rPr>
        <w:t xml:space="preserve"> </w:t>
      </w:r>
      <w:r w:rsidR="00356BCB" w:rsidRPr="00356BCB">
        <w:rPr>
          <w:rFonts w:ascii="Traditional Arabic" w:hAnsi="Traditional Arabic"/>
          <w:sz w:val="30"/>
          <w:szCs w:val="30"/>
          <w:rtl/>
        </w:rPr>
        <w:t>ويمكن أن يتحقق تجنب المزيد من التوسع الزراعي على حساب الموائل الأصلية، عن طريق زيادة المردود والتحول إلى نظم غذائية أقل إضراراً بالأراضي، مثل النظم الغذائية التي تحتوي على قدر أكبر من الخضروات، والتقليل من فقدان الأغذية وهدرها.</w:t>
      </w:r>
    </w:p>
    <w:p w14:paraId="6C99B499" w14:textId="77777777" w:rsidR="00A564D7" w:rsidRPr="00E16E20" w:rsidRDefault="00A564D7" w:rsidP="00C93CC8">
      <w:pPr>
        <w:pStyle w:val="Normalnumber"/>
        <w:numPr>
          <w:ilvl w:val="0"/>
          <w:numId w:val="0"/>
        </w:numPr>
        <w:tabs>
          <w:tab w:val="clear" w:pos="1247"/>
          <w:tab w:val="clear" w:pos="1814"/>
          <w:tab w:val="clear" w:pos="2381"/>
          <w:tab w:val="clear" w:pos="2948"/>
          <w:tab w:val="clear" w:pos="3515"/>
        </w:tabs>
        <w:spacing w:line="400" w:lineRule="exact"/>
        <w:ind w:left="1134" w:hanging="852"/>
        <w:rPr>
          <w:rFonts w:ascii="Traditional Arabic" w:hAnsi="Traditional Arabic"/>
          <w:bCs/>
          <w:sz w:val="30"/>
          <w:szCs w:val="30"/>
          <w:rtl/>
        </w:rPr>
      </w:pPr>
      <w:bookmarkStart w:id="2" w:name="_Hlk500153368"/>
      <w:r w:rsidRPr="00E16E20">
        <w:rPr>
          <w:rFonts w:ascii="Traditional Arabic" w:hAnsi="Traditional Arabic"/>
          <w:bCs/>
          <w:sz w:val="30"/>
          <w:szCs w:val="30"/>
          <w:rtl/>
        </w:rPr>
        <w:t>جيم -</w:t>
      </w:r>
      <w:r w:rsidR="00C93CC8">
        <w:rPr>
          <w:rFonts w:ascii="Traditional Arabic" w:hAnsi="Traditional Arabic"/>
          <w:bCs/>
          <w:sz w:val="30"/>
          <w:szCs w:val="30"/>
        </w:rPr>
        <w:tab/>
      </w:r>
      <w:r w:rsidRPr="00E16E20">
        <w:rPr>
          <w:rFonts w:ascii="Traditional Arabic" w:hAnsi="Traditional Arabic"/>
          <w:bCs/>
          <w:sz w:val="30"/>
          <w:szCs w:val="30"/>
          <w:rtl/>
        </w:rPr>
        <w:t xml:space="preserve">سيصبح تنفيذ الإجراءات المعروفة والمثبتة </w:t>
      </w:r>
      <w:r w:rsidR="00625991">
        <w:rPr>
          <w:rFonts w:ascii="Traditional Arabic" w:hAnsi="Traditional Arabic" w:hint="cs"/>
          <w:bCs/>
          <w:sz w:val="30"/>
          <w:szCs w:val="30"/>
          <w:rtl/>
        </w:rPr>
        <w:t>لمكافحة</w:t>
      </w:r>
      <w:r w:rsidR="00625991" w:rsidRPr="00E16E20">
        <w:rPr>
          <w:rFonts w:ascii="Traditional Arabic" w:hAnsi="Traditional Arabic"/>
          <w:bCs/>
          <w:sz w:val="30"/>
          <w:szCs w:val="30"/>
          <w:rtl/>
        </w:rPr>
        <w:t xml:space="preserve"> </w:t>
      </w:r>
      <w:r w:rsidRPr="00E16E20">
        <w:rPr>
          <w:rFonts w:ascii="Traditional Arabic" w:hAnsi="Traditional Arabic"/>
          <w:bCs/>
          <w:sz w:val="30"/>
          <w:szCs w:val="30"/>
          <w:rtl/>
        </w:rPr>
        <w:t xml:space="preserve">تدهور الأراضي وبالتالي تحويل حياة الملايين من البشر في جميع أنحاء المعمورة أكثر صعوبة وتكلفة بمرور الوقت. فهناك حاجة إلى نقلة نوعية في الجهود الرامية إلى الحيلولة دون </w:t>
      </w:r>
      <w:r w:rsidR="00625991">
        <w:rPr>
          <w:rFonts w:ascii="Traditional Arabic" w:hAnsi="Traditional Arabic" w:hint="cs"/>
          <w:bCs/>
          <w:sz w:val="30"/>
          <w:szCs w:val="30"/>
          <w:rtl/>
        </w:rPr>
        <w:t>تدهور الأراضي تدهوراً</w:t>
      </w:r>
      <w:r w:rsidRPr="00E16E20">
        <w:rPr>
          <w:rFonts w:ascii="Traditional Arabic" w:hAnsi="Traditional Arabic"/>
          <w:bCs/>
          <w:sz w:val="30"/>
          <w:szCs w:val="30"/>
          <w:rtl/>
        </w:rPr>
        <w:t xml:space="preserve"> لا رجعة فيه والتعجيل بتنفيذ </w:t>
      </w:r>
      <w:r w:rsidR="00CE0764">
        <w:rPr>
          <w:rFonts w:ascii="Traditional Arabic" w:hAnsi="Traditional Arabic" w:hint="cs"/>
          <w:bCs/>
          <w:sz w:val="30"/>
          <w:szCs w:val="30"/>
          <w:rtl/>
        </w:rPr>
        <w:t>تدابير</w:t>
      </w:r>
      <w:r w:rsidR="00CE0764" w:rsidRPr="00E16E20">
        <w:rPr>
          <w:rFonts w:ascii="Traditional Arabic" w:hAnsi="Traditional Arabic"/>
          <w:bCs/>
          <w:sz w:val="30"/>
          <w:szCs w:val="30"/>
          <w:rtl/>
        </w:rPr>
        <w:t xml:space="preserve"> </w:t>
      </w:r>
      <w:r w:rsidRPr="00E16E20">
        <w:rPr>
          <w:rFonts w:ascii="Traditional Arabic" w:hAnsi="Traditional Arabic"/>
          <w:bCs/>
          <w:sz w:val="30"/>
          <w:szCs w:val="30"/>
          <w:rtl/>
        </w:rPr>
        <w:t>الاستصلاح</w:t>
      </w:r>
    </w:p>
    <w:bookmarkEnd w:id="2"/>
    <w:p w14:paraId="5FB23E27" w14:textId="77777777" w:rsidR="00A564D7" w:rsidRPr="009561FA" w:rsidRDefault="00A564D7" w:rsidP="00FC7EFF">
      <w:pPr>
        <w:pStyle w:val="Normalnumber"/>
        <w:numPr>
          <w:ilvl w:val="0"/>
          <w:numId w:val="0"/>
        </w:numPr>
        <w:tabs>
          <w:tab w:val="clear" w:pos="1247"/>
          <w:tab w:val="clear" w:pos="1814"/>
          <w:tab w:val="left" w:pos="624"/>
          <w:tab w:val="left" w:pos="1983"/>
          <w:tab w:val="left" w:pos="2125"/>
          <w:tab w:val="left" w:pos="4082"/>
        </w:tabs>
        <w:spacing w:line="360" w:lineRule="exact"/>
        <w:ind w:left="1134"/>
        <w:rPr>
          <w:rFonts w:ascii="Traditional Arabic" w:hAnsi="Traditional Arabic"/>
          <w:sz w:val="30"/>
          <w:szCs w:val="30"/>
          <w:rtl/>
        </w:rPr>
      </w:pPr>
      <w:r w:rsidRPr="00E16E20">
        <w:rPr>
          <w:rFonts w:ascii="Traditional Arabic" w:hAnsi="Traditional Arabic"/>
          <w:bCs/>
          <w:sz w:val="30"/>
          <w:szCs w:val="30"/>
          <w:rtl/>
        </w:rPr>
        <w:t>جيم</w:t>
      </w:r>
      <w:r w:rsidR="00C93CC8">
        <w:rPr>
          <w:rFonts w:ascii="Traditional Arabic" w:hAnsi="Traditional Arabic"/>
          <w:bCs/>
          <w:sz w:val="30"/>
          <w:szCs w:val="30"/>
        </w:rPr>
        <w:t xml:space="preserve"> </w:t>
      </w:r>
      <w:r w:rsidRPr="00E16E20">
        <w:rPr>
          <w:rFonts w:ascii="Traditional Arabic" w:hAnsi="Traditional Arabic"/>
          <w:bCs/>
          <w:sz w:val="30"/>
          <w:szCs w:val="30"/>
          <w:rtl/>
        </w:rPr>
        <w:t>1</w:t>
      </w:r>
      <w:r w:rsidR="00CB28A2">
        <w:rPr>
          <w:rFonts w:ascii="Traditional Arabic" w:hAnsi="Traditional Arabic"/>
          <w:bCs/>
          <w:sz w:val="30"/>
          <w:szCs w:val="30"/>
        </w:rPr>
        <w:t>-</w:t>
      </w:r>
      <w:r w:rsidRPr="00E16E20">
        <w:rPr>
          <w:rFonts w:ascii="Traditional Arabic" w:hAnsi="Traditional Arabic"/>
          <w:bCs/>
          <w:sz w:val="30"/>
          <w:szCs w:val="30"/>
          <w:rtl/>
        </w:rPr>
        <w:tab/>
        <w:t xml:space="preserve">توفر الاتفاقات البيئية المتعددة الأطراف القائمة منبراً يتميز بنطاق وطموح </w:t>
      </w:r>
      <w:r w:rsidR="00625991">
        <w:rPr>
          <w:rFonts w:ascii="Traditional Arabic" w:hAnsi="Traditional Arabic" w:hint="cs"/>
          <w:bCs/>
          <w:sz w:val="30"/>
          <w:szCs w:val="30"/>
          <w:rtl/>
        </w:rPr>
        <w:t>غير مسبوقين من أجل</w:t>
      </w:r>
      <w:r w:rsidR="00625991" w:rsidRPr="00E16E20">
        <w:rPr>
          <w:rFonts w:ascii="Traditional Arabic" w:hAnsi="Traditional Arabic"/>
          <w:bCs/>
          <w:sz w:val="30"/>
          <w:szCs w:val="30"/>
          <w:rtl/>
        </w:rPr>
        <w:t xml:space="preserve"> </w:t>
      </w:r>
      <w:r w:rsidRPr="00E16E20">
        <w:rPr>
          <w:rFonts w:ascii="Traditional Arabic" w:hAnsi="Traditional Arabic"/>
          <w:bCs/>
          <w:sz w:val="30"/>
          <w:szCs w:val="30"/>
          <w:rtl/>
        </w:rPr>
        <w:t xml:space="preserve">العمل على </w:t>
      </w:r>
      <w:r w:rsidR="00625991">
        <w:rPr>
          <w:rFonts w:ascii="Traditional Arabic" w:hAnsi="Traditional Arabic" w:hint="cs"/>
          <w:bCs/>
          <w:sz w:val="30"/>
          <w:szCs w:val="30"/>
          <w:rtl/>
        </w:rPr>
        <w:t>تجنب</w:t>
      </w:r>
      <w:r w:rsidR="00625991" w:rsidRPr="00E16E20">
        <w:rPr>
          <w:rFonts w:ascii="Traditional Arabic" w:hAnsi="Traditional Arabic"/>
          <w:bCs/>
          <w:sz w:val="30"/>
          <w:szCs w:val="30"/>
          <w:rtl/>
        </w:rPr>
        <w:t xml:space="preserve"> </w:t>
      </w:r>
      <w:r w:rsidRPr="00E16E20">
        <w:rPr>
          <w:rFonts w:ascii="Traditional Arabic" w:hAnsi="Traditional Arabic"/>
          <w:bCs/>
          <w:sz w:val="30"/>
          <w:szCs w:val="30"/>
          <w:rtl/>
        </w:rPr>
        <w:t xml:space="preserve">تدهور الأراضي </w:t>
      </w:r>
      <w:r w:rsidR="00625991">
        <w:rPr>
          <w:rFonts w:ascii="Traditional Arabic" w:hAnsi="Traditional Arabic" w:hint="cs"/>
          <w:bCs/>
          <w:sz w:val="30"/>
          <w:szCs w:val="30"/>
          <w:rtl/>
        </w:rPr>
        <w:t>والتقليل منه وتشجيع الاستصلاح</w:t>
      </w:r>
      <w:r w:rsidR="00BC0EFB" w:rsidRPr="00BC0EFB">
        <w:rPr>
          <w:rFonts w:ascii="Traditional Arabic" w:hAnsi="Traditional Arabic" w:hint="cs"/>
          <w:b/>
          <w:sz w:val="30"/>
          <w:szCs w:val="30"/>
          <w:rtl/>
        </w:rPr>
        <w:t xml:space="preserve"> </w:t>
      </w:r>
      <w:r w:rsidR="00090011" w:rsidRPr="00FA0E6A">
        <w:rPr>
          <w:rFonts w:ascii="Traditional Arabic" w:hAnsi="Traditional Arabic" w:hint="cs"/>
          <w:b/>
          <w:sz w:val="30"/>
          <w:szCs w:val="30"/>
          <w:rtl/>
        </w:rPr>
        <w:t>-</w:t>
      </w:r>
      <w:r w:rsidR="002F0B3D">
        <w:rPr>
          <w:rFonts w:ascii="Traditional Arabic" w:hAnsi="Traditional Arabic" w:hint="cs"/>
          <w:sz w:val="30"/>
          <w:szCs w:val="30"/>
          <w:rtl/>
        </w:rPr>
        <w:t xml:space="preserve"> </w:t>
      </w:r>
      <w:r w:rsidR="00625991">
        <w:rPr>
          <w:rFonts w:ascii="Traditional Arabic" w:hAnsi="Traditional Arabic" w:hint="cs"/>
          <w:sz w:val="30"/>
          <w:szCs w:val="30"/>
          <w:rtl/>
        </w:rPr>
        <w:t>إن</w:t>
      </w:r>
      <w:r w:rsidR="00625991" w:rsidRPr="009561FA">
        <w:rPr>
          <w:rFonts w:ascii="Traditional Arabic" w:hAnsi="Traditional Arabic"/>
          <w:sz w:val="30"/>
          <w:szCs w:val="30"/>
          <w:rtl/>
        </w:rPr>
        <w:t xml:space="preserve"> </w:t>
      </w:r>
      <w:r w:rsidRPr="009561FA">
        <w:rPr>
          <w:rFonts w:ascii="Traditional Arabic" w:hAnsi="Traditional Arabic"/>
          <w:sz w:val="30"/>
          <w:szCs w:val="30"/>
          <w:rtl/>
        </w:rPr>
        <w:t>اتفاقية الأمم المتحدة لمكافحة التصحر</w:t>
      </w:r>
      <w:r w:rsidR="002172A1">
        <w:rPr>
          <w:rFonts w:ascii="Traditional Arabic" w:hAnsi="Traditional Arabic" w:hint="cs"/>
          <w:sz w:val="30"/>
          <w:szCs w:val="30"/>
          <w:rtl/>
        </w:rPr>
        <w:t xml:space="preserve"> </w:t>
      </w:r>
      <w:r w:rsidR="002172A1" w:rsidRPr="002172A1">
        <w:rPr>
          <w:rFonts w:ascii="Traditional Arabic" w:hAnsi="Traditional Arabic"/>
          <w:sz w:val="30"/>
          <w:szCs w:val="30"/>
          <w:rtl/>
        </w:rPr>
        <w:lastRenderedPageBreak/>
        <w:t>في البلدان التي تعاني من الجفاف الشديد و/أو من التصحر، وبخاصة في أفريقيا</w:t>
      </w:r>
      <w:r w:rsidRPr="009561FA">
        <w:rPr>
          <w:rFonts w:ascii="Traditional Arabic" w:hAnsi="Traditional Arabic"/>
          <w:sz w:val="30"/>
          <w:szCs w:val="30"/>
          <w:rtl/>
        </w:rPr>
        <w:t xml:space="preserve">، واتفاقية الأمم المتحدة الإطارية بشأن تغير المناخ، واتفاقية التنوع البيولوجي، واتفاقية </w:t>
      </w:r>
      <w:r w:rsidR="002172A1" w:rsidRPr="002172A1">
        <w:rPr>
          <w:rFonts w:ascii="Traditional Arabic" w:hAnsi="Traditional Arabic"/>
          <w:sz w:val="30"/>
          <w:szCs w:val="30"/>
          <w:rtl/>
        </w:rPr>
        <w:t xml:space="preserve">الأراضي الرطبة ذات الأهمية الدولية وخاصة بوصفها موئلاً للطيور المائية </w:t>
      </w:r>
      <w:r w:rsidR="002172A1">
        <w:rPr>
          <w:rFonts w:ascii="Traditional Arabic" w:hAnsi="Traditional Arabic" w:hint="cs"/>
          <w:sz w:val="30"/>
          <w:szCs w:val="30"/>
          <w:rtl/>
        </w:rPr>
        <w:t xml:space="preserve">(اتفاقية </w:t>
      </w:r>
      <w:r w:rsidRPr="009561FA">
        <w:rPr>
          <w:rFonts w:ascii="Traditional Arabic" w:hAnsi="Traditional Arabic"/>
          <w:sz w:val="30"/>
          <w:szCs w:val="30"/>
          <w:rtl/>
        </w:rPr>
        <w:t>رامسار</w:t>
      </w:r>
      <w:r w:rsidR="002172A1">
        <w:rPr>
          <w:rFonts w:ascii="Traditional Arabic" w:hAnsi="Traditional Arabic" w:hint="cs"/>
          <w:sz w:val="30"/>
          <w:szCs w:val="30"/>
          <w:rtl/>
        </w:rPr>
        <w:t>)</w:t>
      </w:r>
      <w:r w:rsidRPr="009561FA">
        <w:rPr>
          <w:rFonts w:ascii="Traditional Arabic" w:hAnsi="Traditional Arabic"/>
          <w:sz w:val="30"/>
          <w:szCs w:val="30"/>
          <w:rtl/>
        </w:rPr>
        <w:t>، و</w:t>
      </w:r>
      <w:r w:rsidR="00625991">
        <w:rPr>
          <w:rFonts w:ascii="Traditional Arabic" w:hAnsi="Traditional Arabic" w:hint="cs"/>
          <w:sz w:val="30"/>
          <w:szCs w:val="30"/>
          <w:rtl/>
        </w:rPr>
        <w:t>خطة العام 2030 ل</w:t>
      </w:r>
      <w:r w:rsidRPr="009561FA">
        <w:rPr>
          <w:rFonts w:ascii="Traditional Arabic" w:hAnsi="Traditional Arabic"/>
          <w:sz w:val="30"/>
          <w:szCs w:val="30"/>
          <w:rtl/>
        </w:rPr>
        <w:t>لتنمية المستدامة</w:t>
      </w:r>
      <w:r w:rsidR="00625991">
        <w:rPr>
          <w:rFonts w:ascii="Traditional Arabic" w:hAnsi="Traditional Arabic" w:hint="cs"/>
          <w:sz w:val="30"/>
          <w:szCs w:val="30"/>
          <w:rtl/>
        </w:rPr>
        <w:t xml:space="preserve"> وأهدافها للتنمية المستدامة وغيرها من الاتفاقات، تتضمن جميعها</w:t>
      </w:r>
      <w:r w:rsidRPr="009561FA">
        <w:rPr>
          <w:rFonts w:ascii="Traditional Arabic" w:hAnsi="Traditional Arabic"/>
          <w:sz w:val="30"/>
          <w:szCs w:val="30"/>
          <w:rtl/>
        </w:rPr>
        <w:t xml:space="preserve"> أحكاماً </w:t>
      </w:r>
      <w:r w:rsidR="00625991">
        <w:rPr>
          <w:rFonts w:ascii="Traditional Arabic" w:hAnsi="Traditional Arabic" w:hint="cs"/>
          <w:sz w:val="30"/>
          <w:szCs w:val="30"/>
          <w:rtl/>
        </w:rPr>
        <w:t>لتجنب</w:t>
      </w:r>
      <w:r w:rsidR="00625991" w:rsidRPr="009561FA">
        <w:rPr>
          <w:rFonts w:ascii="Traditional Arabic" w:hAnsi="Traditional Arabic"/>
          <w:sz w:val="30"/>
          <w:szCs w:val="30"/>
          <w:rtl/>
        </w:rPr>
        <w:t xml:space="preserve"> </w:t>
      </w:r>
      <w:r w:rsidRPr="009561FA">
        <w:rPr>
          <w:rFonts w:ascii="Traditional Arabic" w:hAnsi="Traditional Arabic"/>
          <w:sz w:val="30"/>
          <w:szCs w:val="30"/>
          <w:rtl/>
        </w:rPr>
        <w:t>تدهور الأراضي</w:t>
      </w:r>
      <w:r w:rsidR="00625991">
        <w:rPr>
          <w:rFonts w:ascii="Traditional Arabic" w:hAnsi="Traditional Arabic" w:hint="cs"/>
          <w:sz w:val="30"/>
          <w:szCs w:val="30"/>
          <w:rtl/>
        </w:rPr>
        <w:t xml:space="preserve"> والتقليل منه</w:t>
      </w:r>
      <w:r w:rsidRPr="009561FA">
        <w:rPr>
          <w:rFonts w:ascii="Traditional Arabic" w:hAnsi="Traditional Arabic"/>
          <w:sz w:val="30"/>
          <w:szCs w:val="30"/>
          <w:rtl/>
        </w:rPr>
        <w:t xml:space="preserve"> و</w:t>
      </w:r>
      <w:r w:rsidR="001F24BB">
        <w:rPr>
          <w:rFonts w:ascii="Traditional Arabic" w:hAnsi="Traditional Arabic"/>
          <w:sz w:val="30"/>
          <w:szCs w:val="30"/>
          <w:rtl/>
        </w:rPr>
        <w:t>عكس مساره</w:t>
      </w:r>
      <w:r w:rsidRPr="009561FA">
        <w:rPr>
          <w:rFonts w:ascii="Traditional Arabic" w:hAnsi="Traditional Arabic"/>
          <w:sz w:val="30"/>
          <w:szCs w:val="30"/>
          <w:rtl/>
        </w:rPr>
        <w:t xml:space="preserve">. </w:t>
      </w:r>
      <w:r w:rsidR="00625991">
        <w:rPr>
          <w:rFonts w:ascii="Traditional Arabic" w:hAnsi="Traditional Arabic" w:hint="cs"/>
          <w:sz w:val="30"/>
          <w:szCs w:val="30"/>
          <w:rtl/>
        </w:rPr>
        <w:t xml:space="preserve">وقد شهدت هذه الأحكام تركيزاً في الغاية 3 من الهدف 15 من أهداف التنمية المستدامة، مع مراعاتها لجملة أمور منها الإطار المفاهيمي العلمي لتحييد تدهور الأراضي. ولكن لتمكين </w:t>
      </w:r>
      <w:r w:rsidRPr="009561FA">
        <w:rPr>
          <w:rFonts w:ascii="Traditional Arabic" w:hAnsi="Traditional Arabic"/>
          <w:sz w:val="30"/>
          <w:szCs w:val="30"/>
          <w:rtl/>
        </w:rPr>
        <w:t xml:space="preserve">هذه الاتفاقات الدولية الرئيسية </w:t>
      </w:r>
      <w:r w:rsidR="00625991">
        <w:rPr>
          <w:rFonts w:ascii="Traditional Arabic" w:hAnsi="Traditional Arabic" w:hint="cs"/>
          <w:sz w:val="30"/>
          <w:szCs w:val="30"/>
          <w:rtl/>
        </w:rPr>
        <w:t xml:space="preserve">من </w:t>
      </w:r>
      <w:r w:rsidRPr="009561FA">
        <w:rPr>
          <w:rFonts w:ascii="Traditional Arabic" w:hAnsi="Traditional Arabic"/>
          <w:sz w:val="30"/>
          <w:szCs w:val="30"/>
          <w:rtl/>
        </w:rPr>
        <w:t xml:space="preserve">تهيئة عالم </w:t>
      </w:r>
      <w:r w:rsidR="00104C58">
        <w:rPr>
          <w:rFonts w:ascii="Traditional Arabic" w:hAnsi="Traditional Arabic" w:hint="cs"/>
          <w:sz w:val="30"/>
          <w:szCs w:val="30"/>
          <w:rtl/>
        </w:rPr>
        <w:t>لا يشهد قيمة صافية لتدهور الأراضي</w:t>
      </w:r>
      <w:r w:rsidRPr="009561FA">
        <w:rPr>
          <w:rFonts w:ascii="Traditional Arabic" w:hAnsi="Traditional Arabic"/>
          <w:sz w:val="30"/>
          <w:szCs w:val="30"/>
          <w:rtl/>
        </w:rPr>
        <w:t xml:space="preserve"> </w:t>
      </w:r>
      <w:r w:rsidR="00625991">
        <w:rPr>
          <w:rFonts w:ascii="Traditional Arabic" w:hAnsi="Traditional Arabic" w:hint="cs"/>
          <w:sz w:val="30"/>
          <w:szCs w:val="30"/>
          <w:rtl/>
        </w:rPr>
        <w:t>ويخلو من فقدان</w:t>
      </w:r>
      <w:r w:rsidR="00625991" w:rsidRPr="009561FA">
        <w:rPr>
          <w:rFonts w:ascii="Traditional Arabic" w:hAnsi="Traditional Arabic"/>
          <w:sz w:val="30"/>
          <w:szCs w:val="30"/>
          <w:rtl/>
        </w:rPr>
        <w:t xml:space="preserve"> </w:t>
      </w:r>
      <w:r w:rsidRPr="009561FA">
        <w:rPr>
          <w:rFonts w:ascii="Traditional Arabic" w:hAnsi="Traditional Arabic"/>
          <w:sz w:val="30"/>
          <w:szCs w:val="30"/>
          <w:rtl/>
        </w:rPr>
        <w:t>التنوع البيولوجي وينعم فيه البشر بمستوى أفضل من الرفاه</w:t>
      </w:r>
      <w:r w:rsidR="00F572AC">
        <w:rPr>
          <w:rFonts w:ascii="Traditional Arabic" w:hAnsi="Traditional Arabic" w:hint="cs"/>
          <w:sz w:val="30"/>
          <w:szCs w:val="30"/>
          <w:rtl/>
        </w:rPr>
        <w:t xml:space="preserve"> </w:t>
      </w:r>
      <w:r w:rsidR="00625991">
        <w:rPr>
          <w:rFonts w:ascii="Traditional Arabic" w:hAnsi="Traditional Arabic" w:hint="cs"/>
          <w:sz w:val="30"/>
          <w:szCs w:val="30"/>
          <w:rtl/>
        </w:rPr>
        <w:t>من المهم للغاية أن يتوفر التزام أكبر وتعاون فعال في استخدام وتنفيذ هذه الآليات على الصعد الوطنية والمحلية</w:t>
      </w:r>
      <w:r w:rsidRPr="009561FA">
        <w:rPr>
          <w:rFonts w:ascii="Traditional Arabic" w:hAnsi="Traditional Arabic"/>
          <w:sz w:val="30"/>
          <w:szCs w:val="30"/>
          <w:rtl/>
        </w:rPr>
        <w:t>.</w:t>
      </w:r>
    </w:p>
    <w:p w14:paraId="54073FA6" w14:textId="77777777" w:rsidR="00A564D7" w:rsidRPr="009561FA" w:rsidRDefault="00A564D7" w:rsidP="0032335F">
      <w:pPr>
        <w:pStyle w:val="Normalnumber"/>
        <w:numPr>
          <w:ilvl w:val="0"/>
          <w:numId w:val="0"/>
        </w:numPr>
        <w:tabs>
          <w:tab w:val="clear" w:pos="1247"/>
          <w:tab w:val="clear" w:pos="1814"/>
          <w:tab w:val="clear" w:pos="2381"/>
          <w:tab w:val="left" w:pos="624"/>
          <w:tab w:val="left" w:pos="2125"/>
          <w:tab w:val="left" w:pos="4082"/>
        </w:tabs>
        <w:spacing w:line="400" w:lineRule="exact"/>
        <w:ind w:left="1134"/>
        <w:rPr>
          <w:rFonts w:ascii="Traditional Arabic" w:hAnsi="Traditional Arabic"/>
          <w:sz w:val="30"/>
          <w:szCs w:val="30"/>
          <w:rtl/>
        </w:rPr>
      </w:pPr>
      <w:r w:rsidRPr="00E16E20">
        <w:rPr>
          <w:rFonts w:ascii="Traditional Arabic" w:hAnsi="Traditional Arabic"/>
          <w:bCs/>
          <w:sz w:val="30"/>
          <w:szCs w:val="30"/>
          <w:rtl/>
        </w:rPr>
        <w:t>جيم</w:t>
      </w:r>
      <w:r w:rsidR="00C93CC8">
        <w:rPr>
          <w:rFonts w:ascii="Traditional Arabic" w:hAnsi="Traditional Arabic"/>
          <w:bCs/>
          <w:sz w:val="30"/>
          <w:szCs w:val="30"/>
        </w:rPr>
        <w:t xml:space="preserve"> </w:t>
      </w:r>
      <w:r w:rsidRPr="00E16E20">
        <w:rPr>
          <w:rFonts w:ascii="Traditional Arabic" w:hAnsi="Traditional Arabic"/>
          <w:bCs/>
          <w:sz w:val="30"/>
          <w:szCs w:val="30"/>
          <w:rtl/>
        </w:rPr>
        <w:t>2</w:t>
      </w:r>
      <w:r w:rsidR="00CB28A2">
        <w:rPr>
          <w:rFonts w:ascii="Traditional Arabic" w:hAnsi="Traditional Arabic"/>
          <w:bCs/>
          <w:sz w:val="30"/>
          <w:szCs w:val="30"/>
        </w:rPr>
        <w:t>-</w:t>
      </w:r>
      <w:r w:rsidRPr="00E16E20">
        <w:rPr>
          <w:rFonts w:ascii="Traditional Arabic" w:hAnsi="Traditional Arabic"/>
          <w:bCs/>
          <w:sz w:val="30"/>
          <w:szCs w:val="30"/>
          <w:rtl/>
        </w:rPr>
        <w:tab/>
        <w:t xml:space="preserve">هناك حاجة إلى </w:t>
      </w:r>
      <w:r w:rsidR="00F16368">
        <w:rPr>
          <w:rFonts w:ascii="Traditional Arabic" w:hAnsi="Traditional Arabic" w:hint="cs"/>
          <w:bCs/>
          <w:sz w:val="30"/>
          <w:szCs w:val="30"/>
          <w:rtl/>
        </w:rPr>
        <w:t>معلومات أكثر صلة وموثوقية و</w:t>
      </w:r>
      <w:r w:rsidR="00104C58">
        <w:rPr>
          <w:rFonts w:ascii="Traditional Arabic" w:hAnsi="Traditional Arabic" w:hint="cs"/>
          <w:bCs/>
          <w:sz w:val="30"/>
          <w:szCs w:val="30"/>
          <w:rtl/>
        </w:rPr>
        <w:t xml:space="preserve">يسهل </w:t>
      </w:r>
      <w:r w:rsidR="00F16368">
        <w:rPr>
          <w:rFonts w:ascii="Traditional Arabic" w:hAnsi="Traditional Arabic" w:hint="cs"/>
          <w:bCs/>
          <w:sz w:val="30"/>
          <w:szCs w:val="30"/>
          <w:rtl/>
        </w:rPr>
        <w:t>الوصول إليها</w:t>
      </w:r>
      <w:r w:rsidRPr="00E16E20">
        <w:rPr>
          <w:rFonts w:ascii="Traditional Arabic" w:hAnsi="Traditional Arabic"/>
          <w:bCs/>
          <w:sz w:val="30"/>
          <w:szCs w:val="30"/>
          <w:rtl/>
        </w:rPr>
        <w:t xml:space="preserve"> لتمكين صانعي القرارات ومديري الأراضي ومشتري السلع من تحسين إدارة الأراضي على المدى الطويل وتحقيق استدامة استخدام الموارد الطبيعية</w:t>
      </w:r>
      <w:r w:rsidR="00BC0EFB" w:rsidRPr="00BC0EFB">
        <w:rPr>
          <w:rFonts w:ascii="Traditional Arabic" w:hAnsi="Traditional Arabic" w:hint="cs"/>
          <w:b/>
          <w:sz w:val="30"/>
          <w:szCs w:val="30"/>
          <w:rtl/>
        </w:rPr>
        <w:t xml:space="preserve"> </w:t>
      </w:r>
      <w:r w:rsidR="00BC0EFB" w:rsidRPr="00FA0E6A">
        <w:rPr>
          <w:rFonts w:ascii="Traditional Arabic" w:hAnsi="Traditional Arabic" w:hint="cs"/>
          <w:b/>
          <w:sz w:val="30"/>
          <w:szCs w:val="30"/>
          <w:rtl/>
        </w:rPr>
        <w:t>-</w:t>
      </w:r>
      <w:r w:rsidR="002F0B3D">
        <w:rPr>
          <w:rFonts w:ascii="Traditional Arabic" w:hAnsi="Traditional Arabic" w:hint="cs"/>
          <w:sz w:val="30"/>
          <w:szCs w:val="30"/>
          <w:rtl/>
        </w:rPr>
        <w:t xml:space="preserve"> </w:t>
      </w:r>
      <w:r w:rsidRPr="009561FA">
        <w:rPr>
          <w:rFonts w:ascii="Traditional Arabic" w:hAnsi="Traditional Arabic"/>
          <w:sz w:val="30"/>
          <w:szCs w:val="30"/>
          <w:rtl/>
        </w:rPr>
        <w:t xml:space="preserve">وتوفر استراتيجيات الرصد الفعالة، وأنظمة التحقق وبيانات خط الأساس الملائمة - بناء على المتغيرات الاجتماعية الاقتصادي والبيوفيزيائية - معلومات حيوية عن كيفية التعجيل بالجهود الرامية إلى </w:t>
      </w:r>
      <w:r w:rsidR="00625991">
        <w:rPr>
          <w:rFonts w:ascii="Traditional Arabic" w:hAnsi="Traditional Arabic" w:hint="cs"/>
          <w:sz w:val="30"/>
          <w:szCs w:val="30"/>
          <w:rtl/>
        </w:rPr>
        <w:t xml:space="preserve">تجنب </w:t>
      </w:r>
      <w:r w:rsidRPr="009561FA">
        <w:rPr>
          <w:rFonts w:ascii="Traditional Arabic" w:hAnsi="Traditional Arabic"/>
          <w:sz w:val="30"/>
          <w:szCs w:val="30"/>
          <w:rtl/>
        </w:rPr>
        <w:t xml:space="preserve">تدهور الأراضي </w:t>
      </w:r>
      <w:r w:rsidR="00625991">
        <w:rPr>
          <w:rFonts w:ascii="Traditional Arabic" w:hAnsi="Traditional Arabic" w:hint="cs"/>
          <w:sz w:val="30"/>
          <w:szCs w:val="30"/>
          <w:rtl/>
        </w:rPr>
        <w:t xml:space="preserve">والتقليل منه </w:t>
      </w:r>
      <w:r w:rsidR="00104C58">
        <w:rPr>
          <w:rFonts w:ascii="Traditional Arabic" w:hAnsi="Traditional Arabic" w:hint="cs"/>
          <w:sz w:val="30"/>
          <w:szCs w:val="30"/>
          <w:rtl/>
        </w:rPr>
        <w:t>و</w:t>
      </w:r>
      <w:r w:rsidR="001F24BB">
        <w:rPr>
          <w:rFonts w:ascii="Traditional Arabic" w:hAnsi="Traditional Arabic" w:hint="cs"/>
          <w:sz w:val="30"/>
          <w:szCs w:val="30"/>
          <w:rtl/>
        </w:rPr>
        <w:t>عكس مساره</w:t>
      </w:r>
      <w:r w:rsidRPr="009561FA">
        <w:rPr>
          <w:rFonts w:ascii="Traditional Arabic" w:hAnsi="Traditional Arabic"/>
          <w:sz w:val="30"/>
          <w:szCs w:val="30"/>
          <w:rtl/>
        </w:rPr>
        <w:t xml:space="preserve"> وصون التنوع البيولوجي. ولمديري الأراضي، بمن فيهم السكان الأصليين والمجتمعات المحلية، فضلاً عن الخبراء وغيرهم من أصحاب المعارف، أدوار رئيسية يؤدونها في تصميم وتنفيذ وتقييم ممارسات أكثر استدامة لإدارة الأراضي. ونظراً لتعقيد سلاسل التوريد العالمية، تلح الحاجة لتوفير معلومات أفضل ومفتوحة للاستخدام بشكل أكبر عن آثار السلع المتداولة، من أجل دعم القرارات وإدارة المخاطر وتوجيه الاستثمارات التي تعزز نظم إنتاج السلع الأساسية الأكثر استدامة</w:t>
      </w:r>
      <w:r w:rsidR="00F16368">
        <w:rPr>
          <w:rFonts w:ascii="Traditional Arabic" w:hAnsi="Traditional Arabic" w:hint="cs"/>
          <w:sz w:val="30"/>
          <w:szCs w:val="30"/>
          <w:rtl/>
        </w:rPr>
        <w:t xml:space="preserve"> وخيارات </w:t>
      </w:r>
      <w:r w:rsidR="00104C58">
        <w:rPr>
          <w:rFonts w:ascii="Traditional Arabic" w:hAnsi="Traditional Arabic" w:hint="cs"/>
          <w:sz w:val="30"/>
          <w:szCs w:val="30"/>
          <w:rtl/>
        </w:rPr>
        <w:t>سبل</w:t>
      </w:r>
      <w:r w:rsidR="00F16368">
        <w:rPr>
          <w:rFonts w:ascii="Traditional Arabic" w:hAnsi="Traditional Arabic" w:hint="cs"/>
          <w:sz w:val="30"/>
          <w:szCs w:val="30"/>
          <w:rtl/>
        </w:rPr>
        <w:t xml:space="preserve"> </w:t>
      </w:r>
      <w:r w:rsidR="00104C58">
        <w:rPr>
          <w:rFonts w:ascii="Traditional Arabic" w:hAnsi="Traditional Arabic" w:hint="cs"/>
          <w:sz w:val="30"/>
          <w:szCs w:val="30"/>
          <w:rtl/>
        </w:rPr>
        <w:t>المعيشة</w:t>
      </w:r>
      <w:r w:rsidR="00F16368">
        <w:rPr>
          <w:rFonts w:ascii="Traditional Arabic" w:hAnsi="Traditional Arabic" w:hint="cs"/>
          <w:sz w:val="30"/>
          <w:szCs w:val="30"/>
          <w:rtl/>
        </w:rPr>
        <w:t xml:space="preserve"> الأكثر استدامة</w:t>
      </w:r>
      <w:r w:rsidR="00625991">
        <w:rPr>
          <w:rFonts w:ascii="Traditional Arabic" w:hAnsi="Traditional Arabic" w:hint="cs"/>
          <w:sz w:val="30"/>
          <w:szCs w:val="30"/>
          <w:rtl/>
        </w:rPr>
        <w:t xml:space="preserve">، في إطار الالتزامات الدولية ووفقاً للتشريعات الوطنية </w:t>
      </w:r>
      <w:r w:rsidR="003B4ECE">
        <w:rPr>
          <w:rFonts w:ascii="Traditional Arabic" w:hAnsi="Traditional Arabic" w:hint="cs"/>
          <w:sz w:val="30"/>
          <w:szCs w:val="30"/>
          <w:rtl/>
        </w:rPr>
        <w:t>وب</w:t>
      </w:r>
      <w:r w:rsidR="00625991">
        <w:rPr>
          <w:rFonts w:ascii="Traditional Arabic" w:hAnsi="Traditional Arabic" w:hint="cs"/>
          <w:sz w:val="30"/>
          <w:szCs w:val="30"/>
          <w:rtl/>
        </w:rPr>
        <w:t xml:space="preserve">المستويات المناسبة، وهذه </w:t>
      </w:r>
      <w:r w:rsidR="003B4ECE">
        <w:rPr>
          <w:rFonts w:ascii="Traditional Arabic" w:hAnsi="Traditional Arabic" w:hint="cs"/>
          <w:sz w:val="30"/>
          <w:szCs w:val="30"/>
          <w:rtl/>
        </w:rPr>
        <w:t xml:space="preserve">ستسمح </w:t>
      </w:r>
      <w:r w:rsidRPr="009561FA">
        <w:rPr>
          <w:rFonts w:ascii="Traditional Arabic" w:hAnsi="Traditional Arabic"/>
          <w:sz w:val="30"/>
          <w:szCs w:val="30"/>
          <w:rtl/>
        </w:rPr>
        <w:t xml:space="preserve">أيضاً للمستهلكين </w:t>
      </w:r>
      <w:r w:rsidR="00104C58">
        <w:rPr>
          <w:rFonts w:ascii="Traditional Arabic" w:hAnsi="Traditional Arabic" w:hint="cs"/>
          <w:sz w:val="30"/>
          <w:szCs w:val="30"/>
          <w:rtl/>
        </w:rPr>
        <w:t>ب</w:t>
      </w:r>
      <w:r w:rsidR="00F16368">
        <w:rPr>
          <w:rFonts w:ascii="Traditional Arabic" w:hAnsi="Traditional Arabic" w:hint="cs"/>
          <w:sz w:val="30"/>
          <w:szCs w:val="30"/>
          <w:rtl/>
        </w:rPr>
        <w:t xml:space="preserve">اتخاذ </w:t>
      </w:r>
      <w:r w:rsidR="00104C58">
        <w:rPr>
          <w:rFonts w:ascii="Traditional Arabic" w:hAnsi="Traditional Arabic" w:hint="cs"/>
          <w:sz w:val="30"/>
          <w:szCs w:val="30"/>
          <w:rtl/>
        </w:rPr>
        <w:t>ال</w:t>
      </w:r>
      <w:r w:rsidR="00F16368">
        <w:rPr>
          <w:rFonts w:ascii="Traditional Arabic" w:hAnsi="Traditional Arabic" w:hint="cs"/>
          <w:sz w:val="30"/>
          <w:szCs w:val="30"/>
          <w:rtl/>
        </w:rPr>
        <w:t xml:space="preserve">قرارات </w:t>
      </w:r>
      <w:r w:rsidR="00104C58">
        <w:rPr>
          <w:rFonts w:ascii="Traditional Arabic" w:hAnsi="Traditional Arabic" w:hint="cs"/>
          <w:sz w:val="30"/>
          <w:szCs w:val="30"/>
          <w:rtl/>
        </w:rPr>
        <w:t>ال</w:t>
      </w:r>
      <w:r w:rsidR="00F16368">
        <w:rPr>
          <w:rFonts w:ascii="Traditional Arabic" w:hAnsi="Traditional Arabic" w:hint="cs"/>
          <w:sz w:val="30"/>
          <w:szCs w:val="30"/>
          <w:rtl/>
        </w:rPr>
        <w:t xml:space="preserve">مستنيرة </w:t>
      </w:r>
      <w:r w:rsidR="00104C58">
        <w:rPr>
          <w:rFonts w:ascii="Traditional Arabic" w:hAnsi="Traditional Arabic" w:hint="cs"/>
          <w:sz w:val="30"/>
          <w:szCs w:val="30"/>
          <w:rtl/>
        </w:rPr>
        <w:t>فيما يتعلق</w:t>
      </w:r>
      <w:r w:rsidR="00F16368">
        <w:rPr>
          <w:rFonts w:ascii="Traditional Arabic" w:hAnsi="Traditional Arabic" w:hint="cs"/>
          <w:sz w:val="30"/>
          <w:szCs w:val="30"/>
          <w:rtl/>
        </w:rPr>
        <w:t xml:space="preserve"> </w:t>
      </w:r>
      <w:r w:rsidR="00104C58">
        <w:rPr>
          <w:rFonts w:ascii="Traditional Arabic" w:hAnsi="Traditional Arabic" w:hint="cs"/>
          <w:sz w:val="30"/>
          <w:szCs w:val="30"/>
          <w:rtl/>
        </w:rPr>
        <w:t>ب</w:t>
      </w:r>
      <w:r w:rsidRPr="009561FA">
        <w:rPr>
          <w:rFonts w:ascii="Traditional Arabic" w:hAnsi="Traditional Arabic"/>
          <w:sz w:val="30"/>
          <w:szCs w:val="30"/>
          <w:rtl/>
        </w:rPr>
        <w:t xml:space="preserve">انتقاء خيارات السلع </w:t>
      </w:r>
      <w:r w:rsidR="00F16368">
        <w:rPr>
          <w:rFonts w:ascii="Traditional Arabic" w:hAnsi="Traditional Arabic" w:hint="cs"/>
          <w:sz w:val="30"/>
          <w:szCs w:val="30"/>
          <w:rtl/>
        </w:rPr>
        <w:t xml:space="preserve">على </w:t>
      </w:r>
      <w:r w:rsidR="00104C58">
        <w:rPr>
          <w:rFonts w:ascii="Traditional Arabic" w:hAnsi="Traditional Arabic" w:hint="cs"/>
          <w:sz w:val="30"/>
          <w:szCs w:val="30"/>
          <w:rtl/>
        </w:rPr>
        <w:t>امتداد</w:t>
      </w:r>
      <w:r w:rsidR="00F16368">
        <w:rPr>
          <w:rFonts w:ascii="Traditional Arabic" w:hAnsi="Traditional Arabic" w:hint="cs"/>
          <w:sz w:val="30"/>
          <w:szCs w:val="30"/>
          <w:rtl/>
        </w:rPr>
        <w:t xml:space="preserve"> سلاسل التوريد</w:t>
      </w:r>
      <w:r w:rsidR="00104C58">
        <w:rPr>
          <w:rFonts w:ascii="Traditional Arabic" w:hAnsi="Traditional Arabic" w:hint="cs"/>
          <w:sz w:val="30"/>
          <w:szCs w:val="30"/>
          <w:rtl/>
        </w:rPr>
        <w:t>، و</w:t>
      </w:r>
      <w:r w:rsidRPr="009561FA">
        <w:rPr>
          <w:rFonts w:ascii="Traditional Arabic" w:hAnsi="Traditional Arabic"/>
          <w:sz w:val="30"/>
          <w:szCs w:val="30"/>
          <w:rtl/>
        </w:rPr>
        <w:t>التي تكافئ ممارسات الإدارة المسؤولة</w:t>
      </w:r>
      <w:r w:rsidR="00F16368">
        <w:rPr>
          <w:rFonts w:ascii="Traditional Arabic" w:hAnsi="Traditional Arabic" w:hint="cs"/>
          <w:sz w:val="30"/>
          <w:szCs w:val="30"/>
          <w:rtl/>
        </w:rPr>
        <w:t xml:space="preserve"> وتزيد الوعي بآثار اختياراتهم</w:t>
      </w:r>
      <w:r w:rsidRPr="009561FA">
        <w:rPr>
          <w:rFonts w:ascii="Traditional Arabic" w:hAnsi="Traditional Arabic"/>
          <w:sz w:val="30"/>
          <w:szCs w:val="30"/>
          <w:rtl/>
        </w:rPr>
        <w:t>.</w:t>
      </w:r>
    </w:p>
    <w:p w14:paraId="3521A935" w14:textId="77777777" w:rsidR="00A564D7" w:rsidRPr="009561FA" w:rsidRDefault="00A564D7" w:rsidP="0032335F">
      <w:pPr>
        <w:pStyle w:val="Normalnumber"/>
        <w:numPr>
          <w:ilvl w:val="0"/>
          <w:numId w:val="0"/>
        </w:numPr>
        <w:tabs>
          <w:tab w:val="clear" w:pos="1247"/>
          <w:tab w:val="clear" w:pos="1814"/>
          <w:tab w:val="clear" w:pos="2381"/>
          <w:tab w:val="left" w:pos="2125"/>
          <w:tab w:val="left" w:pos="4082"/>
        </w:tabs>
        <w:spacing w:line="400" w:lineRule="exact"/>
        <w:ind w:left="1134"/>
        <w:rPr>
          <w:rFonts w:ascii="Traditional Arabic" w:hAnsi="Traditional Arabic"/>
          <w:sz w:val="30"/>
          <w:szCs w:val="30"/>
          <w:rtl/>
        </w:rPr>
      </w:pPr>
      <w:r w:rsidRPr="00E16E20">
        <w:rPr>
          <w:rFonts w:ascii="Traditional Arabic" w:hAnsi="Traditional Arabic"/>
          <w:bCs/>
          <w:sz w:val="30"/>
          <w:szCs w:val="30"/>
          <w:rtl/>
        </w:rPr>
        <w:t>جيم</w:t>
      </w:r>
      <w:r w:rsidR="0033768B">
        <w:rPr>
          <w:rFonts w:ascii="Traditional Arabic" w:hAnsi="Traditional Arabic" w:hint="cs"/>
          <w:bCs/>
          <w:sz w:val="30"/>
          <w:szCs w:val="30"/>
          <w:rtl/>
        </w:rPr>
        <w:t xml:space="preserve"> </w:t>
      </w:r>
      <w:r w:rsidRPr="00E16E20">
        <w:rPr>
          <w:rFonts w:ascii="Traditional Arabic" w:hAnsi="Traditional Arabic"/>
          <w:bCs/>
          <w:sz w:val="30"/>
          <w:szCs w:val="30"/>
          <w:rtl/>
        </w:rPr>
        <w:t>3</w:t>
      </w:r>
      <w:r w:rsidR="00CB28A2">
        <w:rPr>
          <w:rFonts w:ascii="Traditional Arabic" w:hAnsi="Traditional Arabic"/>
          <w:bCs/>
          <w:sz w:val="30"/>
          <w:szCs w:val="30"/>
        </w:rPr>
        <w:t>-</w:t>
      </w:r>
      <w:r w:rsidRPr="00E16E20">
        <w:rPr>
          <w:rFonts w:ascii="Traditional Arabic" w:hAnsi="Traditional Arabic"/>
          <w:bCs/>
          <w:sz w:val="30"/>
          <w:szCs w:val="30"/>
          <w:rtl/>
        </w:rPr>
        <w:tab/>
        <w:t xml:space="preserve">هناك حاجة إلى جداول أعمال منسقة للسياسات </w:t>
      </w:r>
      <w:r w:rsidR="00F16368">
        <w:rPr>
          <w:rFonts w:ascii="Traditional Arabic" w:hAnsi="Traditional Arabic" w:hint="cs"/>
          <w:bCs/>
          <w:sz w:val="30"/>
          <w:szCs w:val="30"/>
          <w:rtl/>
        </w:rPr>
        <w:t>تشجع</w:t>
      </w:r>
      <w:r w:rsidR="00F16368" w:rsidRPr="00E16E20">
        <w:rPr>
          <w:rFonts w:ascii="Traditional Arabic" w:hAnsi="Traditional Arabic"/>
          <w:bCs/>
          <w:sz w:val="30"/>
          <w:szCs w:val="30"/>
          <w:rtl/>
        </w:rPr>
        <w:t xml:space="preserve"> </w:t>
      </w:r>
      <w:r w:rsidR="00104C58">
        <w:rPr>
          <w:rFonts w:ascii="Traditional Arabic" w:hAnsi="Traditional Arabic" w:hint="cs"/>
          <w:bCs/>
          <w:sz w:val="30"/>
          <w:szCs w:val="30"/>
          <w:rtl/>
        </w:rPr>
        <w:t>بشكل متزامن</w:t>
      </w:r>
      <w:r w:rsidRPr="00E16E20">
        <w:rPr>
          <w:rFonts w:ascii="Traditional Arabic" w:hAnsi="Traditional Arabic"/>
          <w:bCs/>
          <w:sz w:val="30"/>
          <w:szCs w:val="30"/>
          <w:rtl/>
        </w:rPr>
        <w:t xml:space="preserve"> </w:t>
      </w:r>
      <w:r w:rsidR="00F16368">
        <w:rPr>
          <w:rFonts w:ascii="Traditional Arabic" w:hAnsi="Traditional Arabic" w:hint="cs"/>
          <w:bCs/>
          <w:sz w:val="30"/>
          <w:szCs w:val="30"/>
          <w:rtl/>
        </w:rPr>
        <w:t xml:space="preserve">ممارسات </w:t>
      </w:r>
      <w:r w:rsidRPr="00E16E20">
        <w:rPr>
          <w:rFonts w:ascii="Traditional Arabic" w:hAnsi="Traditional Arabic"/>
          <w:bCs/>
          <w:sz w:val="30"/>
          <w:szCs w:val="30"/>
          <w:rtl/>
        </w:rPr>
        <w:t xml:space="preserve">الإنتاج والاستهلاك </w:t>
      </w:r>
      <w:r w:rsidR="00F16368">
        <w:rPr>
          <w:rFonts w:ascii="Traditional Arabic" w:hAnsi="Traditional Arabic" w:hint="cs"/>
          <w:bCs/>
          <w:sz w:val="30"/>
          <w:szCs w:val="30"/>
          <w:rtl/>
        </w:rPr>
        <w:t xml:space="preserve">الأكثر استدامة </w:t>
      </w:r>
      <w:r w:rsidRPr="00E16E20">
        <w:rPr>
          <w:rFonts w:ascii="Traditional Arabic" w:hAnsi="Traditional Arabic"/>
          <w:bCs/>
          <w:sz w:val="30"/>
          <w:szCs w:val="30"/>
          <w:rtl/>
        </w:rPr>
        <w:t xml:space="preserve">للسلع الأساسية </w:t>
      </w:r>
      <w:r w:rsidR="003B4ECE">
        <w:rPr>
          <w:rFonts w:ascii="Traditional Arabic" w:hAnsi="Traditional Arabic" w:hint="cs"/>
          <w:bCs/>
          <w:sz w:val="30"/>
          <w:szCs w:val="30"/>
          <w:rtl/>
        </w:rPr>
        <w:t>المستخرجة من الأراضي البرية</w:t>
      </w:r>
      <w:r w:rsidR="003B4ECE" w:rsidRPr="00E16E20">
        <w:rPr>
          <w:rFonts w:ascii="Traditional Arabic" w:hAnsi="Traditional Arabic"/>
          <w:bCs/>
          <w:sz w:val="30"/>
          <w:szCs w:val="30"/>
          <w:rtl/>
        </w:rPr>
        <w:t xml:space="preserve"> </w:t>
      </w:r>
      <w:r w:rsidRPr="00E16E20">
        <w:rPr>
          <w:rFonts w:ascii="Traditional Arabic" w:hAnsi="Traditional Arabic"/>
          <w:bCs/>
          <w:sz w:val="30"/>
          <w:szCs w:val="30"/>
          <w:rtl/>
        </w:rPr>
        <w:t xml:space="preserve">من أجل </w:t>
      </w:r>
      <w:r w:rsidR="003B4ECE">
        <w:rPr>
          <w:rFonts w:ascii="Traditional Arabic" w:hAnsi="Traditional Arabic" w:hint="cs"/>
          <w:bCs/>
          <w:sz w:val="30"/>
          <w:szCs w:val="30"/>
          <w:rtl/>
        </w:rPr>
        <w:t xml:space="preserve">تجنب </w:t>
      </w:r>
      <w:r w:rsidRPr="00E16E20">
        <w:rPr>
          <w:rFonts w:ascii="Traditional Arabic" w:hAnsi="Traditional Arabic"/>
          <w:bCs/>
          <w:sz w:val="30"/>
          <w:szCs w:val="30"/>
          <w:rtl/>
        </w:rPr>
        <w:t xml:space="preserve">تدهور الأراضي </w:t>
      </w:r>
      <w:r w:rsidR="003B4ECE">
        <w:rPr>
          <w:rFonts w:ascii="Traditional Arabic" w:hAnsi="Traditional Arabic" w:hint="cs"/>
          <w:bCs/>
          <w:sz w:val="30"/>
          <w:szCs w:val="30"/>
          <w:rtl/>
        </w:rPr>
        <w:t xml:space="preserve">والتقليل منه </w:t>
      </w:r>
      <w:r w:rsidR="00104C58">
        <w:rPr>
          <w:rFonts w:ascii="Traditional Arabic" w:hAnsi="Traditional Arabic" w:hint="cs"/>
          <w:bCs/>
          <w:sz w:val="30"/>
          <w:szCs w:val="30"/>
          <w:rtl/>
        </w:rPr>
        <w:t>و</w:t>
      </w:r>
      <w:r w:rsidR="001F24BB">
        <w:rPr>
          <w:rFonts w:ascii="Traditional Arabic" w:hAnsi="Traditional Arabic" w:hint="cs"/>
          <w:bCs/>
          <w:sz w:val="30"/>
          <w:szCs w:val="30"/>
          <w:rtl/>
        </w:rPr>
        <w:t>عكس مساره</w:t>
      </w:r>
      <w:r w:rsidR="00BC0EFB" w:rsidRPr="00BC0EFB">
        <w:rPr>
          <w:rFonts w:ascii="Traditional Arabic" w:hAnsi="Traditional Arabic" w:hint="cs"/>
          <w:b/>
          <w:sz w:val="30"/>
          <w:szCs w:val="30"/>
          <w:rtl/>
        </w:rPr>
        <w:t xml:space="preserve"> </w:t>
      </w:r>
      <w:r w:rsidR="00090011" w:rsidRPr="00FA0E6A">
        <w:rPr>
          <w:rFonts w:ascii="Traditional Arabic" w:hAnsi="Traditional Arabic" w:hint="cs"/>
          <w:b/>
          <w:sz w:val="30"/>
          <w:szCs w:val="30"/>
          <w:rtl/>
        </w:rPr>
        <w:t>-</w:t>
      </w:r>
      <w:r w:rsidR="002F0B3D">
        <w:rPr>
          <w:rFonts w:ascii="Traditional Arabic" w:hAnsi="Traditional Arabic" w:hint="cs"/>
          <w:sz w:val="30"/>
          <w:szCs w:val="30"/>
          <w:rtl/>
        </w:rPr>
        <w:t xml:space="preserve"> </w:t>
      </w:r>
      <w:r w:rsidR="009F3FC6">
        <w:rPr>
          <w:rFonts w:ascii="Traditional Arabic" w:hAnsi="Traditional Arabic" w:hint="cs"/>
          <w:sz w:val="30"/>
          <w:szCs w:val="30"/>
          <w:rtl/>
        </w:rPr>
        <w:t>و</w:t>
      </w:r>
      <w:r w:rsidRPr="009561FA">
        <w:rPr>
          <w:rFonts w:ascii="Traditional Arabic" w:hAnsi="Traditional Arabic"/>
          <w:sz w:val="30"/>
          <w:szCs w:val="30"/>
          <w:rtl/>
        </w:rPr>
        <w:t xml:space="preserve">يتطلب تحقيق إصلاح السياسات من أجل الإدارة المستدامة للأراضي نقلة نوعية في كيفية مواءمة تصميم وتنفيذ سياسات الاستهلاك والإنتاج </w:t>
      </w:r>
      <w:r w:rsidR="00F16368">
        <w:rPr>
          <w:rFonts w:ascii="Traditional Arabic" w:hAnsi="Traditional Arabic" w:hint="cs"/>
          <w:sz w:val="30"/>
          <w:szCs w:val="30"/>
          <w:rtl/>
        </w:rPr>
        <w:t>الأكثر استدامة عبر القطاعات</w:t>
      </w:r>
      <w:r w:rsidR="00104C58">
        <w:rPr>
          <w:rFonts w:ascii="Traditional Arabic" w:hAnsi="Traditional Arabic" w:hint="cs"/>
          <w:sz w:val="30"/>
          <w:szCs w:val="30"/>
          <w:rtl/>
        </w:rPr>
        <w:t xml:space="preserve"> المختلفة</w:t>
      </w:r>
      <w:r w:rsidR="00F16368">
        <w:rPr>
          <w:rFonts w:ascii="Traditional Arabic" w:hAnsi="Traditional Arabic" w:hint="cs"/>
          <w:sz w:val="30"/>
          <w:szCs w:val="30"/>
          <w:rtl/>
        </w:rPr>
        <w:t xml:space="preserve">، بما في ذلك </w:t>
      </w:r>
      <w:r w:rsidRPr="009561FA">
        <w:rPr>
          <w:rFonts w:ascii="Traditional Arabic" w:hAnsi="Traditional Arabic"/>
          <w:sz w:val="30"/>
          <w:szCs w:val="30"/>
          <w:rtl/>
        </w:rPr>
        <w:t xml:space="preserve">بين الإدارات والوزارات. </w:t>
      </w:r>
      <w:r w:rsidR="00F16368">
        <w:rPr>
          <w:rFonts w:ascii="Traditional Arabic" w:hAnsi="Traditional Arabic" w:hint="cs"/>
          <w:sz w:val="30"/>
          <w:szCs w:val="30"/>
          <w:rtl/>
        </w:rPr>
        <w:t>و</w:t>
      </w:r>
      <w:r w:rsidR="00104C58">
        <w:rPr>
          <w:rFonts w:ascii="Traditional Arabic" w:hAnsi="Traditional Arabic" w:hint="cs"/>
          <w:sz w:val="30"/>
          <w:szCs w:val="30"/>
          <w:rtl/>
        </w:rPr>
        <w:t xml:space="preserve">تشمل </w:t>
      </w:r>
      <w:r w:rsidR="00F16368">
        <w:rPr>
          <w:rFonts w:ascii="Traditional Arabic" w:hAnsi="Traditional Arabic" w:hint="cs"/>
          <w:sz w:val="30"/>
          <w:szCs w:val="30"/>
          <w:rtl/>
        </w:rPr>
        <w:t>جداول أعمال السياسات الرئيسية التي تتطلب مزيداً من المواءمة الأغذية والطاقة والمياه والمناخ</w:t>
      </w:r>
      <w:r w:rsidR="00A31355">
        <w:rPr>
          <w:rFonts w:ascii="Traditional Arabic" w:hAnsi="Traditional Arabic" w:hint="cs"/>
          <w:sz w:val="30"/>
          <w:szCs w:val="30"/>
          <w:rtl/>
        </w:rPr>
        <w:t xml:space="preserve"> والصحة والتنمية الريفية والحضرية والصناعية. وتزيد احتمالات النجاح عن طريق التنسيق الوثيق، </w:t>
      </w:r>
      <w:r w:rsidRPr="009561FA">
        <w:rPr>
          <w:rFonts w:ascii="Traditional Arabic" w:hAnsi="Traditional Arabic"/>
          <w:sz w:val="30"/>
          <w:szCs w:val="30"/>
          <w:rtl/>
        </w:rPr>
        <w:t xml:space="preserve">وتداول المعلومات والمعارف، واعتماد صكوك سياساتية محددة للتدابير التنظيمية والتدابير القائمة على الحوافز على حد سواء، وبناء القدرات التي تدعم نهج سلسلة الإمداد بأكملها </w:t>
      </w:r>
      <w:r w:rsidR="003B4ECE">
        <w:rPr>
          <w:rFonts w:ascii="Traditional Arabic" w:hAnsi="Traditional Arabic" w:hint="cs"/>
          <w:sz w:val="30"/>
          <w:szCs w:val="30"/>
          <w:rtl/>
        </w:rPr>
        <w:t>لتجنب</w:t>
      </w:r>
      <w:r w:rsidR="003B4ECE" w:rsidRPr="009561FA">
        <w:rPr>
          <w:rFonts w:ascii="Traditional Arabic" w:hAnsi="Traditional Arabic"/>
          <w:sz w:val="30"/>
          <w:szCs w:val="30"/>
          <w:rtl/>
        </w:rPr>
        <w:t xml:space="preserve"> </w:t>
      </w:r>
      <w:r w:rsidRPr="009561FA">
        <w:rPr>
          <w:rFonts w:ascii="Traditional Arabic" w:hAnsi="Traditional Arabic"/>
          <w:sz w:val="30"/>
          <w:szCs w:val="30"/>
          <w:rtl/>
        </w:rPr>
        <w:t xml:space="preserve">تدهور الأراضي </w:t>
      </w:r>
      <w:r w:rsidR="003B4ECE">
        <w:rPr>
          <w:rFonts w:ascii="Traditional Arabic" w:hAnsi="Traditional Arabic" w:hint="cs"/>
          <w:sz w:val="30"/>
          <w:szCs w:val="30"/>
          <w:rtl/>
        </w:rPr>
        <w:t xml:space="preserve">والتقليل منه </w:t>
      </w:r>
      <w:r w:rsidR="00104C58">
        <w:rPr>
          <w:rFonts w:ascii="Traditional Arabic" w:hAnsi="Traditional Arabic" w:hint="cs"/>
          <w:sz w:val="30"/>
          <w:szCs w:val="30"/>
          <w:rtl/>
        </w:rPr>
        <w:t>و</w:t>
      </w:r>
      <w:r w:rsidR="001F24BB">
        <w:rPr>
          <w:rFonts w:ascii="Traditional Arabic" w:hAnsi="Traditional Arabic" w:hint="cs"/>
          <w:sz w:val="30"/>
          <w:szCs w:val="30"/>
          <w:rtl/>
        </w:rPr>
        <w:t>عكس مساره</w:t>
      </w:r>
      <w:r w:rsidRPr="009561FA">
        <w:rPr>
          <w:rFonts w:ascii="Traditional Arabic" w:hAnsi="Traditional Arabic"/>
          <w:sz w:val="30"/>
          <w:szCs w:val="30"/>
          <w:rtl/>
        </w:rPr>
        <w:t xml:space="preserve">. ويعتمد نجاح هذه الأهداف اعتماداً كبيراً على تهيئة الظروف المواتية للإدارة </w:t>
      </w:r>
      <w:r w:rsidR="006A60DC">
        <w:rPr>
          <w:rFonts w:ascii="Traditional Arabic" w:hAnsi="Traditional Arabic" w:hint="cs"/>
          <w:sz w:val="30"/>
          <w:szCs w:val="30"/>
          <w:rtl/>
        </w:rPr>
        <w:t>الأكثر استدامة</w:t>
      </w:r>
      <w:r w:rsidR="006A60DC" w:rsidRPr="009561FA">
        <w:rPr>
          <w:rFonts w:ascii="Traditional Arabic" w:hAnsi="Traditional Arabic"/>
          <w:sz w:val="30"/>
          <w:szCs w:val="30"/>
          <w:rtl/>
        </w:rPr>
        <w:t xml:space="preserve"> </w:t>
      </w:r>
      <w:r w:rsidRPr="009561FA">
        <w:rPr>
          <w:rFonts w:ascii="Traditional Arabic" w:hAnsi="Traditional Arabic"/>
          <w:sz w:val="30"/>
          <w:szCs w:val="30"/>
          <w:rtl/>
        </w:rPr>
        <w:t xml:space="preserve">للأراضي، التي تشمل سياسات تمنح </w:t>
      </w:r>
      <w:r w:rsidR="006A60DC">
        <w:rPr>
          <w:rFonts w:ascii="Traditional Arabic" w:hAnsi="Traditional Arabic" w:hint="cs"/>
          <w:sz w:val="30"/>
          <w:szCs w:val="30"/>
          <w:rtl/>
        </w:rPr>
        <w:t>ال</w:t>
      </w:r>
      <w:r w:rsidRPr="009561FA">
        <w:rPr>
          <w:rFonts w:ascii="Traditional Arabic" w:hAnsi="Traditional Arabic"/>
          <w:sz w:val="30"/>
          <w:szCs w:val="30"/>
          <w:rtl/>
        </w:rPr>
        <w:t xml:space="preserve">حقوق الفردية والجماعية لحيازة الأراضي </w:t>
      </w:r>
      <w:r w:rsidR="006A60DC">
        <w:rPr>
          <w:rFonts w:ascii="Traditional Arabic" w:hAnsi="Traditional Arabic" w:hint="cs"/>
          <w:sz w:val="30"/>
          <w:szCs w:val="30"/>
          <w:rtl/>
        </w:rPr>
        <w:t xml:space="preserve">وحقوق الملكية </w:t>
      </w:r>
      <w:r w:rsidRPr="009561FA">
        <w:rPr>
          <w:rFonts w:ascii="Traditional Arabic" w:hAnsi="Traditional Arabic"/>
          <w:sz w:val="30"/>
          <w:szCs w:val="30"/>
          <w:rtl/>
        </w:rPr>
        <w:t xml:space="preserve">وتحميها، </w:t>
      </w:r>
      <w:r w:rsidR="003B4ECE">
        <w:rPr>
          <w:rFonts w:ascii="Traditional Arabic" w:hAnsi="Traditional Arabic" w:hint="cs"/>
          <w:sz w:val="30"/>
          <w:szCs w:val="30"/>
          <w:rtl/>
        </w:rPr>
        <w:t xml:space="preserve">وفقاً للتشريعات الوطنية وبالمستويات المناسبة، </w:t>
      </w:r>
      <w:r w:rsidRPr="009561FA">
        <w:rPr>
          <w:rFonts w:ascii="Traditional Arabic" w:hAnsi="Traditional Arabic"/>
          <w:sz w:val="30"/>
          <w:szCs w:val="30"/>
          <w:rtl/>
        </w:rPr>
        <w:t xml:space="preserve">وتمكِّن </w:t>
      </w:r>
      <w:r w:rsidR="003B4ECE">
        <w:rPr>
          <w:rFonts w:ascii="Traditional Arabic" w:hAnsi="Traditional Arabic" w:hint="cs"/>
          <w:sz w:val="30"/>
          <w:szCs w:val="30"/>
          <w:rtl/>
        </w:rPr>
        <w:t>الشعوب</w:t>
      </w:r>
      <w:r w:rsidR="003B4ECE" w:rsidRPr="009561FA">
        <w:rPr>
          <w:rFonts w:ascii="Traditional Arabic" w:hAnsi="Traditional Arabic"/>
          <w:sz w:val="30"/>
          <w:szCs w:val="30"/>
          <w:rtl/>
        </w:rPr>
        <w:t xml:space="preserve"> </w:t>
      </w:r>
      <w:r w:rsidRPr="009561FA">
        <w:rPr>
          <w:rFonts w:ascii="Traditional Arabic" w:hAnsi="Traditional Arabic"/>
          <w:sz w:val="30"/>
          <w:szCs w:val="30"/>
          <w:rtl/>
        </w:rPr>
        <w:t>الأصلية و</w:t>
      </w:r>
      <w:r w:rsidR="003B4ECE">
        <w:rPr>
          <w:rFonts w:ascii="Traditional Arabic" w:hAnsi="Traditional Arabic" w:hint="cs"/>
          <w:sz w:val="30"/>
          <w:szCs w:val="30"/>
          <w:rtl/>
        </w:rPr>
        <w:t xml:space="preserve">المجتمعات </w:t>
      </w:r>
      <w:r w:rsidRPr="009561FA">
        <w:rPr>
          <w:rFonts w:ascii="Traditional Arabic" w:hAnsi="Traditional Arabic"/>
          <w:sz w:val="30"/>
          <w:szCs w:val="30"/>
          <w:rtl/>
        </w:rPr>
        <w:t xml:space="preserve">المحلية، وتعترف بدور المعارف والممارسات </w:t>
      </w:r>
      <w:r w:rsidR="003B4ECE">
        <w:rPr>
          <w:rFonts w:ascii="Traditional Arabic" w:hAnsi="Traditional Arabic" w:hint="cs"/>
          <w:sz w:val="30"/>
          <w:szCs w:val="30"/>
          <w:rtl/>
        </w:rPr>
        <w:t>للشعوب الأصلية والمجتمعات المحلية</w:t>
      </w:r>
      <w:r w:rsidR="003B4ECE" w:rsidRPr="009561FA">
        <w:rPr>
          <w:rFonts w:ascii="Traditional Arabic" w:hAnsi="Traditional Arabic"/>
          <w:sz w:val="30"/>
          <w:szCs w:val="30"/>
          <w:rtl/>
        </w:rPr>
        <w:t xml:space="preserve"> </w:t>
      </w:r>
      <w:r w:rsidRPr="009561FA">
        <w:rPr>
          <w:rFonts w:ascii="Traditional Arabic" w:hAnsi="Traditional Arabic"/>
          <w:sz w:val="30"/>
          <w:szCs w:val="30"/>
          <w:rtl/>
        </w:rPr>
        <w:t>في مجال الإدارة المستدامة للأراضي. وهناك حاجة أيضاً إلى بذل الجهود لتحسين الكفاءات المؤسسية على الصعيدين الوطني والدولي.</w:t>
      </w:r>
    </w:p>
    <w:p w14:paraId="6765314A" w14:textId="77777777" w:rsidR="00A564D7" w:rsidRPr="009561FA" w:rsidRDefault="00A564D7" w:rsidP="00DA3BDE">
      <w:pPr>
        <w:pStyle w:val="Normalnumber"/>
        <w:numPr>
          <w:ilvl w:val="0"/>
          <w:numId w:val="0"/>
        </w:numPr>
        <w:tabs>
          <w:tab w:val="clear" w:pos="1247"/>
          <w:tab w:val="clear" w:pos="1814"/>
          <w:tab w:val="clear" w:pos="2381"/>
          <w:tab w:val="left" w:pos="2125"/>
          <w:tab w:val="left" w:pos="4082"/>
        </w:tabs>
        <w:spacing w:line="380" w:lineRule="exact"/>
        <w:ind w:left="1134"/>
        <w:rPr>
          <w:rFonts w:ascii="Traditional Arabic" w:hAnsi="Traditional Arabic"/>
          <w:sz w:val="30"/>
          <w:szCs w:val="30"/>
          <w:rtl/>
        </w:rPr>
      </w:pPr>
      <w:r w:rsidRPr="00E16E20">
        <w:rPr>
          <w:rFonts w:ascii="Traditional Arabic" w:hAnsi="Traditional Arabic"/>
          <w:bCs/>
          <w:sz w:val="30"/>
          <w:szCs w:val="30"/>
          <w:rtl/>
        </w:rPr>
        <w:t>جيم</w:t>
      </w:r>
      <w:r w:rsidR="00C93CC8">
        <w:rPr>
          <w:rFonts w:ascii="Traditional Arabic" w:hAnsi="Traditional Arabic"/>
          <w:bCs/>
          <w:sz w:val="30"/>
          <w:szCs w:val="30"/>
        </w:rPr>
        <w:t xml:space="preserve"> </w:t>
      </w:r>
      <w:r w:rsidRPr="00E16E20">
        <w:rPr>
          <w:rFonts w:ascii="Traditional Arabic" w:hAnsi="Traditional Arabic"/>
          <w:bCs/>
          <w:sz w:val="30"/>
          <w:szCs w:val="30"/>
          <w:rtl/>
        </w:rPr>
        <w:t>4</w:t>
      </w:r>
      <w:r w:rsidR="00CB28A2">
        <w:rPr>
          <w:rFonts w:ascii="Traditional Arabic" w:hAnsi="Traditional Arabic"/>
          <w:bCs/>
          <w:sz w:val="30"/>
          <w:szCs w:val="30"/>
        </w:rPr>
        <w:t>-</w:t>
      </w:r>
      <w:r w:rsidRPr="00E16E20">
        <w:rPr>
          <w:rFonts w:ascii="Traditional Arabic" w:hAnsi="Traditional Arabic"/>
          <w:bCs/>
          <w:sz w:val="30"/>
          <w:szCs w:val="30"/>
          <w:rtl/>
        </w:rPr>
        <w:tab/>
        <w:t xml:space="preserve">هناك حاجة إلى القضاء على الحوافز الضارة التي تشجع على التدهور واستنباط حوافز إيجابية تكافئ اعتماد الممارسات المستدامة لإدارة الأراضي من أجل </w:t>
      </w:r>
      <w:r w:rsidR="001F24BB">
        <w:rPr>
          <w:rFonts w:ascii="Traditional Arabic" w:hAnsi="Traditional Arabic" w:hint="cs"/>
          <w:bCs/>
          <w:sz w:val="30"/>
          <w:szCs w:val="30"/>
          <w:rtl/>
        </w:rPr>
        <w:t>تجنب</w:t>
      </w:r>
      <w:r w:rsidR="001F24BB" w:rsidRPr="00E16E20">
        <w:rPr>
          <w:rFonts w:ascii="Traditional Arabic" w:hAnsi="Traditional Arabic"/>
          <w:bCs/>
          <w:sz w:val="30"/>
          <w:szCs w:val="30"/>
          <w:rtl/>
        </w:rPr>
        <w:t xml:space="preserve"> </w:t>
      </w:r>
      <w:r w:rsidRPr="00E16E20">
        <w:rPr>
          <w:rFonts w:ascii="Traditional Arabic" w:hAnsi="Traditional Arabic"/>
          <w:bCs/>
          <w:sz w:val="30"/>
          <w:szCs w:val="30"/>
          <w:rtl/>
        </w:rPr>
        <w:t xml:space="preserve">تدهور الأراضي </w:t>
      </w:r>
      <w:r w:rsidR="001F24BB">
        <w:rPr>
          <w:rFonts w:ascii="Traditional Arabic" w:hAnsi="Traditional Arabic" w:hint="cs"/>
          <w:bCs/>
          <w:sz w:val="30"/>
          <w:szCs w:val="30"/>
          <w:rtl/>
        </w:rPr>
        <w:t xml:space="preserve">والتقليل منه </w:t>
      </w:r>
      <w:r w:rsidR="000204E1">
        <w:rPr>
          <w:rFonts w:ascii="Traditional Arabic" w:hAnsi="Traditional Arabic" w:hint="cs"/>
          <w:bCs/>
          <w:sz w:val="30"/>
          <w:szCs w:val="30"/>
          <w:rtl/>
        </w:rPr>
        <w:t>و</w:t>
      </w:r>
      <w:r w:rsidR="001F24BB">
        <w:rPr>
          <w:rFonts w:ascii="Traditional Arabic" w:hAnsi="Traditional Arabic" w:hint="cs"/>
          <w:bCs/>
          <w:sz w:val="30"/>
          <w:szCs w:val="30"/>
          <w:rtl/>
        </w:rPr>
        <w:t>عكس مساره</w:t>
      </w:r>
      <w:r w:rsidRPr="009561FA">
        <w:rPr>
          <w:rFonts w:ascii="Traditional Arabic" w:hAnsi="Traditional Arabic"/>
          <w:sz w:val="30"/>
          <w:szCs w:val="30"/>
          <w:rtl/>
        </w:rPr>
        <w:t xml:space="preserve"> </w:t>
      </w:r>
      <w:r w:rsidR="00BC0EFB" w:rsidRPr="00FA0E6A">
        <w:rPr>
          <w:rFonts w:ascii="Traditional Arabic" w:hAnsi="Traditional Arabic" w:hint="cs"/>
          <w:b/>
          <w:sz w:val="30"/>
          <w:szCs w:val="30"/>
          <w:rtl/>
        </w:rPr>
        <w:t>-</w:t>
      </w:r>
      <w:r w:rsidR="002F0B3D">
        <w:rPr>
          <w:rFonts w:ascii="Traditional Arabic" w:hAnsi="Traditional Arabic" w:hint="cs"/>
          <w:sz w:val="30"/>
          <w:szCs w:val="30"/>
          <w:rtl/>
        </w:rPr>
        <w:t xml:space="preserve"> </w:t>
      </w:r>
      <w:r w:rsidR="009F3FC6">
        <w:rPr>
          <w:rFonts w:ascii="Traditional Arabic" w:hAnsi="Traditional Arabic" w:hint="cs"/>
          <w:sz w:val="30"/>
          <w:szCs w:val="30"/>
          <w:rtl/>
        </w:rPr>
        <w:t>و</w:t>
      </w:r>
      <w:r w:rsidR="000204E1">
        <w:rPr>
          <w:rFonts w:ascii="Traditional Arabic" w:hAnsi="Traditional Arabic" w:hint="cs"/>
          <w:sz w:val="30"/>
          <w:szCs w:val="30"/>
          <w:rtl/>
        </w:rPr>
        <w:t xml:space="preserve">يمكن أن </w:t>
      </w:r>
      <w:r w:rsidRPr="009561FA">
        <w:rPr>
          <w:rFonts w:ascii="Traditional Arabic" w:hAnsi="Traditional Arabic"/>
          <w:sz w:val="30"/>
          <w:szCs w:val="30"/>
          <w:rtl/>
        </w:rPr>
        <w:t>تشمل الحوافز الإيجابية</w:t>
      </w:r>
      <w:r w:rsidR="001F24BB">
        <w:rPr>
          <w:rFonts w:ascii="Traditional Arabic" w:hAnsi="Traditional Arabic" w:hint="cs"/>
          <w:sz w:val="30"/>
          <w:szCs w:val="30"/>
          <w:rtl/>
        </w:rPr>
        <w:t xml:space="preserve"> للإدارة المستدامة للأراضي</w:t>
      </w:r>
      <w:r w:rsidRPr="009561FA">
        <w:rPr>
          <w:rFonts w:ascii="Traditional Arabic" w:hAnsi="Traditional Arabic"/>
          <w:sz w:val="30"/>
          <w:szCs w:val="30"/>
          <w:rtl/>
        </w:rPr>
        <w:t xml:space="preserve"> تعزيز اللوائح التي تضمن أن التكاليف البيئية والاجتماعية </w:t>
      </w:r>
      <w:r w:rsidR="006A60DC">
        <w:rPr>
          <w:rFonts w:ascii="Traditional Arabic" w:hAnsi="Traditional Arabic" w:hint="cs"/>
          <w:sz w:val="30"/>
          <w:szCs w:val="30"/>
          <w:rtl/>
        </w:rPr>
        <w:lastRenderedPageBreak/>
        <w:t xml:space="preserve">والاقتصادية </w:t>
      </w:r>
      <w:r w:rsidRPr="009561FA">
        <w:rPr>
          <w:rFonts w:ascii="Traditional Arabic" w:hAnsi="Traditional Arabic"/>
          <w:sz w:val="30"/>
          <w:szCs w:val="30"/>
          <w:rtl/>
        </w:rPr>
        <w:t xml:space="preserve">لممارسات </w:t>
      </w:r>
      <w:r w:rsidR="006A60DC">
        <w:rPr>
          <w:rFonts w:ascii="Traditional Arabic" w:hAnsi="Traditional Arabic" w:hint="cs"/>
          <w:sz w:val="30"/>
          <w:szCs w:val="30"/>
          <w:rtl/>
        </w:rPr>
        <w:t>استخدام الأراضي و</w:t>
      </w:r>
      <w:r w:rsidRPr="009561FA">
        <w:rPr>
          <w:rFonts w:ascii="Traditional Arabic" w:hAnsi="Traditional Arabic"/>
          <w:sz w:val="30"/>
          <w:szCs w:val="30"/>
          <w:rtl/>
        </w:rPr>
        <w:t xml:space="preserve">الإنتاج غير المستدامة تنعكس على السعر. وتشمل الحوافز الضارة الإعانات التي تكافئ </w:t>
      </w:r>
      <w:r w:rsidR="006A60DC">
        <w:rPr>
          <w:rFonts w:ascii="Traditional Arabic" w:hAnsi="Traditional Arabic" w:hint="cs"/>
          <w:sz w:val="30"/>
          <w:szCs w:val="30"/>
          <w:rtl/>
        </w:rPr>
        <w:t xml:space="preserve">الاستخدام غير المستدام للأراضي </w:t>
      </w:r>
      <w:r w:rsidR="007F2647">
        <w:rPr>
          <w:rFonts w:ascii="Traditional Arabic" w:hAnsi="Traditional Arabic" w:hint="cs"/>
          <w:sz w:val="30"/>
          <w:szCs w:val="30"/>
          <w:rtl/>
        </w:rPr>
        <w:t xml:space="preserve">والإنتاج غير المستدام. </w:t>
      </w:r>
      <w:r w:rsidRPr="009561FA">
        <w:rPr>
          <w:rFonts w:ascii="Traditional Arabic" w:hAnsi="Traditional Arabic"/>
          <w:sz w:val="30"/>
          <w:szCs w:val="30"/>
          <w:rtl/>
        </w:rPr>
        <w:t>ومن شأن</w:t>
      </w:r>
      <w:r w:rsidR="007F2647">
        <w:rPr>
          <w:rFonts w:ascii="Traditional Arabic" w:hAnsi="Traditional Arabic" w:hint="cs"/>
          <w:sz w:val="30"/>
          <w:szCs w:val="30"/>
          <w:rtl/>
        </w:rPr>
        <w:t xml:space="preserve"> آليات الحوافز ا</w:t>
      </w:r>
      <w:r w:rsidRPr="009561FA">
        <w:rPr>
          <w:rFonts w:ascii="Traditional Arabic" w:hAnsi="Traditional Arabic"/>
          <w:sz w:val="30"/>
          <w:szCs w:val="30"/>
          <w:rtl/>
        </w:rPr>
        <w:t>لطوعي</w:t>
      </w:r>
      <w:r w:rsidR="007F2647">
        <w:rPr>
          <w:rFonts w:ascii="Traditional Arabic" w:hAnsi="Traditional Arabic" w:hint="cs"/>
          <w:sz w:val="30"/>
          <w:szCs w:val="30"/>
          <w:rtl/>
        </w:rPr>
        <w:t>ة</w:t>
      </w:r>
      <w:r w:rsidRPr="009561FA">
        <w:rPr>
          <w:rFonts w:ascii="Traditional Arabic" w:hAnsi="Traditional Arabic"/>
          <w:sz w:val="30"/>
          <w:szCs w:val="30"/>
          <w:rtl/>
        </w:rPr>
        <w:t xml:space="preserve"> أو </w:t>
      </w:r>
      <w:r w:rsidR="00D917B1">
        <w:rPr>
          <w:rFonts w:ascii="Traditional Arabic" w:hAnsi="Traditional Arabic" w:hint="cs"/>
          <w:sz w:val="30"/>
          <w:szCs w:val="30"/>
          <w:rtl/>
        </w:rPr>
        <w:t>التنظيمي</w:t>
      </w:r>
      <w:r w:rsidR="007F2647">
        <w:rPr>
          <w:rFonts w:ascii="Traditional Arabic" w:hAnsi="Traditional Arabic" w:hint="cs"/>
          <w:sz w:val="30"/>
          <w:szCs w:val="30"/>
          <w:rtl/>
        </w:rPr>
        <w:t>ة الرامية إلى حفظ الت</w:t>
      </w:r>
      <w:r w:rsidRPr="009561FA">
        <w:rPr>
          <w:rFonts w:ascii="Traditional Arabic" w:hAnsi="Traditional Arabic"/>
          <w:sz w:val="30"/>
          <w:szCs w:val="30"/>
          <w:rtl/>
        </w:rPr>
        <w:t xml:space="preserve">نوع </w:t>
      </w:r>
      <w:r w:rsidR="00D917B1">
        <w:rPr>
          <w:rFonts w:ascii="Traditional Arabic" w:hAnsi="Traditional Arabic" w:hint="cs"/>
          <w:sz w:val="30"/>
          <w:szCs w:val="30"/>
          <w:rtl/>
        </w:rPr>
        <w:t>البيولوجي</w:t>
      </w:r>
      <w:r w:rsidRPr="009561FA">
        <w:rPr>
          <w:rFonts w:ascii="Traditional Arabic" w:hAnsi="Traditional Arabic"/>
          <w:sz w:val="30"/>
          <w:szCs w:val="30"/>
          <w:rtl/>
        </w:rPr>
        <w:t xml:space="preserve"> وخدمات النظم الإيكولوجية، </w:t>
      </w:r>
      <w:r w:rsidR="004D2D8F">
        <w:rPr>
          <w:rFonts w:ascii="Traditional Arabic" w:hAnsi="Traditional Arabic" w:hint="cs"/>
          <w:sz w:val="30"/>
          <w:szCs w:val="30"/>
          <w:rtl/>
        </w:rPr>
        <w:t xml:space="preserve">أن تساعد في تجنب </w:t>
      </w:r>
      <w:r w:rsidRPr="009561FA">
        <w:rPr>
          <w:rFonts w:ascii="Traditional Arabic" w:hAnsi="Traditional Arabic"/>
          <w:sz w:val="30"/>
          <w:szCs w:val="30"/>
          <w:rtl/>
        </w:rPr>
        <w:t>ت</w:t>
      </w:r>
      <w:r w:rsidR="00D917B1">
        <w:rPr>
          <w:rFonts w:ascii="Traditional Arabic" w:hAnsi="Traditional Arabic" w:hint="cs"/>
          <w:sz w:val="30"/>
          <w:szCs w:val="30"/>
          <w:rtl/>
        </w:rPr>
        <w:t xml:space="preserve">دهور </w:t>
      </w:r>
      <w:r w:rsidRPr="009561FA">
        <w:rPr>
          <w:rFonts w:ascii="Traditional Arabic" w:hAnsi="Traditional Arabic" w:hint="cs"/>
          <w:sz w:val="30"/>
          <w:szCs w:val="30"/>
          <w:rtl/>
        </w:rPr>
        <w:t>الأراضي</w:t>
      </w:r>
      <w:r w:rsidRPr="009561FA">
        <w:rPr>
          <w:rFonts w:ascii="Traditional Arabic" w:hAnsi="Traditional Arabic"/>
          <w:sz w:val="30"/>
          <w:szCs w:val="30"/>
          <w:rtl/>
        </w:rPr>
        <w:t xml:space="preserve"> </w:t>
      </w:r>
      <w:r w:rsidR="004D2D8F">
        <w:rPr>
          <w:rFonts w:ascii="Traditional Arabic" w:hAnsi="Traditional Arabic" w:hint="cs"/>
          <w:sz w:val="30"/>
          <w:szCs w:val="30"/>
          <w:rtl/>
        </w:rPr>
        <w:t>والتقليل منه وعكس مساره. وتشمل هذه الآليات النهج القائمة على الأسواق وغير القائمة على الأسواق. ومن أمثلة الن</w:t>
      </w:r>
      <w:r w:rsidR="001D5D6F">
        <w:rPr>
          <w:rFonts w:ascii="Traditional Arabic" w:hAnsi="Traditional Arabic" w:hint="cs"/>
          <w:sz w:val="30"/>
          <w:szCs w:val="30"/>
          <w:rtl/>
        </w:rPr>
        <w:t>هج</w:t>
      </w:r>
      <w:r w:rsidR="004D2D8F">
        <w:rPr>
          <w:rFonts w:ascii="Traditional Arabic" w:hAnsi="Traditional Arabic" w:hint="cs"/>
          <w:sz w:val="30"/>
          <w:szCs w:val="30"/>
          <w:rtl/>
        </w:rPr>
        <w:t xml:space="preserve"> القائمة على الأسواق </w:t>
      </w:r>
      <w:r w:rsidR="004D2D8F" w:rsidRPr="009561FA">
        <w:rPr>
          <w:rFonts w:ascii="Traditional Arabic" w:hAnsi="Traditional Arabic"/>
          <w:sz w:val="30"/>
          <w:szCs w:val="30"/>
          <w:rtl/>
        </w:rPr>
        <w:t>خطوط الائتمان، وبو</w:t>
      </w:r>
      <w:r w:rsidR="004D2D8F">
        <w:rPr>
          <w:rFonts w:ascii="Traditional Arabic" w:hAnsi="Traditional Arabic" w:hint="cs"/>
          <w:sz w:val="30"/>
          <w:szCs w:val="30"/>
          <w:rtl/>
        </w:rPr>
        <w:t>ليصات</w:t>
      </w:r>
      <w:r w:rsidR="004D2D8F" w:rsidRPr="009561FA">
        <w:rPr>
          <w:rFonts w:ascii="Traditional Arabic" w:hAnsi="Traditional Arabic"/>
          <w:sz w:val="30"/>
          <w:szCs w:val="30"/>
          <w:rtl/>
        </w:rPr>
        <w:t xml:space="preserve"> التأمين والعقود المستقبلية</w:t>
      </w:r>
      <w:r w:rsidR="001D5D6F">
        <w:rPr>
          <w:rFonts w:ascii="Traditional Arabic" w:hAnsi="Traditional Arabic" w:hint="cs"/>
          <w:sz w:val="30"/>
          <w:szCs w:val="30"/>
          <w:rtl/>
        </w:rPr>
        <w:t xml:space="preserve"> التي تكافئ اعتماد ممارسات أكثر استدامة لإدارة الأراضي، والدفع مقابل خدمات النظم الإيكولوجية و</w:t>
      </w:r>
      <w:r w:rsidR="006A60DC">
        <w:rPr>
          <w:rFonts w:ascii="Traditional Arabic" w:hAnsi="Traditional Arabic" w:hint="cs"/>
          <w:sz w:val="30"/>
          <w:szCs w:val="30"/>
          <w:rtl/>
        </w:rPr>
        <w:t>عطاءات الحفظ</w:t>
      </w:r>
      <w:r w:rsidRPr="009561FA">
        <w:rPr>
          <w:rFonts w:ascii="Traditional Arabic" w:hAnsi="Traditional Arabic"/>
          <w:sz w:val="30"/>
          <w:szCs w:val="30"/>
          <w:rtl/>
        </w:rPr>
        <w:t xml:space="preserve"> </w:t>
      </w:r>
      <w:r w:rsidR="001D5D6F">
        <w:rPr>
          <w:rFonts w:ascii="Traditional Arabic" w:hAnsi="Traditional Arabic" w:hint="cs"/>
          <w:sz w:val="30"/>
          <w:szCs w:val="30"/>
          <w:rtl/>
        </w:rPr>
        <w:t>على النحو المطبق في بعض البلدان. وتشمل أمثلة النهج غير القائمة على الأسواق الآليات المشتركة للتخفيف والتكيف، والمبادرات القائمة على العدالة والتكيف القائم على النظام الإيكولوجي والنظم المتكاملة للإدارة المشتركة للمياه.</w:t>
      </w:r>
    </w:p>
    <w:p w14:paraId="3020D853" w14:textId="77777777" w:rsidR="00A564D7" w:rsidRDefault="00A564D7" w:rsidP="00DA3BDE">
      <w:pPr>
        <w:pStyle w:val="Normalnumber"/>
        <w:numPr>
          <w:ilvl w:val="0"/>
          <w:numId w:val="0"/>
        </w:numPr>
        <w:tabs>
          <w:tab w:val="clear" w:pos="1247"/>
          <w:tab w:val="clear" w:pos="1814"/>
          <w:tab w:val="clear" w:pos="2381"/>
          <w:tab w:val="left" w:pos="2125"/>
          <w:tab w:val="left" w:pos="4082"/>
        </w:tabs>
        <w:spacing w:line="360" w:lineRule="exact"/>
        <w:ind w:left="1134"/>
        <w:rPr>
          <w:rFonts w:ascii="Traditional Arabic" w:hAnsi="Traditional Arabic"/>
          <w:sz w:val="30"/>
          <w:szCs w:val="30"/>
        </w:rPr>
      </w:pPr>
      <w:r w:rsidRPr="00E16E20">
        <w:rPr>
          <w:rFonts w:ascii="Traditional Arabic" w:hAnsi="Traditional Arabic"/>
          <w:bCs/>
          <w:sz w:val="30"/>
          <w:szCs w:val="30"/>
          <w:rtl/>
        </w:rPr>
        <w:t>جيم</w:t>
      </w:r>
      <w:r w:rsidR="00C93CC8">
        <w:rPr>
          <w:rFonts w:ascii="Traditional Arabic" w:hAnsi="Traditional Arabic"/>
          <w:bCs/>
          <w:sz w:val="30"/>
          <w:szCs w:val="30"/>
        </w:rPr>
        <w:t xml:space="preserve"> </w:t>
      </w:r>
      <w:r w:rsidRPr="00E16E20">
        <w:rPr>
          <w:rFonts w:ascii="Traditional Arabic" w:hAnsi="Traditional Arabic"/>
          <w:bCs/>
          <w:sz w:val="30"/>
          <w:szCs w:val="30"/>
          <w:rtl/>
        </w:rPr>
        <w:t>5</w:t>
      </w:r>
      <w:r w:rsidR="00CB28A2">
        <w:rPr>
          <w:rFonts w:ascii="Traditional Arabic" w:hAnsi="Traditional Arabic"/>
          <w:bCs/>
          <w:sz w:val="30"/>
          <w:szCs w:val="30"/>
        </w:rPr>
        <w:t>-</w:t>
      </w:r>
      <w:r w:rsidRPr="00E16E20">
        <w:rPr>
          <w:rFonts w:ascii="Traditional Arabic" w:hAnsi="Traditional Arabic"/>
          <w:bCs/>
          <w:sz w:val="30"/>
          <w:szCs w:val="30"/>
          <w:rtl/>
        </w:rPr>
        <w:tab/>
        <w:t xml:space="preserve">هناك حاجة إلى اتباع نُهج على نطاق المساحات الطبيعية تدمج وضع جداول أعمال الزراعة </w:t>
      </w:r>
      <w:r w:rsidR="001D5D6F">
        <w:rPr>
          <w:rFonts w:ascii="Traditional Arabic" w:hAnsi="Traditional Arabic" w:hint="cs"/>
          <w:bCs/>
          <w:sz w:val="30"/>
          <w:szCs w:val="30"/>
          <w:rtl/>
        </w:rPr>
        <w:t>والغابات</w:t>
      </w:r>
      <w:r w:rsidR="001D5D6F" w:rsidRPr="00E16E20">
        <w:rPr>
          <w:rFonts w:ascii="Traditional Arabic" w:hAnsi="Traditional Arabic"/>
          <w:bCs/>
          <w:sz w:val="30"/>
          <w:szCs w:val="30"/>
          <w:rtl/>
        </w:rPr>
        <w:t xml:space="preserve"> </w:t>
      </w:r>
      <w:r w:rsidRPr="00E16E20">
        <w:rPr>
          <w:rFonts w:ascii="Traditional Arabic" w:hAnsi="Traditional Arabic"/>
          <w:bCs/>
          <w:sz w:val="30"/>
          <w:szCs w:val="30"/>
          <w:rtl/>
        </w:rPr>
        <w:t xml:space="preserve">والطاقة والمياه والهياكل الأساسية، يسترشد جميعها بأفضل المعارف والخبرات المتاحة، </w:t>
      </w:r>
      <w:r w:rsidR="001D5D6F">
        <w:rPr>
          <w:rFonts w:ascii="Traditional Arabic" w:hAnsi="Traditional Arabic" w:hint="cs"/>
          <w:bCs/>
          <w:sz w:val="30"/>
          <w:szCs w:val="30"/>
          <w:rtl/>
        </w:rPr>
        <w:t>لتجنب</w:t>
      </w:r>
      <w:r w:rsidR="001D5D6F" w:rsidRPr="00E16E20">
        <w:rPr>
          <w:rFonts w:ascii="Traditional Arabic" w:hAnsi="Traditional Arabic"/>
          <w:bCs/>
          <w:sz w:val="30"/>
          <w:szCs w:val="30"/>
          <w:rtl/>
        </w:rPr>
        <w:t xml:space="preserve"> </w:t>
      </w:r>
      <w:r w:rsidRPr="00E16E20">
        <w:rPr>
          <w:rFonts w:ascii="Traditional Arabic" w:hAnsi="Traditional Arabic"/>
          <w:bCs/>
          <w:sz w:val="30"/>
          <w:szCs w:val="30"/>
          <w:rtl/>
        </w:rPr>
        <w:t xml:space="preserve">تدهور الأراضي </w:t>
      </w:r>
      <w:r w:rsidR="001D5D6F">
        <w:rPr>
          <w:rFonts w:ascii="Traditional Arabic" w:hAnsi="Traditional Arabic" w:hint="cs"/>
          <w:bCs/>
          <w:sz w:val="30"/>
          <w:szCs w:val="30"/>
          <w:rtl/>
        </w:rPr>
        <w:t xml:space="preserve">والتقليل </w:t>
      </w:r>
      <w:r w:rsidR="0007485B">
        <w:rPr>
          <w:rFonts w:ascii="Traditional Arabic" w:hAnsi="Traditional Arabic" w:hint="cs"/>
          <w:bCs/>
          <w:sz w:val="30"/>
          <w:szCs w:val="30"/>
          <w:rtl/>
        </w:rPr>
        <w:t xml:space="preserve">منه </w:t>
      </w:r>
      <w:r w:rsidR="000204E1" w:rsidRPr="00E16E20">
        <w:rPr>
          <w:rFonts w:ascii="Traditional Arabic" w:hAnsi="Traditional Arabic"/>
          <w:bCs/>
          <w:sz w:val="30"/>
          <w:szCs w:val="30"/>
          <w:rtl/>
        </w:rPr>
        <w:t>و</w:t>
      </w:r>
      <w:r w:rsidR="001F24BB">
        <w:rPr>
          <w:rFonts w:ascii="Traditional Arabic" w:hAnsi="Traditional Arabic" w:hint="cs"/>
          <w:bCs/>
          <w:sz w:val="30"/>
          <w:szCs w:val="30"/>
          <w:rtl/>
        </w:rPr>
        <w:t>عكس مساره</w:t>
      </w:r>
      <w:r w:rsidRPr="009561FA">
        <w:rPr>
          <w:rFonts w:ascii="Traditional Arabic" w:hAnsi="Traditional Arabic"/>
          <w:sz w:val="30"/>
          <w:szCs w:val="30"/>
          <w:rtl/>
        </w:rPr>
        <w:t xml:space="preserve"> </w:t>
      </w:r>
      <w:r w:rsidR="00090011" w:rsidRPr="00FA0E6A">
        <w:rPr>
          <w:rFonts w:ascii="Traditional Arabic" w:hAnsi="Traditional Arabic" w:hint="cs"/>
          <w:b/>
          <w:sz w:val="30"/>
          <w:szCs w:val="30"/>
          <w:rtl/>
        </w:rPr>
        <w:t>-</w:t>
      </w:r>
      <w:r w:rsidR="002F0B3D">
        <w:rPr>
          <w:rFonts w:ascii="Traditional Arabic" w:hAnsi="Traditional Arabic" w:hint="cs"/>
          <w:sz w:val="30"/>
          <w:szCs w:val="30"/>
          <w:rtl/>
        </w:rPr>
        <w:t xml:space="preserve"> </w:t>
      </w:r>
      <w:r w:rsidR="009F3FC6">
        <w:rPr>
          <w:rFonts w:ascii="Traditional Arabic" w:hAnsi="Traditional Arabic" w:hint="cs"/>
          <w:sz w:val="30"/>
          <w:szCs w:val="30"/>
          <w:rtl/>
        </w:rPr>
        <w:t>و</w:t>
      </w:r>
      <w:r w:rsidRPr="009561FA">
        <w:rPr>
          <w:rFonts w:ascii="Traditional Arabic" w:hAnsi="Traditional Arabic"/>
          <w:sz w:val="30"/>
          <w:szCs w:val="30"/>
          <w:rtl/>
        </w:rPr>
        <w:t xml:space="preserve">لا يوجد نهج واحد يناسب الجميع في مجال الإدارة المستدامة للأراضي. ويتطلب تحقيق النجاح الاختيار من بين كاملِ مجموعة النُهج التي نُفذت بفعالية في مختلف البيئات البيوفيزيائية والاجتماعية والاقتصادية والسياسية. وتشمل مجموعة الأدوات هذه نطاقاً واسعاً من الممارسات الأقل </w:t>
      </w:r>
      <w:r w:rsidR="001D5D6F">
        <w:rPr>
          <w:rFonts w:ascii="Traditional Arabic" w:hAnsi="Traditional Arabic" w:hint="cs"/>
          <w:sz w:val="30"/>
          <w:szCs w:val="30"/>
          <w:rtl/>
        </w:rPr>
        <w:t>أثراً</w:t>
      </w:r>
      <w:r w:rsidR="001D5D6F" w:rsidRPr="009561FA">
        <w:rPr>
          <w:rFonts w:ascii="Traditional Arabic" w:hAnsi="Traditional Arabic"/>
          <w:sz w:val="30"/>
          <w:szCs w:val="30"/>
          <w:rtl/>
        </w:rPr>
        <w:t xml:space="preserve"> </w:t>
      </w:r>
      <w:r w:rsidRPr="009561FA">
        <w:rPr>
          <w:rFonts w:ascii="Traditional Arabic" w:hAnsi="Traditional Arabic"/>
          <w:sz w:val="30"/>
          <w:szCs w:val="30"/>
          <w:rtl/>
        </w:rPr>
        <w:t xml:space="preserve">في مجالات الزراعة، والرعي، </w:t>
      </w:r>
      <w:r w:rsidR="001D5D6F">
        <w:rPr>
          <w:rFonts w:ascii="Traditional Arabic" w:hAnsi="Traditional Arabic" w:hint="cs"/>
          <w:sz w:val="30"/>
          <w:szCs w:val="30"/>
          <w:rtl/>
        </w:rPr>
        <w:t>وإدارة الغابات</w:t>
      </w:r>
      <w:r w:rsidRPr="009561FA">
        <w:rPr>
          <w:rFonts w:ascii="Traditional Arabic" w:hAnsi="Traditional Arabic"/>
          <w:sz w:val="30"/>
          <w:szCs w:val="30"/>
          <w:rtl/>
        </w:rPr>
        <w:t>، والتصميم الحضري</w:t>
      </w:r>
      <w:r w:rsidR="001D5D6F">
        <w:rPr>
          <w:rFonts w:ascii="Traditional Arabic" w:hAnsi="Traditional Arabic" w:hint="cs"/>
          <w:sz w:val="30"/>
          <w:szCs w:val="30"/>
          <w:rtl/>
        </w:rPr>
        <w:t>،</w:t>
      </w:r>
      <w:r w:rsidRPr="009561FA">
        <w:rPr>
          <w:rFonts w:ascii="Traditional Arabic" w:hAnsi="Traditional Arabic"/>
          <w:sz w:val="30"/>
          <w:szCs w:val="30"/>
          <w:rtl/>
        </w:rPr>
        <w:t xml:space="preserve"> القائمة على نظم المعارف العلمية والأصلية والمحلية. </w:t>
      </w:r>
      <w:r w:rsidR="008D19BE">
        <w:rPr>
          <w:rFonts w:ascii="Traditional Arabic" w:hAnsi="Traditional Arabic" w:hint="cs"/>
          <w:sz w:val="30"/>
          <w:szCs w:val="30"/>
          <w:rtl/>
        </w:rPr>
        <w:t>ويمكن أن يؤدي</w:t>
      </w:r>
      <w:r w:rsidRPr="009561FA">
        <w:rPr>
          <w:rFonts w:ascii="Traditional Arabic" w:hAnsi="Traditional Arabic"/>
          <w:sz w:val="30"/>
          <w:szCs w:val="30"/>
          <w:rtl/>
        </w:rPr>
        <w:t xml:space="preserve"> إدماج مختلف الممارسات في </w:t>
      </w:r>
      <w:r w:rsidR="008D19BE">
        <w:rPr>
          <w:rFonts w:ascii="Traditional Arabic" w:hAnsi="Traditional Arabic" w:hint="cs"/>
          <w:sz w:val="30"/>
          <w:szCs w:val="30"/>
          <w:rtl/>
        </w:rPr>
        <w:t>ال</w:t>
      </w:r>
      <w:r w:rsidRPr="009561FA">
        <w:rPr>
          <w:rFonts w:ascii="Traditional Arabic" w:hAnsi="Traditional Arabic"/>
          <w:sz w:val="30"/>
          <w:szCs w:val="30"/>
          <w:rtl/>
        </w:rPr>
        <w:t>تخطيط على نطاق المساحات الطبيعية، بما في ذلك الممارسات المستدامة في مجالي التمويل والتجارة</w:t>
      </w:r>
      <w:r w:rsidR="008D19BE">
        <w:rPr>
          <w:rFonts w:ascii="Traditional Arabic" w:hAnsi="Traditional Arabic" w:hint="cs"/>
          <w:sz w:val="30"/>
          <w:szCs w:val="30"/>
          <w:rtl/>
        </w:rPr>
        <w:t xml:space="preserve"> على المستوى المحلي</w:t>
      </w:r>
      <w:r w:rsidRPr="009561FA">
        <w:rPr>
          <w:rFonts w:ascii="Traditional Arabic" w:hAnsi="Traditional Arabic"/>
          <w:sz w:val="30"/>
          <w:szCs w:val="30"/>
          <w:rtl/>
        </w:rPr>
        <w:t xml:space="preserve">، </w:t>
      </w:r>
      <w:r w:rsidR="008D19BE">
        <w:rPr>
          <w:rFonts w:ascii="Traditional Arabic" w:hAnsi="Traditional Arabic" w:hint="cs"/>
          <w:sz w:val="30"/>
          <w:szCs w:val="30"/>
          <w:rtl/>
        </w:rPr>
        <w:t xml:space="preserve">إلى </w:t>
      </w:r>
      <w:r w:rsidRPr="009561FA">
        <w:rPr>
          <w:rFonts w:ascii="Traditional Arabic" w:hAnsi="Traditional Arabic"/>
          <w:sz w:val="30"/>
          <w:szCs w:val="30"/>
          <w:rtl/>
        </w:rPr>
        <w:t xml:space="preserve">الحد من آثار التدهور بنجاح وتعزيز قدرة النظم الإيكولوجية وسبل الرزق الريفية على الصمود. ومن المرجح أن </w:t>
      </w:r>
      <w:r w:rsidR="003A778B">
        <w:rPr>
          <w:rFonts w:ascii="Traditional Arabic" w:hAnsi="Traditional Arabic" w:hint="cs"/>
          <w:sz w:val="30"/>
          <w:szCs w:val="30"/>
          <w:rtl/>
        </w:rPr>
        <w:t>يسفر نهج</w:t>
      </w:r>
      <w:r w:rsidR="003A778B" w:rsidRPr="009561FA">
        <w:rPr>
          <w:rFonts w:ascii="Traditional Arabic" w:hAnsi="Traditional Arabic"/>
          <w:sz w:val="30"/>
          <w:szCs w:val="30"/>
          <w:rtl/>
        </w:rPr>
        <w:t xml:space="preserve"> </w:t>
      </w:r>
      <w:r w:rsidRPr="009561FA">
        <w:rPr>
          <w:rFonts w:ascii="Traditional Arabic" w:hAnsi="Traditional Arabic"/>
          <w:sz w:val="30"/>
          <w:szCs w:val="30"/>
          <w:rtl/>
        </w:rPr>
        <w:t>التخطيط</w:t>
      </w:r>
      <w:r w:rsidR="001D5D6F">
        <w:rPr>
          <w:rFonts w:ascii="Traditional Arabic" w:hAnsi="Traditional Arabic" w:hint="cs"/>
          <w:sz w:val="30"/>
          <w:szCs w:val="30"/>
          <w:rtl/>
        </w:rPr>
        <w:t xml:space="preserve"> والرصد</w:t>
      </w:r>
      <w:r w:rsidRPr="009561FA">
        <w:rPr>
          <w:rFonts w:ascii="Traditional Arabic" w:hAnsi="Traditional Arabic"/>
          <w:sz w:val="30"/>
          <w:szCs w:val="30"/>
          <w:rtl/>
        </w:rPr>
        <w:t xml:space="preserve"> التشاركي </w:t>
      </w:r>
      <w:r w:rsidR="003A778B">
        <w:rPr>
          <w:rFonts w:ascii="Traditional Arabic" w:hAnsi="Traditional Arabic" w:hint="cs"/>
          <w:sz w:val="30"/>
          <w:szCs w:val="30"/>
          <w:rtl/>
        </w:rPr>
        <w:t xml:space="preserve">الذي يقوم </w:t>
      </w:r>
      <w:r w:rsidR="001D5D6F">
        <w:rPr>
          <w:rFonts w:ascii="Traditional Arabic" w:hAnsi="Traditional Arabic" w:hint="cs"/>
          <w:sz w:val="30"/>
          <w:szCs w:val="30"/>
          <w:rtl/>
        </w:rPr>
        <w:t xml:space="preserve">على جملة أمور منها </w:t>
      </w:r>
      <w:r w:rsidR="003A778B">
        <w:rPr>
          <w:rFonts w:ascii="Traditional Arabic" w:hAnsi="Traditional Arabic" w:hint="cs"/>
          <w:sz w:val="30"/>
          <w:szCs w:val="30"/>
          <w:rtl/>
        </w:rPr>
        <w:t xml:space="preserve">القدرات المتعلقة بالأراضي وتشمل </w:t>
      </w:r>
      <w:r w:rsidRPr="009561FA">
        <w:rPr>
          <w:rFonts w:ascii="Traditional Arabic" w:hAnsi="Traditional Arabic"/>
          <w:sz w:val="30"/>
          <w:szCs w:val="30"/>
          <w:rtl/>
        </w:rPr>
        <w:t xml:space="preserve">المؤسسات المحلية ومستخدمي الأراضي، </w:t>
      </w:r>
      <w:r w:rsidR="003A778B">
        <w:rPr>
          <w:rFonts w:ascii="Traditional Arabic" w:hAnsi="Traditional Arabic" w:hint="cs"/>
          <w:sz w:val="30"/>
          <w:szCs w:val="30"/>
          <w:rtl/>
        </w:rPr>
        <w:t>والتي تدعمها</w:t>
      </w:r>
      <w:r w:rsidRPr="009561FA">
        <w:rPr>
          <w:rFonts w:ascii="Traditional Arabic" w:hAnsi="Traditional Arabic"/>
          <w:sz w:val="30"/>
          <w:szCs w:val="30"/>
          <w:rtl/>
        </w:rPr>
        <w:t xml:space="preserve"> نظم معارف</w:t>
      </w:r>
      <w:r w:rsidR="003A778B">
        <w:rPr>
          <w:rFonts w:ascii="Traditional Arabic" w:hAnsi="Traditional Arabic" w:hint="cs"/>
          <w:sz w:val="30"/>
          <w:szCs w:val="30"/>
          <w:rtl/>
        </w:rPr>
        <w:t xml:space="preserve"> وقيم</w:t>
      </w:r>
      <w:r w:rsidRPr="009561FA">
        <w:rPr>
          <w:rFonts w:ascii="Traditional Arabic" w:hAnsi="Traditional Arabic"/>
          <w:sz w:val="30"/>
          <w:szCs w:val="30"/>
          <w:rtl/>
        </w:rPr>
        <w:t xml:space="preserve"> متعددة، عن التوصل إلى اتفاق بين أصحاب المصلحة والتنفيذ الفعال للخطط المتكاملة لإدارة الأراضي ورصدها.</w:t>
      </w:r>
    </w:p>
    <w:p w14:paraId="7717A5F7" w14:textId="77777777" w:rsidR="00A564D7" w:rsidRPr="009561FA" w:rsidRDefault="00A564D7" w:rsidP="00D66241">
      <w:pPr>
        <w:pStyle w:val="Normalnumber"/>
        <w:keepNext/>
        <w:keepLines/>
        <w:numPr>
          <w:ilvl w:val="0"/>
          <w:numId w:val="0"/>
        </w:numPr>
        <w:tabs>
          <w:tab w:val="clear" w:pos="1247"/>
          <w:tab w:val="clear" w:pos="1814"/>
          <w:tab w:val="clear" w:pos="3515"/>
          <w:tab w:val="left" w:pos="624"/>
          <w:tab w:val="left" w:pos="1983"/>
          <w:tab w:val="left" w:pos="2125"/>
        </w:tabs>
        <w:spacing w:after="0" w:line="400" w:lineRule="exact"/>
        <w:ind w:left="1134"/>
        <w:rPr>
          <w:rFonts w:ascii="Traditional Arabic" w:hAnsi="Traditional Arabic"/>
          <w:sz w:val="30"/>
          <w:szCs w:val="30"/>
          <w:rtl/>
        </w:rPr>
      </w:pPr>
      <w:r w:rsidRPr="009B12D7">
        <w:rPr>
          <w:rFonts w:ascii="Traditional Arabic" w:hAnsi="Traditional Arabic"/>
          <w:bCs/>
          <w:sz w:val="30"/>
          <w:szCs w:val="30"/>
          <w:rtl/>
        </w:rPr>
        <w:t>جيم</w:t>
      </w:r>
      <w:r w:rsidR="0033768B">
        <w:rPr>
          <w:rFonts w:ascii="Traditional Arabic" w:hAnsi="Traditional Arabic" w:hint="cs"/>
          <w:bCs/>
          <w:sz w:val="30"/>
          <w:szCs w:val="30"/>
          <w:rtl/>
        </w:rPr>
        <w:t xml:space="preserve"> </w:t>
      </w:r>
      <w:r w:rsidRPr="009B12D7">
        <w:rPr>
          <w:rFonts w:ascii="Traditional Arabic" w:hAnsi="Traditional Arabic"/>
          <w:bCs/>
          <w:sz w:val="30"/>
          <w:szCs w:val="30"/>
          <w:rtl/>
        </w:rPr>
        <w:t>6</w:t>
      </w:r>
      <w:r w:rsidR="00CB28A2">
        <w:rPr>
          <w:rFonts w:ascii="Traditional Arabic" w:hAnsi="Traditional Arabic"/>
          <w:bCs/>
          <w:sz w:val="30"/>
          <w:szCs w:val="30"/>
        </w:rPr>
        <w:t>-</w:t>
      </w:r>
      <w:r w:rsidRPr="009B12D7">
        <w:rPr>
          <w:rFonts w:ascii="Traditional Arabic" w:hAnsi="Traditional Arabic"/>
          <w:bCs/>
          <w:sz w:val="30"/>
          <w:szCs w:val="30"/>
          <w:rtl/>
        </w:rPr>
        <w:tab/>
        <w:t xml:space="preserve">إن الاستجابات الرامية إلى الحد من </w:t>
      </w:r>
      <w:r w:rsidR="008D19BE">
        <w:rPr>
          <w:rFonts w:ascii="Traditional Arabic" w:hAnsi="Traditional Arabic" w:hint="cs"/>
          <w:bCs/>
          <w:sz w:val="30"/>
          <w:szCs w:val="30"/>
          <w:rtl/>
        </w:rPr>
        <w:t xml:space="preserve">الآثار </w:t>
      </w:r>
      <w:r w:rsidRPr="009B12D7">
        <w:rPr>
          <w:rFonts w:ascii="Traditional Arabic" w:hAnsi="Traditional Arabic"/>
          <w:bCs/>
          <w:sz w:val="30"/>
          <w:szCs w:val="30"/>
          <w:rtl/>
        </w:rPr>
        <w:t xml:space="preserve">البيئية </w:t>
      </w:r>
      <w:r w:rsidR="008D19BE">
        <w:rPr>
          <w:rFonts w:ascii="Traditional Arabic" w:hAnsi="Traditional Arabic" w:hint="cs"/>
          <w:bCs/>
          <w:sz w:val="30"/>
          <w:szCs w:val="30"/>
          <w:rtl/>
        </w:rPr>
        <w:t xml:space="preserve">للتوسع الحضري </w:t>
      </w:r>
      <w:r w:rsidRPr="009B12D7">
        <w:rPr>
          <w:rFonts w:ascii="Traditional Arabic" w:hAnsi="Traditional Arabic"/>
          <w:bCs/>
          <w:sz w:val="30"/>
          <w:szCs w:val="30"/>
          <w:rtl/>
        </w:rPr>
        <w:t>لا تعالج المشاكل المرتبطة بتدهور الأراضي الحضرية فحسب، بل من شأنها أيضاً أن تحسن نوعية الحياة وأن تسهم في الوقت نفسه في التخفيف من آثار تغير المناخ والتكيف معه</w:t>
      </w:r>
      <w:r w:rsidRPr="009561FA">
        <w:rPr>
          <w:rFonts w:ascii="Traditional Arabic" w:hAnsi="Traditional Arabic"/>
          <w:sz w:val="30"/>
          <w:szCs w:val="30"/>
          <w:rtl/>
        </w:rPr>
        <w:t xml:space="preserve"> </w:t>
      </w:r>
      <w:r w:rsidR="00090011" w:rsidRPr="00FA0E6A">
        <w:rPr>
          <w:rFonts w:ascii="Traditional Arabic" w:hAnsi="Traditional Arabic" w:hint="cs"/>
          <w:b/>
          <w:sz w:val="30"/>
          <w:szCs w:val="30"/>
          <w:rtl/>
        </w:rPr>
        <w:t>-</w:t>
      </w:r>
      <w:r w:rsidR="002F0B3D">
        <w:rPr>
          <w:rFonts w:ascii="Traditional Arabic" w:hAnsi="Traditional Arabic" w:hint="cs"/>
          <w:sz w:val="30"/>
          <w:szCs w:val="30"/>
          <w:rtl/>
        </w:rPr>
        <w:t xml:space="preserve"> </w:t>
      </w:r>
      <w:r w:rsidRPr="009561FA">
        <w:rPr>
          <w:rFonts w:ascii="Traditional Arabic" w:hAnsi="Traditional Arabic"/>
          <w:sz w:val="30"/>
          <w:szCs w:val="30"/>
          <w:rtl/>
        </w:rPr>
        <w:t xml:space="preserve">وتشمل النهج التي </w:t>
      </w:r>
      <w:r w:rsidR="003A778B">
        <w:rPr>
          <w:rFonts w:ascii="Traditional Arabic" w:hAnsi="Traditional Arabic" w:hint="cs"/>
          <w:sz w:val="30"/>
          <w:szCs w:val="30"/>
          <w:rtl/>
        </w:rPr>
        <w:t>أ</w:t>
      </w:r>
      <w:r w:rsidRPr="009561FA">
        <w:rPr>
          <w:rFonts w:ascii="Traditional Arabic" w:hAnsi="Traditional Arabic"/>
          <w:sz w:val="30"/>
          <w:szCs w:val="30"/>
          <w:rtl/>
        </w:rPr>
        <w:t>ثبتت جدواها التخطيط الحضري،</w:t>
      </w:r>
      <w:r w:rsidR="003A778B">
        <w:rPr>
          <w:rFonts w:ascii="Traditional Arabic" w:hAnsi="Traditional Arabic" w:hint="cs"/>
          <w:sz w:val="30"/>
          <w:szCs w:val="30"/>
          <w:rtl/>
        </w:rPr>
        <w:t xml:space="preserve"> وزراعة الأنواع الأصلية من جديد،</w:t>
      </w:r>
      <w:r w:rsidRPr="009561FA">
        <w:rPr>
          <w:rFonts w:ascii="Traditional Arabic" w:hAnsi="Traditional Arabic"/>
          <w:sz w:val="30"/>
          <w:szCs w:val="30"/>
          <w:rtl/>
        </w:rPr>
        <w:t xml:space="preserve"> وتطوير الهياكل الأساسية الخضراء، ومعالجة التربة الملوثة والمتصلبة، ومعالجة المياه المستعملة، وإعادة الأنهار إلى مجاريها. وأثبتت النهج القائمة على </w:t>
      </w:r>
      <w:r w:rsidR="000204E1">
        <w:rPr>
          <w:rFonts w:ascii="Traditional Arabic" w:hAnsi="Traditional Arabic" w:hint="cs"/>
          <w:sz w:val="30"/>
          <w:szCs w:val="30"/>
          <w:rtl/>
        </w:rPr>
        <w:t>مستويات المساحات</w:t>
      </w:r>
      <w:r w:rsidRPr="009561FA">
        <w:rPr>
          <w:rFonts w:ascii="Traditional Arabic" w:hAnsi="Traditional Arabic"/>
          <w:sz w:val="30"/>
          <w:szCs w:val="30"/>
          <w:rtl/>
        </w:rPr>
        <w:t xml:space="preserve"> الطبيعية </w:t>
      </w:r>
      <w:r w:rsidR="0032335F">
        <w:rPr>
          <w:rFonts w:ascii="Traditional Arabic" w:hAnsi="Traditional Arabic" w:hint="cs"/>
          <w:sz w:val="30"/>
          <w:szCs w:val="30"/>
          <w:rtl/>
        </w:rPr>
        <w:t xml:space="preserve">والنظم الإيكولوجية </w:t>
      </w:r>
      <w:r w:rsidRPr="009561FA">
        <w:rPr>
          <w:rFonts w:ascii="Traditional Arabic" w:hAnsi="Traditional Arabic"/>
          <w:sz w:val="30"/>
          <w:szCs w:val="30"/>
          <w:rtl/>
        </w:rPr>
        <w:t xml:space="preserve">والتي تستخدم </w:t>
      </w:r>
      <w:r w:rsidR="003A778B">
        <w:rPr>
          <w:rFonts w:ascii="Traditional Arabic" w:hAnsi="Traditional Arabic" w:hint="cs"/>
          <w:sz w:val="30"/>
          <w:szCs w:val="30"/>
          <w:rtl/>
        </w:rPr>
        <w:t>تقنيات منها الاستصلاح والإ</w:t>
      </w:r>
      <w:r w:rsidRPr="009561FA">
        <w:rPr>
          <w:rFonts w:ascii="Traditional Arabic" w:hAnsi="Traditional Arabic"/>
          <w:sz w:val="30"/>
          <w:szCs w:val="30"/>
          <w:rtl/>
        </w:rPr>
        <w:t xml:space="preserve">دارة </w:t>
      </w:r>
      <w:r w:rsidR="003A778B">
        <w:rPr>
          <w:rFonts w:ascii="Traditional Arabic" w:hAnsi="Traditional Arabic" w:hint="cs"/>
          <w:sz w:val="30"/>
          <w:szCs w:val="30"/>
          <w:rtl/>
        </w:rPr>
        <w:t>المستدامة ل</w:t>
      </w:r>
      <w:r w:rsidRPr="009561FA">
        <w:rPr>
          <w:rFonts w:ascii="Traditional Arabic" w:hAnsi="Traditional Arabic"/>
          <w:sz w:val="30"/>
          <w:szCs w:val="30"/>
          <w:rtl/>
        </w:rPr>
        <w:t>لأراضي لتعزيز توفير خدمات النظم الإيكولوجية فعاليتها في الحد من مخاطر الفيضانات وتحسين نوعية المياه لسكان المناطق الحضرية.</w:t>
      </w:r>
    </w:p>
    <w:p w14:paraId="7957B031" w14:textId="77777777" w:rsidR="00A564D7" w:rsidRPr="00CB28A2" w:rsidRDefault="00A564D7" w:rsidP="007F4ED0">
      <w:pPr>
        <w:pStyle w:val="Normalnumber"/>
        <w:numPr>
          <w:ilvl w:val="0"/>
          <w:numId w:val="0"/>
        </w:numPr>
        <w:tabs>
          <w:tab w:val="clear" w:pos="1247"/>
          <w:tab w:val="clear" w:pos="1814"/>
          <w:tab w:val="clear" w:pos="2381"/>
          <w:tab w:val="clear" w:pos="2948"/>
          <w:tab w:val="clear" w:pos="3515"/>
        </w:tabs>
        <w:spacing w:line="360" w:lineRule="exact"/>
        <w:ind w:left="1134" w:hanging="852"/>
        <w:rPr>
          <w:rFonts w:ascii="Traditional Arabic" w:hAnsi="Traditional Arabic"/>
          <w:bCs/>
          <w:sz w:val="32"/>
          <w:szCs w:val="32"/>
          <w:rtl/>
        </w:rPr>
      </w:pPr>
      <w:r w:rsidRPr="00CB28A2">
        <w:rPr>
          <w:rFonts w:ascii="Traditional Arabic" w:hAnsi="Traditional Arabic"/>
          <w:bCs/>
          <w:sz w:val="32"/>
          <w:szCs w:val="32"/>
          <w:rtl/>
        </w:rPr>
        <w:t>ثانياً-</w:t>
      </w:r>
      <w:r w:rsidR="00CB28A2">
        <w:rPr>
          <w:rFonts w:ascii="Traditional Arabic" w:hAnsi="Traditional Arabic"/>
          <w:bCs/>
          <w:sz w:val="32"/>
          <w:szCs w:val="32"/>
        </w:rPr>
        <w:tab/>
      </w:r>
      <w:r w:rsidRPr="00CB28A2">
        <w:rPr>
          <w:rFonts w:ascii="Traditional Arabic" w:hAnsi="Traditional Arabic"/>
          <w:bCs/>
          <w:sz w:val="32"/>
          <w:szCs w:val="32"/>
          <w:rtl/>
        </w:rPr>
        <w:t>خلفية عن الرسائل الرئيسية</w:t>
      </w:r>
    </w:p>
    <w:p w14:paraId="340F49BA" w14:textId="77777777" w:rsidR="003A778B" w:rsidRDefault="00A564D7" w:rsidP="007F4ED0">
      <w:pPr>
        <w:pStyle w:val="Normalnumber"/>
        <w:numPr>
          <w:ilvl w:val="0"/>
          <w:numId w:val="0"/>
        </w:numPr>
        <w:tabs>
          <w:tab w:val="clear" w:pos="1247"/>
          <w:tab w:val="clear" w:pos="1814"/>
          <w:tab w:val="clear" w:pos="2381"/>
          <w:tab w:val="left" w:pos="4082"/>
        </w:tabs>
        <w:spacing w:line="360" w:lineRule="exact"/>
        <w:ind w:left="1135" w:hanging="851"/>
        <w:rPr>
          <w:rFonts w:ascii="Traditional Arabic" w:hAnsi="Traditional Arabic"/>
          <w:bCs/>
          <w:sz w:val="30"/>
          <w:szCs w:val="30"/>
          <w:rtl/>
        </w:rPr>
      </w:pPr>
      <w:r w:rsidRPr="009B12D7">
        <w:rPr>
          <w:rFonts w:ascii="Traditional Arabic" w:hAnsi="Traditional Arabic"/>
          <w:bCs/>
          <w:sz w:val="30"/>
          <w:szCs w:val="30"/>
          <w:rtl/>
        </w:rPr>
        <w:t>ألف-</w:t>
      </w:r>
      <w:r w:rsidR="00CB28A2">
        <w:rPr>
          <w:rFonts w:ascii="Traditional Arabic" w:hAnsi="Traditional Arabic"/>
          <w:bCs/>
          <w:sz w:val="30"/>
          <w:szCs w:val="30"/>
        </w:rPr>
        <w:tab/>
      </w:r>
      <w:r w:rsidR="003A778B" w:rsidRPr="003A778B">
        <w:rPr>
          <w:rFonts w:ascii="Traditional Arabic" w:hAnsi="Traditional Arabic"/>
          <w:bCs/>
          <w:sz w:val="30"/>
          <w:szCs w:val="30"/>
          <w:rtl/>
        </w:rPr>
        <w:t>تدهور الأراضي ظاهرة متفشية وشاملة: فهي تحدث في جميع أنحاء اليابسة في العالم ويمكن أن تتخذ أشكالاً عديدة</w:t>
      </w:r>
    </w:p>
    <w:p w14:paraId="498C3D36" w14:textId="77777777" w:rsidR="00904041" w:rsidRDefault="003A778B" w:rsidP="007F4ED0">
      <w:pPr>
        <w:pStyle w:val="Normalnumber"/>
        <w:numPr>
          <w:ilvl w:val="0"/>
          <w:numId w:val="0"/>
        </w:numPr>
        <w:tabs>
          <w:tab w:val="clear" w:pos="1247"/>
          <w:tab w:val="clear" w:pos="1814"/>
          <w:tab w:val="clear" w:pos="2381"/>
          <w:tab w:val="left" w:pos="4082"/>
        </w:tabs>
        <w:spacing w:line="360" w:lineRule="exact"/>
        <w:ind w:left="1140" w:hanging="6"/>
        <w:rPr>
          <w:rFonts w:ascii="Traditional Arabic" w:hAnsi="Traditional Arabic"/>
          <w:bCs/>
          <w:sz w:val="30"/>
          <w:szCs w:val="30"/>
          <w:rtl/>
        </w:rPr>
      </w:pPr>
      <w:r>
        <w:rPr>
          <w:rFonts w:ascii="Traditional Arabic" w:hAnsi="Traditional Arabic" w:hint="cs"/>
          <w:bCs/>
          <w:sz w:val="30"/>
          <w:szCs w:val="30"/>
          <w:rtl/>
        </w:rPr>
        <w:t>مكافحة</w:t>
      </w:r>
      <w:r w:rsidR="00A564D7" w:rsidRPr="009B12D7">
        <w:rPr>
          <w:rFonts w:ascii="Traditional Arabic" w:hAnsi="Traditional Arabic"/>
          <w:bCs/>
          <w:sz w:val="30"/>
          <w:szCs w:val="30"/>
          <w:rtl/>
        </w:rPr>
        <w:t xml:space="preserve"> تدهور الأراضي واستصلاح الأراضي المتدهورة أولوية عاجلة لحماية التنوع البيولوجي وخدمات النظم الإيكولوجية وهي أمور حيوية لجميع أشكال الحياة على الأرض ولضمان رفاه البشر</w:t>
      </w:r>
    </w:p>
    <w:tbl>
      <w:tblPr>
        <w:tblStyle w:val="TableGrid"/>
        <w:bidiVisual/>
        <w:tblW w:w="0" w:type="auto"/>
        <w:tblInd w:w="1130" w:type="dxa"/>
        <w:shd w:val="clear" w:color="auto" w:fill="FFFFFF" w:themeFill="background1"/>
        <w:tblLook w:val="04A0" w:firstRow="1" w:lastRow="0" w:firstColumn="1" w:lastColumn="0" w:noHBand="0" w:noVBand="1"/>
      </w:tblPr>
      <w:tblGrid>
        <w:gridCol w:w="8356"/>
      </w:tblGrid>
      <w:tr w:rsidR="006926ED" w14:paraId="08820B85" w14:textId="77777777" w:rsidTr="004A7642">
        <w:tc>
          <w:tcPr>
            <w:tcW w:w="8498" w:type="dxa"/>
            <w:shd w:val="clear" w:color="auto" w:fill="FFFFFF" w:themeFill="background1"/>
          </w:tcPr>
          <w:p w14:paraId="241515E3" w14:textId="77777777" w:rsidR="006926ED" w:rsidRPr="00A0483D" w:rsidRDefault="006926ED" w:rsidP="006926ED">
            <w:pPr>
              <w:pStyle w:val="Normalnumber"/>
              <w:numPr>
                <w:ilvl w:val="0"/>
                <w:numId w:val="0"/>
              </w:numPr>
              <w:tabs>
                <w:tab w:val="clear" w:pos="1247"/>
                <w:tab w:val="clear" w:pos="1814"/>
                <w:tab w:val="clear" w:pos="2381"/>
                <w:tab w:val="left" w:pos="4082"/>
              </w:tabs>
              <w:spacing w:after="60"/>
              <w:rPr>
                <w:rFonts w:ascii="Traditional Arabic" w:hAnsi="Traditional Arabic"/>
                <w:bCs/>
                <w:sz w:val="30"/>
                <w:szCs w:val="30"/>
                <w:rtl/>
              </w:rPr>
            </w:pPr>
            <w:r w:rsidRPr="00A0483D">
              <w:rPr>
                <w:rFonts w:ascii="Traditional Arabic" w:hAnsi="Traditional Arabic" w:hint="cs"/>
                <w:bCs/>
                <w:sz w:val="28"/>
                <w:szCs w:val="28"/>
                <w:rtl/>
              </w:rPr>
              <w:t>الإطار م ق س-</w:t>
            </w:r>
            <w:r w:rsidR="00F72BBE" w:rsidRPr="00A0483D">
              <w:rPr>
                <w:rFonts w:ascii="Traditional Arabic" w:hAnsi="Traditional Arabic" w:hint="cs"/>
                <w:bCs/>
                <w:sz w:val="28"/>
                <w:szCs w:val="28"/>
                <w:rtl/>
              </w:rPr>
              <w:t>1</w:t>
            </w:r>
          </w:p>
          <w:p w14:paraId="57F57410" w14:textId="77777777" w:rsidR="006926ED" w:rsidRPr="0007485B" w:rsidRDefault="0032335F" w:rsidP="0007485B">
            <w:pPr>
              <w:pStyle w:val="Normalnumber"/>
              <w:numPr>
                <w:ilvl w:val="0"/>
                <w:numId w:val="0"/>
              </w:numPr>
              <w:tabs>
                <w:tab w:val="clear" w:pos="1247"/>
                <w:tab w:val="clear" w:pos="1814"/>
                <w:tab w:val="clear" w:pos="2381"/>
                <w:tab w:val="left" w:pos="4082"/>
              </w:tabs>
              <w:spacing w:after="60"/>
              <w:rPr>
                <w:rFonts w:ascii="Traditional Arabic" w:hAnsi="Traditional Arabic"/>
                <w:b/>
                <w:sz w:val="28"/>
                <w:szCs w:val="28"/>
                <w:rtl/>
              </w:rPr>
            </w:pPr>
            <w:r w:rsidRPr="0007485B">
              <w:rPr>
                <w:rFonts w:ascii="Traditional Arabic" w:hAnsi="Traditional Arabic" w:hint="cs"/>
                <w:b/>
                <w:sz w:val="28"/>
                <w:szCs w:val="28"/>
                <w:rtl/>
              </w:rPr>
              <w:t xml:space="preserve">لأغراض هذا التقييم، </w:t>
            </w:r>
            <w:r w:rsidR="006926ED" w:rsidRPr="0007485B">
              <w:rPr>
                <w:rFonts w:ascii="Traditional Arabic" w:hAnsi="Traditional Arabic" w:hint="cs"/>
                <w:b/>
                <w:sz w:val="28"/>
                <w:szCs w:val="28"/>
                <w:rtl/>
              </w:rPr>
              <w:t>يُعرَّف ’’تدهور الأراضي‘‘</w:t>
            </w:r>
            <w:r w:rsidR="00D47066" w:rsidRPr="0007485B">
              <w:rPr>
                <w:rFonts w:ascii="Traditional Arabic" w:hAnsi="Traditional Arabic" w:hint="cs"/>
                <w:b/>
                <w:sz w:val="28"/>
                <w:szCs w:val="28"/>
                <w:rtl/>
              </w:rPr>
              <w:t xml:space="preserve"> </w:t>
            </w:r>
            <w:r w:rsidR="006926ED" w:rsidRPr="0007485B">
              <w:rPr>
                <w:rFonts w:ascii="Traditional Arabic" w:hAnsi="Traditional Arabic" w:hint="cs"/>
                <w:b/>
                <w:sz w:val="28"/>
                <w:szCs w:val="28"/>
                <w:rtl/>
              </w:rPr>
              <w:t xml:space="preserve">بأنه العمليات العديدة التي </w:t>
            </w:r>
            <w:r w:rsidRPr="0007485B">
              <w:rPr>
                <w:rFonts w:ascii="Traditional Arabic" w:hAnsi="Traditional Arabic" w:hint="cs"/>
                <w:b/>
                <w:sz w:val="28"/>
                <w:szCs w:val="28"/>
                <w:rtl/>
              </w:rPr>
              <w:t xml:space="preserve">يُحدثها الإنسان وتدفع </w:t>
            </w:r>
            <w:r w:rsidR="006926ED" w:rsidRPr="0007485B">
              <w:rPr>
                <w:rFonts w:ascii="Traditional Arabic" w:hAnsi="Traditional Arabic" w:hint="cs"/>
                <w:b/>
                <w:sz w:val="28"/>
                <w:szCs w:val="28"/>
                <w:rtl/>
              </w:rPr>
              <w:t>تدهور أو فقد</w:t>
            </w:r>
            <w:r w:rsidR="000204E1" w:rsidRPr="0007485B">
              <w:rPr>
                <w:rFonts w:ascii="Traditional Arabic" w:hAnsi="Traditional Arabic" w:hint="cs"/>
                <w:b/>
                <w:sz w:val="28"/>
                <w:szCs w:val="28"/>
                <w:rtl/>
              </w:rPr>
              <w:t>ان</w:t>
            </w:r>
            <w:r w:rsidR="006926ED" w:rsidRPr="0007485B">
              <w:rPr>
                <w:rFonts w:ascii="Traditional Arabic" w:hAnsi="Traditional Arabic" w:hint="cs"/>
                <w:b/>
                <w:sz w:val="28"/>
                <w:szCs w:val="28"/>
                <w:rtl/>
              </w:rPr>
              <w:t xml:space="preserve"> التنوُّع البيولوجي، أو وظائف النظم الإيكولوجية، أو خدمات النظم الإيكولوجية داخل أي نظام إيكولوجي بري وما يرتبط به من نظم إيكولوجية مائية</w:t>
            </w:r>
            <w:r w:rsidRPr="0007485B">
              <w:rPr>
                <w:rFonts w:ascii="Traditional Arabic" w:hAnsi="Traditional Arabic" w:hint="cs"/>
                <w:b/>
                <w:sz w:val="28"/>
                <w:szCs w:val="28"/>
                <w:rtl/>
              </w:rPr>
              <w:t xml:space="preserve">. </w:t>
            </w:r>
            <w:r w:rsidR="000C6C58" w:rsidRPr="0007485B">
              <w:rPr>
                <w:rFonts w:ascii="Traditional Arabic" w:hAnsi="Traditional Arabic" w:hint="cs"/>
                <w:b/>
                <w:sz w:val="28"/>
                <w:szCs w:val="28"/>
                <w:rtl/>
              </w:rPr>
              <w:t>وتعرَّف</w:t>
            </w:r>
            <w:r w:rsidR="000C6C58">
              <w:rPr>
                <w:rFonts w:ascii="Traditional Arabic" w:hAnsi="Traditional Arabic" w:hint="cs"/>
                <w:b/>
                <w:sz w:val="28"/>
                <w:szCs w:val="28"/>
                <w:rtl/>
              </w:rPr>
              <w:t xml:space="preserve"> </w:t>
            </w:r>
            <w:r w:rsidR="000C6C58" w:rsidRPr="0007485B">
              <w:rPr>
                <w:rFonts w:ascii="Traditional Arabic" w:hAnsi="Traditional Arabic" w:hint="cs"/>
                <w:b/>
                <w:sz w:val="28"/>
                <w:szCs w:val="28"/>
                <w:rtl/>
              </w:rPr>
              <w:t>”الأراضي</w:t>
            </w:r>
            <w:r w:rsidRPr="0007485B">
              <w:rPr>
                <w:rFonts w:ascii="Traditional Arabic" w:hAnsi="Traditional Arabic" w:hint="cs"/>
                <w:b/>
                <w:sz w:val="28"/>
                <w:szCs w:val="28"/>
                <w:rtl/>
              </w:rPr>
              <w:t xml:space="preserve"> المتدهورة</w:t>
            </w:r>
            <w:r w:rsidR="000204E1" w:rsidRPr="0007485B">
              <w:rPr>
                <w:rFonts w:ascii="Traditional Arabic" w:hAnsi="Traditional Arabic" w:hint="cs"/>
                <w:b/>
                <w:sz w:val="28"/>
                <w:szCs w:val="28"/>
                <w:rtl/>
              </w:rPr>
              <w:t>“</w:t>
            </w:r>
            <w:r w:rsidRPr="0007485B">
              <w:rPr>
                <w:rFonts w:ascii="Traditional Arabic" w:hAnsi="Traditional Arabic" w:hint="cs"/>
                <w:b/>
                <w:sz w:val="28"/>
                <w:szCs w:val="28"/>
                <w:rtl/>
              </w:rPr>
              <w:t xml:space="preserve"> بأنها حالة الأراضي الناتجة عن </w:t>
            </w:r>
            <w:r w:rsidR="000204E1" w:rsidRPr="0007485B">
              <w:rPr>
                <w:rFonts w:ascii="Traditional Arabic" w:hAnsi="Traditional Arabic" w:hint="cs"/>
                <w:b/>
                <w:sz w:val="28"/>
                <w:szCs w:val="28"/>
                <w:rtl/>
              </w:rPr>
              <w:t>قدر مستمر من ال</w:t>
            </w:r>
            <w:r w:rsidRPr="0007485B">
              <w:rPr>
                <w:rFonts w:ascii="Traditional Arabic" w:hAnsi="Traditional Arabic" w:hint="cs"/>
                <w:b/>
                <w:sz w:val="28"/>
                <w:szCs w:val="28"/>
                <w:rtl/>
              </w:rPr>
              <w:t xml:space="preserve">تراجع أو </w:t>
            </w:r>
            <w:r w:rsidR="000204E1" w:rsidRPr="0007485B">
              <w:rPr>
                <w:rFonts w:ascii="Traditional Arabic" w:hAnsi="Traditional Arabic" w:hint="cs"/>
                <w:b/>
                <w:sz w:val="28"/>
                <w:szCs w:val="28"/>
                <w:rtl/>
              </w:rPr>
              <w:t>الفقدان</w:t>
            </w:r>
            <w:r w:rsidRPr="0007485B">
              <w:rPr>
                <w:rFonts w:ascii="Traditional Arabic" w:hAnsi="Traditional Arabic" w:hint="cs"/>
                <w:b/>
                <w:sz w:val="28"/>
                <w:szCs w:val="28"/>
                <w:rtl/>
              </w:rPr>
              <w:t xml:space="preserve"> </w:t>
            </w:r>
            <w:r w:rsidR="000204E1" w:rsidRPr="0007485B">
              <w:rPr>
                <w:rFonts w:ascii="Traditional Arabic" w:hAnsi="Traditional Arabic" w:hint="cs"/>
                <w:b/>
                <w:sz w:val="28"/>
                <w:szCs w:val="28"/>
                <w:rtl/>
              </w:rPr>
              <w:t>ل</w:t>
            </w:r>
            <w:r w:rsidRPr="0007485B">
              <w:rPr>
                <w:rFonts w:ascii="Traditional Arabic" w:hAnsi="Traditional Arabic" w:hint="cs"/>
                <w:b/>
                <w:sz w:val="28"/>
                <w:szCs w:val="28"/>
                <w:rtl/>
              </w:rPr>
              <w:t xml:space="preserve">لتنوع البيولوجي ووظائف وخدمات والنظم الإيكولوجية والتي </w:t>
            </w:r>
            <w:r w:rsidR="006926ED" w:rsidRPr="0007485B">
              <w:rPr>
                <w:rFonts w:ascii="Traditional Arabic" w:hAnsi="Traditional Arabic" w:hint="cs"/>
                <w:b/>
                <w:sz w:val="28"/>
                <w:szCs w:val="28"/>
                <w:rtl/>
              </w:rPr>
              <w:t xml:space="preserve">لا يمكن </w:t>
            </w:r>
            <w:r w:rsidR="00D41EBA" w:rsidRPr="0007485B">
              <w:rPr>
                <w:rFonts w:ascii="Traditional Arabic" w:hAnsi="Traditional Arabic" w:hint="cs"/>
                <w:b/>
                <w:sz w:val="28"/>
                <w:szCs w:val="28"/>
                <w:rtl/>
              </w:rPr>
              <w:t xml:space="preserve">الانتعاش منها </w:t>
            </w:r>
            <w:r w:rsidR="006926ED" w:rsidRPr="0007485B">
              <w:rPr>
                <w:rFonts w:ascii="Traditional Arabic" w:hAnsi="Traditional Arabic" w:hint="cs"/>
                <w:b/>
                <w:sz w:val="28"/>
                <w:szCs w:val="28"/>
                <w:rtl/>
              </w:rPr>
              <w:t>تماماً دون عون خلال نطاقات زمنية تقدر بعقود. وتتخذ ’’الأراض</w:t>
            </w:r>
            <w:r w:rsidR="001A4E9E" w:rsidRPr="0007485B">
              <w:rPr>
                <w:rFonts w:ascii="Traditional Arabic" w:hAnsi="Traditional Arabic" w:hint="cs"/>
                <w:b/>
                <w:sz w:val="28"/>
                <w:szCs w:val="28"/>
                <w:rtl/>
              </w:rPr>
              <w:t>ي</w:t>
            </w:r>
            <w:r w:rsidR="006926ED" w:rsidRPr="0007485B">
              <w:rPr>
                <w:rFonts w:ascii="Traditional Arabic" w:hAnsi="Traditional Arabic" w:hint="cs"/>
                <w:b/>
                <w:sz w:val="28"/>
                <w:szCs w:val="28"/>
                <w:rtl/>
              </w:rPr>
              <w:t xml:space="preserve"> المتدهورة‘‘ أشكالاً عدة: ففي بعض الحالات، تتأثر جميع </w:t>
            </w:r>
            <w:r w:rsidR="006926ED" w:rsidRPr="0007485B">
              <w:rPr>
                <w:rFonts w:ascii="Traditional Arabic" w:hAnsi="Traditional Arabic" w:hint="cs"/>
                <w:b/>
                <w:sz w:val="28"/>
                <w:szCs w:val="28"/>
                <w:rtl/>
              </w:rPr>
              <w:lastRenderedPageBreak/>
              <w:t>أشكال التنوُّع البيولوجي، ووظائف النظم الإيكولوجية وخدماتها سلباً؛ وفي حالات أخرى لا يتأثر سلباً سوى بعض</w:t>
            </w:r>
            <w:r w:rsidRPr="0007485B">
              <w:rPr>
                <w:rFonts w:ascii="Traditional Arabic" w:hAnsi="Traditional Arabic" w:hint="cs"/>
                <w:b/>
                <w:sz w:val="28"/>
                <w:szCs w:val="28"/>
                <w:rtl/>
              </w:rPr>
              <w:t xml:space="preserve"> الجوانب</w:t>
            </w:r>
            <w:r w:rsidR="006926ED" w:rsidRPr="0007485B">
              <w:rPr>
                <w:rFonts w:ascii="Traditional Arabic" w:hAnsi="Traditional Arabic" w:hint="cs"/>
                <w:b/>
                <w:sz w:val="28"/>
                <w:szCs w:val="28"/>
                <w:rtl/>
              </w:rPr>
              <w:t xml:space="preserve">، في حين تزداد </w:t>
            </w:r>
            <w:r w:rsidR="00D41EBA" w:rsidRPr="0007485B">
              <w:rPr>
                <w:rFonts w:ascii="Traditional Arabic" w:hAnsi="Traditional Arabic" w:hint="cs"/>
                <w:b/>
                <w:sz w:val="28"/>
                <w:szCs w:val="28"/>
                <w:rtl/>
              </w:rPr>
              <w:t>جوانب</w:t>
            </w:r>
            <w:r w:rsidR="006926ED" w:rsidRPr="0007485B">
              <w:rPr>
                <w:rFonts w:ascii="Traditional Arabic" w:hAnsi="Traditional Arabic" w:hint="cs"/>
                <w:b/>
                <w:sz w:val="28"/>
                <w:szCs w:val="28"/>
                <w:rtl/>
              </w:rPr>
              <w:t xml:space="preserve"> </w:t>
            </w:r>
            <w:r w:rsidRPr="0007485B">
              <w:rPr>
                <w:rFonts w:ascii="Traditional Arabic" w:hAnsi="Traditional Arabic" w:hint="cs"/>
                <w:b/>
                <w:sz w:val="28"/>
                <w:szCs w:val="28"/>
                <w:rtl/>
              </w:rPr>
              <w:t>أخرى</w:t>
            </w:r>
            <w:r w:rsidR="006926ED" w:rsidRPr="0007485B">
              <w:rPr>
                <w:rFonts w:ascii="Traditional Arabic" w:hAnsi="Traditional Arabic" w:hint="cs"/>
                <w:b/>
                <w:sz w:val="28"/>
                <w:szCs w:val="28"/>
                <w:rtl/>
              </w:rPr>
              <w:t xml:space="preserve">. ومن شأن تحويل النظم الإيكولوجية الطبيعية إلى نظم إيكولوجية إنتاجية محورها الإنسان - مثل الزراعة أو الغابات الخاضعة للإدارة - أن يولد </w:t>
            </w:r>
            <w:r w:rsidRPr="0007485B">
              <w:rPr>
                <w:rFonts w:ascii="Traditional Arabic" w:hAnsi="Traditional Arabic" w:hint="cs"/>
                <w:b/>
                <w:sz w:val="28"/>
                <w:szCs w:val="28"/>
                <w:rtl/>
              </w:rPr>
              <w:t xml:space="preserve">في كثير من الأحيان </w:t>
            </w:r>
            <w:r w:rsidR="006926ED" w:rsidRPr="0007485B">
              <w:rPr>
                <w:rFonts w:ascii="Traditional Arabic" w:hAnsi="Traditional Arabic" w:hint="cs"/>
                <w:b/>
                <w:sz w:val="28"/>
                <w:szCs w:val="28"/>
                <w:rtl/>
              </w:rPr>
              <w:t>منافع للمجتمع ولكنه يؤدي في الوقت نفسه إلى فقد</w:t>
            </w:r>
            <w:r w:rsidR="00D504A4" w:rsidRPr="0007485B">
              <w:rPr>
                <w:rFonts w:ascii="Traditional Arabic" w:hAnsi="Traditional Arabic" w:hint="cs"/>
                <w:b/>
                <w:sz w:val="28"/>
                <w:szCs w:val="28"/>
                <w:rtl/>
              </w:rPr>
              <w:t>ان</w:t>
            </w:r>
            <w:r w:rsidR="006926ED" w:rsidRPr="0007485B">
              <w:rPr>
                <w:rFonts w:ascii="Traditional Arabic" w:hAnsi="Traditional Arabic" w:hint="cs"/>
                <w:b/>
                <w:sz w:val="28"/>
                <w:szCs w:val="28"/>
                <w:rtl/>
              </w:rPr>
              <w:t xml:space="preserve"> التنوع البيولوجي </w:t>
            </w:r>
            <w:r w:rsidRPr="0007485B">
              <w:rPr>
                <w:rFonts w:ascii="Traditional Arabic" w:hAnsi="Traditional Arabic" w:hint="cs"/>
                <w:b/>
                <w:sz w:val="28"/>
                <w:szCs w:val="28"/>
                <w:rtl/>
              </w:rPr>
              <w:t xml:space="preserve">وبعض </w:t>
            </w:r>
            <w:r w:rsidR="006926ED" w:rsidRPr="0007485B">
              <w:rPr>
                <w:rFonts w:ascii="Traditional Arabic" w:hAnsi="Traditional Arabic" w:hint="cs"/>
                <w:b/>
                <w:sz w:val="28"/>
                <w:szCs w:val="28"/>
                <w:rtl/>
              </w:rPr>
              <w:t xml:space="preserve">خدمات النظم الإيكولوجية. ويمثل تقييم هذه المفاضلات وتحقيق التوازن بينها تحدياً للمجتمع بأسره </w:t>
            </w:r>
            <w:r w:rsidR="00A877AD" w:rsidRPr="0007485B">
              <w:rPr>
                <w:rFonts w:ascii="Traditional Arabic" w:hAnsi="Traditional Arabic" w:hint="cs"/>
                <w:b/>
                <w:sz w:val="28"/>
                <w:szCs w:val="28"/>
                <w:rtl/>
              </w:rPr>
              <w:t>(</w:t>
            </w:r>
            <w:r w:rsidR="006926ED" w:rsidRPr="0007485B">
              <w:rPr>
                <w:rFonts w:ascii="Traditional Arabic" w:hAnsi="Traditional Arabic" w:hint="cs"/>
                <w:b/>
                <w:sz w:val="28"/>
                <w:szCs w:val="28"/>
                <w:rtl/>
              </w:rPr>
              <w:t>الشكل م ق س-3؛ الشكل م ق س-10</w:t>
            </w:r>
            <w:r w:rsidR="00A877AD" w:rsidRPr="0007485B">
              <w:rPr>
                <w:rFonts w:ascii="Traditional Arabic" w:hAnsi="Traditional Arabic" w:hint="cs"/>
                <w:b/>
                <w:sz w:val="28"/>
                <w:szCs w:val="28"/>
                <w:rtl/>
              </w:rPr>
              <w:t>).</w:t>
            </w:r>
          </w:p>
          <w:p w14:paraId="7E727867" w14:textId="77777777" w:rsidR="0032335F" w:rsidRPr="0007485B" w:rsidRDefault="00D41EBA" w:rsidP="00262624">
            <w:pPr>
              <w:pStyle w:val="Normalnumber"/>
              <w:numPr>
                <w:ilvl w:val="0"/>
                <w:numId w:val="0"/>
              </w:numPr>
              <w:tabs>
                <w:tab w:val="clear" w:pos="1247"/>
                <w:tab w:val="clear" w:pos="1814"/>
                <w:tab w:val="clear" w:pos="2381"/>
                <w:tab w:val="left" w:pos="4082"/>
              </w:tabs>
              <w:spacing w:after="60"/>
              <w:rPr>
                <w:rFonts w:ascii="Traditional Arabic" w:hAnsi="Traditional Arabic"/>
                <w:b/>
                <w:sz w:val="30"/>
                <w:szCs w:val="30"/>
                <w:rtl/>
              </w:rPr>
            </w:pPr>
            <w:r w:rsidRPr="0007485B">
              <w:rPr>
                <w:rFonts w:ascii="Traditional Arabic" w:hAnsi="Traditional Arabic" w:hint="cs"/>
                <w:b/>
                <w:sz w:val="28"/>
                <w:szCs w:val="28"/>
                <w:rtl/>
              </w:rPr>
              <w:t xml:space="preserve">ويعرَّف </w:t>
            </w:r>
            <w:r w:rsidRPr="0007485B">
              <w:rPr>
                <w:rFonts w:ascii="Traditional Arabic" w:hAnsi="Traditional Arabic" w:hint="cs"/>
                <w:b/>
                <w:sz w:val="30"/>
                <w:szCs w:val="30"/>
                <w:rtl/>
              </w:rPr>
              <w:t>”</w:t>
            </w:r>
            <w:r w:rsidR="0032335F" w:rsidRPr="0007485B">
              <w:rPr>
                <w:rFonts w:ascii="Traditional Arabic" w:hAnsi="Traditional Arabic"/>
                <w:b/>
                <w:sz w:val="30"/>
                <w:szCs w:val="30"/>
                <w:rtl/>
              </w:rPr>
              <w:t>الاست</w:t>
            </w:r>
            <w:r w:rsidRPr="0007485B">
              <w:rPr>
                <w:rFonts w:ascii="Traditional Arabic" w:hAnsi="Traditional Arabic" w:hint="cs"/>
                <w:b/>
                <w:sz w:val="30"/>
                <w:szCs w:val="30"/>
                <w:rtl/>
              </w:rPr>
              <w:t>صلاح“</w:t>
            </w:r>
            <w:r w:rsidR="0032335F" w:rsidRPr="0007485B">
              <w:rPr>
                <w:rFonts w:ascii="Traditional Arabic" w:hAnsi="Traditional Arabic"/>
                <w:b/>
                <w:sz w:val="30"/>
                <w:szCs w:val="30"/>
                <w:rtl/>
              </w:rPr>
              <w:t xml:space="preserve"> على أنه أي نشاط مق</w:t>
            </w:r>
            <w:r w:rsidR="0053590E" w:rsidRPr="0007485B">
              <w:rPr>
                <w:rFonts w:ascii="Traditional Arabic" w:hAnsi="Traditional Arabic"/>
                <w:b/>
                <w:sz w:val="30"/>
                <w:szCs w:val="30"/>
                <w:rtl/>
              </w:rPr>
              <w:t xml:space="preserve">صود يبادر أو يعجل </w:t>
            </w:r>
            <w:r w:rsidRPr="0007485B">
              <w:rPr>
                <w:rFonts w:ascii="Traditional Arabic" w:hAnsi="Traditional Arabic" w:hint="cs"/>
                <w:b/>
                <w:sz w:val="30"/>
                <w:szCs w:val="30"/>
                <w:rtl/>
              </w:rPr>
              <w:t>بانتعاش</w:t>
            </w:r>
            <w:r w:rsidR="0053590E" w:rsidRPr="0007485B">
              <w:rPr>
                <w:rFonts w:ascii="Traditional Arabic" w:hAnsi="Traditional Arabic"/>
                <w:b/>
                <w:sz w:val="30"/>
                <w:szCs w:val="30"/>
                <w:rtl/>
              </w:rPr>
              <w:t xml:space="preserve"> </w:t>
            </w:r>
            <w:r w:rsidR="0032335F" w:rsidRPr="0007485B">
              <w:rPr>
                <w:rFonts w:ascii="Traditional Arabic" w:hAnsi="Traditional Arabic"/>
                <w:b/>
                <w:sz w:val="30"/>
                <w:szCs w:val="30"/>
                <w:rtl/>
              </w:rPr>
              <w:t>نظ</w:t>
            </w:r>
            <w:r w:rsidR="0053590E" w:rsidRPr="0007485B">
              <w:rPr>
                <w:rFonts w:ascii="Traditional Arabic" w:hAnsi="Traditional Arabic" w:hint="cs"/>
                <w:b/>
                <w:sz w:val="30"/>
                <w:szCs w:val="30"/>
                <w:rtl/>
              </w:rPr>
              <w:t>ا</w:t>
            </w:r>
            <w:r w:rsidR="0032335F" w:rsidRPr="0007485B">
              <w:rPr>
                <w:rFonts w:ascii="Traditional Arabic" w:hAnsi="Traditional Arabic"/>
                <w:b/>
                <w:sz w:val="30"/>
                <w:szCs w:val="30"/>
                <w:rtl/>
              </w:rPr>
              <w:t>م إيكولوجي</w:t>
            </w:r>
            <w:r w:rsidR="0053590E" w:rsidRPr="0007485B">
              <w:rPr>
                <w:rFonts w:ascii="Traditional Arabic" w:hAnsi="Traditional Arabic" w:hint="cs"/>
                <w:b/>
                <w:sz w:val="30"/>
                <w:szCs w:val="30"/>
                <w:rtl/>
              </w:rPr>
              <w:t xml:space="preserve"> ما</w:t>
            </w:r>
            <w:r w:rsidR="0032335F" w:rsidRPr="0007485B">
              <w:rPr>
                <w:rFonts w:ascii="Traditional Arabic" w:hAnsi="Traditional Arabic"/>
                <w:b/>
                <w:sz w:val="30"/>
                <w:szCs w:val="30"/>
                <w:rtl/>
              </w:rPr>
              <w:t xml:space="preserve"> من حالة متدهورة. </w:t>
            </w:r>
            <w:r w:rsidR="0032335F" w:rsidRPr="0007485B">
              <w:rPr>
                <w:rFonts w:ascii="Traditional Arabic" w:hAnsi="Traditional Arabic" w:hint="cs"/>
                <w:b/>
                <w:sz w:val="30"/>
                <w:szCs w:val="30"/>
                <w:rtl/>
              </w:rPr>
              <w:t>و</w:t>
            </w:r>
            <w:r w:rsidR="0032335F" w:rsidRPr="0007485B">
              <w:rPr>
                <w:rFonts w:ascii="Traditional Arabic" w:hAnsi="Traditional Arabic"/>
                <w:b/>
                <w:sz w:val="30"/>
                <w:szCs w:val="30"/>
                <w:rtl/>
              </w:rPr>
              <w:t>ي</w:t>
            </w:r>
            <w:r w:rsidR="0032335F" w:rsidRPr="0007485B">
              <w:rPr>
                <w:rFonts w:ascii="Traditional Arabic" w:hAnsi="Traditional Arabic" w:hint="cs"/>
                <w:b/>
                <w:sz w:val="30"/>
                <w:szCs w:val="30"/>
                <w:rtl/>
              </w:rPr>
              <w:t>ُ</w:t>
            </w:r>
            <w:r w:rsidR="0032335F" w:rsidRPr="0007485B">
              <w:rPr>
                <w:rFonts w:ascii="Traditional Arabic" w:hAnsi="Traditional Arabic"/>
                <w:b/>
                <w:sz w:val="30"/>
                <w:szCs w:val="30"/>
                <w:rtl/>
              </w:rPr>
              <w:t xml:space="preserve">ستخدم مصطلح </w:t>
            </w:r>
            <w:r w:rsidRPr="0007485B">
              <w:rPr>
                <w:rFonts w:ascii="Traditional Arabic" w:hAnsi="Traditional Arabic" w:hint="cs"/>
                <w:b/>
                <w:sz w:val="30"/>
                <w:szCs w:val="30"/>
                <w:rtl/>
              </w:rPr>
              <w:t>”</w:t>
            </w:r>
            <w:r w:rsidR="0032335F" w:rsidRPr="0007485B">
              <w:rPr>
                <w:rFonts w:ascii="Traditional Arabic" w:hAnsi="Traditional Arabic"/>
                <w:b/>
                <w:sz w:val="30"/>
                <w:szCs w:val="30"/>
                <w:rtl/>
              </w:rPr>
              <w:t>إعادة التأهيل</w:t>
            </w:r>
            <w:r w:rsidRPr="0007485B">
              <w:rPr>
                <w:rFonts w:ascii="Traditional Arabic" w:hAnsi="Traditional Arabic" w:hint="cs"/>
                <w:b/>
                <w:sz w:val="30"/>
                <w:szCs w:val="30"/>
                <w:rtl/>
              </w:rPr>
              <w:t>“</w:t>
            </w:r>
            <w:r w:rsidR="0032335F" w:rsidRPr="0007485B">
              <w:rPr>
                <w:rFonts w:ascii="Traditional Arabic" w:hAnsi="Traditional Arabic"/>
                <w:b/>
                <w:sz w:val="30"/>
                <w:szCs w:val="30"/>
                <w:rtl/>
              </w:rPr>
              <w:t xml:space="preserve"> للإشارة إلى أنشطة </w:t>
            </w:r>
            <w:r w:rsidRPr="0007485B">
              <w:rPr>
                <w:rFonts w:ascii="Traditional Arabic" w:hAnsi="Traditional Arabic" w:hint="cs"/>
                <w:b/>
                <w:sz w:val="30"/>
                <w:szCs w:val="30"/>
                <w:rtl/>
              </w:rPr>
              <w:t>الاستصلاح</w:t>
            </w:r>
            <w:r w:rsidR="0032335F" w:rsidRPr="0007485B">
              <w:rPr>
                <w:rFonts w:ascii="Traditional Arabic" w:hAnsi="Traditional Arabic"/>
                <w:b/>
                <w:sz w:val="30"/>
                <w:szCs w:val="30"/>
                <w:rtl/>
              </w:rPr>
              <w:t xml:space="preserve"> التي قد لا تصل إلى حد </w:t>
            </w:r>
            <w:r w:rsidR="0053590E" w:rsidRPr="0007485B">
              <w:rPr>
                <w:rFonts w:ascii="Traditional Arabic" w:hAnsi="Traditional Arabic" w:hint="cs"/>
                <w:b/>
                <w:sz w:val="30"/>
                <w:szCs w:val="30"/>
                <w:rtl/>
              </w:rPr>
              <w:t>استعادة ا</w:t>
            </w:r>
            <w:r w:rsidR="0032335F" w:rsidRPr="0007485B">
              <w:rPr>
                <w:rFonts w:ascii="Traditional Arabic" w:hAnsi="Traditional Arabic"/>
                <w:b/>
                <w:sz w:val="30"/>
                <w:szCs w:val="30"/>
                <w:rtl/>
              </w:rPr>
              <w:t xml:space="preserve">لمجتمع </w:t>
            </w:r>
            <w:r w:rsidR="0053590E" w:rsidRPr="0007485B">
              <w:rPr>
                <w:rFonts w:ascii="Traditional Arabic" w:hAnsi="Traditional Arabic" w:hint="cs"/>
                <w:b/>
                <w:sz w:val="30"/>
                <w:szCs w:val="30"/>
                <w:rtl/>
              </w:rPr>
              <w:t>الأحيائي ل</w:t>
            </w:r>
            <w:r w:rsidR="0032335F" w:rsidRPr="0007485B">
              <w:rPr>
                <w:rFonts w:ascii="Traditional Arabic" w:hAnsi="Traditional Arabic"/>
                <w:b/>
                <w:sz w:val="30"/>
                <w:szCs w:val="30"/>
                <w:rtl/>
              </w:rPr>
              <w:t>حالته السابقة للتدهور</w:t>
            </w:r>
            <w:r w:rsidR="0053590E" w:rsidRPr="0007485B">
              <w:rPr>
                <w:rFonts w:ascii="Traditional Arabic" w:hAnsi="Traditional Arabic" w:hint="cs"/>
                <w:b/>
                <w:sz w:val="30"/>
                <w:szCs w:val="30"/>
                <w:rtl/>
              </w:rPr>
              <w:t xml:space="preserve"> بالكامل</w:t>
            </w:r>
            <w:r w:rsidR="0032335F" w:rsidRPr="0007485B">
              <w:rPr>
                <w:rFonts w:ascii="Traditional Arabic" w:hAnsi="Traditional Arabic"/>
                <w:b/>
                <w:sz w:val="30"/>
                <w:szCs w:val="30"/>
                <w:rtl/>
              </w:rPr>
              <w:t xml:space="preserve"> </w:t>
            </w:r>
            <w:r w:rsidR="00A0483D">
              <w:rPr>
                <w:rFonts w:ascii="Traditional Arabic" w:hAnsi="Traditional Arabic"/>
                <w:b/>
                <w:sz w:val="30"/>
                <w:szCs w:val="30"/>
              </w:rPr>
              <w:t>}</w:t>
            </w:r>
            <w:r w:rsidR="003C6661" w:rsidRPr="0007485B">
              <w:rPr>
                <w:rFonts w:ascii="Traditional Arabic" w:hAnsi="Traditional Arabic" w:hint="cs"/>
                <w:b/>
                <w:sz w:val="30"/>
                <w:szCs w:val="30"/>
                <w:rtl/>
              </w:rPr>
              <w:t>1-1، 2</w:t>
            </w:r>
            <w:r w:rsidR="00A0483D">
              <w:rPr>
                <w:rFonts w:ascii="Traditional Arabic" w:hAnsi="Traditional Arabic" w:hint="cs"/>
                <w:b/>
                <w:sz w:val="30"/>
                <w:szCs w:val="30"/>
                <w:rtl/>
              </w:rPr>
              <w:t>-</w:t>
            </w:r>
            <w:r w:rsidR="003C6661" w:rsidRPr="0007485B">
              <w:rPr>
                <w:rFonts w:ascii="Traditional Arabic" w:hAnsi="Traditional Arabic" w:hint="cs"/>
                <w:b/>
                <w:sz w:val="30"/>
                <w:szCs w:val="30"/>
                <w:rtl/>
              </w:rPr>
              <w:t>2</w:t>
            </w:r>
            <w:r w:rsidR="00A0483D">
              <w:rPr>
                <w:rFonts w:ascii="Traditional Arabic" w:hAnsi="Traditional Arabic" w:hint="cs"/>
                <w:b/>
                <w:sz w:val="30"/>
                <w:szCs w:val="30"/>
                <w:rtl/>
              </w:rPr>
              <w:t>-</w:t>
            </w:r>
            <w:r w:rsidR="003C6661" w:rsidRPr="0007485B">
              <w:rPr>
                <w:rFonts w:ascii="Traditional Arabic" w:hAnsi="Traditional Arabic" w:hint="cs"/>
                <w:b/>
                <w:sz w:val="30"/>
                <w:szCs w:val="30"/>
                <w:rtl/>
              </w:rPr>
              <w:t>1</w:t>
            </w:r>
            <w:r w:rsidR="00A0483D">
              <w:rPr>
                <w:rFonts w:ascii="Traditional Arabic" w:hAnsi="Traditional Arabic" w:hint="cs"/>
                <w:b/>
                <w:sz w:val="30"/>
                <w:szCs w:val="30"/>
                <w:rtl/>
              </w:rPr>
              <w:t>-</w:t>
            </w:r>
            <w:r w:rsidR="003C6661" w:rsidRPr="0007485B">
              <w:rPr>
                <w:rFonts w:ascii="Traditional Arabic" w:hAnsi="Traditional Arabic" w:hint="cs"/>
                <w:b/>
                <w:sz w:val="30"/>
                <w:szCs w:val="30"/>
                <w:rtl/>
              </w:rPr>
              <w:t>1</w:t>
            </w:r>
            <w:r w:rsidR="00A0483D">
              <w:rPr>
                <w:rFonts w:ascii="Traditional Arabic" w:hAnsi="Traditional Arabic"/>
                <w:b/>
                <w:sz w:val="30"/>
                <w:szCs w:val="30"/>
              </w:rPr>
              <w:t>{</w:t>
            </w:r>
            <w:r w:rsidR="0032335F" w:rsidRPr="0007485B">
              <w:rPr>
                <w:rFonts w:ascii="Traditional Arabic" w:hAnsi="Traditional Arabic"/>
                <w:b/>
                <w:sz w:val="30"/>
                <w:szCs w:val="30"/>
                <w:rtl/>
              </w:rPr>
              <w:t>.</w:t>
            </w:r>
          </w:p>
        </w:tc>
      </w:tr>
    </w:tbl>
    <w:p w14:paraId="0000A9CA" w14:textId="77777777" w:rsidR="0007485B" w:rsidRDefault="0007485B" w:rsidP="002E189B">
      <w:pPr>
        <w:pStyle w:val="Normalnumber"/>
        <w:numPr>
          <w:ilvl w:val="0"/>
          <w:numId w:val="0"/>
        </w:numPr>
        <w:tabs>
          <w:tab w:val="clear" w:pos="1247"/>
          <w:tab w:val="clear" w:pos="1814"/>
          <w:tab w:val="clear" w:pos="2381"/>
          <w:tab w:val="left" w:pos="4082"/>
        </w:tabs>
        <w:spacing w:after="0" w:line="20" w:lineRule="exact"/>
        <w:ind w:left="1134"/>
        <w:rPr>
          <w:rFonts w:ascii="Traditional Arabic" w:hAnsi="Traditional Arabic"/>
          <w:bCs/>
          <w:sz w:val="16"/>
          <w:szCs w:val="16"/>
        </w:rPr>
      </w:pPr>
    </w:p>
    <w:p w14:paraId="6C7F4E24" w14:textId="77777777" w:rsidR="00F03D21" w:rsidRDefault="00F03D21">
      <w:pPr>
        <w:rPr>
          <w:rFonts w:hint="cs"/>
        </w:rPr>
      </w:pPr>
    </w:p>
    <w:tbl>
      <w:tblPr>
        <w:tblStyle w:val="TableGrid"/>
        <w:bidiVisual/>
        <w:tblW w:w="0" w:type="auto"/>
        <w:tblInd w:w="1115" w:type="dxa"/>
        <w:tblLook w:val="04A0" w:firstRow="1" w:lastRow="0" w:firstColumn="1" w:lastColumn="0" w:noHBand="0" w:noVBand="1"/>
      </w:tblPr>
      <w:tblGrid>
        <w:gridCol w:w="9"/>
        <w:gridCol w:w="8362"/>
      </w:tblGrid>
      <w:tr w:rsidR="00F03D21" w14:paraId="0C9543CA" w14:textId="77777777" w:rsidTr="003B10E7">
        <w:tc>
          <w:tcPr>
            <w:tcW w:w="8371" w:type="dxa"/>
            <w:gridSpan w:val="2"/>
            <w:tcBorders>
              <w:bottom w:val="nil"/>
            </w:tcBorders>
          </w:tcPr>
          <w:p w14:paraId="6AE59DAE" w14:textId="77777777" w:rsidR="00F03D21" w:rsidRDefault="00F03D21">
            <w:pPr>
              <w:rPr>
                <w:rFonts w:ascii="Traditional Arabic" w:hAnsi="Traditional Arabic" w:cs="Traditional Arabic"/>
              </w:rPr>
            </w:pPr>
            <w:r>
              <w:rPr>
                <w:rFonts w:ascii="Traditional Arabic" w:hAnsi="Traditional Arabic" w:cs="Traditional Arabic" w:hint="cs"/>
                <w:rtl/>
              </w:rPr>
              <w:t>الشكل م ق س-3</w:t>
            </w:r>
          </w:p>
          <w:p w14:paraId="05DF1DEA" w14:textId="77777777" w:rsidR="00F03D21" w:rsidRDefault="00F03D21" w:rsidP="00D7335D">
            <w:pPr>
              <w:spacing w:after="120"/>
              <w:rPr>
                <w:rFonts w:ascii="Traditional Arabic" w:hAnsi="Traditional Arabic" w:cs="Traditional Arabic"/>
                <w:b/>
                <w:bCs/>
              </w:rPr>
            </w:pPr>
            <w:r w:rsidRPr="00711A53">
              <w:rPr>
                <w:rFonts w:ascii="Traditional Arabic" w:hAnsi="Traditional Arabic" w:cs="Traditional Arabic" w:hint="eastAsia"/>
                <w:b/>
                <w:bCs/>
                <w:rtl/>
              </w:rPr>
              <w:t>التحول</w:t>
            </w:r>
            <w:r w:rsidRPr="00711A53">
              <w:rPr>
                <w:rFonts w:ascii="Traditional Arabic" w:hAnsi="Traditional Arabic" w:cs="Traditional Arabic"/>
                <w:b/>
                <w:bCs/>
                <w:rtl/>
              </w:rPr>
              <w:t xml:space="preserve"> الذي يفرضه البشر على النظم الإيكولوجية الطبيعية </w:t>
            </w:r>
            <w:r w:rsidRPr="00711A53">
              <w:rPr>
                <w:rFonts w:ascii="Traditional Arabic" w:hAnsi="Traditional Arabic" w:cs="Traditional Arabic" w:hint="eastAsia"/>
                <w:b/>
                <w:bCs/>
                <w:rtl/>
              </w:rPr>
              <w:t>والمفاضلات</w:t>
            </w:r>
            <w:r w:rsidRPr="00711A53">
              <w:rPr>
                <w:rFonts w:ascii="Traditional Arabic" w:hAnsi="Traditional Arabic" w:cs="Traditional Arabic"/>
                <w:b/>
                <w:bCs/>
                <w:rtl/>
              </w:rPr>
              <w:t xml:space="preserve"> بين خدمات النظم الإيكولوجية والتنوع البيولوجي</w:t>
            </w:r>
          </w:p>
          <w:p w14:paraId="5B8B5DAB" w14:textId="77777777" w:rsidR="00F03D21" w:rsidRDefault="00F03D21">
            <w:pPr>
              <w:rPr>
                <w:rtl/>
              </w:rPr>
            </w:pPr>
            <w:r>
              <w:rPr>
                <w:rFonts w:ascii="Traditional Arabic" w:hAnsi="Traditional Arabic" w:cs="Traditional Arabic" w:hint="cs"/>
                <w:rtl/>
              </w:rPr>
              <w:t>يعرض الشكل المفاضلات بين خدمات النظم الإيكولوجية والتنوع البيولوجي مع تكثيف استخدام الأراضي وباستخدام إنتاج الغذاء كمثال. وفي هذا المثال المحدد يصاحب ازدياد إنتاج الغذاء تناقص في خدمات النظم الإيكولوجية الأخرى والتنوع البيولوجي (ويعتبر عن ذلك بتناقص حجم الشرائط في الرسم)، مقارنة بحالتها غير المتدهورة. وفي الحالات القصوى نجد أن الأراضي تتدهور لدرجة تصبح فيها مهجورة (اللوحة اليمنى) وبالتالي فهي تقدم أدنى مستويات خدمات النظم الإيكولوجية. وينطبق هذا النمط عموماً على جميع النظم الإيكولوجية وأنواع استخدام الأراضي. ويعتمد البت فيما إذا كانت المفاضلات بين أنواع استخدام الأراضي سلبية أم مفيدة على القيم والأولويات، وهو يشكل بالتالي جزءاً من عملية صنع القرارات الاجتماعية-السياسية. وتشير الأدلة إلى قلة المستفيدين من التدهور الشديد للأراضي والفقدان النهائي للوظائف والخدمات، هذا إن وجد مستفيدون من ذلك.</w:t>
            </w:r>
          </w:p>
        </w:tc>
      </w:tr>
      <w:tr w:rsidR="00F03D21" w14:paraId="78191AA0" w14:textId="77777777" w:rsidTr="003B10E7">
        <w:trPr>
          <w:gridBefore w:val="1"/>
          <w:wBefore w:w="10" w:type="dxa"/>
        </w:trPr>
        <w:tc>
          <w:tcPr>
            <w:tcW w:w="8361" w:type="dxa"/>
            <w:tcBorders>
              <w:top w:val="nil"/>
              <w:bottom w:val="nil"/>
            </w:tcBorders>
          </w:tcPr>
          <w:p w14:paraId="6A064AD1" w14:textId="39473578" w:rsidR="00F03D21" w:rsidRDefault="000E78BA">
            <w:r>
              <w:br w:type="page"/>
            </w:r>
          </w:p>
          <w:p w14:paraId="0E712CA3" w14:textId="77777777" w:rsidR="00F03D21" w:rsidRDefault="00F03D21"/>
          <w:p w14:paraId="26CA3498" w14:textId="77777777" w:rsidR="00F03D21" w:rsidRDefault="00F03D21"/>
          <w:p w14:paraId="36507AB8" w14:textId="77777777" w:rsidR="00F03D21" w:rsidRDefault="00F03D21"/>
          <w:p w14:paraId="4880B3F8" w14:textId="77777777" w:rsidR="00F03D21" w:rsidRDefault="00F03D21"/>
          <w:p w14:paraId="0C8503BE" w14:textId="77777777" w:rsidR="00F03D21" w:rsidRDefault="00F03D21"/>
          <w:p w14:paraId="65ED50E9" w14:textId="77777777" w:rsidR="00F03D21" w:rsidRDefault="00F03D21"/>
          <w:p w14:paraId="5C45E005" w14:textId="77777777" w:rsidR="00F03D21" w:rsidRDefault="00F03D21"/>
          <w:p w14:paraId="7FB016CD" w14:textId="77777777" w:rsidR="00F03D21" w:rsidRDefault="00F03D21"/>
          <w:p w14:paraId="2167A166" w14:textId="77777777" w:rsidR="00F03D21" w:rsidRDefault="00F03D21"/>
          <w:p w14:paraId="1FA78153" w14:textId="77777777" w:rsidR="00F03D21" w:rsidRDefault="00F03D21">
            <w:pPr>
              <w:rPr>
                <w:rtl/>
              </w:rPr>
            </w:pPr>
            <w:r w:rsidRPr="00F03D21">
              <w:rPr>
                <w:noProof/>
                <w:rtl/>
              </w:rPr>
              <w:drawing>
                <wp:inline distT="0" distB="0" distL="0" distR="0" wp14:anchorId="22112B0A" wp14:editId="07ACDC9A">
                  <wp:extent cx="5275500" cy="2711193"/>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1025" cy="2724311"/>
                          </a:xfrm>
                          <a:prstGeom prst="rect">
                            <a:avLst/>
                          </a:prstGeom>
                          <a:noFill/>
                          <a:ln>
                            <a:noFill/>
                          </a:ln>
                        </pic:spPr>
                      </pic:pic>
                    </a:graphicData>
                  </a:graphic>
                </wp:inline>
              </w:drawing>
            </w:r>
          </w:p>
        </w:tc>
      </w:tr>
      <w:tr w:rsidR="00F03D21" w14:paraId="2D7D706C" w14:textId="77777777" w:rsidTr="003B10E7">
        <w:trPr>
          <w:gridBefore w:val="1"/>
          <w:wBefore w:w="10" w:type="dxa"/>
        </w:trPr>
        <w:tc>
          <w:tcPr>
            <w:tcW w:w="8361" w:type="dxa"/>
            <w:tcBorders>
              <w:top w:val="nil"/>
            </w:tcBorders>
          </w:tcPr>
          <w:p w14:paraId="761F6548" w14:textId="77777777" w:rsidR="00F03D21" w:rsidRPr="00F03D21" w:rsidRDefault="00F03D21">
            <w:pPr>
              <w:rPr>
                <w:rFonts w:cs="Traditional Arabic"/>
                <w:sz w:val="16"/>
                <w:szCs w:val="24"/>
                <w:rtl/>
              </w:rPr>
            </w:pPr>
            <w:r w:rsidRPr="00F03D21">
              <w:rPr>
                <w:rFonts w:cs="Traditional Arabic" w:hint="cs"/>
                <w:i/>
                <w:iCs/>
                <w:sz w:val="16"/>
                <w:szCs w:val="24"/>
                <w:rtl/>
              </w:rPr>
              <w:t>المصدر</w:t>
            </w:r>
            <w:r w:rsidRPr="00F03D21">
              <w:rPr>
                <w:rFonts w:cs="Traditional Arabic" w:hint="cs"/>
                <w:sz w:val="16"/>
                <w:szCs w:val="24"/>
                <w:rtl/>
              </w:rPr>
              <w:t xml:space="preserve">: منقول عن بتصرف </w:t>
            </w:r>
            <w:r w:rsidRPr="00F03D21">
              <w:rPr>
                <w:rFonts w:cs="Traditional Arabic"/>
                <w:sz w:val="16"/>
                <w:szCs w:val="24"/>
              </w:rPr>
              <w:t>Van der Esch et al. (2017)</w:t>
            </w:r>
            <w:r w:rsidRPr="00F03D21">
              <w:rPr>
                <w:rStyle w:val="FootnoteReference"/>
                <w:rFonts w:cs="Traditional Arabic" w:hint="cs"/>
                <w:sz w:val="16"/>
                <w:szCs w:val="24"/>
                <w:rtl/>
                <w:lang w:val="en"/>
              </w:rPr>
              <w:t>(</w:t>
            </w:r>
            <w:r w:rsidRPr="00F03D21">
              <w:rPr>
                <w:rStyle w:val="FootnoteReference"/>
                <w:rFonts w:cs="Traditional Arabic" w:hint="cs"/>
                <w:sz w:val="16"/>
                <w:szCs w:val="24"/>
                <w:rtl/>
                <w:lang w:val="en"/>
              </w:rPr>
              <w:footnoteReference w:id="7"/>
            </w:r>
            <w:r w:rsidRPr="00F03D21">
              <w:rPr>
                <w:rStyle w:val="FootnoteReference"/>
                <w:rFonts w:cs="Traditional Arabic" w:hint="cs"/>
                <w:sz w:val="16"/>
                <w:szCs w:val="24"/>
                <w:rtl/>
                <w:lang w:val="en"/>
              </w:rPr>
              <w:t>)</w:t>
            </w:r>
            <w:r w:rsidRPr="00F03D21">
              <w:rPr>
                <w:rFonts w:cs="Traditional Arabic" w:hint="cs"/>
                <w:sz w:val="16"/>
                <w:szCs w:val="24"/>
                <w:rtl/>
              </w:rPr>
              <w:t>.</w:t>
            </w:r>
          </w:p>
        </w:tc>
      </w:tr>
    </w:tbl>
    <w:p w14:paraId="52D8D0D5" w14:textId="77777777" w:rsidR="003B10E7" w:rsidRDefault="003B10E7" w:rsidP="003B10E7">
      <w:pPr>
        <w:spacing w:after="0" w:line="240" w:lineRule="exact"/>
        <w:rPr>
          <w:rFonts w:ascii="Traditional Arabic" w:hAnsi="Traditional Arabic" w:cs="Traditional Arabic"/>
          <w:bCs/>
          <w:noProof/>
          <w:sz w:val="20"/>
          <w:szCs w:val="20"/>
          <w:rtl/>
        </w:rPr>
      </w:pPr>
      <w:r>
        <w:rPr>
          <w:rFonts w:ascii="Traditional Arabic" w:hAnsi="Traditional Arabic" w:cs="Traditional Arabic"/>
          <w:bCs/>
          <w:noProof/>
          <w:sz w:val="20"/>
          <w:szCs w:val="20"/>
          <w:rtl/>
        </w:rPr>
        <w:br w:type="page"/>
      </w:r>
    </w:p>
    <w:tbl>
      <w:tblPr>
        <w:tblStyle w:val="TableGrid"/>
        <w:bidiVisual/>
        <w:tblW w:w="0" w:type="auto"/>
        <w:tblInd w:w="840" w:type="dxa"/>
        <w:shd w:val="clear" w:color="auto" w:fill="D9D9D9" w:themeFill="background1" w:themeFillShade="D9"/>
        <w:tblCellMar>
          <w:top w:w="28" w:type="dxa"/>
          <w:bottom w:w="28" w:type="dxa"/>
        </w:tblCellMar>
        <w:tblLook w:val="04A0" w:firstRow="1" w:lastRow="0" w:firstColumn="1" w:lastColumn="0" w:noHBand="0" w:noVBand="1"/>
      </w:tblPr>
      <w:tblGrid>
        <w:gridCol w:w="8644"/>
      </w:tblGrid>
      <w:tr w:rsidR="003B10E7" w14:paraId="5202C6E4" w14:textId="77777777" w:rsidTr="003B10E7">
        <w:tc>
          <w:tcPr>
            <w:tcW w:w="8644" w:type="dxa"/>
            <w:shd w:val="clear" w:color="auto" w:fill="D9D9D9" w:themeFill="background1" w:themeFillShade="D9"/>
          </w:tcPr>
          <w:p w14:paraId="740D5540" w14:textId="77777777" w:rsidR="003B10E7" w:rsidRPr="00D80A28" w:rsidRDefault="003B10E7" w:rsidP="003B10E7">
            <w:pPr>
              <w:spacing w:after="40"/>
              <w:rPr>
                <w:rFonts w:ascii="Traditional Arabic" w:hAnsi="Traditional Arabic" w:cs="Traditional Arabic"/>
                <w:sz w:val="28"/>
                <w:rtl/>
              </w:rPr>
            </w:pPr>
            <w:r w:rsidRPr="00D80A28">
              <w:rPr>
                <w:rFonts w:ascii="Traditional Arabic" w:hAnsi="Traditional Arabic" w:cs="Traditional Arabic" w:hint="cs"/>
                <w:bCs/>
                <w:sz w:val="28"/>
                <w:rtl/>
              </w:rPr>
              <w:lastRenderedPageBreak/>
              <w:t>الإطار م ق س -2</w:t>
            </w:r>
          </w:p>
          <w:p w14:paraId="2B936E7F" w14:textId="6DDAF4B8" w:rsidR="003B10E7" w:rsidRDefault="003B10E7" w:rsidP="003B10E7">
            <w:pPr>
              <w:spacing w:after="0"/>
              <w:ind w:left="-2"/>
              <w:rPr>
                <w:rFonts w:ascii="Traditional Arabic" w:hAnsi="Traditional Arabic" w:cs="Traditional Arabic"/>
                <w:bCs/>
                <w:noProof/>
                <w:sz w:val="20"/>
                <w:szCs w:val="20"/>
                <w:rtl/>
              </w:rPr>
            </w:pPr>
            <w:r w:rsidRPr="00D80A28">
              <w:rPr>
                <w:rFonts w:ascii="Traditional Arabic" w:hAnsi="Traditional Arabic" w:cs="Traditional Arabic" w:hint="cs"/>
                <w:sz w:val="28"/>
                <w:rtl/>
              </w:rPr>
              <w:t xml:space="preserve">تتكون </w:t>
            </w:r>
            <w:r>
              <w:rPr>
                <w:rFonts w:ascii="Traditional Arabic" w:hAnsi="Traditional Arabic" w:cs="Traditional Arabic" w:hint="cs"/>
                <w:sz w:val="28"/>
                <w:rtl/>
              </w:rPr>
              <w:t>معارف الشعوب الأصلية والمعارف المحلية</w:t>
            </w:r>
            <w:r w:rsidRPr="00D80A28">
              <w:rPr>
                <w:rFonts w:ascii="Traditional Arabic" w:hAnsi="Traditional Arabic" w:cs="Traditional Arabic" w:hint="cs"/>
                <w:sz w:val="28"/>
                <w:rtl/>
              </w:rPr>
              <w:t xml:space="preserve"> من هيئات المعرفة الاجتماعية الإيكولوجية التي تضعها وتضطلع بها المجتمعات المحلية، بما فيها هيئات ما فتئت تتفاعل مع نظام إيكولوجي </w:t>
            </w:r>
            <w:r>
              <w:rPr>
                <w:rFonts w:ascii="Traditional Arabic" w:hAnsi="Traditional Arabic" w:cs="Traditional Arabic" w:hint="cs"/>
                <w:sz w:val="28"/>
                <w:rtl/>
              </w:rPr>
              <w:t xml:space="preserve">معين </w:t>
            </w:r>
            <w:r w:rsidRPr="00D80A28">
              <w:rPr>
                <w:rFonts w:ascii="Traditional Arabic" w:hAnsi="Traditional Arabic" w:cs="Traditional Arabic" w:hint="cs"/>
                <w:sz w:val="28"/>
                <w:rtl/>
              </w:rPr>
              <w:t xml:space="preserve">لفترة طويلة جداً. وتشمل </w:t>
            </w:r>
            <w:r>
              <w:rPr>
                <w:rFonts w:ascii="Traditional Arabic" w:hAnsi="Traditional Arabic" w:cs="Traditional Arabic" w:hint="cs"/>
                <w:sz w:val="28"/>
                <w:rtl/>
              </w:rPr>
              <w:t>معارف الشعوب الأصلية والمعارف المحلية</w:t>
            </w:r>
            <w:r w:rsidRPr="00D80A28">
              <w:rPr>
                <w:rFonts w:ascii="Traditional Arabic" w:hAnsi="Traditional Arabic" w:cs="Traditional Arabic" w:hint="cs"/>
                <w:sz w:val="28"/>
                <w:rtl/>
              </w:rPr>
              <w:t xml:space="preserve"> ممارسات ومعتقدات تتعلق بعلاقات الكائنات الحية، بما في ذلك البشر، مع بعضها البعض ومع بيئتها. وتتطور هذه المعرفة باستمرار من خلال التفاعل بين الخبرات ومختلف أنواع المعرفة، كما تستطيع توفير معلومات وأساليب ونظريات وممارسات لتحقيق الإدارة المستدامة تم اختبارها من خلال التطبيق والتجريب في حالات على أرض الواقع، من قبل العديد من الناس، على نطاق واسع من الظروف. وتساعد </w:t>
            </w:r>
            <w:r>
              <w:rPr>
                <w:rFonts w:ascii="Traditional Arabic" w:hAnsi="Traditional Arabic" w:cs="Traditional Arabic" w:hint="cs"/>
                <w:sz w:val="28"/>
                <w:rtl/>
              </w:rPr>
              <w:t>معارف الشعوب الأصلية والمعارف المحلية</w:t>
            </w:r>
            <w:r w:rsidRPr="00D80A28">
              <w:rPr>
                <w:rFonts w:ascii="Traditional Arabic" w:hAnsi="Traditional Arabic" w:cs="Traditional Arabic" w:hint="cs"/>
                <w:sz w:val="28"/>
                <w:rtl/>
              </w:rPr>
              <w:t xml:space="preserve"> على تجنب تدهور الأراضي و</w:t>
            </w:r>
            <w:r>
              <w:rPr>
                <w:rFonts w:ascii="Traditional Arabic" w:hAnsi="Traditional Arabic" w:cs="Traditional Arabic" w:hint="cs"/>
                <w:sz w:val="28"/>
                <w:rtl/>
              </w:rPr>
              <w:t>التقليل</w:t>
            </w:r>
            <w:r w:rsidRPr="00D80A28">
              <w:rPr>
                <w:rFonts w:ascii="Traditional Arabic" w:hAnsi="Traditional Arabic" w:cs="Traditional Arabic" w:hint="cs"/>
                <w:sz w:val="28"/>
                <w:rtl/>
              </w:rPr>
              <w:t xml:space="preserve"> منه و</w:t>
            </w:r>
            <w:r>
              <w:rPr>
                <w:rFonts w:ascii="Traditional Arabic" w:hAnsi="Traditional Arabic" w:cs="Traditional Arabic" w:hint="cs"/>
                <w:sz w:val="28"/>
                <w:rtl/>
              </w:rPr>
              <w:t>عكس مساره</w:t>
            </w:r>
            <w:r w:rsidRPr="00D80A28">
              <w:rPr>
                <w:rFonts w:ascii="Traditional Arabic" w:hAnsi="Traditional Arabic" w:cs="Traditional Arabic" w:hint="cs"/>
                <w:sz w:val="28"/>
                <w:rtl/>
              </w:rPr>
              <w:t xml:space="preserve"> </w:t>
            </w:r>
            <w:r>
              <w:rPr>
                <w:rFonts w:ascii="Traditional Arabic" w:hAnsi="Traditional Arabic" w:cs="Traditional Arabic" w:hint="cs"/>
                <w:sz w:val="28"/>
                <w:rtl/>
              </w:rPr>
              <w:t xml:space="preserve">وعلى الإدارة المستدامة للأراضي للتقليل من تدهورها وتحسين استعادتها </w:t>
            </w:r>
            <w:r w:rsidRPr="00D80A28">
              <w:rPr>
                <w:rFonts w:ascii="Traditional Arabic" w:hAnsi="Traditional Arabic" w:cs="Traditional Arabic" w:hint="cs"/>
                <w:sz w:val="28"/>
                <w:rtl/>
              </w:rPr>
              <w:t xml:space="preserve">عن طريق تقديم طرق مختلفة للتفكير بشأن علاقة البشر بالطبيعة </w:t>
            </w:r>
            <w:r>
              <w:rPr>
                <w:rFonts w:ascii="Traditional Arabic" w:hAnsi="Traditional Arabic" w:cs="Traditional Arabic"/>
                <w:sz w:val="28"/>
              </w:rPr>
              <w:t>}</w:t>
            </w:r>
            <w:r w:rsidRPr="00D80A28">
              <w:rPr>
                <w:rFonts w:ascii="Traditional Arabic" w:hAnsi="Traditional Arabic" w:cs="Traditional Arabic" w:hint="cs"/>
                <w:sz w:val="28"/>
                <w:rtl/>
              </w:rPr>
              <w:t>1-3-1</w:t>
            </w:r>
            <w:r>
              <w:rPr>
                <w:rFonts w:ascii="Traditional Arabic" w:hAnsi="Traditional Arabic" w:cs="Traditional Arabic" w:hint="cs"/>
                <w:sz w:val="28"/>
                <w:rtl/>
              </w:rPr>
              <w:t>، 2</w:t>
            </w:r>
            <w:r w:rsidRPr="00D80A28">
              <w:rPr>
                <w:rFonts w:ascii="Traditional Arabic" w:hAnsi="Traditional Arabic" w:cs="Traditional Arabic" w:hint="cs"/>
                <w:sz w:val="28"/>
                <w:rtl/>
              </w:rPr>
              <w:t>-2-2-</w:t>
            </w:r>
            <w:proofErr w:type="gramStart"/>
            <w:r w:rsidRPr="00D80A28">
              <w:rPr>
                <w:rFonts w:ascii="Traditional Arabic" w:hAnsi="Traditional Arabic" w:cs="Traditional Arabic" w:hint="cs"/>
                <w:sz w:val="28"/>
                <w:rtl/>
              </w:rPr>
              <w:t>1</w:t>
            </w:r>
            <w:r>
              <w:rPr>
                <w:rFonts w:ascii="Traditional Arabic" w:hAnsi="Traditional Arabic" w:cs="Traditional Arabic"/>
                <w:sz w:val="28"/>
              </w:rPr>
              <w:t>{</w:t>
            </w:r>
            <w:r>
              <w:rPr>
                <w:rFonts w:ascii="Traditional Arabic" w:hAnsi="Traditional Arabic" w:cs="Traditional Arabic" w:hint="cs"/>
                <w:sz w:val="28"/>
                <w:rtl/>
              </w:rPr>
              <w:t xml:space="preserve"> (</w:t>
            </w:r>
            <w:proofErr w:type="gramEnd"/>
            <w:r w:rsidRPr="00273120">
              <w:rPr>
                <w:rFonts w:ascii="Traditional Arabic" w:hAnsi="Traditional Arabic" w:cs="Traditional Arabic" w:hint="eastAsia"/>
                <w:b/>
                <w:sz w:val="28"/>
                <w:rtl/>
              </w:rPr>
              <w:t>الشكل</w:t>
            </w:r>
            <w:r w:rsidRPr="00273120">
              <w:rPr>
                <w:rFonts w:ascii="Traditional Arabic" w:hAnsi="Traditional Arabic" w:cs="Traditional Arabic"/>
                <w:b/>
                <w:sz w:val="28"/>
                <w:rtl/>
              </w:rPr>
              <w:t xml:space="preserve"> </w:t>
            </w:r>
            <w:r w:rsidRPr="00273120">
              <w:rPr>
                <w:rFonts w:ascii="Traditional Arabic" w:hAnsi="Traditional Arabic" w:cs="Traditional Arabic" w:hint="eastAsia"/>
                <w:b/>
                <w:sz w:val="28"/>
                <w:rtl/>
              </w:rPr>
              <w:t>م</w:t>
            </w:r>
            <w:r w:rsidRPr="00273120">
              <w:rPr>
                <w:rFonts w:ascii="Traditional Arabic" w:hAnsi="Traditional Arabic" w:cs="Traditional Arabic"/>
                <w:b/>
                <w:sz w:val="28"/>
                <w:rtl/>
              </w:rPr>
              <w:t xml:space="preserve"> </w:t>
            </w:r>
            <w:r w:rsidRPr="00273120">
              <w:rPr>
                <w:rFonts w:ascii="Traditional Arabic" w:hAnsi="Traditional Arabic" w:cs="Traditional Arabic" w:hint="eastAsia"/>
                <w:b/>
                <w:sz w:val="28"/>
                <w:rtl/>
              </w:rPr>
              <w:t>ق</w:t>
            </w:r>
            <w:r w:rsidRPr="00273120">
              <w:rPr>
                <w:rFonts w:ascii="Traditional Arabic" w:hAnsi="Traditional Arabic" w:cs="Traditional Arabic"/>
                <w:b/>
                <w:sz w:val="28"/>
                <w:rtl/>
              </w:rPr>
              <w:t xml:space="preserve"> </w:t>
            </w:r>
            <w:r w:rsidRPr="00273120">
              <w:rPr>
                <w:rFonts w:ascii="Traditional Arabic" w:hAnsi="Traditional Arabic" w:cs="Traditional Arabic" w:hint="eastAsia"/>
                <w:b/>
                <w:sz w:val="28"/>
                <w:rtl/>
              </w:rPr>
              <w:t>س</w:t>
            </w:r>
            <w:r w:rsidRPr="00273120">
              <w:rPr>
                <w:rFonts w:ascii="Traditional Arabic" w:hAnsi="Traditional Arabic" w:cs="Traditional Arabic"/>
                <w:b/>
                <w:sz w:val="28"/>
                <w:rtl/>
              </w:rPr>
              <w:t>-4</w:t>
            </w:r>
            <w:r>
              <w:rPr>
                <w:rFonts w:ascii="Traditional Arabic" w:hAnsi="Traditional Arabic" w:cs="Traditional Arabic" w:hint="cs"/>
                <w:sz w:val="28"/>
                <w:rtl/>
              </w:rPr>
              <w:t>)</w:t>
            </w:r>
            <w:r w:rsidRPr="00D80A28">
              <w:rPr>
                <w:rFonts w:ascii="Traditional Arabic" w:hAnsi="Traditional Arabic" w:cs="Traditional Arabic" w:hint="cs"/>
                <w:sz w:val="28"/>
                <w:rtl/>
              </w:rPr>
              <w:t>، والنظم البديلة لإدارة الأراضي {1-3-1-2</w:t>
            </w:r>
            <w:r>
              <w:rPr>
                <w:rFonts w:ascii="Traditional Arabic" w:hAnsi="Traditional Arabic" w:cs="Traditional Arabic" w:hint="cs"/>
                <w:sz w:val="28"/>
                <w:rtl/>
              </w:rPr>
              <w:t>، 1</w:t>
            </w:r>
            <w:r w:rsidRPr="00D80A28">
              <w:rPr>
                <w:rFonts w:ascii="Traditional Arabic" w:hAnsi="Traditional Arabic" w:cs="Traditional Arabic" w:hint="cs"/>
                <w:sz w:val="28"/>
                <w:rtl/>
              </w:rPr>
              <w:t>-</w:t>
            </w:r>
            <w:r>
              <w:rPr>
                <w:rFonts w:ascii="Traditional Arabic" w:hAnsi="Traditional Arabic" w:cs="Traditional Arabic" w:hint="cs"/>
                <w:sz w:val="28"/>
                <w:rtl/>
              </w:rPr>
              <w:t>3</w:t>
            </w:r>
            <w:r w:rsidRPr="00D80A28">
              <w:rPr>
                <w:rFonts w:ascii="Traditional Arabic" w:hAnsi="Traditional Arabic" w:cs="Traditional Arabic" w:hint="cs"/>
                <w:sz w:val="28"/>
                <w:rtl/>
              </w:rPr>
              <w:t>-</w:t>
            </w:r>
            <w:r>
              <w:rPr>
                <w:rFonts w:ascii="Traditional Arabic" w:hAnsi="Traditional Arabic" w:cs="Traditional Arabic" w:hint="cs"/>
                <w:sz w:val="28"/>
                <w:rtl/>
              </w:rPr>
              <w:t>1-4، 1</w:t>
            </w:r>
            <w:r w:rsidRPr="00D80A28">
              <w:rPr>
                <w:rFonts w:ascii="Traditional Arabic" w:hAnsi="Traditional Arabic" w:cs="Traditional Arabic" w:hint="cs"/>
                <w:sz w:val="28"/>
                <w:rtl/>
              </w:rPr>
              <w:t>-4-3-1</w:t>
            </w:r>
            <w:r>
              <w:rPr>
                <w:rFonts w:ascii="Traditional Arabic" w:hAnsi="Traditional Arabic" w:cs="Traditional Arabic" w:hint="cs"/>
                <w:sz w:val="28"/>
                <w:rtl/>
              </w:rPr>
              <w:t>، 1</w:t>
            </w:r>
            <w:r w:rsidRPr="00D80A28">
              <w:rPr>
                <w:rFonts w:ascii="Traditional Arabic" w:hAnsi="Traditional Arabic" w:cs="Traditional Arabic" w:hint="cs"/>
                <w:sz w:val="28"/>
                <w:rtl/>
              </w:rPr>
              <w:t>-4-8-2</w:t>
            </w:r>
            <w:r>
              <w:rPr>
                <w:rFonts w:ascii="Traditional Arabic" w:hAnsi="Traditional Arabic" w:cs="Traditional Arabic" w:hint="cs"/>
                <w:sz w:val="28"/>
                <w:rtl/>
              </w:rPr>
              <w:t>، 2</w:t>
            </w:r>
            <w:r w:rsidRPr="00D80A28">
              <w:rPr>
                <w:rFonts w:ascii="Traditional Arabic" w:hAnsi="Traditional Arabic" w:cs="Traditional Arabic" w:hint="cs"/>
                <w:sz w:val="28"/>
                <w:rtl/>
              </w:rPr>
              <w:t>-2-2-2</w:t>
            </w:r>
            <w:r>
              <w:rPr>
                <w:rFonts w:ascii="Traditional Arabic" w:hAnsi="Traditional Arabic" w:cs="Traditional Arabic" w:hint="cs"/>
                <w:sz w:val="28"/>
                <w:rtl/>
              </w:rPr>
              <w:t>، 2</w:t>
            </w:r>
            <w:r w:rsidRPr="00D80A28">
              <w:rPr>
                <w:rFonts w:ascii="Traditional Arabic" w:hAnsi="Traditional Arabic" w:cs="Traditional Arabic" w:hint="cs"/>
                <w:sz w:val="28"/>
                <w:rtl/>
              </w:rPr>
              <w:t>-3-2-1</w:t>
            </w:r>
            <w:r>
              <w:rPr>
                <w:rFonts w:ascii="Traditional Arabic" w:hAnsi="Traditional Arabic" w:cs="Traditional Arabic" w:hint="cs"/>
                <w:sz w:val="28"/>
                <w:rtl/>
              </w:rPr>
              <w:t>، 6</w:t>
            </w:r>
            <w:r w:rsidRPr="00D80A28">
              <w:rPr>
                <w:rFonts w:ascii="Traditional Arabic" w:hAnsi="Traditional Arabic" w:cs="Traditional Arabic" w:hint="cs"/>
                <w:sz w:val="28"/>
                <w:rtl/>
              </w:rPr>
              <w:t>-3-1</w:t>
            </w:r>
            <w:r>
              <w:rPr>
                <w:rFonts w:ascii="Traditional Arabic" w:hAnsi="Traditional Arabic" w:cs="Traditional Arabic" w:hint="cs"/>
                <w:sz w:val="28"/>
                <w:rtl/>
              </w:rPr>
              <w:t>، 6</w:t>
            </w:r>
            <w:r w:rsidRPr="00D80A28">
              <w:rPr>
                <w:rFonts w:ascii="Traditional Arabic" w:hAnsi="Traditional Arabic" w:cs="Traditional Arabic" w:hint="cs"/>
                <w:sz w:val="28"/>
                <w:rtl/>
              </w:rPr>
              <w:t>-3-2-3</w:t>
            </w:r>
            <w:r>
              <w:rPr>
                <w:rFonts w:ascii="Traditional Arabic" w:hAnsi="Traditional Arabic" w:cs="Traditional Arabic" w:hint="cs"/>
                <w:sz w:val="28"/>
                <w:rtl/>
              </w:rPr>
              <w:t>، 6</w:t>
            </w:r>
            <w:r w:rsidRPr="00D80A28">
              <w:rPr>
                <w:rFonts w:ascii="Traditional Arabic" w:hAnsi="Traditional Arabic" w:cs="Traditional Arabic" w:hint="cs"/>
                <w:sz w:val="28"/>
                <w:rtl/>
              </w:rPr>
              <w:t xml:space="preserve">-4-2-4} وتعزيز الحكم الرشيد </w:t>
            </w:r>
            <w:r>
              <w:rPr>
                <w:rFonts w:ascii="Traditional Arabic" w:hAnsi="Traditional Arabic" w:cs="Traditional Arabic"/>
                <w:sz w:val="28"/>
              </w:rPr>
              <w:t>}</w:t>
            </w:r>
            <w:r w:rsidRPr="00D80A28">
              <w:rPr>
                <w:rFonts w:ascii="Traditional Arabic" w:hAnsi="Traditional Arabic" w:cs="Traditional Arabic" w:hint="cs"/>
                <w:sz w:val="28"/>
                <w:rtl/>
              </w:rPr>
              <w:t>1-3-1-5</w:t>
            </w:r>
            <w:r>
              <w:rPr>
                <w:rFonts w:ascii="Traditional Arabic" w:hAnsi="Traditional Arabic" w:cs="Traditional Arabic" w:hint="cs"/>
                <w:sz w:val="28"/>
                <w:rtl/>
              </w:rPr>
              <w:t>، 2</w:t>
            </w:r>
            <w:r w:rsidRPr="00D80A28">
              <w:rPr>
                <w:rFonts w:ascii="Traditional Arabic" w:hAnsi="Traditional Arabic" w:cs="Traditional Arabic" w:hint="cs"/>
                <w:sz w:val="28"/>
                <w:rtl/>
              </w:rPr>
              <w:t>-2-2-3</w:t>
            </w:r>
            <w:r>
              <w:rPr>
                <w:rFonts w:ascii="Traditional Arabic" w:hAnsi="Traditional Arabic" w:cs="Traditional Arabic"/>
                <w:sz w:val="28"/>
              </w:rPr>
              <w:t>{</w:t>
            </w:r>
            <w:r w:rsidRPr="00D80A28">
              <w:rPr>
                <w:rFonts w:ascii="Traditional Arabic" w:hAnsi="Traditional Arabic" w:cs="Traditional Arabic" w:hint="cs"/>
                <w:sz w:val="28"/>
                <w:rtl/>
              </w:rPr>
              <w:t>.</w:t>
            </w:r>
          </w:p>
        </w:tc>
      </w:tr>
    </w:tbl>
    <w:p w14:paraId="13FC611B" w14:textId="20B50105" w:rsidR="00346B65" w:rsidRDefault="00346B65" w:rsidP="003B10E7">
      <w:pPr>
        <w:spacing w:after="0" w:line="360" w:lineRule="exact"/>
        <w:ind w:left="-2"/>
        <w:rPr>
          <w:rFonts w:ascii="Traditional Arabic" w:hAnsi="Traditional Arabic" w:cs="Traditional Arabic"/>
          <w:bCs/>
          <w:noProof/>
          <w:sz w:val="20"/>
          <w:szCs w:val="20"/>
          <w:rtl/>
        </w:rPr>
      </w:pPr>
    </w:p>
    <w:p w14:paraId="5AF4DF47" w14:textId="7F26850D" w:rsidR="003B10E7" w:rsidRDefault="003B10E7" w:rsidP="003B10E7">
      <w:pPr>
        <w:spacing w:after="0" w:line="360" w:lineRule="exact"/>
        <w:ind w:left="-2"/>
        <w:rPr>
          <w:rFonts w:ascii="Traditional Arabic" w:hAnsi="Traditional Arabic" w:cs="Traditional Arabic"/>
          <w:bCs/>
          <w:noProof/>
          <w:sz w:val="20"/>
          <w:szCs w:val="20"/>
          <w:rtl/>
        </w:rPr>
      </w:pPr>
    </w:p>
    <w:p w14:paraId="03CB30E6" w14:textId="77777777" w:rsidR="003B10E7" w:rsidRDefault="003B10E7" w:rsidP="003B10E7">
      <w:pPr>
        <w:spacing w:after="0" w:line="360" w:lineRule="exact"/>
        <w:ind w:left="-2"/>
        <w:rPr>
          <w:rFonts w:ascii="Traditional Arabic" w:hAnsi="Traditional Arabic" w:cs="Traditional Arabic"/>
          <w:bCs/>
          <w:noProof/>
          <w:sz w:val="20"/>
          <w:szCs w:val="20"/>
          <w:rtl/>
        </w:rPr>
      </w:pPr>
    </w:p>
    <w:p w14:paraId="72CF5C8B" w14:textId="77777777" w:rsidR="003B10E7" w:rsidRDefault="003B10E7" w:rsidP="003B10E7">
      <w:pPr>
        <w:spacing w:after="0" w:line="360" w:lineRule="exact"/>
        <w:ind w:left="-2"/>
        <w:rPr>
          <w:rFonts w:ascii="Traditional Arabic" w:hAnsi="Traditional Arabic" w:cs="Traditional Arabic"/>
          <w:bCs/>
          <w:noProof/>
          <w:sz w:val="20"/>
          <w:szCs w:val="20"/>
          <w:rtl/>
        </w:rPr>
      </w:pPr>
    </w:p>
    <w:tbl>
      <w:tblPr>
        <w:tblStyle w:val="TableGrid"/>
        <w:tblpPr w:leftFromText="180" w:rightFromText="180" w:vertAnchor="page" w:horzAnchor="margin" w:tblpY="5387"/>
        <w:bidiVisual/>
        <w:tblW w:w="0" w:type="auto"/>
        <w:tblLook w:val="04A0" w:firstRow="1" w:lastRow="0" w:firstColumn="1" w:lastColumn="0" w:noHBand="0" w:noVBand="1"/>
      </w:tblPr>
      <w:tblGrid>
        <w:gridCol w:w="8586"/>
      </w:tblGrid>
      <w:tr w:rsidR="003B10E7" w14:paraId="4D37A6C6" w14:textId="77777777" w:rsidTr="003B10E7">
        <w:tc>
          <w:tcPr>
            <w:tcW w:w="8586" w:type="dxa"/>
          </w:tcPr>
          <w:p w14:paraId="1D04EDA6" w14:textId="77777777" w:rsidR="003B10E7" w:rsidRPr="004A68B5" w:rsidRDefault="003B10E7" w:rsidP="003B10E7">
            <w:pPr>
              <w:pStyle w:val="Normalnumber"/>
              <w:numPr>
                <w:ilvl w:val="0"/>
                <w:numId w:val="0"/>
              </w:numPr>
              <w:tabs>
                <w:tab w:val="clear" w:pos="1247"/>
                <w:tab w:val="clear" w:pos="1814"/>
                <w:tab w:val="clear" w:pos="2381"/>
                <w:tab w:val="clear" w:pos="2948"/>
                <w:tab w:val="clear" w:pos="3515"/>
              </w:tabs>
              <w:spacing w:after="60" w:line="300" w:lineRule="exact"/>
              <w:rPr>
                <w:rFonts w:ascii="Traditional Arabic" w:hAnsi="Traditional Arabic"/>
                <w:sz w:val="28"/>
                <w:szCs w:val="28"/>
                <w:rtl/>
              </w:rPr>
            </w:pPr>
            <w:r w:rsidRPr="004A68B5">
              <w:rPr>
                <w:rFonts w:ascii="Traditional Arabic" w:hAnsi="Traditional Arabic" w:hint="cs"/>
                <w:sz w:val="28"/>
                <w:szCs w:val="28"/>
                <w:rtl/>
              </w:rPr>
              <w:t>الشكل م ق س-4</w:t>
            </w:r>
          </w:p>
          <w:p w14:paraId="611DBF10" w14:textId="77777777" w:rsidR="003B10E7" w:rsidRDefault="003B10E7" w:rsidP="003B10E7">
            <w:pPr>
              <w:spacing w:line="300" w:lineRule="exact"/>
              <w:rPr>
                <w:rFonts w:ascii="Traditional Arabic" w:hAnsi="Traditional Arabic" w:cs="Traditional Arabic"/>
                <w:bCs/>
                <w:noProof/>
                <w:sz w:val="30"/>
                <w:szCs w:val="30"/>
                <w:rtl/>
                <w:lang w:val="ar-SA"/>
              </w:rPr>
            </w:pPr>
            <w:r w:rsidRPr="004A68B5">
              <w:rPr>
                <w:rFonts w:ascii="Traditional Arabic" w:hAnsi="Traditional Arabic" w:cs="Traditional Arabic" w:hint="cs"/>
                <w:sz w:val="28"/>
                <w:rtl/>
              </w:rPr>
              <w:t>أعدّ هذا الشكل البياني أصحاب المعارف الكبار الملمّون بمجموعة لغات ’’نغانغي‘‘ الأصلية، بالتعاون مع منظمة الكومنولث للبحوث العلمية والصناعية</w:t>
            </w:r>
            <w:r w:rsidRPr="004A68B5">
              <w:rPr>
                <w:rStyle w:val="FootnoteReference"/>
                <w:rFonts w:ascii="Traditional Arabic" w:eastAsia="Cambria" w:hAnsi="Traditional Arabic" w:cs="Traditional Arabic" w:hint="cs"/>
                <w:sz w:val="28"/>
                <w:rtl/>
              </w:rPr>
              <w:t>(</w:t>
            </w:r>
            <w:r w:rsidRPr="004A68B5">
              <w:rPr>
                <w:rStyle w:val="FootnoteReference"/>
                <w:rFonts w:ascii="Traditional Arabic" w:eastAsia="Cambria" w:hAnsi="Traditional Arabic" w:cs="Traditional Arabic" w:hint="cs"/>
                <w:sz w:val="28"/>
                <w:rtl/>
              </w:rPr>
              <w:footnoteReference w:id="8"/>
            </w:r>
            <w:r w:rsidRPr="004A68B5">
              <w:rPr>
                <w:rStyle w:val="FootnoteReference"/>
                <w:rFonts w:ascii="Traditional Arabic" w:eastAsia="Cambria" w:hAnsi="Traditional Arabic" w:cs="Traditional Arabic" w:hint="cs"/>
                <w:sz w:val="28"/>
                <w:rtl/>
              </w:rPr>
              <w:t>)</w:t>
            </w:r>
            <w:r>
              <w:rPr>
                <w:rFonts w:hint="cs"/>
                <w:rtl/>
              </w:rPr>
              <w:t xml:space="preserve"> </w:t>
            </w:r>
            <w:r w:rsidRPr="00276C8A">
              <w:rPr>
                <w:rFonts w:ascii="Traditional Arabic" w:hAnsi="Traditional Arabic" w:cs="Traditional Arabic" w:hint="eastAsia"/>
                <w:sz w:val="28"/>
                <w:rtl/>
              </w:rPr>
              <w:t>ويبين</w:t>
            </w:r>
            <w:r w:rsidRPr="00276C8A">
              <w:rPr>
                <w:rFonts w:ascii="Traditional Arabic" w:hAnsi="Traditional Arabic" w:cs="Traditional Arabic"/>
                <w:sz w:val="28"/>
                <w:rtl/>
              </w:rPr>
              <w:t xml:space="preserve"> </w:t>
            </w:r>
            <w:r w:rsidRPr="001216C5">
              <w:rPr>
                <w:rFonts w:ascii="Traditional Arabic" w:hAnsi="Traditional Arabic" w:cs="Traditional Arabic"/>
                <w:sz w:val="28"/>
                <w:rtl/>
              </w:rPr>
              <w:t>مدى عمق وتفصيل فهمهم لأرضهم</w:t>
            </w:r>
            <w:r>
              <w:rPr>
                <w:rFonts w:ascii="Traditional Arabic" w:hAnsi="Traditional Arabic" w:cs="Traditional Arabic" w:hint="cs"/>
                <w:sz w:val="28"/>
                <w:rtl/>
              </w:rPr>
              <w:t>. ويمكن أن تساعد هذه المعارف التفصيلية في تجنب تدهور المساحات الطبيعية واستصلاحها، وهي ممثلة ل</w:t>
            </w:r>
            <w:r w:rsidRPr="003759A4">
              <w:rPr>
                <w:rFonts w:ascii="Traditional Arabic" w:hAnsi="Traditional Arabic" w:cs="Traditional Arabic"/>
                <w:sz w:val="28"/>
                <w:rtl/>
              </w:rPr>
              <w:t xml:space="preserve">لشعوب الأصلية </w:t>
            </w:r>
            <w:r>
              <w:rPr>
                <w:rFonts w:ascii="Traditional Arabic" w:hAnsi="Traditional Arabic" w:cs="Traditional Arabic" w:hint="cs"/>
                <w:sz w:val="28"/>
                <w:rtl/>
              </w:rPr>
              <w:t>والمجتمعات</w:t>
            </w:r>
            <w:r w:rsidRPr="003759A4">
              <w:rPr>
                <w:rFonts w:ascii="Traditional Arabic" w:hAnsi="Traditional Arabic" w:cs="Traditional Arabic"/>
                <w:sz w:val="28"/>
                <w:rtl/>
              </w:rPr>
              <w:t xml:space="preserve"> المحلية</w:t>
            </w:r>
            <w:r>
              <w:rPr>
                <w:rFonts w:ascii="Traditional Arabic" w:hAnsi="Traditional Arabic" w:cs="Traditional Arabic" w:hint="cs"/>
                <w:sz w:val="28"/>
                <w:rtl/>
              </w:rPr>
              <w:t xml:space="preserve"> حول العالم. ولسهولة قراءة هذا الشكل البياني، تم تكبيره ليوضح جزءاً من المعارف الموسمية للسنة بأكملها ل</w:t>
            </w:r>
            <w:r w:rsidRPr="003759A4">
              <w:rPr>
                <w:rFonts w:ascii="Traditional Arabic" w:hAnsi="Traditional Arabic" w:cs="Traditional Arabic"/>
                <w:sz w:val="28"/>
                <w:rtl/>
              </w:rPr>
              <w:t>مجتمع ’’الناويو نامبيو‘‘ بمنطقة نهر دالي في الإقليم الشمالي بأستراليا</w:t>
            </w:r>
            <w:r w:rsidRPr="004A68B5">
              <w:rPr>
                <w:rFonts w:ascii="Traditional Arabic" w:hAnsi="Traditional Arabic" w:cs="Traditional Arabic" w:hint="cs"/>
                <w:sz w:val="28"/>
                <w:rtl/>
              </w:rPr>
              <w:t>.</w:t>
            </w:r>
          </w:p>
        </w:tc>
      </w:tr>
      <w:tr w:rsidR="003B10E7" w14:paraId="58524CFB" w14:textId="77777777" w:rsidTr="003B10E7">
        <w:tc>
          <w:tcPr>
            <w:tcW w:w="8586" w:type="dxa"/>
          </w:tcPr>
          <w:p w14:paraId="6B05CB39" w14:textId="77777777" w:rsidR="003B10E7" w:rsidRDefault="003B10E7" w:rsidP="003B10E7">
            <w:pPr>
              <w:spacing w:after="0" w:line="20" w:lineRule="exact"/>
              <w:rPr>
                <w:rFonts w:ascii="Traditional Arabic" w:hAnsi="Traditional Arabic" w:cs="Traditional Arabic"/>
                <w:bCs/>
                <w:noProof/>
                <w:sz w:val="30"/>
                <w:szCs w:val="30"/>
                <w:rtl/>
                <w:lang w:val="ar-SA"/>
              </w:rPr>
            </w:pPr>
            <w:r w:rsidRPr="00DF5DE7">
              <w:rPr>
                <w:rFonts w:ascii="Cambria" w:eastAsia="Cambria" w:hAnsi="Cambria" w:cs="Cambria"/>
                <w:noProof/>
              </w:rPr>
              <w:drawing>
                <wp:anchor distT="0" distB="0" distL="114300" distR="114300" simplePos="0" relativeHeight="251712512" behindDoc="0" locked="0" layoutInCell="1" allowOverlap="1" wp14:anchorId="68601C03" wp14:editId="4A1F8F55">
                  <wp:simplePos x="0" y="0"/>
                  <wp:positionH relativeFrom="margin">
                    <wp:posOffset>-26480</wp:posOffset>
                  </wp:positionH>
                  <wp:positionV relativeFrom="margin">
                    <wp:posOffset>361</wp:posOffset>
                  </wp:positionV>
                  <wp:extent cx="5308600" cy="3586480"/>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8600" cy="358648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0F945A65" w14:textId="495C7B5B" w:rsidR="003B10E7" w:rsidRDefault="003B10E7" w:rsidP="00A0483D">
      <w:pPr>
        <w:spacing w:after="0" w:line="240" w:lineRule="exact"/>
        <w:ind w:left="-2"/>
        <w:rPr>
          <w:rFonts w:ascii="Traditional Arabic" w:hAnsi="Traditional Arabic" w:cs="Traditional Arabic"/>
          <w:bCs/>
          <w:noProof/>
          <w:sz w:val="20"/>
          <w:szCs w:val="20"/>
          <w:rtl/>
        </w:rPr>
      </w:pPr>
    </w:p>
    <w:p w14:paraId="7BF52168" w14:textId="0D9034E1" w:rsidR="003B10E7" w:rsidRDefault="003B10E7" w:rsidP="00A0483D">
      <w:pPr>
        <w:spacing w:after="0" w:line="240" w:lineRule="exact"/>
        <w:ind w:left="-2"/>
        <w:rPr>
          <w:rFonts w:ascii="Traditional Arabic" w:hAnsi="Traditional Arabic" w:cs="Traditional Arabic"/>
          <w:bCs/>
          <w:noProof/>
          <w:sz w:val="20"/>
          <w:szCs w:val="20"/>
          <w:rtl/>
        </w:rPr>
      </w:pPr>
    </w:p>
    <w:p w14:paraId="70495668" w14:textId="4884B63D" w:rsidR="003B10E7" w:rsidRDefault="003B10E7" w:rsidP="00A0483D">
      <w:pPr>
        <w:spacing w:after="0" w:line="240" w:lineRule="exact"/>
        <w:ind w:left="-2"/>
        <w:rPr>
          <w:rFonts w:ascii="Traditional Arabic" w:hAnsi="Traditional Arabic" w:cs="Traditional Arabic"/>
          <w:bCs/>
          <w:noProof/>
          <w:sz w:val="20"/>
          <w:szCs w:val="20"/>
          <w:rtl/>
        </w:rPr>
      </w:pPr>
    </w:p>
    <w:p w14:paraId="26500FB6" w14:textId="687792E1" w:rsidR="003B10E7" w:rsidRDefault="003B10E7" w:rsidP="00A0483D">
      <w:pPr>
        <w:spacing w:after="0" w:line="240" w:lineRule="exact"/>
        <w:ind w:left="-2"/>
        <w:rPr>
          <w:rFonts w:ascii="Traditional Arabic" w:hAnsi="Traditional Arabic" w:cs="Traditional Arabic"/>
          <w:bCs/>
          <w:noProof/>
          <w:sz w:val="20"/>
          <w:szCs w:val="20"/>
          <w:rtl/>
        </w:rPr>
      </w:pPr>
    </w:p>
    <w:p w14:paraId="4E4AB2CE" w14:textId="22BA6659" w:rsidR="003B10E7" w:rsidRDefault="003B10E7" w:rsidP="00A0483D">
      <w:pPr>
        <w:spacing w:after="0" w:line="240" w:lineRule="exact"/>
        <w:ind w:left="-2"/>
        <w:rPr>
          <w:rFonts w:ascii="Traditional Arabic" w:hAnsi="Traditional Arabic" w:cs="Traditional Arabic"/>
          <w:bCs/>
          <w:noProof/>
          <w:sz w:val="20"/>
          <w:szCs w:val="20"/>
          <w:rtl/>
        </w:rPr>
      </w:pPr>
    </w:p>
    <w:p w14:paraId="63F5322E" w14:textId="50930459" w:rsidR="003B10E7" w:rsidRDefault="003B10E7" w:rsidP="00A0483D">
      <w:pPr>
        <w:spacing w:after="0" w:line="240" w:lineRule="exact"/>
        <w:ind w:left="-2"/>
        <w:rPr>
          <w:rFonts w:ascii="Traditional Arabic" w:hAnsi="Traditional Arabic" w:cs="Traditional Arabic"/>
          <w:bCs/>
          <w:noProof/>
          <w:sz w:val="20"/>
          <w:szCs w:val="20"/>
          <w:rtl/>
        </w:rPr>
      </w:pPr>
    </w:p>
    <w:p w14:paraId="331AAAEA" w14:textId="211BB205" w:rsidR="003B10E7" w:rsidRDefault="003B10E7" w:rsidP="00A0483D">
      <w:pPr>
        <w:spacing w:after="0" w:line="240" w:lineRule="exact"/>
        <w:ind w:left="-2"/>
        <w:rPr>
          <w:rFonts w:ascii="Traditional Arabic" w:hAnsi="Traditional Arabic" w:cs="Traditional Arabic"/>
          <w:bCs/>
          <w:noProof/>
          <w:sz w:val="20"/>
          <w:szCs w:val="20"/>
          <w:rtl/>
        </w:rPr>
      </w:pPr>
    </w:p>
    <w:p w14:paraId="3E892995" w14:textId="2F0D02B6" w:rsidR="003B10E7" w:rsidRDefault="003B10E7" w:rsidP="00A0483D">
      <w:pPr>
        <w:spacing w:after="0" w:line="240" w:lineRule="exact"/>
        <w:ind w:left="-2"/>
        <w:rPr>
          <w:rFonts w:ascii="Traditional Arabic" w:hAnsi="Traditional Arabic" w:cs="Traditional Arabic"/>
          <w:bCs/>
          <w:noProof/>
          <w:sz w:val="20"/>
          <w:szCs w:val="20"/>
          <w:rtl/>
        </w:rPr>
      </w:pPr>
    </w:p>
    <w:p w14:paraId="212DC1D5" w14:textId="7371C751" w:rsidR="003B10E7" w:rsidRDefault="003B10E7" w:rsidP="00A0483D">
      <w:pPr>
        <w:spacing w:after="0" w:line="240" w:lineRule="exact"/>
        <w:ind w:left="-2"/>
        <w:rPr>
          <w:rFonts w:ascii="Traditional Arabic" w:hAnsi="Traditional Arabic" w:cs="Traditional Arabic"/>
          <w:bCs/>
          <w:noProof/>
          <w:sz w:val="20"/>
          <w:szCs w:val="20"/>
          <w:rtl/>
        </w:rPr>
      </w:pPr>
    </w:p>
    <w:p w14:paraId="6EF85E71" w14:textId="494C042B" w:rsidR="003B10E7" w:rsidRDefault="003B10E7" w:rsidP="00A0483D">
      <w:pPr>
        <w:spacing w:after="0" w:line="240" w:lineRule="exact"/>
        <w:ind w:left="-2"/>
        <w:rPr>
          <w:rFonts w:ascii="Traditional Arabic" w:hAnsi="Traditional Arabic" w:cs="Traditional Arabic"/>
          <w:bCs/>
          <w:noProof/>
          <w:sz w:val="20"/>
          <w:szCs w:val="20"/>
          <w:rtl/>
        </w:rPr>
      </w:pPr>
    </w:p>
    <w:p w14:paraId="0448CDDA" w14:textId="780DCAB5" w:rsidR="003B10E7" w:rsidRDefault="003B10E7" w:rsidP="00A0483D">
      <w:pPr>
        <w:spacing w:after="0" w:line="240" w:lineRule="exact"/>
        <w:ind w:left="-2"/>
        <w:rPr>
          <w:rFonts w:ascii="Traditional Arabic" w:hAnsi="Traditional Arabic" w:cs="Traditional Arabic"/>
          <w:bCs/>
          <w:noProof/>
          <w:sz w:val="20"/>
          <w:szCs w:val="20"/>
          <w:rtl/>
        </w:rPr>
      </w:pPr>
    </w:p>
    <w:p w14:paraId="44266988" w14:textId="10AB4FEA" w:rsidR="003B10E7" w:rsidRDefault="003B10E7" w:rsidP="00A0483D">
      <w:pPr>
        <w:spacing w:after="0" w:line="240" w:lineRule="exact"/>
        <w:ind w:left="-2"/>
        <w:rPr>
          <w:rFonts w:ascii="Traditional Arabic" w:hAnsi="Traditional Arabic" w:cs="Traditional Arabic"/>
          <w:bCs/>
          <w:noProof/>
          <w:sz w:val="20"/>
          <w:szCs w:val="20"/>
          <w:rtl/>
        </w:rPr>
      </w:pPr>
    </w:p>
    <w:p w14:paraId="17257EC1" w14:textId="147C752D" w:rsidR="003B10E7" w:rsidRDefault="003B10E7" w:rsidP="00A0483D">
      <w:pPr>
        <w:spacing w:after="0" w:line="240" w:lineRule="exact"/>
        <w:ind w:left="-2"/>
        <w:rPr>
          <w:rFonts w:ascii="Traditional Arabic" w:hAnsi="Traditional Arabic" w:cs="Traditional Arabic"/>
          <w:bCs/>
          <w:noProof/>
          <w:sz w:val="20"/>
          <w:szCs w:val="20"/>
          <w:rtl/>
        </w:rPr>
      </w:pPr>
    </w:p>
    <w:p w14:paraId="05A808A2" w14:textId="1A5FD4B1" w:rsidR="003B10E7" w:rsidRDefault="003B10E7" w:rsidP="00A0483D">
      <w:pPr>
        <w:spacing w:after="0" w:line="240" w:lineRule="exact"/>
        <w:ind w:left="-2"/>
        <w:rPr>
          <w:rFonts w:ascii="Traditional Arabic" w:hAnsi="Traditional Arabic" w:cs="Traditional Arabic"/>
          <w:bCs/>
          <w:noProof/>
          <w:sz w:val="20"/>
          <w:szCs w:val="20"/>
          <w:rtl/>
        </w:rPr>
      </w:pPr>
    </w:p>
    <w:p w14:paraId="696F59B9" w14:textId="6FD1FCB9" w:rsidR="003B10E7" w:rsidRDefault="003B10E7" w:rsidP="00A0483D">
      <w:pPr>
        <w:spacing w:after="0" w:line="240" w:lineRule="exact"/>
        <w:ind w:left="-2"/>
        <w:rPr>
          <w:rFonts w:ascii="Traditional Arabic" w:hAnsi="Traditional Arabic" w:cs="Traditional Arabic"/>
          <w:bCs/>
          <w:noProof/>
          <w:sz w:val="20"/>
          <w:szCs w:val="20"/>
          <w:rtl/>
        </w:rPr>
      </w:pPr>
    </w:p>
    <w:p w14:paraId="65D94256" w14:textId="5AD2C444" w:rsidR="003B10E7" w:rsidRDefault="003B10E7" w:rsidP="00A0483D">
      <w:pPr>
        <w:spacing w:after="0" w:line="240" w:lineRule="exact"/>
        <w:ind w:left="-2"/>
        <w:rPr>
          <w:rFonts w:ascii="Traditional Arabic" w:hAnsi="Traditional Arabic" w:cs="Traditional Arabic"/>
          <w:bCs/>
          <w:noProof/>
          <w:sz w:val="20"/>
          <w:szCs w:val="20"/>
          <w:rtl/>
        </w:rPr>
      </w:pPr>
    </w:p>
    <w:p w14:paraId="62C05B8A" w14:textId="08849A1F" w:rsidR="003B10E7" w:rsidRDefault="003B10E7" w:rsidP="00A0483D">
      <w:pPr>
        <w:spacing w:after="0" w:line="240" w:lineRule="exact"/>
        <w:ind w:left="-2"/>
        <w:rPr>
          <w:rFonts w:ascii="Traditional Arabic" w:hAnsi="Traditional Arabic" w:cs="Traditional Arabic"/>
          <w:bCs/>
          <w:noProof/>
          <w:sz w:val="20"/>
          <w:szCs w:val="20"/>
          <w:rtl/>
        </w:rPr>
      </w:pPr>
    </w:p>
    <w:p w14:paraId="62195AB2" w14:textId="01B94ACA" w:rsidR="003B10E7" w:rsidRDefault="003B10E7" w:rsidP="00A0483D">
      <w:pPr>
        <w:spacing w:after="0" w:line="240" w:lineRule="exact"/>
        <w:ind w:left="-2"/>
        <w:rPr>
          <w:rFonts w:ascii="Traditional Arabic" w:hAnsi="Traditional Arabic" w:cs="Traditional Arabic"/>
          <w:bCs/>
          <w:noProof/>
          <w:sz w:val="20"/>
          <w:szCs w:val="20"/>
          <w:rtl/>
        </w:rPr>
      </w:pPr>
    </w:p>
    <w:p w14:paraId="3C76DEFB" w14:textId="3755147C" w:rsidR="003B10E7" w:rsidRDefault="003B10E7" w:rsidP="00A0483D">
      <w:pPr>
        <w:spacing w:after="0" w:line="240" w:lineRule="exact"/>
        <w:ind w:left="-2"/>
        <w:rPr>
          <w:rFonts w:ascii="Traditional Arabic" w:hAnsi="Traditional Arabic" w:cs="Traditional Arabic"/>
          <w:bCs/>
          <w:noProof/>
          <w:sz w:val="20"/>
          <w:szCs w:val="20"/>
          <w:rtl/>
        </w:rPr>
      </w:pPr>
    </w:p>
    <w:p w14:paraId="55FFA699" w14:textId="4BA71559" w:rsidR="003B10E7" w:rsidRDefault="003B10E7" w:rsidP="00A0483D">
      <w:pPr>
        <w:spacing w:after="0" w:line="240" w:lineRule="exact"/>
        <w:ind w:left="-2"/>
        <w:rPr>
          <w:rFonts w:ascii="Traditional Arabic" w:hAnsi="Traditional Arabic" w:cs="Traditional Arabic"/>
          <w:bCs/>
          <w:noProof/>
          <w:sz w:val="20"/>
          <w:szCs w:val="20"/>
          <w:rtl/>
        </w:rPr>
      </w:pPr>
    </w:p>
    <w:p w14:paraId="63EAC209" w14:textId="4022B0C8" w:rsidR="003B10E7" w:rsidRDefault="003B10E7" w:rsidP="00A0483D">
      <w:pPr>
        <w:spacing w:after="0" w:line="240" w:lineRule="exact"/>
        <w:ind w:left="-2"/>
        <w:rPr>
          <w:rFonts w:ascii="Traditional Arabic" w:hAnsi="Traditional Arabic" w:cs="Traditional Arabic"/>
          <w:bCs/>
          <w:noProof/>
          <w:sz w:val="20"/>
          <w:szCs w:val="20"/>
          <w:rtl/>
        </w:rPr>
      </w:pPr>
    </w:p>
    <w:p w14:paraId="0DE4B683" w14:textId="1A3A6881" w:rsidR="003B10E7" w:rsidRDefault="003B10E7" w:rsidP="00A0483D">
      <w:pPr>
        <w:spacing w:after="0" w:line="240" w:lineRule="exact"/>
        <w:ind w:left="-2"/>
        <w:rPr>
          <w:rFonts w:ascii="Traditional Arabic" w:hAnsi="Traditional Arabic" w:cs="Traditional Arabic"/>
          <w:bCs/>
          <w:noProof/>
          <w:sz w:val="20"/>
          <w:szCs w:val="20"/>
          <w:rtl/>
        </w:rPr>
      </w:pPr>
    </w:p>
    <w:p w14:paraId="4DC7D715" w14:textId="06931FA4" w:rsidR="003B10E7" w:rsidRDefault="003B10E7" w:rsidP="00A0483D">
      <w:pPr>
        <w:spacing w:after="0" w:line="240" w:lineRule="exact"/>
        <w:ind w:left="-2"/>
        <w:rPr>
          <w:rFonts w:ascii="Traditional Arabic" w:hAnsi="Traditional Arabic" w:cs="Traditional Arabic"/>
          <w:bCs/>
          <w:noProof/>
          <w:sz w:val="20"/>
          <w:szCs w:val="20"/>
          <w:rtl/>
        </w:rPr>
      </w:pPr>
    </w:p>
    <w:p w14:paraId="55319657" w14:textId="6A61778C" w:rsidR="003B10E7" w:rsidRDefault="003B10E7" w:rsidP="00A0483D">
      <w:pPr>
        <w:spacing w:after="0" w:line="240" w:lineRule="exact"/>
        <w:ind w:left="-2"/>
        <w:rPr>
          <w:rFonts w:ascii="Traditional Arabic" w:hAnsi="Traditional Arabic" w:cs="Traditional Arabic"/>
          <w:bCs/>
          <w:noProof/>
          <w:sz w:val="20"/>
          <w:szCs w:val="20"/>
          <w:rtl/>
        </w:rPr>
      </w:pPr>
    </w:p>
    <w:p w14:paraId="38341DF0" w14:textId="426D3F21" w:rsidR="003B10E7" w:rsidRDefault="003B10E7" w:rsidP="00A0483D">
      <w:pPr>
        <w:spacing w:after="0" w:line="240" w:lineRule="exact"/>
        <w:ind w:left="-2"/>
        <w:rPr>
          <w:rFonts w:ascii="Traditional Arabic" w:hAnsi="Traditional Arabic" w:cs="Traditional Arabic"/>
          <w:bCs/>
          <w:noProof/>
          <w:sz w:val="20"/>
          <w:szCs w:val="20"/>
          <w:rtl/>
        </w:rPr>
      </w:pPr>
    </w:p>
    <w:p w14:paraId="741B9EA4" w14:textId="62A1E89F" w:rsidR="003B10E7" w:rsidRDefault="003B10E7" w:rsidP="00A0483D">
      <w:pPr>
        <w:spacing w:after="0" w:line="240" w:lineRule="exact"/>
        <w:ind w:left="-2"/>
        <w:rPr>
          <w:rFonts w:ascii="Traditional Arabic" w:hAnsi="Traditional Arabic" w:cs="Traditional Arabic"/>
          <w:bCs/>
          <w:noProof/>
          <w:sz w:val="20"/>
          <w:szCs w:val="20"/>
          <w:rtl/>
        </w:rPr>
      </w:pPr>
    </w:p>
    <w:p w14:paraId="7865FD17" w14:textId="7BAB59AE" w:rsidR="003B10E7" w:rsidRDefault="003B10E7" w:rsidP="00A0483D">
      <w:pPr>
        <w:spacing w:after="0" w:line="240" w:lineRule="exact"/>
        <w:ind w:left="-2"/>
        <w:rPr>
          <w:rFonts w:ascii="Traditional Arabic" w:hAnsi="Traditional Arabic" w:cs="Traditional Arabic"/>
          <w:bCs/>
          <w:noProof/>
          <w:sz w:val="20"/>
          <w:szCs w:val="20"/>
          <w:rtl/>
        </w:rPr>
      </w:pPr>
    </w:p>
    <w:p w14:paraId="779C7200" w14:textId="47CE6BB3" w:rsidR="003B10E7" w:rsidRDefault="003B10E7" w:rsidP="00A0483D">
      <w:pPr>
        <w:spacing w:after="0" w:line="240" w:lineRule="exact"/>
        <w:ind w:left="-2"/>
        <w:rPr>
          <w:rFonts w:ascii="Traditional Arabic" w:hAnsi="Traditional Arabic" w:cs="Traditional Arabic"/>
          <w:bCs/>
          <w:noProof/>
          <w:sz w:val="20"/>
          <w:szCs w:val="20"/>
          <w:rtl/>
        </w:rPr>
      </w:pPr>
    </w:p>
    <w:p w14:paraId="7DB34D0C" w14:textId="77777777" w:rsidR="003B10E7" w:rsidRDefault="003B10E7">
      <w:pPr>
        <w:rPr>
          <w:rFonts w:ascii="Traditional Arabic" w:hAnsi="Traditional Arabic" w:cs="Traditional Arabic"/>
          <w:bCs/>
          <w:noProof/>
          <w:sz w:val="20"/>
          <w:szCs w:val="20"/>
          <w:rtl/>
        </w:rPr>
      </w:pPr>
    </w:p>
    <w:p w14:paraId="2B69C538" w14:textId="3F0A001E" w:rsidR="003B10E7" w:rsidRDefault="003B10E7">
      <w:pPr>
        <w:rPr>
          <w:rFonts w:ascii="Traditional Arabic" w:hAnsi="Traditional Arabic" w:cs="Traditional Arabic"/>
          <w:bCs/>
          <w:noProof/>
          <w:sz w:val="20"/>
          <w:szCs w:val="20"/>
          <w:rtl/>
        </w:rPr>
      </w:pPr>
      <w:r>
        <w:rPr>
          <w:rFonts w:ascii="Traditional Arabic" w:hAnsi="Traditional Arabic" w:cs="Traditional Arabic"/>
          <w:bCs/>
          <w:noProof/>
          <w:sz w:val="20"/>
          <w:szCs w:val="20"/>
          <w:rtl/>
        </w:rPr>
        <w:br w:type="page"/>
      </w:r>
    </w:p>
    <w:p w14:paraId="4C8A7F83" w14:textId="6B6CF36B" w:rsidR="00AB5639" w:rsidRDefault="00A564D7" w:rsidP="003B10E7">
      <w:pPr>
        <w:pStyle w:val="Normalnumber"/>
        <w:keepNext/>
        <w:keepLines/>
        <w:numPr>
          <w:ilvl w:val="0"/>
          <w:numId w:val="52"/>
        </w:numPr>
        <w:tabs>
          <w:tab w:val="clear" w:pos="1247"/>
          <w:tab w:val="clear" w:pos="1814"/>
          <w:tab w:val="clear" w:pos="3515"/>
          <w:tab w:val="left" w:pos="624"/>
          <w:tab w:val="left" w:pos="1983"/>
          <w:tab w:val="left" w:pos="2125"/>
        </w:tabs>
        <w:spacing w:line="400" w:lineRule="exact"/>
        <w:ind w:left="1973" w:hanging="839"/>
        <w:rPr>
          <w:rFonts w:ascii="Traditional Arabic" w:hAnsi="Traditional Arabic"/>
          <w:sz w:val="30"/>
          <w:szCs w:val="30"/>
          <w:rtl/>
        </w:rPr>
      </w:pPr>
      <w:r w:rsidRPr="008E7675">
        <w:rPr>
          <w:rFonts w:ascii="Traditional Arabic" w:hAnsi="Traditional Arabic"/>
          <w:bCs/>
          <w:sz w:val="30"/>
          <w:szCs w:val="30"/>
          <w:rtl/>
        </w:rPr>
        <w:lastRenderedPageBreak/>
        <w:t>لا يزال أقل من ربع سطح الأرض خالياً من الآثار البشرية الكبيرة (</w:t>
      </w:r>
      <w:r w:rsidRPr="008E7675">
        <w:rPr>
          <w:rFonts w:ascii="Traditional Arabic" w:hAnsi="Traditional Arabic"/>
          <w:bCs/>
          <w:i/>
          <w:iCs/>
          <w:sz w:val="30"/>
          <w:szCs w:val="30"/>
          <w:rtl/>
        </w:rPr>
        <w:t>مسلّم به لكنه ناقص</w:t>
      </w:r>
      <w:r w:rsidRPr="008E7675">
        <w:rPr>
          <w:rFonts w:ascii="Traditional Arabic" w:hAnsi="Traditional Arabic"/>
          <w:bCs/>
          <w:sz w:val="30"/>
          <w:szCs w:val="30"/>
          <w:rtl/>
        </w:rPr>
        <w:t>)</w:t>
      </w:r>
      <w:r w:rsidRPr="008E7675">
        <w:rPr>
          <w:rStyle w:val="FootnoteReference"/>
          <w:rFonts w:ascii="Traditional Arabic" w:hAnsi="Traditional Arabic"/>
          <w:bCs/>
          <w:sz w:val="30"/>
          <w:szCs w:val="30"/>
          <w:rtl/>
          <w:lang w:val="en"/>
        </w:rPr>
        <w:t>(</w:t>
      </w:r>
      <w:r w:rsidRPr="000304AB">
        <w:rPr>
          <w:rStyle w:val="FootnoteReference"/>
          <w:rFonts w:ascii="Traditional Arabic" w:hAnsi="Traditional Arabic"/>
          <w:bCs/>
          <w:sz w:val="30"/>
          <w:szCs w:val="30"/>
          <w:rtl/>
          <w:lang w:val="en"/>
        </w:rPr>
        <w:footnoteReference w:id="9"/>
      </w:r>
      <w:r w:rsidRPr="008E7675">
        <w:rPr>
          <w:rStyle w:val="FootnoteReference"/>
          <w:rFonts w:ascii="Traditional Arabic" w:hAnsi="Traditional Arabic"/>
          <w:bCs/>
          <w:sz w:val="30"/>
          <w:szCs w:val="30"/>
          <w:rtl/>
          <w:lang w:val="en"/>
        </w:rPr>
        <w:t>)</w:t>
      </w:r>
      <w:r w:rsidR="00D056FE">
        <w:rPr>
          <w:rFonts w:ascii="Traditional Arabic" w:hAnsi="Traditional Arabic" w:hint="cs"/>
          <w:bCs/>
          <w:sz w:val="30"/>
          <w:szCs w:val="30"/>
          <w:rtl/>
        </w:rPr>
        <w:t>.و</w:t>
      </w:r>
      <w:r w:rsidRPr="008E7675">
        <w:rPr>
          <w:rFonts w:ascii="Traditional Arabic" w:hAnsi="Traditional Arabic"/>
          <w:bCs/>
          <w:sz w:val="30"/>
          <w:szCs w:val="30"/>
          <w:rtl/>
        </w:rPr>
        <w:t>يتسبب التحول والتدهور بمختلف الأنواع والكثافات في إحداث آثار أغلبها سلبي على التنوع البيولوجي ووظائف النظم الإيكولوجية في الأرباع الثلاثة الأخرى (</w:t>
      </w:r>
      <w:r w:rsidRPr="008E7675">
        <w:rPr>
          <w:rFonts w:ascii="Traditional Arabic" w:hAnsi="Traditional Arabic"/>
          <w:bCs/>
          <w:i/>
          <w:iCs/>
          <w:sz w:val="30"/>
          <w:szCs w:val="30"/>
          <w:rtl/>
        </w:rPr>
        <w:t>لا خلاف عليه</w:t>
      </w:r>
      <w:r w:rsidRPr="008E7675">
        <w:rPr>
          <w:rFonts w:ascii="Traditional Arabic" w:hAnsi="Traditional Arabic"/>
          <w:bCs/>
          <w:i/>
          <w:sz w:val="30"/>
          <w:szCs w:val="30"/>
          <w:rtl/>
        </w:rPr>
        <w:t>)</w:t>
      </w:r>
      <w:r w:rsidR="00E663A5" w:rsidRPr="008E7675">
        <w:rPr>
          <w:rFonts w:ascii="Traditional Arabic" w:hAnsi="Traditional Arabic" w:hint="cs"/>
          <w:bCs/>
          <w:i/>
          <w:sz w:val="30"/>
          <w:szCs w:val="30"/>
          <w:rtl/>
        </w:rPr>
        <w:t xml:space="preserve"> </w:t>
      </w:r>
      <w:r w:rsidR="003D05C7" w:rsidRPr="00A0483D">
        <w:rPr>
          <w:rFonts w:ascii="Traditional Arabic" w:hAnsi="Traditional Arabic" w:hint="cs"/>
          <w:b/>
          <w:i/>
          <w:sz w:val="30"/>
          <w:szCs w:val="30"/>
          <w:rtl/>
        </w:rPr>
        <w:t>(الشكل م</w:t>
      </w:r>
      <w:r w:rsidR="00A0483D">
        <w:rPr>
          <w:rFonts w:ascii="Traditional Arabic" w:hAnsi="Traditional Arabic" w:hint="cs"/>
          <w:b/>
          <w:i/>
          <w:sz w:val="30"/>
          <w:szCs w:val="30"/>
          <w:rtl/>
        </w:rPr>
        <w:t xml:space="preserve"> </w:t>
      </w:r>
      <w:r w:rsidR="003D05C7" w:rsidRPr="00A0483D">
        <w:rPr>
          <w:rFonts w:ascii="Traditional Arabic" w:hAnsi="Traditional Arabic" w:hint="cs"/>
          <w:b/>
          <w:i/>
          <w:sz w:val="30"/>
          <w:szCs w:val="30"/>
          <w:rtl/>
        </w:rPr>
        <w:t>ق</w:t>
      </w:r>
      <w:r w:rsidR="00A0483D">
        <w:rPr>
          <w:rFonts w:ascii="Traditional Arabic" w:hAnsi="Traditional Arabic" w:hint="cs"/>
          <w:b/>
          <w:i/>
          <w:sz w:val="30"/>
          <w:szCs w:val="30"/>
          <w:rtl/>
        </w:rPr>
        <w:t xml:space="preserve"> </w:t>
      </w:r>
      <w:r w:rsidR="003D05C7" w:rsidRPr="00A0483D">
        <w:rPr>
          <w:rFonts w:ascii="Traditional Arabic" w:hAnsi="Traditional Arabic" w:hint="cs"/>
          <w:b/>
          <w:i/>
          <w:sz w:val="30"/>
          <w:szCs w:val="30"/>
          <w:rtl/>
        </w:rPr>
        <w:t>س</w:t>
      </w:r>
      <w:r w:rsidR="003D05C7" w:rsidRPr="00A0483D">
        <w:rPr>
          <w:rFonts w:ascii="Traditional Arabic" w:hAnsi="Traditional Arabic" w:hint="cs"/>
          <w:b/>
          <w:i/>
          <w:sz w:val="30"/>
          <w:szCs w:val="30"/>
          <w:rtl/>
        </w:rPr>
        <w:noBreakHyphen/>
      </w:r>
      <w:proofErr w:type="gramStart"/>
      <w:r w:rsidR="003D05C7" w:rsidRPr="00A0483D">
        <w:rPr>
          <w:rFonts w:ascii="Traditional Arabic" w:hAnsi="Traditional Arabic" w:hint="cs"/>
          <w:b/>
          <w:i/>
          <w:sz w:val="30"/>
          <w:szCs w:val="30"/>
          <w:rtl/>
        </w:rPr>
        <w:t>5)</w:t>
      </w:r>
      <w:r w:rsidR="00F72BBE" w:rsidRPr="00A0483D">
        <w:rPr>
          <w:rFonts w:ascii="Traditional Arabic" w:hAnsi="Traditional Arabic" w:hint="cs"/>
          <w:b/>
          <w:i/>
          <w:sz w:val="30"/>
          <w:szCs w:val="30"/>
          <w:rtl/>
        </w:rPr>
        <w:t>-</w:t>
      </w:r>
      <w:proofErr w:type="gramEnd"/>
      <w:r w:rsidRPr="00A0483D">
        <w:rPr>
          <w:rFonts w:ascii="Traditional Arabic" w:hAnsi="Traditional Arabic"/>
          <w:b/>
          <w:sz w:val="30"/>
          <w:szCs w:val="30"/>
          <w:rtl/>
        </w:rPr>
        <w:t xml:space="preserve"> </w:t>
      </w:r>
      <w:r w:rsidR="007C0B3F" w:rsidRPr="008E7675">
        <w:rPr>
          <w:rFonts w:ascii="Traditional Arabic" w:hAnsi="Traditional Arabic" w:hint="cs"/>
          <w:sz w:val="30"/>
          <w:szCs w:val="30"/>
          <w:rtl/>
        </w:rPr>
        <w:t>و</w:t>
      </w:r>
      <w:r w:rsidRPr="008E7675">
        <w:rPr>
          <w:rFonts w:ascii="Traditional Arabic" w:hAnsi="Traditional Arabic"/>
          <w:sz w:val="30"/>
          <w:szCs w:val="30"/>
          <w:rtl/>
        </w:rPr>
        <w:t>تشمل النظم الإيكولوجية المتأثرة بتدهور الأراضي (بما في ذلك</w:t>
      </w:r>
      <w:r w:rsidR="003D05C7" w:rsidRPr="008E7675">
        <w:rPr>
          <w:rFonts w:ascii="Traditional Arabic" w:hAnsi="Traditional Arabic" w:hint="cs"/>
          <w:sz w:val="30"/>
          <w:szCs w:val="30"/>
          <w:rtl/>
        </w:rPr>
        <w:t>، على سبيل المثال،</w:t>
      </w:r>
      <w:r w:rsidRPr="008E7675">
        <w:rPr>
          <w:rFonts w:ascii="Traditional Arabic" w:hAnsi="Traditional Arabic"/>
          <w:sz w:val="30"/>
          <w:szCs w:val="30"/>
          <w:rtl/>
        </w:rPr>
        <w:t xml:space="preserve"> </w:t>
      </w:r>
      <w:r w:rsidR="003D05C7" w:rsidRPr="008E7675">
        <w:rPr>
          <w:rFonts w:ascii="Traditional Arabic" w:hAnsi="Traditional Arabic" w:hint="cs"/>
          <w:sz w:val="30"/>
          <w:szCs w:val="30"/>
          <w:rtl/>
        </w:rPr>
        <w:t xml:space="preserve">بعض المناطق التي جرى تحويلها إلى نظم </w:t>
      </w:r>
      <w:r w:rsidRPr="008E7675">
        <w:rPr>
          <w:rFonts w:ascii="Traditional Arabic" w:hAnsi="Traditional Arabic"/>
          <w:sz w:val="30"/>
          <w:szCs w:val="30"/>
          <w:rtl/>
        </w:rPr>
        <w:t>زراعية</w:t>
      </w:r>
      <w:r w:rsidR="003D05C7" w:rsidRPr="008E7675">
        <w:rPr>
          <w:rFonts w:ascii="Traditional Arabic" w:hAnsi="Traditional Arabic" w:hint="cs"/>
          <w:sz w:val="30"/>
          <w:szCs w:val="30"/>
          <w:rtl/>
        </w:rPr>
        <w:t xml:space="preserve"> </w:t>
      </w:r>
      <w:r w:rsidRPr="008E7675">
        <w:rPr>
          <w:rFonts w:ascii="Traditional Arabic" w:hAnsi="Traditional Arabic"/>
          <w:sz w:val="30"/>
          <w:szCs w:val="30"/>
          <w:rtl/>
        </w:rPr>
        <w:t>و</w:t>
      </w:r>
      <w:r w:rsidR="003D05C7" w:rsidRPr="008E7675">
        <w:rPr>
          <w:rFonts w:ascii="Traditional Arabic" w:hAnsi="Traditional Arabic" w:hint="cs"/>
          <w:sz w:val="30"/>
          <w:szCs w:val="30"/>
          <w:rtl/>
        </w:rPr>
        <w:t xml:space="preserve">مناطق </w:t>
      </w:r>
      <w:r w:rsidRPr="008E7675">
        <w:rPr>
          <w:rFonts w:ascii="Traditional Arabic" w:hAnsi="Traditional Arabic"/>
          <w:sz w:val="30"/>
          <w:szCs w:val="30"/>
          <w:rtl/>
        </w:rPr>
        <w:t xml:space="preserve">حضرية) </w:t>
      </w:r>
      <w:r w:rsidR="003D05C7" w:rsidRPr="008E7675">
        <w:rPr>
          <w:rFonts w:ascii="Traditional Arabic" w:hAnsi="Traditional Arabic" w:hint="cs"/>
          <w:sz w:val="30"/>
          <w:szCs w:val="30"/>
          <w:rtl/>
        </w:rPr>
        <w:t xml:space="preserve">أساساً </w:t>
      </w:r>
      <w:r w:rsidRPr="008E7675">
        <w:rPr>
          <w:rFonts w:ascii="Traditional Arabic" w:hAnsi="Traditional Arabic"/>
          <w:sz w:val="30"/>
          <w:szCs w:val="30"/>
          <w:rtl/>
        </w:rPr>
        <w:t>الغابات والمراعي والأراضي الرطبة</w:t>
      </w:r>
      <w:r w:rsidR="002D18BE" w:rsidRPr="008E7675">
        <w:rPr>
          <w:rFonts w:ascii="Traditional Arabic" w:hAnsi="Traditional Arabic"/>
          <w:sz w:val="30"/>
          <w:szCs w:val="30"/>
          <w:rtl/>
        </w:rPr>
        <w:t xml:space="preserve">. </w:t>
      </w:r>
      <w:r w:rsidRPr="008E7675">
        <w:rPr>
          <w:rFonts w:ascii="Traditional Arabic" w:hAnsi="Traditional Arabic"/>
          <w:sz w:val="30"/>
          <w:szCs w:val="30"/>
          <w:rtl/>
        </w:rPr>
        <w:t xml:space="preserve">وتعاني الأراضي الرطبة من التدهور بشكل خاص، حيث فقدت 87 في المائة من </w:t>
      </w:r>
      <w:r w:rsidR="008E7675" w:rsidRPr="008E7675">
        <w:rPr>
          <w:rFonts w:ascii="Traditional Arabic" w:hAnsi="Traditional Arabic" w:hint="cs"/>
          <w:sz w:val="30"/>
          <w:szCs w:val="30"/>
          <w:rtl/>
        </w:rPr>
        <w:t xml:space="preserve">مساحتها </w:t>
      </w:r>
      <w:r w:rsidR="006D29F2">
        <w:rPr>
          <w:rFonts w:ascii="Traditional Arabic" w:hAnsi="Traditional Arabic" w:hint="cs"/>
          <w:sz w:val="30"/>
          <w:szCs w:val="30"/>
          <w:rtl/>
        </w:rPr>
        <w:t>العالمية</w:t>
      </w:r>
      <w:r w:rsidR="008E7675" w:rsidRPr="008E7675">
        <w:rPr>
          <w:rFonts w:ascii="Traditional Arabic" w:hAnsi="Traditional Arabic" w:hint="cs"/>
          <w:sz w:val="30"/>
          <w:szCs w:val="30"/>
          <w:rtl/>
        </w:rPr>
        <w:t xml:space="preserve"> في آخر 300 سنة،</w:t>
      </w:r>
      <w:r w:rsidRPr="008E7675">
        <w:rPr>
          <w:rFonts w:ascii="Traditional Arabic" w:hAnsi="Traditional Arabic"/>
          <w:sz w:val="30"/>
          <w:szCs w:val="30"/>
          <w:rtl/>
        </w:rPr>
        <w:t xml:space="preserve"> و54 في المائة </w:t>
      </w:r>
      <w:r w:rsidR="008E7675" w:rsidRPr="008E7675">
        <w:rPr>
          <w:rFonts w:ascii="Traditional Arabic" w:hAnsi="Traditional Arabic" w:hint="cs"/>
          <w:sz w:val="30"/>
          <w:szCs w:val="30"/>
          <w:rtl/>
        </w:rPr>
        <w:t xml:space="preserve">منها </w:t>
      </w:r>
      <w:r w:rsidRPr="008E7675">
        <w:rPr>
          <w:rFonts w:ascii="Traditional Arabic" w:hAnsi="Traditional Arabic"/>
          <w:sz w:val="30"/>
          <w:szCs w:val="30"/>
          <w:rtl/>
        </w:rPr>
        <w:t xml:space="preserve">منذ عام 1900 </w:t>
      </w:r>
      <w:r w:rsidR="00F72BBE">
        <w:rPr>
          <w:rFonts w:ascii="Traditional Arabic" w:hAnsi="Traditional Arabic"/>
          <w:sz w:val="30"/>
          <w:szCs w:val="30"/>
        </w:rPr>
        <w:t>}</w:t>
      </w:r>
      <w:r w:rsidR="00F72BBE">
        <w:rPr>
          <w:rFonts w:ascii="Traditional Arabic" w:hAnsi="Traditional Arabic" w:hint="cs"/>
          <w:sz w:val="30"/>
          <w:szCs w:val="30"/>
          <w:rtl/>
        </w:rPr>
        <w:t>4</w:t>
      </w:r>
      <w:r w:rsidRPr="008E7675">
        <w:rPr>
          <w:rFonts w:ascii="Traditional Arabic" w:hAnsi="Traditional Arabic"/>
          <w:sz w:val="30"/>
          <w:szCs w:val="30"/>
          <w:rtl/>
        </w:rPr>
        <w:t>-2-</w:t>
      </w:r>
      <w:r w:rsidR="00F72BBE">
        <w:rPr>
          <w:rFonts w:ascii="Traditional Arabic" w:hAnsi="Traditional Arabic" w:hint="cs"/>
          <w:sz w:val="30"/>
          <w:szCs w:val="30"/>
          <w:rtl/>
        </w:rPr>
        <w:t>5</w:t>
      </w:r>
      <w:r w:rsidR="002B75CE" w:rsidRPr="008E7675">
        <w:rPr>
          <w:rFonts w:ascii="Traditional Arabic" w:hAnsi="Traditional Arabic"/>
          <w:sz w:val="30"/>
          <w:szCs w:val="30"/>
          <w:rtl/>
        </w:rPr>
        <w:t xml:space="preserve">، </w:t>
      </w:r>
      <w:r w:rsidR="00F72BBE">
        <w:rPr>
          <w:rFonts w:ascii="Traditional Arabic" w:hAnsi="Traditional Arabic" w:hint="cs"/>
          <w:sz w:val="30"/>
          <w:szCs w:val="30"/>
          <w:rtl/>
        </w:rPr>
        <w:t>4</w:t>
      </w:r>
      <w:r w:rsidRPr="008E7675">
        <w:rPr>
          <w:rFonts w:ascii="Traditional Arabic" w:hAnsi="Traditional Arabic"/>
          <w:sz w:val="30"/>
          <w:szCs w:val="30"/>
          <w:rtl/>
        </w:rPr>
        <w:t>-</w:t>
      </w:r>
      <w:r w:rsidR="00F72BBE">
        <w:rPr>
          <w:rFonts w:ascii="Traditional Arabic" w:hAnsi="Traditional Arabic" w:hint="cs"/>
          <w:sz w:val="30"/>
          <w:szCs w:val="30"/>
          <w:rtl/>
        </w:rPr>
        <w:t>2</w:t>
      </w:r>
      <w:r w:rsidRPr="008E7675">
        <w:rPr>
          <w:rFonts w:ascii="Traditional Arabic" w:hAnsi="Traditional Arabic"/>
          <w:sz w:val="30"/>
          <w:szCs w:val="30"/>
          <w:rtl/>
        </w:rPr>
        <w:t>-</w:t>
      </w:r>
      <w:r w:rsidR="00F72BBE">
        <w:rPr>
          <w:rFonts w:ascii="Traditional Arabic" w:hAnsi="Traditional Arabic" w:hint="cs"/>
          <w:sz w:val="30"/>
          <w:szCs w:val="30"/>
          <w:rtl/>
        </w:rPr>
        <w:t>6</w:t>
      </w:r>
      <w:r w:rsidRPr="008E7675">
        <w:rPr>
          <w:rFonts w:ascii="Traditional Arabic" w:hAnsi="Traditional Arabic"/>
          <w:sz w:val="30"/>
          <w:szCs w:val="30"/>
          <w:rtl/>
        </w:rPr>
        <w:t>-</w:t>
      </w:r>
      <w:r w:rsidR="00F72BBE">
        <w:rPr>
          <w:rFonts w:ascii="Traditional Arabic" w:hAnsi="Traditional Arabic" w:hint="cs"/>
          <w:sz w:val="30"/>
          <w:szCs w:val="30"/>
          <w:rtl/>
        </w:rPr>
        <w:t>2</w:t>
      </w:r>
      <w:r w:rsidR="002B75CE" w:rsidRPr="008E7675">
        <w:rPr>
          <w:rFonts w:ascii="Traditional Arabic" w:hAnsi="Traditional Arabic"/>
          <w:sz w:val="30"/>
          <w:szCs w:val="30"/>
          <w:rtl/>
        </w:rPr>
        <w:t xml:space="preserve">، </w:t>
      </w:r>
      <w:r w:rsidR="009867E8" w:rsidRPr="008E7675">
        <w:rPr>
          <w:rFonts w:ascii="Traditional Arabic" w:hAnsi="Traditional Arabic" w:hint="cs"/>
          <w:sz w:val="30"/>
          <w:szCs w:val="30"/>
          <w:rtl/>
        </w:rPr>
        <w:t>1</w:t>
      </w:r>
      <w:r w:rsidRPr="008E7675">
        <w:rPr>
          <w:rFonts w:ascii="Traditional Arabic" w:hAnsi="Traditional Arabic"/>
          <w:sz w:val="30"/>
          <w:szCs w:val="30"/>
          <w:rtl/>
        </w:rPr>
        <w:t>-</w:t>
      </w:r>
      <w:r w:rsidR="00F72BBE">
        <w:rPr>
          <w:rFonts w:ascii="Traditional Arabic" w:hAnsi="Traditional Arabic" w:hint="cs"/>
          <w:sz w:val="30"/>
          <w:szCs w:val="30"/>
          <w:rtl/>
        </w:rPr>
        <w:t>4</w:t>
      </w:r>
      <w:r w:rsidRPr="008E7675">
        <w:rPr>
          <w:rFonts w:ascii="Traditional Arabic" w:hAnsi="Traditional Arabic"/>
          <w:sz w:val="30"/>
          <w:szCs w:val="30"/>
          <w:rtl/>
        </w:rPr>
        <w:t>-</w:t>
      </w:r>
      <w:r w:rsidR="009867E8" w:rsidRPr="008E7675">
        <w:rPr>
          <w:rFonts w:ascii="Traditional Arabic" w:hAnsi="Traditional Arabic" w:hint="cs"/>
          <w:sz w:val="30"/>
          <w:szCs w:val="30"/>
          <w:rtl/>
        </w:rPr>
        <w:t>3</w:t>
      </w:r>
      <w:r w:rsidRPr="008E7675">
        <w:rPr>
          <w:rFonts w:ascii="Traditional Arabic" w:hAnsi="Traditional Arabic"/>
          <w:sz w:val="30"/>
          <w:szCs w:val="30"/>
          <w:rtl/>
        </w:rPr>
        <w:t>-</w:t>
      </w:r>
      <w:r w:rsidR="00F72BBE">
        <w:rPr>
          <w:rFonts w:ascii="Traditional Arabic" w:hAnsi="Traditional Arabic" w:hint="cs"/>
          <w:sz w:val="30"/>
          <w:szCs w:val="30"/>
          <w:rtl/>
        </w:rPr>
        <w:t>2</w:t>
      </w:r>
      <w:r w:rsidR="002B75CE" w:rsidRPr="008E7675">
        <w:rPr>
          <w:rFonts w:ascii="Traditional Arabic" w:hAnsi="Traditional Arabic"/>
          <w:sz w:val="30"/>
          <w:szCs w:val="30"/>
          <w:rtl/>
        </w:rPr>
        <w:t>، 4</w:t>
      </w:r>
      <w:r w:rsidRPr="008E7675">
        <w:rPr>
          <w:rFonts w:ascii="Traditional Arabic" w:hAnsi="Traditional Arabic"/>
          <w:sz w:val="30"/>
          <w:szCs w:val="30"/>
          <w:rtl/>
        </w:rPr>
        <w:t>-3-4</w:t>
      </w:r>
      <w:r w:rsidR="00F72BBE">
        <w:rPr>
          <w:rFonts w:ascii="Traditional Arabic" w:hAnsi="Traditional Arabic"/>
          <w:sz w:val="30"/>
          <w:szCs w:val="30"/>
        </w:rPr>
        <w:t>{</w:t>
      </w:r>
      <w:r w:rsidRPr="008E7675">
        <w:rPr>
          <w:rFonts w:ascii="Traditional Arabic" w:hAnsi="Traditional Arabic"/>
          <w:sz w:val="30"/>
          <w:szCs w:val="30"/>
          <w:rtl/>
        </w:rPr>
        <w:t xml:space="preserve">. </w:t>
      </w:r>
      <w:r w:rsidR="008E7675">
        <w:rPr>
          <w:rFonts w:ascii="Traditional Arabic" w:hAnsi="Traditional Arabic" w:hint="cs"/>
          <w:sz w:val="30"/>
          <w:szCs w:val="30"/>
          <w:rtl/>
        </w:rPr>
        <w:t xml:space="preserve">وكثيراً ما يؤدي </w:t>
      </w:r>
      <w:r w:rsidR="008E7675" w:rsidRPr="008E7675">
        <w:rPr>
          <w:rFonts w:ascii="Traditional Arabic" w:hAnsi="Traditional Arabic"/>
          <w:sz w:val="30"/>
          <w:szCs w:val="30"/>
          <w:rtl/>
        </w:rPr>
        <w:t>تدهور الأراضي، بما في ذلك تحو</w:t>
      </w:r>
      <w:r w:rsidR="008E7675">
        <w:rPr>
          <w:rFonts w:ascii="Traditional Arabic" w:hAnsi="Traditional Arabic" w:hint="cs"/>
          <w:sz w:val="30"/>
          <w:szCs w:val="30"/>
          <w:rtl/>
        </w:rPr>
        <w:t>ي</w:t>
      </w:r>
      <w:r w:rsidR="00B2754D">
        <w:rPr>
          <w:rFonts w:ascii="Traditional Arabic" w:hAnsi="Traditional Arabic" w:hint="cs"/>
          <w:sz w:val="30"/>
          <w:szCs w:val="30"/>
          <w:rtl/>
        </w:rPr>
        <w:t>ل</w:t>
      </w:r>
      <w:r w:rsidR="008E7675">
        <w:rPr>
          <w:rFonts w:ascii="Traditional Arabic" w:hAnsi="Traditional Arabic" w:hint="cs"/>
          <w:sz w:val="30"/>
          <w:szCs w:val="30"/>
          <w:rtl/>
        </w:rPr>
        <w:t>ها</w:t>
      </w:r>
      <w:r w:rsidR="008E7675" w:rsidRPr="008E7675">
        <w:rPr>
          <w:rFonts w:ascii="Traditional Arabic" w:hAnsi="Traditional Arabic"/>
          <w:sz w:val="30"/>
          <w:szCs w:val="30"/>
          <w:rtl/>
        </w:rPr>
        <w:t xml:space="preserve"> إلى مناطق حضرية وإلى </w:t>
      </w:r>
      <w:r w:rsidR="008E7675">
        <w:rPr>
          <w:rFonts w:ascii="Traditional Arabic" w:hAnsi="Traditional Arabic"/>
          <w:sz w:val="30"/>
          <w:szCs w:val="30"/>
          <w:rtl/>
        </w:rPr>
        <w:t xml:space="preserve">نظم </w:t>
      </w:r>
      <w:r w:rsidR="008E7675" w:rsidRPr="008E7675">
        <w:rPr>
          <w:rFonts w:ascii="Traditional Arabic" w:hAnsi="Traditional Arabic"/>
          <w:sz w:val="30"/>
          <w:szCs w:val="30"/>
          <w:rtl/>
        </w:rPr>
        <w:t xml:space="preserve">زراعية مكثفة تنطوي على استخدام </w:t>
      </w:r>
      <w:r w:rsidR="00B2754D">
        <w:rPr>
          <w:rFonts w:ascii="Traditional Arabic" w:hAnsi="Traditional Arabic" w:hint="cs"/>
          <w:sz w:val="30"/>
          <w:szCs w:val="30"/>
          <w:rtl/>
        </w:rPr>
        <w:t>كثيف</w:t>
      </w:r>
      <w:r w:rsidR="008E7675" w:rsidRPr="008E7675">
        <w:rPr>
          <w:rFonts w:ascii="Traditional Arabic" w:hAnsi="Traditional Arabic"/>
          <w:sz w:val="30"/>
          <w:szCs w:val="30"/>
          <w:rtl/>
        </w:rPr>
        <w:t xml:space="preserve"> للمواد الكيميائية، إلى إغناء </w:t>
      </w:r>
      <w:r w:rsidR="00B2754D">
        <w:rPr>
          <w:rFonts w:ascii="Traditional Arabic" w:hAnsi="Traditional Arabic" w:hint="cs"/>
          <w:sz w:val="30"/>
          <w:szCs w:val="30"/>
          <w:rtl/>
        </w:rPr>
        <w:t>المسطحات</w:t>
      </w:r>
      <w:r w:rsidR="008E7675" w:rsidRPr="008E7675">
        <w:rPr>
          <w:rFonts w:ascii="Traditional Arabic" w:hAnsi="Traditional Arabic"/>
          <w:sz w:val="30"/>
          <w:szCs w:val="30"/>
          <w:rtl/>
        </w:rPr>
        <w:t xml:space="preserve"> المائية بالأسمدة، </w:t>
      </w:r>
      <w:r w:rsidR="00B2754D">
        <w:rPr>
          <w:rFonts w:ascii="Traditional Arabic" w:hAnsi="Traditional Arabic" w:hint="cs"/>
          <w:sz w:val="30"/>
          <w:szCs w:val="30"/>
          <w:rtl/>
        </w:rPr>
        <w:t>و</w:t>
      </w:r>
      <w:r w:rsidR="008E7675" w:rsidRPr="008E7675">
        <w:rPr>
          <w:rFonts w:ascii="Traditional Arabic" w:hAnsi="Traditional Arabic"/>
          <w:sz w:val="30"/>
          <w:szCs w:val="30"/>
          <w:rtl/>
        </w:rPr>
        <w:t xml:space="preserve">إلى </w:t>
      </w:r>
      <w:r w:rsidR="00B2754D">
        <w:rPr>
          <w:rFonts w:ascii="Traditional Arabic" w:hAnsi="Traditional Arabic" w:hint="cs"/>
          <w:sz w:val="30"/>
          <w:szCs w:val="30"/>
          <w:rtl/>
        </w:rPr>
        <w:t xml:space="preserve">تعرض </w:t>
      </w:r>
      <w:r w:rsidR="00B2754D" w:rsidRPr="008E7675">
        <w:rPr>
          <w:rFonts w:ascii="Traditional Arabic" w:hAnsi="Traditional Arabic"/>
          <w:sz w:val="30"/>
          <w:szCs w:val="30"/>
          <w:rtl/>
        </w:rPr>
        <w:t xml:space="preserve">الأنواع غير المستهدفة </w:t>
      </w:r>
      <w:r w:rsidR="00B2754D">
        <w:rPr>
          <w:rFonts w:ascii="Traditional Arabic" w:hAnsi="Traditional Arabic" w:hint="cs"/>
          <w:sz w:val="30"/>
          <w:szCs w:val="30"/>
          <w:rtl/>
        </w:rPr>
        <w:t>ل</w:t>
      </w:r>
      <w:r w:rsidR="008E7675" w:rsidRPr="008E7675">
        <w:rPr>
          <w:rFonts w:ascii="Traditional Arabic" w:hAnsi="Traditional Arabic"/>
          <w:sz w:val="30"/>
          <w:szCs w:val="30"/>
          <w:rtl/>
        </w:rPr>
        <w:t>لآثار السامة لمبيدات الآفات، و</w:t>
      </w:r>
      <w:r w:rsidR="00B2754D">
        <w:rPr>
          <w:rFonts w:ascii="Traditional Arabic" w:hAnsi="Traditional Arabic" w:hint="cs"/>
          <w:sz w:val="30"/>
          <w:szCs w:val="30"/>
          <w:rtl/>
        </w:rPr>
        <w:t xml:space="preserve">إلى </w:t>
      </w:r>
      <w:r w:rsidR="006D29F2">
        <w:rPr>
          <w:rFonts w:ascii="Traditional Arabic" w:hAnsi="Traditional Arabic" w:hint="cs"/>
          <w:sz w:val="30"/>
          <w:szCs w:val="30"/>
          <w:rtl/>
        </w:rPr>
        <w:t>تآكل التربة</w:t>
      </w:r>
      <w:r w:rsidR="008E7675" w:rsidRPr="008E7675">
        <w:rPr>
          <w:rFonts w:ascii="Traditional Arabic" w:hAnsi="Traditional Arabic"/>
          <w:sz w:val="30"/>
          <w:szCs w:val="30"/>
          <w:rtl/>
        </w:rPr>
        <w:t>.</w:t>
      </w:r>
      <w:r w:rsidR="008E7675">
        <w:rPr>
          <w:rFonts w:ascii="Traditional Arabic" w:hAnsi="Traditional Arabic" w:hint="cs"/>
          <w:sz w:val="30"/>
          <w:szCs w:val="30"/>
          <w:rtl/>
        </w:rPr>
        <w:t xml:space="preserve"> </w:t>
      </w:r>
      <w:r w:rsidRPr="008E7675">
        <w:rPr>
          <w:rFonts w:ascii="Traditional Arabic" w:hAnsi="Traditional Arabic"/>
          <w:sz w:val="30"/>
          <w:szCs w:val="30"/>
          <w:rtl/>
        </w:rPr>
        <w:t>و</w:t>
      </w:r>
      <w:r w:rsidR="007C0B3F" w:rsidRPr="008E7675">
        <w:rPr>
          <w:rFonts w:ascii="Traditional Arabic" w:hAnsi="Traditional Arabic" w:hint="cs"/>
          <w:sz w:val="30"/>
          <w:szCs w:val="30"/>
          <w:rtl/>
        </w:rPr>
        <w:t xml:space="preserve">قد شهدت </w:t>
      </w:r>
      <w:r w:rsidRPr="008E7675">
        <w:rPr>
          <w:rFonts w:ascii="Traditional Arabic" w:hAnsi="Traditional Arabic"/>
          <w:sz w:val="30"/>
          <w:szCs w:val="30"/>
          <w:rtl/>
        </w:rPr>
        <w:t xml:space="preserve">البلدان المتقدمة </w:t>
      </w:r>
      <w:r w:rsidR="007C0B3F" w:rsidRPr="008E7675">
        <w:rPr>
          <w:rFonts w:ascii="Traditional Arabic" w:hAnsi="Traditional Arabic" w:hint="cs"/>
          <w:sz w:val="30"/>
          <w:szCs w:val="30"/>
          <w:rtl/>
        </w:rPr>
        <w:t xml:space="preserve">النمو تحولا </w:t>
      </w:r>
      <w:r w:rsidRPr="008E7675">
        <w:rPr>
          <w:rFonts w:ascii="Traditional Arabic" w:hAnsi="Traditional Arabic"/>
          <w:sz w:val="30"/>
          <w:szCs w:val="30"/>
          <w:rtl/>
        </w:rPr>
        <w:t>كبير</w:t>
      </w:r>
      <w:r w:rsidR="007C0B3F" w:rsidRPr="008E7675">
        <w:rPr>
          <w:rFonts w:ascii="Traditional Arabic" w:hAnsi="Traditional Arabic" w:hint="cs"/>
          <w:sz w:val="30"/>
          <w:szCs w:val="30"/>
          <w:rtl/>
        </w:rPr>
        <w:t xml:space="preserve"> المدى</w:t>
      </w:r>
      <w:r w:rsidRPr="008E7675">
        <w:rPr>
          <w:rFonts w:ascii="Traditional Arabic" w:hAnsi="Traditional Arabic"/>
          <w:sz w:val="30"/>
          <w:szCs w:val="30"/>
          <w:rtl/>
        </w:rPr>
        <w:t xml:space="preserve">، على الرغم من أن معدل التحول قد تباطأ أو حتى انعكس مساره في العقود الأخيرة. وفي البلدان النامية، يقل مدى التحول، ولكن يظل معدل التحول مرتفعاً. وفي المستقبل، </w:t>
      </w:r>
      <w:r w:rsidR="00B2754D">
        <w:rPr>
          <w:rFonts w:ascii="Traditional Arabic" w:hAnsi="Traditional Arabic" w:hint="cs"/>
          <w:sz w:val="30"/>
          <w:szCs w:val="30"/>
          <w:rtl/>
        </w:rPr>
        <w:t>من المتوقع أن يحدث</w:t>
      </w:r>
      <w:r w:rsidR="00B2754D" w:rsidRPr="008E7675">
        <w:rPr>
          <w:rFonts w:ascii="Traditional Arabic" w:hAnsi="Traditional Arabic"/>
          <w:sz w:val="30"/>
          <w:szCs w:val="30"/>
          <w:rtl/>
        </w:rPr>
        <w:t xml:space="preserve"> </w:t>
      </w:r>
      <w:r w:rsidRPr="008E7675">
        <w:rPr>
          <w:rFonts w:ascii="Traditional Arabic" w:hAnsi="Traditional Arabic"/>
          <w:sz w:val="30"/>
          <w:szCs w:val="30"/>
          <w:rtl/>
        </w:rPr>
        <w:t xml:space="preserve">معظم التدهور </w:t>
      </w:r>
      <w:r w:rsidR="006D29F2">
        <w:rPr>
          <w:rFonts w:ascii="Traditional Arabic" w:hAnsi="Traditional Arabic" w:hint="cs"/>
          <w:sz w:val="30"/>
          <w:szCs w:val="30"/>
          <w:rtl/>
        </w:rPr>
        <w:t>والتحول بوجه خاص</w:t>
      </w:r>
      <w:r w:rsidRPr="008E7675">
        <w:rPr>
          <w:rFonts w:ascii="Traditional Arabic" w:hAnsi="Traditional Arabic"/>
          <w:sz w:val="30"/>
          <w:szCs w:val="30"/>
          <w:rtl/>
        </w:rPr>
        <w:t xml:space="preserve"> في أمريكا الوسطى والجنوبية وأفريقيا جنوب الصحراء الكبرى وآسيا، وهي المناطق التي تستأثر بأكبر </w:t>
      </w:r>
      <w:r w:rsidR="007C0B3F" w:rsidRPr="008E7675">
        <w:rPr>
          <w:rFonts w:ascii="Traditional Arabic" w:hAnsi="Traditional Arabic" w:hint="cs"/>
          <w:sz w:val="30"/>
          <w:szCs w:val="30"/>
          <w:rtl/>
        </w:rPr>
        <w:t>مساحة</w:t>
      </w:r>
      <w:r w:rsidR="007C0B3F" w:rsidRPr="008E7675">
        <w:rPr>
          <w:rFonts w:ascii="Traditional Arabic" w:hAnsi="Traditional Arabic"/>
          <w:sz w:val="30"/>
          <w:szCs w:val="30"/>
          <w:rtl/>
        </w:rPr>
        <w:t xml:space="preserve"> </w:t>
      </w:r>
      <w:r w:rsidRPr="008E7675">
        <w:rPr>
          <w:rFonts w:ascii="Traditional Arabic" w:hAnsi="Traditional Arabic"/>
          <w:sz w:val="30"/>
          <w:szCs w:val="30"/>
          <w:rtl/>
        </w:rPr>
        <w:t>من الأراضي التي لا تزال صالحة للزراعة (</w:t>
      </w:r>
      <w:r w:rsidRPr="008E7675">
        <w:rPr>
          <w:rFonts w:ascii="Traditional Arabic" w:hAnsi="Traditional Arabic"/>
          <w:i/>
          <w:iCs/>
          <w:sz w:val="30"/>
          <w:szCs w:val="30"/>
          <w:rtl/>
        </w:rPr>
        <w:t>لا خلاف عليه</w:t>
      </w:r>
      <w:r w:rsidRPr="008E7675">
        <w:rPr>
          <w:rFonts w:ascii="Traditional Arabic" w:hAnsi="Traditional Arabic"/>
          <w:sz w:val="30"/>
          <w:szCs w:val="30"/>
          <w:rtl/>
        </w:rPr>
        <w:t>). وبحلول عام 2050، تشير التقديرات إلى أن أقل من 10 في المائة من سطح اليابسة سيبقى خالياً إلى حد كبير من الآثار التي يتسبب فيها البشر</w:t>
      </w:r>
      <w:r w:rsidR="00B2754D">
        <w:rPr>
          <w:rFonts w:ascii="Traditional Arabic" w:hAnsi="Traditional Arabic" w:hint="cs"/>
          <w:sz w:val="30"/>
          <w:szCs w:val="30"/>
          <w:rtl/>
        </w:rPr>
        <w:t xml:space="preserve"> بشكل مباشر</w:t>
      </w:r>
      <w:r w:rsidRPr="008E7675">
        <w:rPr>
          <w:rFonts w:ascii="Traditional Arabic" w:hAnsi="Traditional Arabic"/>
          <w:sz w:val="30"/>
          <w:szCs w:val="30"/>
          <w:rtl/>
        </w:rPr>
        <w:t xml:space="preserve">. وسيقع الجزء الأكبر من هذه البقايا في </w:t>
      </w:r>
      <w:proofErr w:type="gramStart"/>
      <w:r w:rsidRPr="008E7675">
        <w:rPr>
          <w:rFonts w:ascii="Traditional Arabic" w:hAnsi="Traditional Arabic"/>
          <w:sz w:val="30"/>
          <w:szCs w:val="30"/>
          <w:rtl/>
        </w:rPr>
        <w:t>الصحار</w:t>
      </w:r>
      <w:r w:rsidR="00BB61CC" w:rsidRPr="008E7675">
        <w:rPr>
          <w:rFonts w:ascii="Traditional Arabic" w:hAnsi="Traditional Arabic" w:hint="cs"/>
          <w:sz w:val="30"/>
          <w:szCs w:val="30"/>
          <w:rtl/>
        </w:rPr>
        <w:t>ى</w:t>
      </w:r>
      <w:proofErr w:type="gramEnd"/>
      <w:r w:rsidRPr="008E7675">
        <w:rPr>
          <w:rFonts w:ascii="Traditional Arabic" w:hAnsi="Traditional Arabic"/>
          <w:sz w:val="30"/>
          <w:szCs w:val="30"/>
          <w:rtl/>
        </w:rPr>
        <w:t xml:space="preserve"> والمناطق الجبلية والتندرا والنظم القطبية غير الصالحة للاستعمال البشري أو الاستيطان (</w:t>
      </w:r>
      <w:r w:rsidRPr="008E7675">
        <w:rPr>
          <w:rFonts w:ascii="Traditional Arabic" w:hAnsi="Traditional Arabic"/>
          <w:i/>
          <w:iCs/>
          <w:sz w:val="30"/>
          <w:szCs w:val="30"/>
          <w:rtl/>
        </w:rPr>
        <w:t>لا خلاف عليه</w:t>
      </w:r>
      <w:r w:rsidRPr="008E7675">
        <w:rPr>
          <w:rFonts w:ascii="Traditional Arabic" w:hAnsi="Traditional Arabic"/>
          <w:sz w:val="30"/>
          <w:szCs w:val="30"/>
          <w:rtl/>
        </w:rPr>
        <w:t xml:space="preserve">) </w:t>
      </w:r>
      <w:r w:rsidR="00E663A5" w:rsidRPr="008E7675">
        <w:rPr>
          <w:rFonts w:ascii="Traditional Arabic" w:hAnsi="Traditional Arabic"/>
          <w:sz w:val="30"/>
          <w:szCs w:val="30"/>
        </w:rPr>
        <w:t>}</w:t>
      </w:r>
      <w:r w:rsidRPr="008E7675">
        <w:rPr>
          <w:rFonts w:ascii="Traditional Arabic" w:hAnsi="Traditional Arabic"/>
          <w:sz w:val="30"/>
          <w:szCs w:val="30"/>
          <w:rtl/>
        </w:rPr>
        <w:t>7-2-2</w:t>
      </w:r>
      <w:r w:rsidR="002B75CE" w:rsidRPr="008E7675">
        <w:rPr>
          <w:rFonts w:ascii="Traditional Arabic" w:hAnsi="Traditional Arabic"/>
          <w:sz w:val="30"/>
          <w:szCs w:val="30"/>
          <w:rtl/>
        </w:rPr>
        <w:t>، 7</w:t>
      </w:r>
      <w:r w:rsidRPr="008E7675">
        <w:rPr>
          <w:rFonts w:ascii="Traditional Arabic" w:hAnsi="Traditional Arabic"/>
          <w:sz w:val="30"/>
          <w:szCs w:val="30"/>
          <w:rtl/>
        </w:rPr>
        <w:t>-3</w:t>
      </w:r>
      <w:r w:rsidR="00E663A5" w:rsidRPr="008E7675">
        <w:rPr>
          <w:rFonts w:ascii="Traditional Arabic" w:hAnsi="Traditional Arabic"/>
          <w:sz w:val="30"/>
          <w:szCs w:val="30"/>
        </w:rPr>
        <w:t>{</w:t>
      </w:r>
      <w:r w:rsidRPr="008E7675">
        <w:rPr>
          <w:rFonts w:ascii="Traditional Arabic" w:hAnsi="Traditional Arabic"/>
          <w:sz w:val="30"/>
          <w:szCs w:val="30"/>
          <w:rtl/>
        </w:rPr>
        <w:t>.</w:t>
      </w:r>
    </w:p>
    <w:p w14:paraId="1DA559A6" w14:textId="3D4C93BB" w:rsidR="003B10E7" w:rsidRDefault="003B10E7">
      <w:pPr>
        <w:rPr>
          <w:rFonts w:ascii="Traditional Arabic" w:hAnsi="Traditional Arabic" w:cs="Traditional Arabic"/>
          <w:sz w:val="30"/>
          <w:szCs w:val="30"/>
          <w:rtl/>
        </w:rPr>
      </w:pPr>
      <w:r>
        <w:rPr>
          <w:rFonts w:ascii="Traditional Arabic" w:hAnsi="Traditional Arabic"/>
          <w:sz w:val="30"/>
          <w:szCs w:val="30"/>
          <w:rtl/>
        </w:rPr>
        <w:br w:type="page"/>
      </w:r>
    </w:p>
    <w:tbl>
      <w:tblPr>
        <w:tblStyle w:val="TableGrid"/>
        <w:bidiVisual/>
        <w:tblW w:w="0" w:type="auto"/>
        <w:tblInd w:w="1133" w:type="dxa"/>
        <w:tblLook w:val="04A0" w:firstRow="1" w:lastRow="0" w:firstColumn="1" w:lastColumn="0" w:noHBand="0" w:noVBand="1"/>
      </w:tblPr>
      <w:tblGrid>
        <w:gridCol w:w="8353"/>
      </w:tblGrid>
      <w:tr w:rsidR="00D917B1" w14:paraId="7C52A0FC" w14:textId="77777777" w:rsidTr="007469D8">
        <w:trPr>
          <w:trHeight w:val="14537"/>
        </w:trPr>
        <w:tc>
          <w:tcPr>
            <w:tcW w:w="8353" w:type="dxa"/>
            <w:tcBorders>
              <w:bottom w:val="nil"/>
            </w:tcBorders>
          </w:tcPr>
          <w:p w14:paraId="784AAE3C" w14:textId="77777777" w:rsidR="00D917B1" w:rsidRPr="007469D8" w:rsidRDefault="00D917B1" w:rsidP="007469D8">
            <w:pPr>
              <w:pStyle w:val="Normalnumber"/>
              <w:numPr>
                <w:ilvl w:val="0"/>
                <w:numId w:val="0"/>
              </w:numPr>
              <w:tabs>
                <w:tab w:val="clear" w:pos="1247"/>
                <w:tab w:val="clear" w:pos="1814"/>
                <w:tab w:val="clear" w:pos="2381"/>
                <w:tab w:val="clear" w:pos="2948"/>
                <w:tab w:val="clear" w:pos="3515"/>
              </w:tabs>
              <w:spacing w:after="0" w:line="320" w:lineRule="exact"/>
              <w:rPr>
                <w:rStyle w:val="Normal-poolChar"/>
                <w:rFonts w:ascii="Traditional Arabic" w:hAnsi="Traditional Arabic"/>
                <w:sz w:val="26"/>
                <w:szCs w:val="26"/>
              </w:rPr>
            </w:pPr>
            <w:r w:rsidRPr="007469D8">
              <w:rPr>
                <w:rFonts w:ascii="Traditional Arabic" w:hAnsi="Traditional Arabic" w:hint="cs"/>
                <w:b/>
                <w:sz w:val="26"/>
                <w:szCs w:val="26"/>
                <w:rtl/>
              </w:rPr>
              <w:lastRenderedPageBreak/>
              <w:t>الشكل م ق س-5</w:t>
            </w:r>
          </w:p>
          <w:p w14:paraId="640B3858" w14:textId="77777777" w:rsidR="00D917B1" w:rsidRPr="007469D8" w:rsidRDefault="00B2754D" w:rsidP="007469D8">
            <w:pPr>
              <w:pStyle w:val="Normalnumber"/>
              <w:numPr>
                <w:ilvl w:val="0"/>
                <w:numId w:val="0"/>
              </w:numPr>
              <w:tabs>
                <w:tab w:val="clear" w:pos="1247"/>
                <w:tab w:val="clear" w:pos="1814"/>
                <w:tab w:val="clear" w:pos="2381"/>
                <w:tab w:val="clear" w:pos="2948"/>
                <w:tab w:val="clear" w:pos="3515"/>
              </w:tabs>
              <w:spacing w:after="0" w:line="320" w:lineRule="exact"/>
              <w:rPr>
                <w:rFonts w:ascii="Traditional Arabic" w:hAnsi="Traditional Arabic"/>
                <w:sz w:val="26"/>
                <w:szCs w:val="26"/>
              </w:rPr>
            </w:pPr>
            <w:r w:rsidRPr="007469D8">
              <w:rPr>
                <w:rFonts w:ascii="Traditional Arabic" w:hAnsi="Traditional Arabic" w:hint="cs"/>
                <w:bCs/>
                <w:sz w:val="26"/>
                <w:szCs w:val="26"/>
                <w:rtl/>
              </w:rPr>
              <w:t>حالة العوامل المحركة ل</w:t>
            </w:r>
            <w:r w:rsidR="00D917B1" w:rsidRPr="007469D8">
              <w:rPr>
                <w:rFonts w:ascii="Traditional Arabic" w:hAnsi="Traditional Arabic" w:hint="cs"/>
                <w:bCs/>
                <w:sz w:val="26"/>
                <w:szCs w:val="26"/>
                <w:rtl/>
              </w:rPr>
              <w:t xml:space="preserve">تدهور الأراضي </w:t>
            </w:r>
            <w:r w:rsidRPr="007469D8">
              <w:rPr>
                <w:rFonts w:ascii="Traditional Arabic" w:hAnsi="Traditional Arabic" w:hint="cs"/>
                <w:bCs/>
                <w:sz w:val="26"/>
                <w:szCs w:val="26"/>
                <w:rtl/>
              </w:rPr>
              <w:t xml:space="preserve">واتجاهاتها </w:t>
            </w:r>
            <w:r w:rsidR="00D917B1" w:rsidRPr="007469D8">
              <w:rPr>
                <w:rFonts w:ascii="Traditional Arabic" w:hAnsi="Traditional Arabic" w:hint="cs"/>
                <w:bCs/>
                <w:sz w:val="26"/>
                <w:szCs w:val="26"/>
                <w:rtl/>
              </w:rPr>
              <w:t>ونطاقه</w:t>
            </w:r>
            <w:r w:rsidRPr="007469D8">
              <w:rPr>
                <w:rFonts w:ascii="Traditional Arabic" w:hAnsi="Traditional Arabic" w:hint="cs"/>
                <w:bCs/>
                <w:sz w:val="26"/>
                <w:szCs w:val="26"/>
                <w:rtl/>
              </w:rPr>
              <w:t>ا</w:t>
            </w:r>
            <w:r w:rsidR="00D917B1" w:rsidRPr="007469D8">
              <w:rPr>
                <w:rFonts w:ascii="Traditional Arabic" w:hAnsi="Traditional Arabic" w:hint="cs"/>
                <w:bCs/>
                <w:sz w:val="26"/>
                <w:szCs w:val="26"/>
                <w:rtl/>
              </w:rPr>
              <w:t xml:space="preserve"> حسب المناطق دون الإقليمية على نطاق العالم</w:t>
            </w:r>
          </w:p>
          <w:p w14:paraId="1495D541" w14:textId="28F78349" w:rsidR="006160E4" w:rsidRDefault="00D917B1" w:rsidP="007469D8">
            <w:pPr>
              <w:pStyle w:val="Normalnumber"/>
              <w:numPr>
                <w:ilvl w:val="0"/>
                <w:numId w:val="0"/>
              </w:numPr>
              <w:tabs>
                <w:tab w:val="clear" w:pos="1247"/>
                <w:tab w:val="clear" w:pos="1814"/>
                <w:tab w:val="clear" w:pos="2381"/>
                <w:tab w:val="clear" w:pos="2948"/>
                <w:tab w:val="clear" w:pos="3515"/>
                <w:tab w:val="left" w:pos="1841"/>
              </w:tabs>
              <w:spacing w:after="0" w:line="320" w:lineRule="exact"/>
              <w:rPr>
                <w:rFonts w:ascii="Traditional Arabic" w:hAnsi="Traditional Arabic"/>
                <w:b/>
                <w:sz w:val="28"/>
                <w:szCs w:val="28"/>
                <w:rtl/>
              </w:rPr>
            </w:pPr>
            <w:r w:rsidRPr="007469D8">
              <w:rPr>
                <w:rFonts w:ascii="Traditional Arabic" w:hAnsi="Traditional Arabic" w:hint="cs"/>
                <w:b/>
                <w:sz w:val="26"/>
                <w:szCs w:val="26"/>
                <w:rtl/>
              </w:rPr>
              <w:t>يستند هذا التقرير إلى آراء المؤلفين الخبراء البالغ عددهم 28 خبيرا</w:t>
            </w:r>
            <w:r w:rsidR="000C6C58" w:rsidRPr="007469D8">
              <w:rPr>
                <w:rFonts w:ascii="Traditional Arabic" w:hAnsi="Traditional Arabic" w:hint="cs"/>
                <w:b/>
                <w:sz w:val="26"/>
                <w:szCs w:val="26"/>
                <w:rtl/>
              </w:rPr>
              <w:t>ً</w:t>
            </w:r>
            <w:r w:rsidRPr="007469D8">
              <w:rPr>
                <w:rFonts w:ascii="Traditional Arabic" w:hAnsi="Traditional Arabic" w:hint="cs"/>
                <w:b/>
                <w:sz w:val="26"/>
                <w:szCs w:val="26"/>
                <w:rtl/>
              </w:rPr>
              <w:t xml:space="preserve"> الذين يتولون التقييم، ويملكون مجموعة واسعة من </w:t>
            </w:r>
            <w:r w:rsidR="003A778B" w:rsidRPr="007469D8">
              <w:rPr>
                <w:rFonts w:ascii="Traditional Arabic" w:hAnsi="Traditional Arabic" w:hint="cs"/>
                <w:b/>
                <w:sz w:val="26"/>
                <w:szCs w:val="26"/>
                <w:rtl/>
              </w:rPr>
              <w:t xml:space="preserve">الخبرات </w:t>
            </w:r>
            <w:r w:rsidRPr="007469D8">
              <w:rPr>
                <w:rFonts w:ascii="Traditional Arabic" w:hAnsi="Traditional Arabic" w:hint="cs"/>
                <w:b/>
                <w:sz w:val="26"/>
                <w:szCs w:val="26"/>
                <w:rtl/>
              </w:rPr>
              <w:t xml:space="preserve">في مجال </w:t>
            </w:r>
            <w:r w:rsidR="003A778B" w:rsidRPr="007469D8">
              <w:rPr>
                <w:rFonts w:ascii="Traditional Arabic" w:hAnsi="Traditional Arabic" w:hint="cs"/>
                <w:b/>
                <w:sz w:val="26"/>
                <w:szCs w:val="26"/>
                <w:rtl/>
              </w:rPr>
              <w:t>تدهور الأراضي والخبرات ال</w:t>
            </w:r>
            <w:r w:rsidRPr="007469D8">
              <w:rPr>
                <w:rFonts w:ascii="Traditional Arabic" w:hAnsi="Traditional Arabic" w:hint="cs"/>
                <w:b/>
                <w:sz w:val="26"/>
                <w:szCs w:val="26"/>
                <w:rtl/>
              </w:rPr>
              <w:t xml:space="preserve">إقليمية. وقد شارك في كل خلية ثلاثة خبراء أو أكثر، باستثناء الحالات المشار إليه بنجمة (*)، التي تتضمن رأي خبيرين. ولم تُعرض البيانات التي أسهم في تصنيفها أقل من خبيرين، وهذا ما تدل عليه الخانات المظللة. وفي كل منطقة، </w:t>
            </w:r>
            <w:r w:rsidR="00B2754D" w:rsidRPr="007469D8">
              <w:rPr>
                <w:rFonts w:ascii="Traditional Arabic" w:hAnsi="Traditional Arabic" w:hint="cs"/>
                <w:b/>
                <w:sz w:val="26"/>
                <w:szCs w:val="26"/>
                <w:rtl/>
              </w:rPr>
              <w:t xml:space="preserve">تم </w:t>
            </w:r>
            <w:r w:rsidRPr="007469D8">
              <w:rPr>
                <w:rFonts w:ascii="Traditional Arabic" w:hAnsi="Traditional Arabic" w:hint="cs"/>
                <w:b/>
                <w:sz w:val="26"/>
                <w:szCs w:val="26"/>
                <w:rtl/>
              </w:rPr>
              <w:t xml:space="preserve">تقييم التأثيرات على التنوع البيولوجي وخدمات النظم الإيكولوجية في </w:t>
            </w:r>
            <w:r w:rsidR="0085739D" w:rsidRPr="007469D8">
              <w:rPr>
                <w:rFonts w:ascii="Traditional Arabic" w:hAnsi="Traditional Arabic" w:hint="cs"/>
                <w:b/>
                <w:sz w:val="26"/>
                <w:szCs w:val="26"/>
                <w:rtl/>
              </w:rPr>
              <w:t>النظم الخاضعة للإدارة</w:t>
            </w:r>
            <w:r w:rsidRPr="007469D8">
              <w:rPr>
                <w:rFonts w:ascii="Traditional Arabic" w:hAnsi="Traditional Arabic" w:hint="cs"/>
                <w:b/>
                <w:sz w:val="26"/>
                <w:szCs w:val="26"/>
                <w:rtl/>
              </w:rPr>
              <w:t xml:space="preserve"> (أي أراضي الرعي وأراضي زراعة المحاصيل</w:t>
            </w:r>
            <w:r w:rsidR="00B2754D" w:rsidRPr="007469D8">
              <w:rPr>
                <w:rFonts w:ascii="Traditional Arabic" w:hAnsi="Traditional Arabic" w:hint="cs"/>
                <w:b/>
                <w:sz w:val="26"/>
                <w:szCs w:val="26"/>
                <w:rtl/>
              </w:rPr>
              <w:t xml:space="preserve"> وأراضي الزراعة الحراجية والغابات الأصلية </w:t>
            </w:r>
            <w:r w:rsidR="0085739D" w:rsidRPr="007469D8">
              <w:rPr>
                <w:rFonts w:ascii="Traditional Arabic" w:hAnsi="Traditional Arabic" w:hint="cs"/>
                <w:b/>
                <w:sz w:val="26"/>
                <w:szCs w:val="26"/>
                <w:rtl/>
              </w:rPr>
              <w:t>ومزارع</w:t>
            </w:r>
            <w:r w:rsidR="00B2754D" w:rsidRPr="007469D8">
              <w:rPr>
                <w:rFonts w:ascii="Traditional Arabic" w:hAnsi="Traditional Arabic" w:hint="cs"/>
                <w:b/>
                <w:sz w:val="26"/>
                <w:szCs w:val="26"/>
                <w:rtl/>
              </w:rPr>
              <w:t xml:space="preserve"> الأشجار</w:t>
            </w:r>
            <w:r w:rsidRPr="007469D8">
              <w:rPr>
                <w:rFonts w:ascii="Traditional Arabic" w:hAnsi="Traditional Arabic" w:hint="cs"/>
                <w:b/>
                <w:sz w:val="26"/>
                <w:szCs w:val="26"/>
                <w:rtl/>
              </w:rPr>
              <w:t xml:space="preserve">) مقارنة بنظم الإنتاج المدارة جيداً، عوضاً عن مقارنتها بحالتها الأولية قبل تعرضها للتحوّل الذي غالباً ما يعود إلى الماضي البعيد (الشكل م ق س-10). وقد تم تقييم كل </w:t>
            </w:r>
            <w:r w:rsidR="00202F9D" w:rsidRPr="007469D8">
              <w:rPr>
                <w:rFonts w:ascii="Traditional Arabic" w:hAnsi="Traditional Arabic" w:hint="cs"/>
                <w:b/>
                <w:sz w:val="26"/>
                <w:szCs w:val="26"/>
                <w:rtl/>
              </w:rPr>
              <w:t xml:space="preserve">عامل </w:t>
            </w:r>
            <w:r w:rsidRPr="007469D8">
              <w:rPr>
                <w:rFonts w:ascii="Traditional Arabic" w:hAnsi="Traditional Arabic" w:hint="cs"/>
                <w:b/>
                <w:sz w:val="26"/>
                <w:szCs w:val="26"/>
                <w:rtl/>
              </w:rPr>
              <w:t>من العوامل المحركة</w:t>
            </w:r>
            <w:r w:rsidR="00202F9D" w:rsidRPr="007469D8">
              <w:rPr>
                <w:rFonts w:ascii="Traditional Arabic" w:hAnsi="Traditional Arabic" w:hint="cs"/>
                <w:b/>
                <w:sz w:val="26"/>
                <w:szCs w:val="26"/>
                <w:rtl/>
              </w:rPr>
              <w:t xml:space="preserve"> الخمس</w:t>
            </w:r>
            <w:r w:rsidR="006D29F2" w:rsidRPr="007469D8">
              <w:rPr>
                <w:rFonts w:ascii="Traditional Arabic" w:hAnsi="Traditional Arabic" w:hint="cs"/>
                <w:b/>
                <w:sz w:val="26"/>
                <w:szCs w:val="26"/>
                <w:rtl/>
              </w:rPr>
              <w:t>ة</w:t>
            </w:r>
            <w:r w:rsidRPr="007469D8">
              <w:rPr>
                <w:rFonts w:ascii="Traditional Arabic" w:hAnsi="Traditional Arabic" w:hint="cs"/>
                <w:b/>
                <w:sz w:val="26"/>
                <w:szCs w:val="26"/>
                <w:rtl/>
              </w:rPr>
              <w:t xml:space="preserve"> لتدهور الأراضي، واستخراج الموارد الطبيعية غير الخشبية، </w:t>
            </w:r>
            <w:r w:rsidR="00202F9D" w:rsidRPr="007469D8">
              <w:rPr>
                <w:rFonts w:ascii="Traditional Arabic" w:hAnsi="Traditional Arabic" w:hint="cs"/>
                <w:b/>
                <w:sz w:val="26"/>
                <w:szCs w:val="26"/>
                <w:rtl/>
              </w:rPr>
              <w:t xml:space="preserve">وصناعة الاستخراج وتطوير الطاقة، </w:t>
            </w:r>
            <w:r w:rsidRPr="007469D8">
              <w:rPr>
                <w:rFonts w:ascii="Traditional Arabic" w:hAnsi="Traditional Arabic" w:hint="cs"/>
                <w:b/>
                <w:sz w:val="26"/>
                <w:szCs w:val="26"/>
                <w:rtl/>
              </w:rPr>
              <w:t xml:space="preserve">والهياكل الأساسية، والصناعة والتوسع الحضري، </w:t>
            </w:r>
            <w:r w:rsidR="00202F9D" w:rsidRPr="007469D8">
              <w:rPr>
                <w:rFonts w:ascii="Traditional Arabic" w:hAnsi="Traditional Arabic" w:hint="cs"/>
                <w:b/>
                <w:sz w:val="26"/>
                <w:szCs w:val="26"/>
                <w:rtl/>
              </w:rPr>
              <w:t xml:space="preserve">وتغير نظم الحرائق وإدخال الأنواع المغيرة </w:t>
            </w:r>
            <w:r w:rsidRPr="007469D8">
              <w:rPr>
                <w:rFonts w:ascii="Traditional Arabic" w:hAnsi="Traditional Arabic" w:hint="cs"/>
                <w:b/>
                <w:sz w:val="26"/>
                <w:szCs w:val="26"/>
                <w:rtl/>
              </w:rPr>
              <w:t>مقارنة بالحالة المستنتجة للتنوع البيولوجي وخدمات النظم الإيكولوجية في غياب الاضرابات التي يسببها البشر (الإطار</w:t>
            </w:r>
            <w:r w:rsidR="00202F9D" w:rsidRPr="007469D8">
              <w:rPr>
                <w:rFonts w:ascii="Traditional Arabic" w:hAnsi="Traditional Arabic" w:hint="cs"/>
                <w:b/>
                <w:sz w:val="26"/>
                <w:szCs w:val="26"/>
                <w:rtl/>
              </w:rPr>
              <w:t xml:space="preserve"> 1</w:t>
            </w:r>
            <w:r w:rsidR="000C6C58" w:rsidRPr="007469D8">
              <w:rPr>
                <w:rFonts w:ascii="Traditional Arabic" w:hAnsi="Traditional Arabic" w:hint="cs"/>
                <w:b/>
                <w:sz w:val="26"/>
                <w:szCs w:val="26"/>
                <w:rtl/>
              </w:rPr>
              <w:t>-</w:t>
            </w:r>
            <w:r w:rsidR="00F72BBE" w:rsidRPr="007469D8">
              <w:rPr>
                <w:rFonts w:ascii="Traditional Arabic" w:hAnsi="Traditional Arabic" w:hint="cs"/>
                <w:b/>
                <w:sz w:val="26"/>
                <w:szCs w:val="26"/>
                <w:rtl/>
              </w:rPr>
              <w:t>2</w:t>
            </w:r>
            <w:r w:rsidR="006D29F2" w:rsidRPr="007469D8">
              <w:rPr>
                <w:rFonts w:ascii="Traditional Arabic" w:hAnsi="Traditional Arabic" w:hint="cs"/>
                <w:b/>
                <w:sz w:val="26"/>
                <w:szCs w:val="26"/>
                <w:rtl/>
              </w:rPr>
              <w:t>،</w:t>
            </w:r>
            <w:r w:rsidR="00F72BBE" w:rsidRPr="007469D8">
              <w:rPr>
                <w:rFonts w:ascii="Traditional Arabic" w:hAnsi="Traditional Arabic" w:hint="cs"/>
                <w:b/>
                <w:sz w:val="26"/>
                <w:szCs w:val="26"/>
                <w:rtl/>
              </w:rPr>
              <w:t>1</w:t>
            </w:r>
            <w:r w:rsidR="000C6C58" w:rsidRPr="007469D8">
              <w:rPr>
                <w:rFonts w:ascii="Traditional Arabic" w:hAnsi="Traditional Arabic" w:hint="cs"/>
                <w:b/>
                <w:sz w:val="26"/>
                <w:szCs w:val="26"/>
                <w:rtl/>
              </w:rPr>
              <w:t>-</w:t>
            </w:r>
            <w:r w:rsidRPr="007469D8">
              <w:rPr>
                <w:rFonts w:ascii="Traditional Arabic" w:hAnsi="Traditional Arabic" w:hint="cs"/>
                <w:b/>
                <w:sz w:val="26"/>
                <w:szCs w:val="26"/>
                <w:rtl/>
              </w:rPr>
              <w:t xml:space="preserve">1). وقد صنف الخبراء </w:t>
            </w:r>
            <w:r w:rsidR="00202F9D" w:rsidRPr="007469D8">
              <w:rPr>
                <w:rFonts w:ascii="Traditional Arabic" w:hAnsi="Traditional Arabic" w:hint="cs"/>
                <w:b/>
                <w:sz w:val="26"/>
                <w:szCs w:val="26"/>
                <w:rtl/>
              </w:rPr>
              <w:t xml:space="preserve">التغيرات في </w:t>
            </w:r>
            <w:r w:rsidRPr="007469D8">
              <w:rPr>
                <w:rFonts w:ascii="Traditional Arabic" w:hAnsi="Traditional Arabic" w:hint="cs"/>
                <w:b/>
                <w:sz w:val="26"/>
                <w:szCs w:val="26"/>
                <w:rtl/>
              </w:rPr>
              <w:t>التنوع البيولوجي وخدمات النظم الإيكولوجية بصورة منفصلة. غير أن الدرجات الممنوحة للتنوع البيولوجي وخدمات النظم الإيكولوجية في التحليل كانت متلازمة بدرجة كبيرة (</w:t>
            </w:r>
            <w:r w:rsidR="0085739D" w:rsidRPr="007469D8">
              <w:rPr>
                <w:rFonts w:ascii="Traditional Arabic" w:hAnsi="Traditional Arabic" w:hint="cs"/>
                <w:b/>
                <w:sz w:val="26"/>
                <w:szCs w:val="26"/>
                <w:rtl/>
              </w:rPr>
              <w:t xml:space="preserve">يتراوح النطاق </w:t>
            </w:r>
            <w:r w:rsidRPr="007469D8">
              <w:rPr>
                <w:rFonts w:ascii="Traditional Arabic" w:hAnsi="Traditional Arabic" w:hint="cs"/>
                <w:b/>
                <w:sz w:val="26"/>
                <w:szCs w:val="26"/>
                <w:rtl/>
              </w:rPr>
              <w:t>بين 0.70 و0.98). ومن ثم فقد تم إدراج التغيرات في التنوع البيولوجي وخدمات النظم الإيكولوجية في التقرير ضمن درجة واحدة متكاملة. ويشار إلى اتجاهات تدهور الأراضي في الفترة من عام 2005 إلى عام 2015 الناتجة عن كل عامل محرك من خلال زاوية السهم. وقد اختيرت الفترة من عام 2005 إلى عام 2015 من أجل تحديد اتجاهات الأحدث في مجال تدهور الأراضي. و</w:t>
            </w:r>
            <w:r w:rsidR="0085739D" w:rsidRPr="007469D8">
              <w:rPr>
                <w:rFonts w:ascii="Traditional Arabic" w:hAnsi="Traditional Arabic" w:hint="cs"/>
                <w:b/>
                <w:sz w:val="26"/>
                <w:szCs w:val="26"/>
                <w:rtl/>
              </w:rPr>
              <w:t xml:space="preserve">ضمن محركات الإنتاج الزراعي يُعبَّر </w:t>
            </w:r>
            <w:r w:rsidRPr="007469D8">
              <w:rPr>
                <w:rFonts w:ascii="Traditional Arabic" w:hAnsi="Traditional Arabic" w:hint="cs"/>
                <w:b/>
                <w:sz w:val="26"/>
                <w:szCs w:val="26"/>
                <w:rtl/>
              </w:rPr>
              <w:t xml:space="preserve">عن </w:t>
            </w:r>
            <w:r w:rsidR="0085739D" w:rsidRPr="007469D8">
              <w:rPr>
                <w:rFonts w:ascii="Traditional Arabic" w:hAnsi="Traditional Arabic" w:hint="cs"/>
                <w:b/>
                <w:sz w:val="26"/>
                <w:szCs w:val="26"/>
                <w:rtl/>
              </w:rPr>
              <w:t xml:space="preserve">حجم الأراضي المتأثرة بمحركات التدهور المتعلقة بالمحركات الخمسة المتبقية كقيمة إجمالية لمساحة الأراضي من </w:t>
            </w:r>
            <w:r w:rsidRPr="007469D8">
              <w:rPr>
                <w:rFonts w:ascii="Traditional Arabic" w:hAnsi="Traditional Arabic" w:hint="cs"/>
                <w:b/>
                <w:sz w:val="26"/>
                <w:szCs w:val="26"/>
                <w:rtl/>
              </w:rPr>
              <w:t>المنطقة دون الإقليمية.</w:t>
            </w:r>
            <w:r w:rsidR="00DD2EC3" w:rsidRPr="007469D8">
              <w:rPr>
                <w:rFonts w:ascii="Traditional Arabic" w:hAnsi="Traditional Arabic"/>
                <w:b/>
                <w:sz w:val="26"/>
                <w:szCs w:val="26"/>
              </w:rPr>
              <w:t xml:space="preserve"> </w:t>
            </w:r>
            <w:r w:rsidR="00DD2EC3" w:rsidRPr="007469D8">
              <w:rPr>
                <w:rFonts w:ascii="Traditional Arabic" w:hAnsi="Traditional Arabic" w:hint="cs"/>
                <w:b/>
                <w:sz w:val="26"/>
                <w:szCs w:val="26"/>
                <w:rtl/>
              </w:rPr>
              <w:t>للاطلاع على مزيد من الشرح عن المقاييس والنهج المستخدمة للشكل م ق س-5 انظر المواد الداعمة التذييل 1-2، المتاحة على الراب</w:t>
            </w:r>
            <w:r w:rsidR="00884B6C" w:rsidRPr="007469D8">
              <w:rPr>
                <w:rFonts w:ascii="Traditional Arabic" w:hAnsi="Traditional Arabic" w:hint="cs"/>
                <w:b/>
                <w:sz w:val="26"/>
                <w:szCs w:val="26"/>
                <w:rtl/>
              </w:rPr>
              <w:t>ط:</w:t>
            </w:r>
            <w:r w:rsidR="00DD2EC3">
              <w:rPr>
                <w:rFonts w:ascii="Traditional Arabic" w:hAnsi="Traditional Arabic"/>
                <w:b/>
                <w:sz w:val="28"/>
                <w:szCs w:val="28"/>
              </w:rPr>
              <w:t xml:space="preserve"> </w:t>
            </w:r>
            <w:r w:rsidR="00DD2EC3" w:rsidRPr="007F4ED0">
              <w:rPr>
                <w:rFonts w:asciiTheme="majorBidi" w:hAnsiTheme="majorBidi" w:cstheme="majorBidi"/>
                <w:sz w:val="16"/>
                <w:szCs w:val="16"/>
              </w:rPr>
              <w:t>https://www.ipbes.net/supporting-material-e-appendices-assessments</w:t>
            </w:r>
            <w:r w:rsidR="00DD2EC3">
              <w:rPr>
                <w:rFonts w:asciiTheme="majorBidi" w:hAnsiTheme="majorBidi" w:cstheme="majorBidi" w:hint="cs"/>
                <w:sz w:val="16"/>
                <w:szCs w:val="16"/>
                <w:rtl/>
              </w:rPr>
              <w:t>.</w:t>
            </w:r>
          </w:p>
          <w:p w14:paraId="6B76A606"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hint="cs"/>
                <w:b/>
                <w:sz w:val="28"/>
                <w:szCs w:val="28"/>
                <w:rtl/>
              </w:rPr>
            </w:pPr>
          </w:p>
          <w:p w14:paraId="41CC210D"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b/>
                <w:sz w:val="28"/>
                <w:szCs w:val="28"/>
                <w:rtl/>
              </w:rPr>
            </w:pPr>
          </w:p>
          <w:p w14:paraId="4F1CC6B7"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b/>
                <w:sz w:val="28"/>
                <w:szCs w:val="28"/>
                <w:rtl/>
              </w:rPr>
            </w:pPr>
          </w:p>
          <w:p w14:paraId="1E002FE7"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b/>
                <w:sz w:val="28"/>
                <w:szCs w:val="28"/>
                <w:rtl/>
              </w:rPr>
            </w:pPr>
          </w:p>
          <w:p w14:paraId="083A6718"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b/>
                <w:sz w:val="28"/>
                <w:szCs w:val="28"/>
                <w:rtl/>
              </w:rPr>
            </w:pPr>
          </w:p>
          <w:p w14:paraId="4391C3B5"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b/>
                <w:sz w:val="28"/>
                <w:szCs w:val="28"/>
                <w:rtl/>
              </w:rPr>
            </w:pPr>
          </w:p>
          <w:p w14:paraId="4A0DD53D"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b/>
                <w:sz w:val="28"/>
                <w:szCs w:val="28"/>
                <w:rtl/>
              </w:rPr>
            </w:pPr>
          </w:p>
          <w:p w14:paraId="0FBA60E0"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b/>
                <w:sz w:val="28"/>
                <w:szCs w:val="28"/>
                <w:rtl/>
              </w:rPr>
            </w:pPr>
          </w:p>
          <w:p w14:paraId="7C23316F"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b/>
                <w:sz w:val="28"/>
                <w:szCs w:val="28"/>
                <w:rtl/>
              </w:rPr>
            </w:pPr>
          </w:p>
          <w:p w14:paraId="6D2C7B23"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sz w:val="24"/>
                <w:szCs w:val="24"/>
                <w:rtl/>
              </w:rPr>
            </w:pPr>
          </w:p>
          <w:p w14:paraId="5E7CEBD1"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sz w:val="24"/>
                <w:szCs w:val="24"/>
                <w:rtl/>
              </w:rPr>
            </w:pPr>
          </w:p>
          <w:p w14:paraId="796FA5BC"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sz w:val="24"/>
                <w:szCs w:val="24"/>
                <w:rtl/>
              </w:rPr>
            </w:pPr>
          </w:p>
          <w:p w14:paraId="4B362451"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sz w:val="24"/>
                <w:szCs w:val="24"/>
                <w:rtl/>
              </w:rPr>
            </w:pPr>
          </w:p>
          <w:p w14:paraId="771C1D8D"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sz w:val="24"/>
                <w:szCs w:val="24"/>
                <w:rtl/>
              </w:rPr>
            </w:pPr>
          </w:p>
          <w:p w14:paraId="0CA69A2B"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sz w:val="24"/>
                <w:szCs w:val="24"/>
                <w:rtl/>
              </w:rPr>
            </w:pPr>
          </w:p>
          <w:p w14:paraId="6E75257B"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sz w:val="24"/>
                <w:szCs w:val="24"/>
                <w:rtl/>
              </w:rPr>
            </w:pPr>
          </w:p>
          <w:p w14:paraId="1F2BD2ED"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cs="Times New Roman"/>
                <w:noProof/>
                <w:color w:val="000000"/>
                <w:sz w:val="16"/>
                <w:rtl/>
              </w:rPr>
            </w:pPr>
          </w:p>
          <w:p w14:paraId="6F478FA8"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cs="Times New Roman"/>
                <w:noProof/>
                <w:color w:val="000000"/>
                <w:sz w:val="16"/>
                <w:rtl/>
              </w:rPr>
            </w:pPr>
          </w:p>
          <w:p w14:paraId="275F1DC3"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cs="Times New Roman"/>
                <w:noProof/>
                <w:color w:val="000000"/>
                <w:sz w:val="16"/>
                <w:rtl/>
              </w:rPr>
            </w:pPr>
          </w:p>
          <w:p w14:paraId="070593E4"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cs="Times New Roman"/>
                <w:noProof/>
                <w:color w:val="000000"/>
                <w:sz w:val="16"/>
                <w:rtl/>
              </w:rPr>
            </w:pPr>
          </w:p>
          <w:p w14:paraId="7C074154" w14:textId="77777777" w:rsidR="006160E4" w:rsidRDefault="006160E4" w:rsidP="00D056FE">
            <w:pPr>
              <w:pStyle w:val="Normalnumber"/>
              <w:numPr>
                <w:ilvl w:val="0"/>
                <w:numId w:val="0"/>
              </w:numPr>
              <w:tabs>
                <w:tab w:val="clear" w:pos="1247"/>
                <w:tab w:val="clear" w:pos="1814"/>
                <w:tab w:val="clear" w:pos="2381"/>
                <w:tab w:val="clear" w:pos="2948"/>
                <w:tab w:val="clear" w:pos="3515"/>
                <w:tab w:val="left" w:pos="1841"/>
              </w:tabs>
              <w:spacing w:after="0"/>
              <w:rPr>
                <w:rFonts w:cs="Times New Roman"/>
                <w:noProof/>
                <w:color w:val="000000"/>
                <w:sz w:val="16"/>
                <w:rtl/>
              </w:rPr>
            </w:pPr>
          </w:p>
          <w:p w14:paraId="3D6239DD" w14:textId="77777777" w:rsidR="006160E4" w:rsidRPr="00D917B1" w:rsidRDefault="00F04EA2" w:rsidP="00D056FE">
            <w:pPr>
              <w:pStyle w:val="Normalnumber"/>
              <w:numPr>
                <w:ilvl w:val="0"/>
                <w:numId w:val="0"/>
              </w:numPr>
              <w:tabs>
                <w:tab w:val="clear" w:pos="1247"/>
                <w:tab w:val="clear" w:pos="1814"/>
                <w:tab w:val="clear" w:pos="2381"/>
                <w:tab w:val="clear" w:pos="2948"/>
                <w:tab w:val="clear" w:pos="3515"/>
                <w:tab w:val="left" w:pos="1841"/>
              </w:tabs>
              <w:spacing w:after="0"/>
              <w:rPr>
                <w:rFonts w:ascii="Traditional Arabic" w:hAnsi="Traditional Arabic"/>
                <w:sz w:val="24"/>
                <w:szCs w:val="24"/>
                <w:rtl/>
              </w:rPr>
            </w:pPr>
            <w:bookmarkStart w:id="3" w:name="_GoBack"/>
            <w:r w:rsidRPr="00F04EA2">
              <w:rPr>
                <w:rFonts w:cs="Times New Roman"/>
                <w:noProof/>
                <w:color w:val="000000"/>
                <w:sz w:val="16"/>
              </w:rPr>
              <w:drawing>
                <wp:inline distT="0" distB="0" distL="0" distR="0" wp14:anchorId="3CFFC9E2" wp14:editId="6FF4BEF1">
                  <wp:extent cx="5172693" cy="465709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1919" cy="4701409"/>
                          </a:xfrm>
                          <a:prstGeom prst="rect">
                            <a:avLst/>
                          </a:prstGeom>
                          <a:noFill/>
                          <a:ln>
                            <a:noFill/>
                          </a:ln>
                        </pic:spPr>
                      </pic:pic>
                    </a:graphicData>
                  </a:graphic>
                </wp:inline>
              </w:drawing>
            </w:r>
            <w:bookmarkEnd w:id="3"/>
          </w:p>
        </w:tc>
      </w:tr>
      <w:tr w:rsidR="00D917B1" w14:paraId="7EE018B5" w14:textId="77777777" w:rsidTr="003824A2">
        <w:tc>
          <w:tcPr>
            <w:tcW w:w="8353" w:type="dxa"/>
            <w:tcBorders>
              <w:top w:val="nil"/>
            </w:tcBorders>
          </w:tcPr>
          <w:p w14:paraId="08F6CB40" w14:textId="77777777" w:rsidR="00D917B1" w:rsidRDefault="00D917B1" w:rsidP="003824A2">
            <w:pPr>
              <w:pStyle w:val="Normalnumber"/>
              <w:numPr>
                <w:ilvl w:val="0"/>
                <w:numId w:val="0"/>
              </w:numPr>
              <w:tabs>
                <w:tab w:val="clear" w:pos="1247"/>
                <w:tab w:val="clear" w:pos="1814"/>
                <w:tab w:val="clear" w:pos="2381"/>
                <w:tab w:val="clear" w:pos="2948"/>
                <w:tab w:val="clear" w:pos="3515"/>
                <w:tab w:val="left" w:pos="1841"/>
              </w:tabs>
              <w:spacing w:after="0" w:line="20" w:lineRule="exact"/>
              <w:rPr>
                <w:rFonts w:ascii="Traditional Arabic" w:hAnsi="Traditional Arabic"/>
                <w:sz w:val="30"/>
                <w:szCs w:val="30"/>
                <w:rtl/>
              </w:rPr>
            </w:pPr>
          </w:p>
        </w:tc>
      </w:tr>
    </w:tbl>
    <w:p w14:paraId="7620DC60" w14:textId="0F3230CA" w:rsidR="005D27C8" w:rsidRDefault="00DA3BDE" w:rsidP="007469D8">
      <w:pPr>
        <w:pStyle w:val="Normalnumber"/>
        <w:numPr>
          <w:ilvl w:val="0"/>
          <w:numId w:val="0"/>
        </w:numPr>
        <w:tabs>
          <w:tab w:val="clear" w:pos="1247"/>
          <w:tab w:val="clear" w:pos="1814"/>
          <w:tab w:val="clear" w:pos="2381"/>
          <w:tab w:val="clear" w:pos="2948"/>
          <w:tab w:val="clear" w:pos="3515"/>
          <w:tab w:val="left" w:pos="1841"/>
        </w:tabs>
        <w:spacing w:before="120" w:line="400" w:lineRule="exact"/>
        <w:ind w:left="1134"/>
        <w:rPr>
          <w:rFonts w:ascii="Traditional Arabic" w:hAnsi="Traditional Arabic"/>
          <w:b/>
          <w:sz w:val="30"/>
          <w:szCs w:val="30"/>
          <w:rtl/>
        </w:rPr>
      </w:pPr>
      <w:r>
        <w:rPr>
          <w:rFonts w:ascii="Traditional Arabic" w:hAnsi="Traditional Arabic" w:hint="cs"/>
          <w:sz w:val="30"/>
          <w:szCs w:val="30"/>
          <w:rtl/>
        </w:rPr>
        <w:t>2-</w:t>
      </w:r>
      <w:r>
        <w:rPr>
          <w:rFonts w:ascii="Traditional Arabic" w:hAnsi="Traditional Arabic" w:hint="cs"/>
          <w:sz w:val="30"/>
          <w:szCs w:val="30"/>
          <w:rtl/>
        </w:rPr>
        <w:tab/>
      </w:r>
      <w:r w:rsidR="00A564D7" w:rsidRPr="00DA3BDE">
        <w:rPr>
          <w:rFonts w:ascii="Traditional Arabic" w:hAnsi="Traditional Arabic"/>
          <w:b/>
          <w:bCs/>
          <w:sz w:val="30"/>
          <w:szCs w:val="30"/>
          <w:rtl/>
        </w:rPr>
        <w:t>يشكل فقد</w:t>
      </w:r>
      <w:r w:rsidR="00D504A4" w:rsidRPr="00DA3BDE">
        <w:rPr>
          <w:rFonts w:ascii="Traditional Arabic" w:hAnsi="Traditional Arabic" w:hint="cs"/>
          <w:b/>
          <w:bCs/>
          <w:sz w:val="30"/>
          <w:szCs w:val="30"/>
          <w:rtl/>
        </w:rPr>
        <w:t>ان</w:t>
      </w:r>
      <w:r w:rsidR="00A564D7" w:rsidRPr="00DA3BDE">
        <w:rPr>
          <w:rFonts w:ascii="Traditional Arabic" w:hAnsi="Traditional Arabic"/>
          <w:b/>
          <w:bCs/>
          <w:sz w:val="30"/>
          <w:szCs w:val="30"/>
          <w:rtl/>
        </w:rPr>
        <w:t xml:space="preserve"> الموائل من خلال التحول، وانخفاض ملاءمة الموائل المتبقية من خلال التدهور، الأسباب الرئيسية لفقد</w:t>
      </w:r>
      <w:r w:rsidR="00D504A4" w:rsidRPr="00DA3BDE">
        <w:rPr>
          <w:rFonts w:ascii="Traditional Arabic" w:hAnsi="Traditional Arabic" w:hint="cs"/>
          <w:b/>
          <w:bCs/>
          <w:sz w:val="30"/>
          <w:szCs w:val="30"/>
          <w:rtl/>
        </w:rPr>
        <w:t>ان</w:t>
      </w:r>
      <w:r w:rsidR="00A564D7" w:rsidRPr="00DA3BDE">
        <w:rPr>
          <w:rFonts w:ascii="Traditional Arabic" w:hAnsi="Traditional Arabic"/>
          <w:b/>
          <w:bCs/>
          <w:sz w:val="30"/>
          <w:szCs w:val="30"/>
          <w:rtl/>
        </w:rPr>
        <w:t xml:space="preserve"> التنوع البيولوجي</w:t>
      </w:r>
      <w:r w:rsidR="00A564D7" w:rsidRPr="009561FA">
        <w:rPr>
          <w:rFonts w:ascii="Traditional Arabic" w:hAnsi="Traditional Arabic"/>
          <w:sz w:val="30"/>
          <w:szCs w:val="30"/>
          <w:rtl/>
        </w:rPr>
        <w:t xml:space="preserve"> (</w:t>
      </w:r>
      <w:r w:rsidR="00A564D7" w:rsidRPr="000304AB">
        <w:rPr>
          <w:rFonts w:ascii="Traditional Arabic" w:hAnsi="Traditional Arabic"/>
          <w:i/>
          <w:iCs/>
          <w:sz w:val="30"/>
          <w:szCs w:val="30"/>
          <w:rtl/>
        </w:rPr>
        <w:t>لا خلاف عليه</w:t>
      </w:r>
      <w:r w:rsidR="00A564D7" w:rsidRPr="009561FA">
        <w:rPr>
          <w:rFonts w:ascii="Traditional Arabic" w:hAnsi="Traditional Arabic"/>
          <w:i/>
          <w:sz w:val="30"/>
          <w:szCs w:val="30"/>
          <w:rtl/>
        </w:rPr>
        <w:t xml:space="preserve">) </w:t>
      </w:r>
      <w:r w:rsidR="00A564D7" w:rsidRPr="009561FA">
        <w:rPr>
          <w:rFonts w:ascii="Traditional Arabic" w:hAnsi="Traditional Arabic"/>
          <w:sz w:val="30"/>
          <w:szCs w:val="30"/>
          <w:rtl/>
        </w:rPr>
        <w:t>{</w:t>
      </w:r>
      <w:r w:rsidR="005978D0">
        <w:rPr>
          <w:rFonts w:ascii="Traditional Arabic" w:hAnsi="Traditional Arabic" w:hint="cs"/>
          <w:sz w:val="30"/>
          <w:szCs w:val="30"/>
          <w:rtl/>
        </w:rPr>
        <w:t>2-</w:t>
      </w:r>
      <w:r w:rsidR="00A564D7" w:rsidRPr="009561FA">
        <w:rPr>
          <w:rFonts w:ascii="Traditional Arabic" w:hAnsi="Traditional Arabic"/>
          <w:sz w:val="30"/>
          <w:szCs w:val="30"/>
          <w:rtl/>
        </w:rPr>
        <w:t>2</w:t>
      </w:r>
      <w:r w:rsidR="005978D0">
        <w:rPr>
          <w:rFonts w:ascii="Traditional Arabic" w:hAnsi="Traditional Arabic" w:hint="cs"/>
          <w:sz w:val="30"/>
          <w:szCs w:val="30"/>
          <w:rtl/>
        </w:rPr>
        <w:t>-9</w:t>
      </w:r>
      <w:r w:rsidR="00E663A5" w:rsidRPr="009561FA">
        <w:rPr>
          <w:rFonts w:ascii="Traditional Arabic" w:hAnsi="Traditional Arabic"/>
          <w:sz w:val="30"/>
          <w:szCs w:val="30"/>
          <w:rtl/>
        </w:rPr>
        <w:t>}</w:t>
      </w:r>
      <w:r w:rsidR="00A564D7" w:rsidRPr="009561FA">
        <w:rPr>
          <w:rFonts w:ascii="Traditional Arabic" w:hAnsi="Traditional Arabic"/>
          <w:sz w:val="30"/>
          <w:szCs w:val="30"/>
          <w:rtl/>
        </w:rPr>
        <w:t xml:space="preserve"> </w:t>
      </w:r>
      <w:r w:rsidR="00090011">
        <w:rPr>
          <w:rFonts w:ascii="Traditional Arabic" w:hAnsi="Traditional Arabic" w:hint="cs"/>
          <w:sz w:val="30"/>
          <w:szCs w:val="30"/>
          <w:rtl/>
        </w:rPr>
        <w:t>(</w:t>
      </w:r>
      <w:r w:rsidR="00A564D7" w:rsidRPr="00E663A5">
        <w:rPr>
          <w:rFonts w:ascii="Traditional Arabic" w:hAnsi="Traditional Arabic"/>
          <w:b/>
          <w:sz w:val="30"/>
          <w:szCs w:val="30"/>
          <w:rtl/>
        </w:rPr>
        <w:t>الشكل م ق س-6</w:t>
      </w:r>
      <w:r w:rsidR="00E663A5">
        <w:rPr>
          <w:rFonts w:ascii="Traditional Arabic" w:hAnsi="Traditional Arabic"/>
          <w:b/>
          <w:sz w:val="30"/>
          <w:szCs w:val="30"/>
        </w:rPr>
        <w:t>(</w:t>
      </w:r>
      <w:r w:rsidR="00A564D7" w:rsidRPr="009561FA">
        <w:rPr>
          <w:rFonts w:ascii="Traditional Arabic" w:hAnsi="Traditional Arabic"/>
          <w:sz w:val="30"/>
          <w:szCs w:val="30"/>
          <w:rtl/>
        </w:rPr>
        <w:t xml:space="preserve">. </w:t>
      </w:r>
      <w:r w:rsidR="007C0B3F">
        <w:rPr>
          <w:rFonts w:ascii="Traditional Arabic" w:hAnsi="Traditional Arabic" w:hint="cs"/>
          <w:sz w:val="30"/>
          <w:szCs w:val="30"/>
          <w:rtl/>
        </w:rPr>
        <w:t xml:space="preserve">في الفترة </w:t>
      </w:r>
      <w:r w:rsidR="00A564D7" w:rsidRPr="009561FA">
        <w:rPr>
          <w:rFonts w:ascii="Traditional Arabic" w:hAnsi="Traditional Arabic"/>
          <w:sz w:val="30"/>
          <w:szCs w:val="30"/>
          <w:rtl/>
        </w:rPr>
        <w:t xml:space="preserve">بين عامي 1970 و2012، انخفض </w:t>
      </w:r>
      <w:r>
        <w:rPr>
          <w:rFonts w:ascii="Traditional Arabic" w:hAnsi="Traditional Arabic" w:hint="cs"/>
          <w:sz w:val="30"/>
          <w:szCs w:val="30"/>
          <w:rtl/>
        </w:rPr>
        <w:t xml:space="preserve">مؤشر </w:t>
      </w:r>
      <w:r w:rsidR="00A564D7" w:rsidRPr="009561FA">
        <w:rPr>
          <w:rFonts w:ascii="Traditional Arabic" w:hAnsi="Traditional Arabic"/>
          <w:sz w:val="30"/>
          <w:szCs w:val="30"/>
          <w:rtl/>
        </w:rPr>
        <w:t xml:space="preserve">متوسط تعداد أنواع الفقاريات البرية التي تعيش على الأرض بنسبة 38 في المائة وأنواع </w:t>
      </w:r>
      <w:r w:rsidR="0085739D">
        <w:rPr>
          <w:rFonts w:ascii="Traditional Arabic" w:hAnsi="Traditional Arabic" w:hint="cs"/>
          <w:sz w:val="30"/>
          <w:szCs w:val="30"/>
          <w:rtl/>
        </w:rPr>
        <w:t>فقاريات</w:t>
      </w:r>
      <w:r w:rsidR="0085739D" w:rsidRPr="009561FA">
        <w:rPr>
          <w:rFonts w:ascii="Traditional Arabic" w:hAnsi="Traditional Arabic"/>
          <w:sz w:val="30"/>
          <w:szCs w:val="30"/>
          <w:rtl/>
        </w:rPr>
        <w:t xml:space="preserve"> </w:t>
      </w:r>
      <w:r w:rsidR="00A564D7" w:rsidRPr="009561FA">
        <w:rPr>
          <w:rFonts w:ascii="Traditional Arabic" w:hAnsi="Traditional Arabic"/>
          <w:sz w:val="30"/>
          <w:szCs w:val="30"/>
          <w:rtl/>
        </w:rPr>
        <w:t xml:space="preserve">المياه العذبة بنسبة 81 في المائة </w:t>
      </w:r>
      <w:r w:rsidRPr="009561FA">
        <w:rPr>
          <w:rFonts w:ascii="Traditional Arabic" w:hAnsi="Traditional Arabic"/>
          <w:sz w:val="30"/>
          <w:szCs w:val="30"/>
          <w:rtl/>
        </w:rPr>
        <w:t>(</w:t>
      </w:r>
      <w:r w:rsidRPr="000304AB">
        <w:rPr>
          <w:rFonts w:ascii="Traditional Arabic" w:hAnsi="Traditional Arabic"/>
          <w:i/>
          <w:iCs/>
          <w:sz w:val="30"/>
          <w:szCs w:val="30"/>
          <w:rtl/>
        </w:rPr>
        <w:t>مسلّم به لكنه ناقص</w:t>
      </w:r>
      <w:r w:rsidRPr="009561FA">
        <w:rPr>
          <w:rFonts w:ascii="Traditional Arabic" w:hAnsi="Traditional Arabic"/>
          <w:sz w:val="30"/>
          <w:szCs w:val="30"/>
          <w:rtl/>
        </w:rPr>
        <w:t xml:space="preserve">) </w:t>
      </w:r>
      <w:r w:rsidR="00A564D7" w:rsidRPr="009561FA">
        <w:rPr>
          <w:rFonts w:ascii="Traditional Arabic" w:hAnsi="Traditional Arabic"/>
          <w:sz w:val="30"/>
          <w:szCs w:val="30"/>
          <w:rtl/>
        </w:rPr>
        <w:t>{</w:t>
      </w:r>
      <w:r w:rsidR="00383D58">
        <w:rPr>
          <w:rFonts w:ascii="Traditional Arabic" w:hAnsi="Traditional Arabic" w:hint="cs"/>
          <w:sz w:val="30"/>
          <w:szCs w:val="30"/>
          <w:rtl/>
        </w:rPr>
        <w:t>9</w:t>
      </w:r>
      <w:r w:rsidR="00A564D7" w:rsidRPr="009561FA">
        <w:rPr>
          <w:rFonts w:ascii="Traditional Arabic" w:hAnsi="Traditional Arabic"/>
          <w:sz w:val="30"/>
          <w:szCs w:val="30"/>
          <w:rtl/>
        </w:rPr>
        <w:t>-2-</w:t>
      </w:r>
      <w:r w:rsidR="00383D58">
        <w:rPr>
          <w:rFonts w:ascii="Traditional Arabic" w:hAnsi="Traditional Arabic" w:hint="cs"/>
          <w:sz w:val="30"/>
          <w:szCs w:val="30"/>
          <w:rtl/>
        </w:rPr>
        <w:t>4</w:t>
      </w:r>
      <w:r w:rsidR="002B75CE">
        <w:rPr>
          <w:rFonts w:ascii="Traditional Arabic" w:hAnsi="Traditional Arabic"/>
          <w:sz w:val="30"/>
          <w:szCs w:val="30"/>
          <w:rtl/>
        </w:rPr>
        <w:t xml:space="preserve">، </w:t>
      </w:r>
      <w:r w:rsidR="00383D58">
        <w:rPr>
          <w:rFonts w:ascii="Traditional Arabic" w:hAnsi="Traditional Arabic" w:hint="cs"/>
          <w:sz w:val="30"/>
          <w:szCs w:val="30"/>
          <w:rtl/>
        </w:rPr>
        <w:t>2</w:t>
      </w:r>
      <w:r w:rsidR="00A564D7" w:rsidRPr="009561FA">
        <w:rPr>
          <w:rFonts w:ascii="Traditional Arabic" w:hAnsi="Traditional Arabic"/>
          <w:sz w:val="30"/>
          <w:szCs w:val="30"/>
          <w:rtl/>
        </w:rPr>
        <w:t>-2-</w:t>
      </w:r>
      <w:r w:rsidR="00383D58">
        <w:rPr>
          <w:rFonts w:ascii="Traditional Arabic" w:hAnsi="Traditional Arabic" w:hint="cs"/>
          <w:sz w:val="30"/>
          <w:szCs w:val="30"/>
          <w:rtl/>
        </w:rPr>
        <w:t>7</w:t>
      </w:r>
      <w:r w:rsidR="00A564D7" w:rsidRPr="009561FA">
        <w:rPr>
          <w:rFonts w:ascii="Traditional Arabic" w:hAnsi="Traditional Arabic"/>
          <w:sz w:val="30"/>
          <w:szCs w:val="30"/>
          <w:rtl/>
        </w:rPr>
        <w:t>}. وتفوق معدلات انقراض الأنواع حالياً معدل تجدد الأنواع على المدى الطويل بمئات بل بآلاف المرات (</w:t>
      </w:r>
      <w:r w:rsidR="00A564D7" w:rsidRPr="000304AB">
        <w:rPr>
          <w:rFonts w:ascii="Traditional Arabic" w:hAnsi="Traditional Arabic"/>
          <w:i/>
          <w:iCs/>
          <w:sz w:val="30"/>
          <w:szCs w:val="30"/>
          <w:rtl/>
        </w:rPr>
        <w:t>مسلّم به لكنه ناقص</w:t>
      </w:r>
      <w:r w:rsidR="00A564D7" w:rsidRPr="009561FA">
        <w:rPr>
          <w:rFonts w:ascii="Traditional Arabic" w:hAnsi="Traditional Arabic"/>
          <w:sz w:val="30"/>
          <w:szCs w:val="30"/>
          <w:rtl/>
        </w:rPr>
        <w:t>) {</w:t>
      </w:r>
      <w:r w:rsidR="005978D0">
        <w:rPr>
          <w:rFonts w:ascii="Traditional Arabic" w:hAnsi="Traditional Arabic" w:hint="cs"/>
          <w:sz w:val="30"/>
          <w:szCs w:val="30"/>
          <w:rtl/>
        </w:rPr>
        <w:t>4</w:t>
      </w:r>
      <w:r w:rsidR="00A564D7" w:rsidRPr="009561FA">
        <w:rPr>
          <w:rFonts w:ascii="Traditional Arabic" w:hAnsi="Traditional Arabic"/>
          <w:sz w:val="30"/>
          <w:szCs w:val="30"/>
          <w:rtl/>
        </w:rPr>
        <w:t>-</w:t>
      </w:r>
      <w:r w:rsidR="005978D0">
        <w:rPr>
          <w:rFonts w:ascii="Traditional Arabic" w:hAnsi="Traditional Arabic" w:hint="cs"/>
          <w:sz w:val="30"/>
          <w:szCs w:val="30"/>
          <w:rtl/>
        </w:rPr>
        <w:t>2</w:t>
      </w:r>
      <w:r w:rsidR="00A564D7" w:rsidRPr="009561FA">
        <w:rPr>
          <w:rFonts w:ascii="Traditional Arabic" w:hAnsi="Traditional Arabic"/>
          <w:sz w:val="30"/>
          <w:szCs w:val="30"/>
          <w:rtl/>
        </w:rPr>
        <w:t>-</w:t>
      </w:r>
      <w:r w:rsidR="005978D0">
        <w:rPr>
          <w:rFonts w:ascii="Traditional Arabic" w:hAnsi="Traditional Arabic" w:hint="cs"/>
          <w:sz w:val="30"/>
          <w:szCs w:val="30"/>
          <w:rtl/>
        </w:rPr>
        <w:t>9</w:t>
      </w:r>
      <w:r w:rsidR="00A564D7" w:rsidRPr="009561FA">
        <w:rPr>
          <w:rFonts w:ascii="Traditional Arabic" w:hAnsi="Traditional Arabic"/>
          <w:sz w:val="30"/>
          <w:szCs w:val="30"/>
          <w:rtl/>
        </w:rPr>
        <w:t>-</w:t>
      </w:r>
      <w:r w:rsidR="005978D0">
        <w:rPr>
          <w:rFonts w:ascii="Traditional Arabic" w:hAnsi="Traditional Arabic" w:hint="cs"/>
          <w:sz w:val="30"/>
          <w:szCs w:val="30"/>
          <w:rtl/>
        </w:rPr>
        <w:t>1</w:t>
      </w:r>
      <w:r w:rsidR="002B75CE">
        <w:rPr>
          <w:rFonts w:ascii="Traditional Arabic" w:hAnsi="Traditional Arabic"/>
          <w:sz w:val="30"/>
          <w:szCs w:val="30"/>
          <w:rtl/>
        </w:rPr>
        <w:t xml:space="preserve">، </w:t>
      </w:r>
      <w:r w:rsidR="005978D0">
        <w:rPr>
          <w:rFonts w:ascii="Traditional Arabic" w:hAnsi="Traditional Arabic" w:hint="cs"/>
          <w:sz w:val="30"/>
          <w:szCs w:val="30"/>
          <w:rtl/>
        </w:rPr>
        <w:t>7</w:t>
      </w:r>
      <w:r w:rsidR="00A564D7" w:rsidRPr="009561FA">
        <w:rPr>
          <w:rFonts w:ascii="Traditional Arabic" w:hAnsi="Traditional Arabic"/>
          <w:sz w:val="30"/>
          <w:szCs w:val="30"/>
          <w:rtl/>
        </w:rPr>
        <w:t>-2-</w:t>
      </w:r>
      <w:r w:rsidR="005978D0">
        <w:rPr>
          <w:rFonts w:ascii="Traditional Arabic" w:hAnsi="Traditional Arabic" w:hint="cs"/>
          <w:sz w:val="30"/>
          <w:szCs w:val="30"/>
          <w:rtl/>
        </w:rPr>
        <w:t>2</w:t>
      </w:r>
      <w:r w:rsidR="00A564D7" w:rsidRPr="009561FA">
        <w:rPr>
          <w:rFonts w:ascii="Traditional Arabic" w:hAnsi="Traditional Arabic"/>
          <w:sz w:val="30"/>
          <w:szCs w:val="30"/>
          <w:rtl/>
        </w:rPr>
        <w:t xml:space="preserve">}. وتشير مجموعة من الأدلة إلى </w:t>
      </w:r>
      <w:r>
        <w:rPr>
          <w:rFonts w:ascii="Traditional Arabic" w:hAnsi="Traditional Arabic" w:hint="cs"/>
          <w:sz w:val="30"/>
          <w:szCs w:val="30"/>
          <w:rtl/>
        </w:rPr>
        <w:t xml:space="preserve">وجود </w:t>
      </w:r>
      <w:r w:rsidR="006D29F2">
        <w:rPr>
          <w:rFonts w:ascii="Traditional Arabic" w:hAnsi="Traditional Arabic" w:hint="cs"/>
          <w:sz w:val="30"/>
          <w:szCs w:val="30"/>
          <w:rtl/>
        </w:rPr>
        <w:t>علاقة إيجابية</w:t>
      </w:r>
      <w:r>
        <w:rPr>
          <w:rFonts w:ascii="Traditional Arabic" w:hAnsi="Traditional Arabic" w:hint="cs"/>
          <w:sz w:val="30"/>
          <w:szCs w:val="30"/>
          <w:rtl/>
        </w:rPr>
        <w:t xml:space="preserve"> بين </w:t>
      </w:r>
      <w:r w:rsidR="00A564D7" w:rsidRPr="009561FA">
        <w:rPr>
          <w:rFonts w:ascii="Traditional Arabic" w:hAnsi="Traditional Arabic"/>
          <w:sz w:val="30"/>
          <w:szCs w:val="30"/>
          <w:rtl/>
        </w:rPr>
        <w:t xml:space="preserve">التنوع، ولا سيما التنوع </w:t>
      </w:r>
      <w:r>
        <w:rPr>
          <w:rFonts w:ascii="Traditional Arabic" w:hAnsi="Traditional Arabic" w:hint="cs"/>
          <w:sz w:val="30"/>
          <w:szCs w:val="30"/>
          <w:rtl/>
        </w:rPr>
        <w:t xml:space="preserve">البيولوجي </w:t>
      </w:r>
      <w:r w:rsidR="00A564D7" w:rsidRPr="009561FA">
        <w:rPr>
          <w:rFonts w:ascii="Traditional Arabic" w:hAnsi="Traditional Arabic"/>
          <w:sz w:val="30"/>
          <w:szCs w:val="30"/>
          <w:rtl/>
        </w:rPr>
        <w:t xml:space="preserve">الوظيفي </w:t>
      </w:r>
      <w:r>
        <w:rPr>
          <w:rFonts w:ascii="Traditional Arabic" w:hAnsi="Traditional Arabic" w:hint="cs"/>
          <w:sz w:val="30"/>
          <w:szCs w:val="30"/>
          <w:rtl/>
        </w:rPr>
        <w:t>و</w:t>
      </w:r>
      <w:r w:rsidR="00A564D7" w:rsidRPr="009561FA">
        <w:rPr>
          <w:rFonts w:ascii="Traditional Arabic" w:hAnsi="Traditional Arabic"/>
          <w:sz w:val="30"/>
          <w:szCs w:val="30"/>
          <w:rtl/>
        </w:rPr>
        <w:t>وظائف النظم الإيكولوجية و</w:t>
      </w:r>
      <w:r>
        <w:rPr>
          <w:rFonts w:ascii="Traditional Arabic" w:hAnsi="Traditional Arabic" w:hint="cs"/>
          <w:sz w:val="30"/>
          <w:szCs w:val="30"/>
          <w:rtl/>
        </w:rPr>
        <w:t>ال</w:t>
      </w:r>
      <w:r w:rsidR="00A564D7" w:rsidRPr="009561FA">
        <w:rPr>
          <w:rFonts w:ascii="Traditional Arabic" w:hAnsi="Traditional Arabic"/>
          <w:sz w:val="30"/>
          <w:szCs w:val="30"/>
          <w:rtl/>
        </w:rPr>
        <w:t>قدرة على الصمود في مواجهة الاضطرابات (</w:t>
      </w:r>
      <w:r w:rsidR="00A564D7" w:rsidRPr="000304AB">
        <w:rPr>
          <w:rFonts w:ascii="Traditional Arabic" w:hAnsi="Traditional Arabic"/>
          <w:i/>
          <w:iCs/>
          <w:sz w:val="30"/>
          <w:szCs w:val="30"/>
          <w:rtl/>
        </w:rPr>
        <w:t>مسلّم به لكنه ناقص</w:t>
      </w:r>
      <w:r w:rsidR="00A564D7" w:rsidRPr="009561FA">
        <w:rPr>
          <w:rFonts w:ascii="Traditional Arabic" w:hAnsi="Traditional Arabic"/>
          <w:sz w:val="30"/>
          <w:szCs w:val="30"/>
          <w:rtl/>
        </w:rPr>
        <w:t xml:space="preserve">) </w:t>
      </w:r>
      <w:r w:rsidR="00A979D7">
        <w:rPr>
          <w:rFonts w:ascii="Traditional Arabic" w:hAnsi="Traditional Arabic"/>
          <w:sz w:val="30"/>
          <w:szCs w:val="30"/>
        </w:rPr>
        <w:t>}</w:t>
      </w:r>
      <w:r w:rsidR="00A564D7" w:rsidRPr="009561FA">
        <w:rPr>
          <w:rFonts w:ascii="Traditional Arabic" w:hAnsi="Traditional Arabic"/>
          <w:sz w:val="30"/>
          <w:szCs w:val="30"/>
          <w:rtl/>
        </w:rPr>
        <w:t>4</w:t>
      </w:r>
      <w:r w:rsidR="00A979D7">
        <w:rPr>
          <w:rFonts w:ascii="Traditional Arabic" w:hAnsi="Traditional Arabic" w:hint="cs"/>
          <w:sz w:val="30"/>
          <w:szCs w:val="30"/>
          <w:rtl/>
        </w:rPr>
        <w:t>-</w:t>
      </w:r>
      <w:r w:rsidR="00A564D7" w:rsidRPr="009561FA">
        <w:rPr>
          <w:rFonts w:ascii="Traditional Arabic" w:hAnsi="Traditional Arabic"/>
          <w:sz w:val="30"/>
          <w:szCs w:val="30"/>
          <w:rtl/>
        </w:rPr>
        <w:t>2</w:t>
      </w:r>
      <w:r w:rsidR="00A979D7">
        <w:rPr>
          <w:rFonts w:ascii="Traditional Arabic" w:hAnsi="Traditional Arabic" w:hint="cs"/>
          <w:sz w:val="30"/>
          <w:szCs w:val="30"/>
          <w:rtl/>
        </w:rPr>
        <w:t>-</w:t>
      </w:r>
      <w:r w:rsidR="00A564D7" w:rsidRPr="009561FA">
        <w:rPr>
          <w:rFonts w:ascii="Traditional Arabic" w:hAnsi="Traditional Arabic"/>
          <w:sz w:val="30"/>
          <w:szCs w:val="30"/>
          <w:rtl/>
        </w:rPr>
        <w:t>9</w:t>
      </w:r>
      <w:r w:rsidR="00A979D7">
        <w:rPr>
          <w:rFonts w:ascii="Traditional Arabic" w:hAnsi="Traditional Arabic" w:hint="cs"/>
          <w:sz w:val="30"/>
          <w:szCs w:val="30"/>
          <w:rtl/>
        </w:rPr>
        <w:t>-</w:t>
      </w:r>
      <w:r w:rsidR="00A564D7" w:rsidRPr="009561FA">
        <w:rPr>
          <w:rFonts w:ascii="Traditional Arabic" w:hAnsi="Traditional Arabic"/>
          <w:sz w:val="30"/>
          <w:szCs w:val="30"/>
          <w:rtl/>
        </w:rPr>
        <w:t>3</w:t>
      </w:r>
      <w:r w:rsidR="00A979D7">
        <w:rPr>
          <w:rFonts w:ascii="Traditional Arabic" w:hAnsi="Traditional Arabic"/>
          <w:sz w:val="30"/>
          <w:szCs w:val="30"/>
        </w:rPr>
        <w:t>{</w:t>
      </w:r>
      <w:r w:rsidR="00A564D7" w:rsidRPr="009561FA">
        <w:rPr>
          <w:rFonts w:ascii="Traditional Arabic" w:hAnsi="Traditional Arabic"/>
          <w:sz w:val="30"/>
          <w:szCs w:val="30"/>
          <w:rtl/>
        </w:rPr>
        <w:t>.</w:t>
      </w:r>
    </w:p>
    <w:p w14:paraId="13865EF9" w14:textId="77777777" w:rsidR="005D27C8" w:rsidRDefault="005D27C8">
      <w:pPr>
        <w:rPr>
          <w:rFonts w:ascii="Traditional Arabic" w:hAnsi="Traditional Arabic" w:cs="Traditional Arabic"/>
          <w:b/>
          <w:sz w:val="30"/>
          <w:szCs w:val="30"/>
          <w:rtl/>
        </w:rPr>
      </w:pPr>
      <w:r>
        <w:rPr>
          <w:rFonts w:ascii="Traditional Arabic" w:hAnsi="Traditional Arabic"/>
          <w:b/>
          <w:sz w:val="30"/>
          <w:szCs w:val="30"/>
          <w:rtl/>
        </w:rPr>
        <w:br w:type="page"/>
      </w:r>
    </w:p>
    <w:tbl>
      <w:tblPr>
        <w:tblStyle w:val="TableGrid"/>
        <w:bidiVisual/>
        <w:tblW w:w="0" w:type="auto"/>
        <w:tblInd w:w="1125" w:type="dxa"/>
        <w:tblLook w:val="04A0" w:firstRow="1" w:lastRow="0" w:firstColumn="1" w:lastColumn="0" w:noHBand="0" w:noVBand="1"/>
      </w:tblPr>
      <w:tblGrid>
        <w:gridCol w:w="8361"/>
      </w:tblGrid>
      <w:tr w:rsidR="00E25BDC" w14:paraId="5C49A234" w14:textId="77777777" w:rsidTr="007F4ED0">
        <w:trPr>
          <w:trHeight w:val="234"/>
        </w:trPr>
        <w:tc>
          <w:tcPr>
            <w:tcW w:w="8361" w:type="dxa"/>
          </w:tcPr>
          <w:p w14:paraId="65B33C32" w14:textId="77777777" w:rsidR="001A4936" w:rsidRPr="00A979D7" w:rsidRDefault="001A4936" w:rsidP="00A979D7">
            <w:pPr>
              <w:pStyle w:val="Normalnumber"/>
              <w:numPr>
                <w:ilvl w:val="0"/>
                <w:numId w:val="0"/>
              </w:numPr>
              <w:tabs>
                <w:tab w:val="clear" w:pos="1247"/>
                <w:tab w:val="clear" w:pos="1814"/>
                <w:tab w:val="clear" w:pos="2381"/>
                <w:tab w:val="clear" w:pos="2948"/>
                <w:tab w:val="clear" w:pos="3515"/>
                <w:tab w:val="left" w:pos="1841"/>
              </w:tabs>
              <w:spacing w:after="0" w:line="320" w:lineRule="exact"/>
              <w:rPr>
                <w:rFonts w:ascii="Traditional Arabic" w:hAnsi="Traditional Arabic"/>
                <w:sz w:val="28"/>
                <w:szCs w:val="28"/>
                <w:rtl/>
              </w:rPr>
            </w:pPr>
            <w:r w:rsidRPr="00A979D7">
              <w:rPr>
                <w:rFonts w:ascii="Traditional Arabic" w:hAnsi="Traditional Arabic" w:hint="eastAsia"/>
                <w:sz w:val="28"/>
                <w:szCs w:val="28"/>
                <w:rtl/>
              </w:rPr>
              <w:lastRenderedPageBreak/>
              <w:t>الشكل</w:t>
            </w:r>
            <w:r w:rsidRPr="00A979D7">
              <w:rPr>
                <w:rFonts w:ascii="Traditional Arabic" w:hAnsi="Traditional Arabic"/>
                <w:sz w:val="28"/>
                <w:szCs w:val="28"/>
                <w:rtl/>
              </w:rPr>
              <w:t xml:space="preserve"> </w:t>
            </w:r>
            <w:r w:rsidRPr="00A979D7">
              <w:rPr>
                <w:rFonts w:ascii="Traditional Arabic" w:hAnsi="Traditional Arabic" w:hint="cs"/>
                <w:sz w:val="28"/>
                <w:szCs w:val="28"/>
                <w:rtl/>
              </w:rPr>
              <w:t>م ق س-6</w:t>
            </w:r>
          </w:p>
          <w:p w14:paraId="2819249B" w14:textId="77777777" w:rsidR="00B03481" w:rsidRPr="00A979D7" w:rsidRDefault="00B03481" w:rsidP="00A979D7">
            <w:pPr>
              <w:pStyle w:val="Normalnumber"/>
              <w:numPr>
                <w:ilvl w:val="0"/>
                <w:numId w:val="0"/>
              </w:numPr>
              <w:tabs>
                <w:tab w:val="clear" w:pos="1247"/>
                <w:tab w:val="clear" w:pos="1814"/>
                <w:tab w:val="clear" w:pos="2381"/>
                <w:tab w:val="clear" w:pos="2948"/>
                <w:tab w:val="clear" w:pos="3515"/>
                <w:tab w:val="left" w:pos="1841"/>
              </w:tabs>
              <w:spacing w:after="0" w:line="320" w:lineRule="exact"/>
              <w:rPr>
                <w:rFonts w:ascii="Traditional Arabic" w:hAnsi="Traditional Arabic"/>
                <w:b/>
                <w:bCs/>
                <w:sz w:val="28"/>
                <w:szCs w:val="28"/>
                <w:rtl/>
              </w:rPr>
            </w:pPr>
            <w:r w:rsidRPr="00A979D7">
              <w:rPr>
                <w:rFonts w:ascii="Traditional Arabic" w:hAnsi="Traditional Arabic"/>
                <w:b/>
                <w:bCs/>
                <w:sz w:val="28"/>
                <w:szCs w:val="28"/>
                <w:rtl/>
              </w:rPr>
              <w:t xml:space="preserve">الخسارة المتوقعة في التنوع البيولوجي العالمي بحلول العام 2050 في إطار مجموعة من السيناريوهات (المسارات الاجتماعية-الاقتصادية المشتركة 1 و2 و3، بالإضافة إلى سيناريو معدل عن المسار الاجتماعي-الاقتصادي المشترك 2 الذي يشمل انخفاضا في إنتاجية النبات. ويعبر عن التنوع البيولوجي بمتوسط وفرة الأنواع الذي يمثل مقياساً لحجم أعداد الكائنات البرية كنسبة مئوية من وفرتها المستنتجة في حالتها الطبيعية (كنسبة مئوية من متوسط وفرة الأنواع) </w:t>
            </w:r>
          </w:p>
          <w:p w14:paraId="679E0B00" w14:textId="77777777" w:rsidR="00B03481" w:rsidRPr="00A979D7" w:rsidRDefault="00B03481" w:rsidP="00A979D7">
            <w:pPr>
              <w:pStyle w:val="Normalnumber"/>
              <w:numPr>
                <w:ilvl w:val="0"/>
                <w:numId w:val="0"/>
              </w:numPr>
              <w:tabs>
                <w:tab w:val="clear" w:pos="1247"/>
                <w:tab w:val="clear" w:pos="1814"/>
                <w:tab w:val="clear" w:pos="2381"/>
                <w:tab w:val="clear" w:pos="2948"/>
                <w:tab w:val="clear" w:pos="3515"/>
                <w:tab w:val="left" w:pos="1841"/>
              </w:tabs>
              <w:spacing w:after="0" w:line="320" w:lineRule="exact"/>
              <w:rPr>
                <w:rFonts w:ascii="Traditional Arabic" w:hAnsi="Traditional Arabic"/>
                <w:sz w:val="28"/>
                <w:szCs w:val="28"/>
                <w:rtl/>
              </w:rPr>
            </w:pPr>
            <w:r w:rsidRPr="00A979D7">
              <w:rPr>
                <w:rFonts w:ascii="Traditional Arabic" w:hAnsi="Traditional Arabic"/>
                <w:sz w:val="28"/>
                <w:szCs w:val="28"/>
                <w:rtl/>
              </w:rPr>
              <w:t xml:space="preserve">ويصف سيناريو المسار الاجتماعي-الاقتصادي المشترك 1 عالماً يرتفع فيه النمو الاقتصادي وينخفض النمو السكاني، ويرافق ذلك تغيراً متوسطاً إلى سريع في التكنولوجيا مع التركيز على حماية البيئة والتعاون الدولي، ويصاحب ذلك أيضاً ارتفاع عولمة التجارة والانخفاض في استهلاك اللحوم وهدر الأغذية مع اتباع نظم صارمة لاستخدام الأراضي (على سبيل المثال المناطق المحمية) وإدخال تحسن كبير على غلات المحاصيل وكفاءة إنتاج الثروة الحيوانية. </w:t>
            </w:r>
          </w:p>
          <w:p w14:paraId="3518DDC9" w14:textId="77777777" w:rsidR="00B03481" w:rsidRPr="00A979D7" w:rsidRDefault="00B03481" w:rsidP="00A979D7">
            <w:pPr>
              <w:pStyle w:val="Normalnumber"/>
              <w:numPr>
                <w:ilvl w:val="0"/>
                <w:numId w:val="0"/>
              </w:numPr>
              <w:tabs>
                <w:tab w:val="clear" w:pos="1247"/>
                <w:tab w:val="clear" w:pos="1814"/>
                <w:tab w:val="clear" w:pos="2381"/>
                <w:tab w:val="clear" w:pos="2948"/>
                <w:tab w:val="clear" w:pos="3515"/>
                <w:tab w:val="left" w:pos="1841"/>
              </w:tabs>
              <w:spacing w:after="0" w:line="320" w:lineRule="exact"/>
              <w:rPr>
                <w:rFonts w:ascii="Traditional Arabic" w:hAnsi="Traditional Arabic"/>
                <w:sz w:val="28"/>
                <w:szCs w:val="28"/>
                <w:rtl/>
              </w:rPr>
            </w:pPr>
            <w:r w:rsidRPr="00A979D7">
              <w:rPr>
                <w:rFonts w:ascii="Traditional Arabic" w:hAnsi="Traditional Arabic"/>
                <w:sz w:val="28"/>
                <w:szCs w:val="28"/>
                <w:rtl/>
              </w:rPr>
              <w:t xml:space="preserve">ويمثل سيناريو المسار الاجتماعي-الاقتصادي المشترك 2، ”طريقاً متوسطاً“ يتسم بنمو اقتصادي وسكاني متوسط، وباعتدال التغير التكنولوجي وعولمة التجارة واستهلاك اللحوم وهدر الغذاء، ويصاحب ذلك نظم معتدلة لاستخدام الأراضي وتحسن متوسط في غلات المحاصيل وكفاءة إنتاج الثروة الحيوانية. وهو يمثل استمراراً للاتجاهات التي لوحظت في العقود الأخيرة. </w:t>
            </w:r>
          </w:p>
          <w:p w14:paraId="1601393F" w14:textId="77777777" w:rsidR="00B03481" w:rsidRPr="00A979D7" w:rsidRDefault="00B03481" w:rsidP="00A979D7">
            <w:pPr>
              <w:pStyle w:val="Normalnumber"/>
              <w:numPr>
                <w:ilvl w:val="0"/>
                <w:numId w:val="0"/>
              </w:numPr>
              <w:tabs>
                <w:tab w:val="clear" w:pos="1247"/>
                <w:tab w:val="clear" w:pos="1814"/>
                <w:tab w:val="clear" w:pos="2381"/>
                <w:tab w:val="clear" w:pos="2948"/>
                <w:tab w:val="clear" w:pos="3515"/>
                <w:tab w:val="left" w:pos="1841"/>
              </w:tabs>
              <w:spacing w:after="0" w:line="320" w:lineRule="exact"/>
              <w:rPr>
                <w:rFonts w:ascii="Traditional Arabic" w:hAnsi="Traditional Arabic"/>
                <w:sz w:val="28"/>
                <w:szCs w:val="28"/>
                <w:rtl/>
              </w:rPr>
            </w:pPr>
            <w:r w:rsidRPr="00A979D7">
              <w:rPr>
                <w:rFonts w:ascii="Traditional Arabic" w:hAnsi="Traditional Arabic"/>
                <w:sz w:val="28"/>
                <w:szCs w:val="28"/>
                <w:rtl/>
              </w:rPr>
              <w:t>ويصف سيناريو المسار الاجتماعي-الاقتصادي المشترك 3 عالماً ينخفض فيه النمو الاقتصادي ويرتفع النمو السكاني، ويرافق ذلك تغيراً أقل في التكنولوجيا، وتقل فيه حماية البيئة وينخفض التعاون الدولي، ويصاحب ذلك أيضاً انخفاض عولمة التجارة وارتفاعاً في استهلاك اللحوم وهدر الأغذية مع تنظيم قليل لاستخدام الأراضي (على سبيل المثال المناطق المحمية) وإدخال تحسن ضئيل على غلات المحاصيل وكفاءة إنتاج الثروة الحيوانية. ويضع ”سيناريو انخفاض الإنتاجية“ في سياق المسار الاجتماعي-الاقتصادي المشترك 2 نفس الافتراضات الاجتماعية-الاقتصادية ولكنه يأخذ في الحسبان أثر الانخفاض المستمر في الكتلة الأحيائية وغلات المحاصيل على النحو الملحوظ في مواقع معينة في العقود الماضية، نتيجة للإدارة غير المستدامة للأراضي.</w:t>
            </w:r>
          </w:p>
          <w:p w14:paraId="47FDD577" w14:textId="77777777" w:rsidR="001A4936" w:rsidRDefault="00B03481" w:rsidP="00A979D7">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sz w:val="28"/>
                <w:szCs w:val="28"/>
              </w:rPr>
            </w:pPr>
            <w:r w:rsidRPr="00A979D7">
              <w:rPr>
                <w:rFonts w:ascii="Traditional Arabic" w:hAnsi="Traditional Arabic"/>
                <w:sz w:val="28"/>
                <w:szCs w:val="28"/>
                <w:rtl/>
              </w:rPr>
              <w:t xml:space="preserve">وتظهر الشرائط على يسار الشكل آثار تحويل استخدام الأراضي في تشمل الشرائط على يمين الشكل أثر انخفاض الإنتاجية الذي يسببه تدهور الأراضي. وبحلول العام 2010 ضاعت بالفعل نسبة ٣٤ في المائة من التنوع البيولوجي العالمي المفهرس بهذه الطريقة. ويتوقع أن يبلغ فقدان التنوع البيولوجي نسبة تتراوح بين ٣٨ و46 في المائة بحلول العام 2050. ويتوقع سيناريو ”الطريق المتوسط“ المصحوب بانخفاض الإنتاجية فقداناً عالمياً مستقبلياً يصل إلى حوالي ١٠ في المائة بحلول العام ٢٠٥٠. وهذا يعادل الفقدان الكامل للتنوع البيولوجي الأصلي في مساحة قرابة 1,5 ضعف مساحة الولايات المتحدة الأمريكية. وكانت الزراعة هي أقوى العوامل المحركة لفقدان التنوع البيولوجي حتى الآن، تليها الحراجة، والهياكل الأساسية، والزحف الحضري وتغير المناخ. وفي الفترة ٢٠١٠ </w:t>
            </w:r>
            <w:r w:rsidR="005978D0">
              <w:rPr>
                <w:rFonts w:ascii="Traditional Arabic" w:hAnsi="Traditional Arabic" w:hint="cs"/>
                <w:sz w:val="28"/>
                <w:szCs w:val="28"/>
                <w:rtl/>
              </w:rPr>
              <w:t>-</w:t>
            </w:r>
            <w:r w:rsidRPr="00A979D7">
              <w:rPr>
                <w:rFonts w:ascii="Traditional Arabic" w:hAnsi="Traditional Arabic"/>
                <w:sz w:val="28"/>
                <w:szCs w:val="28"/>
                <w:rtl/>
              </w:rPr>
              <w:t xml:space="preserve"> 2050 يتوقع أن يكون تغير المناخ وزراعة المحاصيل، وتطوير الهياكل الأساسية هي العوامل المحركة لفقدان التنوع البيولوجي ويتوقع أن يحدث أكبر ارتفاع في فقدان التنوع البيولوجي خلالها {</w:t>
            </w:r>
            <w:r w:rsidR="005978D0">
              <w:rPr>
                <w:rFonts w:ascii="Traditional Arabic" w:hAnsi="Traditional Arabic" w:hint="cs"/>
                <w:sz w:val="28"/>
                <w:szCs w:val="28"/>
                <w:rtl/>
              </w:rPr>
              <w:t>1</w:t>
            </w:r>
            <w:r w:rsidR="000C6C58">
              <w:rPr>
                <w:rFonts w:ascii="Traditional Arabic" w:hAnsi="Traditional Arabic" w:hint="cs"/>
                <w:sz w:val="28"/>
                <w:szCs w:val="28"/>
                <w:rtl/>
              </w:rPr>
              <w:t>-</w:t>
            </w:r>
            <w:r w:rsidRPr="00A979D7">
              <w:rPr>
                <w:rFonts w:ascii="Traditional Arabic" w:hAnsi="Traditional Arabic"/>
                <w:sz w:val="28"/>
                <w:szCs w:val="28"/>
                <w:rtl/>
              </w:rPr>
              <w:t>2</w:t>
            </w:r>
            <w:r w:rsidR="000C6C58">
              <w:rPr>
                <w:rFonts w:ascii="Traditional Arabic" w:hAnsi="Traditional Arabic" w:hint="cs"/>
                <w:sz w:val="28"/>
                <w:szCs w:val="28"/>
                <w:rtl/>
              </w:rPr>
              <w:t>-</w:t>
            </w:r>
            <w:r w:rsidRPr="00A979D7">
              <w:rPr>
                <w:rFonts w:ascii="Traditional Arabic" w:hAnsi="Traditional Arabic"/>
                <w:sz w:val="28"/>
                <w:szCs w:val="28"/>
                <w:rtl/>
              </w:rPr>
              <w:t>2</w:t>
            </w:r>
            <w:r w:rsidR="000C6C58">
              <w:rPr>
                <w:rFonts w:ascii="Traditional Arabic" w:hAnsi="Traditional Arabic" w:hint="cs"/>
                <w:sz w:val="28"/>
                <w:szCs w:val="28"/>
                <w:rtl/>
              </w:rPr>
              <w:t>-</w:t>
            </w:r>
            <w:r w:rsidR="005978D0">
              <w:rPr>
                <w:rFonts w:ascii="Traditional Arabic" w:hAnsi="Traditional Arabic" w:hint="cs"/>
                <w:sz w:val="28"/>
                <w:szCs w:val="28"/>
                <w:rtl/>
              </w:rPr>
              <w:t>7</w:t>
            </w:r>
            <w:r w:rsidRPr="00A979D7">
              <w:rPr>
                <w:rFonts w:ascii="Traditional Arabic" w:hAnsi="Traditional Arabic"/>
                <w:sz w:val="28"/>
                <w:szCs w:val="28"/>
                <w:rtl/>
              </w:rPr>
              <w:t>}.</w:t>
            </w:r>
          </w:p>
          <w:p w14:paraId="6FF31D2E" w14:textId="77777777" w:rsidR="00736C35" w:rsidRDefault="00736C35" w:rsidP="00A979D7">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sz w:val="28"/>
                <w:szCs w:val="28"/>
              </w:rPr>
            </w:pPr>
          </w:p>
          <w:p w14:paraId="5CB35D94" w14:textId="77777777" w:rsidR="00736C35" w:rsidRDefault="00736C35" w:rsidP="00A979D7">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sz w:val="28"/>
                <w:szCs w:val="28"/>
              </w:rPr>
            </w:pPr>
          </w:p>
          <w:p w14:paraId="6819D7F2" w14:textId="77777777" w:rsidR="00736C35" w:rsidRDefault="00736C35" w:rsidP="00A979D7">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sz w:val="28"/>
                <w:szCs w:val="28"/>
              </w:rPr>
            </w:pPr>
          </w:p>
          <w:p w14:paraId="427E4F4F" w14:textId="77777777" w:rsidR="00736C35" w:rsidRDefault="00736C35" w:rsidP="00A979D7">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sz w:val="28"/>
                <w:szCs w:val="28"/>
              </w:rPr>
            </w:pPr>
          </w:p>
          <w:p w14:paraId="02B54EDD" w14:textId="77777777" w:rsidR="00736C35" w:rsidRDefault="00736C35" w:rsidP="00A979D7">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sz w:val="28"/>
                <w:szCs w:val="28"/>
              </w:rPr>
            </w:pPr>
          </w:p>
          <w:p w14:paraId="009F1A81" w14:textId="77777777" w:rsidR="00736C35" w:rsidRDefault="00736C35" w:rsidP="00A979D7">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sz w:val="28"/>
                <w:szCs w:val="28"/>
              </w:rPr>
            </w:pPr>
          </w:p>
          <w:p w14:paraId="72C86C67" w14:textId="77777777" w:rsidR="00736C35" w:rsidRDefault="00736C35" w:rsidP="00A979D7">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sz w:val="28"/>
                <w:szCs w:val="28"/>
              </w:rPr>
            </w:pPr>
          </w:p>
          <w:p w14:paraId="0DF39C55" w14:textId="77777777" w:rsidR="00736C35" w:rsidRDefault="00736C35" w:rsidP="00A979D7">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sz w:val="28"/>
                <w:szCs w:val="28"/>
              </w:rPr>
            </w:pPr>
          </w:p>
          <w:p w14:paraId="55C12558" w14:textId="77777777" w:rsidR="00736C35" w:rsidRPr="00A979D7" w:rsidRDefault="00736C35" w:rsidP="007F4ED0">
            <w:pPr>
              <w:pStyle w:val="Normalnumber"/>
              <w:numPr>
                <w:ilvl w:val="0"/>
                <w:numId w:val="0"/>
              </w:numPr>
              <w:tabs>
                <w:tab w:val="clear" w:pos="1247"/>
                <w:tab w:val="clear" w:pos="1814"/>
                <w:tab w:val="clear" w:pos="2381"/>
                <w:tab w:val="clear" w:pos="2948"/>
                <w:tab w:val="clear" w:pos="3515"/>
                <w:tab w:val="left" w:pos="1841"/>
              </w:tabs>
              <w:spacing w:after="0" w:line="180" w:lineRule="exact"/>
              <w:rPr>
                <w:rFonts w:ascii="Traditional Arabic" w:hAnsi="Traditional Arabic"/>
                <w:sz w:val="28"/>
                <w:szCs w:val="28"/>
              </w:rPr>
            </w:pPr>
            <w:r w:rsidRPr="00736C35">
              <w:rPr>
                <w:rFonts w:ascii="Traditional Arabic" w:hAnsi="Traditional Arabic"/>
                <w:noProof/>
                <w:sz w:val="28"/>
                <w:szCs w:val="28"/>
                <w:rtl/>
              </w:rPr>
              <w:drawing>
                <wp:inline distT="0" distB="0" distL="0" distR="0" wp14:anchorId="28954BAB" wp14:editId="0284ACC0">
                  <wp:extent cx="5167599" cy="23905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3030" cy="2397658"/>
                          </a:xfrm>
                          <a:prstGeom prst="rect">
                            <a:avLst/>
                          </a:prstGeom>
                          <a:noFill/>
                          <a:ln>
                            <a:noFill/>
                          </a:ln>
                        </pic:spPr>
                      </pic:pic>
                    </a:graphicData>
                  </a:graphic>
                </wp:inline>
              </w:drawing>
            </w:r>
          </w:p>
          <w:p w14:paraId="6DC29135" w14:textId="77777777" w:rsidR="00E25BDC" w:rsidRPr="007F4ED0" w:rsidRDefault="00A979D7" w:rsidP="007F4ED0">
            <w:pPr>
              <w:pStyle w:val="Normalnumber"/>
              <w:numPr>
                <w:ilvl w:val="0"/>
                <w:numId w:val="0"/>
              </w:numPr>
              <w:tabs>
                <w:tab w:val="clear" w:pos="1247"/>
                <w:tab w:val="clear" w:pos="1814"/>
                <w:tab w:val="clear" w:pos="2381"/>
                <w:tab w:val="clear" w:pos="2948"/>
                <w:tab w:val="clear" w:pos="3515"/>
                <w:tab w:val="left" w:pos="1841"/>
              </w:tabs>
              <w:spacing w:after="0" w:line="240" w:lineRule="exact"/>
              <w:rPr>
                <w:rFonts w:ascii="Traditional Arabic" w:hAnsi="Traditional Arabic"/>
                <w:b/>
                <w:sz w:val="24"/>
                <w:szCs w:val="24"/>
                <w:rtl/>
              </w:rPr>
            </w:pPr>
            <w:r w:rsidRPr="007F4ED0">
              <w:rPr>
                <w:rFonts w:ascii="Traditional Arabic" w:hAnsi="Traditional Arabic" w:hint="cs"/>
                <w:i/>
                <w:iCs/>
                <w:sz w:val="24"/>
                <w:szCs w:val="24"/>
                <w:rtl/>
              </w:rPr>
              <w:t>المصدر</w:t>
            </w:r>
            <w:r w:rsidRPr="007F4ED0">
              <w:rPr>
                <w:rFonts w:ascii="Traditional Arabic" w:hAnsi="Traditional Arabic" w:hint="cs"/>
                <w:sz w:val="24"/>
                <w:szCs w:val="24"/>
                <w:rtl/>
              </w:rPr>
              <w:t xml:space="preserve">: منقول عن بتصرف </w:t>
            </w:r>
            <w:r w:rsidRPr="007F4ED0">
              <w:rPr>
                <w:rFonts w:asciiTheme="majorBidi" w:hAnsiTheme="majorBidi" w:cstheme="majorBidi"/>
                <w:sz w:val="18"/>
                <w:szCs w:val="18"/>
              </w:rPr>
              <w:t>Van der Esch et al. (2017)</w:t>
            </w:r>
            <w:r w:rsidRPr="007F4ED0">
              <w:rPr>
                <w:rStyle w:val="FootnoteReference"/>
                <w:rFonts w:ascii="Traditional Arabic" w:hAnsi="Traditional Arabic" w:hint="cs"/>
                <w:sz w:val="24"/>
                <w:szCs w:val="24"/>
                <w:rtl/>
                <w:lang w:val="en"/>
              </w:rPr>
              <w:t>(</w:t>
            </w:r>
            <w:r w:rsidRPr="007F4ED0">
              <w:rPr>
                <w:rStyle w:val="FootnoteReference"/>
                <w:rFonts w:ascii="Traditional Arabic" w:hAnsi="Traditional Arabic" w:hint="cs"/>
                <w:sz w:val="24"/>
                <w:szCs w:val="24"/>
                <w:rtl/>
                <w:lang w:val="en"/>
              </w:rPr>
              <w:footnoteReference w:id="10"/>
            </w:r>
            <w:r w:rsidRPr="007F4ED0">
              <w:rPr>
                <w:rStyle w:val="FootnoteReference"/>
                <w:rFonts w:ascii="Traditional Arabic" w:hAnsi="Traditional Arabic" w:hint="cs"/>
                <w:sz w:val="24"/>
                <w:szCs w:val="24"/>
                <w:rtl/>
                <w:lang w:val="en"/>
              </w:rPr>
              <w:t>)</w:t>
            </w:r>
            <w:r w:rsidRPr="007F4ED0">
              <w:rPr>
                <w:rFonts w:ascii="Traditional Arabic" w:hAnsi="Traditional Arabic" w:hint="cs"/>
                <w:sz w:val="24"/>
                <w:szCs w:val="24"/>
                <w:rtl/>
              </w:rPr>
              <w:t>.</w:t>
            </w:r>
          </w:p>
        </w:tc>
      </w:tr>
    </w:tbl>
    <w:p w14:paraId="0FE079CA" w14:textId="77777777" w:rsidR="00D31C90" w:rsidRDefault="00DA3BDE" w:rsidP="007469D8">
      <w:pPr>
        <w:pStyle w:val="Normalnumber"/>
        <w:numPr>
          <w:ilvl w:val="0"/>
          <w:numId w:val="0"/>
        </w:numPr>
        <w:tabs>
          <w:tab w:val="clear" w:pos="1247"/>
          <w:tab w:val="clear" w:pos="1814"/>
          <w:tab w:val="clear" w:pos="2381"/>
          <w:tab w:val="clear" w:pos="2948"/>
          <w:tab w:val="clear" w:pos="3515"/>
          <w:tab w:val="left" w:pos="1841"/>
        </w:tabs>
        <w:spacing w:before="240" w:after="0" w:line="400" w:lineRule="exact"/>
        <w:ind w:left="1134"/>
        <w:rPr>
          <w:rFonts w:ascii="Traditional Arabic" w:hAnsi="Traditional Arabic"/>
          <w:sz w:val="30"/>
          <w:szCs w:val="30"/>
          <w:rtl/>
        </w:rPr>
      </w:pPr>
      <w:r>
        <w:rPr>
          <w:rFonts w:ascii="Traditional Arabic" w:hAnsi="Traditional Arabic" w:hint="cs"/>
          <w:sz w:val="30"/>
          <w:szCs w:val="30"/>
          <w:rtl/>
        </w:rPr>
        <w:lastRenderedPageBreak/>
        <w:t>3-</w:t>
      </w:r>
      <w:r>
        <w:rPr>
          <w:rFonts w:ascii="Traditional Arabic" w:hAnsi="Traditional Arabic" w:hint="cs"/>
          <w:sz w:val="30"/>
          <w:szCs w:val="30"/>
          <w:rtl/>
        </w:rPr>
        <w:tab/>
      </w:r>
      <w:r w:rsidR="00A564D7" w:rsidRPr="00DA3BDE">
        <w:rPr>
          <w:rFonts w:ascii="Traditional Arabic" w:hAnsi="Traditional Arabic"/>
          <w:b/>
          <w:bCs/>
          <w:sz w:val="30"/>
          <w:szCs w:val="30"/>
          <w:rtl/>
        </w:rPr>
        <w:t>أثّر تدهور الأراضي تأثيراً واضحاً على وظائف النظم الإيكولوجية في جميع أنحاء العالم</w:t>
      </w:r>
      <w:r w:rsidR="00A564D7" w:rsidRPr="009561FA">
        <w:rPr>
          <w:rFonts w:ascii="Traditional Arabic" w:hAnsi="Traditional Arabic"/>
          <w:sz w:val="30"/>
          <w:szCs w:val="30"/>
          <w:rtl/>
        </w:rPr>
        <w:t xml:space="preserve"> </w:t>
      </w:r>
      <w:r w:rsidR="00A564D7" w:rsidRPr="00276C8A">
        <w:rPr>
          <w:rFonts w:ascii="Traditional Arabic" w:hAnsi="Traditional Arabic"/>
          <w:b/>
          <w:bCs/>
          <w:i/>
          <w:iCs/>
          <w:sz w:val="30"/>
          <w:szCs w:val="30"/>
          <w:rtl/>
        </w:rPr>
        <w:t>(لا خلاف عليه)</w:t>
      </w:r>
      <w:r w:rsidR="00F72BBE" w:rsidRPr="00F72BBE">
        <w:rPr>
          <w:rFonts w:ascii="Traditional Arabic" w:hAnsi="Traditional Arabic" w:hint="cs"/>
          <w:sz w:val="30"/>
          <w:szCs w:val="30"/>
          <w:rtl/>
        </w:rPr>
        <w:t xml:space="preserve"> </w:t>
      </w:r>
      <w:r w:rsidR="00F72BBE">
        <w:rPr>
          <w:rFonts w:ascii="Traditional Arabic" w:hAnsi="Traditional Arabic" w:hint="cs"/>
          <w:b/>
          <w:bCs/>
          <w:sz w:val="30"/>
          <w:szCs w:val="30"/>
          <w:rtl/>
        </w:rPr>
        <w:t>-</w:t>
      </w:r>
      <w:r w:rsidR="00A564D7" w:rsidRPr="009561FA">
        <w:rPr>
          <w:rFonts w:ascii="Traditional Arabic" w:hAnsi="Traditional Arabic"/>
          <w:sz w:val="30"/>
          <w:szCs w:val="30"/>
          <w:rtl/>
        </w:rPr>
        <w:t xml:space="preserve"> فيبلغ صافي الإنتاجية الأولية </w:t>
      </w:r>
      <w:r>
        <w:rPr>
          <w:rFonts w:ascii="Traditional Arabic" w:hAnsi="Traditional Arabic" w:hint="cs"/>
          <w:sz w:val="30"/>
          <w:szCs w:val="30"/>
          <w:rtl/>
        </w:rPr>
        <w:t xml:space="preserve">للكتل الأحيائية للنظم الإيكولوجية والزراعة </w:t>
      </w:r>
      <w:r w:rsidR="00A564D7" w:rsidRPr="009561FA">
        <w:rPr>
          <w:rFonts w:ascii="Traditional Arabic" w:hAnsi="Traditional Arabic"/>
          <w:sz w:val="30"/>
          <w:szCs w:val="30"/>
          <w:rtl/>
        </w:rPr>
        <w:t xml:space="preserve">حالياً مستوى أدنى مما كان عليه في ظل </w:t>
      </w:r>
      <w:r w:rsidR="00EA5139">
        <w:rPr>
          <w:rFonts w:ascii="Traditional Arabic" w:hAnsi="Traditional Arabic" w:hint="cs"/>
          <w:sz w:val="30"/>
          <w:szCs w:val="30"/>
          <w:rtl/>
        </w:rPr>
        <w:t>الحالة الطبيعية</w:t>
      </w:r>
      <w:r w:rsidR="00A564D7" w:rsidRPr="009561FA">
        <w:rPr>
          <w:rFonts w:ascii="Traditional Arabic" w:hAnsi="Traditional Arabic"/>
          <w:sz w:val="30"/>
          <w:szCs w:val="30"/>
          <w:rtl/>
        </w:rPr>
        <w:t xml:space="preserve"> على نطاق 23 في المائة من المساحة البرية على وجه الأرض، مما يمثل انخفاضاً بنسبة 5 في المائة في الإجمالي العالمي لصافي الإنتاجية الأولية</w:t>
      </w:r>
      <w:r w:rsidR="00EA5139">
        <w:rPr>
          <w:rFonts w:ascii="Traditional Arabic" w:hAnsi="Traditional Arabic" w:hint="cs"/>
          <w:sz w:val="30"/>
          <w:szCs w:val="30"/>
          <w:rtl/>
        </w:rPr>
        <w:t xml:space="preserve"> </w:t>
      </w:r>
      <w:r w:rsidR="00EA5139" w:rsidRPr="009561FA">
        <w:rPr>
          <w:rFonts w:ascii="Traditional Arabic" w:hAnsi="Traditional Arabic"/>
          <w:sz w:val="30"/>
          <w:szCs w:val="30"/>
          <w:rtl/>
        </w:rPr>
        <w:t>(</w:t>
      </w:r>
      <w:r w:rsidR="00EA5139" w:rsidRPr="000304AB">
        <w:rPr>
          <w:rFonts w:ascii="Traditional Arabic" w:hAnsi="Traditional Arabic"/>
          <w:i/>
          <w:iCs/>
          <w:sz w:val="30"/>
          <w:szCs w:val="30"/>
          <w:rtl/>
        </w:rPr>
        <w:t>مسلّم به لكنه ناقص</w:t>
      </w:r>
      <w:r w:rsidR="00EA5139" w:rsidRPr="009561FA">
        <w:rPr>
          <w:rFonts w:ascii="Traditional Arabic" w:hAnsi="Traditional Arabic"/>
          <w:sz w:val="30"/>
          <w:szCs w:val="30"/>
          <w:rtl/>
        </w:rPr>
        <w:t>)</w:t>
      </w:r>
      <w:r w:rsidR="00A564D7" w:rsidRPr="009561FA">
        <w:rPr>
          <w:rFonts w:ascii="Traditional Arabic" w:hAnsi="Traditional Arabic"/>
          <w:sz w:val="30"/>
          <w:szCs w:val="30"/>
          <w:rtl/>
        </w:rPr>
        <w:t xml:space="preserve"> {</w:t>
      </w:r>
      <w:r w:rsidR="005978D0">
        <w:rPr>
          <w:rFonts w:ascii="Traditional Arabic" w:hAnsi="Traditional Arabic" w:hint="cs"/>
          <w:sz w:val="30"/>
          <w:szCs w:val="30"/>
          <w:rtl/>
        </w:rPr>
        <w:t>2-3-2-4</w:t>
      </w:r>
      <w:r w:rsidR="002B75CE">
        <w:rPr>
          <w:rFonts w:ascii="Traditional Arabic" w:hAnsi="Traditional Arabic"/>
          <w:sz w:val="30"/>
          <w:szCs w:val="30"/>
          <w:rtl/>
        </w:rPr>
        <w:t xml:space="preserve">، </w:t>
      </w:r>
      <w:r w:rsidR="005978D0">
        <w:rPr>
          <w:rFonts w:ascii="Traditional Arabic" w:hAnsi="Traditional Arabic" w:hint="cs"/>
          <w:sz w:val="30"/>
          <w:szCs w:val="30"/>
          <w:rtl/>
        </w:rPr>
        <w:t>3-9-2-4</w:t>
      </w:r>
      <w:r w:rsidR="00A564D7" w:rsidRPr="009561FA">
        <w:rPr>
          <w:rFonts w:ascii="Traditional Arabic" w:hAnsi="Traditional Arabic"/>
          <w:sz w:val="30"/>
          <w:szCs w:val="30"/>
          <w:rtl/>
        </w:rPr>
        <w:t>}. و</w:t>
      </w:r>
      <w:r w:rsidR="00EA5139">
        <w:rPr>
          <w:rFonts w:ascii="Traditional Arabic" w:hAnsi="Traditional Arabic" w:hint="cs"/>
          <w:sz w:val="30"/>
          <w:szCs w:val="30"/>
          <w:rtl/>
        </w:rPr>
        <w:t xml:space="preserve">على </w:t>
      </w:r>
      <w:r w:rsidR="00895C4D">
        <w:rPr>
          <w:rFonts w:ascii="Traditional Arabic" w:hAnsi="Traditional Arabic" w:hint="cs"/>
          <w:sz w:val="30"/>
          <w:szCs w:val="30"/>
          <w:rtl/>
        </w:rPr>
        <w:t>م</w:t>
      </w:r>
      <w:r w:rsidR="00EA5139">
        <w:rPr>
          <w:rFonts w:ascii="Traditional Arabic" w:hAnsi="Traditional Arabic" w:hint="cs"/>
          <w:sz w:val="30"/>
          <w:szCs w:val="30"/>
          <w:rtl/>
        </w:rPr>
        <w:t xml:space="preserve">دى </w:t>
      </w:r>
      <w:r w:rsidR="00895C4D">
        <w:rPr>
          <w:rFonts w:ascii="Traditional Arabic" w:hAnsi="Traditional Arabic" w:hint="cs"/>
          <w:sz w:val="30"/>
          <w:szCs w:val="30"/>
          <w:rtl/>
        </w:rPr>
        <w:t>القرنين</w:t>
      </w:r>
      <w:r w:rsidR="00EA5139">
        <w:rPr>
          <w:rFonts w:ascii="Traditional Arabic" w:hAnsi="Traditional Arabic" w:hint="cs"/>
          <w:sz w:val="30"/>
          <w:szCs w:val="30"/>
          <w:rtl/>
        </w:rPr>
        <w:t xml:space="preserve"> الماضيين، </w:t>
      </w:r>
      <w:r w:rsidR="00A564D7" w:rsidRPr="009561FA">
        <w:rPr>
          <w:rFonts w:ascii="Traditional Arabic" w:hAnsi="Traditional Arabic"/>
          <w:sz w:val="30"/>
          <w:szCs w:val="30"/>
          <w:rtl/>
        </w:rPr>
        <w:t xml:space="preserve">شهد الكربون العضوي في التربة، وهو مؤشر على صحة التربة، </w:t>
      </w:r>
      <w:r w:rsidR="00895C4D">
        <w:rPr>
          <w:rFonts w:ascii="Traditional Arabic" w:hAnsi="Traditional Arabic" w:hint="cs"/>
          <w:sz w:val="30"/>
          <w:szCs w:val="30"/>
          <w:rtl/>
        </w:rPr>
        <w:t>تدنياً ي</w:t>
      </w:r>
      <w:r w:rsidR="00A564D7" w:rsidRPr="009561FA">
        <w:rPr>
          <w:rFonts w:ascii="Traditional Arabic" w:hAnsi="Traditional Arabic"/>
          <w:sz w:val="30"/>
          <w:szCs w:val="30"/>
          <w:rtl/>
        </w:rPr>
        <w:t>قدر بنحو 8</w:t>
      </w:r>
      <w:r w:rsidR="005978D0">
        <w:rPr>
          <w:rFonts w:ascii="Traditional Arabic" w:hAnsi="Traditional Arabic" w:hint="cs"/>
          <w:sz w:val="30"/>
          <w:szCs w:val="30"/>
          <w:rtl/>
        </w:rPr>
        <w:t> </w:t>
      </w:r>
      <w:r w:rsidR="00A564D7" w:rsidRPr="009561FA">
        <w:rPr>
          <w:rFonts w:ascii="Traditional Arabic" w:hAnsi="Traditional Arabic"/>
          <w:sz w:val="30"/>
          <w:szCs w:val="30"/>
          <w:rtl/>
        </w:rPr>
        <w:t>في المائة على الصعيد العالمي (176 غيغاطن من الكربون) نتيجة تحويل الأراضي والممارسات غير المستدامة في مجال إدارة الأراضي</w:t>
      </w:r>
      <w:r w:rsidR="00895C4D">
        <w:rPr>
          <w:rFonts w:ascii="Traditional Arabic" w:hAnsi="Traditional Arabic" w:hint="cs"/>
          <w:sz w:val="30"/>
          <w:szCs w:val="30"/>
          <w:rtl/>
        </w:rPr>
        <w:t xml:space="preserve"> </w:t>
      </w:r>
      <w:r w:rsidR="00EA5139" w:rsidRPr="009561FA">
        <w:rPr>
          <w:rFonts w:ascii="Traditional Arabic" w:hAnsi="Traditional Arabic"/>
          <w:sz w:val="30"/>
          <w:szCs w:val="30"/>
          <w:rtl/>
        </w:rPr>
        <w:t>(</w:t>
      </w:r>
      <w:r w:rsidR="00EA5139" w:rsidRPr="000304AB">
        <w:rPr>
          <w:rFonts w:ascii="Traditional Arabic" w:hAnsi="Traditional Arabic"/>
          <w:i/>
          <w:iCs/>
          <w:sz w:val="30"/>
          <w:szCs w:val="30"/>
          <w:rtl/>
        </w:rPr>
        <w:t>مسلّم به لكنه ناقص</w:t>
      </w:r>
      <w:r w:rsidR="00EA5139" w:rsidRPr="009561FA">
        <w:rPr>
          <w:rFonts w:ascii="Traditional Arabic" w:hAnsi="Traditional Arabic"/>
          <w:sz w:val="30"/>
          <w:szCs w:val="30"/>
          <w:rtl/>
        </w:rPr>
        <w:t>)</w:t>
      </w:r>
      <w:r w:rsidR="00A564D7" w:rsidRPr="009561FA">
        <w:rPr>
          <w:rFonts w:ascii="Traditional Arabic" w:hAnsi="Traditional Arabic"/>
          <w:sz w:val="30"/>
          <w:szCs w:val="30"/>
          <w:rtl/>
        </w:rPr>
        <w:t xml:space="preserve"> </w:t>
      </w:r>
      <w:r w:rsidR="003824A2">
        <w:rPr>
          <w:rFonts w:ascii="Traditional Arabic" w:hAnsi="Traditional Arabic"/>
          <w:sz w:val="30"/>
          <w:szCs w:val="30"/>
        </w:rPr>
        <w:t>}</w:t>
      </w:r>
      <w:r w:rsidR="00A564D7" w:rsidRPr="009561FA">
        <w:rPr>
          <w:rFonts w:ascii="Traditional Arabic" w:hAnsi="Traditional Arabic"/>
          <w:sz w:val="30"/>
          <w:szCs w:val="30"/>
          <w:rtl/>
        </w:rPr>
        <w:t>4-2-3-1</w:t>
      </w:r>
      <w:r w:rsidR="002B75CE">
        <w:rPr>
          <w:rFonts w:ascii="Traditional Arabic" w:hAnsi="Traditional Arabic"/>
          <w:sz w:val="30"/>
          <w:szCs w:val="30"/>
          <w:rtl/>
        </w:rPr>
        <w:t>، 7</w:t>
      </w:r>
      <w:r w:rsidR="00A564D7" w:rsidRPr="009561FA">
        <w:rPr>
          <w:rFonts w:ascii="Traditional Arabic" w:hAnsi="Traditional Arabic"/>
          <w:sz w:val="30"/>
          <w:szCs w:val="30"/>
          <w:rtl/>
        </w:rPr>
        <w:t>-2-1</w:t>
      </w:r>
      <w:r w:rsidR="003824A2">
        <w:rPr>
          <w:rFonts w:ascii="Traditional Arabic" w:hAnsi="Traditional Arabic"/>
          <w:sz w:val="30"/>
          <w:szCs w:val="30"/>
        </w:rPr>
        <w:t>{</w:t>
      </w:r>
      <w:r w:rsidR="005A21E4">
        <w:rPr>
          <w:rFonts w:ascii="Traditional Arabic" w:hAnsi="Traditional Arabic" w:hint="cs"/>
          <w:sz w:val="30"/>
          <w:szCs w:val="30"/>
          <w:rtl/>
        </w:rPr>
        <w:t xml:space="preserve"> (</w:t>
      </w:r>
      <w:r w:rsidR="005A21E4" w:rsidRPr="00C93EB9">
        <w:rPr>
          <w:rFonts w:ascii="Traditional Arabic" w:hAnsi="Traditional Arabic"/>
          <w:b/>
          <w:sz w:val="30"/>
          <w:szCs w:val="30"/>
          <w:rtl/>
        </w:rPr>
        <w:t>الشكل م ق س-7</w:t>
      </w:r>
      <w:r w:rsidR="005A21E4">
        <w:rPr>
          <w:rFonts w:ascii="Traditional Arabic" w:hAnsi="Traditional Arabic" w:hint="cs"/>
          <w:sz w:val="30"/>
          <w:szCs w:val="30"/>
          <w:rtl/>
        </w:rPr>
        <w:t>)</w:t>
      </w:r>
      <w:r w:rsidR="00A564D7" w:rsidRPr="009561FA">
        <w:rPr>
          <w:rFonts w:ascii="Traditional Arabic" w:hAnsi="Traditional Arabic"/>
          <w:sz w:val="30"/>
          <w:szCs w:val="30"/>
          <w:rtl/>
        </w:rPr>
        <w:t xml:space="preserve">. وتشير التوقعات حتى عام 2050 إلى أن التربة، وخاصة في أفريقيا جنوب الصحراء الكبرى ستشهد </w:t>
      </w:r>
      <w:r w:rsidR="00895C4D">
        <w:rPr>
          <w:rFonts w:ascii="Traditional Arabic" w:hAnsi="Traditional Arabic" w:hint="cs"/>
          <w:sz w:val="30"/>
          <w:szCs w:val="30"/>
          <w:rtl/>
        </w:rPr>
        <w:t>خسائر</w:t>
      </w:r>
      <w:r w:rsidR="00895C4D" w:rsidRPr="009561FA">
        <w:rPr>
          <w:rFonts w:ascii="Traditional Arabic" w:hAnsi="Traditional Arabic"/>
          <w:sz w:val="30"/>
          <w:szCs w:val="30"/>
          <w:rtl/>
        </w:rPr>
        <w:t xml:space="preserve"> إضافي</w:t>
      </w:r>
      <w:r w:rsidR="00895C4D">
        <w:rPr>
          <w:rFonts w:ascii="Traditional Arabic" w:hAnsi="Traditional Arabic" w:hint="cs"/>
          <w:sz w:val="30"/>
          <w:szCs w:val="30"/>
          <w:rtl/>
        </w:rPr>
        <w:t xml:space="preserve">ة </w:t>
      </w:r>
      <w:r w:rsidR="00A564D7" w:rsidRPr="009561FA">
        <w:rPr>
          <w:rFonts w:ascii="Traditional Arabic" w:hAnsi="Traditional Arabic"/>
          <w:sz w:val="30"/>
          <w:szCs w:val="30"/>
          <w:rtl/>
        </w:rPr>
        <w:t>قدره</w:t>
      </w:r>
      <w:r w:rsidR="00895C4D">
        <w:rPr>
          <w:rFonts w:ascii="Traditional Arabic" w:hAnsi="Traditional Arabic" w:hint="cs"/>
          <w:sz w:val="30"/>
          <w:szCs w:val="30"/>
          <w:rtl/>
        </w:rPr>
        <w:t>ا</w:t>
      </w:r>
      <w:r w:rsidR="00A564D7" w:rsidRPr="009561FA">
        <w:rPr>
          <w:rFonts w:ascii="Traditional Arabic" w:hAnsi="Traditional Arabic"/>
          <w:sz w:val="30"/>
          <w:szCs w:val="30"/>
          <w:rtl/>
        </w:rPr>
        <w:t xml:space="preserve"> 36 غيغاطن من الكربون </w:t>
      </w:r>
      <w:r w:rsidR="00790076">
        <w:rPr>
          <w:rFonts w:ascii="Traditional Arabic" w:hAnsi="Traditional Arabic"/>
          <w:sz w:val="30"/>
          <w:szCs w:val="30"/>
        </w:rPr>
        <w:t>}</w:t>
      </w:r>
      <w:r w:rsidR="00A564D7" w:rsidRPr="009561FA">
        <w:rPr>
          <w:rFonts w:ascii="Traditional Arabic" w:hAnsi="Traditional Arabic"/>
          <w:sz w:val="30"/>
          <w:szCs w:val="30"/>
          <w:rtl/>
        </w:rPr>
        <w:t>7-2-1-1</w:t>
      </w:r>
      <w:r w:rsidR="00790076">
        <w:rPr>
          <w:rFonts w:ascii="Traditional Arabic" w:hAnsi="Traditional Arabic"/>
          <w:sz w:val="30"/>
          <w:szCs w:val="30"/>
        </w:rPr>
        <w:t>{</w:t>
      </w:r>
      <w:r w:rsidR="00A564D7" w:rsidRPr="009561FA">
        <w:rPr>
          <w:rFonts w:ascii="Traditional Arabic" w:hAnsi="Traditional Arabic"/>
          <w:sz w:val="30"/>
          <w:szCs w:val="30"/>
          <w:rtl/>
        </w:rPr>
        <w:t xml:space="preserve">. ومن المتوقع أن تنتج هذه الخسائر المستقبلية عن توسع الأراضي الزراعية إلى داخل المناطق طبيعية (16 غيغاطن من الكربون)، والتدهور الناجم عن الإدارة </w:t>
      </w:r>
      <w:r w:rsidR="00EA5139">
        <w:rPr>
          <w:rFonts w:ascii="Traditional Arabic" w:hAnsi="Traditional Arabic" w:hint="cs"/>
          <w:sz w:val="30"/>
          <w:szCs w:val="30"/>
          <w:rtl/>
        </w:rPr>
        <w:t>غير السليمة</w:t>
      </w:r>
      <w:r w:rsidR="00EA5139" w:rsidRPr="009561FA">
        <w:rPr>
          <w:rFonts w:ascii="Traditional Arabic" w:hAnsi="Traditional Arabic"/>
          <w:sz w:val="30"/>
          <w:szCs w:val="30"/>
          <w:rtl/>
        </w:rPr>
        <w:t xml:space="preserve"> </w:t>
      </w:r>
      <w:r w:rsidR="00A564D7" w:rsidRPr="009561FA">
        <w:rPr>
          <w:rFonts w:ascii="Traditional Arabic" w:hAnsi="Traditional Arabic"/>
          <w:sz w:val="30"/>
          <w:szCs w:val="30"/>
          <w:rtl/>
        </w:rPr>
        <w:t>للأراضي (11 غيغاطن من الكربون)، وتجفيف الأراضي الخثية وحرقها (9 غيغاطن من الكربون)</w:t>
      </w:r>
      <w:r w:rsidR="00EA5139">
        <w:rPr>
          <w:rFonts w:ascii="Traditional Arabic" w:hAnsi="Traditional Arabic" w:hint="cs"/>
          <w:sz w:val="30"/>
          <w:szCs w:val="30"/>
          <w:rtl/>
        </w:rPr>
        <w:t xml:space="preserve"> وذوبان التربة الصقيعية </w:t>
      </w:r>
      <w:r w:rsidR="00EA5139" w:rsidRPr="009561FA">
        <w:rPr>
          <w:rFonts w:ascii="Traditional Arabic" w:hAnsi="Traditional Arabic"/>
          <w:sz w:val="30"/>
          <w:szCs w:val="30"/>
          <w:rtl/>
        </w:rPr>
        <w:t>(</w:t>
      </w:r>
      <w:r w:rsidR="00EA5139" w:rsidRPr="000304AB">
        <w:rPr>
          <w:rFonts w:ascii="Traditional Arabic" w:hAnsi="Traditional Arabic"/>
          <w:i/>
          <w:iCs/>
          <w:sz w:val="30"/>
          <w:szCs w:val="30"/>
          <w:rtl/>
        </w:rPr>
        <w:t>مسلّم به لكنه ناقص</w:t>
      </w:r>
      <w:r w:rsidR="00EA5139" w:rsidRPr="009561FA">
        <w:rPr>
          <w:rFonts w:ascii="Traditional Arabic" w:hAnsi="Traditional Arabic"/>
          <w:sz w:val="30"/>
          <w:szCs w:val="30"/>
          <w:rtl/>
        </w:rPr>
        <w:t>)</w:t>
      </w:r>
      <w:r w:rsidR="00A564D7" w:rsidRPr="009561FA">
        <w:rPr>
          <w:rFonts w:ascii="Traditional Arabic" w:hAnsi="Traditional Arabic"/>
          <w:sz w:val="30"/>
          <w:szCs w:val="30"/>
          <w:rtl/>
        </w:rPr>
        <w:t xml:space="preserve"> </w:t>
      </w:r>
      <w:r w:rsidR="00895C4D">
        <w:rPr>
          <w:rFonts w:ascii="Traditional Arabic" w:hAnsi="Traditional Arabic" w:hint="cs"/>
          <w:sz w:val="30"/>
          <w:szCs w:val="30"/>
          <w:rtl/>
        </w:rPr>
        <w:t>{4</w:t>
      </w:r>
      <w:r w:rsidR="005978D0">
        <w:rPr>
          <w:rFonts w:ascii="Traditional Arabic" w:hAnsi="Traditional Arabic" w:hint="cs"/>
          <w:sz w:val="30"/>
          <w:szCs w:val="30"/>
          <w:rtl/>
        </w:rPr>
        <w:t>-</w:t>
      </w:r>
      <w:r w:rsidR="00895C4D">
        <w:rPr>
          <w:rFonts w:ascii="Traditional Arabic" w:hAnsi="Traditional Arabic" w:hint="cs"/>
          <w:sz w:val="30"/>
          <w:szCs w:val="30"/>
          <w:rtl/>
        </w:rPr>
        <w:t>2</w:t>
      </w:r>
      <w:r w:rsidR="005978D0">
        <w:rPr>
          <w:rFonts w:ascii="Traditional Arabic" w:hAnsi="Traditional Arabic" w:hint="cs"/>
          <w:sz w:val="30"/>
          <w:szCs w:val="30"/>
          <w:rtl/>
        </w:rPr>
        <w:t>-</w:t>
      </w:r>
      <w:r w:rsidR="00895C4D">
        <w:rPr>
          <w:rFonts w:ascii="Traditional Arabic" w:hAnsi="Traditional Arabic" w:hint="cs"/>
          <w:sz w:val="30"/>
          <w:szCs w:val="30"/>
          <w:rtl/>
        </w:rPr>
        <w:t>3</w:t>
      </w:r>
      <w:r w:rsidR="002B75CE">
        <w:rPr>
          <w:rFonts w:ascii="Traditional Arabic" w:hAnsi="Traditional Arabic"/>
          <w:sz w:val="30"/>
          <w:szCs w:val="30"/>
          <w:rtl/>
        </w:rPr>
        <w:t xml:space="preserve">، </w:t>
      </w:r>
      <w:r w:rsidR="00895C4D">
        <w:rPr>
          <w:rFonts w:ascii="Traditional Arabic" w:hAnsi="Traditional Arabic" w:hint="cs"/>
          <w:sz w:val="30"/>
          <w:szCs w:val="30"/>
          <w:rtl/>
        </w:rPr>
        <w:t>7</w:t>
      </w:r>
      <w:r w:rsidR="005978D0">
        <w:rPr>
          <w:rFonts w:ascii="Traditional Arabic" w:hAnsi="Traditional Arabic" w:hint="cs"/>
          <w:sz w:val="30"/>
          <w:szCs w:val="30"/>
          <w:rtl/>
        </w:rPr>
        <w:t>-</w:t>
      </w:r>
      <w:r w:rsidR="00895C4D">
        <w:rPr>
          <w:rFonts w:ascii="Traditional Arabic" w:hAnsi="Traditional Arabic" w:hint="cs"/>
          <w:sz w:val="30"/>
          <w:szCs w:val="30"/>
          <w:rtl/>
        </w:rPr>
        <w:t>2</w:t>
      </w:r>
      <w:r w:rsidR="005978D0">
        <w:rPr>
          <w:rFonts w:ascii="Traditional Arabic" w:hAnsi="Traditional Arabic" w:hint="cs"/>
          <w:sz w:val="30"/>
          <w:szCs w:val="30"/>
          <w:rtl/>
        </w:rPr>
        <w:t>-</w:t>
      </w:r>
      <w:r w:rsidR="00895C4D">
        <w:rPr>
          <w:rFonts w:ascii="Traditional Arabic" w:hAnsi="Traditional Arabic" w:hint="cs"/>
          <w:sz w:val="30"/>
          <w:szCs w:val="30"/>
          <w:rtl/>
        </w:rPr>
        <w:t>1</w:t>
      </w:r>
      <w:r w:rsidR="005978D0">
        <w:rPr>
          <w:rFonts w:ascii="Traditional Arabic" w:hAnsi="Traditional Arabic" w:hint="cs"/>
          <w:sz w:val="30"/>
          <w:szCs w:val="30"/>
          <w:rtl/>
        </w:rPr>
        <w:t>-</w:t>
      </w:r>
      <w:r w:rsidR="00895C4D">
        <w:rPr>
          <w:rFonts w:ascii="Traditional Arabic" w:hAnsi="Traditional Arabic" w:hint="cs"/>
          <w:sz w:val="30"/>
          <w:szCs w:val="30"/>
          <w:rtl/>
        </w:rPr>
        <w:t>1</w:t>
      </w:r>
      <w:r w:rsidR="00A564D7" w:rsidRPr="009561FA">
        <w:rPr>
          <w:rFonts w:ascii="Traditional Arabic" w:hAnsi="Traditional Arabic"/>
          <w:sz w:val="30"/>
          <w:szCs w:val="30"/>
          <w:rtl/>
        </w:rPr>
        <w:t>}.</w:t>
      </w:r>
    </w:p>
    <w:p w14:paraId="31ACE624" w14:textId="77777777" w:rsidR="00D31C90" w:rsidRDefault="00D31C90">
      <w:pPr>
        <w:rPr>
          <w:rFonts w:ascii="Traditional Arabic" w:hAnsi="Traditional Arabic" w:cs="Traditional Arabic"/>
          <w:sz w:val="30"/>
          <w:szCs w:val="30"/>
          <w:rtl/>
        </w:rPr>
      </w:pPr>
      <w:r>
        <w:rPr>
          <w:rFonts w:ascii="Traditional Arabic" w:hAnsi="Traditional Arabic"/>
          <w:sz w:val="30"/>
          <w:szCs w:val="30"/>
          <w:rtl/>
        </w:rPr>
        <w:br w:type="page"/>
      </w:r>
    </w:p>
    <w:tbl>
      <w:tblPr>
        <w:tblStyle w:val="TableGrid"/>
        <w:tblpPr w:leftFromText="180" w:rightFromText="180" w:vertAnchor="text" w:horzAnchor="margin" w:tblpY="298"/>
        <w:bidiVisual/>
        <w:tblW w:w="8382" w:type="dxa"/>
        <w:tblLook w:val="04A0" w:firstRow="1" w:lastRow="0" w:firstColumn="1" w:lastColumn="0" w:noHBand="0" w:noVBand="1"/>
      </w:tblPr>
      <w:tblGrid>
        <w:gridCol w:w="8595"/>
      </w:tblGrid>
      <w:tr w:rsidR="00262624" w14:paraId="6E5F6241" w14:textId="77777777" w:rsidTr="004B386E">
        <w:trPr>
          <w:trHeight w:val="3395"/>
        </w:trPr>
        <w:tc>
          <w:tcPr>
            <w:tcW w:w="8382" w:type="dxa"/>
          </w:tcPr>
          <w:p w14:paraId="5105CFEA" w14:textId="77777777" w:rsidR="00262624" w:rsidRPr="00700912" w:rsidRDefault="00262624" w:rsidP="004B386E">
            <w:pPr>
              <w:pStyle w:val="Normalnumber"/>
              <w:numPr>
                <w:ilvl w:val="0"/>
                <w:numId w:val="0"/>
              </w:numPr>
              <w:suppressLineNumbers/>
              <w:tabs>
                <w:tab w:val="clear" w:pos="1247"/>
                <w:tab w:val="clear" w:pos="1814"/>
                <w:tab w:val="clear" w:pos="2381"/>
                <w:tab w:val="left" w:pos="4082"/>
              </w:tabs>
              <w:spacing w:line="300" w:lineRule="exact"/>
              <w:rPr>
                <w:rFonts w:ascii="Traditional Arabic" w:hAnsi="Traditional Arabic"/>
                <w:b/>
                <w:sz w:val="28"/>
                <w:szCs w:val="28"/>
                <w:rtl/>
              </w:rPr>
            </w:pPr>
            <w:r w:rsidRPr="00700912">
              <w:rPr>
                <w:rFonts w:ascii="Traditional Arabic" w:hAnsi="Traditional Arabic"/>
                <w:b/>
                <w:sz w:val="28"/>
                <w:szCs w:val="28"/>
                <w:rtl/>
              </w:rPr>
              <w:lastRenderedPageBreak/>
              <w:t>الشكل م ق س-7</w:t>
            </w:r>
          </w:p>
          <w:p w14:paraId="67061FDE" w14:textId="77777777" w:rsidR="00262624" w:rsidRPr="00700912" w:rsidRDefault="00262624" w:rsidP="004B386E">
            <w:pPr>
              <w:pStyle w:val="Normalnumber"/>
              <w:numPr>
                <w:ilvl w:val="0"/>
                <w:numId w:val="0"/>
              </w:numPr>
              <w:suppressLineNumbers/>
              <w:tabs>
                <w:tab w:val="clear" w:pos="1247"/>
                <w:tab w:val="clear" w:pos="1814"/>
                <w:tab w:val="clear" w:pos="2381"/>
                <w:tab w:val="left" w:pos="4082"/>
              </w:tabs>
              <w:spacing w:line="300" w:lineRule="exact"/>
              <w:rPr>
                <w:rFonts w:ascii="Traditional Arabic" w:hAnsi="Traditional Arabic"/>
                <w:b/>
                <w:bCs/>
                <w:sz w:val="28"/>
                <w:szCs w:val="28"/>
                <w:rtl/>
              </w:rPr>
            </w:pPr>
            <w:r w:rsidRPr="00700912">
              <w:rPr>
                <w:rFonts w:ascii="Traditional Arabic" w:hAnsi="Traditional Arabic"/>
                <w:b/>
                <w:bCs/>
                <w:sz w:val="28"/>
                <w:szCs w:val="28"/>
                <w:rtl/>
              </w:rPr>
              <w:t xml:space="preserve">النشاط البشري </w:t>
            </w:r>
            <w:r w:rsidR="00895C4D">
              <w:rPr>
                <w:rFonts w:ascii="Traditional Arabic" w:hAnsi="Traditional Arabic" w:hint="cs"/>
                <w:b/>
                <w:bCs/>
                <w:sz w:val="28"/>
                <w:szCs w:val="28"/>
                <w:rtl/>
              </w:rPr>
              <w:t>غيّر</w:t>
            </w:r>
            <w:r w:rsidRPr="00700912">
              <w:rPr>
                <w:rFonts w:ascii="Traditional Arabic" w:hAnsi="Traditional Arabic"/>
                <w:b/>
                <w:bCs/>
                <w:sz w:val="28"/>
                <w:szCs w:val="28"/>
                <w:rtl/>
              </w:rPr>
              <w:t xml:space="preserve"> وجه الكوكب بطرق عميقة وبعيدة </w:t>
            </w:r>
            <w:r w:rsidR="004251F8">
              <w:rPr>
                <w:rFonts w:ascii="Traditional Arabic" w:hAnsi="Traditional Arabic" w:hint="cs"/>
                <w:b/>
                <w:bCs/>
                <w:sz w:val="28"/>
                <w:szCs w:val="28"/>
                <w:rtl/>
              </w:rPr>
              <w:t>الأثر</w:t>
            </w:r>
          </w:p>
          <w:p w14:paraId="71017C02" w14:textId="77777777" w:rsidR="00262624" w:rsidRDefault="00262624"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rPr>
                <w:rFonts w:ascii="Traditional Arabic" w:hAnsi="Traditional Arabic"/>
                <w:sz w:val="28"/>
                <w:szCs w:val="28"/>
              </w:rPr>
            </w:pPr>
            <w:r w:rsidRPr="00700912">
              <w:rPr>
                <w:rFonts w:ascii="Traditional Arabic" w:hAnsi="Traditional Arabic"/>
                <w:sz w:val="28"/>
                <w:szCs w:val="28"/>
                <w:rtl/>
              </w:rPr>
              <w:t xml:space="preserve">تظهر اللوحة (أ) مدى استحواذ البشر على صافي الإنتاجية </w:t>
            </w:r>
            <w:r>
              <w:rPr>
                <w:rFonts w:ascii="Traditional Arabic" w:hAnsi="Traditional Arabic" w:hint="cs"/>
                <w:sz w:val="28"/>
                <w:szCs w:val="28"/>
                <w:rtl/>
              </w:rPr>
              <w:t>من الكتل الأحيائية</w:t>
            </w:r>
            <w:r w:rsidRPr="00700912">
              <w:rPr>
                <w:rStyle w:val="FootnoteReference"/>
                <w:rFonts w:ascii="Traditional Arabic" w:hAnsi="Traditional Arabic"/>
                <w:sz w:val="28"/>
                <w:szCs w:val="28"/>
                <w:rtl/>
                <w:lang w:val="en"/>
              </w:rPr>
              <w:t>(</w:t>
            </w:r>
            <w:r w:rsidRPr="00700912">
              <w:rPr>
                <w:rStyle w:val="FootnoteReference"/>
                <w:rFonts w:ascii="Traditional Arabic" w:hAnsi="Traditional Arabic"/>
                <w:sz w:val="28"/>
                <w:szCs w:val="28"/>
                <w:rtl/>
                <w:lang w:val="en"/>
              </w:rPr>
              <w:footnoteReference w:id="11"/>
            </w:r>
            <w:r w:rsidRPr="00700912">
              <w:rPr>
                <w:rStyle w:val="FootnoteReference"/>
                <w:rFonts w:ascii="Traditional Arabic" w:hAnsi="Traditional Arabic"/>
                <w:sz w:val="28"/>
                <w:szCs w:val="28"/>
                <w:rtl/>
                <w:lang w:val="en"/>
              </w:rPr>
              <w:t>)</w:t>
            </w:r>
            <w:r w:rsidRPr="00700912">
              <w:rPr>
                <w:rFonts w:ascii="Traditional Arabic" w:hAnsi="Traditional Arabic"/>
                <w:sz w:val="28"/>
                <w:szCs w:val="28"/>
                <w:rtl/>
              </w:rPr>
              <w:t>. وفي بعض الحالات، ولا سيما في مجالات الزراعة المكثفة، يعادل الاستخدام البشري 100 في المائة من الكتلة الأحيائية الكلية التي كانت لتنتجها الظروف الطبيعية للنباتات (المبينة بالأزرق الداكن). وتظهر اللوحة (ب) الانخفاض في الكربون العضوي في التربة، وهو مؤشر على تدهور التربة (الانخفاض باللون الأحمر والزيادة باللون الأزرق)</w:t>
            </w:r>
            <w:r>
              <w:rPr>
                <w:rFonts w:ascii="Traditional Arabic" w:hAnsi="Traditional Arabic" w:hint="cs"/>
                <w:sz w:val="28"/>
                <w:szCs w:val="28"/>
                <w:rtl/>
              </w:rPr>
              <w:t>، مقارنة بأوضاع تاريخية تقديرية تسبق عهد استخدام البشر للأراضي</w:t>
            </w:r>
            <w:r w:rsidRPr="00700912">
              <w:rPr>
                <w:rStyle w:val="FootnoteReference"/>
                <w:rFonts w:ascii="Traditional Arabic" w:hAnsi="Traditional Arabic"/>
                <w:sz w:val="28"/>
                <w:szCs w:val="28"/>
                <w:rtl/>
                <w:lang w:val="en"/>
              </w:rPr>
              <w:t>(</w:t>
            </w:r>
            <w:r w:rsidRPr="00700912">
              <w:rPr>
                <w:rStyle w:val="FootnoteReference"/>
                <w:rFonts w:ascii="Traditional Arabic" w:hAnsi="Traditional Arabic"/>
                <w:sz w:val="28"/>
                <w:szCs w:val="28"/>
                <w:rtl/>
                <w:lang w:val="en"/>
              </w:rPr>
              <w:footnoteReference w:id="12"/>
            </w:r>
            <w:r w:rsidRPr="00700912">
              <w:rPr>
                <w:rStyle w:val="FootnoteReference"/>
                <w:rFonts w:ascii="Traditional Arabic" w:hAnsi="Traditional Arabic"/>
                <w:sz w:val="28"/>
                <w:szCs w:val="28"/>
                <w:rtl/>
                <w:lang w:val="en"/>
              </w:rPr>
              <w:t>)</w:t>
            </w:r>
            <w:r w:rsidRPr="00700912">
              <w:rPr>
                <w:rFonts w:ascii="Traditional Arabic" w:hAnsi="Traditional Arabic"/>
                <w:sz w:val="28"/>
                <w:szCs w:val="28"/>
                <w:vertAlign w:val="superscript"/>
                <w:rtl/>
                <w:lang w:eastAsia="zh-TW"/>
              </w:rPr>
              <w:t>(</w:t>
            </w:r>
            <w:r w:rsidRPr="00700912">
              <w:rPr>
                <w:rStyle w:val="FootnoteReference"/>
                <w:rFonts w:ascii="Traditional Arabic" w:hAnsi="Traditional Arabic"/>
                <w:sz w:val="28"/>
                <w:szCs w:val="28"/>
                <w:rtl/>
                <w:lang w:eastAsia="zh-TW"/>
              </w:rPr>
              <w:footnoteReference w:id="13"/>
            </w:r>
            <w:r w:rsidRPr="00700912">
              <w:rPr>
                <w:rFonts w:ascii="Traditional Arabic" w:hAnsi="Traditional Arabic"/>
                <w:sz w:val="28"/>
                <w:szCs w:val="28"/>
                <w:vertAlign w:val="superscript"/>
                <w:rtl/>
                <w:lang w:eastAsia="zh-TW"/>
              </w:rPr>
              <w:t>)</w:t>
            </w:r>
            <w:r w:rsidRPr="00700912">
              <w:rPr>
                <w:rFonts w:ascii="Traditional Arabic" w:hAnsi="Traditional Arabic" w:hint="cs"/>
                <w:sz w:val="28"/>
                <w:szCs w:val="28"/>
                <w:rtl/>
              </w:rPr>
              <w:t xml:space="preserve">. </w:t>
            </w:r>
            <w:r w:rsidRPr="00700912">
              <w:rPr>
                <w:rFonts w:ascii="Traditional Arabic" w:hAnsi="Traditional Arabic"/>
                <w:sz w:val="28"/>
                <w:szCs w:val="28"/>
                <w:rtl/>
              </w:rPr>
              <w:t xml:space="preserve">وتظهر اللوحة (ج) أجزاء سطح الأرض التي يمكن اعتبارها </w:t>
            </w:r>
            <w:r w:rsidR="00FC2045" w:rsidRPr="00700912">
              <w:rPr>
                <w:rFonts w:ascii="Traditional Arabic" w:hAnsi="Traditional Arabic" w:hint="cs"/>
                <w:sz w:val="28"/>
                <w:szCs w:val="28"/>
                <w:rtl/>
              </w:rPr>
              <w:t>’’</w:t>
            </w:r>
            <w:r w:rsidR="00FC2045">
              <w:rPr>
                <w:rFonts w:ascii="Traditional Arabic" w:hAnsi="Traditional Arabic" w:hint="cs"/>
                <w:sz w:val="28"/>
                <w:szCs w:val="28"/>
                <w:rtl/>
              </w:rPr>
              <w:t>براري</w:t>
            </w:r>
            <w:r w:rsidRPr="00700912">
              <w:rPr>
                <w:rFonts w:ascii="Traditional Arabic" w:hAnsi="Traditional Arabic" w:hint="cs"/>
                <w:sz w:val="28"/>
                <w:szCs w:val="28"/>
                <w:rtl/>
              </w:rPr>
              <w:t>‘‘</w:t>
            </w:r>
            <w:r w:rsidRPr="00700912">
              <w:rPr>
                <w:rFonts w:ascii="Traditional Arabic" w:hAnsi="Traditional Arabic"/>
                <w:sz w:val="28"/>
                <w:szCs w:val="28"/>
                <w:rtl/>
              </w:rPr>
              <w:t xml:space="preserve">. وتمثل المناطق المبينة باللون الأخضر </w:t>
            </w:r>
            <w:r w:rsidR="004251F8">
              <w:rPr>
                <w:rFonts w:ascii="Traditional Arabic" w:hAnsi="Traditional Arabic" w:hint="cs"/>
                <w:sz w:val="28"/>
                <w:szCs w:val="28"/>
                <w:rtl/>
              </w:rPr>
              <w:t>المناطق البرية</w:t>
            </w:r>
            <w:r w:rsidR="004251F8" w:rsidRPr="00700912">
              <w:rPr>
                <w:rFonts w:ascii="Traditional Arabic" w:hAnsi="Traditional Arabic"/>
                <w:sz w:val="28"/>
                <w:szCs w:val="28"/>
                <w:rtl/>
              </w:rPr>
              <w:t xml:space="preserve"> </w:t>
            </w:r>
            <w:r w:rsidRPr="00700912">
              <w:rPr>
                <w:rFonts w:ascii="Traditional Arabic" w:hAnsi="Traditional Arabic"/>
                <w:sz w:val="28"/>
                <w:szCs w:val="28"/>
                <w:rtl/>
              </w:rPr>
              <w:t>بمعنى أن العمليات الإيكولوجية والتطورية تعمل هناك في ظل الحد الأدنى من الاضطرابات من جانب البشر</w:t>
            </w:r>
            <w:r w:rsidRPr="00700912">
              <w:rPr>
                <w:rStyle w:val="FootnoteReference"/>
                <w:rFonts w:ascii="Traditional Arabic" w:hAnsi="Traditional Arabic"/>
                <w:sz w:val="28"/>
                <w:szCs w:val="28"/>
                <w:rtl/>
                <w:lang w:val="en"/>
              </w:rPr>
              <w:t>(</w:t>
            </w:r>
            <w:r w:rsidRPr="00700912">
              <w:rPr>
                <w:rStyle w:val="FootnoteReference"/>
                <w:rFonts w:ascii="Traditional Arabic" w:hAnsi="Traditional Arabic"/>
                <w:sz w:val="28"/>
                <w:szCs w:val="28"/>
                <w:rtl/>
                <w:lang w:val="en"/>
              </w:rPr>
              <w:footnoteReference w:id="14"/>
            </w:r>
            <w:r w:rsidRPr="00700912">
              <w:rPr>
                <w:rStyle w:val="FootnoteReference"/>
                <w:rFonts w:ascii="Traditional Arabic" w:hAnsi="Traditional Arabic"/>
                <w:sz w:val="28"/>
                <w:szCs w:val="28"/>
                <w:rtl/>
                <w:lang w:val="en"/>
              </w:rPr>
              <w:t>)</w:t>
            </w:r>
            <w:r w:rsidRPr="00700912">
              <w:rPr>
                <w:rFonts w:ascii="Traditional Arabic" w:hAnsi="Traditional Arabic"/>
                <w:sz w:val="28"/>
                <w:szCs w:val="28"/>
                <w:rtl/>
              </w:rPr>
              <w:t>. وفي الأرباع الثلاثة المتبقية من سطح الأرض، تعاني الأنشطة الطبيعية من التعطيل الناجم عن الأنشطة البشرية بدرجة كبيرة. وتظهر اللوحة (د) (باللون الأرجواني) مستويات فقد</w:t>
            </w:r>
            <w:r w:rsidRPr="00700912">
              <w:rPr>
                <w:rFonts w:ascii="Traditional Arabic" w:hAnsi="Traditional Arabic" w:hint="cs"/>
                <w:sz w:val="28"/>
                <w:szCs w:val="28"/>
                <w:rtl/>
              </w:rPr>
              <w:t>ان</w:t>
            </w:r>
            <w:r w:rsidRPr="00700912">
              <w:rPr>
                <w:rFonts w:ascii="Traditional Arabic" w:hAnsi="Traditional Arabic"/>
                <w:sz w:val="28"/>
                <w:szCs w:val="28"/>
                <w:rtl/>
              </w:rPr>
              <w:t xml:space="preserve"> الأنواع</w:t>
            </w:r>
            <w:r>
              <w:rPr>
                <w:rFonts w:ascii="Traditional Arabic" w:hAnsi="Traditional Arabic" w:hint="cs"/>
                <w:sz w:val="28"/>
                <w:szCs w:val="28"/>
                <w:rtl/>
              </w:rPr>
              <w:t>، المقدرة لجميع مجموعات الأنواع،</w:t>
            </w:r>
            <w:r w:rsidRPr="00700912">
              <w:rPr>
                <w:rFonts w:ascii="Traditional Arabic" w:hAnsi="Traditional Arabic"/>
                <w:sz w:val="28"/>
                <w:szCs w:val="28"/>
                <w:rtl/>
              </w:rPr>
              <w:t xml:space="preserve"> مقارنة </w:t>
            </w:r>
            <w:r>
              <w:rPr>
                <w:rFonts w:ascii="Traditional Arabic" w:hAnsi="Traditional Arabic" w:hint="cs"/>
                <w:sz w:val="28"/>
                <w:szCs w:val="28"/>
                <w:rtl/>
              </w:rPr>
              <w:t>بتكوين الأنواع القائم في البداية</w:t>
            </w:r>
            <w:r w:rsidRPr="00700912">
              <w:rPr>
                <w:rStyle w:val="FootnoteReference"/>
                <w:rFonts w:ascii="Traditional Arabic" w:hAnsi="Traditional Arabic"/>
                <w:sz w:val="28"/>
                <w:szCs w:val="28"/>
                <w:rtl/>
                <w:lang w:val="en"/>
              </w:rPr>
              <w:t>(</w:t>
            </w:r>
            <w:r w:rsidRPr="00E92CF8">
              <w:rPr>
                <w:rStyle w:val="FootnoteReference"/>
                <w:rFonts w:ascii="Traditional Arabic" w:hAnsi="Traditional Arabic"/>
                <w:sz w:val="28"/>
                <w:szCs w:val="28"/>
                <w:rtl/>
                <w:lang w:val="en"/>
              </w:rPr>
              <w:footnoteReference w:id="15"/>
            </w:r>
            <w:r w:rsidRPr="00700912">
              <w:rPr>
                <w:rStyle w:val="FootnoteReference"/>
                <w:rFonts w:ascii="Traditional Arabic" w:hAnsi="Traditional Arabic"/>
                <w:sz w:val="28"/>
                <w:szCs w:val="28"/>
                <w:rtl/>
                <w:lang w:val="en"/>
              </w:rPr>
              <w:t>)</w:t>
            </w:r>
            <w:r w:rsidRPr="00700912">
              <w:rPr>
                <w:rFonts w:ascii="Traditional Arabic" w:hAnsi="Traditional Arabic"/>
                <w:sz w:val="28"/>
                <w:szCs w:val="28"/>
                <w:rtl/>
              </w:rPr>
              <w:t>.</w:t>
            </w:r>
          </w:p>
          <w:p w14:paraId="60FF5C4D"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3F84CE50"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64EBB2D2"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41380160"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1C99869C"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48CDD421"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1B4FDE71"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62155078"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66BCE701"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77F70247"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5A1F53BB"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7EDC032C"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5972B1CF"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201C31BC"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74ACC379"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22D3F26B"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3807B748"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1B0F18C7"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2D36590B"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1902D12B" w14:textId="77777777" w:rsidR="00B75EE0"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pPr>
          </w:p>
          <w:p w14:paraId="1C1F0DC1" w14:textId="77777777" w:rsidR="00B75EE0" w:rsidRPr="00700912" w:rsidRDefault="00B75EE0" w:rsidP="004B386E">
            <w:pPr>
              <w:pStyle w:val="Normalnumber"/>
              <w:numPr>
                <w:ilvl w:val="0"/>
                <w:numId w:val="0"/>
              </w:numPr>
              <w:tabs>
                <w:tab w:val="clear" w:pos="1247"/>
                <w:tab w:val="clear" w:pos="1814"/>
                <w:tab w:val="clear" w:pos="2381"/>
                <w:tab w:val="clear" w:pos="2948"/>
                <w:tab w:val="clear" w:pos="3515"/>
                <w:tab w:val="left" w:pos="1841"/>
              </w:tabs>
              <w:spacing w:after="0" w:line="300" w:lineRule="exact"/>
              <w:rPr>
                <w:rtl/>
              </w:rPr>
            </w:pPr>
            <w:r w:rsidRPr="00B75EE0">
              <w:rPr>
                <w:noProof/>
                <w:rtl/>
              </w:rPr>
              <w:drawing>
                <wp:inline distT="0" distB="0" distL="0" distR="0" wp14:anchorId="03F4CBBD" wp14:editId="6138CE80">
                  <wp:extent cx="5320665" cy="39382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0665" cy="3938270"/>
                          </a:xfrm>
                          <a:prstGeom prst="rect">
                            <a:avLst/>
                          </a:prstGeom>
                          <a:noFill/>
                          <a:ln>
                            <a:noFill/>
                          </a:ln>
                        </pic:spPr>
                      </pic:pic>
                    </a:graphicData>
                  </a:graphic>
                </wp:inline>
              </w:drawing>
            </w:r>
          </w:p>
        </w:tc>
      </w:tr>
    </w:tbl>
    <w:p w14:paraId="5C4939D8" w14:textId="77777777" w:rsidR="00D31C90" w:rsidRDefault="00D31C90">
      <w:pPr>
        <w:rPr>
          <w:rFonts w:ascii="Traditional Arabic" w:hAnsi="Traditional Arabic" w:cs="Traditional Arabic"/>
          <w:bCs/>
          <w:sz w:val="30"/>
          <w:szCs w:val="30"/>
          <w:rtl/>
        </w:rPr>
      </w:pPr>
    </w:p>
    <w:p w14:paraId="003CF268" w14:textId="77777777" w:rsidR="00A564D7" w:rsidRPr="009561FA" w:rsidRDefault="00262624" w:rsidP="00FB075C">
      <w:pPr>
        <w:pStyle w:val="Normalnumber"/>
        <w:numPr>
          <w:ilvl w:val="0"/>
          <w:numId w:val="0"/>
        </w:numPr>
        <w:tabs>
          <w:tab w:val="clear" w:pos="1247"/>
          <w:tab w:val="clear" w:pos="1814"/>
          <w:tab w:val="clear" w:pos="2381"/>
          <w:tab w:val="clear" w:pos="2948"/>
          <w:tab w:val="clear" w:pos="3515"/>
          <w:tab w:val="left" w:pos="1841"/>
        </w:tabs>
        <w:spacing w:before="240" w:line="380" w:lineRule="exact"/>
        <w:ind w:left="1247"/>
        <w:rPr>
          <w:rFonts w:ascii="Traditional Arabic" w:hAnsi="Traditional Arabic"/>
          <w:b/>
          <w:sz w:val="30"/>
          <w:szCs w:val="30"/>
          <w:rtl/>
        </w:rPr>
      </w:pPr>
      <w:r>
        <w:rPr>
          <w:rFonts w:ascii="Traditional Arabic" w:hAnsi="Traditional Arabic" w:hint="cs"/>
          <w:bCs/>
          <w:sz w:val="30"/>
          <w:szCs w:val="30"/>
          <w:rtl/>
        </w:rPr>
        <w:lastRenderedPageBreak/>
        <w:t>4-</w:t>
      </w:r>
      <w:r>
        <w:rPr>
          <w:rFonts w:ascii="Traditional Arabic" w:hAnsi="Traditional Arabic" w:hint="cs"/>
          <w:bCs/>
          <w:sz w:val="30"/>
          <w:szCs w:val="30"/>
          <w:rtl/>
        </w:rPr>
        <w:tab/>
      </w:r>
      <w:r w:rsidR="00A564D7" w:rsidRPr="00B5382D">
        <w:rPr>
          <w:rFonts w:ascii="Traditional Arabic" w:hAnsi="Traditional Arabic"/>
          <w:bCs/>
          <w:sz w:val="30"/>
          <w:szCs w:val="30"/>
          <w:rtl/>
        </w:rPr>
        <w:t>يؤثر تدهور الأراضي سلباً على رفاه البشر من خلال فقد</w:t>
      </w:r>
      <w:r w:rsidR="00EF7107">
        <w:rPr>
          <w:rFonts w:ascii="Traditional Arabic" w:hAnsi="Traditional Arabic" w:hint="cs"/>
          <w:bCs/>
          <w:sz w:val="30"/>
          <w:szCs w:val="30"/>
          <w:rtl/>
        </w:rPr>
        <w:t>ان</w:t>
      </w:r>
      <w:r w:rsidR="00A564D7" w:rsidRPr="00B5382D">
        <w:rPr>
          <w:rFonts w:ascii="Traditional Arabic" w:hAnsi="Traditional Arabic"/>
          <w:bCs/>
          <w:sz w:val="30"/>
          <w:szCs w:val="30"/>
          <w:rtl/>
        </w:rPr>
        <w:t xml:space="preserve"> </w:t>
      </w:r>
      <w:r>
        <w:rPr>
          <w:rFonts w:ascii="Traditional Arabic" w:hAnsi="Traditional Arabic" w:hint="cs"/>
          <w:bCs/>
          <w:sz w:val="30"/>
          <w:szCs w:val="30"/>
          <w:rtl/>
        </w:rPr>
        <w:t>التنوع البيولوجي و</w:t>
      </w:r>
      <w:r w:rsidR="00A564D7" w:rsidRPr="00B5382D">
        <w:rPr>
          <w:rFonts w:ascii="Traditional Arabic" w:hAnsi="Traditional Arabic"/>
          <w:bCs/>
          <w:sz w:val="30"/>
          <w:szCs w:val="30"/>
          <w:rtl/>
        </w:rPr>
        <w:t>خدمات النظم الإيكولوجية، الذي بلغ مستويات حرجة في أجزاء كثيرة من العالم (</w:t>
      </w:r>
      <w:r w:rsidR="00A564D7" w:rsidRPr="00B5382D">
        <w:rPr>
          <w:rFonts w:ascii="Traditional Arabic" w:hAnsi="Traditional Arabic"/>
          <w:bCs/>
          <w:i/>
          <w:iCs/>
          <w:sz w:val="30"/>
          <w:szCs w:val="30"/>
          <w:rtl/>
        </w:rPr>
        <w:t>لا خلاف عليه</w:t>
      </w:r>
      <w:r w:rsidR="00A564D7" w:rsidRPr="00B5382D">
        <w:rPr>
          <w:rFonts w:ascii="Traditional Arabic" w:hAnsi="Traditional Arabic"/>
          <w:bCs/>
          <w:sz w:val="30"/>
          <w:szCs w:val="30"/>
          <w:rtl/>
        </w:rPr>
        <w:t>)</w:t>
      </w:r>
      <w:r w:rsidR="003D1451">
        <w:rPr>
          <w:rFonts w:ascii="Traditional Arabic" w:hAnsi="Traditional Arabic" w:hint="cs"/>
          <w:b/>
          <w:sz w:val="30"/>
          <w:szCs w:val="30"/>
          <w:rtl/>
        </w:rPr>
        <w:t xml:space="preserve"> - </w:t>
      </w:r>
      <w:r w:rsidR="00EF7107" w:rsidRPr="00276C8A">
        <w:rPr>
          <w:rFonts w:ascii="Traditional Arabic" w:hAnsi="Traditional Arabic" w:hint="eastAsia"/>
          <w:b/>
          <w:sz w:val="30"/>
          <w:szCs w:val="30"/>
          <w:rtl/>
        </w:rPr>
        <w:t>و</w:t>
      </w:r>
      <w:r>
        <w:rPr>
          <w:rFonts w:ascii="Traditional Arabic" w:hAnsi="Traditional Arabic" w:hint="cs"/>
          <w:sz w:val="30"/>
          <w:szCs w:val="30"/>
          <w:rtl/>
        </w:rPr>
        <w:t xml:space="preserve">في سياقات عديدة، </w:t>
      </w:r>
      <w:r w:rsidR="00A564D7" w:rsidRPr="009561FA">
        <w:rPr>
          <w:rFonts w:ascii="Traditional Arabic" w:hAnsi="Traditional Arabic"/>
          <w:sz w:val="30"/>
          <w:szCs w:val="30"/>
          <w:rtl/>
        </w:rPr>
        <w:t xml:space="preserve">يؤثر تدهور الأراضي تأثيراً سلبياً على </w:t>
      </w:r>
      <w:r w:rsidR="00E83F36">
        <w:rPr>
          <w:rFonts w:ascii="Traditional Arabic" w:hAnsi="Traditional Arabic" w:hint="cs"/>
          <w:sz w:val="30"/>
          <w:szCs w:val="30"/>
          <w:rtl/>
        </w:rPr>
        <w:t>تأمين الغذاء والماء،</w:t>
      </w:r>
      <w:r w:rsidRPr="00700912">
        <w:rPr>
          <w:rStyle w:val="FootnoteReference"/>
          <w:rFonts w:ascii="Traditional Arabic" w:hAnsi="Traditional Arabic"/>
          <w:sz w:val="28"/>
          <w:szCs w:val="28"/>
          <w:rtl/>
          <w:lang w:val="en"/>
        </w:rPr>
        <w:t>(</w:t>
      </w:r>
      <w:r w:rsidRPr="00E92CF8">
        <w:rPr>
          <w:rStyle w:val="FootnoteReference"/>
          <w:rFonts w:ascii="Traditional Arabic" w:hAnsi="Traditional Arabic"/>
          <w:sz w:val="28"/>
          <w:szCs w:val="28"/>
          <w:rtl/>
          <w:lang w:val="en"/>
        </w:rPr>
        <w:footnoteReference w:id="16"/>
      </w:r>
      <w:r w:rsidRPr="00700912">
        <w:rPr>
          <w:rStyle w:val="FootnoteReference"/>
          <w:rFonts w:ascii="Traditional Arabic" w:hAnsi="Traditional Arabic"/>
          <w:sz w:val="28"/>
          <w:szCs w:val="28"/>
          <w:rtl/>
          <w:lang w:val="en"/>
        </w:rPr>
        <w:t>)</w:t>
      </w:r>
      <w:r w:rsidR="00A564D7" w:rsidRPr="009561FA">
        <w:rPr>
          <w:rFonts w:ascii="Traditional Arabic" w:hAnsi="Traditional Arabic"/>
          <w:sz w:val="30"/>
          <w:szCs w:val="30"/>
          <w:rtl/>
        </w:rPr>
        <w:t xml:space="preserve"> فضلاً عن صحة الإنسان وسلامته {1-3-1</w:t>
      </w:r>
      <w:r w:rsidR="002B75CE">
        <w:rPr>
          <w:rFonts w:ascii="Traditional Arabic" w:hAnsi="Traditional Arabic"/>
          <w:sz w:val="30"/>
          <w:szCs w:val="30"/>
          <w:rtl/>
        </w:rPr>
        <w:t>، 1</w:t>
      </w:r>
      <w:r w:rsidR="00A564D7" w:rsidRPr="009561FA">
        <w:rPr>
          <w:rFonts w:ascii="Traditional Arabic" w:hAnsi="Traditional Arabic"/>
          <w:sz w:val="30"/>
          <w:szCs w:val="30"/>
          <w:rtl/>
        </w:rPr>
        <w:t>-3-2</w:t>
      </w:r>
      <w:r w:rsidR="002B75CE">
        <w:rPr>
          <w:rFonts w:ascii="Traditional Arabic" w:hAnsi="Traditional Arabic"/>
          <w:sz w:val="30"/>
          <w:szCs w:val="30"/>
          <w:rtl/>
        </w:rPr>
        <w:t>، 1</w:t>
      </w:r>
      <w:r w:rsidR="00A564D7" w:rsidRPr="009561FA">
        <w:rPr>
          <w:rFonts w:ascii="Traditional Arabic" w:hAnsi="Traditional Arabic"/>
          <w:sz w:val="30"/>
          <w:szCs w:val="30"/>
          <w:rtl/>
        </w:rPr>
        <w:t>-4-4</w:t>
      </w:r>
      <w:r w:rsidR="002B75CE">
        <w:rPr>
          <w:rFonts w:ascii="Traditional Arabic" w:hAnsi="Traditional Arabic"/>
          <w:sz w:val="30"/>
          <w:szCs w:val="30"/>
          <w:rtl/>
        </w:rPr>
        <w:t>، 5</w:t>
      </w:r>
      <w:r w:rsidR="00A564D7" w:rsidRPr="009561FA">
        <w:rPr>
          <w:rFonts w:ascii="Traditional Arabic" w:hAnsi="Traditional Arabic"/>
          <w:sz w:val="30"/>
          <w:szCs w:val="30"/>
          <w:rtl/>
        </w:rPr>
        <w:t>-3-2</w:t>
      </w:r>
      <w:r w:rsidR="002B75CE">
        <w:rPr>
          <w:rFonts w:ascii="Traditional Arabic" w:hAnsi="Traditional Arabic"/>
          <w:sz w:val="30"/>
          <w:szCs w:val="30"/>
          <w:rtl/>
        </w:rPr>
        <w:t>، 5</w:t>
      </w:r>
      <w:r w:rsidR="00A564D7" w:rsidRPr="009561FA">
        <w:rPr>
          <w:rFonts w:ascii="Traditional Arabic" w:hAnsi="Traditional Arabic"/>
          <w:sz w:val="30"/>
          <w:szCs w:val="30"/>
          <w:rtl/>
        </w:rPr>
        <w:t>-4</w:t>
      </w:r>
      <w:r w:rsidR="002B75CE">
        <w:rPr>
          <w:rFonts w:ascii="Traditional Arabic" w:hAnsi="Traditional Arabic"/>
          <w:sz w:val="30"/>
          <w:szCs w:val="30"/>
          <w:rtl/>
        </w:rPr>
        <w:t>، 5</w:t>
      </w:r>
      <w:r w:rsidR="00A564D7" w:rsidRPr="009561FA">
        <w:rPr>
          <w:rFonts w:ascii="Traditional Arabic" w:hAnsi="Traditional Arabic"/>
          <w:sz w:val="30"/>
          <w:szCs w:val="30"/>
          <w:rtl/>
        </w:rPr>
        <w:t>-6</w:t>
      </w:r>
      <w:r w:rsidR="002B75CE">
        <w:rPr>
          <w:rFonts w:ascii="Traditional Arabic" w:hAnsi="Traditional Arabic"/>
          <w:sz w:val="30"/>
          <w:szCs w:val="30"/>
          <w:rtl/>
        </w:rPr>
        <w:t>، 5</w:t>
      </w:r>
      <w:r w:rsidR="00A564D7" w:rsidRPr="009561FA">
        <w:rPr>
          <w:rFonts w:ascii="Traditional Arabic" w:hAnsi="Traditional Arabic"/>
          <w:sz w:val="30"/>
          <w:szCs w:val="30"/>
          <w:rtl/>
        </w:rPr>
        <w:t xml:space="preserve">-8-2}. وتشكل الخسائر في الإنتاجية الزراعية الناجمة عن التدهور - من خلال </w:t>
      </w:r>
      <w:r w:rsidR="00922A90">
        <w:rPr>
          <w:rFonts w:ascii="Traditional Arabic" w:hAnsi="Traditional Arabic" w:hint="cs"/>
          <w:sz w:val="30"/>
          <w:szCs w:val="30"/>
          <w:rtl/>
        </w:rPr>
        <w:t>تآكل التربة</w:t>
      </w:r>
      <w:r w:rsidR="00A564D7" w:rsidRPr="009561FA">
        <w:rPr>
          <w:rFonts w:ascii="Traditional Arabic" w:hAnsi="Traditional Arabic"/>
          <w:sz w:val="30"/>
          <w:szCs w:val="30"/>
          <w:rtl/>
        </w:rPr>
        <w:t>، وفقد</w:t>
      </w:r>
      <w:r w:rsidR="00D504A4">
        <w:rPr>
          <w:rFonts w:ascii="Traditional Arabic" w:hAnsi="Traditional Arabic" w:hint="cs"/>
          <w:sz w:val="30"/>
          <w:szCs w:val="30"/>
          <w:rtl/>
        </w:rPr>
        <w:t>ان</w:t>
      </w:r>
      <w:r w:rsidR="00A564D7" w:rsidRPr="009561FA">
        <w:rPr>
          <w:rFonts w:ascii="Traditional Arabic" w:hAnsi="Traditional Arabic"/>
          <w:sz w:val="30"/>
          <w:szCs w:val="30"/>
          <w:rtl/>
        </w:rPr>
        <w:t xml:space="preserve"> </w:t>
      </w:r>
      <w:r w:rsidR="00922A90">
        <w:rPr>
          <w:rFonts w:ascii="Traditional Arabic" w:hAnsi="Traditional Arabic" w:hint="cs"/>
          <w:sz w:val="30"/>
          <w:szCs w:val="30"/>
          <w:rtl/>
        </w:rPr>
        <w:t>خصوبتها</w:t>
      </w:r>
      <w:r w:rsidR="00A564D7" w:rsidRPr="009561FA">
        <w:rPr>
          <w:rFonts w:ascii="Traditional Arabic" w:hAnsi="Traditional Arabic"/>
          <w:sz w:val="30"/>
          <w:szCs w:val="30"/>
          <w:rtl/>
        </w:rPr>
        <w:t xml:space="preserve">، </w:t>
      </w:r>
      <w:r w:rsidR="00922A90" w:rsidRPr="009561FA">
        <w:rPr>
          <w:rFonts w:ascii="Traditional Arabic" w:hAnsi="Traditional Arabic"/>
          <w:sz w:val="30"/>
          <w:szCs w:val="30"/>
          <w:rtl/>
        </w:rPr>
        <w:t>و</w:t>
      </w:r>
      <w:r w:rsidR="00922A90">
        <w:rPr>
          <w:rFonts w:ascii="Traditional Arabic" w:hAnsi="Traditional Arabic" w:hint="cs"/>
          <w:sz w:val="30"/>
          <w:szCs w:val="30"/>
          <w:rtl/>
        </w:rPr>
        <w:t>تملّحها</w:t>
      </w:r>
      <w:r w:rsidR="00A564D7" w:rsidRPr="009561FA">
        <w:rPr>
          <w:rFonts w:ascii="Traditional Arabic" w:hAnsi="Traditional Arabic"/>
          <w:sz w:val="30"/>
          <w:szCs w:val="30"/>
          <w:rtl/>
        </w:rPr>
        <w:t>، وغير ذلك من العمليات - خطراً كبيراً على الأمن الغذائي {4</w:t>
      </w:r>
      <w:r w:rsidR="00D31C90">
        <w:rPr>
          <w:rFonts w:ascii="Traditional Arabic" w:hAnsi="Traditional Arabic"/>
          <w:sz w:val="30"/>
          <w:szCs w:val="30"/>
        </w:rPr>
        <w:t>-</w:t>
      </w:r>
      <w:r w:rsidR="00A564D7" w:rsidRPr="009561FA">
        <w:rPr>
          <w:rFonts w:ascii="Traditional Arabic" w:hAnsi="Traditional Arabic"/>
          <w:sz w:val="30"/>
          <w:szCs w:val="30"/>
          <w:rtl/>
        </w:rPr>
        <w:t>2</w:t>
      </w:r>
      <w:r w:rsidR="00D31C90">
        <w:rPr>
          <w:rFonts w:ascii="Traditional Arabic" w:hAnsi="Traditional Arabic" w:hint="cs"/>
          <w:sz w:val="30"/>
          <w:szCs w:val="30"/>
          <w:rtl/>
        </w:rPr>
        <w:t>-</w:t>
      </w:r>
      <w:r w:rsidR="00A564D7" w:rsidRPr="009561FA">
        <w:rPr>
          <w:rFonts w:ascii="Traditional Arabic" w:hAnsi="Traditional Arabic"/>
          <w:sz w:val="30"/>
          <w:szCs w:val="30"/>
          <w:rtl/>
        </w:rPr>
        <w:t>1 إلى 4-2-3</w:t>
      </w:r>
      <w:r w:rsidR="002B75CE">
        <w:rPr>
          <w:rFonts w:ascii="Traditional Arabic" w:hAnsi="Traditional Arabic"/>
          <w:sz w:val="30"/>
          <w:szCs w:val="30"/>
          <w:rtl/>
        </w:rPr>
        <w:t>، 4</w:t>
      </w:r>
      <w:r w:rsidR="00A564D7" w:rsidRPr="009561FA">
        <w:rPr>
          <w:rFonts w:ascii="Traditional Arabic" w:hAnsi="Traditional Arabic"/>
          <w:sz w:val="30"/>
          <w:szCs w:val="30"/>
          <w:rtl/>
        </w:rPr>
        <w:t>-3-3</w:t>
      </w:r>
      <w:r w:rsidR="002B75CE">
        <w:rPr>
          <w:rFonts w:ascii="Traditional Arabic" w:hAnsi="Traditional Arabic"/>
          <w:sz w:val="30"/>
          <w:szCs w:val="30"/>
          <w:rtl/>
        </w:rPr>
        <w:t>، 5</w:t>
      </w:r>
      <w:r w:rsidR="00A564D7" w:rsidRPr="009561FA">
        <w:rPr>
          <w:rFonts w:ascii="Traditional Arabic" w:hAnsi="Traditional Arabic"/>
          <w:sz w:val="30"/>
          <w:szCs w:val="30"/>
          <w:rtl/>
        </w:rPr>
        <w:t>-3-2-3</w:t>
      </w:r>
      <w:r w:rsidR="002B75CE">
        <w:rPr>
          <w:rFonts w:ascii="Traditional Arabic" w:hAnsi="Traditional Arabic"/>
          <w:sz w:val="30"/>
          <w:szCs w:val="30"/>
          <w:rtl/>
        </w:rPr>
        <w:t>، 5</w:t>
      </w:r>
      <w:r w:rsidR="00A564D7" w:rsidRPr="009561FA">
        <w:rPr>
          <w:rFonts w:ascii="Traditional Arabic" w:hAnsi="Traditional Arabic"/>
          <w:sz w:val="30"/>
          <w:szCs w:val="30"/>
          <w:rtl/>
        </w:rPr>
        <w:t xml:space="preserve">-3-2-4}. </w:t>
      </w:r>
      <w:r>
        <w:rPr>
          <w:rFonts w:ascii="Traditional Arabic" w:hAnsi="Traditional Arabic" w:hint="cs"/>
          <w:sz w:val="30"/>
          <w:szCs w:val="30"/>
          <w:rtl/>
        </w:rPr>
        <w:t>وتُفقد خصوبة التربة بسبب ثلاث عمليات رئيسية: تحمض التربة،</w:t>
      </w:r>
      <w:r>
        <w:rPr>
          <w:rFonts w:ascii="Traditional Arabic" w:hAnsi="Traditional Arabic" w:hint="cs"/>
          <w:sz w:val="30"/>
          <w:szCs w:val="30"/>
          <w:rtl/>
          <w:lang w:bidi="ar-EG"/>
        </w:rPr>
        <w:t xml:space="preserve"> </w:t>
      </w:r>
      <w:r w:rsidR="00922A90">
        <w:rPr>
          <w:rFonts w:ascii="Traditional Arabic" w:hAnsi="Traditional Arabic" w:hint="cs"/>
          <w:sz w:val="30"/>
          <w:szCs w:val="30"/>
          <w:rtl/>
          <w:lang w:bidi="ar-EG"/>
        </w:rPr>
        <w:t>وتملحها وتشبعها</w:t>
      </w:r>
      <w:r>
        <w:rPr>
          <w:rFonts w:ascii="Traditional Arabic" w:hAnsi="Traditional Arabic" w:hint="cs"/>
          <w:sz w:val="30"/>
          <w:szCs w:val="30"/>
          <w:rtl/>
          <w:lang w:bidi="ar-EG"/>
        </w:rPr>
        <w:t xml:space="preserve"> بالمياه </w:t>
      </w:r>
      <w:r w:rsidR="00D31C90">
        <w:rPr>
          <w:rFonts w:ascii="Traditional Arabic" w:hAnsi="Traditional Arabic"/>
          <w:sz w:val="30"/>
          <w:szCs w:val="30"/>
          <w:lang w:bidi="ar-EG"/>
        </w:rPr>
        <w:t>}</w:t>
      </w:r>
      <w:r>
        <w:rPr>
          <w:rFonts w:ascii="Traditional Arabic" w:hAnsi="Traditional Arabic" w:hint="cs"/>
          <w:sz w:val="30"/>
          <w:szCs w:val="30"/>
          <w:rtl/>
          <w:lang w:bidi="ar-EG"/>
        </w:rPr>
        <w:t>4</w:t>
      </w:r>
      <w:r w:rsidR="00D31C90">
        <w:rPr>
          <w:rFonts w:ascii="Traditional Arabic" w:hAnsi="Traditional Arabic" w:hint="cs"/>
          <w:sz w:val="30"/>
          <w:szCs w:val="30"/>
          <w:rtl/>
          <w:lang w:bidi="ar-EG"/>
        </w:rPr>
        <w:t>-</w:t>
      </w:r>
      <w:r>
        <w:rPr>
          <w:rFonts w:ascii="Traditional Arabic" w:hAnsi="Traditional Arabic" w:hint="cs"/>
          <w:sz w:val="30"/>
          <w:szCs w:val="30"/>
          <w:rtl/>
          <w:lang w:bidi="ar-EG"/>
        </w:rPr>
        <w:t>2</w:t>
      </w:r>
      <w:r w:rsidR="00D31C90">
        <w:rPr>
          <w:rFonts w:ascii="Traditional Arabic" w:hAnsi="Traditional Arabic" w:hint="cs"/>
          <w:sz w:val="30"/>
          <w:szCs w:val="30"/>
          <w:rtl/>
          <w:lang w:bidi="ar-EG"/>
        </w:rPr>
        <w:t>-</w:t>
      </w:r>
      <w:r>
        <w:rPr>
          <w:rFonts w:ascii="Traditional Arabic" w:hAnsi="Traditional Arabic" w:hint="cs"/>
          <w:sz w:val="30"/>
          <w:szCs w:val="30"/>
          <w:rtl/>
          <w:lang w:bidi="ar-EG"/>
        </w:rPr>
        <w:t>1، 4</w:t>
      </w:r>
      <w:r w:rsidR="00D31C90">
        <w:rPr>
          <w:rFonts w:ascii="Traditional Arabic" w:hAnsi="Traditional Arabic" w:hint="cs"/>
          <w:sz w:val="30"/>
          <w:szCs w:val="30"/>
          <w:rtl/>
          <w:lang w:bidi="ar-EG"/>
        </w:rPr>
        <w:t>-</w:t>
      </w:r>
      <w:r>
        <w:rPr>
          <w:rFonts w:ascii="Traditional Arabic" w:hAnsi="Traditional Arabic" w:hint="cs"/>
          <w:sz w:val="30"/>
          <w:szCs w:val="30"/>
          <w:rtl/>
          <w:lang w:bidi="ar-EG"/>
        </w:rPr>
        <w:t>2</w:t>
      </w:r>
      <w:r w:rsidR="00D31C90">
        <w:rPr>
          <w:rFonts w:ascii="Traditional Arabic" w:hAnsi="Traditional Arabic" w:hint="cs"/>
          <w:sz w:val="30"/>
          <w:szCs w:val="30"/>
          <w:rtl/>
          <w:lang w:bidi="ar-EG"/>
        </w:rPr>
        <w:t>-</w:t>
      </w:r>
      <w:r>
        <w:rPr>
          <w:rFonts w:ascii="Traditional Arabic" w:hAnsi="Traditional Arabic" w:hint="cs"/>
          <w:sz w:val="30"/>
          <w:szCs w:val="30"/>
          <w:rtl/>
          <w:lang w:bidi="ar-EG"/>
        </w:rPr>
        <w:t>2</w:t>
      </w:r>
      <w:r w:rsidR="00D31C90">
        <w:rPr>
          <w:rFonts w:ascii="Traditional Arabic" w:hAnsi="Traditional Arabic"/>
          <w:sz w:val="30"/>
          <w:szCs w:val="30"/>
          <w:lang w:bidi="ar-EG"/>
        </w:rPr>
        <w:t>{</w:t>
      </w:r>
      <w:r>
        <w:rPr>
          <w:rFonts w:ascii="Traditional Arabic" w:hAnsi="Traditional Arabic" w:hint="cs"/>
          <w:sz w:val="30"/>
          <w:szCs w:val="30"/>
          <w:rtl/>
          <w:lang w:bidi="ar-EG"/>
        </w:rPr>
        <w:t>. وبحلول عام 2050، من المتوقع أن يؤدي تدهور الأراضي وتغير المناخ معا</w:t>
      </w:r>
      <w:r w:rsidR="004074FD">
        <w:rPr>
          <w:rFonts w:ascii="Traditional Arabic" w:hAnsi="Traditional Arabic" w:hint="cs"/>
          <w:sz w:val="30"/>
          <w:szCs w:val="30"/>
          <w:rtl/>
          <w:lang w:bidi="ar-EG"/>
        </w:rPr>
        <w:t xml:space="preserve">ً إلى </w:t>
      </w:r>
      <w:r w:rsidR="00922A90">
        <w:rPr>
          <w:rFonts w:ascii="Traditional Arabic" w:hAnsi="Traditional Arabic" w:hint="cs"/>
          <w:sz w:val="30"/>
          <w:szCs w:val="30"/>
          <w:rtl/>
          <w:lang w:bidi="ar-EG"/>
        </w:rPr>
        <w:t>ت</w:t>
      </w:r>
      <w:r w:rsidR="004074FD">
        <w:rPr>
          <w:rFonts w:ascii="Traditional Arabic" w:hAnsi="Traditional Arabic" w:hint="cs"/>
          <w:sz w:val="30"/>
          <w:szCs w:val="30"/>
          <w:rtl/>
          <w:lang w:bidi="ar-EG"/>
        </w:rPr>
        <w:t>خف</w:t>
      </w:r>
      <w:r w:rsidR="00922A90">
        <w:rPr>
          <w:rFonts w:ascii="Traditional Arabic" w:hAnsi="Traditional Arabic" w:hint="cs"/>
          <w:sz w:val="30"/>
          <w:szCs w:val="30"/>
          <w:rtl/>
          <w:lang w:bidi="ar-EG"/>
        </w:rPr>
        <w:t>ي</w:t>
      </w:r>
      <w:r w:rsidR="004074FD">
        <w:rPr>
          <w:rFonts w:ascii="Traditional Arabic" w:hAnsi="Traditional Arabic" w:hint="cs"/>
          <w:sz w:val="30"/>
          <w:szCs w:val="30"/>
          <w:rtl/>
          <w:lang w:bidi="ar-EG"/>
        </w:rPr>
        <w:t xml:space="preserve">ض </w:t>
      </w:r>
      <w:r w:rsidR="00922A90">
        <w:rPr>
          <w:rFonts w:ascii="Traditional Arabic" w:hAnsi="Traditional Arabic" w:hint="cs"/>
          <w:sz w:val="30"/>
          <w:szCs w:val="30"/>
          <w:rtl/>
          <w:lang w:bidi="ar-EG"/>
        </w:rPr>
        <w:t>غ</w:t>
      </w:r>
      <w:r w:rsidR="004074FD">
        <w:rPr>
          <w:rFonts w:ascii="Traditional Arabic" w:hAnsi="Traditional Arabic" w:hint="cs"/>
          <w:sz w:val="30"/>
          <w:szCs w:val="30"/>
          <w:rtl/>
          <w:lang w:bidi="ar-EG"/>
        </w:rPr>
        <w:t xml:space="preserve">لة المحاصيل حول العام بنسبة 10 في المائة في المتوسط وبما يصل إلى 50 في المائة في </w:t>
      </w:r>
      <w:r w:rsidR="00922A90">
        <w:rPr>
          <w:rFonts w:ascii="Traditional Arabic" w:hAnsi="Traditional Arabic" w:hint="cs"/>
          <w:sz w:val="30"/>
          <w:szCs w:val="30"/>
          <w:rtl/>
          <w:lang w:bidi="ar-EG"/>
        </w:rPr>
        <w:t>بعض المناطق</w:t>
      </w:r>
      <w:r w:rsidR="004074FD">
        <w:rPr>
          <w:rFonts w:ascii="Traditional Arabic" w:hAnsi="Traditional Arabic" w:hint="cs"/>
          <w:sz w:val="30"/>
          <w:szCs w:val="30"/>
          <w:rtl/>
          <w:lang w:bidi="ar-EG"/>
        </w:rPr>
        <w:t xml:space="preserve"> </w:t>
      </w:r>
      <w:r w:rsidR="00D31C90">
        <w:rPr>
          <w:rFonts w:ascii="Traditional Arabic" w:hAnsi="Traditional Arabic"/>
          <w:sz w:val="30"/>
          <w:szCs w:val="30"/>
          <w:lang w:bidi="ar-EG"/>
        </w:rPr>
        <w:t>}</w:t>
      </w:r>
      <w:r w:rsidR="004074FD">
        <w:rPr>
          <w:rFonts w:ascii="Traditional Arabic" w:hAnsi="Traditional Arabic" w:hint="cs"/>
          <w:sz w:val="30"/>
          <w:szCs w:val="30"/>
          <w:rtl/>
          <w:lang w:bidi="ar-EG"/>
        </w:rPr>
        <w:t>5</w:t>
      </w:r>
      <w:r w:rsidR="00D31C90">
        <w:rPr>
          <w:rFonts w:ascii="Traditional Arabic" w:hAnsi="Traditional Arabic" w:hint="cs"/>
          <w:sz w:val="30"/>
          <w:szCs w:val="30"/>
          <w:rtl/>
          <w:lang w:bidi="ar-EG"/>
        </w:rPr>
        <w:t>-</w:t>
      </w:r>
      <w:r w:rsidR="004074FD">
        <w:rPr>
          <w:rFonts w:ascii="Traditional Arabic" w:hAnsi="Traditional Arabic" w:hint="cs"/>
          <w:sz w:val="30"/>
          <w:szCs w:val="30"/>
          <w:rtl/>
          <w:lang w:bidi="ar-EG"/>
        </w:rPr>
        <w:t>3</w:t>
      </w:r>
      <w:r w:rsidR="00D31C90">
        <w:rPr>
          <w:rFonts w:ascii="Traditional Arabic" w:hAnsi="Traditional Arabic" w:hint="cs"/>
          <w:sz w:val="30"/>
          <w:szCs w:val="30"/>
          <w:rtl/>
          <w:lang w:bidi="ar-EG"/>
        </w:rPr>
        <w:t>-</w:t>
      </w:r>
      <w:r w:rsidR="004074FD">
        <w:rPr>
          <w:rFonts w:ascii="Traditional Arabic" w:hAnsi="Traditional Arabic" w:hint="cs"/>
          <w:sz w:val="30"/>
          <w:szCs w:val="30"/>
          <w:rtl/>
          <w:lang w:bidi="ar-EG"/>
        </w:rPr>
        <w:t>2</w:t>
      </w:r>
      <w:r w:rsidR="00D31C90">
        <w:rPr>
          <w:rFonts w:ascii="Traditional Arabic" w:hAnsi="Traditional Arabic" w:hint="cs"/>
          <w:sz w:val="30"/>
          <w:szCs w:val="30"/>
          <w:rtl/>
          <w:lang w:bidi="ar-EG"/>
        </w:rPr>
        <w:t>-</w:t>
      </w:r>
      <w:r w:rsidR="004074FD">
        <w:rPr>
          <w:rFonts w:ascii="Traditional Arabic" w:hAnsi="Traditional Arabic" w:hint="cs"/>
          <w:sz w:val="30"/>
          <w:szCs w:val="30"/>
          <w:rtl/>
          <w:lang w:bidi="ar-EG"/>
        </w:rPr>
        <w:t>6</w:t>
      </w:r>
      <w:r w:rsidR="00D31C90">
        <w:rPr>
          <w:rFonts w:ascii="Traditional Arabic" w:hAnsi="Traditional Arabic"/>
          <w:sz w:val="30"/>
          <w:szCs w:val="30"/>
          <w:lang w:bidi="ar-EG"/>
        </w:rPr>
        <w:t>{</w:t>
      </w:r>
      <w:r w:rsidR="004074FD">
        <w:rPr>
          <w:rFonts w:ascii="Traditional Arabic" w:hAnsi="Traditional Arabic" w:hint="cs"/>
          <w:sz w:val="30"/>
          <w:szCs w:val="30"/>
          <w:rtl/>
          <w:lang w:bidi="ar-EG"/>
        </w:rPr>
        <w:t>.</w:t>
      </w:r>
      <w:r>
        <w:rPr>
          <w:rFonts w:ascii="Traditional Arabic" w:hAnsi="Traditional Arabic" w:hint="cs"/>
          <w:sz w:val="30"/>
          <w:szCs w:val="30"/>
          <w:rtl/>
        </w:rPr>
        <w:t xml:space="preserve"> </w:t>
      </w:r>
      <w:r w:rsidR="00A564D7" w:rsidRPr="009561FA">
        <w:rPr>
          <w:rFonts w:ascii="Traditional Arabic" w:hAnsi="Traditional Arabic"/>
          <w:sz w:val="30"/>
          <w:szCs w:val="30"/>
          <w:rtl/>
        </w:rPr>
        <w:t xml:space="preserve">وعلى الرغم من التقدم الكبير المحرز في الحد من انعدام الأمن الغذائي في العالم خلال العقد الماضي، لا يزال ما يقرب من 800 مليون شخص حول العالم محرومين من إمكانية الحصول على التغذية الكافية </w:t>
      </w:r>
      <w:r w:rsidR="00D31C90">
        <w:rPr>
          <w:rFonts w:ascii="Traditional Arabic" w:hAnsi="Traditional Arabic"/>
          <w:sz w:val="30"/>
          <w:szCs w:val="30"/>
        </w:rPr>
        <w:t>}</w:t>
      </w:r>
      <w:r w:rsidR="00A564D7" w:rsidRPr="009561FA">
        <w:rPr>
          <w:rFonts w:ascii="Traditional Arabic" w:hAnsi="Traditional Arabic"/>
          <w:sz w:val="30"/>
          <w:szCs w:val="30"/>
          <w:rtl/>
        </w:rPr>
        <w:t>4</w:t>
      </w:r>
      <w:r w:rsidR="00D31C90">
        <w:rPr>
          <w:rFonts w:ascii="Traditional Arabic" w:hAnsi="Traditional Arabic"/>
          <w:sz w:val="30"/>
          <w:szCs w:val="30"/>
        </w:rPr>
        <w:t>-</w:t>
      </w:r>
      <w:r w:rsidR="00A564D7" w:rsidRPr="009561FA">
        <w:rPr>
          <w:rFonts w:ascii="Traditional Arabic" w:hAnsi="Traditional Arabic"/>
          <w:sz w:val="30"/>
          <w:szCs w:val="30"/>
          <w:rtl/>
        </w:rPr>
        <w:t>2</w:t>
      </w:r>
      <w:r w:rsidR="00D31C90">
        <w:rPr>
          <w:rFonts w:ascii="Traditional Arabic" w:hAnsi="Traditional Arabic"/>
          <w:sz w:val="30"/>
          <w:szCs w:val="30"/>
        </w:rPr>
        <w:t>-</w:t>
      </w:r>
      <w:r w:rsidR="00A564D7" w:rsidRPr="009561FA">
        <w:rPr>
          <w:rFonts w:ascii="Traditional Arabic" w:hAnsi="Traditional Arabic"/>
          <w:sz w:val="30"/>
          <w:szCs w:val="30"/>
          <w:rtl/>
        </w:rPr>
        <w:t>5</w:t>
      </w:r>
      <w:r w:rsidR="00D31C90">
        <w:rPr>
          <w:rFonts w:ascii="Traditional Arabic" w:hAnsi="Traditional Arabic"/>
          <w:sz w:val="30"/>
          <w:szCs w:val="30"/>
        </w:rPr>
        <w:t>-</w:t>
      </w:r>
      <w:r w:rsidR="00A564D7" w:rsidRPr="009561FA">
        <w:rPr>
          <w:rFonts w:ascii="Traditional Arabic" w:hAnsi="Traditional Arabic"/>
          <w:sz w:val="30"/>
          <w:szCs w:val="30"/>
          <w:rtl/>
        </w:rPr>
        <w:t>1</w:t>
      </w:r>
      <w:r w:rsidR="002B75CE">
        <w:rPr>
          <w:rFonts w:ascii="Traditional Arabic" w:hAnsi="Traditional Arabic"/>
          <w:sz w:val="30"/>
          <w:szCs w:val="30"/>
          <w:rtl/>
        </w:rPr>
        <w:t>، 5</w:t>
      </w:r>
      <w:r w:rsidR="00D31C90">
        <w:rPr>
          <w:rFonts w:ascii="Traditional Arabic" w:hAnsi="Traditional Arabic" w:hint="cs"/>
          <w:sz w:val="30"/>
          <w:szCs w:val="30"/>
          <w:rtl/>
        </w:rPr>
        <w:t>-</w:t>
      </w:r>
      <w:r w:rsidR="00A564D7" w:rsidRPr="009561FA">
        <w:rPr>
          <w:rFonts w:ascii="Traditional Arabic" w:hAnsi="Traditional Arabic"/>
          <w:sz w:val="30"/>
          <w:szCs w:val="30"/>
          <w:rtl/>
        </w:rPr>
        <w:t>3</w:t>
      </w:r>
      <w:r w:rsidR="00D31C90">
        <w:rPr>
          <w:rFonts w:ascii="Traditional Arabic" w:hAnsi="Traditional Arabic" w:hint="cs"/>
          <w:sz w:val="30"/>
          <w:szCs w:val="30"/>
          <w:rtl/>
        </w:rPr>
        <w:t>-</w:t>
      </w:r>
      <w:r w:rsidR="00A564D7" w:rsidRPr="009561FA">
        <w:rPr>
          <w:rFonts w:ascii="Traditional Arabic" w:hAnsi="Traditional Arabic"/>
          <w:sz w:val="30"/>
          <w:szCs w:val="30"/>
          <w:rtl/>
        </w:rPr>
        <w:t>3</w:t>
      </w:r>
      <w:r w:rsidR="00D31C90">
        <w:rPr>
          <w:rFonts w:ascii="Traditional Arabic" w:hAnsi="Traditional Arabic" w:hint="cs"/>
          <w:sz w:val="30"/>
          <w:szCs w:val="30"/>
          <w:rtl/>
        </w:rPr>
        <w:t>-</w:t>
      </w:r>
      <w:r w:rsidR="00A564D7" w:rsidRPr="009561FA">
        <w:rPr>
          <w:rFonts w:ascii="Traditional Arabic" w:hAnsi="Traditional Arabic"/>
          <w:sz w:val="30"/>
          <w:szCs w:val="30"/>
          <w:rtl/>
        </w:rPr>
        <w:t>1</w:t>
      </w:r>
      <w:r w:rsidR="00D31C90">
        <w:rPr>
          <w:rFonts w:ascii="Traditional Arabic" w:hAnsi="Traditional Arabic"/>
          <w:sz w:val="30"/>
          <w:szCs w:val="30"/>
        </w:rPr>
        <w:t>{</w:t>
      </w:r>
      <w:r w:rsidR="00A564D7" w:rsidRPr="009561FA">
        <w:rPr>
          <w:rFonts w:ascii="Traditional Arabic" w:hAnsi="Traditional Arabic"/>
          <w:sz w:val="30"/>
          <w:szCs w:val="30"/>
          <w:rtl/>
        </w:rPr>
        <w:t xml:space="preserve">. ويعوق تدهور </w:t>
      </w:r>
      <w:r w:rsidR="004074FD">
        <w:rPr>
          <w:rFonts w:ascii="Traditional Arabic" w:hAnsi="Traditional Arabic" w:hint="cs"/>
          <w:sz w:val="30"/>
          <w:szCs w:val="30"/>
          <w:rtl/>
        </w:rPr>
        <w:t xml:space="preserve">الأراضي </w:t>
      </w:r>
      <w:r w:rsidR="00E83F36">
        <w:rPr>
          <w:rFonts w:ascii="Traditional Arabic" w:hAnsi="Traditional Arabic" w:hint="cs"/>
          <w:sz w:val="30"/>
          <w:szCs w:val="30"/>
          <w:rtl/>
        </w:rPr>
        <w:t>مساعي تأمين الماء</w:t>
      </w:r>
      <w:r w:rsidR="00A564D7" w:rsidRPr="009561FA">
        <w:rPr>
          <w:rFonts w:ascii="Traditional Arabic" w:hAnsi="Traditional Arabic"/>
          <w:sz w:val="30"/>
          <w:szCs w:val="30"/>
          <w:rtl/>
        </w:rPr>
        <w:t xml:space="preserve"> من خلال تقليل موثوقية تدفقات المياه وكميتها ونوعيتها </w:t>
      </w:r>
      <w:r w:rsidR="003824A2">
        <w:rPr>
          <w:rFonts w:ascii="Traditional Arabic" w:hAnsi="Traditional Arabic"/>
          <w:sz w:val="30"/>
          <w:szCs w:val="30"/>
        </w:rPr>
        <w:t>}</w:t>
      </w:r>
      <w:r w:rsidR="00A564D7" w:rsidRPr="009561FA">
        <w:rPr>
          <w:rFonts w:ascii="Traditional Arabic" w:hAnsi="Traditional Arabic"/>
          <w:sz w:val="30"/>
          <w:szCs w:val="30"/>
          <w:rtl/>
        </w:rPr>
        <w:t>5-8-2</w:t>
      </w:r>
      <w:r w:rsidR="003824A2">
        <w:rPr>
          <w:rFonts w:ascii="Traditional Arabic" w:hAnsi="Traditional Arabic"/>
          <w:sz w:val="30"/>
          <w:szCs w:val="30"/>
        </w:rPr>
        <w:t>{</w:t>
      </w:r>
      <w:r w:rsidR="00A564D7" w:rsidRPr="009561FA">
        <w:rPr>
          <w:rFonts w:ascii="Traditional Arabic" w:hAnsi="Traditional Arabic"/>
          <w:sz w:val="30"/>
          <w:szCs w:val="30"/>
          <w:rtl/>
        </w:rPr>
        <w:t xml:space="preserve">. ولقد ساهم تدهور مستجمعات المياه والنظم الإيكولوجية المائية، المقترن بتزايد استخراج المياه والتلوث الناجم عن الأنشطة البشرية، في تدهور نوعية المياه وإمداداتها، بحيث أصبح أربعة أخماس سكان العالم يعيشون في مناطق </w:t>
      </w:r>
      <w:r w:rsidR="00E83F36">
        <w:rPr>
          <w:rFonts w:ascii="Traditional Arabic" w:hAnsi="Traditional Arabic" w:hint="cs"/>
          <w:sz w:val="30"/>
          <w:szCs w:val="30"/>
          <w:rtl/>
        </w:rPr>
        <w:t>ت</w:t>
      </w:r>
      <w:r w:rsidR="00A564D7" w:rsidRPr="009561FA">
        <w:rPr>
          <w:rFonts w:ascii="Traditional Arabic" w:hAnsi="Traditional Arabic"/>
          <w:sz w:val="30"/>
          <w:szCs w:val="30"/>
          <w:rtl/>
        </w:rPr>
        <w:t xml:space="preserve">تعرض فيها </w:t>
      </w:r>
      <w:r w:rsidR="00E83F36">
        <w:rPr>
          <w:rFonts w:ascii="Traditional Arabic" w:hAnsi="Traditional Arabic" w:hint="cs"/>
          <w:sz w:val="30"/>
          <w:szCs w:val="30"/>
          <w:rtl/>
        </w:rPr>
        <w:t>فرص تأمين الماء</w:t>
      </w:r>
      <w:r w:rsidR="00A564D7" w:rsidRPr="009561FA">
        <w:rPr>
          <w:rFonts w:ascii="Traditional Arabic" w:hAnsi="Traditional Arabic"/>
          <w:sz w:val="30"/>
          <w:szCs w:val="30"/>
          <w:rtl/>
        </w:rPr>
        <w:t xml:space="preserve"> للتهديد </w:t>
      </w:r>
      <w:r w:rsidR="00100A26">
        <w:rPr>
          <w:rFonts w:ascii="Traditional Arabic" w:hAnsi="Traditional Arabic"/>
          <w:sz w:val="30"/>
          <w:szCs w:val="30"/>
        </w:rPr>
        <w:t>}</w:t>
      </w:r>
      <w:r w:rsidR="00A564D7" w:rsidRPr="009561FA">
        <w:rPr>
          <w:rFonts w:ascii="Traditional Arabic" w:hAnsi="Traditional Arabic"/>
          <w:sz w:val="30"/>
          <w:szCs w:val="30"/>
          <w:rtl/>
        </w:rPr>
        <w:t>4-2-4-3</w:t>
      </w:r>
      <w:r w:rsidR="002B75CE">
        <w:rPr>
          <w:rFonts w:ascii="Traditional Arabic" w:hAnsi="Traditional Arabic"/>
          <w:sz w:val="30"/>
          <w:szCs w:val="30"/>
          <w:rtl/>
        </w:rPr>
        <w:t>، 4</w:t>
      </w:r>
      <w:r w:rsidR="00A564D7" w:rsidRPr="009561FA">
        <w:rPr>
          <w:rFonts w:ascii="Traditional Arabic" w:hAnsi="Traditional Arabic"/>
          <w:sz w:val="30"/>
          <w:szCs w:val="30"/>
          <w:rtl/>
        </w:rPr>
        <w:t>-2-5-1</w:t>
      </w:r>
      <w:r w:rsidR="002B75CE">
        <w:rPr>
          <w:rFonts w:ascii="Traditional Arabic" w:hAnsi="Traditional Arabic"/>
          <w:sz w:val="30"/>
          <w:szCs w:val="30"/>
          <w:rtl/>
        </w:rPr>
        <w:t>، 5</w:t>
      </w:r>
      <w:r w:rsidR="00A564D7" w:rsidRPr="009561FA">
        <w:rPr>
          <w:rFonts w:ascii="Traditional Arabic" w:hAnsi="Traditional Arabic"/>
          <w:sz w:val="30"/>
          <w:szCs w:val="30"/>
          <w:rtl/>
        </w:rPr>
        <w:t>-8-1</w:t>
      </w:r>
      <w:r w:rsidR="00100A26">
        <w:rPr>
          <w:rFonts w:ascii="Traditional Arabic" w:hAnsi="Traditional Arabic"/>
          <w:sz w:val="30"/>
          <w:szCs w:val="30"/>
        </w:rPr>
        <w:t>{</w:t>
      </w:r>
      <w:r w:rsidR="00A564D7" w:rsidRPr="009561FA">
        <w:rPr>
          <w:rFonts w:ascii="Traditional Arabic" w:hAnsi="Traditional Arabic"/>
          <w:sz w:val="30"/>
          <w:szCs w:val="30"/>
          <w:rtl/>
        </w:rPr>
        <w:t>.</w:t>
      </w:r>
    </w:p>
    <w:p w14:paraId="3D2C3894" w14:textId="174F0035" w:rsidR="00A564D7" w:rsidRPr="009561FA" w:rsidRDefault="004074FD" w:rsidP="00964F89">
      <w:pPr>
        <w:pStyle w:val="Normalnumber"/>
        <w:numPr>
          <w:ilvl w:val="0"/>
          <w:numId w:val="0"/>
        </w:numPr>
        <w:tabs>
          <w:tab w:val="clear" w:pos="1247"/>
          <w:tab w:val="clear" w:pos="1814"/>
          <w:tab w:val="clear" w:pos="2381"/>
          <w:tab w:val="clear" w:pos="2948"/>
          <w:tab w:val="clear" w:pos="3515"/>
          <w:tab w:val="left" w:pos="1841"/>
        </w:tabs>
        <w:spacing w:line="380" w:lineRule="exact"/>
        <w:ind w:left="1134"/>
        <w:rPr>
          <w:rFonts w:ascii="Traditional Arabic" w:hAnsi="Traditional Arabic"/>
          <w:sz w:val="30"/>
          <w:szCs w:val="30"/>
          <w:rtl/>
        </w:rPr>
      </w:pPr>
      <w:r>
        <w:rPr>
          <w:rFonts w:ascii="Traditional Arabic" w:hAnsi="Traditional Arabic" w:hint="cs"/>
          <w:sz w:val="30"/>
          <w:szCs w:val="30"/>
          <w:rtl/>
        </w:rPr>
        <w:t>5-</w:t>
      </w:r>
      <w:r>
        <w:rPr>
          <w:rFonts w:ascii="Traditional Arabic" w:hAnsi="Traditional Arabic" w:hint="cs"/>
          <w:sz w:val="30"/>
          <w:szCs w:val="30"/>
          <w:rtl/>
        </w:rPr>
        <w:tab/>
      </w:r>
      <w:r w:rsidR="00A564D7" w:rsidRPr="002A5B90">
        <w:rPr>
          <w:rFonts w:ascii="Traditional Arabic" w:hAnsi="Traditional Arabic"/>
          <w:b/>
          <w:bCs/>
          <w:sz w:val="30"/>
          <w:szCs w:val="30"/>
          <w:rtl/>
        </w:rPr>
        <w:t xml:space="preserve">ويؤدي تحويل </w:t>
      </w:r>
      <w:r w:rsidRPr="002A5B90">
        <w:rPr>
          <w:rFonts w:ascii="Traditional Arabic" w:hAnsi="Traditional Arabic" w:hint="cs"/>
          <w:b/>
          <w:bCs/>
          <w:sz w:val="30"/>
          <w:szCs w:val="30"/>
          <w:rtl/>
        </w:rPr>
        <w:t xml:space="preserve">النظم الإيكولوجية الطبيعية إلى نظم إيكولوجية تهيمن عليها الاستخدامات البشرية </w:t>
      </w:r>
      <w:r w:rsidR="00A564D7" w:rsidRPr="002A5B90">
        <w:rPr>
          <w:rFonts w:ascii="Traditional Arabic" w:hAnsi="Traditional Arabic"/>
          <w:b/>
          <w:bCs/>
          <w:sz w:val="30"/>
          <w:szCs w:val="30"/>
          <w:rtl/>
        </w:rPr>
        <w:t xml:space="preserve">إلى زيادة خطر </w:t>
      </w:r>
      <w:r w:rsidR="00922A90" w:rsidRPr="002A5B90">
        <w:rPr>
          <w:rFonts w:ascii="Traditional Arabic" w:hAnsi="Traditional Arabic" w:hint="cs"/>
          <w:b/>
          <w:bCs/>
          <w:sz w:val="30"/>
          <w:szCs w:val="30"/>
          <w:rtl/>
        </w:rPr>
        <w:t>ظهور</w:t>
      </w:r>
      <w:r w:rsidR="00922A90" w:rsidRPr="002A5B90">
        <w:rPr>
          <w:rFonts w:ascii="Traditional Arabic" w:hAnsi="Traditional Arabic"/>
          <w:b/>
          <w:bCs/>
          <w:sz w:val="30"/>
          <w:szCs w:val="30"/>
          <w:rtl/>
        </w:rPr>
        <w:t xml:space="preserve"> </w:t>
      </w:r>
      <w:r w:rsidR="00A564D7" w:rsidRPr="002A5B90">
        <w:rPr>
          <w:rFonts w:ascii="Traditional Arabic" w:hAnsi="Traditional Arabic"/>
          <w:b/>
          <w:bCs/>
          <w:sz w:val="30"/>
          <w:szCs w:val="30"/>
          <w:rtl/>
        </w:rPr>
        <w:t>الأمراض الجديدة</w:t>
      </w:r>
      <w:r w:rsidRPr="002A5B90">
        <w:rPr>
          <w:rFonts w:ascii="Traditional Arabic" w:hAnsi="Traditional Arabic" w:hint="cs"/>
          <w:b/>
          <w:bCs/>
          <w:sz w:val="30"/>
          <w:szCs w:val="30"/>
          <w:rtl/>
        </w:rPr>
        <w:t xml:space="preserve"> مثل إيبولا و</w:t>
      </w:r>
      <w:r w:rsidRPr="002A5B90">
        <w:rPr>
          <w:rFonts w:ascii="Traditional Arabic" w:hAnsi="Traditional Arabic"/>
          <w:b/>
          <w:bCs/>
          <w:sz w:val="30"/>
          <w:szCs w:val="30"/>
          <w:rtl/>
        </w:rPr>
        <w:t xml:space="preserve">جدري النسناس </w:t>
      </w:r>
      <w:r w:rsidRPr="002A5B90">
        <w:rPr>
          <w:rFonts w:ascii="Traditional Arabic" w:hAnsi="Traditional Arabic" w:hint="cs"/>
          <w:b/>
          <w:bCs/>
          <w:sz w:val="30"/>
          <w:szCs w:val="30"/>
          <w:rtl/>
        </w:rPr>
        <w:t>و</w:t>
      </w:r>
      <w:r w:rsidRPr="002A5B90">
        <w:rPr>
          <w:rFonts w:ascii="Traditional Arabic" w:hAnsi="Traditional Arabic"/>
          <w:b/>
          <w:bCs/>
          <w:sz w:val="30"/>
          <w:szCs w:val="30"/>
          <w:rtl/>
        </w:rPr>
        <w:t>فيروس ماربورغ</w:t>
      </w:r>
      <w:r w:rsidR="00A564D7" w:rsidRPr="002A5B90">
        <w:rPr>
          <w:rFonts w:ascii="Traditional Arabic" w:hAnsi="Traditional Arabic"/>
          <w:b/>
          <w:bCs/>
          <w:sz w:val="30"/>
          <w:szCs w:val="30"/>
          <w:rtl/>
        </w:rPr>
        <w:t xml:space="preserve">، التي أصبح بعضها يشكل تهديدات صحية عالمية، عن طريق تعرض الناس بشكل أكثر تواتراً </w:t>
      </w:r>
      <w:r w:rsidR="00922A90" w:rsidRPr="002A5B90">
        <w:rPr>
          <w:rFonts w:ascii="Traditional Arabic" w:hAnsi="Traditional Arabic" w:hint="cs"/>
          <w:b/>
          <w:bCs/>
          <w:sz w:val="30"/>
          <w:szCs w:val="30"/>
          <w:rtl/>
        </w:rPr>
        <w:t>ل</w:t>
      </w:r>
      <w:r w:rsidR="00922A90" w:rsidRPr="002A5B90">
        <w:rPr>
          <w:rFonts w:ascii="Traditional Arabic" w:hAnsi="Traditional Arabic"/>
          <w:b/>
          <w:bCs/>
          <w:sz w:val="30"/>
          <w:szCs w:val="30"/>
          <w:rtl/>
        </w:rPr>
        <w:t xml:space="preserve">مسببات </w:t>
      </w:r>
      <w:r w:rsidR="00A564D7" w:rsidRPr="002A5B90">
        <w:rPr>
          <w:rFonts w:ascii="Traditional Arabic" w:hAnsi="Traditional Arabic"/>
          <w:b/>
          <w:bCs/>
          <w:sz w:val="30"/>
          <w:szCs w:val="30"/>
          <w:rtl/>
        </w:rPr>
        <w:t xml:space="preserve">الأمراض القادرة على الانتقال من الأحياء البرية إلى </w:t>
      </w:r>
      <w:r w:rsidR="00922A90" w:rsidRPr="002A5B90">
        <w:rPr>
          <w:rFonts w:ascii="Traditional Arabic" w:hAnsi="Traditional Arabic" w:hint="cs"/>
          <w:b/>
          <w:bCs/>
          <w:sz w:val="30"/>
          <w:szCs w:val="30"/>
          <w:rtl/>
        </w:rPr>
        <w:t>كائنات بشرية مضيفة</w:t>
      </w:r>
      <w:r w:rsidRPr="002A5B90">
        <w:rPr>
          <w:rFonts w:ascii="Traditional Arabic" w:hAnsi="Traditional Arabic" w:hint="cs"/>
          <w:b/>
          <w:bCs/>
          <w:sz w:val="30"/>
          <w:szCs w:val="30"/>
          <w:rtl/>
        </w:rPr>
        <w:t xml:space="preserve"> </w:t>
      </w:r>
      <w:r w:rsidRPr="002A5B90">
        <w:rPr>
          <w:rFonts w:ascii="Traditional Arabic" w:hAnsi="Traditional Arabic"/>
          <w:b/>
          <w:bCs/>
          <w:sz w:val="30"/>
          <w:szCs w:val="30"/>
          <w:rtl/>
        </w:rPr>
        <w:t>(</w:t>
      </w:r>
      <w:r w:rsidRPr="002A5B90">
        <w:rPr>
          <w:rFonts w:ascii="Traditional Arabic" w:hAnsi="Traditional Arabic"/>
          <w:b/>
          <w:bCs/>
          <w:i/>
          <w:iCs/>
          <w:sz w:val="30"/>
          <w:szCs w:val="30"/>
          <w:rtl/>
        </w:rPr>
        <w:t>مسلّم به لكنه ناقص</w:t>
      </w:r>
      <w:r w:rsidRPr="002A5B90">
        <w:rPr>
          <w:rFonts w:ascii="Traditional Arabic" w:hAnsi="Traditional Arabic"/>
          <w:b/>
          <w:bCs/>
          <w:sz w:val="30"/>
          <w:szCs w:val="30"/>
          <w:rtl/>
        </w:rPr>
        <w:t>)</w:t>
      </w:r>
      <w:r w:rsidRPr="002A5B90">
        <w:rPr>
          <w:rFonts w:ascii="Traditional Arabic" w:hAnsi="Traditional Arabic" w:hint="cs"/>
          <w:b/>
          <w:bCs/>
          <w:sz w:val="30"/>
          <w:szCs w:val="30"/>
          <w:rtl/>
        </w:rPr>
        <w:t xml:space="preserve"> </w:t>
      </w:r>
      <w:r w:rsidR="0082239D" w:rsidRPr="002A5B90">
        <w:rPr>
          <w:rFonts w:ascii="Traditional Arabic" w:hAnsi="Traditional Arabic"/>
          <w:b/>
          <w:bCs/>
          <w:sz w:val="30"/>
          <w:szCs w:val="30"/>
        </w:rPr>
        <w:t>}</w:t>
      </w:r>
      <w:r w:rsidRPr="002A5B90">
        <w:rPr>
          <w:rFonts w:ascii="Traditional Arabic" w:hAnsi="Traditional Arabic" w:hint="cs"/>
          <w:b/>
          <w:bCs/>
          <w:sz w:val="30"/>
          <w:szCs w:val="30"/>
          <w:rtl/>
        </w:rPr>
        <w:t>5</w:t>
      </w:r>
      <w:r w:rsidR="0082239D" w:rsidRPr="002A5B90">
        <w:rPr>
          <w:rFonts w:ascii="Traditional Arabic" w:hAnsi="Traditional Arabic"/>
          <w:b/>
          <w:bCs/>
          <w:sz w:val="30"/>
          <w:szCs w:val="30"/>
        </w:rPr>
        <w:t>-</w:t>
      </w:r>
      <w:r w:rsidRPr="002A5B90">
        <w:rPr>
          <w:rFonts w:ascii="Traditional Arabic" w:hAnsi="Traditional Arabic" w:hint="cs"/>
          <w:b/>
          <w:bCs/>
          <w:sz w:val="30"/>
          <w:szCs w:val="30"/>
          <w:rtl/>
        </w:rPr>
        <w:t>4</w:t>
      </w:r>
      <w:r w:rsidR="0082239D" w:rsidRPr="002A5B90">
        <w:rPr>
          <w:rFonts w:ascii="Traditional Arabic" w:hAnsi="Traditional Arabic"/>
          <w:b/>
          <w:bCs/>
          <w:sz w:val="30"/>
          <w:szCs w:val="30"/>
        </w:rPr>
        <w:t>-</w:t>
      </w:r>
      <w:r w:rsidRPr="002A5B90">
        <w:rPr>
          <w:rFonts w:ascii="Traditional Arabic" w:hAnsi="Traditional Arabic" w:hint="cs"/>
          <w:b/>
          <w:bCs/>
          <w:sz w:val="30"/>
          <w:szCs w:val="30"/>
          <w:rtl/>
        </w:rPr>
        <w:t>1، 5</w:t>
      </w:r>
      <w:r w:rsidR="0082239D" w:rsidRPr="002A5B90">
        <w:rPr>
          <w:rFonts w:ascii="Traditional Arabic" w:hAnsi="Traditional Arabic" w:hint="cs"/>
          <w:b/>
          <w:bCs/>
          <w:sz w:val="30"/>
          <w:szCs w:val="30"/>
          <w:rtl/>
        </w:rPr>
        <w:t>-</w:t>
      </w:r>
      <w:r w:rsidRPr="002A5B90">
        <w:rPr>
          <w:rFonts w:ascii="Traditional Arabic" w:hAnsi="Traditional Arabic" w:hint="cs"/>
          <w:b/>
          <w:bCs/>
          <w:sz w:val="30"/>
          <w:szCs w:val="30"/>
          <w:rtl/>
        </w:rPr>
        <w:t>4</w:t>
      </w:r>
      <w:r w:rsidR="0082239D" w:rsidRPr="002A5B90">
        <w:rPr>
          <w:rFonts w:ascii="Traditional Arabic" w:hAnsi="Traditional Arabic" w:hint="cs"/>
          <w:b/>
          <w:bCs/>
          <w:sz w:val="30"/>
          <w:szCs w:val="30"/>
          <w:rtl/>
        </w:rPr>
        <w:t>-</w:t>
      </w:r>
      <w:r w:rsidRPr="002A5B90">
        <w:rPr>
          <w:rFonts w:ascii="Traditional Arabic" w:hAnsi="Traditional Arabic" w:hint="cs"/>
          <w:b/>
          <w:bCs/>
          <w:sz w:val="30"/>
          <w:szCs w:val="30"/>
          <w:rtl/>
        </w:rPr>
        <w:t>2، 5</w:t>
      </w:r>
      <w:r w:rsidR="0082239D" w:rsidRPr="002A5B90">
        <w:rPr>
          <w:rFonts w:ascii="Traditional Arabic" w:hAnsi="Traditional Arabic" w:hint="cs"/>
          <w:b/>
          <w:bCs/>
          <w:sz w:val="30"/>
          <w:szCs w:val="30"/>
          <w:rtl/>
        </w:rPr>
        <w:t>-</w:t>
      </w:r>
      <w:r w:rsidRPr="002A5B90">
        <w:rPr>
          <w:rFonts w:ascii="Traditional Arabic" w:hAnsi="Traditional Arabic" w:hint="cs"/>
          <w:b/>
          <w:bCs/>
          <w:sz w:val="30"/>
          <w:szCs w:val="30"/>
          <w:rtl/>
        </w:rPr>
        <w:t>4</w:t>
      </w:r>
      <w:r w:rsidR="0082239D" w:rsidRPr="002A5B90">
        <w:rPr>
          <w:rFonts w:ascii="Traditional Arabic" w:hAnsi="Traditional Arabic" w:hint="cs"/>
          <w:b/>
          <w:bCs/>
          <w:sz w:val="30"/>
          <w:szCs w:val="30"/>
          <w:rtl/>
        </w:rPr>
        <w:t>-</w:t>
      </w:r>
      <w:r w:rsidRPr="002A5B90">
        <w:rPr>
          <w:rFonts w:ascii="Traditional Arabic" w:hAnsi="Traditional Arabic" w:hint="cs"/>
          <w:b/>
          <w:bCs/>
          <w:sz w:val="30"/>
          <w:szCs w:val="30"/>
          <w:rtl/>
        </w:rPr>
        <w:t>3</w:t>
      </w:r>
      <w:r w:rsidR="0082239D" w:rsidRPr="002A5B90">
        <w:rPr>
          <w:rFonts w:ascii="Traditional Arabic" w:hAnsi="Traditional Arabic"/>
          <w:b/>
          <w:bCs/>
          <w:sz w:val="30"/>
          <w:szCs w:val="30"/>
        </w:rPr>
        <w:t>{</w:t>
      </w:r>
      <w:r w:rsidR="002A5B90">
        <w:rPr>
          <w:rFonts w:ascii="Traditional Arabic" w:hAnsi="Traditional Arabic" w:hint="cs"/>
          <w:sz w:val="30"/>
          <w:szCs w:val="30"/>
          <w:rtl/>
        </w:rPr>
        <w:t xml:space="preserve"> </w:t>
      </w:r>
      <w:r w:rsidR="002A5B90" w:rsidRPr="002A5B90">
        <w:rPr>
          <w:rFonts w:ascii="Traditional Arabic" w:hAnsi="Traditional Arabic" w:hint="cs"/>
          <w:b/>
          <w:bCs/>
          <w:sz w:val="30"/>
          <w:szCs w:val="30"/>
          <w:rtl/>
        </w:rPr>
        <w:t>-</w:t>
      </w:r>
      <w:r w:rsidR="00A564D7" w:rsidRPr="009561FA">
        <w:rPr>
          <w:rFonts w:ascii="Traditional Arabic" w:hAnsi="Traditional Arabic"/>
          <w:sz w:val="30"/>
          <w:szCs w:val="30"/>
          <w:rtl/>
        </w:rPr>
        <w:t xml:space="preserve"> ويؤثر إدخال التعديلات على النظم الهيدرولوجية على انتشار </w:t>
      </w:r>
      <w:r>
        <w:rPr>
          <w:rFonts w:ascii="Traditional Arabic" w:hAnsi="Traditional Arabic" w:hint="cs"/>
          <w:sz w:val="30"/>
          <w:szCs w:val="30"/>
          <w:rtl/>
        </w:rPr>
        <w:t>مسببات</w:t>
      </w:r>
      <w:r w:rsidR="00E62111">
        <w:rPr>
          <w:rFonts w:ascii="Traditional Arabic" w:hAnsi="Traditional Arabic" w:hint="cs"/>
          <w:sz w:val="30"/>
          <w:szCs w:val="30"/>
          <w:rtl/>
        </w:rPr>
        <w:t xml:space="preserve"> الأمراض</w:t>
      </w:r>
      <w:r>
        <w:rPr>
          <w:rFonts w:ascii="Traditional Arabic" w:hAnsi="Traditional Arabic" w:hint="cs"/>
          <w:sz w:val="30"/>
          <w:szCs w:val="30"/>
          <w:rtl/>
        </w:rPr>
        <w:t xml:space="preserve"> و</w:t>
      </w:r>
      <w:r w:rsidR="00A564D7" w:rsidRPr="009561FA">
        <w:rPr>
          <w:rFonts w:ascii="Traditional Arabic" w:hAnsi="Traditional Arabic"/>
          <w:sz w:val="30"/>
          <w:szCs w:val="30"/>
          <w:rtl/>
        </w:rPr>
        <w:t>ناقلات</w:t>
      </w:r>
      <w:r w:rsidR="00E62111">
        <w:rPr>
          <w:rFonts w:ascii="Traditional Arabic" w:hAnsi="Traditional Arabic" w:hint="cs"/>
          <w:sz w:val="30"/>
          <w:szCs w:val="30"/>
          <w:rtl/>
        </w:rPr>
        <w:t>ها</w:t>
      </w:r>
      <w:r w:rsidR="00A564D7" w:rsidRPr="009561FA">
        <w:rPr>
          <w:rFonts w:ascii="Traditional Arabic" w:hAnsi="Traditional Arabic"/>
          <w:sz w:val="30"/>
          <w:szCs w:val="30"/>
          <w:rtl/>
        </w:rPr>
        <w:t xml:space="preserve"> </w:t>
      </w:r>
      <w:r>
        <w:rPr>
          <w:rFonts w:ascii="Traditional Arabic" w:hAnsi="Traditional Arabic" w:hint="cs"/>
          <w:sz w:val="30"/>
          <w:szCs w:val="30"/>
          <w:rtl/>
        </w:rPr>
        <w:t xml:space="preserve">التي تؤدي إلى انتشار </w:t>
      </w:r>
      <w:r w:rsidR="00A564D7" w:rsidRPr="009561FA">
        <w:rPr>
          <w:rFonts w:ascii="Traditional Arabic" w:hAnsi="Traditional Arabic"/>
          <w:sz w:val="30"/>
          <w:szCs w:val="30"/>
          <w:rtl/>
        </w:rPr>
        <w:t xml:space="preserve">الأمراض </w:t>
      </w:r>
      <w:r w:rsidR="00100A26">
        <w:rPr>
          <w:rFonts w:ascii="Traditional Arabic" w:hAnsi="Traditional Arabic"/>
          <w:sz w:val="30"/>
          <w:szCs w:val="30"/>
        </w:rPr>
        <w:t>}</w:t>
      </w:r>
      <w:r w:rsidR="00A564D7" w:rsidRPr="009561FA">
        <w:rPr>
          <w:rFonts w:ascii="Traditional Arabic" w:hAnsi="Traditional Arabic"/>
          <w:sz w:val="30"/>
          <w:szCs w:val="30"/>
          <w:rtl/>
        </w:rPr>
        <w:t>2-2-2-4</w:t>
      </w:r>
      <w:r w:rsidR="002B75CE">
        <w:rPr>
          <w:rFonts w:ascii="Traditional Arabic" w:hAnsi="Traditional Arabic"/>
          <w:sz w:val="30"/>
          <w:szCs w:val="30"/>
          <w:rtl/>
        </w:rPr>
        <w:t>، 4</w:t>
      </w:r>
      <w:r w:rsidR="00A564D7" w:rsidRPr="009561FA">
        <w:rPr>
          <w:rFonts w:ascii="Traditional Arabic" w:hAnsi="Traditional Arabic"/>
          <w:sz w:val="30"/>
          <w:szCs w:val="30"/>
          <w:rtl/>
        </w:rPr>
        <w:t>-2-7</w:t>
      </w:r>
      <w:r w:rsidR="002B75CE">
        <w:rPr>
          <w:rFonts w:ascii="Traditional Arabic" w:hAnsi="Traditional Arabic"/>
          <w:sz w:val="30"/>
          <w:szCs w:val="30"/>
          <w:rtl/>
        </w:rPr>
        <w:t>، 5</w:t>
      </w:r>
      <w:r w:rsidR="00A564D7" w:rsidRPr="009561FA">
        <w:rPr>
          <w:rFonts w:ascii="Traditional Arabic" w:hAnsi="Traditional Arabic"/>
          <w:sz w:val="30"/>
          <w:szCs w:val="30"/>
          <w:rtl/>
        </w:rPr>
        <w:t>-4-1</w:t>
      </w:r>
      <w:r w:rsidR="00100A26">
        <w:rPr>
          <w:rFonts w:ascii="Traditional Arabic" w:hAnsi="Traditional Arabic"/>
          <w:sz w:val="30"/>
          <w:szCs w:val="30"/>
        </w:rPr>
        <w:t>{</w:t>
      </w:r>
      <w:r w:rsidR="00A564D7" w:rsidRPr="009561FA">
        <w:rPr>
          <w:rFonts w:ascii="Traditional Arabic" w:hAnsi="Traditional Arabic"/>
          <w:sz w:val="30"/>
          <w:szCs w:val="30"/>
          <w:rtl/>
        </w:rPr>
        <w:t>. و</w:t>
      </w:r>
      <w:r>
        <w:rPr>
          <w:rFonts w:ascii="Traditional Arabic" w:hAnsi="Traditional Arabic" w:hint="cs"/>
          <w:sz w:val="30"/>
          <w:szCs w:val="30"/>
          <w:rtl/>
        </w:rPr>
        <w:t xml:space="preserve">عادة ما </w:t>
      </w:r>
      <w:r w:rsidR="00A564D7" w:rsidRPr="009561FA">
        <w:rPr>
          <w:rFonts w:ascii="Traditional Arabic" w:hAnsi="Traditional Arabic"/>
          <w:sz w:val="30"/>
          <w:szCs w:val="30"/>
          <w:rtl/>
        </w:rPr>
        <w:t xml:space="preserve">يؤدي تدهور </w:t>
      </w:r>
      <w:r>
        <w:rPr>
          <w:rFonts w:ascii="Traditional Arabic" w:hAnsi="Traditional Arabic" w:hint="cs"/>
          <w:sz w:val="30"/>
          <w:szCs w:val="30"/>
          <w:rtl/>
        </w:rPr>
        <w:t xml:space="preserve">الأراضي </w:t>
      </w:r>
      <w:r w:rsidR="00A564D7" w:rsidRPr="009561FA">
        <w:rPr>
          <w:rFonts w:ascii="Traditional Arabic" w:hAnsi="Traditional Arabic"/>
          <w:sz w:val="30"/>
          <w:szCs w:val="30"/>
          <w:rtl/>
        </w:rPr>
        <w:t xml:space="preserve">إلى زيادة عدد الأشخاص المعرضين </w:t>
      </w:r>
      <w:r>
        <w:rPr>
          <w:rFonts w:ascii="Traditional Arabic" w:hAnsi="Traditional Arabic" w:hint="cs"/>
          <w:sz w:val="30"/>
          <w:szCs w:val="30"/>
          <w:rtl/>
        </w:rPr>
        <w:t xml:space="preserve">مباشرة </w:t>
      </w:r>
      <w:r w:rsidR="00A564D7" w:rsidRPr="009561FA">
        <w:rPr>
          <w:rFonts w:ascii="Traditional Arabic" w:hAnsi="Traditional Arabic"/>
          <w:sz w:val="30"/>
          <w:szCs w:val="30"/>
          <w:rtl/>
        </w:rPr>
        <w:t xml:space="preserve">لتلوث الهواء والماء والأرض بشكل خطر، ولا سيما في البلدان النامية، إذ تسجل فيها البلدان الأسوأ حالاً معدلات خسائر في الأرواح ناجمة عن التلوث تفوق تلك التي تسجلها البلدان الغنية </w:t>
      </w:r>
      <w:r w:rsidRPr="009561FA">
        <w:rPr>
          <w:rFonts w:ascii="Traditional Arabic" w:hAnsi="Traditional Arabic"/>
          <w:sz w:val="30"/>
          <w:szCs w:val="30"/>
          <w:rtl/>
        </w:rPr>
        <w:t>(</w:t>
      </w:r>
      <w:r w:rsidRPr="000304AB">
        <w:rPr>
          <w:rFonts w:ascii="Traditional Arabic" w:hAnsi="Traditional Arabic"/>
          <w:i/>
          <w:iCs/>
          <w:sz w:val="30"/>
          <w:szCs w:val="30"/>
          <w:rtl/>
        </w:rPr>
        <w:t>مسلّم به لكنه ناقص</w:t>
      </w:r>
      <w:r w:rsidRPr="009561FA">
        <w:rPr>
          <w:rFonts w:ascii="Traditional Arabic" w:hAnsi="Traditional Arabic"/>
          <w:sz w:val="30"/>
          <w:szCs w:val="30"/>
          <w:rtl/>
        </w:rPr>
        <w:t xml:space="preserve">) </w:t>
      </w:r>
      <w:r w:rsidR="0082239D">
        <w:rPr>
          <w:rFonts w:ascii="Traditional Arabic" w:hAnsi="Traditional Arabic"/>
          <w:sz w:val="30"/>
          <w:szCs w:val="30"/>
        </w:rPr>
        <w:t>}</w:t>
      </w:r>
      <w:r w:rsidR="00E62111">
        <w:rPr>
          <w:rFonts w:ascii="Traditional Arabic" w:hAnsi="Traditional Arabic" w:hint="cs"/>
          <w:sz w:val="30"/>
          <w:szCs w:val="30"/>
          <w:rtl/>
        </w:rPr>
        <w:t>5</w:t>
      </w:r>
      <w:r w:rsidR="0082239D">
        <w:rPr>
          <w:rFonts w:ascii="Traditional Arabic" w:hAnsi="Traditional Arabic"/>
          <w:sz w:val="30"/>
          <w:szCs w:val="30"/>
        </w:rPr>
        <w:t>-</w:t>
      </w:r>
      <w:r w:rsidR="00A564D7" w:rsidRPr="009561FA">
        <w:rPr>
          <w:rFonts w:ascii="Traditional Arabic" w:hAnsi="Traditional Arabic"/>
          <w:sz w:val="30"/>
          <w:szCs w:val="30"/>
          <w:rtl/>
        </w:rPr>
        <w:t>4</w:t>
      </w:r>
      <w:r w:rsidR="0082239D">
        <w:rPr>
          <w:rFonts w:ascii="Traditional Arabic" w:hAnsi="Traditional Arabic"/>
          <w:sz w:val="30"/>
          <w:szCs w:val="30"/>
        </w:rPr>
        <w:t>-</w:t>
      </w:r>
      <w:r w:rsidR="00E62111">
        <w:rPr>
          <w:rFonts w:ascii="Traditional Arabic" w:hAnsi="Traditional Arabic" w:hint="cs"/>
          <w:sz w:val="30"/>
          <w:szCs w:val="30"/>
          <w:rtl/>
        </w:rPr>
        <w:t>4</w:t>
      </w:r>
      <w:r w:rsidR="00A564D7" w:rsidRPr="009561FA">
        <w:rPr>
          <w:rFonts w:ascii="Traditional Arabic" w:hAnsi="Traditional Arabic"/>
          <w:sz w:val="30"/>
          <w:szCs w:val="30"/>
          <w:rtl/>
        </w:rPr>
        <w:t>؛ الشكل 5-</w:t>
      </w:r>
      <w:r>
        <w:rPr>
          <w:rFonts w:ascii="Traditional Arabic" w:hAnsi="Traditional Arabic" w:hint="cs"/>
          <w:sz w:val="30"/>
          <w:szCs w:val="30"/>
          <w:rtl/>
        </w:rPr>
        <w:t>8</w:t>
      </w:r>
      <w:r w:rsidR="0082239D">
        <w:rPr>
          <w:rFonts w:ascii="Traditional Arabic" w:hAnsi="Traditional Arabic"/>
          <w:sz w:val="30"/>
          <w:szCs w:val="30"/>
        </w:rPr>
        <w:t>{</w:t>
      </w:r>
      <w:r w:rsidR="00A564D7" w:rsidRPr="009561FA">
        <w:rPr>
          <w:rFonts w:ascii="Traditional Arabic" w:hAnsi="Traditional Arabic"/>
          <w:sz w:val="30"/>
          <w:szCs w:val="30"/>
          <w:rtl/>
        </w:rPr>
        <w:t xml:space="preserve">. ويتعرض الرفاه النفسي </w:t>
      </w:r>
      <w:r w:rsidR="00E62111">
        <w:rPr>
          <w:rFonts w:ascii="Traditional Arabic" w:hAnsi="Traditional Arabic" w:hint="cs"/>
          <w:sz w:val="30"/>
          <w:szCs w:val="30"/>
          <w:rtl/>
        </w:rPr>
        <w:t xml:space="preserve">عموماً </w:t>
      </w:r>
      <w:r w:rsidR="00A564D7" w:rsidRPr="009561FA">
        <w:rPr>
          <w:rFonts w:ascii="Traditional Arabic" w:hAnsi="Traditional Arabic"/>
          <w:sz w:val="30"/>
          <w:szCs w:val="30"/>
          <w:rtl/>
        </w:rPr>
        <w:t>للأذى من جراء تدهور الأراضي عن طريق انخفاض الفوائد التي تعود على التوازن العقلي والتركيز والإلهام والتعافي</w:t>
      </w:r>
      <w:r w:rsidR="00383D58">
        <w:rPr>
          <w:rFonts w:ascii="Traditional Arabic" w:hAnsi="Traditional Arabic" w:hint="cs"/>
          <w:sz w:val="30"/>
          <w:szCs w:val="30"/>
          <w:rtl/>
        </w:rPr>
        <w:t xml:space="preserve"> </w:t>
      </w:r>
      <w:r w:rsidRPr="009561FA">
        <w:rPr>
          <w:rFonts w:ascii="Traditional Arabic" w:hAnsi="Traditional Arabic"/>
          <w:sz w:val="30"/>
          <w:szCs w:val="30"/>
          <w:rtl/>
        </w:rPr>
        <w:t>(</w:t>
      </w:r>
      <w:r w:rsidRPr="000304AB">
        <w:rPr>
          <w:rFonts w:ascii="Traditional Arabic" w:hAnsi="Traditional Arabic"/>
          <w:i/>
          <w:iCs/>
          <w:sz w:val="30"/>
          <w:szCs w:val="30"/>
          <w:rtl/>
        </w:rPr>
        <w:t>مسلّم به لكنه ناقص</w:t>
      </w:r>
      <w:r w:rsidRPr="009561FA">
        <w:rPr>
          <w:rFonts w:ascii="Traditional Arabic" w:hAnsi="Traditional Arabic"/>
          <w:sz w:val="30"/>
          <w:szCs w:val="30"/>
          <w:rtl/>
        </w:rPr>
        <w:t xml:space="preserve">) </w:t>
      </w:r>
      <w:r w:rsidR="00100A26">
        <w:rPr>
          <w:rFonts w:ascii="Traditional Arabic" w:hAnsi="Traditional Arabic"/>
          <w:sz w:val="30"/>
          <w:szCs w:val="30"/>
        </w:rPr>
        <w:t>}</w:t>
      </w:r>
      <w:r w:rsidR="00A564D7" w:rsidRPr="009561FA">
        <w:rPr>
          <w:rFonts w:ascii="Traditional Arabic" w:hAnsi="Traditional Arabic"/>
          <w:sz w:val="30"/>
          <w:szCs w:val="30"/>
          <w:rtl/>
        </w:rPr>
        <w:t>5-4-6</w:t>
      </w:r>
      <w:r w:rsidR="002B75CE">
        <w:rPr>
          <w:rFonts w:ascii="Traditional Arabic" w:hAnsi="Traditional Arabic"/>
          <w:sz w:val="30"/>
          <w:szCs w:val="30"/>
          <w:rtl/>
        </w:rPr>
        <w:t>، 5</w:t>
      </w:r>
      <w:r w:rsidR="00A564D7" w:rsidRPr="009561FA">
        <w:rPr>
          <w:rFonts w:ascii="Traditional Arabic" w:hAnsi="Traditional Arabic"/>
          <w:sz w:val="30"/>
          <w:szCs w:val="30"/>
          <w:rtl/>
        </w:rPr>
        <w:t>-9-1</w:t>
      </w:r>
      <w:r w:rsidR="00100A26">
        <w:rPr>
          <w:rFonts w:ascii="Traditional Arabic" w:hAnsi="Traditional Arabic"/>
          <w:sz w:val="30"/>
          <w:szCs w:val="30"/>
        </w:rPr>
        <w:t>{</w:t>
      </w:r>
      <w:r w:rsidR="00A564D7" w:rsidRPr="009561FA">
        <w:rPr>
          <w:rFonts w:ascii="Traditional Arabic" w:hAnsi="Traditional Arabic"/>
          <w:sz w:val="30"/>
          <w:szCs w:val="30"/>
          <w:rtl/>
        </w:rPr>
        <w:t xml:space="preserve">. وتترتب على تدهور الأراضي آثار سلبية بصورة خاصة تنعكس على الصحة العقلية والرفاه الروحي </w:t>
      </w:r>
      <w:r>
        <w:rPr>
          <w:rFonts w:ascii="Traditional Arabic" w:hAnsi="Traditional Arabic" w:hint="cs"/>
          <w:sz w:val="30"/>
          <w:szCs w:val="30"/>
          <w:rtl/>
        </w:rPr>
        <w:t>للشعوب الأصلية وا</w:t>
      </w:r>
      <w:r w:rsidR="00A564D7" w:rsidRPr="009561FA">
        <w:rPr>
          <w:rFonts w:ascii="Traditional Arabic" w:hAnsi="Traditional Arabic"/>
          <w:sz w:val="30"/>
          <w:szCs w:val="30"/>
          <w:rtl/>
        </w:rPr>
        <w:t xml:space="preserve">لمجتمعات الأصلية </w:t>
      </w:r>
      <w:r w:rsidR="00C72DB2">
        <w:rPr>
          <w:rFonts w:ascii="Traditional Arabic" w:hAnsi="Traditional Arabic"/>
          <w:sz w:val="30"/>
          <w:szCs w:val="30"/>
        </w:rPr>
        <w:t>}</w:t>
      </w:r>
      <w:r w:rsidR="00A564D7" w:rsidRPr="009561FA">
        <w:rPr>
          <w:rFonts w:ascii="Traditional Arabic" w:hAnsi="Traditional Arabic"/>
          <w:sz w:val="30"/>
          <w:szCs w:val="30"/>
          <w:rtl/>
        </w:rPr>
        <w:t>1-3-1-2</w:t>
      </w:r>
      <w:r w:rsidR="00C72DB2">
        <w:rPr>
          <w:rFonts w:ascii="Traditional Arabic" w:hAnsi="Traditional Arabic"/>
          <w:sz w:val="30"/>
          <w:szCs w:val="30"/>
        </w:rPr>
        <w:t>{</w:t>
      </w:r>
      <w:r w:rsidR="00A564D7" w:rsidRPr="009561FA">
        <w:rPr>
          <w:rFonts w:ascii="Traditional Arabic" w:hAnsi="Traditional Arabic"/>
          <w:sz w:val="30"/>
          <w:szCs w:val="30"/>
          <w:rtl/>
        </w:rPr>
        <w:t>. وأخيراً، فإن تدهور الأراضي، لا سيما في المناطق الساحلية والمناطق المشاطئة، يزيد من خطر وقوع تلف بسبب العواصف والفيضانات والانهيا</w:t>
      </w:r>
      <w:r w:rsidR="00964F89">
        <w:rPr>
          <w:rFonts w:ascii="Traditional Arabic" w:hAnsi="Traditional Arabic" w:hint="cs"/>
          <w:sz w:val="30"/>
          <w:szCs w:val="30"/>
          <w:rtl/>
        </w:rPr>
        <w:t>لا</w:t>
      </w:r>
      <w:r w:rsidR="00A564D7" w:rsidRPr="009561FA">
        <w:rPr>
          <w:rFonts w:ascii="Traditional Arabic" w:hAnsi="Traditional Arabic"/>
          <w:sz w:val="30"/>
          <w:szCs w:val="30"/>
          <w:rtl/>
        </w:rPr>
        <w:t xml:space="preserve">ت الأرضية، مع ارتفاع </w:t>
      </w:r>
      <w:r w:rsidR="00F93208">
        <w:rPr>
          <w:rFonts w:ascii="Traditional Arabic" w:hAnsi="Traditional Arabic" w:hint="cs"/>
          <w:sz w:val="30"/>
          <w:szCs w:val="30"/>
          <w:rtl/>
        </w:rPr>
        <w:t xml:space="preserve">الخسائر </w:t>
      </w:r>
      <w:r w:rsidR="00E62111" w:rsidRPr="009561FA">
        <w:rPr>
          <w:rFonts w:ascii="Traditional Arabic" w:hAnsi="Traditional Arabic"/>
          <w:sz w:val="30"/>
          <w:szCs w:val="30"/>
          <w:rtl/>
        </w:rPr>
        <w:t>الاقتصادية</w:t>
      </w:r>
      <w:r w:rsidR="00E62111">
        <w:rPr>
          <w:rFonts w:ascii="Traditional Arabic" w:hAnsi="Traditional Arabic" w:hint="cs"/>
          <w:sz w:val="30"/>
          <w:szCs w:val="30"/>
          <w:rtl/>
        </w:rPr>
        <w:t>-</w:t>
      </w:r>
      <w:r w:rsidR="00F93208">
        <w:rPr>
          <w:rFonts w:ascii="Traditional Arabic" w:hAnsi="Traditional Arabic" w:hint="cs"/>
          <w:sz w:val="30"/>
          <w:szCs w:val="30"/>
          <w:rtl/>
        </w:rPr>
        <w:t xml:space="preserve">الاجتماعية </w:t>
      </w:r>
      <w:r w:rsidR="00A564D7" w:rsidRPr="009561FA">
        <w:rPr>
          <w:rFonts w:ascii="Traditional Arabic" w:hAnsi="Traditional Arabic"/>
          <w:sz w:val="30"/>
          <w:szCs w:val="30"/>
          <w:rtl/>
        </w:rPr>
        <w:t xml:space="preserve">والبشرية </w:t>
      </w:r>
      <w:r w:rsidR="00C72DB2">
        <w:rPr>
          <w:rFonts w:ascii="Traditional Arabic" w:hAnsi="Traditional Arabic"/>
          <w:sz w:val="30"/>
          <w:szCs w:val="30"/>
        </w:rPr>
        <w:t>}</w:t>
      </w:r>
      <w:r w:rsidR="00A564D7" w:rsidRPr="009561FA">
        <w:rPr>
          <w:rFonts w:ascii="Traditional Arabic" w:hAnsi="Traditional Arabic"/>
          <w:sz w:val="30"/>
          <w:szCs w:val="30"/>
          <w:rtl/>
        </w:rPr>
        <w:t>1-3-3</w:t>
      </w:r>
      <w:r w:rsidR="002B75CE">
        <w:rPr>
          <w:rFonts w:ascii="Traditional Arabic" w:hAnsi="Traditional Arabic"/>
          <w:sz w:val="30"/>
          <w:szCs w:val="30"/>
          <w:rtl/>
        </w:rPr>
        <w:t>، 5</w:t>
      </w:r>
      <w:r w:rsidR="00A564D7" w:rsidRPr="009561FA">
        <w:rPr>
          <w:rFonts w:ascii="Traditional Arabic" w:hAnsi="Traditional Arabic"/>
          <w:sz w:val="30"/>
          <w:szCs w:val="30"/>
          <w:rtl/>
        </w:rPr>
        <w:t>-5-1</w:t>
      </w:r>
      <w:r w:rsidR="00C72DB2">
        <w:rPr>
          <w:rFonts w:ascii="Traditional Arabic" w:hAnsi="Traditional Arabic"/>
          <w:sz w:val="30"/>
          <w:szCs w:val="30"/>
        </w:rPr>
        <w:t>{</w:t>
      </w:r>
      <w:r w:rsidR="00A564D7" w:rsidRPr="009561FA">
        <w:rPr>
          <w:rFonts w:ascii="Traditional Arabic" w:hAnsi="Traditional Arabic"/>
          <w:sz w:val="30"/>
          <w:szCs w:val="30"/>
          <w:rtl/>
        </w:rPr>
        <w:t>. وفي ظل التوقعات التي تشير إلى أن حوالي 10 في المائة من سكان العالم الذين يعيشون في المناطق الساحلية التي يقل ارتفاعها عن 10 أمتار فوق مستوى سطح البحر - والذين يزيد حالياً عددهم عن 700 مليون نسمة وسيزداد إلى أكثر من بليون نسمة بحلول عام 2050 - فإن المخاطر الاقتصادية والبشرية المرتبطة بفقد</w:t>
      </w:r>
      <w:r w:rsidR="00D504A4">
        <w:rPr>
          <w:rFonts w:ascii="Traditional Arabic" w:hAnsi="Traditional Arabic" w:hint="cs"/>
          <w:sz w:val="30"/>
          <w:szCs w:val="30"/>
          <w:rtl/>
        </w:rPr>
        <w:t>ان</w:t>
      </w:r>
      <w:r w:rsidR="00A564D7" w:rsidRPr="009561FA">
        <w:rPr>
          <w:rFonts w:ascii="Traditional Arabic" w:hAnsi="Traditional Arabic"/>
          <w:sz w:val="30"/>
          <w:szCs w:val="30"/>
          <w:rtl/>
        </w:rPr>
        <w:t xml:space="preserve"> الأراضي الرطبة الساحلية جسيمة </w:t>
      </w:r>
      <w:r w:rsidR="003824A2">
        <w:rPr>
          <w:rFonts w:ascii="Traditional Arabic" w:hAnsi="Traditional Arabic"/>
          <w:sz w:val="30"/>
          <w:szCs w:val="30"/>
        </w:rPr>
        <w:t>}</w:t>
      </w:r>
      <w:r w:rsidR="00A564D7" w:rsidRPr="009561FA">
        <w:rPr>
          <w:rFonts w:ascii="Traditional Arabic" w:hAnsi="Traditional Arabic"/>
          <w:sz w:val="30"/>
          <w:szCs w:val="30"/>
          <w:rtl/>
        </w:rPr>
        <w:t>5-5-1</w:t>
      </w:r>
      <w:r w:rsidR="002B75CE">
        <w:rPr>
          <w:rFonts w:ascii="Traditional Arabic" w:hAnsi="Traditional Arabic"/>
          <w:sz w:val="30"/>
          <w:szCs w:val="30"/>
          <w:rtl/>
        </w:rPr>
        <w:t>، 5</w:t>
      </w:r>
      <w:r w:rsidR="00A564D7" w:rsidRPr="009561FA">
        <w:rPr>
          <w:rFonts w:ascii="Traditional Arabic" w:hAnsi="Traditional Arabic"/>
          <w:sz w:val="30"/>
          <w:szCs w:val="30"/>
          <w:rtl/>
        </w:rPr>
        <w:t>-5-3</w:t>
      </w:r>
      <w:r w:rsidR="003824A2">
        <w:rPr>
          <w:rFonts w:ascii="Traditional Arabic" w:hAnsi="Traditional Arabic"/>
          <w:sz w:val="30"/>
          <w:szCs w:val="30"/>
        </w:rPr>
        <w:t>{</w:t>
      </w:r>
      <w:r w:rsidR="00A564D7" w:rsidRPr="009561FA">
        <w:rPr>
          <w:rFonts w:ascii="Traditional Arabic" w:hAnsi="Traditional Arabic"/>
          <w:sz w:val="30"/>
          <w:szCs w:val="30"/>
          <w:rtl/>
        </w:rPr>
        <w:t>.</w:t>
      </w:r>
    </w:p>
    <w:p w14:paraId="64835377" w14:textId="77777777" w:rsidR="00451ECF" w:rsidRDefault="00451ECF">
      <w:pPr>
        <w:rPr>
          <w:rFonts w:ascii="Traditional Arabic" w:hAnsi="Traditional Arabic" w:cs="Traditional Arabic"/>
          <w:b/>
          <w:sz w:val="30"/>
          <w:szCs w:val="30"/>
          <w:rtl/>
        </w:rPr>
      </w:pPr>
      <w:r>
        <w:rPr>
          <w:rFonts w:ascii="Traditional Arabic" w:hAnsi="Traditional Arabic"/>
          <w:b/>
          <w:sz w:val="30"/>
          <w:szCs w:val="30"/>
          <w:rtl/>
        </w:rPr>
        <w:br w:type="page"/>
      </w:r>
    </w:p>
    <w:p w14:paraId="1D25F252" w14:textId="77777777" w:rsidR="00273B2A" w:rsidRDefault="00F93208" w:rsidP="00451ECF">
      <w:pPr>
        <w:pStyle w:val="Normalnumber"/>
        <w:numPr>
          <w:ilvl w:val="0"/>
          <w:numId w:val="0"/>
        </w:numPr>
        <w:tabs>
          <w:tab w:val="clear" w:pos="1247"/>
          <w:tab w:val="clear" w:pos="1814"/>
          <w:tab w:val="clear" w:pos="2381"/>
          <w:tab w:val="clear" w:pos="2948"/>
          <w:tab w:val="clear" w:pos="3515"/>
          <w:tab w:val="left" w:pos="1841"/>
        </w:tabs>
        <w:spacing w:after="240" w:line="360" w:lineRule="exact"/>
        <w:ind w:left="1134"/>
        <w:rPr>
          <w:rFonts w:ascii="Traditional Arabic" w:hAnsi="Traditional Arabic"/>
          <w:sz w:val="30"/>
          <w:szCs w:val="30"/>
          <w:rtl/>
        </w:rPr>
      </w:pPr>
      <w:r w:rsidRPr="00F93208">
        <w:rPr>
          <w:rFonts w:ascii="Traditional Arabic" w:hAnsi="Traditional Arabic" w:hint="cs"/>
          <w:b/>
          <w:sz w:val="30"/>
          <w:szCs w:val="30"/>
          <w:rtl/>
        </w:rPr>
        <w:lastRenderedPageBreak/>
        <w:t>6-</w:t>
      </w:r>
      <w:r w:rsidRPr="00F93208">
        <w:rPr>
          <w:rFonts w:ascii="Traditional Arabic" w:hAnsi="Traditional Arabic" w:hint="cs"/>
          <w:b/>
          <w:sz w:val="30"/>
          <w:szCs w:val="30"/>
          <w:rtl/>
        </w:rPr>
        <w:tab/>
      </w:r>
      <w:r w:rsidR="00A564D7" w:rsidRPr="005706E9">
        <w:rPr>
          <w:rFonts w:ascii="Traditional Arabic" w:hAnsi="Traditional Arabic"/>
          <w:bCs/>
          <w:sz w:val="30"/>
          <w:szCs w:val="30"/>
          <w:rtl/>
        </w:rPr>
        <w:t xml:space="preserve">يؤثر تدهور الأراضي سلباً على الهوية الثقافية </w:t>
      </w:r>
      <w:r>
        <w:rPr>
          <w:rFonts w:ascii="Traditional Arabic" w:hAnsi="Traditional Arabic" w:hint="cs"/>
          <w:bCs/>
          <w:sz w:val="30"/>
          <w:szCs w:val="30"/>
          <w:rtl/>
        </w:rPr>
        <w:t>لبعض ا</w:t>
      </w:r>
      <w:r w:rsidR="00A564D7" w:rsidRPr="005706E9">
        <w:rPr>
          <w:rFonts w:ascii="Traditional Arabic" w:hAnsi="Traditional Arabic"/>
          <w:bCs/>
          <w:sz w:val="30"/>
          <w:szCs w:val="30"/>
          <w:rtl/>
        </w:rPr>
        <w:t>لمجتمعات</w:t>
      </w:r>
      <w:r>
        <w:rPr>
          <w:rFonts w:ascii="Traditional Arabic" w:hAnsi="Traditional Arabic" w:hint="cs"/>
          <w:bCs/>
          <w:sz w:val="30"/>
          <w:szCs w:val="30"/>
          <w:rtl/>
        </w:rPr>
        <w:t>، ولا سيما الشعوب الأصلية والمجتمعات</w:t>
      </w:r>
      <w:r w:rsidR="00A564D7" w:rsidRPr="005706E9">
        <w:rPr>
          <w:rFonts w:ascii="Traditional Arabic" w:hAnsi="Traditional Arabic"/>
          <w:bCs/>
          <w:sz w:val="30"/>
          <w:szCs w:val="30"/>
          <w:rtl/>
        </w:rPr>
        <w:t xml:space="preserve"> المحلية</w:t>
      </w:r>
      <w:r>
        <w:rPr>
          <w:rFonts w:ascii="Traditional Arabic" w:hAnsi="Traditional Arabic" w:hint="cs"/>
          <w:bCs/>
          <w:sz w:val="30"/>
          <w:szCs w:val="30"/>
          <w:rtl/>
        </w:rPr>
        <w:t>،</w:t>
      </w:r>
      <w:r w:rsidR="00A564D7" w:rsidRPr="005706E9">
        <w:rPr>
          <w:rFonts w:ascii="Traditional Arabic" w:hAnsi="Traditional Arabic"/>
          <w:bCs/>
          <w:sz w:val="30"/>
          <w:szCs w:val="30"/>
          <w:rtl/>
        </w:rPr>
        <w:t xml:space="preserve"> ويضعف نظم</w:t>
      </w:r>
      <w:r>
        <w:rPr>
          <w:rFonts w:ascii="Traditional Arabic" w:hAnsi="Traditional Arabic" w:hint="cs"/>
          <w:bCs/>
          <w:sz w:val="30"/>
          <w:szCs w:val="30"/>
          <w:rtl/>
        </w:rPr>
        <w:t>ه</w:t>
      </w:r>
      <w:r w:rsidR="00E62111">
        <w:rPr>
          <w:rFonts w:ascii="Traditional Arabic" w:hAnsi="Traditional Arabic" w:hint="cs"/>
          <w:bCs/>
          <w:sz w:val="30"/>
          <w:szCs w:val="30"/>
          <w:rtl/>
        </w:rPr>
        <w:t xml:space="preserve">ا </w:t>
      </w:r>
      <w:r>
        <w:rPr>
          <w:rFonts w:ascii="Traditional Arabic" w:hAnsi="Traditional Arabic" w:hint="cs"/>
          <w:bCs/>
          <w:sz w:val="30"/>
          <w:szCs w:val="30"/>
          <w:rtl/>
        </w:rPr>
        <w:t>الخاصة ب</w:t>
      </w:r>
      <w:r w:rsidR="00A564D7" w:rsidRPr="005706E9">
        <w:rPr>
          <w:rFonts w:ascii="Traditional Arabic" w:hAnsi="Traditional Arabic"/>
          <w:bCs/>
          <w:sz w:val="30"/>
          <w:szCs w:val="30"/>
          <w:rtl/>
        </w:rPr>
        <w:t>المعارف والإدارة التقليدية (</w:t>
      </w:r>
      <w:r w:rsidR="00A564D7" w:rsidRPr="005706E9">
        <w:rPr>
          <w:rFonts w:ascii="Traditional Arabic" w:hAnsi="Traditional Arabic"/>
          <w:bCs/>
          <w:i/>
          <w:iCs/>
          <w:sz w:val="30"/>
          <w:szCs w:val="30"/>
          <w:rtl/>
        </w:rPr>
        <w:t>لا خلاف عليه</w:t>
      </w:r>
      <w:r w:rsidR="00A564D7" w:rsidRPr="005706E9">
        <w:rPr>
          <w:rFonts w:ascii="Traditional Arabic" w:hAnsi="Traditional Arabic"/>
          <w:bCs/>
          <w:sz w:val="30"/>
          <w:szCs w:val="30"/>
          <w:rtl/>
        </w:rPr>
        <w:t>)</w:t>
      </w:r>
      <w:r w:rsidR="00D63C92" w:rsidRPr="00D63C92">
        <w:rPr>
          <w:rFonts w:ascii="Traditional Arabic" w:hAnsi="Traditional Arabic" w:hint="cs"/>
          <w:b/>
          <w:sz w:val="30"/>
          <w:szCs w:val="30"/>
          <w:rtl/>
        </w:rPr>
        <w:t xml:space="preserve"> </w:t>
      </w:r>
      <w:r w:rsidR="00CC3BB3">
        <w:rPr>
          <w:rFonts w:ascii="Traditional Arabic" w:hAnsi="Traditional Arabic" w:hint="cs"/>
          <w:b/>
          <w:sz w:val="30"/>
          <w:szCs w:val="30"/>
          <w:rtl/>
        </w:rPr>
        <w:t xml:space="preserve">- </w:t>
      </w:r>
      <w:r w:rsidR="00D63C92" w:rsidRPr="00D63C92">
        <w:rPr>
          <w:rFonts w:ascii="Traditional Arabic" w:hAnsi="Traditional Arabic" w:hint="cs"/>
          <w:b/>
          <w:sz w:val="30"/>
          <w:szCs w:val="30"/>
          <w:rtl/>
        </w:rPr>
        <w:t xml:space="preserve">إن </w:t>
      </w:r>
      <w:r w:rsidR="00A564D7" w:rsidRPr="009561FA">
        <w:rPr>
          <w:rFonts w:ascii="Traditional Arabic" w:hAnsi="Traditional Arabic"/>
          <w:sz w:val="30"/>
          <w:szCs w:val="30"/>
          <w:rtl/>
        </w:rPr>
        <w:t xml:space="preserve">علاقة الفرد أو المجتمع بالأرض </w:t>
      </w:r>
      <w:r w:rsidR="009F3FC6">
        <w:rPr>
          <w:rFonts w:ascii="Traditional Arabic" w:hAnsi="Traditional Arabic" w:hint="cs"/>
          <w:sz w:val="30"/>
          <w:szCs w:val="30"/>
          <w:rtl/>
        </w:rPr>
        <w:t>هي التي</w:t>
      </w:r>
      <w:r w:rsidR="009F3FC6" w:rsidRPr="009561FA">
        <w:rPr>
          <w:rFonts w:ascii="Traditional Arabic" w:hAnsi="Traditional Arabic"/>
          <w:sz w:val="30"/>
          <w:szCs w:val="30"/>
          <w:rtl/>
        </w:rPr>
        <w:t xml:space="preserve"> </w:t>
      </w:r>
      <w:r w:rsidR="009F3FC6">
        <w:rPr>
          <w:rFonts w:ascii="Traditional Arabic" w:hAnsi="Traditional Arabic" w:hint="cs"/>
          <w:sz w:val="30"/>
          <w:szCs w:val="30"/>
          <w:rtl/>
        </w:rPr>
        <w:t>ت</w:t>
      </w:r>
      <w:r w:rsidR="00A564D7" w:rsidRPr="009561FA">
        <w:rPr>
          <w:rFonts w:ascii="Traditional Arabic" w:hAnsi="Traditional Arabic"/>
          <w:sz w:val="30"/>
          <w:szCs w:val="30"/>
          <w:rtl/>
        </w:rPr>
        <w:t>شكل الهوية والتقاليد والقيم، فضلاً عن المعتقدات الروحية والأطر الأخلاقية {1-2</w:t>
      </w:r>
      <w:r w:rsidR="002B75CE">
        <w:rPr>
          <w:rFonts w:ascii="Traditional Arabic" w:hAnsi="Traditional Arabic"/>
          <w:sz w:val="30"/>
          <w:szCs w:val="30"/>
          <w:rtl/>
        </w:rPr>
        <w:t>، 1</w:t>
      </w:r>
      <w:r w:rsidR="00A564D7" w:rsidRPr="009561FA">
        <w:rPr>
          <w:rFonts w:ascii="Traditional Arabic" w:hAnsi="Traditional Arabic"/>
          <w:sz w:val="30"/>
          <w:szCs w:val="30"/>
          <w:rtl/>
        </w:rPr>
        <w:t>-3-1</w:t>
      </w:r>
      <w:r w:rsidR="002B75CE">
        <w:rPr>
          <w:rFonts w:ascii="Traditional Arabic" w:hAnsi="Traditional Arabic"/>
          <w:sz w:val="30"/>
          <w:szCs w:val="30"/>
          <w:rtl/>
        </w:rPr>
        <w:t>، 1</w:t>
      </w:r>
      <w:r w:rsidR="00A564D7" w:rsidRPr="009561FA">
        <w:rPr>
          <w:rFonts w:ascii="Traditional Arabic" w:hAnsi="Traditional Arabic"/>
          <w:sz w:val="30"/>
          <w:szCs w:val="30"/>
          <w:rtl/>
        </w:rPr>
        <w:t>-3-2</w:t>
      </w:r>
      <w:r w:rsidR="002B75CE">
        <w:rPr>
          <w:rFonts w:ascii="Traditional Arabic" w:hAnsi="Traditional Arabic"/>
          <w:sz w:val="30"/>
          <w:szCs w:val="30"/>
          <w:rtl/>
        </w:rPr>
        <w:t>، 1</w:t>
      </w:r>
      <w:r w:rsidR="00A564D7" w:rsidRPr="009561FA">
        <w:rPr>
          <w:rFonts w:ascii="Traditional Arabic" w:hAnsi="Traditional Arabic"/>
          <w:sz w:val="30"/>
          <w:szCs w:val="30"/>
          <w:rtl/>
        </w:rPr>
        <w:t>-4-3</w:t>
      </w:r>
      <w:r w:rsidR="002B75CE">
        <w:rPr>
          <w:rFonts w:ascii="Traditional Arabic" w:hAnsi="Traditional Arabic"/>
          <w:sz w:val="30"/>
          <w:szCs w:val="30"/>
          <w:rtl/>
        </w:rPr>
        <w:t>، 2</w:t>
      </w:r>
      <w:r w:rsidR="00A564D7" w:rsidRPr="009561FA">
        <w:rPr>
          <w:rFonts w:ascii="Traditional Arabic" w:hAnsi="Traditional Arabic"/>
          <w:sz w:val="30"/>
          <w:szCs w:val="30"/>
          <w:rtl/>
        </w:rPr>
        <w:t>-2-2-1</w:t>
      </w:r>
      <w:r w:rsidR="002B75CE">
        <w:rPr>
          <w:rFonts w:ascii="Traditional Arabic" w:hAnsi="Traditional Arabic"/>
          <w:sz w:val="30"/>
          <w:szCs w:val="30"/>
          <w:rtl/>
        </w:rPr>
        <w:t>، 5</w:t>
      </w:r>
      <w:r w:rsidR="00A564D7" w:rsidRPr="009561FA">
        <w:rPr>
          <w:rFonts w:ascii="Traditional Arabic" w:hAnsi="Traditional Arabic"/>
          <w:sz w:val="30"/>
          <w:szCs w:val="30"/>
          <w:rtl/>
        </w:rPr>
        <w:t>-4-6</w:t>
      </w:r>
      <w:r w:rsidR="002B75CE">
        <w:rPr>
          <w:rFonts w:ascii="Traditional Arabic" w:hAnsi="Traditional Arabic"/>
          <w:sz w:val="30"/>
          <w:szCs w:val="30"/>
          <w:rtl/>
        </w:rPr>
        <w:t>، 5</w:t>
      </w:r>
      <w:r w:rsidR="00A564D7" w:rsidRPr="009561FA">
        <w:rPr>
          <w:rFonts w:ascii="Traditional Arabic" w:hAnsi="Traditional Arabic"/>
          <w:sz w:val="30"/>
          <w:szCs w:val="30"/>
          <w:rtl/>
        </w:rPr>
        <w:t>-9-1</w:t>
      </w:r>
      <w:r w:rsidR="002B75CE">
        <w:rPr>
          <w:rFonts w:ascii="Traditional Arabic" w:hAnsi="Traditional Arabic"/>
          <w:sz w:val="30"/>
          <w:szCs w:val="30"/>
          <w:rtl/>
        </w:rPr>
        <w:t>، 5</w:t>
      </w:r>
      <w:r w:rsidR="00A564D7" w:rsidRPr="009561FA">
        <w:rPr>
          <w:rFonts w:ascii="Traditional Arabic" w:hAnsi="Traditional Arabic"/>
          <w:sz w:val="30"/>
          <w:szCs w:val="30"/>
          <w:rtl/>
        </w:rPr>
        <w:t xml:space="preserve">-9-2}. وهناك علاقة قوية بين التنوع اللغوي (وهو بمثابة وكيل للتنوع الثقافي) والتنوع البيولوجي </w:t>
      </w:r>
      <w:r w:rsidR="00A877AD" w:rsidRPr="00BF10F8">
        <w:rPr>
          <w:rFonts w:ascii="Traditional Arabic" w:hAnsi="Traditional Arabic" w:hint="cs"/>
          <w:sz w:val="30"/>
          <w:szCs w:val="30"/>
          <w:rtl/>
        </w:rPr>
        <w:t>(</w:t>
      </w:r>
      <w:r w:rsidR="00A564D7" w:rsidRPr="00BF10F8">
        <w:rPr>
          <w:rFonts w:ascii="Traditional Arabic" w:hAnsi="Traditional Arabic"/>
          <w:sz w:val="30"/>
          <w:szCs w:val="30"/>
          <w:rtl/>
        </w:rPr>
        <w:t>الشكل م ق س-8</w:t>
      </w:r>
      <w:r w:rsidR="00A877AD" w:rsidRPr="00BF10F8">
        <w:rPr>
          <w:rFonts w:ascii="Traditional Arabic" w:hAnsi="Traditional Arabic" w:hint="cs"/>
          <w:sz w:val="30"/>
          <w:szCs w:val="30"/>
          <w:rtl/>
        </w:rPr>
        <w:t>)</w:t>
      </w:r>
      <w:r w:rsidR="00A877AD" w:rsidRPr="009561FA">
        <w:rPr>
          <w:rFonts w:ascii="Traditional Arabic" w:hAnsi="Traditional Arabic"/>
          <w:sz w:val="30"/>
          <w:szCs w:val="30"/>
          <w:rtl/>
        </w:rPr>
        <w:t xml:space="preserve">. </w:t>
      </w:r>
      <w:r w:rsidR="00A564D7" w:rsidRPr="009561FA">
        <w:rPr>
          <w:rFonts w:ascii="Traditional Arabic" w:hAnsi="Traditional Arabic"/>
          <w:sz w:val="30"/>
          <w:szCs w:val="30"/>
          <w:rtl/>
        </w:rPr>
        <w:t xml:space="preserve">ويعتبر العديد من الشعوب الأصلية </w:t>
      </w:r>
      <w:r>
        <w:rPr>
          <w:rFonts w:ascii="Traditional Arabic" w:hAnsi="Traditional Arabic" w:hint="cs"/>
          <w:sz w:val="30"/>
          <w:szCs w:val="30"/>
          <w:rtl/>
        </w:rPr>
        <w:t xml:space="preserve">والمجتمعات المحلية </w:t>
      </w:r>
      <w:r w:rsidR="00A564D7" w:rsidRPr="009561FA">
        <w:rPr>
          <w:rFonts w:ascii="Traditional Arabic" w:hAnsi="Traditional Arabic"/>
          <w:sz w:val="30"/>
          <w:szCs w:val="30"/>
          <w:rtl/>
        </w:rPr>
        <w:t>أن تدهور الأراضي يتسبب في فقد فادح لهويتها الثقافية</w:t>
      </w:r>
      <w:r>
        <w:rPr>
          <w:rFonts w:ascii="Traditional Arabic" w:hAnsi="Traditional Arabic" w:hint="cs"/>
          <w:sz w:val="30"/>
          <w:szCs w:val="30"/>
          <w:rtl/>
        </w:rPr>
        <w:t xml:space="preserve"> وم</w:t>
      </w:r>
      <w:r w:rsidRPr="00F93208">
        <w:rPr>
          <w:rFonts w:ascii="Traditional Arabic" w:hAnsi="Traditional Arabic"/>
          <w:sz w:val="30"/>
          <w:szCs w:val="30"/>
          <w:rtl/>
        </w:rPr>
        <w:t>عارف الشعوب الأصلية والمعارف المحلية</w:t>
      </w:r>
      <w:r w:rsidR="00A564D7" w:rsidRPr="009561FA">
        <w:rPr>
          <w:rFonts w:ascii="Traditional Arabic" w:hAnsi="Traditional Arabic"/>
          <w:sz w:val="30"/>
          <w:szCs w:val="30"/>
          <w:rtl/>
        </w:rPr>
        <w:t>، على الرغم من صعوبة تحديد ذلك كمياً (</w:t>
      </w:r>
      <w:r w:rsidR="00A564D7" w:rsidRPr="000304AB">
        <w:rPr>
          <w:rFonts w:ascii="Traditional Arabic" w:hAnsi="Traditional Arabic"/>
          <w:i/>
          <w:iCs/>
          <w:sz w:val="30"/>
          <w:szCs w:val="30"/>
          <w:rtl/>
        </w:rPr>
        <w:t>لا خلاف عليه</w:t>
      </w:r>
      <w:r w:rsidR="00A564D7" w:rsidRPr="009561FA">
        <w:rPr>
          <w:rFonts w:ascii="Traditional Arabic" w:hAnsi="Traditional Arabic"/>
          <w:sz w:val="30"/>
          <w:szCs w:val="30"/>
          <w:rtl/>
        </w:rPr>
        <w:t xml:space="preserve">) </w:t>
      </w:r>
      <w:r w:rsidR="0082239D">
        <w:rPr>
          <w:rFonts w:ascii="Traditional Arabic" w:hAnsi="Traditional Arabic"/>
          <w:sz w:val="30"/>
          <w:szCs w:val="30"/>
        </w:rPr>
        <w:t>}</w:t>
      </w:r>
      <w:r w:rsidR="00E62111">
        <w:rPr>
          <w:rFonts w:ascii="Traditional Arabic" w:hAnsi="Traditional Arabic" w:hint="cs"/>
          <w:sz w:val="30"/>
          <w:szCs w:val="30"/>
          <w:rtl/>
        </w:rPr>
        <w:t>1</w:t>
      </w:r>
      <w:r w:rsidR="0082239D">
        <w:rPr>
          <w:rFonts w:ascii="Traditional Arabic" w:hAnsi="Traditional Arabic"/>
          <w:sz w:val="30"/>
          <w:szCs w:val="30"/>
        </w:rPr>
        <w:t>-</w:t>
      </w:r>
      <w:r w:rsidR="00E62111">
        <w:rPr>
          <w:rFonts w:ascii="Traditional Arabic" w:hAnsi="Traditional Arabic" w:hint="cs"/>
          <w:sz w:val="30"/>
          <w:szCs w:val="30"/>
          <w:rtl/>
        </w:rPr>
        <w:t>3</w:t>
      </w:r>
      <w:r w:rsidR="0082239D">
        <w:rPr>
          <w:rFonts w:ascii="Traditional Arabic" w:hAnsi="Traditional Arabic"/>
          <w:sz w:val="30"/>
          <w:szCs w:val="30"/>
        </w:rPr>
        <w:t>-</w:t>
      </w:r>
      <w:r w:rsidR="00E62111">
        <w:rPr>
          <w:rFonts w:ascii="Traditional Arabic" w:hAnsi="Traditional Arabic" w:hint="cs"/>
          <w:sz w:val="30"/>
          <w:szCs w:val="30"/>
          <w:rtl/>
        </w:rPr>
        <w:t>2</w:t>
      </w:r>
      <w:r w:rsidR="002B75CE">
        <w:rPr>
          <w:rFonts w:ascii="Traditional Arabic" w:hAnsi="Traditional Arabic"/>
          <w:sz w:val="30"/>
          <w:szCs w:val="30"/>
          <w:rtl/>
        </w:rPr>
        <w:t xml:space="preserve">، </w:t>
      </w:r>
      <w:r w:rsidR="00E62111">
        <w:rPr>
          <w:rFonts w:ascii="Traditional Arabic" w:hAnsi="Traditional Arabic" w:hint="cs"/>
          <w:sz w:val="30"/>
          <w:szCs w:val="30"/>
          <w:rtl/>
        </w:rPr>
        <w:t>1</w:t>
      </w:r>
      <w:r w:rsidR="0082239D">
        <w:rPr>
          <w:rFonts w:ascii="Traditional Arabic" w:hAnsi="Traditional Arabic"/>
          <w:sz w:val="30"/>
          <w:szCs w:val="30"/>
        </w:rPr>
        <w:t>-</w:t>
      </w:r>
      <w:r w:rsidR="00A564D7" w:rsidRPr="009561FA">
        <w:rPr>
          <w:rFonts w:ascii="Traditional Arabic" w:hAnsi="Traditional Arabic"/>
          <w:sz w:val="30"/>
          <w:szCs w:val="30"/>
          <w:rtl/>
        </w:rPr>
        <w:t>4</w:t>
      </w:r>
      <w:r w:rsidR="0082239D">
        <w:rPr>
          <w:rFonts w:ascii="Traditional Arabic" w:hAnsi="Traditional Arabic"/>
          <w:sz w:val="30"/>
          <w:szCs w:val="30"/>
        </w:rPr>
        <w:t>-</w:t>
      </w:r>
      <w:r w:rsidR="00E62111">
        <w:rPr>
          <w:rFonts w:ascii="Traditional Arabic" w:hAnsi="Traditional Arabic" w:hint="cs"/>
          <w:sz w:val="30"/>
          <w:szCs w:val="30"/>
          <w:rtl/>
        </w:rPr>
        <w:t>3</w:t>
      </w:r>
      <w:r w:rsidR="002B75CE">
        <w:rPr>
          <w:rFonts w:ascii="Traditional Arabic" w:hAnsi="Traditional Arabic"/>
          <w:sz w:val="30"/>
          <w:szCs w:val="30"/>
          <w:rtl/>
        </w:rPr>
        <w:t xml:space="preserve">، </w:t>
      </w:r>
      <w:r w:rsidR="00E62111">
        <w:rPr>
          <w:rFonts w:ascii="Traditional Arabic" w:hAnsi="Traditional Arabic" w:hint="cs"/>
          <w:sz w:val="30"/>
          <w:szCs w:val="30"/>
          <w:rtl/>
        </w:rPr>
        <w:t>1</w:t>
      </w:r>
      <w:r w:rsidR="0082239D">
        <w:rPr>
          <w:rFonts w:ascii="Traditional Arabic" w:hAnsi="Traditional Arabic"/>
          <w:sz w:val="30"/>
          <w:szCs w:val="30"/>
        </w:rPr>
        <w:t>-</w:t>
      </w:r>
      <w:r w:rsidR="00A564D7" w:rsidRPr="009561FA">
        <w:rPr>
          <w:rFonts w:ascii="Traditional Arabic" w:hAnsi="Traditional Arabic"/>
          <w:sz w:val="30"/>
          <w:szCs w:val="30"/>
          <w:rtl/>
        </w:rPr>
        <w:t>4</w:t>
      </w:r>
      <w:r w:rsidR="0082239D">
        <w:rPr>
          <w:rFonts w:ascii="Traditional Arabic" w:hAnsi="Traditional Arabic" w:hint="cs"/>
          <w:sz w:val="30"/>
          <w:szCs w:val="30"/>
          <w:rtl/>
        </w:rPr>
        <w:t>-</w:t>
      </w:r>
      <w:r w:rsidR="00E62111">
        <w:rPr>
          <w:rFonts w:ascii="Traditional Arabic" w:hAnsi="Traditional Arabic" w:hint="cs"/>
          <w:sz w:val="30"/>
          <w:szCs w:val="30"/>
          <w:rtl/>
        </w:rPr>
        <w:t>6</w:t>
      </w:r>
      <w:r w:rsidR="002B75CE">
        <w:rPr>
          <w:rFonts w:ascii="Traditional Arabic" w:hAnsi="Traditional Arabic"/>
          <w:sz w:val="30"/>
          <w:szCs w:val="30"/>
          <w:rtl/>
        </w:rPr>
        <w:t xml:space="preserve">، </w:t>
      </w:r>
      <w:r w:rsidR="00E62111">
        <w:rPr>
          <w:rFonts w:ascii="Traditional Arabic" w:hAnsi="Traditional Arabic" w:hint="cs"/>
          <w:sz w:val="30"/>
          <w:szCs w:val="30"/>
          <w:rtl/>
        </w:rPr>
        <w:t>1</w:t>
      </w:r>
      <w:r w:rsidR="0082239D">
        <w:rPr>
          <w:rFonts w:ascii="Traditional Arabic" w:hAnsi="Traditional Arabic" w:hint="cs"/>
          <w:sz w:val="30"/>
          <w:szCs w:val="30"/>
          <w:rtl/>
        </w:rPr>
        <w:t>-</w:t>
      </w:r>
      <w:r w:rsidR="00A564D7" w:rsidRPr="009561FA">
        <w:rPr>
          <w:rFonts w:ascii="Traditional Arabic" w:hAnsi="Traditional Arabic"/>
          <w:sz w:val="30"/>
          <w:szCs w:val="30"/>
          <w:rtl/>
        </w:rPr>
        <w:t>4</w:t>
      </w:r>
      <w:r w:rsidR="0082239D">
        <w:rPr>
          <w:rFonts w:ascii="Traditional Arabic" w:hAnsi="Traditional Arabic" w:hint="cs"/>
          <w:sz w:val="30"/>
          <w:szCs w:val="30"/>
          <w:rtl/>
        </w:rPr>
        <w:t>-</w:t>
      </w:r>
      <w:r w:rsidR="00E62111">
        <w:rPr>
          <w:rFonts w:ascii="Traditional Arabic" w:hAnsi="Traditional Arabic" w:hint="cs"/>
          <w:sz w:val="30"/>
          <w:szCs w:val="30"/>
          <w:rtl/>
        </w:rPr>
        <w:t>8</w:t>
      </w:r>
      <w:r w:rsidR="002B75CE">
        <w:rPr>
          <w:rFonts w:ascii="Traditional Arabic" w:hAnsi="Traditional Arabic"/>
          <w:sz w:val="30"/>
          <w:szCs w:val="30"/>
          <w:rtl/>
        </w:rPr>
        <w:t xml:space="preserve">، </w:t>
      </w:r>
      <w:r w:rsidR="00CC3BB3">
        <w:rPr>
          <w:rFonts w:ascii="Traditional Arabic" w:hAnsi="Traditional Arabic" w:hint="cs"/>
          <w:sz w:val="30"/>
          <w:szCs w:val="30"/>
          <w:rtl/>
        </w:rPr>
        <w:t>2</w:t>
      </w:r>
      <w:r w:rsidR="0082239D">
        <w:rPr>
          <w:rFonts w:ascii="Traditional Arabic" w:hAnsi="Traditional Arabic" w:hint="cs"/>
          <w:sz w:val="30"/>
          <w:szCs w:val="30"/>
          <w:rtl/>
        </w:rPr>
        <w:t>-</w:t>
      </w:r>
      <w:r w:rsidR="00A564D7" w:rsidRPr="009561FA">
        <w:rPr>
          <w:rFonts w:ascii="Traditional Arabic" w:hAnsi="Traditional Arabic"/>
          <w:sz w:val="30"/>
          <w:szCs w:val="30"/>
          <w:rtl/>
        </w:rPr>
        <w:t>2</w:t>
      </w:r>
      <w:r w:rsidR="0082239D">
        <w:rPr>
          <w:rFonts w:ascii="Traditional Arabic" w:hAnsi="Traditional Arabic" w:hint="cs"/>
          <w:sz w:val="30"/>
          <w:szCs w:val="30"/>
          <w:rtl/>
        </w:rPr>
        <w:t>-2-3</w:t>
      </w:r>
      <w:r w:rsidR="002B75CE">
        <w:rPr>
          <w:rFonts w:ascii="Traditional Arabic" w:hAnsi="Traditional Arabic"/>
          <w:sz w:val="30"/>
          <w:szCs w:val="30"/>
          <w:rtl/>
        </w:rPr>
        <w:t>، 5</w:t>
      </w:r>
      <w:r w:rsidR="0082239D">
        <w:rPr>
          <w:rFonts w:ascii="Traditional Arabic" w:hAnsi="Traditional Arabic" w:hint="cs"/>
          <w:sz w:val="30"/>
          <w:szCs w:val="30"/>
          <w:rtl/>
        </w:rPr>
        <w:t>-</w:t>
      </w:r>
      <w:r w:rsidR="00A564D7" w:rsidRPr="009561FA">
        <w:rPr>
          <w:rFonts w:ascii="Traditional Arabic" w:hAnsi="Traditional Arabic"/>
          <w:sz w:val="30"/>
          <w:szCs w:val="30"/>
          <w:rtl/>
        </w:rPr>
        <w:t>9</w:t>
      </w:r>
      <w:r w:rsidR="0082239D">
        <w:rPr>
          <w:rFonts w:ascii="Traditional Arabic" w:hAnsi="Traditional Arabic" w:hint="cs"/>
          <w:sz w:val="30"/>
          <w:szCs w:val="30"/>
          <w:rtl/>
        </w:rPr>
        <w:t>-</w:t>
      </w:r>
      <w:r w:rsidR="00A564D7" w:rsidRPr="009561FA">
        <w:rPr>
          <w:rFonts w:ascii="Traditional Arabic" w:hAnsi="Traditional Arabic"/>
          <w:sz w:val="30"/>
          <w:szCs w:val="30"/>
          <w:rtl/>
        </w:rPr>
        <w:t>2</w:t>
      </w:r>
      <w:r w:rsidR="0082239D">
        <w:rPr>
          <w:rFonts w:ascii="Traditional Arabic" w:hAnsi="Traditional Arabic" w:hint="cs"/>
          <w:sz w:val="30"/>
          <w:szCs w:val="30"/>
          <w:rtl/>
        </w:rPr>
        <w:t>-</w:t>
      </w:r>
      <w:r w:rsidR="00A564D7" w:rsidRPr="009561FA">
        <w:rPr>
          <w:rFonts w:ascii="Traditional Arabic" w:hAnsi="Traditional Arabic"/>
          <w:sz w:val="30"/>
          <w:szCs w:val="30"/>
          <w:rtl/>
        </w:rPr>
        <w:t>3</w:t>
      </w:r>
      <w:r w:rsidR="0082239D">
        <w:rPr>
          <w:rFonts w:ascii="Traditional Arabic" w:hAnsi="Traditional Arabic"/>
          <w:sz w:val="30"/>
          <w:szCs w:val="30"/>
        </w:rPr>
        <w:t>{</w:t>
      </w:r>
      <w:r w:rsidR="00A564D7" w:rsidRPr="009561FA">
        <w:rPr>
          <w:rFonts w:ascii="Traditional Arabic" w:hAnsi="Traditional Arabic"/>
          <w:sz w:val="30"/>
          <w:szCs w:val="30"/>
          <w:rtl/>
        </w:rPr>
        <w:t>؛ ويتجلى ذلك على سبيل المثال، في هجر الأماكن والطقوس المقدسة (</w:t>
      </w:r>
      <w:r w:rsidR="00A564D7" w:rsidRPr="000304AB">
        <w:rPr>
          <w:rFonts w:ascii="Traditional Arabic" w:hAnsi="Traditional Arabic"/>
          <w:i/>
          <w:iCs/>
          <w:sz w:val="30"/>
          <w:szCs w:val="30"/>
          <w:rtl/>
        </w:rPr>
        <w:t>مسلّم به لكنه ناقص</w:t>
      </w:r>
      <w:r w:rsidR="00A564D7" w:rsidRPr="009561FA">
        <w:rPr>
          <w:rFonts w:ascii="Traditional Arabic" w:hAnsi="Traditional Arabic"/>
          <w:sz w:val="30"/>
          <w:szCs w:val="30"/>
          <w:rtl/>
        </w:rPr>
        <w:t xml:space="preserve">) </w:t>
      </w:r>
      <w:r w:rsidR="0082239D">
        <w:rPr>
          <w:rFonts w:ascii="Traditional Arabic" w:hAnsi="Traditional Arabic"/>
          <w:sz w:val="30"/>
          <w:szCs w:val="30"/>
        </w:rPr>
        <w:t>}</w:t>
      </w:r>
      <w:r w:rsidR="00A564D7" w:rsidRPr="009561FA">
        <w:rPr>
          <w:rFonts w:ascii="Traditional Arabic" w:hAnsi="Traditional Arabic"/>
          <w:sz w:val="30"/>
          <w:szCs w:val="30"/>
          <w:rtl/>
        </w:rPr>
        <w:t>5</w:t>
      </w:r>
      <w:r w:rsidR="0082239D">
        <w:rPr>
          <w:rFonts w:ascii="Traditional Arabic" w:hAnsi="Traditional Arabic" w:hint="cs"/>
          <w:sz w:val="30"/>
          <w:szCs w:val="30"/>
          <w:rtl/>
        </w:rPr>
        <w:t>-</w:t>
      </w:r>
      <w:r w:rsidR="00A564D7" w:rsidRPr="009561FA">
        <w:rPr>
          <w:rFonts w:ascii="Traditional Arabic" w:hAnsi="Traditional Arabic"/>
          <w:sz w:val="30"/>
          <w:szCs w:val="30"/>
          <w:rtl/>
        </w:rPr>
        <w:t>9</w:t>
      </w:r>
      <w:r w:rsidR="0082239D">
        <w:rPr>
          <w:rFonts w:ascii="Traditional Arabic" w:hAnsi="Traditional Arabic" w:hint="cs"/>
          <w:sz w:val="30"/>
          <w:szCs w:val="30"/>
          <w:rtl/>
        </w:rPr>
        <w:t>-</w:t>
      </w:r>
      <w:r w:rsidR="00A564D7" w:rsidRPr="009561FA">
        <w:rPr>
          <w:rFonts w:ascii="Traditional Arabic" w:hAnsi="Traditional Arabic"/>
          <w:sz w:val="30"/>
          <w:szCs w:val="30"/>
          <w:rtl/>
        </w:rPr>
        <w:t>2</w:t>
      </w:r>
      <w:r w:rsidR="0082239D">
        <w:rPr>
          <w:rFonts w:ascii="Traditional Arabic" w:hAnsi="Traditional Arabic" w:hint="cs"/>
          <w:sz w:val="30"/>
          <w:szCs w:val="30"/>
          <w:rtl/>
        </w:rPr>
        <w:t>-</w:t>
      </w:r>
      <w:r w:rsidR="00A564D7" w:rsidRPr="009561FA">
        <w:rPr>
          <w:rFonts w:ascii="Traditional Arabic" w:hAnsi="Traditional Arabic"/>
          <w:sz w:val="30"/>
          <w:szCs w:val="30"/>
          <w:rtl/>
        </w:rPr>
        <w:t>1</w:t>
      </w:r>
      <w:r w:rsidR="0082239D">
        <w:rPr>
          <w:rFonts w:ascii="Traditional Arabic" w:hAnsi="Traditional Arabic"/>
          <w:sz w:val="30"/>
          <w:szCs w:val="30"/>
        </w:rPr>
        <w:t>{</w:t>
      </w:r>
      <w:r w:rsidR="00A564D7" w:rsidRPr="009561FA">
        <w:rPr>
          <w:rFonts w:ascii="Traditional Arabic" w:hAnsi="Traditional Arabic"/>
          <w:sz w:val="30"/>
          <w:szCs w:val="30"/>
          <w:rtl/>
        </w:rPr>
        <w:t>. فيؤدي تدهور الأراضي إلى فقد</w:t>
      </w:r>
      <w:r w:rsidR="00D504A4">
        <w:rPr>
          <w:rFonts w:ascii="Traditional Arabic" w:hAnsi="Traditional Arabic" w:hint="cs"/>
          <w:sz w:val="30"/>
          <w:szCs w:val="30"/>
          <w:rtl/>
        </w:rPr>
        <w:t>ان</w:t>
      </w:r>
      <w:r w:rsidR="00A564D7" w:rsidRPr="009561FA">
        <w:rPr>
          <w:rFonts w:ascii="Traditional Arabic" w:hAnsi="Traditional Arabic"/>
          <w:sz w:val="30"/>
          <w:szCs w:val="30"/>
          <w:rtl/>
        </w:rPr>
        <w:t xml:space="preserve"> الإحساس بالمكان و</w:t>
      </w:r>
      <w:r w:rsidR="0002020C">
        <w:rPr>
          <w:rFonts w:ascii="Traditional Arabic" w:hAnsi="Traditional Arabic" w:hint="cs"/>
          <w:sz w:val="30"/>
          <w:szCs w:val="30"/>
          <w:rtl/>
        </w:rPr>
        <w:t>ب</w:t>
      </w:r>
      <w:r w:rsidR="00A564D7" w:rsidRPr="009561FA">
        <w:rPr>
          <w:rFonts w:ascii="Traditional Arabic" w:hAnsi="Traditional Arabic"/>
          <w:sz w:val="30"/>
          <w:szCs w:val="30"/>
          <w:rtl/>
        </w:rPr>
        <w:t xml:space="preserve">الارتباط الروحي بالأرض </w:t>
      </w:r>
      <w:r w:rsidR="00BD55D5">
        <w:rPr>
          <w:rFonts w:ascii="Traditional Arabic" w:hAnsi="Traditional Arabic" w:hint="cs"/>
          <w:sz w:val="30"/>
          <w:szCs w:val="30"/>
          <w:rtl/>
        </w:rPr>
        <w:t>لدى</w:t>
      </w:r>
      <w:r w:rsidR="00A564D7" w:rsidRPr="009561FA">
        <w:rPr>
          <w:rFonts w:ascii="Traditional Arabic" w:hAnsi="Traditional Arabic"/>
          <w:sz w:val="30"/>
          <w:szCs w:val="30"/>
          <w:rtl/>
        </w:rPr>
        <w:t xml:space="preserve"> الشعوب الأصلية</w:t>
      </w:r>
      <w:r>
        <w:rPr>
          <w:rFonts w:ascii="Traditional Arabic" w:hAnsi="Traditional Arabic" w:hint="cs"/>
          <w:sz w:val="30"/>
          <w:szCs w:val="30"/>
          <w:rtl/>
        </w:rPr>
        <w:t xml:space="preserve"> والمجتمعات المحلية الأخرى</w:t>
      </w:r>
      <w:r w:rsidR="00A564D7" w:rsidRPr="009561FA">
        <w:rPr>
          <w:rFonts w:ascii="Traditional Arabic" w:hAnsi="Traditional Arabic"/>
          <w:sz w:val="30"/>
          <w:szCs w:val="30"/>
          <w:rtl/>
        </w:rPr>
        <w:t xml:space="preserve"> (</w:t>
      </w:r>
      <w:r w:rsidR="00A564D7" w:rsidRPr="000304AB">
        <w:rPr>
          <w:rFonts w:ascii="Traditional Arabic" w:hAnsi="Traditional Arabic"/>
          <w:i/>
          <w:iCs/>
          <w:sz w:val="30"/>
          <w:szCs w:val="30"/>
          <w:rtl/>
        </w:rPr>
        <w:t>مسلّم به لكنه ناقص</w:t>
      </w:r>
      <w:r w:rsidR="00A564D7" w:rsidRPr="009561FA">
        <w:rPr>
          <w:rFonts w:ascii="Traditional Arabic" w:hAnsi="Traditional Arabic"/>
          <w:sz w:val="30"/>
          <w:szCs w:val="30"/>
          <w:rtl/>
        </w:rPr>
        <w:t xml:space="preserve">) </w:t>
      </w:r>
      <w:r w:rsidR="0082239D">
        <w:rPr>
          <w:rFonts w:ascii="Traditional Arabic" w:hAnsi="Traditional Arabic"/>
          <w:sz w:val="30"/>
          <w:szCs w:val="30"/>
        </w:rPr>
        <w:t>}</w:t>
      </w:r>
      <w:r w:rsidR="00A564D7" w:rsidRPr="009561FA">
        <w:rPr>
          <w:rFonts w:ascii="Traditional Arabic" w:hAnsi="Traditional Arabic"/>
          <w:sz w:val="30"/>
          <w:szCs w:val="30"/>
          <w:rtl/>
        </w:rPr>
        <w:t>2-2-3-1</w:t>
      </w:r>
      <w:r w:rsidR="0082239D">
        <w:rPr>
          <w:rFonts w:ascii="Traditional Arabic" w:hAnsi="Traditional Arabic"/>
          <w:sz w:val="30"/>
          <w:szCs w:val="30"/>
        </w:rPr>
        <w:t>{</w:t>
      </w:r>
      <w:r w:rsidR="00A564D7" w:rsidRPr="009561FA">
        <w:rPr>
          <w:rFonts w:ascii="Traditional Arabic" w:hAnsi="Traditional Arabic"/>
          <w:sz w:val="30"/>
          <w:szCs w:val="30"/>
          <w:rtl/>
        </w:rPr>
        <w:t>، وكذلك في سكان الحضر الذين يعيشون بعيداً عن المناطق المتضررة (</w:t>
      </w:r>
      <w:r w:rsidR="00A564D7" w:rsidRPr="000304AB">
        <w:rPr>
          <w:rFonts w:ascii="Traditional Arabic" w:hAnsi="Traditional Arabic"/>
          <w:i/>
          <w:iCs/>
          <w:sz w:val="30"/>
          <w:szCs w:val="30"/>
          <w:rtl/>
        </w:rPr>
        <w:t>لا خلاف عليه</w:t>
      </w:r>
      <w:r w:rsidR="00A564D7" w:rsidRPr="009561FA">
        <w:rPr>
          <w:rFonts w:ascii="Traditional Arabic" w:hAnsi="Traditional Arabic"/>
          <w:sz w:val="30"/>
          <w:szCs w:val="30"/>
          <w:rtl/>
        </w:rPr>
        <w:t xml:space="preserve">) </w:t>
      </w:r>
      <w:r w:rsidR="0082239D">
        <w:rPr>
          <w:rFonts w:ascii="Traditional Arabic" w:hAnsi="Traditional Arabic"/>
          <w:sz w:val="30"/>
          <w:szCs w:val="30"/>
        </w:rPr>
        <w:t>}</w:t>
      </w:r>
      <w:r w:rsidR="00BD55D5">
        <w:rPr>
          <w:rFonts w:ascii="Traditional Arabic" w:hAnsi="Traditional Arabic" w:hint="cs"/>
          <w:sz w:val="30"/>
          <w:szCs w:val="30"/>
          <w:rtl/>
        </w:rPr>
        <w:t>5</w:t>
      </w:r>
      <w:r w:rsidR="0082239D">
        <w:rPr>
          <w:rFonts w:ascii="Traditional Arabic" w:hAnsi="Traditional Arabic" w:hint="cs"/>
          <w:sz w:val="30"/>
          <w:szCs w:val="30"/>
          <w:rtl/>
        </w:rPr>
        <w:t>-</w:t>
      </w:r>
      <w:r w:rsidR="00A564D7" w:rsidRPr="009561FA">
        <w:rPr>
          <w:rFonts w:ascii="Traditional Arabic" w:hAnsi="Traditional Arabic"/>
          <w:sz w:val="30"/>
          <w:szCs w:val="30"/>
          <w:rtl/>
        </w:rPr>
        <w:t>9</w:t>
      </w:r>
      <w:r w:rsidR="0082239D">
        <w:rPr>
          <w:rFonts w:ascii="Traditional Arabic" w:hAnsi="Traditional Arabic" w:hint="cs"/>
          <w:sz w:val="30"/>
          <w:szCs w:val="30"/>
          <w:rtl/>
        </w:rPr>
        <w:t>-</w:t>
      </w:r>
      <w:r w:rsidR="00BD55D5">
        <w:rPr>
          <w:rFonts w:ascii="Traditional Arabic" w:hAnsi="Traditional Arabic" w:hint="cs"/>
          <w:sz w:val="30"/>
          <w:szCs w:val="30"/>
          <w:rtl/>
        </w:rPr>
        <w:t>1</w:t>
      </w:r>
      <w:r w:rsidR="0082239D">
        <w:rPr>
          <w:rFonts w:ascii="Traditional Arabic" w:hAnsi="Traditional Arabic"/>
          <w:sz w:val="30"/>
          <w:szCs w:val="30"/>
        </w:rPr>
        <w:t>{</w:t>
      </w:r>
      <w:r w:rsidR="00A564D7" w:rsidRPr="009561FA">
        <w:rPr>
          <w:rFonts w:ascii="Traditional Arabic" w:hAnsi="Traditional Arabic"/>
          <w:sz w:val="30"/>
          <w:szCs w:val="30"/>
          <w:rtl/>
        </w:rPr>
        <w:t>.</w:t>
      </w:r>
    </w:p>
    <w:tbl>
      <w:tblPr>
        <w:tblStyle w:val="TableGrid"/>
        <w:bidiVisual/>
        <w:tblW w:w="0" w:type="auto"/>
        <w:tblInd w:w="1128" w:type="dxa"/>
        <w:tblLook w:val="04A0" w:firstRow="1" w:lastRow="0" w:firstColumn="1" w:lastColumn="0" w:noHBand="0" w:noVBand="1"/>
      </w:tblPr>
      <w:tblGrid>
        <w:gridCol w:w="8358"/>
      </w:tblGrid>
      <w:tr w:rsidR="00E65D20" w14:paraId="5BAEEAF6" w14:textId="77777777" w:rsidTr="0047389E">
        <w:tc>
          <w:tcPr>
            <w:tcW w:w="8358" w:type="dxa"/>
            <w:tcBorders>
              <w:bottom w:val="nil"/>
            </w:tcBorders>
          </w:tcPr>
          <w:p w14:paraId="53CDF174" w14:textId="77777777" w:rsidR="009641EE" w:rsidRPr="009641EE" w:rsidRDefault="009641EE" w:rsidP="009641EE">
            <w:pPr>
              <w:pStyle w:val="Normalnumber"/>
              <w:numPr>
                <w:ilvl w:val="0"/>
                <w:numId w:val="0"/>
              </w:numPr>
              <w:tabs>
                <w:tab w:val="clear" w:pos="1247"/>
                <w:tab w:val="clear" w:pos="1814"/>
                <w:tab w:val="clear" w:pos="2381"/>
                <w:tab w:val="clear" w:pos="2948"/>
                <w:tab w:val="clear" w:pos="3515"/>
                <w:tab w:val="left" w:pos="4019"/>
              </w:tabs>
              <w:spacing w:line="360" w:lineRule="exact"/>
              <w:rPr>
                <w:rFonts w:ascii="Traditional Arabic" w:hAnsi="Traditional Arabic"/>
                <w:b/>
                <w:sz w:val="28"/>
                <w:szCs w:val="28"/>
                <w:rtl/>
              </w:rPr>
            </w:pPr>
            <w:r w:rsidRPr="009641EE">
              <w:rPr>
                <w:rFonts w:ascii="Traditional Arabic" w:hAnsi="Traditional Arabic"/>
                <w:b/>
                <w:sz w:val="28"/>
                <w:szCs w:val="28"/>
                <w:rtl/>
              </w:rPr>
              <w:t>الشكل م ق س-8</w:t>
            </w:r>
          </w:p>
          <w:p w14:paraId="1EB4DBCA" w14:textId="77777777" w:rsidR="009641EE" w:rsidRPr="009641EE" w:rsidRDefault="009641EE" w:rsidP="009641EE">
            <w:pPr>
              <w:pStyle w:val="Normalnumber"/>
              <w:numPr>
                <w:ilvl w:val="0"/>
                <w:numId w:val="0"/>
              </w:numPr>
              <w:tabs>
                <w:tab w:val="clear" w:pos="1247"/>
                <w:tab w:val="clear" w:pos="1814"/>
                <w:tab w:val="clear" w:pos="2381"/>
                <w:tab w:val="clear" w:pos="2948"/>
                <w:tab w:val="clear" w:pos="3515"/>
                <w:tab w:val="left" w:pos="4019"/>
              </w:tabs>
              <w:spacing w:line="360" w:lineRule="exact"/>
              <w:rPr>
                <w:rFonts w:ascii="Traditional Arabic" w:hAnsi="Traditional Arabic"/>
                <w:b/>
                <w:bCs/>
                <w:sz w:val="28"/>
                <w:szCs w:val="28"/>
                <w:rtl/>
              </w:rPr>
            </w:pPr>
            <w:r w:rsidRPr="009641EE">
              <w:rPr>
                <w:rFonts w:ascii="Traditional Arabic" w:hAnsi="Traditional Arabic"/>
                <w:b/>
                <w:bCs/>
                <w:sz w:val="28"/>
                <w:szCs w:val="28"/>
                <w:rtl/>
              </w:rPr>
              <w:t>التنوع الثقافي والتنوع البيولوجي مرتبطان مكانياً</w:t>
            </w:r>
          </w:p>
          <w:p w14:paraId="1B609666" w14:textId="77777777" w:rsidR="00E65D20" w:rsidRDefault="009641EE" w:rsidP="00F93208">
            <w:pPr>
              <w:pStyle w:val="Normalnumber"/>
              <w:numPr>
                <w:ilvl w:val="0"/>
                <w:numId w:val="0"/>
              </w:numPr>
              <w:tabs>
                <w:tab w:val="clear" w:pos="1247"/>
                <w:tab w:val="clear" w:pos="1814"/>
                <w:tab w:val="clear" w:pos="2381"/>
                <w:tab w:val="clear" w:pos="2948"/>
                <w:tab w:val="clear" w:pos="3515"/>
                <w:tab w:val="left" w:pos="4019"/>
              </w:tabs>
              <w:spacing w:line="360" w:lineRule="exact"/>
              <w:rPr>
                <w:rFonts w:ascii="Traditional Arabic" w:hAnsi="Traditional Arabic"/>
                <w:sz w:val="28"/>
                <w:szCs w:val="28"/>
              </w:rPr>
            </w:pPr>
            <w:r w:rsidRPr="009641EE">
              <w:rPr>
                <w:rFonts w:ascii="Traditional Arabic" w:hAnsi="Traditional Arabic"/>
                <w:sz w:val="28"/>
                <w:szCs w:val="28"/>
                <w:rtl/>
              </w:rPr>
              <w:t>توضح هذه الخريطة أنماط التنوع الثقافي</w:t>
            </w:r>
            <w:r w:rsidR="00F93208">
              <w:rPr>
                <w:rFonts w:ascii="Traditional Arabic" w:hAnsi="Traditional Arabic" w:hint="cs"/>
                <w:sz w:val="28"/>
                <w:szCs w:val="28"/>
                <w:rtl/>
              </w:rPr>
              <w:t>، باستخدام التنوع اللغوي كمؤشر بديل</w:t>
            </w:r>
            <w:r w:rsidR="00BD55D5">
              <w:rPr>
                <w:rFonts w:ascii="Traditional Arabic" w:hAnsi="Traditional Arabic" w:hint="cs"/>
                <w:sz w:val="28"/>
                <w:szCs w:val="28"/>
                <w:rtl/>
              </w:rPr>
              <w:t>،</w:t>
            </w:r>
            <w:r w:rsidR="00F93208">
              <w:rPr>
                <w:rFonts w:ascii="Traditional Arabic" w:hAnsi="Traditional Arabic" w:hint="cs"/>
                <w:sz w:val="28"/>
                <w:szCs w:val="28"/>
                <w:rtl/>
              </w:rPr>
              <w:t xml:space="preserve"> </w:t>
            </w:r>
            <w:r w:rsidR="00BD55D5">
              <w:rPr>
                <w:rFonts w:ascii="Traditional Arabic" w:hAnsi="Traditional Arabic" w:hint="cs"/>
                <w:sz w:val="28"/>
                <w:szCs w:val="28"/>
                <w:rtl/>
              </w:rPr>
              <w:t xml:space="preserve">كما تبين </w:t>
            </w:r>
            <w:r w:rsidRPr="009641EE">
              <w:rPr>
                <w:rFonts w:ascii="Traditional Arabic" w:hAnsi="Traditional Arabic"/>
                <w:sz w:val="28"/>
                <w:szCs w:val="28"/>
                <w:rtl/>
              </w:rPr>
              <w:t>أنماط التنوع البيولوجي</w:t>
            </w:r>
            <w:r w:rsidR="00F93208">
              <w:rPr>
                <w:rFonts w:ascii="Traditional Arabic" w:hAnsi="Traditional Arabic" w:hint="cs"/>
                <w:sz w:val="28"/>
                <w:szCs w:val="28"/>
                <w:rtl/>
              </w:rPr>
              <w:t>،</w:t>
            </w:r>
            <w:r w:rsidRPr="009641EE">
              <w:rPr>
                <w:rFonts w:ascii="Traditional Arabic" w:hAnsi="Traditional Arabic"/>
                <w:sz w:val="28"/>
                <w:szCs w:val="28"/>
                <w:rtl/>
              </w:rPr>
              <w:t xml:space="preserve"> </w:t>
            </w:r>
            <w:r w:rsidR="00F93208">
              <w:rPr>
                <w:rFonts w:ascii="Traditional Arabic" w:hAnsi="Traditional Arabic" w:hint="cs"/>
                <w:sz w:val="28"/>
                <w:szCs w:val="28"/>
                <w:rtl/>
              </w:rPr>
              <w:t>باستخدا</w:t>
            </w:r>
            <w:r w:rsidR="00F93208">
              <w:rPr>
                <w:rFonts w:ascii="Traditional Arabic" w:hAnsi="Traditional Arabic" w:hint="eastAsia"/>
                <w:sz w:val="28"/>
                <w:szCs w:val="28"/>
                <w:rtl/>
              </w:rPr>
              <w:t>م</w:t>
            </w:r>
            <w:r w:rsidR="00F93208">
              <w:rPr>
                <w:rFonts w:ascii="Traditional Arabic" w:hAnsi="Traditional Arabic" w:hint="cs"/>
                <w:sz w:val="28"/>
                <w:szCs w:val="28"/>
                <w:rtl/>
              </w:rPr>
              <w:t xml:space="preserve"> الثراء من أنواع </w:t>
            </w:r>
            <w:r w:rsidRPr="009641EE">
              <w:rPr>
                <w:rFonts w:ascii="Traditional Arabic" w:hAnsi="Traditional Arabic"/>
                <w:sz w:val="28"/>
                <w:szCs w:val="28"/>
                <w:rtl/>
              </w:rPr>
              <w:t>الثدييات والطيور</w:t>
            </w:r>
            <w:r w:rsidR="00F93208">
              <w:rPr>
                <w:rFonts w:ascii="Traditional Arabic" w:hAnsi="Traditional Arabic" w:hint="cs"/>
                <w:sz w:val="28"/>
                <w:szCs w:val="28"/>
                <w:rtl/>
              </w:rPr>
              <w:t xml:space="preserve"> كمؤشر بديل</w:t>
            </w:r>
            <w:r w:rsidRPr="009641EE">
              <w:rPr>
                <w:rFonts w:ascii="Traditional Arabic" w:hAnsi="Traditional Arabic"/>
                <w:sz w:val="28"/>
                <w:szCs w:val="28"/>
                <w:rtl/>
              </w:rPr>
              <w:t>. ويقاس التنوع اللغوي على أنه التركيز الجغرافي لنقاط المنشأ لكل لغة فريدة</w:t>
            </w:r>
            <w:r w:rsidRPr="009641EE">
              <w:rPr>
                <w:rStyle w:val="FootnoteReference"/>
                <w:rFonts w:ascii="Traditional Arabic" w:hAnsi="Traditional Arabic"/>
                <w:sz w:val="28"/>
                <w:szCs w:val="28"/>
                <w:rtl/>
                <w:lang w:val="en"/>
              </w:rPr>
              <w:t>(</w:t>
            </w:r>
            <w:r w:rsidRPr="00A57730">
              <w:rPr>
                <w:rStyle w:val="FootnoteReference"/>
                <w:rFonts w:ascii="Traditional Arabic" w:hAnsi="Traditional Arabic"/>
                <w:sz w:val="28"/>
                <w:szCs w:val="28"/>
                <w:rtl/>
                <w:lang w:val="en"/>
              </w:rPr>
              <w:footnoteReference w:id="17"/>
            </w:r>
            <w:r w:rsidRPr="009641EE">
              <w:rPr>
                <w:rStyle w:val="FootnoteReference"/>
                <w:rFonts w:ascii="Traditional Arabic" w:hAnsi="Traditional Arabic"/>
                <w:sz w:val="28"/>
                <w:szCs w:val="28"/>
                <w:rtl/>
                <w:lang w:val="en"/>
              </w:rPr>
              <w:t>)</w:t>
            </w:r>
            <w:r w:rsidRPr="009641EE">
              <w:rPr>
                <w:rFonts w:ascii="Traditional Arabic" w:hAnsi="Traditional Arabic"/>
                <w:sz w:val="28"/>
                <w:szCs w:val="28"/>
                <w:rtl/>
              </w:rPr>
              <w:t>. ويشار إلى التنوع البيولوجي من خلال مجموع وفرة الأنواع من الثدييات والطيور</w:t>
            </w:r>
            <w:r w:rsidRPr="009641EE">
              <w:rPr>
                <w:rStyle w:val="FootnoteReference"/>
                <w:rFonts w:ascii="Traditional Arabic" w:hAnsi="Traditional Arabic"/>
                <w:sz w:val="28"/>
                <w:szCs w:val="28"/>
                <w:rtl/>
                <w:lang w:val="en"/>
              </w:rPr>
              <w:t>(</w:t>
            </w:r>
            <w:r w:rsidRPr="00A57730">
              <w:rPr>
                <w:rStyle w:val="FootnoteReference"/>
                <w:rFonts w:ascii="Traditional Arabic" w:hAnsi="Traditional Arabic"/>
                <w:sz w:val="28"/>
                <w:szCs w:val="28"/>
                <w:rtl/>
                <w:lang w:val="en"/>
              </w:rPr>
              <w:footnoteReference w:id="18"/>
            </w:r>
            <w:r w:rsidRPr="009641EE">
              <w:rPr>
                <w:rStyle w:val="FootnoteReference"/>
                <w:rFonts w:ascii="Traditional Arabic" w:hAnsi="Traditional Arabic"/>
                <w:sz w:val="28"/>
                <w:szCs w:val="28"/>
                <w:rtl/>
                <w:lang w:val="en"/>
              </w:rPr>
              <w:t>)</w:t>
            </w:r>
            <w:r w:rsidRPr="009641EE">
              <w:rPr>
                <w:rFonts w:ascii="Traditional Arabic" w:hAnsi="Traditional Arabic"/>
                <w:sz w:val="28"/>
                <w:szCs w:val="28"/>
                <w:rtl/>
              </w:rPr>
              <w:t>. وتشير المناطق ذات اللون الداكن إلى المناطق الأكثر تنوعاً، في حين يمثل الطيف اللوني من الأخضر إلى الأرجواني تزايد تنوع اللغة.</w:t>
            </w:r>
            <w:r w:rsidR="00F93208">
              <w:rPr>
                <w:rFonts w:ascii="Traditional Arabic" w:hAnsi="Traditional Arabic" w:hint="cs"/>
                <w:sz w:val="28"/>
                <w:szCs w:val="28"/>
                <w:rtl/>
              </w:rPr>
              <w:t xml:space="preserve"> ويرى العديد من الشعوب الأصلية والمجتمعات المحلية أن تدهور الأراضي يتسبب في فُقد كبير لهويتهم الثقافية.</w:t>
            </w:r>
          </w:p>
          <w:p w14:paraId="63767B81" w14:textId="77777777" w:rsidR="004F0A42" w:rsidRDefault="004F0A42" w:rsidP="00F93208">
            <w:pPr>
              <w:pStyle w:val="Normalnumber"/>
              <w:numPr>
                <w:ilvl w:val="0"/>
                <w:numId w:val="0"/>
              </w:numPr>
              <w:tabs>
                <w:tab w:val="clear" w:pos="1247"/>
                <w:tab w:val="clear" w:pos="1814"/>
                <w:tab w:val="clear" w:pos="2381"/>
                <w:tab w:val="clear" w:pos="2948"/>
                <w:tab w:val="clear" w:pos="3515"/>
                <w:tab w:val="left" w:pos="4019"/>
              </w:tabs>
              <w:spacing w:line="360" w:lineRule="exact"/>
              <w:rPr>
                <w:rFonts w:ascii="Traditional Arabic" w:hAnsi="Traditional Arabic"/>
                <w:sz w:val="30"/>
                <w:szCs w:val="30"/>
              </w:rPr>
            </w:pPr>
          </w:p>
          <w:p w14:paraId="536CE365" w14:textId="77777777" w:rsidR="004F0A42" w:rsidRDefault="004F0A42" w:rsidP="00F93208">
            <w:pPr>
              <w:pStyle w:val="Normalnumber"/>
              <w:numPr>
                <w:ilvl w:val="0"/>
                <w:numId w:val="0"/>
              </w:numPr>
              <w:tabs>
                <w:tab w:val="clear" w:pos="1247"/>
                <w:tab w:val="clear" w:pos="1814"/>
                <w:tab w:val="clear" w:pos="2381"/>
                <w:tab w:val="clear" w:pos="2948"/>
                <w:tab w:val="clear" w:pos="3515"/>
                <w:tab w:val="left" w:pos="4019"/>
              </w:tabs>
              <w:spacing w:line="360" w:lineRule="exact"/>
              <w:rPr>
                <w:rFonts w:ascii="Traditional Arabic" w:hAnsi="Traditional Arabic"/>
                <w:sz w:val="30"/>
                <w:szCs w:val="30"/>
              </w:rPr>
            </w:pPr>
          </w:p>
          <w:p w14:paraId="135C8A3D" w14:textId="77777777" w:rsidR="004F0A42" w:rsidRDefault="004F0A42" w:rsidP="00F93208">
            <w:pPr>
              <w:pStyle w:val="Normalnumber"/>
              <w:numPr>
                <w:ilvl w:val="0"/>
                <w:numId w:val="0"/>
              </w:numPr>
              <w:tabs>
                <w:tab w:val="clear" w:pos="1247"/>
                <w:tab w:val="clear" w:pos="1814"/>
                <w:tab w:val="clear" w:pos="2381"/>
                <w:tab w:val="clear" w:pos="2948"/>
                <w:tab w:val="clear" w:pos="3515"/>
                <w:tab w:val="left" w:pos="4019"/>
              </w:tabs>
              <w:spacing w:line="360" w:lineRule="exact"/>
              <w:rPr>
                <w:rFonts w:ascii="Traditional Arabic" w:hAnsi="Traditional Arabic"/>
                <w:sz w:val="30"/>
                <w:szCs w:val="30"/>
              </w:rPr>
            </w:pPr>
          </w:p>
          <w:p w14:paraId="602FF2E4" w14:textId="77777777" w:rsidR="004F0A42" w:rsidRDefault="004F0A42" w:rsidP="00F93208">
            <w:pPr>
              <w:pStyle w:val="Normalnumber"/>
              <w:numPr>
                <w:ilvl w:val="0"/>
                <w:numId w:val="0"/>
              </w:numPr>
              <w:tabs>
                <w:tab w:val="clear" w:pos="1247"/>
                <w:tab w:val="clear" w:pos="1814"/>
                <w:tab w:val="clear" w:pos="2381"/>
                <w:tab w:val="clear" w:pos="2948"/>
                <w:tab w:val="clear" w:pos="3515"/>
                <w:tab w:val="left" w:pos="4019"/>
              </w:tabs>
              <w:spacing w:line="360" w:lineRule="exact"/>
              <w:rPr>
                <w:rFonts w:ascii="Traditional Arabic" w:hAnsi="Traditional Arabic"/>
                <w:sz w:val="30"/>
                <w:szCs w:val="30"/>
              </w:rPr>
            </w:pPr>
          </w:p>
          <w:p w14:paraId="2A85FF87" w14:textId="77777777" w:rsidR="004F0A42" w:rsidRDefault="004F0A42" w:rsidP="00F93208">
            <w:pPr>
              <w:pStyle w:val="Normalnumber"/>
              <w:numPr>
                <w:ilvl w:val="0"/>
                <w:numId w:val="0"/>
              </w:numPr>
              <w:tabs>
                <w:tab w:val="clear" w:pos="1247"/>
                <w:tab w:val="clear" w:pos="1814"/>
                <w:tab w:val="clear" w:pos="2381"/>
                <w:tab w:val="clear" w:pos="2948"/>
                <w:tab w:val="clear" w:pos="3515"/>
                <w:tab w:val="left" w:pos="4019"/>
              </w:tabs>
              <w:spacing w:line="360" w:lineRule="exact"/>
              <w:rPr>
                <w:rFonts w:ascii="Traditional Arabic" w:hAnsi="Traditional Arabic"/>
                <w:sz w:val="30"/>
                <w:szCs w:val="30"/>
              </w:rPr>
            </w:pPr>
          </w:p>
          <w:p w14:paraId="71A8AAB1" w14:textId="77777777" w:rsidR="004F0A42" w:rsidRDefault="004F0A42" w:rsidP="00F93208">
            <w:pPr>
              <w:pStyle w:val="Normalnumber"/>
              <w:numPr>
                <w:ilvl w:val="0"/>
                <w:numId w:val="0"/>
              </w:numPr>
              <w:tabs>
                <w:tab w:val="clear" w:pos="1247"/>
                <w:tab w:val="clear" w:pos="1814"/>
                <w:tab w:val="clear" w:pos="2381"/>
                <w:tab w:val="clear" w:pos="2948"/>
                <w:tab w:val="clear" w:pos="3515"/>
                <w:tab w:val="left" w:pos="4019"/>
              </w:tabs>
              <w:spacing w:line="360" w:lineRule="exact"/>
              <w:rPr>
                <w:rFonts w:ascii="Traditional Arabic" w:hAnsi="Traditional Arabic"/>
                <w:sz w:val="30"/>
                <w:szCs w:val="30"/>
              </w:rPr>
            </w:pPr>
          </w:p>
          <w:p w14:paraId="6EA94188" w14:textId="77777777" w:rsidR="004F0A42" w:rsidRDefault="004F0A42" w:rsidP="00F93208">
            <w:pPr>
              <w:pStyle w:val="Normalnumber"/>
              <w:numPr>
                <w:ilvl w:val="0"/>
                <w:numId w:val="0"/>
              </w:numPr>
              <w:tabs>
                <w:tab w:val="clear" w:pos="1247"/>
                <w:tab w:val="clear" w:pos="1814"/>
                <w:tab w:val="clear" w:pos="2381"/>
                <w:tab w:val="clear" w:pos="2948"/>
                <w:tab w:val="clear" w:pos="3515"/>
                <w:tab w:val="left" w:pos="4019"/>
              </w:tabs>
              <w:spacing w:line="360" w:lineRule="exact"/>
              <w:rPr>
                <w:rFonts w:ascii="Traditional Arabic" w:hAnsi="Traditional Arabic"/>
                <w:sz w:val="30"/>
                <w:szCs w:val="30"/>
              </w:rPr>
            </w:pPr>
          </w:p>
          <w:p w14:paraId="6E43FAB6" w14:textId="77777777" w:rsidR="004F0A42" w:rsidRDefault="004F0A42" w:rsidP="00F93208">
            <w:pPr>
              <w:pStyle w:val="Normalnumber"/>
              <w:numPr>
                <w:ilvl w:val="0"/>
                <w:numId w:val="0"/>
              </w:numPr>
              <w:tabs>
                <w:tab w:val="clear" w:pos="1247"/>
                <w:tab w:val="clear" w:pos="1814"/>
                <w:tab w:val="clear" w:pos="2381"/>
                <w:tab w:val="clear" w:pos="2948"/>
                <w:tab w:val="clear" w:pos="3515"/>
                <w:tab w:val="left" w:pos="4019"/>
              </w:tabs>
              <w:spacing w:line="360" w:lineRule="exact"/>
              <w:rPr>
                <w:rFonts w:ascii="Traditional Arabic" w:hAnsi="Traditional Arabic"/>
                <w:sz w:val="30"/>
                <w:szCs w:val="30"/>
              </w:rPr>
            </w:pPr>
          </w:p>
          <w:p w14:paraId="40F5FF25" w14:textId="77777777" w:rsidR="004F0A42" w:rsidRDefault="004F0A42" w:rsidP="00F93208">
            <w:pPr>
              <w:pStyle w:val="Normalnumber"/>
              <w:numPr>
                <w:ilvl w:val="0"/>
                <w:numId w:val="0"/>
              </w:numPr>
              <w:tabs>
                <w:tab w:val="clear" w:pos="1247"/>
                <w:tab w:val="clear" w:pos="1814"/>
                <w:tab w:val="clear" w:pos="2381"/>
                <w:tab w:val="clear" w:pos="2948"/>
                <w:tab w:val="clear" w:pos="3515"/>
                <w:tab w:val="left" w:pos="4019"/>
              </w:tabs>
              <w:spacing w:line="360" w:lineRule="exact"/>
              <w:rPr>
                <w:rFonts w:ascii="Traditional Arabic" w:hAnsi="Traditional Arabic"/>
                <w:sz w:val="30"/>
                <w:szCs w:val="30"/>
              </w:rPr>
            </w:pPr>
          </w:p>
          <w:p w14:paraId="3849FEFD" w14:textId="77777777" w:rsidR="004F0A42" w:rsidRDefault="004F0A42" w:rsidP="00F93208">
            <w:pPr>
              <w:pStyle w:val="Normalnumber"/>
              <w:numPr>
                <w:ilvl w:val="0"/>
                <w:numId w:val="0"/>
              </w:numPr>
              <w:tabs>
                <w:tab w:val="clear" w:pos="1247"/>
                <w:tab w:val="clear" w:pos="1814"/>
                <w:tab w:val="clear" w:pos="2381"/>
                <w:tab w:val="clear" w:pos="2948"/>
                <w:tab w:val="clear" w:pos="3515"/>
                <w:tab w:val="left" w:pos="4019"/>
              </w:tabs>
              <w:spacing w:line="360" w:lineRule="exact"/>
              <w:rPr>
                <w:rFonts w:ascii="Traditional Arabic" w:hAnsi="Traditional Arabic"/>
                <w:sz w:val="30"/>
                <w:szCs w:val="30"/>
              </w:rPr>
            </w:pPr>
          </w:p>
          <w:p w14:paraId="09C813DE" w14:textId="77777777" w:rsidR="004F0A42" w:rsidRPr="009641EE" w:rsidRDefault="004F0A42" w:rsidP="00F93208">
            <w:pPr>
              <w:pStyle w:val="Normalnumber"/>
              <w:numPr>
                <w:ilvl w:val="0"/>
                <w:numId w:val="0"/>
              </w:numPr>
              <w:tabs>
                <w:tab w:val="clear" w:pos="1247"/>
                <w:tab w:val="clear" w:pos="1814"/>
                <w:tab w:val="clear" w:pos="2381"/>
                <w:tab w:val="clear" w:pos="2948"/>
                <w:tab w:val="clear" w:pos="3515"/>
                <w:tab w:val="left" w:pos="4019"/>
              </w:tabs>
              <w:spacing w:line="360" w:lineRule="exact"/>
              <w:rPr>
                <w:rFonts w:ascii="Traditional Arabic" w:hAnsi="Traditional Arabic"/>
                <w:sz w:val="30"/>
                <w:szCs w:val="30"/>
                <w:rtl/>
              </w:rPr>
            </w:pPr>
            <w:r w:rsidRPr="004F0A42">
              <w:rPr>
                <w:rFonts w:ascii="Traditional Arabic" w:hAnsi="Traditional Arabic"/>
                <w:noProof/>
                <w:sz w:val="30"/>
                <w:szCs w:val="30"/>
                <w:rtl/>
              </w:rPr>
              <w:drawing>
                <wp:inline distT="0" distB="0" distL="0" distR="0" wp14:anchorId="5B56F138" wp14:editId="3170E0B0">
                  <wp:extent cx="5189855" cy="3177216"/>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7555" cy="3188052"/>
                          </a:xfrm>
                          <a:prstGeom prst="rect">
                            <a:avLst/>
                          </a:prstGeom>
                          <a:noFill/>
                          <a:ln>
                            <a:noFill/>
                          </a:ln>
                        </pic:spPr>
                      </pic:pic>
                    </a:graphicData>
                  </a:graphic>
                </wp:inline>
              </w:drawing>
            </w:r>
          </w:p>
        </w:tc>
      </w:tr>
      <w:tr w:rsidR="009641EE" w14:paraId="1531B7BA" w14:textId="77777777" w:rsidTr="0047389E">
        <w:tc>
          <w:tcPr>
            <w:tcW w:w="8358" w:type="dxa"/>
            <w:tcBorders>
              <w:top w:val="nil"/>
            </w:tcBorders>
          </w:tcPr>
          <w:p w14:paraId="6078CBDD" w14:textId="77777777" w:rsidR="009641EE" w:rsidRPr="00273B2A" w:rsidRDefault="009641EE" w:rsidP="00273B2A">
            <w:pPr>
              <w:pStyle w:val="Normalnumber"/>
              <w:numPr>
                <w:ilvl w:val="0"/>
                <w:numId w:val="0"/>
              </w:numPr>
              <w:tabs>
                <w:tab w:val="clear" w:pos="1247"/>
                <w:tab w:val="clear" w:pos="1814"/>
                <w:tab w:val="clear" w:pos="2381"/>
                <w:tab w:val="clear" w:pos="2948"/>
                <w:tab w:val="clear" w:pos="3515"/>
                <w:tab w:val="left" w:pos="4019"/>
              </w:tabs>
              <w:spacing w:after="0" w:line="20" w:lineRule="exact"/>
              <w:rPr>
                <w:rFonts w:ascii="Traditional Arabic" w:hAnsi="Traditional Arabic"/>
                <w:b/>
                <w:sz w:val="16"/>
                <w:szCs w:val="16"/>
                <w:rtl/>
              </w:rPr>
            </w:pPr>
          </w:p>
        </w:tc>
      </w:tr>
    </w:tbl>
    <w:p w14:paraId="2F621743" w14:textId="77777777" w:rsidR="00451ECF" w:rsidRDefault="00451ECF">
      <w:pPr>
        <w:rPr>
          <w:rFonts w:ascii="Traditional Arabic" w:hAnsi="Traditional Arabic" w:cs="Traditional Arabic"/>
          <w:sz w:val="30"/>
          <w:szCs w:val="30"/>
          <w:rtl/>
        </w:rPr>
      </w:pPr>
      <w:r>
        <w:rPr>
          <w:rFonts w:ascii="Traditional Arabic" w:hAnsi="Traditional Arabic"/>
          <w:sz w:val="30"/>
          <w:szCs w:val="30"/>
          <w:rtl/>
        </w:rPr>
        <w:br w:type="page"/>
      </w:r>
    </w:p>
    <w:p w14:paraId="6123441F" w14:textId="77777777" w:rsidR="00A564D7" w:rsidRPr="009561FA" w:rsidRDefault="00F93208" w:rsidP="00451ECF">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tl/>
        </w:rPr>
      </w:pPr>
      <w:r>
        <w:rPr>
          <w:rFonts w:ascii="Traditional Arabic" w:hAnsi="Traditional Arabic" w:hint="cs"/>
          <w:sz w:val="30"/>
          <w:szCs w:val="30"/>
          <w:rtl/>
        </w:rPr>
        <w:lastRenderedPageBreak/>
        <w:t>7-</w:t>
      </w:r>
      <w:r>
        <w:rPr>
          <w:rFonts w:ascii="Traditional Arabic" w:hAnsi="Traditional Arabic" w:hint="cs"/>
          <w:sz w:val="30"/>
          <w:szCs w:val="30"/>
          <w:rtl/>
        </w:rPr>
        <w:tab/>
      </w:r>
      <w:r w:rsidR="00A564D7" w:rsidRPr="009561FA">
        <w:rPr>
          <w:rFonts w:ascii="Traditional Arabic" w:hAnsi="Traditional Arabic"/>
          <w:sz w:val="30"/>
          <w:szCs w:val="30"/>
          <w:rtl/>
        </w:rPr>
        <w:t xml:space="preserve">ويؤدي </w:t>
      </w:r>
      <w:r w:rsidR="00BA4EE5">
        <w:rPr>
          <w:rFonts w:ascii="Traditional Arabic" w:hAnsi="Traditional Arabic" w:hint="cs"/>
          <w:sz w:val="30"/>
          <w:szCs w:val="30"/>
          <w:rtl/>
        </w:rPr>
        <w:t xml:space="preserve">اغتراب الشعوب الأصلية والمجتمعات المحلية </w:t>
      </w:r>
      <w:r w:rsidR="00A564D7" w:rsidRPr="009561FA">
        <w:rPr>
          <w:rFonts w:ascii="Traditional Arabic" w:hAnsi="Traditional Arabic"/>
          <w:sz w:val="30"/>
          <w:szCs w:val="30"/>
          <w:rtl/>
        </w:rPr>
        <w:t xml:space="preserve">عن الأرض </w:t>
      </w:r>
      <w:r w:rsidR="00003264">
        <w:rPr>
          <w:rFonts w:ascii="Traditional Arabic" w:hAnsi="Traditional Arabic" w:hint="cs"/>
          <w:sz w:val="30"/>
          <w:szCs w:val="30"/>
          <w:rtl/>
        </w:rPr>
        <w:t xml:space="preserve">في كثير من الأحيان </w:t>
      </w:r>
      <w:r w:rsidR="00A564D7" w:rsidRPr="009561FA">
        <w:rPr>
          <w:rFonts w:ascii="Traditional Arabic" w:hAnsi="Traditional Arabic"/>
          <w:sz w:val="30"/>
          <w:szCs w:val="30"/>
          <w:rtl/>
        </w:rPr>
        <w:t>إلى فقد</w:t>
      </w:r>
      <w:r w:rsidR="00D504A4">
        <w:rPr>
          <w:rFonts w:ascii="Traditional Arabic" w:hAnsi="Traditional Arabic" w:hint="cs"/>
          <w:sz w:val="30"/>
          <w:szCs w:val="30"/>
          <w:rtl/>
        </w:rPr>
        <w:t>ان</w:t>
      </w:r>
      <w:r w:rsidR="00A564D7" w:rsidRPr="009561FA">
        <w:rPr>
          <w:rFonts w:ascii="Traditional Arabic" w:hAnsi="Traditional Arabic"/>
          <w:sz w:val="30"/>
          <w:szCs w:val="30"/>
          <w:rtl/>
        </w:rPr>
        <w:t xml:space="preserve"> المعرفة المتراكمة بشأن كيفية إدارة الأراضي </w:t>
      </w:r>
      <w:r w:rsidR="008F4145">
        <w:rPr>
          <w:rFonts w:ascii="Traditional Arabic" w:hAnsi="Traditional Arabic" w:hint="cs"/>
          <w:sz w:val="30"/>
          <w:szCs w:val="30"/>
          <w:rtl/>
        </w:rPr>
        <w:t>فقدانا</w:t>
      </w:r>
      <w:r w:rsidR="0075192A">
        <w:rPr>
          <w:rFonts w:ascii="Traditional Arabic" w:hAnsi="Traditional Arabic" w:hint="cs"/>
          <w:sz w:val="30"/>
          <w:szCs w:val="30"/>
          <w:rtl/>
        </w:rPr>
        <w:t>ً</w:t>
      </w:r>
      <w:r w:rsidR="008F4145" w:rsidRPr="009561FA">
        <w:rPr>
          <w:rFonts w:ascii="Traditional Arabic" w:hAnsi="Traditional Arabic"/>
          <w:sz w:val="30"/>
          <w:szCs w:val="30"/>
          <w:rtl/>
        </w:rPr>
        <w:t xml:space="preserve"> </w:t>
      </w:r>
      <w:r w:rsidR="00A564D7" w:rsidRPr="009561FA">
        <w:rPr>
          <w:rFonts w:ascii="Traditional Arabic" w:hAnsi="Traditional Arabic"/>
          <w:sz w:val="30"/>
          <w:szCs w:val="30"/>
          <w:rtl/>
        </w:rPr>
        <w:t xml:space="preserve">لا رجعة فيه. </w:t>
      </w:r>
      <w:r w:rsidR="0075192A">
        <w:rPr>
          <w:rFonts w:ascii="Traditional Arabic" w:hAnsi="Traditional Arabic" w:hint="cs"/>
          <w:sz w:val="30"/>
          <w:szCs w:val="30"/>
          <w:rtl/>
        </w:rPr>
        <w:t xml:space="preserve">وفي معظم الحالات، </w:t>
      </w:r>
      <w:r w:rsidR="00A564D7" w:rsidRPr="009561FA">
        <w:rPr>
          <w:rFonts w:ascii="Traditional Arabic" w:hAnsi="Traditional Arabic"/>
          <w:sz w:val="30"/>
          <w:szCs w:val="30"/>
          <w:rtl/>
        </w:rPr>
        <w:t xml:space="preserve">أثبتت ممارسات إدارة الأراضي القائمة على </w:t>
      </w:r>
      <w:r w:rsidR="00E032D8">
        <w:rPr>
          <w:rFonts w:ascii="Traditional Arabic" w:hAnsi="Traditional Arabic"/>
          <w:sz w:val="30"/>
          <w:szCs w:val="30"/>
          <w:rtl/>
        </w:rPr>
        <w:t>معارف الشعوب الأصلية والمعارف المحلية</w:t>
      </w:r>
      <w:r w:rsidR="00A564D7" w:rsidRPr="009561FA">
        <w:rPr>
          <w:rFonts w:ascii="Traditional Arabic" w:hAnsi="Traditional Arabic"/>
          <w:sz w:val="30"/>
          <w:szCs w:val="30"/>
          <w:rtl/>
        </w:rPr>
        <w:t xml:space="preserve"> أنها مستدامة على مدى فترات زمنية طويلة</w:t>
      </w:r>
      <w:r w:rsidR="0075192A">
        <w:rPr>
          <w:rFonts w:ascii="Traditional Arabic" w:hAnsi="Traditional Arabic" w:hint="cs"/>
          <w:sz w:val="30"/>
          <w:szCs w:val="30"/>
          <w:rtl/>
        </w:rPr>
        <w:t>،</w:t>
      </w:r>
      <w:r w:rsidR="00A564D7" w:rsidRPr="009561FA">
        <w:rPr>
          <w:rFonts w:ascii="Traditional Arabic" w:hAnsi="Traditional Arabic"/>
          <w:sz w:val="30"/>
          <w:szCs w:val="30"/>
          <w:rtl/>
        </w:rPr>
        <w:t xml:space="preserve"> وتقدم نماذج بديلة للعلاقة </w:t>
      </w:r>
      <w:r w:rsidR="0075192A">
        <w:rPr>
          <w:rFonts w:ascii="Traditional Arabic" w:hAnsi="Traditional Arabic" w:hint="cs"/>
          <w:sz w:val="30"/>
          <w:szCs w:val="30"/>
          <w:rtl/>
        </w:rPr>
        <w:t xml:space="preserve">الحالية </w:t>
      </w:r>
      <w:r w:rsidR="00505627">
        <w:rPr>
          <w:rFonts w:ascii="Traditional Arabic" w:hAnsi="Traditional Arabic" w:hint="cs"/>
          <w:sz w:val="30"/>
          <w:szCs w:val="30"/>
          <w:rtl/>
        </w:rPr>
        <w:t xml:space="preserve">السائدة </w:t>
      </w:r>
      <w:r w:rsidR="00A564D7" w:rsidRPr="009561FA">
        <w:rPr>
          <w:rFonts w:ascii="Traditional Arabic" w:hAnsi="Traditional Arabic"/>
          <w:sz w:val="30"/>
          <w:szCs w:val="30"/>
          <w:rtl/>
        </w:rPr>
        <w:t>بين الإنسان والطبيعة</w:t>
      </w:r>
      <w:r w:rsidR="00003264">
        <w:rPr>
          <w:rFonts w:ascii="Traditional Arabic" w:hAnsi="Traditional Arabic" w:hint="cs"/>
          <w:sz w:val="30"/>
          <w:szCs w:val="30"/>
          <w:rtl/>
        </w:rPr>
        <w:t xml:space="preserve"> </w:t>
      </w:r>
      <w:r w:rsidR="00087165">
        <w:rPr>
          <w:rFonts w:ascii="Traditional Arabic" w:hAnsi="Traditional Arabic"/>
          <w:sz w:val="30"/>
          <w:szCs w:val="30"/>
        </w:rPr>
        <w:t>}</w:t>
      </w:r>
      <w:r w:rsidR="00003264" w:rsidRPr="009561FA">
        <w:rPr>
          <w:rFonts w:ascii="Traditional Arabic" w:hAnsi="Traditional Arabic"/>
          <w:sz w:val="30"/>
          <w:szCs w:val="30"/>
          <w:rtl/>
        </w:rPr>
        <w:t>1-2-1</w:t>
      </w:r>
      <w:r w:rsidR="00003264">
        <w:rPr>
          <w:rFonts w:ascii="Traditional Arabic" w:hAnsi="Traditional Arabic"/>
          <w:sz w:val="30"/>
          <w:szCs w:val="30"/>
          <w:rtl/>
        </w:rPr>
        <w:t>، 1</w:t>
      </w:r>
      <w:r w:rsidR="00003264" w:rsidRPr="009561FA">
        <w:rPr>
          <w:rFonts w:ascii="Traditional Arabic" w:hAnsi="Traditional Arabic"/>
          <w:sz w:val="30"/>
          <w:szCs w:val="30"/>
          <w:rtl/>
        </w:rPr>
        <w:t>-3-1</w:t>
      </w:r>
      <w:r w:rsidR="00003264">
        <w:rPr>
          <w:rFonts w:ascii="Traditional Arabic" w:hAnsi="Traditional Arabic"/>
          <w:sz w:val="30"/>
          <w:szCs w:val="30"/>
          <w:rtl/>
        </w:rPr>
        <w:t>، 1</w:t>
      </w:r>
      <w:r w:rsidR="00003264" w:rsidRPr="009561FA">
        <w:rPr>
          <w:rFonts w:ascii="Traditional Arabic" w:hAnsi="Traditional Arabic"/>
          <w:sz w:val="30"/>
          <w:szCs w:val="30"/>
          <w:rtl/>
        </w:rPr>
        <w:t>-3-2-2</w:t>
      </w:r>
      <w:r w:rsidR="00003264">
        <w:rPr>
          <w:rFonts w:ascii="Traditional Arabic" w:hAnsi="Traditional Arabic"/>
          <w:sz w:val="30"/>
          <w:szCs w:val="30"/>
          <w:rtl/>
        </w:rPr>
        <w:t>، 1</w:t>
      </w:r>
      <w:r w:rsidR="00003264" w:rsidRPr="009561FA">
        <w:rPr>
          <w:rFonts w:ascii="Traditional Arabic" w:hAnsi="Traditional Arabic"/>
          <w:sz w:val="30"/>
          <w:szCs w:val="30"/>
          <w:rtl/>
        </w:rPr>
        <w:t>4-1-1</w:t>
      </w:r>
      <w:r w:rsidR="00003264">
        <w:rPr>
          <w:rFonts w:ascii="Traditional Arabic" w:hAnsi="Traditional Arabic"/>
          <w:sz w:val="30"/>
          <w:szCs w:val="30"/>
          <w:rtl/>
        </w:rPr>
        <w:t>، 1</w:t>
      </w:r>
      <w:r w:rsidR="00003264" w:rsidRPr="009561FA">
        <w:rPr>
          <w:rFonts w:ascii="Traditional Arabic" w:hAnsi="Traditional Arabic"/>
          <w:sz w:val="30"/>
          <w:szCs w:val="30"/>
          <w:rtl/>
        </w:rPr>
        <w:t>-4-3-1</w:t>
      </w:r>
      <w:r w:rsidR="00003264">
        <w:rPr>
          <w:rFonts w:ascii="Traditional Arabic" w:hAnsi="Traditional Arabic"/>
          <w:sz w:val="30"/>
          <w:szCs w:val="30"/>
          <w:rtl/>
        </w:rPr>
        <w:t>، 1</w:t>
      </w:r>
      <w:r w:rsidR="00003264" w:rsidRPr="009561FA">
        <w:rPr>
          <w:rFonts w:ascii="Traditional Arabic" w:hAnsi="Traditional Arabic"/>
          <w:sz w:val="30"/>
          <w:szCs w:val="30"/>
          <w:rtl/>
        </w:rPr>
        <w:t>-4-8-2</w:t>
      </w:r>
      <w:r w:rsidR="00003264">
        <w:rPr>
          <w:rFonts w:ascii="Traditional Arabic" w:hAnsi="Traditional Arabic"/>
          <w:sz w:val="30"/>
          <w:szCs w:val="30"/>
          <w:rtl/>
        </w:rPr>
        <w:t>،</w:t>
      </w:r>
      <w:r w:rsidR="00CC3BB3">
        <w:rPr>
          <w:rFonts w:ascii="Traditional Arabic" w:hAnsi="Traditional Arabic" w:hint="cs"/>
          <w:sz w:val="30"/>
          <w:szCs w:val="30"/>
          <w:rtl/>
        </w:rPr>
        <w:t xml:space="preserve"> 2-3-2، </w:t>
      </w:r>
      <w:r w:rsidR="00003264">
        <w:rPr>
          <w:rFonts w:ascii="Traditional Arabic" w:hAnsi="Traditional Arabic"/>
          <w:sz w:val="30"/>
          <w:szCs w:val="30"/>
          <w:rtl/>
        </w:rPr>
        <w:t>5</w:t>
      </w:r>
      <w:r w:rsidR="00003264" w:rsidRPr="009561FA">
        <w:rPr>
          <w:rFonts w:ascii="Traditional Arabic" w:hAnsi="Traditional Arabic"/>
          <w:sz w:val="30"/>
          <w:szCs w:val="30"/>
          <w:rtl/>
        </w:rPr>
        <w:t>-3-3-1</w:t>
      </w:r>
      <w:r w:rsidR="00087165">
        <w:rPr>
          <w:rFonts w:ascii="Traditional Arabic" w:hAnsi="Traditional Arabic"/>
          <w:sz w:val="30"/>
          <w:szCs w:val="30"/>
        </w:rPr>
        <w:t>{</w:t>
      </w:r>
      <w:r w:rsidR="00003264" w:rsidRPr="009561FA">
        <w:rPr>
          <w:rFonts w:ascii="Traditional Arabic" w:hAnsi="Traditional Arabic"/>
          <w:sz w:val="30"/>
          <w:szCs w:val="30"/>
          <w:rtl/>
        </w:rPr>
        <w:t xml:space="preserve">. </w:t>
      </w:r>
      <w:r w:rsidR="00003264">
        <w:rPr>
          <w:rFonts w:ascii="Traditional Arabic" w:hAnsi="Traditional Arabic" w:hint="cs"/>
          <w:sz w:val="30"/>
          <w:szCs w:val="30"/>
          <w:rtl/>
        </w:rPr>
        <w:t>والن</w:t>
      </w:r>
      <w:r w:rsidR="00003264" w:rsidRPr="0075192A">
        <w:rPr>
          <w:rFonts w:ascii="Traditional Arabic" w:hAnsi="Traditional Arabic"/>
          <w:sz w:val="30"/>
          <w:szCs w:val="30"/>
          <w:rtl/>
        </w:rPr>
        <w:t xml:space="preserve">موذج </w:t>
      </w:r>
      <w:r w:rsidR="00505627">
        <w:rPr>
          <w:rFonts w:ascii="Traditional Arabic" w:hAnsi="Traditional Arabic" w:hint="cs"/>
          <w:sz w:val="30"/>
          <w:szCs w:val="30"/>
          <w:rtl/>
        </w:rPr>
        <w:t xml:space="preserve">الذي </w:t>
      </w:r>
      <w:r w:rsidR="00FC2045">
        <w:rPr>
          <w:rFonts w:ascii="Traditional Arabic" w:hAnsi="Traditional Arabic" w:hint="cs"/>
          <w:sz w:val="30"/>
          <w:szCs w:val="30"/>
          <w:rtl/>
        </w:rPr>
        <w:t>يوفره أصحاب معارف الشعوب الأصلية والمعارف المحلية</w:t>
      </w:r>
      <w:r w:rsidR="00505627">
        <w:rPr>
          <w:rFonts w:ascii="Traditional Arabic" w:hAnsi="Traditional Arabic" w:hint="cs"/>
          <w:sz w:val="30"/>
          <w:szCs w:val="30"/>
          <w:rtl/>
        </w:rPr>
        <w:t xml:space="preserve"> ل</w:t>
      </w:r>
      <w:r w:rsidR="00003264" w:rsidRPr="0075192A">
        <w:rPr>
          <w:rFonts w:ascii="Traditional Arabic" w:hAnsi="Traditional Arabic"/>
          <w:sz w:val="30"/>
          <w:szCs w:val="30"/>
          <w:rtl/>
        </w:rPr>
        <w:t xml:space="preserve">لعلاقات </w:t>
      </w:r>
      <w:r w:rsidR="00003264">
        <w:rPr>
          <w:rFonts w:ascii="Traditional Arabic" w:hAnsi="Traditional Arabic" w:hint="cs"/>
          <w:sz w:val="30"/>
          <w:szCs w:val="30"/>
          <w:rtl/>
        </w:rPr>
        <w:t>بين الإنسان</w:t>
      </w:r>
      <w:r w:rsidR="00003264" w:rsidRPr="0075192A">
        <w:rPr>
          <w:rFonts w:ascii="Traditional Arabic" w:hAnsi="Traditional Arabic"/>
          <w:sz w:val="30"/>
          <w:szCs w:val="30"/>
          <w:rtl/>
        </w:rPr>
        <w:t xml:space="preserve"> </w:t>
      </w:r>
      <w:r w:rsidR="00CC3BB3">
        <w:rPr>
          <w:rFonts w:ascii="Traditional Arabic" w:hAnsi="Traditional Arabic" w:hint="cs"/>
          <w:sz w:val="30"/>
          <w:szCs w:val="30"/>
          <w:rtl/>
        </w:rPr>
        <w:t>و</w:t>
      </w:r>
      <w:r w:rsidR="00003264" w:rsidRPr="0075192A">
        <w:rPr>
          <w:rFonts w:ascii="Traditional Arabic" w:hAnsi="Traditional Arabic"/>
          <w:sz w:val="30"/>
          <w:szCs w:val="30"/>
          <w:rtl/>
        </w:rPr>
        <w:t xml:space="preserve">الطبيعة </w:t>
      </w:r>
      <w:r w:rsidR="00003264">
        <w:rPr>
          <w:rFonts w:ascii="Traditional Arabic" w:hAnsi="Traditional Arabic" w:hint="cs"/>
          <w:sz w:val="30"/>
          <w:szCs w:val="30"/>
          <w:rtl/>
        </w:rPr>
        <w:t>يستند إ</w:t>
      </w:r>
      <w:r w:rsidR="00003264" w:rsidRPr="0075192A">
        <w:rPr>
          <w:rFonts w:ascii="Traditional Arabic" w:hAnsi="Traditional Arabic"/>
          <w:sz w:val="30"/>
          <w:szCs w:val="30"/>
          <w:rtl/>
        </w:rPr>
        <w:t>لى الأخلاق</w:t>
      </w:r>
      <w:r w:rsidR="00003264">
        <w:rPr>
          <w:rFonts w:ascii="Traditional Arabic" w:hAnsi="Traditional Arabic" w:hint="cs"/>
          <w:sz w:val="30"/>
          <w:szCs w:val="30"/>
          <w:rtl/>
        </w:rPr>
        <w:t>يات</w:t>
      </w:r>
      <w:r w:rsidR="00003264" w:rsidRPr="0075192A">
        <w:rPr>
          <w:rFonts w:ascii="Traditional Arabic" w:hAnsi="Traditional Arabic"/>
          <w:sz w:val="30"/>
          <w:szCs w:val="30"/>
          <w:rtl/>
        </w:rPr>
        <w:t xml:space="preserve"> العلائقية وليس </w:t>
      </w:r>
      <w:r w:rsidR="00505627">
        <w:rPr>
          <w:rFonts w:ascii="Traditional Arabic" w:hAnsi="Traditional Arabic" w:hint="cs"/>
          <w:sz w:val="30"/>
          <w:szCs w:val="30"/>
          <w:rtl/>
        </w:rPr>
        <w:t>إلى</w:t>
      </w:r>
      <w:r w:rsidR="00003264" w:rsidRPr="0075192A">
        <w:rPr>
          <w:rFonts w:ascii="Traditional Arabic" w:hAnsi="Traditional Arabic"/>
          <w:sz w:val="30"/>
          <w:szCs w:val="30"/>
          <w:rtl/>
        </w:rPr>
        <w:t xml:space="preserve"> التقدم التكنولوجي أو النمو الاقتصادي </w:t>
      </w:r>
      <w:r w:rsidR="001D5C87">
        <w:rPr>
          <w:rFonts w:ascii="Traditional Arabic" w:hAnsi="Traditional Arabic"/>
          <w:sz w:val="30"/>
          <w:szCs w:val="30"/>
        </w:rPr>
        <w:t>}</w:t>
      </w:r>
      <w:r w:rsidR="00003264">
        <w:rPr>
          <w:rFonts w:ascii="Traditional Arabic" w:hAnsi="Traditional Arabic" w:hint="cs"/>
          <w:sz w:val="30"/>
          <w:szCs w:val="30"/>
          <w:rtl/>
        </w:rPr>
        <w:t>2</w:t>
      </w:r>
      <w:r w:rsidR="001D5C87">
        <w:rPr>
          <w:rFonts w:ascii="Traditional Arabic" w:hAnsi="Traditional Arabic"/>
          <w:sz w:val="30"/>
          <w:szCs w:val="30"/>
        </w:rPr>
        <w:t>-</w:t>
      </w:r>
      <w:r w:rsidR="00003264">
        <w:rPr>
          <w:rFonts w:ascii="Traditional Arabic" w:hAnsi="Traditional Arabic" w:hint="cs"/>
          <w:sz w:val="30"/>
          <w:szCs w:val="30"/>
          <w:rtl/>
        </w:rPr>
        <w:t>3</w:t>
      </w:r>
      <w:r w:rsidR="001D5C87">
        <w:rPr>
          <w:rFonts w:ascii="Traditional Arabic" w:hAnsi="Traditional Arabic"/>
          <w:sz w:val="30"/>
          <w:szCs w:val="30"/>
        </w:rPr>
        <w:t>-</w:t>
      </w:r>
      <w:r w:rsidR="00003264">
        <w:rPr>
          <w:rFonts w:ascii="Traditional Arabic" w:hAnsi="Traditional Arabic" w:hint="cs"/>
          <w:sz w:val="30"/>
          <w:szCs w:val="30"/>
          <w:rtl/>
        </w:rPr>
        <w:t>1</w:t>
      </w:r>
      <w:r w:rsidR="001D5C87">
        <w:rPr>
          <w:rFonts w:ascii="Traditional Arabic" w:hAnsi="Traditional Arabic"/>
          <w:sz w:val="30"/>
          <w:szCs w:val="30"/>
        </w:rPr>
        <w:t>-</w:t>
      </w:r>
      <w:r w:rsidR="00003264">
        <w:rPr>
          <w:rFonts w:ascii="Traditional Arabic" w:hAnsi="Traditional Arabic" w:hint="cs"/>
          <w:sz w:val="30"/>
          <w:szCs w:val="30"/>
          <w:rtl/>
        </w:rPr>
        <w:t>2</w:t>
      </w:r>
      <w:r w:rsidR="001D5C87">
        <w:rPr>
          <w:rFonts w:ascii="Traditional Arabic" w:hAnsi="Traditional Arabic"/>
          <w:sz w:val="30"/>
          <w:szCs w:val="30"/>
        </w:rPr>
        <w:t>{</w:t>
      </w:r>
      <w:r w:rsidR="00003264">
        <w:rPr>
          <w:rFonts w:ascii="Traditional Arabic" w:hAnsi="Traditional Arabic"/>
          <w:sz w:val="30"/>
          <w:szCs w:val="30"/>
          <w:rtl/>
        </w:rPr>
        <w:t>. وبالتوازي مع ذلك</w:t>
      </w:r>
      <w:r w:rsidR="00003264" w:rsidRPr="0075192A">
        <w:rPr>
          <w:rFonts w:ascii="Traditional Arabic" w:hAnsi="Traditional Arabic"/>
          <w:sz w:val="30"/>
          <w:szCs w:val="30"/>
          <w:rtl/>
        </w:rPr>
        <w:t xml:space="preserve">، </w:t>
      </w:r>
      <w:r w:rsidR="008E7C29">
        <w:rPr>
          <w:rFonts w:ascii="Traditional Arabic" w:hAnsi="Traditional Arabic" w:hint="cs"/>
          <w:sz w:val="30"/>
          <w:szCs w:val="30"/>
          <w:rtl/>
        </w:rPr>
        <w:t>ت</w:t>
      </w:r>
      <w:r w:rsidR="00003264" w:rsidRPr="0075192A">
        <w:rPr>
          <w:rFonts w:ascii="Traditional Arabic" w:hAnsi="Traditional Arabic"/>
          <w:sz w:val="30"/>
          <w:szCs w:val="30"/>
          <w:rtl/>
        </w:rPr>
        <w:t>تبن</w:t>
      </w:r>
      <w:r w:rsidR="00C3404B">
        <w:rPr>
          <w:rFonts w:ascii="Traditional Arabic" w:hAnsi="Traditional Arabic" w:hint="cs"/>
          <w:sz w:val="30"/>
          <w:szCs w:val="30"/>
          <w:rtl/>
        </w:rPr>
        <w:t>ى</w:t>
      </w:r>
      <w:r w:rsidR="008E7C29">
        <w:rPr>
          <w:rFonts w:ascii="Traditional Arabic" w:hAnsi="Traditional Arabic" w:hint="cs"/>
          <w:sz w:val="30"/>
          <w:szCs w:val="30"/>
          <w:rtl/>
        </w:rPr>
        <w:t xml:space="preserve"> بلدان مختلفة</w:t>
      </w:r>
      <w:r w:rsidR="00304A3D" w:rsidRPr="00700912">
        <w:rPr>
          <w:rStyle w:val="FootnoteReference"/>
          <w:rFonts w:ascii="Traditional Arabic" w:hAnsi="Traditional Arabic"/>
          <w:sz w:val="28"/>
          <w:szCs w:val="28"/>
          <w:rtl/>
          <w:lang w:val="en"/>
        </w:rPr>
        <w:t>(</w:t>
      </w:r>
      <w:r w:rsidR="00304A3D" w:rsidRPr="00E92CF8">
        <w:rPr>
          <w:rStyle w:val="FootnoteReference"/>
          <w:rFonts w:ascii="Traditional Arabic" w:hAnsi="Traditional Arabic"/>
          <w:sz w:val="28"/>
          <w:szCs w:val="28"/>
          <w:rtl/>
          <w:lang w:val="en"/>
        </w:rPr>
        <w:footnoteReference w:id="19"/>
      </w:r>
      <w:r w:rsidR="00304A3D" w:rsidRPr="00700912">
        <w:rPr>
          <w:rStyle w:val="FootnoteReference"/>
          <w:rFonts w:ascii="Traditional Arabic" w:hAnsi="Traditional Arabic"/>
          <w:sz w:val="28"/>
          <w:szCs w:val="28"/>
          <w:rtl/>
          <w:lang w:val="en"/>
        </w:rPr>
        <w:t>)</w:t>
      </w:r>
      <w:r w:rsidR="00003264" w:rsidRPr="0075192A">
        <w:rPr>
          <w:rFonts w:ascii="Traditional Arabic" w:hAnsi="Traditional Arabic"/>
          <w:sz w:val="30"/>
          <w:szCs w:val="30"/>
          <w:rtl/>
        </w:rPr>
        <w:t xml:space="preserve"> مفاهيم جديدة مثل </w:t>
      </w:r>
      <w:r w:rsidR="00505627">
        <w:rPr>
          <w:rFonts w:ascii="Traditional Arabic" w:hAnsi="Traditional Arabic" w:hint="cs"/>
          <w:sz w:val="30"/>
          <w:szCs w:val="30"/>
          <w:rtl/>
          <w:lang w:bidi="ar-EG"/>
        </w:rPr>
        <w:t>”</w:t>
      </w:r>
      <w:r w:rsidR="00003264" w:rsidRPr="0075192A">
        <w:rPr>
          <w:rFonts w:ascii="Traditional Arabic" w:hAnsi="Traditional Arabic"/>
          <w:sz w:val="30"/>
          <w:szCs w:val="30"/>
          <w:rtl/>
        </w:rPr>
        <w:t>التضامن الإيكولوجي</w:t>
      </w:r>
      <w:r w:rsidR="00505627">
        <w:rPr>
          <w:rFonts w:ascii="Traditional Arabic" w:hAnsi="Traditional Arabic" w:hint="cs"/>
          <w:sz w:val="30"/>
          <w:szCs w:val="30"/>
          <w:rtl/>
        </w:rPr>
        <w:t>“</w:t>
      </w:r>
      <w:r w:rsidR="00003264" w:rsidRPr="0075192A">
        <w:rPr>
          <w:rFonts w:ascii="Traditional Arabic" w:hAnsi="Traditional Arabic"/>
          <w:sz w:val="30"/>
          <w:szCs w:val="30"/>
          <w:rtl/>
        </w:rPr>
        <w:t xml:space="preserve"> </w:t>
      </w:r>
      <w:r w:rsidR="008E7C29">
        <w:rPr>
          <w:rFonts w:ascii="Traditional Arabic" w:hAnsi="Traditional Arabic" w:hint="cs"/>
          <w:sz w:val="30"/>
          <w:szCs w:val="30"/>
          <w:rtl/>
        </w:rPr>
        <w:t>و</w:t>
      </w:r>
      <w:r w:rsidR="00505627">
        <w:rPr>
          <w:rFonts w:ascii="Traditional Arabic" w:hAnsi="Traditional Arabic" w:hint="cs"/>
          <w:sz w:val="30"/>
          <w:szCs w:val="30"/>
          <w:rtl/>
        </w:rPr>
        <w:t>”</w:t>
      </w:r>
      <w:r w:rsidR="001407E2">
        <w:rPr>
          <w:rFonts w:ascii="Traditional Arabic" w:hAnsi="Traditional Arabic" w:hint="cs"/>
          <w:sz w:val="30"/>
          <w:szCs w:val="30"/>
          <w:rtl/>
        </w:rPr>
        <w:t>العيش الكريم</w:t>
      </w:r>
      <w:r w:rsidR="00505627">
        <w:rPr>
          <w:rFonts w:ascii="Traditional Arabic" w:hAnsi="Traditional Arabic" w:hint="cs"/>
          <w:sz w:val="30"/>
          <w:szCs w:val="30"/>
          <w:rtl/>
        </w:rPr>
        <w:t>“</w:t>
      </w:r>
      <w:r w:rsidR="00003264">
        <w:rPr>
          <w:rFonts w:ascii="Traditional Arabic" w:hAnsi="Traditional Arabic" w:hint="cs"/>
          <w:sz w:val="30"/>
          <w:szCs w:val="30"/>
          <w:rtl/>
        </w:rPr>
        <w:t xml:space="preserve"> و</w:t>
      </w:r>
      <w:r w:rsidR="00505627">
        <w:rPr>
          <w:rFonts w:ascii="Traditional Arabic" w:hAnsi="Traditional Arabic" w:hint="cs"/>
          <w:sz w:val="30"/>
          <w:szCs w:val="30"/>
          <w:rtl/>
        </w:rPr>
        <w:t>”</w:t>
      </w:r>
      <w:r w:rsidR="00003264">
        <w:rPr>
          <w:rFonts w:ascii="Traditional Arabic" w:hAnsi="Traditional Arabic" w:hint="cs"/>
          <w:sz w:val="30"/>
          <w:szCs w:val="30"/>
          <w:rtl/>
        </w:rPr>
        <w:t>نظم</w:t>
      </w:r>
      <w:r w:rsidR="00003264" w:rsidRPr="0075192A">
        <w:rPr>
          <w:rFonts w:ascii="Traditional Arabic" w:hAnsi="Traditional Arabic"/>
          <w:sz w:val="30"/>
          <w:szCs w:val="30"/>
          <w:rtl/>
        </w:rPr>
        <w:t xml:space="preserve"> الحياة</w:t>
      </w:r>
      <w:r w:rsidR="00505627">
        <w:rPr>
          <w:rFonts w:ascii="Traditional Arabic" w:hAnsi="Traditional Arabic" w:hint="cs"/>
          <w:sz w:val="30"/>
          <w:szCs w:val="30"/>
          <w:rtl/>
        </w:rPr>
        <w:t>“</w:t>
      </w:r>
      <w:r w:rsidR="008E7C29">
        <w:rPr>
          <w:rFonts w:ascii="Traditional Arabic" w:hAnsi="Traditional Arabic" w:hint="cs"/>
          <w:sz w:val="30"/>
          <w:szCs w:val="30"/>
          <w:rtl/>
        </w:rPr>
        <w:t xml:space="preserve"> وهي مفاهيم تقر </w:t>
      </w:r>
      <w:r w:rsidR="00A564D7" w:rsidRPr="009561FA">
        <w:rPr>
          <w:rFonts w:ascii="Traditional Arabic" w:hAnsi="Traditional Arabic"/>
          <w:sz w:val="30"/>
          <w:szCs w:val="30"/>
          <w:rtl/>
        </w:rPr>
        <w:t xml:space="preserve">بأن </w:t>
      </w:r>
      <w:r w:rsidR="00CD4834">
        <w:rPr>
          <w:rFonts w:ascii="Traditional Arabic" w:hAnsi="Traditional Arabic" w:hint="cs"/>
          <w:sz w:val="30"/>
          <w:szCs w:val="30"/>
          <w:rtl/>
        </w:rPr>
        <w:t>العلاقة بين الإنسان والنظم الإيكولوجية لا تقتصر على التفاعل فحسب، بل تتضمن اعتماد كل من الطرفين على الآخر</w:t>
      </w:r>
      <w:r w:rsidR="008E7C29" w:rsidRPr="009561FA" w:rsidDel="008E7C29">
        <w:rPr>
          <w:rFonts w:ascii="Traditional Arabic" w:hAnsi="Traditional Arabic"/>
          <w:sz w:val="30"/>
          <w:szCs w:val="30"/>
          <w:rtl/>
        </w:rPr>
        <w:t xml:space="preserve"> </w:t>
      </w:r>
      <w:r w:rsidR="001D5C87">
        <w:rPr>
          <w:rFonts w:ascii="Traditional Arabic" w:hAnsi="Traditional Arabic"/>
          <w:sz w:val="30"/>
          <w:szCs w:val="30"/>
        </w:rPr>
        <w:t>}</w:t>
      </w:r>
      <w:r w:rsidR="008E7C29">
        <w:rPr>
          <w:rFonts w:ascii="Traditional Arabic" w:hAnsi="Traditional Arabic" w:hint="cs"/>
          <w:sz w:val="30"/>
          <w:szCs w:val="30"/>
          <w:rtl/>
        </w:rPr>
        <w:t>2</w:t>
      </w:r>
      <w:r w:rsidR="001D5C87">
        <w:rPr>
          <w:rFonts w:ascii="Traditional Arabic" w:hAnsi="Traditional Arabic"/>
          <w:sz w:val="30"/>
          <w:szCs w:val="30"/>
        </w:rPr>
        <w:t>-</w:t>
      </w:r>
      <w:r w:rsidR="008E7C29">
        <w:rPr>
          <w:rFonts w:ascii="Traditional Arabic" w:hAnsi="Traditional Arabic" w:hint="cs"/>
          <w:sz w:val="30"/>
          <w:szCs w:val="30"/>
          <w:rtl/>
        </w:rPr>
        <w:t>2</w:t>
      </w:r>
      <w:r w:rsidR="001D5C87">
        <w:rPr>
          <w:rFonts w:ascii="Traditional Arabic" w:hAnsi="Traditional Arabic"/>
          <w:sz w:val="30"/>
          <w:szCs w:val="30"/>
        </w:rPr>
        <w:t>-</w:t>
      </w:r>
      <w:r w:rsidR="008E7C29">
        <w:rPr>
          <w:rFonts w:ascii="Traditional Arabic" w:hAnsi="Traditional Arabic" w:hint="cs"/>
          <w:sz w:val="30"/>
          <w:szCs w:val="30"/>
          <w:rtl/>
        </w:rPr>
        <w:t>1</w:t>
      </w:r>
      <w:r w:rsidR="001D5C87">
        <w:rPr>
          <w:rFonts w:ascii="Traditional Arabic" w:hAnsi="Traditional Arabic"/>
          <w:sz w:val="30"/>
          <w:szCs w:val="30"/>
        </w:rPr>
        <w:t>-</w:t>
      </w:r>
      <w:r w:rsidR="008E7C29">
        <w:rPr>
          <w:rFonts w:ascii="Traditional Arabic" w:hAnsi="Traditional Arabic" w:hint="cs"/>
          <w:sz w:val="30"/>
          <w:szCs w:val="30"/>
          <w:rtl/>
        </w:rPr>
        <w:t>3، 2</w:t>
      </w:r>
      <w:r w:rsidR="001D5C87">
        <w:rPr>
          <w:rFonts w:ascii="Traditional Arabic" w:hAnsi="Traditional Arabic"/>
          <w:sz w:val="30"/>
          <w:szCs w:val="30"/>
        </w:rPr>
        <w:t>-</w:t>
      </w:r>
      <w:r w:rsidR="008E7C29">
        <w:rPr>
          <w:rFonts w:ascii="Traditional Arabic" w:hAnsi="Traditional Arabic" w:hint="cs"/>
          <w:sz w:val="30"/>
          <w:szCs w:val="30"/>
          <w:rtl/>
        </w:rPr>
        <w:t>2</w:t>
      </w:r>
      <w:r w:rsidR="001D5C87">
        <w:rPr>
          <w:rFonts w:ascii="Traditional Arabic" w:hAnsi="Traditional Arabic" w:hint="cs"/>
          <w:sz w:val="30"/>
          <w:szCs w:val="30"/>
          <w:rtl/>
        </w:rPr>
        <w:t>-</w:t>
      </w:r>
      <w:r w:rsidR="008E7C29">
        <w:rPr>
          <w:rFonts w:ascii="Traditional Arabic" w:hAnsi="Traditional Arabic" w:hint="cs"/>
          <w:sz w:val="30"/>
          <w:szCs w:val="30"/>
          <w:rtl/>
        </w:rPr>
        <w:t>2</w:t>
      </w:r>
      <w:r w:rsidR="001D5C87">
        <w:rPr>
          <w:rFonts w:ascii="Traditional Arabic" w:hAnsi="Traditional Arabic" w:hint="cs"/>
          <w:sz w:val="30"/>
          <w:szCs w:val="30"/>
          <w:rtl/>
        </w:rPr>
        <w:t>-</w:t>
      </w:r>
      <w:r w:rsidR="008E7C29">
        <w:rPr>
          <w:rFonts w:ascii="Traditional Arabic" w:hAnsi="Traditional Arabic" w:hint="cs"/>
          <w:sz w:val="30"/>
          <w:szCs w:val="30"/>
          <w:rtl/>
        </w:rPr>
        <w:t>1، 2</w:t>
      </w:r>
      <w:r w:rsidR="001D5C87">
        <w:rPr>
          <w:rFonts w:ascii="Traditional Arabic" w:hAnsi="Traditional Arabic" w:hint="cs"/>
          <w:sz w:val="30"/>
          <w:szCs w:val="30"/>
          <w:rtl/>
        </w:rPr>
        <w:t>-</w:t>
      </w:r>
      <w:r w:rsidR="008E7C29">
        <w:rPr>
          <w:rFonts w:ascii="Traditional Arabic" w:hAnsi="Traditional Arabic" w:hint="cs"/>
          <w:sz w:val="30"/>
          <w:szCs w:val="30"/>
          <w:rtl/>
        </w:rPr>
        <w:t>2</w:t>
      </w:r>
      <w:r w:rsidR="001D5C87">
        <w:rPr>
          <w:rFonts w:ascii="Traditional Arabic" w:hAnsi="Traditional Arabic" w:hint="cs"/>
          <w:sz w:val="30"/>
          <w:szCs w:val="30"/>
          <w:rtl/>
        </w:rPr>
        <w:t>-</w:t>
      </w:r>
      <w:r w:rsidR="008E7C29">
        <w:rPr>
          <w:rFonts w:ascii="Traditional Arabic" w:hAnsi="Traditional Arabic" w:hint="cs"/>
          <w:sz w:val="30"/>
          <w:szCs w:val="30"/>
          <w:rtl/>
        </w:rPr>
        <w:t>2</w:t>
      </w:r>
      <w:r w:rsidR="001D5C87">
        <w:rPr>
          <w:rFonts w:ascii="Traditional Arabic" w:hAnsi="Traditional Arabic" w:hint="cs"/>
          <w:sz w:val="30"/>
          <w:szCs w:val="30"/>
          <w:rtl/>
        </w:rPr>
        <w:t>-</w:t>
      </w:r>
      <w:r w:rsidR="008E7C29">
        <w:rPr>
          <w:rFonts w:ascii="Traditional Arabic" w:hAnsi="Traditional Arabic" w:hint="cs"/>
          <w:sz w:val="30"/>
          <w:szCs w:val="30"/>
          <w:rtl/>
        </w:rPr>
        <w:t>2</w:t>
      </w:r>
      <w:r w:rsidR="001D5C87">
        <w:rPr>
          <w:rFonts w:ascii="Traditional Arabic" w:hAnsi="Traditional Arabic"/>
          <w:sz w:val="30"/>
          <w:szCs w:val="30"/>
        </w:rPr>
        <w:t>{</w:t>
      </w:r>
      <w:r w:rsidR="00A564D7" w:rsidRPr="009561FA">
        <w:rPr>
          <w:rFonts w:ascii="Traditional Arabic" w:hAnsi="Traditional Arabic"/>
          <w:sz w:val="30"/>
          <w:szCs w:val="30"/>
          <w:rtl/>
        </w:rPr>
        <w:t xml:space="preserve">. ومن </w:t>
      </w:r>
      <w:r w:rsidR="008E7C29">
        <w:rPr>
          <w:rFonts w:ascii="Traditional Arabic" w:hAnsi="Traditional Arabic" w:hint="cs"/>
          <w:sz w:val="30"/>
          <w:szCs w:val="30"/>
          <w:rtl/>
        </w:rPr>
        <w:t>المحتمل</w:t>
      </w:r>
      <w:r w:rsidR="008E7C29" w:rsidRPr="009561FA">
        <w:rPr>
          <w:rFonts w:ascii="Traditional Arabic" w:hAnsi="Traditional Arabic"/>
          <w:sz w:val="30"/>
          <w:szCs w:val="30"/>
          <w:rtl/>
        </w:rPr>
        <w:t xml:space="preserve"> </w:t>
      </w:r>
      <w:r w:rsidR="00A564D7" w:rsidRPr="009561FA">
        <w:rPr>
          <w:rFonts w:ascii="Traditional Arabic" w:hAnsi="Traditional Arabic"/>
          <w:sz w:val="30"/>
          <w:szCs w:val="30"/>
          <w:rtl/>
        </w:rPr>
        <w:t xml:space="preserve">أن يخلق </w:t>
      </w:r>
      <w:r w:rsidR="00CD4834">
        <w:rPr>
          <w:rFonts w:ascii="Traditional Arabic" w:hAnsi="Traditional Arabic" w:hint="cs"/>
          <w:sz w:val="30"/>
          <w:szCs w:val="30"/>
          <w:rtl/>
        </w:rPr>
        <w:t xml:space="preserve">وضع </w:t>
      </w:r>
      <w:r w:rsidR="00A564D7" w:rsidRPr="009561FA">
        <w:rPr>
          <w:rFonts w:ascii="Traditional Arabic" w:hAnsi="Traditional Arabic"/>
          <w:sz w:val="30"/>
          <w:szCs w:val="30"/>
          <w:rtl/>
        </w:rPr>
        <w:t>هذا الإطار الإدراكي للتكامل البشري مع الطبيعة شعوراً جماعياً ب</w:t>
      </w:r>
      <w:r w:rsidR="00CD4834">
        <w:rPr>
          <w:rFonts w:ascii="Traditional Arabic" w:hAnsi="Traditional Arabic" w:hint="cs"/>
          <w:sz w:val="30"/>
          <w:szCs w:val="30"/>
          <w:rtl/>
        </w:rPr>
        <w:t>ال</w:t>
      </w:r>
      <w:r w:rsidR="00A564D7" w:rsidRPr="009561FA">
        <w:rPr>
          <w:rFonts w:ascii="Traditional Arabic" w:hAnsi="Traditional Arabic"/>
          <w:sz w:val="30"/>
          <w:szCs w:val="30"/>
          <w:rtl/>
        </w:rPr>
        <w:t xml:space="preserve">واجب </w:t>
      </w:r>
      <w:r w:rsidR="008E7C29">
        <w:rPr>
          <w:rFonts w:ascii="Traditional Arabic" w:hAnsi="Traditional Arabic" w:hint="cs"/>
          <w:sz w:val="30"/>
          <w:szCs w:val="30"/>
          <w:rtl/>
        </w:rPr>
        <w:t xml:space="preserve">على مختلف النطاقات المكانية والسياسية يتمثل في </w:t>
      </w:r>
      <w:r w:rsidR="00A564D7" w:rsidRPr="009561FA">
        <w:rPr>
          <w:rFonts w:ascii="Traditional Arabic" w:hAnsi="Traditional Arabic"/>
          <w:sz w:val="30"/>
          <w:szCs w:val="30"/>
          <w:rtl/>
        </w:rPr>
        <w:t xml:space="preserve">حماية الأراضي واستصلاحها والاعتراف بضرورة موازنة الاحتياجات الحالية مع احتياجات الأجيال المقبلة </w:t>
      </w:r>
      <w:r w:rsidR="001D5C87">
        <w:rPr>
          <w:rFonts w:ascii="Traditional Arabic" w:hAnsi="Traditional Arabic"/>
          <w:sz w:val="30"/>
          <w:szCs w:val="30"/>
        </w:rPr>
        <w:t>}</w:t>
      </w:r>
      <w:r w:rsidR="00A564D7" w:rsidRPr="009561FA">
        <w:rPr>
          <w:rFonts w:ascii="Traditional Arabic" w:hAnsi="Traditional Arabic"/>
          <w:sz w:val="30"/>
          <w:szCs w:val="30"/>
          <w:rtl/>
        </w:rPr>
        <w:t>1-3</w:t>
      </w:r>
      <w:r w:rsidR="002B75CE">
        <w:rPr>
          <w:rFonts w:ascii="Traditional Arabic" w:hAnsi="Traditional Arabic"/>
          <w:sz w:val="30"/>
          <w:szCs w:val="30"/>
          <w:rtl/>
        </w:rPr>
        <w:t>، 1</w:t>
      </w:r>
      <w:r w:rsidR="00A564D7" w:rsidRPr="009561FA">
        <w:rPr>
          <w:rFonts w:ascii="Traditional Arabic" w:hAnsi="Traditional Arabic"/>
          <w:sz w:val="30"/>
          <w:szCs w:val="30"/>
          <w:rtl/>
        </w:rPr>
        <w:t>-4-1-2</w:t>
      </w:r>
      <w:r w:rsidR="002B75CE">
        <w:rPr>
          <w:rFonts w:ascii="Traditional Arabic" w:hAnsi="Traditional Arabic"/>
          <w:sz w:val="30"/>
          <w:szCs w:val="30"/>
          <w:rtl/>
        </w:rPr>
        <w:t>، 1</w:t>
      </w:r>
      <w:r w:rsidR="00A564D7" w:rsidRPr="009561FA">
        <w:rPr>
          <w:rFonts w:ascii="Traditional Arabic" w:hAnsi="Traditional Arabic"/>
          <w:sz w:val="30"/>
          <w:szCs w:val="30"/>
          <w:rtl/>
        </w:rPr>
        <w:t>-4-6-3</w:t>
      </w:r>
      <w:r w:rsidR="002B75CE">
        <w:rPr>
          <w:rFonts w:ascii="Traditional Arabic" w:hAnsi="Traditional Arabic"/>
          <w:sz w:val="30"/>
          <w:szCs w:val="30"/>
          <w:rtl/>
        </w:rPr>
        <w:t>، 1</w:t>
      </w:r>
      <w:r w:rsidR="00A564D7" w:rsidRPr="009561FA">
        <w:rPr>
          <w:rFonts w:ascii="Traditional Arabic" w:hAnsi="Traditional Arabic"/>
          <w:sz w:val="30"/>
          <w:szCs w:val="30"/>
          <w:rtl/>
        </w:rPr>
        <w:t>-4-7-3</w:t>
      </w:r>
      <w:r w:rsidR="002B75CE">
        <w:rPr>
          <w:rFonts w:ascii="Traditional Arabic" w:hAnsi="Traditional Arabic"/>
          <w:sz w:val="30"/>
          <w:szCs w:val="30"/>
          <w:rtl/>
        </w:rPr>
        <w:t>، 2</w:t>
      </w:r>
      <w:r w:rsidR="00A564D7" w:rsidRPr="009561FA">
        <w:rPr>
          <w:rFonts w:ascii="Traditional Arabic" w:hAnsi="Traditional Arabic"/>
          <w:sz w:val="30"/>
          <w:szCs w:val="30"/>
          <w:rtl/>
        </w:rPr>
        <w:t>-2-4-3</w:t>
      </w:r>
      <w:r w:rsidR="002B75CE">
        <w:rPr>
          <w:rFonts w:ascii="Traditional Arabic" w:hAnsi="Traditional Arabic"/>
          <w:sz w:val="30"/>
          <w:szCs w:val="30"/>
          <w:rtl/>
        </w:rPr>
        <w:t>، 2</w:t>
      </w:r>
      <w:r w:rsidR="00A564D7" w:rsidRPr="009561FA">
        <w:rPr>
          <w:rFonts w:ascii="Traditional Arabic" w:hAnsi="Traditional Arabic"/>
          <w:sz w:val="30"/>
          <w:szCs w:val="30"/>
          <w:rtl/>
        </w:rPr>
        <w:t>-3-2-2</w:t>
      </w:r>
      <w:r w:rsidR="001D5C87">
        <w:rPr>
          <w:rFonts w:ascii="Traditional Arabic" w:hAnsi="Traditional Arabic"/>
          <w:sz w:val="30"/>
          <w:szCs w:val="30"/>
        </w:rPr>
        <w:t>{</w:t>
      </w:r>
      <w:r w:rsidR="00A564D7" w:rsidRPr="009561FA">
        <w:rPr>
          <w:rFonts w:ascii="Traditional Arabic" w:hAnsi="Traditional Arabic"/>
          <w:sz w:val="30"/>
          <w:szCs w:val="30"/>
          <w:rtl/>
        </w:rPr>
        <w:t>.</w:t>
      </w:r>
    </w:p>
    <w:p w14:paraId="20F950D9" w14:textId="77777777" w:rsidR="00383D5B" w:rsidRDefault="008E7C29" w:rsidP="007469D8">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Pr>
      </w:pPr>
      <w:r w:rsidRPr="008E7C29">
        <w:rPr>
          <w:rFonts w:ascii="Traditional Arabic" w:hAnsi="Traditional Arabic" w:hint="cs"/>
          <w:b/>
          <w:sz w:val="30"/>
          <w:szCs w:val="30"/>
          <w:rtl/>
        </w:rPr>
        <w:t>8-</w:t>
      </w:r>
      <w:r w:rsidRPr="008E7C29">
        <w:rPr>
          <w:rFonts w:ascii="Traditional Arabic" w:hAnsi="Traditional Arabic" w:hint="cs"/>
          <w:b/>
          <w:sz w:val="30"/>
          <w:szCs w:val="30"/>
          <w:rtl/>
        </w:rPr>
        <w:tab/>
      </w:r>
      <w:r w:rsidR="004B386E" w:rsidRPr="00276C8A">
        <w:rPr>
          <w:rFonts w:ascii="Traditional Arabic" w:hAnsi="Traditional Arabic" w:hint="eastAsia"/>
          <w:bCs/>
          <w:sz w:val="30"/>
          <w:szCs w:val="30"/>
          <w:rtl/>
          <w:lang w:bidi="ar-EG"/>
        </w:rPr>
        <w:t>يمكن</w:t>
      </w:r>
      <w:r w:rsidR="004B386E" w:rsidRPr="00276C8A">
        <w:rPr>
          <w:rFonts w:ascii="Traditional Arabic" w:hAnsi="Traditional Arabic"/>
          <w:bCs/>
          <w:sz w:val="30"/>
          <w:szCs w:val="30"/>
          <w:rtl/>
          <w:lang w:bidi="ar-EG"/>
        </w:rPr>
        <w:t xml:space="preserve"> </w:t>
      </w:r>
      <w:r w:rsidR="004B386E" w:rsidRPr="00276C8A">
        <w:rPr>
          <w:rFonts w:ascii="Traditional Arabic" w:hAnsi="Traditional Arabic" w:hint="eastAsia"/>
          <w:bCs/>
          <w:sz w:val="30"/>
          <w:szCs w:val="30"/>
          <w:rtl/>
          <w:lang w:bidi="ar-EG"/>
        </w:rPr>
        <w:t>أن</w:t>
      </w:r>
      <w:r w:rsidR="004B386E">
        <w:rPr>
          <w:rFonts w:ascii="Traditional Arabic" w:hAnsi="Traditional Arabic" w:hint="cs"/>
          <w:b/>
          <w:sz w:val="30"/>
          <w:szCs w:val="30"/>
          <w:rtl/>
          <w:lang w:bidi="ar-EG"/>
        </w:rPr>
        <w:t xml:space="preserve"> </w:t>
      </w:r>
      <w:r w:rsidR="00A564D7" w:rsidRPr="00F0200C">
        <w:rPr>
          <w:rFonts w:ascii="Traditional Arabic" w:hAnsi="Traditional Arabic"/>
          <w:bCs/>
          <w:sz w:val="30"/>
          <w:szCs w:val="30"/>
          <w:rtl/>
        </w:rPr>
        <w:t xml:space="preserve">تؤدي التغيرات المرتبطة بتدهور الأراضي في خدمات النظم الإيكولوجية إلى تفاقم </w:t>
      </w:r>
      <w:r w:rsidR="00E83F36">
        <w:rPr>
          <w:rFonts w:ascii="Traditional Arabic" w:hAnsi="Traditional Arabic" w:hint="cs"/>
          <w:bCs/>
          <w:sz w:val="30"/>
          <w:szCs w:val="30"/>
          <w:rtl/>
        </w:rPr>
        <w:t>ال</w:t>
      </w:r>
      <w:r w:rsidR="00A564D7" w:rsidRPr="00F0200C">
        <w:rPr>
          <w:rFonts w:ascii="Traditional Arabic" w:hAnsi="Traditional Arabic"/>
          <w:bCs/>
          <w:sz w:val="30"/>
          <w:szCs w:val="30"/>
          <w:rtl/>
        </w:rPr>
        <w:t>ل</w:t>
      </w:r>
      <w:r w:rsidR="00E83F36">
        <w:rPr>
          <w:rFonts w:ascii="Traditional Arabic" w:hAnsi="Traditional Arabic" w:hint="cs"/>
          <w:bCs/>
          <w:sz w:val="30"/>
          <w:szCs w:val="30"/>
          <w:rtl/>
        </w:rPr>
        <w:t>ا</w:t>
      </w:r>
      <w:r w:rsidR="00A564D7" w:rsidRPr="00F0200C">
        <w:rPr>
          <w:rFonts w:ascii="Traditional Arabic" w:hAnsi="Traditional Arabic"/>
          <w:bCs/>
          <w:sz w:val="30"/>
          <w:szCs w:val="30"/>
          <w:rtl/>
        </w:rPr>
        <w:t xml:space="preserve">مساواة في الدخل، نظراً لوقوع الآثار السلبية بشكل غير متناسب على </w:t>
      </w:r>
      <w:r w:rsidR="004B386E">
        <w:rPr>
          <w:rFonts w:ascii="Traditional Arabic" w:hAnsi="Traditional Arabic" w:hint="cs"/>
          <w:bCs/>
          <w:sz w:val="30"/>
          <w:szCs w:val="30"/>
          <w:rtl/>
        </w:rPr>
        <w:t>الأشخاص الذين يعيشون أوضاعاً هشة</w:t>
      </w:r>
      <w:r w:rsidR="00A564D7" w:rsidRPr="00F0200C">
        <w:rPr>
          <w:rFonts w:ascii="Traditional Arabic" w:hAnsi="Traditional Arabic"/>
          <w:bCs/>
          <w:sz w:val="30"/>
          <w:szCs w:val="30"/>
          <w:rtl/>
        </w:rPr>
        <w:t xml:space="preserve">، بما في ذلك </w:t>
      </w:r>
      <w:r w:rsidR="004B386E">
        <w:rPr>
          <w:rFonts w:ascii="Traditional Arabic" w:hAnsi="Traditional Arabic" w:hint="cs"/>
          <w:bCs/>
          <w:sz w:val="30"/>
          <w:szCs w:val="30"/>
          <w:rtl/>
        </w:rPr>
        <w:t>النساء و</w:t>
      </w:r>
      <w:r w:rsidR="00A564D7" w:rsidRPr="00F0200C">
        <w:rPr>
          <w:rFonts w:ascii="Traditional Arabic" w:hAnsi="Traditional Arabic"/>
          <w:bCs/>
          <w:sz w:val="30"/>
          <w:szCs w:val="30"/>
          <w:rtl/>
        </w:rPr>
        <w:t xml:space="preserve">الشعوب الأصلية والمجتمعات المحلية </w:t>
      </w:r>
      <w:r w:rsidR="004B386E">
        <w:rPr>
          <w:rFonts w:ascii="Traditional Arabic" w:hAnsi="Traditional Arabic" w:hint="cs"/>
          <w:bCs/>
          <w:sz w:val="30"/>
          <w:szCs w:val="30"/>
          <w:rtl/>
        </w:rPr>
        <w:t xml:space="preserve">والفئات منخفضة الدخل </w:t>
      </w:r>
      <w:r w:rsidR="00A564D7" w:rsidRPr="00F0200C">
        <w:rPr>
          <w:rFonts w:ascii="Traditional Arabic" w:hAnsi="Traditional Arabic"/>
          <w:bCs/>
          <w:sz w:val="30"/>
          <w:szCs w:val="30"/>
          <w:rtl/>
        </w:rPr>
        <w:t>(</w:t>
      </w:r>
      <w:r w:rsidR="00A564D7" w:rsidRPr="00F0200C">
        <w:rPr>
          <w:rFonts w:ascii="Traditional Arabic" w:hAnsi="Traditional Arabic"/>
          <w:bCs/>
          <w:i/>
          <w:iCs/>
          <w:sz w:val="30"/>
          <w:szCs w:val="30"/>
          <w:rtl/>
        </w:rPr>
        <w:t>لا خلاف عليه</w:t>
      </w:r>
      <w:r w:rsidR="00A564D7" w:rsidRPr="00C72DB2">
        <w:rPr>
          <w:rFonts w:ascii="Traditional Arabic" w:hAnsi="Traditional Arabic"/>
          <w:b/>
          <w:sz w:val="30"/>
          <w:szCs w:val="30"/>
          <w:rtl/>
        </w:rPr>
        <w:t>)</w:t>
      </w:r>
      <w:r w:rsidR="00CC3BB3">
        <w:rPr>
          <w:rFonts w:ascii="Traditional Arabic" w:hAnsi="Traditional Arabic" w:hint="cs"/>
          <w:b/>
          <w:sz w:val="30"/>
          <w:szCs w:val="30"/>
          <w:rtl/>
        </w:rPr>
        <w:t>-</w:t>
      </w:r>
      <w:r w:rsidR="0077402F">
        <w:rPr>
          <w:rFonts w:ascii="Traditional Arabic" w:hAnsi="Traditional Arabic" w:hint="cs"/>
          <w:b/>
          <w:sz w:val="30"/>
          <w:szCs w:val="30"/>
          <w:rtl/>
        </w:rPr>
        <w:t xml:space="preserve"> </w:t>
      </w:r>
      <w:r w:rsidR="00CD4834">
        <w:rPr>
          <w:rFonts w:ascii="Traditional Arabic" w:hAnsi="Traditional Arabic" w:hint="cs"/>
          <w:b/>
          <w:sz w:val="30"/>
          <w:szCs w:val="30"/>
          <w:rtl/>
        </w:rPr>
        <w:t>و</w:t>
      </w:r>
      <w:r w:rsidR="00A564D7" w:rsidRPr="009561FA">
        <w:rPr>
          <w:rFonts w:ascii="Traditional Arabic" w:hAnsi="Traditional Arabic"/>
          <w:sz w:val="30"/>
          <w:szCs w:val="30"/>
          <w:rtl/>
        </w:rPr>
        <w:t xml:space="preserve">على الرغم من أن تدهور الأراضي موجود في كل من الأجزاء المتقدمة والنامية من العالم، غالباً ما يكون له الآثار السلبية الأقوى على </w:t>
      </w:r>
      <w:r w:rsidR="004B386E" w:rsidRPr="00276C8A">
        <w:rPr>
          <w:rFonts w:ascii="Traditional Arabic" w:hAnsi="Traditional Arabic" w:hint="eastAsia"/>
          <w:b/>
          <w:sz w:val="30"/>
          <w:szCs w:val="30"/>
          <w:rtl/>
        </w:rPr>
        <w:t>الأشخاص</w:t>
      </w:r>
      <w:r w:rsidR="004B386E" w:rsidRPr="00276C8A">
        <w:rPr>
          <w:rFonts w:ascii="Traditional Arabic" w:hAnsi="Traditional Arabic"/>
          <w:b/>
          <w:sz w:val="30"/>
          <w:szCs w:val="30"/>
          <w:rtl/>
        </w:rPr>
        <w:t xml:space="preserve"> </w:t>
      </w:r>
      <w:r w:rsidR="004B386E" w:rsidRPr="00276C8A">
        <w:rPr>
          <w:rFonts w:ascii="Traditional Arabic" w:hAnsi="Traditional Arabic" w:hint="eastAsia"/>
          <w:b/>
          <w:sz w:val="30"/>
          <w:szCs w:val="30"/>
          <w:rtl/>
        </w:rPr>
        <w:t>الذين</w:t>
      </w:r>
      <w:r w:rsidR="004B386E" w:rsidRPr="00276C8A">
        <w:rPr>
          <w:rFonts w:ascii="Traditional Arabic" w:hAnsi="Traditional Arabic"/>
          <w:b/>
          <w:sz w:val="30"/>
          <w:szCs w:val="30"/>
          <w:rtl/>
        </w:rPr>
        <w:t xml:space="preserve"> </w:t>
      </w:r>
      <w:r w:rsidR="004B386E" w:rsidRPr="00276C8A">
        <w:rPr>
          <w:rFonts w:ascii="Traditional Arabic" w:hAnsi="Traditional Arabic" w:hint="eastAsia"/>
          <w:b/>
          <w:sz w:val="30"/>
          <w:szCs w:val="30"/>
          <w:rtl/>
        </w:rPr>
        <w:t>يعيشون</w:t>
      </w:r>
      <w:r w:rsidR="004B386E" w:rsidRPr="00276C8A">
        <w:rPr>
          <w:rFonts w:ascii="Traditional Arabic" w:hAnsi="Traditional Arabic"/>
          <w:b/>
          <w:sz w:val="30"/>
          <w:szCs w:val="30"/>
          <w:rtl/>
        </w:rPr>
        <w:t xml:space="preserve"> </w:t>
      </w:r>
      <w:r w:rsidR="004B386E" w:rsidRPr="00276C8A">
        <w:rPr>
          <w:rFonts w:ascii="Traditional Arabic" w:hAnsi="Traditional Arabic" w:hint="eastAsia"/>
          <w:b/>
          <w:sz w:val="30"/>
          <w:szCs w:val="30"/>
          <w:rtl/>
        </w:rPr>
        <w:t>أوضاعاً</w:t>
      </w:r>
      <w:r w:rsidR="004B386E" w:rsidRPr="00276C8A">
        <w:rPr>
          <w:rFonts w:ascii="Traditional Arabic" w:hAnsi="Traditional Arabic"/>
          <w:b/>
          <w:sz w:val="30"/>
          <w:szCs w:val="30"/>
          <w:rtl/>
        </w:rPr>
        <w:t xml:space="preserve"> </w:t>
      </w:r>
      <w:r w:rsidR="004B386E" w:rsidRPr="00276C8A">
        <w:rPr>
          <w:rFonts w:ascii="Traditional Arabic" w:hAnsi="Traditional Arabic" w:hint="eastAsia"/>
          <w:b/>
          <w:sz w:val="30"/>
          <w:szCs w:val="30"/>
          <w:rtl/>
        </w:rPr>
        <w:t>هشة</w:t>
      </w:r>
      <w:r w:rsidR="004B386E">
        <w:rPr>
          <w:rFonts w:ascii="Traditional Arabic" w:hAnsi="Traditional Arabic" w:hint="cs"/>
          <w:bCs/>
          <w:sz w:val="30"/>
          <w:szCs w:val="30"/>
          <w:rtl/>
        </w:rPr>
        <w:t xml:space="preserve"> </w:t>
      </w:r>
      <w:r w:rsidR="00A564D7" w:rsidRPr="009561FA">
        <w:rPr>
          <w:rFonts w:ascii="Traditional Arabic" w:hAnsi="Traditional Arabic"/>
          <w:sz w:val="30"/>
          <w:szCs w:val="30"/>
          <w:rtl/>
        </w:rPr>
        <w:t xml:space="preserve">وأولئك الذين يعيشون في المناطق </w:t>
      </w:r>
      <w:r w:rsidR="004B386E">
        <w:rPr>
          <w:rFonts w:ascii="Traditional Arabic" w:hAnsi="Traditional Arabic" w:hint="cs"/>
          <w:sz w:val="30"/>
          <w:szCs w:val="30"/>
          <w:rtl/>
        </w:rPr>
        <w:t>الفقيرة اقتصادياً</w:t>
      </w:r>
      <w:r w:rsidR="00A564D7" w:rsidRPr="009561FA">
        <w:rPr>
          <w:rFonts w:ascii="Traditional Arabic" w:hAnsi="Traditional Arabic"/>
          <w:sz w:val="30"/>
          <w:szCs w:val="30"/>
          <w:rtl/>
        </w:rPr>
        <w:t xml:space="preserve"> </w:t>
      </w:r>
      <w:r w:rsidR="001D5C87">
        <w:rPr>
          <w:rFonts w:ascii="Traditional Arabic" w:hAnsi="Traditional Arabic"/>
          <w:sz w:val="30"/>
          <w:szCs w:val="30"/>
        </w:rPr>
        <w:t>}</w:t>
      </w:r>
      <w:r w:rsidR="00CC3BB3">
        <w:rPr>
          <w:rFonts w:ascii="Traditional Arabic" w:hAnsi="Traditional Arabic" w:hint="cs"/>
          <w:sz w:val="30"/>
          <w:szCs w:val="30"/>
          <w:rtl/>
        </w:rPr>
        <w:t>5</w:t>
      </w:r>
      <w:r w:rsidR="00A564D7" w:rsidRPr="009561FA">
        <w:rPr>
          <w:rFonts w:ascii="Traditional Arabic" w:hAnsi="Traditional Arabic"/>
          <w:sz w:val="30"/>
          <w:szCs w:val="30"/>
          <w:rtl/>
        </w:rPr>
        <w:t>-</w:t>
      </w:r>
      <w:r w:rsidR="00DF7D9F">
        <w:rPr>
          <w:rFonts w:ascii="Traditional Arabic" w:hAnsi="Traditional Arabic" w:hint="cs"/>
          <w:sz w:val="30"/>
          <w:szCs w:val="30"/>
          <w:rtl/>
        </w:rPr>
        <w:t>2</w:t>
      </w:r>
      <w:r w:rsidR="00A564D7" w:rsidRPr="009561FA">
        <w:rPr>
          <w:rFonts w:ascii="Traditional Arabic" w:hAnsi="Traditional Arabic"/>
          <w:sz w:val="30"/>
          <w:szCs w:val="30"/>
          <w:rtl/>
        </w:rPr>
        <w:t>-</w:t>
      </w:r>
      <w:r w:rsidR="00CC3BB3">
        <w:rPr>
          <w:rFonts w:ascii="Traditional Arabic" w:hAnsi="Traditional Arabic" w:hint="cs"/>
          <w:sz w:val="30"/>
          <w:szCs w:val="30"/>
          <w:rtl/>
        </w:rPr>
        <w:t>1</w:t>
      </w:r>
      <w:r w:rsidR="002B75CE">
        <w:rPr>
          <w:rFonts w:ascii="Traditional Arabic" w:hAnsi="Traditional Arabic"/>
          <w:sz w:val="30"/>
          <w:szCs w:val="30"/>
          <w:rtl/>
        </w:rPr>
        <w:t xml:space="preserve">، </w:t>
      </w:r>
      <w:r w:rsidR="00CC3BB3">
        <w:rPr>
          <w:rFonts w:ascii="Traditional Arabic" w:hAnsi="Traditional Arabic" w:hint="cs"/>
          <w:sz w:val="30"/>
          <w:szCs w:val="30"/>
          <w:rtl/>
        </w:rPr>
        <w:t>5</w:t>
      </w:r>
      <w:r w:rsidR="00A564D7" w:rsidRPr="009561FA">
        <w:rPr>
          <w:rFonts w:ascii="Traditional Arabic" w:hAnsi="Traditional Arabic"/>
          <w:sz w:val="30"/>
          <w:szCs w:val="30"/>
          <w:rtl/>
        </w:rPr>
        <w:t>-2-</w:t>
      </w:r>
      <w:r w:rsidR="00CC3BB3">
        <w:rPr>
          <w:rFonts w:ascii="Traditional Arabic" w:hAnsi="Traditional Arabic" w:hint="cs"/>
          <w:sz w:val="30"/>
          <w:szCs w:val="30"/>
          <w:rtl/>
        </w:rPr>
        <w:t>2</w:t>
      </w:r>
      <w:r w:rsidR="001D5C87">
        <w:rPr>
          <w:rFonts w:ascii="Traditional Arabic" w:hAnsi="Traditional Arabic"/>
          <w:sz w:val="30"/>
          <w:szCs w:val="30"/>
        </w:rPr>
        <w:t>{</w:t>
      </w:r>
      <w:r w:rsidR="003E0D5D">
        <w:rPr>
          <w:rFonts w:ascii="Traditional Arabic" w:hAnsi="Traditional Arabic" w:hint="cs"/>
          <w:sz w:val="30"/>
          <w:szCs w:val="30"/>
          <w:rtl/>
        </w:rPr>
        <w:t xml:space="preserve"> (</w:t>
      </w:r>
      <w:r w:rsidR="003E0D5D" w:rsidRPr="00C93EB9">
        <w:rPr>
          <w:rFonts w:ascii="Traditional Arabic" w:hAnsi="Traditional Arabic"/>
          <w:b/>
          <w:sz w:val="30"/>
          <w:szCs w:val="30"/>
          <w:rtl/>
        </w:rPr>
        <w:t>الشكل م ق س-9</w:t>
      </w:r>
      <w:r w:rsidR="003E0D5D">
        <w:rPr>
          <w:rFonts w:ascii="Traditional Arabic" w:hAnsi="Traditional Arabic" w:hint="cs"/>
          <w:sz w:val="30"/>
          <w:szCs w:val="30"/>
          <w:rtl/>
        </w:rPr>
        <w:t>)</w:t>
      </w:r>
      <w:r w:rsidR="00A564D7" w:rsidRPr="009561FA">
        <w:rPr>
          <w:rFonts w:ascii="Traditional Arabic" w:hAnsi="Traditional Arabic"/>
          <w:sz w:val="30"/>
          <w:szCs w:val="30"/>
          <w:rtl/>
        </w:rPr>
        <w:t xml:space="preserve">. وعادة ما يكون سكان البيئات الأكثر تهميشاً أفقر من المتوسط </w:t>
      </w:r>
      <w:r w:rsidR="00A564D7" w:rsidRPr="009561FA">
        <w:rPr>
          <w:rFonts w:ascii="Traditional Arabic" w:hAnsi="Traditional Arabic" w:hint="cs"/>
          <w:sz w:val="30"/>
          <w:szCs w:val="30"/>
          <w:rtl/>
        </w:rPr>
        <w:t>الوطني</w:t>
      </w:r>
      <w:r w:rsidR="00A564D7" w:rsidRPr="009561FA">
        <w:rPr>
          <w:rFonts w:ascii="Traditional Arabic" w:hAnsi="Traditional Arabic"/>
          <w:sz w:val="30"/>
          <w:szCs w:val="30"/>
          <w:rtl/>
        </w:rPr>
        <w:t xml:space="preserve"> {</w:t>
      </w:r>
      <w:r w:rsidR="00DF7D9F">
        <w:rPr>
          <w:rFonts w:ascii="Traditional Arabic" w:hAnsi="Traditional Arabic" w:hint="cs"/>
          <w:sz w:val="30"/>
          <w:szCs w:val="30"/>
          <w:rtl/>
        </w:rPr>
        <w:t>1</w:t>
      </w:r>
      <w:r w:rsidR="00A564D7" w:rsidRPr="009561FA">
        <w:rPr>
          <w:rFonts w:ascii="Traditional Arabic" w:hAnsi="Traditional Arabic"/>
          <w:sz w:val="30"/>
          <w:szCs w:val="30"/>
          <w:rtl/>
        </w:rPr>
        <w:t>-2-</w:t>
      </w:r>
      <w:r w:rsidR="00DF7D9F">
        <w:rPr>
          <w:rFonts w:ascii="Traditional Arabic" w:hAnsi="Traditional Arabic" w:hint="cs"/>
          <w:sz w:val="30"/>
          <w:szCs w:val="30"/>
          <w:rtl/>
        </w:rPr>
        <w:t>5</w:t>
      </w:r>
      <w:r w:rsidR="00A564D7" w:rsidRPr="009561FA">
        <w:rPr>
          <w:rFonts w:ascii="Traditional Arabic" w:hAnsi="Traditional Arabic"/>
          <w:sz w:val="30"/>
          <w:szCs w:val="30"/>
          <w:rtl/>
        </w:rPr>
        <w:t xml:space="preserve">}. </w:t>
      </w:r>
      <w:r w:rsidR="00A564D7" w:rsidRPr="009561FA">
        <w:rPr>
          <w:rFonts w:ascii="Traditional Arabic" w:hAnsi="Traditional Arabic" w:hint="cs"/>
          <w:sz w:val="30"/>
          <w:szCs w:val="30"/>
          <w:rtl/>
        </w:rPr>
        <w:t>وهم</w:t>
      </w:r>
      <w:r w:rsidR="00A564D7" w:rsidRPr="009561FA">
        <w:rPr>
          <w:rFonts w:ascii="Traditional Arabic" w:hAnsi="Traditional Arabic"/>
          <w:sz w:val="30"/>
          <w:szCs w:val="30"/>
          <w:rtl/>
        </w:rPr>
        <w:t xml:space="preserve"> </w:t>
      </w:r>
      <w:r w:rsidR="00A564D7" w:rsidRPr="009561FA">
        <w:rPr>
          <w:rFonts w:ascii="Traditional Arabic" w:hAnsi="Traditional Arabic" w:hint="cs"/>
          <w:sz w:val="30"/>
          <w:szCs w:val="30"/>
          <w:rtl/>
        </w:rPr>
        <w:t>يعتمدون</w:t>
      </w:r>
      <w:r w:rsidR="00A564D7" w:rsidRPr="009561FA">
        <w:rPr>
          <w:rFonts w:ascii="Traditional Arabic" w:hAnsi="Traditional Arabic"/>
          <w:sz w:val="30"/>
          <w:szCs w:val="30"/>
          <w:rtl/>
        </w:rPr>
        <w:t xml:space="preserve"> </w:t>
      </w:r>
      <w:r w:rsidR="00A564D7" w:rsidRPr="009561FA">
        <w:rPr>
          <w:rFonts w:ascii="Traditional Arabic" w:hAnsi="Traditional Arabic" w:hint="cs"/>
          <w:sz w:val="30"/>
          <w:szCs w:val="30"/>
          <w:rtl/>
        </w:rPr>
        <w:t>بشكل</w:t>
      </w:r>
      <w:r w:rsidR="00A564D7" w:rsidRPr="009561FA">
        <w:rPr>
          <w:rFonts w:ascii="Traditional Arabic" w:hAnsi="Traditional Arabic"/>
          <w:sz w:val="30"/>
          <w:szCs w:val="30"/>
          <w:rtl/>
        </w:rPr>
        <w:t xml:space="preserve"> </w:t>
      </w:r>
      <w:r w:rsidR="00A564D7" w:rsidRPr="009561FA">
        <w:rPr>
          <w:rFonts w:ascii="Traditional Arabic" w:hAnsi="Traditional Arabic" w:hint="cs"/>
          <w:sz w:val="30"/>
          <w:szCs w:val="30"/>
          <w:rtl/>
        </w:rPr>
        <w:t>خاص</w:t>
      </w:r>
      <w:r w:rsidR="00A564D7" w:rsidRPr="009561FA">
        <w:rPr>
          <w:rFonts w:ascii="Traditional Arabic" w:hAnsi="Traditional Arabic"/>
          <w:sz w:val="30"/>
          <w:szCs w:val="30"/>
          <w:rtl/>
        </w:rPr>
        <w:t xml:space="preserve"> </w:t>
      </w:r>
      <w:r w:rsidR="004B386E">
        <w:rPr>
          <w:rFonts w:ascii="Traditional Arabic" w:hAnsi="Traditional Arabic" w:hint="cs"/>
          <w:sz w:val="30"/>
          <w:szCs w:val="30"/>
          <w:rtl/>
        </w:rPr>
        <w:t>للحد من مخاطر الكوارث</w:t>
      </w:r>
      <w:r w:rsidR="00A564D7" w:rsidRPr="009561FA">
        <w:rPr>
          <w:rFonts w:ascii="Traditional Arabic" w:hAnsi="Traditional Arabic"/>
          <w:sz w:val="30"/>
          <w:szCs w:val="30"/>
          <w:rtl/>
        </w:rPr>
        <w:t xml:space="preserve"> </w:t>
      </w:r>
      <w:r w:rsidR="00A564D7" w:rsidRPr="009561FA">
        <w:rPr>
          <w:rFonts w:ascii="Traditional Arabic" w:hAnsi="Traditional Arabic" w:hint="cs"/>
          <w:sz w:val="30"/>
          <w:szCs w:val="30"/>
          <w:rtl/>
        </w:rPr>
        <w:t>على</w:t>
      </w:r>
      <w:r w:rsidR="00A564D7" w:rsidRPr="009561FA">
        <w:rPr>
          <w:rFonts w:ascii="Traditional Arabic" w:hAnsi="Traditional Arabic"/>
          <w:sz w:val="30"/>
          <w:szCs w:val="30"/>
          <w:rtl/>
        </w:rPr>
        <w:t xml:space="preserve"> </w:t>
      </w:r>
      <w:r w:rsidR="00A564D7" w:rsidRPr="009561FA">
        <w:rPr>
          <w:rFonts w:ascii="Traditional Arabic" w:hAnsi="Traditional Arabic" w:hint="cs"/>
          <w:sz w:val="30"/>
          <w:szCs w:val="30"/>
          <w:rtl/>
        </w:rPr>
        <w:t>خدمات</w:t>
      </w:r>
      <w:r w:rsidR="00A564D7" w:rsidRPr="009561FA">
        <w:rPr>
          <w:rFonts w:ascii="Traditional Arabic" w:hAnsi="Traditional Arabic"/>
          <w:sz w:val="30"/>
          <w:szCs w:val="30"/>
          <w:rtl/>
        </w:rPr>
        <w:t xml:space="preserve"> </w:t>
      </w:r>
      <w:r w:rsidR="00A564D7" w:rsidRPr="009561FA">
        <w:rPr>
          <w:rFonts w:ascii="Traditional Arabic" w:hAnsi="Traditional Arabic" w:hint="cs"/>
          <w:sz w:val="30"/>
          <w:szCs w:val="30"/>
          <w:rtl/>
        </w:rPr>
        <w:t>النظم</w:t>
      </w:r>
      <w:r w:rsidR="00A564D7" w:rsidRPr="009561FA">
        <w:rPr>
          <w:rFonts w:ascii="Traditional Arabic" w:hAnsi="Traditional Arabic"/>
          <w:sz w:val="30"/>
          <w:szCs w:val="30"/>
          <w:rtl/>
        </w:rPr>
        <w:t xml:space="preserve"> </w:t>
      </w:r>
      <w:r w:rsidR="00A564D7" w:rsidRPr="009561FA">
        <w:rPr>
          <w:rFonts w:ascii="Traditional Arabic" w:hAnsi="Traditional Arabic" w:hint="cs"/>
          <w:sz w:val="30"/>
          <w:szCs w:val="30"/>
          <w:rtl/>
        </w:rPr>
        <w:t>الإيكولوجية</w:t>
      </w:r>
      <w:r w:rsidR="00A564D7" w:rsidRPr="009561FA">
        <w:rPr>
          <w:rFonts w:ascii="Traditional Arabic" w:hAnsi="Traditional Arabic"/>
          <w:sz w:val="30"/>
          <w:szCs w:val="30"/>
          <w:rtl/>
        </w:rPr>
        <w:t xml:space="preserve"> </w:t>
      </w:r>
      <w:r w:rsidR="00A564D7" w:rsidRPr="009561FA">
        <w:rPr>
          <w:rFonts w:ascii="Traditional Arabic" w:hAnsi="Traditional Arabic" w:hint="cs"/>
          <w:sz w:val="30"/>
          <w:szCs w:val="30"/>
          <w:rtl/>
        </w:rPr>
        <w:t>التي</w:t>
      </w:r>
      <w:r w:rsidR="00A564D7" w:rsidRPr="009561FA">
        <w:rPr>
          <w:rFonts w:ascii="Traditional Arabic" w:hAnsi="Traditional Arabic"/>
          <w:sz w:val="30"/>
          <w:szCs w:val="30"/>
          <w:rtl/>
        </w:rPr>
        <w:t xml:space="preserve"> </w:t>
      </w:r>
      <w:r w:rsidR="00A564D7" w:rsidRPr="009561FA">
        <w:rPr>
          <w:rFonts w:ascii="Traditional Arabic" w:hAnsi="Traditional Arabic" w:hint="cs"/>
          <w:sz w:val="30"/>
          <w:szCs w:val="30"/>
          <w:rtl/>
        </w:rPr>
        <w:t>تُفقَد</w:t>
      </w:r>
      <w:r w:rsidR="00A564D7" w:rsidRPr="009561FA">
        <w:rPr>
          <w:rFonts w:ascii="Traditional Arabic" w:hAnsi="Traditional Arabic"/>
          <w:sz w:val="30"/>
          <w:szCs w:val="30"/>
          <w:rtl/>
        </w:rPr>
        <w:t xml:space="preserve"> </w:t>
      </w:r>
      <w:r w:rsidR="00A564D7" w:rsidRPr="009561FA">
        <w:rPr>
          <w:rFonts w:ascii="Traditional Arabic" w:hAnsi="Traditional Arabic" w:hint="cs"/>
          <w:sz w:val="30"/>
          <w:szCs w:val="30"/>
          <w:rtl/>
        </w:rPr>
        <w:t>من</w:t>
      </w:r>
      <w:r w:rsidR="00A564D7" w:rsidRPr="009561FA">
        <w:rPr>
          <w:rFonts w:ascii="Traditional Arabic" w:hAnsi="Traditional Arabic"/>
          <w:sz w:val="30"/>
          <w:szCs w:val="30"/>
          <w:rtl/>
        </w:rPr>
        <w:t xml:space="preserve"> </w:t>
      </w:r>
      <w:r w:rsidR="00A564D7" w:rsidRPr="009561FA">
        <w:rPr>
          <w:rFonts w:ascii="Traditional Arabic" w:hAnsi="Traditional Arabic" w:hint="cs"/>
          <w:sz w:val="30"/>
          <w:szCs w:val="30"/>
          <w:rtl/>
        </w:rPr>
        <w:t>خلال</w:t>
      </w:r>
      <w:r w:rsidR="00A564D7" w:rsidRPr="009561FA">
        <w:rPr>
          <w:rFonts w:ascii="Traditional Arabic" w:hAnsi="Traditional Arabic"/>
          <w:sz w:val="30"/>
          <w:szCs w:val="30"/>
          <w:rtl/>
        </w:rPr>
        <w:t xml:space="preserve"> تدهور الأراضي، ويتعافون بشكل أبطأ عقب الكوارث الطبيعية </w:t>
      </w:r>
      <w:r w:rsidR="003824A2">
        <w:rPr>
          <w:rFonts w:ascii="Traditional Arabic" w:hAnsi="Traditional Arabic"/>
          <w:sz w:val="30"/>
          <w:szCs w:val="30"/>
        </w:rPr>
        <w:t>}</w:t>
      </w:r>
      <w:r w:rsidR="00A564D7" w:rsidRPr="009561FA">
        <w:rPr>
          <w:rFonts w:ascii="Traditional Arabic" w:hAnsi="Traditional Arabic"/>
          <w:sz w:val="30"/>
          <w:szCs w:val="30"/>
          <w:rtl/>
        </w:rPr>
        <w:t>5-2-2-1</w:t>
      </w:r>
      <w:r w:rsidR="002B75CE">
        <w:rPr>
          <w:rFonts w:ascii="Traditional Arabic" w:hAnsi="Traditional Arabic"/>
          <w:sz w:val="30"/>
          <w:szCs w:val="30"/>
          <w:rtl/>
        </w:rPr>
        <w:t>، 5</w:t>
      </w:r>
      <w:r w:rsidR="00A564D7" w:rsidRPr="009561FA">
        <w:rPr>
          <w:rFonts w:ascii="Traditional Arabic" w:hAnsi="Traditional Arabic"/>
          <w:sz w:val="30"/>
          <w:szCs w:val="30"/>
          <w:rtl/>
        </w:rPr>
        <w:t>-5-2</w:t>
      </w:r>
      <w:r w:rsidR="002B75CE">
        <w:rPr>
          <w:rFonts w:ascii="Traditional Arabic" w:hAnsi="Traditional Arabic"/>
          <w:sz w:val="30"/>
          <w:szCs w:val="30"/>
          <w:rtl/>
        </w:rPr>
        <w:t>، 5</w:t>
      </w:r>
      <w:r w:rsidR="00A564D7" w:rsidRPr="009561FA">
        <w:rPr>
          <w:rFonts w:ascii="Traditional Arabic" w:hAnsi="Traditional Arabic"/>
          <w:sz w:val="30"/>
          <w:szCs w:val="30"/>
          <w:rtl/>
        </w:rPr>
        <w:t>-5-3</w:t>
      </w:r>
      <w:r w:rsidR="003824A2">
        <w:rPr>
          <w:rFonts w:ascii="Traditional Arabic" w:hAnsi="Traditional Arabic"/>
          <w:sz w:val="30"/>
          <w:szCs w:val="30"/>
        </w:rPr>
        <w:t>{</w:t>
      </w:r>
      <w:r w:rsidR="00A564D7" w:rsidRPr="009561FA">
        <w:rPr>
          <w:rFonts w:ascii="Traditional Arabic" w:hAnsi="Traditional Arabic"/>
          <w:sz w:val="30"/>
          <w:szCs w:val="30"/>
          <w:rtl/>
        </w:rPr>
        <w:t>. ويمكن أن يكون لفقد</w:t>
      </w:r>
      <w:r w:rsidR="00D504A4">
        <w:rPr>
          <w:rFonts w:ascii="Traditional Arabic" w:hAnsi="Traditional Arabic" w:hint="cs"/>
          <w:sz w:val="30"/>
          <w:szCs w:val="30"/>
          <w:rtl/>
        </w:rPr>
        <w:t>ان</w:t>
      </w:r>
      <w:r w:rsidR="00A564D7" w:rsidRPr="009561FA">
        <w:rPr>
          <w:rFonts w:ascii="Traditional Arabic" w:hAnsi="Traditional Arabic"/>
          <w:sz w:val="30"/>
          <w:szCs w:val="30"/>
          <w:rtl/>
        </w:rPr>
        <w:t xml:space="preserve"> التربة الزراعية أثر هائل على الفقر على الصعيد الوطني؛ فلقد لوحظت آثار سلبية لتدهور الأراضي تصل إلى 5 في المائة من الناتج المحلي الإجمالي {</w:t>
      </w:r>
      <w:r w:rsidR="007C63D2">
        <w:rPr>
          <w:rFonts w:ascii="Traditional Arabic" w:hAnsi="Traditional Arabic" w:hint="cs"/>
          <w:sz w:val="30"/>
          <w:szCs w:val="30"/>
          <w:rtl/>
        </w:rPr>
        <w:t>2-5</w:t>
      </w:r>
      <w:r w:rsidR="00A564D7" w:rsidRPr="009561FA">
        <w:rPr>
          <w:rFonts w:ascii="Traditional Arabic" w:hAnsi="Traditional Arabic"/>
          <w:sz w:val="30"/>
          <w:szCs w:val="30"/>
          <w:rtl/>
        </w:rPr>
        <w:t>}</w:t>
      </w:r>
      <w:r w:rsidR="007C63D2">
        <w:rPr>
          <w:rFonts w:ascii="Traditional Arabic" w:hAnsi="Traditional Arabic" w:hint="cs"/>
          <w:sz w:val="30"/>
          <w:szCs w:val="30"/>
          <w:rtl/>
        </w:rPr>
        <w:t>.</w:t>
      </w:r>
      <w:r w:rsidR="00A564D7" w:rsidRPr="009561FA">
        <w:rPr>
          <w:rFonts w:ascii="Traditional Arabic" w:hAnsi="Traditional Arabic"/>
          <w:sz w:val="30"/>
          <w:szCs w:val="30"/>
          <w:rtl/>
        </w:rPr>
        <w:t xml:space="preserve"> </w:t>
      </w:r>
      <w:r w:rsidR="004B386E">
        <w:rPr>
          <w:rFonts w:ascii="Traditional Arabic" w:hAnsi="Traditional Arabic" w:hint="cs"/>
          <w:sz w:val="30"/>
          <w:szCs w:val="30"/>
          <w:rtl/>
        </w:rPr>
        <w:t xml:space="preserve">وفي العديد من البلدان، </w:t>
      </w:r>
      <w:r w:rsidR="00A564D7" w:rsidRPr="009561FA">
        <w:rPr>
          <w:rFonts w:ascii="Traditional Arabic" w:hAnsi="Traditional Arabic"/>
          <w:sz w:val="30"/>
          <w:szCs w:val="30"/>
          <w:rtl/>
        </w:rPr>
        <w:t xml:space="preserve">تعتمد الفئات </w:t>
      </w:r>
      <w:r w:rsidR="0056276D">
        <w:rPr>
          <w:rFonts w:ascii="Traditional Arabic" w:hAnsi="Traditional Arabic" w:hint="cs"/>
          <w:sz w:val="30"/>
          <w:szCs w:val="30"/>
          <w:rtl/>
        </w:rPr>
        <w:t>الأقل دخلاً</w:t>
      </w:r>
      <w:r w:rsidR="0056276D" w:rsidRPr="009561FA">
        <w:rPr>
          <w:rFonts w:ascii="Traditional Arabic" w:hAnsi="Traditional Arabic"/>
          <w:sz w:val="30"/>
          <w:szCs w:val="30"/>
          <w:rtl/>
        </w:rPr>
        <w:t xml:space="preserve"> </w:t>
      </w:r>
      <w:r w:rsidR="004B386E">
        <w:rPr>
          <w:rFonts w:ascii="Traditional Arabic" w:hAnsi="Traditional Arabic" w:hint="cs"/>
          <w:sz w:val="30"/>
          <w:szCs w:val="30"/>
          <w:rtl/>
        </w:rPr>
        <w:t>في المتوسط بقدر أكبر</w:t>
      </w:r>
      <w:r w:rsidR="00A564D7" w:rsidRPr="009561FA">
        <w:rPr>
          <w:rFonts w:ascii="Traditional Arabic" w:hAnsi="Traditional Arabic"/>
          <w:sz w:val="30"/>
          <w:szCs w:val="30"/>
          <w:rtl/>
        </w:rPr>
        <w:t xml:space="preserve"> على القطاع الزراعي</w:t>
      </w:r>
      <w:r w:rsidR="004B386E">
        <w:rPr>
          <w:rFonts w:ascii="Traditional Arabic" w:hAnsi="Traditional Arabic" w:hint="cs"/>
          <w:sz w:val="30"/>
          <w:szCs w:val="30"/>
          <w:rtl/>
        </w:rPr>
        <w:t xml:space="preserve"> </w:t>
      </w:r>
      <w:r w:rsidR="0056276D">
        <w:rPr>
          <w:rFonts w:ascii="Traditional Arabic" w:hAnsi="Traditional Arabic" w:hint="cs"/>
          <w:sz w:val="30"/>
          <w:szCs w:val="30"/>
          <w:rtl/>
        </w:rPr>
        <w:t>بالمقارنة مع</w:t>
      </w:r>
      <w:r w:rsidR="004B386E">
        <w:rPr>
          <w:rFonts w:ascii="Traditional Arabic" w:hAnsi="Traditional Arabic" w:hint="cs"/>
          <w:sz w:val="30"/>
          <w:szCs w:val="30"/>
          <w:rtl/>
        </w:rPr>
        <w:t xml:space="preserve"> مجموع السكان ككل؛ وإضافة إلى ذلك</w:t>
      </w:r>
      <w:r w:rsidR="00A564D7" w:rsidRPr="009561FA">
        <w:rPr>
          <w:rFonts w:ascii="Traditional Arabic" w:hAnsi="Traditional Arabic"/>
          <w:sz w:val="30"/>
          <w:szCs w:val="30"/>
          <w:rtl/>
        </w:rPr>
        <w:t xml:space="preserve">، </w:t>
      </w:r>
      <w:r w:rsidR="0056276D">
        <w:rPr>
          <w:rFonts w:ascii="Traditional Arabic" w:hAnsi="Traditional Arabic" w:hint="cs"/>
          <w:sz w:val="30"/>
          <w:szCs w:val="30"/>
          <w:rtl/>
        </w:rPr>
        <w:t>ف</w:t>
      </w:r>
      <w:r w:rsidR="00A564D7" w:rsidRPr="009561FA">
        <w:rPr>
          <w:rFonts w:ascii="Traditional Arabic" w:hAnsi="Traditional Arabic"/>
          <w:sz w:val="30"/>
          <w:szCs w:val="30"/>
          <w:rtl/>
        </w:rPr>
        <w:t xml:space="preserve">الأراضي </w:t>
      </w:r>
      <w:r w:rsidR="004B386E">
        <w:rPr>
          <w:rFonts w:ascii="Traditional Arabic" w:hAnsi="Traditional Arabic" w:hint="cs"/>
          <w:sz w:val="30"/>
          <w:szCs w:val="30"/>
          <w:rtl/>
        </w:rPr>
        <w:t xml:space="preserve">التي </w:t>
      </w:r>
      <w:r w:rsidR="0056276D">
        <w:rPr>
          <w:rFonts w:ascii="Traditional Arabic" w:hAnsi="Traditional Arabic" w:hint="cs"/>
          <w:sz w:val="30"/>
          <w:szCs w:val="30"/>
          <w:rtl/>
        </w:rPr>
        <w:t>يتمكنون من الاستفادة منها</w:t>
      </w:r>
      <w:r w:rsidR="004B386E" w:rsidRPr="009561FA">
        <w:rPr>
          <w:rFonts w:ascii="Traditional Arabic" w:hAnsi="Traditional Arabic"/>
          <w:sz w:val="30"/>
          <w:szCs w:val="30"/>
          <w:rtl/>
        </w:rPr>
        <w:t xml:space="preserve"> </w:t>
      </w:r>
      <w:r w:rsidR="0056276D">
        <w:rPr>
          <w:rFonts w:ascii="Traditional Arabic" w:hAnsi="Traditional Arabic" w:hint="cs"/>
          <w:sz w:val="30"/>
          <w:szCs w:val="30"/>
          <w:rtl/>
        </w:rPr>
        <w:t xml:space="preserve">كثيراً ما تكون </w:t>
      </w:r>
      <w:r w:rsidR="00D66241">
        <w:rPr>
          <w:rFonts w:ascii="Traditional Arabic" w:hAnsi="Traditional Arabic" w:hint="cs"/>
          <w:sz w:val="30"/>
          <w:szCs w:val="30"/>
          <w:rtl/>
        </w:rPr>
        <w:t xml:space="preserve">أقل </w:t>
      </w:r>
      <w:r w:rsidR="00A564D7" w:rsidRPr="009561FA">
        <w:rPr>
          <w:rFonts w:ascii="Traditional Arabic" w:hAnsi="Traditional Arabic"/>
          <w:sz w:val="30"/>
          <w:szCs w:val="30"/>
          <w:rtl/>
        </w:rPr>
        <w:t xml:space="preserve">إنتاجية </w:t>
      </w:r>
      <w:r w:rsidR="0056276D">
        <w:rPr>
          <w:rFonts w:ascii="Traditional Arabic" w:hAnsi="Traditional Arabic" w:hint="cs"/>
          <w:sz w:val="30"/>
          <w:szCs w:val="30"/>
          <w:rtl/>
        </w:rPr>
        <w:t>من</w:t>
      </w:r>
      <w:r w:rsidR="00D66241">
        <w:rPr>
          <w:rFonts w:ascii="Traditional Arabic" w:hAnsi="Traditional Arabic" w:hint="cs"/>
          <w:sz w:val="30"/>
          <w:szCs w:val="30"/>
          <w:rtl/>
        </w:rPr>
        <w:t xml:space="preserve"> المتوسط </w:t>
      </w:r>
      <w:r w:rsidR="001D5C87">
        <w:rPr>
          <w:rFonts w:ascii="Traditional Arabic" w:hAnsi="Traditional Arabic"/>
          <w:sz w:val="30"/>
          <w:szCs w:val="30"/>
        </w:rPr>
        <w:t>}</w:t>
      </w:r>
      <w:r w:rsidR="00730C8A">
        <w:rPr>
          <w:rFonts w:ascii="Traditional Arabic" w:hAnsi="Traditional Arabic" w:hint="cs"/>
          <w:sz w:val="30"/>
          <w:szCs w:val="30"/>
          <w:rtl/>
        </w:rPr>
        <w:t>2</w:t>
      </w:r>
      <w:r w:rsidR="00A564D7" w:rsidRPr="009561FA">
        <w:rPr>
          <w:rFonts w:ascii="Traditional Arabic" w:hAnsi="Traditional Arabic"/>
          <w:sz w:val="30"/>
          <w:szCs w:val="30"/>
          <w:rtl/>
        </w:rPr>
        <w:t>-2-2-</w:t>
      </w:r>
      <w:r w:rsidR="00730C8A">
        <w:rPr>
          <w:rFonts w:ascii="Traditional Arabic" w:hAnsi="Traditional Arabic" w:hint="cs"/>
          <w:sz w:val="30"/>
          <w:szCs w:val="30"/>
          <w:rtl/>
        </w:rPr>
        <w:t>3</w:t>
      </w:r>
      <w:r w:rsidR="002B75CE">
        <w:rPr>
          <w:rFonts w:ascii="Traditional Arabic" w:hAnsi="Traditional Arabic"/>
          <w:sz w:val="30"/>
          <w:szCs w:val="30"/>
          <w:rtl/>
        </w:rPr>
        <w:t xml:space="preserve">، </w:t>
      </w:r>
      <w:r w:rsidR="00730C8A">
        <w:rPr>
          <w:rFonts w:ascii="Traditional Arabic" w:hAnsi="Traditional Arabic" w:hint="cs"/>
          <w:sz w:val="30"/>
          <w:szCs w:val="30"/>
          <w:rtl/>
        </w:rPr>
        <w:t>5</w:t>
      </w:r>
      <w:r w:rsidR="00A564D7" w:rsidRPr="009561FA">
        <w:rPr>
          <w:rFonts w:ascii="Traditional Arabic" w:hAnsi="Traditional Arabic"/>
          <w:sz w:val="30"/>
          <w:szCs w:val="30"/>
          <w:rtl/>
        </w:rPr>
        <w:t>-2-</w:t>
      </w:r>
      <w:r w:rsidR="00730C8A">
        <w:rPr>
          <w:rFonts w:ascii="Traditional Arabic" w:hAnsi="Traditional Arabic" w:hint="cs"/>
          <w:sz w:val="30"/>
          <w:szCs w:val="30"/>
          <w:rtl/>
        </w:rPr>
        <w:t>1</w:t>
      </w:r>
      <w:r w:rsidR="001D5C87">
        <w:rPr>
          <w:rFonts w:ascii="Traditional Arabic" w:hAnsi="Traditional Arabic"/>
          <w:sz w:val="30"/>
          <w:szCs w:val="30"/>
        </w:rPr>
        <w:t>{</w:t>
      </w:r>
      <w:r w:rsidR="00A564D7" w:rsidRPr="009561FA">
        <w:rPr>
          <w:rFonts w:ascii="Traditional Arabic" w:hAnsi="Traditional Arabic"/>
          <w:sz w:val="30"/>
          <w:szCs w:val="30"/>
          <w:rtl/>
        </w:rPr>
        <w:t xml:space="preserve">. وفي البلدان ذات الشريحة الدنيا من الدخل، تسجل الخسائر في القطاع الزراعي مستويات أعلى بمقدار مرتين ونصف </w:t>
      </w:r>
      <w:r w:rsidR="00D66241">
        <w:rPr>
          <w:rFonts w:ascii="Traditional Arabic" w:hAnsi="Traditional Arabic" w:hint="cs"/>
          <w:sz w:val="30"/>
          <w:szCs w:val="30"/>
          <w:rtl/>
        </w:rPr>
        <w:t xml:space="preserve">في </w:t>
      </w:r>
      <w:r w:rsidR="00FC2045">
        <w:rPr>
          <w:rFonts w:ascii="Traditional Arabic" w:hAnsi="Traditional Arabic" w:hint="cs"/>
          <w:sz w:val="30"/>
          <w:szCs w:val="30"/>
          <w:rtl/>
        </w:rPr>
        <w:t xml:space="preserve">دخل </w:t>
      </w:r>
      <w:r w:rsidR="00FC2045" w:rsidRPr="009561FA">
        <w:rPr>
          <w:rFonts w:ascii="Traditional Arabic" w:hAnsi="Traditional Arabic" w:hint="cs"/>
          <w:sz w:val="30"/>
          <w:szCs w:val="30"/>
          <w:rtl/>
        </w:rPr>
        <w:t>الأفراد</w:t>
      </w:r>
      <w:r w:rsidR="00A564D7" w:rsidRPr="009561FA">
        <w:rPr>
          <w:rFonts w:ascii="Traditional Arabic" w:hAnsi="Traditional Arabic"/>
          <w:sz w:val="30"/>
          <w:szCs w:val="30"/>
          <w:rtl/>
        </w:rPr>
        <w:t xml:space="preserve"> الواقعين في الطرف الأدنى من توزيع الدخل عما هي عليه في قطاعات أخرى من الاقتصاد </w:t>
      </w:r>
      <w:r w:rsidR="001D5C87">
        <w:rPr>
          <w:rFonts w:ascii="Traditional Arabic" w:hAnsi="Traditional Arabic"/>
          <w:sz w:val="30"/>
          <w:szCs w:val="30"/>
        </w:rPr>
        <w:t>}</w:t>
      </w:r>
      <w:r w:rsidR="007C63D2">
        <w:rPr>
          <w:rFonts w:ascii="Traditional Arabic" w:hAnsi="Traditional Arabic" w:hint="cs"/>
          <w:sz w:val="30"/>
          <w:szCs w:val="30"/>
          <w:rtl/>
        </w:rPr>
        <w:t>5</w:t>
      </w:r>
      <w:r w:rsidR="00A564D7" w:rsidRPr="009561FA">
        <w:rPr>
          <w:rFonts w:ascii="Traditional Arabic" w:hAnsi="Traditional Arabic"/>
          <w:sz w:val="30"/>
          <w:szCs w:val="30"/>
          <w:rtl/>
        </w:rPr>
        <w:t>-</w:t>
      </w:r>
      <w:r w:rsidR="007C63D2">
        <w:rPr>
          <w:rFonts w:ascii="Traditional Arabic" w:hAnsi="Traditional Arabic" w:hint="cs"/>
          <w:sz w:val="30"/>
          <w:szCs w:val="30"/>
          <w:rtl/>
        </w:rPr>
        <w:t>2</w:t>
      </w:r>
      <w:r w:rsidR="001D5C87">
        <w:rPr>
          <w:rFonts w:ascii="Traditional Arabic" w:hAnsi="Traditional Arabic"/>
          <w:sz w:val="30"/>
          <w:szCs w:val="30"/>
        </w:rPr>
        <w:t>{</w:t>
      </w:r>
      <w:r w:rsidR="00A564D7" w:rsidRPr="009561FA">
        <w:rPr>
          <w:rFonts w:ascii="Traditional Arabic" w:hAnsi="Traditional Arabic"/>
          <w:sz w:val="30"/>
          <w:szCs w:val="30"/>
          <w:rtl/>
        </w:rPr>
        <w:t xml:space="preserve">. وبالإضافة إلى ذلك، يمتلك الأشخاص </w:t>
      </w:r>
      <w:r w:rsidR="00D66241" w:rsidRPr="005245AC">
        <w:rPr>
          <w:rFonts w:ascii="Traditional Arabic" w:hAnsi="Traditional Arabic" w:hint="cs"/>
          <w:b/>
          <w:sz w:val="30"/>
          <w:szCs w:val="30"/>
          <w:rtl/>
        </w:rPr>
        <w:t>الذين يعيشون أوضاعاً هشة</w:t>
      </w:r>
      <w:r w:rsidR="00D66241">
        <w:rPr>
          <w:rFonts w:ascii="Traditional Arabic" w:hAnsi="Traditional Arabic" w:hint="cs"/>
          <w:bCs/>
          <w:sz w:val="30"/>
          <w:szCs w:val="30"/>
          <w:rtl/>
        </w:rPr>
        <w:t xml:space="preserve"> </w:t>
      </w:r>
      <w:r w:rsidR="00A564D7" w:rsidRPr="009561FA">
        <w:rPr>
          <w:rFonts w:ascii="Traditional Arabic" w:hAnsi="Traditional Arabic"/>
          <w:sz w:val="30"/>
          <w:szCs w:val="30"/>
          <w:rtl/>
        </w:rPr>
        <w:t xml:space="preserve">موارد أقل من غيرهم للاستثمار في التكنولوجيا، </w:t>
      </w:r>
      <w:r w:rsidR="00FC2045">
        <w:rPr>
          <w:rFonts w:ascii="Traditional Arabic" w:hAnsi="Traditional Arabic" w:hint="cs"/>
          <w:sz w:val="30"/>
          <w:szCs w:val="30"/>
          <w:rtl/>
        </w:rPr>
        <w:t xml:space="preserve">على سبيل المثال، </w:t>
      </w:r>
      <w:r w:rsidR="00A564D7" w:rsidRPr="009561FA">
        <w:rPr>
          <w:rFonts w:ascii="Traditional Arabic" w:hAnsi="Traditional Arabic"/>
          <w:sz w:val="30"/>
          <w:szCs w:val="30"/>
          <w:rtl/>
        </w:rPr>
        <w:t xml:space="preserve">في مجالات مثل الزراعة أو الصرف الصحي، للتخفيف من الآثار السلبية للتدهور </w:t>
      </w:r>
      <w:r w:rsidR="001D5C87">
        <w:rPr>
          <w:rFonts w:ascii="Traditional Arabic" w:hAnsi="Traditional Arabic"/>
          <w:sz w:val="30"/>
          <w:szCs w:val="30"/>
        </w:rPr>
        <w:t>}</w:t>
      </w:r>
      <w:r w:rsidR="0056276D">
        <w:rPr>
          <w:rFonts w:ascii="Traditional Arabic" w:hAnsi="Traditional Arabic" w:hint="cs"/>
          <w:sz w:val="30"/>
          <w:szCs w:val="30"/>
          <w:rtl/>
        </w:rPr>
        <w:t>1</w:t>
      </w:r>
      <w:r w:rsidR="001D5C87">
        <w:rPr>
          <w:rFonts w:ascii="Traditional Arabic" w:hAnsi="Traditional Arabic"/>
          <w:sz w:val="30"/>
          <w:szCs w:val="30"/>
        </w:rPr>
        <w:t>-</w:t>
      </w:r>
      <w:r w:rsidR="0056276D">
        <w:rPr>
          <w:rFonts w:ascii="Traditional Arabic" w:hAnsi="Traditional Arabic" w:hint="cs"/>
          <w:sz w:val="30"/>
          <w:szCs w:val="30"/>
          <w:rtl/>
        </w:rPr>
        <w:t>3</w:t>
      </w:r>
      <w:r w:rsidR="001D5C87">
        <w:rPr>
          <w:rFonts w:ascii="Traditional Arabic" w:hAnsi="Traditional Arabic"/>
          <w:sz w:val="30"/>
          <w:szCs w:val="30"/>
        </w:rPr>
        <w:t>-</w:t>
      </w:r>
      <w:r w:rsidR="0056276D">
        <w:rPr>
          <w:rFonts w:ascii="Traditional Arabic" w:hAnsi="Traditional Arabic" w:hint="cs"/>
          <w:sz w:val="30"/>
          <w:szCs w:val="30"/>
          <w:rtl/>
        </w:rPr>
        <w:t>2</w:t>
      </w:r>
      <w:r w:rsidR="001D5C87">
        <w:rPr>
          <w:rFonts w:ascii="Traditional Arabic" w:hAnsi="Traditional Arabic"/>
          <w:sz w:val="30"/>
          <w:szCs w:val="30"/>
        </w:rPr>
        <w:t>-</w:t>
      </w:r>
      <w:r w:rsidR="0056276D">
        <w:rPr>
          <w:rFonts w:ascii="Traditional Arabic" w:hAnsi="Traditional Arabic" w:hint="cs"/>
          <w:sz w:val="30"/>
          <w:szCs w:val="30"/>
          <w:rtl/>
        </w:rPr>
        <w:t>2</w:t>
      </w:r>
      <w:r w:rsidR="002B75CE">
        <w:rPr>
          <w:rFonts w:ascii="Traditional Arabic" w:hAnsi="Traditional Arabic"/>
          <w:sz w:val="30"/>
          <w:szCs w:val="30"/>
          <w:rtl/>
        </w:rPr>
        <w:t xml:space="preserve">، </w:t>
      </w:r>
      <w:r w:rsidR="0056276D">
        <w:rPr>
          <w:rFonts w:ascii="Traditional Arabic" w:hAnsi="Traditional Arabic" w:hint="cs"/>
          <w:sz w:val="30"/>
          <w:szCs w:val="30"/>
          <w:rtl/>
        </w:rPr>
        <w:t>1</w:t>
      </w:r>
      <w:r w:rsidR="001D5C87">
        <w:rPr>
          <w:rFonts w:ascii="Traditional Arabic" w:hAnsi="Traditional Arabic"/>
          <w:sz w:val="30"/>
          <w:szCs w:val="30"/>
        </w:rPr>
        <w:t>-</w:t>
      </w:r>
      <w:r w:rsidR="0056276D">
        <w:rPr>
          <w:rFonts w:ascii="Traditional Arabic" w:hAnsi="Traditional Arabic" w:hint="cs"/>
          <w:sz w:val="30"/>
          <w:szCs w:val="30"/>
          <w:rtl/>
        </w:rPr>
        <w:t>4</w:t>
      </w:r>
      <w:r w:rsidR="001D5C87">
        <w:rPr>
          <w:rFonts w:ascii="Traditional Arabic" w:hAnsi="Traditional Arabic"/>
          <w:sz w:val="30"/>
          <w:szCs w:val="30"/>
        </w:rPr>
        <w:t>-</w:t>
      </w:r>
      <w:r w:rsidR="0056276D">
        <w:rPr>
          <w:rFonts w:ascii="Traditional Arabic" w:hAnsi="Traditional Arabic" w:hint="cs"/>
          <w:sz w:val="30"/>
          <w:szCs w:val="30"/>
          <w:rtl/>
        </w:rPr>
        <w:t>8</w:t>
      </w:r>
      <w:r w:rsidR="001D5C87">
        <w:rPr>
          <w:rFonts w:ascii="Traditional Arabic" w:hAnsi="Traditional Arabic"/>
          <w:sz w:val="30"/>
          <w:szCs w:val="30"/>
        </w:rPr>
        <w:t>-</w:t>
      </w:r>
      <w:r w:rsidR="0056276D">
        <w:rPr>
          <w:rFonts w:ascii="Traditional Arabic" w:hAnsi="Traditional Arabic" w:hint="cs"/>
          <w:sz w:val="30"/>
          <w:szCs w:val="30"/>
          <w:rtl/>
        </w:rPr>
        <w:t>2</w:t>
      </w:r>
      <w:r w:rsidR="00DF7D9F">
        <w:rPr>
          <w:rFonts w:ascii="Traditional Arabic" w:hAnsi="Traditional Arabic" w:hint="cs"/>
          <w:sz w:val="30"/>
          <w:szCs w:val="30"/>
          <w:rtl/>
        </w:rPr>
        <w:t>،</w:t>
      </w:r>
      <w:r w:rsidR="002B75CE">
        <w:rPr>
          <w:rFonts w:ascii="Traditional Arabic" w:hAnsi="Traditional Arabic"/>
          <w:sz w:val="30"/>
          <w:szCs w:val="30"/>
          <w:rtl/>
        </w:rPr>
        <w:t xml:space="preserve"> </w:t>
      </w:r>
      <w:r w:rsidR="0056276D">
        <w:rPr>
          <w:rFonts w:ascii="Traditional Arabic" w:hAnsi="Traditional Arabic" w:hint="cs"/>
          <w:sz w:val="30"/>
          <w:szCs w:val="30"/>
          <w:rtl/>
        </w:rPr>
        <w:t>5</w:t>
      </w:r>
      <w:r w:rsidR="001D5C87">
        <w:rPr>
          <w:rFonts w:ascii="Traditional Arabic" w:hAnsi="Traditional Arabic"/>
          <w:sz w:val="30"/>
          <w:szCs w:val="30"/>
        </w:rPr>
        <w:t>-</w:t>
      </w:r>
      <w:r w:rsidR="004A4BBA">
        <w:rPr>
          <w:rFonts w:ascii="Traditional Arabic" w:hAnsi="Traditional Arabic" w:hint="cs"/>
          <w:sz w:val="30"/>
          <w:szCs w:val="30"/>
          <w:rtl/>
        </w:rPr>
        <w:t>2</w:t>
      </w:r>
      <w:r w:rsidR="001D5C87">
        <w:rPr>
          <w:rFonts w:ascii="Traditional Arabic" w:hAnsi="Traditional Arabic"/>
          <w:sz w:val="30"/>
          <w:szCs w:val="30"/>
        </w:rPr>
        <w:t>-</w:t>
      </w:r>
      <w:r w:rsidR="004A4BBA">
        <w:rPr>
          <w:rFonts w:ascii="Traditional Arabic" w:hAnsi="Traditional Arabic" w:hint="cs"/>
          <w:sz w:val="30"/>
          <w:szCs w:val="30"/>
          <w:rtl/>
        </w:rPr>
        <w:t>2</w:t>
      </w:r>
      <w:r w:rsidR="001D5C87">
        <w:rPr>
          <w:rFonts w:ascii="Traditional Arabic" w:hAnsi="Traditional Arabic"/>
          <w:sz w:val="30"/>
          <w:szCs w:val="30"/>
        </w:rPr>
        <w:t>-</w:t>
      </w:r>
      <w:r w:rsidR="0056276D">
        <w:rPr>
          <w:rFonts w:ascii="Traditional Arabic" w:hAnsi="Traditional Arabic" w:hint="cs"/>
          <w:sz w:val="30"/>
          <w:szCs w:val="30"/>
          <w:rtl/>
        </w:rPr>
        <w:t>2</w:t>
      </w:r>
      <w:r w:rsidR="001D5C87">
        <w:rPr>
          <w:rFonts w:ascii="Traditional Arabic" w:hAnsi="Traditional Arabic"/>
          <w:sz w:val="30"/>
          <w:szCs w:val="30"/>
        </w:rPr>
        <w:t>{</w:t>
      </w:r>
      <w:r w:rsidR="00A564D7" w:rsidRPr="009561FA">
        <w:rPr>
          <w:rFonts w:ascii="Traditional Arabic" w:hAnsi="Traditional Arabic"/>
          <w:sz w:val="30"/>
          <w:szCs w:val="30"/>
          <w:rtl/>
        </w:rPr>
        <w:t xml:space="preserve">. ويؤدي تدهور الأراضي أيضاً إلى الحد من توافر السلع التي يتم جنيها في البرية والتي تستخدم كاحتياطات للأسر المعيشية الضعيفة في أوقات </w:t>
      </w:r>
      <w:r w:rsidR="00D66241">
        <w:rPr>
          <w:rFonts w:ascii="Traditional Arabic" w:hAnsi="Traditional Arabic" w:hint="cs"/>
          <w:sz w:val="30"/>
          <w:szCs w:val="30"/>
          <w:rtl/>
        </w:rPr>
        <w:t>الضائقة</w:t>
      </w:r>
      <w:r w:rsidR="00D66241" w:rsidRPr="009561FA">
        <w:rPr>
          <w:rFonts w:ascii="Traditional Arabic" w:hAnsi="Traditional Arabic"/>
          <w:sz w:val="30"/>
          <w:szCs w:val="30"/>
          <w:rtl/>
        </w:rPr>
        <w:t xml:space="preserve"> </w:t>
      </w:r>
      <w:r w:rsidR="001D5C87">
        <w:rPr>
          <w:rFonts w:ascii="Traditional Arabic" w:hAnsi="Traditional Arabic"/>
          <w:sz w:val="30"/>
          <w:szCs w:val="30"/>
        </w:rPr>
        <w:t>}</w:t>
      </w:r>
      <w:r w:rsidR="00A564D7" w:rsidRPr="009561FA">
        <w:rPr>
          <w:rFonts w:ascii="Traditional Arabic" w:hAnsi="Traditional Arabic"/>
          <w:sz w:val="30"/>
          <w:szCs w:val="30"/>
          <w:rtl/>
        </w:rPr>
        <w:t>3-3-4</w:t>
      </w:r>
      <w:r w:rsidR="002B75CE">
        <w:rPr>
          <w:rFonts w:ascii="Traditional Arabic" w:hAnsi="Traditional Arabic"/>
          <w:sz w:val="30"/>
          <w:szCs w:val="30"/>
          <w:rtl/>
        </w:rPr>
        <w:t>، 5</w:t>
      </w:r>
      <w:r w:rsidR="00A564D7" w:rsidRPr="009561FA">
        <w:rPr>
          <w:rFonts w:ascii="Traditional Arabic" w:hAnsi="Traditional Arabic"/>
          <w:sz w:val="30"/>
          <w:szCs w:val="30"/>
          <w:rtl/>
        </w:rPr>
        <w:t>-2-2-1</w:t>
      </w:r>
      <w:r w:rsidR="001D5C87">
        <w:rPr>
          <w:rFonts w:ascii="Traditional Arabic" w:hAnsi="Traditional Arabic"/>
          <w:sz w:val="30"/>
          <w:szCs w:val="30"/>
        </w:rPr>
        <w:t>{</w:t>
      </w:r>
      <w:r w:rsidR="00A564D7" w:rsidRPr="009561FA">
        <w:rPr>
          <w:rFonts w:ascii="Traditional Arabic" w:hAnsi="Traditional Arabic"/>
          <w:sz w:val="30"/>
          <w:szCs w:val="30"/>
          <w:rtl/>
        </w:rPr>
        <w:t xml:space="preserve">. </w:t>
      </w:r>
      <w:r w:rsidR="00D66241">
        <w:rPr>
          <w:rFonts w:ascii="Traditional Arabic" w:hAnsi="Traditional Arabic" w:hint="cs"/>
          <w:sz w:val="30"/>
          <w:szCs w:val="30"/>
          <w:rtl/>
        </w:rPr>
        <w:t xml:space="preserve">ويعتمد </w:t>
      </w:r>
      <w:r w:rsidR="00A564D7" w:rsidRPr="009561FA">
        <w:rPr>
          <w:rFonts w:ascii="Traditional Arabic" w:hAnsi="Traditional Arabic"/>
          <w:sz w:val="30"/>
          <w:szCs w:val="30"/>
          <w:rtl/>
        </w:rPr>
        <w:lastRenderedPageBreak/>
        <w:t xml:space="preserve">الفقراء اعتماداً </w:t>
      </w:r>
      <w:r w:rsidR="00D66241">
        <w:rPr>
          <w:rFonts w:ascii="Traditional Arabic" w:hAnsi="Traditional Arabic" w:hint="cs"/>
          <w:sz w:val="30"/>
          <w:szCs w:val="30"/>
          <w:rtl/>
        </w:rPr>
        <w:t xml:space="preserve">أكثر من المتوسط </w:t>
      </w:r>
      <w:r w:rsidR="00A564D7" w:rsidRPr="009561FA">
        <w:rPr>
          <w:rFonts w:ascii="Traditional Arabic" w:hAnsi="Traditional Arabic"/>
          <w:sz w:val="30"/>
          <w:szCs w:val="30"/>
          <w:rtl/>
        </w:rPr>
        <w:t xml:space="preserve">على الوقود المستمد من النظام الإيكولوجي، مثل الخشب والفحم والروث، لتلبية احتياجاتهم من الطاقة </w:t>
      </w:r>
      <w:r w:rsidR="001D5C87">
        <w:rPr>
          <w:rFonts w:ascii="Traditional Arabic" w:hAnsi="Traditional Arabic"/>
          <w:sz w:val="30"/>
          <w:szCs w:val="30"/>
        </w:rPr>
        <w:t>}</w:t>
      </w:r>
      <w:r w:rsidR="001D5C87">
        <w:rPr>
          <w:rFonts w:ascii="Traditional Arabic" w:hAnsi="Traditional Arabic" w:hint="cs"/>
          <w:sz w:val="30"/>
          <w:szCs w:val="30"/>
          <w:rtl/>
        </w:rPr>
        <w:t>5-7-2-1</w:t>
      </w:r>
      <w:r w:rsidR="001D5C87">
        <w:rPr>
          <w:rFonts w:ascii="Traditional Arabic" w:hAnsi="Traditional Arabic"/>
          <w:sz w:val="30"/>
          <w:szCs w:val="30"/>
        </w:rPr>
        <w:t>{</w:t>
      </w:r>
      <w:r w:rsidR="00A564D7" w:rsidRPr="009561FA">
        <w:rPr>
          <w:rFonts w:ascii="Traditional Arabic" w:hAnsi="Traditional Arabic"/>
          <w:sz w:val="30"/>
          <w:szCs w:val="30"/>
          <w:rtl/>
        </w:rPr>
        <w:t xml:space="preserve">. ويؤدي تدهور </w:t>
      </w:r>
      <w:r w:rsidR="00D66241">
        <w:rPr>
          <w:rFonts w:ascii="Traditional Arabic" w:hAnsi="Traditional Arabic" w:hint="cs"/>
          <w:sz w:val="30"/>
          <w:szCs w:val="30"/>
          <w:rtl/>
        </w:rPr>
        <w:t xml:space="preserve">الأراضي </w:t>
      </w:r>
      <w:r w:rsidR="00A564D7" w:rsidRPr="009561FA">
        <w:rPr>
          <w:rFonts w:ascii="Traditional Arabic" w:hAnsi="Traditional Arabic"/>
          <w:sz w:val="30"/>
          <w:szCs w:val="30"/>
          <w:rtl/>
        </w:rPr>
        <w:t xml:space="preserve">إلى خلق المزيد من الطلب على العمالة داخل الأسر المعيشية التي تعتمد على الحطب، مما يولد أعباء </w:t>
      </w:r>
      <w:r w:rsidR="00D66241">
        <w:rPr>
          <w:rFonts w:ascii="Traditional Arabic" w:hAnsi="Traditional Arabic" w:hint="cs"/>
          <w:sz w:val="30"/>
          <w:szCs w:val="30"/>
          <w:rtl/>
        </w:rPr>
        <w:t xml:space="preserve">عمل إضافية </w:t>
      </w:r>
      <w:r w:rsidR="00A564D7" w:rsidRPr="009561FA">
        <w:rPr>
          <w:rFonts w:ascii="Traditional Arabic" w:hAnsi="Traditional Arabic"/>
          <w:sz w:val="30"/>
          <w:szCs w:val="30"/>
          <w:rtl/>
        </w:rPr>
        <w:t xml:space="preserve">غالباً ما تقع بشكل غير متناسب على النساء </w:t>
      </w:r>
      <w:r w:rsidR="001D5C87">
        <w:rPr>
          <w:rFonts w:ascii="Traditional Arabic" w:hAnsi="Traditional Arabic"/>
          <w:sz w:val="30"/>
          <w:szCs w:val="30"/>
        </w:rPr>
        <w:t>}</w:t>
      </w:r>
      <w:r w:rsidR="00506DE3">
        <w:rPr>
          <w:rFonts w:ascii="Traditional Arabic" w:hAnsi="Traditional Arabic" w:hint="cs"/>
          <w:sz w:val="30"/>
          <w:szCs w:val="30"/>
          <w:rtl/>
        </w:rPr>
        <w:t>5</w:t>
      </w:r>
      <w:r w:rsidR="00A564D7" w:rsidRPr="009561FA">
        <w:rPr>
          <w:rFonts w:ascii="Traditional Arabic" w:hAnsi="Traditional Arabic"/>
          <w:sz w:val="30"/>
          <w:szCs w:val="30"/>
          <w:rtl/>
        </w:rPr>
        <w:t>-</w:t>
      </w:r>
      <w:r w:rsidR="00506DE3">
        <w:rPr>
          <w:rFonts w:ascii="Traditional Arabic" w:hAnsi="Traditional Arabic" w:hint="cs"/>
          <w:sz w:val="30"/>
          <w:szCs w:val="30"/>
          <w:rtl/>
        </w:rPr>
        <w:t>2</w:t>
      </w:r>
      <w:r w:rsidR="00A564D7" w:rsidRPr="009561FA">
        <w:rPr>
          <w:rFonts w:ascii="Traditional Arabic" w:hAnsi="Traditional Arabic"/>
          <w:sz w:val="30"/>
          <w:szCs w:val="30"/>
          <w:rtl/>
        </w:rPr>
        <w:t>-</w:t>
      </w:r>
      <w:r w:rsidR="00506DE3">
        <w:rPr>
          <w:rFonts w:ascii="Traditional Arabic" w:hAnsi="Traditional Arabic" w:hint="cs"/>
          <w:sz w:val="30"/>
          <w:szCs w:val="30"/>
          <w:rtl/>
        </w:rPr>
        <w:t>3</w:t>
      </w:r>
      <w:r w:rsidR="00A564D7" w:rsidRPr="009561FA">
        <w:rPr>
          <w:rFonts w:ascii="Traditional Arabic" w:hAnsi="Traditional Arabic"/>
          <w:sz w:val="30"/>
          <w:szCs w:val="30"/>
          <w:rtl/>
        </w:rPr>
        <w:t>-</w:t>
      </w:r>
      <w:r w:rsidR="00506DE3">
        <w:rPr>
          <w:rFonts w:ascii="Traditional Arabic" w:hAnsi="Traditional Arabic" w:hint="cs"/>
          <w:sz w:val="30"/>
          <w:szCs w:val="30"/>
          <w:rtl/>
        </w:rPr>
        <w:t>2</w:t>
      </w:r>
      <w:r w:rsidR="002B75CE">
        <w:rPr>
          <w:rFonts w:ascii="Traditional Arabic" w:hAnsi="Traditional Arabic"/>
          <w:sz w:val="30"/>
          <w:szCs w:val="30"/>
          <w:rtl/>
        </w:rPr>
        <w:t xml:space="preserve">، </w:t>
      </w:r>
      <w:r w:rsidR="00506DE3">
        <w:rPr>
          <w:rFonts w:ascii="Traditional Arabic" w:hAnsi="Traditional Arabic" w:hint="cs"/>
          <w:sz w:val="30"/>
          <w:szCs w:val="30"/>
          <w:rtl/>
        </w:rPr>
        <w:t>5</w:t>
      </w:r>
      <w:r w:rsidR="00A564D7" w:rsidRPr="009561FA">
        <w:rPr>
          <w:rFonts w:ascii="Traditional Arabic" w:hAnsi="Traditional Arabic"/>
          <w:sz w:val="30"/>
          <w:szCs w:val="30"/>
          <w:rtl/>
        </w:rPr>
        <w:t>-</w:t>
      </w:r>
      <w:r w:rsidR="00506DE3">
        <w:rPr>
          <w:rFonts w:ascii="Traditional Arabic" w:hAnsi="Traditional Arabic" w:hint="cs"/>
          <w:sz w:val="30"/>
          <w:szCs w:val="30"/>
          <w:rtl/>
        </w:rPr>
        <w:t>7</w:t>
      </w:r>
      <w:r w:rsidR="00A564D7" w:rsidRPr="009561FA">
        <w:rPr>
          <w:rFonts w:ascii="Traditional Arabic" w:hAnsi="Traditional Arabic"/>
          <w:sz w:val="30"/>
          <w:szCs w:val="30"/>
          <w:rtl/>
        </w:rPr>
        <w:t>-</w:t>
      </w:r>
      <w:r w:rsidR="00506DE3">
        <w:rPr>
          <w:rFonts w:ascii="Traditional Arabic" w:hAnsi="Traditional Arabic" w:hint="cs"/>
          <w:sz w:val="30"/>
          <w:szCs w:val="30"/>
          <w:rtl/>
        </w:rPr>
        <w:t>2</w:t>
      </w:r>
      <w:r w:rsidR="00A564D7" w:rsidRPr="009561FA">
        <w:rPr>
          <w:rFonts w:ascii="Traditional Arabic" w:hAnsi="Traditional Arabic"/>
          <w:sz w:val="30"/>
          <w:szCs w:val="30"/>
          <w:rtl/>
        </w:rPr>
        <w:t>-</w:t>
      </w:r>
      <w:r w:rsidR="00506DE3">
        <w:rPr>
          <w:rFonts w:ascii="Traditional Arabic" w:hAnsi="Traditional Arabic" w:hint="cs"/>
          <w:sz w:val="30"/>
          <w:szCs w:val="30"/>
          <w:rtl/>
        </w:rPr>
        <w:t>1</w:t>
      </w:r>
      <w:r w:rsidR="001D5C87">
        <w:rPr>
          <w:rFonts w:ascii="Traditional Arabic" w:hAnsi="Traditional Arabic"/>
          <w:sz w:val="30"/>
          <w:szCs w:val="30"/>
        </w:rPr>
        <w:t>{</w:t>
      </w:r>
      <w:r w:rsidR="00A564D7" w:rsidRPr="009561FA">
        <w:rPr>
          <w:rFonts w:ascii="Traditional Arabic" w:hAnsi="Traditional Arabic"/>
          <w:sz w:val="30"/>
          <w:szCs w:val="30"/>
          <w:rtl/>
        </w:rPr>
        <w:t>. وكثيراً ما يعمل الأثر السلبي لتدهور الأراضي على خدمات النظم الإيكولوجية بالتضافر مع عوامل الضغط الأخرى مثل التغير الاقتصادي</w:t>
      </w:r>
      <w:r w:rsidR="0056276D">
        <w:rPr>
          <w:rFonts w:ascii="Traditional Arabic" w:hAnsi="Traditional Arabic" w:hint="cs"/>
          <w:sz w:val="30"/>
          <w:szCs w:val="30"/>
          <w:rtl/>
        </w:rPr>
        <w:t>-</w:t>
      </w:r>
      <w:r w:rsidR="00D66241">
        <w:rPr>
          <w:rFonts w:ascii="Traditional Arabic" w:hAnsi="Traditional Arabic" w:hint="cs"/>
          <w:sz w:val="30"/>
          <w:szCs w:val="30"/>
          <w:rtl/>
        </w:rPr>
        <w:t>الاجتماعي</w:t>
      </w:r>
      <w:r w:rsidR="00A564D7" w:rsidRPr="009561FA">
        <w:rPr>
          <w:rFonts w:ascii="Traditional Arabic" w:hAnsi="Traditional Arabic"/>
          <w:sz w:val="30"/>
          <w:szCs w:val="30"/>
          <w:rtl/>
        </w:rPr>
        <w:t xml:space="preserve">، وتقلب المناخ، وعدم الاستقرار السياسي، وعدم فعالية المؤسسات أو عدم كفاءتها </w:t>
      </w:r>
      <w:r w:rsidR="001D5C87">
        <w:rPr>
          <w:rFonts w:ascii="Traditional Arabic" w:hAnsi="Traditional Arabic"/>
          <w:sz w:val="30"/>
          <w:szCs w:val="30"/>
        </w:rPr>
        <w:t>}</w:t>
      </w:r>
      <w:r w:rsidR="00FC2045">
        <w:rPr>
          <w:rFonts w:ascii="Traditional Arabic" w:hAnsi="Traditional Arabic" w:hint="cs"/>
          <w:sz w:val="30"/>
          <w:szCs w:val="30"/>
          <w:rtl/>
        </w:rPr>
        <w:t>3</w:t>
      </w:r>
      <w:r w:rsidR="001D5C87">
        <w:rPr>
          <w:rFonts w:ascii="Traditional Arabic" w:hAnsi="Traditional Arabic" w:hint="cs"/>
          <w:sz w:val="30"/>
          <w:szCs w:val="30"/>
          <w:rtl/>
        </w:rPr>
        <w:t>-</w:t>
      </w:r>
      <w:r w:rsidR="00FC2045">
        <w:rPr>
          <w:rFonts w:ascii="Traditional Arabic" w:hAnsi="Traditional Arabic" w:hint="cs"/>
          <w:sz w:val="30"/>
          <w:szCs w:val="30"/>
          <w:rtl/>
        </w:rPr>
        <w:t>4</w:t>
      </w:r>
      <w:r w:rsidR="002B75CE">
        <w:rPr>
          <w:rFonts w:ascii="Traditional Arabic" w:hAnsi="Traditional Arabic"/>
          <w:sz w:val="30"/>
          <w:szCs w:val="30"/>
          <w:rtl/>
        </w:rPr>
        <w:t xml:space="preserve">، </w:t>
      </w:r>
      <w:r w:rsidR="00FC2045">
        <w:rPr>
          <w:rFonts w:ascii="Traditional Arabic" w:hAnsi="Traditional Arabic" w:hint="cs"/>
          <w:sz w:val="30"/>
          <w:szCs w:val="30"/>
          <w:rtl/>
        </w:rPr>
        <w:t>3</w:t>
      </w:r>
      <w:r w:rsidR="001D5C87">
        <w:rPr>
          <w:rFonts w:ascii="Traditional Arabic" w:hAnsi="Traditional Arabic" w:hint="cs"/>
          <w:sz w:val="30"/>
          <w:szCs w:val="30"/>
          <w:rtl/>
        </w:rPr>
        <w:t>-</w:t>
      </w:r>
      <w:r w:rsidR="00FC2045">
        <w:rPr>
          <w:rFonts w:ascii="Traditional Arabic" w:hAnsi="Traditional Arabic" w:hint="cs"/>
          <w:sz w:val="30"/>
          <w:szCs w:val="30"/>
          <w:rtl/>
        </w:rPr>
        <w:t>6</w:t>
      </w:r>
      <w:r w:rsidR="001D5C87">
        <w:rPr>
          <w:rFonts w:ascii="Traditional Arabic" w:hAnsi="Traditional Arabic" w:hint="cs"/>
          <w:sz w:val="30"/>
          <w:szCs w:val="30"/>
          <w:rtl/>
        </w:rPr>
        <w:t>-</w:t>
      </w:r>
      <w:r w:rsidR="00FC2045">
        <w:rPr>
          <w:rFonts w:ascii="Traditional Arabic" w:hAnsi="Traditional Arabic" w:hint="cs"/>
          <w:sz w:val="30"/>
          <w:szCs w:val="30"/>
          <w:rtl/>
        </w:rPr>
        <w:t>2</w:t>
      </w:r>
      <w:r w:rsidR="001D5C87">
        <w:rPr>
          <w:rFonts w:ascii="Traditional Arabic" w:hAnsi="Traditional Arabic" w:hint="cs"/>
          <w:sz w:val="30"/>
          <w:szCs w:val="30"/>
          <w:rtl/>
        </w:rPr>
        <w:t>-</w:t>
      </w:r>
      <w:r w:rsidR="00FC2045">
        <w:rPr>
          <w:rFonts w:ascii="Traditional Arabic" w:hAnsi="Traditional Arabic" w:hint="cs"/>
          <w:sz w:val="30"/>
          <w:szCs w:val="30"/>
          <w:rtl/>
        </w:rPr>
        <w:t>1</w:t>
      </w:r>
      <w:r w:rsidR="002B75CE">
        <w:rPr>
          <w:rFonts w:ascii="Traditional Arabic" w:hAnsi="Traditional Arabic"/>
          <w:sz w:val="30"/>
          <w:szCs w:val="30"/>
          <w:rtl/>
        </w:rPr>
        <w:t xml:space="preserve">، </w:t>
      </w:r>
      <w:r w:rsidR="00FC2045">
        <w:rPr>
          <w:rFonts w:ascii="Traditional Arabic" w:hAnsi="Traditional Arabic" w:hint="cs"/>
          <w:sz w:val="30"/>
          <w:szCs w:val="30"/>
          <w:rtl/>
        </w:rPr>
        <w:t>5</w:t>
      </w:r>
      <w:r w:rsidR="001D5C87">
        <w:rPr>
          <w:rFonts w:ascii="Traditional Arabic" w:hAnsi="Traditional Arabic" w:hint="cs"/>
          <w:sz w:val="30"/>
          <w:szCs w:val="30"/>
          <w:rtl/>
        </w:rPr>
        <w:t>-</w:t>
      </w:r>
      <w:r w:rsidR="00FC2045">
        <w:rPr>
          <w:rFonts w:ascii="Traditional Arabic" w:hAnsi="Traditional Arabic" w:hint="cs"/>
          <w:sz w:val="30"/>
          <w:szCs w:val="30"/>
          <w:rtl/>
        </w:rPr>
        <w:t>6</w:t>
      </w:r>
      <w:r w:rsidR="001D5C87">
        <w:rPr>
          <w:rFonts w:ascii="Traditional Arabic" w:hAnsi="Traditional Arabic" w:hint="cs"/>
          <w:sz w:val="30"/>
          <w:szCs w:val="30"/>
          <w:rtl/>
        </w:rPr>
        <w:t>-</w:t>
      </w:r>
      <w:r w:rsidR="00FC2045">
        <w:rPr>
          <w:rFonts w:ascii="Traditional Arabic" w:hAnsi="Traditional Arabic" w:hint="cs"/>
          <w:sz w:val="30"/>
          <w:szCs w:val="30"/>
          <w:rtl/>
        </w:rPr>
        <w:t>1</w:t>
      </w:r>
      <w:r w:rsidR="001D5C87">
        <w:rPr>
          <w:rFonts w:ascii="Traditional Arabic" w:hAnsi="Traditional Arabic" w:hint="cs"/>
          <w:sz w:val="30"/>
          <w:szCs w:val="30"/>
          <w:rtl/>
        </w:rPr>
        <w:t>-</w:t>
      </w:r>
      <w:r w:rsidR="00FC2045">
        <w:rPr>
          <w:rFonts w:ascii="Traditional Arabic" w:hAnsi="Traditional Arabic" w:hint="cs"/>
          <w:sz w:val="30"/>
          <w:szCs w:val="30"/>
          <w:rtl/>
        </w:rPr>
        <w:t>1</w:t>
      </w:r>
      <w:r w:rsidR="001D5C87">
        <w:rPr>
          <w:rFonts w:ascii="Traditional Arabic" w:hAnsi="Traditional Arabic"/>
          <w:sz w:val="30"/>
          <w:szCs w:val="30"/>
        </w:rPr>
        <w:t>{</w:t>
      </w:r>
      <w:r w:rsidR="00A564D7" w:rsidRPr="009561FA">
        <w:rPr>
          <w:rFonts w:ascii="Traditional Arabic" w:hAnsi="Traditional Arabic"/>
          <w:sz w:val="30"/>
          <w:szCs w:val="30"/>
          <w:rtl/>
        </w:rPr>
        <w:t xml:space="preserve">. وتتمثل النتيجة المجمعة في </w:t>
      </w:r>
      <w:r w:rsidR="00E83F36">
        <w:rPr>
          <w:rFonts w:ascii="Traditional Arabic" w:hAnsi="Traditional Arabic" w:hint="cs"/>
          <w:sz w:val="30"/>
          <w:szCs w:val="30"/>
          <w:rtl/>
        </w:rPr>
        <w:t xml:space="preserve">تعذر تأمين </w:t>
      </w:r>
      <w:r w:rsidR="00A564D7" w:rsidRPr="009561FA">
        <w:rPr>
          <w:rFonts w:ascii="Traditional Arabic" w:hAnsi="Traditional Arabic"/>
          <w:sz w:val="30"/>
          <w:szCs w:val="30"/>
          <w:rtl/>
        </w:rPr>
        <w:t xml:space="preserve">سبل الرزق </w:t>
      </w:r>
      <w:r w:rsidR="00E83F36">
        <w:rPr>
          <w:rFonts w:ascii="Traditional Arabic" w:hAnsi="Traditional Arabic" w:hint="cs"/>
          <w:sz w:val="30"/>
          <w:szCs w:val="30"/>
          <w:rtl/>
        </w:rPr>
        <w:t>لأضعف</w:t>
      </w:r>
      <w:r w:rsidR="00A564D7" w:rsidRPr="009561FA">
        <w:rPr>
          <w:rFonts w:ascii="Traditional Arabic" w:hAnsi="Traditional Arabic"/>
          <w:sz w:val="30"/>
          <w:szCs w:val="30"/>
          <w:rtl/>
        </w:rPr>
        <w:t xml:space="preserve"> أفراد المجتمع </w:t>
      </w:r>
      <w:r w:rsidR="001D5C87">
        <w:rPr>
          <w:rFonts w:ascii="Traditional Arabic" w:hAnsi="Traditional Arabic"/>
          <w:sz w:val="30"/>
          <w:szCs w:val="30"/>
        </w:rPr>
        <w:t>}</w:t>
      </w:r>
      <w:r w:rsidR="00FC2045">
        <w:rPr>
          <w:rFonts w:ascii="Traditional Arabic" w:hAnsi="Traditional Arabic" w:hint="cs"/>
          <w:sz w:val="30"/>
          <w:szCs w:val="30"/>
          <w:rtl/>
        </w:rPr>
        <w:t>2</w:t>
      </w:r>
      <w:r w:rsidR="001D5C87">
        <w:rPr>
          <w:rFonts w:ascii="Traditional Arabic" w:hAnsi="Traditional Arabic" w:hint="cs"/>
          <w:sz w:val="30"/>
          <w:szCs w:val="30"/>
          <w:rtl/>
        </w:rPr>
        <w:t>-</w:t>
      </w:r>
      <w:r w:rsidR="00FC2045">
        <w:rPr>
          <w:rFonts w:ascii="Traditional Arabic" w:hAnsi="Traditional Arabic" w:hint="cs"/>
          <w:sz w:val="30"/>
          <w:szCs w:val="30"/>
          <w:rtl/>
        </w:rPr>
        <w:t>2</w:t>
      </w:r>
      <w:r w:rsidR="001D5C87">
        <w:rPr>
          <w:rFonts w:ascii="Traditional Arabic" w:hAnsi="Traditional Arabic" w:hint="cs"/>
          <w:sz w:val="30"/>
          <w:szCs w:val="30"/>
          <w:rtl/>
        </w:rPr>
        <w:t>-</w:t>
      </w:r>
      <w:r w:rsidR="00A564D7" w:rsidRPr="009561FA">
        <w:rPr>
          <w:rFonts w:ascii="Traditional Arabic" w:hAnsi="Traditional Arabic"/>
          <w:sz w:val="30"/>
          <w:szCs w:val="30"/>
          <w:rtl/>
        </w:rPr>
        <w:t>2</w:t>
      </w:r>
      <w:r w:rsidR="001D5C87">
        <w:rPr>
          <w:rFonts w:ascii="Traditional Arabic" w:hAnsi="Traditional Arabic" w:hint="cs"/>
          <w:sz w:val="30"/>
          <w:szCs w:val="30"/>
          <w:rtl/>
        </w:rPr>
        <w:t>-</w:t>
      </w:r>
      <w:r w:rsidR="00027025">
        <w:rPr>
          <w:rFonts w:ascii="Traditional Arabic" w:hAnsi="Traditional Arabic" w:hint="cs"/>
          <w:sz w:val="30"/>
          <w:szCs w:val="30"/>
          <w:rtl/>
        </w:rPr>
        <w:t>3</w:t>
      </w:r>
      <w:r w:rsidR="001D5C87">
        <w:rPr>
          <w:rFonts w:ascii="Traditional Arabic" w:hAnsi="Traditional Arabic"/>
          <w:sz w:val="30"/>
          <w:szCs w:val="30"/>
        </w:rPr>
        <w:t>{</w:t>
      </w:r>
      <w:r w:rsidR="00A564D7" w:rsidRPr="009561FA">
        <w:rPr>
          <w:rFonts w:ascii="Traditional Arabic" w:hAnsi="Traditional Arabic"/>
          <w:sz w:val="30"/>
          <w:szCs w:val="30"/>
          <w:rtl/>
        </w:rPr>
        <w:t>.</w:t>
      </w:r>
    </w:p>
    <w:p w14:paraId="179F6AC7" w14:textId="77777777" w:rsidR="0077013B" w:rsidRPr="001D5C87" w:rsidRDefault="0077013B" w:rsidP="001D5C87">
      <w:pPr>
        <w:rPr>
          <w:rFonts w:ascii="Traditional Arabic" w:hAnsi="Traditional Arabic" w:cs="Traditional Arabic"/>
          <w:bCs/>
          <w:sz w:val="30"/>
          <w:szCs w:val="30"/>
          <w:rtl/>
          <w:lang w:val="en-GB"/>
        </w:rPr>
      </w:pPr>
      <w:r>
        <w:rPr>
          <w:rFonts w:ascii="Traditional Arabic" w:hAnsi="Traditional Arabic"/>
          <w:bCs/>
          <w:sz w:val="30"/>
          <w:szCs w:val="30"/>
          <w:rtl/>
        </w:rPr>
        <w:br w:type="page"/>
      </w:r>
    </w:p>
    <w:tbl>
      <w:tblPr>
        <w:tblStyle w:val="TableGrid"/>
        <w:bidiVisual/>
        <w:tblW w:w="0" w:type="auto"/>
        <w:tblInd w:w="1129" w:type="dxa"/>
        <w:tblLook w:val="04A0" w:firstRow="1" w:lastRow="0" w:firstColumn="1" w:lastColumn="0" w:noHBand="0" w:noVBand="1"/>
      </w:tblPr>
      <w:tblGrid>
        <w:gridCol w:w="8357"/>
      </w:tblGrid>
      <w:tr w:rsidR="00383D5B" w14:paraId="43EB2413" w14:textId="77777777" w:rsidTr="0077013B">
        <w:trPr>
          <w:trHeight w:val="2019"/>
        </w:trPr>
        <w:tc>
          <w:tcPr>
            <w:tcW w:w="8357" w:type="dxa"/>
          </w:tcPr>
          <w:p w14:paraId="59D014E1" w14:textId="77777777" w:rsidR="00383D5B" w:rsidRPr="00383D5B" w:rsidRDefault="00383D5B" w:rsidP="00383D5B">
            <w:pPr>
              <w:widowControl w:val="0"/>
              <w:spacing w:after="120"/>
              <w:rPr>
                <w:rFonts w:ascii="Traditional Arabic" w:hAnsi="Traditional Arabic" w:cs="Traditional Arabic"/>
                <w:b/>
                <w:sz w:val="28"/>
                <w:rtl/>
              </w:rPr>
            </w:pPr>
            <w:r w:rsidRPr="00383D5B">
              <w:rPr>
                <w:rFonts w:ascii="Traditional Arabic" w:hAnsi="Traditional Arabic" w:cs="Traditional Arabic"/>
                <w:b/>
                <w:sz w:val="28"/>
                <w:rtl/>
              </w:rPr>
              <w:lastRenderedPageBreak/>
              <w:t>الشكل م ق س-9</w:t>
            </w:r>
          </w:p>
          <w:p w14:paraId="1EBDEB9C" w14:textId="77777777" w:rsidR="00383D5B" w:rsidRPr="00383D5B" w:rsidRDefault="00383D5B" w:rsidP="00383D5B">
            <w:pPr>
              <w:widowControl w:val="0"/>
              <w:spacing w:after="120"/>
              <w:rPr>
                <w:rFonts w:ascii="Traditional Arabic" w:hAnsi="Traditional Arabic" w:cs="Traditional Arabic"/>
                <w:bCs/>
                <w:sz w:val="28"/>
                <w:rtl/>
              </w:rPr>
            </w:pPr>
            <w:r w:rsidRPr="00383D5B">
              <w:rPr>
                <w:rFonts w:ascii="Traditional Arabic" w:hAnsi="Traditional Arabic" w:cs="Traditional Arabic"/>
                <w:bCs/>
                <w:sz w:val="28"/>
                <w:rtl/>
              </w:rPr>
              <w:t>يؤثر تدهور الأراضي على جميع البلدان بصرف النظر عن مستوى دخلها أو مستوى التنمية البشرية لديها</w:t>
            </w:r>
          </w:p>
          <w:p w14:paraId="77047A6A" w14:textId="77777777" w:rsidR="00383D5B" w:rsidRDefault="00383D5B"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b/>
                <w:sz w:val="28"/>
                <w:szCs w:val="28"/>
              </w:rPr>
            </w:pPr>
            <w:r w:rsidRPr="00383D5B">
              <w:rPr>
                <w:rFonts w:ascii="Traditional Arabic" w:hAnsi="Traditional Arabic"/>
                <w:b/>
                <w:sz w:val="28"/>
                <w:szCs w:val="28"/>
                <w:rtl/>
              </w:rPr>
              <w:t>فبعض المناطق الأكثر تدهوراً في العالم</w:t>
            </w:r>
            <w:r w:rsidRPr="00383D5B">
              <w:rPr>
                <w:rFonts w:ascii="Traditional Arabic" w:hAnsi="Traditional Arabic" w:hint="cs"/>
                <w:b/>
                <w:sz w:val="28"/>
                <w:szCs w:val="28"/>
                <w:rtl/>
              </w:rPr>
              <w:t xml:space="preserve">، </w:t>
            </w:r>
            <w:r w:rsidRPr="00383D5B">
              <w:rPr>
                <w:rFonts w:ascii="Traditional Arabic" w:hAnsi="Traditional Arabic"/>
                <w:b/>
                <w:sz w:val="28"/>
                <w:szCs w:val="28"/>
                <w:rtl/>
              </w:rPr>
              <w:t>مثل أوروبا الغربية وأجزاء من أستراليا</w:t>
            </w:r>
            <w:r w:rsidRPr="00383D5B">
              <w:rPr>
                <w:rFonts w:ascii="Traditional Arabic" w:hAnsi="Traditional Arabic" w:hint="cs"/>
                <w:b/>
                <w:sz w:val="28"/>
                <w:szCs w:val="28"/>
                <w:rtl/>
              </w:rPr>
              <w:t>،</w:t>
            </w:r>
            <w:r w:rsidRPr="00383D5B">
              <w:rPr>
                <w:rFonts w:ascii="Traditional Arabic" w:hAnsi="Traditional Arabic"/>
                <w:b/>
                <w:sz w:val="28"/>
                <w:szCs w:val="28"/>
                <w:rtl/>
              </w:rPr>
              <w:t xml:space="preserve"> هي أيضاً </w:t>
            </w:r>
            <w:r w:rsidR="00E52605">
              <w:rPr>
                <w:rFonts w:ascii="Traditional Arabic" w:hAnsi="Traditional Arabic" w:hint="cs"/>
                <w:b/>
                <w:sz w:val="28"/>
                <w:szCs w:val="28"/>
                <w:rtl/>
              </w:rPr>
              <w:t>بلدان ذات ناتج محلي إجمالي مرتفع</w:t>
            </w:r>
            <w:r w:rsidRPr="00383D5B">
              <w:rPr>
                <w:rFonts w:ascii="Traditional Arabic" w:hAnsi="Traditional Arabic"/>
                <w:b/>
                <w:sz w:val="28"/>
                <w:szCs w:val="28"/>
                <w:rtl/>
              </w:rPr>
              <w:t xml:space="preserve">. ومع ذلك، من المرجح أن تتجلى الآثار السلبية لتدهور </w:t>
            </w:r>
            <w:r w:rsidR="00E52605">
              <w:rPr>
                <w:rFonts w:ascii="Traditional Arabic" w:hAnsi="Traditional Arabic" w:hint="cs"/>
                <w:b/>
                <w:sz w:val="28"/>
                <w:szCs w:val="28"/>
                <w:rtl/>
              </w:rPr>
              <w:t xml:space="preserve">الأراضي </w:t>
            </w:r>
            <w:r w:rsidRPr="00383D5B">
              <w:rPr>
                <w:rFonts w:ascii="Traditional Arabic" w:hAnsi="Traditional Arabic"/>
                <w:b/>
                <w:sz w:val="28"/>
                <w:szCs w:val="28"/>
                <w:rtl/>
              </w:rPr>
              <w:t xml:space="preserve">على رفاه البشر بشكل أكثر وضوحاً في المواقع التي </w:t>
            </w:r>
            <w:r w:rsidR="00C3404B">
              <w:rPr>
                <w:rFonts w:ascii="Traditional Arabic" w:hAnsi="Traditional Arabic" w:hint="cs"/>
                <w:b/>
                <w:sz w:val="28"/>
                <w:szCs w:val="28"/>
                <w:rtl/>
              </w:rPr>
              <w:t>يترافق</w:t>
            </w:r>
            <w:r w:rsidRPr="00383D5B">
              <w:rPr>
                <w:rFonts w:ascii="Traditional Arabic" w:hAnsi="Traditional Arabic"/>
                <w:b/>
                <w:sz w:val="28"/>
                <w:szCs w:val="28"/>
                <w:rtl/>
              </w:rPr>
              <w:t xml:space="preserve"> فيها التدهور مع الفقر، وانخفاض القدرة المؤسسية، وضعف شبكات الأمان الاجتماعي. وفي هذه الخريطة، يلون كل بلد وفقاً لدرجة مؤشر التنمية البشرية لديه</w:t>
            </w:r>
            <w:r w:rsidRPr="00383D5B">
              <w:rPr>
                <w:rFonts w:ascii="Traditional Arabic" w:hAnsi="Traditional Arabic"/>
                <w:b/>
                <w:sz w:val="28"/>
                <w:szCs w:val="28"/>
                <w:vertAlign w:val="superscript"/>
                <w:rtl/>
              </w:rPr>
              <w:t>(</w:t>
            </w:r>
            <w:r w:rsidRPr="00383D5B">
              <w:rPr>
                <w:rFonts w:ascii="Traditional Arabic" w:hAnsi="Traditional Arabic"/>
                <w:b/>
                <w:sz w:val="28"/>
                <w:szCs w:val="28"/>
                <w:vertAlign w:val="superscript"/>
                <w:rtl/>
              </w:rPr>
              <w:footnoteReference w:id="20"/>
            </w:r>
            <w:r w:rsidRPr="00383D5B">
              <w:rPr>
                <w:rFonts w:ascii="Traditional Arabic" w:hAnsi="Traditional Arabic"/>
                <w:b/>
                <w:sz w:val="28"/>
                <w:szCs w:val="28"/>
                <w:vertAlign w:val="superscript"/>
                <w:rtl/>
              </w:rPr>
              <w:t>)</w:t>
            </w:r>
            <w:r w:rsidRPr="00383D5B">
              <w:rPr>
                <w:rFonts w:ascii="Traditional Arabic" w:hAnsi="Traditional Arabic"/>
                <w:b/>
                <w:sz w:val="28"/>
                <w:szCs w:val="28"/>
                <w:rtl/>
              </w:rPr>
              <w:t>، في حين يشار إلى مدى فقد</w:t>
            </w:r>
            <w:r w:rsidRPr="00383D5B">
              <w:rPr>
                <w:rFonts w:ascii="Traditional Arabic" w:hAnsi="Traditional Arabic" w:hint="cs"/>
                <w:b/>
                <w:sz w:val="28"/>
                <w:szCs w:val="28"/>
                <w:rtl/>
              </w:rPr>
              <w:t>ان</w:t>
            </w:r>
            <w:r w:rsidRPr="00383D5B">
              <w:rPr>
                <w:rFonts w:ascii="Traditional Arabic" w:hAnsi="Traditional Arabic"/>
                <w:b/>
                <w:sz w:val="28"/>
                <w:szCs w:val="28"/>
                <w:rtl/>
              </w:rPr>
              <w:t xml:space="preserve"> الكربون العضوي في التربة</w:t>
            </w:r>
            <w:r w:rsidR="00E52605">
              <w:rPr>
                <w:rFonts w:ascii="Traditional Arabic" w:hAnsi="Traditional Arabic" w:hint="cs"/>
                <w:b/>
                <w:sz w:val="28"/>
                <w:szCs w:val="28"/>
                <w:rtl/>
              </w:rPr>
              <w:t xml:space="preserve"> مقارنة بالأوضاع الأصلية المقدرة</w:t>
            </w:r>
            <w:r w:rsidRPr="00383D5B">
              <w:rPr>
                <w:rFonts w:ascii="Traditional Arabic" w:hAnsi="Traditional Arabic"/>
                <w:b/>
                <w:sz w:val="28"/>
                <w:szCs w:val="28"/>
                <w:rtl/>
              </w:rPr>
              <w:t xml:space="preserve"> (أحد مؤشرات تدهور الأراضي) من خلال خفة التظليل في كل دائرة أو كثافته</w:t>
            </w:r>
            <w:r w:rsidR="00E52605">
              <w:rPr>
                <w:rFonts w:ascii="Traditional Arabic" w:hAnsi="Traditional Arabic" w:hint="cs"/>
                <w:b/>
                <w:sz w:val="28"/>
                <w:szCs w:val="28"/>
                <w:rtl/>
              </w:rPr>
              <w:t>. و</w:t>
            </w:r>
            <w:r w:rsidR="00E52605" w:rsidRPr="00E52605">
              <w:rPr>
                <w:rFonts w:ascii="Traditional Arabic" w:hAnsi="Traditional Arabic"/>
                <w:b/>
                <w:sz w:val="28"/>
                <w:szCs w:val="28"/>
                <w:rtl/>
              </w:rPr>
              <w:t xml:space="preserve">مؤشر التنمية البشرية هو </w:t>
            </w:r>
            <w:r w:rsidR="00E52605">
              <w:rPr>
                <w:rFonts w:ascii="Traditional Arabic" w:hAnsi="Traditional Arabic" w:hint="cs"/>
                <w:b/>
                <w:sz w:val="28"/>
                <w:szCs w:val="28"/>
                <w:rtl/>
              </w:rPr>
              <w:t xml:space="preserve">مؤشر </w:t>
            </w:r>
            <w:r w:rsidR="00E52605" w:rsidRPr="00E52605">
              <w:rPr>
                <w:rFonts w:ascii="Traditional Arabic" w:hAnsi="Traditional Arabic"/>
                <w:b/>
                <w:sz w:val="28"/>
                <w:szCs w:val="28"/>
                <w:rtl/>
              </w:rPr>
              <w:t>إحصا</w:t>
            </w:r>
            <w:r w:rsidR="00E52605">
              <w:rPr>
                <w:rFonts w:ascii="Traditional Arabic" w:hAnsi="Traditional Arabic" w:hint="cs"/>
                <w:b/>
                <w:sz w:val="28"/>
                <w:szCs w:val="28"/>
                <w:rtl/>
              </w:rPr>
              <w:t>ئي</w:t>
            </w:r>
            <w:r w:rsidR="00E52605" w:rsidRPr="00E52605">
              <w:rPr>
                <w:rFonts w:ascii="Traditional Arabic" w:hAnsi="Traditional Arabic"/>
                <w:b/>
                <w:sz w:val="28"/>
                <w:szCs w:val="28"/>
                <w:rtl/>
              </w:rPr>
              <w:t xml:space="preserve"> م</w:t>
            </w:r>
            <w:r w:rsidR="00E52605">
              <w:rPr>
                <w:rFonts w:ascii="Traditional Arabic" w:hAnsi="Traditional Arabic" w:hint="cs"/>
                <w:b/>
                <w:sz w:val="28"/>
                <w:szCs w:val="28"/>
                <w:rtl/>
              </w:rPr>
              <w:t>ُ</w:t>
            </w:r>
            <w:r w:rsidR="00E52605" w:rsidRPr="00E52605">
              <w:rPr>
                <w:rFonts w:ascii="Traditional Arabic" w:hAnsi="Traditional Arabic"/>
                <w:b/>
                <w:sz w:val="28"/>
                <w:szCs w:val="28"/>
                <w:rtl/>
              </w:rPr>
              <w:t>ركب عادة</w:t>
            </w:r>
            <w:r w:rsidR="00E52605">
              <w:rPr>
                <w:rFonts w:ascii="Traditional Arabic" w:hAnsi="Traditional Arabic" w:hint="cs"/>
                <w:b/>
                <w:sz w:val="28"/>
                <w:szCs w:val="28"/>
                <w:rtl/>
              </w:rPr>
              <w:t xml:space="preserve"> ما </w:t>
            </w:r>
            <w:r w:rsidR="00E52605" w:rsidRPr="00E52605">
              <w:rPr>
                <w:rFonts w:ascii="Traditional Arabic" w:hAnsi="Traditional Arabic"/>
                <w:b/>
                <w:sz w:val="28"/>
                <w:szCs w:val="28"/>
                <w:rtl/>
              </w:rPr>
              <w:t>يستخدم للإشارة إلى التنمية البشرية استنادا</w:t>
            </w:r>
            <w:r w:rsidR="00E52605">
              <w:rPr>
                <w:rFonts w:ascii="Traditional Arabic" w:hAnsi="Traditional Arabic" w:hint="cs"/>
                <w:b/>
                <w:sz w:val="28"/>
                <w:szCs w:val="28"/>
                <w:rtl/>
              </w:rPr>
              <w:t>ً</w:t>
            </w:r>
            <w:r w:rsidR="00E52605" w:rsidRPr="00E52605">
              <w:rPr>
                <w:rFonts w:ascii="Traditional Arabic" w:hAnsi="Traditional Arabic"/>
                <w:b/>
                <w:sz w:val="28"/>
                <w:szCs w:val="28"/>
                <w:rtl/>
              </w:rPr>
              <w:t xml:space="preserve"> إلى بيانات عن التعليم والعمر المتوقع</w:t>
            </w:r>
            <w:r w:rsidR="00E52605">
              <w:rPr>
                <w:rFonts w:ascii="Traditional Arabic" w:hAnsi="Traditional Arabic" w:hint="cs"/>
                <w:b/>
                <w:sz w:val="28"/>
                <w:szCs w:val="28"/>
                <w:rtl/>
              </w:rPr>
              <w:t xml:space="preserve"> عند الولادة</w:t>
            </w:r>
            <w:r w:rsidR="00E52605" w:rsidRPr="00E52605">
              <w:rPr>
                <w:rFonts w:ascii="Traditional Arabic" w:hAnsi="Traditional Arabic"/>
                <w:b/>
                <w:sz w:val="28"/>
                <w:szCs w:val="28"/>
                <w:rtl/>
              </w:rPr>
              <w:t xml:space="preserve"> ونصيب الفرد من الدخل. </w:t>
            </w:r>
            <w:r w:rsidR="00E52605">
              <w:rPr>
                <w:rFonts w:ascii="Traditional Arabic" w:hAnsi="Traditional Arabic" w:hint="cs"/>
                <w:b/>
                <w:sz w:val="28"/>
                <w:szCs w:val="28"/>
                <w:rtl/>
              </w:rPr>
              <w:t>و</w:t>
            </w:r>
            <w:r w:rsidR="00E52605" w:rsidRPr="00E52605">
              <w:rPr>
                <w:rFonts w:ascii="Traditional Arabic" w:hAnsi="Traditional Arabic"/>
                <w:b/>
                <w:sz w:val="28"/>
                <w:szCs w:val="28"/>
                <w:rtl/>
              </w:rPr>
              <w:t xml:space="preserve">يُعد </w:t>
            </w:r>
            <w:r w:rsidR="00E52605">
              <w:rPr>
                <w:rFonts w:ascii="Traditional Arabic" w:hAnsi="Traditional Arabic" w:hint="cs"/>
                <w:b/>
                <w:sz w:val="28"/>
                <w:szCs w:val="28"/>
                <w:rtl/>
              </w:rPr>
              <w:t xml:space="preserve">نموذج </w:t>
            </w:r>
            <w:r w:rsidR="00E52605" w:rsidRPr="00E52605">
              <w:rPr>
                <w:rFonts w:ascii="Traditional Arabic" w:hAnsi="Traditional Arabic"/>
                <w:b/>
                <w:sz w:val="28"/>
                <w:szCs w:val="28"/>
                <w:rtl/>
              </w:rPr>
              <w:t xml:space="preserve">التغير في </w:t>
            </w:r>
            <w:r w:rsidR="00E52605" w:rsidRPr="00383D5B">
              <w:rPr>
                <w:rFonts w:ascii="Traditional Arabic" w:hAnsi="Traditional Arabic"/>
                <w:b/>
                <w:sz w:val="28"/>
                <w:szCs w:val="28"/>
                <w:rtl/>
              </w:rPr>
              <w:t>فقد</w:t>
            </w:r>
            <w:r w:rsidR="00E52605" w:rsidRPr="00383D5B">
              <w:rPr>
                <w:rFonts w:ascii="Traditional Arabic" w:hAnsi="Traditional Arabic" w:hint="cs"/>
                <w:b/>
                <w:sz w:val="28"/>
                <w:szCs w:val="28"/>
                <w:rtl/>
              </w:rPr>
              <w:t>ان</w:t>
            </w:r>
            <w:r w:rsidR="00E52605" w:rsidRPr="00383D5B">
              <w:rPr>
                <w:rFonts w:ascii="Traditional Arabic" w:hAnsi="Traditional Arabic"/>
                <w:b/>
                <w:sz w:val="28"/>
                <w:szCs w:val="28"/>
                <w:rtl/>
              </w:rPr>
              <w:t xml:space="preserve"> الكربون العضوي في التربة</w:t>
            </w:r>
            <w:r w:rsidR="00E52605">
              <w:rPr>
                <w:rFonts w:ascii="Traditional Arabic" w:hAnsi="Traditional Arabic" w:hint="cs"/>
                <w:b/>
                <w:sz w:val="28"/>
                <w:szCs w:val="28"/>
                <w:rtl/>
              </w:rPr>
              <w:t xml:space="preserve"> مقارنة ب</w:t>
            </w:r>
            <w:r w:rsidR="00E52605" w:rsidRPr="00E52605">
              <w:rPr>
                <w:rFonts w:ascii="Traditional Arabic" w:hAnsi="Traditional Arabic"/>
                <w:b/>
                <w:sz w:val="28"/>
                <w:szCs w:val="28"/>
                <w:rtl/>
              </w:rPr>
              <w:t xml:space="preserve">الكميات المقدرة قبل </w:t>
            </w:r>
            <w:r w:rsidR="00E52605">
              <w:rPr>
                <w:rFonts w:ascii="Traditional Arabic" w:hAnsi="Traditional Arabic" w:hint="cs"/>
                <w:b/>
                <w:sz w:val="28"/>
                <w:szCs w:val="28"/>
                <w:rtl/>
              </w:rPr>
              <w:t>ال</w:t>
            </w:r>
            <w:r w:rsidR="00E52605" w:rsidRPr="00E52605">
              <w:rPr>
                <w:rFonts w:ascii="Traditional Arabic" w:hAnsi="Traditional Arabic"/>
                <w:b/>
                <w:sz w:val="28"/>
                <w:szCs w:val="28"/>
                <w:rtl/>
              </w:rPr>
              <w:t xml:space="preserve">استخدام </w:t>
            </w:r>
            <w:r w:rsidR="00E52605">
              <w:rPr>
                <w:rFonts w:ascii="Traditional Arabic" w:hAnsi="Traditional Arabic" w:hint="cs"/>
                <w:b/>
                <w:sz w:val="28"/>
                <w:szCs w:val="28"/>
                <w:rtl/>
              </w:rPr>
              <w:t>البشري ل</w:t>
            </w:r>
            <w:r w:rsidR="00E52605" w:rsidRPr="00E52605">
              <w:rPr>
                <w:rFonts w:ascii="Traditional Arabic" w:hAnsi="Traditional Arabic"/>
                <w:b/>
                <w:sz w:val="28"/>
                <w:szCs w:val="28"/>
                <w:rtl/>
              </w:rPr>
              <w:t>لأر</w:t>
            </w:r>
            <w:r w:rsidR="00E52605">
              <w:rPr>
                <w:rFonts w:ascii="Traditional Arabic" w:hAnsi="Traditional Arabic" w:hint="cs"/>
                <w:b/>
                <w:sz w:val="28"/>
                <w:szCs w:val="28"/>
                <w:rtl/>
              </w:rPr>
              <w:t>ا</w:t>
            </w:r>
            <w:r w:rsidR="00E52605" w:rsidRPr="00E52605">
              <w:rPr>
                <w:rFonts w:ascii="Traditional Arabic" w:hAnsi="Traditional Arabic"/>
                <w:b/>
                <w:sz w:val="28"/>
                <w:szCs w:val="28"/>
                <w:rtl/>
              </w:rPr>
              <w:t>ض</w:t>
            </w:r>
            <w:r w:rsidR="00E52605">
              <w:rPr>
                <w:rFonts w:ascii="Traditional Arabic" w:hAnsi="Traditional Arabic" w:hint="cs"/>
                <w:b/>
                <w:sz w:val="28"/>
                <w:szCs w:val="28"/>
                <w:rtl/>
              </w:rPr>
              <w:t>ي</w:t>
            </w:r>
            <w:r w:rsidR="00E52605" w:rsidRPr="00E52605">
              <w:rPr>
                <w:rFonts w:ascii="Traditional Arabic" w:hAnsi="Traditional Arabic"/>
                <w:b/>
                <w:sz w:val="28"/>
                <w:szCs w:val="28"/>
                <w:rtl/>
              </w:rPr>
              <w:t xml:space="preserve"> و</w:t>
            </w:r>
            <w:r w:rsidR="00E52605">
              <w:rPr>
                <w:rFonts w:ascii="Traditional Arabic" w:hAnsi="Traditional Arabic" w:hint="cs"/>
                <w:b/>
                <w:sz w:val="28"/>
                <w:szCs w:val="28"/>
                <w:rtl/>
              </w:rPr>
              <w:t>ال</w:t>
            </w:r>
            <w:r w:rsidR="00E52605" w:rsidRPr="00E52605">
              <w:rPr>
                <w:rFonts w:ascii="Traditional Arabic" w:hAnsi="Traditional Arabic"/>
                <w:b/>
                <w:sz w:val="28"/>
                <w:szCs w:val="28"/>
                <w:rtl/>
              </w:rPr>
              <w:t xml:space="preserve">تغير </w:t>
            </w:r>
            <w:r w:rsidR="00E52605">
              <w:rPr>
                <w:rFonts w:ascii="Traditional Arabic" w:hAnsi="Traditional Arabic" w:hint="cs"/>
                <w:b/>
                <w:sz w:val="28"/>
                <w:szCs w:val="28"/>
                <w:rtl/>
              </w:rPr>
              <w:t>في ال</w:t>
            </w:r>
            <w:r w:rsidR="00E52605" w:rsidRPr="00E52605">
              <w:rPr>
                <w:rFonts w:ascii="Traditional Arabic" w:hAnsi="Traditional Arabic"/>
                <w:b/>
                <w:sz w:val="28"/>
                <w:szCs w:val="28"/>
                <w:rtl/>
              </w:rPr>
              <w:t>غطاء الأرض</w:t>
            </w:r>
            <w:r w:rsidR="00E52605">
              <w:rPr>
                <w:rFonts w:ascii="Traditional Arabic" w:hAnsi="Traditional Arabic" w:hint="cs"/>
                <w:b/>
                <w:sz w:val="28"/>
                <w:szCs w:val="28"/>
                <w:rtl/>
              </w:rPr>
              <w:t>ي</w:t>
            </w:r>
            <w:r w:rsidR="00E52605" w:rsidRPr="00E52605">
              <w:rPr>
                <w:rFonts w:ascii="Traditional Arabic" w:hAnsi="Traditional Arabic"/>
                <w:b/>
                <w:sz w:val="28"/>
                <w:szCs w:val="28"/>
                <w:rtl/>
              </w:rPr>
              <w:t>.</w:t>
            </w:r>
          </w:p>
          <w:p w14:paraId="01D91DF0"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p>
          <w:p w14:paraId="015E232F"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p>
          <w:p w14:paraId="13786EE3"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p>
          <w:p w14:paraId="0E42B668"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p>
          <w:p w14:paraId="305C601F"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p>
          <w:p w14:paraId="62E054F7"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p>
          <w:p w14:paraId="532873A0"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p>
          <w:p w14:paraId="51E8B08B"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p>
          <w:p w14:paraId="66C9A228"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p>
          <w:p w14:paraId="605EB451"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p>
          <w:p w14:paraId="2C3874D3"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p>
          <w:p w14:paraId="0CE67DA0"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p>
          <w:p w14:paraId="016E14BB"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p>
          <w:p w14:paraId="771E06D9"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p>
          <w:p w14:paraId="55F9A685"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p>
          <w:p w14:paraId="65763313"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p>
          <w:p w14:paraId="02925C4A" w14:textId="77777777" w:rsidR="00D83E87" w:rsidRDefault="00D83E87" w:rsidP="00E52605">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noProof/>
                <w:sz w:val="30"/>
                <w:szCs w:val="30"/>
                <w:rtl/>
                <w:lang w:val="ar-SA"/>
              </w:rPr>
            </w:pPr>
            <w:r w:rsidRPr="00D83E87">
              <w:rPr>
                <w:rFonts w:ascii="Traditional Arabic" w:hAnsi="Traditional Arabic"/>
                <w:noProof/>
                <w:sz w:val="30"/>
                <w:szCs w:val="30"/>
                <w:rtl/>
              </w:rPr>
              <w:drawing>
                <wp:inline distT="0" distB="0" distL="0" distR="0" wp14:anchorId="526896A1" wp14:editId="11677E66">
                  <wp:extent cx="5147775" cy="378345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4027" cy="3788045"/>
                          </a:xfrm>
                          <a:prstGeom prst="rect">
                            <a:avLst/>
                          </a:prstGeom>
                          <a:noFill/>
                          <a:ln>
                            <a:noFill/>
                          </a:ln>
                        </pic:spPr>
                      </pic:pic>
                    </a:graphicData>
                  </a:graphic>
                </wp:inline>
              </w:drawing>
            </w:r>
          </w:p>
        </w:tc>
      </w:tr>
      <w:tr w:rsidR="00383D5B" w14:paraId="102B50CB" w14:textId="77777777" w:rsidTr="0077013B">
        <w:trPr>
          <w:trHeight w:val="391"/>
        </w:trPr>
        <w:tc>
          <w:tcPr>
            <w:tcW w:w="8357" w:type="dxa"/>
          </w:tcPr>
          <w:p w14:paraId="2ED3D8A7" w14:textId="77777777" w:rsidR="00383D5B" w:rsidRDefault="0077013B" w:rsidP="0077013B">
            <w:pPr>
              <w:pStyle w:val="Normalnumber"/>
              <w:numPr>
                <w:ilvl w:val="0"/>
                <w:numId w:val="0"/>
              </w:numPr>
              <w:tabs>
                <w:tab w:val="clear" w:pos="1247"/>
                <w:tab w:val="clear" w:pos="1814"/>
                <w:tab w:val="clear" w:pos="2381"/>
                <w:tab w:val="clear" w:pos="2948"/>
                <w:tab w:val="clear" w:pos="3515"/>
                <w:tab w:val="left" w:pos="1841"/>
              </w:tabs>
              <w:spacing w:after="40" w:line="360" w:lineRule="exact"/>
              <w:rPr>
                <w:rFonts w:ascii="Traditional Arabic" w:hAnsi="Traditional Arabic"/>
                <w:sz w:val="30"/>
                <w:szCs w:val="30"/>
                <w:rtl/>
              </w:rPr>
            </w:pPr>
            <w:r w:rsidRPr="00C72DB2">
              <w:rPr>
                <w:rFonts w:hint="eastAsia"/>
                <w:i/>
                <w:iCs/>
                <w:sz w:val="16"/>
                <w:szCs w:val="24"/>
                <w:rtl/>
              </w:rPr>
              <w:t>المصدر</w:t>
            </w:r>
            <w:r w:rsidRPr="006A395E">
              <w:rPr>
                <w:sz w:val="16"/>
                <w:szCs w:val="24"/>
                <w:rtl/>
              </w:rPr>
              <w:t>:</w:t>
            </w:r>
            <w:r w:rsidRPr="006A395E">
              <w:rPr>
                <w:rFonts w:hint="cs"/>
                <w:sz w:val="16"/>
                <w:szCs w:val="24"/>
                <w:rtl/>
              </w:rPr>
              <w:t xml:space="preserve"> </w:t>
            </w:r>
            <w:r w:rsidRPr="006A395E">
              <w:rPr>
                <w:sz w:val="16"/>
                <w:szCs w:val="24"/>
                <w:rtl/>
              </w:rPr>
              <w:t xml:space="preserve">بيانات عن الكربون العضوي في التربة منقولة عن </w:t>
            </w:r>
            <w:r w:rsidRPr="006A395E">
              <w:rPr>
                <w:sz w:val="16"/>
                <w:szCs w:val="24"/>
              </w:rPr>
              <w:t>Van der Esch et al. (2017)</w:t>
            </w:r>
            <w:r w:rsidR="00AB06DC" w:rsidRPr="00383D5B">
              <w:rPr>
                <w:rFonts w:ascii="Traditional Arabic" w:hAnsi="Traditional Arabic"/>
                <w:b/>
                <w:sz w:val="28"/>
                <w:szCs w:val="28"/>
                <w:vertAlign w:val="superscript"/>
                <w:rtl/>
              </w:rPr>
              <w:t>(</w:t>
            </w:r>
            <w:r w:rsidR="00AB06DC" w:rsidRPr="00383D5B">
              <w:rPr>
                <w:rFonts w:ascii="Traditional Arabic" w:hAnsi="Traditional Arabic"/>
                <w:b/>
                <w:sz w:val="28"/>
                <w:szCs w:val="28"/>
                <w:vertAlign w:val="superscript"/>
                <w:rtl/>
              </w:rPr>
              <w:footnoteReference w:id="21"/>
            </w:r>
            <w:r w:rsidR="00AB06DC" w:rsidRPr="00383D5B">
              <w:rPr>
                <w:rFonts w:ascii="Traditional Arabic" w:hAnsi="Traditional Arabic"/>
                <w:b/>
                <w:sz w:val="28"/>
                <w:szCs w:val="28"/>
                <w:vertAlign w:val="superscript"/>
                <w:rtl/>
              </w:rPr>
              <w:t>)</w:t>
            </w:r>
            <w:r w:rsidRPr="006A395E">
              <w:rPr>
                <w:sz w:val="16"/>
                <w:szCs w:val="24"/>
                <w:rtl/>
              </w:rPr>
              <w:t xml:space="preserve"> و</w:t>
            </w:r>
            <w:r w:rsidRPr="006A395E">
              <w:rPr>
                <w:sz w:val="16"/>
                <w:szCs w:val="24"/>
              </w:rPr>
              <w:t>Stoorvogel et al. (2017)</w:t>
            </w:r>
            <w:r w:rsidR="00AB06DC" w:rsidRPr="006A395E">
              <w:rPr>
                <w:sz w:val="16"/>
                <w:szCs w:val="24"/>
                <w:vertAlign w:val="superscript"/>
                <w:rtl/>
              </w:rPr>
              <w:t>(</w:t>
            </w:r>
            <w:r w:rsidR="00AB06DC" w:rsidRPr="006A395E">
              <w:rPr>
                <w:sz w:val="16"/>
                <w:szCs w:val="24"/>
                <w:vertAlign w:val="superscript"/>
                <w:rtl/>
              </w:rPr>
              <w:footnoteReference w:id="22"/>
            </w:r>
            <w:r w:rsidR="00AB06DC" w:rsidRPr="006A395E">
              <w:rPr>
                <w:sz w:val="16"/>
                <w:szCs w:val="24"/>
                <w:vertAlign w:val="superscript"/>
                <w:rtl/>
              </w:rPr>
              <w:t>)</w:t>
            </w:r>
            <w:r w:rsidRPr="0077013B">
              <w:rPr>
                <w:sz w:val="24"/>
                <w:szCs w:val="24"/>
              </w:rPr>
              <w:t>.</w:t>
            </w:r>
          </w:p>
        </w:tc>
      </w:tr>
    </w:tbl>
    <w:p w14:paraId="68C73238" w14:textId="77777777" w:rsidR="00451ECF" w:rsidRDefault="00451ECF">
      <w:pPr>
        <w:rPr>
          <w:rFonts w:ascii="Traditional Arabic" w:hAnsi="Traditional Arabic" w:cs="Traditional Arabic"/>
          <w:b/>
          <w:sz w:val="30"/>
          <w:szCs w:val="30"/>
          <w:rtl/>
        </w:rPr>
      </w:pPr>
      <w:r>
        <w:rPr>
          <w:rFonts w:ascii="Traditional Arabic" w:hAnsi="Traditional Arabic"/>
          <w:b/>
          <w:sz w:val="30"/>
          <w:szCs w:val="30"/>
          <w:rtl/>
        </w:rPr>
        <w:br w:type="page"/>
      </w:r>
    </w:p>
    <w:p w14:paraId="3CDE6A35" w14:textId="77777777" w:rsidR="00BF1015"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Pr>
      </w:pPr>
      <w:r w:rsidRPr="00E52605">
        <w:rPr>
          <w:rFonts w:ascii="Traditional Arabic" w:hAnsi="Traditional Arabic" w:hint="cs"/>
          <w:b/>
          <w:sz w:val="30"/>
          <w:szCs w:val="30"/>
          <w:rtl/>
        </w:rPr>
        <w:lastRenderedPageBreak/>
        <w:t>9-</w:t>
      </w:r>
      <w:r w:rsidRPr="00E52605">
        <w:rPr>
          <w:rFonts w:ascii="Traditional Arabic" w:hAnsi="Traditional Arabic" w:hint="cs"/>
          <w:b/>
          <w:sz w:val="30"/>
          <w:szCs w:val="30"/>
          <w:rtl/>
        </w:rPr>
        <w:tab/>
      </w:r>
      <w:r w:rsidRPr="006C1B9C">
        <w:rPr>
          <w:rFonts w:ascii="Traditional Arabic" w:hAnsi="Traditional Arabic"/>
          <w:bCs/>
          <w:sz w:val="30"/>
          <w:szCs w:val="30"/>
          <w:rtl/>
        </w:rPr>
        <w:t>تبين أن المنافع الاقتصادية الناتجة عن</w:t>
      </w:r>
      <w:r>
        <w:rPr>
          <w:rFonts w:ascii="Traditional Arabic" w:hAnsi="Traditional Arabic" w:hint="cs"/>
          <w:bCs/>
          <w:sz w:val="30"/>
          <w:szCs w:val="30"/>
          <w:rtl/>
        </w:rPr>
        <w:t xml:space="preserve"> الممارسات المستدامة لإدارة الأراضي و/أو</w:t>
      </w:r>
      <w:r w:rsidRPr="006C1B9C">
        <w:rPr>
          <w:rFonts w:ascii="Traditional Arabic" w:hAnsi="Traditional Arabic"/>
          <w:bCs/>
          <w:sz w:val="30"/>
          <w:szCs w:val="30"/>
          <w:rtl/>
        </w:rPr>
        <w:t xml:space="preserve"> إجراءات</w:t>
      </w:r>
      <w:r>
        <w:rPr>
          <w:rFonts w:ascii="Traditional Arabic" w:hAnsi="Traditional Arabic" w:hint="cs"/>
          <w:bCs/>
          <w:sz w:val="30"/>
          <w:szCs w:val="30"/>
          <w:rtl/>
        </w:rPr>
        <w:t xml:space="preserve"> الاستصلاح</w:t>
      </w:r>
      <w:r w:rsidRPr="006C1B9C">
        <w:rPr>
          <w:rFonts w:ascii="Traditional Arabic" w:hAnsi="Traditional Arabic"/>
          <w:bCs/>
          <w:sz w:val="30"/>
          <w:szCs w:val="30"/>
          <w:rtl/>
        </w:rPr>
        <w:t xml:space="preserve"> الرامية إلى </w:t>
      </w:r>
      <w:r>
        <w:rPr>
          <w:rFonts w:ascii="Traditional Arabic" w:hAnsi="Traditional Arabic" w:hint="cs"/>
          <w:bCs/>
          <w:sz w:val="30"/>
          <w:szCs w:val="30"/>
          <w:rtl/>
        </w:rPr>
        <w:t>تجنب</w:t>
      </w:r>
      <w:r w:rsidRPr="006C1B9C">
        <w:rPr>
          <w:rFonts w:ascii="Traditional Arabic" w:hAnsi="Traditional Arabic"/>
          <w:bCs/>
          <w:sz w:val="30"/>
          <w:szCs w:val="30"/>
          <w:rtl/>
        </w:rPr>
        <w:t xml:space="preserve"> تدهور الأراضي </w:t>
      </w:r>
      <w:r>
        <w:rPr>
          <w:rFonts w:ascii="Traditional Arabic" w:hAnsi="Traditional Arabic" w:hint="cs"/>
          <w:bCs/>
          <w:sz w:val="30"/>
          <w:szCs w:val="30"/>
          <w:rtl/>
        </w:rPr>
        <w:t>والتقليل</w:t>
      </w:r>
      <w:r w:rsidRPr="006C1B9C">
        <w:rPr>
          <w:rFonts w:ascii="Traditional Arabic" w:hAnsi="Traditional Arabic"/>
          <w:bCs/>
          <w:sz w:val="30"/>
          <w:szCs w:val="30"/>
          <w:rtl/>
        </w:rPr>
        <w:t xml:space="preserve"> منه </w:t>
      </w:r>
      <w:r>
        <w:rPr>
          <w:rFonts w:ascii="Traditional Arabic" w:hAnsi="Traditional Arabic" w:hint="cs"/>
          <w:bCs/>
          <w:sz w:val="30"/>
          <w:szCs w:val="30"/>
          <w:rtl/>
        </w:rPr>
        <w:t>وعكس مساره تفوق</w:t>
      </w:r>
      <w:r w:rsidRPr="006C1B9C">
        <w:rPr>
          <w:rFonts w:ascii="Traditional Arabic" w:hAnsi="Traditional Arabic"/>
          <w:bCs/>
          <w:sz w:val="30"/>
          <w:szCs w:val="30"/>
          <w:rtl/>
        </w:rPr>
        <w:t xml:space="preserve"> تكاليف</w:t>
      </w:r>
      <w:r>
        <w:rPr>
          <w:rFonts w:ascii="Traditional Arabic" w:hAnsi="Traditional Arabic" w:hint="cs"/>
          <w:bCs/>
          <w:sz w:val="30"/>
          <w:szCs w:val="30"/>
          <w:rtl/>
        </w:rPr>
        <w:t>ها</w:t>
      </w:r>
      <w:r w:rsidRPr="006C1B9C">
        <w:rPr>
          <w:rFonts w:ascii="Traditional Arabic" w:hAnsi="Traditional Arabic"/>
          <w:bCs/>
          <w:sz w:val="30"/>
          <w:szCs w:val="30"/>
          <w:rtl/>
        </w:rPr>
        <w:t xml:space="preserve"> في كثير من الأماكن (</w:t>
      </w:r>
      <w:r w:rsidRPr="006C1B9C">
        <w:rPr>
          <w:rFonts w:ascii="Traditional Arabic" w:hAnsi="Traditional Arabic"/>
          <w:bCs/>
          <w:i/>
          <w:iCs/>
          <w:sz w:val="30"/>
          <w:szCs w:val="30"/>
          <w:rtl/>
        </w:rPr>
        <w:t>مسلّم به لكنه ناقص</w:t>
      </w:r>
      <w:r w:rsidRPr="006C1B9C">
        <w:rPr>
          <w:rFonts w:ascii="Traditional Arabic" w:hAnsi="Traditional Arabic"/>
          <w:bCs/>
          <w:sz w:val="30"/>
          <w:szCs w:val="30"/>
          <w:rtl/>
        </w:rPr>
        <w:t>)، ولكن فعاليتها</w:t>
      </w:r>
      <w:r>
        <w:rPr>
          <w:rFonts w:ascii="Traditional Arabic" w:hAnsi="Traditional Arabic" w:hint="cs"/>
          <w:bCs/>
          <w:sz w:val="30"/>
          <w:szCs w:val="30"/>
          <w:rtl/>
        </w:rPr>
        <w:t xml:space="preserve"> الإجمالية</w:t>
      </w:r>
      <w:r w:rsidRPr="006C1B9C">
        <w:rPr>
          <w:rFonts w:ascii="Traditional Arabic" w:hAnsi="Traditional Arabic"/>
          <w:bCs/>
          <w:sz w:val="30"/>
          <w:szCs w:val="30"/>
          <w:rtl/>
        </w:rPr>
        <w:t xml:space="preserve"> تعتمد على السياق (</w:t>
      </w:r>
      <w:r w:rsidRPr="006C1B9C">
        <w:rPr>
          <w:rFonts w:ascii="Traditional Arabic" w:hAnsi="Traditional Arabic"/>
          <w:bCs/>
          <w:i/>
          <w:iCs/>
          <w:sz w:val="30"/>
          <w:szCs w:val="30"/>
          <w:rtl/>
        </w:rPr>
        <w:t>لا خلاف عليه</w:t>
      </w:r>
      <w:r>
        <w:rPr>
          <w:rFonts w:ascii="Traditional Arabic" w:hAnsi="Traditional Arabic" w:hint="cs"/>
          <w:bCs/>
          <w:i/>
          <w:iCs/>
          <w:sz w:val="30"/>
          <w:szCs w:val="30"/>
          <w:rtl/>
        </w:rPr>
        <w:t>)</w:t>
      </w:r>
      <w:r>
        <w:rPr>
          <w:rFonts w:ascii="Traditional Arabic" w:hAnsi="Traditional Arabic" w:hint="cs"/>
          <w:b/>
          <w:sz w:val="30"/>
          <w:szCs w:val="30"/>
          <w:rtl/>
        </w:rPr>
        <w:t xml:space="preserve"> </w:t>
      </w:r>
      <w:r w:rsidR="00730C8A" w:rsidRPr="00730C8A">
        <w:rPr>
          <w:rFonts w:ascii="Traditional Arabic" w:hAnsi="Traditional Arabic"/>
          <w:bCs/>
          <w:sz w:val="30"/>
          <w:szCs w:val="30"/>
        </w:rPr>
        <w:t xml:space="preserve"> </w:t>
      </w:r>
      <w:r w:rsidR="00730C8A">
        <w:rPr>
          <w:rFonts w:ascii="Traditional Arabic" w:hAnsi="Traditional Arabic"/>
          <w:b/>
          <w:sz w:val="30"/>
          <w:szCs w:val="30"/>
        </w:rPr>
        <w:t>-</w:t>
      </w:r>
      <w:r>
        <w:rPr>
          <w:rFonts w:ascii="Traditional Arabic" w:hAnsi="Traditional Arabic" w:hint="cs"/>
          <w:b/>
          <w:sz w:val="30"/>
          <w:szCs w:val="30"/>
          <w:rtl/>
        </w:rPr>
        <w:t>و</w:t>
      </w:r>
      <w:r w:rsidRPr="009561FA">
        <w:rPr>
          <w:rFonts w:ascii="Traditional Arabic" w:hAnsi="Traditional Arabic"/>
          <w:sz w:val="30"/>
          <w:szCs w:val="30"/>
          <w:rtl/>
        </w:rPr>
        <w:t>أثبتت مجموعة متنوعة من الممارسات المستدامة لإدارة الأراضي</w:t>
      </w:r>
      <w:r>
        <w:rPr>
          <w:rFonts w:ascii="Traditional Arabic" w:hAnsi="Traditional Arabic" w:hint="cs"/>
          <w:sz w:val="30"/>
          <w:szCs w:val="30"/>
          <w:rtl/>
        </w:rPr>
        <w:t xml:space="preserve">، مثل </w:t>
      </w:r>
      <w:r w:rsidRPr="009561FA">
        <w:rPr>
          <w:rFonts w:ascii="Traditional Arabic" w:hAnsi="Traditional Arabic"/>
          <w:sz w:val="30"/>
          <w:szCs w:val="30"/>
          <w:rtl/>
        </w:rPr>
        <w:t xml:space="preserve">تقنيات </w:t>
      </w:r>
      <w:r>
        <w:rPr>
          <w:rFonts w:ascii="Traditional Arabic" w:hAnsi="Traditional Arabic" w:hint="cs"/>
          <w:sz w:val="30"/>
          <w:szCs w:val="30"/>
          <w:rtl/>
        </w:rPr>
        <w:t>الزراعة الحرجية و</w:t>
      </w:r>
      <w:r w:rsidRPr="009561FA">
        <w:rPr>
          <w:rFonts w:ascii="Traditional Arabic" w:hAnsi="Traditional Arabic"/>
          <w:sz w:val="30"/>
          <w:szCs w:val="30"/>
          <w:rtl/>
        </w:rPr>
        <w:t xml:space="preserve">المحافظة على التربة والمياه </w:t>
      </w:r>
      <w:r>
        <w:rPr>
          <w:rFonts w:ascii="Traditional Arabic" w:hAnsi="Traditional Arabic" w:hint="cs"/>
          <w:sz w:val="30"/>
          <w:szCs w:val="30"/>
          <w:rtl/>
        </w:rPr>
        <w:t xml:space="preserve">واستعادة قنوات الأنهار، </w:t>
      </w:r>
      <w:r w:rsidRPr="009561FA">
        <w:rPr>
          <w:rFonts w:ascii="Traditional Arabic" w:hAnsi="Traditional Arabic"/>
          <w:sz w:val="30"/>
          <w:szCs w:val="30"/>
          <w:rtl/>
        </w:rPr>
        <w:t xml:space="preserve">فعاليتها في </w:t>
      </w:r>
      <w:r>
        <w:rPr>
          <w:rFonts w:ascii="Traditional Arabic" w:hAnsi="Traditional Arabic" w:hint="cs"/>
          <w:sz w:val="30"/>
          <w:szCs w:val="30"/>
          <w:rtl/>
        </w:rPr>
        <w:t>تجنب</w:t>
      </w:r>
      <w:r w:rsidRPr="009561FA">
        <w:rPr>
          <w:rFonts w:ascii="Traditional Arabic" w:hAnsi="Traditional Arabic"/>
          <w:sz w:val="30"/>
          <w:szCs w:val="30"/>
          <w:rtl/>
        </w:rPr>
        <w:t xml:space="preserve"> تدهور الأراضي </w:t>
      </w:r>
      <w:r>
        <w:rPr>
          <w:rFonts w:ascii="Traditional Arabic" w:hAnsi="Traditional Arabic" w:hint="cs"/>
          <w:sz w:val="30"/>
          <w:szCs w:val="30"/>
          <w:rtl/>
        </w:rPr>
        <w:t>والتقليل منه</w:t>
      </w:r>
      <w:r w:rsidRPr="009561FA">
        <w:rPr>
          <w:rFonts w:ascii="Traditional Arabic" w:hAnsi="Traditional Arabic"/>
          <w:sz w:val="30"/>
          <w:szCs w:val="30"/>
          <w:rtl/>
        </w:rPr>
        <w:t xml:space="preserve"> و</w:t>
      </w:r>
      <w:r>
        <w:rPr>
          <w:rFonts w:ascii="Traditional Arabic" w:hAnsi="Traditional Arabic" w:hint="cs"/>
          <w:sz w:val="30"/>
          <w:szCs w:val="30"/>
          <w:rtl/>
        </w:rPr>
        <w:t>عكس مسار</w:t>
      </w:r>
      <w:r w:rsidRPr="009561FA">
        <w:rPr>
          <w:rFonts w:ascii="Traditional Arabic" w:hAnsi="Traditional Arabic"/>
          <w:sz w:val="30"/>
          <w:szCs w:val="30"/>
          <w:rtl/>
        </w:rPr>
        <w:t>ه في كل من المناطق الريفية والحضرية (</w:t>
      </w:r>
      <w:r w:rsidRPr="000304AB">
        <w:rPr>
          <w:rFonts w:ascii="Traditional Arabic" w:hAnsi="Traditional Arabic"/>
          <w:i/>
          <w:iCs/>
          <w:sz w:val="30"/>
          <w:szCs w:val="30"/>
          <w:rtl/>
        </w:rPr>
        <w:t>لا خلاف عليه</w:t>
      </w:r>
      <w:r w:rsidRPr="009561FA">
        <w:rPr>
          <w:rFonts w:ascii="Traditional Arabic" w:hAnsi="Traditional Arabic"/>
          <w:sz w:val="30"/>
          <w:szCs w:val="30"/>
          <w:rtl/>
        </w:rPr>
        <w:t>)</w:t>
      </w:r>
      <w:r>
        <w:rPr>
          <w:rFonts w:ascii="Traditional Arabic" w:hAnsi="Traditional Arabic" w:hint="cs"/>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1-2-2</w:t>
      </w:r>
      <w:r>
        <w:rPr>
          <w:rFonts w:ascii="Traditional Arabic" w:hAnsi="Traditional Arabic"/>
          <w:sz w:val="30"/>
          <w:szCs w:val="30"/>
          <w:rtl/>
        </w:rPr>
        <w:t xml:space="preserve">، </w:t>
      </w:r>
      <w:r>
        <w:rPr>
          <w:rFonts w:ascii="Traditional Arabic" w:hAnsi="Traditional Arabic" w:hint="cs"/>
          <w:sz w:val="30"/>
          <w:szCs w:val="30"/>
          <w:rtl/>
        </w:rPr>
        <w:t>1</w:t>
      </w:r>
      <w:r w:rsidRPr="009561FA">
        <w:rPr>
          <w:rFonts w:ascii="Traditional Arabic" w:hAnsi="Traditional Arabic"/>
          <w:sz w:val="30"/>
          <w:szCs w:val="30"/>
          <w:rtl/>
        </w:rPr>
        <w:t>-</w:t>
      </w:r>
      <w:r>
        <w:rPr>
          <w:rFonts w:ascii="Traditional Arabic" w:hAnsi="Traditional Arabic" w:hint="cs"/>
          <w:sz w:val="30"/>
          <w:szCs w:val="30"/>
          <w:rtl/>
        </w:rPr>
        <w:t>3</w:t>
      </w:r>
      <w:r>
        <w:rPr>
          <w:rFonts w:ascii="Traditional Arabic" w:hAnsi="Traditional Arabic"/>
          <w:sz w:val="30"/>
          <w:szCs w:val="30"/>
          <w:rtl/>
        </w:rPr>
        <w:t xml:space="preserve">، </w:t>
      </w:r>
      <w:r>
        <w:rPr>
          <w:rFonts w:ascii="Traditional Arabic" w:hAnsi="Traditional Arabic" w:hint="cs"/>
          <w:sz w:val="30"/>
          <w:szCs w:val="30"/>
          <w:rtl/>
        </w:rPr>
        <w:t>1</w:t>
      </w:r>
      <w:r w:rsidRPr="009561FA">
        <w:rPr>
          <w:rFonts w:ascii="Traditional Arabic" w:hAnsi="Traditional Arabic"/>
          <w:sz w:val="30"/>
          <w:szCs w:val="30"/>
          <w:rtl/>
        </w:rPr>
        <w:t>-</w:t>
      </w:r>
      <w:r>
        <w:rPr>
          <w:rFonts w:ascii="Traditional Arabic" w:hAnsi="Traditional Arabic" w:hint="cs"/>
          <w:sz w:val="30"/>
          <w:szCs w:val="30"/>
          <w:rtl/>
        </w:rPr>
        <w:t>4</w:t>
      </w:r>
      <w:r>
        <w:rPr>
          <w:rFonts w:ascii="Traditional Arabic" w:hAnsi="Traditional Arabic"/>
          <w:sz w:val="30"/>
          <w:szCs w:val="30"/>
          <w:rtl/>
        </w:rPr>
        <w:t xml:space="preserve">، </w:t>
      </w:r>
      <w:r>
        <w:rPr>
          <w:rFonts w:ascii="Traditional Arabic" w:hAnsi="Traditional Arabic" w:hint="cs"/>
          <w:sz w:val="30"/>
          <w:szCs w:val="30"/>
          <w:rtl/>
        </w:rPr>
        <w:t>2</w:t>
      </w:r>
      <w:r w:rsidRPr="009561FA">
        <w:rPr>
          <w:rFonts w:ascii="Traditional Arabic" w:hAnsi="Traditional Arabic"/>
          <w:sz w:val="30"/>
          <w:szCs w:val="30"/>
          <w:rtl/>
        </w:rPr>
        <w:t>-</w:t>
      </w:r>
      <w:r>
        <w:rPr>
          <w:rFonts w:ascii="Traditional Arabic" w:hAnsi="Traditional Arabic" w:hint="cs"/>
          <w:sz w:val="30"/>
          <w:szCs w:val="30"/>
          <w:rtl/>
        </w:rPr>
        <w:t>2</w:t>
      </w:r>
      <w:r w:rsidRPr="009561FA">
        <w:rPr>
          <w:rFonts w:ascii="Traditional Arabic" w:hAnsi="Traditional Arabic"/>
          <w:sz w:val="30"/>
          <w:szCs w:val="30"/>
          <w:rtl/>
        </w:rPr>
        <w:t>-</w:t>
      </w:r>
      <w:r>
        <w:rPr>
          <w:rFonts w:ascii="Traditional Arabic" w:hAnsi="Traditional Arabic" w:hint="cs"/>
          <w:sz w:val="30"/>
          <w:szCs w:val="30"/>
          <w:rtl/>
        </w:rPr>
        <w:t>3</w:t>
      </w:r>
      <w:r w:rsidRPr="009561FA">
        <w:rPr>
          <w:rFonts w:ascii="Traditional Arabic" w:hAnsi="Traditional Arabic"/>
          <w:sz w:val="30"/>
          <w:szCs w:val="30"/>
          <w:rtl/>
        </w:rPr>
        <w:t>-</w:t>
      </w:r>
      <w:r>
        <w:rPr>
          <w:rFonts w:ascii="Traditional Arabic" w:hAnsi="Traditional Arabic" w:hint="cs"/>
          <w:sz w:val="30"/>
          <w:szCs w:val="30"/>
          <w:rtl/>
        </w:rPr>
        <w:t>1</w:t>
      </w:r>
      <w:r>
        <w:rPr>
          <w:rFonts w:ascii="Traditional Arabic" w:hAnsi="Traditional Arabic"/>
          <w:sz w:val="30"/>
          <w:szCs w:val="30"/>
          <w:rtl/>
        </w:rPr>
        <w:t>، 4</w:t>
      </w:r>
      <w:r w:rsidRPr="009561FA">
        <w:rPr>
          <w:rFonts w:ascii="Traditional Arabic" w:hAnsi="Traditional Arabic"/>
          <w:sz w:val="30"/>
          <w:szCs w:val="30"/>
          <w:rtl/>
        </w:rPr>
        <w:t>-2-6-2</w:t>
      </w:r>
      <w:r>
        <w:rPr>
          <w:rFonts w:ascii="Traditional Arabic" w:hAnsi="Traditional Arabic"/>
          <w:sz w:val="30"/>
          <w:szCs w:val="30"/>
          <w:rtl/>
        </w:rPr>
        <w:t>، 6</w:t>
      </w:r>
      <w:r w:rsidRPr="009561FA">
        <w:rPr>
          <w:rFonts w:ascii="Traditional Arabic" w:hAnsi="Traditional Arabic"/>
          <w:sz w:val="30"/>
          <w:szCs w:val="30"/>
          <w:rtl/>
        </w:rPr>
        <w:t>-3-1</w:t>
      </w:r>
      <w:r>
        <w:rPr>
          <w:rFonts w:ascii="Traditional Arabic" w:hAnsi="Traditional Arabic"/>
          <w:sz w:val="30"/>
          <w:szCs w:val="30"/>
          <w:rtl/>
        </w:rPr>
        <w:t>، 6</w:t>
      </w:r>
      <w:r w:rsidRPr="009561FA">
        <w:rPr>
          <w:rFonts w:ascii="Traditional Arabic" w:hAnsi="Traditional Arabic"/>
          <w:sz w:val="30"/>
          <w:szCs w:val="30"/>
          <w:rtl/>
        </w:rPr>
        <w:t>-3-2</w:t>
      </w:r>
      <w:r>
        <w:rPr>
          <w:rFonts w:ascii="Traditional Arabic" w:hAnsi="Traditional Arabic"/>
          <w:sz w:val="30"/>
          <w:szCs w:val="30"/>
        </w:rPr>
        <w:t>{</w:t>
      </w:r>
      <w:r w:rsidRPr="009561FA">
        <w:rPr>
          <w:rFonts w:ascii="Traditional Arabic" w:hAnsi="Traditional Arabic"/>
          <w:sz w:val="30"/>
          <w:szCs w:val="30"/>
          <w:rtl/>
        </w:rPr>
        <w:t xml:space="preserve">. </w:t>
      </w:r>
      <w:r>
        <w:rPr>
          <w:rFonts w:ascii="Traditional Arabic" w:hAnsi="Traditional Arabic" w:hint="cs"/>
          <w:sz w:val="30"/>
          <w:szCs w:val="30"/>
          <w:rtl/>
        </w:rPr>
        <w:t xml:space="preserve">وعادة تؤدي مثل هذه الممارسات والإجراءات إلى نتائج إيجابية، </w:t>
      </w:r>
      <w:r w:rsidRPr="009561FA">
        <w:rPr>
          <w:rFonts w:ascii="Traditional Arabic" w:hAnsi="Traditional Arabic"/>
          <w:sz w:val="30"/>
          <w:szCs w:val="30"/>
          <w:rtl/>
        </w:rPr>
        <w:t>و</w:t>
      </w:r>
      <w:r>
        <w:rPr>
          <w:rFonts w:ascii="Traditional Arabic" w:hAnsi="Traditional Arabic" w:hint="cs"/>
          <w:sz w:val="30"/>
          <w:szCs w:val="30"/>
          <w:rtl/>
        </w:rPr>
        <w:t xml:space="preserve">لكن فعاليتها </w:t>
      </w:r>
      <w:r w:rsidRPr="009561FA">
        <w:rPr>
          <w:rFonts w:ascii="Traditional Arabic" w:hAnsi="Traditional Arabic"/>
          <w:sz w:val="30"/>
          <w:szCs w:val="30"/>
          <w:rtl/>
        </w:rPr>
        <w:t xml:space="preserve">تعتمد على </w:t>
      </w:r>
      <w:r>
        <w:rPr>
          <w:rFonts w:ascii="Traditional Arabic" w:hAnsi="Traditional Arabic" w:hint="cs"/>
          <w:sz w:val="30"/>
          <w:szCs w:val="30"/>
          <w:rtl/>
        </w:rPr>
        <w:t xml:space="preserve">درجة </w:t>
      </w:r>
      <w:r w:rsidRPr="009561FA">
        <w:rPr>
          <w:rFonts w:ascii="Traditional Arabic" w:hAnsi="Traditional Arabic"/>
          <w:sz w:val="30"/>
          <w:szCs w:val="30"/>
          <w:rtl/>
        </w:rPr>
        <w:t xml:space="preserve">معالجتها لطبيعة ومدى وشدة </w:t>
      </w:r>
      <w:r>
        <w:rPr>
          <w:rFonts w:ascii="Traditional Arabic" w:hAnsi="Traditional Arabic" w:hint="cs"/>
          <w:sz w:val="30"/>
          <w:szCs w:val="30"/>
          <w:rtl/>
        </w:rPr>
        <w:t xml:space="preserve">محركات </w:t>
      </w:r>
      <w:r w:rsidRPr="009561FA">
        <w:rPr>
          <w:rFonts w:ascii="Traditional Arabic" w:hAnsi="Traditional Arabic"/>
          <w:sz w:val="30"/>
          <w:szCs w:val="30"/>
          <w:rtl/>
        </w:rPr>
        <w:t>وعمليات التدهور</w:t>
      </w:r>
      <w:r>
        <w:rPr>
          <w:rFonts w:ascii="Traditional Arabic" w:hAnsi="Traditional Arabic" w:hint="cs"/>
          <w:sz w:val="30"/>
          <w:szCs w:val="30"/>
          <w:rtl/>
        </w:rPr>
        <w:t xml:space="preserve"> الأساسية</w:t>
      </w:r>
      <w:r w:rsidRPr="009561FA">
        <w:rPr>
          <w:rFonts w:ascii="Traditional Arabic" w:hAnsi="Traditional Arabic"/>
          <w:sz w:val="30"/>
          <w:szCs w:val="30"/>
          <w:rtl/>
        </w:rPr>
        <w:t>، والظروف البيوفيزيائية والاجتماعية والاقتصادية والسياسية التي تنفذ فيها {1-2-1</w:t>
      </w:r>
      <w:r>
        <w:rPr>
          <w:rFonts w:ascii="Traditional Arabic" w:hAnsi="Traditional Arabic"/>
          <w:sz w:val="30"/>
          <w:szCs w:val="30"/>
          <w:rtl/>
        </w:rPr>
        <w:t>، 1</w:t>
      </w:r>
      <w:r w:rsidR="00950B2C">
        <w:rPr>
          <w:rFonts w:ascii="Traditional Arabic" w:hAnsi="Traditional Arabic" w:hint="cs"/>
          <w:sz w:val="30"/>
          <w:szCs w:val="30"/>
          <w:rtl/>
        </w:rPr>
        <w:t>-</w:t>
      </w:r>
      <w:r w:rsidRPr="009561FA">
        <w:rPr>
          <w:rFonts w:ascii="Traditional Arabic" w:hAnsi="Traditional Arabic"/>
          <w:sz w:val="30"/>
          <w:szCs w:val="30"/>
          <w:rtl/>
        </w:rPr>
        <w:t>3</w:t>
      </w:r>
      <w:r w:rsidR="00950B2C">
        <w:rPr>
          <w:rFonts w:ascii="Traditional Arabic" w:hAnsi="Traditional Arabic" w:hint="cs"/>
          <w:sz w:val="30"/>
          <w:szCs w:val="30"/>
          <w:rtl/>
        </w:rPr>
        <w:t>-</w:t>
      </w:r>
      <w:r w:rsidRPr="009561FA">
        <w:rPr>
          <w:rFonts w:ascii="Traditional Arabic" w:hAnsi="Traditional Arabic"/>
          <w:sz w:val="30"/>
          <w:szCs w:val="30"/>
          <w:rtl/>
        </w:rPr>
        <w:t>2</w:t>
      </w:r>
      <w:r w:rsidR="00950B2C">
        <w:rPr>
          <w:rFonts w:ascii="Traditional Arabic" w:hAnsi="Traditional Arabic" w:hint="cs"/>
          <w:sz w:val="30"/>
          <w:szCs w:val="30"/>
          <w:rtl/>
        </w:rPr>
        <w:t>-</w:t>
      </w:r>
      <w:r w:rsidRPr="009561FA">
        <w:rPr>
          <w:rFonts w:ascii="Traditional Arabic" w:hAnsi="Traditional Arabic"/>
          <w:sz w:val="30"/>
          <w:szCs w:val="30"/>
          <w:rtl/>
        </w:rPr>
        <w:t>2</w:t>
      </w:r>
      <w:r>
        <w:rPr>
          <w:rFonts w:ascii="Traditional Arabic" w:hAnsi="Traditional Arabic"/>
          <w:sz w:val="30"/>
          <w:szCs w:val="30"/>
          <w:rtl/>
        </w:rPr>
        <w:t>، 1</w:t>
      </w:r>
      <w:r w:rsidRPr="009561FA">
        <w:rPr>
          <w:rFonts w:ascii="Traditional Arabic" w:hAnsi="Traditional Arabic"/>
          <w:sz w:val="30"/>
          <w:szCs w:val="30"/>
          <w:rtl/>
        </w:rPr>
        <w:t>-3-3-1</w:t>
      </w:r>
      <w:r>
        <w:rPr>
          <w:rFonts w:ascii="Traditional Arabic" w:hAnsi="Traditional Arabic"/>
          <w:sz w:val="30"/>
          <w:szCs w:val="30"/>
          <w:rtl/>
        </w:rPr>
        <w:t>، 3</w:t>
      </w:r>
      <w:r w:rsidR="00950B2C">
        <w:rPr>
          <w:rFonts w:ascii="Traditional Arabic" w:hAnsi="Traditional Arabic" w:hint="cs"/>
          <w:sz w:val="30"/>
          <w:szCs w:val="30"/>
          <w:rtl/>
        </w:rPr>
        <w:t>-</w:t>
      </w:r>
      <w:r w:rsidRPr="009561FA">
        <w:rPr>
          <w:rFonts w:ascii="Traditional Arabic" w:hAnsi="Traditional Arabic"/>
          <w:sz w:val="30"/>
          <w:szCs w:val="30"/>
          <w:rtl/>
        </w:rPr>
        <w:t>5</w:t>
      </w:r>
      <w:r>
        <w:rPr>
          <w:rFonts w:ascii="Traditional Arabic" w:hAnsi="Traditional Arabic"/>
          <w:sz w:val="30"/>
          <w:szCs w:val="30"/>
          <w:rtl/>
        </w:rPr>
        <w:t>، 5</w:t>
      </w:r>
      <w:r w:rsidR="00950B2C">
        <w:rPr>
          <w:rFonts w:ascii="Traditional Arabic" w:hAnsi="Traditional Arabic" w:hint="cs"/>
          <w:sz w:val="30"/>
          <w:szCs w:val="30"/>
          <w:rtl/>
        </w:rPr>
        <w:t>-</w:t>
      </w:r>
      <w:r w:rsidRPr="009561FA">
        <w:rPr>
          <w:rFonts w:ascii="Traditional Arabic" w:hAnsi="Traditional Arabic"/>
          <w:sz w:val="30"/>
          <w:szCs w:val="30"/>
          <w:rtl/>
        </w:rPr>
        <w:t>2</w:t>
      </w:r>
      <w:r w:rsidR="00950B2C">
        <w:rPr>
          <w:rFonts w:ascii="Traditional Arabic" w:hAnsi="Traditional Arabic" w:hint="cs"/>
          <w:sz w:val="30"/>
          <w:szCs w:val="30"/>
          <w:rtl/>
        </w:rPr>
        <w:t>-</w:t>
      </w:r>
      <w:r w:rsidRPr="009561FA">
        <w:rPr>
          <w:rFonts w:ascii="Traditional Arabic" w:hAnsi="Traditional Arabic"/>
          <w:sz w:val="30"/>
          <w:szCs w:val="30"/>
          <w:rtl/>
        </w:rPr>
        <w:t>3</w:t>
      </w:r>
      <w:r w:rsidR="00950B2C">
        <w:rPr>
          <w:rFonts w:ascii="Traditional Arabic" w:hAnsi="Traditional Arabic" w:hint="cs"/>
          <w:sz w:val="30"/>
          <w:szCs w:val="30"/>
          <w:rtl/>
        </w:rPr>
        <w:t>-</w:t>
      </w:r>
      <w:r w:rsidRPr="009561FA">
        <w:rPr>
          <w:rFonts w:ascii="Traditional Arabic" w:hAnsi="Traditional Arabic"/>
          <w:sz w:val="30"/>
          <w:szCs w:val="30"/>
          <w:rtl/>
        </w:rPr>
        <w:t>3</w:t>
      </w:r>
      <w:r>
        <w:rPr>
          <w:rFonts w:ascii="Traditional Arabic" w:hAnsi="Traditional Arabic"/>
          <w:sz w:val="30"/>
          <w:szCs w:val="30"/>
          <w:rtl/>
        </w:rPr>
        <w:t>، 6</w:t>
      </w:r>
      <w:r w:rsidR="00950B2C">
        <w:rPr>
          <w:rFonts w:ascii="Traditional Arabic" w:hAnsi="Traditional Arabic" w:hint="cs"/>
          <w:sz w:val="30"/>
          <w:szCs w:val="30"/>
          <w:rtl/>
        </w:rPr>
        <w:t>-</w:t>
      </w:r>
      <w:r w:rsidRPr="009561FA">
        <w:rPr>
          <w:rFonts w:ascii="Traditional Arabic" w:hAnsi="Traditional Arabic"/>
          <w:sz w:val="30"/>
          <w:szCs w:val="30"/>
          <w:rtl/>
        </w:rPr>
        <w:t>3</w:t>
      </w:r>
      <w:r>
        <w:rPr>
          <w:rFonts w:ascii="Traditional Arabic" w:hAnsi="Traditional Arabic"/>
          <w:sz w:val="30"/>
          <w:szCs w:val="30"/>
          <w:rtl/>
        </w:rPr>
        <w:t>، 6</w:t>
      </w:r>
      <w:r w:rsidR="00950B2C">
        <w:rPr>
          <w:rFonts w:ascii="Traditional Arabic" w:hAnsi="Traditional Arabic" w:hint="cs"/>
          <w:sz w:val="30"/>
          <w:szCs w:val="30"/>
          <w:rtl/>
        </w:rPr>
        <w:t>-</w:t>
      </w:r>
      <w:r w:rsidRPr="009561FA">
        <w:rPr>
          <w:rFonts w:ascii="Traditional Arabic" w:hAnsi="Traditional Arabic"/>
          <w:sz w:val="30"/>
          <w:szCs w:val="30"/>
          <w:rtl/>
        </w:rPr>
        <w:t xml:space="preserve">4}. </w:t>
      </w:r>
      <w:r>
        <w:rPr>
          <w:rFonts w:ascii="Traditional Arabic" w:hAnsi="Traditional Arabic" w:hint="cs"/>
          <w:sz w:val="30"/>
          <w:szCs w:val="30"/>
          <w:rtl/>
        </w:rPr>
        <w:t xml:space="preserve">فعلى سبيل المثال، كانت </w:t>
      </w:r>
      <w:r w:rsidRPr="009561FA">
        <w:rPr>
          <w:rFonts w:ascii="Traditional Arabic" w:hAnsi="Traditional Arabic"/>
          <w:sz w:val="30"/>
          <w:szCs w:val="30"/>
          <w:rtl/>
        </w:rPr>
        <w:t xml:space="preserve">ممارسات إدارة الأراضي </w:t>
      </w:r>
      <w:r>
        <w:rPr>
          <w:rFonts w:ascii="Traditional Arabic" w:hAnsi="Traditional Arabic" w:hint="cs"/>
          <w:sz w:val="30"/>
          <w:szCs w:val="30"/>
          <w:rtl/>
        </w:rPr>
        <w:t>المستندة إلى</w:t>
      </w:r>
      <w:r w:rsidRPr="009561FA">
        <w:rPr>
          <w:rFonts w:ascii="Traditional Arabic" w:hAnsi="Traditional Arabic"/>
          <w:sz w:val="30"/>
          <w:szCs w:val="30"/>
          <w:rtl/>
        </w:rPr>
        <w:t xml:space="preserve"> </w:t>
      </w:r>
      <w:r>
        <w:rPr>
          <w:rFonts w:ascii="Traditional Arabic" w:hAnsi="Traditional Arabic"/>
          <w:sz w:val="30"/>
          <w:szCs w:val="30"/>
          <w:rtl/>
        </w:rPr>
        <w:t>معارف الشعوب الأصلية والمعارف المحلية</w:t>
      </w:r>
      <w:r w:rsidRPr="009561FA">
        <w:rPr>
          <w:rFonts w:ascii="Traditional Arabic" w:hAnsi="Traditional Arabic"/>
          <w:sz w:val="30"/>
          <w:szCs w:val="30"/>
          <w:rtl/>
        </w:rPr>
        <w:t xml:space="preserve">، </w:t>
      </w:r>
      <w:r>
        <w:rPr>
          <w:rFonts w:ascii="Traditional Arabic" w:hAnsi="Traditional Arabic" w:hint="cs"/>
          <w:sz w:val="30"/>
          <w:szCs w:val="30"/>
          <w:rtl/>
        </w:rPr>
        <w:t>ونظم</w:t>
      </w:r>
      <w:r w:rsidRPr="009561FA">
        <w:rPr>
          <w:rFonts w:ascii="Traditional Arabic" w:hAnsi="Traditional Arabic"/>
          <w:sz w:val="30"/>
          <w:szCs w:val="30"/>
          <w:rtl/>
        </w:rPr>
        <w:t xml:space="preserve"> إدارة الموارد الطبيعية القائمة على المجتمع المحلي، </w:t>
      </w:r>
      <w:r>
        <w:rPr>
          <w:rFonts w:ascii="Traditional Arabic" w:hAnsi="Traditional Arabic" w:hint="cs"/>
          <w:sz w:val="30"/>
          <w:szCs w:val="30"/>
          <w:rtl/>
        </w:rPr>
        <w:t xml:space="preserve">فعالة في تجنب </w:t>
      </w:r>
      <w:r w:rsidRPr="009561FA">
        <w:rPr>
          <w:rFonts w:ascii="Traditional Arabic" w:hAnsi="Traditional Arabic"/>
          <w:sz w:val="30"/>
          <w:szCs w:val="30"/>
          <w:rtl/>
        </w:rPr>
        <w:t>تدهور الأراضي و</w:t>
      </w:r>
      <w:r>
        <w:rPr>
          <w:rFonts w:ascii="Traditional Arabic" w:hAnsi="Traditional Arabic" w:hint="cs"/>
          <w:sz w:val="30"/>
          <w:szCs w:val="30"/>
          <w:rtl/>
        </w:rPr>
        <w:t>عكس مسار</w:t>
      </w:r>
      <w:r w:rsidRPr="009561FA">
        <w:rPr>
          <w:rFonts w:ascii="Traditional Arabic" w:hAnsi="Traditional Arabic"/>
          <w:sz w:val="30"/>
          <w:szCs w:val="30"/>
          <w:rtl/>
        </w:rPr>
        <w:t>ه</w:t>
      </w:r>
      <w:r>
        <w:rPr>
          <w:rFonts w:ascii="Traditional Arabic" w:hAnsi="Traditional Arabic" w:hint="cs"/>
          <w:sz w:val="30"/>
          <w:szCs w:val="30"/>
          <w:rtl/>
        </w:rPr>
        <w:t xml:space="preserve"> في مناطق عديدة </w:t>
      </w:r>
      <w:r>
        <w:rPr>
          <w:rFonts w:ascii="Traditional Arabic" w:hAnsi="Traditional Arabic"/>
          <w:sz w:val="30"/>
          <w:szCs w:val="30"/>
          <w:lang w:val="en-GB"/>
        </w:rPr>
        <w:t>}</w:t>
      </w:r>
      <w:r w:rsidRPr="009561FA">
        <w:rPr>
          <w:rFonts w:ascii="Traditional Arabic" w:hAnsi="Traditional Arabic"/>
          <w:sz w:val="30"/>
          <w:szCs w:val="30"/>
          <w:rtl/>
        </w:rPr>
        <w:t>1-3-1-1</w:t>
      </w:r>
      <w:r>
        <w:rPr>
          <w:rFonts w:ascii="Traditional Arabic" w:hAnsi="Traditional Arabic"/>
          <w:sz w:val="30"/>
          <w:szCs w:val="30"/>
          <w:rtl/>
        </w:rPr>
        <w:t>، 1</w:t>
      </w:r>
      <w:r w:rsidRPr="009561FA">
        <w:rPr>
          <w:rFonts w:ascii="Traditional Arabic" w:hAnsi="Traditional Arabic"/>
          <w:sz w:val="30"/>
          <w:szCs w:val="30"/>
          <w:rtl/>
        </w:rPr>
        <w:t>-3-2-3</w:t>
      </w:r>
      <w:r>
        <w:rPr>
          <w:rFonts w:ascii="Traditional Arabic" w:hAnsi="Traditional Arabic"/>
          <w:sz w:val="30"/>
          <w:szCs w:val="30"/>
          <w:rtl/>
        </w:rPr>
        <w:t>، 1</w:t>
      </w:r>
      <w:r w:rsidRPr="009561FA">
        <w:rPr>
          <w:rFonts w:ascii="Traditional Arabic" w:hAnsi="Traditional Arabic"/>
          <w:sz w:val="30"/>
          <w:szCs w:val="30"/>
          <w:rtl/>
        </w:rPr>
        <w:t>-4-3-2</w:t>
      </w:r>
      <w:r>
        <w:rPr>
          <w:rFonts w:ascii="Traditional Arabic" w:hAnsi="Traditional Arabic"/>
          <w:sz w:val="30"/>
          <w:szCs w:val="30"/>
          <w:rtl/>
        </w:rPr>
        <w:t>، 1</w:t>
      </w:r>
      <w:r w:rsidRPr="009561FA">
        <w:rPr>
          <w:rFonts w:ascii="Traditional Arabic" w:hAnsi="Traditional Arabic"/>
          <w:sz w:val="30"/>
          <w:szCs w:val="30"/>
          <w:rtl/>
        </w:rPr>
        <w:t>-4-7-2</w:t>
      </w:r>
      <w:r>
        <w:rPr>
          <w:rFonts w:ascii="Traditional Arabic" w:hAnsi="Traditional Arabic"/>
          <w:sz w:val="30"/>
          <w:szCs w:val="30"/>
          <w:rtl/>
        </w:rPr>
        <w:t>، 1</w:t>
      </w:r>
      <w:r w:rsidRPr="009561FA">
        <w:rPr>
          <w:rFonts w:ascii="Traditional Arabic" w:hAnsi="Traditional Arabic"/>
          <w:sz w:val="30"/>
          <w:szCs w:val="30"/>
          <w:rtl/>
        </w:rPr>
        <w:t>-4-8-2</w:t>
      </w:r>
      <w:r>
        <w:rPr>
          <w:rFonts w:ascii="Traditional Arabic" w:hAnsi="Traditional Arabic"/>
          <w:sz w:val="30"/>
          <w:szCs w:val="30"/>
          <w:rtl/>
        </w:rPr>
        <w:t>، 2</w:t>
      </w:r>
      <w:r w:rsidRPr="009561FA">
        <w:rPr>
          <w:rFonts w:ascii="Traditional Arabic" w:hAnsi="Traditional Arabic"/>
          <w:sz w:val="30"/>
          <w:szCs w:val="30"/>
          <w:rtl/>
        </w:rPr>
        <w:t>-2-2-1</w:t>
      </w:r>
      <w:r>
        <w:rPr>
          <w:rFonts w:ascii="Traditional Arabic" w:hAnsi="Traditional Arabic"/>
          <w:sz w:val="30"/>
          <w:szCs w:val="30"/>
          <w:rtl/>
        </w:rPr>
        <w:t>، 2</w:t>
      </w:r>
      <w:r w:rsidRPr="009561FA">
        <w:rPr>
          <w:rFonts w:ascii="Traditional Arabic" w:hAnsi="Traditional Arabic"/>
          <w:sz w:val="30"/>
          <w:szCs w:val="30"/>
          <w:rtl/>
        </w:rPr>
        <w:t>-2-2-2</w:t>
      </w:r>
      <w:r>
        <w:rPr>
          <w:rFonts w:ascii="Traditional Arabic" w:hAnsi="Traditional Arabic"/>
          <w:sz w:val="30"/>
          <w:szCs w:val="30"/>
          <w:rtl/>
        </w:rPr>
        <w:t>، 5</w:t>
      </w:r>
      <w:r w:rsidRPr="009561FA">
        <w:rPr>
          <w:rFonts w:ascii="Traditional Arabic" w:hAnsi="Traditional Arabic"/>
          <w:sz w:val="30"/>
          <w:szCs w:val="30"/>
          <w:rtl/>
        </w:rPr>
        <w:t>-3-3-1</w:t>
      </w:r>
      <w:r>
        <w:rPr>
          <w:rFonts w:ascii="Traditional Arabic" w:hAnsi="Traditional Arabic"/>
          <w:sz w:val="30"/>
          <w:szCs w:val="30"/>
          <w:rtl/>
        </w:rPr>
        <w:t>، 6</w:t>
      </w:r>
      <w:r w:rsidRPr="009561FA">
        <w:rPr>
          <w:rFonts w:ascii="Traditional Arabic" w:hAnsi="Traditional Arabic"/>
          <w:sz w:val="30"/>
          <w:szCs w:val="30"/>
          <w:rtl/>
        </w:rPr>
        <w:t>-3-1</w:t>
      </w:r>
      <w:r>
        <w:rPr>
          <w:rFonts w:ascii="Traditional Arabic" w:hAnsi="Traditional Arabic"/>
          <w:sz w:val="30"/>
          <w:szCs w:val="30"/>
          <w:rtl/>
        </w:rPr>
        <w:t>، 6</w:t>
      </w:r>
      <w:r w:rsidRPr="009561FA">
        <w:rPr>
          <w:rFonts w:ascii="Traditional Arabic" w:hAnsi="Traditional Arabic"/>
          <w:sz w:val="30"/>
          <w:szCs w:val="30"/>
          <w:rtl/>
        </w:rPr>
        <w:t>-3-2</w:t>
      </w:r>
      <w:r>
        <w:rPr>
          <w:rFonts w:ascii="Traditional Arabic" w:hAnsi="Traditional Arabic"/>
          <w:sz w:val="30"/>
          <w:szCs w:val="30"/>
          <w:rtl/>
        </w:rPr>
        <w:t>، 6</w:t>
      </w:r>
      <w:r w:rsidRPr="009561FA">
        <w:rPr>
          <w:rFonts w:ascii="Traditional Arabic" w:hAnsi="Traditional Arabic"/>
          <w:sz w:val="30"/>
          <w:szCs w:val="30"/>
          <w:rtl/>
        </w:rPr>
        <w:t>-4-1-2</w:t>
      </w:r>
      <w:r>
        <w:rPr>
          <w:rFonts w:ascii="Traditional Arabic" w:hAnsi="Traditional Arabic"/>
          <w:sz w:val="30"/>
          <w:szCs w:val="30"/>
          <w:rtl/>
        </w:rPr>
        <w:t>، 6</w:t>
      </w:r>
      <w:r w:rsidRPr="009561FA">
        <w:rPr>
          <w:rFonts w:ascii="Traditional Arabic" w:hAnsi="Traditional Arabic"/>
          <w:sz w:val="30"/>
          <w:szCs w:val="30"/>
          <w:rtl/>
        </w:rPr>
        <w:t>-4-2-2</w:t>
      </w:r>
      <w:r>
        <w:rPr>
          <w:rFonts w:ascii="Traditional Arabic" w:hAnsi="Traditional Arabic"/>
          <w:sz w:val="30"/>
          <w:szCs w:val="30"/>
          <w:rtl/>
        </w:rPr>
        <w:t>، 6</w:t>
      </w:r>
      <w:r w:rsidRPr="009561FA">
        <w:rPr>
          <w:rFonts w:ascii="Traditional Arabic" w:hAnsi="Traditional Arabic"/>
          <w:sz w:val="30"/>
          <w:szCs w:val="30"/>
          <w:rtl/>
        </w:rPr>
        <w:t>-4-2-4</w:t>
      </w:r>
      <w:r>
        <w:rPr>
          <w:rFonts w:ascii="Traditional Arabic" w:hAnsi="Traditional Arabic"/>
          <w:sz w:val="30"/>
          <w:szCs w:val="30"/>
          <w:rtl/>
        </w:rPr>
        <w:t>، 6</w:t>
      </w:r>
      <w:r w:rsidRPr="009561FA">
        <w:rPr>
          <w:rFonts w:ascii="Traditional Arabic" w:hAnsi="Traditional Arabic"/>
          <w:sz w:val="30"/>
          <w:szCs w:val="30"/>
          <w:rtl/>
        </w:rPr>
        <w:t>-4-3</w:t>
      </w:r>
      <w:r>
        <w:rPr>
          <w:rFonts w:ascii="Traditional Arabic" w:hAnsi="Traditional Arabic"/>
          <w:sz w:val="30"/>
          <w:szCs w:val="30"/>
          <w:rtl/>
        </w:rPr>
        <w:t>، 8</w:t>
      </w:r>
      <w:r w:rsidRPr="009561FA">
        <w:rPr>
          <w:rFonts w:ascii="Traditional Arabic" w:hAnsi="Traditional Arabic"/>
          <w:sz w:val="30"/>
          <w:szCs w:val="30"/>
          <w:rtl/>
        </w:rPr>
        <w:t>-3-1</w:t>
      </w:r>
      <w:r>
        <w:rPr>
          <w:rFonts w:ascii="Traditional Arabic" w:hAnsi="Traditional Arabic"/>
          <w:sz w:val="30"/>
          <w:szCs w:val="30"/>
        </w:rPr>
        <w:t>{</w:t>
      </w:r>
      <w:r w:rsidRPr="009561FA">
        <w:rPr>
          <w:rFonts w:ascii="Traditional Arabic" w:hAnsi="Traditional Arabic"/>
          <w:sz w:val="30"/>
          <w:szCs w:val="30"/>
          <w:rtl/>
        </w:rPr>
        <w:t xml:space="preserve">. </w:t>
      </w:r>
      <w:r>
        <w:rPr>
          <w:rFonts w:ascii="Traditional Arabic" w:hAnsi="Traditional Arabic" w:hint="cs"/>
          <w:sz w:val="30"/>
          <w:szCs w:val="30"/>
          <w:rtl/>
        </w:rPr>
        <w:t xml:space="preserve">وعلى سبيل المثال، </w:t>
      </w:r>
      <w:r w:rsidRPr="009561FA">
        <w:rPr>
          <w:rFonts w:ascii="Traditional Arabic" w:hAnsi="Traditional Arabic"/>
          <w:sz w:val="30"/>
          <w:szCs w:val="30"/>
          <w:rtl/>
        </w:rPr>
        <w:t xml:space="preserve">تظهر التطورات الأخيرة في مجال تقدير </w:t>
      </w:r>
      <w:r>
        <w:rPr>
          <w:rFonts w:ascii="Traditional Arabic" w:hAnsi="Traditional Arabic" w:hint="cs"/>
          <w:sz w:val="30"/>
          <w:szCs w:val="30"/>
          <w:rtl/>
        </w:rPr>
        <w:t xml:space="preserve">فوائد خدمات النظم الإيكولوجية، فضلاً عن </w:t>
      </w:r>
      <w:r w:rsidRPr="009561FA">
        <w:rPr>
          <w:rFonts w:ascii="Traditional Arabic" w:hAnsi="Traditional Arabic"/>
          <w:sz w:val="30"/>
          <w:szCs w:val="30"/>
          <w:rtl/>
        </w:rPr>
        <w:t xml:space="preserve">الفوائد غير </w:t>
      </w:r>
      <w:r>
        <w:rPr>
          <w:rFonts w:ascii="Traditional Arabic" w:hAnsi="Traditional Arabic" w:hint="cs"/>
          <w:sz w:val="30"/>
          <w:szCs w:val="30"/>
          <w:rtl/>
        </w:rPr>
        <w:t>السوقية</w:t>
      </w:r>
      <w:r w:rsidRPr="009561FA">
        <w:rPr>
          <w:rFonts w:ascii="Traditional Arabic" w:hAnsi="Traditional Arabic"/>
          <w:sz w:val="30"/>
          <w:szCs w:val="30"/>
          <w:rtl/>
        </w:rPr>
        <w:t xml:space="preserve"> لاستعادة البيئة الإيكولوجية وما تلاها من إدراج هذه القيم في تحليلات مشاريع الاستصلاح من حيث الفوائد </w:t>
      </w:r>
      <w:r>
        <w:rPr>
          <w:rFonts w:ascii="Traditional Arabic" w:hAnsi="Traditional Arabic" w:hint="cs"/>
          <w:sz w:val="30"/>
          <w:szCs w:val="30"/>
          <w:rtl/>
        </w:rPr>
        <w:t>و</w:t>
      </w:r>
      <w:r w:rsidRPr="009561FA">
        <w:rPr>
          <w:rFonts w:ascii="Traditional Arabic" w:hAnsi="Traditional Arabic"/>
          <w:sz w:val="30"/>
          <w:szCs w:val="30"/>
          <w:rtl/>
        </w:rPr>
        <w:t>التكلفة، مع إيجاد نسب خصم ملائمة اجتماعياً، أن الاستثمارات في مجال الاستصلاح مفيدة اقتصادياً</w:t>
      </w:r>
      <w:r>
        <w:rPr>
          <w:rFonts w:ascii="Traditional Arabic" w:hAnsi="Traditional Arabic" w:hint="cs"/>
          <w:sz w:val="30"/>
          <w:szCs w:val="30"/>
          <w:rtl/>
        </w:rPr>
        <w:t>.</w:t>
      </w:r>
      <w:r w:rsidRPr="009561FA">
        <w:rPr>
          <w:rFonts w:ascii="Traditional Arabic" w:hAnsi="Traditional Arabic"/>
          <w:sz w:val="30"/>
          <w:szCs w:val="30"/>
          <w:rtl/>
        </w:rPr>
        <w:t xml:space="preserve"> </w:t>
      </w:r>
      <w:r>
        <w:rPr>
          <w:rFonts w:ascii="Traditional Arabic" w:hAnsi="Traditional Arabic" w:hint="cs"/>
          <w:sz w:val="30"/>
          <w:szCs w:val="30"/>
          <w:rtl/>
        </w:rPr>
        <w:t xml:space="preserve">وعبر المناطق الأحيائية على المستوى العالمي، تشير التقديرات إلى أن </w:t>
      </w:r>
      <w:r w:rsidRPr="009561FA">
        <w:rPr>
          <w:rFonts w:ascii="Traditional Arabic" w:hAnsi="Traditional Arabic"/>
          <w:sz w:val="30"/>
          <w:szCs w:val="30"/>
          <w:rtl/>
        </w:rPr>
        <w:t xml:space="preserve">فوائد الاستصلاح تتجاوز التكاليف </w:t>
      </w:r>
      <w:r>
        <w:rPr>
          <w:rFonts w:ascii="Traditional Arabic" w:hAnsi="Traditional Arabic" w:hint="cs"/>
          <w:sz w:val="30"/>
          <w:szCs w:val="30"/>
          <w:rtl/>
        </w:rPr>
        <w:t>ب</w:t>
      </w:r>
      <w:r w:rsidRPr="009561FA">
        <w:rPr>
          <w:rFonts w:ascii="Traditional Arabic" w:hAnsi="Traditional Arabic" w:hint="cs"/>
          <w:sz w:val="30"/>
          <w:szCs w:val="30"/>
          <w:rtl/>
        </w:rPr>
        <w:t>هامش</w:t>
      </w:r>
      <w:r>
        <w:rPr>
          <w:rFonts w:ascii="Traditional Arabic" w:hAnsi="Traditional Arabic" w:hint="cs"/>
          <w:sz w:val="30"/>
          <w:szCs w:val="30"/>
          <w:rtl/>
        </w:rPr>
        <w:t xml:space="preserve"> متوسط</w:t>
      </w:r>
      <w:r w:rsidRPr="009561FA">
        <w:rPr>
          <w:rFonts w:ascii="Traditional Arabic" w:hAnsi="Traditional Arabic"/>
          <w:sz w:val="30"/>
          <w:szCs w:val="30"/>
          <w:rtl/>
        </w:rPr>
        <w:t xml:space="preserve"> </w:t>
      </w:r>
      <w:r w:rsidRPr="009561FA">
        <w:rPr>
          <w:rFonts w:ascii="Traditional Arabic" w:hAnsi="Traditional Arabic" w:hint="cs"/>
          <w:sz w:val="30"/>
          <w:szCs w:val="30"/>
          <w:rtl/>
        </w:rPr>
        <w:t>بنسبة</w:t>
      </w:r>
      <w:r w:rsidRPr="009561FA">
        <w:rPr>
          <w:rFonts w:ascii="Traditional Arabic" w:hAnsi="Traditional Arabic"/>
          <w:sz w:val="30"/>
          <w:szCs w:val="30"/>
          <w:rtl/>
        </w:rPr>
        <w:t xml:space="preserve"> </w:t>
      </w:r>
      <w:r>
        <w:rPr>
          <w:rFonts w:ascii="Traditional Arabic" w:hAnsi="Traditional Arabic" w:hint="cs"/>
          <w:sz w:val="30"/>
          <w:szCs w:val="30"/>
          <w:rtl/>
        </w:rPr>
        <w:t>10</w:t>
      </w:r>
      <w:r w:rsidRPr="009561FA">
        <w:rPr>
          <w:rFonts w:ascii="Traditional Arabic" w:hAnsi="Traditional Arabic"/>
          <w:sz w:val="30"/>
          <w:szCs w:val="30"/>
          <w:rtl/>
        </w:rPr>
        <w:t xml:space="preserve"> </w:t>
      </w:r>
      <w:r w:rsidRPr="009561FA">
        <w:rPr>
          <w:rFonts w:ascii="Traditional Arabic" w:hAnsi="Traditional Arabic" w:hint="cs"/>
          <w:sz w:val="30"/>
          <w:szCs w:val="30"/>
          <w:rtl/>
        </w:rPr>
        <w:t>إلى</w:t>
      </w:r>
      <w:r w:rsidRPr="009561FA">
        <w:rPr>
          <w:rFonts w:ascii="Traditional Arabic" w:hAnsi="Traditional Arabic"/>
          <w:sz w:val="30"/>
          <w:szCs w:val="30"/>
          <w:rtl/>
        </w:rPr>
        <w:t xml:space="preserve"> </w:t>
      </w:r>
      <w:r>
        <w:rPr>
          <w:rFonts w:ascii="Traditional Arabic" w:hAnsi="Traditional Arabic" w:hint="cs"/>
          <w:sz w:val="30"/>
          <w:szCs w:val="30"/>
          <w:rtl/>
        </w:rPr>
        <w:t>1</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6-4-2-3</w:t>
      </w:r>
      <w:r>
        <w:rPr>
          <w:rFonts w:ascii="Traditional Arabic" w:hAnsi="Traditional Arabic"/>
          <w:sz w:val="30"/>
          <w:szCs w:val="30"/>
        </w:rPr>
        <w:t>{</w:t>
      </w:r>
      <w:r>
        <w:rPr>
          <w:rFonts w:ascii="Traditional Arabic" w:hAnsi="Traditional Arabic" w:hint="cs"/>
          <w:sz w:val="30"/>
          <w:szCs w:val="30"/>
          <w:rtl/>
        </w:rPr>
        <w:t xml:space="preserve"> </w:t>
      </w:r>
      <w:r w:rsidRPr="008410F5">
        <w:rPr>
          <w:rFonts w:ascii="Traditional Arabic" w:hAnsi="Traditional Arabic"/>
          <w:sz w:val="30"/>
          <w:szCs w:val="30"/>
          <w:rtl/>
        </w:rPr>
        <w:t>(</w:t>
      </w:r>
      <w:r w:rsidRPr="008410F5">
        <w:rPr>
          <w:rFonts w:ascii="Traditional Arabic" w:hAnsi="Traditional Arabic"/>
          <w:i/>
          <w:iCs/>
          <w:sz w:val="30"/>
          <w:szCs w:val="30"/>
          <w:rtl/>
        </w:rPr>
        <w:t>مسلّم به لكنه ناقص</w:t>
      </w:r>
      <w:r w:rsidRPr="008410F5">
        <w:rPr>
          <w:rFonts w:ascii="Traditional Arabic" w:hAnsi="Traditional Arabic"/>
          <w:sz w:val="30"/>
          <w:szCs w:val="30"/>
          <w:rtl/>
        </w:rPr>
        <w:t>)</w:t>
      </w:r>
      <w:r w:rsidRPr="009561FA">
        <w:rPr>
          <w:rFonts w:ascii="Traditional Arabic" w:hAnsi="Traditional Arabic"/>
          <w:sz w:val="30"/>
          <w:szCs w:val="30"/>
          <w:rtl/>
        </w:rPr>
        <w:t xml:space="preserve">. </w:t>
      </w:r>
      <w:r w:rsidRPr="009561FA">
        <w:rPr>
          <w:rFonts w:ascii="Traditional Arabic" w:hAnsi="Traditional Arabic" w:hint="cs"/>
          <w:sz w:val="30"/>
          <w:szCs w:val="30"/>
          <w:rtl/>
        </w:rPr>
        <w:t>وفي</w:t>
      </w:r>
      <w:r w:rsidRPr="009561FA">
        <w:rPr>
          <w:rFonts w:ascii="Traditional Arabic" w:hAnsi="Traditional Arabic"/>
          <w:sz w:val="30"/>
          <w:szCs w:val="30"/>
          <w:rtl/>
        </w:rPr>
        <w:t xml:space="preserve"> </w:t>
      </w:r>
      <w:r w:rsidRPr="009561FA">
        <w:rPr>
          <w:rFonts w:ascii="Traditional Arabic" w:hAnsi="Traditional Arabic" w:hint="cs"/>
          <w:sz w:val="30"/>
          <w:szCs w:val="30"/>
          <w:rtl/>
        </w:rPr>
        <w:t>عدة</w:t>
      </w:r>
      <w:r w:rsidRPr="009561FA">
        <w:rPr>
          <w:rFonts w:ascii="Traditional Arabic" w:hAnsi="Traditional Arabic"/>
          <w:sz w:val="30"/>
          <w:szCs w:val="30"/>
          <w:rtl/>
        </w:rPr>
        <w:t xml:space="preserve"> </w:t>
      </w:r>
      <w:r w:rsidRPr="009561FA">
        <w:rPr>
          <w:rFonts w:ascii="Traditional Arabic" w:hAnsi="Traditional Arabic" w:hint="cs"/>
          <w:sz w:val="30"/>
          <w:szCs w:val="30"/>
          <w:rtl/>
        </w:rPr>
        <w:t>بلدان</w:t>
      </w:r>
      <w:r w:rsidRPr="009561FA">
        <w:rPr>
          <w:rFonts w:ascii="Traditional Arabic" w:hAnsi="Traditional Arabic"/>
          <w:sz w:val="30"/>
          <w:szCs w:val="30"/>
          <w:rtl/>
        </w:rPr>
        <w:t xml:space="preserve"> </w:t>
      </w:r>
      <w:r>
        <w:rPr>
          <w:rFonts w:ascii="Traditional Arabic" w:hAnsi="Traditional Arabic" w:hint="cs"/>
          <w:sz w:val="30"/>
          <w:szCs w:val="30"/>
          <w:rtl/>
        </w:rPr>
        <w:t>آسيوية وأفريقية</w:t>
      </w:r>
      <w:r w:rsidRPr="009561FA">
        <w:rPr>
          <w:rFonts w:ascii="Traditional Arabic" w:hAnsi="Traditional Arabic" w:hint="cs"/>
          <w:sz w:val="30"/>
          <w:szCs w:val="30"/>
          <w:rtl/>
        </w:rPr>
        <w:t>،</w:t>
      </w:r>
      <w:r w:rsidRPr="009561FA">
        <w:rPr>
          <w:rFonts w:ascii="Traditional Arabic" w:hAnsi="Traditional Arabic"/>
          <w:sz w:val="30"/>
          <w:szCs w:val="30"/>
          <w:rtl/>
        </w:rPr>
        <w:t xml:space="preserve"> </w:t>
      </w:r>
      <w:r>
        <w:rPr>
          <w:rFonts w:ascii="Traditional Arabic" w:hAnsi="Traditional Arabic" w:hint="cs"/>
          <w:sz w:val="30"/>
          <w:szCs w:val="30"/>
          <w:rtl/>
        </w:rPr>
        <w:t>تشير التقديرات إلى أن</w:t>
      </w:r>
      <w:r w:rsidRPr="009561FA">
        <w:rPr>
          <w:rFonts w:ascii="Traditional Arabic" w:hAnsi="Traditional Arabic"/>
          <w:sz w:val="30"/>
          <w:szCs w:val="30"/>
          <w:rtl/>
        </w:rPr>
        <w:t xml:space="preserve"> </w:t>
      </w:r>
      <w:r w:rsidRPr="009561FA">
        <w:rPr>
          <w:rFonts w:ascii="Traditional Arabic" w:hAnsi="Traditional Arabic" w:hint="cs"/>
          <w:sz w:val="30"/>
          <w:szCs w:val="30"/>
          <w:rtl/>
        </w:rPr>
        <w:t>تكلفة</w:t>
      </w:r>
      <w:r w:rsidRPr="009561FA">
        <w:rPr>
          <w:rFonts w:ascii="Traditional Arabic" w:hAnsi="Traditional Arabic"/>
          <w:sz w:val="30"/>
          <w:szCs w:val="30"/>
          <w:rtl/>
        </w:rPr>
        <w:t xml:space="preserve"> </w:t>
      </w:r>
      <w:r w:rsidRPr="009561FA">
        <w:rPr>
          <w:rFonts w:ascii="Traditional Arabic" w:hAnsi="Traditional Arabic" w:hint="cs"/>
          <w:sz w:val="30"/>
          <w:szCs w:val="30"/>
          <w:rtl/>
        </w:rPr>
        <w:t>التقاعس</w:t>
      </w:r>
      <w:r w:rsidRPr="009561FA">
        <w:rPr>
          <w:rFonts w:ascii="Traditional Arabic" w:hAnsi="Traditional Arabic"/>
          <w:sz w:val="30"/>
          <w:szCs w:val="30"/>
          <w:rtl/>
        </w:rPr>
        <w:t xml:space="preserve"> </w:t>
      </w:r>
      <w:r w:rsidRPr="009561FA">
        <w:rPr>
          <w:rFonts w:ascii="Traditional Arabic" w:hAnsi="Traditional Arabic" w:hint="cs"/>
          <w:sz w:val="30"/>
          <w:szCs w:val="30"/>
          <w:rtl/>
        </w:rPr>
        <w:t>عن</w:t>
      </w:r>
      <w:r w:rsidRPr="009561FA">
        <w:rPr>
          <w:rFonts w:ascii="Traditional Arabic" w:hAnsi="Traditional Arabic"/>
          <w:sz w:val="30"/>
          <w:szCs w:val="30"/>
          <w:rtl/>
        </w:rPr>
        <w:t xml:space="preserve"> </w:t>
      </w:r>
      <w:r w:rsidRPr="009561FA">
        <w:rPr>
          <w:rFonts w:ascii="Traditional Arabic" w:hAnsi="Traditional Arabic" w:hint="cs"/>
          <w:sz w:val="30"/>
          <w:szCs w:val="30"/>
          <w:rtl/>
        </w:rPr>
        <w:t>العمل</w:t>
      </w:r>
      <w:r w:rsidRPr="009561FA">
        <w:rPr>
          <w:rFonts w:ascii="Traditional Arabic" w:hAnsi="Traditional Arabic"/>
          <w:sz w:val="30"/>
          <w:szCs w:val="30"/>
          <w:rtl/>
        </w:rPr>
        <w:t xml:space="preserve"> أعلى</w:t>
      </w:r>
      <w:r>
        <w:rPr>
          <w:rFonts w:ascii="Traditional Arabic" w:hAnsi="Traditional Arabic" w:hint="cs"/>
          <w:sz w:val="30"/>
          <w:szCs w:val="30"/>
          <w:rtl/>
        </w:rPr>
        <w:t xml:space="preserve"> بمقدار 3.8 إلى 5 مرات</w:t>
      </w:r>
      <w:r w:rsidRPr="009561FA">
        <w:rPr>
          <w:rFonts w:ascii="Traditional Arabic" w:hAnsi="Traditional Arabic"/>
          <w:sz w:val="30"/>
          <w:szCs w:val="30"/>
          <w:rtl/>
        </w:rPr>
        <w:t xml:space="preserve"> </w:t>
      </w:r>
      <w:r>
        <w:rPr>
          <w:rFonts w:ascii="Traditional Arabic" w:hAnsi="Traditional Arabic" w:hint="cs"/>
          <w:sz w:val="30"/>
          <w:szCs w:val="30"/>
          <w:rtl/>
        </w:rPr>
        <w:t xml:space="preserve">من التكاليف التقديرية لتجنب تدهور الأراضي </w:t>
      </w:r>
      <w:r>
        <w:rPr>
          <w:rFonts w:ascii="Traditional Arabic" w:hAnsi="Traditional Arabic"/>
          <w:sz w:val="30"/>
          <w:szCs w:val="30"/>
        </w:rPr>
        <w:t>}</w:t>
      </w:r>
      <w:r w:rsidRPr="009561FA">
        <w:rPr>
          <w:rFonts w:ascii="Traditional Arabic" w:hAnsi="Traditional Arabic"/>
          <w:sz w:val="30"/>
          <w:szCs w:val="30"/>
          <w:rtl/>
        </w:rPr>
        <w:t>5-2-3-4</w:t>
      </w:r>
      <w:r>
        <w:rPr>
          <w:rFonts w:ascii="Traditional Arabic" w:hAnsi="Traditional Arabic"/>
          <w:sz w:val="30"/>
          <w:szCs w:val="30"/>
        </w:rPr>
        <w:t>{</w:t>
      </w:r>
      <w:r w:rsidRPr="009561FA">
        <w:rPr>
          <w:rFonts w:ascii="Traditional Arabic" w:hAnsi="Traditional Arabic"/>
          <w:sz w:val="30"/>
          <w:szCs w:val="30"/>
          <w:rtl/>
        </w:rPr>
        <w:t>.</w:t>
      </w:r>
    </w:p>
    <w:p w14:paraId="3B9D4141" w14:textId="77777777" w:rsidR="00BF1015" w:rsidRPr="009561FA"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tl/>
        </w:rPr>
      </w:pPr>
      <w:r w:rsidRPr="008410F5">
        <w:rPr>
          <w:rFonts w:ascii="Traditional Arabic" w:hAnsi="Traditional Arabic" w:hint="cs"/>
          <w:b/>
          <w:sz w:val="30"/>
          <w:szCs w:val="30"/>
          <w:rtl/>
        </w:rPr>
        <w:t>10-</w:t>
      </w:r>
      <w:r w:rsidRPr="008410F5">
        <w:rPr>
          <w:rFonts w:ascii="Traditional Arabic" w:hAnsi="Traditional Arabic" w:hint="cs"/>
          <w:b/>
          <w:sz w:val="30"/>
          <w:szCs w:val="30"/>
          <w:rtl/>
        </w:rPr>
        <w:tab/>
      </w:r>
      <w:r w:rsidRPr="00E7052D">
        <w:rPr>
          <w:rFonts w:ascii="Traditional Arabic" w:hAnsi="Traditional Arabic"/>
          <w:bCs/>
          <w:sz w:val="30"/>
          <w:szCs w:val="30"/>
          <w:rtl/>
        </w:rPr>
        <w:t>يؤثر التصحر حالياً على أكثر من 2</w:t>
      </w:r>
      <w:r>
        <w:rPr>
          <w:rFonts w:ascii="Traditional Arabic" w:hAnsi="Traditional Arabic" w:hint="cs"/>
          <w:bCs/>
          <w:sz w:val="30"/>
          <w:szCs w:val="30"/>
          <w:rtl/>
        </w:rPr>
        <w:t>.</w:t>
      </w:r>
      <w:r w:rsidRPr="00E7052D">
        <w:rPr>
          <w:rFonts w:ascii="Traditional Arabic" w:hAnsi="Traditional Arabic"/>
          <w:bCs/>
          <w:sz w:val="30"/>
          <w:szCs w:val="30"/>
          <w:rtl/>
        </w:rPr>
        <w:t>7 بليون شخص</w:t>
      </w:r>
      <w:r>
        <w:rPr>
          <w:rFonts w:ascii="Traditional Arabic" w:hAnsi="Traditional Arabic" w:hint="cs"/>
          <w:bCs/>
          <w:sz w:val="30"/>
          <w:szCs w:val="30"/>
          <w:rtl/>
        </w:rPr>
        <w:t xml:space="preserve"> ويمكن أن يؤدي إلى الهجرة</w:t>
      </w:r>
      <w:r w:rsidRPr="00E7052D">
        <w:rPr>
          <w:rFonts w:ascii="Traditional Arabic" w:hAnsi="Traditional Arabic"/>
          <w:bCs/>
          <w:sz w:val="30"/>
          <w:szCs w:val="30"/>
          <w:rtl/>
        </w:rPr>
        <w:t xml:space="preserve"> (</w:t>
      </w:r>
      <w:r w:rsidRPr="00E7052D">
        <w:rPr>
          <w:rFonts w:ascii="Traditional Arabic" w:hAnsi="Traditional Arabic"/>
          <w:bCs/>
          <w:i/>
          <w:iCs/>
          <w:sz w:val="30"/>
          <w:szCs w:val="30"/>
          <w:rtl/>
        </w:rPr>
        <w:t>لا خلاف عليه</w:t>
      </w:r>
      <w:r w:rsidRPr="00E7052D">
        <w:rPr>
          <w:rFonts w:ascii="Traditional Arabic" w:hAnsi="Traditional Arabic"/>
          <w:bCs/>
          <w:sz w:val="30"/>
          <w:szCs w:val="30"/>
          <w:rtl/>
        </w:rPr>
        <w:t>)</w:t>
      </w:r>
      <w:r w:rsidR="00730C8A">
        <w:rPr>
          <w:rFonts w:ascii="Traditional Arabic" w:hAnsi="Traditional Arabic"/>
          <w:bCs/>
          <w:sz w:val="30"/>
          <w:szCs w:val="30"/>
        </w:rPr>
        <w:t>-</w:t>
      </w:r>
      <w:r w:rsidRPr="00730C8A">
        <w:rPr>
          <w:rFonts w:ascii="Traditional Arabic" w:hAnsi="Traditional Arabic"/>
          <w:b/>
          <w:sz w:val="30"/>
          <w:szCs w:val="30"/>
          <w:rtl/>
        </w:rPr>
        <w:t xml:space="preserve"> </w:t>
      </w:r>
      <w:r w:rsidRPr="009561FA">
        <w:rPr>
          <w:rFonts w:ascii="Traditional Arabic" w:hAnsi="Traditional Arabic"/>
          <w:sz w:val="30"/>
          <w:szCs w:val="30"/>
          <w:rtl/>
        </w:rPr>
        <w:t>يعر</w:t>
      </w:r>
      <w:r>
        <w:rPr>
          <w:rFonts w:ascii="Traditional Arabic" w:hAnsi="Traditional Arabic" w:hint="cs"/>
          <w:sz w:val="30"/>
          <w:szCs w:val="30"/>
          <w:rtl/>
        </w:rPr>
        <w:t>ّ</w:t>
      </w:r>
      <w:r w:rsidRPr="009561FA">
        <w:rPr>
          <w:rFonts w:ascii="Traditional Arabic" w:hAnsi="Traditional Arabic"/>
          <w:sz w:val="30"/>
          <w:szCs w:val="30"/>
          <w:rtl/>
        </w:rPr>
        <w:t xml:space="preserve">ف التصحر </w:t>
      </w:r>
      <w:r>
        <w:rPr>
          <w:rFonts w:ascii="Traditional Arabic" w:hAnsi="Traditional Arabic" w:hint="cs"/>
          <w:sz w:val="30"/>
          <w:szCs w:val="30"/>
          <w:rtl/>
        </w:rPr>
        <w:t>ب</w:t>
      </w:r>
      <w:r w:rsidRPr="009561FA">
        <w:rPr>
          <w:rFonts w:ascii="Traditional Arabic" w:hAnsi="Traditional Arabic"/>
          <w:sz w:val="30"/>
          <w:szCs w:val="30"/>
          <w:rtl/>
        </w:rPr>
        <w:t>أنه تدهور الأراضي</w:t>
      </w:r>
      <w:r>
        <w:rPr>
          <w:rFonts w:ascii="Traditional Arabic" w:hAnsi="Traditional Arabic" w:hint="cs"/>
          <w:sz w:val="30"/>
          <w:szCs w:val="30"/>
          <w:rtl/>
        </w:rPr>
        <w:t xml:space="preserve"> </w:t>
      </w:r>
      <w:r w:rsidRPr="009561FA">
        <w:rPr>
          <w:rFonts w:ascii="Traditional Arabic" w:hAnsi="Traditional Arabic"/>
          <w:sz w:val="30"/>
          <w:szCs w:val="30"/>
          <w:rtl/>
        </w:rPr>
        <w:t xml:space="preserve">في المناطق القاحلة وشبه القاحلة والجافة شبه الرطبة </w:t>
      </w:r>
      <w:r>
        <w:rPr>
          <w:rFonts w:ascii="Traditional Arabic" w:hAnsi="Traditional Arabic" w:hint="cs"/>
          <w:sz w:val="30"/>
          <w:szCs w:val="30"/>
          <w:rtl/>
        </w:rPr>
        <w:t>(</w:t>
      </w:r>
      <w:r w:rsidRPr="009561FA">
        <w:rPr>
          <w:rFonts w:ascii="Traditional Arabic" w:hAnsi="Traditional Arabic"/>
          <w:sz w:val="30"/>
          <w:szCs w:val="30"/>
          <w:rtl/>
        </w:rPr>
        <w:t>التي يطلق عليها بصفة جماعية مصطلح الأراضي الجافة</w:t>
      </w:r>
      <w:r>
        <w:rPr>
          <w:rFonts w:ascii="Traditional Arabic" w:hAnsi="Traditional Arabic" w:hint="cs"/>
          <w:sz w:val="30"/>
          <w:szCs w:val="30"/>
          <w:rtl/>
        </w:rPr>
        <w:t>) بسبب الأنشطة البشرية والتقلبات المناخية</w:t>
      </w:r>
      <w:r w:rsidRPr="009561FA">
        <w:rPr>
          <w:rFonts w:ascii="Traditional Arabic" w:hAnsi="Traditional Arabic"/>
          <w:sz w:val="30"/>
          <w:szCs w:val="30"/>
          <w:rtl/>
        </w:rPr>
        <w:t>. وتغطي الأراضي الجافة المأهولة 24 في المائة من سطح الأرض وهي موطن لنسبة 38 في المائة من سكان العالم</w:t>
      </w:r>
      <w:r>
        <w:rPr>
          <w:rFonts w:ascii="Traditional Arabic" w:hAnsi="Traditional Arabic" w:hint="cs"/>
          <w:sz w:val="30"/>
          <w:szCs w:val="30"/>
          <w:rtl/>
        </w:rPr>
        <w:t xml:space="preserve">، حيث </w:t>
      </w:r>
      <w:r w:rsidR="00C324ED">
        <w:rPr>
          <w:rFonts w:ascii="Traditional Arabic" w:hAnsi="Traditional Arabic" w:hint="cs"/>
          <w:sz w:val="30"/>
          <w:szCs w:val="30"/>
          <w:rtl/>
        </w:rPr>
        <w:t>يميل الرعاة</w:t>
      </w:r>
      <w:r>
        <w:rPr>
          <w:rFonts w:ascii="Traditional Arabic" w:hAnsi="Traditional Arabic" w:hint="cs"/>
          <w:sz w:val="30"/>
          <w:szCs w:val="30"/>
          <w:rtl/>
        </w:rPr>
        <w:t xml:space="preserve"> والمزارعون أصحاب الحيازات الصغيرة بصفة خاصة</w:t>
      </w:r>
      <w:r w:rsidRPr="009561FA">
        <w:rPr>
          <w:rFonts w:ascii="Traditional Arabic" w:hAnsi="Traditional Arabic"/>
          <w:sz w:val="30"/>
          <w:szCs w:val="30"/>
          <w:rtl/>
        </w:rPr>
        <w:t xml:space="preserve"> إلى الفقر والتأثر بالتغيرات في قاعدة الموارد الطبيعية على نحو غير متناسب</w:t>
      </w:r>
      <w:r>
        <w:rPr>
          <w:rFonts w:ascii="Traditional Arabic" w:hAnsi="Traditional Arabic" w:hint="cs"/>
          <w:sz w:val="30"/>
          <w:szCs w:val="30"/>
          <w:rtl/>
        </w:rPr>
        <w:t xml:space="preserve"> {5</w:t>
      </w:r>
      <w:r w:rsidR="004246AD">
        <w:rPr>
          <w:rFonts w:ascii="Traditional Arabic" w:hAnsi="Traditional Arabic" w:hint="cs"/>
          <w:sz w:val="30"/>
          <w:szCs w:val="30"/>
          <w:rtl/>
        </w:rPr>
        <w:t>-</w:t>
      </w:r>
      <w:r>
        <w:rPr>
          <w:rFonts w:ascii="Traditional Arabic" w:hAnsi="Traditional Arabic" w:hint="cs"/>
          <w:sz w:val="30"/>
          <w:szCs w:val="30"/>
          <w:rtl/>
        </w:rPr>
        <w:t>6</w:t>
      </w:r>
      <w:r w:rsidR="004246AD">
        <w:rPr>
          <w:rFonts w:ascii="Traditional Arabic" w:hAnsi="Traditional Arabic" w:hint="cs"/>
          <w:sz w:val="30"/>
          <w:szCs w:val="30"/>
          <w:rtl/>
        </w:rPr>
        <w:t>-</w:t>
      </w:r>
      <w:r>
        <w:rPr>
          <w:rFonts w:ascii="Traditional Arabic" w:hAnsi="Traditional Arabic" w:hint="cs"/>
          <w:sz w:val="30"/>
          <w:szCs w:val="30"/>
          <w:rtl/>
        </w:rPr>
        <w:t>1</w:t>
      </w:r>
      <w:r w:rsidR="004246AD">
        <w:rPr>
          <w:rFonts w:ascii="Traditional Arabic" w:hAnsi="Traditional Arabic" w:hint="cs"/>
          <w:sz w:val="30"/>
          <w:szCs w:val="30"/>
          <w:rtl/>
        </w:rPr>
        <w:t>-</w:t>
      </w:r>
      <w:r>
        <w:rPr>
          <w:rFonts w:ascii="Traditional Arabic" w:hAnsi="Traditional Arabic" w:hint="cs"/>
          <w:sz w:val="30"/>
          <w:szCs w:val="30"/>
          <w:rtl/>
        </w:rPr>
        <w:t>3، 5</w:t>
      </w:r>
      <w:r w:rsidR="004246AD">
        <w:rPr>
          <w:rFonts w:ascii="Traditional Arabic" w:hAnsi="Traditional Arabic" w:hint="cs"/>
          <w:sz w:val="30"/>
          <w:szCs w:val="30"/>
          <w:rtl/>
        </w:rPr>
        <w:t>-</w:t>
      </w:r>
      <w:r>
        <w:rPr>
          <w:rFonts w:ascii="Traditional Arabic" w:hAnsi="Traditional Arabic" w:hint="cs"/>
          <w:sz w:val="30"/>
          <w:szCs w:val="30"/>
          <w:rtl/>
        </w:rPr>
        <w:t>6</w:t>
      </w:r>
      <w:r w:rsidR="004246AD">
        <w:rPr>
          <w:rFonts w:ascii="Traditional Arabic" w:hAnsi="Traditional Arabic" w:hint="cs"/>
          <w:sz w:val="30"/>
          <w:szCs w:val="30"/>
          <w:rtl/>
        </w:rPr>
        <w:t>-</w:t>
      </w:r>
      <w:r>
        <w:rPr>
          <w:rFonts w:ascii="Traditional Arabic" w:hAnsi="Traditional Arabic" w:hint="cs"/>
          <w:sz w:val="30"/>
          <w:szCs w:val="30"/>
          <w:rtl/>
        </w:rPr>
        <w:t>2</w:t>
      </w:r>
      <w:r w:rsidR="004246AD">
        <w:rPr>
          <w:rFonts w:ascii="Traditional Arabic" w:hAnsi="Traditional Arabic" w:hint="cs"/>
          <w:sz w:val="30"/>
          <w:szCs w:val="30"/>
          <w:rtl/>
        </w:rPr>
        <w:t>-</w:t>
      </w:r>
      <w:r>
        <w:rPr>
          <w:rFonts w:ascii="Traditional Arabic" w:hAnsi="Traditional Arabic" w:hint="cs"/>
          <w:sz w:val="30"/>
          <w:szCs w:val="30"/>
          <w:rtl/>
        </w:rPr>
        <w:t>2، 4</w:t>
      </w:r>
      <w:r w:rsidR="004246AD">
        <w:rPr>
          <w:rFonts w:ascii="Traditional Arabic" w:hAnsi="Traditional Arabic" w:hint="cs"/>
          <w:sz w:val="30"/>
          <w:szCs w:val="30"/>
          <w:rtl/>
        </w:rPr>
        <w:t>-</w:t>
      </w:r>
      <w:r>
        <w:rPr>
          <w:rFonts w:ascii="Traditional Arabic" w:hAnsi="Traditional Arabic" w:hint="cs"/>
          <w:sz w:val="30"/>
          <w:szCs w:val="30"/>
          <w:rtl/>
        </w:rPr>
        <w:t>2</w:t>
      </w:r>
      <w:r w:rsidR="004246AD">
        <w:rPr>
          <w:rFonts w:ascii="Traditional Arabic" w:hAnsi="Traditional Arabic" w:hint="cs"/>
          <w:sz w:val="30"/>
          <w:szCs w:val="30"/>
          <w:rtl/>
        </w:rPr>
        <w:t>-</w:t>
      </w:r>
      <w:r>
        <w:rPr>
          <w:rFonts w:ascii="Traditional Arabic" w:hAnsi="Traditional Arabic" w:hint="cs"/>
          <w:sz w:val="30"/>
          <w:szCs w:val="30"/>
          <w:rtl/>
        </w:rPr>
        <w:t>6</w:t>
      </w:r>
      <w:r w:rsidR="004246AD">
        <w:rPr>
          <w:rFonts w:ascii="Traditional Arabic" w:hAnsi="Traditional Arabic" w:hint="cs"/>
          <w:sz w:val="30"/>
          <w:szCs w:val="30"/>
          <w:rtl/>
        </w:rPr>
        <w:t>-</w:t>
      </w:r>
      <w:r>
        <w:rPr>
          <w:rFonts w:ascii="Traditional Arabic" w:hAnsi="Traditional Arabic" w:hint="cs"/>
          <w:sz w:val="30"/>
          <w:szCs w:val="30"/>
          <w:rtl/>
        </w:rPr>
        <w:t>2}.</w:t>
      </w:r>
      <w:r w:rsidRPr="009561FA">
        <w:rPr>
          <w:rFonts w:ascii="Traditional Arabic" w:hAnsi="Traditional Arabic"/>
          <w:sz w:val="30"/>
          <w:szCs w:val="30"/>
          <w:rtl/>
        </w:rPr>
        <w:t xml:space="preserve"> ففي أفريقيا جنوب الصحراء الكبرى على سبيل المثال، يعيش نصف مجموع السكان</w:t>
      </w:r>
      <w:r>
        <w:rPr>
          <w:rFonts w:ascii="Traditional Arabic" w:hAnsi="Traditional Arabic" w:hint="cs"/>
          <w:sz w:val="30"/>
          <w:szCs w:val="30"/>
          <w:rtl/>
        </w:rPr>
        <w:t>، ولكن ثلاثة أرباع الفقراء</w:t>
      </w:r>
      <w:r w:rsidRPr="009561FA">
        <w:rPr>
          <w:rFonts w:ascii="Traditional Arabic" w:hAnsi="Traditional Arabic"/>
          <w:sz w:val="30"/>
          <w:szCs w:val="30"/>
          <w:rtl/>
        </w:rPr>
        <w:t xml:space="preserve"> في الأراضي الجافة {</w:t>
      </w:r>
      <w:r>
        <w:rPr>
          <w:rFonts w:ascii="Traditional Arabic" w:hAnsi="Traditional Arabic" w:hint="cs"/>
          <w:sz w:val="30"/>
          <w:szCs w:val="30"/>
          <w:rtl/>
        </w:rPr>
        <w:t>1</w:t>
      </w:r>
      <w:r w:rsidRPr="009561FA">
        <w:rPr>
          <w:rFonts w:ascii="Traditional Arabic" w:hAnsi="Traditional Arabic"/>
          <w:sz w:val="30"/>
          <w:szCs w:val="30"/>
          <w:rtl/>
        </w:rPr>
        <w:t>-2-</w:t>
      </w:r>
      <w:r>
        <w:rPr>
          <w:rFonts w:ascii="Traditional Arabic" w:hAnsi="Traditional Arabic" w:hint="cs"/>
          <w:sz w:val="30"/>
          <w:szCs w:val="30"/>
          <w:rtl/>
        </w:rPr>
        <w:t>5</w:t>
      </w:r>
      <w:r w:rsidRPr="009561FA">
        <w:rPr>
          <w:rFonts w:ascii="Traditional Arabic" w:hAnsi="Traditional Arabic"/>
          <w:sz w:val="30"/>
          <w:szCs w:val="30"/>
          <w:rtl/>
        </w:rPr>
        <w:t>}. ومن المتوقع أن يتزايد عدد السكان في الأراضي الجافة بنسبة 43 في المائة - أي من 2</w:t>
      </w:r>
      <w:r>
        <w:rPr>
          <w:rFonts w:ascii="Traditional Arabic" w:hAnsi="Traditional Arabic" w:hint="cs"/>
          <w:sz w:val="30"/>
          <w:szCs w:val="30"/>
          <w:rtl/>
        </w:rPr>
        <w:t>.</w:t>
      </w:r>
      <w:r w:rsidRPr="009561FA">
        <w:rPr>
          <w:rFonts w:ascii="Traditional Arabic" w:hAnsi="Traditional Arabic"/>
          <w:sz w:val="30"/>
          <w:szCs w:val="30"/>
          <w:rtl/>
        </w:rPr>
        <w:t>7 بليون في عام 2010 إلى 4 ب</w:t>
      </w:r>
      <w:r>
        <w:rPr>
          <w:rFonts w:ascii="Traditional Arabic" w:hAnsi="Traditional Arabic" w:hint="cs"/>
          <w:sz w:val="30"/>
          <w:szCs w:val="30"/>
          <w:rtl/>
        </w:rPr>
        <w:t>لايين</w:t>
      </w:r>
      <w:r w:rsidRPr="009561FA">
        <w:rPr>
          <w:rFonts w:ascii="Traditional Arabic" w:hAnsi="Traditional Arabic"/>
          <w:sz w:val="30"/>
          <w:szCs w:val="30"/>
          <w:rtl/>
        </w:rPr>
        <w:t xml:space="preserve"> في عام 2050 - مما سيؤدي إلى تفاقم تأثير البشر على </w:t>
      </w:r>
      <w:r>
        <w:rPr>
          <w:rFonts w:ascii="Traditional Arabic" w:hAnsi="Traditional Arabic" w:hint="cs"/>
          <w:sz w:val="30"/>
          <w:szCs w:val="30"/>
          <w:rtl/>
        </w:rPr>
        <w:t>المساحات</w:t>
      </w:r>
      <w:r w:rsidRPr="009561FA">
        <w:rPr>
          <w:rFonts w:ascii="Traditional Arabic" w:hAnsi="Traditional Arabic"/>
          <w:sz w:val="30"/>
          <w:szCs w:val="30"/>
          <w:rtl/>
        </w:rPr>
        <w:t xml:space="preserve"> الطبيعية في الأراضي الجافة </w:t>
      </w:r>
      <w:r w:rsidR="004246AD">
        <w:rPr>
          <w:rFonts w:ascii="Traditional Arabic" w:hAnsi="Traditional Arabic"/>
          <w:sz w:val="30"/>
          <w:szCs w:val="30"/>
        </w:rPr>
        <w:t>}</w:t>
      </w:r>
      <w:r>
        <w:rPr>
          <w:rFonts w:ascii="Traditional Arabic" w:hAnsi="Traditional Arabic" w:hint="cs"/>
          <w:sz w:val="30"/>
          <w:szCs w:val="30"/>
          <w:rtl/>
        </w:rPr>
        <w:t>7</w:t>
      </w:r>
      <w:r w:rsidR="004246AD">
        <w:rPr>
          <w:rFonts w:ascii="Traditional Arabic" w:hAnsi="Traditional Arabic"/>
          <w:sz w:val="30"/>
          <w:szCs w:val="30"/>
        </w:rPr>
        <w:t>-</w:t>
      </w:r>
      <w:r>
        <w:rPr>
          <w:rFonts w:ascii="Traditional Arabic" w:hAnsi="Traditional Arabic" w:hint="cs"/>
          <w:sz w:val="30"/>
          <w:szCs w:val="30"/>
          <w:rtl/>
        </w:rPr>
        <w:t>2</w:t>
      </w:r>
      <w:r w:rsidR="004246AD">
        <w:rPr>
          <w:rFonts w:ascii="Traditional Arabic" w:hAnsi="Traditional Arabic"/>
          <w:sz w:val="30"/>
          <w:szCs w:val="30"/>
        </w:rPr>
        <w:t>-</w:t>
      </w:r>
      <w:r>
        <w:rPr>
          <w:rFonts w:ascii="Traditional Arabic" w:hAnsi="Traditional Arabic" w:hint="cs"/>
          <w:sz w:val="30"/>
          <w:szCs w:val="30"/>
          <w:rtl/>
        </w:rPr>
        <w:t>4</w:t>
      </w:r>
      <w:r w:rsidR="004246AD">
        <w:rPr>
          <w:rFonts w:ascii="Traditional Arabic" w:hAnsi="Traditional Arabic"/>
          <w:sz w:val="30"/>
          <w:szCs w:val="30"/>
        </w:rPr>
        <w:t>-</w:t>
      </w:r>
      <w:r>
        <w:rPr>
          <w:rFonts w:ascii="Traditional Arabic" w:hAnsi="Traditional Arabic" w:hint="cs"/>
          <w:sz w:val="30"/>
          <w:szCs w:val="30"/>
          <w:rtl/>
        </w:rPr>
        <w:t>1</w:t>
      </w:r>
      <w:r w:rsidR="004246AD">
        <w:rPr>
          <w:rFonts w:ascii="Traditional Arabic" w:hAnsi="Traditional Arabic"/>
          <w:sz w:val="30"/>
          <w:szCs w:val="30"/>
        </w:rPr>
        <w:t>{</w:t>
      </w:r>
      <w:r w:rsidRPr="009561FA">
        <w:rPr>
          <w:rFonts w:ascii="Traditional Arabic" w:hAnsi="Traditional Arabic"/>
          <w:sz w:val="30"/>
          <w:szCs w:val="30"/>
          <w:rtl/>
        </w:rPr>
        <w:t xml:space="preserve">. </w:t>
      </w:r>
      <w:r>
        <w:rPr>
          <w:rFonts w:ascii="Traditional Arabic" w:hAnsi="Traditional Arabic" w:hint="cs"/>
          <w:sz w:val="30"/>
          <w:szCs w:val="30"/>
          <w:rtl/>
        </w:rPr>
        <w:t>والأراضي الجافة م</w:t>
      </w:r>
      <w:r w:rsidRPr="009561FA">
        <w:rPr>
          <w:rFonts w:ascii="Traditional Arabic" w:hAnsi="Traditional Arabic"/>
          <w:sz w:val="30"/>
          <w:szCs w:val="30"/>
          <w:rtl/>
        </w:rPr>
        <w:t xml:space="preserve">عرضة بشكل خاص لتدهور الأراضي عند وجود واحد أو أكثر من السمات التالية: نظم إيكولوجية منخفضة الإنتاجية؛ تربة قابلة للتدهور بسهولة؛ درجات حرارة </w:t>
      </w:r>
      <w:r>
        <w:rPr>
          <w:rFonts w:ascii="Traditional Arabic" w:hAnsi="Traditional Arabic" w:hint="cs"/>
          <w:sz w:val="30"/>
          <w:szCs w:val="30"/>
          <w:rtl/>
        </w:rPr>
        <w:t>هطول أمطار</w:t>
      </w:r>
      <w:r w:rsidRPr="009561FA">
        <w:rPr>
          <w:rFonts w:ascii="Traditional Arabic" w:hAnsi="Traditional Arabic"/>
          <w:sz w:val="30"/>
          <w:szCs w:val="30"/>
          <w:rtl/>
        </w:rPr>
        <w:t xml:space="preserve"> بالغي التقلب؛ و</w:t>
      </w:r>
      <w:r>
        <w:rPr>
          <w:rFonts w:ascii="Traditional Arabic" w:hAnsi="Traditional Arabic" w:hint="cs"/>
          <w:sz w:val="30"/>
          <w:szCs w:val="30"/>
          <w:rtl/>
        </w:rPr>
        <w:t xml:space="preserve">كثافة </w:t>
      </w:r>
      <w:r w:rsidRPr="009561FA">
        <w:rPr>
          <w:rFonts w:ascii="Traditional Arabic" w:hAnsi="Traditional Arabic"/>
          <w:sz w:val="30"/>
          <w:szCs w:val="30"/>
          <w:rtl/>
        </w:rPr>
        <w:t>سكان</w:t>
      </w:r>
      <w:r>
        <w:rPr>
          <w:rFonts w:ascii="Traditional Arabic" w:hAnsi="Traditional Arabic" w:hint="cs"/>
          <w:sz w:val="30"/>
          <w:szCs w:val="30"/>
          <w:rtl/>
        </w:rPr>
        <w:t>ية بين</w:t>
      </w:r>
      <w:r w:rsidRPr="009561FA">
        <w:rPr>
          <w:rFonts w:ascii="Traditional Arabic" w:hAnsi="Traditional Arabic"/>
          <w:sz w:val="30"/>
          <w:szCs w:val="30"/>
          <w:rtl/>
        </w:rPr>
        <w:t xml:space="preserve"> </w:t>
      </w:r>
      <w:r>
        <w:rPr>
          <w:rFonts w:ascii="Traditional Arabic" w:hAnsi="Traditional Arabic" w:hint="cs"/>
          <w:sz w:val="30"/>
          <w:szCs w:val="30"/>
          <w:rtl/>
        </w:rPr>
        <w:t>ال</w:t>
      </w:r>
      <w:r w:rsidRPr="009561FA">
        <w:rPr>
          <w:rFonts w:ascii="Traditional Arabic" w:hAnsi="Traditional Arabic"/>
          <w:sz w:val="30"/>
          <w:szCs w:val="30"/>
          <w:rtl/>
        </w:rPr>
        <w:t xml:space="preserve">مهمشين اقتصادياً </w:t>
      </w:r>
      <w:r>
        <w:rPr>
          <w:rFonts w:ascii="Traditional Arabic" w:hAnsi="Traditional Arabic" w:hint="cs"/>
          <w:sz w:val="30"/>
          <w:szCs w:val="30"/>
          <w:rtl/>
        </w:rPr>
        <w:t>المتزايد عددهم بسرعة</w:t>
      </w:r>
      <w:r w:rsidRPr="009561FA">
        <w:rPr>
          <w:rFonts w:ascii="Traditional Arabic" w:hAnsi="Traditional Arabic"/>
          <w:sz w:val="30"/>
          <w:szCs w:val="30"/>
          <w:rtl/>
        </w:rPr>
        <w:t xml:space="preserve"> (</w:t>
      </w:r>
      <w:r w:rsidRPr="000304AB">
        <w:rPr>
          <w:rFonts w:ascii="Traditional Arabic" w:hAnsi="Traditional Arabic"/>
          <w:i/>
          <w:iCs/>
          <w:sz w:val="30"/>
          <w:szCs w:val="30"/>
          <w:rtl/>
        </w:rPr>
        <w:t>لا خلاف عليه</w:t>
      </w:r>
      <w:r w:rsidRPr="009561FA">
        <w:rPr>
          <w:rFonts w:ascii="Traditional Arabic" w:hAnsi="Traditional Arabic"/>
          <w:sz w:val="30"/>
          <w:szCs w:val="30"/>
          <w:rtl/>
        </w:rPr>
        <w:t>)</w:t>
      </w:r>
      <w:r>
        <w:rPr>
          <w:rFonts w:ascii="Traditional Arabic" w:hAnsi="Traditional Arabic" w:hint="cs"/>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3-3-1-2</w:t>
      </w:r>
      <w:r>
        <w:rPr>
          <w:rFonts w:ascii="Traditional Arabic" w:hAnsi="Traditional Arabic"/>
          <w:sz w:val="30"/>
          <w:szCs w:val="30"/>
          <w:rtl/>
        </w:rPr>
        <w:t>، 7</w:t>
      </w:r>
      <w:r w:rsidRPr="009561FA">
        <w:rPr>
          <w:rFonts w:ascii="Traditional Arabic" w:hAnsi="Traditional Arabic"/>
          <w:sz w:val="30"/>
          <w:szCs w:val="30"/>
          <w:rtl/>
        </w:rPr>
        <w:t>-2-1</w:t>
      </w:r>
      <w:r>
        <w:rPr>
          <w:rFonts w:ascii="Traditional Arabic" w:hAnsi="Traditional Arabic"/>
          <w:sz w:val="30"/>
          <w:szCs w:val="30"/>
          <w:rtl/>
        </w:rPr>
        <w:t>، 7</w:t>
      </w:r>
      <w:r w:rsidRPr="009561FA">
        <w:rPr>
          <w:rFonts w:ascii="Traditional Arabic" w:hAnsi="Traditional Arabic"/>
          <w:sz w:val="30"/>
          <w:szCs w:val="30"/>
          <w:rtl/>
        </w:rPr>
        <w:t>-2-3</w:t>
      </w:r>
      <w:r>
        <w:rPr>
          <w:rFonts w:ascii="Traditional Arabic" w:hAnsi="Traditional Arabic"/>
          <w:sz w:val="30"/>
          <w:szCs w:val="30"/>
          <w:rtl/>
        </w:rPr>
        <w:t>، 7</w:t>
      </w:r>
      <w:r w:rsidRPr="009561FA">
        <w:rPr>
          <w:rFonts w:ascii="Traditional Arabic" w:hAnsi="Traditional Arabic"/>
          <w:sz w:val="30"/>
          <w:szCs w:val="30"/>
          <w:rtl/>
        </w:rPr>
        <w:t>-2-4</w:t>
      </w:r>
      <w:r>
        <w:rPr>
          <w:rFonts w:ascii="Traditional Arabic" w:hAnsi="Traditional Arabic"/>
          <w:sz w:val="30"/>
          <w:szCs w:val="30"/>
          <w:rtl/>
        </w:rPr>
        <w:t>، 7</w:t>
      </w:r>
      <w:r w:rsidRPr="009561FA">
        <w:rPr>
          <w:rFonts w:ascii="Traditional Arabic" w:hAnsi="Traditional Arabic"/>
          <w:sz w:val="30"/>
          <w:szCs w:val="30"/>
          <w:rtl/>
        </w:rPr>
        <w:t>-2-5</w:t>
      </w:r>
      <w:r>
        <w:rPr>
          <w:rFonts w:ascii="Traditional Arabic" w:hAnsi="Traditional Arabic"/>
          <w:sz w:val="30"/>
          <w:szCs w:val="30"/>
          <w:rtl/>
        </w:rPr>
        <w:t>، 7</w:t>
      </w:r>
      <w:r w:rsidRPr="009561FA">
        <w:rPr>
          <w:rFonts w:ascii="Traditional Arabic" w:hAnsi="Traditional Arabic"/>
          <w:sz w:val="30"/>
          <w:szCs w:val="30"/>
          <w:rtl/>
        </w:rPr>
        <w:t>-3-1</w:t>
      </w:r>
      <w:r>
        <w:rPr>
          <w:rFonts w:ascii="Traditional Arabic" w:hAnsi="Traditional Arabic"/>
          <w:sz w:val="30"/>
          <w:szCs w:val="30"/>
        </w:rPr>
        <w:t>{</w:t>
      </w:r>
      <w:r w:rsidRPr="009561FA">
        <w:rPr>
          <w:rFonts w:ascii="Traditional Arabic" w:hAnsi="Traditional Arabic"/>
          <w:sz w:val="30"/>
          <w:szCs w:val="30"/>
          <w:rtl/>
        </w:rPr>
        <w:t xml:space="preserve">. وتسهم هذه الخصائص المترابطة في ارتفاع معدلات الفقر وتحد من </w:t>
      </w:r>
      <w:r>
        <w:rPr>
          <w:rFonts w:ascii="Traditional Arabic" w:hAnsi="Traditional Arabic" w:hint="cs"/>
          <w:sz w:val="30"/>
          <w:szCs w:val="30"/>
          <w:rtl/>
        </w:rPr>
        <w:t>قدرة السكان على</w:t>
      </w:r>
      <w:r w:rsidRPr="009561FA">
        <w:rPr>
          <w:rFonts w:ascii="Traditional Arabic" w:hAnsi="Traditional Arabic"/>
          <w:sz w:val="30"/>
          <w:szCs w:val="30"/>
          <w:rtl/>
        </w:rPr>
        <w:t xml:space="preserve"> تطوير آليات </w:t>
      </w:r>
      <w:r>
        <w:rPr>
          <w:rFonts w:ascii="Traditional Arabic" w:hAnsi="Traditional Arabic" w:hint="cs"/>
          <w:sz w:val="30"/>
          <w:szCs w:val="30"/>
          <w:rtl/>
        </w:rPr>
        <w:t>محلية للتكيف مع</w:t>
      </w:r>
      <w:r w:rsidRPr="009561FA">
        <w:rPr>
          <w:rFonts w:ascii="Traditional Arabic" w:hAnsi="Traditional Arabic"/>
          <w:sz w:val="30"/>
          <w:szCs w:val="30"/>
          <w:rtl/>
        </w:rPr>
        <w:t xml:space="preserve"> أوجه العجز الموسمي أو المزمن المتزايدة الحدة في مجالات</w:t>
      </w:r>
      <w:r>
        <w:rPr>
          <w:rFonts w:ascii="Traditional Arabic" w:hAnsi="Traditional Arabic" w:hint="cs"/>
          <w:sz w:val="30"/>
          <w:szCs w:val="30"/>
          <w:rtl/>
        </w:rPr>
        <w:t xml:space="preserve"> أمن الغذاء والماء</w:t>
      </w:r>
      <w:r w:rsidRPr="009561FA">
        <w:rPr>
          <w:rFonts w:ascii="Traditional Arabic" w:hAnsi="Traditional Arabic"/>
          <w:sz w:val="30"/>
          <w:szCs w:val="30"/>
          <w:rtl/>
        </w:rPr>
        <w:t xml:space="preserve"> والطاقة والأمن المادي (</w:t>
      </w:r>
      <w:r w:rsidRPr="000304AB">
        <w:rPr>
          <w:rFonts w:ascii="Traditional Arabic" w:hAnsi="Traditional Arabic"/>
          <w:i/>
          <w:iCs/>
          <w:sz w:val="30"/>
          <w:szCs w:val="30"/>
          <w:rtl/>
        </w:rPr>
        <w:t>لا خلاف عليه</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3-6</w:t>
      </w:r>
      <w:r>
        <w:rPr>
          <w:rFonts w:ascii="Traditional Arabic" w:hAnsi="Traditional Arabic"/>
          <w:sz w:val="30"/>
          <w:szCs w:val="30"/>
          <w:rtl/>
        </w:rPr>
        <w:t>، 7</w:t>
      </w:r>
      <w:r w:rsidRPr="009561FA">
        <w:rPr>
          <w:rFonts w:ascii="Traditional Arabic" w:hAnsi="Traditional Arabic"/>
          <w:sz w:val="30"/>
          <w:szCs w:val="30"/>
          <w:rtl/>
        </w:rPr>
        <w:t>-1</w:t>
      </w:r>
      <w:r>
        <w:rPr>
          <w:rFonts w:ascii="Traditional Arabic" w:hAnsi="Traditional Arabic"/>
          <w:sz w:val="30"/>
          <w:szCs w:val="30"/>
          <w:rtl/>
        </w:rPr>
        <w:t>، 7</w:t>
      </w:r>
      <w:r w:rsidRPr="009561FA">
        <w:rPr>
          <w:rFonts w:ascii="Traditional Arabic" w:hAnsi="Traditional Arabic"/>
          <w:sz w:val="30"/>
          <w:szCs w:val="30"/>
          <w:rtl/>
        </w:rPr>
        <w:t>-2-3</w:t>
      </w:r>
      <w:r>
        <w:rPr>
          <w:rFonts w:ascii="Traditional Arabic" w:hAnsi="Traditional Arabic"/>
          <w:sz w:val="30"/>
          <w:szCs w:val="30"/>
          <w:rtl/>
        </w:rPr>
        <w:t>، 7</w:t>
      </w:r>
      <w:r w:rsidRPr="009561FA">
        <w:rPr>
          <w:rFonts w:ascii="Traditional Arabic" w:hAnsi="Traditional Arabic"/>
          <w:sz w:val="30"/>
          <w:szCs w:val="30"/>
          <w:rtl/>
        </w:rPr>
        <w:t>-3-1</w:t>
      </w:r>
      <w:r>
        <w:rPr>
          <w:rFonts w:ascii="Traditional Arabic" w:hAnsi="Traditional Arabic"/>
          <w:sz w:val="30"/>
          <w:szCs w:val="30"/>
        </w:rPr>
        <w:t>{</w:t>
      </w:r>
      <w:r w:rsidRPr="009561FA">
        <w:rPr>
          <w:rFonts w:ascii="Traditional Arabic" w:hAnsi="Traditional Arabic"/>
          <w:sz w:val="30"/>
          <w:szCs w:val="30"/>
          <w:rtl/>
        </w:rPr>
        <w:t>. و</w:t>
      </w:r>
      <w:r>
        <w:rPr>
          <w:rFonts w:ascii="Traditional Arabic" w:hAnsi="Traditional Arabic" w:hint="cs"/>
          <w:sz w:val="30"/>
          <w:szCs w:val="30"/>
          <w:rtl/>
        </w:rPr>
        <w:t xml:space="preserve">على سبيل المثال، </w:t>
      </w:r>
      <w:r w:rsidRPr="009561FA">
        <w:rPr>
          <w:rFonts w:ascii="Traditional Arabic" w:hAnsi="Traditional Arabic"/>
          <w:sz w:val="30"/>
          <w:szCs w:val="30"/>
          <w:rtl/>
        </w:rPr>
        <w:t xml:space="preserve">يعدّ التدهور في الأراضي الجافة أحد الأسباب التي أدّت إلى عدم زيادة غلة الحبوب في أفريقيا جنوب الصحراء الكبرى بين عامي 1960 </w:t>
      </w:r>
      <w:r w:rsidRPr="009561FA">
        <w:rPr>
          <w:rFonts w:ascii="Traditional Arabic" w:hAnsi="Traditional Arabic"/>
          <w:sz w:val="30"/>
          <w:szCs w:val="30"/>
          <w:rtl/>
        </w:rPr>
        <w:lastRenderedPageBreak/>
        <w:t xml:space="preserve">و2005، على الرغم من الزيادات في جميع مناطق العالم الأخرى. </w:t>
      </w:r>
      <w:r>
        <w:rPr>
          <w:rFonts w:ascii="Traditional Arabic" w:hAnsi="Traditional Arabic" w:hint="cs"/>
          <w:sz w:val="30"/>
          <w:szCs w:val="30"/>
          <w:rtl/>
        </w:rPr>
        <w:t>ويقترن</w:t>
      </w:r>
      <w:r w:rsidRPr="009561FA">
        <w:rPr>
          <w:rFonts w:ascii="Traditional Arabic" w:hAnsi="Traditional Arabic"/>
          <w:sz w:val="30"/>
          <w:szCs w:val="30"/>
          <w:rtl/>
        </w:rPr>
        <w:t xml:space="preserve"> تدهور الأراضي مع الضغوطات الاجتماعية الاقتصادية الأخرى مؤدياً إلى </w:t>
      </w:r>
      <w:r>
        <w:rPr>
          <w:rFonts w:ascii="Traditional Arabic" w:hAnsi="Traditional Arabic" w:hint="cs"/>
          <w:sz w:val="30"/>
          <w:szCs w:val="30"/>
          <w:rtl/>
        </w:rPr>
        <w:t>زيادة</w:t>
      </w:r>
      <w:r w:rsidRPr="009561FA">
        <w:rPr>
          <w:rFonts w:ascii="Traditional Arabic" w:hAnsi="Traditional Arabic"/>
          <w:sz w:val="30"/>
          <w:szCs w:val="30"/>
          <w:rtl/>
        </w:rPr>
        <w:t xml:space="preserve"> النزاعات العنيفة المحلية أو الإقليمية والهجرة الخارجية من المناطق المتدهورة بشدة (</w:t>
      </w:r>
      <w:r w:rsidRPr="000304AB">
        <w:rPr>
          <w:rFonts w:ascii="Traditional Arabic" w:hAnsi="Traditional Arabic"/>
          <w:i/>
          <w:iCs/>
          <w:sz w:val="30"/>
          <w:szCs w:val="30"/>
          <w:rtl/>
        </w:rPr>
        <w:t>مسلّم به لكنه ناقص</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5-6-1-2</w:t>
      </w:r>
      <w:r>
        <w:rPr>
          <w:rFonts w:ascii="Traditional Arabic" w:hAnsi="Traditional Arabic"/>
          <w:sz w:val="30"/>
          <w:szCs w:val="30"/>
          <w:rtl/>
        </w:rPr>
        <w:t>، 5</w:t>
      </w:r>
      <w:r w:rsidRPr="009561FA">
        <w:rPr>
          <w:rFonts w:ascii="Traditional Arabic" w:hAnsi="Traditional Arabic"/>
          <w:sz w:val="30"/>
          <w:szCs w:val="30"/>
          <w:rtl/>
        </w:rPr>
        <w:t>-6-1-3</w:t>
      </w:r>
      <w:r>
        <w:rPr>
          <w:rFonts w:ascii="Traditional Arabic" w:hAnsi="Traditional Arabic"/>
          <w:sz w:val="30"/>
          <w:szCs w:val="30"/>
        </w:rPr>
        <w:t>{</w:t>
      </w:r>
      <w:r w:rsidRPr="009561FA">
        <w:rPr>
          <w:rFonts w:ascii="Traditional Arabic" w:hAnsi="Traditional Arabic"/>
          <w:sz w:val="30"/>
          <w:szCs w:val="30"/>
          <w:rtl/>
        </w:rPr>
        <w:t xml:space="preserve">. وعندما يكون معدل </w:t>
      </w:r>
      <w:r>
        <w:rPr>
          <w:rFonts w:ascii="Traditional Arabic" w:hAnsi="Traditional Arabic" w:hint="cs"/>
          <w:sz w:val="30"/>
          <w:szCs w:val="30"/>
          <w:rtl/>
        </w:rPr>
        <w:t>هطول الأمطار</w:t>
      </w:r>
      <w:r w:rsidRPr="009561FA">
        <w:rPr>
          <w:rFonts w:ascii="Traditional Arabic" w:hAnsi="Traditional Arabic"/>
          <w:sz w:val="30"/>
          <w:szCs w:val="30"/>
          <w:rtl/>
        </w:rPr>
        <w:t xml:space="preserve"> أقل من عُشر قيمته المتوقعة، لوحظ حدوث زيادة تصل إلى 45 في المائة في النزاعات الطائفية </w:t>
      </w:r>
      <w:r>
        <w:rPr>
          <w:rFonts w:ascii="Traditional Arabic" w:hAnsi="Traditional Arabic"/>
          <w:sz w:val="30"/>
          <w:szCs w:val="30"/>
        </w:rPr>
        <w:t>}</w:t>
      </w:r>
      <w:r w:rsidRPr="009561FA">
        <w:rPr>
          <w:rFonts w:ascii="Traditional Arabic" w:hAnsi="Traditional Arabic"/>
          <w:sz w:val="30"/>
          <w:szCs w:val="30"/>
          <w:rtl/>
        </w:rPr>
        <w:t>5-6-1-3</w:t>
      </w:r>
      <w:r>
        <w:rPr>
          <w:rFonts w:ascii="Traditional Arabic" w:hAnsi="Traditional Arabic"/>
          <w:sz w:val="30"/>
          <w:szCs w:val="30"/>
        </w:rPr>
        <w:t>{</w:t>
      </w:r>
      <w:r w:rsidRPr="009561FA">
        <w:rPr>
          <w:rFonts w:ascii="Traditional Arabic" w:hAnsi="Traditional Arabic"/>
          <w:sz w:val="30"/>
          <w:szCs w:val="30"/>
          <w:rtl/>
        </w:rPr>
        <w:t xml:space="preserve">، في حين ارتبط انخفاض الناتج المحلي الإجمالي بنسبة 5 في المائة بزيادة قدرها 12 في المائة في النزاعات العنيفة </w:t>
      </w:r>
      <w:r>
        <w:rPr>
          <w:rFonts w:ascii="Traditional Arabic" w:hAnsi="Traditional Arabic"/>
          <w:sz w:val="30"/>
          <w:szCs w:val="30"/>
        </w:rPr>
        <w:t>}</w:t>
      </w:r>
      <w:r w:rsidRPr="009561FA">
        <w:rPr>
          <w:rFonts w:ascii="Traditional Arabic" w:hAnsi="Traditional Arabic"/>
          <w:sz w:val="30"/>
          <w:szCs w:val="30"/>
          <w:rtl/>
        </w:rPr>
        <w:t>5-6-1-2</w:t>
      </w:r>
      <w:r>
        <w:rPr>
          <w:rFonts w:ascii="Traditional Arabic" w:hAnsi="Traditional Arabic"/>
          <w:sz w:val="30"/>
          <w:szCs w:val="30"/>
        </w:rPr>
        <w:t>{</w:t>
      </w:r>
      <w:r w:rsidRPr="009561FA">
        <w:rPr>
          <w:rFonts w:ascii="Traditional Arabic" w:hAnsi="Traditional Arabic"/>
          <w:sz w:val="30"/>
          <w:szCs w:val="30"/>
          <w:rtl/>
        </w:rPr>
        <w:t xml:space="preserve">. وبحلول عام 2050، يتوقع أن يتراوح عدد الأشخاص الذين هاجروا نتيجة لتغير المناخ المقترن بتدهور الأراضي ما بين 50 و700 مليون نسمة. وقد يدخل المهاجرون في نزاع مع السكان الموجودين من قبلهم في المناطق التي ينتقلون إليها، خاصة إذا كانت قاعدة الموارد مستنفذة تماماً أو متدهورة أيضاً في تلك الوجهات </w:t>
      </w:r>
      <w:r>
        <w:rPr>
          <w:rFonts w:ascii="Traditional Arabic" w:hAnsi="Traditional Arabic"/>
          <w:sz w:val="30"/>
          <w:szCs w:val="30"/>
        </w:rPr>
        <w:t>}</w:t>
      </w:r>
      <w:r w:rsidRPr="009561FA">
        <w:rPr>
          <w:rFonts w:ascii="Traditional Arabic" w:hAnsi="Traditional Arabic"/>
          <w:sz w:val="30"/>
          <w:szCs w:val="30"/>
          <w:rtl/>
        </w:rPr>
        <w:t>5-6-2</w:t>
      </w:r>
      <w:r>
        <w:rPr>
          <w:rFonts w:ascii="Traditional Arabic" w:hAnsi="Traditional Arabic"/>
          <w:sz w:val="30"/>
          <w:szCs w:val="30"/>
        </w:rPr>
        <w:t>{</w:t>
      </w:r>
      <w:r w:rsidRPr="009561FA">
        <w:rPr>
          <w:rFonts w:ascii="Traditional Arabic" w:hAnsi="Traditional Arabic"/>
          <w:sz w:val="30"/>
          <w:szCs w:val="30"/>
          <w:rtl/>
        </w:rPr>
        <w:t>.</w:t>
      </w:r>
    </w:p>
    <w:p w14:paraId="1ADD37D4" w14:textId="77777777" w:rsidR="00BF1015" w:rsidRPr="009561FA"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tl/>
        </w:rPr>
      </w:pPr>
      <w:r w:rsidRPr="009D0BF7">
        <w:rPr>
          <w:rFonts w:ascii="Traditional Arabic" w:hAnsi="Traditional Arabic" w:hint="cs"/>
          <w:b/>
          <w:sz w:val="30"/>
          <w:szCs w:val="30"/>
          <w:rtl/>
        </w:rPr>
        <w:t>11-</w:t>
      </w:r>
      <w:r w:rsidRPr="009D0BF7">
        <w:rPr>
          <w:rFonts w:ascii="Traditional Arabic" w:hAnsi="Traditional Arabic" w:hint="cs"/>
          <w:b/>
          <w:sz w:val="30"/>
          <w:szCs w:val="30"/>
          <w:rtl/>
        </w:rPr>
        <w:tab/>
      </w:r>
      <w:r w:rsidRPr="00E7052D">
        <w:rPr>
          <w:rFonts w:ascii="Traditional Arabic" w:hAnsi="Traditional Arabic"/>
          <w:bCs/>
          <w:sz w:val="30"/>
          <w:szCs w:val="30"/>
          <w:rtl/>
        </w:rPr>
        <w:t xml:space="preserve">ستستمر قدرة المراعي على دعم الثروة الحيوانية في التضاؤل </w:t>
      </w:r>
      <w:r w:rsidRPr="00E7052D">
        <w:rPr>
          <w:rFonts w:ascii="Traditional Arabic" w:hAnsi="Traditional Arabic" w:hint="cs"/>
          <w:bCs/>
          <w:sz w:val="30"/>
          <w:szCs w:val="30"/>
          <w:rtl/>
        </w:rPr>
        <w:t>مستقبلاً</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بسبب</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تدهور</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الأراضي</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وفقد</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مساحة</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المراعي</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وتؤدي</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زيادة</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استخدام</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نظم</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الإنتاج</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الحيواني</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المكثف</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ذات</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الآثار</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العالية</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خارج</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الموقع</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إلى</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زيادة</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خطر</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حدوث</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تدهور</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في</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النظم</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الإيكولوجية</w:t>
      </w:r>
      <w:r w:rsidRPr="00E7052D">
        <w:rPr>
          <w:rFonts w:ascii="Traditional Arabic" w:hAnsi="Traditional Arabic"/>
          <w:bCs/>
          <w:sz w:val="30"/>
          <w:szCs w:val="30"/>
          <w:rtl/>
        </w:rPr>
        <w:t xml:space="preserve"> </w:t>
      </w:r>
      <w:r w:rsidRPr="00E7052D">
        <w:rPr>
          <w:rFonts w:ascii="Traditional Arabic" w:hAnsi="Traditional Arabic" w:hint="cs"/>
          <w:bCs/>
          <w:sz w:val="30"/>
          <w:szCs w:val="30"/>
          <w:rtl/>
        </w:rPr>
        <w:t>الأ</w:t>
      </w:r>
      <w:r w:rsidRPr="00E7052D">
        <w:rPr>
          <w:rFonts w:ascii="Traditional Arabic" w:hAnsi="Traditional Arabic"/>
          <w:bCs/>
          <w:sz w:val="30"/>
          <w:szCs w:val="30"/>
          <w:rtl/>
        </w:rPr>
        <w:t>خرى (</w:t>
      </w:r>
      <w:r w:rsidRPr="00E7052D">
        <w:rPr>
          <w:rFonts w:ascii="Traditional Arabic" w:hAnsi="Traditional Arabic"/>
          <w:bCs/>
          <w:i/>
          <w:iCs/>
          <w:sz w:val="30"/>
          <w:szCs w:val="30"/>
          <w:rtl/>
        </w:rPr>
        <w:t xml:space="preserve">مسلّم به </w:t>
      </w:r>
      <w:r w:rsidRPr="004246AD">
        <w:rPr>
          <w:rFonts w:ascii="Traditional Arabic" w:hAnsi="Traditional Arabic"/>
          <w:bCs/>
          <w:i/>
          <w:iCs/>
          <w:sz w:val="30"/>
          <w:szCs w:val="30"/>
          <w:rtl/>
        </w:rPr>
        <w:t>لكنه ناقص</w:t>
      </w:r>
      <w:r w:rsidRPr="004246AD">
        <w:rPr>
          <w:rFonts w:ascii="Traditional Arabic" w:hAnsi="Traditional Arabic"/>
          <w:bCs/>
          <w:sz w:val="30"/>
          <w:szCs w:val="30"/>
          <w:rtl/>
        </w:rPr>
        <w:t>)</w:t>
      </w:r>
      <w:r w:rsidR="00730C8A" w:rsidRPr="004246AD">
        <w:rPr>
          <w:rFonts w:ascii="Traditional Arabic" w:hAnsi="Traditional Arabic"/>
          <w:b/>
          <w:sz w:val="30"/>
          <w:szCs w:val="30"/>
        </w:rPr>
        <w:t>-</w:t>
      </w:r>
      <w:r w:rsidR="004246AD" w:rsidRPr="004246AD">
        <w:rPr>
          <w:rFonts w:ascii="Traditional Arabic" w:hAnsi="Traditional Arabic"/>
          <w:bCs/>
          <w:sz w:val="30"/>
          <w:szCs w:val="30"/>
        </w:rPr>
        <w:t xml:space="preserve"> </w:t>
      </w:r>
      <w:r w:rsidR="00730C8A" w:rsidRPr="00730C8A">
        <w:rPr>
          <w:rFonts w:ascii="Traditional Arabic" w:hAnsi="Traditional Arabic" w:hint="cs"/>
          <w:b/>
          <w:sz w:val="30"/>
          <w:szCs w:val="30"/>
          <w:rtl/>
        </w:rPr>
        <w:t xml:space="preserve"> </w:t>
      </w:r>
      <w:r w:rsidRPr="009561FA">
        <w:rPr>
          <w:rFonts w:ascii="Traditional Arabic" w:hAnsi="Traditional Arabic"/>
          <w:sz w:val="30"/>
          <w:szCs w:val="30"/>
          <w:rtl/>
        </w:rPr>
        <w:t>من المتوقع أن يصل الطلب العالمي على المنتجات الحيوانية إلى الضعف بين عامي 2000 و2050، في حين تواصل المنافسة على الأراضي بين رعي الماشية والاستخدامات الأخرى للأراضي، مثل زراعة المحاصيل والتعدين والمستوطنات البشرية، تزايدها (</w:t>
      </w:r>
      <w:r w:rsidRPr="000304AB">
        <w:rPr>
          <w:rFonts w:ascii="Traditional Arabic" w:hAnsi="Traditional Arabic"/>
          <w:i/>
          <w:iCs/>
          <w:sz w:val="30"/>
          <w:szCs w:val="30"/>
          <w:rtl/>
        </w:rPr>
        <w:t>لا خلاف عليه</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3-3-1-1</w:t>
      </w:r>
      <w:r>
        <w:rPr>
          <w:rFonts w:ascii="Traditional Arabic" w:hAnsi="Traditional Arabic"/>
          <w:sz w:val="30"/>
          <w:szCs w:val="30"/>
          <w:rtl/>
        </w:rPr>
        <w:t>، 4</w:t>
      </w:r>
      <w:r w:rsidRPr="009561FA">
        <w:rPr>
          <w:rFonts w:ascii="Traditional Arabic" w:hAnsi="Traditional Arabic"/>
          <w:sz w:val="30"/>
          <w:szCs w:val="30"/>
          <w:rtl/>
        </w:rPr>
        <w:t>-3-2</w:t>
      </w:r>
      <w:r>
        <w:rPr>
          <w:rFonts w:ascii="Traditional Arabic" w:hAnsi="Traditional Arabic"/>
          <w:sz w:val="30"/>
          <w:szCs w:val="30"/>
        </w:rPr>
        <w:t>{</w:t>
      </w:r>
      <w:r w:rsidRPr="009561FA">
        <w:rPr>
          <w:rFonts w:ascii="Traditional Arabic" w:hAnsi="Traditional Arabic"/>
          <w:sz w:val="30"/>
          <w:szCs w:val="30"/>
          <w:rtl/>
        </w:rPr>
        <w:t xml:space="preserve">. وفي العديد من المراعي في العالم، تكون مستويات تخزين الثروة الحيوانية عند أو فوق قدرة الأرض على إدامة الإنتاج الحيواني على المدى الطويل، مما يؤدي إلى الرعي الجائر والتراجع الطويل الأجل في الإنتاج النباتي والحيواني </w:t>
      </w:r>
      <w:r>
        <w:rPr>
          <w:rFonts w:ascii="Traditional Arabic" w:hAnsi="Traditional Arabic"/>
          <w:sz w:val="30"/>
          <w:szCs w:val="30"/>
        </w:rPr>
        <w:t>}</w:t>
      </w:r>
      <w:r w:rsidRPr="009561FA">
        <w:rPr>
          <w:rFonts w:ascii="Traditional Arabic" w:hAnsi="Traditional Arabic"/>
          <w:sz w:val="30"/>
          <w:szCs w:val="30"/>
          <w:rtl/>
        </w:rPr>
        <w:t>1-4-7</w:t>
      </w:r>
      <w:r>
        <w:rPr>
          <w:rFonts w:ascii="Traditional Arabic" w:hAnsi="Traditional Arabic" w:hint="cs"/>
          <w:sz w:val="30"/>
          <w:szCs w:val="30"/>
          <w:rtl/>
        </w:rPr>
        <w:t>، 3-3-1-1، 4-3-2-2</w:t>
      </w:r>
      <w:r>
        <w:rPr>
          <w:rFonts w:ascii="Traditional Arabic" w:hAnsi="Traditional Arabic"/>
          <w:sz w:val="30"/>
          <w:szCs w:val="30"/>
        </w:rPr>
        <w:t>{</w:t>
      </w:r>
      <w:r w:rsidRPr="009561FA">
        <w:rPr>
          <w:rFonts w:ascii="Traditional Arabic" w:hAnsi="Traditional Arabic"/>
          <w:sz w:val="30"/>
          <w:szCs w:val="30"/>
          <w:rtl/>
        </w:rPr>
        <w:t>. وفي</w:t>
      </w:r>
      <w:r>
        <w:rPr>
          <w:rFonts w:ascii="Traditional Arabic" w:hAnsi="Traditional Arabic" w:hint="cs"/>
          <w:sz w:val="30"/>
          <w:szCs w:val="30"/>
          <w:rtl/>
        </w:rPr>
        <w:t xml:space="preserve"> حالات متطرفة</w:t>
      </w:r>
      <w:r w:rsidRPr="009561FA">
        <w:rPr>
          <w:rFonts w:ascii="Traditional Arabic" w:hAnsi="Traditional Arabic"/>
          <w:sz w:val="30"/>
          <w:szCs w:val="30"/>
          <w:rtl/>
        </w:rPr>
        <w:t xml:space="preserve">، أدى تغير حالة الأراضي إلى انخفاض في قدرة المراعي على دعم الحيوانات العاشبة الكبيرة بنسبة تصل إلى 90 في المائة </w:t>
      </w:r>
      <w:r>
        <w:rPr>
          <w:rFonts w:ascii="Traditional Arabic" w:hAnsi="Traditional Arabic"/>
          <w:sz w:val="30"/>
          <w:szCs w:val="30"/>
        </w:rPr>
        <w:t>}</w:t>
      </w:r>
      <w:r w:rsidRPr="009561FA">
        <w:rPr>
          <w:rFonts w:ascii="Traditional Arabic" w:hAnsi="Traditional Arabic"/>
          <w:sz w:val="30"/>
          <w:szCs w:val="30"/>
          <w:rtl/>
        </w:rPr>
        <w:t>4-2-6-2</w:t>
      </w:r>
      <w:r>
        <w:rPr>
          <w:rFonts w:ascii="Traditional Arabic" w:hAnsi="Traditional Arabic"/>
          <w:sz w:val="30"/>
          <w:szCs w:val="30"/>
        </w:rPr>
        <w:t>{</w:t>
      </w:r>
      <w:r w:rsidRPr="009561FA">
        <w:rPr>
          <w:rFonts w:ascii="Traditional Arabic" w:hAnsi="Traditional Arabic"/>
          <w:sz w:val="30"/>
          <w:szCs w:val="30"/>
          <w:rtl/>
        </w:rPr>
        <w:t xml:space="preserve">. ولطالما جاءت الآثار جلية بشكل خاص في الأراضي الجافة، حيث يحدث 69 في المائة من الإنتاج الحيواني على مستوى العالم، وحيث يمثل الإنتاج الحيواني في كثير من الأحيان النشاط الزراعي الوحيد القابل للتحقيق </w:t>
      </w:r>
      <w:r w:rsidR="00730C8A">
        <w:rPr>
          <w:rFonts w:ascii="Traditional Arabic" w:hAnsi="Traditional Arabic"/>
          <w:sz w:val="30"/>
          <w:szCs w:val="30"/>
        </w:rPr>
        <w:t>}</w:t>
      </w:r>
      <w:r w:rsidRPr="009561FA">
        <w:rPr>
          <w:rFonts w:ascii="Traditional Arabic" w:hAnsi="Traditional Arabic"/>
          <w:sz w:val="30"/>
          <w:szCs w:val="30"/>
          <w:rtl/>
        </w:rPr>
        <w:t>3-3-1</w:t>
      </w:r>
      <w:r>
        <w:rPr>
          <w:rFonts w:ascii="Traditional Arabic" w:hAnsi="Traditional Arabic"/>
          <w:sz w:val="30"/>
          <w:szCs w:val="30"/>
          <w:rtl/>
        </w:rPr>
        <w:t>، 4</w:t>
      </w:r>
      <w:r w:rsidRPr="009561FA">
        <w:rPr>
          <w:rFonts w:ascii="Traditional Arabic" w:hAnsi="Traditional Arabic"/>
          <w:sz w:val="30"/>
          <w:szCs w:val="30"/>
          <w:rtl/>
        </w:rPr>
        <w:t>-2-</w:t>
      </w:r>
      <w:r>
        <w:rPr>
          <w:rFonts w:ascii="Traditional Arabic" w:hAnsi="Traditional Arabic" w:hint="cs"/>
          <w:sz w:val="30"/>
          <w:szCs w:val="30"/>
          <w:rtl/>
        </w:rPr>
        <w:t>6</w:t>
      </w:r>
      <w:r w:rsidRPr="009561FA">
        <w:rPr>
          <w:rFonts w:ascii="Traditional Arabic" w:hAnsi="Traditional Arabic"/>
          <w:sz w:val="30"/>
          <w:szCs w:val="30"/>
          <w:rtl/>
        </w:rPr>
        <w:t>-</w:t>
      </w:r>
      <w:r>
        <w:rPr>
          <w:rFonts w:ascii="Traditional Arabic" w:hAnsi="Traditional Arabic" w:hint="cs"/>
          <w:sz w:val="30"/>
          <w:szCs w:val="30"/>
          <w:rtl/>
        </w:rPr>
        <w:t>2</w:t>
      </w:r>
      <w:r>
        <w:rPr>
          <w:rFonts w:ascii="Traditional Arabic" w:hAnsi="Traditional Arabic"/>
          <w:sz w:val="30"/>
          <w:szCs w:val="30"/>
          <w:rtl/>
        </w:rPr>
        <w:t>، 4</w:t>
      </w:r>
      <w:r w:rsidRPr="009561FA">
        <w:rPr>
          <w:rFonts w:ascii="Traditional Arabic" w:hAnsi="Traditional Arabic"/>
          <w:sz w:val="30"/>
          <w:szCs w:val="30"/>
          <w:rtl/>
        </w:rPr>
        <w:t>-3-2-2</w:t>
      </w:r>
      <w:r w:rsidR="00730C8A">
        <w:rPr>
          <w:rFonts w:ascii="Traditional Arabic" w:hAnsi="Traditional Arabic"/>
          <w:sz w:val="30"/>
          <w:szCs w:val="30"/>
        </w:rPr>
        <w:t>{</w:t>
      </w:r>
      <w:r w:rsidRPr="009561FA">
        <w:rPr>
          <w:rFonts w:ascii="Traditional Arabic" w:hAnsi="Traditional Arabic"/>
          <w:sz w:val="30"/>
          <w:szCs w:val="30"/>
          <w:rtl/>
        </w:rPr>
        <w:t>. ويؤثر انخفاض إنتاجية القطاع الحيواني سلباً على سبل رزق 1</w:t>
      </w:r>
      <w:r>
        <w:rPr>
          <w:rFonts w:ascii="Traditional Arabic" w:hAnsi="Traditional Arabic" w:hint="cs"/>
          <w:sz w:val="30"/>
          <w:szCs w:val="30"/>
          <w:rtl/>
        </w:rPr>
        <w:t>.</w:t>
      </w:r>
      <w:r w:rsidRPr="009561FA">
        <w:rPr>
          <w:rFonts w:ascii="Traditional Arabic" w:hAnsi="Traditional Arabic"/>
          <w:sz w:val="30"/>
          <w:szCs w:val="30"/>
          <w:rtl/>
        </w:rPr>
        <w:t>3 بليون نسمة، بمن فيهم 600 مليون مُزارع فقير من أصحاب الحيازات الصغيرة {</w:t>
      </w:r>
      <w:r>
        <w:rPr>
          <w:rFonts w:ascii="Traditional Arabic" w:hAnsi="Traditional Arabic" w:hint="cs"/>
          <w:sz w:val="30"/>
          <w:szCs w:val="30"/>
          <w:rtl/>
        </w:rPr>
        <w:t>2</w:t>
      </w:r>
      <w:r w:rsidRPr="009561FA">
        <w:rPr>
          <w:rFonts w:ascii="Traditional Arabic" w:hAnsi="Traditional Arabic"/>
          <w:sz w:val="30"/>
          <w:szCs w:val="30"/>
          <w:rtl/>
        </w:rPr>
        <w:t>-</w:t>
      </w:r>
      <w:r>
        <w:rPr>
          <w:rFonts w:ascii="Traditional Arabic" w:hAnsi="Traditional Arabic" w:hint="cs"/>
          <w:sz w:val="30"/>
          <w:szCs w:val="30"/>
          <w:rtl/>
        </w:rPr>
        <w:t>5</w:t>
      </w:r>
      <w:r w:rsidRPr="009561FA">
        <w:rPr>
          <w:rFonts w:ascii="Traditional Arabic" w:hAnsi="Traditional Arabic"/>
          <w:sz w:val="30"/>
          <w:szCs w:val="30"/>
          <w:rtl/>
        </w:rPr>
        <w:t>}.</w:t>
      </w:r>
    </w:p>
    <w:p w14:paraId="33B371FE" w14:textId="77777777" w:rsidR="00BF1015" w:rsidRPr="009561FA"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tl/>
        </w:rPr>
      </w:pPr>
      <w:r>
        <w:rPr>
          <w:rFonts w:ascii="Traditional Arabic" w:hAnsi="Traditional Arabic" w:hint="cs"/>
          <w:sz w:val="30"/>
          <w:szCs w:val="30"/>
          <w:rtl/>
        </w:rPr>
        <w:t>12-</w:t>
      </w:r>
      <w:r>
        <w:rPr>
          <w:rFonts w:ascii="Traditional Arabic" w:hAnsi="Traditional Arabic" w:hint="cs"/>
          <w:sz w:val="30"/>
          <w:szCs w:val="30"/>
          <w:rtl/>
        </w:rPr>
        <w:tab/>
      </w:r>
      <w:r w:rsidRPr="009561FA">
        <w:rPr>
          <w:rFonts w:ascii="Traditional Arabic" w:hAnsi="Traditional Arabic"/>
          <w:sz w:val="30"/>
          <w:szCs w:val="30"/>
          <w:rtl/>
        </w:rPr>
        <w:t xml:space="preserve">وتمثلت الاستجابة للطلب المتزايد على البروتين الحيواني ولكن مع انخفاض الإنتاج الحيواني في المراعي، في زيادة استخدام أنظمة الإنتاج الحيواني المكثفة </w:t>
      </w:r>
      <w:r>
        <w:rPr>
          <w:rFonts w:ascii="Traditional Arabic" w:hAnsi="Traditional Arabic" w:hint="cs"/>
          <w:sz w:val="30"/>
          <w:szCs w:val="30"/>
          <w:rtl/>
        </w:rPr>
        <w:t>’’</w:t>
      </w:r>
      <w:r w:rsidRPr="009561FA">
        <w:rPr>
          <w:rFonts w:ascii="Traditional Arabic" w:hAnsi="Traditional Arabic"/>
          <w:sz w:val="30"/>
          <w:szCs w:val="30"/>
          <w:rtl/>
        </w:rPr>
        <w:t>التي لا تحتاج إلى أراضٍ</w:t>
      </w:r>
      <w:r>
        <w:rPr>
          <w:rFonts w:ascii="Traditional Arabic" w:hAnsi="Traditional Arabic" w:hint="cs"/>
          <w:sz w:val="30"/>
          <w:szCs w:val="30"/>
          <w:rtl/>
        </w:rPr>
        <w:t>‘‘</w:t>
      </w:r>
      <w:r w:rsidRPr="009561FA">
        <w:rPr>
          <w:rFonts w:ascii="Traditional Arabic" w:hAnsi="Traditional Arabic"/>
          <w:sz w:val="30"/>
          <w:szCs w:val="30"/>
          <w:rtl/>
        </w:rPr>
        <w:t>.</w:t>
      </w:r>
      <w:r>
        <w:rPr>
          <w:rFonts w:ascii="Traditional Arabic" w:hAnsi="Traditional Arabic" w:hint="cs"/>
          <w:sz w:val="30"/>
          <w:szCs w:val="30"/>
          <w:rtl/>
        </w:rPr>
        <w:t xml:space="preserve"> وقد أدت هذه النظم إلى توسع أراضي زراعة المحاصيل المخصصة لإنتاج العلف الحيواني، والتي تشكل الآن 30 في المائة من جميع أراضي زراعة المحاصيل. ويتم سد الاحتياجات المتزايدة إلى العلف بزيادة إنتاج المحاصيل لكل وحدة من مساحات الأراضي، ونقل المحاصيل الغذائية و/أو تحويل الأراضي الطبيعية إلى أراض زراعية {</w:t>
      </w:r>
      <w:r w:rsidR="00C324ED">
        <w:rPr>
          <w:rFonts w:ascii="Traditional Arabic" w:hAnsi="Traditional Arabic" w:hint="cs"/>
          <w:sz w:val="30"/>
          <w:szCs w:val="30"/>
          <w:rtl/>
        </w:rPr>
        <w:t>2</w:t>
      </w:r>
      <w:r w:rsidR="004246AD">
        <w:rPr>
          <w:rFonts w:ascii="Traditional Arabic" w:hAnsi="Traditional Arabic" w:hint="cs"/>
          <w:sz w:val="30"/>
          <w:szCs w:val="30"/>
          <w:rtl/>
        </w:rPr>
        <w:t>-</w:t>
      </w:r>
      <w:r w:rsidR="00C324ED">
        <w:rPr>
          <w:rFonts w:ascii="Traditional Arabic" w:hAnsi="Traditional Arabic" w:hint="cs"/>
          <w:sz w:val="30"/>
          <w:szCs w:val="30"/>
          <w:rtl/>
        </w:rPr>
        <w:t>2</w:t>
      </w:r>
      <w:r w:rsidR="004246AD">
        <w:rPr>
          <w:rFonts w:ascii="Traditional Arabic" w:hAnsi="Traditional Arabic" w:hint="cs"/>
          <w:sz w:val="30"/>
          <w:szCs w:val="30"/>
          <w:rtl/>
        </w:rPr>
        <w:t>-</w:t>
      </w:r>
      <w:r w:rsidR="00C324ED">
        <w:rPr>
          <w:rFonts w:ascii="Traditional Arabic" w:hAnsi="Traditional Arabic" w:hint="cs"/>
          <w:sz w:val="30"/>
          <w:szCs w:val="30"/>
          <w:rtl/>
        </w:rPr>
        <w:t>3</w:t>
      </w:r>
      <w:r w:rsidR="004246AD">
        <w:rPr>
          <w:rFonts w:ascii="Traditional Arabic" w:hAnsi="Traditional Arabic" w:hint="cs"/>
          <w:sz w:val="30"/>
          <w:szCs w:val="30"/>
          <w:rtl/>
        </w:rPr>
        <w:t>-</w:t>
      </w:r>
      <w:r w:rsidR="00C324ED">
        <w:rPr>
          <w:rFonts w:ascii="Traditional Arabic" w:hAnsi="Traditional Arabic" w:hint="cs"/>
          <w:sz w:val="30"/>
          <w:szCs w:val="30"/>
          <w:rtl/>
        </w:rPr>
        <w:t>3</w:t>
      </w:r>
      <w:r>
        <w:rPr>
          <w:rFonts w:ascii="Traditional Arabic" w:hAnsi="Traditional Arabic" w:hint="cs"/>
          <w:sz w:val="30"/>
          <w:szCs w:val="30"/>
          <w:rtl/>
        </w:rPr>
        <w:t xml:space="preserve">}. </w:t>
      </w:r>
      <w:r w:rsidRPr="009561FA">
        <w:rPr>
          <w:rFonts w:ascii="Traditional Arabic" w:hAnsi="Traditional Arabic"/>
          <w:sz w:val="30"/>
          <w:szCs w:val="30"/>
          <w:rtl/>
        </w:rPr>
        <w:t>وحالياً، لا يتم تربية سوى 26 في المائة فقط من المجترّات بشكل كامل على أنظمة المراعي، بينما تتم تربية النسبة المتبقية جزئياً أو كلياً على المحاصيل الزراعية أو مخلفات المحاصيل</w:t>
      </w:r>
      <w:r>
        <w:rPr>
          <w:rFonts w:ascii="Traditional Arabic" w:hAnsi="Traditional Arabic" w:hint="cs"/>
          <w:sz w:val="30"/>
          <w:szCs w:val="30"/>
          <w:rtl/>
        </w:rPr>
        <w:t>، لجزء من عمرها الافتراضي على الأقل</w:t>
      </w:r>
      <w:r w:rsidRPr="009561FA">
        <w:rPr>
          <w:rFonts w:ascii="Traditional Arabic" w:hAnsi="Traditional Arabic"/>
          <w:sz w:val="30"/>
          <w:szCs w:val="30"/>
          <w:rtl/>
        </w:rPr>
        <w:t xml:space="preserve">. وتتم تربية نسبة تقدر ما بين 76 و79 في المائة من الدواجن والخنازير بشكل كامل في النظم المكثفة </w:t>
      </w:r>
      <w:r>
        <w:rPr>
          <w:rFonts w:ascii="Traditional Arabic" w:hAnsi="Traditional Arabic"/>
          <w:sz w:val="30"/>
          <w:szCs w:val="30"/>
        </w:rPr>
        <w:t>}</w:t>
      </w:r>
      <w:r w:rsidRPr="009561FA">
        <w:rPr>
          <w:rFonts w:ascii="Traditional Arabic" w:hAnsi="Traditional Arabic"/>
          <w:sz w:val="30"/>
          <w:szCs w:val="30"/>
          <w:rtl/>
        </w:rPr>
        <w:t>3-3-2</w:t>
      </w:r>
      <w:r>
        <w:rPr>
          <w:rFonts w:ascii="Traditional Arabic" w:hAnsi="Traditional Arabic"/>
          <w:sz w:val="30"/>
          <w:szCs w:val="30"/>
        </w:rPr>
        <w:t>{</w:t>
      </w:r>
      <w:r w:rsidRPr="009561FA">
        <w:rPr>
          <w:rFonts w:ascii="Traditional Arabic" w:hAnsi="Traditional Arabic"/>
          <w:sz w:val="30"/>
          <w:szCs w:val="30"/>
          <w:rtl/>
        </w:rPr>
        <w:t xml:space="preserve">. وعلى الرغم من أن النظم المكثفة لتربية المواشي كثيراً ما تقلل من انبعاثات غازات الاحتباس الحراري لكل وحدة من البروتينات المنتجة، </w:t>
      </w:r>
      <w:r>
        <w:rPr>
          <w:rFonts w:ascii="Traditional Arabic" w:hAnsi="Traditional Arabic" w:hint="cs"/>
          <w:sz w:val="30"/>
          <w:szCs w:val="30"/>
          <w:rtl/>
        </w:rPr>
        <w:t>ولكنها، إذا أديرت بشكل غير سليم قد تؤدي إلى</w:t>
      </w:r>
      <w:r w:rsidRPr="009561FA">
        <w:rPr>
          <w:rFonts w:ascii="Traditional Arabic" w:hAnsi="Traditional Arabic"/>
          <w:sz w:val="30"/>
          <w:szCs w:val="30"/>
          <w:rtl/>
        </w:rPr>
        <w:t xml:space="preserve"> آثار سلبية متعددة خارج الموقع وغير مباشرة على خدمات النظم الإيكولوجية</w:t>
      </w:r>
      <w:r>
        <w:rPr>
          <w:rFonts w:ascii="Traditional Arabic" w:hAnsi="Traditional Arabic" w:hint="cs"/>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2-2-1-3</w:t>
      </w:r>
      <w:r>
        <w:rPr>
          <w:rFonts w:ascii="Traditional Arabic" w:hAnsi="Traditional Arabic"/>
          <w:sz w:val="30"/>
          <w:szCs w:val="30"/>
        </w:rPr>
        <w:t>{</w:t>
      </w:r>
      <w:r w:rsidRPr="009561FA">
        <w:rPr>
          <w:rFonts w:ascii="Traditional Arabic" w:hAnsi="Traditional Arabic"/>
          <w:sz w:val="30"/>
          <w:szCs w:val="30"/>
          <w:rtl/>
        </w:rPr>
        <w:t xml:space="preserve">، بما في ذلك تحويل النظم الإيكولوجية الطبيعية إلى أراضٍ لزراعة محاصيل منتجة للأعلاف. ومن شأن تدفق النفايات الصادرة عن نظم الإنتاج المكثف أن يؤدي إلى تلوث الهواء، وتلوث المياه، وآثار على صحة الإنسان، وتلوث المغذيات في النظم الإيكولوجية للمياه العذبة </w:t>
      </w:r>
      <w:r>
        <w:rPr>
          <w:rFonts w:ascii="Traditional Arabic" w:hAnsi="Traditional Arabic"/>
          <w:sz w:val="30"/>
          <w:szCs w:val="30"/>
        </w:rPr>
        <w:t>}</w:t>
      </w:r>
      <w:r w:rsidRPr="009561FA">
        <w:rPr>
          <w:rFonts w:ascii="Traditional Arabic" w:hAnsi="Traditional Arabic"/>
          <w:sz w:val="30"/>
          <w:szCs w:val="30"/>
          <w:rtl/>
        </w:rPr>
        <w:t>4-3-2-2</w:t>
      </w:r>
      <w:r>
        <w:rPr>
          <w:rFonts w:ascii="Traditional Arabic" w:hAnsi="Traditional Arabic"/>
          <w:sz w:val="30"/>
          <w:szCs w:val="30"/>
          <w:rtl/>
        </w:rPr>
        <w:t>، 5</w:t>
      </w:r>
      <w:r w:rsidRPr="009561FA">
        <w:rPr>
          <w:rFonts w:ascii="Traditional Arabic" w:hAnsi="Traditional Arabic"/>
          <w:sz w:val="30"/>
          <w:szCs w:val="30"/>
          <w:rtl/>
        </w:rPr>
        <w:t>-4-4</w:t>
      </w:r>
      <w:r>
        <w:rPr>
          <w:rFonts w:ascii="Traditional Arabic" w:hAnsi="Traditional Arabic"/>
          <w:sz w:val="30"/>
          <w:szCs w:val="30"/>
          <w:rtl/>
        </w:rPr>
        <w:t>، 5</w:t>
      </w:r>
      <w:r w:rsidRPr="009561FA">
        <w:rPr>
          <w:rFonts w:ascii="Traditional Arabic" w:hAnsi="Traditional Arabic"/>
          <w:sz w:val="30"/>
          <w:szCs w:val="30"/>
          <w:rtl/>
        </w:rPr>
        <w:t>-8-2-2</w:t>
      </w:r>
      <w:r>
        <w:rPr>
          <w:rFonts w:ascii="Traditional Arabic" w:hAnsi="Traditional Arabic"/>
          <w:sz w:val="30"/>
          <w:szCs w:val="30"/>
        </w:rPr>
        <w:t>{</w:t>
      </w:r>
      <w:r w:rsidRPr="009561FA">
        <w:rPr>
          <w:rFonts w:ascii="Traditional Arabic" w:hAnsi="Traditional Arabic"/>
          <w:sz w:val="30"/>
          <w:szCs w:val="30"/>
          <w:rtl/>
        </w:rPr>
        <w:t>.</w:t>
      </w:r>
    </w:p>
    <w:p w14:paraId="0628FD09" w14:textId="77777777" w:rsidR="00BF1015" w:rsidRPr="009561FA"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tl/>
        </w:rPr>
      </w:pPr>
      <w:r w:rsidRPr="0096314C">
        <w:rPr>
          <w:rFonts w:ascii="Traditional Arabic" w:hAnsi="Traditional Arabic" w:hint="cs"/>
          <w:b/>
          <w:sz w:val="30"/>
          <w:szCs w:val="30"/>
          <w:rtl/>
        </w:rPr>
        <w:lastRenderedPageBreak/>
        <w:t>13-</w:t>
      </w:r>
      <w:r w:rsidRPr="0096314C">
        <w:rPr>
          <w:rFonts w:ascii="Traditional Arabic" w:hAnsi="Traditional Arabic" w:hint="cs"/>
          <w:b/>
          <w:sz w:val="30"/>
          <w:szCs w:val="30"/>
          <w:rtl/>
        </w:rPr>
        <w:tab/>
      </w:r>
      <w:r w:rsidRPr="00E7052D">
        <w:rPr>
          <w:rFonts w:ascii="Traditional Arabic" w:hAnsi="Traditional Arabic"/>
          <w:bCs/>
          <w:sz w:val="30"/>
          <w:szCs w:val="30"/>
          <w:rtl/>
        </w:rPr>
        <w:t>من شأن تفادي تدهور الأراضي و</w:t>
      </w:r>
      <w:r>
        <w:rPr>
          <w:rFonts w:ascii="Traditional Arabic" w:hAnsi="Traditional Arabic" w:hint="cs"/>
          <w:bCs/>
          <w:sz w:val="30"/>
          <w:szCs w:val="30"/>
          <w:rtl/>
        </w:rPr>
        <w:t>التقليل</w:t>
      </w:r>
      <w:r w:rsidRPr="00E7052D">
        <w:rPr>
          <w:rFonts w:ascii="Traditional Arabic" w:hAnsi="Traditional Arabic"/>
          <w:bCs/>
          <w:sz w:val="30"/>
          <w:szCs w:val="30"/>
          <w:rtl/>
        </w:rPr>
        <w:t xml:space="preserve"> منه و</w:t>
      </w:r>
      <w:r>
        <w:rPr>
          <w:rFonts w:ascii="Traditional Arabic" w:hAnsi="Traditional Arabic" w:hint="cs"/>
          <w:bCs/>
          <w:sz w:val="30"/>
          <w:szCs w:val="30"/>
          <w:rtl/>
        </w:rPr>
        <w:t>عكس مسار</w:t>
      </w:r>
      <w:r w:rsidRPr="00E7052D">
        <w:rPr>
          <w:rFonts w:ascii="Traditional Arabic" w:hAnsi="Traditional Arabic"/>
          <w:bCs/>
          <w:sz w:val="30"/>
          <w:szCs w:val="30"/>
          <w:rtl/>
        </w:rPr>
        <w:t xml:space="preserve">ه أن يسهم إسهاماً كبيراً في </w:t>
      </w:r>
      <w:r>
        <w:rPr>
          <w:rFonts w:ascii="Traditional Arabic" w:hAnsi="Traditional Arabic" w:hint="cs"/>
          <w:bCs/>
          <w:sz w:val="30"/>
          <w:szCs w:val="30"/>
          <w:rtl/>
        </w:rPr>
        <w:t>-التكيف مع</w:t>
      </w:r>
      <w:r w:rsidRPr="00E7052D">
        <w:rPr>
          <w:rFonts w:ascii="Traditional Arabic" w:hAnsi="Traditional Arabic"/>
          <w:bCs/>
          <w:sz w:val="30"/>
          <w:szCs w:val="30"/>
          <w:rtl/>
        </w:rPr>
        <w:t xml:space="preserve"> تغير المناخ</w:t>
      </w:r>
      <w:r>
        <w:rPr>
          <w:rFonts w:ascii="Traditional Arabic" w:hAnsi="Traditional Arabic" w:hint="cs"/>
          <w:bCs/>
          <w:sz w:val="30"/>
          <w:szCs w:val="30"/>
          <w:rtl/>
        </w:rPr>
        <w:t xml:space="preserve"> وتخفيف آثاره</w:t>
      </w:r>
      <w:r w:rsidRPr="00E7052D">
        <w:rPr>
          <w:rFonts w:ascii="Traditional Arabic" w:hAnsi="Traditional Arabic"/>
          <w:bCs/>
          <w:sz w:val="30"/>
          <w:szCs w:val="30"/>
          <w:rtl/>
        </w:rPr>
        <w:t xml:space="preserve">، ولكن يجب تنفيذ الاستراتيجيات البرية </w:t>
      </w:r>
      <w:r>
        <w:rPr>
          <w:rFonts w:ascii="Traditional Arabic" w:hAnsi="Traditional Arabic" w:hint="cs"/>
          <w:bCs/>
          <w:sz w:val="30"/>
          <w:szCs w:val="30"/>
          <w:rtl/>
        </w:rPr>
        <w:t>للتكيف مع</w:t>
      </w:r>
      <w:r w:rsidRPr="00E7052D">
        <w:rPr>
          <w:rFonts w:ascii="Traditional Arabic" w:hAnsi="Traditional Arabic"/>
          <w:bCs/>
          <w:sz w:val="30"/>
          <w:szCs w:val="30"/>
          <w:rtl/>
        </w:rPr>
        <w:t xml:space="preserve"> تغير المناخ </w:t>
      </w:r>
      <w:r>
        <w:rPr>
          <w:rFonts w:ascii="Traditional Arabic" w:hAnsi="Traditional Arabic" w:hint="cs"/>
          <w:bCs/>
          <w:sz w:val="30"/>
          <w:szCs w:val="30"/>
          <w:rtl/>
        </w:rPr>
        <w:t xml:space="preserve">وتخفيف آثاره </w:t>
      </w:r>
      <w:r w:rsidRPr="00E7052D">
        <w:rPr>
          <w:rFonts w:ascii="Traditional Arabic" w:hAnsi="Traditional Arabic"/>
          <w:bCs/>
          <w:sz w:val="30"/>
          <w:szCs w:val="30"/>
          <w:rtl/>
        </w:rPr>
        <w:t>بعناية إذا ما أريد تجنب الآثار السلبية غير المقصودة على التنوع البيولوجي وخدمات النظم الإيكولوجية (</w:t>
      </w:r>
      <w:r w:rsidRPr="00E7052D">
        <w:rPr>
          <w:rFonts w:ascii="Traditional Arabic" w:hAnsi="Traditional Arabic"/>
          <w:bCs/>
          <w:i/>
          <w:iCs/>
          <w:sz w:val="30"/>
          <w:szCs w:val="30"/>
          <w:rtl/>
        </w:rPr>
        <w:t>لا خلاف عليه</w:t>
      </w:r>
      <w:r w:rsidRPr="00E7052D">
        <w:rPr>
          <w:rFonts w:ascii="Traditional Arabic" w:hAnsi="Traditional Arabic"/>
          <w:bCs/>
          <w:sz w:val="30"/>
          <w:szCs w:val="30"/>
          <w:rtl/>
        </w:rPr>
        <w:t>)</w:t>
      </w:r>
      <w:r w:rsidRPr="00090011">
        <w:rPr>
          <w:rFonts w:ascii="Traditional Arabic" w:hAnsi="Traditional Arabic" w:hint="cs"/>
          <w:b/>
          <w:sz w:val="30"/>
          <w:szCs w:val="30"/>
          <w:rtl/>
        </w:rPr>
        <w:t xml:space="preserve"> </w:t>
      </w:r>
      <w:r w:rsidRPr="00C72DB2">
        <w:rPr>
          <w:rFonts w:ascii="Traditional Arabic" w:hAnsi="Traditional Arabic" w:hint="cs"/>
          <w:bCs/>
          <w:sz w:val="30"/>
          <w:szCs w:val="30"/>
          <w:rtl/>
        </w:rPr>
        <w:t>-</w:t>
      </w:r>
      <w:r>
        <w:rPr>
          <w:rFonts w:ascii="Traditional Arabic" w:hAnsi="Traditional Arabic" w:hint="cs"/>
          <w:sz w:val="30"/>
          <w:szCs w:val="30"/>
          <w:rtl/>
        </w:rPr>
        <w:t xml:space="preserve"> </w:t>
      </w:r>
      <w:r w:rsidRPr="009561FA">
        <w:rPr>
          <w:rFonts w:ascii="Traditional Arabic" w:hAnsi="Traditional Arabic"/>
          <w:sz w:val="30"/>
          <w:szCs w:val="30"/>
          <w:rtl/>
        </w:rPr>
        <w:t>وفي الفترة ما بين عامي 2000 و2009، كان تدهور الأراضي وراء بلوغ الانبعاثات العالمية السنوية ما بين 3</w:t>
      </w:r>
      <w:r>
        <w:rPr>
          <w:rFonts w:ascii="Traditional Arabic" w:hAnsi="Traditional Arabic"/>
          <w:sz w:val="30"/>
          <w:szCs w:val="30"/>
        </w:rPr>
        <w:t>-</w:t>
      </w:r>
      <w:r w:rsidRPr="009561FA">
        <w:rPr>
          <w:rFonts w:ascii="Traditional Arabic" w:hAnsi="Traditional Arabic"/>
          <w:sz w:val="30"/>
          <w:szCs w:val="30"/>
          <w:rtl/>
        </w:rPr>
        <w:t>6 و4</w:t>
      </w:r>
      <w:r>
        <w:rPr>
          <w:rFonts w:ascii="Traditional Arabic" w:hAnsi="Traditional Arabic"/>
          <w:sz w:val="30"/>
          <w:szCs w:val="30"/>
        </w:rPr>
        <w:t>-</w:t>
      </w:r>
      <w:r w:rsidRPr="009561FA">
        <w:rPr>
          <w:rFonts w:ascii="Traditional Arabic" w:hAnsi="Traditional Arabic"/>
          <w:sz w:val="30"/>
          <w:szCs w:val="30"/>
          <w:rtl/>
        </w:rPr>
        <w:t>4 بليون طن من ثاني أكسيد الكربون (</w:t>
      </w:r>
      <w:r w:rsidRPr="000304AB">
        <w:rPr>
          <w:rFonts w:ascii="Traditional Arabic" w:hAnsi="Traditional Arabic"/>
          <w:i/>
          <w:iCs/>
          <w:sz w:val="30"/>
          <w:szCs w:val="30"/>
          <w:rtl/>
        </w:rPr>
        <w:t>مسلّم به لكنه ناقص</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4-2-3-2</w:t>
      </w:r>
      <w:r>
        <w:rPr>
          <w:rFonts w:ascii="Traditional Arabic" w:hAnsi="Traditional Arabic"/>
          <w:sz w:val="30"/>
          <w:szCs w:val="30"/>
        </w:rPr>
        <w:t>{</w:t>
      </w:r>
      <w:r w:rsidRPr="009561FA">
        <w:rPr>
          <w:rFonts w:ascii="Traditional Arabic" w:hAnsi="Traditional Arabic"/>
          <w:sz w:val="30"/>
          <w:szCs w:val="30"/>
          <w:rtl/>
        </w:rPr>
        <w:t xml:space="preserve">. وتشمل العمليات الرئيسية </w:t>
      </w:r>
      <w:r>
        <w:rPr>
          <w:rFonts w:ascii="Traditional Arabic" w:hAnsi="Traditional Arabic" w:hint="cs"/>
          <w:sz w:val="30"/>
          <w:szCs w:val="30"/>
          <w:rtl/>
        </w:rPr>
        <w:t>إزالة</w:t>
      </w:r>
      <w:r w:rsidRPr="009561FA">
        <w:rPr>
          <w:rFonts w:ascii="Traditional Arabic" w:hAnsi="Traditional Arabic"/>
          <w:sz w:val="30"/>
          <w:szCs w:val="30"/>
          <w:rtl/>
        </w:rPr>
        <w:t xml:space="preserve"> الغابات وتدهورها، وتجفيف الأراضي الخثية وحرقها، وتراجع محتوى الكربون في </w:t>
      </w:r>
      <w:r>
        <w:rPr>
          <w:rFonts w:ascii="Traditional Arabic" w:hAnsi="Traditional Arabic" w:hint="cs"/>
          <w:sz w:val="30"/>
          <w:szCs w:val="30"/>
          <w:rtl/>
        </w:rPr>
        <w:t xml:space="preserve">العديد من أنواع </w:t>
      </w:r>
      <w:r w:rsidRPr="009561FA">
        <w:rPr>
          <w:rFonts w:ascii="Traditional Arabic" w:hAnsi="Traditional Arabic"/>
          <w:sz w:val="30"/>
          <w:szCs w:val="30"/>
          <w:rtl/>
        </w:rPr>
        <w:t xml:space="preserve">التربة المزروعة والمراعي نتيجة للاضطرابات المفرطة وعدم كفاية عائد المواد العضوية إلى التربة </w:t>
      </w:r>
      <w:r>
        <w:rPr>
          <w:rFonts w:ascii="Traditional Arabic" w:hAnsi="Traditional Arabic"/>
          <w:sz w:val="30"/>
          <w:szCs w:val="30"/>
        </w:rPr>
        <w:t>}</w:t>
      </w:r>
      <w:r w:rsidRPr="009561FA">
        <w:rPr>
          <w:rFonts w:ascii="Traditional Arabic" w:hAnsi="Traditional Arabic"/>
          <w:sz w:val="30"/>
          <w:szCs w:val="30"/>
          <w:rtl/>
        </w:rPr>
        <w:t>4-2-3</w:t>
      </w:r>
      <w:r>
        <w:rPr>
          <w:rFonts w:ascii="Traditional Arabic" w:hAnsi="Traditional Arabic"/>
          <w:sz w:val="30"/>
          <w:szCs w:val="30"/>
          <w:rtl/>
        </w:rPr>
        <w:t>، 4</w:t>
      </w:r>
      <w:r w:rsidRPr="009561FA">
        <w:rPr>
          <w:rFonts w:ascii="Traditional Arabic" w:hAnsi="Traditional Arabic"/>
          <w:sz w:val="30"/>
          <w:szCs w:val="30"/>
          <w:rtl/>
        </w:rPr>
        <w:t>-3-4</w:t>
      </w:r>
      <w:r>
        <w:rPr>
          <w:rFonts w:ascii="Traditional Arabic" w:hAnsi="Traditional Arabic"/>
          <w:sz w:val="30"/>
          <w:szCs w:val="30"/>
        </w:rPr>
        <w:t>{</w:t>
      </w:r>
      <w:r w:rsidRPr="009561FA">
        <w:rPr>
          <w:rFonts w:ascii="Traditional Arabic" w:hAnsi="Traditional Arabic"/>
          <w:sz w:val="30"/>
          <w:szCs w:val="30"/>
          <w:rtl/>
        </w:rPr>
        <w:t xml:space="preserve">. وسيمثل تغير المناخ عاملاً محركاً متزايد الأهمية لتدهور الأراضي طوال القرن الحادي والعشرين </w:t>
      </w:r>
      <w:r>
        <w:rPr>
          <w:rFonts w:ascii="Traditional Arabic" w:hAnsi="Traditional Arabic"/>
          <w:sz w:val="30"/>
          <w:szCs w:val="30"/>
        </w:rPr>
        <w:t>}</w:t>
      </w:r>
      <w:r w:rsidRPr="009561FA">
        <w:rPr>
          <w:rFonts w:ascii="Traditional Arabic" w:hAnsi="Traditional Arabic"/>
          <w:sz w:val="30"/>
          <w:szCs w:val="30"/>
          <w:rtl/>
        </w:rPr>
        <w:t>3-4</w:t>
      </w:r>
      <w:r>
        <w:rPr>
          <w:rFonts w:ascii="Traditional Arabic" w:hAnsi="Traditional Arabic"/>
          <w:sz w:val="30"/>
          <w:szCs w:val="30"/>
          <w:rtl/>
        </w:rPr>
        <w:t>، 4</w:t>
      </w:r>
      <w:r w:rsidRPr="009561FA">
        <w:rPr>
          <w:rFonts w:ascii="Traditional Arabic" w:hAnsi="Traditional Arabic"/>
          <w:sz w:val="30"/>
          <w:szCs w:val="30"/>
          <w:rtl/>
        </w:rPr>
        <w:t>-2-8</w:t>
      </w:r>
      <w:r>
        <w:rPr>
          <w:rFonts w:ascii="Traditional Arabic" w:hAnsi="Traditional Arabic"/>
          <w:sz w:val="30"/>
          <w:szCs w:val="30"/>
          <w:rtl/>
        </w:rPr>
        <w:t>، 7</w:t>
      </w:r>
      <w:r w:rsidRPr="009561FA">
        <w:rPr>
          <w:rFonts w:ascii="Traditional Arabic" w:hAnsi="Traditional Arabic"/>
          <w:sz w:val="30"/>
          <w:szCs w:val="30"/>
          <w:rtl/>
        </w:rPr>
        <w:t>-2-5</w:t>
      </w:r>
      <w:r>
        <w:rPr>
          <w:rFonts w:ascii="Traditional Arabic" w:hAnsi="Traditional Arabic"/>
          <w:sz w:val="30"/>
          <w:szCs w:val="30"/>
        </w:rPr>
        <w:t>{</w:t>
      </w:r>
      <w:r w:rsidRPr="009561FA">
        <w:rPr>
          <w:rFonts w:ascii="Traditional Arabic" w:hAnsi="Traditional Arabic"/>
          <w:sz w:val="30"/>
          <w:szCs w:val="30"/>
          <w:rtl/>
        </w:rPr>
        <w:t xml:space="preserve">. وستؤدي التغيرات في درجات الحرارة وأنماط </w:t>
      </w:r>
      <w:r>
        <w:rPr>
          <w:rFonts w:ascii="Traditional Arabic" w:hAnsi="Traditional Arabic" w:hint="cs"/>
          <w:sz w:val="30"/>
          <w:szCs w:val="30"/>
          <w:rtl/>
        </w:rPr>
        <w:t xml:space="preserve">هطول الأمطار </w:t>
      </w:r>
      <w:r w:rsidRPr="009561FA">
        <w:rPr>
          <w:rFonts w:ascii="Traditional Arabic" w:hAnsi="Traditional Arabic"/>
          <w:sz w:val="30"/>
          <w:szCs w:val="30"/>
          <w:rtl/>
        </w:rPr>
        <w:t xml:space="preserve">إلى تغير نطاقات الأنواع وفي بعض الحالات </w:t>
      </w:r>
      <w:r>
        <w:rPr>
          <w:rFonts w:ascii="Traditional Arabic" w:hAnsi="Traditional Arabic" w:hint="cs"/>
          <w:sz w:val="30"/>
          <w:szCs w:val="30"/>
          <w:rtl/>
        </w:rPr>
        <w:t xml:space="preserve">في </w:t>
      </w:r>
      <w:r w:rsidRPr="009561FA">
        <w:rPr>
          <w:rFonts w:ascii="Traditional Arabic" w:hAnsi="Traditional Arabic"/>
          <w:sz w:val="30"/>
          <w:szCs w:val="30"/>
          <w:rtl/>
        </w:rPr>
        <w:t>انقراض الأنواع</w:t>
      </w:r>
      <w:r>
        <w:rPr>
          <w:rFonts w:ascii="Traditional Arabic" w:hAnsi="Traditional Arabic" w:hint="cs"/>
          <w:sz w:val="30"/>
          <w:szCs w:val="30"/>
          <w:rtl/>
        </w:rPr>
        <w:t>، مما يتسبب في تعديل تكوين النظم الإيكولوجية وطريقة عملها على حد سواء، ولكن ذلك لا يشكل تدهوراً</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3-4</w:t>
      </w:r>
      <w:r>
        <w:rPr>
          <w:rFonts w:ascii="Traditional Arabic" w:hAnsi="Traditional Arabic"/>
          <w:sz w:val="30"/>
          <w:szCs w:val="30"/>
          <w:rtl/>
        </w:rPr>
        <w:t>، 7</w:t>
      </w:r>
      <w:r w:rsidRPr="009561FA">
        <w:rPr>
          <w:rFonts w:ascii="Traditional Arabic" w:hAnsi="Traditional Arabic"/>
          <w:sz w:val="30"/>
          <w:szCs w:val="30"/>
          <w:rtl/>
        </w:rPr>
        <w:t>-2-2</w:t>
      </w:r>
      <w:r>
        <w:rPr>
          <w:rFonts w:ascii="Traditional Arabic" w:hAnsi="Traditional Arabic"/>
          <w:sz w:val="30"/>
          <w:szCs w:val="30"/>
        </w:rPr>
        <w:t>{</w:t>
      </w:r>
      <w:r w:rsidRPr="009561FA">
        <w:rPr>
          <w:rFonts w:ascii="Traditional Arabic" w:hAnsi="Traditional Arabic"/>
          <w:sz w:val="30"/>
          <w:szCs w:val="30"/>
          <w:rtl/>
        </w:rPr>
        <w:t>. وفي المناطق الجبلية والمناطق الواقعة على خطوط العرض المرتفعة، سيؤدي ذوبان التربة الصقيعية وتراجع الأنهار الجليدية إلى تحركات جماعية للأراضي مثل الانهيالات الأرضية وهبوط الأسطح</w:t>
      </w:r>
      <w:r>
        <w:rPr>
          <w:rFonts w:ascii="Traditional Arabic" w:hAnsi="Traditional Arabic" w:hint="cs"/>
          <w:sz w:val="30"/>
          <w:szCs w:val="30"/>
          <w:rtl/>
        </w:rPr>
        <w:t xml:space="preserve"> وزيادة انبعاثات غازات الاحتباس الحراري</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3-4-1</w:t>
      </w:r>
      <w:r>
        <w:rPr>
          <w:rFonts w:ascii="Traditional Arabic" w:hAnsi="Traditional Arabic"/>
          <w:sz w:val="30"/>
          <w:szCs w:val="30"/>
          <w:rtl/>
        </w:rPr>
        <w:t>، 4</w:t>
      </w:r>
      <w:r w:rsidRPr="009561FA">
        <w:rPr>
          <w:rFonts w:ascii="Traditional Arabic" w:hAnsi="Traditional Arabic"/>
          <w:sz w:val="30"/>
          <w:szCs w:val="30"/>
          <w:rtl/>
        </w:rPr>
        <w:t>-2-3-3</w:t>
      </w:r>
      <w:r>
        <w:rPr>
          <w:rFonts w:ascii="Traditional Arabic" w:hAnsi="Traditional Arabic" w:hint="cs"/>
          <w:sz w:val="30"/>
          <w:szCs w:val="30"/>
          <w:rtl/>
        </w:rPr>
        <w:t>، 4-2-6-4</w:t>
      </w:r>
      <w:r>
        <w:rPr>
          <w:rFonts w:ascii="Traditional Arabic" w:hAnsi="Traditional Arabic"/>
          <w:sz w:val="30"/>
          <w:szCs w:val="30"/>
        </w:rPr>
        <w:t>{</w:t>
      </w:r>
      <w:r w:rsidRPr="009561FA">
        <w:rPr>
          <w:rFonts w:ascii="Traditional Arabic" w:hAnsi="Traditional Arabic"/>
          <w:sz w:val="30"/>
          <w:szCs w:val="30"/>
          <w:rtl/>
        </w:rPr>
        <w:t xml:space="preserve">. وفي الغابات، تزداد احتمالات اندلاع الحرائق، وتفشي الآفات والأمراض في ظل السيناريوهات التي يتوقع فيها أن تصبح حالات الجفاف والموجات الحارة أكثر تواتراً </w:t>
      </w:r>
      <w:r>
        <w:rPr>
          <w:rFonts w:ascii="Traditional Arabic" w:hAnsi="Traditional Arabic"/>
          <w:sz w:val="30"/>
          <w:szCs w:val="30"/>
        </w:rPr>
        <w:t>}</w:t>
      </w:r>
      <w:r w:rsidRPr="009561FA">
        <w:rPr>
          <w:rFonts w:ascii="Traditional Arabic" w:hAnsi="Traditional Arabic"/>
          <w:sz w:val="30"/>
          <w:szCs w:val="30"/>
          <w:rtl/>
        </w:rPr>
        <w:t>3-4-5</w:t>
      </w:r>
      <w:r>
        <w:rPr>
          <w:rFonts w:ascii="Traditional Arabic" w:hAnsi="Traditional Arabic"/>
          <w:sz w:val="30"/>
          <w:szCs w:val="30"/>
        </w:rPr>
        <w:t>{</w:t>
      </w:r>
      <w:r w:rsidRPr="009561FA">
        <w:rPr>
          <w:rFonts w:ascii="Traditional Arabic" w:hAnsi="Traditional Arabic"/>
          <w:sz w:val="30"/>
          <w:szCs w:val="30"/>
          <w:rtl/>
        </w:rPr>
        <w:t>.</w:t>
      </w:r>
    </w:p>
    <w:p w14:paraId="6D7FFAFD" w14:textId="77777777" w:rsidR="00BF1015" w:rsidRPr="009561FA"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tl/>
        </w:rPr>
      </w:pPr>
      <w:r>
        <w:rPr>
          <w:rFonts w:ascii="Traditional Arabic" w:hAnsi="Traditional Arabic" w:hint="cs"/>
          <w:sz w:val="30"/>
          <w:szCs w:val="30"/>
          <w:rtl/>
        </w:rPr>
        <w:t>14-</w:t>
      </w:r>
      <w:r>
        <w:rPr>
          <w:rFonts w:ascii="Traditional Arabic" w:hAnsi="Traditional Arabic" w:hint="cs"/>
          <w:sz w:val="30"/>
          <w:szCs w:val="30"/>
          <w:rtl/>
        </w:rPr>
        <w:tab/>
      </w:r>
      <w:r w:rsidRPr="005E7DE5">
        <w:rPr>
          <w:rFonts w:ascii="Traditional Arabic" w:hAnsi="Traditional Arabic"/>
          <w:b/>
          <w:bCs/>
          <w:sz w:val="30"/>
          <w:szCs w:val="30"/>
          <w:rtl/>
        </w:rPr>
        <w:t>هناك العديد من الممارسات المستدامة لإدارة الأراضي التي تحقق منافع مناخية صافية (</w:t>
      </w:r>
      <w:r w:rsidRPr="005E7DE5">
        <w:rPr>
          <w:rFonts w:ascii="Traditional Arabic" w:hAnsi="Traditional Arabic"/>
          <w:b/>
          <w:bCs/>
          <w:i/>
          <w:iCs/>
          <w:sz w:val="30"/>
          <w:szCs w:val="30"/>
          <w:rtl/>
        </w:rPr>
        <w:t>لا خلاف عليه</w:t>
      </w:r>
      <w:r w:rsidRPr="005E7DE5">
        <w:rPr>
          <w:rFonts w:ascii="Traditional Arabic" w:hAnsi="Traditional Arabic"/>
          <w:b/>
          <w:bCs/>
          <w:sz w:val="30"/>
          <w:szCs w:val="30"/>
          <w:rtl/>
        </w:rPr>
        <w:t>)</w:t>
      </w:r>
      <w:r w:rsidR="00730C8A">
        <w:rPr>
          <w:rFonts w:ascii="Traditional Arabic" w:hAnsi="Traditional Arabic"/>
          <w:sz w:val="30"/>
          <w:szCs w:val="30"/>
        </w:rPr>
        <w:t xml:space="preserve">- </w:t>
      </w:r>
      <w:r w:rsidR="00730C8A">
        <w:rPr>
          <w:rFonts w:ascii="Traditional Arabic" w:hAnsi="Traditional Arabic" w:hint="cs"/>
          <w:sz w:val="30"/>
          <w:szCs w:val="30"/>
          <w:rtl/>
        </w:rPr>
        <w:t xml:space="preserve"> </w:t>
      </w:r>
      <w:r>
        <w:rPr>
          <w:rFonts w:ascii="Traditional Arabic" w:hAnsi="Traditional Arabic" w:hint="cs"/>
          <w:sz w:val="30"/>
          <w:szCs w:val="30"/>
          <w:rtl/>
        </w:rPr>
        <w:t>و</w:t>
      </w:r>
      <w:r w:rsidRPr="005E7DE5">
        <w:rPr>
          <w:rFonts w:ascii="Traditional Arabic" w:hAnsi="Traditional Arabic"/>
          <w:sz w:val="30"/>
          <w:szCs w:val="30"/>
          <w:rtl/>
        </w:rPr>
        <w:t>يمكن أن تؤدي الإجراءات المتخذة لتجنب تدهور الأراضي و</w:t>
      </w:r>
      <w:r>
        <w:rPr>
          <w:rFonts w:ascii="Traditional Arabic" w:hAnsi="Traditional Arabic" w:hint="cs"/>
          <w:sz w:val="30"/>
          <w:szCs w:val="30"/>
          <w:rtl/>
        </w:rPr>
        <w:t>التقليل</w:t>
      </w:r>
      <w:r w:rsidRPr="005E7DE5">
        <w:rPr>
          <w:rFonts w:ascii="Traditional Arabic" w:hAnsi="Traditional Arabic"/>
          <w:sz w:val="30"/>
          <w:szCs w:val="30"/>
          <w:rtl/>
        </w:rPr>
        <w:t xml:space="preserve"> منه و</w:t>
      </w:r>
      <w:r>
        <w:rPr>
          <w:rFonts w:ascii="Traditional Arabic" w:hAnsi="Traditional Arabic" w:hint="cs"/>
          <w:sz w:val="30"/>
          <w:szCs w:val="30"/>
          <w:rtl/>
        </w:rPr>
        <w:t>عكس مسار</w:t>
      </w:r>
      <w:r w:rsidRPr="005E7DE5">
        <w:rPr>
          <w:rFonts w:ascii="Traditional Arabic" w:hAnsi="Traditional Arabic"/>
          <w:sz w:val="30"/>
          <w:szCs w:val="30"/>
          <w:rtl/>
        </w:rPr>
        <w:t xml:space="preserve">ه إلى توفير أكثر من ثلث </w:t>
      </w:r>
      <w:r>
        <w:rPr>
          <w:rFonts w:ascii="Traditional Arabic" w:hAnsi="Traditional Arabic" w:hint="cs"/>
          <w:sz w:val="30"/>
          <w:szCs w:val="30"/>
          <w:rtl/>
        </w:rPr>
        <w:t xml:space="preserve">تدابير </w:t>
      </w:r>
      <w:r w:rsidRPr="005E7DE5">
        <w:rPr>
          <w:rFonts w:ascii="Traditional Arabic" w:hAnsi="Traditional Arabic"/>
          <w:sz w:val="30"/>
          <w:szCs w:val="30"/>
          <w:rtl/>
        </w:rPr>
        <w:t xml:space="preserve">تخفيف </w:t>
      </w:r>
      <w:r>
        <w:rPr>
          <w:rFonts w:ascii="Traditional Arabic" w:hAnsi="Traditional Arabic" w:hint="cs"/>
          <w:sz w:val="30"/>
          <w:szCs w:val="30"/>
          <w:rtl/>
        </w:rPr>
        <w:t xml:space="preserve">آثار </w:t>
      </w:r>
      <w:r w:rsidRPr="005E7DE5">
        <w:rPr>
          <w:rFonts w:ascii="Traditional Arabic" w:hAnsi="Traditional Arabic"/>
          <w:sz w:val="30"/>
          <w:szCs w:val="30"/>
          <w:rtl/>
        </w:rPr>
        <w:t>المناخ الأكثر فعالية من حيث التكلفة</w:t>
      </w:r>
      <w:r>
        <w:rPr>
          <w:rFonts w:ascii="Traditional Arabic" w:hAnsi="Traditional Arabic" w:hint="cs"/>
          <w:sz w:val="30"/>
          <w:szCs w:val="30"/>
          <w:rtl/>
        </w:rPr>
        <w:t xml:space="preserve">، والمطلوبة </w:t>
      </w:r>
      <w:r>
        <w:rPr>
          <w:rFonts w:hint="cs"/>
          <w:szCs w:val="30"/>
          <w:rtl/>
        </w:rPr>
        <w:t>من أجل إبقاء</w:t>
      </w:r>
      <w:r w:rsidRPr="00B90C9F">
        <w:rPr>
          <w:szCs w:val="30"/>
          <w:rtl/>
        </w:rPr>
        <w:t xml:space="preserve"> الاحترار العالمي </w:t>
      </w:r>
      <w:r>
        <w:rPr>
          <w:rFonts w:hint="cs"/>
          <w:szCs w:val="30"/>
          <w:rtl/>
        </w:rPr>
        <w:t>تحت مستوى</w:t>
      </w:r>
      <w:r w:rsidRPr="00B90C9F">
        <w:rPr>
          <w:szCs w:val="30"/>
          <w:rtl/>
        </w:rPr>
        <w:t xml:space="preserve"> 2</w:t>
      </w:r>
      <w:r>
        <w:rPr>
          <w:rFonts w:hint="cs"/>
          <w:szCs w:val="30"/>
          <w:rtl/>
        </w:rPr>
        <w:t xml:space="preserve"> درجة مئوية</w:t>
      </w:r>
      <w:r w:rsidRPr="005E7DE5">
        <w:rPr>
          <w:rFonts w:ascii="Traditional Arabic" w:hAnsi="Traditional Arabic"/>
          <w:sz w:val="30"/>
          <w:szCs w:val="30"/>
          <w:rtl/>
        </w:rPr>
        <w:t xml:space="preserve"> بحلول عام 2030</w:t>
      </w:r>
      <w:r>
        <w:rPr>
          <w:rFonts w:ascii="Traditional Arabic" w:hAnsi="Traditional Arabic" w:hint="cs"/>
          <w:sz w:val="30"/>
          <w:szCs w:val="30"/>
          <w:rtl/>
        </w:rPr>
        <w:t xml:space="preserve"> </w:t>
      </w:r>
      <w:r w:rsidRPr="009561FA">
        <w:rPr>
          <w:rFonts w:ascii="Traditional Arabic" w:hAnsi="Traditional Arabic"/>
          <w:sz w:val="30"/>
          <w:szCs w:val="30"/>
          <w:rtl/>
        </w:rPr>
        <w:t>(</w:t>
      </w:r>
      <w:r w:rsidRPr="000304AB">
        <w:rPr>
          <w:rFonts w:ascii="Traditional Arabic" w:hAnsi="Traditional Arabic"/>
          <w:i/>
          <w:iCs/>
          <w:sz w:val="30"/>
          <w:szCs w:val="30"/>
          <w:rtl/>
        </w:rPr>
        <w:t>مسلّم به لكنه ناقص</w:t>
      </w:r>
      <w:r w:rsidRPr="009561FA">
        <w:rPr>
          <w:rFonts w:ascii="Traditional Arabic" w:hAnsi="Traditional Arabic"/>
          <w:sz w:val="30"/>
          <w:szCs w:val="30"/>
          <w:rtl/>
        </w:rPr>
        <w:t>)</w:t>
      </w:r>
      <w:r>
        <w:rPr>
          <w:rFonts w:ascii="Traditional Arabic" w:hAnsi="Traditional Arabic" w:hint="cs"/>
          <w:sz w:val="30"/>
          <w:szCs w:val="30"/>
          <w:rtl/>
        </w:rPr>
        <w:t xml:space="preserve"> </w:t>
      </w:r>
      <w:r w:rsidR="00730C8A">
        <w:rPr>
          <w:rFonts w:ascii="Traditional Arabic" w:hAnsi="Traditional Arabic"/>
          <w:sz w:val="30"/>
          <w:szCs w:val="30"/>
        </w:rPr>
        <w:t>}</w:t>
      </w:r>
      <w:r>
        <w:rPr>
          <w:rFonts w:ascii="Traditional Arabic" w:hAnsi="Traditional Arabic" w:hint="cs"/>
          <w:sz w:val="30"/>
          <w:szCs w:val="30"/>
          <w:rtl/>
        </w:rPr>
        <w:t>4-2-3، 4-2-8</w:t>
      </w:r>
      <w:r w:rsidR="00730C8A">
        <w:rPr>
          <w:rFonts w:ascii="Traditional Arabic" w:hAnsi="Traditional Arabic"/>
          <w:sz w:val="30"/>
          <w:szCs w:val="30"/>
        </w:rPr>
        <w:t>{</w:t>
      </w:r>
      <w:r>
        <w:rPr>
          <w:rFonts w:ascii="Traditional Arabic" w:hAnsi="Traditional Arabic" w:hint="cs"/>
          <w:sz w:val="30"/>
          <w:szCs w:val="30"/>
          <w:rtl/>
        </w:rPr>
        <w:t xml:space="preserve">. </w:t>
      </w:r>
      <w:r w:rsidRPr="009561FA">
        <w:rPr>
          <w:rFonts w:ascii="Traditional Arabic" w:hAnsi="Traditional Arabic"/>
          <w:sz w:val="30"/>
          <w:szCs w:val="30"/>
          <w:rtl/>
        </w:rPr>
        <w:t xml:space="preserve">وتشمل هذه </w:t>
      </w:r>
      <w:r>
        <w:rPr>
          <w:rFonts w:ascii="Traditional Arabic" w:hAnsi="Traditional Arabic" w:hint="cs"/>
          <w:sz w:val="30"/>
          <w:szCs w:val="30"/>
          <w:rtl/>
        </w:rPr>
        <w:t>النُهج و</w:t>
      </w:r>
      <w:r w:rsidRPr="009561FA">
        <w:rPr>
          <w:rFonts w:ascii="Traditional Arabic" w:hAnsi="Traditional Arabic"/>
          <w:sz w:val="30"/>
          <w:szCs w:val="30"/>
          <w:rtl/>
        </w:rPr>
        <w:t xml:space="preserve">الممارسات، في جملة أمور، </w:t>
      </w:r>
      <w:r>
        <w:rPr>
          <w:rFonts w:ascii="Traditional Arabic" w:hAnsi="Traditional Arabic" w:hint="cs"/>
          <w:sz w:val="30"/>
          <w:szCs w:val="30"/>
          <w:rtl/>
        </w:rPr>
        <w:t>الإيكولوجيا الزراعية وتدابير الحفظ و</w:t>
      </w:r>
      <w:r w:rsidRPr="009561FA">
        <w:rPr>
          <w:rFonts w:ascii="Traditional Arabic" w:hAnsi="Traditional Arabic"/>
          <w:sz w:val="30"/>
          <w:szCs w:val="30"/>
          <w:rtl/>
        </w:rPr>
        <w:t>الزراعة الحرجية</w:t>
      </w:r>
      <w:r>
        <w:rPr>
          <w:rFonts w:ascii="Traditional Arabic" w:hAnsi="Traditional Arabic" w:hint="cs"/>
          <w:sz w:val="30"/>
          <w:szCs w:val="30"/>
          <w:rtl/>
        </w:rPr>
        <w:t xml:space="preserve"> وبعض أنظمة الإنتاج الحيواني والزراعي المتكاملة التي تعزز تراكم المادة العضوية في التربة وتدوير المغذيات،</w:t>
      </w:r>
      <w:r w:rsidRPr="009561FA">
        <w:rPr>
          <w:rFonts w:ascii="Traditional Arabic" w:hAnsi="Traditional Arabic"/>
          <w:sz w:val="30"/>
          <w:szCs w:val="30"/>
          <w:rtl/>
        </w:rPr>
        <w:t xml:space="preserve"> واستصلاح الغابات والمراعي والأراضي الرطبة المتدهورة، والتدابير التي من شأنها أن تعزز تخزين الكربون في التربة في </w:t>
      </w:r>
      <w:r>
        <w:rPr>
          <w:rFonts w:ascii="Traditional Arabic" w:hAnsi="Traditional Arabic"/>
          <w:sz w:val="30"/>
          <w:szCs w:val="30"/>
          <w:rtl/>
        </w:rPr>
        <w:t>المساحات الطبيعية</w:t>
      </w:r>
      <w:r w:rsidRPr="009561FA">
        <w:rPr>
          <w:rFonts w:ascii="Traditional Arabic" w:hAnsi="Traditional Arabic"/>
          <w:sz w:val="30"/>
          <w:szCs w:val="30"/>
          <w:rtl/>
        </w:rPr>
        <w:t xml:space="preserve"> الخاضعة للإدارة </w:t>
      </w:r>
      <w:r>
        <w:rPr>
          <w:rFonts w:ascii="Traditional Arabic" w:hAnsi="Traditional Arabic" w:hint="cs"/>
          <w:sz w:val="30"/>
          <w:szCs w:val="30"/>
          <w:rtl/>
        </w:rPr>
        <w:t xml:space="preserve">مثل  الممارسات الزراعية منخفضة الحراثة أو معدومة الحراثة، أو </w:t>
      </w:r>
      <w:r w:rsidR="006218D3">
        <w:rPr>
          <w:rFonts w:ascii="Traditional Arabic" w:hAnsi="Traditional Arabic" w:hint="cs"/>
          <w:sz w:val="30"/>
          <w:szCs w:val="30"/>
          <w:rtl/>
        </w:rPr>
        <w:t>ال</w:t>
      </w:r>
      <w:r>
        <w:rPr>
          <w:rFonts w:ascii="Traditional Arabic" w:hAnsi="Traditional Arabic" w:hint="cs"/>
          <w:sz w:val="30"/>
          <w:szCs w:val="30"/>
          <w:rtl/>
        </w:rPr>
        <w:t xml:space="preserve">محاصيل الغطائية، أو السماد الأخضر، أو </w:t>
      </w:r>
      <w:r w:rsidRPr="008676CA">
        <w:rPr>
          <w:rFonts w:ascii="Traditional Arabic" w:hAnsi="Traditional Arabic"/>
          <w:sz w:val="30"/>
          <w:szCs w:val="30"/>
          <w:rtl/>
        </w:rPr>
        <w:t>زراعة</w:t>
      </w:r>
      <w:r>
        <w:rPr>
          <w:rFonts w:ascii="Traditional Arabic" w:hAnsi="Traditional Arabic" w:hint="cs"/>
          <w:sz w:val="30"/>
          <w:szCs w:val="30"/>
          <w:rtl/>
        </w:rPr>
        <w:t xml:space="preserve"> المحاصيل المختلطة</w:t>
      </w:r>
      <w:r w:rsidRPr="008676CA">
        <w:rPr>
          <w:rFonts w:ascii="Traditional Arabic" w:hAnsi="Traditional Arabic"/>
          <w:sz w:val="30"/>
          <w:szCs w:val="30"/>
          <w:rtl/>
        </w:rPr>
        <w:t xml:space="preserve"> </w:t>
      </w:r>
      <w:r w:rsidRPr="009561FA">
        <w:rPr>
          <w:rFonts w:ascii="Traditional Arabic" w:hAnsi="Traditional Arabic"/>
          <w:sz w:val="30"/>
          <w:szCs w:val="30"/>
          <w:rtl/>
        </w:rPr>
        <w:t>{1-3</w:t>
      </w:r>
      <w:r>
        <w:rPr>
          <w:rFonts w:ascii="Traditional Arabic" w:hAnsi="Traditional Arabic"/>
          <w:sz w:val="30"/>
          <w:szCs w:val="30"/>
          <w:rtl/>
        </w:rPr>
        <w:t>، 4</w:t>
      </w:r>
      <w:r w:rsidRPr="009561FA">
        <w:rPr>
          <w:rFonts w:ascii="Traditional Arabic" w:hAnsi="Traditional Arabic"/>
          <w:sz w:val="30"/>
          <w:szCs w:val="30"/>
          <w:rtl/>
        </w:rPr>
        <w:t>-2-3</w:t>
      </w:r>
      <w:r>
        <w:rPr>
          <w:rFonts w:ascii="Traditional Arabic" w:hAnsi="Traditional Arabic"/>
          <w:sz w:val="30"/>
          <w:szCs w:val="30"/>
          <w:rtl/>
        </w:rPr>
        <w:t>، 4</w:t>
      </w:r>
      <w:r w:rsidRPr="009561FA">
        <w:rPr>
          <w:rFonts w:ascii="Traditional Arabic" w:hAnsi="Traditional Arabic"/>
          <w:sz w:val="30"/>
          <w:szCs w:val="30"/>
          <w:rtl/>
        </w:rPr>
        <w:t>-2-8-8</w:t>
      </w:r>
      <w:r>
        <w:rPr>
          <w:rFonts w:ascii="Traditional Arabic" w:hAnsi="Traditional Arabic"/>
          <w:sz w:val="30"/>
          <w:szCs w:val="30"/>
          <w:rtl/>
        </w:rPr>
        <w:t>، 4</w:t>
      </w:r>
      <w:r w:rsidRPr="009561FA">
        <w:rPr>
          <w:rFonts w:ascii="Traditional Arabic" w:hAnsi="Traditional Arabic"/>
          <w:sz w:val="30"/>
          <w:szCs w:val="30"/>
          <w:rtl/>
        </w:rPr>
        <w:t>-3-4</w:t>
      </w:r>
      <w:r>
        <w:rPr>
          <w:rFonts w:ascii="Traditional Arabic" w:hAnsi="Traditional Arabic"/>
          <w:sz w:val="30"/>
          <w:szCs w:val="30"/>
          <w:rtl/>
        </w:rPr>
        <w:t>، 6</w:t>
      </w:r>
      <w:r w:rsidRPr="009561FA">
        <w:rPr>
          <w:rFonts w:ascii="Traditional Arabic" w:hAnsi="Traditional Arabic"/>
          <w:sz w:val="30"/>
          <w:szCs w:val="30"/>
          <w:rtl/>
        </w:rPr>
        <w:t>-3-1-1</w:t>
      </w:r>
      <w:r>
        <w:rPr>
          <w:rFonts w:ascii="Traditional Arabic" w:hAnsi="Traditional Arabic"/>
          <w:sz w:val="30"/>
          <w:szCs w:val="30"/>
          <w:rtl/>
        </w:rPr>
        <w:t>، 6</w:t>
      </w:r>
      <w:r w:rsidRPr="009561FA">
        <w:rPr>
          <w:rFonts w:ascii="Traditional Arabic" w:hAnsi="Traditional Arabic"/>
          <w:sz w:val="30"/>
          <w:szCs w:val="30"/>
          <w:rtl/>
        </w:rPr>
        <w:t>-3-1-2</w:t>
      </w:r>
      <w:r>
        <w:rPr>
          <w:rFonts w:ascii="Traditional Arabic" w:hAnsi="Traditional Arabic"/>
          <w:sz w:val="30"/>
          <w:szCs w:val="30"/>
          <w:rtl/>
        </w:rPr>
        <w:t>، 6</w:t>
      </w:r>
      <w:r w:rsidRPr="009561FA">
        <w:rPr>
          <w:rFonts w:ascii="Traditional Arabic" w:hAnsi="Traditional Arabic"/>
          <w:sz w:val="30"/>
          <w:szCs w:val="30"/>
          <w:rtl/>
        </w:rPr>
        <w:t>-3-1-3</w:t>
      </w:r>
      <w:r>
        <w:rPr>
          <w:rFonts w:ascii="Traditional Arabic" w:hAnsi="Traditional Arabic"/>
          <w:sz w:val="30"/>
          <w:szCs w:val="30"/>
          <w:rtl/>
        </w:rPr>
        <w:t>، 6</w:t>
      </w:r>
      <w:r w:rsidRPr="009561FA">
        <w:rPr>
          <w:rFonts w:ascii="Traditional Arabic" w:hAnsi="Traditional Arabic"/>
          <w:sz w:val="30"/>
          <w:szCs w:val="30"/>
          <w:rtl/>
        </w:rPr>
        <w:t>-3-2-3}. ومع ذلك، قد يترتب على بعض الأنشطة الرامية إلى التخفيف من آثار تغير المناخ</w:t>
      </w:r>
      <w:r>
        <w:rPr>
          <w:rFonts w:ascii="Traditional Arabic" w:hAnsi="Traditional Arabic" w:hint="cs"/>
          <w:sz w:val="30"/>
          <w:szCs w:val="30"/>
          <w:rtl/>
        </w:rPr>
        <w:t>، في حالة عدم تنفيذها تنفيذاً سليماً،</w:t>
      </w:r>
      <w:r w:rsidRPr="009561FA">
        <w:rPr>
          <w:rFonts w:ascii="Traditional Arabic" w:hAnsi="Traditional Arabic"/>
          <w:sz w:val="30"/>
          <w:szCs w:val="30"/>
          <w:rtl/>
        </w:rPr>
        <w:t xml:space="preserve"> نتيجة غير مقصودة، ألا وهي زيادة خطر تدهور الأراضي وفقد</w:t>
      </w:r>
      <w:r>
        <w:rPr>
          <w:rFonts w:ascii="Traditional Arabic" w:hAnsi="Traditional Arabic" w:hint="cs"/>
          <w:sz w:val="30"/>
          <w:szCs w:val="30"/>
          <w:rtl/>
        </w:rPr>
        <w:t>ان</w:t>
      </w:r>
      <w:r w:rsidRPr="009561FA">
        <w:rPr>
          <w:rFonts w:ascii="Traditional Arabic" w:hAnsi="Traditional Arabic"/>
          <w:sz w:val="30"/>
          <w:szCs w:val="30"/>
          <w:rtl/>
        </w:rPr>
        <w:t xml:space="preserve"> التنوع البيولوجي، سواء بصورة مباشرة أو غير مباشرة، وذلك مثلاً عن طريق زيادة استخدام مبيدات الأعشاب ومبيدات الآفات؛ وتحريج الموائل غير الحرجية في السابق</w:t>
      </w:r>
      <w:r>
        <w:rPr>
          <w:rFonts w:ascii="Traditional Arabic" w:hAnsi="Traditional Arabic" w:hint="cs"/>
          <w:sz w:val="30"/>
          <w:szCs w:val="30"/>
          <w:rtl/>
        </w:rPr>
        <w:t xml:space="preserve"> عن طريق الزراعة الأحادية المحصول</w:t>
      </w:r>
      <w:r w:rsidRPr="009561FA">
        <w:rPr>
          <w:rFonts w:ascii="Traditional Arabic" w:hAnsi="Traditional Arabic"/>
          <w:sz w:val="30"/>
          <w:szCs w:val="30"/>
          <w:rtl/>
        </w:rPr>
        <w:t xml:space="preserve">؛ وتوسيع محاصيل الطاقة الأحيائية إلى داخل الأراضي التي كان يكسوها غطاء نباتي طبيعي سابقاً؛ وانتقال صافي أراضي زراعة المحاصيل إلى الغطاء النباتي الطبيعي نتيجة لزيادة تنافس المحاصيل الغذائية ومحاصيل الطاقة الأحيائية على الأراضي؛ والحماية المفرطة من الحرائق في </w:t>
      </w:r>
      <w:r>
        <w:rPr>
          <w:rFonts w:ascii="Traditional Arabic" w:hAnsi="Traditional Arabic"/>
          <w:sz w:val="30"/>
          <w:szCs w:val="30"/>
          <w:rtl/>
        </w:rPr>
        <w:t>المساحات الطبيعية</w:t>
      </w:r>
      <w:r w:rsidRPr="009561FA">
        <w:rPr>
          <w:rFonts w:ascii="Traditional Arabic" w:hAnsi="Traditional Arabic"/>
          <w:sz w:val="30"/>
          <w:szCs w:val="30"/>
          <w:rtl/>
        </w:rPr>
        <w:t xml:space="preserve"> التي لديها تاريخ تطوري للحرائق (</w:t>
      </w:r>
      <w:r w:rsidRPr="000304AB">
        <w:rPr>
          <w:rFonts w:ascii="Traditional Arabic" w:hAnsi="Traditional Arabic"/>
          <w:i/>
          <w:iCs/>
          <w:sz w:val="30"/>
          <w:szCs w:val="30"/>
          <w:rtl/>
        </w:rPr>
        <w:t>لا خلاف عليه</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1-4-3</w:t>
      </w:r>
      <w:r>
        <w:rPr>
          <w:rFonts w:ascii="Traditional Arabic" w:hAnsi="Traditional Arabic"/>
          <w:sz w:val="30"/>
          <w:szCs w:val="30"/>
          <w:rtl/>
        </w:rPr>
        <w:t>، 3</w:t>
      </w:r>
      <w:r w:rsidRPr="009561FA">
        <w:rPr>
          <w:rFonts w:ascii="Traditional Arabic" w:hAnsi="Traditional Arabic"/>
          <w:sz w:val="30"/>
          <w:szCs w:val="30"/>
          <w:rtl/>
        </w:rPr>
        <w:t>-3-7-2</w:t>
      </w:r>
      <w:r>
        <w:rPr>
          <w:rFonts w:ascii="Traditional Arabic" w:hAnsi="Traditional Arabic"/>
          <w:sz w:val="30"/>
          <w:szCs w:val="30"/>
          <w:rtl/>
        </w:rPr>
        <w:t>، 3</w:t>
      </w:r>
      <w:r w:rsidRPr="009561FA">
        <w:rPr>
          <w:rFonts w:ascii="Traditional Arabic" w:hAnsi="Traditional Arabic"/>
          <w:sz w:val="30"/>
          <w:szCs w:val="30"/>
          <w:rtl/>
        </w:rPr>
        <w:t>-5</w:t>
      </w:r>
      <w:r>
        <w:rPr>
          <w:rFonts w:ascii="Traditional Arabic" w:hAnsi="Traditional Arabic"/>
          <w:sz w:val="30"/>
          <w:szCs w:val="30"/>
          <w:rtl/>
        </w:rPr>
        <w:t>، 4</w:t>
      </w:r>
      <w:r w:rsidRPr="009561FA">
        <w:rPr>
          <w:rFonts w:ascii="Traditional Arabic" w:hAnsi="Traditional Arabic"/>
          <w:sz w:val="30"/>
          <w:szCs w:val="30"/>
          <w:rtl/>
        </w:rPr>
        <w:t>-2-6-5</w:t>
      </w:r>
      <w:r>
        <w:rPr>
          <w:rFonts w:ascii="Traditional Arabic" w:hAnsi="Traditional Arabic"/>
          <w:sz w:val="30"/>
          <w:szCs w:val="30"/>
          <w:rtl/>
        </w:rPr>
        <w:t>، 5</w:t>
      </w:r>
      <w:r w:rsidRPr="009561FA">
        <w:rPr>
          <w:rFonts w:ascii="Traditional Arabic" w:hAnsi="Traditional Arabic"/>
          <w:sz w:val="30"/>
          <w:szCs w:val="30"/>
          <w:rtl/>
        </w:rPr>
        <w:t>-3-2-5</w:t>
      </w:r>
      <w:r>
        <w:rPr>
          <w:rFonts w:ascii="Traditional Arabic" w:hAnsi="Traditional Arabic"/>
          <w:sz w:val="30"/>
          <w:szCs w:val="30"/>
          <w:rtl/>
        </w:rPr>
        <w:t>، 7</w:t>
      </w:r>
      <w:r w:rsidRPr="009561FA">
        <w:rPr>
          <w:rFonts w:ascii="Traditional Arabic" w:hAnsi="Traditional Arabic"/>
          <w:sz w:val="30"/>
          <w:szCs w:val="30"/>
          <w:rtl/>
        </w:rPr>
        <w:t>-2-2</w:t>
      </w:r>
      <w:r>
        <w:rPr>
          <w:rFonts w:ascii="Traditional Arabic" w:hAnsi="Traditional Arabic"/>
          <w:sz w:val="30"/>
          <w:szCs w:val="30"/>
          <w:rtl/>
        </w:rPr>
        <w:t>، 7</w:t>
      </w:r>
      <w:r w:rsidRPr="009561FA">
        <w:rPr>
          <w:rFonts w:ascii="Traditional Arabic" w:hAnsi="Traditional Arabic"/>
          <w:sz w:val="30"/>
          <w:szCs w:val="30"/>
          <w:rtl/>
        </w:rPr>
        <w:t>-2-5-2</w:t>
      </w:r>
      <w:r>
        <w:rPr>
          <w:rFonts w:ascii="Traditional Arabic" w:hAnsi="Traditional Arabic"/>
          <w:sz w:val="30"/>
          <w:szCs w:val="30"/>
          <w:rtl/>
        </w:rPr>
        <w:t>، 7</w:t>
      </w:r>
      <w:r w:rsidRPr="009561FA">
        <w:rPr>
          <w:rFonts w:ascii="Traditional Arabic" w:hAnsi="Traditional Arabic"/>
          <w:sz w:val="30"/>
          <w:szCs w:val="30"/>
          <w:rtl/>
        </w:rPr>
        <w:t>-2-6</w:t>
      </w:r>
      <w:r>
        <w:rPr>
          <w:rFonts w:ascii="Traditional Arabic" w:hAnsi="Traditional Arabic"/>
          <w:sz w:val="30"/>
          <w:szCs w:val="30"/>
        </w:rPr>
        <w:t>{</w:t>
      </w:r>
      <w:r w:rsidRPr="009561FA">
        <w:rPr>
          <w:rFonts w:ascii="Traditional Arabic" w:hAnsi="Traditional Arabic"/>
          <w:sz w:val="30"/>
          <w:szCs w:val="30"/>
          <w:rtl/>
        </w:rPr>
        <w:t>.</w:t>
      </w:r>
    </w:p>
    <w:p w14:paraId="61CCA901" w14:textId="77777777" w:rsidR="00451ECF" w:rsidRDefault="00451ECF">
      <w:pPr>
        <w:rPr>
          <w:rFonts w:ascii="Traditional Arabic" w:hAnsi="Traditional Arabic" w:cs="Traditional Arabic"/>
          <w:bCs/>
          <w:sz w:val="30"/>
          <w:szCs w:val="30"/>
          <w:rtl/>
        </w:rPr>
      </w:pPr>
      <w:r>
        <w:rPr>
          <w:rFonts w:ascii="Traditional Arabic" w:hAnsi="Traditional Arabic"/>
          <w:bCs/>
          <w:sz w:val="30"/>
          <w:szCs w:val="30"/>
          <w:rtl/>
        </w:rPr>
        <w:br w:type="page"/>
      </w:r>
    </w:p>
    <w:p w14:paraId="037C7730" w14:textId="77777777" w:rsidR="006218D3" w:rsidRDefault="00BF1015" w:rsidP="006218D3">
      <w:pPr>
        <w:pStyle w:val="Normalnumber"/>
        <w:numPr>
          <w:ilvl w:val="0"/>
          <w:numId w:val="0"/>
        </w:numPr>
        <w:tabs>
          <w:tab w:val="clear" w:pos="1247"/>
          <w:tab w:val="clear" w:pos="1814"/>
          <w:tab w:val="clear" w:pos="2381"/>
          <w:tab w:val="clear" w:pos="2948"/>
          <w:tab w:val="left" w:pos="4082"/>
        </w:tabs>
        <w:spacing w:line="400" w:lineRule="exact"/>
        <w:ind w:left="1134" w:hanging="852"/>
        <w:rPr>
          <w:rFonts w:ascii="Traditional Arabic" w:hAnsi="Traditional Arabic"/>
          <w:bCs/>
          <w:sz w:val="30"/>
          <w:szCs w:val="30"/>
          <w:rtl/>
        </w:rPr>
      </w:pPr>
      <w:r w:rsidRPr="00E7052D">
        <w:rPr>
          <w:rFonts w:ascii="Traditional Arabic" w:hAnsi="Traditional Arabic"/>
          <w:bCs/>
          <w:sz w:val="30"/>
          <w:szCs w:val="30"/>
          <w:rtl/>
        </w:rPr>
        <w:lastRenderedPageBreak/>
        <w:t>باء -</w:t>
      </w:r>
      <w:r>
        <w:rPr>
          <w:rFonts w:ascii="Traditional Arabic" w:hAnsi="Traditional Arabic"/>
          <w:bCs/>
          <w:sz w:val="30"/>
          <w:szCs w:val="30"/>
          <w:rtl/>
        </w:rPr>
        <w:tab/>
      </w:r>
      <w:r>
        <w:rPr>
          <w:rFonts w:ascii="Traditional Arabic" w:hAnsi="Traditional Arabic" w:hint="cs"/>
          <w:bCs/>
          <w:sz w:val="30"/>
          <w:szCs w:val="30"/>
          <w:rtl/>
        </w:rPr>
        <w:t xml:space="preserve">سيتسارع </w:t>
      </w:r>
      <w:r w:rsidRPr="00E7052D">
        <w:rPr>
          <w:rFonts w:ascii="Traditional Arabic" w:hAnsi="Traditional Arabic"/>
          <w:bCs/>
          <w:sz w:val="30"/>
          <w:szCs w:val="30"/>
          <w:rtl/>
        </w:rPr>
        <w:t>تدهور الأراضي في مواجهة النمو السكاني المستمر، والاستهلاك غير المسبوق، والاقتصاد المتزايد العولمة، وتفاقم تغير المناخ، ما لم تتخذ إجراءات عاجلة</w:t>
      </w:r>
      <w:r>
        <w:rPr>
          <w:rFonts w:ascii="Traditional Arabic" w:hAnsi="Traditional Arabic" w:hint="cs"/>
          <w:bCs/>
          <w:sz w:val="30"/>
          <w:szCs w:val="30"/>
          <w:rtl/>
        </w:rPr>
        <w:t xml:space="preserve"> ومتضافرة</w:t>
      </w:r>
    </w:p>
    <w:p w14:paraId="58F52E86" w14:textId="77777777" w:rsidR="00CD473F" w:rsidRDefault="00BF1015" w:rsidP="00D54DDA">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tl/>
        </w:rPr>
      </w:pPr>
      <w:r w:rsidRPr="00A15150">
        <w:rPr>
          <w:rFonts w:ascii="Traditional Arabic" w:hAnsi="Traditional Arabic" w:hint="cs"/>
          <w:b/>
          <w:sz w:val="30"/>
          <w:szCs w:val="30"/>
          <w:rtl/>
        </w:rPr>
        <w:t>15-</w:t>
      </w:r>
      <w:r w:rsidRPr="00A15150">
        <w:rPr>
          <w:rFonts w:ascii="Traditional Arabic" w:hAnsi="Traditional Arabic" w:hint="cs"/>
          <w:b/>
          <w:sz w:val="30"/>
          <w:szCs w:val="30"/>
          <w:rtl/>
        </w:rPr>
        <w:tab/>
      </w:r>
      <w:r w:rsidRPr="00E7052D">
        <w:rPr>
          <w:rFonts w:ascii="Traditional Arabic" w:hAnsi="Traditional Arabic"/>
          <w:bCs/>
          <w:sz w:val="30"/>
          <w:szCs w:val="30"/>
          <w:rtl/>
        </w:rPr>
        <w:t xml:space="preserve">يتطلب تحديد كمّ تدهور الأراضي وعكس مساره من خلال </w:t>
      </w:r>
      <w:r>
        <w:rPr>
          <w:rFonts w:ascii="Traditional Arabic" w:hAnsi="Traditional Arabic" w:hint="cs"/>
          <w:bCs/>
          <w:sz w:val="30"/>
          <w:szCs w:val="30"/>
          <w:rtl/>
        </w:rPr>
        <w:t>عملية ال</w:t>
      </w:r>
      <w:r w:rsidRPr="00E7052D">
        <w:rPr>
          <w:rFonts w:ascii="Traditional Arabic" w:hAnsi="Traditional Arabic"/>
          <w:bCs/>
          <w:sz w:val="30"/>
          <w:szCs w:val="30"/>
          <w:rtl/>
        </w:rPr>
        <w:t xml:space="preserve">استصلاح إجراء تقييمات لكل من النطاق الجغرافي وفداحة الضرر </w:t>
      </w:r>
      <w:r>
        <w:rPr>
          <w:rFonts w:ascii="Traditional Arabic" w:hAnsi="Traditional Arabic" w:hint="cs"/>
          <w:bCs/>
          <w:sz w:val="30"/>
          <w:szCs w:val="30"/>
          <w:rtl/>
        </w:rPr>
        <w:t>بالمقارنة إلى الحالة المرجعية</w:t>
      </w:r>
      <w:r w:rsidRPr="00E7052D">
        <w:rPr>
          <w:rFonts w:ascii="Traditional Arabic" w:hAnsi="Traditional Arabic"/>
          <w:bCs/>
          <w:sz w:val="30"/>
          <w:szCs w:val="30"/>
          <w:rtl/>
        </w:rPr>
        <w:t xml:space="preserve"> (</w:t>
      </w:r>
      <w:r w:rsidRPr="00E7052D">
        <w:rPr>
          <w:rFonts w:ascii="Traditional Arabic" w:hAnsi="Traditional Arabic"/>
          <w:bCs/>
          <w:i/>
          <w:iCs/>
          <w:sz w:val="30"/>
          <w:szCs w:val="30"/>
          <w:rtl/>
        </w:rPr>
        <w:t>لا خلاف عليه</w:t>
      </w:r>
      <w:r w:rsidRPr="00E7052D">
        <w:rPr>
          <w:rFonts w:ascii="Traditional Arabic" w:hAnsi="Traditional Arabic"/>
          <w:bCs/>
          <w:sz w:val="30"/>
          <w:szCs w:val="30"/>
          <w:rtl/>
        </w:rPr>
        <w:t>)</w:t>
      </w:r>
      <w:r w:rsidR="00730C8A" w:rsidRPr="00730C8A">
        <w:rPr>
          <w:rFonts w:ascii="Traditional Arabic" w:hAnsi="Traditional Arabic"/>
          <w:bCs/>
          <w:sz w:val="30"/>
          <w:szCs w:val="30"/>
        </w:rPr>
        <w:t xml:space="preserve"> - </w:t>
      </w:r>
      <w:r w:rsidRPr="009561FA">
        <w:rPr>
          <w:rFonts w:ascii="Traditional Arabic" w:hAnsi="Traditional Arabic"/>
          <w:sz w:val="30"/>
          <w:szCs w:val="30"/>
          <w:rtl/>
        </w:rPr>
        <w:t xml:space="preserve">تدعو مجموعة من السياسات الوطنية والدولية، ولا سيما الهدف 15 من أهداف </w:t>
      </w:r>
      <w:r>
        <w:rPr>
          <w:rFonts w:ascii="Traditional Arabic" w:hAnsi="Traditional Arabic" w:hint="cs"/>
          <w:sz w:val="30"/>
          <w:szCs w:val="30"/>
          <w:rtl/>
        </w:rPr>
        <w:t>آ</w:t>
      </w:r>
      <w:r w:rsidRPr="009561FA">
        <w:rPr>
          <w:rFonts w:ascii="Traditional Arabic" w:hAnsi="Traditional Arabic"/>
          <w:sz w:val="30"/>
          <w:szCs w:val="30"/>
          <w:rtl/>
        </w:rPr>
        <w:t xml:space="preserve">يتشي </w:t>
      </w:r>
      <w:r>
        <w:rPr>
          <w:rFonts w:ascii="Traditional Arabic" w:hAnsi="Traditional Arabic" w:hint="cs"/>
          <w:sz w:val="30"/>
          <w:szCs w:val="30"/>
          <w:rtl/>
        </w:rPr>
        <w:t>للتنوع البيولوجي في إطار</w:t>
      </w:r>
      <w:r w:rsidRPr="009561FA">
        <w:rPr>
          <w:rFonts w:ascii="Traditional Arabic" w:hAnsi="Traditional Arabic"/>
          <w:sz w:val="30"/>
          <w:szCs w:val="30"/>
          <w:rtl/>
        </w:rPr>
        <w:t xml:space="preserve"> الخطة الاستراتيجية للتنوع البيولوجي للفترة 2011-2020، إلى تحديد كمّ تدهور </w:t>
      </w:r>
      <w:r>
        <w:rPr>
          <w:rFonts w:ascii="Traditional Arabic" w:hAnsi="Traditional Arabic" w:hint="cs"/>
          <w:sz w:val="30"/>
          <w:szCs w:val="30"/>
          <w:rtl/>
        </w:rPr>
        <w:t xml:space="preserve">الأراضي </w:t>
      </w:r>
      <w:r w:rsidRPr="009561FA">
        <w:rPr>
          <w:rFonts w:ascii="Traditional Arabic" w:hAnsi="Traditional Arabic"/>
          <w:sz w:val="30"/>
          <w:szCs w:val="30"/>
          <w:rtl/>
        </w:rPr>
        <w:t>و</w:t>
      </w:r>
      <w:r>
        <w:rPr>
          <w:rFonts w:ascii="Traditional Arabic" w:hAnsi="Traditional Arabic" w:hint="cs"/>
          <w:sz w:val="30"/>
          <w:szCs w:val="30"/>
          <w:rtl/>
        </w:rPr>
        <w:t>عكس مسار</w:t>
      </w:r>
      <w:r w:rsidRPr="009561FA">
        <w:rPr>
          <w:rFonts w:ascii="Traditional Arabic" w:hAnsi="Traditional Arabic"/>
          <w:sz w:val="30"/>
          <w:szCs w:val="30"/>
          <w:rtl/>
        </w:rPr>
        <w:t>ه. وأدى عدم وجود توافق في الآراء بشأن خطوط الأساس وأنواع التغيير التي تشكل التدهور، إلى تقديرات غير متسقة لمدى وفداحة تدهور الأراضي {1-1</w:t>
      </w:r>
      <w:r>
        <w:rPr>
          <w:rFonts w:ascii="Traditional Arabic" w:hAnsi="Traditional Arabic"/>
          <w:sz w:val="30"/>
          <w:szCs w:val="30"/>
          <w:rtl/>
        </w:rPr>
        <w:t>، 2</w:t>
      </w:r>
      <w:r w:rsidRPr="009561FA">
        <w:rPr>
          <w:rFonts w:ascii="Traditional Arabic" w:hAnsi="Traditional Arabic"/>
          <w:sz w:val="30"/>
          <w:szCs w:val="30"/>
          <w:rtl/>
        </w:rPr>
        <w:t>-2-1-1</w:t>
      </w:r>
      <w:r>
        <w:rPr>
          <w:rFonts w:ascii="Traditional Arabic" w:hAnsi="Traditional Arabic" w:hint="cs"/>
          <w:sz w:val="30"/>
          <w:szCs w:val="30"/>
          <w:rtl/>
        </w:rPr>
        <w:t>-</w:t>
      </w:r>
      <w:r w:rsidRPr="009561FA">
        <w:rPr>
          <w:rFonts w:ascii="Traditional Arabic" w:hAnsi="Traditional Arabic"/>
          <w:sz w:val="30"/>
          <w:szCs w:val="30"/>
          <w:rtl/>
        </w:rPr>
        <w:t>2-2-1-3</w:t>
      </w:r>
      <w:r>
        <w:rPr>
          <w:rFonts w:ascii="Traditional Arabic" w:hAnsi="Traditional Arabic"/>
          <w:sz w:val="30"/>
          <w:szCs w:val="30"/>
          <w:rtl/>
        </w:rPr>
        <w:t>، 4</w:t>
      </w:r>
      <w:r w:rsidRPr="009561FA">
        <w:rPr>
          <w:rFonts w:ascii="Traditional Arabic" w:hAnsi="Traditional Arabic"/>
          <w:sz w:val="30"/>
          <w:szCs w:val="30"/>
          <w:rtl/>
        </w:rPr>
        <w:t>-1-4</w:t>
      </w:r>
      <w:r>
        <w:rPr>
          <w:rFonts w:ascii="Traditional Arabic" w:hAnsi="Traditional Arabic"/>
          <w:sz w:val="30"/>
          <w:szCs w:val="30"/>
          <w:rtl/>
        </w:rPr>
        <w:t>، 4</w:t>
      </w:r>
      <w:r w:rsidRPr="009561FA">
        <w:rPr>
          <w:rFonts w:ascii="Traditional Arabic" w:hAnsi="Traditional Arabic"/>
          <w:sz w:val="30"/>
          <w:szCs w:val="30"/>
          <w:rtl/>
        </w:rPr>
        <w:t>-1-6</w:t>
      </w:r>
      <w:r>
        <w:rPr>
          <w:rFonts w:ascii="Traditional Arabic" w:hAnsi="Traditional Arabic"/>
          <w:sz w:val="30"/>
          <w:szCs w:val="30"/>
          <w:rtl/>
        </w:rPr>
        <w:t>، 7</w:t>
      </w:r>
      <w:r w:rsidRPr="009561FA">
        <w:rPr>
          <w:rFonts w:ascii="Traditional Arabic" w:hAnsi="Traditional Arabic"/>
          <w:sz w:val="30"/>
          <w:szCs w:val="30"/>
          <w:rtl/>
        </w:rPr>
        <w:t>-13}، وبالتالي إلى تفسيرات متباينة لعواقب التدهور على رفاه البشر</w:t>
      </w:r>
      <w:r>
        <w:rPr>
          <w:rFonts w:ascii="Traditional Arabic" w:hAnsi="Traditional Arabic" w:hint="cs"/>
          <w:sz w:val="30"/>
          <w:szCs w:val="30"/>
          <w:rtl/>
        </w:rPr>
        <w:t xml:space="preserve"> واختلافات في تفسير وقياس التقدم نحو تحقيق الهدف</w:t>
      </w:r>
      <w:r w:rsidRPr="009561FA">
        <w:rPr>
          <w:rFonts w:ascii="Traditional Arabic" w:hAnsi="Traditional Arabic"/>
          <w:sz w:val="30"/>
          <w:szCs w:val="30"/>
          <w:rtl/>
        </w:rPr>
        <w:t xml:space="preserve"> 15 من أهداف </w:t>
      </w:r>
      <w:r>
        <w:rPr>
          <w:rFonts w:ascii="Traditional Arabic" w:hAnsi="Traditional Arabic" w:hint="cs"/>
          <w:sz w:val="30"/>
          <w:szCs w:val="30"/>
          <w:rtl/>
        </w:rPr>
        <w:t>آ</w:t>
      </w:r>
      <w:r w:rsidRPr="009561FA">
        <w:rPr>
          <w:rFonts w:ascii="Traditional Arabic" w:hAnsi="Traditional Arabic"/>
          <w:sz w:val="30"/>
          <w:szCs w:val="30"/>
          <w:rtl/>
        </w:rPr>
        <w:t xml:space="preserve">يتشي </w:t>
      </w:r>
      <w:r>
        <w:rPr>
          <w:rFonts w:ascii="Traditional Arabic" w:hAnsi="Traditional Arabic" w:hint="cs"/>
          <w:sz w:val="30"/>
          <w:szCs w:val="30"/>
          <w:rtl/>
        </w:rPr>
        <w:t>للتنوع البيولوجي</w:t>
      </w:r>
      <w:r w:rsidRPr="009561FA">
        <w:rPr>
          <w:rFonts w:ascii="Traditional Arabic" w:hAnsi="Traditional Arabic"/>
          <w:sz w:val="30"/>
          <w:szCs w:val="30"/>
          <w:rtl/>
        </w:rPr>
        <w:t xml:space="preserve">. وهناك عدة خيارات للتوصل إلى اتفاق بشأن </w:t>
      </w:r>
      <w:r>
        <w:rPr>
          <w:rFonts w:ascii="Traditional Arabic" w:hAnsi="Traditional Arabic" w:hint="cs"/>
          <w:sz w:val="30"/>
          <w:szCs w:val="30"/>
          <w:rtl/>
        </w:rPr>
        <w:t xml:space="preserve">الحالة المرجعية {1-1، 2-2-1-1، 4-1-4، الإطار </w:t>
      </w:r>
      <w:r w:rsidR="004B33C7">
        <w:rPr>
          <w:rFonts w:ascii="Traditional Arabic" w:hAnsi="Traditional Arabic" w:hint="cs"/>
          <w:sz w:val="30"/>
          <w:szCs w:val="30"/>
          <w:rtl/>
        </w:rPr>
        <w:t>1-1 و</w:t>
      </w:r>
      <w:r w:rsidR="00D54DDA">
        <w:rPr>
          <w:rFonts w:ascii="Traditional Arabic" w:hAnsi="Traditional Arabic" w:hint="cs"/>
          <w:sz w:val="30"/>
          <w:szCs w:val="30"/>
          <w:rtl/>
        </w:rPr>
        <w:t xml:space="preserve">الإطار </w:t>
      </w:r>
      <w:r>
        <w:rPr>
          <w:rFonts w:ascii="Traditional Arabic" w:hAnsi="Traditional Arabic" w:hint="cs"/>
          <w:sz w:val="30"/>
          <w:szCs w:val="30"/>
          <w:rtl/>
        </w:rPr>
        <w:t>2-1، الجدول 4-2}</w:t>
      </w:r>
      <w:r w:rsidRPr="009561FA">
        <w:rPr>
          <w:rFonts w:ascii="Traditional Arabic" w:hAnsi="Traditional Arabic"/>
          <w:sz w:val="30"/>
          <w:szCs w:val="30"/>
          <w:rtl/>
        </w:rPr>
        <w:t xml:space="preserve">. وقد يكون من الصعب تحديد </w:t>
      </w:r>
      <w:r>
        <w:rPr>
          <w:rFonts w:ascii="Traditional Arabic" w:hAnsi="Traditional Arabic" w:hint="cs"/>
          <w:sz w:val="30"/>
          <w:szCs w:val="30"/>
          <w:rtl/>
        </w:rPr>
        <w:t>الحالة المرجعية ذات صلة</w:t>
      </w:r>
      <w:r w:rsidRPr="009561FA">
        <w:rPr>
          <w:rFonts w:ascii="Traditional Arabic" w:hAnsi="Traditional Arabic"/>
          <w:sz w:val="30"/>
          <w:szCs w:val="30"/>
          <w:rtl/>
        </w:rPr>
        <w:t xml:space="preserve"> بالحالة الطبيعية للنظام الإيكولوجي مقارنة بتلك القائمة على الحالة الراهنة، ولكنها تكون </w:t>
      </w:r>
      <w:r>
        <w:rPr>
          <w:rFonts w:ascii="Traditional Arabic" w:hAnsi="Traditional Arabic" w:hint="cs"/>
          <w:sz w:val="30"/>
          <w:szCs w:val="30"/>
          <w:rtl/>
        </w:rPr>
        <w:t>قابلة للمقارنة ومنصفة</w:t>
      </w:r>
      <w:r w:rsidRPr="009561FA">
        <w:rPr>
          <w:rFonts w:ascii="Traditional Arabic" w:hAnsi="Traditional Arabic"/>
          <w:sz w:val="30"/>
          <w:szCs w:val="30"/>
          <w:rtl/>
        </w:rPr>
        <w:t xml:space="preserve"> عبر البلدان في مختلف مراحل التنمية. ومن ناحية أخرى، إذا تم تحديد خط الأساس عند حالة حديثة للنظام البيئي، فإن البلدان التي حولت نظمها الإيكولوجية منذ قرون من الزمن لن تتمكن من الناحية العملية سوى من اتخاذ تدابير استصلاح أقل طموحاً بكثير من البلدان التي بدأت التحول في العقود القليلة الماضية. إلا أن </w:t>
      </w:r>
      <w:r>
        <w:rPr>
          <w:rFonts w:ascii="Traditional Arabic" w:hAnsi="Traditional Arabic" w:hint="cs"/>
          <w:sz w:val="30"/>
          <w:szCs w:val="30"/>
          <w:rtl/>
        </w:rPr>
        <w:t xml:space="preserve">نهجا أخرى </w:t>
      </w:r>
      <w:r w:rsidRPr="009561FA">
        <w:rPr>
          <w:rFonts w:ascii="Traditional Arabic" w:hAnsi="Traditional Arabic"/>
          <w:sz w:val="30"/>
          <w:szCs w:val="30"/>
          <w:rtl/>
        </w:rPr>
        <w:t xml:space="preserve">مثل تحييد أثر تدهور الأراضي، </w:t>
      </w:r>
      <w:r>
        <w:rPr>
          <w:rFonts w:ascii="Traditional Arabic" w:hAnsi="Traditional Arabic" w:hint="cs"/>
          <w:sz w:val="30"/>
          <w:szCs w:val="30"/>
          <w:rtl/>
        </w:rPr>
        <w:t>ذات صلة بالغاية 15-3 من أهداف التنمية المستدامة، تتم معالجتها انطلاقا</w:t>
      </w:r>
      <w:r w:rsidR="00C324ED">
        <w:rPr>
          <w:rFonts w:ascii="Traditional Arabic" w:hAnsi="Traditional Arabic" w:hint="cs"/>
          <w:sz w:val="30"/>
          <w:szCs w:val="30"/>
          <w:rtl/>
        </w:rPr>
        <w:t>ً</w:t>
      </w:r>
      <w:r>
        <w:rPr>
          <w:rFonts w:ascii="Traditional Arabic" w:hAnsi="Traditional Arabic" w:hint="cs"/>
          <w:sz w:val="30"/>
          <w:szCs w:val="30"/>
          <w:rtl/>
        </w:rPr>
        <w:t xml:space="preserve"> من نقطة زمنية متفق عليها وقد وضعت مبادئ توجيهية مفصلة فيما يتعلق بكيفية رصيد الحيادية وتقييمها </w:t>
      </w:r>
      <w:r w:rsidRPr="006717C8">
        <w:rPr>
          <w:rFonts w:ascii="Traditional Arabic" w:hAnsi="Traditional Arabic" w:hint="cs"/>
          <w:sz w:val="30"/>
          <w:szCs w:val="30"/>
          <w:rtl/>
        </w:rPr>
        <w:t>(</w:t>
      </w:r>
      <w:r w:rsidRPr="00C93EB9">
        <w:rPr>
          <w:rFonts w:ascii="Traditional Arabic" w:hAnsi="Traditional Arabic"/>
          <w:sz w:val="30"/>
          <w:szCs w:val="30"/>
          <w:rtl/>
        </w:rPr>
        <w:t>الشكل م ق س-10)</w:t>
      </w:r>
      <w:r>
        <w:rPr>
          <w:rFonts w:ascii="Traditional Arabic" w:hAnsi="Traditional Arabic"/>
          <w:sz w:val="30"/>
          <w:szCs w:val="30"/>
          <w:rtl/>
        </w:rPr>
        <w:t xml:space="preserve"> </w:t>
      </w:r>
      <w:r>
        <w:rPr>
          <w:rFonts w:ascii="Traditional Arabic" w:hAnsi="Traditional Arabic" w:hint="cs"/>
          <w:sz w:val="30"/>
          <w:szCs w:val="30"/>
          <w:rtl/>
        </w:rPr>
        <w:t>{</w:t>
      </w:r>
      <w:r>
        <w:rPr>
          <w:rFonts w:ascii="Traditional Arabic" w:hAnsi="Traditional Arabic"/>
          <w:sz w:val="30"/>
          <w:szCs w:val="30"/>
          <w:rtl/>
        </w:rPr>
        <w:t>2</w:t>
      </w:r>
      <w:r w:rsidR="004246AD">
        <w:rPr>
          <w:rFonts w:ascii="Traditional Arabic" w:hAnsi="Traditional Arabic" w:hint="cs"/>
          <w:sz w:val="30"/>
          <w:szCs w:val="30"/>
          <w:rtl/>
        </w:rPr>
        <w:t>-</w:t>
      </w:r>
      <w:r w:rsidRPr="009561FA">
        <w:rPr>
          <w:rFonts w:ascii="Traditional Arabic" w:hAnsi="Traditional Arabic"/>
          <w:sz w:val="30"/>
          <w:szCs w:val="30"/>
          <w:rtl/>
        </w:rPr>
        <w:t>2</w:t>
      </w:r>
      <w:r w:rsidR="004246AD">
        <w:rPr>
          <w:rFonts w:ascii="Traditional Arabic" w:hAnsi="Traditional Arabic" w:hint="cs"/>
          <w:sz w:val="30"/>
          <w:szCs w:val="30"/>
          <w:rtl/>
        </w:rPr>
        <w:t>-</w:t>
      </w:r>
      <w:r w:rsidRPr="009561FA">
        <w:rPr>
          <w:rFonts w:ascii="Traditional Arabic" w:hAnsi="Traditional Arabic"/>
          <w:sz w:val="30"/>
          <w:szCs w:val="30"/>
          <w:rtl/>
        </w:rPr>
        <w:t>1</w:t>
      </w:r>
      <w:r w:rsidR="004246AD">
        <w:rPr>
          <w:rFonts w:ascii="Traditional Arabic" w:hAnsi="Traditional Arabic" w:hint="cs"/>
          <w:sz w:val="30"/>
          <w:szCs w:val="30"/>
          <w:rtl/>
        </w:rPr>
        <w:t>-</w:t>
      </w:r>
      <w:r w:rsidRPr="009561FA">
        <w:rPr>
          <w:rFonts w:ascii="Traditional Arabic" w:hAnsi="Traditional Arabic"/>
          <w:sz w:val="30"/>
          <w:szCs w:val="30"/>
          <w:rtl/>
        </w:rPr>
        <w:t>1</w:t>
      </w:r>
      <w:r>
        <w:rPr>
          <w:rFonts w:ascii="Traditional Arabic" w:hAnsi="Traditional Arabic" w:hint="cs"/>
          <w:sz w:val="30"/>
          <w:szCs w:val="30"/>
          <w:rtl/>
        </w:rPr>
        <w:t>}</w:t>
      </w:r>
      <w:r w:rsidRPr="009561FA">
        <w:rPr>
          <w:rFonts w:ascii="Traditional Arabic" w:hAnsi="Traditional Arabic"/>
          <w:sz w:val="30"/>
          <w:szCs w:val="30"/>
          <w:rtl/>
        </w:rPr>
        <w:t>.</w:t>
      </w:r>
    </w:p>
    <w:p w14:paraId="5106AC76" w14:textId="77777777" w:rsidR="00CD473F" w:rsidRDefault="00CD473F">
      <w:pPr>
        <w:rPr>
          <w:rFonts w:ascii="Traditional Arabic" w:hAnsi="Traditional Arabic" w:cs="Traditional Arabic"/>
          <w:sz w:val="30"/>
          <w:szCs w:val="30"/>
          <w:rtl/>
        </w:rPr>
      </w:pPr>
      <w:r>
        <w:rPr>
          <w:rFonts w:ascii="Traditional Arabic" w:hAnsi="Traditional Arabic"/>
          <w:sz w:val="30"/>
          <w:szCs w:val="30"/>
          <w:rtl/>
        </w:rPr>
        <w:br w:type="page"/>
      </w:r>
    </w:p>
    <w:p w14:paraId="08130649" w14:textId="77777777" w:rsidR="00BF1015" w:rsidRDefault="00BF1015" w:rsidP="007469D8">
      <w:pPr>
        <w:pStyle w:val="Normalnumber"/>
        <w:numPr>
          <w:ilvl w:val="0"/>
          <w:numId w:val="0"/>
        </w:numPr>
        <w:tabs>
          <w:tab w:val="clear" w:pos="1247"/>
          <w:tab w:val="clear" w:pos="1814"/>
          <w:tab w:val="clear" w:pos="2381"/>
          <w:tab w:val="clear" w:pos="2948"/>
          <w:tab w:val="clear" w:pos="3515"/>
          <w:tab w:val="left" w:pos="1841"/>
        </w:tabs>
        <w:spacing w:after="0" w:line="300" w:lineRule="exact"/>
        <w:ind w:left="1134"/>
        <w:rPr>
          <w:rFonts w:ascii="Traditional Arabic" w:hAnsi="Traditional Arabic"/>
          <w:sz w:val="30"/>
          <w:szCs w:val="30"/>
          <w:rtl/>
        </w:rPr>
      </w:pPr>
    </w:p>
    <w:tbl>
      <w:tblPr>
        <w:tblStyle w:val="TableGrid"/>
        <w:bidiVisual/>
        <w:tblW w:w="0" w:type="auto"/>
        <w:tblInd w:w="1134" w:type="dxa"/>
        <w:tblLook w:val="04A0" w:firstRow="1" w:lastRow="0" w:firstColumn="1" w:lastColumn="0" w:noHBand="0" w:noVBand="1"/>
      </w:tblPr>
      <w:tblGrid>
        <w:gridCol w:w="8352"/>
      </w:tblGrid>
      <w:tr w:rsidR="00ED74A8" w14:paraId="5311A437" w14:textId="77777777" w:rsidTr="00ED74A8">
        <w:tc>
          <w:tcPr>
            <w:tcW w:w="8352" w:type="dxa"/>
          </w:tcPr>
          <w:p w14:paraId="5CE4C2B5" w14:textId="77777777" w:rsidR="00ED74A8" w:rsidRPr="00CD473F" w:rsidRDefault="00ED74A8" w:rsidP="007F0EA0">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sz w:val="28"/>
                <w:szCs w:val="28"/>
              </w:rPr>
            </w:pPr>
            <w:r w:rsidRPr="00CD473F">
              <w:rPr>
                <w:rFonts w:ascii="Traditional Arabic" w:hAnsi="Traditional Arabic" w:hint="cs"/>
                <w:sz w:val="28"/>
                <w:szCs w:val="28"/>
                <w:rtl/>
              </w:rPr>
              <w:t>الشكل م ق س-10</w:t>
            </w:r>
          </w:p>
          <w:p w14:paraId="4F0E8FB1" w14:textId="77777777" w:rsidR="00ED74A8" w:rsidRPr="00CD473F" w:rsidRDefault="00ED74A8" w:rsidP="007F0EA0">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b/>
                <w:bCs/>
                <w:sz w:val="28"/>
                <w:szCs w:val="28"/>
              </w:rPr>
            </w:pPr>
            <w:r w:rsidRPr="00CD473F">
              <w:rPr>
                <w:rFonts w:ascii="Traditional Arabic" w:hAnsi="Traditional Arabic"/>
                <w:b/>
                <w:bCs/>
                <w:sz w:val="28"/>
                <w:szCs w:val="28"/>
                <w:rtl/>
              </w:rPr>
              <w:t xml:space="preserve">يمكن أن يحدث تدهور الأراضي إما من خلال فقدان التنوع البيولوجي </w:t>
            </w:r>
            <w:r w:rsidRPr="00CD473F">
              <w:rPr>
                <w:rFonts w:ascii="Traditional Arabic" w:hAnsi="Traditional Arabic" w:hint="cs"/>
                <w:b/>
                <w:bCs/>
                <w:sz w:val="28"/>
                <w:szCs w:val="28"/>
                <w:rtl/>
              </w:rPr>
              <w:t xml:space="preserve">أو الوظائف أو الخدمات المستمدة من </w:t>
            </w:r>
            <w:r w:rsidRPr="00CD473F">
              <w:rPr>
                <w:rFonts w:ascii="Traditional Arabic" w:hAnsi="Traditional Arabic"/>
                <w:b/>
                <w:bCs/>
                <w:sz w:val="28"/>
                <w:szCs w:val="28"/>
                <w:rtl/>
              </w:rPr>
              <w:t xml:space="preserve">النظم الإيكولوجية، دون أي تغيير في فئة </w:t>
            </w:r>
            <w:r w:rsidRPr="00CD473F">
              <w:rPr>
                <w:rFonts w:ascii="Traditional Arabic" w:hAnsi="Traditional Arabic" w:hint="cs"/>
                <w:b/>
                <w:bCs/>
                <w:sz w:val="28"/>
                <w:szCs w:val="28"/>
                <w:rtl/>
              </w:rPr>
              <w:t>غطاء الأراضي</w:t>
            </w:r>
            <w:r w:rsidRPr="00CD473F">
              <w:rPr>
                <w:rFonts w:ascii="Traditional Arabic" w:hAnsi="Traditional Arabic"/>
                <w:b/>
                <w:bCs/>
                <w:sz w:val="28"/>
                <w:szCs w:val="28"/>
                <w:rtl/>
              </w:rPr>
              <w:t xml:space="preserve"> أو استخدامها (1)، أو </w:t>
            </w:r>
            <w:r w:rsidRPr="00CD473F">
              <w:rPr>
                <w:rFonts w:ascii="Traditional Arabic" w:hAnsi="Traditional Arabic" w:hint="cs"/>
                <w:b/>
                <w:bCs/>
                <w:sz w:val="28"/>
                <w:szCs w:val="28"/>
                <w:rtl/>
              </w:rPr>
              <w:t>ب</w:t>
            </w:r>
            <w:r w:rsidRPr="00CD473F">
              <w:rPr>
                <w:rFonts w:ascii="Traditional Arabic" w:hAnsi="Traditional Arabic"/>
                <w:b/>
                <w:bCs/>
                <w:sz w:val="28"/>
                <w:szCs w:val="28"/>
                <w:rtl/>
              </w:rPr>
              <w:t xml:space="preserve">التحول إلى نوع </w:t>
            </w:r>
            <w:r w:rsidRPr="00CD473F">
              <w:rPr>
                <w:rFonts w:ascii="Traditional Arabic" w:hAnsi="Traditional Arabic" w:hint="cs"/>
                <w:b/>
                <w:bCs/>
                <w:sz w:val="28"/>
                <w:szCs w:val="28"/>
                <w:rtl/>
              </w:rPr>
              <w:t xml:space="preserve">نظام </w:t>
            </w:r>
            <w:r w:rsidRPr="00CD473F">
              <w:rPr>
                <w:rFonts w:ascii="Traditional Arabic" w:hAnsi="Traditional Arabic"/>
                <w:b/>
                <w:bCs/>
                <w:sz w:val="28"/>
                <w:szCs w:val="28"/>
                <w:rtl/>
              </w:rPr>
              <w:t xml:space="preserve">إيكولوجي </w:t>
            </w:r>
            <w:r w:rsidRPr="00CD473F">
              <w:rPr>
                <w:rFonts w:ascii="Traditional Arabic" w:hAnsi="Traditional Arabic" w:hint="cs"/>
                <w:b/>
                <w:bCs/>
                <w:sz w:val="28"/>
                <w:szCs w:val="28"/>
                <w:rtl/>
              </w:rPr>
              <w:t>مشتق</w:t>
            </w:r>
            <w:r w:rsidRPr="00CD473F">
              <w:rPr>
                <w:rFonts w:ascii="Traditional Arabic" w:hAnsi="Traditional Arabic"/>
                <w:b/>
                <w:bCs/>
                <w:sz w:val="28"/>
                <w:szCs w:val="28"/>
                <w:rtl/>
              </w:rPr>
              <w:t xml:space="preserve"> من قبيل تحويل الغطاء الطبيعي إلى </w:t>
            </w:r>
            <w:r w:rsidRPr="00CD473F">
              <w:rPr>
                <w:rFonts w:ascii="Traditional Arabic" w:hAnsi="Traditional Arabic" w:hint="cs"/>
                <w:b/>
                <w:bCs/>
                <w:sz w:val="28"/>
                <w:szCs w:val="28"/>
                <w:rtl/>
              </w:rPr>
              <w:t>حقل لزراعة</w:t>
            </w:r>
            <w:r w:rsidRPr="00CD473F">
              <w:rPr>
                <w:rFonts w:ascii="Traditional Arabic" w:hAnsi="Traditional Arabic"/>
                <w:b/>
                <w:bCs/>
                <w:sz w:val="28"/>
                <w:szCs w:val="28"/>
                <w:rtl/>
              </w:rPr>
              <w:t xml:space="preserve"> المحاصيل (2)، </w:t>
            </w:r>
            <w:r w:rsidRPr="00CD473F">
              <w:rPr>
                <w:rFonts w:ascii="Traditional Arabic" w:hAnsi="Traditional Arabic" w:hint="cs"/>
                <w:b/>
                <w:bCs/>
                <w:sz w:val="28"/>
                <w:szCs w:val="28"/>
                <w:rtl/>
              </w:rPr>
              <w:t xml:space="preserve">ويحقق هذا </w:t>
            </w:r>
            <w:r w:rsidRPr="00CD473F">
              <w:rPr>
                <w:rFonts w:ascii="Traditional Arabic" w:hAnsi="Traditional Arabic"/>
                <w:b/>
                <w:bCs/>
                <w:sz w:val="28"/>
                <w:szCs w:val="28"/>
                <w:rtl/>
              </w:rPr>
              <w:t xml:space="preserve">طائفة مختلفة من </w:t>
            </w:r>
            <w:r w:rsidRPr="00CD473F">
              <w:rPr>
                <w:rFonts w:ascii="Traditional Arabic" w:hAnsi="Traditional Arabic" w:hint="cs"/>
                <w:b/>
                <w:bCs/>
                <w:sz w:val="28"/>
                <w:szCs w:val="28"/>
                <w:rtl/>
              </w:rPr>
              <w:t xml:space="preserve">المنافع ولكنه ينطوي عادة </w:t>
            </w:r>
            <w:r w:rsidRPr="00CD473F">
              <w:rPr>
                <w:rFonts w:ascii="Traditional Arabic" w:hAnsi="Traditional Arabic"/>
                <w:b/>
                <w:bCs/>
                <w:sz w:val="28"/>
                <w:szCs w:val="28"/>
                <w:rtl/>
              </w:rPr>
              <w:t xml:space="preserve">على فقدان التنوع البيولوجي </w:t>
            </w:r>
            <w:r w:rsidRPr="00CD473F">
              <w:rPr>
                <w:rFonts w:ascii="Traditional Arabic" w:hAnsi="Traditional Arabic" w:hint="cs"/>
                <w:b/>
                <w:bCs/>
                <w:sz w:val="28"/>
                <w:szCs w:val="28"/>
                <w:rtl/>
              </w:rPr>
              <w:t>وتخفيض بعض الوظائف والخدمات المستمدة من ال</w:t>
            </w:r>
            <w:r w:rsidRPr="00CD473F">
              <w:rPr>
                <w:rFonts w:ascii="Traditional Arabic" w:hAnsi="Traditional Arabic"/>
                <w:b/>
                <w:bCs/>
                <w:sz w:val="28"/>
                <w:szCs w:val="28"/>
                <w:rtl/>
              </w:rPr>
              <w:t>نظم الإيكولوجية</w:t>
            </w:r>
          </w:p>
          <w:p w14:paraId="7CAB4F64" w14:textId="77777777" w:rsidR="007F0EA0" w:rsidRPr="00CD473F" w:rsidRDefault="00ED74A8" w:rsidP="00CD473F">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sz w:val="28"/>
                <w:szCs w:val="28"/>
                <w:rtl/>
              </w:rPr>
            </w:pPr>
            <w:r w:rsidRPr="00CD473F">
              <w:rPr>
                <w:rFonts w:ascii="Traditional Arabic" w:hAnsi="Traditional Arabic" w:hint="cs"/>
                <w:sz w:val="28"/>
                <w:szCs w:val="28"/>
                <w:rtl/>
              </w:rPr>
              <w:t>وقد تتدهور النظم الإيكولوجية الخاضعة للتحويل فيما يتعلق بالتوقعات الاجتماعية الجديدة المرتبطة بذلك الاستخدام للأراضي (3). وقد تتحول النظم الإيكولوجية الطبيعية المتدهورة إلى نظام إيكولوجي آخر (4)، أو تُعاد نحو حالتها الطبيعية الأصلية أو ”تستصلح“ إما كلياً أو جزئياً (5). ويمكن أن تستصلح النظم الإيكولوجية المتدهورة الخاضعة للتحويل إلى حالة تدهور أقل، فيما يتعلق بالتوقعات للمساحات الطبيعية تُعدَّل بشكل متعمد (6). وفي ظروف معينة يمكن استعادة أو استصلاح الأراضي المتدهورة وغير المتدهورة على حد سواء نحو حالاتها الطبيعية الأصلية (7 و8). ويمكن قياس النجاح المحرز في تحقيق الأهداف التي يُطمح إليها لتحييد تدهور الأراضي بحلول العام 2030 والواردة في إطار الهدف 15 من أهداف التنمية المستدامة بناءً على مدى استقرار أو زيادة التنوع البيولوجي وخدمات النظم الإيكولوجية في كل نظام من النظم الإيكولوجية المركزية بالمقارنة مع الحالة التي كانت عليها تلك النظم في العام 2015.</w:t>
            </w:r>
          </w:p>
        </w:tc>
      </w:tr>
      <w:tr w:rsidR="00ED74A8" w14:paraId="2BF7131A" w14:textId="77777777" w:rsidTr="00ED74A8">
        <w:tc>
          <w:tcPr>
            <w:tcW w:w="8352" w:type="dxa"/>
          </w:tcPr>
          <w:p w14:paraId="66D5B99B" w14:textId="77777777" w:rsidR="00ED74A8" w:rsidRDefault="00ED74A8" w:rsidP="007F0EA0">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b/>
                <w:sz w:val="30"/>
                <w:szCs w:val="30"/>
              </w:rPr>
            </w:pPr>
          </w:p>
          <w:p w14:paraId="303E512B" w14:textId="77777777" w:rsidR="007F0EA0" w:rsidRDefault="007F0EA0" w:rsidP="007F0EA0">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b/>
                <w:sz w:val="30"/>
                <w:szCs w:val="30"/>
              </w:rPr>
            </w:pPr>
          </w:p>
          <w:p w14:paraId="61BC9AA3" w14:textId="77777777" w:rsidR="007F0EA0" w:rsidRDefault="007F0EA0" w:rsidP="007F0EA0">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b/>
                <w:sz w:val="30"/>
                <w:szCs w:val="30"/>
              </w:rPr>
            </w:pPr>
          </w:p>
          <w:p w14:paraId="1B854C03" w14:textId="77777777" w:rsidR="007F0EA0" w:rsidRDefault="007F0EA0" w:rsidP="007F0EA0">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b/>
                <w:sz w:val="30"/>
                <w:szCs w:val="30"/>
              </w:rPr>
            </w:pPr>
          </w:p>
          <w:p w14:paraId="63C1DF09" w14:textId="77777777" w:rsidR="007F0EA0" w:rsidRDefault="007F0EA0" w:rsidP="007F0EA0">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b/>
                <w:sz w:val="30"/>
                <w:szCs w:val="30"/>
              </w:rPr>
            </w:pPr>
          </w:p>
          <w:p w14:paraId="1F965535" w14:textId="77777777" w:rsidR="007F0EA0" w:rsidRDefault="007F0EA0" w:rsidP="007F0EA0">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b/>
                <w:sz w:val="30"/>
                <w:szCs w:val="30"/>
              </w:rPr>
            </w:pPr>
          </w:p>
          <w:p w14:paraId="654F8C2C" w14:textId="77777777" w:rsidR="007F0EA0" w:rsidRDefault="007F0EA0" w:rsidP="007F0EA0">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b/>
                <w:sz w:val="30"/>
                <w:szCs w:val="30"/>
              </w:rPr>
            </w:pPr>
          </w:p>
          <w:p w14:paraId="37C15D7C" w14:textId="77777777" w:rsidR="007F0EA0" w:rsidRDefault="007F0EA0" w:rsidP="007F0EA0">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b/>
                <w:sz w:val="30"/>
                <w:szCs w:val="30"/>
              </w:rPr>
            </w:pPr>
          </w:p>
          <w:p w14:paraId="102C2E4C" w14:textId="77777777" w:rsidR="007F0EA0" w:rsidRDefault="007F0EA0" w:rsidP="007F0EA0">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b/>
                <w:sz w:val="30"/>
                <w:szCs w:val="30"/>
              </w:rPr>
            </w:pPr>
          </w:p>
          <w:p w14:paraId="09F8E1B2" w14:textId="77777777" w:rsidR="007F0EA0" w:rsidRDefault="007F0EA0" w:rsidP="007F0EA0">
            <w:pPr>
              <w:pStyle w:val="Normalnumber"/>
              <w:numPr>
                <w:ilvl w:val="0"/>
                <w:numId w:val="0"/>
              </w:numPr>
              <w:tabs>
                <w:tab w:val="clear" w:pos="1247"/>
                <w:tab w:val="clear" w:pos="1814"/>
                <w:tab w:val="clear" w:pos="2381"/>
                <w:tab w:val="clear" w:pos="2948"/>
                <w:tab w:val="clear" w:pos="3515"/>
                <w:tab w:val="left" w:pos="1841"/>
              </w:tabs>
              <w:spacing w:line="320" w:lineRule="exact"/>
              <w:rPr>
                <w:rFonts w:ascii="Traditional Arabic" w:hAnsi="Traditional Arabic"/>
                <w:b/>
                <w:sz w:val="30"/>
                <w:szCs w:val="30"/>
                <w:rtl/>
              </w:rPr>
            </w:pPr>
            <w:r w:rsidRPr="007F0EA0">
              <w:rPr>
                <w:rFonts w:ascii="Traditional Arabic" w:hAnsi="Traditional Arabic"/>
                <w:b/>
                <w:noProof/>
                <w:sz w:val="30"/>
                <w:szCs w:val="30"/>
                <w:rtl/>
              </w:rPr>
              <w:drawing>
                <wp:inline distT="0" distB="0" distL="0" distR="0" wp14:anchorId="75C258CF" wp14:editId="3BD5E739">
                  <wp:extent cx="5183402" cy="262008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8276" cy="2637708"/>
                          </a:xfrm>
                          <a:prstGeom prst="rect">
                            <a:avLst/>
                          </a:prstGeom>
                          <a:noFill/>
                          <a:ln>
                            <a:noFill/>
                          </a:ln>
                        </pic:spPr>
                      </pic:pic>
                    </a:graphicData>
                  </a:graphic>
                </wp:inline>
              </w:drawing>
            </w:r>
          </w:p>
        </w:tc>
      </w:tr>
    </w:tbl>
    <w:p w14:paraId="40A49114" w14:textId="77777777" w:rsidR="00BF1015" w:rsidRPr="009561FA" w:rsidRDefault="00BF1015" w:rsidP="00BF1015">
      <w:pPr>
        <w:pStyle w:val="Normalnumber"/>
        <w:numPr>
          <w:ilvl w:val="0"/>
          <w:numId w:val="0"/>
        </w:numPr>
        <w:tabs>
          <w:tab w:val="clear" w:pos="1247"/>
          <w:tab w:val="clear" w:pos="1814"/>
          <w:tab w:val="clear" w:pos="2381"/>
          <w:tab w:val="clear" w:pos="2948"/>
          <w:tab w:val="clear" w:pos="3515"/>
          <w:tab w:val="left" w:pos="1841"/>
        </w:tabs>
        <w:spacing w:before="240" w:line="400" w:lineRule="exact"/>
        <w:ind w:left="1134"/>
        <w:rPr>
          <w:rFonts w:ascii="Traditional Arabic" w:hAnsi="Traditional Arabic"/>
          <w:sz w:val="30"/>
          <w:szCs w:val="30"/>
          <w:rtl/>
        </w:rPr>
      </w:pPr>
      <w:r w:rsidRPr="001456DE">
        <w:rPr>
          <w:rFonts w:ascii="Traditional Arabic" w:hAnsi="Traditional Arabic" w:hint="cs"/>
          <w:b/>
          <w:sz w:val="30"/>
          <w:szCs w:val="30"/>
          <w:rtl/>
        </w:rPr>
        <w:t>16-</w:t>
      </w:r>
      <w:r w:rsidRPr="001456DE">
        <w:rPr>
          <w:rFonts w:ascii="Traditional Arabic" w:hAnsi="Traditional Arabic" w:hint="cs"/>
          <w:b/>
          <w:sz w:val="30"/>
          <w:szCs w:val="30"/>
          <w:rtl/>
        </w:rPr>
        <w:tab/>
      </w:r>
      <w:r w:rsidRPr="001D11FA">
        <w:rPr>
          <w:rFonts w:ascii="Traditional Arabic" w:hAnsi="Traditional Arabic"/>
          <w:bCs/>
          <w:sz w:val="30"/>
          <w:szCs w:val="30"/>
          <w:rtl/>
        </w:rPr>
        <w:t>يشكل ارتفاع وتزايد نصيب الفرد من الاستهلاك عاملاً رئيسياً وراء التدهور المتزايد في أجزاء كثيرة من العالم (</w:t>
      </w:r>
      <w:r w:rsidRPr="001D11FA">
        <w:rPr>
          <w:rFonts w:ascii="Traditional Arabic" w:hAnsi="Traditional Arabic"/>
          <w:bCs/>
          <w:i/>
          <w:iCs/>
          <w:sz w:val="30"/>
          <w:szCs w:val="30"/>
          <w:rtl/>
        </w:rPr>
        <w:t>لا خلاف عليه</w:t>
      </w:r>
      <w:r w:rsidRPr="001D11FA">
        <w:rPr>
          <w:rFonts w:ascii="Traditional Arabic" w:hAnsi="Traditional Arabic"/>
          <w:bCs/>
          <w:sz w:val="30"/>
          <w:szCs w:val="30"/>
          <w:rtl/>
        </w:rPr>
        <w:t>)</w:t>
      </w:r>
      <w:r w:rsidR="00730C8A">
        <w:rPr>
          <w:rFonts w:ascii="Traditional Arabic" w:hAnsi="Traditional Arabic" w:hint="cs"/>
          <w:sz w:val="30"/>
          <w:szCs w:val="30"/>
          <w:rtl/>
        </w:rPr>
        <w:t xml:space="preserve"> </w:t>
      </w:r>
      <w:r w:rsidR="00730C8A" w:rsidRPr="00537C7B">
        <w:rPr>
          <w:rFonts w:ascii="Traditional Arabic" w:hAnsi="Traditional Arabic" w:hint="cs"/>
          <w:b/>
          <w:bCs/>
          <w:sz w:val="30"/>
          <w:szCs w:val="30"/>
          <w:rtl/>
        </w:rPr>
        <w:t>-</w:t>
      </w:r>
      <w:r w:rsidR="00730C8A">
        <w:rPr>
          <w:rFonts w:ascii="Traditional Arabic" w:hAnsi="Traditional Arabic" w:hint="cs"/>
          <w:sz w:val="30"/>
          <w:szCs w:val="30"/>
          <w:rtl/>
        </w:rPr>
        <w:t xml:space="preserve"> </w:t>
      </w:r>
      <w:r>
        <w:rPr>
          <w:rFonts w:ascii="Traditional Arabic" w:hAnsi="Traditional Arabic" w:hint="cs"/>
          <w:sz w:val="30"/>
          <w:szCs w:val="30"/>
          <w:rtl/>
        </w:rPr>
        <w:t>و</w:t>
      </w:r>
      <w:r w:rsidRPr="009561FA">
        <w:rPr>
          <w:rFonts w:ascii="Traditional Arabic" w:hAnsi="Traditional Arabic"/>
          <w:sz w:val="30"/>
          <w:szCs w:val="30"/>
          <w:rtl/>
        </w:rPr>
        <w:t xml:space="preserve">يكمن وراء </w:t>
      </w:r>
      <w:r>
        <w:rPr>
          <w:rFonts w:ascii="Traditional Arabic" w:hAnsi="Traditional Arabic" w:hint="cs"/>
          <w:sz w:val="30"/>
          <w:szCs w:val="30"/>
          <w:rtl/>
        </w:rPr>
        <w:t>ال</w:t>
      </w:r>
      <w:r w:rsidRPr="009561FA">
        <w:rPr>
          <w:rFonts w:ascii="Traditional Arabic" w:hAnsi="Traditional Arabic"/>
          <w:sz w:val="30"/>
          <w:szCs w:val="30"/>
          <w:rtl/>
        </w:rPr>
        <w:t xml:space="preserve">معدل </w:t>
      </w:r>
      <w:r>
        <w:rPr>
          <w:rFonts w:ascii="Traditional Arabic" w:hAnsi="Traditional Arabic" w:hint="cs"/>
          <w:sz w:val="30"/>
          <w:szCs w:val="30"/>
          <w:rtl/>
        </w:rPr>
        <w:t>الحالي لتحويل الأراضي و</w:t>
      </w:r>
      <w:r w:rsidRPr="009561FA">
        <w:rPr>
          <w:rFonts w:ascii="Traditional Arabic" w:hAnsi="Traditional Arabic"/>
          <w:sz w:val="30"/>
          <w:szCs w:val="30"/>
          <w:rtl/>
        </w:rPr>
        <w:t xml:space="preserve">استهلاك </w:t>
      </w:r>
      <w:r>
        <w:rPr>
          <w:rFonts w:ascii="Traditional Arabic" w:hAnsi="Traditional Arabic" w:hint="cs"/>
          <w:sz w:val="30"/>
          <w:szCs w:val="30"/>
          <w:rtl/>
        </w:rPr>
        <w:t>ا</w:t>
      </w:r>
      <w:r w:rsidRPr="009561FA">
        <w:rPr>
          <w:rFonts w:ascii="Traditional Arabic" w:hAnsi="Traditional Arabic"/>
          <w:sz w:val="30"/>
          <w:szCs w:val="30"/>
          <w:rtl/>
        </w:rPr>
        <w:t xml:space="preserve">لموارد البرية المرتفع على نحو غير مستدام دافعان أساسيان: الأول هو الزيادة الهائلة في عدد السكان من البشر على مدى القرنين الماضيين؛ والثاني هو الزيادة الأكبر في معدلات نصيب الفرد من نسبة استهلاك العديد من الموارد </w:t>
      </w:r>
      <w:r>
        <w:rPr>
          <w:rFonts w:ascii="Traditional Arabic" w:hAnsi="Traditional Arabic"/>
          <w:sz w:val="30"/>
          <w:szCs w:val="30"/>
        </w:rPr>
        <w:t>}</w:t>
      </w:r>
      <w:r w:rsidRPr="009561FA">
        <w:rPr>
          <w:rFonts w:ascii="Traditional Arabic" w:hAnsi="Traditional Arabic"/>
          <w:sz w:val="30"/>
          <w:szCs w:val="30"/>
          <w:rtl/>
        </w:rPr>
        <w:t>4-3-2-2</w:t>
      </w:r>
      <w:r>
        <w:rPr>
          <w:rFonts w:ascii="Traditional Arabic" w:hAnsi="Traditional Arabic"/>
          <w:sz w:val="30"/>
          <w:szCs w:val="30"/>
          <w:rtl/>
        </w:rPr>
        <w:t>، 7</w:t>
      </w:r>
      <w:r w:rsidRPr="009561FA">
        <w:rPr>
          <w:rFonts w:ascii="Traditional Arabic" w:hAnsi="Traditional Arabic"/>
          <w:sz w:val="30"/>
          <w:szCs w:val="30"/>
          <w:rtl/>
        </w:rPr>
        <w:t>-1-5</w:t>
      </w:r>
      <w:r>
        <w:rPr>
          <w:rFonts w:ascii="Traditional Arabic" w:hAnsi="Traditional Arabic"/>
          <w:sz w:val="30"/>
          <w:szCs w:val="30"/>
        </w:rPr>
        <w:t>{</w:t>
      </w:r>
      <w:r w:rsidRPr="009561FA">
        <w:rPr>
          <w:rFonts w:ascii="Traditional Arabic" w:hAnsi="Traditional Arabic"/>
          <w:sz w:val="30"/>
          <w:szCs w:val="30"/>
          <w:rtl/>
        </w:rPr>
        <w:t xml:space="preserve">. وإذا ما تم ضرب عدد سكان العالم في المستقبل في معدل نصيب الفرد من الاستهلاك المماثل لما يتمتع به حالياً العالم المتقدم النمو، فسيفوق عدد السكان بكثير قدرة العالم على توفير الأغذية والطاقة وغير ذلك من الموارد البرية </w:t>
      </w:r>
      <w:r>
        <w:rPr>
          <w:rFonts w:ascii="Traditional Arabic" w:hAnsi="Traditional Arabic"/>
          <w:sz w:val="30"/>
          <w:szCs w:val="30"/>
        </w:rPr>
        <w:t>}</w:t>
      </w:r>
      <w:r w:rsidRPr="009561FA">
        <w:rPr>
          <w:rFonts w:ascii="Traditional Arabic" w:hAnsi="Traditional Arabic"/>
          <w:sz w:val="30"/>
          <w:szCs w:val="30"/>
          <w:rtl/>
        </w:rPr>
        <w:t>7-2-3</w:t>
      </w:r>
      <w:r>
        <w:rPr>
          <w:rFonts w:ascii="Traditional Arabic" w:hAnsi="Traditional Arabic"/>
          <w:sz w:val="30"/>
          <w:szCs w:val="30"/>
          <w:rtl/>
        </w:rPr>
        <w:t>، 7</w:t>
      </w:r>
      <w:r w:rsidRPr="009561FA">
        <w:rPr>
          <w:rFonts w:ascii="Traditional Arabic" w:hAnsi="Traditional Arabic"/>
          <w:sz w:val="30"/>
          <w:szCs w:val="30"/>
          <w:rtl/>
        </w:rPr>
        <w:t>-3-1</w:t>
      </w:r>
      <w:r>
        <w:rPr>
          <w:rFonts w:ascii="Traditional Arabic" w:hAnsi="Traditional Arabic"/>
          <w:sz w:val="30"/>
          <w:szCs w:val="30"/>
        </w:rPr>
        <w:t>{</w:t>
      </w:r>
      <w:r w:rsidRPr="009561FA">
        <w:rPr>
          <w:rFonts w:ascii="Traditional Arabic" w:hAnsi="Traditional Arabic"/>
          <w:sz w:val="30"/>
          <w:szCs w:val="30"/>
          <w:rtl/>
        </w:rPr>
        <w:t xml:space="preserve">. وفي حين يتراجع معدل النمو السكاني العالمي، لا سيما في البلدان المتقدمة، فإنه لا يزال مرتفعاً في أجزاء كبيرة من العالم النامي وفي بعض البلدان المتقدمة، بسبب الهجرة </w:t>
      </w:r>
      <w:r>
        <w:rPr>
          <w:rFonts w:ascii="Traditional Arabic" w:hAnsi="Traditional Arabic"/>
          <w:sz w:val="30"/>
          <w:szCs w:val="30"/>
        </w:rPr>
        <w:t>}</w:t>
      </w:r>
      <w:r w:rsidRPr="009561FA">
        <w:rPr>
          <w:rFonts w:ascii="Traditional Arabic" w:hAnsi="Traditional Arabic"/>
          <w:sz w:val="30"/>
          <w:szCs w:val="30"/>
          <w:rtl/>
        </w:rPr>
        <w:t>7-1-5-1</w:t>
      </w:r>
      <w:r>
        <w:rPr>
          <w:rFonts w:ascii="Traditional Arabic" w:hAnsi="Traditional Arabic"/>
          <w:sz w:val="30"/>
          <w:szCs w:val="30"/>
        </w:rPr>
        <w:t>{</w:t>
      </w:r>
      <w:r w:rsidRPr="009561FA">
        <w:rPr>
          <w:rFonts w:ascii="Traditional Arabic" w:hAnsi="Traditional Arabic"/>
          <w:sz w:val="30"/>
          <w:szCs w:val="30"/>
          <w:rtl/>
        </w:rPr>
        <w:t xml:space="preserve">. </w:t>
      </w:r>
      <w:r>
        <w:rPr>
          <w:rFonts w:ascii="Traditional Arabic" w:hAnsi="Traditional Arabic" w:hint="cs"/>
          <w:sz w:val="30"/>
          <w:szCs w:val="30"/>
          <w:rtl/>
        </w:rPr>
        <w:t>ويمكن</w:t>
      </w:r>
      <w:r w:rsidRPr="009561FA">
        <w:rPr>
          <w:rFonts w:ascii="Traditional Arabic" w:hAnsi="Traditional Arabic"/>
          <w:sz w:val="30"/>
          <w:szCs w:val="30"/>
          <w:rtl/>
        </w:rPr>
        <w:t xml:space="preserve"> </w:t>
      </w:r>
      <w:r>
        <w:rPr>
          <w:rFonts w:ascii="Traditional Arabic" w:hAnsi="Traditional Arabic" w:hint="cs"/>
          <w:sz w:val="30"/>
          <w:szCs w:val="30"/>
          <w:rtl/>
        </w:rPr>
        <w:t>ل</w:t>
      </w:r>
      <w:r w:rsidRPr="009561FA">
        <w:rPr>
          <w:rFonts w:ascii="Traditional Arabic" w:hAnsi="Traditional Arabic"/>
          <w:sz w:val="30"/>
          <w:szCs w:val="30"/>
          <w:rtl/>
        </w:rPr>
        <w:t xml:space="preserve">لتدابير الرامية إلى </w:t>
      </w:r>
      <w:r>
        <w:rPr>
          <w:rFonts w:ascii="Traditional Arabic" w:hAnsi="Traditional Arabic" w:hint="cs"/>
          <w:sz w:val="30"/>
          <w:szCs w:val="30"/>
          <w:rtl/>
        </w:rPr>
        <w:t>التصدي ل</w:t>
      </w:r>
      <w:r w:rsidRPr="009561FA">
        <w:rPr>
          <w:rFonts w:ascii="Traditional Arabic" w:hAnsi="Traditional Arabic"/>
          <w:sz w:val="30"/>
          <w:szCs w:val="30"/>
          <w:rtl/>
        </w:rPr>
        <w:t xml:space="preserve">لنمو السكاني </w:t>
      </w:r>
      <w:r>
        <w:rPr>
          <w:rFonts w:ascii="Traditional Arabic" w:hAnsi="Traditional Arabic" w:hint="cs"/>
          <w:sz w:val="30"/>
          <w:szCs w:val="30"/>
          <w:rtl/>
        </w:rPr>
        <w:t xml:space="preserve">في أنحاء العالم وما يصاحبها من تغييرات في الاستهلاك </w:t>
      </w:r>
      <w:r w:rsidRPr="009561FA">
        <w:rPr>
          <w:rFonts w:ascii="Traditional Arabic" w:hAnsi="Traditional Arabic"/>
          <w:sz w:val="30"/>
          <w:szCs w:val="30"/>
          <w:rtl/>
        </w:rPr>
        <w:t xml:space="preserve">أن تحقق فوائد بيئية واجتماعية كبيرة ودائمة، </w:t>
      </w:r>
      <w:r>
        <w:rPr>
          <w:rFonts w:ascii="Traditional Arabic" w:hAnsi="Traditional Arabic" w:hint="cs"/>
          <w:sz w:val="30"/>
          <w:szCs w:val="30"/>
          <w:rtl/>
        </w:rPr>
        <w:t xml:space="preserve">بما في ذلك </w:t>
      </w:r>
      <w:r w:rsidRPr="009561FA">
        <w:rPr>
          <w:rFonts w:ascii="Traditional Arabic" w:hAnsi="Traditional Arabic"/>
          <w:sz w:val="30"/>
          <w:szCs w:val="30"/>
          <w:rtl/>
        </w:rPr>
        <w:t xml:space="preserve">تحسين فرص الحصول على التعليم وتنظيم الأسرة </w:t>
      </w:r>
      <w:r>
        <w:rPr>
          <w:rFonts w:ascii="Traditional Arabic" w:hAnsi="Traditional Arabic" w:hint="cs"/>
          <w:sz w:val="30"/>
          <w:szCs w:val="30"/>
          <w:rtl/>
        </w:rPr>
        <w:t xml:space="preserve">الطوعي </w:t>
      </w:r>
      <w:r w:rsidRPr="009561FA">
        <w:rPr>
          <w:rFonts w:ascii="Traditional Arabic" w:hAnsi="Traditional Arabic"/>
          <w:sz w:val="30"/>
          <w:szCs w:val="30"/>
          <w:rtl/>
        </w:rPr>
        <w:t>والمساواة بين الجنسين (</w:t>
      </w:r>
      <w:r w:rsidRPr="000304AB">
        <w:rPr>
          <w:rFonts w:ascii="Traditional Arabic" w:hAnsi="Traditional Arabic"/>
          <w:i/>
          <w:iCs/>
          <w:sz w:val="30"/>
          <w:szCs w:val="30"/>
          <w:rtl/>
        </w:rPr>
        <w:t>لا خلاف عليه</w:t>
      </w:r>
      <w:r w:rsidRPr="009561FA">
        <w:rPr>
          <w:rFonts w:ascii="Traditional Arabic" w:hAnsi="Traditional Arabic"/>
          <w:sz w:val="30"/>
          <w:szCs w:val="30"/>
          <w:rtl/>
        </w:rPr>
        <w:t>)؛ وتحسين فرص الحصول على الرعاية الاجتماعية لدعم السكان المسنين (</w:t>
      </w:r>
      <w:r w:rsidRPr="000304AB">
        <w:rPr>
          <w:rFonts w:ascii="Traditional Arabic" w:hAnsi="Traditional Arabic"/>
          <w:i/>
          <w:iCs/>
          <w:sz w:val="30"/>
          <w:szCs w:val="30"/>
          <w:rtl/>
        </w:rPr>
        <w:t xml:space="preserve">مسلّم به لكنه </w:t>
      </w:r>
      <w:r w:rsidRPr="000304AB">
        <w:rPr>
          <w:rFonts w:ascii="Traditional Arabic" w:hAnsi="Traditional Arabic"/>
          <w:i/>
          <w:iCs/>
          <w:sz w:val="30"/>
          <w:szCs w:val="30"/>
          <w:rtl/>
        </w:rPr>
        <w:lastRenderedPageBreak/>
        <w:t>ناقص</w:t>
      </w:r>
      <w:r w:rsidRPr="009561FA">
        <w:rPr>
          <w:rFonts w:ascii="Traditional Arabic" w:hAnsi="Traditional Arabic"/>
          <w:sz w:val="30"/>
          <w:szCs w:val="30"/>
          <w:rtl/>
        </w:rPr>
        <w:t xml:space="preserve">)؛ وإعادة النظر في دور الإعانات التي قد تؤدي إلى زيادة حفز النمو السكاني في العديد من الأمم الأكثر تقدماً </w:t>
      </w:r>
      <w:r>
        <w:rPr>
          <w:rFonts w:ascii="Traditional Arabic" w:hAnsi="Traditional Arabic"/>
          <w:sz w:val="30"/>
          <w:szCs w:val="30"/>
        </w:rPr>
        <w:t>}</w:t>
      </w:r>
      <w:r w:rsidRPr="009561FA">
        <w:rPr>
          <w:rFonts w:ascii="Traditional Arabic" w:hAnsi="Traditional Arabic"/>
          <w:sz w:val="30"/>
          <w:szCs w:val="30"/>
          <w:rtl/>
        </w:rPr>
        <w:t>2-2-4-2</w:t>
      </w:r>
      <w:r>
        <w:rPr>
          <w:rFonts w:ascii="Traditional Arabic" w:hAnsi="Traditional Arabic"/>
          <w:sz w:val="30"/>
          <w:szCs w:val="30"/>
          <w:rtl/>
        </w:rPr>
        <w:t>، 2</w:t>
      </w:r>
      <w:r w:rsidRPr="009561FA">
        <w:rPr>
          <w:rFonts w:ascii="Traditional Arabic" w:hAnsi="Traditional Arabic"/>
          <w:sz w:val="30"/>
          <w:szCs w:val="30"/>
          <w:rtl/>
        </w:rPr>
        <w:t>-3-1-4</w:t>
      </w:r>
      <w:r>
        <w:rPr>
          <w:rFonts w:ascii="Traditional Arabic" w:hAnsi="Traditional Arabic"/>
          <w:sz w:val="30"/>
          <w:szCs w:val="30"/>
        </w:rPr>
        <w:t>{</w:t>
      </w:r>
      <w:r>
        <w:rPr>
          <w:rFonts w:ascii="Traditional Arabic" w:hAnsi="Traditional Arabic" w:hint="cs"/>
          <w:sz w:val="30"/>
          <w:szCs w:val="30"/>
          <w:rtl/>
        </w:rPr>
        <w:t xml:space="preserve"> ومن ضمن التدابير الهادفة إلى خفض استهلاك الفرد للسلع المستخرجة من الأرض، لاسيما في المناطق التي يتجاوز فيها هذا الاستهلاك المتوسط العالمي، جملة تدابير منها تشجيع إعادة التدوير وإعادة الاستخدام، والتقليل من خسارة الموارد وهدرها، وإذكاء الوعي العام بالعواقب المترتبة على أنماط الاستهلاك من حيث تدهور الأراضي </w:t>
      </w:r>
      <w:r w:rsidR="004246AD">
        <w:rPr>
          <w:rFonts w:ascii="Traditional Arabic" w:hAnsi="Traditional Arabic"/>
          <w:sz w:val="30"/>
          <w:szCs w:val="30"/>
        </w:rPr>
        <w:t>}</w:t>
      </w:r>
      <w:r>
        <w:rPr>
          <w:rFonts w:ascii="Traditional Arabic" w:hAnsi="Traditional Arabic" w:hint="cs"/>
          <w:sz w:val="30"/>
          <w:szCs w:val="30"/>
          <w:rtl/>
        </w:rPr>
        <w:t>2</w:t>
      </w:r>
      <w:r w:rsidR="004246AD">
        <w:rPr>
          <w:rFonts w:ascii="Traditional Arabic" w:hAnsi="Traditional Arabic"/>
          <w:sz w:val="30"/>
          <w:szCs w:val="30"/>
        </w:rPr>
        <w:t>-</w:t>
      </w:r>
      <w:r>
        <w:rPr>
          <w:rFonts w:ascii="Traditional Arabic" w:hAnsi="Traditional Arabic" w:hint="cs"/>
          <w:sz w:val="30"/>
          <w:szCs w:val="30"/>
          <w:rtl/>
        </w:rPr>
        <w:t>3</w:t>
      </w:r>
      <w:r w:rsidR="004246AD">
        <w:rPr>
          <w:rFonts w:ascii="Traditional Arabic" w:hAnsi="Traditional Arabic"/>
          <w:sz w:val="30"/>
          <w:szCs w:val="30"/>
        </w:rPr>
        <w:t>-</w:t>
      </w:r>
      <w:r>
        <w:rPr>
          <w:rFonts w:ascii="Traditional Arabic" w:hAnsi="Traditional Arabic" w:hint="cs"/>
          <w:sz w:val="30"/>
          <w:szCs w:val="30"/>
          <w:rtl/>
        </w:rPr>
        <w:t>2، 2</w:t>
      </w:r>
      <w:r w:rsidR="004246AD">
        <w:rPr>
          <w:rFonts w:ascii="Traditional Arabic" w:hAnsi="Traditional Arabic" w:hint="cs"/>
          <w:sz w:val="30"/>
          <w:szCs w:val="30"/>
          <w:rtl/>
        </w:rPr>
        <w:t>-</w:t>
      </w:r>
      <w:r>
        <w:rPr>
          <w:rFonts w:ascii="Traditional Arabic" w:hAnsi="Traditional Arabic" w:hint="cs"/>
          <w:sz w:val="30"/>
          <w:szCs w:val="30"/>
          <w:rtl/>
        </w:rPr>
        <w:t>3</w:t>
      </w:r>
      <w:r w:rsidR="004246AD">
        <w:rPr>
          <w:rFonts w:ascii="Traditional Arabic" w:hAnsi="Traditional Arabic" w:hint="cs"/>
          <w:sz w:val="30"/>
          <w:szCs w:val="30"/>
          <w:rtl/>
        </w:rPr>
        <w:t>-</w:t>
      </w:r>
      <w:r>
        <w:rPr>
          <w:rFonts w:ascii="Traditional Arabic" w:hAnsi="Traditional Arabic" w:hint="cs"/>
          <w:sz w:val="30"/>
          <w:szCs w:val="30"/>
          <w:rtl/>
        </w:rPr>
        <w:t>1</w:t>
      </w:r>
      <w:r w:rsidR="004246AD">
        <w:rPr>
          <w:rFonts w:ascii="Traditional Arabic" w:hAnsi="Traditional Arabic" w:hint="cs"/>
          <w:sz w:val="30"/>
          <w:szCs w:val="30"/>
          <w:rtl/>
        </w:rPr>
        <w:t>-</w:t>
      </w:r>
      <w:r>
        <w:rPr>
          <w:rFonts w:ascii="Traditional Arabic" w:hAnsi="Traditional Arabic" w:hint="cs"/>
          <w:sz w:val="30"/>
          <w:szCs w:val="30"/>
          <w:rtl/>
        </w:rPr>
        <w:t>4، 3</w:t>
      </w:r>
      <w:r w:rsidR="004246AD">
        <w:rPr>
          <w:rFonts w:ascii="Traditional Arabic" w:hAnsi="Traditional Arabic" w:hint="cs"/>
          <w:sz w:val="30"/>
          <w:szCs w:val="30"/>
          <w:rtl/>
        </w:rPr>
        <w:t>-</w:t>
      </w:r>
      <w:r>
        <w:rPr>
          <w:rFonts w:ascii="Traditional Arabic" w:hAnsi="Traditional Arabic" w:hint="cs"/>
          <w:sz w:val="30"/>
          <w:szCs w:val="30"/>
          <w:rtl/>
        </w:rPr>
        <w:t>3</w:t>
      </w:r>
      <w:r w:rsidR="004246AD">
        <w:rPr>
          <w:rFonts w:ascii="Traditional Arabic" w:hAnsi="Traditional Arabic" w:hint="cs"/>
          <w:sz w:val="30"/>
          <w:szCs w:val="30"/>
          <w:rtl/>
        </w:rPr>
        <w:t>-</w:t>
      </w:r>
      <w:r>
        <w:rPr>
          <w:rFonts w:ascii="Traditional Arabic" w:hAnsi="Traditional Arabic" w:hint="cs"/>
          <w:sz w:val="30"/>
          <w:szCs w:val="30"/>
          <w:rtl/>
        </w:rPr>
        <w:t>2</w:t>
      </w:r>
      <w:r w:rsidR="004246AD">
        <w:rPr>
          <w:rFonts w:ascii="Traditional Arabic" w:hAnsi="Traditional Arabic" w:hint="cs"/>
          <w:sz w:val="30"/>
          <w:szCs w:val="30"/>
          <w:rtl/>
        </w:rPr>
        <w:t>-</w:t>
      </w:r>
      <w:r>
        <w:rPr>
          <w:rFonts w:ascii="Traditional Arabic" w:hAnsi="Traditional Arabic" w:hint="cs"/>
          <w:sz w:val="30"/>
          <w:szCs w:val="30"/>
          <w:rtl/>
        </w:rPr>
        <w:t>2، 5</w:t>
      </w:r>
      <w:r w:rsidR="004246AD">
        <w:rPr>
          <w:rFonts w:ascii="Traditional Arabic" w:hAnsi="Traditional Arabic" w:hint="cs"/>
          <w:sz w:val="30"/>
          <w:szCs w:val="30"/>
          <w:rtl/>
        </w:rPr>
        <w:t>-</w:t>
      </w:r>
      <w:r>
        <w:rPr>
          <w:rFonts w:ascii="Traditional Arabic" w:hAnsi="Traditional Arabic" w:hint="cs"/>
          <w:sz w:val="30"/>
          <w:szCs w:val="30"/>
          <w:rtl/>
        </w:rPr>
        <w:t>3</w:t>
      </w:r>
      <w:r w:rsidR="004246AD">
        <w:rPr>
          <w:rFonts w:ascii="Traditional Arabic" w:hAnsi="Traditional Arabic" w:hint="cs"/>
          <w:sz w:val="30"/>
          <w:szCs w:val="30"/>
          <w:rtl/>
        </w:rPr>
        <w:t>-</w:t>
      </w:r>
      <w:r>
        <w:rPr>
          <w:rFonts w:ascii="Traditional Arabic" w:hAnsi="Traditional Arabic" w:hint="cs"/>
          <w:sz w:val="30"/>
          <w:szCs w:val="30"/>
          <w:rtl/>
        </w:rPr>
        <w:t>1</w:t>
      </w:r>
      <w:r w:rsidR="004246AD">
        <w:rPr>
          <w:rFonts w:ascii="Traditional Arabic" w:hAnsi="Traditional Arabic" w:hint="cs"/>
          <w:sz w:val="30"/>
          <w:szCs w:val="30"/>
          <w:rtl/>
        </w:rPr>
        <w:t>-</w:t>
      </w:r>
      <w:r>
        <w:rPr>
          <w:rFonts w:ascii="Traditional Arabic" w:hAnsi="Traditional Arabic" w:hint="cs"/>
          <w:sz w:val="30"/>
          <w:szCs w:val="30"/>
          <w:rtl/>
        </w:rPr>
        <w:t>1</w:t>
      </w:r>
      <w:r w:rsidR="004246AD">
        <w:rPr>
          <w:rFonts w:ascii="Traditional Arabic" w:hAnsi="Traditional Arabic"/>
          <w:sz w:val="30"/>
          <w:szCs w:val="30"/>
        </w:rPr>
        <w:t>{</w:t>
      </w:r>
      <w:r>
        <w:rPr>
          <w:rFonts w:ascii="Traditional Arabic" w:hAnsi="Traditional Arabic" w:hint="cs"/>
          <w:sz w:val="30"/>
          <w:szCs w:val="30"/>
          <w:rtl/>
        </w:rPr>
        <w:t>.</w:t>
      </w:r>
    </w:p>
    <w:p w14:paraId="045E94CB" w14:textId="77777777" w:rsidR="00BF1015" w:rsidRPr="009561FA"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tl/>
        </w:rPr>
      </w:pPr>
      <w:r>
        <w:rPr>
          <w:rFonts w:ascii="Traditional Arabic" w:hAnsi="Traditional Arabic" w:hint="cs"/>
          <w:sz w:val="30"/>
          <w:szCs w:val="30"/>
          <w:rtl/>
        </w:rPr>
        <w:t>17-</w:t>
      </w:r>
      <w:r>
        <w:rPr>
          <w:rFonts w:ascii="Traditional Arabic" w:hAnsi="Traditional Arabic" w:hint="cs"/>
          <w:sz w:val="30"/>
          <w:szCs w:val="30"/>
          <w:rtl/>
        </w:rPr>
        <w:tab/>
      </w:r>
      <w:r w:rsidRPr="009561FA">
        <w:rPr>
          <w:rFonts w:ascii="Traditional Arabic" w:hAnsi="Traditional Arabic"/>
          <w:sz w:val="30"/>
          <w:szCs w:val="30"/>
          <w:rtl/>
        </w:rPr>
        <w:t>و</w:t>
      </w:r>
      <w:r>
        <w:rPr>
          <w:rFonts w:ascii="Traditional Arabic" w:hAnsi="Traditional Arabic" w:hint="cs"/>
          <w:sz w:val="30"/>
          <w:szCs w:val="30"/>
          <w:rtl/>
        </w:rPr>
        <w:t xml:space="preserve">يظل </w:t>
      </w:r>
      <w:r w:rsidRPr="009561FA">
        <w:rPr>
          <w:rFonts w:ascii="Traditional Arabic" w:hAnsi="Traditional Arabic"/>
          <w:sz w:val="30"/>
          <w:szCs w:val="30"/>
          <w:rtl/>
        </w:rPr>
        <w:t xml:space="preserve">نصيب الفرد من الاستهلاك في الاقتصادات </w:t>
      </w:r>
      <w:r>
        <w:rPr>
          <w:rFonts w:ascii="Traditional Arabic" w:hAnsi="Traditional Arabic" w:hint="cs"/>
          <w:sz w:val="30"/>
          <w:szCs w:val="30"/>
          <w:rtl/>
        </w:rPr>
        <w:t>المتقدمة النمو مرتفعا</w:t>
      </w:r>
      <w:r w:rsidR="00730C8A">
        <w:rPr>
          <w:rFonts w:ascii="Traditional Arabic" w:hAnsi="Traditional Arabic" w:hint="cs"/>
          <w:sz w:val="30"/>
          <w:szCs w:val="30"/>
          <w:rtl/>
        </w:rPr>
        <w:t>ً</w:t>
      </w:r>
      <w:r>
        <w:rPr>
          <w:rFonts w:ascii="Traditional Arabic" w:hAnsi="Traditional Arabic" w:hint="cs"/>
          <w:sz w:val="30"/>
          <w:szCs w:val="30"/>
          <w:rtl/>
        </w:rPr>
        <w:t xml:space="preserve"> بينما تشهد الاقتصادات </w:t>
      </w:r>
      <w:r w:rsidRPr="009561FA">
        <w:rPr>
          <w:rFonts w:ascii="Traditional Arabic" w:hAnsi="Traditional Arabic"/>
          <w:sz w:val="30"/>
          <w:szCs w:val="30"/>
          <w:rtl/>
        </w:rPr>
        <w:t>الناشئة والنامية نمواً سريعاً</w:t>
      </w:r>
      <w:r>
        <w:rPr>
          <w:rFonts w:ascii="Traditional Arabic" w:hAnsi="Traditional Arabic" w:hint="cs"/>
          <w:sz w:val="30"/>
          <w:szCs w:val="30"/>
          <w:rtl/>
        </w:rPr>
        <w:t xml:space="preserve"> في هذا المجال</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3-6-2</w:t>
      </w:r>
      <w:r>
        <w:rPr>
          <w:rFonts w:ascii="Traditional Arabic" w:hAnsi="Traditional Arabic"/>
          <w:sz w:val="30"/>
          <w:szCs w:val="30"/>
          <w:rtl/>
        </w:rPr>
        <w:t>، 3</w:t>
      </w:r>
      <w:r w:rsidRPr="009561FA">
        <w:rPr>
          <w:rFonts w:ascii="Traditional Arabic" w:hAnsi="Traditional Arabic"/>
          <w:sz w:val="30"/>
          <w:szCs w:val="30"/>
          <w:rtl/>
        </w:rPr>
        <w:t>-6-3}. وينبثق العديد من التغيرات البعيدة المدى في كيفية استخدام الأراضي وإدارتها من الاستجابات لل</w:t>
      </w:r>
      <w:r>
        <w:rPr>
          <w:rFonts w:ascii="Traditional Arabic" w:hAnsi="Traditional Arabic" w:hint="cs"/>
          <w:sz w:val="30"/>
          <w:szCs w:val="30"/>
          <w:rtl/>
        </w:rPr>
        <w:t>عوامل المحركة</w:t>
      </w:r>
      <w:r w:rsidRPr="009561FA">
        <w:rPr>
          <w:rFonts w:ascii="Traditional Arabic" w:hAnsi="Traditional Arabic"/>
          <w:sz w:val="30"/>
          <w:szCs w:val="30"/>
          <w:rtl/>
        </w:rPr>
        <w:t xml:space="preserve"> الاقتصادية، مثل التحول في الطلب على سلعة معينة أو تحسين فرص الوصول إلى الأسواق، بوساطة الأوضاع المؤسسية والسياسية (</w:t>
      </w:r>
      <w:r w:rsidRPr="000304AB">
        <w:rPr>
          <w:rFonts w:ascii="Traditional Arabic" w:hAnsi="Traditional Arabic"/>
          <w:i/>
          <w:iCs/>
          <w:sz w:val="30"/>
          <w:szCs w:val="30"/>
          <w:rtl/>
        </w:rPr>
        <w:t>مسلّم به لكنه ناقص</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1-2-1</w:t>
      </w:r>
      <w:r>
        <w:rPr>
          <w:rFonts w:ascii="Traditional Arabic" w:hAnsi="Traditional Arabic"/>
          <w:sz w:val="30"/>
          <w:szCs w:val="30"/>
          <w:rtl/>
        </w:rPr>
        <w:t>، 1</w:t>
      </w:r>
      <w:r w:rsidRPr="009561FA">
        <w:rPr>
          <w:rFonts w:ascii="Traditional Arabic" w:hAnsi="Traditional Arabic"/>
          <w:sz w:val="30"/>
          <w:szCs w:val="30"/>
          <w:rtl/>
        </w:rPr>
        <w:t>-3-1-1</w:t>
      </w:r>
      <w:r>
        <w:rPr>
          <w:rFonts w:ascii="Traditional Arabic" w:hAnsi="Traditional Arabic"/>
          <w:sz w:val="30"/>
          <w:szCs w:val="30"/>
          <w:rtl/>
        </w:rPr>
        <w:t>، 1</w:t>
      </w:r>
      <w:r w:rsidRPr="009561FA">
        <w:rPr>
          <w:rFonts w:ascii="Traditional Arabic" w:hAnsi="Traditional Arabic"/>
          <w:sz w:val="30"/>
          <w:szCs w:val="30"/>
          <w:rtl/>
        </w:rPr>
        <w:t>-3-1-5</w:t>
      </w:r>
      <w:r>
        <w:rPr>
          <w:rFonts w:ascii="Traditional Arabic" w:hAnsi="Traditional Arabic"/>
          <w:sz w:val="30"/>
          <w:szCs w:val="30"/>
          <w:rtl/>
        </w:rPr>
        <w:t>، 1</w:t>
      </w:r>
      <w:r w:rsidRPr="009561FA">
        <w:rPr>
          <w:rFonts w:ascii="Traditional Arabic" w:hAnsi="Traditional Arabic"/>
          <w:sz w:val="30"/>
          <w:szCs w:val="30"/>
          <w:rtl/>
        </w:rPr>
        <w:t>-3-2-2</w:t>
      </w:r>
      <w:r>
        <w:rPr>
          <w:rFonts w:ascii="Traditional Arabic" w:hAnsi="Traditional Arabic"/>
          <w:sz w:val="30"/>
          <w:szCs w:val="30"/>
          <w:rtl/>
        </w:rPr>
        <w:t>، 1</w:t>
      </w:r>
      <w:r w:rsidRPr="009561FA">
        <w:rPr>
          <w:rFonts w:ascii="Traditional Arabic" w:hAnsi="Traditional Arabic"/>
          <w:sz w:val="30"/>
          <w:szCs w:val="30"/>
          <w:rtl/>
        </w:rPr>
        <w:t>-3-3-1</w:t>
      </w:r>
      <w:r>
        <w:rPr>
          <w:rFonts w:ascii="Traditional Arabic" w:hAnsi="Traditional Arabic"/>
          <w:sz w:val="30"/>
          <w:szCs w:val="30"/>
          <w:rtl/>
        </w:rPr>
        <w:t>، 1</w:t>
      </w:r>
      <w:r w:rsidRPr="009561FA">
        <w:rPr>
          <w:rFonts w:ascii="Traditional Arabic" w:hAnsi="Traditional Arabic"/>
          <w:sz w:val="30"/>
          <w:szCs w:val="30"/>
          <w:rtl/>
        </w:rPr>
        <w:t>-3-3-3</w:t>
      </w:r>
      <w:r>
        <w:rPr>
          <w:rFonts w:ascii="Traditional Arabic" w:hAnsi="Traditional Arabic"/>
          <w:sz w:val="30"/>
          <w:szCs w:val="30"/>
          <w:rtl/>
        </w:rPr>
        <w:t>، 2</w:t>
      </w:r>
      <w:r w:rsidRPr="009561FA">
        <w:rPr>
          <w:rFonts w:ascii="Traditional Arabic" w:hAnsi="Traditional Arabic"/>
          <w:sz w:val="30"/>
          <w:szCs w:val="30"/>
          <w:rtl/>
        </w:rPr>
        <w:t>-2-1-3</w:t>
      </w:r>
      <w:r>
        <w:rPr>
          <w:rFonts w:ascii="Traditional Arabic" w:hAnsi="Traditional Arabic"/>
          <w:sz w:val="30"/>
          <w:szCs w:val="30"/>
          <w:rtl/>
        </w:rPr>
        <w:t>، 2</w:t>
      </w:r>
      <w:r w:rsidRPr="009561FA">
        <w:rPr>
          <w:rFonts w:ascii="Traditional Arabic" w:hAnsi="Traditional Arabic"/>
          <w:sz w:val="30"/>
          <w:szCs w:val="30"/>
          <w:rtl/>
        </w:rPr>
        <w:t>-2-3-3</w:t>
      </w:r>
      <w:r>
        <w:rPr>
          <w:rFonts w:ascii="Traditional Arabic" w:hAnsi="Traditional Arabic"/>
          <w:sz w:val="30"/>
          <w:szCs w:val="30"/>
          <w:rtl/>
        </w:rPr>
        <w:t>، 2</w:t>
      </w:r>
      <w:r w:rsidRPr="009561FA">
        <w:rPr>
          <w:rFonts w:ascii="Traditional Arabic" w:hAnsi="Traditional Arabic"/>
          <w:sz w:val="30"/>
          <w:szCs w:val="30"/>
          <w:rtl/>
        </w:rPr>
        <w:t>-2-4-3</w:t>
      </w:r>
      <w:r>
        <w:rPr>
          <w:rFonts w:ascii="Traditional Arabic" w:hAnsi="Traditional Arabic"/>
          <w:sz w:val="30"/>
          <w:szCs w:val="30"/>
          <w:rtl/>
        </w:rPr>
        <w:t>، 3</w:t>
      </w:r>
      <w:r w:rsidRPr="009561FA">
        <w:rPr>
          <w:rFonts w:ascii="Traditional Arabic" w:hAnsi="Traditional Arabic"/>
          <w:sz w:val="30"/>
          <w:szCs w:val="30"/>
          <w:rtl/>
        </w:rPr>
        <w:t>-6-3</w:t>
      </w:r>
      <w:r>
        <w:rPr>
          <w:rFonts w:ascii="Traditional Arabic" w:hAnsi="Traditional Arabic"/>
          <w:sz w:val="30"/>
          <w:szCs w:val="30"/>
          <w:rtl/>
        </w:rPr>
        <w:t>، 3</w:t>
      </w:r>
      <w:r w:rsidRPr="009561FA">
        <w:rPr>
          <w:rFonts w:ascii="Traditional Arabic" w:hAnsi="Traditional Arabic"/>
          <w:sz w:val="30"/>
          <w:szCs w:val="30"/>
          <w:rtl/>
        </w:rPr>
        <w:t>-6-4</w:t>
      </w:r>
      <w:r>
        <w:rPr>
          <w:rFonts w:ascii="Traditional Arabic" w:hAnsi="Traditional Arabic"/>
          <w:sz w:val="30"/>
          <w:szCs w:val="30"/>
          <w:rtl/>
        </w:rPr>
        <w:t>، 6</w:t>
      </w:r>
      <w:r w:rsidRPr="009561FA">
        <w:rPr>
          <w:rFonts w:ascii="Traditional Arabic" w:hAnsi="Traditional Arabic"/>
          <w:sz w:val="30"/>
          <w:szCs w:val="30"/>
          <w:rtl/>
        </w:rPr>
        <w:t>-4-2-3}. ويمكن أن تؤدي المؤسسات الضعيفة</w:t>
      </w:r>
      <w:r>
        <w:rPr>
          <w:rFonts w:ascii="Traditional Arabic" w:hAnsi="Traditional Arabic" w:hint="cs"/>
          <w:sz w:val="30"/>
          <w:szCs w:val="30"/>
          <w:rtl/>
        </w:rPr>
        <w:t xml:space="preserve"> وضعف إنفاذ القواعد التنظيمية</w:t>
      </w:r>
      <w:r w:rsidRPr="009561FA">
        <w:rPr>
          <w:rFonts w:ascii="Traditional Arabic" w:hAnsi="Traditional Arabic"/>
          <w:sz w:val="30"/>
          <w:szCs w:val="30"/>
          <w:rtl/>
        </w:rPr>
        <w:t xml:space="preserve">، بما فيها تلك المتعلقة بحقوق الأراضي والحصول على الموارد الطبيعية، إلى الإفراط في الاستغلال، مما يؤدي إلى تفاقم أثر ارتفاع الاستهلاك والنمو السكاني على تدهور الأراضي </w:t>
      </w:r>
      <w:r w:rsidR="004246AD">
        <w:rPr>
          <w:rFonts w:ascii="Traditional Arabic" w:hAnsi="Traditional Arabic"/>
          <w:sz w:val="30"/>
          <w:szCs w:val="30"/>
        </w:rPr>
        <w:t>}</w:t>
      </w:r>
      <w:r w:rsidRPr="009561FA">
        <w:rPr>
          <w:rFonts w:ascii="Traditional Arabic" w:hAnsi="Traditional Arabic"/>
          <w:sz w:val="30"/>
          <w:szCs w:val="30"/>
          <w:rtl/>
        </w:rPr>
        <w:t>1</w:t>
      </w:r>
      <w:r w:rsidR="004246AD">
        <w:rPr>
          <w:rFonts w:ascii="Traditional Arabic" w:hAnsi="Traditional Arabic"/>
          <w:sz w:val="30"/>
          <w:szCs w:val="30"/>
        </w:rPr>
        <w:t>-</w:t>
      </w:r>
      <w:r w:rsidRPr="009561FA">
        <w:rPr>
          <w:rFonts w:ascii="Traditional Arabic" w:hAnsi="Traditional Arabic"/>
          <w:sz w:val="30"/>
          <w:szCs w:val="30"/>
          <w:rtl/>
        </w:rPr>
        <w:t>3</w:t>
      </w:r>
      <w:r w:rsidR="004246AD">
        <w:rPr>
          <w:rFonts w:ascii="Traditional Arabic" w:hAnsi="Traditional Arabic" w:hint="cs"/>
          <w:sz w:val="30"/>
          <w:szCs w:val="30"/>
          <w:rtl/>
        </w:rPr>
        <w:t>-</w:t>
      </w:r>
      <w:r w:rsidRPr="009561FA">
        <w:rPr>
          <w:rFonts w:ascii="Traditional Arabic" w:hAnsi="Traditional Arabic"/>
          <w:sz w:val="30"/>
          <w:szCs w:val="30"/>
          <w:rtl/>
        </w:rPr>
        <w:t>1</w:t>
      </w:r>
      <w:r w:rsidR="004246AD">
        <w:rPr>
          <w:rFonts w:ascii="Traditional Arabic" w:hAnsi="Traditional Arabic" w:hint="cs"/>
          <w:sz w:val="30"/>
          <w:szCs w:val="30"/>
          <w:rtl/>
        </w:rPr>
        <w:t>-</w:t>
      </w:r>
      <w:r w:rsidRPr="009561FA">
        <w:rPr>
          <w:rFonts w:ascii="Traditional Arabic" w:hAnsi="Traditional Arabic"/>
          <w:sz w:val="30"/>
          <w:szCs w:val="30"/>
          <w:rtl/>
        </w:rPr>
        <w:t>2</w:t>
      </w:r>
      <w:r>
        <w:rPr>
          <w:rFonts w:ascii="Traditional Arabic" w:hAnsi="Traditional Arabic"/>
          <w:sz w:val="30"/>
          <w:szCs w:val="30"/>
          <w:rtl/>
        </w:rPr>
        <w:t>، 1</w:t>
      </w:r>
      <w:r w:rsidR="004246AD">
        <w:rPr>
          <w:rFonts w:ascii="Traditional Arabic" w:hAnsi="Traditional Arabic" w:hint="cs"/>
          <w:sz w:val="30"/>
          <w:szCs w:val="30"/>
          <w:rtl/>
        </w:rPr>
        <w:t>-</w:t>
      </w:r>
      <w:r w:rsidRPr="009561FA">
        <w:rPr>
          <w:rFonts w:ascii="Traditional Arabic" w:hAnsi="Traditional Arabic"/>
          <w:sz w:val="30"/>
          <w:szCs w:val="30"/>
          <w:rtl/>
        </w:rPr>
        <w:t>3</w:t>
      </w:r>
      <w:r w:rsidR="004246AD">
        <w:rPr>
          <w:rFonts w:ascii="Traditional Arabic" w:hAnsi="Traditional Arabic" w:hint="cs"/>
          <w:sz w:val="30"/>
          <w:szCs w:val="30"/>
          <w:rtl/>
        </w:rPr>
        <w:t>-</w:t>
      </w:r>
      <w:r w:rsidRPr="009561FA">
        <w:rPr>
          <w:rFonts w:ascii="Traditional Arabic" w:hAnsi="Traditional Arabic"/>
          <w:sz w:val="30"/>
          <w:szCs w:val="30"/>
          <w:rtl/>
        </w:rPr>
        <w:t>1</w:t>
      </w:r>
      <w:r w:rsidR="004246AD">
        <w:rPr>
          <w:rFonts w:ascii="Traditional Arabic" w:hAnsi="Traditional Arabic" w:hint="cs"/>
          <w:sz w:val="30"/>
          <w:szCs w:val="30"/>
          <w:rtl/>
        </w:rPr>
        <w:t>-</w:t>
      </w:r>
      <w:r w:rsidRPr="009561FA">
        <w:rPr>
          <w:rFonts w:ascii="Traditional Arabic" w:hAnsi="Traditional Arabic"/>
          <w:sz w:val="30"/>
          <w:szCs w:val="30"/>
          <w:rtl/>
        </w:rPr>
        <w:t>4</w:t>
      </w:r>
      <w:r>
        <w:rPr>
          <w:rFonts w:ascii="Traditional Arabic" w:hAnsi="Traditional Arabic"/>
          <w:sz w:val="30"/>
          <w:szCs w:val="30"/>
          <w:rtl/>
        </w:rPr>
        <w:t>، 3</w:t>
      </w:r>
      <w:r w:rsidR="004246AD">
        <w:rPr>
          <w:rFonts w:ascii="Traditional Arabic" w:hAnsi="Traditional Arabic" w:hint="cs"/>
          <w:sz w:val="30"/>
          <w:szCs w:val="30"/>
          <w:rtl/>
        </w:rPr>
        <w:t>-</w:t>
      </w:r>
      <w:r w:rsidRPr="009561FA">
        <w:rPr>
          <w:rFonts w:ascii="Traditional Arabic" w:hAnsi="Traditional Arabic"/>
          <w:sz w:val="30"/>
          <w:szCs w:val="30"/>
          <w:rtl/>
        </w:rPr>
        <w:t>6</w:t>
      </w:r>
      <w:r w:rsidR="004246AD">
        <w:rPr>
          <w:rFonts w:ascii="Traditional Arabic" w:hAnsi="Traditional Arabic" w:hint="cs"/>
          <w:sz w:val="30"/>
          <w:szCs w:val="30"/>
          <w:rtl/>
        </w:rPr>
        <w:t>-</w:t>
      </w:r>
      <w:r w:rsidRPr="009561FA">
        <w:rPr>
          <w:rFonts w:ascii="Traditional Arabic" w:hAnsi="Traditional Arabic"/>
          <w:sz w:val="30"/>
          <w:szCs w:val="30"/>
          <w:rtl/>
        </w:rPr>
        <w:t>2</w:t>
      </w:r>
      <w:r>
        <w:rPr>
          <w:rFonts w:ascii="Traditional Arabic" w:hAnsi="Traditional Arabic"/>
          <w:sz w:val="30"/>
          <w:szCs w:val="30"/>
          <w:rtl/>
        </w:rPr>
        <w:t>، 8</w:t>
      </w:r>
      <w:r w:rsidR="004246AD">
        <w:rPr>
          <w:rFonts w:ascii="Traditional Arabic" w:hAnsi="Traditional Arabic" w:hint="cs"/>
          <w:sz w:val="30"/>
          <w:szCs w:val="30"/>
          <w:rtl/>
        </w:rPr>
        <w:t>-</w:t>
      </w:r>
      <w:r w:rsidRPr="009561FA">
        <w:rPr>
          <w:rFonts w:ascii="Traditional Arabic" w:hAnsi="Traditional Arabic"/>
          <w:sz w:val="30"/>
          <w:szCs w:val="30"/>
          <w:rtl/>
        </w:rPr>
        <w:t>3</w:t>
      </w:r>
      <w:r w:rsidR="004246AD">
        <w:rPr>
          <w:rFonts w:ascii="Traditional Arabic" w:hAnsi="Traditional Arabic" w:hint="cs"/>
          <w:sz w:val="30"/>
          <w:szCs w:val="30"/>
          <w:rtl/>
        </w:rPr>
        <w:t>-</w:t>
      </w:r>
      <w:r w:rsidRPr="009561FA">
        <w:rPr>
          <w:rFonts w:ascii="Traditional Arabic" w:hAnsi="Traditional Arabic"/>
          <w:sz w:val="30"/>
          <w:szCs w:val="30"/>
          <w:rtl/>
        </w:rPr>
        <w:t>2</w:t>
      </w:r>
      <w:r w:rsidR="004246AD">
        <w:rPr>
          <w:rFonts w:ascii="Traditional Arabic" w:hAnsi="Traditional Arabic" w:hint="cs"/>
          <w:sz w:val="30"/>
          <w:szCs w:val="30"/>
          <w:rtl/>
        </w:rPr>
        <w:t>-</w:t>
      </w:r>
      <w:r w:rsidRPr="009561FA">
        <w:rPr>
          <w:rFonts w:ascii="Traditional Arabic" w:hAnsi="Traditional Arabic"/>
          <w:sz w:val="30"/>
          <w:szCs w:val="30"/>
          <w:rtl/>
        </w:rPr>
        <w:t>1</w:t>
      </w:r>
      <w:r w:rsidR="004246AD">
        <w:rPr>
          <w:rFonts w:ascii="Traditional Arabic" w:hAnsi="Traditional Arabic"/>
          <w:sz w:val="30"/>
          <w:szCs w:val="30"/>
        </w:rPr>
        <w:t>{</w:t>
      </w:r>
      <w:r w:rsidRPr="009561FA">
        <w:rPr>
          <w:rFonts w:ascii="Traditional Arabic" w:hAnsi="Traditional Arabic"/>
          <w:sz w:val="30"/>
          <w:szCs w:val="30"/>
          <w:rtl/>
        </w:rPr>
        <w:t>.</w:t>
      </w:r>
    </w:p>
    <w:p w14:paraId="3B7EF222" w14:textId="77777777" w:rsidR="00BF1015" w:rsidRPr="009561FA"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tl/>
        </w:rPr>
      </w:pPr>
      <w:r>
        <w:rPr>
          <w:rFonts w:ascii="Traditional Arabic" w:hAnsi="Traditional Arabic" w:hint="cs"/>
          <w:b/>
          <w:sz w:val="30"/>
          <w:szCs w:val="30"/>
          <w:rtl/>
        </w:rPr>
        <w:t>18</w:t>
      </w:r>
      <w:r w:rsidRPr="00FA6608">
        <w:rPr>
          <w:rFonts w:ascii="Traditional Arabic" w:hAnsi="Traditional Arabic" w:hint="cs"/>
          <w:b/>
          <w:sz w:val="30"/>
          <w:szCs w:val="30"/>
          <w:rtl/>
        </w:rPr>
        <w:t>-</w:t>
      </w:r>
      <w:r w:rsidRPr="00FA6608">
        <w:rPr>
          <w:rFonts w:ascii="Traditional Arabic" w:hAnsi="Traditional Arabic" w:hint="cs"/>
          <w:b/>
          <w:sz w:val="30"/>
          <w:szCs w:val="30"/>
          <w:rtl/>
        </w:rPr>
        <w:tab/>
      </w:r>
      <w:r w:rsidRPr="001D11FA">
        <w:rPr>
          <w:rFonts w:ascii="Traditional Arabic" w:hAnsi="Traditional Arabic"/>
          <w:bCs/>
          <w:sz w:val="30"/>
          <w:szCs w:val="30"/>
          <w:rtl/>
        </w:rPr>
        <w:t>كثيراً ما يأتي تدهور الأراضي نتيجة للتغيرات الاجتماعية والسياسية والاقتصادية في أجزاء أخرى من العالم، قد تشمل آثارها تأخراً يقاس بالأشهر أو السنوات (</w:t>
      </w:r>
      <w:r w:rsidRPr="001D11FA">
        <w:rPr>
          <w:rFonts w:ascii="Traditional Arabic" w:hAnsi="Traditional Arabic"/>
          <w:bCs/>
          <w:i/>
          <w:iCs/>
          <w:sz w:val="30"/>
          <w:szCs w:val="30"/>
          <w:rtl/>
        </w:rPr>
        <w:t>مسلّم به لكنه ناقص</w:t>
      </w:r>
      <w:r>
        <w:rPr>
          <w:rFonts w:ascii="Traditional Arabic" w:hAnsi="Traditional Arabic" w:hint="cs"/>
          <w:bCs/>
          <w:i/>
          <w:iCs/>
          <w:sz w:val="30"/>
          <w:szCs w:val="30"/>
          <w:rtl/>
        </w:rPr>
        <w:t>)</w:t>
      </w:r>
      <w:r w:rsidR="00730C8A">
        <w:rPr>
          <w:rFonts w:ascii="Traditional Arabic" w:hAnsi="Traditional Arabic" w:hint="cs"/>
          <w:b/>
          <w:sz w:val="30"/>
          <w:szCs w:val="30"/>
          <w:rtl/>
        </w:rPr>
        <w:t xml:space="preserve"> </w:t>
      </w:r>
      <w:r w:rsidR="00730C8A" w:rsidRPr="00537C7B">
        <w:rPr>
          <w:rFonts w:ascii="Traditional Arabic" w:hAnsi="Traditional Arabic" w:hint="cs"/>
          <w:bCs/>
          <w:sz w:val="30"/>
          <w:szCs w:val="30"/>
          <w:rtl/>
        </w:rPr>
        <w:t>-</w:t>
      </w:r>
      <w:r w:rsidR="00730C8A">
        <w:rPr>
          <w:rFonts w:ascii="Traditional Arabic" w:hAnsi="Traditional Arabic" w:hint="cs"/>
          <w:b/>
          <w:sz w:val="30"/>
          <w:szCs w:val="30"/>
          <w:rtl/>
        </w:rPr>
        <w:t xml:space="preserve"> </w:t>
      </w:r>
      <w:r>
        <w:rPr>
          <w:rFonts w:ascii="Traditional Arabic" w:hAnsi="Traditional Arabic" w:hint="cs"/>
          <w:b/>
          <w:sz w:val="30"/>
          <w:szCs w:val="30"/>
          <w:rtl/>
        </w:rPr>
        <w:t>ويتزايد الطلب على الواردات من الأغذية في أنحاء كثيرة من العالم</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3-6-4</w:t>
      </w:r>
      <w:r>
        <w:rPr>
          <w:rFonts w:ascii="Traditional Arabic" w:hAnsi="Traditional Arabic"/>
          <w:sz w:val="30"/>
          <w:szCs w:val="30"/>
        </w:rPr>
        <w:t>{</w:t>
      </w:r>
      <w:r w:rsidRPr="009561FA">
        <w:rPr>
          <w:rFonts w:ascii="Traditional Arabic" w:hAnsi="Traditional Arabic"/>
          <w:sz w:val="30"/>
          <w:szCs w:val="30"/>
          <w:rtl/>
        </w:rPr>
        <w:t xml:space="preserve">. ويعني هذا الاعتماد الكبير على الواردات أن ما بين ربع ونصف الآثار البيئية </w:t>
      </w:r>
      <w:r w:rsidRPr="009561FA">
        <w:rPr>
          <w:rFonts w:ascii="Traditional Arabic" w:hAnsi="Traditional Arabic" w:hint="cs"/>
          <w:sz w:val="30"/>
          <w:szCs w:val="30"/>
          <w:rtl/>
        </w:rPr>
        <w:t>للاستهلاك</w:t>
      </w:r>
      <w:r w:rsidRPr="009561FA">
        <w:rPr>
          <w:rFonts w:ascii="Traditional Arabic" w:hAnsi="Traditional Arabic"/>
          <w:sz w:val="30"/>
          <w:szCs w:val="30"/>
          <w:rtl/>
        </w:rPr>
        <w:t xml:space="preserve"> - سواء كانت انبعاثات ثاني أكسيد الكربون، </w:t>
      </w:r>
      <w:r>
        <w:rPr>
          <w:rFonts w:ascii="Traditional Arabic" w:hAnsi="Traditional Arabic" w:hint="cs"/>
          <w:sz w:val="30"/>
          <w:szCs w:val="30"/>
          <w:rtl/>
        </w:rPr>
        <w:t>أو الملوثات الكيميائية، أو</w:t>
      </w:r>
      <w:r w:rsidRPr="009561FA">
        <w:rPr>
          <w:rFonts w:ascii="Traditional Arabic" w:hAnsi="Traditional Arabic"/>
          <w:sz w:val="30"/>
          <w:szCs w:val="30"/>
          <w:rtl/>
        </w:rPr>
        <w:t xml:space="preserve"> فقد</w:t>
      </w:r>
      <w:r>
        <w:rPr>
          <w:rFonts w:ascii="Traditional Arabic" w:hAnsi="Traditional Arabic" w:hint="cs"/>
          <w:sz w:val="30"/>
          <w:szCs w:val="30"/>
          <w:rtl/>
        </w:rPr>
        <w:t>ان</w:t>
      </w:r>
      <w:r w:rsidRPr="009561FA">
        <w:rPr>
          <w:rFonts w:ascii="Traditional Arabic" w:hAnsi="Traditional Arabic"/>
          <w:sz w:val="30"/>
          <w:szCs w:val="30"/>
          <w:rtl/>
        </w:rPr>
        <w:t xml:space="preserve"> التنوع البيولوجي أو استنزاف موارد المياه العذبة</w:t>
      </w:r>
      <w:r w:rsidR="00537C7B">
        <w:rPr>
          <w:rFonts w:ascii="Traditional Arabic" w:hAnsi="Traditional Arabic" w:hint="cs"/>
          <w:sz w:val="30"/>
          <w:szCs w:val="30"/>
          <w:rtl/>
        </w:rPr>
        <w:t xml:space="preserve"> </w:t>
      </w:r>
      <w:r w:rsidRPr="009561FA">
        <w:rPr>
          <w:rFonts w:ascii="Traditional Arabic" w:hAnsi="Traditional Arabic"/>
          <w:sz w:val="30"/>
          <w:szCs w:val="30"/>
          <w:rtl/>
        </w:rPr>
        <w:t xml:space="preserve">- يُشعر بها في أجزاء أخرى من العالم غير تلك التي يحدث فيها الاستهلاك </w:t>
      </w:r>
      <w:r>
        <w:rPr>
          <w:rFonts w:ascii="Traditional Arabic" w:hAnsi="Traditional Arabic"/>
          <w:sz w:val="30"/>
          <w:szCs w:val="30"/>
        </w:rPr>
        <w:t>}</w:t>
      </w:r>
      <w:r w:rsidRPr="009561FA">
        <w:rPr>
          <w:rFonts w:ascii="Traditional Arabic" w:hAnsi="Traditional Arabic"/>
          <w:sz w:val="30"/>
          <w:szCs w:val="30"/>
          <w:rtl/>
        </w:rPr>
        <w:t>3-6-4</w:t>
      </w:r>
      <w:r>
        <w:rPr>
          <w:rFonts w:ascii="Traditional Arabic" w:hAnsi="Traditional Arabic"/>
          <w:sz w:val="30"/>
          <w:szCs w:val="30"/>
          <w:rtl/>
        </w:rPr>
        <w:t>، 5</w:t>
      </w:r>
      <w:r w:rsidRPr="009561FA">
        <w:rPr>
          <w:rFonts w:ascii="Traditional Arabic" w:hAnsi="Traditional Arabic"/>
          <w:sz w:val="30"/>
          <w:szCs w:val="30"/>
          <w:rtl/>
        </w:rPr>
        <w:t>-8-1-1</w:t>
      </w:r>
      <w:r>
        <w:rPr>
          <w:rFonts w:ascii="Traditional Arabic" w:hAnsi="Traditional Arabic"/>
          <w:sz w:val="30"/>
          <w:szCs w:val="30"/>
        </w:rPr>
        <w:t>{</w:t>
      </w:r>
      <w:r>
        <w:rPr>
          <w:rFonts w:ascii="Traditional Arabic" w:hAnsi="Traditional Arabic" w:hint="cs"/>
          <w:sz w:val="30"/>
          <w:szCs w:val="30"/>
          <w:rtl/>
        </w:rPr>
        <w:t xml:space="preserve"> (</w:t>
      </w:r>
      <w:r w:rsidRPr="00C93EB9">
        <w:rPr>
          <w:rFonts w:ascii="Traditional Arabic" w:hAnsi="Traditional Arabic"/>
          <w:b/>
          <w:sz w:val="30"/>
          <w:szCs w:val="30"/>
          <w:rtl/>
        </w:rPr>
        <w:t>الشكل م ق س-11</w:t>
      </w:r>
      <w:r>
        <w:rPr>
          <w:rFonts w:ascii="Traditional Arabic" w:hAnsi="Traditional Arabic" w:hint="cs"/>
          <w:sz w:val="30"/>
          <w:szCs w:val="30"/>
          <w:rtl/>
        </w:rPr>
        <w:t>)</w:t>
      </w:r>
      <w:r w:rsidRPr="009561FA">
        <w:rPr>
          <w:rFonts w:ascii="Traditional Arabic" w:hAnsi="Traditional Arabic"/>
          <w:sz w:val="30"/>
          <w:szCs w:val="30"/>
          <w:rtl/>
        </w:rPr>
        <w:t xml:space="preserve">. وفي المتوسط، يكون استخدام بلد ما للموارد الطبيعية غير المحلية أكبر بثلاثة أضعاف من </w:t>
      </w:r>
      <w:r>
        <w:rPr>
          <w:rFonts w:ascii="Traditional Arabic" w:hAnsi="Traditional Arabic" w:hint="cs"/>
          <w:sz w:val="30"/>
          <w:szCs w:val="30"/>
          <w:rtl/>
        </w:rPr>
        <w:t>الحجم المادي</w:t>
      </w:r>
      <w:r w:rsidRPr="009561FA">
        <w:rPr>
          <w:rFonts w:ascii="Traditional Arabic" w:hAnsi="Traditional Arabic"/>
          <w:sz w:val="30"/>
          <w:szCs w:val="30"/>
          <w:rtl/>
        </w:rPr>
        <w:t xml:space="preserve"> للسلع التي يتاجر بها هذا البلد </w:t>
      </w:r>
      <w:r>
        <w:rPr>
          <w:rFonts w:ascii="Traditional Arabic" w:hAnsi="Traditional Arabic"/>
          <w:sz w:val="30"/>
          <w:szCs w:val="30"/>
        </w:rPr>
        <w:t>}</w:t>
      </w:r>
      <w:r w:rsidRPr="009561FA">
        <w:rPr>
          <w:rFonts w:ascii="Traditional Arabic" w:hAnsi="Traditional Arabic"/>
          <w:sz w:val="30"/>
          <w:szCs w:val="30"/>
          <w:rtl/>
        </w:rPr>
        <w:t>3-6-4</w:t>
      </w:r>
      <w:r>
        <w:rPr>
          <w:rFonts w:ascii="Traditional Arabic" w:hAnsi="Traditional Arabic"/>
          <w:sz w:val="30"/>
          <w:szCs w:val="30"/>
        </w:rPr>
        <w:t>{</w:t>
      </w:r>
      <w:r w:rsidRPr="009561FA">
        <w:rPr>
          <w:rFonts w:ascii="Traditional Arabic" w:hAnsi="Traditional Arabic"/>
          <w:sz w:val="30"/>
          <w:szCs w:val="30"/>
          <w:rtl/>
        </w:rPr>
        <w:t>. وتشعر الدول المنخفضة الدخل بالتكاليف التي يفرضها تدهور الأراضي على نحو غير متناسب، وهي نفس الدول التي تعتمد عليها بقية العالم بشكل متزايد في توفير المواد الخام والسلع الأساسية الزراعية (</w:t>
      </w:r>
      <w:r w:rsidRPr="000304AB">
        <w:rPr>
          <w:rFonts w:ascii="Traditional Arabic" w:hAnsi="Traditional Arabic"/>
          <w:i/>
          <w:iCs/>
          <w:sz w:val="30"/>
          <w:szCs w:val="30"/>
          <w:rtl/>
        </w:rPr>
        <w:t>مسلّم به لكنه ناقص</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3-6-4</w:t>
      </w:r>
      <w:r>
        <w:rPr>
          <w:rFonts w:ascii="Traditional Arabic" w:hAnsi="Traditional Arabic"/>
          <w:sz w:val="30"/>
          <w:szCs w:val="30"/>
        </w:rPr>
        <w:t>{</w:t>
      </w:r>
      <w:r w:rsidRPr="009561FA">
        <w:rPr>
          <w:rFonts w:ascii="Traditional Arabic" w:hAnsi="Traditional Arabic"/>
          <w:sz w:val="30"/>
          <w:szCs w:val="30"/>
          <w:rtl/>
        </w:rPr>
        <w:t>. و</w:t>
      </w:r>
      <w:r>
        <w:rPr>
          <w:rFonts w:ascii="Traditional Arabic" w:hAnsi="Traditional Arabic" w:hint="cs"/>
          <w:sz w:val="30"/>
          <w:szCs w:val="30"/>
          <w:rtl/>
        </w:rPr>
        <w:t xml:space="preserve">يمكن أن </w:t>
      </w:r>
      <w:r w:rsidRPr="009561FA">
        <w:rPr>
          <w:rFonts w:ascii="Traditional Arabic" w:hAnsi="Traditional Arabic"/>
          <w:sz w:val="30"/>
          <w:szCs w:val="30"/>
          <w:rtl/>
        </w:rPr>
        <w:t xml:space="preserve">تؤدي الطبيعة </w:t>
      </w:r>
      <w:r>
        <w:rPr>
          <w:rFonts w:ascii="Traditional Arabic" w:hAnsi="Traditional Arabic" w:hint="cs"/>
          <w:sz w:val="30"/>
          <w:szCs w:val="30"/>
          <w:rtl/>
        </w:rPr>
        <w:t>التي تسودها العولمة</w:t>
      </w:r>
      <w:r w:rsidRPr="009561FA">
        <w:rPr>
          <w:rFonts w:ascii="Traditional Arabic" w:hAnsi="Traditional Arabic"/>
          <w:sz w:val="30"/>
          <w:szCs w:val="30"/>
          <w:rtl/>
        </w:rPr>
        <w:t xml:space="preserve"> للعديد من سلاسل توريد السلع الأساسية إلى رفع الأهمية النسبية للعوامل العالمية مثل الاتفاقات التجارية، وأسعار السوق، وأسعار الصرف باعتبارها </w:t>
      </w:r>
      <w:r>
        <w:rPr>
          <w:rFonts w:ascii="Traditional Arabic" w:hAnsi="Traditional Arabic" w:hint="cs"/>
          <w:sz w:val="30"/>
          <w:szCs w:val="30"/>
          <w:rtl/>
        </w:rPr>
        <w:t>عوامل محركة</w:t>
      </w:r>
      <w:r w:rsidRPr="009561FA">
        <w:rPr>
          <w:rFonts w:ascii="Traditional Arabic" w:hAnsi="Traditional Arabic"/>
          <w:sz w:val="30"/>
          <w:szCs w:val="30"/>
          <w:rtl/>
        </w:rPr>
        <w:t xml:space="preserve"> </w:t>
      </w:r>
      <w:r>
        <w:rPr>
          <w:rFonts w:ascii="Traditional Arabic" w:hAnsi="Traditional Arabic" w:hint="cs"/>
          <w:sz w:val="30"/>
          <w:szCs w:val="30"/>
          <w:rtl/>
        </w:rPr>
        <w:t xml:space="preserve">محتملة </w:t>
      </w:r>
      <w:r w:rsidRPr="009561FA">
        <w:rPr>
          <w:rFonts w:ascii="Traditional Arabic" w:hAnsi="Traditional Arabic"/>
          <w:sz w:val="30"/>
          <w:szCs w:val="30"/>
          <w:rtl/>
        </w:rPr>
        <w:t xml:space="preserve">لتدهور الأراضي على الصعيد المحلي </w:t>
      </w:r>
      <w:r>
        <w:rPr>
          <w:rFonts w:ascii="Traditional Arabic" w:hAnsi="Traditional Arabic"/>
          <w:sz w:val="30"/>
          <w:szCs w:val="30"/>
        </w:rPr>
        <w:t>}</w:t>
      </w:r>
      <w:r w:rsidRPr="009561FA">
        <w:rPr>
          <w:rFonts w:ascii="Traditional Arabic" w:hAnsi="Traditional Arabic"/>
          <w:sz w:val="30"/>
          <w:szCs w:val="30"/>
          <w:rtl/>
        </w:rPr>
        <w:t>3-6-4</w:t>
      </w:r>
      <w:r>
        <w:rPr>
          <w:rFonts w:ascii="Traditional Arabic" w:hAnsi="Traditional Arabic"/>
          <w:sz w:val="30"/>
          <w:szCs w:val="30"/>
        </w:rPr>
        <w:t>{</w:t>
      </w:r>
      <w:r w:rsidRPr="009561FA">
        <w:rPr>
          <w:rFonts w:ascii="Traditional Arabic" w:hAnsi="Traditional Arabic"/>
          <w:sz w:val="30"/>
          <w:szCs w:val="30"/>
          <w:rtl/>
        </w:rPr>
        <w:t xml:space="preserve">؛ كما أنها تجعل تأثير المستهلكين والمستثمرين الدوليين يفوق تأثير الحكومات الوطنية والإقليمية والمنتجين الأفراد </w:t>
      </w:r>
      <w:r>
        <w:rPr>
          <w:rFonts w:ascii="Traditional Arabic" w:hAnsi="Traditional Arabic"/>
          <w:sz w:val="30"/>
          <w:szCs w:val="30"/>
        </w:rPr>
        <w:t>}</w:t>
      </w:r>
      <w:r w:rsidRPr="009561FA">
        <w:rPr>
          <w:rFonts w:ascii="Traditional Arabic" w:hAnsi="Traditional Arabic"/>
          <w:sz w:val="30"/>
          <w:szCs w:val="30"/>
          <w:rtl/>
        </w:rPr>
        <w:t>2-2-3</w:t>
      </w:r>
      <w:r>
        <w:rPr>
          <w:rFonts w:ascii="Traditional Arabic" w:hAnsi="Traditional Arabic"/>
          <w:sz w:val="30"/>
          <w:szCs w:val="30"/>
          <w:rtl/>
        </w:rPr>
        <w:t>، 3</w:t>
      </w:r>
      <w:r w:rsidRPr="009561FA">
        <w:rPr>
          <w:rFonts w:ascii="Traditional Arabic" w:hAnsi="Traditional Arabic"/>
          <w:sz w:val="30"/>
          <w:szCs w:val="30"/>
          <w:rtl/>
        </w:rPr>
        <w:t>-6-2-2</w:t>
      </w:r>
      <w:r>
        <w:rPr>
          <w:rFonts w:ascii="Traditional Arabic" w:hAnsi="Traditional Arabic"/>
          <w:sz w:val="30"/>
          <w:szCs w:val="30"/>
        </w:rPr>
        <w:t>{</w:t>
      </w:r>
      <w:r w:rsidRPr="009561FA">
        <w:rPr>
          <w:rFonts w:ascii="Traditional Arabic" w:hAnsi="Traditional Arabic"/>
          <w:sz w:val="30"/>
          <w:szCs w:val="30"/>
          <w:rtl/>
        </w:rPr>
        <w:t xml:space="preserve">، وتؤكد الأهمية الحاسمة للجهات الفاعلة العالمية، بما في ذلك الشركات والمؤسسات المالية المتعددة الجنسيات، في النهوض بالاستدامة في كل مكان </w:t>
      </w:r>
      <w:r>
        <w:rPr>
          <w:rFonts w:ascii="Traditional Arabic" w:hAnsi="Traditional Arabic"/>
          <w:sz w:val="30"/>
          <w:szCs w:val="30"/>
        </w:rPr>
        <w:t>}</w:t>
      </w:r>
      <w:r w:rsidRPr="009561FA">
        <w:rPr>
          <w:rFonts w:ascii="Traditional Arabic" w:hAnsi="Traditional Arabic"/>
          <w:sz w:val="30"/>
          <w:szCs w:val="30"/>
          <w:rtl/>
        </w:rPr>
        <w:t>1-3-1-1</w:t>
      </w:r>
      <w:r>
        <w:rPr>
          <w:rFonts w:ascii="Traditional Arabic" w:hAnsi="Traditional Arabic"/>
          <w:sz w:val="30"/>
          <w:szCs w:val="30"/>
          <w:rtl/>
        </w:rPr>
        <w:t>، 1</w:t>
      </w:r>
      <w:r w:rsidRPr="009561FA">
        <w:rPr>
          <w:rFonts w:ascii="Traditional Arabic" w:hAnsi="Traditional Arabic"/>
          <w:sz w:val="30"/>
          <w:szCs w:val="30"/>
          <w:rtl/>
        </w:rPr>
        <w:t>-3-2-2</w:t>
      </w:r>
      <w:r>
        <w:rPr>
          <w:rFonts w:ascii="Traditional Arabic" w:hAnsi="Traditional Arabic"/>
          <w:sz w:val="30"/>
          <w:szCs w:val="30"/>
          <w:rtl/>
        </w:rPr>
        <w:t>، 2</w:t>
      </w:r>
      <w:r w:rsidRPr="009561FA">
        <w:rPr>
          <w:rFonts w:ascii="Traditional Arabic" w:hAnsi="Traditional Arabic"/>
          <w:sz w:val="30"/>
          <w:szCs w:val="30"/>
          <w:rtl/>
        </w:rPr>
        <w:t>-2-3-2</w:t>
      </w:r>
      <w:r>
        <w:rPr>
          <w:rFonts w:ascii="Traditional Arabic" w:hAnsi="Traditional Arabic"/>
          <w:sz w:val="30"/>
          <w:szCs w:val="30"/>
          <w:rtl/>
        </w:rPr>
        <w:t>، 3</w:t>
      </w:r>
      <w:r w:rsidRPr="009561FA">
        <w:rPr>
          <w:rFonts w:ascii="Traditional Arabic" w:hAnsi="Traditional Arabic"/>
          <w:sz w:val="30"/>
          <w:szCs w:val="30"/>
          <w:rtl/>
        </w:rPr>
        <w:t>-6-4</w:t>
      </w:r>
      <w:r>
        <w:rPr>
          <w:rFonts w:ascii="Traditional Arabic" w:hAnsi="Traditional Arabic"/>
          <w:sz w:val="30"/>
          <w:szCs w:val="30"/>
          <w:rtl/>
        </w:rPr>
        <w:t>، 6</w:t>
      </w:r>
      <w:r w:rsidRPr="009561FA">
        <w:rPr>
          <w:rFonts w:ascii="Traditional Arabic" w:hAnsi="Traditional Arabic"/>
          <w:sz w:val="30"/>
          <w:szCs w:val="30"/>
          <w:rtl/>
        </w:rPr>
        <w:t>-4-2-3</w:t>
      </w:r>
      <w:r>
        <w:rPr>
          <w:rFonts w:ascii="Traditional Arabic" w:hAnsi="Traditional Arabic"/>
          <w:sz w:val="30"/>
          <w:szCs w:val="30"/>
          <w:rtl/>
        </w:rPr>
        <w:t>، 6</w:t>
      </w:r>
      <w:r w:rsidRPr="009561FA">
        <w:rPr>
          <w:rFonts w:ascii="Traditional Arabic" w:hAnsi="Traditional Arabic"/>
          <w:sz w:val="30"/>
          <w:szCs w:val="30"/>
          <w:rtl/>
        </w:rPr>
        <w:t>-4-2-4</w:t>
      </w:r>
      <w:r>
        <w:rPr>
          <w:rFonts w:ascii="Traditional Arabic" w:hAnsi="Traditional Arabic"/>
          <w:sz w:val="30"/>
          <w:szCs w:val="30"/>
        </w:rPr>
        <w:t>{</w:t>
      </w:r>
      <w:r w:rsidRPr="009561FA">
        <w:rPr>
          <w:rFonts w:ascii="Traditional Arabic" w:hAnsi="Traditional Arabic"/>
          <w:sz w:val="30"/>
          <w:szCs w:val="30"/>
          <w:rtl/>
        </w:rPr>
        <w:t>. ومن شأن زيادة تكامل السوق المقترنة بارتفاع الطلب العالمي على السلع البرية، تعويض فوائد زيادة الإنتاجية، مما يؤدي إلى استمرار الضغط لإخلاء المناطق المتبقية من الغطاء النباتي المحلي {3-6-4}.</w:t>
      </w:r>
    </w:p>
    <w:p w14:paraId="101BD9A5" w14:textId="77777777" w:rsidR="00BF1015" w:rsidRPr="009561FA"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tl/>
        </w:rPr>
      </w:pPr>
      <w:r>
        <w:rPr>
          <w:rFonts w:ascii="Traditional Arabic" w:hAnsi="Traditional Arabic" w:hint="cs"/>
          <w:b/>
          <w:sz w:val="30"/>
          <w:szCs w:val="30"/>
          <w:rtl/>
        </w:rPr>
        <w:t>19</w:t>
      </w:r>
      <w:r w:rsidRPr="00FA6608">
        <w:rPr>
          <w:rFonts w:ascii="Traditional Arabic" w:hAnsi="Traditional Arabic" w:hint="cs"/>
          <w:b/>
          <w:sz w:val="30"/>
          <w:szCs w:val="30"/>
          <w:rtl/>
        </w:rPr>
        <w:t>-</w:t>
      </w:r>
      <w:r w:rsidRPr="00FA6608">
        <w:rPr>
          <w:rFonts w:ascii="Traditional Arabic" w:hAnsi="Traditional Arabic" w:hint="cs"/>
          <w:b/>
          <w:sz w:val="30"/>
          <w:szCs w:val="30"/>
          <w:rtl/>
        </w:rPr>
        <w:tab/>
      </w:r>
      <w:r w:rsidRPr="001D11FA">
        <w:rPr>
          <w:rFonts w:ascii="Traditional Arabic" w:hAnsi="Traditional Arabic"/>
          <w:bCs/>
          <w:sz w:val="30"/>
          <w:szCs w:val="30"/>
          <w:rtl/>
        </w:rPr>
        <w:t>أد</w:t>
      </w:r>
      <w:r>
        <w:rPr>
          <w:rFonts w:ascii="Traditional Arabic" w:hAnsi="Traditional Arabic" w:hint="cs"/>
          <w:bCs/>
          <w:sz w:val="30"/>
          <w:szCs w:val="30"/>
          <w:rtl/>
        </w:rPr>
        <w:t>ى الانفصال و</w:t>
      </w:r>
      <w:r w:rsidRPr="001D11FA">
        <w:rPr>
          <w:rFonts w:ascii="Traditional Arabic" w:hAnsi="Traditional Arabic"/>
          <w:bCs/>
          <w:sz w:val="30"/>
          <w:szCs w:val="30"/>
          <w:rtl/>
        </w:rPr>
        <w:t xml:space="preserve">الفجوة المكانية المتزايدة بين المستهلكين والنظم الإيكولوجية التي تنتج الأغذية والسلع الأساسية الأخرى التي يعتمدون عليها، إلى تزايد الافتقار إلى الوعي والفهم بشأن آثار خيارات الاستهلاك </w:t>
      </w:r>
      <w:r>
        <w:rPr>
          <w:rFonts w:ascii="Traditional Arabic" w:hAnsi="Traditional Arabic" w:hint="cs"/>
          <w:bCs/>
          <w:sz w:val="30"/>
          <w:szCs w:val="30"/>
          <w:rtl/>
        </w:rPr>
        <w:t xml:space="preserve">التي يتخذها هؤلاء المستهلكون </w:t>
      </w:r>
      <w:r w:rsidRPr="001D11FA">
        <w:rPr>
          <w:rFonts w:ascii="Traditional Arabic" w:hAnsi="Traditional Arabic"/>
          <w:bCs/>
          <w:sz w:val="30"/>
          <w:szCs w:val="30"/>
          <w:rtl/>
        </w:rPr>
        <w:t>على تدهور الأراضي (</w:t>
      </w:r>
      <w:r w:rsidRPr="001D11FA">
        <w:rPr>
          <w:rFonts w:ascii="Traditional Arabic" w:hAnsi="Traditional Arabic"/>
          <w:bCs/>
          <w:i/>
          <w:iCs/>
          <w:sz w:val="30"/>
          <w:szCs w:val="30"/>
          <w:rtl/>
        </w:rPr>
        <w:t>مسلّم به لكنه ناقص</w:t>
      </w:r>
      <w:r w:rsidRPr="001D11FA">
        <w:rPr>
          <w:rFonts w:ascii="Traditional Arabic" w:hAnsi="Traditional Arabic"/>
          <w:bCs/>
          <w:sz w:val="30"/>
          <w:szCs w:val="30"/>
          <w:rtl/>
        </w:rPr>
        <w:t>)</w:t>
      </w:r>
      <w:r w:rsidR="00730C8A" w:rsidRPr="00730C8A">
        <w:rPr>
          <w:rFonts w:ascii="Traditional Arabic" w:hAnsi="Traditional Arabic" w:hint="cs"/>
          <w:b/>
          <w:sz w:val="30"/>
          <w:szCs w:val="30"/>
          <w:rtl/>
        </w:rPr>
        <w:t xml:space="preserve"> </w:t>
      </w:r>
      <w:r w:rsidR="00730C8A" w:rsidRPr="00537C7B">
        <w:rPr>
          <w:rFonts w:ascii="Traditional Arabic" w:hAnsi="Traditional Arabic" w:hint="cs"/>
          <w:bCs/>
          <w:sz w:val="30"/>
          <w:szCs w:val="30"/>
          <w:rtl/>
        </w:rPr>
        <w:t>-</w:t>
      </w:r>
      <w:r w:rsidRPr="0077402F">
        <w:rPr>
          <w:rFonts w:ascii="Traditional Arabic" w:hAnsi="Traditional Arabic" w:hint="cs"/>
          <w:b/>
          <w:sz w:val="30"/>
          <w:szCs w:val="30"/>
          <w:rtl/>
        </w:rPr>
        <w:t xml:space="preserve"> لا </w:t>
      </w:r>
      <w:r w:rsidRPr="009561FA">
        <w:rPr>
          <w:rFonts w:ascii="Traditional Arabic" w:hAnsi="Traditional Arabic"/>
          <w:sz w:val="30"/>
          <w:szCs w:val="30"/>
          <w:rtl/>
        </w:rPr>
        <w:t xml:space="preserve">تعكس أسعار معظم السلع الأساسية </w:t>
      </w:r>
      <w:r>
        <w:rPr>
          <w:rFonts w:ascii="Traditional Arabic" w:hAnsi="Traditional Arabic" w:hint="cs"/>
          <w:sz w:val="30"/>
          <w:szCs w:val="30"/>
          <w:rtl/>
        </w:rPr>
        <w:t>المستخرجة من الأرض</w:t>
      </w:r>
      <w:r w:rsidRPr="009561FA">
        <w:rPr>
          <w:rFonts w:ascii="Traditional Arabic" w:hAnsi="Traditional Arabic"/>
          <w:sz w:val="30"/>
          <w:szCs w:val="30"/>
          <w:rtl/>
        </w:rPr>
        <w:t xml:space="preserve"> المتداولة دولياً العوامل الخارجية البيئية والاجتماعية المرتبطة بإنتاج تلك السلع </w:t>
      </w:r>
      <w:r w:rsidRPr="009561FA">
        <w:rPr>
          <w:rFonts w:ascii="Traditional Arabic" w:hAnsi="Traditional Arabic"/>
          <w:sz w:val="30"/>
          <w:szCs w:val="30"/>
          <w:rtl/>
        </w:rPr>
        <w:lastRenderedPageBreak/>
        <w:t>ونقلها وتجهيزها (</w:t>
      </w:r>
      <w:r w:rsidRPr="000304AB">
        <w:rPr>
          <w:rFonts w:ascii="Traditional Arabic" w:hAnsi="Traditional Arabic"/>
          <w:i/>
          <w:iCs/>
          <w:sz w:val="30"/>
          <w:szCs w:val="30"/>
          <w:rtl/>
        </w:rPr>
        <w:t>لا خلاف عليه</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2-2-1-5</w:t>
      </w:r>
      <w:r>
        <w:rPr>
          <w:rFonts w:ascii="Traditional Arabic" w:hAnsi="Traditional Arabic"/>
          <w:sz w:val="30"/>
          <w:szCs w:val="30"/>
          <w:rtl/>
        </w:rPr>
        <w:t>، 6</w:t>
      </w:r>
      <w:r w:rsidRPr="009561FA">
        <w:rPr>
          <w:rFonts w:ascii="Traditional Arabic" w:hAnsi="Traditional Arabic"/>
          <w:sz w:val="30"/>
          <w:szCs w:val="30"/>
          <w:rtl/>
        </w:rPr>
        <w:t>-4-2-3</w:t>
      </w:r>
      <w:r>
        <w:rPr>
          <w:rFonts w:ascii="Traditional Arabic" w:hAnsi="Traditional Arabic"/>
          <w:sz w:val="30"/>
          <w:szCs w:val="30"/>
        </w:rPr>
        <w:t>{</w:t>
      </w:r>
      <w:r w:rsidRPr="009561FA">
        <w:rPr>
          <w:rFonts w:ascii="Traditional Arabic" w:hAnsi="Traditional Arabic"/>
          <w:sz w:val="30"/>
          <w:szCs w:val="30"/>
          <w:rtl/>
        </w:rPr>
        <w:t xml:space="preserve">. ومن شأن استيعاب التكاليف البيئية والاجتماعية للسلع الأساسية المتداولة وتنظيمها على نحو مناسب، </w:t>
      </w:r>
      <w:r>
        <w:rPr>
          <w:rFonts w:ascii="Traditional Arabic" w:hAnsi="Traditional Arabic" w:hint="cs"/>
          <w:sz w:val="30"/>
          <w:szCs w:val="30"/>
          <w:rtl/>
        </w:rPr>
        <w:t>مع العمل في نفس الوقت على تجنب التشوهات في السوق مثل السياسات الحمائية التي تحول دون انعكاس التكاليف الاجتماعية والبيئية بصورة أدق في أسعار السلع المتداولة، أن يزيد</w:t>
      </w:r>
      <w:r w:rsidRPr="009561FA">
        <w:rPr>
          <w:rFonts w:ascii="Traditional Arabic" w:hAnsi="Traditional Arabic"/>
          <w:sz w:val="30"/>
          <w:szCs w:val="30"/>
          <w:rtl/>
        </w:rPr>
        <w:t xml:space="preserve"> الطلب على المنتجات ذات التأثير المنخفض </w:t>
      </w:r>
      <w:r>
        <w:rPr>
          <w:rFonts w:ascii="Traditional Arabic" w:hAnsi="Traditional Arabic"/>
          <w:sz w:val="30"/>
          <w:szCs w:val="30"/>
        </w:rPr>
        <w:t>}</w:t>
      </w:r>
      <w:r w:rsidRPr="009561FA">
        <w:rPr>
          <w:rFonts w:ascii="Traditional Arabic" w:hAnsi="Traditional Arabic"/>
          <w:sz w:val="30"/>
          <w:szCs w:val="30"/>
          <w:rtl/>
        </w:rPr>
        <w:t>2-3-2</w:t>
      </w:r>
      <w:r>
        <w:rPr>
          <w:rFonts w:ascii="Traditional Arabic" w:hAnsi="Traditional Arabic"/>
          <w:sz w:val="30"/>
          <w:szCs w:val="30"/>
          <w:rtl/>
        </w:rPr>
        <w:t>، 3</w:t>
      </w:r>
      <w:r w:rsidRPr="009561FA">
        <w:rPr>
          <w:rFonts w:ascii="Traditional Arabic" w:hAnsi="Traditional Arabic"/>
          <w:sz w:val="30"/>
          <w:szCs w:val="30"/>
          <w:rtl/>
        </w:rPr>
        <w:t>-6-2-3</w:t>
      </w:r>
      <w:r>
        <w:rPr>
          <w:rFonts w:ascii="Traditional Arabic" w:hAnsi="Traditional Arabic"/>
          <w:sz w:val="30"/>
          <w:szCs w:val="30"/>
          <w:rtl/>
        </w:rPr>
        <w:t>، 6</w:t>
      </w:r>
      <w:r w:rsidRPr="009561FA">
        <w:rPr>
          <w:rFonts w:ascii="Traditional Arabic" w:hAnsi="Traditional Arabic"/>
          <w:sz w:val="30"/>
          <w:szCs w:val="30"/>
          <w:rtl/>
        </w:rPr>
        <w:t>-4-1</w:t>
      </w:r>
      <w:r>
        <w:rPr>
          <w:rFonts w:ascii="Traditional Arabic" w:hAnsi="Traditional Arabic"/>
          <w:sz w:val="30"/>
          <w:szCs w:val="30"/>
        </w:rPr>
        <w:t>{</w:t>
      </w:r>
      <w:r w:rsidRPr="009561FA">
        <w:rPr>
          <w:rFonts w:ascii="Traditional Arabic" w:hAnsi="Traditional Arabic"/>
          <w:sz w:val="30"/>
          <w:szCs w:val="30"/>
          <w:rtl/>
        </w:rPr>
        <w:t xml:space="preserve">. غير أن الأسعار التشجيعية لحفز إنتاج السلع الأساسية </w:t>
      </w:r>
      <w:r>
        <w:rPr>
          <w:rFonts w:ascii="Traditional Arabic" w:hAnsi="Traditional Arabic" w:hint="cs"/>
          <w:sz w:val="30"/>
          <w:szCs w:val="30"/>
          <w:rtl/>
        </w:rPr>
        <w:t xml:space="preserve">المستخرجة من الأرض </w:t>
      </w:r>
      <w:r w:rsidRPr="009561FA">
        <w:rPr>
          <w:rFonts w:ascii="Traditional Arabic" w:hAnsi="Traditional Arabic"/>
          <w:sz w:val="30"/>
          <w:szCs w:val="30"/>
          <w:rtl/>
        </w:rPr>
        <w:t xml:space="preserve">الأكثر استدامة غالباً ما تكون منخفضة أو معدومة، حيث كثيراً ما تعمل تجارة التجزئة والسلع الاستهلاكية والشركات التجارية بهوامش منخفضة وينتابها التردد إزاء فقد حصصها في السوق </w:t>
      </w:r>
      <w:r>
        <w:rPr>
          <w:rFonts w:ascii="Traditional Arabic" w:hAnsi="Traditional Arabic"/>
          <w:sz w:val="30"/>
          <w:szCs w:val="30"/>
        </w:rPr>
        <w:t>}</w:t>
      </w:r>
      <w:r w:rsidRPr="009561FA">
        <w:rPr>
          <w:rFonts w:ascii="Traditional Arabic" w:hAnsi="Traditional Arabic"/>
          <w:sz w:val="30"/>
          <w:szCs w:val="30"/>
          <w:rtl/>
        </w:rPr>
        <w:t>2-2-3-3</w:t>
      </w:r>
      <w:r>
        <w:rPr>
          <w:rFonts w:ascii="Traditional Arabic" w:hAnsi="Traditional Arabic"/>
          <w:sz w:val="30"/>
          <w:szCs w:val="30"/>
          <w:rtl/>
        </w:rPr>
        <w:t>، 6</w:t>
      </w:r>
      <w:r w:rsidRPr="009561FA">
        <w:rPr>
          <w:rFonts w:ascii="Traditional Arabic" w:hAnsi="Traditional Arabic"/>
          <w:sz w:val="30"/>
          <w:szCs w:val="30"/>
          <w:rtl/>
        </w:rPr>
        <w:t>-4-2-3</w:t>
      </w:r>
      <w:r>
        <w:rPr>
          <w:rFonts w:ascii="Traditional Arabic" w:hAnsi="Traditional Arabic"/>
          <w:sz w:val="30"/>
          <w:szCs w:val="30"/>
        </w:rPr>
        <w:t>{</w:t>
      </w:r>
      <w:r w:rsidRPr="009561FA">
        <w:rPr>
          <w:rFonts w:ascii="Traditional Arabic" w:hAnsi="Traditional Arabic"/>
          <w:sz w:val="30"/>
          <w:szCs w:val="30"/>
          <w:rtl/>
        </w:rPr>
        <w:t>.</w:t>
      </w:r>
    </w:p>
    <w:p w14:paraId="177959DF" w14:textId="77777777" w:rsidR="00BF1015"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Pr>
      </w:pPr>
      <w:r w:rsidRPr="00FA6608">
        <w:rPr>
          <w:rFonts w:ascii="Traditional Arabic" w:hAnsi="Traditional Arabic" w:hint="cs"/>
          <w:b/>
          <w:sz w:val="30"/>
          <w:szCs w:val="30"/>
          <w:rtl/>
        </w:rPr>
        <w:t>20-</w:t>
      </w:r>
      <w:r w:rsidRPr="00FA6608">
        <w:rPr>
          <w:rFonts w:ascii="Traditional Arabic" w:hAnsi="Traditional Arabic" w:hint="cs"/>
          <w:b/>
          <w:sz w:val="30"/>
          <w:szCs w:val="30"/>
          <w:rtl/>
        </w:rPr>
        <w:tab/>
      </w:r>
      <w:r w:rsidRPr="001D11FA">
        <w:rPr>
          <w:rFonts w:ascii="Traditional Arabic" w:hAnsi="Traditional Arabic"/>
          <w:bCs/>
          <w:sz w:val="30"/>
          <w:szCs w:val="30"/>
          <w:rtl/>
        </w:rPr>
        <w:t>دائماً ما يأتي تدهور الأراضي تقريباً نتيجة لأسباب متعددة متفاعلة (</w:t>
      </w:r>
      <w:r w:rsidRPr="001D11FA">
        <w:rPr>
          <w:rFonts w:ascii="Traditional Arabic" w:hAnsi="Traditional Arabic"/>
          <w:bCs/>
          <w:i/>
          <w:iCs/>
          <w:sz w:val="30"/>
          <w:szCs w:val="30"/>
          <w:rtl/>
        </w:rPr>
        <w:t>لا خلاف عليه</w:t>
      </w:r>
      <w:r w:rsidRPr="001D11FA">
        <w:rPr>
          <w:rFonts w:ascii="Traditional Arabic" w:hAnsi="Traditional Arabic"/>
          <w:bCs/>
          <w:sz w:val="30"/>
          <w:szCs w:val="30"/>
          <w:rtl/>
        </w:rPr>
        <w:t>)</w:t>
      </w:r>
      <w:r w:rsidR="00730C8A">
        <w:rPr>
          <w:rFonts w:ascii="Traditional Arabic" w:hAnsi="Traditional Arabic" w:hint="cs"/>
          <w:b/>
          <w:sz w:val="30"/>
          <w:szCs w:val="30"/>
          <w:rtl/>
        </w:rPr>
        <w:t xml:space="preserve"> </w:t>
      </w:r>
      <w:r w:rsidR="00730C8A" w:rsidRPr="00537C7B">
        <w:rPr>
          <w:rFonts w:ascii="Traditional Arabic" w:hAnsi="Traditional Arabic" w:hint="cs"/>
          <w:b/>
          <w:bCs/>
          <w:sz w:val="30"/>
          <w:szCs w:val="30"/>
          <w:rtl/>
        </w:rPr>
        <w:t>-</w:t>
      </w:r>
      <w:r w:rsidRPr="00730C8A">
        <w:rPr>
          <w:rFonts w:ascii="Traditional Arabic" w:hAnsi="Traditional Arabic" w:hint="cs"/>
          <w:sz w:val="30"/>
          <w:szCs w:val="30"/>
          <w:rtl/>
        </w:rPr>
        <w:t xml:space="preserve"> </w:t>
      </w:r>
      <w:r w:rsidRPr="009561FA">
        <w:rPr>
          <w:rFonts w:ascii="Traditional Arabic" w:hAnsi="Traditional Arabic"/>
          <w:sz w:val="30"/>
          <w:szCs w:val="30"/>
          <w:rtl/>
        </w:rPr>
        <w:t>تتشكل الأنشطة البشرية التي تمثل الأسباب المباشرة لتدهور الأراضي في نهاية المطاف من خلال أسباب كامنة متعددة، بما في ذلك المحركات الاقتصادية والديمغرافية والتكنولوجية والمؤسسية والثقافية (</w:t>
      </w:r>
      <w:r w:rsidRPr="000304AB">
        <w:rPr>
          <w:rFonts w:ascii="Traditional Arabic" w:hAnsi="Traditional Arabic"/>
          <w:i/>
          <w:iCs/>
          <w:sz w:val="30"/>
          <w:szCs w:val="30"/>
          <w:rtl/>
        </w:rPr>
        <w:t>لا خلاف عليه</w:t>
      </w:r>
      <w:r w:rsidRPr="009561FA">
        <w:rPr>
          <w:rFonts w:ascii="Traditional Arabic" w:hAnsi="Traditional Arabic"/>
          <w:sz w:val="30"/>
          <w:szCs w:val="30"/>
          <w:rtl/>
        </w:rPr>
        <w:t>) {الشكل 1-2</w:t>
      </w:r>
      <w:r w:rsidR="00537C7B">
        <w:rPr>
          <w:rFonts w:ascii="Traditional Arabic" w:hAnsi="Traditional Arabic" w:hint="cs"/>
          <w:sz w:val="30"/>
          <w:szCs w:val="30"/>
          <w:rtl/>
        </w:rPr>
        <w:t>؛</w:t>
      </w:r>
      <w:r>
        <w:rPr>
          <w:rFonts w:ascii="Traditional Arabic" w:hAnsi="Traditional Arabic"/>
          <w:sz w:val="30"/>
          <w:szCs w:val="30"/>
          <w:rtl/>
        </w:rPr>
        <w:t xml:space="preserve"> 1</w:t>
      </w:r>
      <w:r w:rsidRPr="009561FA">
        <w:rPr>
          <w:rFonts w:ascii="Traditional Arabic" w:hAnsi="Traditional Arabic"/>
          <w:sz w:val="30"/>
          <w:szCs w:val="30"/>
          <w:rtl/>
        </w:rPr>
        <w:t>-2-1</w:t>
      </w:r>
      <w:r>
        <w:rPr>
          <w:rFonts w:ascii="Traditional Arabic" w:hAnsi="Traditional Arabic"/>
          <w:sz w:val="30"/>
          <w:szCs w:val="30"/>
          <w:rtl/>
        </w:rPr>
        <w:t>، 1</w:t>
      </w:r>
      <w:r w:rsidRPr="009561FA">
        <w:rPr>
          <w:rFonts w:ascii="Traditional Arabic" w:hAnsi="Traditional Arabic"/>
          <w:sz w:val="30"/>
          <w:szCs w:val="30"/>
          <w:rtl/>
        </w:rPr>
        <w:t>-2-2</w:t>
      </w:r>
      <w:r>
        <w:rPr>
          <w:rFonts w:ascii="Traditional Arabic" w:hAnsi="Traditional Arabic"/>
          <w:sz w:val="30"/>
          <w:szCs w:val="30"/>
          <w:rtl/>
        </w:rPr>
        <w:t>، 1</w:t>
      </w:r>
      <w:r w:rsidRPr="009561FA">
        <w:rPr>
          <w:rFonts w:ascii="Traditional Arabic" w:hAnsi="Traditional Arabic"/>
          <w:sz w:val="30"/>
          <w:szCs w:val="30"/>
          <w:rtl/>
        </w:rPr>
        <w:t>-3-3-1</w:t>
      </w:r>
      <w:r>
        <w:rPr>
          <w:rFonts w:ascii="Traditional Arabic" w:hAnsi="Traditional Arabic"/>
          <w:sz w:val="30"/>
          <w:szCs w:val="30"/>
          <w:rtl/>
        </w:rPr>
        <w:t>، 1</w:t>
      </w:r>
      <w:r w:rsidRPr="009561FA">
        <w:rPr>
          <w:rFonts w:ascii="Traditional Arabic" w:hAnsi="Traditional Arabic"/>
          <w:sz w:val="30"/>
          <w:szCs w:val="30"/>
          <w:rtl/>
        </w:rPr>
        <w:t>-4-8-1</w:t>
      </w:r>
      <w:r>
        <w:rPr>
          <w:rFonts w:ascii="Traditional Arabic" w:hAnsi="Traditional Arabic"/>
          <w:sz w:val="30"/>
          <w:szCs w:val="30"/>
          <w:rtl/>
        </w:rPr>
        <w:t>، 2</w:t>
      </w:r>
      <w:r w:rsidRPr="009561FA">
        <w:rPr>
          <w:rFonts w:ascii="Traditional Arabic" w:hAnsi="Traditional Arabic"/>
          <w:sz w:val="30"/>
          <w:szCs w:val="30"/>
          <w:rtl/>
        </w:rPr>
        <w:t>-2-1-3</w:t>
      </w:r>
      <w:r>
        <w:rPr>
          <w:rFonts w:ascii="Traditional Arabic" w:hAnsi="Traditional Arabic"/>
          <w:sz w:val="30"/>
          <w:szCs w:val="30"/>
          <w:rtl/>
        </w:rPr>
        <w:t>، 3</w:t>
      </w:r>
      <w:r w:rsidRPr="009561FA">
        <w:rPr>
          <w:rFonts w:ascii="Traditional Arabic" w:hAnsi="Traditional Arabic"/>
          <w:sz w:val="30"/>
          <w:szCs w:val="30"/>
          <w:rtl/>
        </w:rPr>
        <w:t>-6-1</w:t>
      </w:r>
      <w:r>
        <w:rPr>
          <w:rFonts w:ascii="Traditional Arabic" w:hAnsi="Traditional Arabic"/>
          <w:sz w:val="30"/>
          <w:szCs w:val="30"/>
          <w:rtl/>
        </w:rPr>
        <w:t>، 3</w:t>
      </w:r>
      <w:r w:rsidRPr="009561FA">
        <w:rPr>
          <w:rFonts w:ascii="Traditional Arabic" w:hAnsi="Traditional Arabic"/>
          <w:sz w:val="30"/>
          <w:szCs w:val="30"/>
          <w:rtl/>
        </w:rPr>
        <w:t>-6-2-1</w:t>
      </w:r>
      <w:r>
        <w:rPr>
          <w:rFonts w:ascii="Traditional Arabic" w:hAnsi="Traditional Arabic"/>
          <w:sz w:val="30"/>
          <w:szCs w:val="30"/>
          <w:rtl/>
        </w:rPr>
        <w:t>، 5</w:t>
      </w:r>
      <w:r w:rsidRPr="009561FA">
        <w:rPr>
          <w:rFonts w:ascii="Traditional Arabic" w:hAnsi="Traditional Arabic"/>
          <w:sz w:val="30"/>
          <w:szCs w:val="30"/>
          <w:rtl/>
        </w:rPr>
        <w:t>-2-2-2</w:t>
      </w:r>
      <w:r>
        <w:rPr>
          <w:rFonts w:ascii="Traditional Arabic" w:hAnsi="Traditional Arabic"/>
          <w:sz w:val="30"/>
          <w:szCs w:val="30"/>
          <w:rtl/>
        </w:rPr>
        <w:t>، 5</w:t>
      </w:r>
      <w:r w:rsidRPr="009561FA">
        <w:rPr>
          <w:rFonts w:ascii="Traditional Arabic" w:hAnsi="Traditional Arabic"/>
          <w:sz w:val="30"/>
          <w:szCs w:val="30"/>
          <w:rtl/>
        </w:rPr>
        <w:t>-2-2-3</w:t>
      </w:r>
      <w:r>
        <w:rPr>
          <w:rFonts w:ascii="Traditional Arabic" w:hAnsi="Traditional Arabic"/>
          <w:sz w:val="30"/>
          <w:szCs w:val="30"/>
          <w:rtl/>
        </w:rPr>
        <w:t>، 7</w:t>
      </w:r>
      <w:r w:rsidRPr="009561FA">
        <w:rPr>
          <w:rFonts w:ascii="Traditional Arabic" w:hAnsi="Traditional Arabic"/>
          <w:sz w:val="30"/>
          <w:szCs w:val="30"/>
          <w:rtl/>
        </w:rPr>
        <w:t>-3</w:t>
      </w:r>
      <w:r>
        <w:rPr>
          <w:rFonts w:ascii="Traditional Arabic" w:hAnsi="Traditional Arabic"/>
          <w:sz w:val="30"/>
          <w:szCs w:val="30"/>
          <w:rtl/>
        </w:rPr>
        <w:t>، 8</w:t>
      </w:r>
      <w:r w:rsidRPr="009561FA">
        <w:rPr>
          <w:rFonts w:ascii="Traditional Arabic" w:hAnsi="Traditional Arabic"/>
          <w:sz w:val="30"/>
          <w:szCs w:val="30"/>
          <w:rtl/>
        </w:rPr>
        <w:t>-3-3 إلى 8-3-6</w:t>
      </w:r>
      <w:r>
        <w:rPr>
          <w:rFonts w:ascii="Traditional Arabic" w:hAnsi="Traditional Arabic"/>
          <w:sz w:val="30"/>
          <w:szCs w:val="30"/>
          <w:rtl/>
        </w:rPr>
        <w:t>، 8</w:t>
      </w:r>
      <w:r w:rsidRPr="009561FA">
        <w:rPr>
          <w:rFonts w:ascii="Traditional Arabic" w:hAnsi="Traditional Arabic"/>
          <w:sz w:val="30"/>
          <w:szCs w:val="30"/>
          <w:rtl/>
        </w:rPr>
        <w:t>-4-1}. إن التفسيرات القائمة على عامل واحد والمبسطة بإفراط لتدهور الأراضي، تغفل عن مثل تلك التعقيدات، ونتيجة لذلك، عموماً ما تكون مضللة. وبالمثل، تتشكل ممارسات الاستصلاح عموماً من خلال محركات متعددة {1-3-1 إلى 1-3-3</w:t>
      </w:r>
      <w:r>
        <w:rPr>
          <w:rFonts w:ascii="Traditional Arabic" w:hAnsi="Traditional Arabic"/>
          <w:sz w:val="30"/>
          <w:szCs w:val="30"/>
          <w:rtl/>
        </w:rPr>
        <w:t>، 6</w:t>
      </w:r>
      <w:r w:rsidRPr="009561FA">
        <w:rPr>
          <w:rFonts w:ascii="Traditional Arabic" w:hAnsi="Traditional Arabic"/>
          <w:sz w:val="30"/>
          <w:szCs w:val="30"/>
          <w:rtl/>
        </w:rPr>
        <w:t>-4-2</w:t>
      </w:r>
      <w:r>
        <w:rPr>
          <w:rFonts w:ascii="Traditional Arabic" w:hAnsi="Traditional Arabic"/>
          <w:sz w:val="30"/>
          <w:szCs w:val="30"/>
          <w:rtl/>
        </w:rPr>
        <w:t>، 8</w:t>
      </w:r>
      <w:r w:rsidRPr="009561FA">
        <w:rPr>
          <w:rFonts w:ascii="Traditional Arabic" w:hAnsi="Traditional Arabic"/>
          <w:sz w:val="30"/>
          <w:szCs w:val="30"/>
          <w:rtl/>
        </w:rPr>
        <w:t>-2-2</w:t>
      </w:r>
      <w:r>
        <w:rPr>
          <w:rFonts w:ascii="Traditional Arabic" w:hAnsi="Traditional Arabic"/>
          <w:sz w:val="30"/>
          <w:szCs w:val="30"/>
          <w:rtl/>
        </w:rPr>
        <w:t>، 8</w:t>
      </w:r>
      <w:r w:rsidRPr="009561FA">
        <w:rPr>
          <w:rFonts w:ascii="Traditional Arabic" w:hAnsi="Traditional Arabic"/>
          <w:sz w:val="30"/>
          <w:szCs w:val="30"/>
          <w:rtl/>
        </w:rPr>
        <w:t>-3-6</w:t>
      </w:r>
      <w:r>
        <w:rPr>
          <w:rFonts w:ascii="Traditional Arabic" w:hAnsi="Traditional Arabic"/>
          <w:sz w:val="30"/>
          <w:szCs w:val="30"/>
          <w:rtl/>
        </w:rPr>
        <w:t>، 8</w:t>
      </w:r>
      <w:r w:rsidRPr="009561FA">
        <w:rPr>
          <w:rFonts w:ascii="Traditional Arabic" w:hAnsi="Traditional Arabic"/>
          <w:sz w:val="30"/>
          <w:szCs w:val="30"/>
          <w:rtl/>
        </w:rPr>
        <w:t>-4-2}. فعلى سبيل المثال، من شأن الزيادات في الإنتاجية الزراعية - وهي إحدى أكثر التوصيات شيوعاً لمعالجة تدهور الأراضي - أن تحدّ من الضغط على المناطق المتبقية من الغطاء النباتي المحلي، ولكن فقط إذا تم استيفاء شروط صارمة</w:t>
      </w:r>
      <w:r>
        <w:rPr>
          <w:rFonts w:ascii="Traditional Arabic" w:hAnsi="Traditional Arabic" w:hint="cs"/>
          <w:sz w:val="30"/>
          <w:szCs w:val="30"/>
          <w:rtl/>
        </w:rPr>
        <w:t>، بما في ذلك اعتماد ممارسات مستدامة لإدارة الأراضي وحماية مناطق</w:t>
      </w:r>
      <w:r w:rsidRPr="00FA6608">
        <w:rPr>
          <w:rFonts w:ascii="Traditional Arabic" w:hAnsi="Traditional Arabic"/>
          <w:sz w:val="30"/>
          <w:szCs w:val="30"/>
          <w:rtl/>
        </w:rPr>
        <w:t xml:space="preserve"> </w:t>
      </w:r>
      <w:r w:rsidRPr="009561FA">
        <w:rPr>
          <w:rFonts w:ascii="Traditional Arabic" w:hAnsi="Traditional Arabic"/>
          <w:sz w:val="30"/>
          <w:szCs w:val="30"/>
          <w:rtl/>
        </w:rPr>
        <w:t>الغطاء النباتي المحلي</w:t>
      </w:r>
      <w:r>
        <w:rPr>
          <w:rFonts w:ascii="Traditional Arabic" w:hAnsi="Traditional Arabic" w:hint="cs"/>
          <w:sz w:val="30"/>
          <w:szCs w:val="30"/>
          <w:rtl/>
        </w:rPr>
        <w:t>،</w:t>
      </w:r>
      <w:r w:rsidRPr="009561FA">
        <w:rPr>
          <w:rFonts w:ascii="Traditional Arabic" w:hAnsi="Traditional Arabic"/>
          <w:sz w:val="30"/>
          <w:szCs w:val="30"/>
          <w:rtl/>
        </w:rPr>
        <w:t xml:space="preserve"> </w:t>
      </w:r>
      <w:r>
        <w:rPr>
          <w:rFonts w:ascii="Traditional Arabic" w:hAnsi="Traditional Arabic" w:hint="cs"/>
          <w:sz w:val="30"/>
          <w:szCs w:val="30"/>
          <w:rtl/>
        </w:rPr>
        <w:t xml:space="preserve">لكي لا يؤدي ذلك إلى </w:t>
      </w:r>
      <w:r w:rsidRPr="009561FA">
        <w:rPr>
          <w:rFonts w:ascii="Traditional Arabic" w:hAnsi="Traditional Arabic"/>
          <w:sz w:val="30"/>
          <w:szCs w:val="30"/>
          <w:rtl/>
        </w:rPr>
        <w:t>توسع أراضي زراعة المحاصيل بدلاً من النتيجة المرجوة (</w:t>
      </w:r>
      <w:r w:rsidRPr="00F41EA5">
        <w:rPr>
          <w:rFonts w:ascii="Traditional Arabic" w:hAnsi="Traditional Arabic"/>
          <w:iCs/>
          <w:sz w:val="30"/>
          <w:szCs w:val="30"/>
          <w:rtl/>
        </w:rPr>
        <w:t>غير قطعي</w:t>
      </w:r>
      <w:r w:rsidRPr="009561FA">
        <w:rPr>
          <w:rFonts w:ascii="Traditional Arabic" w:hAnsi="Traditional Arabic"/>
          <w:sz w:val="30"/>
          <w:szCs w:val="30"/>
          <w:rtl/>
        </w:rPr>
        <w:t>) {3-6-3}.</w:t>
      </w:r>
    </w:p>
    <w:p w14:paraId="25798C11" w14:textId="77777777" w:rsidR="00BF1015" w:rsidRDefault="00BF1015" w:rsidP="00CD473F">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Pr>
      </w:pPr>
      <w:r w:rsidRPr="00FA6608">
        <w:rPr>
          <w:rFonts w:ascii="Traditional Arabic" w:hAnsi="Traditional Arabic" w:hint="cs"/>
          <w:b/>
          <w:sz w:val="30"/>
          <w:szCs w:val="30"/>
          <w:rtl/>
        </w:rPr>
        <w:t>21-</w:t>
      </w:r>
      <w:r w:rsidRPr="00FA6608">
        <w:rPr>
          <w:rFonts w:ascii="Traditional Arabic" w:hAnsi="Traditional Arabic" w:hint="cs"/>
          <w:b/>
          <w:sz w:val="30"/>
          <w:szCs w:val="30"/>
          <w:rtl/>
        </w:rPr>
        <w:tab/>
      </w:r>
      <w:r w:rsidRPr="001D11FA">
        <w:rPr>
          <w:rFonts w:ascii="Traditional Arabic" w:hAnsi="Traditional Arabic"/>
          <w:bCs/>
          <w:sz w:val="30"/>
          <w:szCs w:val="30"/>
          <w:rtl/>
        </w:rPr>
        <w:t>قد يسهم الفقر المدقع، المقترن بندرة الموارد</w:t>
      </w:r>
      <w:r>
        <w:rPr>
          <w:rFonts w:ascii="Traditional Arabic" w:hAnsi="Traditional Arabic" w:hint="cs"/>
          <w:bCs/>
          <w:sz w:val="30"/>
          <w:szCs w:val="30"/>
          <w:rtl/>
        </w:rPr>
        <w:t xml:space="preserve"> وعدم الإنصاف في الحصول على الموارد</w:t>
      </w:r>
      <w:r w:rsidRPr="001D11FA">
        <w:rPr>
          <w:rFonts w:ascii="Traditional Arabic" w:hAnsi="Traditional Arabic"/>
          <w:bCs/>
          <w:sz w:val="30"/>
          <w:szCs w:val="30"/>
          <w:rtl/>
        </w:rPr>
        <w:t>، في تدهور الأراضي والمستويات غير المستدامة لاستخدام الموارد الطبيعية، ولكنه نادراً ما ي</w:t>
      </w:r>
      <w:r>
        <w:rPr>
          <w:rFonts w:ascii="Traditional Arabic" w:hAnsi="Traditional Arabic" w:hint="cs"/>
          <w:bCs/>
          <w:sz w:val="30"/>
          <w:szCs w:val="30"/>
          <w:rtl/>
        </w:rPr>
        <w:t>كون</w:t>
      </w:r>
      <w:r w:rsidRPr="001D11FA">
        <w:rPr>
          <w:rFonts w:ascii="Traditional Arabic" w:hAnsi="Traditional Arabic"/>
          <w:bCs/>
          <w:sz w:val="30"/>
          <w:szCs w:val="30"/>
          <w:rtl/>
        </w:rPr>
        <w:t xml:space="preserve"> السبب الكامن الرئيسي </w:t>
      </w:r>
      <w:r>
        <w:rPr>
          <w:rFonts w:ascii="Traditional Arabic" w:hAnsi="Traditional Arabic" w:hint="cs"/>
          <w:bCs/>
          <w:sz w:val="30"/>
          <w:szCs w:val="30"/>
          <w:rtl/>
        </w:rPr>
        <w:t xml:space="preserve">للظاهرتين </w:t>
      </w:r>
      <w:r w:rsidRPr="001D11FA">
        <w:rPr>
          <w:rFonts w:ascii="Traditional Arabic" w:hAnsi="Traditional Arabic"/>
          <w:bCs/>
          <w:sz w:val="30"/>
          <w:szCs w:val="30"/>
          <w:rtl/>
        </w:rPr>
        <w:t>(</w:t>
      </w:r>
      <w:r w:rsidRPr="001D11FA">
        <w:rPr>
          <w:rFonts w:ascii="Traditional Arabic" w:hAnsi="Traditional Arabic"/>
          <w:bCs/>
          <w:i/>
          <w:iCs/>
          <w:sz w:val="30"/>
          <w:szCs w:val="30"/>
          <w:rtl/>
        </w:rPr>
        <w:t>لا خلاف عليه</w:t>
      </w:r>
      <w:r w:rsidRPr="001D11FA">
        <w:rPr>
          <w:rFonts w:ascii="Traditional Arabic" w:hAnsi="Traditional Arabic"/>
          <w:bCs/>
          <w:sz w:val="30"/>
          <w:szCs w:val="30"/>
          <w:rtl/>
        </w:rPr>
        <w:t>)</w:t>
      </w:r>
      <w:r w:rsidR="00730C8A" w:rsidRPr="00730C8A">
        <w:rPr>
          <w:rFonts w:ascii="Traditional Arabic" w:hAnsi="Traditional Arabic" w:hint="cs"/>
          <w:b/>
          <w:sz w:val="30"/>
          <w:szCs w:val="30"/>
          <w:rtl/>
        </w:rPr>
        <w:t xml:space="preserve"> </w:t>
      </w:r>
      <w:r w:rsidR="00730C8A" w:rsidRPr="00537C7B">
        <w:rPr>
          <w:rFonts w:ascii="Traditional Arabic" w:hAnsi="Traditional Arabic" w:hint="cs"/>
          <w:bCs/>
          <w:sz w:val="30"/>
          <w:szCs w:val="30"/>
          <w:rtl/>
        </w:rPr>
        <w:t>-</w:t>
      </w:r>
      <w:r w:rsidRPr="0077402F">
        <w:rPr>
          <w:rFonts w:ascii="Traditional Arabic" w:hAnsi="Traditional Arabic" w:hint="cs"/>
          <w:b/>
          <w:sz w:val="30"/>
          <w:szCs w:val="30"/>
          <w:rtl/>
        </w:rPr>
        <w:t xml:space="preserve"> إن </w:t>
      </w:r>
      <w:r w:rsidRPr="009561FA">
        <w:rPr>
          <w:rFonts w:ascii="Traditional Arabic" w:hAnsi="Traditional Arabic"/>
          <w:sz w:val="30"/>
          <w:szCs w:val="30"/>
          <w:rtl/>
        </w:rPr>
        <w:t xml:space="preserve">التفسيرات القائمة على عامل واحد، مثل الفقر المدقع، لا تستطيع معالجة تعدد الأسباب الكامنة التي عادة ما تؤدي إلى ممارسات غير مستدامة لاستخدام الأراضي </w:t>
      </w:r>
      <w:r>
        <w:rPr>
          <w:rFonts w:ascii="Traditional Arabic" w:hAnsi="Traditional Arabic"/>
          <w:sz w:val="30"/>
          <w:szCs w:val="30"/>
        </w:rPr>
        <w:t>}</w:t>
      </w:r>
      <w:r w:rsidRPr="009561FA">
        <w:rPr>
          <w:rFonts w:ascii="Traditional Arabic" w:hAnsi="Traditional Arabic"/>
          <w:sz w:val="30"/>
          <w:szCs w:val="30"/>
          <w:rtl/>
        </w:rPr>
        <w:t>5-2-2-2</w:t>
      </w:r>
      <w:r>
        <w:rPr>
          <w:rFonts w:ascii="Traditional Arabic" w:hAnsi="Traditional Arabic"/>
          <w:sz w:val="30"/>
          <w:szCs w:val="30"/>
        </w:rPr>
        <w:t>{</w:t>
      </w:r>
      <w:r w:rsidR="00537C7B">
        <w:rPr>
          <w:rFonts w:ascii="Traditional Arabic" w:hAnsi="Traditional Arabic" w:hint="cs"/>
          <w:sz w:val="30"/>
          <w:szCs w:val="30"/>
          <w:rtl/>
        </w:rPr>
        <w:t>.</w:t>
      </w:r>
      <w:r w:rsidRPr="009561FA">
        <w:rPr>
          <w:rFonts w:ascii="Traditional Arabic" w:hAnsi="Traditional Arabic"/>
          <w:sz w:val="30"/>
          <w:szCs w:val="30"/>
          <w:rtl/>
        </w:rPr>
        <w:t xml:space="preserve"> وفي كثير من المناطق الريفية الفقيرة، عادة ما تشمل هذه الأسباب الكامنة النزاعات بشأن حقوق الأراضي، وعدم توافر فرص الوصول إلى الأسواق والائتمان المالي، وعدم كفاية الاستثمار في مجال البحث والتطوير، وخطط التنمية التي تركز على قطاع بعينه والتي لا تولي اهتماماً للقطاعات الأخرى </w:t>
      </w:r>
      <w:r>
        <w:rPr>
          <w:rFonts w:ascii="Traditional Arabic" w:hAnsi="Traditional Arabic" w:hint="cs"/>
          <w:sz w:val="30"/>
          <w:szCs w:val="30"/>
          <w:rtl/>
        </w:rPr>
        <w:t>والحوكمة</w:t>
      </w:r>
      <w:r w:rsidRPr="009561FA">
        <w:rPr>
          <w:rFonts w:ascii="Traditional Arabic" w:hAnsi="Traditional Arabic"/>
          <w:sz w:val="30"/>
          <w:szCs w:val="30"/>
          <w:rtl/>
        </w:rPr>
        <w:t xml:space="preserve"> الضعيفة (</w:t>
      </w:r>
      <w:r w:rsidRPr="000304AB">
        <w:rPr>
          <w:rFonts w:ascii="Traditional Arabic" w:hAnsi="Traditional Arabic"/>
          <w:i/>
          <w:iCs/>
          <w:sz w:val="30"/>
          <w:szCs w:val="30"/>
          <w:rtl/>
        </w:rPr>
        <w:t>لا خلاف عليه</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1-3-1-1</w:t>
      </w:r>
      <w:r>
        <w:rPr>
          <w:rFonts w:ascii="Traditional Arabic" w:hAnsi="Traditional Arabic"/>
          <w:sz w:val="30"/>
          <w:szCs w:val="30"/>
          <w:rtl/>
        </w:rPr>
        <w:t>، 1</w:t>
      </w:r>
      <w:r w:rsidRPr="009561FA">
        <w:rPr>
          <w:rFonts w:ascii="Traditional Arabic" w:hAnsi="Traditional Arabic"/>
          <w:sz w:val="30"/>
          <w:szCs w:val="30"/>
          <w:rtl/>
        </w:rPr>
        <w:t>-3-1-4</w:t>
      </w:r>
      <w:r>
        <w:rPr>
          <w:rFonts w:ascii="Traditional Arabic" w:hAnsi="Traditional Arabic"/>
          <w:sz w:val="30"/>
          <w:szCs w:val="30"/>
          <w:rtl/>
        </w:rPr>
        <w:t>، 3</w:t>
      </w:r>
      <w:r w:rsidRPr="009561FA">
        <w:rPr>
          <w:rFonts w:ascii="Traditional Arabic" w:hAnsi="Traditional Arabic"/>
          <w:sz w:val="30"/>
          <w:szCs w:val="30"/>
          <w:rtl/>
        </w:rPr>
        <w:t>-6-3</w:t>
      </w:r>
      <w:r>
        <w:rPr>
          <w:rFonts w:ascii="Traditional Arabic" w:hAnsi="Traditional Arabic"/>
          <w:sz w:val="30"/>
          <w:szCs w:val="30"/>
          <w:rtl/>
        </w:rPr>
        <w:t>، 5</w:t>
      </w:r>
      <w:r w:rsidRPr="009561FA">
        <w:rPr>
          <w:rFonts w:ascii="Traditional Arabic" w:hAnsi="Traditional Arabic"/>
          <w:sz w:val="30"/>
          <w:szCs w:val="30"/>
          <w:rtl/>
        </w:rPr>
        <w:t>-2-2-2</w:t>
      </w:r>
      <w:r>
        <w:rPr>
          <w:rFonts w:ascii="Traditional Arabic" w:hAnsi="Traditional Arabic"/>
          <w:sz w:val="30"/>
          <w:szCs w:val="30"/>
          <w:rtl/>
        </w:rPr>
        <w:t>، 5</w:t>
      </w:r>
      <w:r w:rsidRPr="009561FA">
        <w:rPr>
          <w:rFonts w:ascii="Traditional Arabic" w:hAnsi="Traditional Arabic"/>
          <w:sz w:val="30"/>
          <w:szCs w:val="30"/>
          <w:rtl/>
        </w:rPr>
        <w:t>-2-2-3</w:t>
      </w:r>
      <w:r>
        <w:rPr>
          <w:rFonts w:ascii="Traditional Arabic" w:hAnsi="Traditional Arabic"/>
          <w:sz w:val="30"/>
          <w:szCs w:val="30"/>
          <w:rtl/>
        </w:rPr>
        <w:t>، 6</w:t>
      </w:r>
      <w:r w:rsidRPr="009561FA">
        <w:rPr>
          <w:rFonts w:ascii="Traditional Arabic" w:hAnsi="Traditional Arabic"/>
          <w:sz w:val="30"/>
          <w:szCs w:val="30"/>
          <w:rtl/>
        </w:rPr>
        <w:t>-4-3 إلى 6-4-5</w:t>
      </w:r>
      <w:r>
        <w:rPr>
          <w:rFonts w:ascii="Traditional Arabic" w:hAnsi="Traditional Arabic"/>
          <w:sz w:val="30"/>
          <w:szCs w:val="30"/>
          <w:rtl/>
        </w:rPr>
        <w:t>، 8</w:t>
      </w:r>
      <w:r w:rsidRPr="009561FA">
        <w:rPr>
          <w:rFonts w:ascii="Traditional Arabic" w:hAnsi="Traditional Arabic"/>
          <w:sz w:val="30"/>
          <w:szCs w:val="30"/>
          <w:rtl/>
        </w:rPr>
        <w:t>-4</w:t>
      </w:r>
      <w:r>
        <w:rPr>
          <w:rFonts w:ascii="Traditional Arabic" w:hAnsi="Traditional Arabic"/>
          <w:sz w:val="30"/>
          <w:szCs w:val="30"/>
        </w:rPr>
        <w:t>{</w:t>
      </w:r>
      <w:r w:rsidRPr="009561FA">
        <w:rPr>
          <w:rFonts w:ascii="Traditional Arabic" w:hAnsi="Traditional Arabic"/>
          <w:sz w:val="30"/>
          <w:szCs w:val="30"/>
          <w:rtl/>
        </w:rPr>
        <w:t xml:space="preserve">. وينبغي تفسير الممارسات المحلية لاستخدام الأراضي المسببة لتدهورها في سياق السياسات الوطنية الأوسع نطاقاً والتكامل مع الأسواق الإقليمية والعالمية </w:t>
      </w:r>
      <w:r>
        <w:rPr>
          <w:rFonts w:ascii="Traditional Arabic" w:hAnsi="Traditional Arabic"/>
          <w:sz w:val="30"/>
          <w:szCs w:val="30"/>
        </w:rPr>
        <w:t>}</w:t>
      </w:r>
      <w:r w:rsidRPr="009561FA">
        <w:rPr>
          <w:rFonts w:ascii="Traditional Arabic" w:hAnsi="Traditional Arabic"/>
          <w:sz w:val="30"/>
          <w:szCs w:val="30"/>
          <w:rtl/>
        </w:rPr>
        <w:t>2-2-2-3</w:t>
      </w:r>
      <w:r>
        <w:rPr>
          <w:rFonts w:ascii="Traditional Arabic" w:hAnsi="Traditional Arabic"/>
          <w:sz w:val="30"/>
          <w:szCs w:val="30"/>
          <w:rtl/>
        </w:rPr>
        <w:t>، 5</w:t>
      </w:r>
      <w:r w:rsidRPr="009561FA">
        <w:rPr>
          <w:rFonts w:ascii="Traditional Arabic" w:hAnsi="Traditional Arabic"/>
          <w:sz w:val="30"/>
          <w:szCs w:val="30"/>
          <w:rtl/>
        </w:rPr>
        <w:t>-2-2-2</w:t>
      </w:r>
      <w:r>
        <w:rPr>
          <w:rFonts w:ascii="Traditional Arabic" w:hAnsi="Traditional Arabic"/>
          <w:sz w:val="30"/>
          <w:szCs w:val="30"/>
        </w:rPr>
        <w:t>{</w:t>
      </w:r>
      <w:r w:rsidRPr="009561FA">
        <w:rPr>
          <w:rFonts w:ascii="Traditional Arabic" w:hAnsi="Traditional Arabic"/>
          <w:sz w:val="30"/>
          <w:szCs w:val="30"/>
          <w:rtl/>
        </w:rPr>
        <w:t xml:space="preserve">. وكثيراً ما يعتمد الاستخدام المستدام للأراضي على العمل الجماعي الذي تضطلع به المجتمعات المحلية </w:t>
      </w:r>
      <w:r w:rsidR="00730C8A">
        <w:rPr>
          <w:rFonts w:ascii="Traditional Arabic" w:hAnsi="Traditional Arabic"/>
          <w:sz w:val="30"/>
          <w:szCs w:val="30"/>
        </w:rPr>
        <w:t>}</w:t>
      </w:r>
      <w:r w:rsidRPr="009561FA">
        <w:rPr>
          <w:rFonts w:ascii="Traditional Arabic" w:hAnsi="Traditional Arabic"/>
          <w:sz w:val="30"/>
          <w:szCs w:val="30"/>
          <w:rtl/>
        </w:rPr>
        <w:t>2-2-2-2</w:t>
      </w:r>
      <w:r>
        <w:rPr>
          <w:rFonts w:ascii="Traditional Arabic" w:hAnsi="Traditional Arabic"/>
          <w:sz w:val="30"/>
          <w:szCs w:val="30"/>
          <w:rtl/>
        </w:rPr>
        <w:t>، 2</w:t>
      </w:r>
      <w:r w:rsidRPr="009561FA">
        <w:rPr>
          <w:rFonts w:ascii="Traditional Arabic" w:hAnsi="Traditional Arabic"/>
          <w:sz w:val="30"/>
          <w:szCs w:val="30"/>
          <w:rtl/>
        </w:rPr>
        <w:t>-2-3-1</w:t>
      </w:r>
      <w:r>
        <w:rPr>
          <w:rFonts w:ascii="Traditional Arabic" w:hAnsi="Traditional Arabic"/>
          <w:sz w:val="30"/>
          <w:szCs w:val="30"/>
          <w:rtl/>
        </w:rPr>
        <w:t>، 2</w:t>
      </w:r>
      <w:r w:rsidRPr="009561FA">
        <w:rPr>
          <w:rFonts w:ascii="Traditional Arabic" w:hAnsi="Traditional Arabic"/>
          <w:sz w:val="30"/>
          <w:szCs w:val="30"/>
          <w:rtl/>
        </w:rPr>
        <w:t>-3-2-1</w:t>
      </w:r>
      <w:r>
        <w:rPr>
          <w:rFonts w:ascii="Traditional Arabic" w:hAnsi="Traditional Arabic"/>
          <w:sz w:val="30"/>
          <w:szCs w:val="30"/>
          <w:rtl/>
        </w:rPr>
        <w:t>، 5</w:t>
      </w:r>
      <w:r w:rsidRPr="009561FA">
        <w:rPr>
          <w:rFonts w:ascii="Traditional Arabic" w:hAnsi="Traditional Arabic"/>
          <w:sz w:val="30"/>
          <w:szCs w:val="30"/>
          <w:rtl/>
        </w:rPr>
        <w:t>-2-2-3</w:t>
      </w:r>
      <w:r w:rsidR="00730C8A">
        <w:rPr>
          <w:rFonts w:ascii="Traditional Arabic" w:hAnsi="Traditional Arabic"/>
          <w:sz w:val="30"/>
          <w:szCs w:val="30"/>
        </w:rPr>
        <w:t>{</w:t>
      </w:r>
      <w:r w:rsidRPr="009561FA">
        <w:rPr>
          <w:rFonts w:ascii="Traditional Arabic" w:hAnsi="Traditional Arabic"/>
          <w:sz w:val="30"/>
          <w:szCs w:val="30"/>
          <w:rtl/>
        </w:rPr>
        <w:t xml:space="preserve">. وهناك أدلة متزايدة على فعالية النُهج المجتمعية لإدارة مجامع الموارد البيئية المشتركة وفوائد النُهج التي يقودها أصحاب المصلحة المتعددين لبناء القدرة </w:t>
      </w:r>
      <w:r>
        <w:rPr>
          <w:rFonts w:ascii="Traditional Arabic" w:hAnsi="Traditional Arabic" w:hint="cs"/>
          <w:sz w:val="30"/>
          <w:szCs w:val="30"/>
          <w:rtl/>
        </w:rPr>
        <w:t xml:space="preserve">الاجتماعية البيئية </w:t>
      </w:r>
      <w:r w:rsidRPr="009561FA">
        <w:rPr>
          <w:rFonts w:ascii="Traditional Arabic" w:hAnsi="Traditional Arabic"/>
          <w:sz w:val="30"/>
          <w:szCs w:val="30"/>
          <w:rtl/>
        </w:rPr>
        <w:t>على الصمود على المدى الطويل {1-3-1-1</w:t>
      </w:r>
      <w:r>
        <w:rPr>
          <w:rFonts w:ascii="Traditional Arabic" w:hAnsi="Traditional Arabic"/>
          <w:sz w:val="30"/>
          <w:szCs w:val="30"/>
          <w:rtl/>
        </w:rPr>
        <w:t>، 1</w:t>
      </w:r>
      <w:r w:rsidRPr="009561FA">
        <w:rPr>
          <w:rFonts w:ascii="Traditional Arabic" w:hAnsi="Traditional Arabic"/>
          <w:sz w:val="30"/>
          <w:szCs w:val="30"/>
          <w:rtl/>
        </w:rPr>
        <w:t>-3-1-5</w:t>
      </w:r>
      <w:r>
        <w:rPr>
          <w:rFonts w:ascii="Traditional Arabic" w:hAnsi="Traditional Arabic"/>
          <w:sz w:val="30"/>
          <w:szCs w:val="30"/>
          <w:rtl/>
        </w:rPr>
        <w:t>، 1</w:t>
      </w:r>
      <w:r w:rsidRPr="009561FA">
        <w:rPr>
          <w:rFonts w:ascii="Traditional Arabic" w:hAnsi="Traditional Arabic"/>
          <w:sz w:val="30"/>
          <w:szCs w:val="30"/>
          <w:rtl/>
        </w:rPr>
        <w:t>-3-2-2</w:t>
      </w:r>
      <w:r>
        <w:rPr>
          <w:rFonts w:ascii="Traditional Arabic" w:hAnsi="Traditional Arabic"/>
          <w:sz w:val="30"/>
          <w:szCs w:val="30"/>
          <w:rtl/>
        </w:rPr>
        <w:t>، 2</w:t>
      </w:r>
      <w:r w:rsidRPr="009561FA">
        <w:rPr>
          <w:rFonts w:ascii="Traditional Arabic" w:hAnsi="Traditional Arabic"/>
          <w:sz w:val="30"/>
          <w:szCs w:val="30"/>
          <w:rtl/>
        </w:rPr>
        <w:t>-2-2-3</w:t>
      </w:r>
      <w:r>
        <w:rPr>
          <w:rFonts w:ascii="Traditional Arabic" w:hAnsi="Traditional Arabic"/>
          <w:sz w:val="30"/>
          <w:szCs w:val="30"/>
          <w:rtl/>
        </w:rPr>
        <w:t>، 5</w:t>
      </w:r>
      <w:r w:rsidRPr="009561FA">
        <w:rPr>
          <w:rFonts w:ascii="Traditional Arabic" w:hAnsi="Traditional Arabic"/>
          <w:sz w:val="30"/>
          <w:szCs w:val="30"/>
          <w:rtl/>
        </w:rPr>
        <w:t>-2-2-3</w:t>
      </w:r>
      <w:r>
        <w:rPr>
          <w:rFonts w:ascii="Traditional Arabic" w:hAnsi="Traditional Arabic"/>
          <w:sz w:val="30"/>
          <w:szCs w:val="30"/>
          <w:rtl/>
        </w:rPr>
        <w:t>، 6</w:t>
      </w:r>
      <w:r w:rsidRPr="009561FA">
        <w:rPr>
          <w:rFonts w:ascii="Traditional Arabic" w:hAnsi="Traditional Arabic"/>
          <w:sz w:val="30"/>
          <w:szCs w:val="30"/>
          <w:rtl/>
        </w:rPr>
        <w:t>-4-2-4</w:t>
      </w:r>
      <w:r>
        <w:rPr>
          <w:rFonts w:ascii="Traditional Arabic" w:hAnsi="Traditional Arabic"/>
          <w:sz w:val="30"/>
          <w:szCs w:val="30"/>
          <w:rtl/>
        </w:rPr>
        <w:t>، 6</w:t>
      </w:r>
      <w:r w:rsidRPr="009561FA">
        <w:rPr>
          <w:rFonts w:ascii="Traditional Arabic" w:hAnsi="Traditional Arabic"/>
          <w:sz w:val="30"/>
          <w:szCs w:val="30"/>
          <w:rtl/>
        </w:rPr>
        <w:t>-4-5</w:t>
      </w:r>
      <w:r>
        <w:rPr>
          <w:rFonts w:ascii="Traditional Arabic" w:hAnsi="Traditional Arabic"/>
          <w:sz w:val="30"/>
          <w:szCs w:val="30"/>
          <w:rtl/>
        </w:rPr>
        <w:t>، 8</w:t>
      </w:r>
      <w:r w:rsidRPr="009561FA">
        <w:rPr>
          <w:rFonts w:ascii="Traditional Arabic" w:hAnsi="Traditional Arabic"/>
          <w:sz w:val="30"/>
          <w:szCs w:val="30"/>
          <w:rtl/>
        </w:rPr>
        <w:t>-3-2</w:t>
      </w:r>
      <w:r>
        <w:rPr>
          <w:rFonts w:ascii="Traditional Arabic" w:hAnsi="Traditional Arabic"/>
          <w:sz w:val="30"/>
          <w:szCs w:val="30"/>
          <w:rtl/>
        </w:rPr>
        <w:t>، 8</w:t>
      </w:r>
      <w:r w:rsidRPr="009561FA">
        <w:rPr>
          <w:rFonts w:ascii="Traditional Arabic" w:hAnsi="Traditional Arabic"/>
          <w:sz w:val="30"/>
          <w:szCs w:val="30"/>
          <w:rtl/>
        </w:rPr>
        <w:t xml:space="preserve">-3-4}. ومع ذلك، فإن تطوير الشبكات الاجتماعية لدعم العمل الجماعي فحسب، في غياب </w:t>
      </w:r>
      <w:r>
        <w:rPr>
          <w:rFonts w:ascii="Traditional Arabic" w:hAnsi="Traditional Arabic" w:hint="cs"/>
          <w:sz w:val="30"/>
          <w:szCs w:val="30"/>
          <w:rtl/>
        </w:rPr>
        <w:t>الدعم</w:t>
      </w:r>
      <w:r w:rsidRPr="009561FA">
        <w:rPr>
          <w:rFonts w:ascii="Traditional Arabic" w:hAnsi="Traditional Arabic"/>
          <w:sz w:val="30"/>
          <w:szCs w:val="30"/>
          <w:rtl/>
        </w:rPr>
        <w:t xml:space="preserve"> الكبير من الجهات الفاعلة </w:t>
      </w:r>
      <w:r>
        <w:rPr>
          <w:rFonts w:ascii="Traditional Arabic" w:hAnsi="Traditional Arabic" w:hint="cs"/>
          <w:sz w:val="30"/>
          <w:szCs w:val="30"/>
          <w:rtl/>
        </w:rPr>
        <w:t>العامة أو الخاصة</w:t>
      </w:r>
      <w:r w:rsidRPr="009561FA">
        <w:rPr>
          <w:rFonts w:ascii="Traditional Arabic" w:hAnsi="Traditional Arabic"/>
          <w:sz w:val="30"/>
          <w:szCs w:val="30"/>
          <w:rtl/>
        </w:rPr>
        <w:t xml:space="preserve"> أو المجتمع المدني</w:t>
      </w:r>
      <w:r>
        <w:rPr>
          <w:rFonts w:ascii="Traditional Arabic" w:hAnsi="Traditional Arabic" w:hint="cs"/>
          <w:sz w:val="30"/>
          <w:szCs w:val="30"/>
          <w:rtl/>
        </w:rPr>
        <w:t>،</w:t>
      </w:r>
      <w:r w:rsidRPr="009561FA">
        <w:rPr>
          <w:rFonts w:ascii="Traditional Arabic" w:hAnsi="Traditional Arabic"/>
          <w:sz w:val="30"/>
          <w:szCs w:val="30"/>
          <w:rtl/>
        </w:rPr>
        <w:t xml:space="preserve"> يعسّر الأمر للغاية بسبب المشاكل المتفشية المتعلقة بانعدام أمن حيازة الأراضي، وفقر الأسر المعيشية ومستويات التعليم الفردي والتمكين المتدنية </w:t>
      </w:r>
      <w:r>
        <w:rPr>
          <w:rFonts w:ascii="Traditional Arabic" w:hAnsi="Traditional Arabic"/>
          <w:sz w:val="30"/>
          <w:szCs w:val="30"/>
        </w:rPr>
        <w:t>}</w:t>
      </w:r>
      <w:r w:rsidRPr="009561FA">
        <w:rPr>
          <w:rFonts w:ascii="Traditional Arabic" w:hAnsi="Traditional Arabic"/>
          <w:sz w:val="30"/>
          <w:szCs w:val="30"/>
          <w:rtl/>
        </w:rPr>
        <w:t>2-2-2-3</w:t>
      </w:r>
      <w:r>
        <w:rPr>
          <w:rFonts w:ascii="Traditional Arabic" w:hAnsi="Traditional Arabic"/>
          <w:sz w:val="30"/>
          <w:szCs w:val="30"/>
        </w:rPr>
        <w:t>{</w:t>
      </w:r>
      <w:r w:rsidRPr="009561FA">
        <w:rPr>
          <w:rFonts w:ascii="Traditional Arabic" w:hAnsi="Traditional Arabic"/>
          <w:sz w:val="30"/>
          <w:szCs w:val="30"/>
          <w:rtl/>
        </w:rPr>
        <w:t>.</w:t>
      </w:r>
    </w:p>
    <w:tbl>
      <w:tblPr>
        <w:tblStyle w:val="TableGrid"/>
        <w:bidiVisual/>
        <w:tblW w:w="0" w:type="auto"/>
        <w:tblInd w:w="1126" w:type="dxa"/>
        <w:tblLook w:val="04A0" w:firstRow="1" w:lastRow="0" w:firstColumn="1" w:lastColumn="0" w:noHBand="0" w:noVBand="1"/>
      </w:tblPr>
      <w:tblGrid>
        <w:gridCol w:w="8360"/>
      </w:tblGrid>
      <w:tr w:rsidR="00BF1015" w14:paraId="0D69F6E3" w14:textId="77777777" w:rsidTr="00785712">
        <w:tc>
          <w:tcPr>
            <w:tcW w:w="8360" w:type="dxa"/>
            <w:tcBorders>
              <w:bottom w:val="nil"/>
            </w:tcBorders>
          </w:tcPr>
          <w:p w14:paraId="42FF29AA" w14:textId="77777777" w:rsidR="00BF1015" w:rsidRPr="009702C5" w:rsidRDefault="00BF1015" w:rsidP="00785712">
            <w:pPr>
              <w:pStyle w:val="Normalnumber"/>
              <w:numPr>
                <w:ilvl w:val="0"/>
                <w:numId w:val="0"/>
              </w:numPr>
              <w:tabs>
                <w:tab w:val="clear" w:pos="1247"/>
                <w:tab w:val="clear" w:pos="1814"/>
                <w:tab w:val="clear" w:pos="2381"/>
                <w:tab w:val="clear" w:pos="2948"/>
                <w:tab w:val="clear" w:pos="3515"/>
              </w:tabs>
              <w:ind w:left="27" w:right="-6"/>
              <w:rPr>
                <w:rFonts w:ascii="Traditional Arabic" w:hAnsi="Traditional Arabic"/>
                <w:b/>
                <w:sz w:val="28"/>
                <w:szCs w:val="28"/>
                <w:rtl/>
              </w:rPr>
            </w:pPr>
            <w:r>
              <w:rPr>
                <w:rtl/>
              </w:rPr>
              <w:lastRenderedPageBreak/>
              <w:br w:type="page"/>
            </w:r>
            <w:r w:rsidRPr="009702C5">
              <w:rPr>
                <w:rFonts w:ascii="Traditional Arabic" w:hAnsi="Traditional Arabic" w:hint="cs"/>
                <w:b/>
                <w:sz w:val="28"/>
                <w:szCs w:val="28"/>
                <w:rtl/>
              </w:rPr>
              <w:t>الشكل م ق س-11</w:t>
            </w:r>
          </w:p>
          <w:p w14:paraId="51EE2F28" w14:textId="77777777" w:rsidR="00BF1015" w:rsidRPr="009702C5" w:rsidRDefault="00151462" w:rsidP="00785712">
            <w:pPr>
              <w:pStyle w:val="Normalnumber"/>
              <w:numPr>
                <w:ilvl w:val="0"/>
                <w:numId w:val="0"/>
              </w:numPr>
              <w:tabs>
                <w:tab w:val="clear" w:pos="1247"/>
                <w:tab w:val="clear" w:pos="1814"/>
                <w:tab w:val="clear" w:pos="2381"/>
                <w:tab w:val="clear" w:pos="2948"/>
                <w:tab w:val="clear" w:pos="3515"/>
              </w:tabs>
              <w:ind w:left="27" w:right="-6"/>
              <w:rPr>
                <w:rFonts w:ascii="Traditional Arabic" w:hAnsi="Traditional Arabic"/>
                <w:bCs/>
                <w:sz w:val="28"/>
                <w:szCs w:val="28"/>
                <w:rtl/>
              </w:rPr>
            </w:pPr>
            <w:r>
              <w:rPr>
                <w:rFonts w:ascii="Traditional Arabic" w:hAnsi="Traditional Arabic" w:hint="cs"/>
                <w:bCs/>
                <w:sz w:val="28"/>
                <w:szCs w:val="28"/>
                <w:rtl/>
              </w:rPr>
              <w:t>بيان آثار التجارة الدولية على التنوع البيولوجي في العام 2000</w:t>
            </w:r>
          </w:p>
          <w:p w14:paraId="3993E78D" w14:textId="77777777" w:rsidR="0014327D" w:rsidRDefault="00D974B2" w:rsidP="008B427D">
            <w:pPr>
              <w:spacing w:after="0"/>
              <w:ind w:left="28"/>
              <w:rPr>
                <w:rFonts w:ascii="Traditional Arabic" w:hAnsi="Traditional Arabic" w:cs="Traditional Arabic"/>
                <w:b/>
                <w:sz w:val="28"/>
                <w:rtl/>
              </w:rPr>
            </w:pPr>
            <w:r>
              <w:rPr>
                <w:rFonts w:ascii="Traditional Arabic" w:hAnsi="Traditional Arabic" w:cs="Traditional Arabic" w:hint="cs"/>
                <w:b/>
                <w:sz w:val="28"/>
                <w:rtl/>
              </w:rPr>
              <w:t xml:space="preserve">يوضح هذا </w:t>
            </w:r>
            <w:r w:rsidR="00BF1015" w:rsidRPr="009702C5">
              <w:rPr>
                <w:rFonts w:ascii="Traditional Arabic" w:hAnsi="Traditional Arabic" w:cs="Traditional Arabic" w:hint="cs"/>
                <w:b/>
                <w:sz w:val="28"/>
                <w:rtl/>
              </w:rPr>
              <w:t xml:space="preserve">الشكل </w:t>
            </w:r>
            <w:r w:rsidR="00151462">
              <w:rPr>
                <w:rFonts w:ascii="Traditional Arabic" w:hAnsi="Traditional Arabic" w:cs="Traditional Arabic" w:hint="cs"/>
                <w:b/>
                <w:sz w:val="28"/>
                <w:rtl/>
              </w:rPr>
              <w:t xml:space="preserve">الدول التي تأتي في الصدارة من حيث صافي التصدير (باللون البرتقالي) ومن حيث صافي الاستيراد (باللون الأزرق) للآثار المترتبة على التنوع البيولوجي والمرتبطة بالتجارة الدولية في السلع الأساسية. وترسم النقاط بمقياس يتناسب مع العدد الإجمالي للأنواع المهددة التي يرتبط خطر انقراضها بصادرات ذلك البلد بالذات أو وارداته. وتستخدم المنهجية المتبعة في هذا التحليل لبيان بصمة التنوع البيولوجي </w:t>
            </w:r>
            <w:r w:rsidR="00596875">
              <w:rPr>
                <w:rFonts w:ascii="Traditional Arabic" w:hAnsi="Traditional Arabic" w:cs="Traditional Arabic" w:hint="cs"/>
                <w:b/>
                <w:sz w:val="28"/>
                <w:rtl/>
              </w:rPr>
              <w:t>نموذجاً عالي الدقة للمُدخلات والنواتج الاقتصادية يتتبع السلع الأساسية التي يرتبط إنتاجها بتهديد التنوع البيولوجي، وذلك عبر خطوات متعددة وسيطة من التجارة والنقل، إلى حين وصولها إلى بلد الاستهلاك النهائي. وكما هو معتاد في جميع أنواع التحليل المحاسبي القائمة على الاستهلاك، لا تحتسب البضائع المستوردة التي تستخدم وتستوع</w:t>
            </w:r>
            <w:r w:rsidR="0014327D">
              <w:rPr>
                <w:rFonts w:ascii="Traditional Arabic" w:hAnsi="Traditional Arabic" w:cs="Traditional Arabic" w:hint="cs"/>
                <w:b/>
                <w:sz w:val="28"/>
                <w:rtl/>
              </w:rPr>
              <w:t>َ</w:t>
            </w:r>
            <w:r w:rsidR="00596875">
              <w:rPr>
                <w:rFonts w:ascii="Traditional Arabic" w:hAnsi="Traditional Arabic" w:cs="Traditional Arabic" w:hint="cs"/>
                <w:b/>
                <w:sz w:val="28"/>
                <w:rtl/>
              </w:rPr>
              <w:t xml:space="preserve">ب في البضائع التي يصدرها البلد نفسه ضمن الاستهلاك لذلك البلد، بل تدخل في حساب بلد الاستهلاك النهائي. </w:t>
            </w:r>
            <w:r w:rsidR="007F01B3" w:rsidRPr="007F01B3">
              <w:rPr>
                <w:rFonts w:ascii="Traditional Arabic" w:hAnsi="Traditional Arabic" w:cs="Traditional Arabic"/>
                <w:b/>
                <w:sz w:val="28"/>
                <w:rtl/>
              </w:rPr>
              <w:t xml:space="preserve">ويتتبع النموذج الأساسي الذي يربط قاعدة بيانات التجارة العالمية ’’إيورا‘‘ بالقائمة الحمراء لعشرة أنواع مهددة التي وضعها الاتحاد الدولي لحماية الطبيعة والموارد الطبيعية 000 18 نوع من خلال أكثر من 5 </w:t>
            </w:r>
            <w:r w:rsidR="0014327D">
              <w:rPr>
                <w:rFonts w:ascii="Traditional Arabic" w:hAnsi="Traditional Arabic" w:cs="Traditional Arabic" w:hint="cs"/>
                <w:b/>
                <w:sz w:val="28"/>
                <w:rtl/>
              </w:rPr>
              <w:t>بلايين</w:t>
            </w:r>
            <w:r w:rsidR="007F01B3" w:rsidRPr="007F01B3">
              <w:rPr>
                <w:rFonts w:ascii="Traditional Arabic" w:hAnsi="Traditional Arabic" w:cs="Traditional Arabic"/>
                <w:b/>
                <w:sz w:val="28"/>
                <w:rtl/>
              </w:rPr>
              <w:t xml:space="preserve"> سلسلة توريد تربط بين 000 15 قطاع في 189 بلداً. وتوضح الخطوط </w:t>
            </w:r>
            <w:r w:rsidR="0014327D">
              <w:rPr>
                <w:rFonts w:ascii="Traditional Arabic" w:hAnsi="Traditional Arabic" w:cs="Traditional Arabic" w:hint="cs"/>
                <w:b/>
                <w:sz w:val="28"/>
                <w:rtl/>
              </w:rPr>
              <w:t>الرمادية</w:t>
            </w:r>
            <w:r w:rsidR="007F01B3" w:rsidRPr="007F01B3">
              <w:rPr>
                <w:rFonts w:ascii="Traditional Arabic" w:hAnsi="Traditional Arabic" w:cs="Traditional Arabic"/>
                <w:b/>
                <w:sz w:val="28"/>
                <w:rtl/>
              </w:rPr>
              <w:t xml:space="preserve"> </w:t>
            </w:r>
            <w:r w:rsidR="0014327D">
              <w:rPr>
                <w:rFonts w:ascii="Traditional Arabic" w:hAnsi="Traditional Arabic" w:cs="Traditional Arabic" w:hint="cs"/>
                <w:b/>
                <w:sz w:val="28"/>
                <w:rtl/>
              </w:rPr>
              <w:t>عينة ممثلة من التدفقات التجارية التي تؤثر على التنوع البيولوجي. ويراد من الشكل أن يكون مثالاً توضيحاً، فأنماط الآثار المدمجة المترتبة على التنوع البيولوجي من التجارة الدولية في الصادرات والواردات تتغير عاماً بعد عام مع التغيرات في ديناميات الاقتصاد العالمي.</w:t>
            </w:r>
          </w:p>
          <w:p w14:paraId="7A26D3C7" w14:textId="77777777" w:rsidR="00690790" w:rsidRDefault="00690790" w:rsidP="008B427D">
            <w:pPr>
              <w:spacing w:after="0"/>
              <w:ind w:left="28"/>
            </w:pPr>
          </w:p>
          <w:p w14:paraId="3E97650A" w14:textId="77777777" w:rsidR="008B427D" w:rsidRDefault="008B427D" w:rsidP="008B427D">
            <w:pPr>
              <w:spacing w:after="0"/>
              <w:ind w:left="28"/>
            </w:pPr>
          </w:p>
          <w:p w14:paraId="510C1243" w14:textId="77777777" w:rsidR="008B427D" w:rsidRDefault="008B427D" w:rsidP="008B427D">
            <w:pPr>
              <w:spacing w:after="0"/>
              <w:ind w:left="28"/>
            </w:pPr>
          </w:p>
          <w:p w14:paraId="5725882E" w14:textId="77777777" w:rsidR="008B427D" w:rsidRDefault="008B427D" w:rsidP="008B427D">
            <w:pPr>
              <w:spacing w:after="0"/>
              <w:ind w:left="28"/>
            </w:pPr>
          </w:p>
          <w:p w14:paraId="55E61F81" w14:textId="77777777" w:rsidR="008B427D" w:rsidRDefault="008B427D" w:rsidP="008B427D">
            <w:pPr>
              <w:spacing w:after="0"/>
              <w:ind w:left="28"/>
            </w:pPr>
          </w:p>
          <w:p w14:paraId="78538D0C" w14:textId="77777777" w:rsidR="008B427D" w:rsidRDefault="008B427D" w:rsidP="008B427D">
            <w:pPr>
              <w:spacing w:after="0"/>
              <w:ind w:left="28"/>
            </w:pPr>
          </w:p>
          <w:p w14:paraId="385708DC" w14:textId="77777777" w:rsidR="008B427D" w:rsidRDefault="008B427D" w:rsidP="008B427D">
            <w:pPr>
              <w:spacing w:after="0"/>
              <w:ind w:left="28"/>
            </w:pPr>
          </w:p>
          <w:p w14:paraId="7DFBB15E" w14:textId="77777777" w:rsidR="008B427D" w:rsidRDefault="008B427D" w:rsidP="008B427D">
            <w:pPr>
              <w:spacing w:after="0"/>
              <w:ind w:left="28"/>
            </w:pPr>
          </w:p>
          <w:p w14:paraId="3BD04DFF" w14:textId="77777777" w:rsidR="008B427D" w:rsidRDefault="008B427D" w:rsidP="008B427D">
            <w:pPr>
              <w:spacing w:after="0"/>
              <w:ind w:left="28"/>
            </w:pPr>
          </w:p>
          <w:p w14:paraId="414D0A60" w14:textId="77777777" w:rsidR="008B427D" w:rsidRDefault="008B427D" w:rsidP="008B427D">
            <w:pPr>
              <w:spacing w:after="0"/>
              <w:ind w:left="28"/>
            </w:pPr>
          </w:p>
          <w:p w14:paraId="4393DD71" w14:textId="77777777" w:rsidR="008B427D" w:rsidRDefault="008B427D" w:rsidP="008B427D">
            <w:pPr>
              <w:spacing w:after="0"/>
              <w:ind w:left="28"/>
            </w:pPr>
          </w:p>
          <w:p w14:paraId="1AA3065A" w14:textId="77777777" w:rsidR="008B427D" w:rsidRDefault="008B427D" w:rsidP="008B427D">
            <w:pPr>
              <w:spacing w:after="0"/>
              <w:ind w:left="28"/>
            </w:pPr>
          </w:p>
          <w:p w14:paraId="7B377D6A" w14:textId="77777777" w:rsidR="008B427D" w:rsidRDefault="008B427D" w:rsidP="008B427D">
            <w:pPr>
              <w:spacing w:after="0"/>
              <w:ind w:left="28"/>
            </w:pPr>
          </w:p>
          <w:p w14:paraId="1AD339BB" w14:textId="77777777" w:rsidR="008B427D" w:rsidRDefault="008B427D" w:rsidP="008B427D">
            <w:pPr>
              <w:spacing w:after="0"/>
              <w:ind w:left="28"/>
            </w:pPr>
          </w:p>
          <w:p w14:paraId="345A75E7" w14:textId="77777777" w:rsidR="008B427D" w:rsidRDefault="008B427D" w:rsidP="008B427D">
            <w:pPr>
              <w:spacing w:after="0"/>
              <w:ind w:left="28"/>
              <w:rPr>
                <w:rtl/>
              </w:rPr>
            </w:pPr>
            <w:r w:rsidRPr="008B427D">
              <w:rPr>
                <w:noProof/>
                <w:rtl/>
              </w:rPr>
              <w:drawing>
                <wp:inline distT="0" distB="0" distL="0" distR="0" wp14:anchorId="2B9595AB" wp14:editId="249B7C2B">
                  <wp:extent cx="5161160" cy="3143885"/>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5404" cy="3152562"/>
                          </a:xfrm>
                          <a:prstGeom prst="rect">
                            <a:avLst/>
                          </a:prstGeom>
                          <a:noFill/>
                          <a:ln>
                            <a:noFill/>
                          </a:ln>
                        </pic:spPr>
                      </pic:pic>
                    </a:graphicData>
                  </a:graphic>
                </wp:inline>
              </w:drawing>
            </w:r>
          </w:p>
        </w:tc>
      </w:tr>
      <w:tr w:rsidR="00BF1015" w14:paraId="388DBFEE" w14:textId="77777777" w:rsidTr="00785712">
        <w:tc>
          <w:tcPr>
            <w:tcW w:w="8360" w:type="dxa"/>
            <w:tcBorders>
              <w:top w:val="nil"/>
            </w:tcBorders>
          </w:tcPr>
          <w:p w14:paraId="35311F62" w14:textId="77777777" w:rsidR="00BF1015" w:rsidRDefault="00BF1015" w:rsidP="008B427D">
            <w:pPr>
              <w:spacing w:after="0"/>
              <w:rPr>
                <w:rtl/>
              </w:rPr>
            </w:pPr>
            <w:r w:rsidRPr="00ED3ADD">
              <w:rPr>
                <w:rStyle w:val="FootnoteReference"/>
                <w:rFonts w:cs="Traditional Arabic" w:hint="eastAsia"/>
                <w:i/>
                <w:iCs/>
                <w:sz w:val="26"/>
                <w:szCs w:val="26"/>
                <w:vertAlign w:val="baseline"/>
                <w:rtl/>
              </w:rPr>
              <w:t>المصدر</w:t>
            </w:r>
            <w:r w:rsidRPr="00C93EB9">
              <w:rPr>
                <w:rStyle w:val="FootnoteReference"/>
                <w:rFonts w:cs="Traditional Arabic"/>
                <w:sz w:val="26"/>
                <w:szCs w:val="26"/>
                <w:vertAlign w:val="baseline"/>
                <w:rtl/>
              </w:rPr>
              <w:t xml:space="preserve">: بناء على بيانات </w:t>
            </w:r>
            <w:r w:rsidRPr="00C93EB9">
              <w:rPr>
                <w:rStyle w:val="FootnoteReference"/>
                <w:rFonts w:cs="Traditional Arabic" w:hint="eastAsia"/>
                <w:sz w:val="26"/>
                <w:szCs w:val="26"/>
                <w:vertAlign w:val="baseline"/>
                <w:rtl/>
              </w:rPr>
              <w:t>منقولة</w:t>
            </w:r>
            <w:r w:rsidRPr="00C93EB9">
              <w:rPr>
                <w:rStyle w:val="FootnoteReference"/>
                <w:rFonts w:cs="Traditional Arabic"/>
                <w:sz w:val="26"/>
                <w:szCs w:val="26"/>
                <w:vertAlign w:val="baseline"/>
                <w:rtl/>
              </w:rPr>
              <w:t xml:space="preserve"> عن </w:t>
            </w:r>
            <w:r w:rsidRPr="009702C5">
              <w:rPr>
                <w:rStyle w:val="FootnoteReference"/>
                <w:rFonts w:ascii="Traditional Arabic" w:hAnsi="Traditional Arabic" w:cs="Traditional Arabic"/>
                <w:sz w:val="18"/>
                <w:szCs w:val="18"/>
                <w:vertAlign w:val="baseline"/>
              </w:rPr>
              <w:t>Lenzen et al. (2012)</w:t>
            </w:r>
            <w:r w:rsidRPr="003A5C76">
              <w:rPr>
                <w:rFonts w:ascii="Traditional Arabic" w:hAnsi="Traditional Arabic" w:cs="Traditional Arabic" w:hint="cs"/>
                <w:b/>
                <w:sz w:val="24"/>
                <w:szCs w:val="24"/>
                <w:vertAlign w:val="superscript"/>
                <w:rtl/>
              </w:rPr>
              <w:t>(</w:t>
            </w:r>
            <w:r w:rsidRPr="003A5C76">
              <w:rPr>
                <w:rFonts w:ascii="Traditional Arabic" w:hAnsi="Traditional Arabic" w:cs="Traditional Arabic" w:hint="cs"/>
                <w:b/>
                <w:sz w:val="24"/>
                <w:szCs w:val="24"/>
                <w:vertAlign w:val="superscript"/>
                <w:rtl/>
              </w:rPr>
              <w:footnoteReference w:id="23"/>
            </w:r>
            <w:r w:rsidRPr="003A5C76">
              <w:rPr>
                <w:rFonts w:ascii="Traditional Arabic" w:hAnsi="Traditional Arabic" w:cs="Traditional Arabic" w:hint="cs"/>
                <w:b/>
                <w:sz w:val="24"/>
                <w:szCs w:val="24"/>
                <w:vertAlign w:val="superscript"/>
                <w:rtl/>
              </w:rPr>
              <w:t>)</w:t>
            </w:r>
            <w:r w:rsidRPr="00ED3ADD">
              <w:rPr>
                <w:rFonts w:ascii="Traditional Arabic" w:hAnsi="Traditional Arabic" w:cs="Traditional Arabic" w:hint="cs"/>
                <w:b/>
                <w:sz w:val="24"/>
                <w:szCs w:val="24"/>
                <w:rtl/>
              </w:rPr>
              <w:t>.</w:t>
            </w:r>
            <w:r w:rsidR="00690790" w:rsidRPr="00690790">
              <w:rPr>
                <w:rFonts w:ascii="Arial" w:hAnsi="Arial" w:cs="Arial"/>
                <w:noProof/>
                <w:color w:val="000000"/>
                <w:sz w:val="16"/>
                <w:szCs w:val="18"/>
                <w:lang w:val="en-GB"/>
              </w:rPr>
              <w:t xml:space="preserve"> </w:t>
            </w:r>
          </w:p>
        </w:tc>
      </w:tr>
    </w:tbl>
    <w:p w14:paraId="3108D252" w14:textId="77777777" w:rsidR="00BF1015" w:rsidRPr="009561FA" w:rsidRDefault="00BF1015" w:rsidP="00BF1015">
      <w:pPr>
        <w:pStyle w:val="Normalnumber"/>
        <w:numPr>
          <w:ilvl w:val="0"/>
          <w:numId w:val="0"/>
        </w:numPr>
        <w:tabs>
          <w:tab w:val="clear" w:pos="1247"/>
          <w:tab w:val="clear" w:pos="1814"/>
          <w:tab w:val="clear" w:pos="2381"/>
          <w:tab w:val="clear" w:pos="2948"/>
          <w:tab w:val="clear" w:pos="3515"/>
          <w:tab w:val="left" w:pos="1841"/>
        </w:tabs>
        <w:spacing w:before="240" w:line="400" w:lineRule="exact"/>
        <w:ind w:left="1134"/>
        <w:rPr>
          <w:rFonts w:ascii="Traditional Arabic" w:hAnsi="Traditional Arabic"/>
          <w:sz w:val="30"/>
          <w:szCs w:val="30"/>
          <w:rtl/>
        </w:rPr>
      </w:pPr>
      <w:r>
        <w:rPr>
          <w:rFonts w:ascii="Traditional Arabic" w:hAnsi="Traditional Arabic" w:hint="cs"/>
          <w:b/>
          <w:sz w:val="30"/>
          <w:szCs w:val="30"/>
          <w:rtl/>
        </w:rPr>
        <w:t>22</w:t>
      </w:r>
      <w:r w:rsidRPr="00FA6608">
        <w:rPr>
          <w:rFonts w:ascii="Traditional Arabic" w:hAnsi="Traditional Arabic" w:hint="cs"/>
          <w:b/>
          <w:sz w:val="30"/>
          <w:szCs w:val="30"/>
          <w:rtl/>
        </w:rPr>
        <w:t>-</w:t>
      </w:r>
      <w:r w:rsidRPr="00FA6608">
        <w:rPr>
          <w:rFonts w:ascii="Traditional Arabic" w:hAnsi="Traditional Arabic" w:hint="cs"/>
          <w:b/>
          <w:sz w:val="30"/>
          <w:szCs w:val="30"/>
          <w:rtl/>
        </w:rPr>
        <w:tab/>
      </w:r>
      <w:r w:rsidRPr="00D445DA">
        <w:rPr>
          <w:rFonts w:ascii="Traditional Arabic" w:hAnsi="Traditional Arabic"/>
          <w:bCs/>
          <w:sz w:val="30"/>
          <w:szCs w:val="30"/>
          <w:rtl/>
        </w:rPr>
        <w:t>أثبتت الاستجابات المؤسسية والسياساتية والاستجابات على صعيد الحوكمة للتصدي لتدهور الأراضي عدم ملاءمتها في كثير من الحالات، حيث غالباً ما لا تكون شاملة بالشكل الكافي أو تفشل في معالجة الأسباب الحقيقية (</w:t>
      </w:r>
      <w:r w:rsidRPr="00D445DA">
        <w:rPr>
          <w:rFonts w:ascii="Traditional Arabic" w:hAnsi="Traditional Arabic"/>
          <w:bCs/>
          <w:i/>
          <w:iCs/>
          <w:sz w:val="30"/>
          <w:szCs w:val="30"/>
          <w:rtl/>
        </w:rPr>
        <w:t>مسلّم به لكنه ناقص</w:t>
      </w:r>
      <w:r w:rsidRPr="00D445DA">
        <w:rPr>
          <w:rFonts w:ascii="Traditional Arabic" w:hAnsi="Traditional Arabic"/>
          <w:bCs/>
          <w:sz w:val="30"/>
          <w:szCs w:val="30"/>
          <w:rtl/>
        </w:rPr>
        <w:t>)</w:t>
      </w:r>
      <w:r w:rsidR="005905EE" w:rsidRPr="005905EE">
        <w:rPr>
          <w:rFonts w:ascii="Traditional Arabic" w:hAnsi="Traditional Arabic"/>
          <w:bCs/>
          <w:sz w:val="30"/>
          <w:szCs w:val="30"/>
        </w:rPr>
        <w:t xml:space="preserve"> - </w:t>
      </w:r>
      <w:r w:rsidRPr="005905EE">
        <w:rPr>
          <w:rFonts w:ascii="Traditional Arabic" w:hAnsi="Traditional Arabic" w:hint="cs"/>
          <w:b/>
          <w:sz w:val="30"/>
          <w:szCs w:val="30"/>
          <w:rtl/>
        </w:rPr>
        <w:t>و</w:t>
      </w:r>
      <w:r w:rsidRPr="009561FA">
        <w:rPr>
          <w:rFonts w:ascii="Traditional Arabic" w:hAnsi="Traditional Arabic"/>
          <w:sz w:val="30"/>
          <w:szCs w:val="30"/>
          <w:rtl/>
        </w:rPr>
        <w:t xml:space="preserve">عادة ما تركز الاستجابات السياساتية الوطنية لتدهور الأراضي على </w:t>
      </w:r>
      <w:r>
        <w:rPr>
          <w:rFonts w:ascii="Traditional Arabic" w:hAnsi="Traditional Arabic" w:hint="cs"/>
          <w:sz w:val="30"/>
          <w:szCs w:val="30"/>
          <w:rtl/>
        </w:rPr>
        <w:t xml:space="preserve">العوامل </w:t>
      </w:r>
      <w:r w:rsidRPr="009561FA">
        <w:rPr>
          <w:rFonts w:ascii="Traditional Arabic" w:hAnsi="Traditional Arabic"/>
          <w:sz w:val="30"/>
          <w:szCs w:val="30"/>
          <w:rtl/>
        </w:rPr>
        <w:t>المحرك</w:t>
      </w:r>
      <w:r>
        <w:rPr>
          <w:rFonts w:ascii="Traditional Arabic" w:hAnsi="Traditional Arabic" w:hint="cs"/>
          <w:sz w:val="30"/>
          <w:szCs w:val="30"/>
          <w:rtl/>
        </w:rPr>
        <w:t>ة</w:t>
      </w:r>
      <w:r w:rsidRPr="009561FA">
        <w:rPr>
          <w:rFonts w:ascii="Traditional Arabic" w:hAnsi="Traditional Arabic"/>
          <w:sz w:val="30"/>
          <w:szCs w:val="30"/>
          <w:rtl/>
        </w:rPr>
        <w:t xml:space="preserve"> </w:t>
      </w:r>
      <w:r>
        <w:rPr>
          <w:rFonts w:ascii="Traditional Arabic" w:hAnsi="Traditional Arabic" w:hint="cs"/>
          <w:sz w:val="30"/>
          <w:szCs w:val="30"/>
          <w:rtl/>
        </w:rPr>
        <w:t xml:space="preserve">القصيرة الأمد </w:t>
      </w:r>
      <w:r w:rsidRPr="009561FA">
        <w:rPr>
          <w:rFonts w:ascii="Traditional Arabic" w:hAnsi="Traditional Arabic"/>
          <w:sz w:val="30"/>
          <w:szCs w:val="30"/>
          <w:rtl/>
        </w:rPr>
        <w:t xml:space="preserve">على المستوى المحلي وغالباً ما لا تتوافر لها موارد كافية، بما في ذلك المهارات والمعارف والتكنولوجيا والتمويل والقدرات المؤسسية </w:t>
      </w:r>
      <w:r>
        <w:rPr>
          <w:rFonts w:ascii="Traditional Arabic" w:hAnsi="Traditional Arabic"/>
          <w:sz w:val="30"/>
          <w:szCs w:val="30"/>
        </w:rPr>
        <w:t>}</w:t>
      </w:r>
      <w:r w:rsidRPr="009561FA">
        <w:rPr>
          <w:rFonts w:ascii="Traditional Arabic" w:hAnsi="Traditional Arabic"/>
          <w:sz w:val="30"/>
          <w:szCs w:val="30"/>
          <w:rtl/>
        </w:rPr>
        <w:t>6-3-1</w:t>
      </w:r>
      <w:r>
        <w:rPr>
          <w:rFonts w:ascii="Traditional Arabic" w:hAnsi="Traditional Arabic"/>
          <w:sz w:val="30"/>
          <w:szCs w:val="30"/>
          <w:rtl/>
        </w:rPr>
        <w:t>، 6</w:t>
      </w:r>
      <w:r w:rsidRPr="009561FA">
        <w:rPr>
          <w:rFonts w:ascii="Traditional Arabic" w:hAnsi="Traditional Arabic"/>
          <w:sz w:val="30"/>
          <w:szCs w:val="30"/>
          <w:rtl/>
        </w:rPr>
        <w:t>-3-2</w:t>
      </w:r>
      <w:r>
        <w:rPr>
          <w:rFonts w:ascii="Traditional Arabic" w:hAnsi="Traditional Arabic"/>
          <w:sz w:val="30"/>
          <w:szCs w:val="30"/>
          <w:rtl/>
        </w:rPr>
        <w:t>، 6</w:t>
      </w:r>
      <w:r w:rsidRPr="009561FA">
        <w:rPr>
          <w:rFonts w:ascii="Traditional Arabic" w:hAnsi="Traditional Arabic"/>
          <w:sz w:val="30"/>
          <w:szCs w:val="30"/>
          <w:rtl/>
        </w:rPr>
        <w:t>-4-4</w:t>
      </w:r>
      <w:r>
        <w:rPr>
          <w:rFonts w:ascii="Traditional Arabic" w:hAnsi="Traditional Arabic"/>
          <w:sz w:val="30"/>
          <w:szCs w:val="30"/>
          <w:rtl/>
        </w:rPr>
        <w:t>، 6</w:t>
      </w:r>
      <w:r w:rsidRPr="009561FA">
        <w:rPr>
          <w:rFonts w:ascii="Traditional Arabic" w:hAnsi="Traditional Arabic"/>
          <w:sz w:val="30"/>
          <w:szCs w:val="30"/>
          <w:rtl/>
        </w:rPr>
        <w:t>-5</w:t>
      </w:r>
      <w:r>
        <w:rPr>
          <w:rFonts w:ascii="Traditional Arabic" w:hAnsi="Traditional Arabic"/>
          <w:sz w:val="30"/>
          <w:szCs w:val="30"/>
        </w:rPr>
        <w:t>{</w:t>
      </w:r>
      <w:r w:rsidRPr="009561FA">
        <w:rPr>
          <w:rFonts w:ascii="Traditional Arabic" w:hAnsi="Traditional Arabic"/>
          <w:sz w:val="30"/>
          <w:szCs w:val="30"/>
          <w:rtl/>
        </w:rPr>
        <w:t xml:space="preserve">. وعادة ما تكون الحلول التي تجري تجربتها تدريجية وقائمة على رد الفعل، إذ تركز على تخفيف الضرر بدلاً من أن تكون استباقية وأن تركز </w:t>
      </w:r>
      <w:r w:rsidRPr="009561FA">
        <w:rPr>
          <w:rFonts w:ascii="Traditional Arabic" w:hAnsi="Traditional Arabic"/>
          <w:sz w:val="30"/>
          <w:szCs w:val="30"/>
          <w:rtl/>
        </w:rPr>
        <w:lastRenderedPageBreak/>
        <w:t xml:space="preserve">على تجنب الضرر الأولي. وكثيراً ما يتسم تنسيقها بالضعف في مختلف القطاعات والوزارات التي تتقاسم مسؤولية استخدام الأراضي والموارد الطبيعية، وغالباً ما تكون غير منسقة إقليمياً ولا تستمر بين مختلف </w:t>
      </w:r>
      <w:r>
        <w:rPr>
          <w:rFonts w:ascii="Traditional Arabic" w:hAnsi="Traditional Arabic" w:hint="cs"/>
          <w:sz w:val="30"/>
          <w:szCs w:val="30"/>
          <w:rtl/>
        </w:rPr>
        <w:t xml:space="preserve">الديناميات السياسية من </w:t>
      </w:r>
      <w:r w:rsidRPr="009561FA">
        <w:rPr>
          <w:rFonts w:ascii="Traditional Arabic" w:hAnsi="Traditional Arabic"/>
          <w:sz w:val="30"/>
          <w:szCs w:val="30"/>
          <w:rtl/>
        </w:rPr>
        <w:t xml:space="preserve">الدورات </w:t>
      </w:r>
      <w:r>
        <w:rPr>
          <w:rFonts w:ascii="Traditional Arabic" w:hAnsi="Traditional Arabic" w:hint="cs"/>
          <w:sz w:val="30"/>
          <w:szCs w:val="30"/>
          <w:rtl/>
        </w:rPr>
        <w:t>الانتخاب</w:t>
      </w:r>
      <w:r w:rsidRPr="009561FA">
        <w:rPr>
          <w:rFonts w:ascii="Traditional Arabic" w:hAnsi="Traditional Arabic"/>
          <w:sz w:val="30"/>
          <w:szCs w:val="30"/>
          <w:rtl/>
        </w:rPr>
        <w:t xml:space="preserve">ية </w:t>
      </w:r>
      <w:r w:rsidR="005905EE">
        <w:rPr>
          <w:rFonts w:ascii="Traditional Arabic" w:hAnsi="Traditional Arabic"/>
          <w:sz w:val="30"/>
          <w:szCs w:val="30"/>
        </w:rPr>
        <w:t>}</w:t>
      </w:r>
      <w:r w:rsidRPr="009561FA">
        <w:rPr>
          <w:rFonts w:ascii="Traditional Arabic" w:hAnsi="Traditional Arabic"/>
          <w:sz w:val="30"/>
          <w:szCs w:val="30"/>
          <w:rtl/>
        </w:rPr>
        <w:t>2-2-4</w:t>
      </w:r>
      <w:r>
        <w:rPr>
          <w:rFonts w:ascii="Traditional Arabic" w:hAnsi="Traditional Arabic"/>
          <w:sz w:val="30"/>
          <w:szCs w:val="30"/>
          <w:rtl/>
        </w:rPr>
        <w:t>، 2</w:t>
      </w:r>
      <w:r w:rsidRPr="009561FA">
        <w:rPr>
          <w:rFonts w:ascii="Traditional Arabic" w:hAnsi="Traditional Arabic"/>
          <w:sz w:val="30"/>
          <w:szCs w:val="30"/>
          <w:rtl/>
        </w:rPr>
        <w:t>-3-1</w:t>
      </w:r>
      <w:r>
        <w:rPr>
          <w:rFonts w:ascii="Traditional Arabic" w:hAnsi="Traditional Arabic"/>
          <w:sz w:val="30"/>
          <w:szCs w:val="30"/>
          <w:rtl/>
        </w:rPr>
        <w:t>، 3</w:t>
      </w:r>
      <w:r w:rsidRPr="009561FA">
        <w:rPr>
          <w:rFonts w:ascii="Traditional Arabic" w:hAnsi="Traditional Arabic"/>
          <w:sz w:val="30"/>
          <w:szCs w:val="30"/>
          <w:rtl/>
        </w:rPr>
        <w:t>-5</w:t>
      </w:r>
      <w:r>
        <w:rPr>
          <w:rFonts w:ascii="Traditional Arabic" w:hAnsi="Traditional Arabic"/>
          <w:sz w:val="30"/>
          <w:szCs w:val="30"/>
          <w:rtl/>
        </w:rPr>
        <w:t>، 8</w:t>
      </w:r>
      <w:r w:rsidRPr="009561FA">
        <w:rPr>
          <w:rFonts w:ascii="Traditional Arabic" w:hAnsi="Traditional Arabic"/>
          <w:sz w:val="30"/>
          <w:szCs w:val="30"/>
          <w:rtl/>
        </w:rPr>
        <w:t>-3-4</w:t>
      </w:r>
      <w:r w:rsidR="005905EE">
        <w:rPr>
          <w:rFonts w:ascii="Traditional Arabic" w:hAnsi="Traditional Arabic"/>
          <w:sz w:val="30"/>
          <w:szCs w:val="30"/>
        </w:rPr>
        <w:t>{</w:t>
      </w:r>
      <w:r w:rsidRPr="009561FA">
        <w:rPr>
          <w:rFonts w:ascii="Traditional Arabic" w:hAnsi="Traditional Arabic"/>
          <w:sz w:val="30"/>
          <w:szCs w:val="30"/>
          <w:rtl/>
        </w:rPr>
        <w:t xml:space="preserve">. ومما يزيد تقويض فعالية السياسات المتعلقة بتدهور الأراضي واستصلاحها هو الفساد الذي يضعف الموارد المالية ويخلّ بعمليات التقييم عن طريق تضخيم النجاحات وإغفال أوجه القصور </w:t>
      </w:r>
      <w:r w:rsidR="005905EE">
        <w:rPr>
          <w:rFonts w:ascii="Traditional Arabic" w:hAnsi="Traditional Arabic"/>
          <w:sz w:val="30"/>
          <w:szCs w:val="30"/>
        </w:rPr>
        <w:t>}</w:t>
      </w:r>
      <w:r w:rsidRPr="009561FA">
        <w:rPr>
          <w:rFonts w:ascii="Traditional Arabic" w:hAnsi="Traditional Arabic"/>
          <w:sz w:val="30"/>
          <w:szCs w:val="30"/>
          <w:rtl/>
        </w:rPr>
        <w:t>3-6-2-1</w:t>
      </w:r>
      <w:r>
        <w:rPr>
          <w:rFonts w:ascii="Traditional Arabic" w:hAnsi="Traditional Arabic"/>
          <w:sz w:val="30"/>
          <w:szCs w:val="30"/>
          <w:rtl/>
        </w:rPr>
        <w:t>، 8</w:t>
      </w:r>
      <w:r w:rsidRPr="009561FA">
        <w:rPr>
          <w:rFonts w:ascii="Traditional Arabic" w:hAnsi="Traditional Arabic"/>
          <w:sz w:val="30"/>
          <w:szCs w:val="30"/>
          <w:rtl/>
        </w:rPr>
        <w:t>-3-1-1</w:t>
      </w:r>
      <w:r w:rsidR="005905EE">
        <w:rPr>
          <w:rFonts w:ascii="Traditional Arabic" w:hAnsi="Traditional Arabic"/>
          <w:sz w:val="30"/>
          <w:szCs w:val="30"/>
        </w:rPr>
        <w:t>{</w:t>
      </w:r>
      <w:r w:rsidRPr="009561FA">
        <w:rPr>
          <w:rFonts w:ascii="Traditional Arabic" w:hAnsi="Traditional Arabic"/>
          <w:sz w:val="30"/>
          <w:szCs w:val="30"/>
          <w:rtl/>
        </w:rPr>
        <w:t xml:space="preserve">. ويشكل التصدي للفساد تحدياً هائلاً لأن الممارسات الفاسدة متأصلة بعمق في الاقتصاد والتاريخ والثقافة على الصعيد المحلي </w:t>
      </w:r>
      <w:r w:rsidR="005905EE">
        <w:rPr>
          <w:rFonts w:ascii="Traditional Arabic" w:hAnsi="Traditional Arabic"/>
          <w:sz w:val="30"/>
          <w:szCs w:val="30"/>
        </w:rPr>
        <w:t>}</w:t>
      </w:r>
      <w:r w:rsidRPr="009561FA">
        <w:rPr>
          <w:rFonts w:ascii="Traditional Arabic" w:hAnsi="Traditional Arabic"/>
          <w:sz w:val="30"/>
          <w:szCs w:val="30"/>
          <w:rtl/>
        </w:rPr>
        <w:t>1-3-2-2</w:t>
      </w:r>
      <w:r>
        <w:rPr>
          <w:rFonts w:ascii="Traditional Arabic" w:hAnsi="Traditional Arabic"/>
          <w:sz w:val="30"/>
          <w:szCs w:val="30"/>
          <w:rtl/>
        </w:rPr>
        <w:t>،</w:t>
      </w:r>
      <w:r>
        <w:rPr>
          <w:rFonts w:ascii="Traditional Arabic" w:hAnsi="Traditional Arabic" w:hint="cs"/>
          <w:sz w:val="30"/>
          <w:szCs w:val="30"/>
          <w:rtl/>
        </w:rPr>
        <w:t xml:space="preserve"> 3-6-1،</w:t>
      </w:r>
      <w:r w:rsidR="005905EE">
        <w:rPr>
          <w:rFonts w:ascii="Traditional Arabic" w:hAnsi="Traditional Arabic" w:hint="cs"/>
          <w:sz w:val="30"/>
          <w:szCs w:val="30"/>
          <w:rtl/>
        </w:rPr>
        <w:t xml:space="preserve"> 3-6-2-1،</w:t>
      </w:r>
      <w:r>
        <w:rPr>
          <w:rFonts w:ascii="Traditional Arabic" w:hAnsi="Traditional Arabic" w:hint="cs"/>
          <w:sz w:val="30"/>
          <w:szCs w:val="30"/>
          <w:rtl/>
        </w:rPr>
        <w:t xml:space="preserve"> -6</w:t>
      </w:r>
      <w:r w:rsidR="005905EE">
        <w:rPr>
          <w:rFonts w:ascii="Traditional Arabic" w:hAnsi="Traditional Arabic" w:hint="cs"/>
          <w:sz w:val="30"/>
          <w:szCs w:val="30"/>
          <w:rtl/>
        </w:rPr>
        <w:t>-</w:t>
      </w:r>
      <w:r>
        <w:rPr>
          <w:rFonts w:ascii="Traditional Arabic" w:hAnsi="Traditional Arabic" w:hint="cs"/>
          <w:sz w:val="30"/>
          <w:szCs w:val="30"/>
          <w:rtl/>
        </w:rPr>
        <w:t>4-5</w:t>
      </w:r>
      <w:r w:rsidR="005905EE">
        <w:rPr>
          <w:rFonts w:ascii="Traditional Arabic" w:hAnsi="Traditional Arabic"/>
          <w:sz w:val="30"/>
          <w:szCs w:val="30"/>
        </w:rPr>
        <w:t>{</w:t>
      </w:r>
      <w:r w:rsidRPr="009561FA">
        <w:rPr>
          <w:rFonts w:ascii="Traditional Arabic" w:hAnsi="Traditional Arabic"/>
          <w:sz w:val="30"/>
          <w:szCs w:val="30"/>
          <w:rtl/>
        </w:rPr>
        <w:t xml:space="preserve">. ويتطلب التصدي للمسببات المتعددة لتدهور الأراضي - في سياق السعي في نفس الوقت إلى تحقيق الأهداف العالمية الرامية إلى تأمين الغذاء </w:t>
      </w:r>
      <w:r>
        <w:rPr>
          <w:rFonts w:ascii="Traditional Arabic" w:hAnsi="Traditional Arabic" w:hint="cs"/>
          <w:sz w:val="30"/>
          <w:szCs w:val="30"/>
          <w:rtl/>
        </w:rPr>
        <w:t xml:space="preserve">والماء </w:t>
      </w:r>
      <w:r w:rsidRPr="009561FA">
        <w:rPr>
          <w:rFonts w:ascii="Traditional Arabic" w:hAnsi="Traditional Arabic"/>
          <w:sz w:val="30"/>
          <w:szCs w:val="30"/>
          <w:rtl/>
        </w:rPr>
        <w:t>والطاقة واستقرار المناخ وحماية التنوع البيولوجي - استجابات سياساتية شاملة تتجاوز الولايات القضائية ذات التعريف الضيق وجداول أعمال السياسات، وترسي الظروف التمكينية اللازمة للتغيير على المدى الطويل {1-3-1-4</w:t>
      </w:r>
      <w:r>
        <w:rPr>
          <w:rFonts w:ascii="Traditional Arabic" w:hAnsi="Traditional Arabic"/>
          <w:sz w:val="30"/>
          <w:szCs w:val="30"/>
          <w:rtl/>
        </w:rPr>
        <w:t>، 2</w:t>
      </w:r>
      <w:r w:rsidRPr="009561FA">
        <w:rPr>
          <w:rFonts w:ascii="Traditional Arabic" w:hAnsi="Traditional Arabic"/>
          <w:sz w:val="30"/>
          <w:szCs w:val="30"/>
          <w:rtl/>
        </w:rPr>
        <w:t>-2-4-3</w:t>
      </w:r>
      <w:r>
        <w:rPr>
          <w:rFonts w:ascii="Traditional Arabic" w:hAnsi="Traditional Arabic"/>
          <w:sz w:val="30"/>
          <w:szCs w:val="30"/>
          <w:rtl/>
        </w:rPr>
        <w:t>، 3</w:t>
      </w:r>
      <w:r w:rsidRPr="009561FA">
        <w:rPr>
          <w:rFonts w:ascii="Traditional Arabic" w:hAnsi="Traditional Arabic"/>
          <w:sz w:val="30"/>
          <w:szCs w:val="30"/>
          <w:rtl/>
        </w:rPr>
        <w:t>-5</w:t>
      </w:r>
      <w:r>
        <w:rPr>
          <w:rFonts w:ascii="Traditional Arabic" w:hAnsi="Traditional Arabic"/>
          <w:sz w:val="30"/>
          <w:szCs w:val="30"/>
          <w:rtl/>
        </w:rPr>
        <w:t>، 6</w:t>
      </w:r>
      <w:r w:rsidRPr="009561FA">
        <w:rPr>
          <w:rFonts w:ascii="Traditional Arabic" w:hAnsi="Traditional Arabic"/>
          <w:sz w:val="30"/>
          <w:szCs w:val="30"/>
          <w:rtl/>
        </w:rPr>
        <w:t>-3-2-4</w:t>
      </w:r>
      <w:r>
        <w:rPr>
          <w:rFonts w:ascii="Traditional Arabic" w:hAnsi="Traditional Arabic"/>
          <w:sz w:val="30"/>
          <w:szCs w:val="30"/>
          <w:rtl/>
        </w:rPr>
        <w:t>، 6</w:t>
      </w:r>
      <w:r w:rsidRPr="009561FA">
        <w:rPr>
          <w:rFonts w:ascii="Traditional Arabic" w:hAnsi="Traditional Arabic"/>
          <w:sz w:val="30"/>
          <w:szCs w:val="30"/>
          <w:rtl/>
        </w:rPr>
        <w:t>-4-2-6</w:t>
      </w:r>
      <w:r>
        <w:rPr>
          <w:rFonts w:ascii="Traditional Arabic" w:hAnsi="Traditional Arabic"/>
          <w:sz w:val="30"/>
          <w:szCs w:val="30"/>
          <w:rtl/>
        </w:rPr>
        <w:t>، 6</w:t>
      </w:r>
      <w:r w:rsidRPr="009561FA">
        <w:rPr>
          <w:rFonts w:ascii="Traditional Arabic" w:hAnsi="Traditional Arabic"/>
          <w:sz w:val="30"/>
          <w:szCs w:val="30"/>
          <w:rtl/>
        </w:rPr>
        <w:t>-4-3</w:t>
      </w:r>
      <w:r>
        <w:rPr>
          <w:rFonts w:ascii="Traditional Arabic" w:hAnsi="Traditional Arabic"/>
          <w:sz w:val="30"/>
          <w:szCs w:val="30"/>
          <w:rtl/>
        </w:rPr>
        <w:t>، 8</w:t>
      </w:r>
      <w:r w:rsidRPr="009561FA">
        <w:rPr>
          <w:rFonts w:ascii="Traditional Arabic" w:hAnsi="Traditional Arabic"/>
          <w:sz w:val="30"/>
          <w:szCs w:val="30"/>
          <w:rtl/>
        </w:rPr>
        <w:t>-4}.</w:t>
      </w:r>
    </w:p>
    <w:p w14:paraId="3A796ADB" w14:textId="77777777" w:rsidR="00BF1015"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tl/>
        </w:rPr>
      </w:pPr>
      <w:r w:rsidRPr="0053198D">
        <w:rPr>
          <w:rFonts w:ascii="Traditional Arabic" w:hAnsi="Traditional Arabic"/>
          <w:bCs/>
          <w:sz w:val="30"/>
          <w:szCs w:val="30"/>
          <w:rtl/>
        </w:rPr>
        <w:t>23-</w:t>
      </w:r>
      <w:r w:rsidRPr="0053198D">
        <w:rPr>
          <w:rFonts w:ascii="Traditional Arabic" w:hAnsi="Traditional Arabic"/>
          <w:bCs/>
          <w:sz w:val="30"/>
          <w:szCs w:val="30"/>
          <w:rtl/>
        </w:rPr>
        <w:tab/>
      </w:r>
      <w:r w:rsidRPr="0053198D">
        <w:rPr>
          <w:rFonts w:ascii="Traditional Arabic" w:hAnsi="Traditional Arabic" w:hint="eastAsia"/>
          <w:bCs/>
          <w:sz w:val="30"/>
          <w:szCs w:val="30"/>
          <w:rtl/>
        </w:rPr>
        <w:t>ومن</w:t>
      </w:r>
      <w:r w:rsidRPr="0053198D">
        <w:rPr>
          <w:rFonts w:ascii="Traditional Arabic" w:hAnsi="Traditional Arabic"/>
          <w:bCs/>
          <w:sz w:val="30"/>
          <w:szCs w:val="30"/>
          <w:rtl/>
        </w:rPr>
        <w:t xml:space="preserve"> </w:t>
      </w:r>
      <w:r w:rsidRPr="0053198D">
        <w:rPr>
          <w:rFonts w:ascii="Traditional Arabic" w:hAnsi="Traditional Arabic" w:hint="eastAsia"/>
          <w:bCs/>
          <w:sz w:val="30"/>
          <w:szCs w:val="30"/>
          <w:rtl/>
        </w:rPr>
        <w:t>الأفضل</w:t>
      </w:r>
      <w:r w:rsidRPr="0053198D">
        <w:rPr>
          <w:rFonts w:ascii="Traditional Arabic" w:hAnsi="Traditional Arabic"/>
          <w:bCs/>
          <w:sz w:val="30"/>
          <w:szCs w:val="30"/>
          <w:rtl/>
        </w:rPr>
        <w:t xml:space="preserve"> </w:t>
      </w:r>
      <w:r w:rsidRPr="0053198D">
        <w:rPr>
          <w:rFonts w:ascii="Traditional Arabic" w:hAnsi="Traditional Arabic" w:hint="eastAsia"/>
          <w:bCs/>
          <w:sz w:val="30"/>
          <w:szCs w:val="30"/>
          <w:rtl/>
        </w:rPr>
        <w:t>دائما</w:t>
      </w:r>
      <w:r w:rsidRPr="0053198D">
        <w:rPr>
          <w:rFonts w:ascii="Traditional Arabic" w:hAnsi="Traditional Arabic"/>
          <w:bCs/>
          <w:sz w:val="30"/>
          <w:szCs w:val="30"/>
          <w:rtl/>
        </w:rPr>
        <w:t xml:space="preserve"> </w:t>
      </w:r>
      <w:r w:rsidRPr="0053198D">
        <w:rPr>
          <w:rFonts w:ascii="Traditional Arabic" w:hAnsi="Traditional Arabic" w:hint="eastAsia"/>
          <w:bCs/>
          <w:sz w:val="30"/>
          <w:szCs w:val="30"/>
          <w:rtl/>
        </w:rPr>
        <w:t>تجنب</w:t>
      </w:r>
      <w:r w:rsidRPr="0053198D">
        <w:rPr>
          <w:rFonts w:ascii="Traditional Arabic" w:hAnsi="Traditional Arabic"/>
          <w:bCs/>
          <w:sz w:val="30"/>
          <w:szCs w:val="30"/>
          <w:rtl/>
        </w:rPr>
        <w:t xml:space="preserve"> </w:t>
      </w:r>
      <w:r w:rsidRPr="0053198D">
        <w:rPr>
          <w:rFonts w:ascii="Traditional Arabic" w:hAnsi="Traditional Arabic" w:hint="eastAsia"/>
          <w:bCs/>
          <w:sz w:val="30"/>
          <w:szCs w:val="30"/>
          <w:rtl/>
        </w:rPr>
        <w:t>تدهور</w:t>
      </w:r>
      <w:r w:rsidRPr="0053198D">
        <w:rPr>
          <w:rFonts w:ascii="Traditional Arabic" w:hAnsi="Traditional Arabic"/>
          <w:bCs/>
          <w:sz w:val="30"/>
          <w:szCs w:val="30"/>
          <w:rtl/>
        </w:rPr>
        <w:t xml:space="preserve"> </w:t>
      </w:r>
      <w:r w:rsidRPr="0053198D">
        <w:rPr>
          <w:rFonts w:ascii="Traditional Arabic" w:hAnsi="Traditional Arabic" w:hint="eastAsia"/>
          <w:bCs/>
          <w:sz w:val="30"/>
          <w:szCs w:val="30"/>
          <w:rtl/>
        </w:rPr>
        <w:t>الأراضي</w:t>
      </w:r>
      <w:r w:rsidRPr="0053198D">
        <w:rPr>
          <w:rFonts w:ascii="Traditional Arabic" w:hAnsi="Traditional Arabic"/>
          <w:bCs/>
          <w:sz w:val="30"/>
          <w:szCs w:val="30"/>
          <w:rtl/>
        </w:rPr>
        <w:t xml:space="preserve"> </w:t>
      </w:r>
      <w:r w:rsidRPr="0053198D">
        <w:rPr>
          <w:rFonts w:ascii="Traditional Arabic" w:hAnsi="Traditional Arabic" w:hint="eastAsia"/>
          <w:bCs/>
          <w:sz w:val="30"/>
          <w:szCs w:val="30"/>
          <w:rtl/>
        </w:rPr>
        <w:t>عوضا</w:t>
      </w:r>
      <w:r w:rsidR="005905EE">
        <w:rPr>
          <w:rFonts w:ascii="Traditional Arabic" w:hAnsi="Traditional Arabic" w:hint="cs"/>
          <w:bCs/>
          <w:sz w:val="30"/>
          <w:szCs w:val="30"/>
          <w:rtl/>
        </w:rPr>
        <w:t>ً</w:t>
      </w:r>
      <w:r w:rsidRPr="0053198D">
        <w:rPr>
          <w:rFonts w:ascii="Traditional Arabic" w:hAnsi="Traditional Arabic"/>
          <w:bCs/>
          <w:sz w:val="30"/>
          <w:szCs w:val="30"/>
          <w:rtl/>
        </w:rPr>
        <w:t xml:space="preserve"> </w:t>
      </w:r>
      <w:r w:rsidRPr="0053198D">
        <w:rPr>
          <w:rFonts w:ascii="Traditional Arabic" w:hAnsi="Traditional Arabic" w:hint="eastAsia"/>
          <w:bCs/>
          <w:sz w:val="30"/>
          <w:szCs w:val="30"/>
          <w:rtl/>
        </w:rPr>
        <w:t>عن</w:t>
      </w:r>
      <w:r w:rsidRPr="0053198D">
        <w:rPr>
          <w:rFonts w:ascii="Traditional Arabic" w:hAnsi="Traditional Arabic"/>
          <w:bCs/>
          <w:sz w:val="30"/>
          <w:szCs w:val="30"/>
          <w:rtl/>
        </w:rPr>
        <w:t xml:space="preserve"> </w:t>
      </w:r>
      <w:r w:rsidRPr="0053198D">
        <w:rPr>
          <w:rFonts w:ascii="Traditional Arabic" w:hAnsi="Traditional Arabic" w:hint="eastAsia"/>
          <w:bCs/>
          <w:sz w:val="30"/>
          <w:szCs w:val="30"/>
          <w:rtl/>
        </w:rPr>
        <w:t>محاولة</w:t>
      </w:r>
      <w:r w:rsidRPr="0053198D">
        <w:rPr>
          <w:rFonts w:ascii="Traditional Arabic" w:hAnsi="Traditional Arabic"/>
          <w:bCs/>
          <w:sz w:val="30"/>
          <w:szCs w:val="30"/>
          <w:rtl/>
        </w:rPr>
        <w:t xml:space="preserve"> </w:t>
      </w:r>
      <w:r w:rsidRPr="0053198D">
        <w:rPr>
          <w:rFonts w:ascii="Traditional Arabic" w:hAnsi="Traditional Arabic" w:hint="eastAsia"/>
          <w:bCs/>
          <w:sz w:val="30"/>
          <w:szCs w:val="30"/>
          <w:rtl/>
        </w:rPr>
        <w:t>استصلاحها</w:t>
      </w:r>
      <w:r w:rsidRPr="0053198D">
        <w:rPr>
          <w:rFonts w:ascii="Traditional Arabic" w:hAnsi="Traditional Arabic"/>
          <w:bCs/>
          <w:sz w:val="30"/>
          <w:szCs w:val="30"/>
          <w:rtl/>
        </w:rPr>
        <w:t xml:space="preserve"> </w:t>
      </w:r>
      <w:r w:rsidRPr="0053198D">
        <w:rPr>
          <w:rFonts w:ascii="Traditional Arabic" w:hAnsi="Traditional Arabic" w:hint="eastAsia"/>
          <w:bCs/>
          <w:sz w:val="30"/>
          <w:szCs w:val="30"/>
          <w:rtl/>
        </w:rPr>
        <w:t>بعد</w:t>
      </w:r>
      <w:r w:rsidRPr="0053198D">
        <w:rPr>
          <w:rFonts w:ascii="Traditional Arabic" w:hAnsi="Traditional Arabic"/>
          <w:bCs/>
          <w:sz w:val="30"/>
          <w:szCs w:val="30"/>
          <w:rtl/>
        </w:rPr>
        <w:t xml:space="preserve"> </w:t>
      </w:r>
      <w:r w:rsidRPr="0053198D">
        <w:rPr>
          <w:rFonts w:ascii="Traditional Arabic" w:hAnsi="Traditional Arabic" w:hint="eastAsia"/>
          <w:bCs/>
          <w:sz w:val="30"/>
          <w:szCs w:val="30"/>
          <w:rtl/>
        </w:rPr>
        <w:t>تدهورها</w:t>
      </w:r>
      <w:r w:rsidR="00F02675" w:rsidRPr="00F02675">
        <w:rPr>
          <w:rFonts w:ascii="Traditional Arabic" w:hAnsi="Traditional Arabic" w:hint="cs"/>
          <w:b/>
          <w:sz w:val="30"/>
          <w:szCs w:val="30"/>
          <w:rtl/>
        </w:rPr>
        <w:t xml:space="preserve"> </w:t>
      </w:r>
      <w:r w:rsidR="00F02675" w:rsidRPr="00537C7B">
        <w:rPr>
          <w:rFonts w:ascii="Traditional Arabic" w:hAnsi="Traditional Arabic" w:hint="cs"/>
          <w:bCs/>
          <w:sz w:val="30"/>
          <w:szCs w:val="30"/>
          <w:rtl/>
        </w:rPr>
        <w:t>-</w:t>
      </w:r>
      <w:r w:rsidRPr="00F02675">
        <w:rPr>
          <w:rFonts w:ascii="Traditional Arabic" w:hAnsi="Traditional Arabic"/>
          <w:b/>
          <w:sz w:val="30"/>
          <w:szCs w:val="30"/>
          <w:rtl/>
        </w:rPr>
        <w:t xml:space="preserve"> </w:t>
      </w:r>
      <w:r w:rsidRPr="005905EE">
        <w:rPr>
          <w:rFonts w:ascii="Traditional Arabic" w:hAnsi="Traditional Arabic" w:hint="eastAsia"/>
          <w:b/>
          <w:sz w:val="30"/>
          <w:szCs w:val="30"/>
          <w:rtl/>
        </w:rPr>
        <w:t>و</w:t>
      </w:r>
      <w:r w:rsidRPr="005905EE">
        <w:rPr>
          <w:rFonts w:ascii="Traditional Arabic" w:hAnsi="Traditional Arabic" w:hint="cs"/>
          <w:b/>
          <w:sz w:val="30"/>
          <w:szCs w:val="30"/>
          <w:rtl/>
        </w:rPr>
        <w:t xml:space="preserve">بالرغم من فوائد </w:t>
      </w:r>
      <w:r w:rsidRPr="005905EE">
        <w:rPr>
          <w:rFonts w:ascii="Traditional Arabic" w:hAnsi="Traditional Arabic"/>
          <w:b/>
          <w:sz w:val="30"/>
          <w:szCs w:val="30"/>
          <w:rtl/>
        </w:rPr>
        <w:t xml:space="preserve">استصلاح الأراضي المتدهورة </w:t>
      </w:r>
      <w:r w:rsidRPr="005905EE">
        <w:rPr>
          <w:rFonts w:ascii="Traditional Arabic" w:hAnsi="Traditional Arabic" w:hint="cs"/>
          <w:b/>
          <w:sz w:val="30"/>
          <w:szCs w:val="30"/>
          <w:rtl/>
        </w:rPr>
        <w:t xml:space="preserve">على المدى الطويل، فإنه </w:t>
      </w:r>
      <w:r w:rsidRPr="005905EE">
        <w:rPr>
          <w:rFonts w:ascii="Traditional Arabic" w:hAnsi="Traditional Arabic"/>
          <w:b/>
          <w:sz w:val="30"/>
          <w:szCs w:val="30"/>
          <w:rtl/>
        </w:rPr>
        <w:t>كثيراً ما يكون بطيئاً وتكون تكاليفه الأولية مرتفعة، حيث تتزايد التكاليف والصعوبة مع تزايد حدة التدهور ونطاقه وطول أمده (</w:t>
      </w:r>
      <w:r w:rsidRPr="005905EE">
        <w:rPr>
          <w:rFonts w:ascii="Traditional Arabic" w:hAnsi="Traditional Arabic"/>
          <w:b/>
          <w:i/>
          <w:iCs/>
          <w:sz w:val="30"/>
          <w:szCs w:val="30"/>
          <w:rtl/>
        </w:rPr>
        <w:t>لا خلاف عليه</w:t>
      </w:r>
      <w:r w:rsidRPr="005905EE">
        <w:rPr>
          <w:rFonts w:ascii="Traditional Arabic" w:hAnsi="Traditional Arabic"/>
          <w:b/>
          <w:sz w:val="30"/>
          <w:szCs w:val="30"/>
          <w:rtl/>
        </w:rPr>
        <w:t>)</w:t>
      </w:r>
      <w:r>
        <w:rPr>
          <w:rFonts w:ascii="Traditional Arabic" w:hAnsi="Traditional Arabic" w:hint="cs"/>
          <w:bCs/>
          <w:sz w:val="30"/>
          <w:szCs w:val="30"/>
          <w:rtl/>
        </w:rPr>
        <w:t>.</w:t>
      </w:r>
      <w:r w:rsidRPr="009561FA">
        <w:rPr>
          <w:rFonts w:ascii="Traditional Arabic" w:hAnsi="Traditional Arabic"/>
          <w:sz w:val="30"/>
          <w:szCs w:val="30"/>
          <w:rtl/>
        </w:rPr>
        <w:t xml:space="preserve"> ويعتمد استصلاح الأراضي المتدهورة على سلسلة من العمليات البيوفيزيائية المترابطة، التي يتطور الكثير منها على مدى فترات تقدر بعقود أو قرون، بما في ذلك: وصول الأنواع التي ستعيد استعمارها، واستقرارها ونموها وتكاثرها؛ وتشكيل التربة من المواد الأم؛ وإعادة تأسيس الكربون في التربة ومجمعات المغذيات؛ واستعادة الوظائف الهيدرولوجية مثل التسلل واحتجاز المياه؛ وإعادة التفاعل الأحيائي بين الأنواع </w:t>
      </w:r>
      <w:r>
        <w:rPr>
          <w:rFonts w:ascii="Traditional Arabic" w:hAnsi="Traditional Arabic"/>
          <w:sz w:val="30"/>
          <w:szCs w:val="30"/>
        </w:rPr>
        <w:t>}</w:t>
      </w:r>
      <w:r w:rsidRPr="009561FA">
        <w:rPr>
          <w:rFonts w:ascii="Traditional Arabic" w:hAnsi="Traditional Arabic"/>
          <w:sz w:val="30"/>
          <w:szCs w:val="30"/>
          <w:rtl/>
        </w:rPr>
        <w:t>1-3-3</w:t>
      </w:r>
      <w:r>
        <w:rPr>
          <w:rFonts w:ascii="Traditional Arabic" w:hAnsi="Traditional Arabic"/>
          <w:sz w:val="30"/>
          <w:szCs w:val="30"/>
          <w:rtl/>
        </w:rPr>
        <w:t>، 4</w:t>
      </w:r>
      <w:r w:rsidRPr="009561FA">
        <w:rPr>
          <w:rFonts w:ascii="Traditional Arabic" w:hAnsi="Traditional Arabic"/>
          <w:sz w:val="30"/>
          <w:szCs w:val="30"/>
          <w:rtl/>
        </w:rPr>
        <w:t>-2-1</w:t>
      </w:r>
      <w:r>
        <w:rPr>
          <w:rFonts w:ascii="Traditional Arabic" w:hAnsi="Traditional Arabic"/>
          <w:sz w:val="30"/>
          <w:szCs w:val="30"/>
          <w:rtl/>
        </w:rPr>
        <w:t>، 4</w:t>
      </w:r>
      <w:r w:rsidRPr="009561FA">
        <w:rPr>
          <w:rFonts w:ascii="Traditional Arabic" w:hAnsi="Traditional Arabic"/>
          <w:sz w:val="30"/>
          <w:szCs w:val="30"/>
          <w:rtl/>
        </w:rPr>
        <w:t>-2-2</w:t>
      </w:r>
      <w:r>
        <w:rPr>
          <w:rFonts w:ascii="Traditional Arabic" w:hAnsi="Traditional Arabic"/>
          <w:sz w:val="30"/>
          <w:szCs w:val="30"/>
          <w:rtl/>
        </w:rPr>
        <w:t>، 6</w:t>
      </w:r>
      <w:r w:rsidRPr="009561FA">
        <w:rPr>
          <w:rFonts w:ascii="Traditional Arabic" w:hAnsi="Traditional Arabic"/>
          <w:sz w:val="30"/>
          <w:szCs w:val="30"/>
          <w:rtl/>
        </w:rPr>
        <w:t>-3-1-5</w:t>
      </w:r>
      <w:r>
        <w:rPr>
          <w:rFonts w:ascii="Traditional Arabic" w:hAnsi="Traditional Arabic"/>
          <w:sz w:val="30"/>
          <w:szCs w:val="30"/>
          <w:rtl/>
        </w:rPr>
        <w:t>، 6</w:t>
      </w:r>
      <w:r w:rsidRPr="009561FA">
        <w:rPr>
          <w:rFonts w:ascii="Traditional Arabic" w:hAnsi="Traditional Arabic"/>
          <w:sz w:val="30"/>
          <w:szCs w:val="30"/>
          <w:rtl/>
        </w:rPr>
        <w:t>-3-2-3</w:t>
      </w:r>
      <w:r>
        <w:rPr>
          <w:rFonts w:ascii="Traditional Arabic" w:hAnsi="Traditional Arabic"/>
          <w:sz w:val="30"/>
          <w:szCs w:val="30"/>
          <w:rtl/>
        </w:rPr>
        <w:t>، 6</w:t>
      </w:r>
      <w:r w:rsidRPr="009561FA">
        <w:rPr>
          <w:rFonts w:ascii="Traditional Arabic" w:hAnsi="Traditional Arabic"/>
          <w:sz w:val="30"/>
          <w:szCs w:val="30"/>
          <w:rtl/>
        </w:rPr>
        <w:t>-3-2-4</w:t>
      </w:r>
      <w:r>
        <w:rPr>
          <w:rFonts w:ascii="Traditional Arabic" w:hAnsi="Traditional Arabic"/>
          <w:sz w:val="30"/>
          <w:szCs w:val="30"/>
        </w:rPr>
        <w:t>{</w:t>
      </w:r>
      <w:r w:rsidRPr="009561FA">
        <w:rPr>
          <w:rFonts w:ascii="Traditional Arabic" w:hAnsi="Traditional Arabic"/>
          <w:sz w:val="30"/>
          <w:szCs w:val="30"/>
          <w:rtl/>
        </w:rPr>
        <w:t xml:space="preserve">. وفي حالات التدهور الشديد للأراضي، قد يتعذر تحقيق استعادة طبيعية غير مدعومة للأنواع الأصلية والعمليات الفيزيائية الأحيائية في غضون أطر زمنية الواقعية </w:t>
      </w:r>
      <w:r>
        <w:rPr>
          <w:rFonts w:ascii="Traditional Arabic" w:hAnsi="Traditional Arabic"/>
          <w:sz w:val="30"/>
          <w:szCs w:val="30"/>
        </w:rPr>
        <w:t>}</w:t>
      </w:r>
      <w:r w:rsidRPr="009561FA">
        <w:rPr>
          <w:rFonts w:ascii="Traditional Arabic" w:hAnsi="Traditional Arabic"/>
          <w:sz w:val="30"/>
          <w:szCs w:val="30"/>
          <w:rtl/>
        </w:rPr>
        <w:t>4-1-3</w:t>
      </w:r>
      <w:r>
        <w:rPr>
          <w:rFonts w:ascii="Traditional Arabic" w:hAnsi="Traditional Arabic"/>
          <w:sz w:val="30"/>
          <w:szCs w:val="30"/>
        </w:rPr>
        <w:t>{</w:t>
      </w:r>
      <w:r w:rsidRPr="009561FA">
        <w:rPr>
          <w:rFonts w:ascii="Traditional Arabic" w:hAnsi="Traditional Arabic"/>
          <w:sz w:val="30"/>
          <w:szCs w:val="30"/>
          <w:rtl/>
        </w:rPr>
        <w:t>. ومع اختلال إحدى وظائف النظام الإيكولوجي تدريجياً وتقلص ال</w:t>
      </w:r>
      <w:r>
        <w:rPr>
          <w:rFonts w:ascii="Traditional Arabic" w:hAnsi="Traditional Arabic" w:hint="cs"/>
          <w:sz w:val="30"/>
          <w:szCs w:val="30"/>
          <w:rtl/>
        </w:rPr>
        <w:t>مجموعات</w:t>
      </w:r>
      <w:r w:rsidRPr="009561FA">
        <w:rPr>
          <w:rFonts w:ascii="Traditional Arabic" w:hAnsi="Traditional Arabic"/>
          <w:sz w:val="30"/>
          <w:szCs w:val="30"/>
          <w:rtl/>
        </w:rPr>
        <w:t xml:space="preserve"> الأحيائية واختفائها، تتزايد محدودية قدرة النظام الإيكولوجي على الاستصلاح الذاتي. وذلك لأن الأنواع الوظيفية الرئيسية من الكائنات الحية لم تعد موجودة، وتصبح تعدادات الكائنات أصغر من أن تلبي احتياجاتها بنفسها، وتضيع التفاعلات الأحيائية بما في ذلك التنافس والافتراس، </w:t>
      </w:r>
      <w:r>
        <w:rPr>
          <w:rFonts w:ascii="Traditional Arabic" w:hAnsi="Traditional Arabic" w:hint="cs"/>
          <w:sz w:val="30"/>
          <w:szCs w:val="30"/>
          <w:rtl/>
        </w:rPr>
        <w:t xml:space="preserve">والتلقيح </w:t>
      </w:r>
      <w:r w:rsidRPr="009561FA">
        <w:rPr>
          <w:rFonts w:ascii="Traditional Arabic" w:hAnsi="Traditional Arabic"/>
          <w:sz w:val="30"/>
          <w:szCs w:val="30"/>
          <w:rtl/>
        </w:rPr>
        <w:t xml:space="preserve">كما تصبح البيئة معادية لتأسيس عناصر تكاثر جديدة أو تغدو بعيدة جداً عن مصادر تجديد الموارد التي من شأنها أن تسمح بإعادة التعمير، وتُستنفَذ الاحتياطيات من </w:t>
      </w:r>
      <w:r>
        <w:rPr>
          <w:rFonts w:ascii="Traditional Arabic" w:hAnsi="Traditional Arabic" w:hint="cs"/>
          <w:sz w:val="30"/>
          <w:szCs w:val="30"/>
          <w:rtl/>
        </w:rPr>
        <w:t>ال</w:t>
      </w:r>
      <w:r w:rsidRPr="009561FA">
        <w:rPr>
          <w:rFonts w:ascii="Traditional Arabic" w:hAnsi="Traditional Arabic"/>
          <w:sz w:val="30"/>
          <w:szCs w:val="30"/>
          <w:rtl/>
        </w:rPr>
        <w:t xml:space="preserve">مغذيات </w:t>
      </w:r>
      <w:r>
        <w:rPr>
          <w:rFonts w:ascii="Traditional Arabic" w:hAnsi="Traditional Arabic" w:hint="cs"/>
          <w:sz w:val="30"/>
          <w:szCs w:val="30"/>
          <w:rtl/>
        </w:rPr>
        <w:t xml:space="preserve">والمواد العضوية في </w:t>
      </w:r>
      <w:r w:rsidRPr="009561FA">
        <w:rPr>
          <w:rFonts w:ascii="Traditional Arabic" w:hAnsi="Traditional Arabic"/>
          <w:sz w:val="30"/>
          <w:szCs w:val="30"/>
          <w:rtl/>
        </w:rPr>
        <w:t>التربة، والقدرة على الاحتفاظ بالمياه وعناصر التكاثر</w:t>
      </w:r>
      <w:r>
        <w:rPr>
          <w:rFonts w:ascii="Traditional Arabic" w:hAnsi="Traditional Arabic" w:hint="cs"/>
          <w:sz w:val="30"/>
          <w:szCs w:val="30"/>
          <w:rtl/>
        </w:rPr>
        <w:t xml:space="preserve"> </w:t>
      </w:r>
      <w:r w:rsidRPr="009561FA">
        <w:rPr>
          <w:rFonts w:ascii="Traditional Arabic" w:hAnsi="Traditional Arabic"/>
          <w:sz w:val="30"/>
          <w:szCs w:val="30"/>
          <w:rtl/>
        </w:rPr>
        <w:t>{1-3-3-2</w:t>
      </w:r>
      <w:r>
        <w:rPr>
          <w:rFonts w:ascii="Traditional Arabic" w:hAnsi="Traditional Arabic"/>
          <w:sz w:val="30"/>
          <w:szCs w:val="30"/>
          <w:rtl/>
        </w:rPr>
        <w:t>، 1</w:t>
      </w:r>
      <w:r w:rsidRPr="009561FA">
        <w:rPr>
          <w:rFonts w:ascii="Traditional Arabic" w:hAnsi="Traditional Arabic"/>
          <w:sz w:val="30"/>
          <w:szCs w:val="30"/>
          <w:rtl/>
        </w:rPr>
        <w:t>-4-3-1</w:t>
      </w:r>
      <w:r>
        <w:rPr>
          <w:rFonts w:ascii="Traditional Arabic" w:hAnsi="Traditional Arabic"/>
          <w:sz w:val="30"/>
          <w:szCs w:val="30"/>
          <w:rtl/>
        </w:rPr>
        <w:t>، 4</w:t>
      </w:r>
      <w:r w:rsidRPr="009561FA">
        <w:rPr>
          <w:rFonts w:ascii="Traditional Arabic" w:hAnsi="Traditional Arabic"/>
          <w:sz w:val="30"/>
          <w:szCs w:val="30"/>
          <w:rtl/>
        </w:rPr>
        <w:t>-2-1 إلى 4-2-3</w:t>
      </w:r>
      <w:r>
        <w:rPr>
          <w:rFonts w:ascii="Traditional Arabic" w:hAnsi="Traditional Arabic"/>
          <w:sz w:val="30"/>
          <w:szCs w:val="30"/>
          <w:rtl/>
        </w:rPr>
        <w:t>، 6</w:t>
      </w:r>
      <w:r w:rsidRPr="009561FA">
        <w:rPr>
          <w:rFonts w:ascii="Traditional Arabic" w:hAnsi="Traditional Arabic"/>
          <w:sz w:val="30"/>
          <w:szCs w:val="30"/>
          <w:rtl/>
        </w:rPr>
        <w:t>-3-1-5</w:t>
      </w:r>
      <w:r>
        <w:rPr>
          <w:rFonts w:ascii="Traditional Arabic" w:hAnsi="Traditional Arabic"/>
          <w:sz w:val="30"/>
          <w:szCs w:val="30"/>
          <w:rtl/>
        </w:rPr>
        <w:t>، 6</w:t>
      </w:r>
      <w:r w:rsidRPr="009561FA">
        <w:rPr>
          <w:rFonts w:ascii="Traditional Arabic" w:hAnsi="Traditional Arabic"/>
          <w:sz w:val="30"/>
          <w:szCs w:val="30"/>
          <w:rtl/>
        </w:rPr>
        <w:t>-3-2-3</w:t>
      </w:r>
      <w:r>
        <w:rPr>
          <w:rFonts w:ascii="Traditional Arabic" w:hAnsi="Traditional Arabic"/>
          <w:sz w:val="30"/>
          <w:szCs w:val="30"/>
          <w:rtl/>
        </w:rPr>
        <w:t>، 6</w:t>
      </w:r>
      <w:r w:rsidRPr="009561FA">
        <w:rPr>
          <w:rFonts w:ascii="Traditional Arabic" w:hAnsi="Traditional Arabic"/>
          <w:sz w:val="30"/>
          <w:szCs w:val="30"/>
          <w:rtl/>
        </w:rPr>
        <w:t xml:space="preserve">-3-2-4}. وقد تؤدي أساليب الاستصلاح غير الملائمة إلى زيادة تفاقم مشكلة تدهور الأراضي. ومن الأمثلة على ذلك عملية غرس الأشجار حيث لم تكن موجودة تاريخياً (التحريج) التي قد يترتب عليها آثار مماثلة لتلك التي تنتج عن إزالة الغابات، بما في ذلك إحداث تخفيضات في التنوع البيولوجي وتعطيل المياه والطاقة ودورات المغذيات </w:t>
      </w:r>
      <w:r>
        <w:rPr>
          <w:rFonts w:ascii="Traditional Arabic" w:hAnsi="Traditional Arabic"/>
          <w:sz w:val="30"/>
          <w:szCs w:val="30"/>
        </w:rPr>
        <w:t>}</w:t>
      </w:r>
      <w:r w:rsidRPr="009561FA">
        <w:rPr>
          <w:rFonts w:ascii="Traditional Arabic" w:hAnsi="Traditional Arabic"/>
          <w:sz w:val="30"/>
          <w:szCs w:val="30"/>
          <w:rtl/>
        </w:rPr>
        <w:t>3-5</w:t>
      </w:r>
      <w:r>
        <w:rPr>
          <w:rFonts w:ascii="Traditional Arabic" w:hAnsi="Traditional Arabic"/>
          <w:sz w:val="30"/>
          <w:szCs w:val="30"/>
        </w:rPr>
        <w:t>{</w:t>
      </w:r>
      <w:r w:rsidRPr="009561FA">
        <w:rPr>
          <w:rFonts w:ascii="Traditional Arabic" w:hAnsi="Traditional Arabic"/>
          <w:sz w:val="30"/>
          <w:szCs w:val="30"/>
          <w:rtl/>
        </w:rPr>
        <w:t xml:space="preserve">. ومع ذلك، يمكن أن يعيد الاستصلاح، إذا ما نُفِّذ على نحو ملائم، العديد من وظائف النظم الإيكولوجية وخدماتها </w:t>
      </w:r>
      <w:r>
        <w:rPr>
          <w:rFonts w:ascii="Traditional Arabic" w:hAnsi="Traditional Arabic"/>
          <w:sz w:val="30"/>
          <w:szCs w:val="30"/>
        </w:rPr>
        <w:t>}</w:t>
      </w:r>
      <w:r w:rsidRPr="009561FA">
        <w:rPr>
          <w:rFonts w:ascii="Traditional Arabic" w:hAnsi="Traditional Arabic"/>
          <w:sz w:val="30"/>
          <w:szCs w:val="30"/>
          <w:rtl/>
        </w:rPr>
        <w:t>5-2-3</w:t>
      </w:r>
      <w:r>
        <w:rPr>
          <w:rFonts w:ascii="Traditional Arabic" w:hAnsi="Traditional Arabic"/>
          <w:sz w:val="30"/>
          <w:szCs w:val="30"/>
          <w:rtl/>
        </w:rPr>
        <w:t>، 6</w:t>
      </w:r>
      <w:r w:rsidRPr="009561FA">
        <w:rPr>
          <w:rFonts w:ascii="Traditional Arabic" w:hAnsi="Traditional Arabic"/>
          <w:sz w:val="30"/>
          <w:szCs w:val="30"/>
          <w:rtl/>
        </w:rPr>
        <w:t>-3-2</w:t>
      </w:r>
      <w:r>
        <w:rPr>
          <w:rFonts w:ascii="Traditional Arabic" w:hAnsi="Traditional Arabic"/>
          <w:sz w:val="30"/>
          <w:szCs w:val="30"/>
        </w:rPr>
        <w:t>{</w:t>
      </w:r>
      <w:r w:rsidRPr="009561FA">
        <w:rPr>
          <w:rFonts w:ascii="Traditional Arabic" w:hAnsi="Traditional Arabic"/>
          <w:sz w:val="30"/>
          <w:szCs w:val="30"/>
          <w:rtl/>
        </w:rPr>
        <w:t xml:space="preserve">. وعلى الرغم من ارتفاع تكلفة الاستصلاح، إلا أنه عادة ما يكون أكثر فعالية من حيث التكلفة من قبول فقد تلك الوظائف والخدمات بشكل دائم </w:t>
      </w:r>
      <w:r>
        <w:rPr>
          <w:rFonts w:ascii="Traditional Arabic" w:hAnsi="Traditional Arabic"/>
          <w:sz w:val="30"/>
          <w:szCs w:val="30"/>
        </w:rPr>
        <w:t>}</w:t>
      </w:r>
      <w:r w:rsidRPr="009561FA">
        <w:rPr>
          <w:rFonts w:ascii="Traditional Arabic" w:hAnsi="Traditional Arabic"/>
          <w:sz w:val="30"/>
          <w:szCs w:val="30"/>
          <w:rtl/>
        </w:rPr>
        <w:t>6-4-2-3</w:t>
      </w:r>
      <w:r>
        <w:rPr>
          <w:rFonts w:ascii="Traditional Arabic" w:hAnsi="Traditional Arabic"/>
          <w:sz w:val="30"/>
          <w:szCs w:val="30"/>
        </w:rPr>
        <w:t>{</w:t>
      </w:r>
      <w:r w:rsidRPr="009561FA">
        <w:rPr>
          <w:rFonts w:ascii="Traditional Arabic" w:hAnsi="Traditional Arabic"/>
          <w:sz w:val="30"/>
          <w:szCs w:val="30"/>
          <w:rtl/>
        </w:rPr>
        <w:t>.</w:t>
      </w:r>
    </w:p>
    <w:p w14:paraId="5F052FF2" w14:textId="77777777" w:rsidR="00BF1015" w:rsidRPr="009561FA"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tl/>
        </w:rPr>
      </w:pPr>
      <w:r w:rsidRPr="00B7553D">
        <w:rPr>
          <w:rFonts w:ascii="Traditional Arabic" w:hAnsi="Traditional Arabic" w:hint="cs"/>
          <w:b/>
          <w:sz w:val="30"/>
          <w:szCs w:val="30"/>
          <w:rtl/>
        </w:rPr>
        <w:t>24-</w:t>
      </w:r>
      <w:r w:rsidRPr="00B7553D">
        <w:rPr>
          <w:rFonts w:ascii="Traditional Arabic" w:hAnsi="Traditional Arabic" w:hint="cs"/>
          <w:b/>
          <w:sz w:val="30"/>
          <w:szCs w:val="30"/>
          <w:rtl/>
        </w:rPr>
        <w:tab/>
      </w:r>
      <w:r w:rsidRPr="00D445DA">
        <w:rPr>
          <w:rFonts w:ascii="Traditional Arabic" w:hAnsi="Traditional Arabic"/>
          <w:bCs/>
          <w:sz w:val="30"/>
          <w:szCs w:val="30"/>
          <w:rtl/>
        </w:rPr>
        <w:t>تعني التفاعلات الثنائية القوية بين تغير المناخ وتدهور الأراضي أن الأفضل هو مراعاة التنسيق عند معالجة المسألتين (</w:t>
      </w:r>
      <w:r w:rsidRPr="00D445DA">
        <w:rPr>
          <w:rFonts w:ascii="Traditional Arabic" w:hAnsi="Traditional Arabic"/>
          <w:bCs/>
          <w:i/>
          <w:iCs/>
          <w:sz w:val="30"/>
          <w:szCs w:val="30"/>
          <w:rtl/>
        </w:rPr>
        <w:t>لا خلاف عليه</w:t>
      </w:r>
      <w:r w:rsidRPr="00D445DA">
        <w:rPr>
          <w:rFonts w:ascii="Traditional Arabic" w:hAnsi="Traditional Arabic"/>
          <w:bCs/>
          <w:sz w:val="30"/>
          <w:szCs w:val="30"/>
          <w:rtl/>
        </w:rPr>
        <w:t>)</w:t>
      </w:r>
      <w:r w:rsidR="00FF600B" w:rsidRPr="00FF600B">
        <w:rPr>
          <w:rFonts w:ascii="Traditional Arabic" w:hAnsi="Traditional Arabic" w:hint="cs"/>
          <w:b/>
          <w:sz w:val="30"/>
          <w:szCs w:val="30"/>
          <w:rtl/>
        </w:rPr>
        <w:t xml:space="preserve"> </w:t>
      </w:r>
      <w:r w:rsidR="00FF600B" w:rsidRPr="00537C7B">
        <w:rPr>
          <w:rFonts w:ascii="Traditional Arabic" w:hAnsi="Traditional Arabic" w:hint="cs"/>
          <w:bCs/>
          <w:sz w:val="30"/>
          <w:szCs w:val="30"/>
          <w:rtl/>
        </w:rPr>
        <w:t>-</w:t>
      </w:r>
      <w:r w:rsidRPr="00FF600B">
        <w:rPr>
          <w:rFonts w:ascii="Traditional Arabic" w:hAnsi="Traditional Arabic" w:hint="cs"/>
          <w:sz w:val="30"/>
          <w:szCs w:val="30"/>
          <w:rtl/>
        </w:rPr>
        <w:t xml:space="preserve"> </w:t>
      </w:r>
      <w:r w:rsidRPr="009561FA">
        <w:rPr>
          <w:rFonts w:ascii="Traditional Arabic" w:hAnsi="Traditional Arabic"/>
          <w:sz w:val="30"/>
          <w:szCs w:val="30"/>
          <w:rtl/>
        </w:rPr>
        <w:t xml:space="preserve">يسهم كل من زراعة المحاصيل وإدارة المواشي والتغير في استخدام الأراضي مساهمة </w:t>
      </w:r>
      <w:r w:rsidRPr="009561FA">
        <w:rPr>
          <w:rFonts w:ascii="Traditional Arabic" w:hAnsi="Traditional Arabic"/>
          <w:sz w:val="30"/>
          <w:szCs w:val="30"/>
          <w:rtl/>
        </w:rPr>
        <w:lastRenderedPageBreak/>
        <w:t xml:space="preserve">كبيرة في انبعاثات غازات الاحتباس الحراري التي يسببها الإنسان والتي يصل مجموعها إلى ما يقرب من ربع الانبعاثات العالمية، كما تستأثر الانبعاثات المتصلة بتدهور الأراضي بجزء كبير من هذا الربع </w:t>
      </w:r>
      <w:r>
        <w:rPr>
          <w:rFonts w:ascii="Traditional Arabic" w:hAnsi="Traditional Arabic"/>
          <w:sz w:val="30"/>
          <w:szCs w:val="30"/>
        </w:rPr>
        <w:t>}</w:t>
      </w:r>
      <w:r w:rsidRPr="009561FA">
        <w:rPr>
          <w:rFonts w:ascii="Traditional Arabic" w:hAnsi="Traditional Arabic"/>
          <w:sz w:val="30"/>
          <w:szCs w:val="30"/>
          <w:rtl/>
        </w:rPr>
        <w:t>4-2-8</w:t>
      </w:r>
      <w:r>
        <w:rPr>
          <w:rFonts w:ascii="Traditional Arabic" w:hAnsi="Traditional Arabic"/>
          <w:sz w:val="30"/>
          <w:szCs w:val="30"/>
        </w:rPr>
        <w:t>{</w:t>
      </w:r>
      <w:r w:rsidRPr="009561FA">
        <w:rPr>
          <w:rFonts w:ascii="Traditional Arabic" w:hAnsi="Traditional Arabic"/>
          <w:sz w:val="30"/>
          <w:szCs w:val="30"/>
          <w:rtl/>
        </w:rPr>
        <w:t xml:space="preserve">. وتساهم إزالة الغابات وحدها بحوالي 10 في المائة من جميع انبعاثات غازات الاحتباس الحراري التي يسببها الإنسان ومن شأنها أن تغير المناخ من خلال إحداث تغيرات في انعكاسية الأسطح وتوليد جزيئات الغبار </w:t>
      </w:r>
      <w:r>
        <w:rPr>
          <w:rFonts w:ascii="Traditional Arabic" w:hAnsi="Traditional Arabic"/>
          <w:sz w:val="30"/>
          <w:szCs w:val="30"/>
        </w:rPr>
        <w:t>}</w:t>
      </w:r>
      <w:r w:rsidRPr="009561FA">
        <w:rPr>
          <w:rFonts w:ascii="Traditional Arabic" w:hAnsi="Traditional Arabic"/>
          <w:sz w:val="30"/>
          <w:szCs w:val="30"/>
          <w:rtl/>
        </w:rPr>
        <w:t>4-2-8</w:t>
      </w:r>
      <w:r>
        <w:rPr>
          <w:rFonts w:ascii="Traditional Arabic" w:hAnsi="Traditional Arabic"/>
          <w:sz w:val="30"/>
          <w:szCs w:val="30"/>
        </w:rPr>
        <w:t>{</w:t>
      </w:r>
      <w:r w:rsidRPr="009561FA">
        <w:rPr>
          <w:rFonts w:ascii="Traditional Arabic" w:hAnsi="Traditional Arabic"/>
          <w:sz w:val="30"/>
          <w:szCs w:val="30"/>
          <w:rtl/>
        </w:rPr>
        <w:t>. وقد يكون للأنشطة البرية للتخفيف من آثار تغير المناخ آثار إيجابية أو سلبية على تدهور الأراضي، حسب مكان وكيفية تنفيذها (</w:t>
      </w:r>
      <w:r w:rsidRPr="000304AB">
        <w:rPr>
          <w:rFonts w:ascii="Traditional Arabic" w:hAnsi="Traditional Arabic"/>
          <w:i/>
          <w:iCs/>
          <w:sz w:val="30"/>
          <w:szCs w:val="30"/>
          <w:rtl/>
        </w:rPr>
        <w:t>لا خلاف عليه</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6-3-1-1</w:t>
      </w:r>
      <w:r>
        <w:rPr>
          <w:rFonts w:ascii="Traditional Arabic" w:hAnsi="Traditional Arabic"/>
          <w:sz w:val="30"/>
          <w:szCs w:val="30"/>
          <w:rtl/>
        </w:rPr>
        <w:t>، 6</w:t>
      </w:r>
      <w:r w:rsidRPr="009561FA">
        <w:rPr>
          <w:rFonts w:ascii="Traditional Arabic" w:hAnsi="Traditional Arabic"/>
          <w:sz w:val="30"/>
          <w:szCs w:val="30"/>
          <w:rtl/>
        </w:rPr>
        <w:t>-3-2-3</w:t>
      </w:r>
      <w:r>
        <w:rPr>
          <w:rFonts w:ascii="Traditional Arabic" w:hAnsi="Traditional Arabic"/>
          <w:sz w:val="30"/>
          <w:szCs w:val="30"/>
          <w:rtl/>
        </w:rPr>
        <w:t>، 7</w:t>
      </w:r>
      <w:r w:rsidRPr="009561FA">
        <w:rPr>
          <w:rFonts w:ascii="Traditional Arabic" w:hAnsi="Traditional Arabic"/>
          <w:sz w:val="30"/>
          <w:szCs w:val="30"/>
          <w:rtl/>
        </w:rPr>
        <w:t>-2-5</w:t>
      </w:r>
      <w:r>
        <w:rPr>
          <w:rFonts w:ascii="Traditional Arabic" w:hAnsi="Traditional Arabic"/>
          <w:sz w:val="30"/>
          <w:szCs w:val="30"/>
          <w:rtl/>
        </w:rPr>
        <w:t>، 7</w:t>
      </w:r>
      <w:r w:rsidRPr="009561FA">
        <w:rPr>
          <w:rFonts w:ascii="Traditional Arabic" w:hAnsi="Traditional Arabic"/>
          <w:sz w:val="30"/>
          <w:szCs w:val="30"/>
          <w:rtl/>
        </w:rPr>
        <w:t>-2-6</w:t>
      </w:r>
      <w:r>
        <w:rPr>
          <w:rFonts w:ascii="Traditional Arabic" w:hAnsi="Traditional Arabic"/>
          <w:sz w:val="30"/>
          <w:szCs w:val="30"/>
        </w:rPr>
        <w:t>{</w:t>
      </w:r>
      <w:r w:rsidRPr="009561FA">
        <w:rPr>
          <w:rFonts w:ascii="Traditional Arabic" w:hAnsi="Traditional Arabic"/>
          <w:sz w:val="30"/>
          <w:szCs w:val="30"/>
          <w:rtl/>
        </w:rPr>
        <w:t xml:space="preserve">. فعلى سبيل المثال، يمكن </w:t>
      </w:r>
      <w:r>
        <w:rPr>
          <w:rFonts w:ascii="Traditional Arabic" w:hAnsi="Traditional Arabic" w:hint="cs"/>
          <w:sz w:val="30"/>
          <w:szCs w:val="30"/>
          <w:rtl/>
        </w:rPr>
        <w:t>أن تمثل</w:t>
      </w:r>
      <w:r w:rsidRPr="009561FA">
        <w:rPr>
          <w:rFonts w:ascii="Traditional Arabic" w:hAnsi="Traditional Arabic"/>
          <w:sz w:val="30"/>
          <w:szCs w:val="30"/>
          <w:rtl/>
        </w:rPr>
        <w:t xml:space="preserve"> زراعة الأشجار</w:t>
      </w:r>
      <w:r>
        <w:rPr>
          <w:rFonts w:ascii="Traditional Arabic" w:hAnsi="Traditional Arabic" w:hint="cs"/>
          <w:sz w:val="30"/>
          <w:szCs w:val="30"/>
          <w:rtl/>
        </w:rPr>
        <w:t xml:space="preserve"> بدون تمييز</w:t>
      </w:r>
      <w:r w:rsidRPr="009561FA">
        <w:rPr>
          <w:rFonts w:ascii="Traditional Arabic" w:hAnsi="Traditional Arabic"/>
          <w:sz w:val="30"/>
          <w:szCs w:val="30"/>
          <w:rtl/>
        </w:rPr>
        <w:t xml:space="preserve"> في الموائل التي لم تكن حرجية سابقاً كالمراعي والسافانا</w:t>
      </w:r>
      <w:r>
        <w:rPr>
          <w:rFonts w:ascii="Traditional Arabic" w:hAnsi="Traditional Arabic" w:hint="cs"/>
          <w:sz w:val="30"/>
          <w:szCs w:val="30"/>
          <w:rtl/>
        </w:rPr>
        <w:t xml:space="preserve">، لأغراض </w:t>
      </w:r>
      <w:r w:rsidRPr="009561FA">
        <w:rPr>
          <w:rFonts w:ascii="Traditional Arabic" w:hAnsi="Traditional Arabic"/>
          <w:sz w:val="30"/>
          <w:szCs w:val="30"/>
          <w:rtl/>
        </w:rPr>
        <w:t xml:space="preserve">عزل الكربون، </w:t>
      </w:r>
      <w:r>
        <w:rPr>
          <w:rFonts w:ascii="Traditional Arabic" w:hAnsi="Traditional Arabic" w:hint="cs"/>
          <w:sz w:val="30"/>
          <w:szCs w:val="30"/>
          <w:rtl/>
        </w:rPr>
        <w:t>و</w:t>
      </w:r>
      <w:r w:rsidRPr="009561FA">
        <w:rPr>
          <w:rFonts w:ascii="Traditional Arabic" w:hAnsi="Traditional Arabic"/>
          <w:sz w:val="30"/>
          <w:szCs w:val="30"/>
          <w:rtl/>
        </w:rPr>
        <w:t>لاستخدام</w:t>
      </w:r>
      <w:r>
        <w:rPr>
          <w:rFonts w:ascii="Traditional Arabic" w:hAnsi="Traditional Arabic" w:hint="cs"/>
          <w:sz w:val="30"/>
          <w:szCs w:val="30"/>
          <w:rtl/>
        </w:rPr>
        <w:t>ات</w:t>
      </w:r>
      <w:r w:rsidRPr="009561FA">
        <w:rPr>
          <w:rFonts w:ascii="Traditional Arabic" w:hAnsi="Traditional Arabic"/>
          <w:sz w:val="30"/>
          <w:szCs w:val="30"/>
          <w:rtl/>
        </w:rPr>
        <w:t xml:space="preserve"> الأكثر شيوعاً لمحاصيل الطاقة الأحيائية للتخفيف من آثار تغير المناخ، </w:t>
      </w:r>
      <w:r>
        <w:rPr>
          <w:rFonts w:ascii="Traditional Arabic" w:hAnsi="Traditional Arabic" w:hint="cs"/>
          <w:sz w:val="30"/>
          <w:szCs w:val="30"/>
          <w:rtl/>
        </w:rPr>
        <w:t>شكلاً من</w:t>
      </w:r>
      <w:r w:rsidRPr="009561FA">
        <w:rPr>
          <w:rFonts w:ascii="Traditional Arabic" w:hAnsi="Traditional Arabic"/>
          <w:sz w:val="30"/>
          <w:szCs w:val="30"/>
          <w:rtl/>
        </w:rPr>
        <w:t xml:space="preserve"> أشكال من تدهور الأراضي من منظور فقد</w:t>
      </w:r>
      <w:r>
        <w:rPr>
          <w:rFonts w:ascii="Traditional Arabic" w:hAnsi="Traditional Arabic" w:hint="cs"/>
          <w:sz w:val="30"/>
          <w:szCs w:val="30"/>
          <w:rtl/>
        </w:rPr>
        <w:t>ان</w:t>
      </w:r>
      <w:r w:rsidRPr="009561FA">
        <w:rPr>
          <w:rFonts w:ascii="Traditional Arabic" w:hAnsi="Traditional Arabic"/>
          <w:sz w:val="30"/>
          <w:szCs w:val="30"/>
          <w:rtl/>
        </w:rPr>
        <w:t xml:space="preserve"> التنوع البيولوجي وفقد إنتاج الأغذية وفقد مردود المياه</w:t>
      </w:r>
      <w:r>
        <w:rPr>
          <w:rFonts w:ascii="Traditional Arabic" w:hAnsi="Traditional Arabic" w:hint="cs"/>
          <w:sz w:val="30"/>
          <w:szCs w:val="30"/>
          <w:rtl/>
        </w:rPr>
        <w:t xml:space="preserve">. ويمكن أن يؤدي </w:t>
      </w:r>
      <w:r w:rsidRPr="00627411">
        <w:rPr>
          <w:rFonts w:ascii="Traditional Arabic" w:hAnsi="Traditional Arabic"/>
          <w:sz w:val="30"/>
          <w:szCs w:val="30"/>
          <w:rtl/>
        </w:rPr>
        <w:t xml:space="preserve">إنشاء </w:t>
      </w:r>
      <w:r>
        <w:rPr>
          <w:rFonts w:ascii="Traditional Arabic" w:hAnsi="Traditional Arabic" w:hint="cs"/>
          <w:sz w:val="30"/>
          <w:szCs w:val="30"/>
          <w:rtl/>
        </w:rPr>
        <w:t>ال</w:t>
      </w:r>
      <w:r w:rsidRPr="00627411">
        <w:rPr>
          <w:rFonts w:ascii="Traditional Arabic" w:hAnsi="Traditional Arabic"/>
          <w:sz w:val="30"/>
          <w:szCs w:val="30"/>
          <w:rtl/>
        </w:rPr>
        <w:t xml:space="preserve">مزارع </w:t>
      </w:r>
      <w:r>
        <w:rPr>
          <w:rFonts w:ascii="Traditional Arabic" w:hAnsi="Traditional Arabic" w:hint="cs"/>
          <w:sz w:val="30"/>
          <w:szCs w:val="30"/>
          <w:rtl/>
        </w:rPr>
        <w:t>التي تنتج الأنواع المختلفة والتي تدار</w:t>
      </w:r>
      <w:r w:rsidRPr="00627411">
        <w:rPr>
          <w:rFonts w:ascii="Traditional Arabic" w:hAnsi="Traditional Arabic"/>
          <w:sz w:val="30"/>
          <w:szCs w:val="30"/>
          <w:rtl/>
        </w:rPr>
        <w:t xml:space="preserve"> بشكل مستدام على الأراضي المتدهورة </w:t>
      </w:r>
      <w:r>
        <w:rPr>
          <w:rFonts w:ascii="Traditional Arabic" w:hAnsi="Traditional Arabic" w:hint="cs"/>
          <w:sz w:val="30"/>
          <w:szCs w:val="30"/>
          <w:rtl/>
        </w:rPr>
        <w:t>إلى استعادة</w:t>
      </w:r>
      <w:r w:rsidRPr="00627411">
        <w:rPr>
          <w:rFonts w:ascii="Traditional Arabic" w:hAnsi="Traditional Arabic"/>
          <w:sz w:val="30"/>
          <w:szCs w:val="30"/>
          <w:rtl/>
        </w:rPr>
        <w:t xml:space="preserve"> الوظائف الإيكولوجية </w:t>
      </w:r>
      <w:r>
        <w:rPr>
          <w:rFonts w:ascii="Traditional Arabic" w:hAnsi="Traditional Arabic" w:hint="cs"/>
          <w:sz w:val="30"/>
          <w:szCs w:val="30"/>
          <w:rtl/>
        </w:rPr>
        <w:t>وحماية</w:t>
      </w:r>
      <w:r w:rsidRPr="00627411">
        <w:rPr>
          <w:rFonts w:ascii="Traditional Arabic" w:hAnsi="Traditional Arabic"/>
          <w:sz w:val="30"/>
          <w:szCs w:val="30"/>
          <w:rtl/>
        </w:rPr>
        <w:t xml:space="preserve"> الأراضي غير </w:t>
      </w:r>
      <w:r>
        <w:rPr>
          <w:rFonts w:ascii="Traditional Arabic" w:hAnsi="Traditional Arabic" w:hint="cs"/>
          <w:sz w:val="30"/>
          <w:szCs w:val="30"/>
          <w:rtl/>
        </w:rPr>
        <w:t>المتدهورة</w:t>
      </w:r>
      <w:r w:rsidRPr="00627411">
        <w:rPr>
          <w:rFonts w:ascii="Traditional Arabic" w:hAnsi="Traditional Arabic"/>
          <w:sz w:val="30"/>
          <w:szCs w:val="30"/>
          <w:rtl/>
        </w:rPr>
        <w:t xml:space="preserve"> من خلال توفير مصادر بديلة للمنتجات والمساعدة في تأمين سبل العيش</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3-5</w:t>
      </w:r>
      <w:r>
        <w:rPr>
          <w:rFonts w:ascii="Traditional Arabic" w:hAnsi="Traditional Arabic"/>
          <w:sz w:val="30"/>
          <w:szCs w:val="30"/>
          <w:rtl/>
        </w:rPr>
        <w:t>، 7</w:t>
      </w:r>
      <w:r w:rsidRPr="009561FA">
        <w:rPr>
          <w:rFonts w:ascii="Traditional Arabic" w:hAnsi="Traditional Arabic"/>
          <w:sz w:val="30"/>
          <w:szCs w:val="30"/>
          <w:rtl/>
        </w:rPr>
        <w:t>-2-6</w:t>
      </w:r>
      <w:r>
        <w:rPr>
          <w:rFonts w:ascii="Traditional Arabic" w:hAnsi="Traditional Arabic"/>
          <w:sz w:val="30"/>
          <w:szCs w:val="30"/>
        </w:rPr>
        <w:t>{</w:t>
      </w:r>
      <w:r w:rsidRPr="009561FA">
        <w:rPr>
          <w:rFonts w:ascii="Traditional Arabic" w:hAnsi="Traditional Arabic"/>
          <w:sz w:val="30"/>
          <w:szCs w:val="30"/>
          <w:rtl/>
        </w:rPr>
        <w:t>.</w:t>
      </w:r>
    </w:p>
    <w:p w14:paraId="650D2F54" w14:textId="77777777" w:rsidR="00BF1015"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Pr>
      </w:pPr>
      <w:r>
        <w:rPr>
          <w:rFonts w:ascii="Traditional Arabic" w:hAnsi="Traditional Arabic" w:hint="cs"/>
          <w:sz w:val="30"/>
          <w:szCs w:val="30"/>
          <w:rtl/>
        </w:rPr>
        <w:t>25-</w:t>
      </w:r>
      <w:r>
        <w:rPr>
          <w:rFonts w:ascii="Traditional Arabic" w:hAnsi="Traditional Arabic" w:hint="cs"/>
          <w:sz w:val="30"/>
          <w:szCs w:val="30"/>
          <w:rtl/>
        </w:rPr>
        <w:tab/>
      </w:r>
      <w:r w:rsidRPr="009561FA">
        <w:rPr>
          <w:rFonts w:ascii="Traditional Arabic" w:hAnsi="Traditional Arabic"/>
          <w:sz w:val="30"/>
          <w:szCs w:val="30"/>
          <w:rtl/>
        </w:rPr>
        <w:t xml:space="preserve">ومن </w:t>
      </w:r>
      <w:r>
        <w:rPr>
          <w:rFonts w:ascii="Traditional Arabic" w:hAnsi="Traditional Arabic" w:hint="cs"/>
          <w:sz w:val="30"/>
          <w:szCs w:val="30"/>
          <w:rtl/>
        </w:rPr>
        <w:t>المحتمل</w:t>
      </w:r>
      <w:r w:rsidRPr="009561FA">
        <w:rPr>
          <w:rFonts w:ascii="Traditional Arabic" w:hAnsi="Traditional Arabic"/>
          <w:sz w:val="30"/>
          <w:szCs w:val="30"/>
          <w:rtl/>
        </w:rPr>
        <w:t xml:space="preserve"> أن يصبح تغير المناخ عاملاً محركاً متزايد الأهمية لتدهور الأراضي طوال القرن الحادي والعشرين، حيث سيؤدي إلى تفاقم مدى وشدة تدهور الأراضي، كما سيحد من فعالية خيارات الاستصلاح واستدامتها</w:t>
      </w:r>
      <w:r>
        <w:rPr>
          <w:rFonts w:ascii="Traditional Arabic" w:hAnsi="Traditional Arabic" w:hint="cs"/>
          <w:sz w:val="30"/>
          <w:szCs w:val="30"/>
          <w:rtl/>
        </w:rPr>
        <w:t xml:space="preserve"> </w:t>
      </w:r>
      <w:r w:rsidRPr="009561FA">
        <w:rPr>
          <w:rFonts w:ascii="Traditional Arabic" w:hAnsi="Traditional Arabic"/>
          <w:sz w:val="30"/>
          <w:szCs w:val="30"/>
          <w:rtl/>
        </w:rPr>
        <w:t>{</w:t>
      </w:r>
      <w:r w:rsidR="00537C7B">
        <w:rPr>
          <w:rFonts w:ascii="Traditional Arabic" w:hAnsi="Traditional Arabic" w:hint="cs"/>
          <w:sz w:val="30"/>
          <w:szCs w:val="30"/>
          <w:rtl/>
        </w:rPr>
        <w:t>4</w:t>
      </w:r>
      <w:r w:rsidRPr="009561FA">
        <w:rPr>
          <w:rFonts w:ascii="Traditional Arabic" w:hAnsi="Traditional Arabic"/>
          <w:sz w:val="30"/>
          <w:szCs w:val="30"/>
          <w:rtl/>
        </w:rPr>
        <w:t>-</w:t>
      </w:r>
      <w:r w:rsidR="00537C7B">
        <w:rPr>
          <w:rFonts w:ascii="Traditional Arabic" w:hAnsi="Traditional Arabic" w:hint="cs"/>
          <w:sz w:val="30"/>
          <w:szCs w:val="30"/>
          <w:rtl/>
        </w:rPr>
        <w:t>3</w:t>
      </w:r>
      <w:r w:rsidRPr="009561FA">
        <w:rPr>
          <w:rFonts w:ascii="Traditional Arabic" w:hAnsi="Traditional Arabic"/>
          <w:sz w:val="30"/>
          <w:szCs w:val="30"/>
          <w:rtl/>
        </w:rPr>
        <w:t xml:space="preserve">}. وقد يكون لتغير المناخ تأثير مباشر على المحاصيل الزراعية من خلال التغيرات في </w:t>
      </w:r>
      <w:r>
        <w:rPr>
          <w:rFonts w:ascii="Traditional Arabic" w:hAnsi="Traditional Arabic" w:hint="cs"/>
          <w:sz w:val="30"/>
          <w:szCs w:val="30"/>
          <w:rtl/>
        </w:rPr>
        <w:t>المتوسطات والحدود القصوى ل</w:t>
      </w:r>
      <w:r w:rsidRPr="009561FA">
        <w:rPr>
          <w:rFonts w:ascii="Traditional Arabic" w:hAnsi="Traditional Arabic"/>
          <w:sz w:val="30"/>
          <w:szCs w:val="30"/>
          <w:rtl/>
        </w:rPr>
        <w:t>درجات الحرارة و</w:t>
      </w:r>
      <w:r>
        <w:rPr>
          <w:rFonts w:ascii="Traditional Arabic" w:hAnsi="Traditional Arabic" w:hint="cs"/>
          <w:sz w:val="30"/>
          <w:szCs w:val="30"/>
          <w:rtl/>
        </w:rPr>
        <w:t>هطول الأمطار</w:t>
      </w:r>
      <w:r w:rsidRPr="009561FA">
        <w:rPr>
          <w:rFonts w:ascii="Traditional Arabic" w:hAnsi="Traditional Arabic"/>
          <w:sz w:val="30"/>
          <w:szCs w:val="30"/>
          <w:rtl/>
        </w:rPr>
        <w:t xml:space="preserve"> وتركيزات ثاني أكسيد الكربون، وكذلك على توزيع الأنواع وديناميات </w:t>
      </w:r>
      <w:r>
        <w:rPr>
          <w:rFonts w:ascii="Traditional Arabic" w:hAnsi="Traditional Arabic" w:hint="cs"/>
          <w:sz w:val="30"/>
          <w:szCs w:val="30"/>
          <w:rtl/>
        </w:rPr>
        <w:t>المجموع</w:t>
      </w:r>
      <w:r w:rsidRPr="009561FA">
        <w:rPr>
          <w:rFonts w:ascii="Traditional Arabic" w:hAnsi="Traditional Arabic"/>
          <w:sz w:val="30"/>
          <w:szCs w:val="30"/>
          <w:rtl/>
        </w:rPr>
        <w:t>ات</w:t>
      </w:r>
      <w:r>
        <w:rPr>
          <w:rFonts w:ascii="Traditional Arabic" w:hAnsi="Traditional Arabic" w:hint="cs"/>
          <w:sz w:val="30"/>
          <w:szCs w:val="30"/>
          <w:rtl/>
        </w:rPr>
        <w:t xml:space="preserve">، مثل أنواع الكائنات المسببة للآفات </w:t>
      </w:r>
      <w:r w:rsidRPr="009561FA">
        <w:rPr>
          <w:rFonts w:ascii="Traditional Arabic" w:hAnsi="Traditional Arabic"/>
          <w:sz w:val="30"/>
          <w:szCs w:val="30"/>
          <w:rtl/>
        </w:rPr>
        <w:t>{3-4-1</w:t>
      </w:r>
      <w:r>
        <w:rPr>
          <w:rFonts w:ascii="Traditional Arabic" w:hAnsi="Traditional Arabic"/>
          <w:sz w:val="30"/>
          <w:szCs w:val="30"/>
          <w:rtl/>
        </w:rPr>
        <w:t>، 3</w:t>
      </w:r>
      <w:r w:rsidRPr="009561FA">
        <w:rPr>
          <w:rFonts w:ascii="Traditional Arabic" w:hAnsi="Traditional Arabic"/>
          <w:sz w:val="30"/>
          <w:szCs w:val="30"/>
          <w:rtl/>
        </w:rPr>
        <w:t>-4-2</w:t>
      </w:r>
      <w:r>
        <w:rPr>
          <w:rFonts w:ascii="Traditional Arabic" w:hAnsi="Traditional Arabic"/>
          <w:sz w:val="30"/>
          <w:szCs w:val="30"/>
          <w:rtl/>
        </w:rPr>
        <w:t>، 3</w:t>
      </w:r>
      <w:r w:rsidRPr="009561FA">
        <w:rPr>
          <w:rFonts w:ascii="Traditional Arabic" w:hAnsi="Traditional Arabic"/>
          <w:sz w:val="30"/>
          <w:szCs w:val="30"/>
          <w:rtl/>
        </w:rPr>
        <w:t>-4-4</w:t>
      </w:r>
      <w:r>
        <w:rPr>
          <w:rFonts w:ascii="Traditional Arabic" w:hAnsi="Traditional Arabic"/>
          <w:sz w:val="30"/>
          <w:szCs w:val="30"/>
          <w:rtl/>
        </w:rPr>
        <w:t>، 4</w:t>
      </w:r>
      <w:r w:rsidRPr="009561FA">
        <w:rPr>
          <w:rFonts w:ascii="Traditional Arabic" w:hAnsi="Traditional Arabic"/>
          <w:sz w:val="30"/>
          <w:szCs w:val="30"/>
          <w:rtl/>
        </w:rPr>
        <w:t>-2-8</w:t>
      </w:r>
      <w:r>
        <w:rPr>
          <w:rFonts w:ascii="Traditional Arabic" w:hAnsi="Traditional Arabic"/>
          <w:sz w:val="30"/>
          <w:szCs w:val="30"/>
          <w:rtl/>
        </w:rPr>
        <w:t>، 7</w:t>
      </w:r>
      <w:r w:rsidRPr="009561FA">
        <w:rPr>
          <w:rFonts w:ascii="Traditional Arabic" w:hAnsi="Traditional Arabic"/>
          <w:sz w:val="30"/>
          <w:szCs w:val="30"/>
          <w:rtl/>
        </w:rPr>
        <w:t xml:space="preserve">-2-6}. ومع ذلك، فإن الأثر </w:t>
      </w:r>
      <w:r>
        <w:rPr>
          <w:rFonts w:ascii="Traditional Arabic" w:hAnsi="Traditional Arabic" w:hint="cs"/>
          <w:sz w:val="30"/>
          <w:szCs w:val="30"/>
          <w:rtl/>
        </w:rPr>
        <w:t xml:space="preserve">الأكبر لتغير المناخ على الأرض يأتي </w:t>
      </w:r>
      <w:r w:rsidRPr="009561FA">
        <w:rPr>
          <w:rFonts w:ascii="Traditional Arabic" w:hAnsi="Traditional Arabic"/>
          <w:sz w:val="30"/>
          <w:szCs w:val="30"/>
          <w:rtl/>
        </w:rPr>
        <w:t xml:space="preserve">على الأرجح من التفاعلات مع </w:t>
      </w:r>
      <w:r>
        <w:rPr>
          <w:rFonts w:ascii="Traditional Arabic" w:hAnsi="Traditional Arabic" w:hint="cs"/>
          <w:sz w:val="30"/>
          <w:szCs w:val="30"/>
          <w:rtl/>
        </w:rPr>
        <w:t>العوامل الأخرى المحركة</w:t>
      </w:r>
      <w:r w:rsidRPr="009561FA">
        <w:rPr>
          <w:rFonts w:ascii="Traditional Arabic" w:hAnsi="Traditional Arabic"/>
          <w:sz w:val="30"/>
          <w:szCs w:val="30"/>
          <w:rtl/>
        </w:rPr>
        <w:t xml:space="preserve"> </w:t>
      </w:r>
      <w:r>
        <w:rPr>
          <w:rFonts w:ascii="Traditional Arabic" w:hAnsi="Traditional Arabic" w:hint="cs"/>
          <w:sz w:val="30"/>
          <w:szCs w:val="30"/>
          <w:rtl/>
        </w:rPr>
        <w:t>ل</w:t>
      </w:r>
      <w:r w:rsidRPr="009561FA">
        <w:rPr>
          <w:rFonts w:ascii="Traditional Arabic" w:hAnsi="Traditional Arabic"/>
          <w:sz w:val="30"/>
          <w:szCs w:val="30"/>
          <w:rtl/>
        </w:rPr>
        <w:t>لتد</w:t>
      </w:r>
      <w:r>
        <w:rPr>
          <w:rFonts w:ascii="Traditional Arabic" w:hAnsi="Traditional Arabic" w:hint="cs"/>
          <w:sz w:val="30"/>
          <w:szCs w:val="30"/>
          <w:rtl/>
        </w:rPr>
        <w:t>هور</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3-4-5</w:t>
      </w:r>
      <w:r>
        <w:rPr>
          <w:rFonts w:ascii="Traditional Arabic" w:hAnsi="Traditional Arabic"/>
          <w:sz w:val="30"/>
          <w:szCs w:val="30"/>
        </w:rPr>
        <w:t>{</w:t>
      </w:r>
      <w:r w:rsidRPr="009561FA">
        <w:rPr>
          <w:rFonts w:ascii="Traditional Arabic" w:hAnsi="Traditional Arabic"/>
          <w:sz w:val="30"/>
          <w:szCs w:val="30"/>
          <w:rtl/>
        </w:rPr>
        <w:t xml:space="preserve">. </w:t>
      </w:r>
      <w:r w:rsidRPr="009561FA">
        <w:rPr>
          <w:rFonts w:ascii="Traditional Arabic" w:hAnsi="Traditional Arabic" w:hint="cs"/>
          <w:sz w:val="30"/>
          <w:szCs w:val="30"/>
          <w:rtl/>
        </w:rPr>
        <w:t>وقد</w:t>
      </w:r>
      <w:r w:rsidRPr="009561FA">
        <w:rPr>
          <w:rFonts w:ascii="Traditional Arabic" w:hAnsi="Traditional Arabic"/>
          <w:sz w:val="30"/>
          <w:szCs w:val="30"/>
          <w:rtl/>
        </w:rPr>
        <w:t xml:space="preserve"> </w:t>
      </w:r>
      <w:r w:rsidRPr="009561FA">
        <w:rPr>
          <w:rFonts w:ascii="Traditional Arabic" w:hAnsi="Traditional Arabic" w:hint="cs"/>
          <w:sz w:val="30"/>
          <w:szCs w:val="30"/>
          <w:rtl/>
        </w:rPr>
        <w:t>لا</w:t>
      </w:r>
      <w:r w:rsidRPr="009561FA">
        <w:rPr>
          <w:rFonts w:ascii="Traditional Arabic" w:hAnsi="Traditional Arabic"/>
          <w:sz w:val="30"/>
          <w:szCs w:val="30"/>
          <w:rtl/>
        </w:rPr>
        <w:t xml:space="preserve"> </w:t>
      </w:r>
      <w:r w:rsidRPr="009561FA">
        <w:rPr>
          <w:rFonts w:ascii="Traditional Arabic" w:hAnsi="Traditional Arabic" w:hint="cs"/>
          <w:sz w:val="30"/>
          <w:szCs w:val="30"/>
          <w:rtl/>
        </w:rPr>
        <w:t>ت</w:t>
      </w:r>
      <w:r>
        <w:rPr>
          <w:rFonts w:ascii="Traditional Arabic" w:hAnsi="Traditional Arabic" w:hint="cs"/>
          <w:sz w:val="30"/>
          <w:szCs w:val="30"/>
          <w:rtl/>
        </w:rPr>
        <w:t>كون</w:t>
      </w:r>
      <w:r w:rsidRPr="009561FA">
        <w:rPr>
          <w:rFonts w:ascii="Traditional Arabic" w:hAnsi="Traditional Arabic"/>
          <w:sz w:val="30"/>
          <w:szCs w:val="30"/>
          <w:rtl/>
        </w:rPr>
        <w:t xml:space="preserve"> </w:t>
      </w:r>
      <w:r w:rsidRPr="009561FA">
        <w:rPr>
          <w:rFonts w:ascii="Traditional Arabic" w:hAnsi="Traditional Arabic" w:hint="cs"/>
          <w:sz w:val="30"/>
          <w:szCs w:val="30"/>
          <w:rtl/>
        </w:rPr>
        <w:t>الممارسات</w:t>
      </w:r>
      <w:r w:rsidRPr="009561FA">
        <w:rPr>
          <w:rFonts w:ascii="Traditional Arabic" w:hAnsi="Traditional Arabic"/>
          <w:sz w:val="30"/>
          <w:szCs w:val="30"/>
          <w:rtl/>
        </w:rPr>
        <w:t xml:space="preserve"> </w:t>
      </w:r>
      <w:r w:rsidRPr="009561FA">
        <w:rPr>
          <w:rFonts w:ascii="Traditional Arabic" w:hAnsi="Traditional Arabic" w:hint="cs"/>
          <w:sz w:val="30"/>
          <w:szCs w:val="30"/>
          <w:rtl/>
        </w:rPr>
        <w:t>المستدامة</w:t>
      </w:r>
      <w:r w:rsidRPr="009561FA">
        <w:rPr>
          <w:rFonts w:ascii="Traditional Arabic" w:hAnsi="Traditional Arabic"/>
          <w:sz w:val="30"/>
          <w:szCs w:val="30"/>
          <w:rtl/>
        </w:rPr>
        <w:t xml:space="preserve"> </w:t>
      </w:r>
      <w:r w:rsidRPr="009561FA">
        <w:rPr>
          <w:rFonts w:ascii="Traditional Arabic" w:hAnsi="Traditional Arabic" w:hint="cs"/>
          <w:sz w:val="30"/>
          <w:szCs w:val="30"/>
          <w:rtl/>
        </w:rPr>
        <w:t>لإدارة</w:t>
      </w:r>
      <w:r w:rsidRPr="009561FA">
        <w:rPr>
          <w:rFonts w:ascii="Traditional Arabic" w:hAnsi="Traditional Arabic"/>
          <w:sz w:val="30"/>
          <w:szCs w:val="30"/>
          <w:rtl/>
        </w:rPr>
        <w:t xml:space="preserve"> </w:t>
      </w:r>
      <w:r w:rsidRPr="009561FA">
        <w:rPr>
          <w:rFonts w:ascii="Traditional Arabic" w:hAnsi="Traditional Arabic" w:hint="cs"/>
          <w:sz w:val="30"/>
          <w:szCs w:val="30"/>
          <w:rtl/>
        </w:rPr>
        <w:t>الأراضي</w:t>
      </w:r>
      <w:r w:rsidRPr="009561FA">
        <w:rPr>
          <w:rFonts w:ascii="Traditional Arabic" w:hAnsi="Traditional Arabic"/>
          <w:sz w:val="30"/>
          <w:szCs w:val="30"/>
          <w:rtl/>
        </w:rPr>
        <w:t xml:space="preserve"> </w:t>
      </w:r>
      <w:r w:rsidRPr="009561FA">
        <w:rPr>
          <w:rFonts w:ascii="Traditional Arabic" w:hAnsi="Traditional Arabic" w:hint="cs"/>
          <w:sz w:val="30"/>
          <w:szCs w:val="30"/>
          <w:rtl/>
        </w:rPr>
        <w:t>واستصلاحها</w:t>
      </w:r>
      <w:r w:rsidRPr="009561FA">
        <w:rPr>
          <w:rFonts w:ascii="Traditional Arabic" w:hAnsi="Traditional Arabic"/>
          <w:sz w:val="30"/>
          <w:szCs w:val="30"/>
          <w:rtl/>
        </w:rPr>
        <w:t xml:space="preserve"> </w:t>
      </w:r>
      <w:r w:rsidRPr="009561FA">
        <w:rPr>
          <w:rFonts w:ascii="Traditional Arabic" w:hAnsi="Traditional Arabic" w:hint="cs"/>
          <w:sz w:val="30"/>
          <w:szCs w:val="30"/>
          <w:rtl/>
        </w:rPr>
        <w:t>الراسخة</w:t>
      </w:r>
      <w:r w:rsidRPr="009561FA">
        <w:rPr>
          <w:rFonts w:ascii="Traditional Arabic" w:hAnsi="Traditional Arabic"/>
          <w:sz w:val="30"/>
          <w:szCs w:val="30"/>
          <w:rtl/>
        </w:rPr>
        <w:t xml:space="preserve"> </w:t>
      </w:r>
      <w:r w:rsidRPr="009561FA">
        <w:rPr>
          <w:rFonts w:ascii="Traditional Arabic" w:hAnsi="Traditional Arabic" w:hint="cs"/>
          <w:sz w:val="30"/>
          <w:szCs w:val="30"/>
          <w:rtl/>
        </w:rPr>
        <w:t>منذ</w:t>
      </w:r>
      <w:r w:rsidRPr="009561FA">
        <w:rPr>
          <w:rFonts w:ascii="Traditional Arabic" w:hAnsi="Traditional Arabic"/>
          <w:sz w:val="30"/>
          <w:szCs w:val="30"/>
          <w:rtl/>
        </w:rPr>
        <w:t xml:space="preserve"> </w:t>
      </w:r>
      <w:r w:rsidRPr="009561FA">
        <w:rPr>
          <w:rFonts w:ascii="Traditional Arabic" w:hAnsi="Traditional Arabic" w:hint="cs"/>
          <w:sz w:val="30"/>
          <w:szCs w:val="30"/>
          <w:rtl/>
        </w:rPr>
        <w:t>فترة</w:t>
      </w:r>
      <w:r w:rsidRPr="009561FA">
        <w:rPr>
          <w:rFonts w:ascii="Traditional Arabic" w:hAnsi="Traditional Arabic"/>
          <w:sz w:val="30"/>
          <w:szCs w:val="30"/>
          <w:rtl/>
        </w:rPr>
        <w:t xml:space="preserve"> </w:t>
      </w:r>
      <w:r w:rsidRPr="009561FA">
        <w:rPr>
          <w:rFonts w:ascii="Traditional Arabic" w:hAnsi="Traditional Arabic" w:hint="cs"/>
          <w:sz w:val="30"/>
          <w:szCs w:val="30"/>
          <w:rtl/>
        </w:rPr>
        <w:t>طويلة</w:t>
      </w:r>
      <w:r w:rsidRPr="009561FA">
        <w:rPr>
          <w:rFonts w:ascii="Traditional Arabic" w:hAnsi="Traditional Arabic"/>
          <w:sz w:val="30"/>
          <w:szCs w:val="30"/>
          <w:rtl/>
        </w:rPr>
        <w:t xml:space="preserve"> </w:t>
      </w:r>
      <w:r w:rsidRPr="009561FA">
        <w:rPr>
          <w:rFonts w:ascii="Traditional Arabic" w:hAnsi="Traditional Arabic" w:hint="cs"/>
          <w:sz w:val="30"/>
          <w:szCs w:val="30"/>
          <w:rtl/>
        </w:rPr>
        <w:t>قابلة</w:t>
      </w:r>
      <w:r w:rsidRPr="009561FA">
        <w:rPr>
          <w:rFonts w:ascii="Traditional Arabic" w:hAnsi="Traditional Arabic"/>
          <w:sz w:val="30"/>
          <w:szCs w:val="30"/>
          <w:rtl/>
        </w:rPr>
        <w:t xml:space="preserve"> </w:t>
      </w:r>
      <w:r w:rsidRPr="009561FA">
        <w:rPr>
          <w:rFonts w:ascii="Traditional Arabic" w:hAnsi="Traditional Arabic" w:hint="cs"/>
          <w:sz w:val="30"/>
          <w:szCs w:val="30"/>
          <w:rtl/>
        </w:rPr>
        <w:t>للتطبيق</w:t>
      </w:r>
      <w:r w:rsidRPr="009561FA">
        <w:rPr>
          <w:rFonts w:ascii="Traditional Arabic" w:hAnsi="Traditional Arabic"/>
          <w:sz w:val="30"/>
          <w:szCs w:val="30"/>
          <w:rtl/>
        </w:rPr>
        <w:t xml:space="preserve"> </w:t>
      </w:r>
      <w:r w:rsidRPr="009561FA">
        <w:rPr>
          <w:rFonts w:ascii="Traditional Arabic" w:hAnsi="Traditional Arabic" w:hint="cs"/>
          <w:sz w:val="30"/>
          <w:szCs w:val="30"/>
          <w:rtl/>
        </w:rPr>
        <w:t>في</w:t>
      </w:r>
      <w:r w:rsidRPr="009561FA">
        <w:rPr>
          <w:rFonts w:ascii="Traditional Arabic" w:hAnsi="Traditional Arabic"/>
          <w:sz w:val="30"/>
          <w:szCs w:val="30"/>
          <w:rtl/>
        </w:rPr>
        <w:t xml:space="preserve"> </w:t>
      </w:r>
      <w:r w:rsidRPr="009561FA">
        <w:rPr>
          <w:rFonts w:ascii="Traditional Arabic" w:hAnsi="Traditional Arabic" w:hint="cs"/>
          <w:sz w:val="30"/>
          <w:szCs w:val="30"/>
          <w:rtl/>
        </w:rPr>
        <w:t>ظل</w:t>
      </w:r>
      <w:r w:rsidRPr="009561FA">
        <w:rPr>
          <w:rFonts w:ascii="Traditional Arabic" w:hAnsi="Traditional Arabic"/>
          <w:sz w:val="30"/>
          <w:szCs w:val="30"/>
          <w:rtl/>
        </w:rPr>
        <w:t xml:space="preserve"> </w:t>
      </w:r>
      <w:r w:rsidRPr="009561FA">
        <w:rPr>
          <w:rFonts w:ascii="Traditional Arabic" w:hAnsi="Traditional Arabic" w:hint="cs"/>
          <w:sz w:val="30"/>
          <w:szCs w:val="30"/>
          <w:rtl/>
        </w:rPr>
        <w:t>النظم</w:t>
      </w:r>
      <w:r w:rsidRPr="009561FA">
        <w:rPr>
          <w:rFonts w:ascii="Traditional Arabic" w:hAnsi="Traditional Arabic"/>
          <w:sz w:val="30"/>
          <w:szCs w:val="30"/>
          <w:rtl/>
        </w:rPr>
        <w:t xml:space="preserve"> </w:t>
      </w:r>
      <w:r w:rsidRPr="009561FA">
        <w:rPr>
          <w:rFonts w:ascii="Traditional Arabic" w:hAnsi="Traditional Arabic" w:hint="cs"/>
          <w:sz w:val="30"/>
          <w:szCs w:val="30"/>
          <w:rtl/>
        </w:rPr>
        <w:t>المناخية</w:t>
      </w:r>
      <w:r w:rsidRPr="009561FA">
        <w:rPr>
          <w:rFonts w:ascii="Traditional Arabic" w:hAnsi="Traditional Arabic"/>
          <w:sz w:val="30"/>
          <w:szCs w:val="30"/>
          <w:rtl/>
        </w:rPr>
        <w:t xml:space="preserve"> </w:t>
      </w:r>
      <w:r w:rsidRPr="009561FA">
        <w:rPr>
          <w:rFonts w:ascii="Traditional Arabic" w:hAnsi="Traditional Arabic" w:hint="cs"/>
          <w:sz w:val="30"/>
          <w:szCs w:val="30"/>
          <w:rtl/>
        </w:rPr>
        <w:t>المستقبلية</w:t>
      </w:r>
      <w:r w:rsidRPr="009561FA">
        <w:rPr>
          <w:rFonts w:ascii="Traditional Arabic" w:hAnsi="Traditional Arabic"/>
          <w:sz w:val="30"/>
          <w:szCs w:val="30"/>
          <w:rtl/>
        </w:rPr>
        <w:t xml:space="preserve"> </w:t>
      </w:r>
      <w:r w:rsidRPr="009561FA">
        <w:rPr>
          <w:rFonts w:ascii="Traditional Arabic" w:hAnsi="Traditional Arabic" w:hint="cs"/>
          <w:sz w:val="30"/>
          <w:szCs w:val="30"/>
          <w:rtl/>
        </w:rPr>
        <w:t>في</w:t>
      </w:r>
      <w:r w:rsidRPr="009561FA">
        <w:rPr>
          <w:rFonts w:ascii="Traditional Arabic" w:hAnsi="Traditional Arabic"/>
          <w:sz w:val="30"/>
          <w:szCs w:val="30"/>
          <w:rtl/>
        </w:rPr>
        <w:t xml:space="preserve"> </w:t>
      </w:r>
      <w:r w:rsidRPr="009561FA">
        <w:rPr>
          <w:rFonts w:ascii="Traditional Arabic" w:hAnsi="Traditional Arabic" w:hint="cs"/>
          <w:sz w:val="30"/>
          <w:szCs w:val="30"/>
          <w:rtl/>
        </w:rPr>
        <w:t>الأماكن</w:t>
      </w:r>
      <w:r w:rsidRPr="009561FA">
        <w:rPr>
          <w:rFonts w:ascii="Traditional Arabic" w:hAnsi="Traditional Arabic"/>
          <w:sz w:val="30"/>
          <w:szCs w:val="30"/>
          <w:rtl/>
        </w:rPr>
        <w:t xml:space="preserve"> </w:t>
      </w:r>
      <w:r w:rsidRPr="009561FA">
        <w:rPr>
          <w:rFonts w:ascii="Traditional Arabic" w:hAnsi="Traditional Arabic" w:hint="cs"/>
          <w:sz w:val="30"/>
          <w:szCs w:val="30"/>
          <w:rtl/>
        </w:rPr>
        <w:t>التي</w:t>
      </w:r>
      <w:r w:rsidRPr="009561FA">
        <w:rPr>
          <w:rFonts w:ascii="Traditional Arabic" w:hAnsi="Traditional Arabic"/>
          <w:sz w:val="30"/>
          <w:szCs w:val="30"/>
          <w:rtl/>
        </w:rPr>
        <w:t xml:space="preserve"> </w:t>
      </w:r>
      <w:r w:rsidRPr="009561FA">
        <w:rPr>
          <w:rFonts w:ascii="Traditional Arabic" w:hAnsi="Traditional Arabic" w:hint="cs"/>
          <w:sz w:val="30"/>
          <w:szCs w:val="30"/>
          <w:rtl/>
        </w:rPr>
        <w:t>طوِّرت</w:t>
      </w:r>
      <w:r w:rsidRPr="009561FA">
        <w:rPr>
          <w:rFonts w:ascii="Traditional Arabic" w:hAnsi="Traditional Arabic"/>
          <w:sz w:val="30"/>
          <w:szCs w:val="30"/>
          <w:rtl/>
        </w:rPr>
        <w:t xml:space="preserve"> </w:t>
      </w:r>
      <w:r w:rsidRPr="009561FA">
        <w:rPr>
          <w:rFonts w:ascii="Traditional Arabic" w:hAnsi="Traditional Arabic" w:hint="cs"/>
          <w:sz w:val="30"/>
          <w:szCs w:val="30"/>
          <w:rtl/>
        </w:rPr>
        <w:t>فيها،</w:t>
      </w:r>
      <w:r w:rsidRPr="009561FA">
        <w:rPr>
          <w:rFonts w:ascii="Traditional Arabic" w:hAnsi="Traditional Arabic"/>
          <w:sz w:val="30"/>
          <w:szCs w:val="30"/>
          <w:rtl/>
        </w:rPr>
        <w:t xml:space="preserve"> </w:t>
      </w:r>
      <w:r w:rsidRPr="009561FA">
        <w:rPr>
          <w:rFonts w:ascii="Traditional Arabic" w:hAnsi="Traditional Arabic" w:hint="cs"/>
          <w:sz w:val="30"/>
          <w:szCs w:val="30"/>
          <w:rtl/>
        </w:rPr>
        <w:t>مما</w:t>
      </w:r>
      <w:r w:rsidRPr="009561FA">
        <w:rPr>
          <w:rFonts w:ascii="Traditional Arabic" w:hAnsi="Traditional Arabic"/>
          <w:sz w:val="30"/>
          <w:szCs w:val="30"/>
          <w:rtl/>
        </w:rPr>
        <w:t xml:space="preserve"> </w:t>
      </w:r>
      <w:r w:rsidRPr="009561FA">
        <w:rPr>
          <w:rFonts w:ascii="Traditional Arabic" w:hAnsi="Traditional Arabic" w:hint="cs"/>
          <w:sz w:val="30"/>
          <w:szCs w:val="30"/>
          <w:rtl/>
        </w:rPr>
        <w:t>يتطلب</w:t>
      </w:r>
      <w:r w:rsidRPr="009561FA">
        <w:rPr>
          <w:rFonts w:ascii="Traditional Arabic" w:hAnsi="Traditional Arabic"/>
          <w:sz w:val="30"/>
          <w:szCs w:val="30"/>
          <w:rtl/>
        </w:rPr>
        <w:t xml:space="preserve"> </w:t>
      </w:r>
      <w:r w:rsidRPr="009561FA">
        <w:rPr>
          <w:rFonts w:ascii="Traditional Arabic" w:hAnsi="Traditional Arabic" w:hint="cs"/>
          <w:sz w:val="30"/>
          <w:szCs w:val="30"/>
          <w:rtl/>
        </w:rPr>
        <w:t>التكيف</w:t>
      </w:r>
      <w:r w:rsidRPr="009561FA">
        <w:rPr>
          <w:rFonts w:ascii="Traditional Arabic" w:hAnsi="Traditional Arabic"/>
          <w:sz w:val="30"/>
          <w:szCs w:val="30"/>
          <w:rtl/>
        </w:rPr>
        <w:t xml:space="preserve"> </w:t>
      </w:r>
      <w:r w:rsidRPr="009561FA">
        <w:rPr>
          <w:rFonts w:ascii="Traditional Arabic" w:hAnsi="Traditional Arabic" w:hint="cs"/>
          <w:sz w:val="30"/>
          <w:szCs w:val="30"/>
          <w:rtl/>
        </w:rPr>
        <w:t>والابتكار</w:t>
      </w:r>
      <w:r w:rsidRPr="009561FA">
        <w:rPr>
          <w:rFonts w:ascii="Traditional Arabic" w:hAnsi="Traditional Arabic"/>
          <w:sz w:val="30"/>
          <w:szCs w:val="30"/>
          <w:rtl/>
        </w:rPr>
        <w:t xml:space="preserve"> </w:t>
      </w:r>
      <w:r w:rsidRPr="009561FA">
        <w:rPr>
          <w:rFonts w:ascii="Traditional Arabic" w:hAnsi="Traditional Arabic" w:hint="cs"/>
          <w:sz w:val="30"/>
          <w:szCs w:val="30"/>
          <w:rtl/>
        </w:rPr>
        <w:t>على</w:t>
      </w:r>
      <w:r w:rsidRPr="009561FA">
        <w:rPr>
          <w:rFonts w:ascii="Traditional Arabic" w:hAnsi="Traditional Arabic"/>
          <w:sz w:val="30"/>
          <w:szCs w:val="30"/>
          <w:rtl/>
        </w:rPr>
        <w:t xml:space="preserve"> </w:t>
      </w:r>
      <w:r w:rsidRPr="009561FA">
        <w:rPr>
          <w:rFonts w:ascii="Traditional Arabic" w:hAnsi="Traditional Arabic" w:hint="cs"/>
          <w:sz w:val="30"/>
          <w:szCs w:val="30"/>
          <w:rtl/>
        </w:rPr>
        <w:t>وجه</w:t>
      </w:r>
      <w:r w:rsidRPr="009561FA">
        <w:rPr>
          <w:rFonts w:ascii="Traditional Arabic" w:hAnsi="Traditional Arabic"/>
          <w:sz w:val="30"/>
          <w:szCs w:val="30"/>
          <w:rtl/>
        </w:rPr>
        <w:t xml:space="preserve"> </w:t>
      </w:r>
      <w:r w:rsidRPr="009561FA">
        <w:rPr>
          <w:rFonts w:ascii="Traditional Arabic" w:hAnsi="Traditional Arabic" w:hint="cs"/>
          <w:sz w:val="30"/>
          <w:szCs w:val="30"/>
          <w:rtl/>
        </w:rPr>
        <w:t>السرعة</w:t>
      </w:r>
      <w:r>
        <w:rPr>
          <w:rFonts w:ascii="Traditional Arabic" w:hAnsi="Traditional Arabic" w:hint="cs"/>
          <w:sz w:val="30"/>
          <w:szCs w:val="30"/>
          <w:rtl/>
        </w:rPr>
        <w:t>، إلى جانب إتاحة الفرص الجديدة</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3-5</w:t>
      </w:r>
      <w:r>
        <w:rPr>
          <w:rFonts w:ascii="Traditional Arabic" w:hAnsi="Traditional Arabic"/>
          <w:sz w:val="30"/>
          <w:szCs w:val="30"/>
        </w:rPr>
        <w:t>{</w:t>
      </w:r>
      <w:r w:rsidRPr="009561FA">
        <w:rPr>
          <w:rFonts w:ascii="Traditional Arabic" w:hAnsi="Traditional Arabic"/>
          <w:sz w:val="30"/>
          <w:szCs w:val="30"/>
          <w:rtl/>
        </w:rPr>
        <w:t>.</w:t>
      </w:r>
    </w:p>
    <w:p w14:paraId="45DD903E" w14:textId="77777777" w:rsidR="00BF1015" w:rsidRPr="00D445DA" w:rsidRDefault="00BF1015" w:rsidP="00BF1015">
      <w:pPr>
        <w:pStyle w:val="Normalnumber"/>
        <w:numPr>
          <w:ilvl w:val="0"/>
          <w:numId w:val="0"/>
        </w:numPr>
        <w:tabs>
          <w:tab w:val="clear" w:pos="1247"/>
          <w:tab w:val="clear" w:pos="1814"/>
          <w:tab w:val="clear" w:pos="2381"/>
          <w:tab w:val="clear" w:pos="2948"/>
          <w:tab w:val="clear" w:pos="3515"/>
        </w:tabs>
        <w:spacing w:line="400" w:lineRule="exact"/>
        <w:ind w:left="1134" w:hanging="852"/>
        <w:rPr>
          <w:rFonts w:ascii="Traditional Arabic" w:hAnsi="Traditional Arabic"/>
          <w:bCs/>
          <w:sz w:val="30"/>
          <w:szCs w:val="30"/>
          <w:rtl/>
        </w:rPr>
      </w:pPr>
      <w:r w:rsidRPr="00D445DA">
        <w:rPr>
          <w:rFonts w:ascii="Traditional Arabic" w:hAnsi="Traditional Arabic"/>
          <w:bCs/>
          <w:sz w:val="30"/>
          <w:szCs w:val="30"/>
          <w:rtl/>
        </w:rPr>
        <w:t>جيم -</w:t>
      </w:r>
      <w:r>
        <w:rPr>
          <w:rFonts w:ascii="Traditional Arabic" w:hAnsi="Traditional Arabic"/>
          <w:bCs/>
          <w:sz w:val="30"/>
          <w:szCs w:val="30"/>
          <w:rtl/>
        </w:rPr>
        <w:tab/>
      </w:r>
      <w:r w:rsidRPr="00D445DA">
        <w:rPr>
          <w:rFonts w:ascii="Traditional Arabic" w:hAnsi="Traditional Arabic"/>
          <w:bCs/>
          <w:sz w:val="30"/>
          <w:szCs w:val="30"/>
          <w:rtl/>
        </w:rPr>
        <w:t>سيصبح تنفيذ الإجراءات المعروفة والمثبتة لم</w:t>
      </w:r>
      <w:r>
        <w:rPr>
          <w:rFonts w:ascii="Traditional Arabic" w:hAnsi="Traditional Arabic" w:hint="cs"/>
          <w:bCs/>
          <w:sz w:val="30"/>
          <w:szCs w:val="30"/>
          <w:rtl/>
        </w:rPr>
        <w:t xml:space="preserve">كافحة </w:t>
      </w:r>
      <w:r w:rsidRPr="00D445DA">
        <w:rPr>
          <w:rFonts w:ascii="Traditional Arabic" w:hAnsi="Traditional Arabic"/>
          <w:bCs/>
          <w:sz w:val="30"/>
          <w:szCs w:val="30"/>
          <w:rtl/>
        </w:rPr>
        <w:t xml:space="preserve">تدهور الأراضي، وبالتالي تحويل حياة الملايين من البشر في جميع أنحاء المعمورة أكثر صعوبة وتكلفة بمرور الوقت. فهناك حاجة إلى نقلة نوعية في الجهود الرامية إلى الحيلولة دون وقوع </w:t>
      </w:r>
      <w:r>
        <w:rPr>
          <w:rFonts w:ascii="Traditional Arabic" w:hAnsi="Traditional Arabic" w:hint="cs"/>
          <w:bCs/>
          <w:sz w:val="30"/>
          <w:szCs w:val="30"/>
          <w:rtl/>
        </w:rPr>
        <w:t xml:space="preserve">تدهور الأراضي بشكل </w:t>
      </w:r>
      <w:r w:rsidRPr="00D445DA">
        <w:rPr>
          <w:rFonts w:ascii="Traditional Arabic" w:hAnsi="Traditional Arabic"/>
          <w:bCs/>
          <w:sz w:val="30"/>
          <w:szCs w:val="30"/>
          <w:rtl/>
        </w:rPr>
        <w:t xml:space="preserve">لا رجعة فيه والتعجيل بتنفيذ </w:t>
      </w:r>
      <w:r>
        <w:rPr>
          <w:rFonts w:ascii="Traditional Arabic" w:hAnsi="Traditional Arabic" w:hint="cs"/>
          <w:bCs/>
          <w:sz w:val="30"/>
          <w:szCs w:val="30"/>
          <w:rtl/>
        </w:rPr>
        <w:t>تدابير</w:t>
      </w:r>
      <w:r w:rsidRPr="00D445DA">
        <w:rPr>
          <w:rFonts w:ascii="Traditional Arabic" w:hAnsi="Traditional Arabic"/>
          <w:bCs/>
          <w:sz w:val="30"/>
          <w:szCs w:val="30"/>
          <w:rtl/>
        </w:rPr>
        <w:t xml:space="preserve"> الاستصلاح</w:t>
      </w:r>
    </w:p>
    <w:p w14:paraId="5FF3757C" w14:textId="12CD1B30" w:rsidR="00884B6C" w:rsidRDefault="00BF1015" w:rsidP="007F4ED0">
      <w:pPr>
        <w:pStyle w:val="Normalnumber"/>
        <w:numPr>
          <w:ilvl w:val="0"/>
          <w:numId w:val="0"/>
        </w:numPr>
        <w:tabs>
          <w:tab w:val="clear" w:pos="1247"/>
          <w:tab w:val="clear" w:pos="1814"/>
          <w:tab w:val="clear" w:pos="2381"/>
          <w:tab w:val="clear" w:pos="2948"/>
          <w:tab w:val="clear" w:pos="3515"/>
          <w:tab w:val="left" w:pos="1841"/>
        </w:tabs>
        <w:spacing w:after="0" w:line="400" w:lineRule="exact"/>
        <w:ind w:left="1134"/>
        <w:rPr>
          <w:rFonts w:ascii="Traditional Arabic" w:hAnsi="Traditional Arabic"/>
          <w:sz w:val="30"/>
          <w:szCs w:val="30"/>
          <w:rtl/>
        </w:rPr>
      </w:pPr>
      <w:r w:rsidRPr="00627411">
        <w:rPr>
          <w:rFonts w:ascii="Traditional Arabic" w:hAnsi="Traditional Arabic" w:hint="cs"/>
          <w:b/>
          <w:sz w:val="30"/>
          <w:szCs w:val="30"/>
          <w:rtl/>
        </w:rPr>
        <w:t>26-</w:t>
      </w:r>
      <w:r w:rsidRPr="00627411">
        <w:rPr>
          <w:rFonts w:ascii="Traditional Arabic" w:hAnsi="Traditional Arabic" w:hint="cs"/>
          <w:b/>
          <w:sz w:val="30"/>
          <w:szCs w:val="30"/>
          <w:rtl/>
        </w:rPr>
        <w:tab/>
      </w:r>
      <w:r w:rsidRPr="00D445DA">
        <w:rPr>
          <w:rFonts w:ascii="Traditional Arabic" w:hAnsi="Traditional Arabic"/>
          <w:bCs/>
          <w:sz w:val="30"/>
          <w:szCs w:val="30"/>
          <w:rtl/>
        </w:rPr>
        <w:t xml:space="preserve">تؤثر </w:t>
      </w:r>
      <w:r>
        <w:rPr>
          <w:rFonts w:ascii="Traditional Arabic" w:hAnsi="Traditional Arabic" w:hint="cs"/>
          <w:bCs/>
          <w:sz w:val="30"/>
          <w:szCs w:val="30"/>
          <w:rtl/>
        </w:rPr>
        <w:t>الآراء</w:t>
      </w:r>
      <w:r w:rsidRPr="00D445DA">
        <w:rPr>
          <w:rFonts w:ascii="Traditional Arabic" w:hAnsi="Traditional Arabic"/>
          <w:bCs/>
          <w:sz w:val="30"/>
          <w:szCs w:val="30"/>
          <w:rtl/>
        </w:rPr>
        <w:t xml:space="preserve"> العالمية على الطريقة التي يتبعها الأفراد والمجتمعات المحلية والمجتمعات عموماً لإدارة البيئة (</w:t>
      </w:r>
      <w:r w:rsidRPr="00D445DA">
        <w:rPr>
          <w:rFonts w:ascii="Traditional Arabic" w:hAnsi="Traditional Arabic"/>
          <w:bCs/>
          <w:i/>
          <w:iCs/>
          <w:sz w:val="30"/>
          <w:szCs w:val="30"/>
          <w:rtl/>
        </w:rPr>
        <w:t>لا خلاف عليه</w:t>
      </w:r>
      <w:r w:rsidRPr="00D445DA">
        <w:rPr>
          <w:rFonts w:ascii="Traditional Arabic" w:hAnsi="Traditional Arabic"/>
          <w:bCs/>
          <w:sz w:val="30"/>
          <w:szCs w:val="30"/>
          <w:rtl/>
        </w:rPr>
        <w:t>)</w:t>
      </w:r>
      <w:r>
        <w:rPr>
          <w:rFonts w:ascii="Traditional Arabic" w:hAnsi="Traditional Arabic" w:hint="cs"/>
          <w:bCs/>
          <w:sz w:val="30"/>
          <w:szCs w:val="30"/>
          <w:rtl/>
        </w:rPr>
        <w:t>.</w:t>
      </w:r>
      <w:r w:rsidRPr="00640096">
        <w:rPr>
          <w:rFonts w:ascii="Traditional Arabic" w:hAnsi="Traditional Arabic"/>
          <w:b/>
          <w:sz w:val="30"/>
          <w:szCs w:val="30"/>
          <w:rtl/>
        </w:rPr>
        <w:t xml:space="preserve"> </w:t>
      </w:r>
      <w:r>
        <w:rPr>
          <w:rFonts w:ascii="Traditional Arabic" w:hAnsi="Traditional Arabic" w:hint="cs"/>
          <w:sz w:val="30"/>
          <w:szCs w:val="30"/>
          <w:rtl/>
        </w:rPr>
        <w:t>(</w:t>
      </w:r>
      <w:r w:rsidRPr="009561FA">
        <w:rPr>
          <w:rFonts w:ascii="Traditional Arabic" w:hAnsi="Traditional Arabic"/>
          <w:b/>
          <w:sz w:val="30"/>
          <w:szCs w:val="30"/>
          <w:rtl/>
        </w:rPr>
        <w:t>الشكل م ق س-12</w:t>
      </w:r>
      <w:r>
        <w:rPr>
          <w:rFonts w:ascii="Traditional Arabic" w:hAnsi="Traditional Arabic" w:hint="cs"/>
          <w:sz w:val="30"/>
          <w:szCs w:val="30"/>
          <w:rtl/>
        </w:rPr>
        <w:t>)</w:t>
      </w:r>
      <w:r w:rsidRPr="009561FA">
        <w:rPr>
          <w:rFonts w:ascii="Traditional Arabic" w:hAnsi="Traditional Arabic"/>
          <w:sz w:val="30"/>
          <w:szCs w:val="30"/>
          <w:rtl/>
        </w:rPr>
        <w:t xml:space="preserve"> </w:t>
      </w:r>
      <w:r w:rsidR="00FF600B">
        <w:rPr>
          <w:rFonts w:ascii="Traditional Arabic" w:hAnsi="Traditional Arabic" w:hint="cs"/>
          <w:sz w:val="30"/>
          <w:szCs w:val="30"/>
          <w:rtl/>
        </w:rPr>
        <w:t xml:space="preserve">- </w:t>
      </w:r>
      <w:r w:rsidRPr="009561FA">
        <w:rPr>
          <w:rFonts w:ascii="Traditional Arabic" w:hAnsi="Traditional Arabic"/>
          <w:sz w:val="30"/>
          <w:szCs w:val="30"/>
          <w:rtl/>
        </w:rPr>
        <w:t>بما أن الآراء العالمية السائدة تؤدي إلى تدهور الأراضي، فإن تشجيع الآراء العالمية البديلة من شأنه أن يعزز التحولات في المعتقدات والقيم والمعايير الفردية والمجتمعية اللازمة لاتخاذ إجراءات فعالة ومستدامة ل</w:t>
      </w:r>
      <w:r>
        <w:rPr>
          <w:rFonts w:ascii="Traditional Arabic" w:hAnsi="Traditional Arabic" w:hint="cs"/>
          <w:sz w:val="30"/>
          <w:szCs w:val="30"/>
          <w:rtl/>
        </w:rPr>
        <w:t xml:space="preserve">تجنب </w:t>
      </w:r>
      <w:r w:rsidRPr="009561FA">
        <w:rPr>
          <w:rFonts w:ascii="Traditional Arabic" w:hAnsi="Traditional Arabic"/>
          <w:sz w:val="30"/>
          <w:szCs w:val="30"/>
          <w:rtl/>
        </w:rPr>
        <w:t xml:space="preserve">تدهور </w:t>
      </w:r>
      <w:r>
        <w:rPr>
          <w:rFonts w:ascii="Traditional Arabic" w:hAnsi="Traditional Arabic" w:hint="cs"/>
          <w:sz w:val="30"/>
          <w:szCs w:val="30"/>
          <w:rtl/>
        </w:rPr>
        <w:t xml:space="preserve">الأراضي والتقليل منه وعكس مساره </w:t>
      </w:r>
      <w:r w:rsidRPr="009561FA">
        <w:rPr>
          <w:rFonts w:ascii="Traditional Arabic" w:hAnsi="Traditional Arabic"/>
          <w:sz w:val="30"/>
          <w:szCs w:val="30"/>
          <w:rtl/>
        </w:rPr>
        <w:t>(</w:t>
      </w:r>
      <w:r w:rsidRPr="000304AB">
        <w:rPr>
          <w:rFonts w:ascii="Traditional Arabic" w:hAnsi="Traditional Arabic"/>
          <w:i/>
          <w:iCs/>
          <w:sz w:val="30"/>
          <w:szCs w:val="30"/>
          <w:rtl/>
        </w:rPr>
        <w:t>لا خلاف عليه</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1-3-1</w:t>
      </w:r>
      <w:r>
        <w:rPr>
          <w:rFonts w:ascii="Traditional Arabic" w:hAnsi="Traditional Arabic"/>
          <w:sz w:val="30"/>
          <w:szCs w:val="30"/>
          <w:rtl/>
        </w:rPr>
        <w:t>، 1</w:t>
      </w:r>
      <w:r w:rsidRPr="009561FA">
        <w:rPr>
          <w:rFonts w:ascii="Traditional Arabic" w:hAnsi="Traditional Arabic"/>
          <w:sz w:val="30"/>
          <w:szCs w:val="30"/>
          <w:rtl/>
        </w:rPr>
        <w:t>-3-2-1</w:t>
      </w:r>
      <w:r>
        <w:rPr>
          <w:rFonts w:ascii="Traditional Arabic" w:hAnsi="Traditional Arabic"/>
          <w:sz w:val="30"/>
          <w:szCs w:val="30"/>
          <w:rtl/>
        </w:rPr>
        <w:t>، 1</w:t>
      </w:r>
      <w:r w:rsidRPr="009561FA">
        <w:rPr>
          <w:rFonts w:ascii="Traditional Arabic" w:hAnsi="Traditional Arabic"/>
          <w:sz w:val="30"/>
          <w:szCs w:val="30"/>
          <w:rtl/>
        </w:rPr>
        <w:t>-3-2-3</w:t>
      </w:r>
      <w:r>
        <w:rPr>
          <w:rFonts w:ascii="Traditional Arabic" w:hAnsi="Traditional Arabic"/>
          <w:sz w:val="30"/>
          <w:szCs w:val="30"/>
          <w:rtl/>
        </w:rPr>
        <w:t>، 2</w:t>
      </w:r>
      <w:r w:rsidRPr="009561FA">
        <w:rPr>
          <w:rFonts w:ascii="Traditional Arabic" w:hAnsi="Traditional Arabic"/>
          <w:sz w:val="30"/>
          <w:szCs w:val="30"/>
          <w:rtl/>
        </w:rPr>
        <w:t>-1-2</w:t>
      </w:r>
      <w:r>
        <w:rPr>
          <w:rFonts w:ascii="Traditional Arabic" w:hAnsi="Traditional Arabic"/>
          <w:sz w:val="30"/>
          <w:szCs w:val="30"/>
          <w:rtl/>
        </w:rPr>
        <w:t>، 2</w:t>
      </w:r>
      <w:r w:rsidRPr="009561FA">
        <w:rPr>
          <w:rFonts w:ascii="Traditional Arabic" w:hAnsi="Traditional Arabic"/>
          <w:sz w:val="30"/>
          <w:szCs w:val="30"/>
          <w:rtl/>
        </w:rPr>
        <w:t>-3-2-2؛ الشكل 2-1}. وللتعليم دور هام يؤديه</w:t>
      </w:r>
      <w:r w:rsidR="00FF600B">
        <w:rPr>
          <w:rFonts w:ascii="Traditional Arabic" w:hAnsi="Traditional Arabic" w:hint="cs"/>
          <w:sz w:val="30"/>
          <w:szCs w:val="30"/>
          <w:rtl/>
        </w:rPr>
        <w:t>،</w:t>
      </w:r>
      <w:r w:rsidRPr="009561FA">
        <w:rPr>
          <w:rFonts w:ascii="Traditional Arabic" w:hAnsi="Traditional Arabic"/>
          <w:sz w:val="30"/>
          <w:szCs w:val="30"/>
          <w:rtl/>
        </w:rPr>
        <w:t xml:space="preserve"> </w:t>
      </w:r>
      <w:r w:rsidR="00026357">
        <w:rPr>
          <w:rFonts w:ascii="Traditional Arabic" w:hAnsi="Traditional Arabic" w:hint="cs"/>
          <w:sz w:val="30"/>
          <w:szCs w:val="30"/>
          <w:rtl/>
        </w:rPr>
        <w:t>فتخول السلطة ل</w:t>
      </w:r>
      <w:r w:rsidRPr="009561FA">
        <w:rPr>
          <w:rFonts w:ascii="Traditional Arabic" w:hAnsi="Traditional Arabic"/>
          <w:sz w:val="30"/>
          <w:szCs w:val="30"/>
          <w:rtl/>
        </w:rPr>
        <w:t>صانعي القرارات بالمعرفة المتعلقة بمدى انتشار تدهور الأراضي ومواقعه وشدته ومساره</w:t>
      </w:r>
      <w:r>
        <w:rPr>
          <w:rFonts w:ascii="Traditional Arabic" w:hAnsi="Traditional Arabic" w:hint="cs"/>
          <w:sz w:val="30"/>
          <w:szCs w:val="30"/>
          <w:rtl/>
        </w:rPr>
        <w:t>،</w:t>
      </w:r>
      <w:r w:rsidRPr="009561FA">
        <w:rPr>
          <w:rFonts w:ascii="Traditional Arabic" w:hAnsi="Traditional Arabic"/>
          <w:sz w:val="30"/>
          <w:szCs w:val="30"/>
          <w:rtl/>
        </w:rPr>
        <w:t xml:space="preserve"> لتمكينهم من اختيار إجراءات الاستجابة الملائمة وتنفيذها، وتجنب تجاوز نقاط التحول التي يجعل تجاوزها الاستصلاح أمراً صعباً ومكلفاً</w:t>
      </w:r>
      <w:r>
        <w:rPr>
          <w:rFonts w:ascii="Traditional Arabic" w:hAnsi="Traditional Arabic" w:hint="cs"/>
          <w:sz w:val="30"/>
          <w:szCs w:val="30"/>
          <w:rtl/>
        </w:rPr>
        <w:t xml:space="preserve"> {7-3-2، </w:t>
      </w:r>
      <w:r w:rsidRPr="009561FA">
        <w:rPr>
          <w:rFonts w:ascii="Traditional Arabic" w:hAnsi="Traditional Arabic"/>
          <w:sz w:val="30"/>
          <w:szCs w:val="30"/>
          <w:rtl/>
        </w:rPr>
        <w:t>8-2-1</w:t>
      </w:r>
      <w:r>
        <w:rPr>
          <w:rFonts w:ascii="Traditional Arabic" w:hAnsi="Traditional Arabic"/>
          <w:sz w:val="30"/>
          <w:szCs w:val="30"/>
        </w:rPr>
        <w:t>{</w:t>
      </w:r>
      <w:r w:rsidRPr="009561FA">
        <w:rPr>
          <w:rFonts w:ascii="Traditional Arabic" w:hAnsi="Traditional Arabic"/>
          <w:sz w:val="30"/>
          <w:szCs w:val="30"/>
          <w:rtl/>
        </w:rPr>
        <w:t>.</w:t>
      </w:r>
    </w:p>
    <w:p w14:paraId="6198B749" w14:textId="77777777" w:rsidR="00884B6C" w:rsidRDefault="00884B6C">
      <w:pPr>
        <w:rPr>
          <w:rFonts w:ascii="Traditional Arabic" w:hAnsi="Traditional Arabic" w:cs="Traditional Arabic"/>
          <w:sz w:val="30"/>
          <w:szCs w:val="30"/>
          <w:rtl/>
        </w:rPr>
      </w:pPr>
      <w:r>
        <w:rPr>
          <w:rFonts w:ascii="Traditional Arabic" w:hAnsi="Traditional Arabic"/>
          <w:sz w:val="30"/>
          <w:szCs w:val="30"/>
          <w:rtl/>
        </w:rPr>
        <w:br w:type="page"/>
      </w:r>
    </w:p>
    <w:tbl>
      <w:tblPr>
        <w:tblStyle w:val="TableGrid"/>
        <w:bidiVisual/>
        <w:tblW w:w="0" w:type="auto"/>
        <w:tblInd w:w="1134" w:type="dxa"/>
        <w:tblLook w:val="04A0" w:firstRow="1" w:lastRow="0" w:firstColumn="1" w:lastColumn="0" w:noHBand="0" w:noVBand="1"/>
      </w:tblPr>
      <w:tblGrid>
        <w:gridCol w:w="8352"/>
      </w:tblGrid>
      <w:tr w:rsidR="00ED453B" w14:paraId="5EF6DC75" w14:textId="77777777" w:rsidTr="00ED453B">
        <w:tc>
          <w:tcPr>
            <w:tcW w:w="8352" w:type="dxa"/>
          </w:tcPr>
          <w:p w14:paraId="19EF0385" w14:textId="77777777" w:rsidR="00ED453B" w:rsidRPr="00ED453B" w:rsidRDefault="00ED453B" w:rsidP="00ED453B">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sz w:val="28"/>
                <w:szCs w:val="28"/>
              </w:rPr>
            </w:pPr>
            <w:r w:rsidRPr="00ED453B">
              <w:rPr>
                <w:rFonts w:ascii="Traditional Arabic" w:hAnsi="Traditional Arabic" w:hint="cs"/>
                <w:sz w:val="28"/>
                <w:szCs w:val="28"/>
                <w:rtl/>
              </w:rPr>
              <w:lastRenderedPageBreak/>
              <w:t>الشكل م ق س-12</w:t>
            </w:r>
          </w:p>
          <w:p w14:paraId="0166C742" w14:textId="77777777" w:rsidR="00ED453B" w:rsidRPr="00ED453B" w:rsidRDefault="00ED453B" w:rsidP="00ED453B">
            <w:pPr>
              <w:pStyle w:val="Normalnumber"/>
              <w:numPr>
                <w:ilvl w:val="0"/>
                <w:numId w:val="0"/>
              </w:numPr>
              <w:tabs>
                <w:tab w:val="clear" w:pos="1247"/>
                <w:tab w:val="clear" w:pos="1814"/>
                <w:tab w:val="clear" w:pos="2381"/>
                <w:tab w:val="clear" w:pos="2948"/>
                <w:tab w:val="clear" w:pos="3515"/>
                <w:tab w:val="left" w:pos="1841"/>
              </w:tabs>
              <w:spacing w:after="0" w:line="360" w:lineRule="exact"/>
              <w:rPr>
                <w:rFonts w:ascii="Traditional Arabic" w:hAnsi="Traditional Arabic"/>
                <w:b/>
                <w:bCs/>
                <w:sz w:val="28"/>
                <w:szCs w:val="28"/>
                <w:rtl/>
              </w:rPr>
            </w:pPr>
            <w:r w:rsidRPr="00ED453B">
              <w:rPr>
                <w:rFonts w:ascii="Traditional Arabic" w:hAnsi="Traditional Arabic"/>
                <w:b/>
                <w:bCs/>
                <w:sz w:val="28"/>
                <w:szCs w:val="28"/>
                <w:rtl/>
              </w:rPr>
              <w:t>ترتب التصورات في تسلسل هرم</w:t>
            </w:r>
            <w:r w:rsidRPr="00ED453B">
              <w:rPr>
                <w:rFonts w:ascii="Traditional Arabic" w:hAnsi="Traditional Arabic" w:hint="cs"/>
                <w:b/>
                <w:bCs/>
                <w:sz w:val="28"/>
                <w:szCs w:val="28"/>
                <w:rtl/>
              </w:rPr>
              <w:t>ي</w:t>
            </w:r>
            <w:r w:rsidRPr="00ED453B">
              <w:rPr>
                <w:rFonts w:ascii="Traditional Arabic" w:hAnsi="Traditional Arabic"/>
                <w:b/>
                <w:bCs/>
                <w:sz w:val="28"/>
                <w:szCs w:val="28"/>
                <w:rtl/>
              </w:rPr>
              <w:t xml:space="preserve"> </w:t>
            </w:r>
            <w:r w:rsidRPr="00ED453B">
              <w:rPr>
                <w:rFonts w:ascii="Traditional Arabic" w:hAnsi="Traditional Arabic" w:hint="cs"/>
                <w:b/>
                <w:bCs/>
                <w:sz w:val="28"/>
                <w:szCs w:val="28"/>
                <w:rtl/>
              </w:rPr>
              <w:t>من</w:t>
            </w:r>
            <w:r w:rsidRPr="00ED453B">
              <w:rPr>
                <w:rFonts w:ascii="Traditional Arabic" w:hAnsi="Traditional Arabic"/>
                <w:b/>
                <w:bCs/>
                <w:sz w:val="28"/>
                <w:szCs w:val="28"/>
                <w:rtl/>
              </w:rPr>
              <w:t xml:space="preserve"> المفاهيم المعتمدة على نظم المعارف والمعايير والقيم والمعتقدات الجماعية التي ترشد بدورها الممارسات الثقافية والممارسات المتعلقة بالحوكمة وإدارة الأراضي، فضلا عن استخدام الموارد وسلوكيات المستهلكين.</w:t>
            </w:r>
            <w:r w:rsidRPr="00ED453B">
              <w:rPr>
                <w:rFonts w:ascii="Traditional Arabic" w:hAnsi="Traditional Arabic" w:hint="cs"/>
                <w:b/>
                <w:bCs/>
                <w:sz w:val="28"/>
                <w:szCs w:val="28"/>
                <w:rtl/>
              </w:rPr>
              <w:t xml:space="preserve"> وتشكل هذه العناصر مجتمعة أسلوباً من أساليب رؤية العالم.</w:t>
            </w:r>
            <w:r w:rsidRPr="00ED453B">
              <w:rPr>
                <w:rFonts w:ascii="Traditional Arabic" w:hAnsi="Traditional Arabic"/>
                <w:b/>
                <w:bCs/>
                <w:sz w:val="28"/>
                <w:szCs w:val="28"/>
              </w:rPr>
              <w:t xml:space="preserve"> </w:t>
            </w:r>
            <w:r w:rsidRPr="00ED453B">
              <w:rPr>
                <w:rFonts w:ascii="Traditional Arabic" w:hAnsi="Traditional Arabic" w:hint="cs"/>
                <w:sz w:val="28"/>
                <w:szCs w:val="28"/>
                <w:rtl/>
              </w:rPr>
              <w:t>و</w:t>
            </w:r>
            <w:r w:rsidRPr="00ED453B">
              <w:rPr>
                <w:rFonts w:ascii="Traditional Arabic" w:hAnsi="Traditional Arabic"/>
                <w:sz w:val="28"/>
                <w:szCs w:val="28"/>
                <w:rtl/>
              </w:rPr>
              <w:t>عندما تنتج التصورات السائدة أو العامة أثراً غير مرغوب فيه على الطبيعة وعلى الإسهامات التي تقدمها للبشر، يمكن بتشجيع التصورات والمفاهيم البديلة تحويل الممارسات باتجاه المزيد من الآثار المرجوة.</w:t>
            </w:r>
            <w:r w:rsidRPr="00ED453B">
              <w:rPr>
                <w:rFonts w:ascii="Traditional Arabic" w:hAnsi="Traditional Arabic" w:hint="cs"/>
                <w:sz w:val="28"/>
                <w:szCs w:val="28"/>
                <w:rtl/>
              </w:rPr>
              <w:t xml:space="preserve"> </w:t>
            </w:r>
            <w:r w:rsidRPr="00ED453B">
              <w:rPr>
                <w:rFonts w:ascii="Traditional Arabic" w:hAnsi="Traditional Arabic"/>
                <w:sz w:val="28"/>
                <w:szCs w:val="28"/>
                <w:rtl/>
              </w:rPr>
              <w:t>ويتوقع المجتمع المدني السياسات التي تدافع عن المفاهيم الجديدة وما يرتبط بها من ممارسات، لأن التدهور البيئي يؤثر على رفاه الإنسان.</w:t>
            </w:r>
          </w:p>
        </w:tc>
      </w:tr>
      <w:tr w:rsidR="00ED453B" w14:paraId="7D718306" w14:textId="77777777" w:rsidTr="00ED453B">
        <w:tc>
          <w:tcPr>
            <w:tcW w:w="8352" w:type="dxa"/>
          </w:tcPr>
          <w:p w14:paraId="3F745829" w14:textId="77777777" w:rsidR="00ED453B" w:rsidRDefault="00ED453B" w:rsidP="006E1095">
            <w:pPr>
              <w:pStyle w:val="Normalnumber"/>
              <w:numPr>
                <w:ilvl w:val="0"/>
                <w:numId w:val="0"/>
              </w:numPr>
              <w:tabs>
                <w:tab w:val="clear" w:pos="1247"/>
                <w:tab w:val="clear" w:pos="1814"/>
                <w:tab w:val="clear" w:pos="2381"/>
                <w:tab w:val="clear" w:pos="2948"/>
                <w:tab w:val="clear" w:pos="3515"/>
                <w:tab w:val="left" w:pos="1841"/>
              </w:tabs>
              <w:spacing w:after="0" w:line="400" w:lineRule="exact"/>
              <w:rPr>
                <w:rFonts w:ascii="Traditional Arabic" w:hAnsi="Traditional Arabic"/>
                <w:sz w:val="30"/>
                <w:szCs w:val="30"/>
              </w:rPr>
            </w:pPr>
          </w:p>
          <w:p w14:paraId="6D66F229" w14:textId="77777777" w:rsidR="00ED453B" w:rsidRDefault="00ED453B" w:rsidP="006E1095">
            <w:pPr>
              <w:pStyle w:val="Normalnumber"/>
              <w:numPr>
                <w:ilvl w:val="0"/>
                <w:numId w:val="0"/>
              </w:numPr>
              <w:tabs>
                <w:tab w:val="clear" w:pos="1247"/>
                <w:tab w:val="clear" w:pos="1814"/>
                <w:tab w:val="clear" w:pos="2381"/>
                <w:tab w:val="clear" w:pos="2948"/>
                <w:tab w:val="clear" w:pos="3515"/>
                <w:tab w:val="left" w:pos="1841"/>
              </w:tabs>
              <w:spacing w:after="0" w:line="400" w:lineRule="exact"/>
              <w:rPr>
                <w:rFonts w:ascii="Traditional Arabic" w:hAnsi="Traditional Arabic"/>
                <w:sz w:val="30"/>
                <w:szCs w:val="30"/>
              </w:rPr>
            </w:pPr>
          </w:p>
          <w:p w14:paraId="216503DC" w14:textId="77777777" w:rsidR="004D141C" w:rsidRDefault="004D141C" w:rsidP="006E1095">
            <w:pPr>
              <w:pStyle w:val="Normalnumber"/>
              <w:numPr>
                <w:ilvl w:val="0"/>
                <w:numId w:val="0"/>
              </w:numPr>
              <w:tabs>
                <w:tab w:val="clear" w:pos="1247"/>
                <w:tab w:val="clear" w:pos="1814"/>
                <w:tab w:val="clear" w:pos="2381"/>
                <w:tab w:val="clear" w:pos="2948"/>
                <w:tab w:val="clear" w:pos="3515"/>
                <w:tab w:val="left" w:pos="1841"/>
              </w:tabs>
              <w:spacing w:after="0" w:line="400" w:lineRule="exact"/>
              <w:rPr>
                <w:rFonts w:ascii="Traditional Arabic" w:hAnsi="Traditional Arabic"/>
                <w:sz w:val="30"/>
                <w:szCs w:val="30"/>
              </w:rPr>
            </w:pPr>
          </w:p>
          <w:p w14:paraId="3B51D73A" w14:textId="77777777" w:rsidR="004D141C" w:rsidRDefault="004D141C" w:rsidP="006E1095">
            <w:pPr>
              <w:pStyle w:val="Normalnumber"/>
              <w:numPr>
                <w:ilvl w:val="0"/>
                <w:numId w:val="0"/>
              </w:numPr>
              <w:tabs>
                <w:tab w:val="clear" w:pos="1247"/>
                <w:tab w:val="clear" w:pos="1814"/>
                <w:tab w:val="clear" w:pos="2381"/>
                <w:tab w:val="clear" w:pos="2948"/>
                <w:tab w:val="clear" w:pos="3515"/>
                <w:tab w:val="left" w:pos="1841"/>
              </w:tabs>
              <w:spacing w:after="0" w:line="400" w:lineRule="exact"/>
              <w:rPr>
                <w:rFonts w:ascii="Traditional Arabic" w:hAnsi="Traditional Arabic"/>
                <w:sz w:val="30"/>
                <w:szCs w:val="30"/>
              </w:rPr>
            </w:pPr>
          </w:p>
          <w:p w14:paraId="4DBAB0C6" w14:textId="77777777" w:rsidR="004D141C" w:rsidRDefault="004D141C" w:rsidP="006E1095">
            <w:pPr>
              <w:pStyle w:val="Normalnumber"/>
              <w:numPr>
                <w:ilvl w:val="0"/>
                <w:numId w:val="0"/>
              </w:numPr>
              <w:tabs>
                <w:tab w:val="clear" w:pos="1247"/>
                <w:tab w:val="clear" w:pos="1814"/>
                <w:tab w:val="clear" w:pos="2381"/>
                <w:tab w:val="clear" w:pos="2948"/>
                <w:tab w:val="clear" w:pos="3515"/>
                <w:tab w:val="left" w:pos="1841"/>
              </w:tabs>
              <w:spacing w:after="0" w:line="400" w:lineRule="exact"/>
              <w:rPr>
                <w:rFonts w:ascii="Traditional Arabic" w:hAnsi="Traditional Arabic"/>
                <w:sz w:val="30"/>
                <w:szCs w:val="30"/>
              </w:rPr>
            </w:pPr>
          </w:p>
          <w:p w14:paraId="0E1C7A91" w14:textId="77777777" w:rsidR="004D141C" w:rsidRDefault="004D141C" w:rsidP="006E1095">
            <w:pPr>
              <w:pStyle w:val="Normalnumber"/>
              <w:numPr>
                <w:ilvl w:val="0"/>
                <w:numId w:val="0"/>
              </w:numPr>
              <w:tabs>
                <w:tab w:val="clear" w:pos="1247"/>
                <w:tab w:val="clear" w:pos="1814"/>
                <w:tab w:val="clear" w:pos="2381"/>
                <w:tab w:val="clear" w:pos="2948"/>
                <w:tab w:val="clear" w:pos="3515"/>
                <w:tab w:val="left" w:pos="1841"/>
              </w:tabs>
              <w:spacing w:after="0" w:line="400" w:lineRule="exact"/>
              <w:rPr>
                <w:rFonts w:ascii="Traditional Arabic" w:hAnsi="Traditional Arabic"/>
                <w:sz w:val="30"/>
                <w:szCs w:val="30"/>
              </w:rPr>
            </w:pPr>
          </w:p>
          <w:p w14:paraId="7596CFF5" w14:textId="77777777" w:rsidR="004D141C" w:rsidRDefault="004D141C" w:rsidP="006E1095">
            <w:pPr>
              <w:pStyle w:val="Normalnumber"/>
              <w:numPr>
                <w:ilvl w:val="0"/>
                <w:numId w:val="0"/>
              </w:numPr>
              <w:tabs>
                <w:tab w:val="clear" w:pos="1247"/>
                <w:tab w:val="clear" w:pos="1814"/>
                <w:tab w:val="clear" w:pos="2381"/>
                <w:tab w:val="clear" w:pos="2948"/>
                <w:tab w:val="clear" w:pos="3515"/>
                <w:tab w:val="left" w:pos="1841"/>
              </w:tabs>
              <w:spacing w:after="0" w:line="400" w:lineRule="exact"/>
              <w:rPr>
                <w:rFonts w:ascii="Traditional Arabic" w:hAnsi="Traditional Arabic"/>
                <w:sz w:val="30"/>
                <w:szCs w:val="30"/>
              </w:rPr>
            </w:pPr>
          </w:p>
          <w:p w14:paraId="35B4EE8E" w14:textId="77777777" w:rsidR="00ED453B" w:rsidRDefault="00ED453B" w:rsidP="006E1095">
            <w:pPr>
              <w:pStyle w:val="Normalnumber"/>
              <w:numPr>
                <w:ilvl w:val="0"/>
                <w:numId w:val="0"/>
              </w:numPr>
              <w:tabs>
                <w:tab w:val="clear" w:pos="1247"/>
                <w:tab w:val="clear" w:pos="1814"/>
                <w:tab w:val="clear" w:pos="2381"/>
                <w:tab w:val="clear" w:pos="2948"/>
                <w:tab w:val="clear" w:pos="3515"/>
                <w:tab w:val="left" w:pos="1841"/>
              </w:tabs>
              <w:spacing w:after="0" w:line="400" w:lineRule="exact"/>
              <w:rPr>
                <w:rFonts w:ascii="Traditional Arabic" w:hAnsi="Traditional Arabic"/>
                <w:sz w:val="30"/>
                <w:szCs w:val="30"/>
              </w:rPr>
            </w:pPr>
          </w:p>
          <w:p w14:paraId="79307D7F" w14:textId="77777777" w:rsidR="00ED453B" w:rsidRDefault="00ED453B" w:rsidP="006E1095">
            <w:pPr>
              <w:pStyle w:val="Normalnumber"/>
              <w:numPr>
                <w:ilvl w:val="0"/>
                <w:numId w:val="0"/>
              </w:numPr>
              <w:tabs>
                <w:tab w:val="clear" w:pos="1247"/>
                <w:tab w:val="clear" w:pos="1814"/>
                <w:tab w:val="clear" w:pos="2381"/>
                <w:tab w:val="clear" w:pos="2948"/>
                <w:tab w:val="clear" w:pos="3515"/>
                <w:tab w:val="left" w:pos="1841"/>
              </w:tabs>
              <w:spacing w:after="0" w:line="400" w:lineRule="exact"/>
              <w:rPr>
                <w:rFonts w:ascii="Traditional Arabic" w:hAnsi="Traditional Arabic"/>
                <w:sz w:val="30"/>
                <w:szCs w:val="30"/>
              </w:rPr>
            </w:pPr>
          </w:p>
          <w:p w14:paraId="544B6F04" w14:textId="77777777" w:rsidR="004D141C" w:rsidRDefault="004D141C" w:rsidP="006E1095">
            <w:pPr>
              <w:pStyle w:val="Normalnumber"/>
              <w:numPr>
                <w:ilvl w:val="0"/>
                <w:numId w:val="0"/>
              </w:numPr>
              <w:tabs>
                <w:tab w:val="clear" w:pos="1247"/>
                <w:tab w:val="clear" w:pos="1814"/>
                <w:tab w:val="clear" w:pos="2381"/>
                <w:tab w:val="clear" w:pos="2948"/>
                <w:tab w:val="clear" w:pos="3515"/>
                <w:tab w:val="left" w:pos="1841"/>
              </w:tabs>
              <w:spacing w:after="0" w:line="400" w:lineRule="exact"/>
              <w:rPr>
                <w:rFonts w:ascii="Traditional Arabic" w:hAnsi="Traditional Arabic"/>
                <w:sz w:val="30"/>
                <w:szCs w:val="30"/>
              </w:rPr>
            </w:pPr>
          </w:p>
          <w:p w14:paraId="6CEECC49" w14:textId="77777777" w:rsidR="004D141C" w:rsidRDefault="004D141C" w:rsidP="006E1095">
            <w:pPr>
              <w:pStyle w:val="Normalnumber"/>
              <w:numPr>
                <w:ilvl w:val="0"/>
                <w:numId w:val="0"/>
              </w:numPr>
              <w:tabs>
                <w:tab w:val="clear" w:pos="1247"/>
                <w:tab w:val="clear" w:pos="1814"/>
                <w:tab w:val="clear" w:pos="2381"/>
                <w:tab w:val="clear" w:pos="2948"/>
                <w:tab w:val="clear" w:pos="3515"/>
                <w:tab w:val="left" w:pos="1841"/>
              </w:tabs>
              <w:spacing w:after="0" w:line="400" w:lineRule="exact"/>
              <w:rPr>
                <w:rFonts w:ascii="Traditional Arabic" w:hAnsi="Traditional Arabic"/>
                <w:sz w:val="30"/>
                <w:szCs w:val="30"/>
              </w:rPr>
            </w:pPr>
          </w:p>
          <w:p w14:paraId="201FF293" w14:textId="77777777" w:rsidR="00ED453B" w:rsidRDefault="00ED453B" w:rsidP="006E1095">
            <w:pPr>
              <w:pStyle w:val="Normalnumber"/>
              <w:numPr>
                <w:ilvl w:val="0"/>
                <w:numId w:val="0"/>
              </w:numPr>
              <w:tabs>
                <w:tab w:val="clear" w:pos="1247"/>
                <w:tab w:val="clear" w:pos="1814"/>
                <w:tab w:val="clear" w:pos="2381"/>
                <w:tab w:val="clear" w:pos="2948"/>
                <w:tab w:val="clear" w:pos="3515"/>
                <w:tab w:val="left" w:pos="1841"/>
              </w:tabs>
              <w:spacing w:after="0" w:line="400" w:lineRule="exact"/>
              <w:rPr>
                <w:rFonts w:ascii="Traditional Arabic" w:hAnsi="Traditional Arabic"/>
                <w:sz w:val="30"/>
                <w:szCs w:val="30"/>
              </w:rPr>
            </w:pPr>
          </w:p>
          <w:p w14:paraId="04A9B42B" w14:textId="77777777" w:rsidR="00ED453B" w:rsidRDefault="004D141C" w:rsidP="006E1095">
            <w:pPr>
              <w:pStyle w:val="Normalnumber"/>
              <w:numPr>
                <w:ilvl w:val="0"/>
                <w:numId w:val="0"/>
              </w:numPr>
              <w:tabs>
                <w:tab w:val="clear" w:pos="1247"/>
                <w:tab w:val="clear" w:pos="1814"/>
                <w:tab w:val="clear" w:pos="2381"/>
                <w:tab w:val="clear" w:pos="2948"/>
                <w:tab w:val="clear" w:pos="3515"/>
                <w:tab w:val="left" w:pos="1841"/>
              </w:tabs>
              <w:spacing w:after="0" w:line="400" w:lineRule="exact"/>
              <w:rPr>
                <w:rFonts w:ascii="Traditional Arabic" w:hAnsi="Traditional Arabic"/>
                <w:sz w:val="30"/>
                <w:szCs w:val="30"/>
                <w:rtl/>
              </w:rPr>
            </w:pPr>
            <w:r w:rsidRPr="004D141C">
              <w:rPr>
                <w:rFonts w:ascii="Traditional Arabic" w:hAnsi="Traditional Arabic"/>
                <w:noProof/>
                <w:sz w:val="30"/>
                <w:szCs w:val="30"/>
                <w:rtl/>
              </w:rPr>
              <w:drawing>
                <wp:inline distT="0" distB="0" distL="0" distR="0" wp14:anchorId="7BF73630" wp14:editId="55E6D4F5">
                  <wp:extent cx="5196205" cy="322560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3208" cy="3267193"/>
                          </a:xfrm>
                          <a:prstGeom prst="rect">
                            <a:avLst/>
                          </a:prstGeom>
                          <a:noFill/>
                          <a:ln>
                            <a:noFill/>
                          </a:ln>
                        </pic:spPr>
                      </pic:pic>
                    </a:graphicData>
                  </a:graphic>
                </wp:inline>
              </w:drawing>
            </w:r>
          </w:p>
        </w:tc>
      </w:tr>
    </w:tbl>
    <w:p w14:paraId="06BC803C" w14:textId="77777777" w:rsidR="00BF1015" w:rsidRPr="009561FA" w:rsidRDefault="00BF1015" w:rsidP="004D141C">
      <w:pPr>
        <w:pStyle w:val="Normalnumber"/>
        <w:numPr>
          <w:ilvl w:val="0"/>
          <w:numId w:val="0"/>
        </w:numPr>
        <w:tabs>
          <w:tab w:val="clear" w:pos="1247"/>
          <w:tab w:val="clear" w:pos="1814"/>
          <w:tab w:val="clear" w:pos="2381"/>
          <w:tab w:val="clear" w:pos="2948"/>
          <w:tab w:val="clear" w:pos="3515"/>
          <w:tab w:val="left" w:pos="1841"/>
        </w:tabs>
        <w:spacing w:before="120" w:line="400" w:lineRule="exact"/>
        <w:ind w:left="1134"/>
        <w:rPr>
          <w:rFonts w:ascii="Traditional Arabic" w:hAnsi="Traditional Arabic"/>
          <w:sz w:val="30"/>
          <w:szCs w:val="30"/>
          <w:rtl/>
        </w:rPr>
      </w:pPr>
      <w:r>
        <w:rPr>
          <w:rFonts w:ascii="Traditional Arabic" w:hAnsi="Traditional Arabic" w:hint="cs"/>
          <w:sz w:val="30"/>
          <w:szCs w:val="30"/>
          <w:rtl/>
        </w:rPr>
        <w:t>27-</w:t>
      </w:r>
      <w:r>
        <w:rPr>
          <w:rFonts w:ascii="Traditional Arabic" w:hAnsi="Traditional Arabic" w:hint="cs"/>
          <w:sz w:val="30"/>
          <w:szCs w:val="30"/>
          <w:rtl/>
        </w:rPr>
        <w:tab/>
      </w:r>
      <w:r w:rsidRPr="009561FA">
        <w:rPr>
          <w:rFonts w:ascii="Traditional Arabic" w:hAnsi="Traditional Arabic"/>
          <w:sz w:val="30"/>
          <w:szCs w:val="30"/>
          <w:rtl/>
        </w:rPr>
        <w:t>ويشغل التعليم والتوعية على المستوى الفردي، وبخاصة بين المستهلكين، أهمية كبيرة في الكشف عن الآثار البيئية المرتبطة بكامل سلسلة الإنتاج والنقل، وفي نهاية المطاف، إدارة النفايات المتصلة بالمنتجات والخدمات الاستهلاكية (</w:t>
      </w:r>
      <w:r w:rsidRPr="000304AB">
        <w:rPr>
          <w:rFonts w:ascii="Traditional Arabic" w:hAnsi="Traditional Arabic"/>
          <w:i/>
          <w:iCs/>
          <w:sz w:val="30"/>
          <w:szCs w:val="30"/>
          <w:rtl/>
        </w:rPr>
        <w:t>لا خلاف عليه</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2-2-1-3</w:t>
      </w:r>
      <w:r>
        <w:rPr>
          <w:rFonts w:ascii="Traditional Arabic" w:hAnsi="Traditional Arabic"/>
          <w:sz w:val="30"/>
          <w:szCs w:val="30"/>
          <w:rtl/>
        </w:rPr>
        <w:t>، 2</w:t>
      </w:r>
      <w:r w:rsidRPr="009561FA">
        <w:rPr>
          <w:rFonts w:ascii="Traditional Arabic" w:hAnsi="Traditional Arabic"/>
          <w:sz w:val="30"/>
          <w:szCs w:val="30"/>
          <w:rtl/>
        </w:rPr>
        <w:t>-3-2-2</w:t>
      </w:r>
      <w:r>
        <w:rPr>
          <w:rFonts w:ascii="Traditional Arabic" w:hAnsi="Traditional Arabic"/>
          <w:sz w:val="30"/>
          <w:szCs w:val="30"/>
          <w:rtl/>
        </w:rPr>
        <w:t>، 6</w:t>
      </w:r>
      <w:r w:rsidRPr="009561FA">
        <w:rPr>
          <w:rFonts w:ascii="Traditional Arabic" w:hAnsi="Traditional Arabic"/>
          <w:sz w:val="30"/>
          <w:szCs w:val="30"/>
          <w:rtl/>
        </w:rPr>
        <w:t>-4-2-4</w:t>
      </w:r>
      <w:r w:rsidR="00537C7B">
        <w:rPr>
          <w:rFonts w:ascii="Traditional Arabic" w:hAnsi="Traditional Arabic" w:hint="cs"/>
          <w:sz w:val="30"/>
          <w:szCs w:val="30"/>
          <w:rtl/>
        </w:rPr>
        <w:t>.</w:t>
      </w:r>
      <w:r w:rsidRPr="009561FA">
        <w:rPr>
          <w:rFonts w:ascii="Traditional Arabic" w:hAnsi="Traditional Arabic"/>
          <w:sz w:val="30"/>
          <w:szCs w:val="30"/>
          <w:rtl/>
        </w:rPr>
        <w:t xml:space="preserve"> ومن المرجح أن يؤدي استيعاب التكاليف البيئية لإنتاج الأغذية والملابس وغيرها من السلع داخل السعر، إلى تحفيز الطلب على المنتجات ذات الأثر المنخفض </w:t>
      </w:r>
      <w:r>
        <w:rPr>
          <w:rFonts w:ascii="Traditional Arabic" w:hAnsi="Traditional Arabic"/>
          <w:sz w:val="30"/>
          <w:szCs w:val="30"/>
        </w:rPr>
        <w:t>}</w:t>
      </w:r>
      <w:r w:rsidRPr="009561FA">
        <w:rPr>
          <w:rFonts w:ascii="Traditional Arabic" w:hAnsi="Traditional Arabic"/>
          <w:sz w:val="30"/>
          <w:szCs w:val="30"/>
          <w:rtl/>
        </w:rPr>
        <w:t>2-2-1-5</w:t>
      </w:r>
      <w:r>
        <w:rPr>
          <w:rFonts w:ascii="Traditional Arabic" w:hAnsi="Traditional Arabic"/>
          <w:sz w:val="30"/>
          <w:szCs w:val="30"/>
          <w:rtl/>
        </w:rPr>
        <w:t>، 2</w:t>
      </w:r>
      <w:r w:rsidRPr="009561FA">
        <w:rPr>
          <w:rFonts w:ascii="Traditional Arabic" w:hAnsi="Traditional Arabic"/>
          <w:sz w:val="30"/>
          <w:szCs w:val="30"/>
          <w:rtl/>
        </w:rPr>
        <w:t>-3-2-1</w:t>
      </w:r>
      <w:r>
        <w:rPr>
          <w:rFonts w:ascii="Traditional Arabic" w:hAnsi="Traditional Arabic"/>
          <w:sz w:val="30"/>
          <w:szCs w:val="30"/>
          <w:rtl/>
        </w:rPr>
        <w:t>، 6</w:t>
      </w:r>
      <w:r w:rsidRPr="009561FA">
        <w:rPr>
          <w:rFonts w:ascii="Traditional Arabic" w:hAnsi="Traditional Arabic"/>
          <w:sz w:val="30"/>
          <w:szCs w:val="30"/>
          <w:rtl/>
        </w:rPr>
        <w:t>-4-2-4</w:t>
      </w:r>
      <w:r>
        <w:rPr>
          <w:rFonts w:ascii="Traditional Arabic" w:hAnsi="Traditional Arabic"/>
          <w:sz w:val="30"/>
          <w:szCs w:val="30"/>
        </w:rPr>
        <w:t>{</w:t>
      </w:r>
      <w:r w:rsidRPr="009561FA">
        <w:rPr>
          <w:rFonts w:ascii="Traditional Arabic" w:hAnsi="Traditional Arabic"/>
          <w:sz w:val="30"/>
          <w:szCs w:val="30"/>
          <w:rtl/>
        </w:rPr>
        <w:t xml:space="preserve">. إن الجهود الحالية الرامية إلى تعزيز الخيارات الصديقة للأراضي في مجالي الإنتاج والاستهلاك من خلال التوعية، </w:t>
      </w:r>
      <w:r>
        <w:rPr>
          <w:rFonts w:ascii="Traditional Arabic" w:hAnsi="Traditional Arabic" w:hint="cs"/>
          <w:sz w:val="30"/>
          <w:szCs w:val="30"/>
          <w:rtl/>
        </w:rPr>
        <w:t xml:space="preserve">على غرار التجارب التي قامت بها بعض البلدان من خلال </w:t>
      </w:r>
      <w:r w:rsidRPr="009561FA">
        <w:rPr>
          <w:rFonts w:ascii="Traditional Arabic" w:hAnsi="Traditional Arabic"/>
          <w:sz w:val="30"/>
          <w:szCs w:val="30"/>
          <w:rtl/>
        </w:rPr>
        <w:t>وضع العلامات الإيكولوجية</w:t>
      </w:r>
      <w:r>
        <w:rPr>
          <w:rFonts w:ascii="Traditional Arabic" w:hAnsi="Traditional Arabic" w:hint="cs"/>
          <w:sz w:val="30"/>
          <w:szCs w:val="30"/>
          <w:rtl/>
        </w:rPr>
        <w:t xml:space="preserve"> الطوعية</w:t>
      </w:r>
      <w:r w:rsidRPr="009561FA">
        <w:rPr>
          <w:rFonts w:ascii="Traditional Arabic" w:hAnsi="Traditional Arabic"/>
          <w:sz w:val="30"/>
          <w:szCs w:val="30"/>
          <w:rtl/>
        </w:rPr>
        <w:t>، وإصدار الشهادات، والمسؤولية الاجتماعية للشركات، تحمل في طياتها إمكانات كبيرة (</w:t>
      </w:r>
      <w:r w:rsidRPr="000304AB">
        <w:rPr>
          <w:rFonts w:ascii="Traditional Arabic" w:hAnsi="Traditional Arabic"/>
          <w:i/>
          <w:iCs/>
          <w:sz w:val="30"/>
          <w:szCs w:val="30"/>
          <w:rtl/>
        </w:rPr>
        <w:t>مسلّم به لكنه ناقص</w:t>
      </w:r>
      <w:r w:rsidRPr="009561FA">
        <w:rPr>
          <w:rFonts w:ascii="Traditional Arabic" w:hAnsi="Traditional Arabic"/>
          <w:sz w:val="30"/>
          <w:szCs w:val="30"/>
          <w:rtl/>
        </w:rPr>
        <w:t>)</w:t>
      </w:r>
      <w:r>
        <w:rPr>
          <w:rFonts w:ascii="Traditional Arabic" w:hAnsi="Traditional Arabic"/>
          <w:sz w:val="30"/>
          <w:szCs w:val="30"/>
        </w:rPr>
        <w:t xml:space="preserve"> </w:t>
      </w:r>
      <w:r w:rsidRPr="009561FA">
        <w:rPr>
          <w:rFonts w:ascii="Traditional Arabic" w:hAnsi="Traditional Arabic"/>
          <w:sz w:val="30"/>
          <w:szCs w:val="30"/>
          <w:rtl/>
        </w:rPr>
        <w:t xml:space="preserve">{6-4-2-4}. ويضطلع المجتمع المدني بدور رئيسي في هذا التحول نحو رفع مستوى الوعي وفهم عواقب اختيارات المستهلكين </w:t>
      </w:r>
      <w:r>
        <w:rPr>
          <w:rFonts w:ascii="Traditional Arabic" w:hAnsi="Traditional Arabic"/>
          <w:sz w:val="30"/>
          <w:szCs w:val="30"/>
        </w:rPr>
        <w:t>}</w:t>
      </w:r>
      <w:r w:rsidRPr="009561FA">
        <w:rPr>
          <w:rFonts w:ascii="Traditional Arabic" w:hAnsi="Traditional Arabic"/>
          <w:sz w:val="30"/>
          <w:szCs w:val="30"/>
          <w:rtl/>
        </w:rPr>
        <w:t>2-3-2</w:t>
      </w:r>
      <w:r>
        <w:rPr>
          <w:rFonts w:ascii="Traditional Arabic" w:hAnsi="Traditional Arabic"/>
          <w:sz w:val="30"/>
          <w:szCs w:val="30"/>
          <w:rtl/>
        </w:rPr>
        <w:t>، 2</w:t>
      </w:r>
      <w:r w:rsidRPr="009561FA">
        <w:rPr>
          <w:rFonts w:ascii="Traditional Arabic" w:hAnsi="Traditional Arabic"/>
          <w:sz w:val="30"/>
          <w:szCs w:val="30"/>
          <w:rtl/>
        </w:rPr>
        <w:t>-3-2-2</w:t>
      </w:r>
      <w:r>
        <w:rPr>
          <w:rFonts w:ascii="Traditional Arabic" w:hAnsi="Traditional Arabic"/>
          <w:sz w:val="30"/>
          <w:szCs w:val="30"/>
        </w:rPr>
        <w:t>{</w:t>
      </w:r>
      <w:r w:rsidRPr="009561FA">
        <w:rPr>
          <w:rFonts w:ascii="Traditional Arabic" w:hAnsi="Traditional Arabic"/>
          <w:sz w:val="30"/>
          <w:szCs w:val="30"/>
          <w:rtl/>
        </w:rPr>
        <w:t>.</w:t>
      </w:r>
    </w:p>
    <w:p w14:paraId="08902570" w14:textId="77777777" w:rsidR="00BF1015" w:rsidRPr="009561FA"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tl/>
        </w:rPr>
      </w:pPr>
      <w:r w:rsidRPr="00627411">
        <w:rPr>
          <w:rFonts w:ascii="Traditional Arabic" w:hAnsi="Traditional Arabic" w:hint="cs"/>
          <w:b/>
          <w:sz w:val="30"/>
          <w:szCs w:val="30"/>
          <w:rtl/>
        </w:rPr>
        <w:t>28-</w:t>
      </w:r>
      <w:r w:rsidRPr="00627411">
        <w:rPr>
          <w:rFonts w:ascii="Traditional Arabic" w:hAnsi="Traditional Arabic" w:hint="cs"/>
          <w:b/>
          <w:sz w:val="30"/>
          <w:szCs w:val="30"/>
          <w:rtl/>
        </w:rPr>
        <w:tab/>
      </w:r>
      <w:r w:rsidRPr="00D63AF8">
        <w:rPr>
          <w:rFonts w:ascii="Traditional Arabic" w:hAnsi="Traditional Arabic"/>
          <w:bCs/>
          <w:sz w:val="30"/>
          <w:szCs w:val="30"/>
          <w:rtl/>
        </w:rPr>
        <w:t xml:space="preserve">هناك حاجة إلى نظم معلومات - بما فيها تلك </w:t>
      </w:r>
      <w:r>
        <w:rPr>
          <w:rFonts w:ascii="Traditional Arabic" w:hAnsi="Traditional Arabic" w:hint="cs"/>
          <w:bCs/>
          <w:sz w:val="30"/>
          <w:szCs w:val="30"/>
          <w:rtl/>
        </w:rPr>
        <w:t>الخاصة</w:t>
      </w:r>
      <w:r w:rsidRPr="00D63AF8">
        <w:rPr>
          <w:rFonts w:ascii="Traditional Arabic" w:hAnsi="Traditional Arabic"/>
          <w:bCs/>
          <w:sz w:val="30"/>
          <w:szCs w:val="30"/>
          <w:rtl/>
        </w:rPr>
        <w:t xml:space="preserve"> بالرصد والتحقق</w:t>
      </w:r>
      <w:r>
        <w:rPr>
          <w:rFonts w:ascii="Traditional Arabic" w:hAnsi="Traditional Arabic" w:hint="cs"/>
          <w:bCs/>
          <w:sz w:val="30"/>
          <w:szCs w:val="30"/>
          <w:rtl/>
        </w:rPr>
        <w:t xml:space="preserve"> والإبلاغ فيما يتعلق بتقييمات </w:t>
      </w:r>
      <w:r w:rsidRPr="00D63AF8">
        <w:rPr>
          <w:rFonts w:ascii="Traditional Arabic" w:hAnsi="Traditional Arabic"/>
          <w:bCs/>
          <w:sz w:val="30"/>
          <w:szCs w:val="30"/>
          <w:rtl/>
        </w:rPr>
        <w:t>خط الأساس</w:t>
      </w:r>
      <w:r>
        <w:rPr>
          <w:rFonts w:ascii="Traditional Arabic" w:hAnsi="Traditional Arabic" w:hint="cs"/>
          <w:bCs/>
          <w:sz w:val="30"/>
          <w:szCs w:val="30"/>
          <w:rtl/>
        </w:rPr>
        <w:t>، والتخطيط لاستخدام الأراضي</w:t>
      </w:r>
      <w:r w:rsidRPr="00D63AF8">
        <w:rPr>
          <w:rFonts w:ascii="Traditional Arabic" w:hAnsi="Traditional Arabic"/>
          <w:bCs/>
          <w:sz w:val="30"/>
          <w:szCs w:val="30"/>
          <w:rtl/>
        </w:rPr>
        <w:t xml:space="preserve"> - لدعم الإدارة المستدامة والتكيفية الطويلة الأجل للأراضي (</w:t>
      </w:r>
      <w:r w:rsidRPr="00D63AF8">
        <w:rPr>
          <w:rFonts w:ascii="Traditional Arabic" w:hAnsi="Traditional Arabic"/>
          <w:bCs/>
          <w:i/>
          <w:iCs/>
          <w:sz w:val="30"/>
          <w:szCs w:val="30"/>
          <w:rtl/>
        </w:rPr>
        <w:t>لا خلاف عليه</w:t>
      </w:r>
      <w:r w:rsidRPr="00D63AF8">
        <w:rPr>
          <w:rFonts w:ascii="Traditional Arabic" w:hAnsi="Traditional Arabic"/>
          <w:bCs/>
          <w:sz w:val="30"/>
          <w:szCs w:val="30"/>
          <w:rtl/>
        </w:rPr>
        <w:t>)</w:t>
      </w:r>
      <w:r w:rsidR="00FF600B" w:rsidRPr="00FF600B">
        <w:rPr>
          <w:rFonts w:ascii="Traditional Arabic" w:hAnsi="Traditional Arabic" w:hint="cs"/>
          <w:b/>
          <w:sz w:val="30"/>
          <w:szCs w:val="30"/>
          <w:rtl/>
        </w:rPr>
        <w:t xml:space="preserve"> </w:t>
      </w:r>
      <w:r w:rsidR="00FF600B" w:rsidRPr="00537C7B">
        <w:rPr>
          <w:rFonts w:ascii="Traditional Arabic" w:hAnsi="Traditional Arabic" w:hint="cs"/>
          <w:bCs/>
          <w:sz w:val="30"/>
          <w:szCs w:val="30"/>
          <w:rtl/>
        </w:rPr>
        <w:t>-</w:t>
      </w:r>
      <w:r w:rsidRPr="009561FA">
        <w:rPr>
          <w:rFonts w:ascii="Traditional Arabic" w:hAnsi="Traditional Arabic"/>
          <w:sz w:val="30"/>
          <w:szCs w:val="30"/>
          <w:rtl/>
        </w:rPr>
        <w:t xml:space="preserve"> أصبح في متناول أيدينا اليوم مجموعة أكبر من النهج والأدوات والإجراءات لفهم تدهور الأراضي واتخاذ الإجراءات بشأنه أكثر من أي وقت آخر في تاريخ البشرية </w:t>
      </w:r>
      <w:r>
        <w:rPr>
          <w:rFonts w:ascii="Traditional Arabic" w:hAnsi="Traditional Arabic"/>
          <w:sz w:val="30"/>
          <w:szCs w:val="30"/>
        </w:rPr>
        <w:t>}</w:t>
      </w:r>
      <w:r w:rsidRPr="009561FA">
        <w:rPr>
          <w:rFonts w:ascii="Traditional Arabic" w:hAnsi="Traditional Arabic"/>
          <w:sz w:val="30"/>
          <w:szCs w:val="30"/>
          <w:rtl/>
        </w:rPr>
        <w:t>6-3-2</w:t>
      </w:r>
      <w:r>
        <w:rPr>
          <w:rFonts w:ascii="Traditional Arabic" w:hAnsi="Traditional Arabic"/>
          <w:sz w:val="30"/>
          <w:szCs w:val="30"/>
          <w:rtl/>
        </w:rPr>
        <w:t>، 6</w:t>
      </w:r>
      <w:r w:rsidRPr="009561FA">
        <w:rPr>
          <w:rFonts w:ascii="Traditional Arabic" w:hAnsi="Traditional Arabic"/>
          <w:sz w:val="30"/>
          <w:szCs w:val="30"/>
          <w:rtl/>
        </w:rPr>
        <w:t>-4-2 إلى 6-4-4</w:t>
      </w:r>
      <w:r>
        <w:rPr>
          <w:rFonts w:ascii="Traditional Arabic" w:hAnsi="Traditional Arabic"/>
          <w:sz w:val="30"/>
          <w:szCs w:val="30"/>
        </w:rPr>
        <w:t>{</w:t>
      </w:r>
      <w:r w:rsidRPr="009561FA">
        <w:rPr>
          <w:rFonts w:ascii="Traditional Arabic" w:hAnsi="Traditional Arabic"/>
          <w:sz w:val="30"/>
          <w:szCs w:val="30"/>
          <w:rtl/>
        </w:rPr>
        <w:t>. وتركز معظم أدوات دعم اتخاذ القرارات الحالية على تقييم الحالة البيوفيزيائية للأرض؛ ويجري حالياً تطوير أدوات أكثر تكاملاً تجمع بين المتغيرات الاجتماعية الاقتصادية والبيوفيزيائية</w:t>
      </w:r>
      <w:r>
        <w:rPr>
          <w:rFonts w:ascii="Traditional Arabic" w:hAnsi="Traditional Arabic" w:hint="cs"/>
          <w:sz w:val="30"/>
          <w:szCs w:val="30"/>
          <w:rtl/>
        </w:rPr>
        <w:t>؛ وهي تلزم لرصد التفاعلات الاجتماعية-الإيكولوجية وآثارها</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8-2</w:t>
      </w:r>
      <w:r>
        <w:rPr>
          <w:rFonts w:ascii="Traditional Arabic" w:hAnsi="Traditional Arabic"/>
          <w:sz w:val="30"/>
          <w:szCs w:val="30"/>
          <w:rtl/>
        </w:rPr>
        <w:t>، 8</w:t>
      </w:r>
      <w:r w:rsidRPr="009561FA">
        <w:rPr>
          <w:rFonts w:ascii="Traditional Arabic" w:hAnsi="Traditional Arabic"/>
          <w:sz w:val="30"/>
          <w:szCs w:val="30"/>
          <w:rtl/>
        </w:rPr>
        <w:t>-3-5</w:t>
      </w:r>
      <w:r>
        <w:rPr>
          <w:rFonts w:ascii="Traditional Arabic" w:hAnsi="Traditional Arabic"/>
          <w:sz w:val="30"/>
          <w:szCs w:val="30"/>
        </w:rPr>
        <w:t>{</w:t>
      </w:r>
      <w:r w:rsidRPr="009561FA">
        <w:rPr>
          <w:rFonts w:ascii="Traditional Arabic" w:hAnsi="Traditional Arabic"/>
          <w:sz w:val="30"/>
          <w:szCs w:val="30"/>
          <w:rtl/>
        </w:rPr>
        <w:t xml:space="preserve">. ولقد شهدت السنوات الأخيرة أشكالاً جديدة من تكنولوجيا </w:t>
      </w:r>
      <w:r w:rsidRPr="009561FA">
        <w:rPr>
          <w:rFonts w:ascii="Traditional Arabic" w:hAnsi="Traditional Arabic"/>
          <w:sz w:val="30"/>
          <w:szCs w:val="30"/>
          <w:rtl/>
        </w:rPr>
        <w:lastRenderedPageBreak/>
        <w:t>المعلومات</w:t>
      </w:r>
      <w:r>
        <w:rPr>
          <w:rFonts w:ascii="Traditional Arabic" w:hAnsi="Traditional Arabic" w:hint="cs"/>
          <w:sz w:val="30"/>
          <w:szCs w:val="30"/>
          <w:rtl/>
        </w:rPr>
        <w:t>، بما في ذلك قدرات الاستشعار عن بعد والتطبيقات المتنقلة والبيانات المتاحة للجمهور ومنصات دعم القرار</w:t>
      </w:r>
      <w:r w:rsidRPr="009561FA">
        <w:rPr>
          <w:rFonts w:ascii="Traditional Arabic" w:hAnsi="Traditional Arabic"/>
          <w:sz w:val="30"/>
          <w:szCs w:val="30"/>
          <w:rtl/>
        </w:rPr>
        <w:t xml:space="preserve"> </w:t>
      </w:r>
      <w:r>
        <w:rPr>
          <w:rFonts w:ascii="Traditional Arabic" w:hAnsi="Traditional Arabic" w:hint="cs"/>
          <w:sz w:val="30"/>
          <w:szCs w:val="30"/>
          <w:rtl/>
        </w:rPr>
        <w:t>لإرشاد</w:t>
      </w:r>
      <w:r w:rsidRPr="009561FA">
        <w:rPr>
          <w:rFonts w:ascii="Traditional Arabic" w:hAnsi="Traditional Arabic"/>
          <w:sz w:val="30"/>
          <w:szCs w:val="30"/>
          <w:rtl/>
        </w:rPr>
        <w:t xml:space="preserve"> صنع القرارات ورصد فعالية </w:t>
      </w:r>
      <w:r>
        <w:rPr>
          <w:rFonts w:ascii="Traditional Arabic" w:hAnsi="Traditional Arabic" w:hint="cs"/>
          <w:sz w:val="30"/>
          <w:szCs w:val="30"/>
          <w:rtl/>
        </w:rPr>
        <w:t>الجهود المبذولة لتجنب تدهور الأراضي والتقليل منه وعكس مساره</w:t>
      </w:r>
      <w:r w:rsidRPr="009561FA">
        <w:rPr>
          <w:rFonts w:ascii="Traditional Arabic" w:hAnsi="Traditional Arabic"/>
          <w:sz w:val="30"/>
          <w:szCs w:val="30"/>
          <w:rtl/>
        </w:rPr>
        <w:t xml:space="preserve">، </w:t>
      </w:r>
      <w:r>
        <w:rPr>
          <w:rFonts w:ascii="Traditional Arabic" w:hAnsi="Traditional Arabic" w:hint="cs"/>
          <w:sz w:val="30"/>
          <w:szCs w:val="30"/>
          <w:rtl/>
        </w:rPr>
        <w:t>ولكنها</w:t>
      </w:r>
      <w:r w:rsidRPr="009561FA">
        <w:rPr>
          <w:rFonts w:ascii="Traditional Arabic" w:hAnsi="Traditional Arabic"/>
          <w:sz w:val="30"/>
          <w:szCs w:val="30"/>
          <w:rtl/>
        </w:rPr>
        <w:t xml:space="preserve"> </w:t>
      </w:r>
      <w:r>
        <w:rPr>
          <w:rFonts w:ascii="Traditional Arabic" w:hAnsi="Traditional Arabic" w:hint="cs"/>
          <w:sz w:val="30"/>
          <w:szCs w:val="30"/>
          <w:rtl/>
        </w:rPr>
        <w:t>لا تُستخدم في العادة</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8-2-3</w:t>
      </w:r>
      <w:r>
        <w:rPr>
          <w:rFonts w:ascii="Traditional Arabic" w:hAnsi="Traditional Arabic"/>
          <w:sz w:val="30"/>
          <w:szCs w:val="30"/>
        </w:rPr>
        <w:t>{</w:t>
      </w:r>
      <w:r w:rsidRPr="009561FA">
        <w:rPr>
          <w:rFonts w:ascii="Traditional Arabic" w:hAnsi="Traditional Arabic"/>
          <w:sz w:val="30"/>
          <w:szCs w:val="30"/>
          <w:rtl/>
        </w:rPr>
        <w:t xml:space="preserve">. ومن شأن الجهود المتضافرة المتعددة التخصصات والمشتركة بين القطاعات لتحسين المواءمة المفاهيمية والتقنية والتشغيلية لمدخلات ونواتج مختلف نظم دعم اتخاذ القرارات، أن تؤدي إلى تحسن كبير في عملية اتخاذ القرارات القائمة على الأدلة </w:t>
      </w:r>
      <w:r>
        <w:rPr>
          <w:rFonts w:ascii="Traditional Arabic" w:hAnsi="Traditional Arabic"/>
          <w:sz w:val="30"/>
          <w:szCs w:val="30"/>
        </w:rPr>
        <w:t>}</w:t>
      </w:r>
      <w:r w:rsidRPr="009561FA">
        <w:rPr>
          <w:rFonts w:ascii="Traditional Arabic" w:hAnsi="Traditional Arabic"/>
          <w:sz w:val="30"/>
          <w:szCs w:val="30"/>
          <w:rtl/>
        </w:rPr>
        <w:t>8-2-3</w:t>
      </w:r>
      <w:r>
        <w:rPr>
          <w:rFonts w:ascii="Traditional Arabic" w:hAnsi="Traditional Arabic"/>
          <w:sz w:val="30"/>
          <w:szCs w:val="30"/>
        </w:rPr>
        <w:t>{</w:t>
      </w:r>
      <w:r w:rsidRPr="009561FA">
        <w:rPr>
          <w:rFonts w:ascii="Traditional Arabic" w:hAnsi="Traditional Arabic"/>
          <w:sz w:val="30"/>
          <w:szCs w:val="30"/>
          <w:rtl/>
        </w:rPr>
        <w:t>. وبما أن مستخدم</w:t>
      </w:r>
      <w:r>
        <w:rPr>
          <w:rFonts w:ascii="Traditional Arabic" w:hAnsi="Traditional Arabic" w:hint="cs"/>
          <w:sz w:val="30"/>
          <w:szCs w:val="30"/>
          <w:rtl/>
        </w:rPr>
        <w:t>ي</w:t>
      </w:r>
      <w:r w:rsidRPr="009561FA">
        <w:rPr>
          <w:rFonts w:ascii="Traditional Arabic" w:hAnsi="Traditional Arabic"/>
          <w:sz w:val="30"/>
          <w:szCs w:val="30"/>
          <w:rtl/>
        </w:rPr>
        <w:t xml:space="preserve"> الموارد المحلية هم </w:t>
      </w:r>
      <w:r>
        <w:rPr>
          <w:rFonts w:ascii="Traditional Arabic" w:hAnsi="Traditional Arabic" w:hint="cs"/>
          <w:sz w:val="30"/>
          <w:szCs w:val="30"/>
          <w:rtl/>
        </w:rPr>
        <w:t xml:space="preserve">في الغالب </w:t>
      </w:r>
      <w:r w:rsidRPr="009561FA">
        <w:rPr>
          <w:rFonts w:ascii="Traditional Arabic" w:hAnsi="Traditional Arabic"/>
          <w:sz w:val="30"/>
          <w:szCs w:val="30"/>
          <w:rtl/>
        </w:rPr>
        <w:t xml:space="preserve">أول </w:t>
      </w:r>
      <w:r>
        <w:rPr>
          <w:rFonts w:ascii="Traditional Arabic" w:hAnsi="Traditional Arabic" w:hint="cs"/>
          <w:sz w:val="30"/>
          <w:szCs w:val="30"/>
          <w:rtl/>
        </w:rPr>
        <w:t xml:space="preserve">من </w:t>
      </w:r>
      <w:r w:rsidRPr="009561FA">
        <w:rPr>
          <w:rFonts w:ascii="Traditional Arabic" w:hAnsi="Traditional Arabic"/>
          <w:sz w:val="30"/>
          <w:szCs w:val="30"/>
          <w:rtl/>
        </w:rPr>
        <w:t>ي</w:t>
      </w:r>
      <w:r>
        <w:rPr>
          <w:rFonts w:ascii="Traditional Arabic" w:hAnsi="Traditional Arabic" w:hint="cs"/>
          <w:sz w:val="30"/>
          <w:szCs w:val="30"/>
          <w:rtl/>
        </w:rPr>
        <w:t xml:space="preserve">عانون من </w:t>
      </w:r>
      <w:r w:rsidRPr="009561FA">
        <w:rPr>
          <w:rFonts w:ascii="Traditional Arabic" w:hAnsi="Traditional Arabic"/>
          <w:sz w:val="30"/>
          <w:szCs w:val="30"/>
          <w:rtl/>
        </w:rPr>
        <w:t xml:space="preserve">تغيرات النظم الإيكولوجية وآثار تدهور الأراضي، يمكن لبرامج الرصد وتصميم خطط إدارة الاستصلاح أن تستفيد من </w:t>
      </w:r>
      <w:r>
        <w:rPr>
          <w:rFonts w:ascii="Traditional Arabic" w:hAnsi="Traditional Arabic" w:hint="cs"/>
          <w:sz w:val="30"/>
          <w:szCs w:val="30"/>
          <w:rtl/>
        </w:rPr>
        <w:t xml:space="preserve">النُهج التشاركية التي تشرك </w:t>
      </w:r>
      <w:r w:rsidRPr="009561FA">
        <w:rPr>
          <w:rFonts w:ascii="Traditional Arabic" w:hAnsi="Traditional Arabic"/>
          <w:sz w:val="30"/>
          <w:szCs w:val="30"/>
          <w:rtl/>
        </w:rPr>
        <w:t xml:space="preserve">خبراء النظم الإيكولوجية المحليين، بمن فيهم أصحاب </w:t>
      </w:r>
      <w:r>
        <w:rPr>
          <w:rFonts w:ascii="Traditional Arabic" w:hAnsi="Traditional Arabic"/>
          <w:sz w:val="30"/>
          <w:szCs w:val="30"/>
          <w:rtl/>
        </w:rPr>
        <w:t>معارف الشعوب الأصلية والمعارف المحلية</w:t>
      </w:r>
      <w:r>
        <w:rPr>
          <w:rFonts w:ascii="Traditional Arabic" w:hAnsi="Traditional Arabic" w:hint="cs"/>
          <w:sz w:val="30"/>
          <w:szCs w:val="30"/>
          <w:rtl/>
        </w:rPr>
        <w:t xml:space="preserve"> الذين يعملون جنباً إلى جنب مع الخبراء في المجالات العلمية</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1-3-1-4</w:t>
      </w:r>
      <w:r>
        <w:rPr>
          <w:rFonts w:ascii="Traditional Arabic" w:hAnsi="Traditional Arabic"/>
          <w:sz w:val="30"/>
          <w:szCs w:val="30"/>
          <w:rtl/>
        </w:rPr>
        <w:t>، 1</w:t>
      </w:r>
      <w:r w:rsidRPr="009561FA">
        <w:rPr>
          <w:rFonts w:ascii="Traditional Arabic" w:hAnsi="Traditional Arabic"/>
          <w:sz w:val="30"/>
          <w:szCs w:val="30"/>
          <w:rtl/>
        </w:rPr>
        <w:t>-3-3-2</w:t>
      </w:r>
      <w:r>
        <w:rPr>
          <w:rFonts w:ascii="Traditional Arabic" w:hAnsi="Traditional Arabic"/>
          <w:sz w:val="30"/>
          <w:szCs w:val="30"/>
          <w:rtl/>
        </w:rPr>
        <w:t>، 2</w:t>
      </w:r>
      <w:r w:rsidRPr="009561FA">
        <w:rPr>
          <w:rFonts w:ascii="Traditional Arabic" w:hAnsi="Traditional Arabic"/>
          <w:sz w:val="30"/>
          <w:szCs w:val="30"/>
          <w:rtl/>
        </w:rPr>
        <w:t>-2-2</w:t>
      </w:r>
      <w:r>
        <w:rPr>
          <w:rFonts w:ascii="Traditional Arabic" w:hAnsi="Traditional Arabic"/>
          <w:sz w:val="30"/>
          <w:szCs w:val="30"/>
          <w:rtl/>
        </w:rPr>
        <w:t>، 8</w:t>
      </w:r>
      <w:r w:rsidRPr="009561FA">
        <w:rPr>
          <w:rFonts w:ascii="Traditional Arabic" w:hAnsi="Traditional Arabic"/>
          <w:sz w:val="30"/>
          <w:szCs w:val="30"/>
          <w:rtl/>
        </w:rPr>
        <w:t>-3-5</w:t>
      </w:r>
      <w:r>
        <w:rPr>
          <w:rFonts w:ascii="Traditional Arabic" w:hAnsi="Traditional Arabic"/>
          <w:sz w:val="30"/>
          <w:szCs w:val="30"/>
        </w:rPr>
        <w:t>{</w:t>
      </w:r>
      <w:r w:rsidRPr="009561FA">
        <w:rPr>
          <w:rFonts w:ascii="Traditional Arabic" w:hAnsi="Traditional Arabic"/>
          <w:sz w:val="30"/>
          <w:szCs w:val="30"/>
          <w:rtl/>
        </w:rPr>
        <w:t>.</w:t>
      </w:r>
    </w:p>
    <w:p w14:paraId="1CF8F08A" w14:textId="24332B0A" w:rsidR="00BF1015" w:rsidRPr="009561FA"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tl/>
        </w:rPr>
      </w:pPr>
      <w:r w:rsidRPr="009A7629">
        <w:rPr>
          <w:rFonts w:ascii="Traditional Arabic" w:hAnsi="Traditional Arabic" w:hint="cs"/>
          <w:b/>
          <w:sz w:val="30"/>
          <w:szCs w:val="30"/>
          <w:rtl/>
        </w:rPr>
        <w:t>29-</w:t>
      </w:r>
      <w:r w:rsidRPr="009A7629">
        <w:rPr>
          <w:rFonts w:ascii="Traditional Arabic" w:hAnsi="Traditional Arabic" w:hint="cs"/>
          <w:b/>
          <w:sz w:val="30"/>
          <w:szCs w:val="30"/>
          <w:rtl/>
        </w:rPr>
        <w:tab/>
      </w:r>
      <w:r w:rsidRPr="00D63AF8">
        <w:rPr>
          <w:rFonts w:ascii="Traditional Arabic" w:hAnsi="Traditional Arabic"/>
          <w:bCs/>
          <w:sz w:val="30"/>
          <w:szCs w:val="30"/>
          <w:rtl/>
        </w:rPr>
        <w:t>تتطلب الجهود المبذولة للتصدي لتدهور الأراضي وفقد</w:t>
      </w:r>
      <w:r>
        <w:rPr>
          <w:rFonts w:ascii="Traditional Arabic" w:hAnsi="Traditional Arabic" w:hint="cs"/>
          <w:bCs/>
          <w:sz w:val="30"/>
          <w:szCs w:val="30"/>
          <w:rtl/>
        </w:rPr>
        <w:t>ان</w:t>
      </w:r>
      <w:r w:rsidRPr="00D63AF8">
        <w:rPr>
          <w:rFonts w:ascii="Traditional Arabic" w:hAnsi="Traditional Arabic"/>
          <w:bCs/>
          <w:sz w:val="30"/>
          <w:szCs w:val="30"/>
          <w:rtl/>
        </w:rPr>
        <w:t xml:space="preserve"> التنوع البيولوجي استجابة متعددة الأوجه (</w:t>
      </w:r>
      <w:r w:rsidRPr="00D63AF8">
        <w:rPr>
          <w:rFonts w:ascii="Traditional Arabic" w:hAnsi="Traditional Arabic"/>
          <w:bCs/>
          <w:i/>
          <w:iCs/>
          <w:sz w:val="30"/>
          <w:szCs w:val="30"/>
          <w:rtl/>
        </w:rPr>
        <w:t>لا خلاف عليه</w:t>
      </w:r>
      <w:r w:rsidRPr="00D63AF8">
        <w:rPr>
          <w:rFonts w:ascii="Traditional Arabic" w:hAnsi="Traditional Arabic"/>
          <w:bCs/>
          <w:sz w:val="30"/>
          <w:szCs w:val="30"/>
          <w:rtl/>
        </w:rPr>
        <w:t>)</w:t>
      </w:r>
      <w:r w:rsidR="00FF600B" w:rsidRPr="00FF600B">
        <w:rPr>
          <w:rFonts w:ascii="Traditional Arabic" w:hAnsi="Traditional Arabic" w:hint="cs"/>
          <w:b/>
          <w:sz w:val="30"/>
          <w:szCs w:val="30"/>
          <w:rtl/>
        </w:rPr>
        <w:t xml:space="preserve"> </w:t>
      </w:r>
      <w:r w:rsidR="00FF600B" w:rsidRPr="00537C7B">
        <w:rPr>
          <w:rFonts w:ascii="Traditional Arabic" w:hAnsi="Traditional Arabic" w:hint="cs"/>
          <w:bCs/>
          <w:sz w:val="30"/>
          <w:szCs w:val="30"/>
          <w:rtl/>
        </w:rPr>
        <w:t>-</w:t>
      </w:r>
      <w:r w:rsidRPr="009561FA">
        <w:rPr>
          <w:rFonts w:ascii="Traditional Arabic" w:hAnsi="Traditional Arabic"/>
          <w:sz w:val="30"/>
          <w:szCs w:val="30"/>
          <w:rtl/>
        </w:rPr>
        <w:t xml:space="preserve"> يتطلب اعتماد استجابات سياساتية شاملة للأسباب المتعددة الكامنة وراء تدهور الأراضي تجاوز الحدود المؤسسية وتلك المتعلقة بالحوكمة وكذلك الحدود القطاعية، من أجل تهيئة الظروف المواتية اللازمة لتحقيق تغيير طويل الأجل (</w:t>
      </w:r>
      <w:r w:rsidRPr="000304AB">
        <w:rPr>
          <w:rFonts w:ascii="Traditional Arabic" w:hAnsi="Traditional Arabic"/>
          <w:i/>
          <w:iCs/>
          <w:sz w:val="30"/>
          <w:szCs w:val="30"/>
          <w:rtl/>
        </w:rPr>
        <w:t>مسلّم به لكنه ناقص</w:t>
      </w:r>
      <w:r w:rsidRPr="009561FA">
        <w:rPr>
          <w:rFonts w:ascii="Traditional Arabic" w:hAnsi="Traditional Arabic"/>
          <w:sz w:val="30"/>
          <w:szCs w:val="30"/>
          <w:rtl/>
        </w:rPr>
        <w:t>) {الشكل 1-2</w:t>
      </w:r>
      <w:r w:rsidR="00537C7B">
        <w:rPr>
          <w:rFonts w:ascii="Traditional Arabic" w:hAnsi="Traditional Arabic" w:hint="cs"/>
          <w:sz w:val="30"/>
          <w:szCs w:val="30"/>
          <w:rtl/>
        </w:rPr>
        <w:t>؛</w:t>
      </w:r>
      <w:r>
        <w:rPr>
          <w:rFonts w:ascii="Traditional Arabic" w:hAnsi="Traditional Arabic"/>
          <w:sz w:val="30"/>
          <w:szCs w:val="30"/>
          <w:rtl/>
        </w:rPr>
        <w:t xml:space="preserve"> 1</w:t>
      </w:r>
      <w:r w:rsidRPr="009561FA">
        <w:rPr>
          <w:rFonts w:ascii="Traditional Arabic" w:hAnsi="Traditional Arabic"/>
          <w:sz w:val="30"/>
          <w:szCs w:val="30"/>
          <w:rtl/>
        </w:rPr>
        <w:t>-2</w:t>
      </w:r>
      <w:r>
        <w:rPr>
          <w:rFonts w:ascii="Traditional Arabic" w:hAnsi="Traditional Arabic"/>
          <w:sz w:val="30"/>
          <w:szCs w:val="30"/>
          <w:rtl/>
        </w:rPr>
        <w:t>، 1</w:t>
      </w:r>
      <w:r w:rsidRPr="009561FA">
        <w:rPr>
          <w:rFonts w:ascii="Traditional Arabic" w:hAnsi="Traditional Arabic"/>
          <w:sz w:val="30"/>
          <w:szCs w:val="30"/>
          <w:rtl/>
        </w:rPr>
        <w:t>-3</w:t>
      </w:r>
      <w:r>
        <w:rPr>
          <w:rFonts w:ascii="Traditional Arabic" w:hAnsi="Traditional Arabic"/>
          <w:sz w:val="30"/>
          <w:szCs w:val="30"/>
          <w:rtl/>
        </w:rPr>
        <w:t>، 2</w:t>
      </w:r>
      <w:r w:rsidRPr="009561FA">
        <w:rPr>
          <w:rFonts w:ascii="Traditional Arabic" w:hAnsi="Traditional Arabic"/>
          <w:sz w:val="30"/>
          <w:szCs w:val="30"/>
          <w:rtl/>
        </w:rPr>
        <w:t>-2-4-3</w:t>
      </w:r>
      <w:r>
        <w:rPr>
          <w:rFonts w:ascii="Traditional Arabic" w:hAnsi="Traditional Arabic"/>
          <w:sz w:val="30"/>
          <w:szCs w:val="30"/>
          <w:rtl/>
        </w:rPr>
        <w:t>، 6</w:t>
      </w:r>
      <w:r w:rsidRPr="009561FA">
        <w:rPr>
          <w:rFonts w:ascii="Traditional Arabic" w:hAnsi="Traditional Arabic"/>
          <w:sz w:val="30"/>
          <w:szCs w:val="30"/>
          <w:rtl/>
        </w:rPr>
        <w:t>-4-1</w:t>
      </w:r>
      <w:r>
        <w:rPr>
          <w:rFonts w:ascii="Traditional Arabic" w:hAnsi="Traditional Arabic"/>
          <w:sz w:val="30"/>
          <w:szCs w:val="30"/>
          <w:rtl/>
        </w:rPr>
        <w:t>، 6</w:t>
      </w:r>
      <w:r w:rsidRPr="009561FA">
        <w:rPr>
          <w:rFonts w:ascii="Traditional Arabic" w:hAnsi="Traditional Arabic"/>
          <w:sz w:val="30"/>
          <w:szCs w:val="30"/>
          <w:rtl/>
        </w:rPr>
        <w:t>-4-2</w:t>
      </w:r>
      <w:r>
        <w:rPr>
          <w:rFonts w:ascii="Traditional Arabic" w:hAnsi="Traditional Arabic"/>
          <w:sz w:val="30"/>
          <w:szCs w:val="30"/>
          <w:rtl/>
        </w:rPr>
        <w:t>، 6</w:t>
      </w:r>
      <w:r w:rsidRPr="009561FA">
        <w:rPr>
          <w:rFonts w:ascii="Traditional Arabic" w:hAnsi="Traditional Arabic"/>
          <w:sz w:val="30"/>
          <w:szCs w:val="30"/>
          <w:rtl/>
        </w:rPr>
        <w:t>-4-3</w:t>
      </w:r>
      <w:r>
        <w:rPr>
          <w:rFonts w:ascii="Traditional Arabic" w:hAnsi="Traditional Arabic"/>
          <w:sz w:val="30"/>
          <w:szCs w:val="30"/>
          <w:rtl/>
        </w:rPr>
        <w:t>، 6</w:t>
      </w:r>
      <w:r w:rsidRPr="009561FA">
        <w:rPr>
          <w:rFonts w:ascii="Traditional Arabic" w:hAnsi="Traditional Arabic"/>
          <w:sz w:val="30"/>
          <w:szCs w:val="30"/>
          <w:rtl/>
        </w:rPr>
        <w:t>-5</w:t>
      </w:r>
      <w:r>
        <w:rPr>
          <w:rFonts w:ascii="Traditional Arabic" w:hAnsi="Traditional Arabic"/>
          <w:sz w:val="30"/>
          <w:szCs w:val="30"/>
          <w:rtl/>
        </w:rPr>
        <w:t>، 8</w:t>
      </w:r>
      <w:r w:rsidRPr="009561FA">
        <w:rPr>
          <w:rFonts w:ascii="Traditional Arabic" w:hAnsi="Traditional Arabic"/>
          <w:sz w:val="30"/>
          <w:szCs w:val="30"/>
          <w:rtl/>
        </w:rPr>
        <w:t>-4}</w:t>
      </w:r>
      <w:r>
        <w:rPr>
          <w:rFonts w:ascii="Traditional Arabic" w:hAnsi="Traditional Arabic" w:hint="cs"/>
          <w:sz w:val="30"/>
          <w:szCs w:val="30"/>
          <w:rtl/>
        </w:rPr>
        <w:t xml:space="preserve"> (</w:t>
      </w:r>
      <w:r w:rsidRPr="00C93EB9">
        <w:rPr>
          <w:rFonts w:ascii="Traditional Arabic" w:hAnsi="Traditional Arabic"/>
          <w:b/>
          <w:sz w:val="30"/>
          <w:szCs w:val="30"/>
          <w:rtl/>
        </w:rPr>
        <w:t>الجدول م ق س-1</w:t>
      </w:r>
      <w:r>
        <w:rPr>
          <w:rFonts w:ascii="Traditional Arabic" w:hAnsi="Traditional Arabic" w:hint="cs"/>
          <w:sz w:val="30"/>
          <w:szCs w:val="30"/>
          <w:rtl/>
        </w:rPr>
        <w:t>)</w:t>
      </w:r>
      <w:r w:rsidRPr="009561FA">
        <w:rPr>
          <w:rFonts w:ascii="Traditional Arabic" w:hAnsi="Traditional Arabic"/>
          <w:sz w:val="30"/>
          <w:szCs w:val="30"/>
          <w:rtl/>
        </w:rPr>
        <w:t xml:space="preserve">. </w:t>
      </w:r>
      <w:r>
        <w:rPr>
          <w:rFonts w:ascii="Traditional Arabic" w:hAnsi="Traditional Arabic" w:hint="cs"/>
          <w:sz w:val="30"/>
          <w:szCs w:val="30"/>
          <w:rtl/>
        </w:rPr>
        <w:t>ويمكن أن تؤدي</w:t>
      </w:r>
      <w:r w:rsidRPr="009561FA">
        <w:rPr>
          <w:rFonts w:ascii="Traditional Arabic" w:hAnsi="Traditional Arabic"/>
          <w:sz w:val="30"/>
          <w:szCs w:val="30"/>
          <w:rtl/>
        </w:rPr>
        <w:t xml:space="preserve"> </w:t>
      </w:r>
      <w:r>
        <w:rPr>
          <w:rFonts w:ascii="Traditional Arabic" w:hAnsi="Traditional Arabic" w:hint="cs"/>
          <w:sz w:val="30"/>
          <w:szCs w:val="30"/>
          <w:rtl/>
        </w:rPr>
        <w:t>ال</w:t>
      </w:r>
      <w:r w:rsidRPr="009561FA">
        <w:rPr>
          <w:rFonts w:ascii="Traditional Arabic" w:hAnsi="Traditional Arabic"/>
          <w:sz w:val="30"/>
          <w:szCs w:val="30"/>
          <w:rtl/>
        </w:rPr>
        <w:t>نُ</w:t>
      </w:r>
      <w:r>
        <w:rPr>
          <w:rFonts w:ascii="Traditional Arabic" w:hAnsi="Traditional Arabic" w:hint="cs"/>
          <w:sz w:val="30"/>
          <w:szCs w:val="30"/>
          <w:rtl/>
        </w:rPr>
        <w:t>هج ال</w:t>
      </w:r>
      <w:r w:rsidRPr="009561FA">
        <w:rPr>
          <w:rFonts w:ascii="Traditional Arabic" w:hAnsi="Traditional Arabic" w:hint="cs"/>
          <w:sz w:val="30"/>
          <w:szCs w:val="30"/>
          <w:rtl/>
        </w:rPr>
        <w:t>متكاملة</w:t>
      </w:r>
      <w:r w:rsidRPr="009561FA">
        <w:rPr>
          <w:rFonts w:ascii="Traditional Arabic" w:hAnsi="Traditional Arabic"/>
          <w:sz w:val="30"/>
          <w:szCs w:val="30"/>
          <w:rtl/>
        </w:rPr>
        <w:t xml:space="preserve"> </w:t>
      </w:r>
      <w:r>
        <w:rPr>
          <w:rFonts w:ascii="Traditional Arabic" w:hAnsi="Traditional Arabic" w:hint="cs"/>
          <w:sz w:val="30"/>
          <w:szCs w:val="30"/>
          <w:rtl/>
        </w:rPr>
        <w:t xml:space="preserve">التي تحقق اتساق سياسات التنمية القطاعية أن تقلل من تدهور الأراضي وتعزز </w:t>
      </w:r>
      <w:r w:rsidRPr="009561FA">
        <w:rPr>
          <w:rFonts w:ascii="Traditional Arabic" w:hAnsi="Traditional Arabic" w:hint="cs"/>
          <w:sz w:val="30"/>
          <w:szCs w:val="30"/>
          <w:rtl/>
        </w:rPr>
        <w:t>قدرة</w:t>
      </w:r>
      <w:r w:rsidRPr="009561FA">
        <w:rPr>
          <w:rFonts w:ascii="Traditional Arabic" w:hAnsi="Traditional Arabic"/>
          <w:sz w:val="30"/>
          <w:szCs w:val="30"/>
          <w:rtl/>
        </w:rPr>
        <w:t xml:space="preserve"> </w:t>
      </w:r>
      <w:r w:rsidRPr="009561FA">
        <w:rPr>
          <w:rFonts w:ascii="Traditional Arabic" w:hAnsi="Traditional Arabic" w:hint="cs"/>
          <w:sz w:val="30"/>
          <w:szCs w:val="30"/>
          <w:rtl/>
        </w:rPr>
        <w:t>سبل</w:t>
      </w:r>
      <w:r w:rsidRPr="009561FA">
        <w:rPr>
          <w:rFonts w:ascii="Traditional Arabic" w:hAnsi="Traditional Arabic"/>
          <w:sz w:val="30"/>
          <w:szCs w:val="30"/>
          <w:rtl/>
        </w:rPr>
        <w:t xml:space="preserve"> </w:t>
      </w:r>
      <w:r>
        <w:rPr>
          <w:rFonts w:ascii="Traditional Arabic" w:hAnsi="Traditional Arabic" w:hint="cs"/>
          <w:sz w:val="30"/>
          <w:szCs w:val="30"/>
          <w:rtl/>
        </w:rPr>
        <w:t>المعيشة</w:t>
      </w:r>
      <w:r w:rsidRPr="009561FA">
        <w:rPr>
          <w:rFonts w:ascii="Traditional Arabic" w:hAnsi="Traditional Arabic"/>
          <w:sz w:val="30"/>
          <w:szCs w:val="30"/>
          <w:rtl/>
        </w:rPr>
        <w:t xml:space="preserve"> </w:t>
      </w:r>
      <w:r>
        <w:rPr>
          <w:rFonts w:ascii="Traditional Arabic" w:hAnsi="Traditional Arabic" w:hint="cs"/>
          <w:sz w:val="30"/>
          <w:szCs w:val="30"/>
          <w:rtl/>
        </w:rPr>
        <w:t>الريفية على</w:t>
      </w:r>
      <w:r w:rsidRPr="009561FA">
        <w:rPr>
          <w:rFonts w:ascii="Traditional Arabic" w:hAnsi="Traditional Arabic"/>
          <w:sz w:val="30"/>
          <w:szCs w:val="30"/>
          <w:rtl/>
        </w:rPr>
        <w:t xml:space="preserve"> </w:t>
      </w:r>
      <w:r w:rsidRPr="009561FA">
        <w:rPr>
          <w:rFonts w:ascii="Traditional Arabic" w:hAnsi="Traditional Arabic" w:hint="cs"/>
          <w:sz w:val="30"/>
          <w:szCs w:val="30"/>
          <w:rtl/>
        </w:rPr>
        <w:t>الصمود</w:t>
      </w:r>
      <w:r w:rsidRPr="009561FA">
        <w:rPr>
          <w:rFonts w:ascii="Traditional Arabic" w:hAnsi="Traditional Arabic"/>
          <w:sz w:val="30"/>
          <w:szCs w:val="30"/>
          <w:rtl/>
        </w:rPr>
        <w:t xml:space="preserve"> </w:t>
      </w:r>
      <w:r>
        <w:rPr>
          <w:rFonts w:ascii="Traditional Arabic" w:hAnsi="Traditional Arabic" w:hint="cs"/>
          <w:sz w:val="30"/>
          <w:szCs w:val="30"/>
          <w:rtl/>
        </w:rPr>
        <w:t>وتقلل</w:t>
      </w:r>
      <w:r w:rsidRPr="009561FA">
        <w:rPr>
          <w:rFonts w:ascii="Traditional Arabic" w:hAnsi="Traditional Arabic"/>
          <w:sz w:val="30"/>
          <w:szCs w:val="30"/>
          <w:rtl/>
        </w:rPr>
        <w:t xml:space="preserve"> </w:t>
      </w:r>
      <w:r w:rsidRPr="009561FA">
        <w:rPr>
          <w:rFonts w:ascii="Traditional Arabic" w:hAnsi="Traditional Arabic" w:hint="cs"/>
          <w:sz w:val="30"/>
          <w:szCs w:val="30"/>
          <w:rtl/>
        </w:rPr>
        <w:t>من</w:t>
      </w:r>
      <w:r w:rsidRPr="009561FA">
        <w:rPr>
          <w:rFonts w:ascii="Traditional Arabic" w:hAnsi="Traditional Arabic"/>
          <w:sz w:val="30"/>
          <w:szCs w:val="30"/>
          <w:rtl/>
        </w:rPr>
        <w:t xml:space="preserve"> </w:t>
      </w:r>
      <w:r w:rsidRPr="009561FA">
        <w:rPr>
          <w:rFonts w:ascii="Traditional Arabic" w:hAnsi="Traditional Arabic" w:hint="cs"/>
          <w:sz w:val="30"/>
          <w:szCs w:val="30"/>
          <w:rtl/>
        </w:rPr>
        <w:t>المفاضلات</w:t>
      </w:r>
      <w:r w:rsidRPr="009561FA">
        <w:rPr>
          <w:rFonts w:ascii="Traditional Arabic" w:hAnsi="Traditional Arabic"/>
          <w:sz w:val="30"/>
          <w:szCs w:val="30"/>
          <w:rtl/>
        </w:rPr>
        <w:t xml:space="preserve"> </w:t>
      </w:r>
      <w:r>
        <w:rPr>
          <w:rFonts w:ascii="Traditional Arabic" w:hAnsi="Traditional Arabic" w:hint="cs"/>
          <w:sz w:val="30"/>
          <w:szCs w:val="30"/>
          <w:rtl/>
        </w:rPr>
        <w:t xml:space="preserve">بين البيئة والتنمية </w:t>
      </w:r>
      <w:r w:rsidRPr="009561FA">
        <w:rPr>
          <w:rFonts w:ascii="Traditional Arabic" w:hAnsi="Traditional Arabic" w:hint="cs"/>
          <w:sz w:val="30"/>
          <w:szCs w:val="30"/>
          <w:rtl/>
        </w:rPr>
        <w:t>إلى</w:t>
      </w:r>
      <w:r w:rsidRPr="009561FA">
        <w:rPr>
          <w:rFonts w:ascii="Traditional Arabic" w:hAnsi="Traditional Arabic"/>
          <w:sz w:val="30"/>
          <w:szCs w:val="30"/>
          <w:rtl/>
        </w:rPr>
        <w:t xml:space="preserve"> </w:t>
      </w:r>
      <w:r w:rsidRPr="009561FA">
        <w:rPr>
          <w:rFonts w:ascii="Traditional Arabic" w:hAnsi="Traditional Arabic" w:hint="cs"/>
          <w:sz w:val="30"/>
          <w:szCs w:val="30"/>
          <w:rtl/>
        </w:rPr>
        <w:t>أدنى</w:t>
      </w:r>
      <w:r w:rsidRPr="009561FA">
        <w:rPr>
          <w:rFonts w:ascii="Traditional Arabic" w:hAnsi="Traditional Arabic"/>
          <w:sz w:val="30"/>
          <w:szCs w:val="30"/>
          <w:rtl/>
        </w:rPr>
        <w:t xml:space="preserve"> </w:t>
      </w:r>
      <w:r w:rsidRPr="009561FA">
        <w:rPr>
          <w:rFonts w:ascii="Traditional Arabic" w:hAnsi="Traditional Arabic" w:hint="cs"/>
          <w:sz w:val="30"/>
          <w:szCs w:val="30"/>
          <w:rtl/>
        </w:rPr>
        <w:t>حد</w:t>
      </w:r>
      <w:r w:rsidRPr="009561FA">
        <w:rPr>
          <w:rFonts w:ascii="Traditional Arabic" w:hAnsi="Traditional Arabic"/>
          <w:sz w:val="30"/>
          <w:szCs w:val="30"/>
          <w:rtl/>
        </w:rPr>
        <w:t xml:space="preserve"> </w:t>
      </w:r>
      <w:r>
        <w:rPr>
          <w:rFonts w:ascii="Traditional Arabic" w:hAnsi="Traditional Arabic" w:hint="cs"/>
          <w:sz w:val="30"/>
          <w:szCs w:val="30"/>
          <w:rtl/>
        </w:rPr>
        <w:t xml:space="preserve">ممكن </w:t>
      </w:r>
      <w:r w:rsidRPr="009561FA">
        <w:rPr>
          <w:rFonts w:ascii="Traditional Arabic" w:hAnsi="Traditional Arabic"/>
          <w:sz w:val="30"/>
          <w:szCs w:val="30"/>
          <w:rtl/>
        </w:rPr>
        <w:t>(</w:t>
      </w:r>
      <w:r w:rsidRPr="000304AB">
        <w:rPr>
          <w:rFonts w:ascii="Traditional Arabic" w:hAnsi="Traditional Arabic"/>
          <w:i/>
          <w:iCs/>
          <w:sz w:val="30"/>
          <w:szCs w:val="30"/>
          <w:rtl/>
        </w:rPr>
        <w:t>مسلّم به لكنه ناقص</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1-2</w:t>
      </w:r>
      <w:r>
        <w:rPr>
          <w:rFonts w:ascii="Traditional Arabic" w:hAnsi="Traditional Arabic"/>
          <w:sz w:val="30"/>
          <w:szCs w:val="30"/>
          <w:rtl/>
        </w:rPr>
        <w:t>، 1</w:t>
      </w:r>
      <w:r w:rsidRPr="009561FA">
        <w:rPr>
          <w:rFonts w:ascii="Traditional Arabic" w:hAnsi="Traditional Arabic"/>
          <w:sz w:val="30"/>
          <w:szCs w:val="30"/>
          <w:rtl/>
        </w:rPr>
        <w:t>-3-2</w:t>
      </w:r>
      <w:r>
        <w:rPr>
          <w:rFonts w:ascii="Traditional Arabic" w:hAnsi="Traditional Arabic"/>
          <w:sz w:val="30"/>
          <w:szCs w:val="30"/>
          <w:rtl/>
        </w:rPr>
        <w:t>، 6</w:t>
      </w:r>
      <w:r w:rsidRPr="009561FA">
        <w:rPr>
          <w:rFonts w:ascii="Traditional Arabic" w:hAnsi="Traditional Arabic"/>
          <w:sz w:val="30"/>
          <w:szCs w:val="30"/>
          <w:rtl/>
        </w:rPr>
        <w:t>-4-2-3</w:t>
      </w:r>
      <w:r>
        <w:rPr>
          <w:rFonts w:ascii="Traditional Arabic" w:hAnsi="Traditional Arabic"/>
          <w:sz w:val="30"/>
          <w:szCs w:val="30"/>
          <w:rtl/>
        </w:rPr>
        <w:t>، 6</w:t>
      </w:r>
      <w:r w:rsidRPr="009561FA">
        <w:rPr>
          <w:rFonts w:ascii="Traditional Arabic" w:hAnsi="Traditional Arabic"/>
          <w:sz w:val="30"/>
          <w:szCs w:val="30"/>
          <w:rtl/>
        </w:rPr>
        <w:t>-4-3</w:t>
      </w:r>
      <w:r>
        <w:rPr>
          <w:rFonts w:ascii="Traditional Arabic" w:hAnsi="Traditional Arabic"/>
          <w:sz w:val="30"/>
          <w:szCs w:val="30"/>
          <w:rtl/>
        </w:rPr>
        <w:t>، 8</w:t>
      </w:r>
      <w:r w:rsidRPr="009561FA">
        <w:rPr>
          <w:rFonts w:ascii="Traditional Arabic" w:hAnsi="Traditional Arabic"/>
          <w:sz w:val="30"/>
          <w:szCs w:val="30"/>
          <w:rtl/>
        </w:rPr>
        <w:t>-4-3</w:t>
      </w:r>
      <w:r>
        <w:rPr>
          <w:rFonts w:ascii="Traditional Arabic" w:hAnsi="Traditional Arabic"/>
          <w:sz w:val="30"/>
          <w:szCs w:val="30"/>
        </w:rPr>
        <w:t>{</w:t>
      </w:r>
      <w:r w:rsidRPr="009561FA">
        <w:rPr>
          <w:rFonts w:ascii="Traditional Arabic" w:hAnsi="Traditional Arabic"/>
          <w:sz w:val="30"/>
          <w:szCs w:val="30"/>
          <w:rtl/>
        </w:rPr>
        <w:t>. ومن المرجح أن تسفر عمليات التخطيط والرصد التشارکية</w:t>
      </w:r>
      <w:r>
        <w:rPr>
          <w:rFonts w:ascii="Traditional Arabic" w:hAnsi="Traditional Arabic" w:hint="cs"/>
          <w:sz w:val="30"/>
          <w:szCs w:val="30"/>
          <w:rtl/>
        </w:rPr>
        <w:t xml:space="preserve">، إلى جانب تقييمات إمكانات الأراضي وأحوالها التي </w:t>
      </w:r>
      <w:r w:rsidRPr="009561FA">
        <w:rPr>
          <w:rFonts w:ascii="Traditional Arabic" w:hAnsi="Traditional Arabic"/>
          <w:sz w:val="30"/>
          <w:szCs w:val="30"/>
          <w:rtl/>
        </w:rPr>
        <w:t>تشمل المؤسسات المحلية، ومستخدمي الأراضي، و</w:t>
      </w:r>
      <w:r>
        <w:rPr>
          <w:rFonts w:ascii="Traditional Arabic" w:hAnsi="Traditional Arabic" w:hint="cs"/>
          <w:sz w:val="30"/>
          <w:szCs w:val="30"/>
          <w:rtl/>
        </w:rPr>
        <w:t>تستعين بالمعارف الحديثة ومعارف الشعوب الأصلية والمعارف المحلية</w:t>
      </w:r>
      <w:r w:rsidRPr="009561FA">
        <w:rPr>
          <w:rFonts w:ascii="Traditional Arabic" w:hAnsi="Traditional Arabic"/>
          <w:sz w:val="30"/>
          <w:szCs w:val="30"/>
          <w:rtl/>
        </w:rPr>
        <w:t>، عن التوصل إلى اتفاق بين أصحاب المصلحة بشأن طبيعة الاستخدام المتكامل للمناظر الطبيعية، وعن رصد فعالية خطط استخدام الأراضي {1-3</w:t>
      </w:r>
      <w:r>
        <w:rPr>
          <w:rFonts w:ascii="Traditional Arabic" w:hAnsi="Traditional Arabic"/>
          <w:sz w:val="30"/>
          <w:szCs w:val="30"/>
          <w:rtl/>
        </w:rPr>
        <w:t>، 2</w:t>
      </w:r>
      <w:r w:rsidRPr="009561FA">
        <w:rPr>
          <w:rFonts w:ascii="Traditional Arabic" w:hAnsi="Traditional Arabic"/>
          <w:sz w:val="30"/>
          <w:szCs w:val="30"/>
          <w:rtl/>
        </w:rPr>
        <w:t>-2-2-2</w:t>
      </w:r>
      <w:r>
        <w:rPr>
          <w:rFonts w:ascii="Traditional Arabic" w:hAnsi="Traditional Arabic"/>
          <w:sz w:val="30"/>
          <w:szCs w:val="30"/>
          <w:rtl/>
        </w:rPr>
        <w:t>، 2</w:t>
      </w:r>
      <w:r w:rsidRPr="009561FA">
        <w:rPr>
          <w:rFonts w:ascii="Traditional Arabic" w:hAnsi="Traditional Arabic"/>
          <w:sz w:val="30"/>
          <w:szCs w:val="30"/>
          <w:rtl/>
        </w:rPr>
        <w:t>-2-2-4</w:t>
      </w:r>
      <w:r>
        <w:rPr>
          <w:rFonts w:ascii="Traditional Arabic" w:hAnsi="Traditional Arabic"/>
          <w:sz w:val="30"/>
          <w:szCs w:val="30"/>
          <w:rtl/>
        </w:rPr>
        <w:t>، 6</w:t>
      </w:r>
      <w:r w:rsidRPr="009561FA">
        <w:rPr>
          <w:rFonts w:ascii="Traditional Arabic" w:hAnsi="Traditional Arabic"/>
          <w:sz w:val="30"/>
          <w:szCs w:val="30"/>
          <w:rtl/>
        </w:rPr>
        <w:t>-3-1-1</w:t>
      </w:r>
      <w:r>
        <w:rPr>
          <w:rFonts w:ascii="Traditional Arabic" w:hAnsi="Traditional Arabic"/>
          <w:sz w:val="30"/>
          <w:szCs w:val="30"/>
          <w:rtl/>
        </w:rPr>
        <w:t>، 6</w:t>
      </w:r>
      <w:r w:rsidRPr="009561FA">
        <w:rPr>
          <w:rFonts w:ascii="Traditional Arabic" w:hAnsi="Traditional Arabic"/>
          <w:sz w:val="30"/>
          <w:szCs w:val="30"/>
          <w:rtl/>
        </w:rPr>
        <w:t>-3-1-2</w:t>
      </w:r>
      <w:r>
        <w:rPr>
          <w:rFonts w:ascii="Traditional Arabic" w:hAnsi="Traditional Arabic"/>
          <w:sz w:val="30"/>
          <w:szCs w:val="30"/>
          <w:rtl/>
        </w:rPr>
        <w:t>، 6</w:t>
      </w:r>
      <w:r w:rsidRPr="009561FA">
        <w:rPr>
          <w:rFonts w:ascii="Traditional Arabic" w:hAnsi="Traditional Arabic"/>
          <w:sz w:val="30"/>
          <w:szCs w:val="30"/>
          <w:rtl/>
        </w:rPr>
        <w:t>-4-2-4</w:t>
      </w:r>
      <w:r>
        <w:rPr>
          <w:rFonts w:ascii="Traditional Arabic" w:hAnsi="Traditional Arabic"/>
          <w:sz w:val="30"/>
          <w:szCs w:val="30"/>
          <w:rtl/>
        </w:rPr>
        <w:t>، 6</w:t>
      </w:r>
      <w:r w:rsidRPr="009561FA">
        <w:rPr>
          <w:rFonts w:ascii="Traditional Arabic" w:hAnsi="Traditional Arabic"/>
          <w:sz w:val="30"/>
          <w:szCs w:val="30"/>
          <w:rtl/>
        </w:rPr>
        <w:t>-4-3</w:t>
      </w:r>
      <w:r>
        <w:rPr>
          <w:rFonts w:ascii="Traditional Arabic" w:hAnsi="Traditional Arabic"/>
          <w:sz w:val="30"/>
          <w:szCs w:val="30"/>
          <w:rtl/>
        </w:rPr>
        <w:t>، 6</w:t>
      </w:r>
      <w:r w:rsidRPr="009561FA">
        <w:rPr>
          <w:rFonts w:ascii="Traditional Arabic" w:hAnsi="Traditional Arabic"/>
          <w:sz w:val="30"/>
          <w:szCs w:val="30"/>
          <w:rtl/>
        </w:rPr>
        <w:t>-4-5</w:t>
      </w:r>
      <w:r>
        <w:rPr>
          <w:rFonts w:ascii="Traditional Arabic" w:hAnsi="Traditional Arabic"/>
          <w:sz w:val="30"/>
          <w:szCs w:val="30"/>
          <w:rtl/>
        </w:rPr>
        <w:t>، 8</w:t>
      </w:r>
      <w:r w:rsidRPr="009561FA">
        <w:rPr>
          <w:rFonts w:ascii="Traditional Arabic" w:hAnsi="Traditional Arabic"/>
          <w:sz w:val="30"/>
          <w:szCs w:val="30"/>
          <w:rtl/>
        </w:rPr>
        <w:t>-3-4</w:t>
      </w:r>
      <w:r>
        <w:rPr>
          <w:rFonts w:ascii="Traditional Arabic" w:hAnsi="Traditional Arabic"/>
          <w:sz w:val="30"/>
          <w:szCs w:val="30"/>
          <w:rtl/>
        </w:rPr>
        <w:t>، 8</w:t>
      </w:r>
      <w:r w:rsidRPr="009561FA">
        <w:rPr>
          <w:rFonts w:ascii="Traditional Arabic" w:hAnsi="Traditional Arabic"/>
          <w:sz w:val="30"/>
          <w:szCs w:val="30"/>
          <w:rtl/>
        </w:rPr>
        <w:t>-3-5}. وبما أن الموارد المالية والقدرات التقنية والفجوات في المهارات والمعرفة كثيراً ما تحد من الخيارات في مجال الاستجابة (</w:t>
      </w:r>
      <w:r w:rsidRPr="000304AB">
        <w:rPr>
          <w:rFonts w:ascii="Traditional Arabic" w:hAnsi="Traditional Arabic"/>
          <w:i/>
          <w:iCs/>
          <w:sz w:val="30"/>
          <w:szCs w:val="30"/>
          <w:rtl/>
        </w:rPr>
        <w:t>مسلّم به لكنه ناقص</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6-4-4</w:t>
      </w:r>
      <w:r>
        <w:rPr>
          <w:rFonts w:ascii="Traditional Arabic" w:hAnsi="Traditional Arabic"/>
          <w:sz w:val="30"/>
          <w:szCs w:val="30"/>
          <w:rtl/>
        </w:rPr>
        <w:t>، 6</w:t>
      </w:r>
      <w:r w:rsidRPr="009561FA">
        <w:rPr>
          <w:rFonts w:ascii="Traditional Arabic" w:hAnsi="Traditional Arabic"/>
          <w:sz w:val="30"/>
          <w:szCs w:val="30"/>
          <w:rtl/>
        </w:rPr>
        <w:t>-</w:t>
      </w:r>
      <w:proofErr w:type="gramStart"/>
      <w:r w:rsidRPr="009561FA">
        <w:rPr>
          <w:rFonts w:ascii="Traditional Arabic" w:hAnsi="Traditional Arabic"/>
          <w:sz w:val="30"/>
          <w:szCs w:val="30"/>
          <w:rtl/>
        </w:rPr>
        <w:t>5</w:t>
      </w:r>
      <w:r>
        <w:rPr>
          <w:rFonts w:ascii="Traditional Arabic" w:hAnsi="Traditional Arabic"/>
          <w:sz w:val="30"/>
          <w:szCs w:val="30"/>
        </w:rPr>
        <w:t>{</w:t>
      </w:r>
      <w:r w:rsidR="003E2472">
        <w:rPr>
          <w:rFonts w:ascii="Traditional Arabic" w:hAnsi="Traditional Arabic" w:hint="cs"/>
          <w:sz w:val="30"/>
          <w:szCs w:val="30"/>
          <w:rtl/>
        </w:rPr>
        <w:t xml:space="preserve"> (</w:t>
      </w:r>
      <w:proofErr w:type="gramEnd"/>
      <w:r w:rsidR="003E2472">
        <w:rPr>
          <w:rFonts w:ascii="Traditional Arabic" w:hAnsi="Traditional Arabic" w:hint="cs"/>
          <w:sz w:val="30"/>
          <w:szCs w:val="30"/>
          <w:rtl/>
        </w:rPr>
        <w:t>الجدول م ق س -3)</w:t>
      </w:r>
      <w:r w:rsidRPr="009561FA">
        <w:rPr>
          <w:rFonts w:ascii="Traditional Arabic" w:hAnsi="Traditional Arabic"/>
          <w:sz w:val="30"/>
          <w:szCs w:val="30"/>
          <w:rtl/>
        </w:rPr>
        <w:t xml:space="preserve">، تلحّ الحاجة إلى تنمية القدرات في مجال الإدارة المستدامة للأراضي ونظم المعلومات ذات الصلة، ولا سيما في البلدان النامية المعرّضة لتدهور الأراضي والأشد تضرراً منه. وقد يشتمل ذلك، على سبيل المثال، على تدابير مناسبة لتعزيز تبادل </w:t>
      </w:r>
      <w:r>
        <w:rPr>
          <w:rFonts w:ascii="Traditional Arabic" w:hAnsi="Traditional Arabic"/>
          <w:sz w:val="30"/>
          <w:szCs w:val="30"/>
          <w:rtl/>
        </w:rPr>
        <w:t>معارف الشعوب الأصلية والمعارف المحلية</w:t>
      </w:r>
      <w:r w:rsidRPr="009561FA">
        <w:rPr>
          <w:rFonts w:ascii="Traditional Arabic" w:hAnsi="Traditional Arabic"/>
          <w:sz w:val="30"/>
          <w:szCs w:val="30"/>
          <w:rtl/>
        </w:rPr>
        <w:t xml:space="preserve"> التي أثبتت فعاليتها في التصدي لمشاكل تدهور الأراضي في سياقات معينة (</w:t>
      </w:r>
      <w:r w:rsidRPr="000304AB">
        <w:rPr>
          <w:rFonts w:ascii="Traditional Arabic" w:hAnsi="Traditional Arabic"/>
          <w:i/>
          <w:iCs/>
          <w:sz w:val="30"/>
          <w:szCs w:val="30"/>
          <w:rtl/>
        </w:rPr>
        <w:t>مسلّم به لكنه ناقص</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1-2-1</w:t>
      </w:r>
      <w:r>
        <w:rPr>
          <w:rFonts w:ascii="Traditional Arabic" w:hAnsi="Traditional Arabic"/>
          <w:sz w:val="30"/>
          <w:szCs w:val="30"/>
          <w:rtl/>
        </w:rPr>
        <w:t>، 1</w:t>
      </w:r>
      <w:r w:rsidRPr="009561FA">
        <w:rPr>
          <w:rFonts w:ascii="Traditional Arabic" w:hAnsi="Traditional Arabic"/>
          <w:sz w:val="30"/>
          <w:szCs w:val="30"/>
          <w:rtl/>
        </w:rPr>
        <w:t>-3-1-2</w:t>
      </w:r>
      <w:r>
        <w:rPr>
          <w:rFonts w:ascii="Traditional Arabic" w:hAnsi="Traditional Arabic"/>
          <w:sz w:val="30"/>
          <w:szCs w:val="30"/>
          <w:rtl/>
        </w:rPr>
        <w:t>، 1</w:t>
      </w:r>
      <w:r w:rsidRPr="009561FA">
        <w:rPr>
          <w:rFonts w:ascii="Traditional Arabic" w:hAnsi="Traditional Arabic"/>
          <w:sz w:val="30"/>
          <w:szCs w:val="30"/>
          <w:rtl/>
        </w:rPr>
        <w:t>-3-3-2</w:t>
      </w:r>
      <w:r>
        <w:rPr>
          <w:rFonts w:ascii="Traditional Arabic" w:hAnsi="Traditional Arabic"/>
          <w:sz w:val="30"/>
          <w:szCs w:val="30"/>
          <w:rtl/>
        </w:rPr>
        <w:t>، 1</w:t>
      </w:r>
      <w:r w:rsidRPr="009561FA">
        <w:rPr>
          <w:rFonts w:ascii="Traditional Arabic" w:hAnsi="Traditional Arabic"/>
          <w:sz w:val="30"/>
          <w:szCs w:val="30"/>
          <w:rtl/>
        </w:rPr>
        <w:t>-3-3-7</w:t>
      </w:r>
      <w:r>
        <w:rPr>
          <w:rFonts w:ascii="Traditional Arabic" w:hAnsi="Traditional Arabic"/>
          <w:sz w:val="30"/>
          <w:szCs w:val="30"/>
          <w:rtl/>
        </w:rPr>
        <w:t>، 2</w:t>
      </w:r>
      <w:r w:rsidRPr="009561FA">
        <w:rPr>
          <w:rFonts w:ascii="Traditional Arabic" w:hAnsi="Traditional Arabic"/>
          <w:sz w:val="30"/>
          <w:szCs w:val="30"/>
          <w:rtl/>
        </w:rPr>
        <w:t>-2-2-1</w:t>
      </w:r>
      <w:r>
        <w:rPr>
          <w:rFonts w:ascii="Traditional Arabic" w:hAnsi="Traditional Arabic"/>
          <w:sz w:val="30"/>
          <w:szCs w:val="30"/>
          <w:rtl/>
        </w:rPr>
        <w:t>، 6</w:t>
      </w:r>
      <w:r w:rsidRPr="009561FA">
        <w:rPr>
          <w:rFonts w:ascii="Traditional Arabic" w:hAnsi="Traditional Arabic"/>
          <w:sz w:val="30"/>
          <w:szCs w:val="30"/>
          <w:rtl/>
        </w:rPr>
        <w:t>-4-2-2</w:t>
      </w:r>
      <w:r>
        <w:rPr>
          <w:rFonts w:ascii="Traditional Arabic" w:hAnsi="Traditional Arabic"/>
          <w:sz w:val="30"/>
          <w:szCs w:val="30"/>
          <w:rtl/>
        </w:rPr>
        <w:t>، 6</w:t>
      </w:r>
      <w:r w:rsidRPr="009561FA">
        <w:rPr>
          <w:rFonts w:ascii="Traditional Arabic" w:hAnsi="Traditional Arabic"/>
          <w:sz w:val="30"/>
          <w:szCs w:val="30"/>
          <w:rtl/>
        </w:rPr>
        <w:t>-4-2-3</w:t>
      </w:r>
      <w:r>
        <w:rPr>
          <w:rFonts w:ascii="Traditional Arabic" w:hAnsi="Traditional Arabic"/>
          <w:sz w:val="30"/>
          <w:szCs w:val="30"/>
        </w:rPr>
        <w:t>{</w:t>
      </w:r>
      <w:r w:rsidRPr="009561FA">
        <w:rPr>
          <w:rFonts w:ascii="Traditional Arabic" w:hAnsi="Traditional Arabic"/>
          <w:sz w:val="30"/>
          <w:szCs w:val="30"/>
          <w:rtl/>
        </w:rPr>
        <w:t>.</w:t>
      </w:r>
    </w:p>
    <w:p w14:paraId="1530901D" w14:textId="2694F4E9" w:rsidR="00BF1015" w:rsidRPr="009561FA"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tl/>
        </w:rPr>
      </w:pPr>
      <w:r w:rsidRPr="009A7629">
        <w:rPr>
          <w:rFonts w:ascii="Traditional Arabic" w:hAnsi="Traditional Arabic" w:hint="cs"/>
          <w:b/>
          <w:sz w:val="30"/>
          <w:szCs w:val="30"/>
          <w:rtl/>
        </w:rPr>
        <w:t>30-</w:t>
      </w:r>
      <w:r w:rsidRPr="009A7629">
        <w:rPr>
          <w:rFonts w:ascii="Traditional Arabic" w:hAnsi="Traditional Arabic" w:hint="cs"/>
          <w:b/>
          <w:sz w:val="30"/>
          <w:szCs w:val="30"/>
          <w:rtl/>
        </w:rPr>
        <w:tab/>
      </w:r>
      <w:r w:rsidRPr="00D63AF8">
        <w:rPr>
          <w:rFonts w:ascii="Traditional Arabic" w:hAnsi="Traditional Arabic"/>
          <w:bCs/>
          <w:sz w:val="30"/>
          <w:szCs w:val="30"/>
          <w:rtl/>
        </w:rPr>
        <w:t>من شأن الاستراتيجيات والإجراءات الرامية إلي مكافحة تدهور الأراضي والمتوائمة جيداً مع مجالات صنع القرارات الأخرى أن تتصدى بفعالية أكبر للتحديات البيئية والاجتماعية المتعددة، مع إطلاق العنان لإمكانات تسخير أوجه التآزر (</w:t>
      </w:r>
      <w:r w:rsidRPr="00D63AF8">
        <w:rPr>
          <w:rFonts w:ascii="Traditional Arabic" w:hAnsi="Traditional Arabic"/>
          <w:bCs/>
          <w:i/>
          <w:iCs/>
          <w:sz w:val="30"/>
          <w:szCs w:val="30"/>
          <w:rtl/>
        </w:rPr>
        <w:t>لا خلاف عليه</w:t>
      </w:r>
      <w:r w:rsidRPr="00D63AF8">
        <w:rPr>
          <w:rFonts w:ascii="Traditional Arabic" w:hAnsi="Traditional Arabic"/>
          <w:bCs/>
          <w:sz w:val="30"/>
          <w:szCs w:val="30"/>
          <w:rtl/>
        </w:rPr>
        <w:t>)</w:t>
      </w:r>
      <w:r w:rsidR="008A2CEE" w:rsidRPr="008A2CEE">
        <w:rPr>
          <w:rFonts w:ascii="Traditional Arabic" w:hAnsi="Traditional Arabic" w:hint="cs"/>
          <w:sz w:val="30"/>
          <w:szCs w:val="30"/>
          <w:rtl/>
        </w:rPr>
        <w:t xml:space="preserve"> </w:t>
      </w:r>
      <w:r w:rsidR="008A2CEE" w:rsidRPr="008A2CEE">
        <w:rPr>
          <w:rFonts w:ascii="Traditional Arabic" w:hAnsi="Traditional Arabic" w:hint="cs"/>
          <w:b/>
          <w:bCs/>
          <w:sz w:val="30"/>
          <w:szCs w:val="30"/>
          <w:rtl/>
        </w:rPr>
        <w:t>(الجدول م ق س -2)</w:t>
      </w:r>
      <w:r w:rsidR="00FF600B" w:rsidRPr="00537C7B">
        <w:rPr>
          <w:rFonts w:ascii="Traditional Arabic" w:hAnsi="Traditional Arabic" w:hint="cs"/>
          <w:bCs/>
          <w:sz w:val="30"/>
          <w:szCs w:val="30"/>
          <w:rtl/>
        </w:rPr>
        <w:t>-</w:t>
      </w:r>
      <w:r w:rsidR="00FF600B">
        <w:rPr>
          <w:rFonts w:ascii="Traditional Arabic" w:hAnsi="Traditional Arabic" w:hint="cs"/>
          <w:b/>
          <w:sz w:val="30"/>
          <w:szCs w:val="30"/>
          <w:rtl/>
        </w:rPr>
        <w:t xml:space="preserve"> </w:t>
      </w:r>
      <w:r w:rsidRPr="009561FA">
        <w:rPr>
          <w:rFonts w:ascii="Traditional Arabic" w:hAnsi="Traditional Arabic"/>
          <w:sz w:val="30"/>
          <w:szCs w:val="30"/>
          <w:rtl/>
        </w:rPr>
        <w:t>يشكل التنسيق المؤسسي وانخراط أصحاب المصلحة المتعددين وتطوير هياكل الحوكمة التي تربط بين مختلف الوظائف الحكومية وأنواع المعارف والقطاعات ومجموعات أصحاب المصلحة (بما في ذلك المستهلكين) شرطاً مسبقاً للحد من المفاضلات وتعزيز المواءمة وتسخير أوجه التآزر فيما بين مجالات صنع القرارات {1-3-1-5</w:t>
      </w:r>
      <w:r>
        <w:rPr>
          <w:rFonts w:ascii="Traditional Arabic" w:hAnsi="Traditional Arabic"/>
          <w:sz w:val="30"/>
          <w:szCs w:val="30"/>
          <w:rtl/>
        </w:rPr>
        <w:t>، 2</w:t>
      </w:r>
      <w:r w:rsidRPr="009561FA">
        <w:rPr>
          <w:rFonts w:ascii="Traditional Arabic" w:hAnsi="Traditional Arabic"/>
          <w:sz w:val="30"/>
          <w:szCs w:val="30"/>
          <w:rtl/>
        </w:rPr>
        <w:t>-2-1-3</w:t>
      </w:r>
      <w:r>
        <w:rPr>
          <w:rFonts w:ascii="Traditional Arabic" w:hAnsi="Traditional Arabic"/>
          <w:sz w:val="30"/>
          <w:szCs w:val="30"/>
          <w:rtl/>
        </w:rPr>
        <w:t>، 2</w:t>
      </w:r>
      <w:r w:rsidRPr="009561FA">
        <w:rPr>
          <w:rFonts w:ascii="Traditional Arabic" w:hAnsi="Traditional Arabic"/>
          <w:sz w:val="30"/>
          <w:szCs w:val="30"/>
          <w:rtl/>
        </w:rPr>
        <w:t>-2-4-3</w:t>
      </w:r>
      <w:r>
        <w:rPr>
          <w:rFonts w:ascii="Traditional Arabic" w:hAnsi="Traditional Arabic"/>
          <w:sz w:val="30"/>
          <w:szCs w:val="30"/>
          <w:rtl/>
        </w:rPr>
        <w:t>، 6</w:t>
      </w:r>
      <w:r w:rsidRPr="009561FA">
        <w:rPr>
          <w:rFonts w:ascii="Traditional Arabic" w:hAnsi="Traditional Arabic"/>
          <w:sz w:val="30"/>
          <w:szCs w:val="30"/>
          <w:rtl/>
        </w:rPr>
        <w:t>-4-2</w:t>
      </w:r>
      <w:r>
        <w:rPr>
          <w:rFonts w:ascii="Traditional Arabic" w:hAnsi="Traditional Arabic"/>
          <w:sz w:val="30"/>
          <w:szCs w:val="30"/>
          <w:rtl/>
        </w:rPr>
        <w:t>، 6</w:t>
      </w:r>
      <w:r w:rsidRPr="009561FA">
        <w:rPr>
          <w:rFonts w:ascii="Traditional Arabic" w:hAnsi="Traditional Arabic"/>
          <w:sz w:val="30"/>
          <w:szCs w:val="30"/>
          <w:rtl/>
        </w:rPr>
        <w:t>-4-3</w:t>
      </w:r>
      <w:r>
        <w:rPr>
          <w:rFonts w:ascii="Traditional Arabic" w:hAnsi="Traditional Arabic"/>
          <w:sz w:val="30"/>
          <w:szCs w:val="30"/>
          <w:rtl/>
        </w:rPr>
        <w:t>، 8</w:t>
      </w:r>
      <w:r w:rsidRPr="009561FA">
        <w:rPr>
          <w:rFonts w:ascii="Traditional Arabic" w:hAnsi="Traditional Arabic"/>
          <w:sz w:val="30"/>
          <w:szCs w:val="30"/>
          <w:rtl/>
        </w:rPr>
        <w:t>-4-2</w:t>
      </w:r>
      <w:r>
        <w:rPr>
          <w:rFonts w:ascii="Traditional Arabic" w:hAnsi="Traditional Arabic"/>
          <w:sz w:val="30"/>
          <w:szCs w:val="30"/>
          <w:rtl/>
        </w:rPr>
        <w:t>، 8</w:t>
      </w:r>
      <w:r w:rsidRPr="009561FA">
        <w:rPr>
          <w:rFonts w:ascii="Traditional Arabic" w:hAnsi="Traditional Arabic"/>
          <w:sz w:val="30"/>
          <w:szCs w:val="30"/>
          <w:rtl/>
        </w:rPr>
        <w:t xml:space="preserve">-4-3}. وعلى سبيل المثال، فإن القرارات التي تسعى إلى ضمان توافر الغذاء الكافي من خلال الحد من تدهور الأراضي على الصعيد الوطني </w:t>
      </w:r>
      <w:r>
        <w:rPr>
          <w:rFonts w:ascii="Traditional Arabic" w:hAnsi="Traditional Arabic" w:hint="cs"/>
          <w:sz w:val="30"/>
          <w:szCs w:val="30"/>
          <w:rtl/>
        </w:rPr>
        <w:t>ستكون أكثر فعالية إذا نظرت</w:t>
      </w:r>
      <w:r w:rsidRPr="009561FA">
        <w:rPr>
          <w:rFonts w:ascii="Traditional Arabic" w:hAnsi="Traditional Arabic"/>
          <w:sz w:val="30"/>
          <w:szCs w:val="30"/>
          <w:rtl/>
        </w:rPr>
        <w:t xml:space="preserve"> في آثار </w:t>
      </w:r>
      <w:r w:rsidRPr="009561FA">
        <w:rPr>
          <w:rFonts w:ascii="Traditional Arabic" w:hAnsi="Traditional Arabic"/>
          <w:sz w:val="30"/>
          <w:szCs w:val="30"/>
          <w:rtl/>
        </w:rPr>
        <w:lastRenderedPageBreak/>
        <w:t xml:space="preserve">الاستراتيجيات المختارة لتحقيق أهداف السياسات المتعلقة مثلاً بتوفير المياه والطاقة والمأوى للسكان المتزايدين </w:t>
      </w:r>
      <w:r>
        <w:rPr>
          <w:rFonts w:ascii="Traditional Arabic" w:hAnsi="Traditional Arabic" w:hint="cs"/>
          <w:sz w:val="30"/>
          <w:szCs w:val="30"/>
          <w:rtl/>
        </w:rPr>
        <w:t xml:space="preserve">على </w:t>
      </w:r>
      <w:r w:rsidRPr="009561FA">
        <w:rPr>
          <w:rFonts w:ascii="Traditional Arabic" w:hAnsi="Traditional Arabic"/>
          <w:sz w:val="30"/>
          <w:szCs w:val="30"/>
          <w:rtl/>
        </w:rPr>
        <w:t xml:space="preserve">أصعدة أخرى </w:t>
      </w:r>
      <w:r>
        <w:rPr>
          <w:rFonts w:ascii="Traditional Arabic" w:hAnsi="Traditional Arabic"/>
          <w:sz w:val="30"/>
          <w:szCs w:val="30"/>
        </w:rPr>
        <w:t>}</w:t>
      </w:r>
      <w:r w:rsidRPr="009561FA">
        <w:rPr>
          <w:rFonts w:ascii="Traditional Arabic" w:hAnsi="Traditional Arabic"/>
          <w:sz w:val="30"/>
          <w:szCs w:val="30"/>
          <w:rtl/>
        </w:rPr>
        <w:t>2-2-1-3</w:t>
      </w:r>
      <w:r>
        <w:rPr>
          <w:rFonts w:ascii="Traditional Arabic" w:hAnsi="Traditional Arabic"/>
          <w:sz w:val="30"/>
          <w:szCs w:val="30"/>
          <w:rtl/>
        </w:rPr>
        <w:t>، 8</w:t>
      </w:r>
      <w:r w:rsidRPr="009561FA">
        <w:rPr>
          <w:rFonts w:ascii="Traditional Arabic" w:hAnsi="Traditional Arabic"/>
          <w:sz w:val="30"/>
          <w:szCs w:val="30"/>
          <w:rtl/>
        </w:rPr>
        <w:t>-4-2</w:t>
      </w:r>
      <w:r>
        <w:rPr>
          <w:rFonts w:ascii="Traditional Arabic" w:hAnsi="Traditional Arabic"/>
          <w:sz w:val="30"/>
          <w:szCs w:val="30"/>
        </w:rPr>
        <w:t>{</w:t>
      </w:r>
      <w:r w:rsidRPr="009561FA">
        <w:rPr>
          <w:rFonts w:ascii="Traditional Arabic" w:hAnsi="Traditional Arabic"/>
          <w:sz w:val="30"/>
          <w:szCs w:val="30"/>
          <w:rtl/>
        </w:rPr>
        <w:t xml:space="preserve">. وتشمل الوسائل الفعالة لتعزيز مثل هذا التنسيق والتعاون إشراك العلماء مع القادة في الحكومات وقطاع الأعمال والمجتمع المدني لتطوير المعارف والأدوات والممارسات اللازمة لإدراج التفاعلات الاجتماعية الإيكولوجية في عملية صنع القرارات </w:t>
      </w:r>
      <w:r>
        <w:rPr>
          <w:rFonts w:ascii="Traditional Arabic" w:hAnsi="Traditional Arabic"/>
          <w:sz w:val="30"/>
          <w:szCs w:val="30"/>
        </w:rPr>
        <w:t>}</w:t>
      </w:r>
      <w:r w:rsidRPr="009561FA">
        <w:rPr>
          <w:rFonts w:ascii="Traditional Arabic" w:hAnsi="Traditional Arabic"/>
          <w:sz w:val="30"/>
          <w:szCs w:val="30"/>
          <w:rtl/>
        </w:rPr>
        <w:t>1-3-2-1</w:t>
      </w:r>
      <w:r>
        <w:rPr>
          <w:rFonts w:ascii="Traditional Arabic" w:hAnsi="Traditional Arabic"/>
          <w:sz w:val="30"/>
          <w:szCs w:val="30"/>
          <w:rtl/>
        </w:rPr>
        <w:t>، 2</w:t>
      </w:r>
      <w:r w:rsidRPr="009561FA">
        <w:rPr>
          <w:rFonts w:ascii="Traditional Arabic" w:hAnsi="Traditional Arabic"/>
          <w:sz w:val="30"/>
          <w:szCs w:val="30"/>
          <w:rtl/>
        </w:rPr>
        <w:t>-3-2-2</w:t>
      </w:r>
      <w:r>
        <w:rPr>
          <w:rFonts w:ascii="Traditional Arabic" w:hAnsi="Traditional Arabic"/>
          <w:sz w:val="30"/>
          <w:szCs w:val="30"/>
          <w:rtl/>
        </w:rPr>
        <w:t>، 6</w:t>
      </w:r>
      <w:r w:rsidRPr="009561FA">
        <w:rPr>
          <w:rFonts w:ascii="Traditional Arabic" w:hAnsi="Traditional Arabic"/>
          <w:sz w:val="30"/>
          <w:szCs w:val="30"/>
          <w:rtl/>
        </w:rPr>
        <w:t>-4-3</w:t>
      </w:r>
      <w:r>
        <w:rPr>
          <w:rFonts w:ascii="Traditional Arabic" w:hAnsi="Traditional Arabic"/>
          <w:sz w:val="30"/>
          <w:szCs w:val="30"/>
          <w:rtl/>
        </w:rPr>
        <w:t>، 6</w:t>
      </w:r>
      <w:r w:rsidRPr="009561FA">
        <w:rPr>
          <w:rFonts w:ascii="Traditional Arabic" w:hAnsi="Traditional Arabic"/>
          <w:sz w:val="30"/>
          <w:szCs w:val="30"/>
          <w:rtl/>
        </w:rPr>
        <w:t>-4-4</w:t>
      </w:r>
      <w:r>
        <w:rPr>
          <w:rFonts w:ascii="Traditional Arabic" w:hAnsi="Traditional Arabic"/>
          <w:sz w:val="30"/>
          <w:szCs w:val="30"/>
          <w:rtl/>
        </w:rPr>
        <w:t>، 8</w:t>
      </w:r>
      <w:r w:rsidRPr="009561FA">
        <w:rPr>
          <w:rFonts w:ascii="Traditional Arabic" w:hAnsi="Traditional Arabic"/>
          <w:sz w:val="30"/>
          <w:szCs w:val="30"/>
          <w:rtl/>
        </w:rPr>
        <w:t>-2-3</w:t>
      </w:r>
      <w:r>
        <w:rPr>
          <w:rFonts w:ascii="Traditional Arabic" w:hAnsi="Traditional Arabic"/>
          <w:sz w:val="30"/>
          <w:szCs w:val="30"/>
        </w:rPr>
        <w:t>{</w:t>
      </w:r>
      <w:r w:rsidRPr="009561FA">
        <w:rPr>
          <w:rFonts w:ascii="Traditional Arabic" w:hAnsi="Traditional Arabic"/>
          <w:sz w:val="30"/>
          <w:szCs w:val="30"/>
          <w:rtl/>
        </w:rPr>
        <w:t xml:space="preserve">، والتعاون المتعدد التخصصات والأطراف في مجال البحوث، وتخطيط الاستصلاح وتنفيذه </w:t>
      </w:r>
      <w:r>
        <w:rPr>
          <w:rFonts w:ascii="Traditional Arabic" w:hAnsi="Traditional Arabic"/>
          <w:sz w:val="30"/>
          <w:szCs w:val="30"/>
        </w:rPr>
        <w:t>}</w:t>
      </w:r>
      <w:r w:rsidRPr="009561FA">
        <w:rPr>
          <w:rFonts w:ascii="Traditional Arabic" w:hAnsi="Traditional Arabic"/>
          <w:sz w:val="30"/>
          <w:szCs w:val="30"/>
          <w:rtl/>
        </w:rPr>
        <w:t>6-4-2-3</w:t>
      </w:r>
      <w:r>
        <w:rPr>
          <w:rFonts w:ascii="Traditional Arabic" w:hAnsi="Traditional Arabic"/>
          <w:sz w:val="30"/>
          <w:szCs w:val="30"/>
          <w:rtl/>
        </w:rPr>
        <w:t>، 6</w:t>
      </w:r>
      <w:r w:rsidRPr="009561FA">
        <w:rPr>
          <w:rFonts w:ascii="Traditional Arabic" w:hAnsi="Traditional Arabic"/>
          <w:sz w:val="30"/>
          <w:szCs w:val="30"/>
          <w:rtl/>
        </w:rPr>
        <w:t>-4-3</w:t>
      </w:r>
      <w:r>
        <w:rPr>
          <w:rFonts w:ascii="Traditional Arabic" w:hAnsi="Traditional Arabic"/>
          <w:sz w:val="30"/>
          <w:szCs w:val="30"/>
          <w:rtl/>
        </w:rPr>
        <w:t>، 8</w:t>
      </w:r>
      <w:r w:rsidRPr="009561FA">
        <w:rPr>
          <w:rFonts w:ascii="Traditional Arabic" w:hAnsi="Traditional Arabic"/>
          <w:sz w:val="30"/>
          <w:szCs w:val="30"/>
          <w:rtl/>
        </w:rPr>
        <w:t>-2-3</w:t>
      </w:r>
      <w:r>
        <w:rPr>
          <w:rFonts w:ascii="Traditional Arabic" w:hAnsi="Traditional Arabic"/>
          <w:sz w:val="30"/>
          <w:szCs w:val="30"/>
        </w:rPr>
        <w:t>{</w:t>
      </w:r>
      <w:r w:rsidRPr="009561FA">
        <w:rPr>
          <w:rFonts w:ascii="Traditional Arabic" w:hAnsi="Traditional Arabic"/>
          <w:sz w:val="30"/>
          <w:szCs w:val="30"/>
          <w:rtl/>
        </w:rPr>
        <w:t>.</w:t>
      </w:r>
    </w:p>
    <w:p w14:paraId="031561EF" w14:textId="77777777" w:rsidR="00BF1015" w:rsidRDefault="00BF1015" w:rsidP="00BF1015">
      <w:pPr>
        <w:pStyle w:val="Normalnumber"/>
        <w:numPr>
          <w:ilvl w:val="0"/>
          <w:numId w:val="0"/>
        </w:numPr>
        <w:tabs>
          <w:tab w:val="clear" w:pos="1247"/>
          <w:tab w:val="clear" w:pos="1814"/>
          <w:tab w:val="clear" w:pos="2381"/>
          <w:tab w:val="clear" w:pos="2948"/>
          <w:tab w:val="clear" w:pos="3515"/>
          <w:tab w:val="left" w:pos="1841"/>
        </w:tabs>
        <w:spacing w:line="400" w:lineRule="exact"/>
        <w:ind w:left="1134"/>
        <w:rPr>
          <w:rFonts w:ascii="Traditional Arabic" w:hAnsi="Traditional Arabic"/>
          <w:sz w:val="30"/>
          <w:szCs w:val="30"/>
        </w:rPr>
      </w:pPr>
      <w:r w:rsidRPr="009A7629">
        <w:rPr>
          <w:rFonts w:ascii="Traditional Arabic" w:hAnsi="Traditional Arabic" w:hint="cs"/>
          <w:b/>
          <w:sz w:val="30"/>
          <w:szCs w:val="30"/>
          <w:rtl/>
        </w:rPr>
        <w:t>31-</w:t>
      </w:r>
      <w:r w:rsidRPr="009A7629">
        <w:rPr>
          <w:rFonts w:ascii="Traditional Arabic" w:hAnsi="Traditional Arabic" w:hint="cs"/>
          <w:b/>
          <w:sz w:val="30"/>
          <w:szCs w:val="30"/>
          <w:rtl/>
        </w:rPr>
        <w:tab/>
      </w:r>
      <w:r>
        <w:rPr>
          <w:rFonts w:ascii="Traditional Arabic" w:hAnsi="Traditional Arabic" w:hint="cs"/>
          <w:bCs/>
          <w:sz w:val="30"/>
          <w:szCs w:val="30"/>
          <w:rtl/>
        </w:rPr>
        <w:t>يمكن</w:t>
      </w:r>
      <w:r w:rsidRPr="00D63AF8">
        <w:rPr>
          <w:rFonts w:ascii="Traditional Arabic" w:hAnsi="Traditional Arabic"/>
          <w:bCs/>
          <w:sz w:val="30"/>
          <w:szCs w:val="30"/>
          <w:rtl/>
        </w:rPr>
        <w:t xml:space="preserve"> اتخاذ القرارات الحكيمة من جانب ملاك الأراضي والمجتمعات المحلية والحكومات والمستثمرين من القطاع الخاص </w:t>
      </w:r>
      <w:r>
        <w:rPr>
          <w:rFonts w:ascii="Traditional Arabic" w:hAnsi="Traditional Arabic" w:hint="cs"/>
          <w:bCs/>
          <w:sz w:val="30"/>
          <w:szCs w:val="30"/>
          <w:rtl/>
        </w:rPr>
        <w:t>من خلال تحليلات</w:t>
      </w:r>
      <w:r w:rsidRPr="00D63AF8">
        <w:rPr>
          <w:rFonts w:ascii="Traditional Arabic" w:hAnsi="Traditional Arabic"/>
          <w:bCs/>
          <w:sz w:val="30"/>
          <w:szCs w:val="30"/>
          <w:rtl/>
        </w:rPr>
        <w:t xml:space="preserve"> أكثر شمولية للتكاليف والفوائد القصيرة والمتوسطة والطويلة الأجل لتفادي تدهور الأراضي و</w:t>
      </w:r>
      <w:r>
        <w:rPr>
          <w:rFonts w:ascii="Traditional Arabic" w:hAnsi="Traditional Arabic" w:hint="cs"/>
          <w:bCs/>
          <w:sz w:val="30"/>
          <w:szCs w:val="30"/>
          <w:rtl/>
        </w:rPr>
        <w:t>عكس مسار</w:t>
      </w:r>
      <w:r w:rsidRPr="00D63AF8">
        <w:rPr>
          <w:rFonts w:ascii="Traditional Arabic" w:hAnsi="Traditional Arabic"/>
          <w:bCs/>
          <w:sz w:val="30"/>
          <w:szCs w:val="30"/>
          <w:rtl/>
        </w:rPr>
        <w:t>ه (</w:t>
      </w:r>
      <w:r w:rsidRPr="00D63AF8">
        <w:rPr>
          <w:rFonts w:ascii="Traditional Arabic" w:hAnsi="Traditional Arabic"/>
          <w:bCs/>
          <w:iCs/>
          <w:sz w:val="30"/>
          <w:szCs w:val="30"/>
          <w:rtl/>
        </w:rPr>
        <w:t>مسل</w:t>
      </w:r>
      <w:r w:rsidRPr="00D63AF8">
        <w:rPr>
          <w:rFonts w:ascii="Traditional Arabic" w:hAnsi="Traditional Arabic" w:hint="cs"/>
          <w:bCs/>
          <w:iCs/>
          <w:sz w:val="30"/>
          <w:szCs w:val="30"/>
          <w:rtl/>
        </w:rPr>
        <w:t>َّ</w:t>
      </w:r>
      <w:r w:rsidRPr="00D63AF8">
        <w:rPr>
          <w:rFonts w:ascii="Traditional Arabic" w:hAnsi="Traditional Arabic"/>
          <w:bCs/>
          <w:iCs/>
          <w:sz w:val="30"/>
          <w:szCs w:val="30"/>
          <w:rtl/>
        </w:rPr>
        <w:t>م به لكنه ناقص</w:t>
      </w:r>
      <w:r w:rsidRPr="00D63AF8">
        <w:rPr>
          <w:rFonts w:ascii="Traditional Arabic" w:hAnsi="Traditional Arabic"/>
          <w:bCs/>
          <w:sz w:val="30"/>
          <w:szCs w:val="30"/>
          <w:rtl/>
        </w:rPr>
        <w:t>)</w:t>
      </w:r>
      <w:r w:rsidR="00FF600B" w:rsidRPr="00FF600B">
        <w:rPr>
          <w:rFonts w:ascii="Traditional Arabic" w:hAnsi="Traditional Arabic" w:hint="cs"/>
          <w:b/>
          <w:sz w:val="30"/>
          <w:szCs w:val="30"/>
          <w:rtl/>
        </w:rPr>
        <w:t xml:space="preserve"> </w:t>
      </w:r>
      <w:r w:rsidR="00FF600B" w:rsidRPr="00242099">
        <w:rPr>
          <w:rFonts w:ascii="Traditional Arabic" w:hAnsi="Traditional Arabic" w:hint="cs"/>
          <w:bCs/>
          <w:sz w:val="30"/>
          <w:szCs w:val="30"/>
          <w:rtl/>
        </w:rPr>
        <w:t>-</w:t>
      </w:r>
      <w:r w:rsidR="00FF600B" w:rsidRPr="00FF600B">
        <w:rPr>
          <w:rFonts w:ascii="Traditional Arabic" w:hAnsi="Traditional Arabic" w:hint="cs"/>
          <w:b/>
          <w:sz w:val="30"/>
          <w:szCs w:val="30"/>
          <w:rtl/>
        </w:rPr>
        <w:t xml:space="preserve"> </w:t>
      </w:r>
      <w:r>
        <w:rPr>
          <w:rFonts w:ascii="Traditional Arabic" w:hAnsi="Traditional Arabic" w:hint="cs"/>
          <w:sz w:val="30"/>
          <w:szCs w:val="30"/>
          <w:rtl/>
        </w:rPr>
        <w:t>و</w:t>
      </w:r>
      <w:r w:rsidRPr="009561FA">
        <w:rPr>
          <w:rFonts w:ascii="Traditional Arabic" w:hAnsi="Traditional Arabic"/>
          <w:sz w:val="30"/>
          <w:szCs w:val="30"/>
          <w:rtl/>
        </w:rPr>
        <w:t xml:space="preserve">لا تنظر معظم التحليلات الاقتصادية الحالية إلا في الفوائد المالية أو الخاصة، بينما </w:t>
      </w:r>
      <w:r>
        <w:rPr>
          <w:rFonts w:ascii="Traditional Arabic" w:hAnsi="Traditional Arabic" w:hint="cs"/>
          <w:sz w:val="30"/>
          <w:szCs w:val="30"/>
          <w:rtl/>
        </w:rPr>
        <w:t>تتجاهل</w:t>
      </w:r>
      <w:r w:rsidRPr="009561FA">
        <w:rPr>
          <w:rFonts w:ascii="Traditional Arabic" w:hAnsi="Traditional Arabic"/>
          <w:sz w:val="30"/>
          <w:szCs w:val="30"/>
          <w:rtl/>
        </w:rPr>
        <w:t xml:space="preserve"> قيمة فوائد التنوع البيولوجي وخدمات النظم الإيكولوجية غير السوقية والقيم العامة والفوائد التي تتناقلها الأجيال</w:t>
      </w:r>
      <w:r>
        <w:rPr>
          <w:rFonts w:ascii="Traditional Arabic" w:hAnsi="Traditional Arabic" w:hint="cs"/>
          <w:sz w:val="30"/>
          <w:szCs w:val="30"/>
          <w:rtl/>
        </w:rPr>
        <w:t xml:space="preserve"> في جملة امور</w:t>
      </w:r>
      <w:r w:rsidRPr="009561FA">
        <w:rPr>
          <w:rFonts w:ascii="Traditional Arabic" w:hAnsi="Traditional Arabic"/>
          <w:sz w:val="30"/>
          <w:szCs w:val="30"/>
          <w:rtl/>
        </w:rPr>
        <w:t>. وعلاوة على ذلك، فإنها كثيراً ما تطبق معدلات خصم مرتفعة على نحو غير ملائم، مما يعطي الأفضلية للاستثمارات في استخدامات الأراضي والممارسات الإدارية التي تبشر بمكاسب قصيرة الأجل عوضاً عن المكاسب ذات الفوائد الطويلة الأجل {2-2-3-1</w:t>
      </w:r>
      <w:r>
        <w:rPr>
          <w:rFonts w:ascii="Traditional Arabic" w:hAnsi="Traditional Arabic"/>
          <w:sz w:val="30"/>
          <w:szCs w:val="30"/>
          <w:rtl/>
        </w:rPr>
        <w:t>، 2</w:t>
      </w:r>
      <w:r w:rsidRPr="009561FA">
        <w:rPr>
          <w:rFonts w:ascii="Traditional Arabic" w:hAnsi="Traditional Arabic"/>
          <w:sz w:val="30"/>
          <w:szCs w:val="30"/>
          <w:rtl/>
        </w:rPr>
        <w:t>-2-3-3</w:t>
      </w:r>
      <w:r>
        <w:rPr>
          <w:rFonts w:ascii="Traditional Arabic" w:hAnsi="Traditional Arabic"/>
          <w:sz w:val="30"/>
          <w:szCs w:val="30"/>
          <w:rtl/>
        </w:rPr>
        <w:t>، 2</w:t>
      </w:r>
      <w:r w:rsidRPr="009561FA">
        <w:rPr>
          <w:rFonts w:ascii="Traditional Arabic" w:hAnsi="Traditional Arabic"/>
          <w:sz w:val="30"/>
          <w:szCs w:val="30"/>
          <w:rtl/>
        </w:rPr>
        <w:t>-3-1-2</w:t>
      </w:r>
      <w:r>
        <w:rPr>
          <w:rFonts w:ascii="Traditional Arabic" w:hAnsi="Traditional Arabic"/>
          <w:sz w:val="30"/>
          <w:szCs w:val="30"/>
          <w:rtl/>
        </w:rPr>
        <w:t>، 2</w:t>
      </w:r>
      <w:r w:rsidRPr="009561FA">
        <w:rPr>
          <w:rFonts w:ascii="Traditional Arabic" w:hAnsi="Traditional Arabic"/>
          <w:sz w:val="30"/>
          <w:szCs w:val="30"/>
          <w:rtl/>
        </w:rPr>
        <w:t>-3-2-2</w:t>
      </w:r>
      <w:r>
        <w:rPr>
          <w:rFonts w:ascii="Traditional Arabic" w:hAnsi="Traditional Arabic"/>
          <w:sz w:val="30"/>
          <w:szCs w:val="30"/>
          <w:rtl/>
        </w:rPr>
        <w:t>، 6</w:t>
      </w:r>
      <w:r w:rsidRPr="009561FA">
        <w:rPr>
          <w:rFonts w:ascii="Traditional Arabic" w:hAnsi="Traditional Arabic"/>
          <w:sz w:val="30"/>
          <w:szCs w:val="30"/>
          <w:rtl/>
        </w:rPr>
        <w:t>-4-2-3</w:t>
      </w:r>
      <w:r>
        <w:rPr>
          <w:rFonts w:ascii="Traditional Arabic" w:hAnsi="Traditional Arabic"/>
          <w:sz w:val="30"/>
          <w:szCs w:val="30"/>
          <w:rtl/>
        </w:rPr>
        <w:t>، 8</w:t>
      </w:r>
      <w:r w:rsidRPr="009561FA">
        <w:rPr>
          <w:rFonts w:ascii="Traditional Arabic" w:hAnsi="Traditional Arabic"/>
          <w:sz w:val="30"/>
          <w:szCs w:val="30"/>
          <w:rtl/>
        </w:rPr>
        <w:t xml:space="preserve">-3-4}. </w:t>
      </w:r>
      <w:r>
        <w:rPr>
          <w:rFonts w:ascii="Traditional Arabic" w:hAnsi="Traditional Arabic" w:hint="cs"/>
          <w:sz w:val="30"/>
          <w:szCs w:val="30"/>
          <w:rtl/>
        </w:rPr>
        <w:t>ويمكن أن يساعد إدراج مجموعة كاملة من الفوائد والتكاليف السوقية وغير السوقية باستخدام معدلات خصم مناسبة في عمليات صنع القرار أن يساعد في تجنب تدهور الأراضي أو عكس مساره. ويمكن</w:t>
      </w:r>
      <w:r w:rsidRPr="009561FA">
        <w:rPr>
          <w:rFonts w:ascii="Traditional Arabic" w:hAnsi="Traditional Arabic"/>
          <w:sz w:val="30"/>
          <w:szCs w:val="30"/>
          <w:rtl/>
        </w:rPr>
        <w:t xml:space="preserve"> تحقيق الطموحات </w:t>
      </w:r>
      <w:r>
        <w:rPr>
          <w:rFonts w:ascii="Traditional Arabic" w:hAnsi="Traditional Arabic" w:hint="cs"/>
          <w:sz w:val="30"/>
          <w:szCs w:val="30"/>
          <w:rtl/>
        </w:rPr>
        <w:t>الوطنية ودون الوطنية مثل</w:t>
      </w:r>
      <w:r w:rsidRPr="009561FA">
        <w:rPr>
          <w:rFonts w:ascii="Traditional Arabic" w:hAnsi="Traditional Arabic"/>
          <w:sz w:val="30"/>
          <w:szCs w:val="30"/>
          <w:rtl/>
        </w:rPr>
        <w:t xml:space="preserve"> تحييد أثر تدهور الأراضي وتحقيق أهداف الاستصلاح </w:t>
      </w:r>
      <w:r>
        <w:rPr>
          <w:rFonts w:ascii="Traditional Arabic" w:hAnsi="Traditional Arabic" w:hint="cs"/>
          <w:sz w:val="30"/>
          <w:szCs w:val="30"/>
          <w:rtl/>
        </w:rPr>
        <w:t xml:space="preserve">عن طريق </w:t>
      </w:r>
      <w:r w:rsidRPr="009561FA">
        <w:rPr>
          <w:rFonts w:ascii="Traditional Arabic" w:hAnsi="Traditional Arabic"/>
          <w:sz w:val="30"/>
          <w:szCs w:val="30"/>
          <w:rtl/>
        </w:rPr>
        <w:t xml:space="preserve">إيجاد حوافز تشجع ملاك الأراضي ومديري الأراضي والمستثمرين على الاعتراف بالقيم العامة للأراضي غير المتدهورة </w:t>
      </w:r>
      <w:r>
        <w:rPr>
          <w:rFonts w:ascii="Traditional Arabic" w:hAnsi="Traditional Arabic" w:hint="cs"/>
          <w:sz w:val="30"/>
          <w:szCs w:val="30"/>
          <w:rtl/>
        </w:rPr>
        <w:t>{</w:t>
      </w:r>
      <w:r w:rsidRPr="009561FA">
        <w:rPr>
          <w:rFonts w:ascii="Traditional Arabic" w:hAnsi="Traditional Arabic"/>
          <w:sz w:val="30"/>
          <w:szCs w:val="30"/>
          <w:rtl/>
        </w:rPr>
        <w:t>1</w:t>
      </w:r>
      <w:r>
        <w:rPr>
          <w:rFonts w:ascii="Traditional Arabic" w:hAnsi="Traditional Arabic" w:hint="cs"/>
          <w:sz w:val="30"/>
          <w:szCs w:val="30"/>
          <w:rtl/>
        </w:rPr>
        <w:t>–</w:t>
      </w:r>
      <w:r w:rsidRPr="009561FA">
        <w:rPr>
          <w:rFonts w:ascii="Traditional Arabic" w:hAnsi="Traditional Arabic"/>
          <w:sz w:val="30"/>
          <w:szCs w:val="30"/>
          <w:rtl/>
        </w:rPr>
        <w:t>3</w:t>
      </w:r>
      <w:r>
        <w:rPr>
          <w:rFonts w:ascii="Traditional Arabic" w:hAnsi="Traditional Arabic" w:hint="cs"/>
          <w:sz w:val="30"/>
          <w:szCs w:val="30"/>
          <w:rtl/>
        </w:rPr>
        <w:t>–</w:t>
      </w:r>
      <w:r w:rsidRPr="009561FA">
        <w:rPr>
          <w:rFonts w:ascii="Traditional Arabic" w:hAnsi="Traditional Arabic"/>
          <w:sz w:val="30"/>
          <w:szCs w:val="30"/>
          <w:rtl/>
        </w:rPr>
        <w:t>1</w:t>
      </w:r>
      <w:r>
        <w:rPr>
          <w:rFonts w:ascii="Traditional Arabic" w:hAnsi="Traditional Arabic" w:hint="cs"/>
          <w:sz w:val="30"/>
          <w:szCs w:val="30"/>
          <w:rtl/>
        </w:rPr>
        <w:t>–</w:t>
      </w:r>
      <w:r w:rsidRPr="009561FA">
        <w:rPr>
          <w:rFonts w:ascii="Traditional Arabic" w:hAnsi="Traditional Arabic"/>
          <w:sz w:val="30"/>
          <w:szCs w:val="30"/>
          <w:rtl/>
        </w:rPr>
        <w:t>1</w:t>
      </w:r>
      <w:r w:rsidR="00FF600B">
        <w:rPr>
          <w:rFonts w:ascii="Traditional Arabic" w:hAnsi="Traditional Arabic" w:hint="cs"/>
          <w:sz w:val="30"/>
          <w:szCs w:val="30"/>
          <w:rtl/>
        </w:rPr>
        <w:t>،</w:t>
      </w:r>
      <w:r>
        <w:rPr>
          <w:rFonts w:ascii="Traditional Arabic" w:hAnsi="Traditional Arabic" w:hint="cs"/>
          <w:sz w:val="30"/>
          <w:szCs w:val="30"/>
          <w:rtl/>
        </w:rPr>
        <w:t xml:space="preserve"> </w:t>
      </w:r>
      <w:r w:rsidRPr="009561FA">
        <w:rPr>
          <w:rFonts w:ascii="Traditional Arabic" w:hAnsi="Traditional Arabic"/>
          <w:sz w:val="30"/>
          <w:szCs w:val="30"/>
          <w:rtl/>
        </w:rPr>
        <w:t>2-2-3-2</w:t>
      </w:r>
      <w:r>
        <w:rPr>
          <w:rFonts w:ascii="Traditional Arabic" w:hAnsi="Traditional Arabic"/>
          <w:sz w:val="30"/>
          <w:szCs w:val="30"/>
          <w:rtl/>
        </w:rPr>
        <w:t>، 2</w:t>
      </w:r>
      <w:r w:rsidRPr="009561FA">
        <w:rPr>
          <w:rFonts w:ascii="Traditional Arabic" w:hAnsi="Traditional Arabic"/>
          <w:sz w:val="30"/>
          <w:szCs w:val="30"/>
          <w:rtl/>
        </w:rPr>
        <w:t>-2-3-3</w:t>
      </w:r>
      <w:r>
        <w:rPr>
          <w:rFonts w:ascii="Traditional Arabic" w:hAnsi="Traditional Arabic"/>
          <w:sz w:val="30"/>
          <w:szCs w:val="30"/>
          <w:rtl/>
        </w:rPr>
        <w:t>، 2</w:t>
      </w:r>
      <w:r w:rsidRPr="009561FA">
        <w:rPr>
          <w:rFonts w:ascii="Traditional Arabic" w:hAnsi="Traditional Arabic"/>
          <w:sz w:val="30"/>
          <w:szCs w:val="30"/>
          <w:rtl/>
        </w:rPr>
        <w:t>-3-1-2</w:t>
      </w:r>
      <w:r>
        <w:rPr>
          <w:rFonts w:ascii="Traditional Arabic" w:hAnsi="Traditional Arabic"/>
          <w:sz w:val="30"/>
          <w:szCs w:val="30"/>
          <w:rtl/>
        </w:rPr>
        <w:t>، 6</w:t>
      </w:r>
      <w:r w:rsidRPr="009561FA">
        <w:rPr>
          <w:rFonts w:ascii="Traditional Arabic" w:hAnsi="Traditional Arabic"/>
          <w:sz w:val="30"/>
          <w:szCs w:val="30"/>
          <w:rtl/>
        </w:rPr>
        <w:t>-4-2-3</w:t>
      </w:r>
      <w:r>
        <w:rPr>
          <w:rFonts w:ascii="Traditional Arabic" w:hAnsi="Traditional Arabic"/>
          <w:sz w:val="30"/>
          <w:szCs w:val="30"/>
        </w:rPr>
        <w:t>{</w:t>
      </w:r>
      <w:r w:rsidRPr="009561FA">
        <w:rPr>
          <w:rFonts w:ascii="Traditional Arabic" w:hAnsi="Traditional Arabic"/>
          <w:sz w:val="30"/>
          <w:szCs w:val="30"/>
          <w:rtl/>
        </w:rPr>
        <w:t>.</w:t>
      </w:r>
    </w:p>
    <w:p w14:paraId="665AC68B" w14:textId="77777777" w:rsidR="00BF1015" w:rsidRDefault="00BF1015" w:rsidP="00BF1015">
      <w:pPr>
        <w:rPr>
          <w:rFonts w:ascii="Traditional Arabic" w:hAnsi="Traditional Arabic" w:cs="Traditional Arabic"/>
          <w:sz w:val="30"/>
          <w:szCs w:val="30"/>
          <w:rtl/>
        </w:rPr>
      </w:pPr>
      <w:r>
        <w:rPr>
          <w:rFonts w:ascii="Traditional Arabic" w:hAnsi="Traditional Arabic"/>
          <w:sz w:val="30"/>
          <w:szCs w:val="30"/>
          <w:rtl/>
        </w:rPr>
        <w:br w:type="page"/>
      </w:r>
    </w:p>
    <w:tbl>
      <w:tblPr>
        <w:tblStyle w:val="TableGrid"/>
        <w:bidiVisual/>
        <w:tblW w:w="0" w:type="auto"/>
        <w:tblInd w:w="1134" w:type="dxa"/>
        <w:tblLook w:val="04A0" w:firstRow="1" w:lastRow="0" w:firstColumn="1" w:lastColumn="0" w:noHBand="0" w:noVBand="1"/>
      </w:tblPr>
      <w:tblGrid>
        <w:gridCol w:w="8352"/>
      </w:tblGrid>
      <w:tr w:rsidR="00BF1015" w14:paraId="4ABDF9D3" w14:textId="77777777" w:rsidTr="00785712">
        <w:tc>
          <w:tcPr>
            <w:tcW w:w="8352" w:type="dxa"/>
            <w:tcBorders>
              <w:bottom w:val="nil"/>
            </w:tcBorders>
          </w:tcPr>
          <w:p w14:paraId="437FAF98" w14:textId="77777777" w:rsidR="00004141" w:rsidRDefault="00BF1015" w:rsidP="00004141">
            <w:pPr>
              <w:widowControl w:val="0"/>
              <w:spacing w:after="120" w:line="400" w:lineRule="exact"/>
              <w:rPr>
                <w:rFonts w:ascii="Traditional Arabic" w:hAnsi="Traditional Arabic" w:cs="Traditional Arabic"/>
                <w:b/>
                <w:sz w:val="28"/>
                <w:rtl/>
              </w:rPr>
            </w:pPr>
            <w:r w:rsidRPr="00BE1234">
              <w:rPr>
                <w:rFonts w:ascii="Traditional Arabic" w:hAnsi="Traditional Arabic" w:cs="Traditional Arabic" w:hint="cs"/>
                <w:b/>
                <w:sz w:val="28"/>
                <w:rtl/>
              </w:rPr>
              <w:lastRenderedPageBreak/>
              <w:t>الجدول م ق س-1</w:t>
            </w:r>
          </w:p>
          <w:p w14:paraId="148036AF" w14:textId="77777777" w:rsidR="00BF1015" w:rsidRPr="00BE1234" w:rsidRDefault="00BF1015" w:rsidP="00004141">
            <w:pPr>
              <w:widowControl w:val="0"/>
              <w:spacing w:after="120" w:line="400" w:lineRule="exact"/>
              <w:rPr>
                <w:rFonts w:ascii="Traditional Arabic" w:hAnsi="Traditional Arabic" w:cs="Traditional Arabic"/>
                <w:b/>
                <w:sz w:val="28"/>
                <w:rtl/>
              </w:rPr>
            </w:pPr>
            <w:r w:rsidRPr="00276C8A">
              <w:rPr>
                <w:rFonts w:ascii="Traditional Arabic" w:hAnsi="Traditional Arabic" w:cs="Traditional Arabic" w:hint="eastAsia"/>
                <w:bCs/>
                <w:sz w:val="28"/>
                <w:rtl/>
              </w:rPr>
              <w:t>الاستجابات</w:t>
            </w:r>
            <w:r w:rsidRPr="00276C8A">
              <w:rPr>
                <w:rFonts w:ascii="Traditional Arabic" w:hAnsi="Traditional Arabic" w:cs="Traditional Arabic"/>
                <w:bCs/>
                <w:sz w:val="28"/>
                <w:rtl/>
              </w:rPr>
              <w:t xml:space="preserve"> </w:t>
            </w:r>
            <w:r w:rsidRPr="00276C8A">
              <w:rPr>
                <w:rFonts w:ascii="Traditional Arabic" w:hAnsi="Traditional Arabic" w:cs="Traditional Arabic" w:hint="eastAsia"/>
                <w:bCs/>
                <w:sz w:val="28"/>
                <w:rtl/>
              </w:rPr>
              <w:t>للتصدي</w:t>
            </w:r>
            <w:r w:rsidRPr="00276C8A">
              <w:rPr>
                <w:rFonts w:ascii="Traditional Arabic" w:hAnsi="Traditional Arabic" w:cs="Traditional Arabic"/>
                <w:bCs/>
                <w:sz w:val="28"/>
                <w:rtl/>
              </w:rPr>
              <w:t xml:space="preserve"> </w:t>
            </w:r>
            <w:r w:rsidRPr="00276C8A">
              <w:rPr>
                <w:rFonts w:ascii="Traditional Arabic" w:hAnsi="Traditional Arabic" w:cs="Traditional Arabic" w:hint="eastAsia"/>
                <w:bCs/>
                <w:sz w:val="28"/>
                <w:rtl/>
              </w:rPr>
              <w:t>لتدهور</w:t>
            </w:r>
            <w:r w:rsidRPr="00276C8A">
              <w:rPr>
                <w:rFonts w:ascii="Traditional Arabic" w:hAnsi="Traditional Arabic" w:cs="Traditional Arabic"/>
                <w:bCs/>
                <w:sz w:val="28"/>
                <w:rtl/>
              </w:rPr>
              <w:t xml:space="preserve"> </w:t>
            </w:r>
            <w:r w:rsidRPr="00276C8A">
              <w:rPr>
                <w:rFonts w:ascii="Traditional Arabic" w:hAnsi="Traditional Arabic" w:cs="Traditional Arabic" w:hint="eastAsia"/>
                <w:bCs/>
                <w:sz w:val="28"/>
                <w:rtl/>
              </w:rPr>
              <w:t>الأراضي</w:t>
            </w:r>
            <w:r w:rsidRPr="00276C8A">
              <w:rPr>
                <w:rFonts w:ascii="Traditional Arabic" w:hAnsi="Traditional Arabic" w:cs="Traditional Arabic"/>
                <w:bCs/>
                <w:sz w:val="28"/>
                <w:rtl/>
              </w:rPr>
              <w:t xml:space="preserve"> </w:t>
            </w:r>
            <w:r w:rsidRPr="00276C8A">
              <w:rPr>
                <w:rFonts w:ascii="Traditional Arabic" w:hAnsi="Traditional Arabic" w:cs="Traditional Arabic" w:hint="eastAsia"/>
                <w:bCs/>
                <w:sz w:val="28"/>
                <w:rtl/>
              </w:rPr>
              <w:t>وآثارها</w:t>
            </w:r>
            <w:r w:rsidRPr="00276C8A">
              <w:rPr>
                <w:rFonts w:ascii="Traditional Arabic" w:hAnsi="Traditional Arabic" w:cs="Traditional Arabic"/>
                <w:bCs/>
                <w:sz w:val="28"/>
                <w:rtl/>
              </w:rPr>
              <w:t xml:space="preserve"> </w:t>
            </w:r>
            <w:r w:rsidRPr="00276C8A">
              <w:rPr>
                <w:rFonts w:ascii="Traditional Arabic" w:hAnsi="Traditional Arabic" w:cs="Traditional Arabic" w:hint="eastAsia"/>
                <w:bCs/>
                <w:sz w:val="28"/>
                <w:rtl/>
              </w:rPr>
              <w:t>ونتائجها</w:t>
            </w:r>
            <w:r w:rsidRPr="00276C8A">
              <w:rPr>
                <w:rFonts w:ascii="Traditional Arabic" w:hAnsi="Traditional Arabic" w:cs="Traditional Arabic"/>
                <w:bCs/>
                <w:sz w:val="28"/>
                <w:rtl/>
              </w:rPr>
              <w:t xml:space="preserve"> بالنسبة للتنوع البيولوجي وخدمات النظم الإيكولوجية</w:t>
            </w:r>
          </w:p>
          <w:p w14:paraId="15BE9099" w14:textId="77777777" w:rsidR="00BF1015" w:rsidRPr="00004141" w:rsidRDefault="00265DA7" w:rsidP="00004141">
            <w:pPr>
              <w:pStyle w:val="Normalnumber"/>
              <w:numPr>
                <w:ilvl w:val="0"/>
                <w:numId w:val="0"/>
              </w:numPr>
              <w:tabs>
                <w:tab w:val="clear" w:pos="1247"/>
                <w:tab w:val="clear" w:pos="1814"/>
                <w:tab w:val="clear" w:pos="2381"/>
                <w:tab w:val="clear" w:pos="2948"/>
                <w:tab w:val="clear" w:pos="3515"/>
                <w:tab w:val="left" w:pos="1841"/>
              </w:tabs>
              <w:spacing w:line="400" w:lineRule="exact"/>
              <w:rPr>
                <w:rFonts w:ascii="Traditional Arabic" w:hAnsi="Traditional Arabic"/>
                <w:sz w:val="30"/>
                <w:szCs w:val="30"/>
                <w:rtl/>
              </w:rPr>
            </w:pPr>
            <w:r>
              <w:rPr>
                <w:rFonts w:ascii="Traditional Arabic" w:hAnsi="Traditional Arabic" w:hint="cs"/>
                <w:sz w:val="28"/>
                <w:szCs w:val="28"/>
                <w:rtl/>
              </w:rPr>
              <w:t xml:space="preserve">إن </w:t>
            </w:r>
            <w:r w:rsidR="00BF1015" w:rsidRPr="00004141">
              <w:rPr>
                <w:rFonts w:ascii="Traditional Arabic" w:hAnsi="Traditional Arabic" w:hint="eastAsia"/>
                <w:sz w:val="28"/>
                <w:szCs w:val="28"/>
                <w:rtl/>
              </w:rPr>
              <w:t>ممارسات</w:t>
            </w:r>
            <w:r w:rsidR="00BF1015" w:rsidRPr="00004141">
              <w:rPr>
                <w:rFonts w:ascii="Traditional Arabic" w:hAnsi="Traditional Arabic"/>
                <w:sz w:val="28"/>
                <w:szCs w:val="28"/>
                <w:rtl/>
              </w:rPr>
              <w:t xml:space="preserve"> </w:t>
            </w:r>
            <w:r w:rsidR="00BF1015" w:rsidRPr="00004141">
              <w:rPr>
                <w:rFonts w:ascii="Traditional Arabic" w:hAnsi="Traditional Arabic" w:hint="eastAsia"/>
                <w:sz w:val="28"/>
                <w:szCs w:val="28"/>
                <w:rtl/>
              </w:rPr>
              <w:t>الإدارة</w:t>
            </w:r>
            <w:r w:rsidR="00BF1015" w:rsidRPr="00004141">
              <w:rPr>
                <w:rFonts w:ascii="Traditional Arabic" w:hAnsi="Traditional Arabic"/>
                <w:sz w:val="28"/>
                <w:szCs w:val="28"/>
                <w:rtl/>
              </w:rPr>
              <w:t xml:space="preserve"> </w:t>
            </w:r>
            <w:r w:rsidR="00BF1015" w:rsidRPr="00004141">
              <w:rPr>
                <w:rFonts w:ascii="Traditional Arabic" w:hAnsi="Traditional Arabic" w:hint="eastAsia"/>
                <w:sz w:val="28"/>
                <w:szCs w:val="28"/>
                <w:rtl/>
              </w:rPr>
              <w:t>المستدامة</w:t>
            </w:r>
            <w:r w:rsidR="00BF1015" w:rsidRPr="00004141">
              <w:rPr>
                <w:rFonts w:ascii="Traditional Arabic" w:hAnsi="Traditional Arabic"/>
                <w:sz w:val="28"/>
                <w:szCs w:val="28"/>
                <w:rtl/>
              </w:rPr>
              <w:t xml:space="preserve"> </w:t>
            </w:r>
            <w:r w:rsidR="00BF1015" w:rsidRPr="00004141">
              <w:rPr>
                <w:rFonts w:ascii="Traditional Arabic" w:hAnsi="Traditional Arabic" w:hint="eastAsia"/>
                <w:sz w:val="28"/>
                <w:szCs w:val="28"/>
                <w:rtl/>
              </w:rPr>
              <w:t>للأراضي</w:t>
            </w:r>
            <w:r w:rsidR="00BF1015" w:rsidRPr="00004141">
              <w:rPr>
                <w:rFonts w:ascii="Traditional Arabic" w:hAnsi="Traditional Arabic"/>
                <w:sz w:val="28"/>
                <w:szCs w:val="28"/>
                <w:rtl/>
              </w:rPr>
              <w:t xml:space="preserve"> </w:t>
            </w:r>
            <w:r w:rsidR="00BF1015" w:rsidRPr="00004141">
              <w:rPr>
                <w:rFonts w:ascii="Traditional Arabic" w:hAnsi="Traditional Arabic" w:hint="eastAsia"/>
                <w:sz w:val="28"/>
                <w:szCs w:val="28"/>
                <w:rtl/>
              </w:rPr>
              <w:t>واستصلاحها</w:t>
            </w:r>
            <w:r>
              <w:rPr>
                <w:rFonts w:ascii="Traditional Arabic" w:hAnsi="Traditional Arabic" w:hint="cs"/>
                <w:sz w:val="28"/>
                <w:szCs w:val="28"/>
                <w:rtl/>
              </w:rPr>
              <w:t xml:space="preserve">، التي تدعمها السياسات والمؤسسات وترتيبات الحوكمة المنسقة وطلبات المستهلكين المستنيرة بمعلومات أفضل والمسؤولية الاجتماعية للشركات، يمكن أن تؤدي </w:t>
            </w:r>
            <w:r w:rsidR="00BF1015" w:rsidRPr="00004141">
              <w:rPr>
                <w:rFonts w:ascii="Traditional Arabic" w:hAnsi="Traditional Arabic" w:hint="eastAsia"/>
                <w:sz w:val="28"/>
                <w:szCs w:val="28"/>
                <w:rtl/>
              </w:rPr>
              <w:t>إلى</w:t>
            </w:r>
            <w:r w:rsidR="00BF1015" w:rsidRPr="00004141">
              <w:rPr>
                <w:rFonts w:ascii="Traditional Arabic" w:hAnsi="Traditional Arabic"/>
                <w:sz w:val="28"/>
                <w:szCs w:val="28"/>
                <w:rtl/>
              </w:rPr>
              <w:t xml:space="preserve"> </w:t>
            </w:r>
            <w:r w:rsidR="00BF1015" w:rsidRPr="00004141">
              <w:rPr>
                <w:rFonts w:ascii="Traditional Arabic" w:hAnsi="Traditional Arabic" w:hint="eastAsia"/>
                <w:sz w:val="28"/>
                <w:szCs w:val="28"/>
                <w:rtl/>
              </w:rPr>
              <w:t>تحسينات</w:t>
            </w:r>
            <w:r w:rsidR="00BF1015" w:rsidRPr="00004141">
              <w:rPr>
                <w:rFonts w:ascii="Traditional Arabic" w:hAnsi="Traditional Arabic"/>
                <w:sz w:val="28"/>
                <w:szCs w:val="28"/>
                <w:rtl/>
              </w:rPr>
              <w:t xml:space="preserve"> </w:t>
            </w:r>
            <w:r w:rsidR="00BF1015" w:rsidRPr="00004141">
              <w:rPr>
                <w:rFonts w:ascii="Traditional Arabic" w:hAnsi="Traditional Arabic" w:hint="eastAsia"/>
                <w:sz w:val="28"/>
                <w:szCs w:val="28"/>
                <w:rtl/>
              </w:rPr>
              <w:t>كبيرة</w:t>
            </w:r>
            <w:r w:rsidR="00BF1015" w:rsidRPr="00004141">
              <w:rPr>
                <w:rFonts w:ascii="Traditional Arabic" w:hAnsi="Traditional Arabic"/>
                <w:sz w:val="28"/>
                <w:szCs w:val="28"/>
                <w:rtl/>
              </w:rPr>
              <w:t xml:space="preserve"> </w:t>
            </w:r>
            <w:r w:rsidR="00BF1015" w:rsidRPr="00004141">
              <w:rPr>
                <w:rFonts w:ascii="Traditional Arabic" w:hAnsi="Traditional Arabic" w:hint="eastAsia"/>
                <w:sz w:val="28"/>
                <w:szCs w:val="28"/>
                <w:rtl/>
              </w:rPr>
              <w:t>في</w:t>
            </w:r>
            <w:r w:rsidR="00BF1015" w:rsidRPr="00004141">
              <w:rPr>
                <w:rFonts w:ascii="Traditional Arabic" w:hAnsi="Traditional Arabic"/>
                <w:sz w:val="28"/>
                <w:szCs w:val="28"/>
                <w:rtl/>
              </w:rPr>
              <w:t xml:space="preserve"> </w:t>
            </w:r>
            <w:r w:rsidR="00BF1015" w:rsidRPr="00004141">
              <w:rPr>
                <w:rFonts w:ascii="Traditional Arabic" w:hAnsi="Traditional Arabic" w:hint="eastAsia"/>
                <w:sz w:val="28"/>
                <w:szCs w:val="28"/>
                <w:rtl/>
              </w:rPr>
              <w:t>حالة</w:t>
            </w:r>
            <w:r w:rsidR="00BF1015" w:rsidRPr="00004141">
              <w:rPr>
                <w:rFonts w:ascii="Traditional Arabic" w:hAnsi="Traditional Arabic"/>
                <w:sz w:val="28"/>
                <w:szCs w:val="28"/>
                <w:rtl/>
              </w:rPr>
              <w:t xml:space="preserve"> </w:t>
            </w:r>
            <w:r w:rsidR="00BF1015" w:rsidRPr="00004141">
              <w:rPr>
                <w:rFonts w:ascii="Traditional Arabic" w:hAnsi="Traditional Arabic" w:hint="eastAsia"/>
                <w:sz w:val="28"/>
                <w:szCs w:val="28"/>
                <w:rtl/>
              </w:rPr>
              <w:t>الأراضي</w:t>
            </w:r>
            <w:r w:rsidR="00BF1015" w:rsidRPr="00004141">
              <w:rPr>
                <w:rFonts w:ascii="Traditional Arabic" w:hAnsi="Traditional Arabic"/>
                <w:sz w:val="28"/>
                <w:szCs w:val="28"/>
                <w:rtl/>
              </w:rPr>
              <w:t xml:space="preserve"> </w:t>
            </w:r>
            <w:r w:rsidR="00BF1015" w:rsidRPr="00004141">
              <w:rPr>
                <w:rFonts w:ascii="Traditional Arabic" w:hAnsi="Traditional Arabic" w:hint="eastAsia"/>
                <w:sz w:val="28"/>
                <w:szCs w:val="28"/>
                <w:rtl/>
              </w:rPr>
              <w:t>والحد</w:t>
            </w:r>
            <w:r w:rsidR="00BF1015" w:rsidRPr="00004141">
              <w:rPr>
                <w:rFonts w:ascii="Traditional Arabic" w:hAnsi="Traditional Arabic"/>
                <w:sz w:val="28"/>
                <w:szCs w:val="28"/>
                <w:rtl/>
              </w:rPr>
              <w:t xml:space="preserve"> </w:t>
            </w:r>
            <w:r w:rsidR="00BF1015" w:rsidRPr="00004141">
              <w:rPr>
                <w:rFonts w:ascii="Traditional Arabic" w:hAnsi="Traditional Arabic" w:hint="eastAsia"/>
                <w:sz w:val="28"/>
                <w:szCs w:val="28"/>
                <w:rtl/>
              </w:rPr>
              <w:t>من</w:t>
            </w:r>
            <w:r w:rsidR="00BF1015" w:rsidRPr="00004141">
              <w:rPr>
                <w:rFonts w:ascii="Traditional Arabic" w:hAnsi="Traditional Arabic"/>
                <w:sz w:val="28"/>
                <w:szCs w:val="28"/>
                <w:rtl/>
              </w:rPr>
              <w:t xml:space="preserve"> </w:t>
            </w:r>
            <w:r w:rsidR="00BF1015" w:rsidRPr="00004141">
              <w:rPr>
                <w:rFonts w:ascii="Traditional Arabic" w:hAnsi="Traditional Arabic" w:hint="eastAsia"/>
                <w:sz w:val="28"/>
                <w:szCs w:val="28"/>
                <w:rtl/>
              </w:rPr>
              <w:t>فقدان</w:t>
            </w:r>
            <w:r w:rsidR="00BF1015" w:rsidRPr="00004141">
              <w:rPr>
                <w:rFonts w:ascii="Traditional Arabic" w:hAnsi="Traditional Arabic"/>
                <w:sz w:val="28"/>
                <w:szCs w:val="28"/>
                <w:rtl/>
              </w:rPr>
              <w:t xml:space="preserve"> التنوع البيولوجي وتحسين توفير الخدمات البيئية الضرورية لبقاء ورفاه الأعداد المتنامية من الناس المتضررين من تدهور الأراضي.</w:t>
            </w:r>
          </w:p>
        </w:tc>
      </w:tr>
      <w:tr w:rsidR="00BF1015" w14:paraId="6B5B52AA" w14:textId="77777777" w:rsidTr="00785712">
        <w:tc>
          <w:tcPr>
            <w:tcW w:w="8352" w:type="dxa"/>
            <w:tcBorders>
              <w:top w:val="nil"/>
            </w:tcBorders>
          </w:tcPr>
          <w:p w14:paraId="7525EEFD" w14:textId="77777777" w:rsidR="00BF1015" w:rsidRDefault="00BF1015" w:rsidP="00785712">
            <w:pPr>
              <w:widowControl w:val="0"/>
              <w:spacing w:after="0" w:line="240" w:lineRule="exact"/>
              <w:rPr>
                <w:rFonts w:ascii="Traditional Arabic" w:hAnsi="Traditional Arabic" w:cs="Traditional Arabic"/>
                <w:b/>
                <w:noProof/>
                <w:sz w:val="28"/>
              </w:rPr>
            </w:pPr>
          </w:p>
          <w:p w14:paraId="4B4E49DC" w14:textId="77777777" w:rsidR="00873870" w:rsidRDefault="00873870" w:rsidP="00785712">
            <w:pPr>
              <w:widowControl w:val="0"/>
              <w:spacing w:after="0" w:line="240" w:lineRule="exact"/>
              <w:rPr>
                <w:rFonts w:ascii="Traditional Arabic" w:hAnsi="Traditional Arabic" w:cs="Traditional Arabic"/>
                <w:b/>
                <w:sz w:val="28"/>
              </w:rPr>
            </w:pPr>
          </w:p>
          <w:p w14:paraId="157450C5" w14:textId="77777777" w:rsidR="00873870" w:rsidRDefault="00873870" w:rsidP="00785712">
            <w:pPr>
              <w:widowControl w:val="0"/>
              <w:spacing w:after="0" w:line="240" w:lineRule="exact"/>
              <w:rPr>
                <w:rFonts w:ascii="Traditional Arabic" w:hAnsi="Traditional Arabic" w:cs="Traditional Arabic"/>
                <w:b/>
                <w:sz w:val="28"/>
              </w:rPr>
            </w:pPr>
          </w:p>
          <w:p w14:paraId="2A4B52DC" w14:textId="77777777" w:rsidR="00873870" w:rsidRDefault="00873870" w:rsidP="00785712">
            <w:pPr>
              <w:widowControl w:val="0"/>
              <w:spacing w:after="0" w:line="240" w:lineRule="exact"/>
              <w:rPr>
                <w:rFonts w:ascii="Traditional Arabic" w:hAnsi="Traditional Arabic" w:cs="Traditional Arabic"/>
                <w:b/>
                <w:sz w:val="28"/>
              </w:rPr>
            </w:pPr>
          </w:p>
          <w:p w14:paraId="26B68BBA" w14:textId="77777777" w:rsidR="00873870" w:rsidRDefault="00873870" w:rsidP="00785712">
            <w:pPr>
              <w:widowControl w:val="0"/>
              <w:spacing w:after="0" w:line="240" w:lineRule="exact"/>
              <w:rPr>
                <w:rFonts w:ascii="Traditional Arabic" w:hAnsi="Traditional Arabic" w:cs="Traditional Arabic"/>
                <w:b/>
                <w:sz w:val="28"/>
              </w:rPr>
            </w:pPr>
          </w:p>
          <w:p w14:paraId="441B3530" w14:textId="77777777" w:rsidR="00873870" w:rsidRDefault="00873870" w:rsidP="00785712">
            <w:pPr>
              <w:widowControl w:val="0"/>
              <w:spacing w:after="0" w:line="240" w:lineRule="exact"/>
              <w:rPr>
                <w:rFonts w:ascii="Traditional Arabic" w:hAnsi="Traditional Arabic" w:cs="Traditional Arabic"/>
                <w:b/>
                <w:sz w:val="28"/>
              </w:rPr>
            </w:pPr>
          </w:p>
          <w:p w14:paraId="62D44B60" w14:textId="77777777" w:rsidR="00873870" w:rsidRDefault="00873870" w:rsidP="00785712">
            <w:pPr>
              <w:widowControl w:val="0"/>
              <w:spacing w:after="0" w:line="240" w:lineRule="exact"/>
              <w:rPr>
                <w:rFonts w:ascii="Traditional Arabic" w:hAnsi="Traditional Arabic" w:cs="Traditional Arabic"/>
                <w:b/>
                <w:sz w:val="28"/>
              </w:rPr>
            </w:pPr>
          </w:p>
          <w:p w14:paraId="055C9305" w14:textId="77777777" w:rsidR="00873870" w:rsidRDefault="00873870" w:rsidP="00785712">
            <w:pPr>
              <w:widowControl w:val="0"/>
              <w:spacing w:after="0" w:line="240" w:lineRule="exact"/>
              <w:rPr>
                <w:rFonts w:ascii="Traditional Arabic" w:hAnsi="Traditional Arabic" w:cs="Traditional Arabic"/>
                <w:b/>
                <w:sz w:val="28"/>
              </w:rPr>
            </w:pPr>
          </w:p>
          <w:p w14:paraId="4B80E4EE" w14:textId="77777777" w:rsidR="00873870" w:rsidRDefault="00873870" w:rsidP="00785712">
            <w:pPr>
              <w:widowControl w:val="0"/>
              <w:spacing w:after="0" w:line="240" w:lineRule="exact"/>
              <w:rPr>
                <w:rFonts w:ascii="Traditional Arabic" w:hAnsi="Traditional Arabic" w:cs="Traditional Arabic"/>
                <w:b/>
                <w:sz w:val="28"/>
              </w:rPr>
            </w:pPr>
          </w:p>
          <w:p w14:paraId="2ADB6E8E" w14:textId="77777777" w:rsidR="00873870" w:rsidRDefault="00873870" w:rsidP="00785712">
            <w:pPr>
              <w:widowControl w:val="0"/>
              <w:spacing w:after="0" w:line="240" w:lineRule="exact"/>
              <w:rPr>
                <w:rFonts w:ascii="Traditional Arabic" w:hAnsi="Traditional Arabic" w:cs="Traditional Arabic"/>
                <w:b/>
                <w:sz w:val="28"/>
              </w:rPr>
            </w:pPr>
          </w:p>
          <w:p w14:paraId="3F2D0D3C" w14:textId="77777777" w:rsidR="00873870" w:rsidRDefault="00873870" w:rsidP="00785712">
            <w:pPr>
              <w:widowControl w:val="0"/>
              <w:spacing w:after="0" w:line="240" w:lineRule="exact"/>
              <w:rPr>
                <w:rFonts w:ascii="Traditional Arabic" w:hAnsi="Traditional Arabic" w:cs="Traditional Arabic"/>
                <w:b/>
                <w:sz w:val="28"/>
              </w:rPr>
            </w:pPr>
          </w:p>
          <w:p w14:paraId="3E6193DC" w14:textId="77777777" w:rsidR="00873870" w:rsidRDefault="00873870" w:rsidP="00785712">
            <w:pPr>
              <w:widowControl w:val="0"/>
              <w:spacing w:after="0" w:line="240" w:lineRule="exact"/>
              <w:rPr>
                <w:rFonts w:ascii="Traditional Arabic" w:hAnsi="Traditional Arabic" w:cs="Traditional Arabic"/>
                <w:b/>
                <w:sz w:val="28"/>
              </w:rPr>
            </w:pPr>
          </w:p>
          <w:p w14:paraId="40722953" w14:textId="77777777" w:rsidR="00873870" w:rsidRDefault="00873870" w:rsidP="00785712">
            <w:pPr>
              <w:widowControl w:val="0"/>
              <w:spacing w:after="0" w:line="240" w:lineRule="exact"/>
              <w:rPr>
                <w:rFonts w:ascii="Traditional Arabic" w:hAnsi="Traditional Arabic" w:cs="Traditional Arabic"/>
                <w:b/>
                <w:sz w:val="28"/>
              </w:rPr>
            </w:pPr>
          </w:p>
          <w:p w14:paraId="76A83D26" w14:textId="77777777" w:rsidR="00873870" w:rsidRDefault="00873870" w:rsidP="00785712">
            <w:pPr>
              <w:widowControl w:val="0"/>
              <w:spacing w:after="0" w:line="240" w:lineRule="exact"/>
              <w:rPr>
                <w:rFonts w:ascii="Traditional Arabic" w:hAnsi="Traditional Arabic" w:cs="Traditional Arabic"/>
                <w:b/>
                <w:sz w:val="28"/>
              </w:rPr>
            </w:pPr>
          </w:p>
          <w:p w14:paraId="2F3EDF81" w14:textId="77777777" w:rsidR="00873870" w:rsidRDefault="00873870" w:rsidP="00785712">
            <w:pPr>
              <w:widowControl w:val="0"/>
              <w:spacing w:after="0" w:line="240" w:lineRule="exact"/>
              <w:rPr>
                <w:rFonts w:ascii="Traditional Arabic" w:hAnsi="Traditional Arabic" w:cs="Traditional Arabic"/>
                <w:b/>
                <w:sz w:val="28"/>
              </w:rPr>
            </w:pPr>
          </w:p>
          <w:p w14:paraId="1A1125B7" w14:textId="77777777" w:rsidR="00873870" w:rsidRDefault="00873870" w:rsidP="00785712">
            <w:pPr>
              <w:widowControl w:val="0"/>
              <w:spacing w:after="0" w:line="240" w:lineRule="exact"/>
              <w:rPr>
                <w:rFonts w:ascii="Traditional Arabic" w:hAnsi="Traditional Arabic" w:cs="Traditional Arabic"/>
                <w:b/>
                <w:sz w:val="28"/>
              </w:rPr>
            </w:pPr>
          </w:p>
          <w:p w14:paraId="1EE0ACC2" w14:textId="77777777" w:rsidR="00873870" w:rsidRDefault="00873870" w:rsidP="00785712">
            <w:pPr>
              <w:widowControl w:val="0"/>
              <w:spacing w:after="0" w:line="240" w:lineRule="exact"/>
              <w:rPr>
                <w:rFonts w:ascii="Traditional Arabic" w:hAnsi="Traditional Arabic" w:cs="Traditional Arabic"/>
                <w:b/>
                <w:sz w:val="28"/>
              </w:rPr>
            </w:pPr>
          </w:p>
          <w:p w14:paraId="2C5048B3" w14:textId="77777777" w:rsidR="00873870" w:rsidRDefault="00873870" w:rsidP="00785712">
            <w:pPr>
              <w:widowControl w:val="0"/>
              <w:spacing w:after="0" w:line="240" w:lineRule="exact"/>
              <w:rPr>
                <w:rFonts w:ascii="Traditional Arabic" w:hAnsi="Traditional Arabic" w:cs="Traditional Arabic"/>
                <w:b/>
                <w:sz w:val="28"/>
              </w:rPr>
            </w:pPr>
          </w:p>
          <w:p w14:paraId="1F01B3AD" w14:textId="77777777" w:rsidR="00873870" w:rsidRDefault="00873870" w:rsidP="00785712">
            <w:pPr>
              <w:widowControl w:val="0"/>
              <w:spacing w:after="0" w:line="240" w:lineRule="exact"/>
              <w:rPr>
                <w:rFonts w:ascii="Traditional Arabic" w:hAnsi="Traditional Arabic" w:cs="Traditional Arabic"/>
                <w:b/>
                <w:sz w:val="28"/>
              </w:rPr>
            </w:pPr>
          </w:p>
          <w:p w14:paraId="1F56B39D" w14:textId="77777777" w:rsidR="00873870" w:rsidRDefault="00873870" w:rsidP="00785712">
            <w:pPr>
              <w:widowControl w:val="0"/>
              <w:spacing w:after="0" w:line="240" w:lineRule="exact"/>
              <w:rPr>
                <w:rFonts w:ascii="Traditional Arabic" w:hAnsi="Traditional Arabic" w:cs="Traditional Arabic"/>
                <w:b/>
                <w:sz w:val="28"/>
              </w:rPr>
            </w:pPr>
          </w:p>
          <w:p w14:paraId="5C35579D" w14:textId="77777777" w:rsidR="00873870" w:rsidRDefault="00873870" w:rsidP="00785712">
            <w:pPr>
              <w:widowControl w:val="0"/>
              <w:spacing w:after="0" w:line="240" w:lineRule="exact"/>
              <w:rPr>
                <w:rFonts w:ascii="Traditional Arabic" w:hAnsi="Traditional Arabic" w:cs="Traditional Arabic"/>
                <w:b/>
                <w:sz w:val="28"/>
              </w:rPr>
            </w:pPr>
          </w:p>
          <w:p w14:paraId="056F0A1D" w14:textId="77777777" w:rsidR="00873870" w:rsidRDefault="00873870" w:rsidP="00785712">
            <w:pPr>
              <w:widowControl w:val="0"/>
              <w:spacing w:after="0" w:line="240" w:lineRule="exact"/>
              <w:rPr>
                <w:rFonts w:ascii="Traditional Arabic" w:hAnsi="Traditional Arabic" w:cs="Traditional Arabic"/>
                <w:b/>
                <w:sz w:val="28"/>
              </w:rPr>
            </w:pPr>
          </w:p>
          <w:p w14:paraId="0FE3B97A" w14:textId="77777777" w:rsidR="00873870" w:rsidRDefault="00873870" w:rsidP="00785712">
            <w:pPr>
              <w:widowControl w:val="0"/>
              <w:spacing w:after="0" w:line="240" w:lineRule="exact"/>
              <w:rPr>
                <w:rFonts w:ascii="Traditional Arabic" w:hAnsi="Traditional Arabic" w:cs="Traditional Arabic"/>
                <w:b/>
                <w:sz w:val="28"/>
              </w:rPr>
            </w:pPr>
          </w:p>
          <w:p w14:paraId="2E4F46FA" w14:textId="77777777" w:rsidR="00873870" w:rsidRDefault="00873870" w:rsidP="00785712">
            <w:pPr>
              <w:widowControl w:val="0"/>
              <w:spacing w:after="0" w:line="240" w:lineRule="exact"/>
              <w:rPr>
                <w:rFonts w:ascii="Traditional Arabic" w:hAnsi="Traditional Arabic" w:cs="Traditional Arabic"/>
                <w:b/>
                <w:sz w:val="28"/>
              </w:rPr>
            </w:pPr>
          </w:p>
          <w:p w14:paraId="3262AD80" w14:textId="77777777" w:rsidR="00873870" w:rsidRDefault="00873870" w:rsidP="00785712">
            <w:pPr>
              <w:widowControl w:val="0"/>
              <w:spacing w:after="0" w:line="240" w:lineRule="exact"/>
              <w:rPr>
                <w:rFonts w:ascii="Traditional Arabic" w:hAnsi="Traditional Arabic" w:cs="Traditional Arabic"/>
                <w:b/>
                <w:sz w:val="28"/>
              </w:rPr>
            </w:pPr>
          </w:p>
          <w:p w14:paraId="0EA6E8AF" w14:textId="77777777" w:rsidR="00873870" w:rsidRDefault="00873870" w:rsidP="00785712">
            <w:pPr>
              <w:widowControl w:val="0"/>
              <w:spacing w:after="0" w:line="240" w:lineRule="exact"/>
              <w:rPr>
                <w:rFonts w:ascii="Traditional Arabic" w:hAnsi="Traditional Arabic" w:cs="Traditional Arabic"/>
                <w:b/>
                <w:sz w:val="28"/>
              </w:rPr>
            </w:pPr>
          </w:p>
          <w:p w14:paraId="34394B9B" w14:textId="77777777" w:rsidR="00873870" w:rsidRDefault="00873870" w:rsidP="00785712">
            <w:pPr>
              <w:widowControl w:val="0"/>
              <w:spacing w:after="0" w:line="240" w:lineRule="exact"/>
              <w:rPr>
                <w:rFonts w:ascii="Traditional Arabic" w:hAnsi="Traditional Arabic" w:cs="Traditional Arabic"/>
                <w:b/>
                <w:sz w:val="28"/>
              </w:rPr>
            </w:pPr>
          </w:p>
          <w:p w14:paraId="15163E78" w14:textId="77777777" w:rsidR="00873870" w:rsidRDefault="00873870" w:rsidP="00785712">
            <w:pPr>
              <w:widowControl w:val="0"/>
              <w:spacing w:after="0" w:line="240" w:lineRule="exact"/>
              <w:rPr>
                <w:rFonts w:ascii="Traditional Arabic" w:hAnsi="Traditional Arabic" w:cs="Traditional Arabic"/>
                <w:b/>
                <w:sz w:val="28"/>
              </w:rPr>
            </w:pPr>
          </w:p>
          <w:p w14:paraId="11674E2C" w14:textId="77777777" w:rsidR="00873870" w:rsidRDefault="00873870" w:rsidP="00785712">
            <w:pPr>
              <w:widowControl w:val="0"/>
              <w:spacing w:after="0" w:line="240" w:lineRule="exact"/>
              <w:rPr>
                <w:rFonts w:ascii="Traditional Arabic" w:hAnsi="Traditional Arabic" w:cs="Traditional Arabic"/>
                <w:b/>
                <w:sz w:val="28"/>
              </w:rPr>
            </w:pPr>
          </w:p>
          <w:p w14:paraId="432EB9E3" w14:textId="77777777" w:rsidR="00873870" w:rsidRDefault="00873870" w:rsidP="00785712">
            <w:pPr>
              <w:widowControl w:val="0"/>
              <w:spacing w:after="0" w:line="240" w:lineRule="exact"/>
              <w:rPr>
                <w:rFonts w:ascii="Traditional Arabic" w:hAnsi="Traditional Arabic" w:cs="Traditional Arabic"/>
                <w:b/>
                <w:sz w:val="28"/>
              </w:rPr>
            </w:pPr>
          </w:p>
          <w:p w14:paraId="729E1360" w14:textId="77777777" w:rsidR="00873870" w:rsidRDefault="00873870" w:rsidP="00785712">
            <w:pPr>
              <w:widowControl w:val="0"/>
              <w:spacing w:after="0" w:line="240" w:lineRule="exact"/>
              <w:rPr>
                <w:rFonts w:ascii="Traditional Arabic" w:hAnsi="Traditional Arabic" w:cs="Traditional Arabic"/>
                <w:b/>
                <w:sz w:val="28"/>
              </w:rPr>
            </w:pPr>
          </w:p>
          <w:p w14:paraId="355A48E1" w14:textId="77777777" w:rsidR="00873870" w:rsidRDefault="00873870" w:rsidP="00785712">
            <w:pPr>
              <w:widowControl w:val="0"/>
              <w:spacing w:after="0" w:line="240" w:lineRule="exact"/>
              <w:rPr>
                <w:rFonts w:ascii="Traditional Arabic" w:hAnsi="Traditional Arabic" w:cs="Traditional Arabic"/>
                <w:b/>
                <w:sz w:val="28"/>
              </w:rPr>
            </w:pPr>
          </w:p>
          <w:p w14:paraId="63AAB514" w14:textId="77777777" w:rsidR="00873870" w:rsidRDefault="00873870" w:rsidP="00785712">
            <w:pPr>
              <w:widowControl w:val="0"/>
              <w:spacing w:after="0" w:line="240" w:lineRule="exact"/>
              <w:rPr>
                <w:rFonts w:ascii="Traditional Arabic" w:hAnsi="Traditional Arabic" w:cs="Traditional Arabic"/>
                <w:b/>
                <w:sz w:val="28"/>
              </w:rPr>
            </w:pPr>
          </w:p>
          <w:p w14:paraId="26F1BC33" w14:textId="77777777" w:rsidR="00873870" w:rsidRDefault="00873870" w:rsidP="00785712">
            <w:pPr>
              <w:widowControl w:val="0"/>
              <w:spacing w:after="0" w:line="240" w:lineRule="exact"/>
              <w:rPr>
                <w:rFonts w:ascii="Traditional Arabic" w:hAnsi="Traditional Arabic" w:cs="Traditional Arabic"/>
                <w:b/>
                <w:sz w:val="28"/>
              </w:rPr>
            </w:pPr>
          </w:p>
          <w:p w14:paraId="22CDB4A4" w14:textId="77777777" w:rsidR="00873870" w:rsidRDefault="00873870" w:rsidP="00785712">
            <w:pPr>
              <w:widowControl w:val="0"/>
              <w:spacing w:after="0" w:line="240" w:lineRule="exact"/>
              <w:rPr>
                <w:rFonts w:ascii="Traditional Arabic" w:hAnsi="Traditional Arabic" w:cs="Traditional Arabic"/>
                <w:b/>
                <w:sz w:val="28"/>
              </w:rPr>
            </w:pPr>
          </w:p>
          <w:p w14:paraId="4897AF53" w14:textId="77777777" w:rsidR="00873870" w:rsidRDefault="00873870" w:rsidP="00785712">
            <w:pPr>
              <w:widowControl w:val="0"/>
              <w:spacing w:after="0" w:line="240" w:lineRule="exact"/>
              <w:rPr>
                <w:rFonts w:ascii="Traditional Arabic" w:hAnsi="Traditional Arabic" w:cs="Traditional Arabic"/>
                <w:b/>
                <w:sz w:val="28"/>
              </w:rPr>
            </w:pPr>
          </w:p>
          <w:p w14:paraId="7E2DE262" w14:textId="77777777" w:rsidR="00873870" w:rsidRDefault="00873870" w:rsidP="00785712">
            <w:pPr>
              <w:widowControl w:val="0"/>
              <w:spacing w:after="0" w:line="240" w:lineRule="exact"/>
              <w:rPr>
                <w:rFonts w:ascii="Traditional Arabic" w:hAnsi="Traditional Arabic" w:cs="Traditional Arabic"/>
                <w:b/>
                <w:sz w:val="28"/>
              </w:rPr>
            </w:pPr>
          </w:p>
          <w:p w14:paraId="4152C4A2" w14:textId="77777777" w:rsidR="00873870" w:rsidRDefault="00873870" w:rsidP="00785712">
            <w:pPr>
              <w:widowControl w:val="0"/>
              <w:spacing w:after="0" w:line="240" w:lineRule="exact"/>
              <w:rPr>
                <w:rFonts w:ascii="Traditional Arabic" w:hAnsi="Traditional Arabic" w:cs="Traditional Arabic"/>
                <w:b/>
                <w:sz w:val="28"/>
              </w:rPr>
            </w:pPr>
          </w:p>
          <w:p w14:paraId="1F4E5E95" w14:textId="77777777" w:rsidR="00873870" w:rsidRDefault="00873870" w:rsidP="00785712">
            <w:pPr>
              <w:widowControl w:val="0"/>
              <w:spacing w:after="0" w:line="240" w:lineRule="exact"/>
              <w:rPr>
                <w:rFonts w:ascii="Traditional Arabic" w:hAnsi="Traditional Arabic" w:cs="Traditional Arabic"/>
                <w:b/>
                <w:sz w:val="28"/>
              </w:rPr>
            </w:pPr>
          </w:p>
          <w:p w14:paraId="1C8F4AE7" w14:textId="77777777" w:rsidR="00873870" w:rsidRDefault="00873870" w:rsidP="00785712">
            <w:pPr>
              <w:widowControl w:val="0"/>
              <w:spacing w:after="0" w:line="240" w:lineRule="exact"/>
              <w:rPr>
                <w:rFonts w:ascii="Traditional Arabic" w:hAnsi="Traditional Arabic" w:cs="Traditional Arabic"/>
                <w:b/>
                <w:sz w:val="28"/>
              </w:rPr>
            </w:pPr>
          </w:p>
          <w:p w14:paraId="4039526A" w14:textId="77777777" w:rsidR="00873870" w:rsidRDefault="00873870" w:rsidP="00785712">
            <w:pPr>
              <w:widowControl w:val="0"/>
              <w:spacing w:after="0" w:line="240" w:lineRule="exact"/>
              <w:rPr>
                <w:rFonts w:ascii="Traditional Arabic" w:hAnsi="Traditional Arabic" w:cs="Traditional Arabic"/>
                <w:b/>
                <w:sz w:val="28"/>
              </w:rPr>
            </w:pPr>
          </w:p>
          <w:p w14:paraId="721B85D2" w14:textId="77777777" w:rsidR="00873870" w:rsidRDefault="00873870" w:rsidP="00785712">
            <w:pPr>
              <w:widowControl w:val="0"/>
              <w:spacing w:after="0" w:line="240" w:lineRule="exact"/>
              <w:rPr>
                <w:rFonts w:ascii="Traditional Arabic" w:hAnsi="Traditional Arabic" w:cs="Traditional Arabic"/>
                <w:b/>
                <w:sz w:val="28"/>
              </w:rPr>
            </w:pPr>
          </w:p>
          <w:p w14:paraId="24E9B6E9" w14:textId="77777777" w:rsidR="00873870" w:rsidRDefault="00873870" w:rsidP="00785712">
            <w:pPr>
              <w:widowControl w:val="0"/>
              <w:spacing w:after="0" w:line="240" w:lineRule="exact"/>
              <w:rPr>
                <w:rFonts w:ascii="Traditional Arabic" w:hAnsi="Traditional Arabic" w:cs="Traditional Arabic"/>
                <w:b/>
                <w:sz w:val="28"/>
              </w:rPr>
            </w:pPr>
          </w:p>
          <w:p w14:paraId="351AD898" w14:textId="77777777" w:rsidR="00873870" w:rsidRDefault="00873870" w:rsidP="00785712">
            <w:pPr>
              <w:widowControl w:val="0"/>
              <w:spacing w:after="0" w:line="240" w:lineRule="exact"/>
              <w:rPr>
                <w:rFonts w:ascii="Traditional Arabic" w:hAnsi="Traditional Arabic" w:cs="Traditional Arabic"/>
                <w:b/>
                <w:sz w:val="28"/>
              </w:rPr>
            </w:pPr>
          </w:p>
          <w:p w14:paraId="61F411CA" w14:textId="77777777" w:rsidR="00873870" w:rsidRPr="00BE1234" w:rsidRDefault="00873870" w:rsidP="00785712">
            <w:pPr>
              <w:widowControl w:val="0"/>
              <w:spacing w:after="0" w:line="240" w:lineRule="exact"/>
              <w:rPr>
                <w:rFonts w:ascii="Traditional Arabic" w:hAnsi="Traditional Arabic" w:cs="Traditional Arabic"/>
                <w:b/>
                <w:sz w:val="28"/>
                <w:rtl/>
              </w:rPr>
            </w:pPr>
            <w:r w:rsidRPr="00873870">
              <w:rPr>
                <w:rFonts w:ascii="Traditional Arabic" w:hAnsi="Traditional Arabic" w:cs="Traditional Arabic"/>
                <w:b/>
                <w:noProof/>
                <w:sz w:val="28"/>
                <w:rtl/>
              </w:rPr>
              <w:drawing>
                <wp:inline distT="0" distB="0" distL="0" distR="0" wp14:anchorId="1384AF39" wp14:editId="6442C69E">
                  <wp:extent cx="5219065" cy="6820155"/>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6439" cy="6829791"/>
                          </a:xfrm>
                          <a:prstGeom prst="rect">
                            <a:avLst/>
                          </a:prstGeom>
                          <a:noFill/>
                          <a:ln>
                            <a:noFill/>
                          </a:ln>
                        </pic:spPr>
                      </pic:pic>
                    </a:graphicData>
                  </a:graphic>
                </wp:inline>
              </w:drawing>
            </w:r>
          </w:p>
        </w:tc>
      </w:tr>
    </w:tbl>
    <w:p w14:paraId="297F2D42" w14:textId="77777777" w:rsidR="00C024D6" w:rsidRDefault="00C024D6" w:rsidP="00C024D6">
      <w:pPr>
        <w:spacing w:line="100" w:lineRule="exact"/>
        <w:rPr>
          <w:rtl/>
        </w:rPr>
      </w:pPr>
    </w:p>
    <w:p w14:paraId="0EF80D3A" w14:textId="77777777" w:rsidR="00C024D6" w:rsidRDefault="00C024D6">
      <w:pPr>
        <w:rPr>
          <w:rtl/>
        </w:rPr>
      </w:pPr>
      <w:r>
        <w:rPr>
          <w:rtl/>
        </w:rPr>
        <w:br w:type="page"/>
      </w:r>
    </w:p>
    <w:p w14:paraId="5D203226" w14:textId="77777777" w:rsidR="00004141" w:rsidRPr="00C024D6" w:rsidRDefault="00004141" w:rsidP="00C024D6">
      <w:pPr>
        <w:spacing w:line="100" w:lineRule="exact"/>
        <w:rPr>
          <w:rFonts w:ascii="Traditional Arabic" w:hAnsi="Traditional Arabic" w:cs="Traditional Arabic"/>
          <w:sz w:val="16"/>
          <w:szCs w:val="16"/>
          <w:rtl/>
        </w:rPr>
      </w:pPr>
    </w:p>
    <w:tbl>
      <w:tblPr>
        <w:tblStyle w:val="TableGrid"/>
        <w:bidiVisual/>
        <w:tblW w:w="0" w:type="auto"/>
        <w:tblInd w:w="1128" w:type="dxa"/>
        <w:tblCellMar>
          <w:top w:w="28" w:type="dxa"/>
          <w:bottom w:w="28" w:type="dxa"/>
        </w:tblCellMar>
        <w:tblLook w:val="04A0" w:firstRow="1" w:lastRow="0" w:firstColumn="1" w:lastColumn="0" w:noHBand="0" w:noVBand="1"/>
      </w:tblPr>
      <w:tblGrid>
        <w:gridCol w:w="2835"/>
        <w:gridCol w:w="5523"/>
      </w:tblGrid>
      <w:tr w:rsidR="00004141" w14:paraId="49B71C78" w14:textId="77777777" w:rsidTr="00C024D6">
        <w:tc>
          <w:tcPr>
            <w:tcW w:w="8358" w:type="dxa"/>
            <w:gridSpan w:val="2"/>
          </w:tcPr>
          <w:p w14:paraId="3730D1F8" w14:textId="77777777" w:rsidR="00004141" w:rsidRPr="0053198D" w:rsidRDefault="00004141" w:rsidP="00C024D6">
            <w:pPr>
              <w:spacing w:after="40"/>
              <w:textDirection w:val="tbRlV"/>
              <w:rPr>
                <w:rFonts w:ascii="Traditional Arabic" w:hAnsi="Traditional Arabic" w:cs="Traditional Arabic"/>
                <w:sz w:val="30"/>
                <w:szCs w:val="30"/>
                <w:rtl/>
                <w:lang w:val="en-GB" w:eastAsia="zh-TW"/>
              </w:rPr>
            </w:pPr>
            <w:bookmarkStart w:id="4" w:name="_DV_C520"/>
            <w:r w:rsidRPr="0053198D">
              <w:rPr>
                <w:rFonts w:ascii="Traditional Arabic" w:hAnsi="Traditional Arabic" w:cs="Traditional Arabic"/>
                <w:b/>
                <w:bCs/>
                <w:sz w:val="30"/>
                <w:szCs w:val="30"/>
                <w:rtl/>
                <w:lang w:val="en-GB" w:eastAsia="zh-TW"/>
              </w:rPr>
              <w:t>الجدول م ق س</w:t>
            </w:r>
            <w:r w:rsidRPr="0053198D">
              <w:rPr>
                <w:rFonts w:ascii="Traditional Arabic" w:hAnsi="Traditional Arabic" w:cs="Traditional Arabic"/>
                <w:sz w:val="30"/>
                <w:szCs w:val="30"/>
                <w:rtl/>
                <w:lang w:val="en-GB" w:eastAsia="zh-TW"/>
              </w:rPr>
              <w:t xml:space="preserve">-2 </w:t>
            </w:r>
            <w:bookmarkEnd w:id="4"/>
          </w:p>
          <w:p w14:paraId="66F3DBBA" w14:textId="77777777" w:rsidR="00004141" w:rsidRPr="0053198D" w:rsidRDefault="00004141" w:rsidP="00C024D6">
            <w:pPr>
              <w:spacing w:after="40"/>
              <w:textDirection w:val="tbRlV"/>
              <w:rPr>
                <w:rFonts w:ascii="Traditional Arabic" w:hAnsi="Traditional Arabic" w:cs="Traditional Arabic"/>
                <w:b/>
                <w:sz w:val="30"/>
                <w:szCs w:val="30"/>
                <w:rtl/>
                <w:lang w:val="en-GB" w:eastAsia="zh-TW"/>
              </w:rPr>
            </w:pPr>
            <w:bookmarkStart w:id="5" w:name="_DV_C521"/>
            <w:r w:rsidRPr="0053198D">
              <w:rPr>
                <w:rFonts w:ascii="Traditional Arabic" w:hAnsi="Traditional Arabic" w:cs="Traditional Arabic"/>
                <w:b/>
                <w:bCs/>
                <w:sz w:val="30"/>
                <w:szCs w:val="30"/>
                <w:rtl/>
                <w:lang w:val="en-GB" w:eastAsia="zh-TW"/>
              </w:rPr>
              <w:t>التطلعات في مجال التصدي لتدهور الأراضي والإجراءات والمسارات الممكنة</w:t>
            </w:r>
            <w:r w:rsidRPr="0053198D">
              <w:rPr>
                <w:rFonts w:ascii="Traditional Arabic" w:hAnsi="Traditional Arabic" w:cs="Traditional Arabic"/>
                <w:sz w:val="30"/>
                <w:szCs w:val="30"/>
                <w:rtl/>
                <w:lang w:val="en-GB" w:eastAsia="zh-TW"/>
              </w:rPr>
              <w:t xml:space="preserve"> </w:t>
            </w:r>
            <w:bookmarkEnd w:id="5"/>
          </w:p>
          <w:p w14:paraId="34415719" w14:textId="77777777" w:rsidR="00004141" w:rsidRDefault="00004141" w:rsidP="00C024D6">
            <w:pPr>
              <w:spacing w:after="40"/>
              <w:rPr>
                <w:rtl/>
              </w:rPr>
            </w:pPr>
            <w:bookmarkStart w:id="6" w:name="_DV_C522"/>
            <w:r w:rsidRPr="0053198D">
              <w:rPr>
                <w:rFonts w:ascii="Traditional Arabic" w:hAnsi="Traditional Arabic" w:cs="Traditional Arabic"/>
                <w:sz w:val="30"/>
                <w:szCs w:val="30"/>
                <w:rtl/>
                <w:lang w:val="en-GB" w:eastAsia="zh-TW"/>
              </w:rPr>
              <w:t>يتفاوت مدى ملاءمة وجدوى التطلعات المختلفة من مكان إلى آخر، تبعا</w:t>
            </w:r>
            <w:r>
              <w:rPr>
                <w:rFonts w:ascii="Traditional Arabic" w:hAnsi="Traditional Arabic" w:cs="Traditional Arabic" w:hint="cs"/>
                <w:sz w:val="30"/>
                <w:szCs w:val="30"/>
                <w:rtl/>
                <w:lang w:val="en-GB" w:eastAsia="zh-TW"/>
              </w:rPr>
              <w:t>ً</w:t>
            </w:r>
            <w:r w:rsidRPr="0053198D">
              <w:rPr>
                <w:rFonts w:ascii="Traditional Arabic" w:hAnsi="Traditional Arabic" w:cs="Traditional Arabic"/>
                <w:sz w:val="30"/>
                <w:szCs w:val="30"/>
                <w:rtl/>
                <w:lang w:val="en-GB" w:eastAsia="zh-TW"/>
              </w:rPr>
              <w:t xml:space="preserve"> للسياقات الإقليمية والوطنية. وقوائم الإجراءات إرشادية وليست شاملة ولا حصرية.</w:t>
            </w:r>
            <w:bookmarkEnd w:id="6"/>
          </w:p>
        </w:tc>
      </w:tr>
      <w:tr w:rsidR="00C024D6" w14:paraId="3A878FBF" w14:textId="77777777" w:rsidTr="00C024D6">
        <w:tc>
          <w:tcPr>
            <w:tcW w:w="2835" w:type="dxa"/>
          </w:tcPr>
          <w:p w14:paraId="10CBFEE3" w14:textId="77777777" w:rsidR="00C024D6" w:rsidRPr="0053198D" w:rsidRDefault="006C3410" w:rsidP="00C024D6">
            <w:pPr>
              <w:spacing w:after="40"/>
              <w:jc w:val="left"/>
              <w:textDirection w:val="tbRlV"/>
              <w:rPr>
                <w:rFonts w:ascii="Traditional Arabic" w:hAnsi="Traditional Arabic" w:cs="Traditional Arabic"/>
                <w:b/>
                <w:sz w:val="30"/>
                <w:szCs w:val="30"/>
                <w:rtl/>
                <w:lang w:val="en-GB" w:eastAsia="zh-TW"/>
              </w:rPr>
            </w:pPr>
            <w:r w:rsidRPr="00AD5BA6">
              <w:rPr>
                <w:rFonts w:ascii="Traditional Arabic" w:hAnsi="Traditional Arabic" w:cs="Traditional Arabic"/>
                <w:b/>
                <w:bCs/>
                <w:sz w:val="30"/>
                <w:szCs w:val="30"/>
                <w:rtl/>
                <w:lang w:val="en-GB" w:eastAsia="zh-TW"/>
              </w:rPr>
              <w:t>التطلعات</w:t>
            </w:r>
            <w:r w:rsidRPr="0053198D">
              <w:rPr>
                <w:rFonts w:ascii="Traditional Arabic" w:hAnsi="Traditional Arabic" w:cs="Traditional Arabic"/>
                <w:b/>
                <w:bCs/>
                <w:sz w:val="30"/>
                <w:szCs w:val="30"/>
                <w:rtl/>
                <w:lang w:val="en-GB" w:eastAsia="zh-TW"/>
              </w:rPr>
              <w:t xml:space="preserve"> </w:t>
            </w:r>
          </w:p>
        </w:tc>
        <w:tc>
          <w:tcPr>
            <w:tcW w:w="5523" w:type="dxa"/>
          </w:tcPr>
          <w:p w14:paraId="7CFE1564" w14:textId="77777777" w:rsidR="00C024D6" w:rsidRPr="005A7E11" w:rsidRDefault="006C3410" w:rsidP="00C024D6">
            <w:pPr>
              <w:spacing w:after="40"/>
              <w:jc w:val="left"/>
              <w:textDirection w:val="tbRlV"/>
              <w:rPr>
                <w:rFonts w:ascii="Traditional Arabic" w:hAnsi="Traditional Arabic" w:cs="Traditional Arabic"/>
                <w:b/>
                <w:bCs/>
                <w:sz w:val="30"/>
                <w:szCs w:val="30"/>
                <w:rtl/>
                <w:lang w:val="en-GB" w:eastAsia="zh-TW"/>
              </w:rPr>
            </w:pPr>
            <w:r w:rsidRPr="0053198D">
              <w:rPr>
                <w:rFonts w:ascii="Traditional Arabic" w:hAnsi="Traditional Arabic" w:cs="Traditional Arabic"/>
                <w:b/>
                <w:bCs/>
                <w:sz w:val="30"/>
                <w:szCs w:val="30"/>
                <w:rtl/>
                <w:lang w:val="en-GB" w:eastAsia="zh-TW"/>
              </w:rPr>
              <w:t>الإجراءات والمسارات الممكنة</w:t>
            </w:r>
          </w:p>
        </w:tc>
      </w:tr>
      <w:tr w:rsidR="00004141" w14:paraId="346A53FD" w14:textId="77777777" w:rsidTr="00C024D6">
        <w:tc>
          <w:tcPr>
            <w:tcW w:w="2835" w:type="dxa"/>
          </w:tcPr>
          <w:p w14:paraId="7DA253F2" w14:textId="77777777" w:rsidR="00004141" w:rsidRPr="005A7E11" w:rsidRDefault="00004141" w:rsidP="00C024D6">
            <w:pPr>
              <w:spacing w:after="40"/>
              <w:jc w:val="left"/>
              <w:textDirection w:val="tbRlV"/>
              <w:rPr>
                <w:rFonts w:ascii="Traditional Arabic" w:hAnsi="Traditional Arabic" w:cs="Traditional Arabic"/>
                <w:sz w:val="30"/>
                <w:szCs w:val="30"/>
                <w:rtl/>
                <w:lang w:val="en-GB" w:eastAsia="zh-TW"/>
              </w:rPr>
            </w:pPr>
            <w:r w:rsidRPr="00AD5BA6">
              <w:rPr>
                <w:rFonts w:ascii="Traditional Arabic" w:hAnsi="Traditional Arabic" w:cs="Traditional Arabic"/>
                <w:sz w:val="30"/>
                <w:szCs w:val="30"/>
                <w:rtl/>
                <w:lang w:val="en-GB" w:eastAsia="zh-TW"/>
              </w:rPr>
              <w:t>صون التنوع البيولوجي</w:t>
            </w:r>
          </w:p>
        </w:tc>
        <w:tc>
          <w:tcPr>
            <w:tcW w:w="5523" w:type="dxa"/>
          </w:tcPr>
          <w:p w14:paraId="577B68A5" w14:textId="77777777" w:rsidR="00004141" w:rsidRPr="0053198D" w:rsidRDefault="00004141" w:rsidP="00C024D6">
            <w:pPr>
              <w:spacing w:after="40"/>
              <w:jc w:val="left"/>
              <w:textDirection w:val="tbRlV"/>
              <w:rPr>
                <w:rFonts w:ascii="Traditional Arabic" w:hAnsi="Traditional Arabic" w:cs="Traditional Arabic"/>
                <w:sz w:val="30"/>
                <w:szCs w:val="30"/>
                <w:rtl/>
                <w:lang w:val="en-GB" w:eastAsia="zh-TW"/>
              </w:rPr>
            </w:pPr>
            <w:r w:rsidRPr="0053198D">
              <w:rPr>
                <w:rFonts w:ascii="Traditional Arabic" w:hAnsi="Traditional Arabic" w:cs="Traditional Arabic"/>
                <w:sz w:val="30"/>
                <w:szCs w:val="30"/>
                <w:rtl/>
                <w:lang w:val="en-GB" w:eastAsia="zh-TW"/>
              </w:rPr>
              <w:t>تعزيز حماية التنوع البيولوجي من خلال إنشاء نظم مناطق محمية موسعة أكثر فعالية، ووقف تحويل الأراضي الطبيعية، واستصلاح الأراضي المتدهورة على نطاق واسع، والتعويض عن التنوع البيولوجي في الأماكن التي لا يمكن فيها تجنب التحويل</w:t>
            </w:r>
          </w:p>
        </w:tc>
      </w:tr>
      <w:tr w:rsidR="00004141" w14:paraId="22CCB17F" w14:textId="77777777" w:rsidTr="00C024D6">
        <w:tc>
          <w:tcPr>
            <w:tcW w:w="2835" w:type="dxa"/>
          </w:tcPr>
          <w:p w14:paraId="6E24E6C7" w14:textId="77777777" w:rsidR="00004141" w:rsidRPr="005A7E11" w:rsidRDefault="00004141" w:rsidP="00C024D6">
            <w:pPr>
              <w:spacing w:after="40"/>
              <w:jc w:val="left"/>
              <w:textDirection w:val="tbRlV"/>
              <w:rPr>
                <w:rFonts w:ascii="Traditional Arabic" w:hAnsi="Traditional Arabic" w:cs="Traditional Arabic"/>
                <w:sz w:val="30"/>
                <w:szCs w:val="30"/>
                <w:rtl/>
                <w:lang w:val="en-GB" w:eastAsia="zh-TW"/>
              </w:rPr>
            </w:pPr>
            <w:r w:rsidRPr="00AD5BA6">
              <w:rPr>
                <w:rFonts w:ascii="Traditional Arabic" w:hAnsi="Traditional Arabic" w:cs="Traditional Arabic"/>
                <w:sz w:val="30"/>
                <w:szCs w:val="30"/>
                <w:rtl/>
                <w:lang w:val="en-GB" w:eastAsia="zh-TW"/>
              </w:rPr>
              <w:t>أنماط العيش المنخفضة الاستهلاك</w:t>
            </w:r>
          </w:p>
        </w:tc>
        <w:tc>
          <w:tcPr>
            <w:tcW w:w="5523" w:type="dxa"/>
          </w:tcPr>
          <w:p w14:paraId="18B64047" w14:textId="77777777" w:rsidR="00004141" w:rsidRPr="0053198D" w:rsidRDefault="00004141" w:rsidP="00C024D6">
            <w:pPr>
              <w:spacing w:after="40"/>
              <w:jc w:val="left"/>
              <w:textDirection w:val="tbRlV"/>
              <w:rPr>
                <w:rFonts w:ascii="Traditional Arabic" w:hAnsi="Traditional Arabic" w:cs="Traditional Arabic"/>
                <w:sz w:val="30"/>
                <w:szCs w:val="30"/>
                <w:rtl/>
                <w:lang w:val="en-GB" w:eastAsia="zh-TW"/>
              </w:rPr>
            </w:pPr>
            <w:r w:rsidRPr="0053198D">
              <w:rPr>
                <w:rFonts w:ascii="Traditional Arabic" w:hAnsi="Traditional Arabic" w:cs="Traditional Arabic"/>
                <w:sz w:val="30"/>
                <w:szCs w:val="30"/>
                <w:rtl/>
                <w:lang w:val="en-GB" w:eastAsia="zh-TW"/>
              </w:rPr>
              <w:t>اعتماد أنماط الاستهلاك التي تتميز بانخف</w:t>
            </w:r>
            <w:r>
              <w:rPr>
                <w:rFonts w:ascii="Traditional Arabic" w:hAnsi="Traditional Arabic" w:cs="Traditional Arabic" w:hint="cs"/>
                <w:sz w:val="30"/>
                <w:szCs w:val="30"/>
                <w:rtl/>
                <w:lang w:val="en-GB" w:eastAsia="zh-TW"/>
              </w:rPr>
              <w:t>ا</w:t>
            </w:r>
            <w:r w:rsidRPr="0053198D">
              <w:rPr>
                <w:rFonts w:ascii="Traditional Arabic" w:hAnsi="Traditional Arabic" w:cs="Traditional Arabic"/>
                <w:sz w:val="30"/>
                <w:szCs w:val="30"/>
                <w:rtl/>
                <w:lang w:val="en-GB" w:eastAsia="zh-TW"/>
              </w:rPr>
              <w:t>ض نصيب الفرد، بما في ذلك اعتماد الأنظمة الغذائية الأقل تسببا</w:t>
            </w:r>
            <w:r>
              <w:rPr>
                <w:rFonts w:ascii="Traditional Arabic" w:hAnsi="Traditional Arabic" w:cs="Traditional Arabic" w:hint="cs"/>
                <w:sz w:val="30"/>
                <w:szCs w:val="30"/>
                <w:rtl/>
                <w:lang w:val="en-GB" w:eastAsia="zh-TW"/>
              </w:rPr>
              <w:t>ً</w:t>
            </w:r>
            <w:r w:rsidRPr="0053198D">
              <w:rPr>
                <w:rFonts w:ascii="Traditional Arabic" w:hAnsi="Traditional Arabic" w:cs="Traditional Arabic"/>
                <w:sz w:val="30"/>
                <w:szCs w:val="30"/>
                <w:rtl/>
                <w:lang w:val="en-GB" w:eastAsia="zh-TW"/>
              </w:rPr>
              <w:t xml:space="preserve"> في تدهور الأراضي، مثل النظم الغذائية الأكثر اعتمادا</w:t>
            </w:r>
            <w:r>
              <w:rPr>
                <w:rFonts w:ascii="Traditional Arabic" w:hAnsi="Traditional Arabic" w:cs="Traditional Arabic" w:hint="cs"/>
                <w:sz w:val="30"/>
                <w:szCs w:val="30"/>
                <w:rtl/>
                <w:lang w:val="en-GB" w:eastAsia="zh-TW"/>
              </w:rPr>
              <w:t>ً</w:t>
            </w:r>
            <w:r w:rsidRPr="0053198D">
              <w:rPr>
                <w:rFonts w:ascii="Traditional Arabic" w:hAnsi="Traditional Arabic" w:cs="Traditional Arabic"/>
                <w:sz w:val="30"/>
                <w:szCs w:val="30"/>
                <w:rtl/>
                <w:lang w:val="en-GB" w:eastAsia="zh-TW"/>
              </w:rPr>
              <w:t xml:space="preserve"> على الخضراوات، والمساكن ووسائل النقل والنظم الصناعية المنخفضة الاستهلاك للطاقة والمعتمدة على مصادر الطاقة المتجددة.</w:t>
            </w:r>
          </w:p>
        </w:tc>
      </w:tr>
      <w:tr w:rsidR="00004141" w14:paraId="468EBEEA" w14:textId="77777777" w:rsidTr="00C024D6">
        <w:tc>
          <w:tcPr>
            <w:tcW w:w="2835" w:type="dxa"/>
          </w:tcPr>
          <w:p w14:paraId="21C2167A" w14:textId="77777777" w:rsidR="00004141" w:rsidRPr="005A7E11" w:rsidRDefault="00004141" w:rsidP="006C3410">
            <w:pPr>
              <w:spacing w:after="40"/>
              <w:jc w:val="left"/>
              <w:textDirection w:val="tbRlV"/>
              <w:rPr>
                <w:rFonts w:ascii="Traditional Arabic" w:hAnsi="Traditional Arabic" w:cs="Traditional Arabic"/>
                <w:sz w:val="30"/>
                <w:szCs w:val="30"/>
                <w:rtl/>
                <w:lang w:val="en-GB" w:eastAsia="zh-TW"/>
              </w:rPr>
            </w:pPr>
            <w:r w:rsidRPr="00AD5BA6">
              <w:rPr>
                <w:rFonts w:ascii="Traditional Arabic" w:hAnsi="Traditional Arabic" w:cs="Traditional Arabic"/>
                <w:sz w:val="30"/>
                <w:szCs w:val="30"/>
                <w:rtl/>
                <w:lang w:val="en-GB" w:eastAsia="zh-TW"/>
              </w:rPr>
              <w:t xml:space="preserve">تخفيض المعدل العالمي لنمو السكان إلى ما يقرب من الصفر </w:t>
            </w:r>
          </w:p>
        </w:tc>
        <w:tc>
          <w:tcPr>
            <w:tcW w:w="5523" w:type="dxa"/>
          </w:tcPr>
          <w:p w14:paraId="2DE508C8" w14:textId="77777777" w:rsidR="00004141" w:rsidRPr="0053198D" w:rsidRDefault="00004141" w:rsidP="00C024D6">
            <w:pPr>
              <w:spacing w:after="40"/>
              <w:jc w:val="left"/>
              <w:textDirection w:val="tbRlV"/>
              <w:rPr>
                <w:rFonts w:ascii="Traditional Arabic" w:hAnsi="Traditional Arabic" w:cs="Traditional Arabic"/>
                <w:sz w:val="30"/>
                <w:szCs w:val="30"/>
                <w:rtl/>
                <w:lang w:val="en-GB" w:eastAsia="zh-TW"/>
              </w:rPr>
            </w:pPr>
            <w:r w:rsidRPr="0053198D">
              <w:rPr>
                <w:rFonts w:ascii="Traditional Arabic" w:hAnsi="Traditional Arabic" w:cs="Traditional Arabic"/>
                <w:sz w:val="30"/>
                <w:szCs w:val="30"/>
                <w:rtl/>
                <w:lang w:val="en-GB" w:eastAsia="zh-TW"/>
              </w:rPr>
              <w:t>تعزيز المساواة بين الجنسين والسعي نحو تحسين فرص الحصول على التعليم، وتنظيم الأسرة الطوعي، والرفاه الاجتماعي لكبار السن من السكان</w:t>
            </w:r>
          </w:p>
        </w:tc>
      </w:tr>
      <w:tr w:rsidR="00004141" w14:paraId="25ED940C" w14:textId="77777777" w:rsidTr="00C024D6">
        <w:tc>
          <w:tcPr>
            <w:tcW w:w="2835" w:type="dxa"/>
          </w:tcPr>
          <w:p w14:paraId="6D3F042D" w14:textId="77777777" w:rsidR="00004141" w:rsidRPr="005A7E11" w:rsidRDefault="00004141" w:rsidP="00C024D6">
            <w:pPr>
              <w:spacing w:after="40"/>
              <w:jc w:val="left"/>
              <w:textDirection w:val="tbRlV"/>
              <w:rPr>
                <w:rFonts w:ascii="Traditional Arabic" w:hAnsi="Traditional Arabic" w:cs="Traditional Arabic"/>
                <w:sz w:val="30"/>
                <w:szCs w:val="30"/>
                <w:rtl/>
                <w:lang w:val="en-GB" w:eastAsia="zh-TW"/>
              </w:rPr>
            </w:pPr>
            <w:r w:rsidRPr="00AD5BA6">
              <w:rPr>
                <w:rFonts w:ascii="Traditional Arabic" w:hAnsi="Traditional Arabic" w:cs="Traditional Arabic"/>
                <w:sz w:val="30"/>
                <w:szCs w:val="30"/>
                <w:rtl/>
                <w:lang w:val="en-GB" w:eastAsia="zh-TW"/>
              </w:rPr>
              <w:t xml:space="preserve">الاقتصاد الدائري </w:t>
            </w:r>
          </w:p>
        </w:tc>
        <w:tc>
          <w:tcPr>
            <w:tcW w:w="5523" w:type="dxa"/>
          </w:tcPr>
          <w:p w14:paraId="25902524" w14:textId="77777777" w:rsidR="00004141" w:rsidRPr="0053198D" w:rsidRDefault="00004141" w:rsidP="00C024D6">
            <w:pPr>
              <w:spacing w:after="40"/>
              <w:jc w:val="left"/>
              <w:textDirection w:val="tbRlV"/>
              <w:rPr>
                <w:rFonts w:ascii="Traditional Arabic" w:hAnsi="Traditional Arabic" w:cs="Traditional Arabic"/>
                <w:sz w:val="30"/>
                <w:szCs w:val="30"/>
                <w:rtl/>
                <w:lang w:val="en-GB" w:eastAsia="zh-TW"/>
              </w:rPr>
            </w:pPr>
            <w:r w:rsidRPr="0053198D">
              <w:rPr>
                <w:rFonts w:ascii="Traditional Arabic" w:hAnsi="Traditional Arabic" w:cs="Traditional Arabic"/>
                <w:sz w:val="30"/>
                <w:szCs w:val="30"/>
                <w:rtl/>
                <w:lang w:val="en-GB" w:eastAsia="zh-TW"/>
              </w:rPr>
              <w:t xml:space="preserve">الحد من فاقد الأغذية وهدرها وإنشاء النظم المستدامة لإدارة النفايات والصرف الصحي، وإعادة استخدام المواد، وإعادة تدويرها </w:t>
            </w:r>
          </w:p>
        </w:tc>
      </w:tr>
      <w:tr w:rsidR="00004141" w14:paraId="7D0DB7C2" w14:textId="77777777" w:rsidTr="00C024D6">
        <w:tc>
          <w:tcPr>
            <w:tcW w:w="2835" w:type="dxa"/>
          </w:tcPr>
          <w:p w14:paraId="26554C27" w14:textId="77777777" w:rsidR="00004141" w:rsidRPr="005A7E11" w:rsidRDefault="00004141" w:rsidP="00C024D6">
            <w:pPr>
              <w:spacing w:after="40"/>
              <w:jc w:val="left"/>
              <w:textDirection w:val="tbRlV"/>
              <w:rPr>
                <w:rFonts w:ascii="Traditional Arabic" w:hAnsi="Traditional Arabic" w:cs="Traditional Arabic"/>
                <w:sz w:val="30"/>
                <w:szCs w:val="30"/>
                <w:rtl/>
                <w:lang w:val="en-GB" w:eastAsia="zh-TW"/>
              </w:rPr>
            </w:pPr>
            <w:r w:rsidRPr="00AD5BA6">
              <w:rPr>
                <w:rFonts w:ascii="Traditional Arabic" w:hAnsi="Traditional Arabic" w:cs="Traditional Arabic"/>
                <w:sz w:val="30"/>
                <w:szCs w:val="30"/>
                <w:rtl/>
                <w:lang w:val="en-GB" w:eastAsia="zh-TW"/>
              </w:rPr>
              <w:t>اعتماد نظم الإنتاج القليلة المدخلات</w:t>
            </w:r>
          </w:p>
        </w:tc>
        <w:tc>
          <w:tcPr>
            <w:tcW w:w="5523" w:type="dxa"/>
          </w:tcPr>
          <w:p w14:paraId="31574C0F" w14:textId="77777777" w:rsidR="00004141" w:rsidRPr="0053198D" w:rsidRDefault="00004141" w:rsidP="00C024D6">
            <w:pPr>
              <w:spacing w:after="40"/>
              <w:jc w:val="left"/>
              <w:textDirection w:val="tbRlV"/>
              <w:rPr>
                <w:rFonts w:ascii="Traditional Arabic" w:hAnsi="Traditional Arabic" w:cs="Traditional Arabic"/>
                <w:sz w:val="30"/>
                <w:szCs w:val="30"/>
                <w:rtl/>
                <w:lang w:val="en-GB" w:eastAsia="zh-TW"/>
              </w:rPr>
            </w:pPr>
            <w:r w:rsidRPr="0053198D">
              <w:rPr>
                <w:rFonts w:ascii="Traditional Arabic" w:hAnsi="Traditional Arabic" w:cs="Traditional Arabic"/>
                <w:sz w:val="30"/>
                <w:szCs w:val="30"/>
                <w:rtl/>
                <w:lang w:val="en-GB" w:eastAsia="zh-TW"/>
              </w:rPr>
              <w:t>اعتماد نظم أكثر كفاءة في استخدام الأراضي والطاقة والمياه والمواد وأقل انبعاثات لإنتاج الأغذية والألياف والطاقة الحيوية والتعدين وغير ذلك من السلع</w:t>
            </w:r>
          </w:p>
        </w:tc>
      </w:tr>
      <w:tr w:rsidR="00004141" w14:paraId="4DEACC9B" w14:textId="77777777" w:rsidTr="00C024D6">
        <w:tc>
          <w:tcPr>
            <w:tcW w:w="2835" w:type="dxa"/>
          </w:tcPr>
          <w:p w14:paraId="124F854A" w14:textId="77777777" w:rsidR="00004141" w:rsidRPr="005A7E11" w:rsidRDefault="00004141" w:rsidP="00C024D6">
            <w:pPr>
              <w:spacing w:after="40"/>
              <w:jc w:val="left"/>
              <w:textDirection w:val="tbRlV"/>
              <w:rPr>
                <w:rFonts w:ascii="Traditional Arabic" w:hAnsi="Traditional Arabic" w:cs="Traditional Arabic"/>
                <w:sz w:val="30"/>
                <w:szCs w:val="30"/>
                <w:rtl/>
                <w:lang w:val="en-GB" w:eastAsia="zh-TW"/>
              </w:rPr>
            </w:pPr>
            <w:r w:rsidRPr="00AD5BA6">
              <w:rPr>
                <w:rFonts w:ascii="Traditional Arabic" w:hAnsi="Traditional Arabic" w:cs="Traditional Arabic"/>
                <w:sz w:val="30"/>
                <w:szCs w:val="30"/>
                <w:rtl/>
                <w:lang w:val="en-GB" w:eastAsia="zh-TW"/>
              </w:rPr>
              <w:t>الإدارة المستدامة للأراضي</w:t>
            </w:r>
          </w:p>
        </w:tc>
        <w:tc>
          <w:tcPr>
            <w:tcW w:w="5523" w:type="dxa"/>
          </w:tcPr>
          <w:p w14:paraId="0FB92C72" w14:textId="77777777" w:rsidR="00004141" w:rsidRPr="0053198D" w:rsidRDefault="00004141" w:rsidP="00C024D6">
            <w:pPr>
              <w:spacing w:after="40"/>
              <w:jc w:val="left"/>
              <w:textDirection w:val="tbRlV"/>
              <w:rPr>
                <w:rFonts w:ascii="Traditional Arabic" w:hAnsi="Traditional Arabic" w:cs="Traditional Arabic"/>
                <w:sz w:val="30"/>
                <w:szCs w:val="30"/>
                <w:rtl/>
                <w:lang w:val="en-GB" w:eastAsia="zh-TW"/>
              </w:rPr>
            </w:pPr>
            <w:r w:rsidRPr="0053198D">
              <w:rPr>
                <w:rFonts w:ascii="Traditional Arabic" w:hAnsi="Traditional Arabic" w:cs="Traditional Arabic"/>
                <w:sz w:val="30"/>
                <w:szCs w:val="30"/>
                <w:rtl/>
                <w:lang w:val="en-GB" w:eastAsia="zh-TW"/>
              </w:rPr>
              <w:t>اعتماد ممارسات الإدارة المستدامة للأراضي في الأراضي الزراعية والمراعي والغابات، وشبكات المياه، والمستوطنات البشرية، و</w:t>
            </w:r>
            <w:r>
              <w:rPr>
                <w:rFonts w:ascii="Traditional Arabic" w:hAnsi="Traditional Arabic" w:cs="Traditional Arabic"/>
                <w:sz w:val="30"/>
                <w:szCs w:val="30"/>
                <w:rtl/>
                <w:lang w:val="en-GB" w:eastAsia="zh-TW"/>
              </w:rPr>
              <w:t>المساحات الطبيعية</w:t>
            </w:r>
            <w:r w:rsidRPr="0053198D">
              <w:rPr>
                <w:rFonts w:ascii="Traditional Arabic" w:hAnsi="Traditional Arabic" w:cs="Traditional Arabic"/>
                <w:sz w:val="30"/>
                <w:szCs w:val="30"/>
                <w:rtl/>
                <w:lang w:val="en-GB" w:eastAsia="zh-TW"/>
              </w:rPr>
              <w:t xml:space="preserve"> المحيطة بها، موجهة بالتحديد نحو تجنب تدهور الأراضي والتقليل منه وعكس مساره</w:t>
            </w:r>
          </w:p>
        </w:tc>
      </w:tr>
    </w:tbl>
    <w:p w14:paraId="43B8432E" w14:textId="7D5042E1" w:rsidR="00BF1015" w:rsidRPr="009561FA" w:rsidRDefault="00BF1015" w:rsidP="00B83539">
      <w:pPr>
        <w:pStyle w:val="Normalnumber"/>
        <w:numPr>
          <w:ilvl w:val="0"/>
          <w:numId w:val="0"/>
        </w:numPr>
        <w:tabs>
          <w:tab w:val="clear" w:pos="1247"/>
          <w:tab w:val="clear" w:pos="1814"/>
          <w:tab w:val="clear" w:pos="2381"/>
          <w:tab w:val="clear" w:pos="2948"/>
          <w:tab w:val="clear" w:pos="3515"/>
          <w:tab w:val="left" w:pos="1983"/>
        </w:tabs>
        <w:spacing w:before="360" w:line="400" w:lineRule="exact"/>
        <w:ind w:left="1134"/>
        <w:rPr>
          <w:rFonts w:ascii="Traditional Arabic" w:hAnsi="Traditional Arabic"/>
          <w:sz w:val="30"/>
          <w:szCs w:val="30"/>
          <w:rtl/>
        </w:rPr>
      </w:pPr>
      <w:r w:rsidRPr="007733CE">
        <w:rPr>
          <w:rFonts w:ascii="Traditional Arabic" w:hAnsi="Traditional Arabic" w:hint="cs"/>
          <w:b/>
          <w:sz w:val="30"/>
          <w:szCs w:val="30"/>
          <w:rtl/>
        </w:rPr>
        <w:t>32-</w:t>
      </w:r>
      <w:r w:rsidRPr="007733CE">
        <w:rPr>
          <w:rFonts w:ascii="Traditional Arabic" w:hAnsi="Traditional Arabic" w:hint="cs"/>
          <w:b/>
          <w:sz w:val="30"/>
          <w:szCs w:val="30"/>
          <w:rtl/>
        </w:rPr>
        <w:tab/>
      </w:r>
      <w:r w:rsidRPr="00C420BA">
        <w:rPr>
          <w:rFonts w:ascii="Traditional Arabic" w:hAnsi="Traditional Arabic"/>
          <w:bCs/>
          <w:sz w:val="30"/>
          <w:szCs w:val="30"/>
          <w:rtl/>
        </w:rPr>
        <w:t xml:space="preserve">يمكن </w:t>
      </w:r>
      <w:r>
        <w:rPr>
          <w:rFonts w:ascii="Traditional Arabic" w:hAnsi="Traditional Arabic" w:hint="cs"/>
          <w:bCs/>
          <w:sz w:val="30"/>
          <w:szCs w:val="30"/>
          <w:rtl/>
        </w:rPr>
        <w:t>لتعزيز الكفاءات المؤسسية أن يزيد فعالية أدوات السياسات المصممة لتجنب</w:t>
      </w:r>
      <w:r w:rsidRPr="00C420BA">
        <w:rPr>
          <w:rFonts w:ascii="Traditional Arabic" w:hAnsi="Traditional Arabic"/>
          <w:bCs/>
          <w:sz w:val="30"/>
          <w:szCs w:val="30"/>
          <w:rtl/>
        </w:rPr>
        <w:t xml:space="preserve"> تدهور الأراضي </w:t>
      </w:r>
      <w:r>
        <w:rPr>
          <w:rFonts w:ascii="Traditional Arabic" w:hAnsi="Traditional Arabic" w:hint="cs"/>
          <w:bCs/>
          <w:sz w:val="30"/>
          <w:szCs w:val="30"/>
          <w:rtl/>
        </w:rPr>
        <w:t xml:space="preserve">والتقليل منه </w:t>
      </w:r>
      <w:r w:rsidRPr="00C420BA">
        <w:rPr>
          <w:rFonts w:ascii="Traditional Arabic" w:hAnsi="Traditional Arabic"/>
          <w:bCs/>
          <w:sz w:val="30"/>
          <w:szCs w:val="30"/>
          <w:rtl/>
        </w:rPr>
        <w:t>و</w:t>
      </w:r>
      <w:r>
        <w:rPr>
          <w:rFonts w:ascii="Traditional Arabic" w:hAnsi="Traditional Arabic" w:hint="cs"/>
          <w:bCs/>
          <w:sz w:val="30"/>
          <w:szCs w:val="30"/>
          <w:rtl/>
        </w:rPr>
        <w:t>عكس مسار</w:t>
      </w:r>
      <w:r w:rsidRPr="00C420BA">
        <w:rPr>
          <w:rFonts w:ascii="Traditional Arabic" w:hAnsi="Traditional Arabic"/>
          <w:bCs/>
          <w:sz w:val="30"/>
          <w:szCs w:val="30"/>
          <w:rtl/>
        </w:rPr>
        <w:t xml:space="preserve">ه </w:t>
      </w:r>
      <w:r w:rsidRPr="00C420BA">
        <w:rPr>
          <w:rFonts w:ascii="Traditional Arabic" w:hAnsi="Traditional Arabic"/>
          <w:bCs/>
          <w:i/>
          <w:iCs/>
          <w:sz w:val="30"/>
          <w:szCs w:val="30"/>
          <w:rtl/>
        </w:rPr>
        <w:t>(مسل</w:t>
      </w:r>
      <w:r w:rsidRPr="00C420BA">
        <w:rPr>
          <w:rFonts w:ascii="Traditional Arabic" w:hAnsi="Traditional Arabic" w:hint="cs"/>
          <w:bCs/>
          <w:i/>
          <w:iCs/>
          <w:sz w:val="30"/>
          <w:szCs w:val="30"/>
          <w:rtl/>
        </w:rPr>
        <w:t>َّ</w:t>
      </w:r>
      <w:r w:rsidRPr="00C420BA">
        <w:rPr>
          <w:rFonts w:ascii="Traditional Arabic" w:hAnsi="Traditional Arabic"/>
          <w:bCs/>
          <w:i/>
          <w:iCs/>
          <w:sz w:val="30"/>
          <w:szCs w:val="30"/>
          <w:rtl/>
        </w:rPr>
        <w:t xml:space="preserve">م به لكنه </w:t>
      </w:r>
      <w:proofErr w:type="gramStart"/>
      <w:r w:rsidRPr="007733CE">
        <w:rPr>
          <w:rFonts w:ascii="Traditional Arabic" w:hAnsi="Traditional Arabic"/>
          <w:bCs/>
          <w:i/>
          <w:iCs/>
          <w:sz w:val="30"/>
          <w:szCs w:val="30"/>
          <w:rtl/>
        </w:rPr>
        <w:t>ناقص</w:t>
      </w:r>
      <w:r w:rsidRPr="00C420BA">
        <w:rPr>
          <w:rFonts w:ascii="Traditional Arabic" w:hAnsi="Traditional Arabic"/>
          <w:bCs/>
          <w:i/>
          <w:iCs/>
          <w:sz w:val="30"/>
          <w:szCs w:val="30"/>
          <w:rtl/>
        </w:rPr>
        <w:t>)</w:t>
      </w:r>
      <w:r w:rsidR="00FF600B" w:rsidRPr="00242099">
        <w:rPr>
          <w:rFonts w:ascii="Traditional Arabic" w:hAnsi="Traditional Arabic" w:hint="cs"/>
          <w:b/>
          <w:bCs/>
          <w:sz w:val="30"/>
          <w:szCs w:val="30"/>
          <w:rtl/>
        </w:rPr>
        <w:t>-</w:t>
      </w:r>
      <w:proofErr w:type="gramEnd"/>
      <w:r w:rsidR="00FF600B">
        <w:rPr>
          <w:rFonts w:ascii="Traditional Arabic" w:hAnsi="Traditional Arabic" w:hint="cs"/>
          <w:sz w:val="30"/>
          <w:szCs w:val="30"/>
          <w:rtl/>
        </w:rPr>
        <w:t xml:space="preserve"> </w:t>
      </w:r>
      <w:r w:rsidR="000E7BA7">
        <w:rPr>
          <w:rFonts w:ascii="Traditional Arabic" w:hAnsi="Traditional Arabic" w:hint="cs"/>
          <w:sz w:val="30"/>
          <w:szCs w:val="30"/>
          <w:rtl/>
        </w:rPr>
        <w:t xml:space="preserve">وثمة آليات مختلفة سوقية وغير سوقية للتخفيف من تدهور الأراضي والتشجيع على استصلاحها. وقد تشمل الآليات السوقية عدة أدوات منها </w:t>
      </w:r>
      <w:r>
        <w:rPr>
          <w:rFonts w:ascii="Traditional Arabic" w:hAnsi="Traditional Arabic" w:hint="cs"/>
          <w:sz w:val="30"/>
          <w:szCs w:val="30"/>
          <w:rtl/>
        </w:rPr>
        <w:t>الصكوك المالية والاقتصادية، الرامية إلى ال</w:t>
      </w:r>
      <w:r w:rsidRPr="009561FA">
        <w:rPr>
          <w:rFonts w:ascii="Traditional Arabic" w:hAnsi="Traditional Arabic"/>
          <w:sz w:val="30"/>
          <w:szCs w:val="30"/>
          <w:rtl/>
        </w:rPr>
        <w:t xml:space="preserve">تخفيف من أثر تدهور الأراضي </w:t>
      </w:r>
      <w:r>
        <w:rPr>
          <w:rFonts w:ascii="Traditional Arabic" w:hAnsi="Traditional Arabic" w:hint="cs"/>
          <w:sz w:val="30"/>
          <w:szCs w:val="30"/>
          <w:rtl/>
        </w:rPr>
        <w:t>وتعزيز</w:t>
      </w:r>
      <w:r w:rsidRPr="009561FA">
        <w:rPr>
          <w:rFonts w:ascii="Traditional Arabic" w:hAnsi="Traditional Arabic"/>
          <w:sz w:val="30"/>
          <w:szCs w:val="30"/>
          <w:rtl/>
        </w:rPr>
        <w:t xml:space="preserve"> استصلاح الأراضي</w:t>
      </w:r>
      <w:r>
        <w:rPr>
          <w:rFonts w:ascii="Traditional Arabic" w:hAnsi="Traditional Arabic" w:hint="cs"/>
          <w:sz w:val="30"/>
          <w:szCs w:val="30"/>
          <w:rtl/>
        </w:rPr>
        <w:t>، على</w:t>
      </w:r>
      <w:r w:rsidRPr="009561FA">
        <w:rPr>
          <w:rFonts w:ascii="Traditional Arabic" w:hAnsi="Traditional Arabic"/>
          <w:sz w:val="30"/>
          <w:szCs w:val="30"/>
          <w:rtl/>
        </w:rPr>
        <w:t xml:space="preserve"> المدفوعات مقابل خدمات النظم الإيكولوجية </w:t>
      </w:r>
      <w:r>
        <w:rPr>
          <w:rFonts w:ascii="Traditional Arabic" w:hAnsi="Traditional Arabic" w:hint="cs"/>
          <w:sz w:val="30"/>
          <w:szCs w:val="30"/>
          <w:rtl/>
        </w:rPr>
        <w:t xml:space="preserve">والدعم المقدم إلى المزارع وعطاءات الحفظ </w:t>
      </w:r>
      <w:r w:rsidRPr="009561FA">
        <w:rPr>
          <w:rFonts w:ascii="Traditional Arabic" w:hAnsi="Traditional Arabic"/>
          <w:sz w:val="30"/>
          <w:szCs w:val="30"/>
          <w:rtl/>
        </w:rPr>
        <w:t>والتعويض عن التنوع البيولوجي</w:t>
      </w:r>
      <w:r>
        <w:rPr>
          <w:rFonts w:ascii="Traditional Arabic" w:hAnsi="Traditional Arabic" w:hint="cs"/>
          <w:sz w:val="30"/>
          <w:szCs w:val="30"/>
          <w:rtl/>
        </w:rPr>
        <w:t>. ويتطلب التنفيذ الفعال لهذه الصكوك</w:t>
      </w:r>
      <w:r w:rsidRPr="009561FA">
        <w:rPr>
          <w:rFonts w:ascii="Traditional Arabic" w:hAnsi="Traditional Arabic"/>
          <w:sz w:val="30"/>
          <w:szCs w:val="30"/>
          <w:rtl/>
        </w:rPr>
        <w:t xml:space="preserve"> قدرات مؤسسية وآليات حوكمة محددة حسب السياق {1-3-1-1</w:t>
      </w:r>
      <w:r>
        <w:rPr>
          <w:rFonts w:ascii="Traditional Arabic" w:hAnsi="Traditional Arabic"/>
          <w:sz w:val="30"/>
          <w:szCs w:val="30"/>
          <w:rtl/>
        </w:rPr>
        <w:t>، 1</w:t>
      </w:r>
      <w:r w:rsidRPr="009561FA">
        <w:rPr>
          <w:rFonts w:ascii="Traditional Arabic" w:hAnsi="Traditional Arabic"/>
          <w:sz w:val="30"/>
          <w:szCs w:val="30"/>
          <w:rtl/>
        </w:rPr>
        <w:t>-3-2-2</w:t>
      </w:r>
      <w:r>
        <w:rPr>
          <w:rFonts w:ascii="Traditional Arabic" w:hAnsi="Traditional Arabic"/>
          <w:sz w:val="30"/>
          <w:szCs w:val="30"/>
          <w:rtl/>
        </w:rPr>
        <w:t>، 2</w:t>
      </w:r>
      <w:r w:rsidRPr="009561FA">
        <w:rPr>
          <w:rFonts w:ascii="Traditional Arabic" w:hAnsi="Traditional Arabic"/>
          <w:sz w:val="30"/>
          <w:szCs w:val="30"/>
          <w:rtl/>
        </w:rPr>
        <w:t>-2-1-5</w:t>
      </w:r>
      <w:r>
        <w:rPr>
          <w:rFonts w:ascii="Traditional Arabic" w:hAnsi="Traditional Arabic"/>
          <w:sz w:val="30"/>
          <w:szCs w:val="30"/>
          <w:rtl/>
        </w:rPr>
        <w:t>، 6</w:t>
      </w:r>
      <w:r w:rsidRPr="009561FA">
        <w:rPr>
          <w:rFonts w:ascii="Traditional Arabic" w:hAnsi="Traditional Arabic"/>
          <w:sz w:val="30"/>
          <w:szCs w:val="30"/>
          <w:rtl/>
        </w:rPr>
        <w:t>-4-2-3</w:t>
      </w:r>
      <w:r>
        <w:rPr>
          <w:rFonts w:ascii="Traditional Arabic" w:hAnsi="Traditional Arabic"/>
          <w:sz w:val="30"/>
          <w:szCs w:val="30"/>
          <w:rtl/>
        </w:rPr>
        <w:t>، 8</w:t>
      </w:r>
      <w:r w:rsidRPr="009561FA">
        <w:rPr>
          <w:rFonts w:ascii="Traditional Arabic" w:hAnsi="Traditional Arabic"/>
          <w:sz w:val="30"/>
          <w:szCs w:val="30"/>
          <w:rtl/>
        </w:rPr>
        <w:t>-3-1</w:t>
      </w:r>
      <w:r>
        <w:rPr>
          <w:rFonts w:ascii="Traditional Arabic" w:hAnsi="Traditional Arabic"/>
          <w:sz w:val="30"/>
          <w:szCs w:val="30"/>
          <w:rtl/>
        </w:rPr>
        <w:t>، 8</w:t>
      </w:r>
      <w:r w:rsidRPr="009561FA">
        <w:rPr>
          <w:rFonts w:ascii="Traditional Arabic" w:hAnsi="Traditional Arabic"/>
          <w:sz w:val="30"/>
          <w:szCs w:val="30"/>
          <w:rtl/>
        </w:rPr>
        <w:t>-3-3</w:t>
      </w:r>
      <w:r>
        <w:rPr>
          <w:rFonts w:ascii="Traditional Arabic" w:hAnsi="Traditional Arabic"/>
          <w:sz w:val="30"/>
          <w:szCs w:val="30"/>
          <w:rtl/>
        </w:rPr>
        <w:t>، 8</w:t>
      </w:r>
      <w:r w:rsidRPr="009561FA">
        <w:rPr>
          <w:rFonts w:ascii="Traditional Arabic" w:hAnsi="Traditional Arabic"/>
          <w:sz w:val="30"/>
          <w:szCs w:val="30"/>
          <w:rtl/>
        </w:rPr>
        <w:t xml:space="preserve">-3-6}. ومع ذلك، </w:t>
      </w:r>
      <w:r>
        <w:rPr>
          <w:rFonts w:ascii="Traditional Arabic" w:hAnsi="Traditional Arabic" w:hint="cs"/>
          <w:sz w:val="30"/>
          <w:szCs w:val="30"/>
          <w:rtl/>
        </w:rPr>
        <w:t>ف</w:t>
      </w:r>
      <w:r w:rsidRPr="009561FA">
        <w:rPr>
          <w:rFonts w:ascii="Traditional Arabic" w:hAnsi="Traditional Arabic"/>
          <w:sz w:val="30"/>
          <w:szCs w:val="30"/>
          <w:rtl/>
        </w:rPr>
        <w:t xml:space="preserve">كلما ازداد عدد الأسواق المستخدمة لتمويل استعادة النظم الإيكولوجية المعقدة، ازداد كمّ القدرات واللوائح المؤسسية المطلوبة لضمان وصون نتائج </w:t>
      </w:r>
      <w:r>
        <w:rPr>
          <w:rFonts w:ascii="Traditional Arabic" w:hAnsi="Traditional Arabic" w:hint="cs"/>
          <w:sz w:val="30"/>
          <w:szCs w:val="30"/>
          <w:rtl/>
        </w:rPr>
        <w:t>الاستصلاح</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8-3-3</w:t>
      </w:r>
      <w:r>
        <w:rPr>
          <w:rFonts w:ascii="Traditional Arabic" w:hAnsi="Traditional Arabic"/>
          <w:sz w:val="30"/>
          <w:szCs w:val="30"/>
        </w:rPr>
        <w:t>{</w:t>
      </w:r>
      <w:r w:rsidRPr="009561FA">
        <w:rPr>
          <w:rFonts w:ascii="Traditional Arabic" w:hAnsi="Traditional Arabic"/>
          <w:sz w:val="30"/>
          <w:szCs w:val="30"/>
          <w:rtl/>
        </w:rPr>
        <w:t xml:space="preserve">. فعلى سبيل المثال، </w:t>
      </w:r>
      <w:r>
        <w:rPr>
          <w:rFonts w:ascii="Traditional Arabic" w:hAnsi="Traditional Arabic" w:hint="cs"/>
          <w:sz w:val="30"/>
          <w:szCs w:val="30"/>
          <w:rtl/>
        </w:rPr>
        <w:t xml:space="preserve">يرجح أن </w:t>
      </w:r>
      <w:r w:rsidRPr="009561FA">
        <w:rPr>
          <w:rFonts w:ascii="Traditional Arabic" w:hAnsi="Traditional Arabic"/>
          <w:sz w:val="30"/>
          <w:szCs w:val="30"/>
          <w:rtl/>
        </w:rPr>
        <w:t>زيادة الإنتاجية الزراعية بغية تقليل الضغط على المناطق المتبقية من الغطاء النباتي المحلي</w:t>
      </w:r>
      <w:r>
        <w:rPr>
          <w:rFonts w:ascii="Traditional Arabic" w:hAnsi="Traditional Arabic" w:hint="cs"/>
          <w:sz w:val="30"/>
          <w:szCs w:val="30"/>
          <w:rtl/>
        </w:rPr>
        <w:t xml:space="preserve"> ستكون أكثر فعالية في الحالات التي يكون فيها</w:t>
      </w:r>
      <w:r w:rsidRPr="009561FA">
        <w:rPr>
          <w:rFonts w:ascii="Traditional Arabic" w:hAnsi="Traditional Arabic"/>
          <w:sz w:val="30"/>
          <w:szCs w:val="30"/>
          <w:rtl/>
        </w:rPr>
        <w:t xml:space="preserve"> طلب السوق </w:t>
      </w:r>
      <w:r>
        <w:rPr>
          <w:rFonts w:ascii="Traditional Arabic" w:hAnsi="Traditional Arabic" w:hint="cs"/>
          <w:sz w:val="30"/>
          <w:szCs w:val="30"/>
          <w:rtl/>
        </w:rPr>
        <w:t xml:space="preserve">على المنتجات الزراعية غير مرن </w:t>
      </w:r>
      <w:r>
        <w:rPr>
          <w:rFonts w:ascii="Traditional Arabic" w:hAnsi="Traditional Arabic" w:hint="cs"/>
          <w:sz w:val="30"/>
          <w:szCs w:val="30"/>
          <w:rtl/>
        </w:rPr>
        <w:lastRenderedPageBreak/>
        <w:t>نسبياً إزاء تغير الأسعار وإذا وجدت</w:t>
      </w:r>
      <w:r w:rsidRPr="009561FA">
        <w:rPr>
          <w:rFonts w:ascii="Traditional Arabic" w:hAnsi="Traditional Arabic"/>
          <w:sz w:val="30"/>
          <w:szCs w:val="30"/>
          <w:rtl/>
        </w:rPr>
        <w:t xml:space="preserve"> </w:t>
      </w:r>
      <w:r>
        <w:rPr>
          <w:rFonts w:ascii="Traditional Arabic" w:hAnsi="Traditional Arabic" w:hint="cs"/>
          <w:sz w:val="30"/>
          <w:szCs w:val="30"/>
          <w:rtl/>
        </w:rPr>
        <w:t>تدابير</w:t>
      </w:r>
      <w:r w:rsidRPr="009561FA">
        <w:rPr>
          <w:rFonts w:ascii="Traditional Arabic" w:hAnsi="Traditional Arabic"/>
          <w:sz w:val="30"/>
          <w:szCs w:val="30"/>
          <w:rtl/>
        </w:rPr>
        <w:t xml:space="preserve"> تنظيمية قوية</w:t>
      </w:r>
      <w:r>
        <w:rPr>
          <w:rFonts w:ascii="Traditional Arabic" w:hAnsi="Traditional Arabic" w:hint="cs"/>
          <w:sz w:val="30"/>
          <w:szCs w:val="30"/>
          <w:rtl/>
        </w:rPr>
        <w:t xml:space="preserve"> أو قيود أخرى</w:t>
      </w:r>
      <w:r w:rsidRPr="009561FA">
        <w:rPr>
          <w:rFonts w:ascii="Traditional Arabic" w:hAnsi="Traditional Arabic"/>
          <w:sz w:val="30"/>
          <w:szCs w:val="30"/>
          <w:rtl/>
        </w:rPr>
        <w:t xml:space="preserve"> </w:t>
      </w:r>
      <w:r>
        <w:rPr>
          <w:rFonts w:ascii="Traditional Arabic" w:hAnsi="Traditional Arabic" w:hint="cs"/>
          <w:sz w:val="30"/>
          <w:szCs w:val="30"/>
          <w:rtl/>
        </w:rPr>
        <w:t>تحد من</w:t>
      </w:r>
      <w:r w:rsidRPr="009561FA">
        <w:rPr>
          <w:rFonts w:ascii="Traditional Arabic" w:hAnsi="Traditional Arabic"/>
          <w:sz w:val="30"/>
          <w:szCs w:val="30"/>
          <w:rtl/>
        </w:rPr>
        <w:t xml:space="preserve"> التوسع (</w:t>
      </w:r>
      <w:r w:rsidRPr="00F41EA5">
        <w:rPr>
          <w:rFonts w:ascii="Traditional Arabic" w:hAnsi="Traditional Arabic"/>
          <w:iCs/>
          <w:sz w:val="30"/>
          <w:szCs w:val="30"/>
          <w:rtl/>
        </w:rPr>
        <w:t>غير قطعي</w:t>
      </w:r>
      <w:r w:rsidRPr="009561FA">
        <w:rPr>
          <w:rFonts w:ascii="Traditional Arabic" w:hAnsi="Traditional Arabic"/>
          <w:sz w:val="30"/>
          <w:szCs w:val="30"/>
          <w:rtl/>
        </w:rPr>
        <w:t>)</w:t>
      </w:r>
      <w:r w:rsidR="00170403">
        <w:rPr>
          <w:rFonts w:ascii="Traditional Arabic" w:hAnsi="Traditional Arabic" w:hint="cs"/>
          <w:sz w:val="30"/>
          <w:szCs w:val="30"/>
          <w:rtl/>
        </w:rPr>
        <w:t xml:space="preserve"> </w:t>
      </w:r>
      <w:r w:rsidRPr="009561FA">
        <w:rPr>
          <w:rFonts w:ascii="Traditional Arabic" w:hAnsi="Traditional Arabic"/>
          <w:sz w:val="30"/>
          <w:szCs w:val="30"/>
          <w:rtl/>
        </w:rPr>
        <w:t xml:space="preserve">{3-6-3}. </w:t>
      </w:r>
      <w:r w:rsidR="00170403">
        <w:rPr>
          <w:rFonts w:ascii="Traditional Arabic" w:hAnsi="Traditional Arabic" w:hint="cs"/>
          <w:sz w:val="30"/>
          <w:szCs w:val="30"/>
          <w:rtl/>
        </w:rPr>
        <w:t xml:space="preserve">وتشمل الأمثلة على النهج غير السوقية الآليات المشتركة لتخفيف الآثار والتكيف، والمبادرات القائمة على العدالة، والتكيف القائم على النظم الإيكولوجية والنظم المتكاملة للإدارة المشتركة للمياه. </w:t>
      </w:r>
      <w:r w:rsidRPr="009561FA">
        <w:rPr>
          <w:rFonts w:ascii="Traditional Arabic" w:hAnsi="Traditional Arabic"/>
          <w:sz w:val="30"/>
          <w:szCs w:val="30"/>
          <w:rtl/>
        </w:rPr>
        <w:t>وي</w:t>
      </w:r>
      <w:r>
        <w:rPr>
          <w:rFonts w:ascii="Traditional Arabic" w:hAnsi="Traditional Arabic" w:hint="cs"/>
          <w:sz w:val="30"/>
          <w:szCs w:val="30"/>
          <w:rtl/>
        </w:rPr>
        <w:t>كتسي</w:t>
      </w:r>
      <w:r w:rsidRPr="009561FA">
        <w:rPr>
          <w:rFonts w:ascii="Traditional Arabic" w:hAnsi="Traditional Arabic"/>
          <w:sz w:val="30"/>
          <w:szCs w:val="30"/>
          <w:rtl/>
        </w:rPr>
        <w:t xml:space="preserve"> بناء مجموعة كافية من الكفاءات المؤسسية وآليات الحوكمة المناسبة - استناداً إلى رصد آثار الاستجابة والإدارة التكيفية - </w:t>
      </w:r>
      <w:r>
        <w:rPr>
          <w:rFonts w:ascii="Traditional Arabic" w:hAnsi="Traditional Arabic" w:hint="cs"/>
          <w:sz w:val="30"/>
          <w:szCs w:val="30"/>
          <w:rtl/>
        </w:rPr>
        <w:t>أهمية</w:t>
      </w:r>
      <w:r w:rsidRPr="009561FA">
        <w:rPr>
          <w:rFonts w:ascii="Traditional Arabic" w:hAnsi="Traditional Arabic"/>
          <w:sz w:val="30"/>
          <w:szCs w:val="30"/>
          <w:rtl/>
        </w:rPr>
        <w:t xml:space="preserve"> حاسمة لتصميم واختيار وتنفيذ صكوك سياسات فعالة </w:t>
      </w:r>
      <w:r w:rsidR="00DD2EC3">
        <w:rPr>
          <w:rFonts w:ascii="Traditional Arabic" w:hAnsi="Traditional Arabic" w:hint="cs"/>
          <w:sz w:val="30"/>
          <w:szCs w:val="30"/>
          <w:rtl/>
        </w:rPr>
        <w:t>لتجنب</w:t>
      </w:r>
      <w:r w:rsidR="00DD2EC3" w:rsidRPr="009561FA">
        <w:rPr>
          <w:rFonts w:ascii="Traditional Arabic" w:hAnsi="Traditional Arabic"/>
          <w:sz w:val="30"/>
          <w:szCs w:val="30"/>
          <w:rtl/>
        </w:rPr>
        <w:t xml:space="preserve"> </w:t>
      </w:r>
      <w:r w:rsidRPr="009561FA">
        <w:rPr>
          <w:rFonts w:ascii="Traditional Arabic" w:hAnsi="Traditional Arabic"/>
          <w:sz w:val="30"/>
          <w:szCs w:val="30"/>
          <w:rtl/>
        </w:rPr>
        <w:t xml:space="preserve">تدهور الأراضي </w:t>
      </w:r>
      <w:r w:rsidR="00DD2EC3">
        <w:rPr>
          <w:rFonts w:ascii="Traditional Arabic" w:hAnsi="Traditional Arabic" w:hint="cs"/>
          <w:sz w:val="30"/>
          <w:szCs w:val="30"/>
          <w:rtl/>
        </w:rPr>
        <w:t>والتقليل منه</w:t>
      </w:r>
      <w:r w:rsidRPr="009561FA">
        <w:rPr>
          <w:rFonts w:ascii="Traditional Arabic" w:hAnsi="Traditional Arabic"/>
          <w:sz w:val="30"/>
          <w:szCs w:val="30"/>
          <w:rtl/>
        </w:rPr>
        <w:t xml:space="preserve"> وعكس مساره </w:t>
      </w:r>
      <w:r>
        <w:rPr>
          <w:rFonts w:ascii="Traditional Arabic" w:hAnsi="Traditional Arabic"/>
          <w:sz w:val="30"/>
          <w:szCs w:val="30"/>
        </w:rPr>
        <w:t>}</w:t>
      </w:r>
      <w:r w:rsidRPr="009561FA">
        <w:rPr>
          <w:rFonts w:ascii="Traditional Arabic" w:hAnsi="Traditional Arabic"/>
          <w:sz w:val="30"/>
          <w:szCs w:val="30"/>
          <w:rtl/>
        </w:rPr>
        <w:t>1-3</w:t>
      </w:r>
      <w:r>
        <w:rPr>
          <w:rFonts w:ascii="Traditional Arabic" w:hAnsi="Traditional Arabic"/>
          <w:sz w:val="30"/>
          <w:szCs w:val="30"/>
          <w:rtl/>
        </w:rPr>
        <w:t>، 3</w:t>
      </w:r>
      <w:r w:rsidRPr="009561FA">
        <w:rPr>
          <w:rFonts w:ascii="Traditional Arabic" w:hAnsi="Traditional Arabic"/>
          <w:sz w:val="30"/>
          <w:szCs w:val="30"/>
          <w:rtl/>
        </w:rPr>
        <w:t>-5</w:t>
      </w:r>
      <w:r>
        <w:rPr>
          <w:rFonts w:ascii="Traditional Arabic" w:hAnsi="Traditional Arabic"/>
          <w:sz w:val="30"/>
          <w:szCs w:val="30"/>
          <w:rtl/>
        </w:rPr>
        <w:t>، 6</w:t>
      </w:r>
      <w:r w:rsidRPr="009561FA">
        <w:rPr>
          <w:rFonts w:ascii="Traditional Arabic" w:hAnsi="Traditional Arabic"/>
          <w:sz w:val="30"/>
          <w:szCs w:val="30"/>
          <w:rtl/>
        </w:rPr>
        <w:t>-4-2-4</w:t>
      </w:r>
      <w:r>
        <w:rPr>
          <w:rFonts w:ascii="Traditional Arabic" w:hAnsi="Traditional Arabic"/>
          <w:sz w:val="30"/>
          <w:szCs w:val="30"/>
          <w:rtl/>
        </w:rPr>
        <w:t>، 6</w:t>
      </w:r>
      <w:r w:rsidRPr="009561FA">
        <w:rPr>
          <w:rFonts w:ascii="Traditional Arabic" w:hAnsi="Traditional Arabic"/>
          <w:sz w:val="30"/>
          <w:szCs w:val="30"/>
          <w:rtl/>
        </w:rPr>
        <w:t>-4-3</w:t>
      </w:r>
      <w:r>
        <w:rPr>
          <w:rFonts w:ascii="Traditional Arabic" w:hAnsi="Traditional Arabic"/>
          <w:sz w:val="30"/>
          <w:szCs w:val="30"/>
          <w:rtl/>
        </w:rPr>
        <w:t>، 6</w:t>
      </w:r>
      <w:r w:rsidRPr="009561FA">
        <w:rPr>
          <w:rFonts w:ascii="Traditional Arabic" w:hAnsi="Traditional Arabic"/>
          <w:sz w:val="30"/>
          <w:szCs w:val="30"/>
          <w:rtl/>
        </w:rPr>
        <w:t>-4-5</w:t>
      </w:r>
      <w:r>
        <w:rPr>
          <w:rFonts w:ascii="Traditional Arabic" w:hAnsi="Traditional Arabic"/>
          <w:sz w:val="30"/>
          <w:szCs w:val="30"/>
          <w:rtl/>
        </w:rPr>
        <w:t>، 8</w:t>
      </w:r>
      <w:r w:rsidRPr="009561FA">
        <w:rPr>
          <w:rFonts w:ascii="Traditional Arabic" w:hAnsi="Traditional Arabic"/>
          <w:sz w:val="30"/>
          <w:szCs w:val="30"/>
          <w:rtl/>
        </w:rPr>
        <w:t>-3</w:t>
      </w:r>
      <w:r>
        <w:rPr>
          <w:rFonts w:ascii="Traditional Arabic" w:hAnsi="Traditional Arabic"/>
          <w:sz w:val="30"/>
          <w:szCs w:val="30"/>
        </w:rPr>
        <w:t>{</w:t>
      </w:r>
      <w:r w:rsidRPr="009561FA">
        <w:rPr>
          <w:rFonts w:ascii="Traditional Arabic" w:hAnsi="Traditional Arabic"/>
          <w:sz w:val="30"/>
          <w:szCs w:val="30"/>
          <w:rtl/>
        </w:rPr>
        <w:t>. و</w:t>
      </w:r>
      <w:r>
        <w:rPr>
          <w:rFonts w:ascii="Traditional Arabic" w:hAnsi="Traditional Arabic" w:hint="cs"/>
          <w:sz w:val="30"/>
          <w:szCs w:val="30"/>
          <w:rtl/>
        </w:rPr>
        <w:t xml:space="preserve">في معظم البلدان، </w:t>
      </w:r>
      <w:r w:rsidRPr="009561FA">
        <w:rPr>
          <w:rFonts w:ascii="Traditional Arabic" w:hAnsi="Traditional Arabic"/>
          <w:sz w:val="30"/>
          <w:szCs w:val="30"/>
          <w:rtl/>
        </w:rPr>
        <w:t>تواجه عملية تصميم وتنفيذ السياسات الوطنية الرامية إلى التصدي لتدهور الأراضي قيوداً بسبب الافتقار إلى المعلومات على الصعيد الوطني بشأن النظم الإيكولوجية ومساهمتها في التنمية الاقتصادية {8</w:t>
      </w:r>
      <w:r w:rsidR="00242099">
        <w:rPr>
          <w:rFonts w:ascii="Traditional Arabic" w:hAnsi="Traditional Arabic" w:hint="cs"/>
          <w:sz w:val="30"/>
          <w:szCs w:val="30"/>
          <w:rtl/>
        </w:rPr>
        <w:t>-</w:t>
      </w:r>
      <w:r w:rsidRPr="009561FA">
        <w:rPr>
          <w:rFonts w:ascii="Traditional Arabic" w:hAnsi="Traditional Arabic"/>
          <w:sz w:val="30"/>
          <w:szCs w:val="30"/>
          <w:rtl/>
        </w:rPr>
        <w:t>3</w:t>
      </w:r>
      <w:r w:rsidR="00242099">
        <w:rPr>
          <w:rFonts w:ascii="Traditional Arabic" w:hAnsi="Traditional Arabic" w:hint="cs"/>
          <w:sz w:val="30"/>
          <w:szCs w:val="30"/>
          <w:rtl/>
        </w:rPr>
        <w:t>-</w:t>
      </w:r>
      <w:r w:rsidRPr="009561FA">
        <w:rPr>
          <w:rFonts w:ascii="Traditional Arabic" w:hAnsi="Traditional Arabic"/>
          <w:sz w:val="30"/>
          <w:szCs w:val="30"/>
          <w:rtl/>
        </w:rPr>
        <w:t>3</w:t>
      </w:r>
      <w:r>
        <w:rPr>
          <w:rFonts w:ascii="Traditional Arabic" w:hAnsi="Traditional Arabic"/>
          <w:sz w:val="30"/>
          <w:szCs w:val="30"/>
          <w:rtl/>
        </w:rPr>
        <w:t>، 6</w:t>
      </w:r>
      <w:r w:rsidR="00242099">
        <w:rPr>
          <w:rFonts w:ascii="Traditional Arabic" w:hAnsi="Traditional Arabic" w:hint="cs"/>
          <w:sz w:val="30"/>
          <w:szCs w:val="30"/>
          <w:rtl/>
        </w:rPr>
        <w:t>-</w:t>
      </w:r>
      <w:r w:rsidRPr="009561FA">
        <w:rPr>
          <w:rFonts w:ascii="Traditional Arabic" w:hAnsi="Traditional Arabic"/>
          <w:sz w:val="30"/>
          <w:szCs w:val="30"/>
          <w:rtl/>
        </w:rPr>
        <w:t>4</w:t>
      </w:r>
      <w:r w:rsidR="00242099">
        <w:rPr>
          <w:rFonts w:ascii="Traditional Arabic" w:hAnsi="Traditional Arabic" w:hint="cs"/>
          <w:sz w:val="30"/>
          <w:szCs w:val="30"/>
          <w:rtl/>
        </w:rPr>
        <w:t>-</w:t>
      </w:r>
      <w:r w:rsidRPr="009561FA">
        <w:rPr>
          <w:rFonts w:ascii="Traditional Arabic" w:hAnsi="Traditional Arabic"/>
          <w:sz w:val="30"/>
          <w:szCs w:val="30"/>
          <w:rtl/>
        </w:rPr>
        <w:t>2</w:t>
      </w:r>
      <w:r w:rsidR="00242099">
        <w:rPr>
          <w:rFonts w:ascii="Traditional Arabic" w:hAnsi="Traditional Arabic" w:hint="cs"/>
          <w:sz w:val="30"/>
          <w:szCs w:val="30"/>
          <w:rtl/>
        </w:rPr>
        <w:t>-</w:t>
      </w:r>
      <w:r w:rsidRPr="009561FA">
        <w:rPr>
          <w:rFonts w:ascii="Traditional Arabic" w:hAnsi="Traditional Arabic"/>
          <w:sz w:val="30"/>
          <w:szCs w:val="30"/>
          <w:rtl/>
        </w:rPr>
        <w:t>3}. ويشكل تحول التركيز عند صنع القرارات من التحليل الضيق التعريف الذي يستند إلى القدرة على تحمل التكاليف والفعالية إلى نهج يشمل النظر في القبول الاجتماعي والاستدامة البيئية لإجراءات الاستجابة، شرطاً مسبقاً للنجاح</w:t>
      </w:r>
      <w:r>
        <w:rPr>
          <w:rFonts w:ascii="Traditional Arabic" w:hAnsi="Traditional Arabic" w:hint="cs"/>
          <w:sz w:val="30"/>
          <w:szCs w:val="30"/>
          <w:rtl/>
        </w:rPr>
        <w:t xml:space="preserve"> وسيساعد على تحقيق النتائج المرغوبة</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1-3-1-1</w:t>
      </w:r>
      <w:r>
        <w:rPr>
          <w:rFonts w:ascii="Traditional Arabic" w:hAnsi="Traditional Arabic"/>
          <w:sz w:val="30"/>
          <w:szCs w:val="30"/>
          <w:rtl/>
        </w:rPr>
        <w:t>، 2</w:t>
      </w:r>
      <w:r w:rsidRPr="009561FA">
        <w:rPr>
          <w:rFonts w:ascii="Traditional Arabic" w:hAnsi="Traditional Arabic"/>
          <w:sz w:val="30"/>
          <w:szCs w:val="30"/>
          <w:rtl/>
        </w:rPr>
        <w:t>-3-1-2</w:t>
      </w:r>
      <w:r>
        <w:rPr>
          <w:rFonts w:ascii="Traditional Arabic" w:hAnsi="Traditional Arabic"/>
          <w:sz w:val="30"/>
          <w:szCs w:val="30"/>
          <w:rtl/>
        </w:rPr>
        <w:t>، 2</w:t>
      </w:r>
      <w:r w:rsidRPr="009561FA">
        <w:rPr>
          <w:rFonts w:ascii="Traditional Arabic" w:hAnsi="Traditional Arabic"/>
          <w:sz w:val="30"/>
          <w:szCs w:val="30"/>
          <w:rtl/>
        </w:rPr>
        <w:t>-3-2-2</w:t>
      </w:r>
      <w:r>
        <w:rPr>
          <w:rFonts w:ascii="Traditional Arabic" w:hAnsi="Traditional Arabic"/>
          <w:sz w:val="30"/>
          <w:szCs w:val="30"/>
          <w:rtl/>
        </w:rPr>
        <w:t>، 6</w:t>
      </w:r>
      <w:r w:rsidRPr="009561FA">
        <w:rPr>
          <w:rFonts w:ascii="Traditional Arabic" w:hAnsi="Traditional Arabic"/>
          <w:sz w:val="30"/>
          <w:szCs w:val="30"/>
          <w:rtl/>
        </w:rPr>
        <w:t>-4-2-3</w:t>
      </w:r>
      <w:r>
        <w:rPr>
          <w:rFonts w:ascii="Traditional Arabic" w:hAnsi="Traditional Arabic"/>
          <w:sz w:val="30"/>
          <w:szCs w:val="30"/>
          <w:rtl/>
        </w:rPr>
        <w:t>، 8</w:t>
      </w:r>
      <w:r w:rsidRPr="009561FA">
        <w:rPr>
          <w:rFonts w:ascii="Traditional Arabic" w:hAnsi="Traditional Arabic"/>
          <w:sz w:val="30"/>
          <w:szCs w:val="30"/>
          <w:rtl/>
        </w:rPr>
        <w:t>-2-2</w:t>
      </w:r>
      <w:r>
        <w:rPr>
          <w:rFonts w:ascii="Traditional Arabic" w:hAnsi="Traditional Arabic"/>
          <w:sz w:val="30"/>
          <w:szCs w:val="30"/>
        </w:rPr>
        <w:t>{</w:t>
      </w:r>
      <w:r w:rsidRPr="009561FA">
        <w:rPr>
          <w:rFonts w:ascii="Traditional Arabic" w:hAnsi="Traditional Arabic"/>
          <w:sz w:val="30"/>
          <w:szCs w:val="30"/>
          <w:rtl/>
        </w:rPr>
        <w:t>.</w:t>
      </w:r>
    </w:p>
    <w:p w14:paraId="0EF612A2" w14:textId="77777777" w:rsidR="00BF1015" w:rsidRPr="009561FA" w:rsidRDefault="00BF1015" w:rsidP="00BF1015">
      <w:pPr>
        <w:pStyle w:val="Normalnumber"/>
        <w:numPr>
          <w:ilvl w:val="0"/>
          <w:numId w:val="0"/>
        </w:numPr>
        <w:tabs>
          <w:tab w:val="clear" w:pos="1247"/>
          <w:tab w:val="clear" w:pos="1814"/>
          <w:tab w:val="clear" w:pos="2381"/>
          <w:tab w:val="clear" w:pos="2948"/>
          <w:tab w:val="clear" w:pos="3515"/>
          <w:tab w:val="left" w:pos="1983"/>
        </w:tabs>
        <w:spacing w:line="400" w:lineRule="exact"/>
        <w:ind w:left="1134"/>
        <w:rPr>
          <w:rFonts w:ascii="Traditional Arabic" w:hAnsi="Traditional Arabic"/>
          <w:sz w:val="30"/>
          <w:szCs w:val="30"/>
          <w:rtl/>
        </w:rPr>
      </w:pPr>
      <w:r w:rsidRPr="00FF301A">
        <w:rPr>
          <w:rFonts w:ascii="Traditional Arabic" w:hAnsi="Traditional Arabic" w:hint="cs"/>
          <w:b/>
          <w:sz w:val="30"/>
          <w:szCs w:val="30"/>
          <w:rtl/>
        </w:rPr>
        <w:t>33-</w:t>
      </w:r>
      <w:r w:rsidRPr="00FF301A">
        <w:rPr>
          <w:rFonts w:ascii="Traditional Arabic" w:hAnsi="Traditional Arabic" w:hint="cs"/>
          <w:b/>
          <w:sz w:val="30"/>
          <w:szCs w:val="30"/>
          <w:rtl/>
        </w:rPr>
        <w:tab/>
      </w:r>
      <w:r w:rsidRPr="00C420BA">
        <w:rPr>
          <w:rFonts w:ascii="Traditional Arabic" w:hAnsi="Traditional Arabic"/>
          <w:bCs/>
          <w:sz w:val="30"/>
          <w:szCs w:val="30"/>
          <w:rtl/>
        </w:rPr>
        <w:t xml:space="preserve">يمثل </w:t>
      </w:r>
      <w:r>
        <w:rPr>
          <w:rFonts w:ascii="Traditional Arabic" w:hAnsi="Traditional Arabic" w:hint="cs"/>
          <w:bCs/>
          <w:sz w:val="30"/>
          <w:szCs w:val="30"/>
          <w:rtl/>
        </w:rPr>
        <w:t>تأمين</w:t>
      </w:r>
      <w:r w:rsidRPr="00C420BA">
        <w:rPr>
          <w:rFonts w:ascii="Traditional Arabic" w:hAnsi="Traditional Arabic"/>
          <w:bCs/>
          <w:sz w:val="30"/>
          <w:szCs w:val="30"/>
          <w:rtl/>
        </w:rPr>
        <w:t xml:space="preserve"> حقوق حيازة الأراضي</w:t>
      </w:r>
      <w:r>
        <w:rPr>
          <w:rFonts w:ascii="Traditional Arabic" w:hAnsi="Traditional Arabic" w:hint="cs"/>
          <w:bCs/>
          <w:sz w:val="30"/>
          <w:szCs w:val="30"/>
          <w:rtl/>
        </w:rPr>
        <w:t xml:space="preserve"> والحقوق في الممتلكات وحقوق استخدام الأراضي</w:t>
      </w:r>
      <w:r w:rsidRPr="00C420BA">
        <w:rPr>
          <w:rFonts w:ascii="Traditional Arabic" w:hAnsi="Traditional Arabic"/>
          <w:bCs/>
          <w:sz w:val="30"/>
          <w:szCs w:val="30"/>
          <w:rtl/>
        </w:rPr>
        <w:t xml:space="preserve">، الممنوحة </w:t>
      </w:r>
      <w:r>
        <w:rPr>
          <w:rFonts w:ascii="Traditional Arabic" w:hAnsi="Traditional Arabic" w:hint="cs"/>
          <w:bCs/>
          <w:sz w:val="30"/>
          <w:szCs w:val="30"/>
          <w:rtl/>
        </w:rPr>
        <w:t>ل</w:t>
      </w:r>
      <w:r w:rsidRPr="00C420BA">
        <w:rPr>
          <w:rFonts w:ascii="Traditional Arabic" w:hAnsi="Traditional Arabic"/>
          <w:bCs/>
          <w:sz w:val="30"/>
          <w:szCs w:val="30"/>
          <w:rtl/>
        </w:rPr>
        <w:t xml:space="preserve">لأفراد </w:t>
      </w:r>
      <w:r>
        <w:rPr>
          <w:rFonts w:ascii="Traditional Arabic" w:hAnsi="Traditional Arabic" w:hint="cs"/>
          <w:bCs/>
          <w:sz w:val="30"/>
          <w:szCs w:val="30"/>
          <w:rtl/>
        </w:rPr>
        <w:t>و/</w:t>
      </w:r>
      <w:r w:rsidRPr="00C420BA">
        <w:rPr>
          <w:rFonts w:ascii="Traditional Arabic" w:hAnsi="Traditional Arabic"/>
          <w:bCs/>
          <w:sz w:val="30"/>
          <w:szCs w:val="30"/>
          <w:rtl/>
        </w:rPr>
        <w:t xml:space="preserve">أو </w:t>
      </w:r>
      <w:r>
        <w:rPr>
          <w:rFonts w:ascii="Traditional Arabic" w:hAnsi="Traditional Arabic" w:hint="cs"/>
          <w:bCs/>
          <w:sz w:val="30"/>
          <w:szCs w:val="30"/>
          <w:rtl/>
        </w:rPr>
        <w:t>المجتمعات المحلية</w:t>
      </w:r>
      <w:r w:rsidRPr="00C420BA">
        <w:rPr>
          <w:rFonts w:ascii="Traditional Arabic" w:hAnsi="Traditional Arabic"/>
          <w:bCs/>
          <w:sz w:val="30"/>
          <w:szCs w:val="30"/>
          <w:rtl/>
        </w:rPr>
        <w:t xml:space="preserve">، </w:t>
      </w:r>
      <w:r>
        <w:rPr>
          <w:rFonts w:ascii="Traditional Arabic" w:hAnsi="Traditional Arabic" w:hint="cs"/>
          <w:bCs/>
          <w:sz w:val="30"/>
          <w:szCs w:val="30"/>
          <w:rtl/>
        </w:rPr>
        <w:t>وفقا</w:t>
      </w:r>
      <w:r w:rsidR="00FF600B">
        <w:rPr>
          <w:rFonts w:ascii="Traditional Arabic" w:hAnsi="Traditional Arabic" w:hint="cs"/>
          <w:bCs/>
          <w:sz w:val="30"/>
          <w:szCs w:val="30"/>
          <w:rtl/>
        </w:rPr>
        <w:t>ً</w:t>
      </w:r>
      <w:r>
        <w:rPr>
          <w:rFonts w:ascii="Traditional Arabic" w:hAnsi="Traditional Arabic" w:hint="cs"/>
          <w:bCs/>
          <w:sz w:val="30"/>
          <w:szCs w:val="30"/>
          <w:rtl/>
        </w:rPr>
        <w:t xml:space="preserve"> للتشريعات الوطنية على المستوى المناسب، </w:t>
      </w:r>
      <w:r w:rsidRPr="00C420BA">
        <w:rPr>
          <w:rFonts w:ascii="Traditional Arabic" w:hAnsi="Traditional Arabic"/>
          <w:bCs/>
          <w:sz w:val="30"/>
          <w:szCs w:val="30"/>
          <w:rtl/>
        </w:rPr>
        <w:t>شر</w:t>
      </w:r>
      <w:r>
        <w:rPr>
          <w:rFonts w:ascii="Traditional Arabic" w:hAnsi="Traditional Arabic" w:hint="cs"/>
          <w:bCs/>
          <w:sz w:val="30"/>
          <w:szCs w:val="30"/>
          <w:rtl/>
        </w:rPr>
        <w:t>و</w:t>
      </w:r>
      <w:r w:rsidRPr="00C420BA">
        <w:rPr>
          <w:rFonts w:ascii="Traditional Arabic" w:hAnsi="Traditional Arabic"/>
          <w:bCs/>
          <w:sz w:val="30"/>
          <w:szCs w:val="30"/>
          <w:rtl/>
        </w:rPr>
        <w:t>طاً تمكيني</w:t>
      </w:r>
      <w:r>
        <w:rPr>
          <w:rFonts w:ascii="Traditional Arabic" w:hAnsi="Traditional Arabic" w:hint="cs"/>
          <w:bCs/>
          <w:sz w:val="30"/>
          <w:szCs w:val="30"/>
          <w:rtl/>
        </w:rPr>
        <w:t>ة</w:t>
      </w:r>
      <w:r w:rsidRPr="00C420BA">
        <w:rPr>
          <w:rFonts w:ascii="Traditional Arabic" w:hAnsi="Traditional Arabic"/>
          <w:bCs/>
          <w:sz w:val="30"/>
          <w:szCs w:val="30"/>
          <w:rtl/>
        </w:rPr>
        <w:t xml:space="preserve"> مهم</w:t>
      </w:r>
      <w:r>
        <w:rPr>
          <w:rFonts w:ascii="Traditional Arabic" w:hAnsi="Traditional Arabic" w:hint="cs"/>
          <w:bCs/>
          <w:sz w:val="30"/>
          <w:szCs w:val="30"/>
          <w:rtl/>
        </w:rPr>
        <w:t>ة</w:t>
      </w:r>
      <w:r w:rsidRPr="00C420BA">
        <w:rPr>
          <w:rFonts w:ascii="Traditional Arabic" w:hAnsi="Traditional Arabic"/>
          <w:bCs/>
          <w:sz w:val="30"/>
          <w:szCs w:val="30"/>
          <w:rtl/>
        </w:rPr>
        <w:t xml:space="preserve"> لاتخاذ الإجراءات بشأن منع تدهور الأراضي وفقد</w:t>
      </w:r>
      <w:r>
        <w:rPr>
          <w:rFonts w:ascii="Traditional Arabic" w:hAnsi="Traditional Arabic" w:hint="cs"/>
          <w:bCs/>
          <w:sz w:val="30"/>
          <w:szCs w:val="30"/>
          <w:rtl/>
        </w:rPr>
        <w:t>ان</w:t>
      </w:r>
      <w:r w:rsidRPr="00C420BA">
        <w:rPr>
          <w:rFonts w:ascii="Traditional Arabic" w:hAnsi="Traditional Arabic"/>
          <w:bCs/>
          <w:sz w:val="30"/>
          <w:szCs w:val="30"/>
          <w:rtl/>
        </w:rPr>
        <w:t xml:space="preserve"> التنوع البيولوجي واستعادة الأراضي المتدهورة (لا خلاف عليه)</w:t>
      </w:r>
      <w:r w:rsidR="00FF600B">
        <w:rPr>
          <w:rFonts w:ascii="Traditional Arabic" w:hAnsi="Traditional Arabic" w:hint="cs"/>
          <w:b/>
          <w:sz w:val="30"/>
          <w:szCs w:val="30"/>
          <w:rtl/>
        </w:rPr>
        <w:t xml:space="preserve"> </w:t>
      </w:r>
      <w:r w:rsidR="00FF600B" w:rsidRPr="00242099">
        <w:rPr>
          <w:rFonts w:ascii="Traditional Arabic" w:hAnsi="Traditional Arabic" w:hint="cs"/>
          <w:bCs/>
          <w:sz w:val="30"/>
          <w:szCs w:val="30"/>
          <w:rtl/>
        </w:rPr>
        <w:t>-</w:t>
      </w:r>
      <w:r w:rsidR="00FF600B">
        <w:rPr>
          <w:rFonts w:ascii="Traditional Arabic" w:hAnsi="Traditional Arabic" w:hint="cs"/>
          <w:b/>
          <w:sz w:val="30"/>
          <w:szCs w:val="30"/>
          <w:rtl/>
        </w:rPr>
        <w:t xml:space="preserve"> </w:t>
      </w:r>
      <w:r>
        <w:rPr>
          <w:rFonts w:ascii="Traditional Arabic" w:hAnsi="Traditional Arabic" w:hint="cs"/>
          <w:sz w:val="30"/>
          <w:szCs w:val="30"/>
          <w:rtl/>
        </w:rPr>
        <w:t>يمكن أن تكون</w:t>
      </w:r>
      <w:r w:rsidRPr="009561FA">
        <w:rPr>
          <w:rFonts w:ascii="Traditional Arabic" w:hAnsi="Traditional Arabic"/>
          <w:sz w:val="30"/>
          <w:szCs w:val="30"/>
          <w:rtl/>
        </w:rPr>
        <w:t xml:space="preserve"> الممارسات </w:t>
      </w:r>
      <w:r>
        <w:rPr>
          <w:rFonts w:ascii="Traditional Arabic" w:hAnsi="Traditional Arabic" w:hint="cs"/>
          <w:sz w:val="30"/>
          <w:szCs w:val="30"/>
          <w:rtl/>
        </w:rPr>
        <w:t>والمعارف التقليدية</w:t>
      </w:r>
      <w:r w:rsidRPr="009561FA">
        <w:rPr>
          <w:rFonts w:ascii="Traditional Arabic" w:hAnsi="Traditional Arabic"/>
          <w:sz w:val="30"/>
          <w:szCs w:val="30"/>
          <w:rtl/>
        </w:rPr>
        <w:t xml:space="preserve"> </w:t>
      </w:r>
      <w:r>
        <w:rPr>
          <w:rFonts w:ascii="Traditional Arabic" w:hAnsi="Traditional Arabic" w:hint="cs"/>
          <w:sz w:val="30"/>
          <w:szCs w:val="30"/>
          <w:rtl/>
        </w:rPr>
        <w:t>التي تستخدمها الشعوب الأصلية و</w:t>
      </w:r>
      <w:r w:rsidRPr="009561FA">
        <w:rPr>
          <w:rFonts w:ascii="Traditional Arabic" w:hAnsi="Traditional Arabic"/>
          <w:sz w:val="30"/>
          <w:szCs w:val="30"/>
          <w:rtl/>
        </w:rPr>
        <w:t>المجتمعات المحلية فعالة للحفاظ على التنوع البيولوجي وتجنب تدهور الأراضي و</w:t>
      </w:r>
      <w:r>
        <w:rPr>
          <w:rFonts w:ascii="Traditional Arabic" w:hAnsi="Traditional Arabic" w:hint="cs"/>
          <w:sz w:val="30"/>
          <w:szCs w:val="30"/>
          <w:rtl/>
        </w:rPr>
        <w:t>عكس</w:t>
      </w:r>
      <w:r w:rsidRPr="009561FA">
        <w:rPr>
          <w:rFonts w:ascii="Traditional Arabic" w:hAnsi="Traditional Arabic"/>
          <w:sz w:val="30"/>
          <w:szCs w:val="30"/>
          <w:rtl/>
        </w:rPr>
        <w:t xml:space="preserve"> مساره {1-3-1-5</w:t>
      </w:r>
      <w:r>
        <w:rPr>
          <w:rFonts w:ascii="Traditional Arabic" w:hAnsi="Traditional Arabic"/>
          <w:sz w:val="30"/>
          <w:szCs w:val="30"/>
          <w:rtl/>
        </w:rPr>
        <w:t>، 2</w:t>
      </w:r>
      <w:r w:rsidRPr="009561FA">
        <w:rPr>
          <w:rFonts w:ascii="Traditional Arabic" w:hAnsi="Traditional Arabic"/>
          <w:sz w:val="30"/>
          <w:szCs w:val="30"/>
          <w:rtl/>
        </w:rPr>
        <w:t>-2-2-1</w:t>
      </w:r>
      <w:r>
        <w:rPr>
          <w:rFonts w:ascii="Traditional Arabic" w:hAnsi="Traditional Arabic"/>
          <w:sz w:val="30"/>
          <w:szCs w:val="30"/>
          <w:rtl/>
        </w:rPr>
        <w:t>، 2</w:t>
      </w:r>
      <w:r w:rsidRPr="009561FA">
        <w:rPr>
          <w:rFonts w:ascii="Traditional Arabic" w:hAnsi="Traditional Arabic"/>
          <w:sz w:val="30"/>
          <w:szCs w:val="30"/>
          <w:rtl/>
        </w:rPr>
        <w:t>-2-2-2</w:t>
      </w:r>
      <w:r>
        <w:rPr>
          <w:rFonts w:ascii="Traditional Arabic" w:hAnsi="Traditional Arabic"/>
          <w:sz w:val="30"/>
          <w:szCs w:val="30"/>
          <w:rtl/>
        </w:rPr>
        <w:t>، 5</w:t>
      </w:r>
      <w:r w:rsidRPr="009561FA">
        <w:rPr>
          <w:rFonts w:ascii="Traditional Arabic" w:hAnsi="Traditional Arabic"/>
          <w:sz w:val="30"/>
          <w:szCs w:val="30"/>
          <w:rtl/>
        </w:rPr>
        <w:t>-3-3-1</w:t>
      </w:r>
      <w:r>
        <w:rPr>
          <w:rFonts w:ascii="Traditional Arabic" w:hAnsi="Traditional Arabic"/>
          <w:sz w:val="30"/>
          <w:szCs w:val="30"/>
          <w:rtl/>
        </w:rPr>
        <w:t>، 6</w:t>
      </w:r>
      <w:r w:rsidRPr="009561FA">
        <w:rPr>
          <w:rFonts w:ascii="Traditional Arabic" w:hAnsi="Traditional Arabic"/>
          <w:sz w:val="30"/>
          <w:szCs w:val="30"/>
          <w:rtl/>
        </w:rPr>
        <w:t>-3-1</w:t>
      </w:r>
      <w:r>
        <w:rPr>
          <w:rFonts w:ascii="Traditional Arabic" w:hAnsi="Traditional Arabic"/>
          <w:sz w:val="30"/>
          <w:szCs w:val="30"/>
          <w:rtl/>
        </w:rPr>
        <w:t>، 6</w:t>
      </w:r>
      <w:r w:rsidRPr="009561FA">
        <w:rPr>
          <w:rFonts w:ascii="Traditional Arabic" w:hAnsi="Traditional Arabic"/>
          <w:sz w:val="30"/>
          <w:szCs w:val="30"/>
          <w:rtl/>
        </w:rPr>
        <w:t xml:space="preserve">-3-2}. </w:t>
      </w:r>
      <w:r>
        <w:rPr>
          <w:rFonts w:ascii="Traditional Arabic" w:hAnsi="Traditional Arabic" w:hint="cs"/>
          <w:sz w:val="30"/>
          <w:szCs w:val="30"/>
          <w:rtl/>
        </w:rPr>
        <w:t>ويتم دعم</w:t>
      </w:r>
      <w:r w:rsidRPr="009561FA">
        <w:rPr>
          <w:rFonts w:ascii="Traditional Arabic" w:hAnsi="Traditional Arabic"/>
          <w:sz w:val="30"/>
          <w:szCs w:val="30"/>
          <w:rtl/>
        </w:rPr>
        <w:t xml:space="preserve"> القدرة على استمرارية هذه الممارسات </w:t>
      </w:r>
      <w:r>
        <w:rPr>
          <w:rFonts w:ascii="Traditional Arabic" w:hAnsi="Traditional Arabic" w:hint="cs"/>
          <w:sz w:val="30"/>
          <w:szCs w:val="30"/>
          <w:rtl/>
        </w:rPr>
        <w:t xml:space="preserve">من خلال جملة أمور منها </w:t>
      </w:r>
      <w:r w:rsidRPr="009561FA">
        <w:rPr>
          <w:rFonts w:ascii="Traditional Arabic" w:hAnsi="Traditional Arabic"/>
          <w:sz w:val="30"/>
          <w:szCs w:val="30"/>
          <w:rtl/>
        </w:rPr>
        <w:t xml:space="preserve">أمن حيازة الأراضي </w:t>
      </w:r>
      <w:r>
        <w:rPr>
          <w:rFonts w:ascii="Traditional Arabic" w:hAnsi="Traditional Arabic" w:hint="cs"/>
          <w:sz w:val="30"/>
          <w:szCs w:val="30"/>
          <w:rtl/>
        </w:rPr>
        <w:t xml:space="preserve">والحقوق في الممتلكات </w:t>
      </w:r>
      <w:r w:rsidRPr="009561FA">
        <w:rPr>
          <w:rFonts w:ascii="Traditional Arabic" w:hAnsi="Traditional Arabic"/>
          <w:sz w:val="30"/>
          <w:szCs w:val="30"/>
          <w:rtl/>
        </w:rPr>
        <w:t>وحقوق استخدام</w:t>
      </w:r>
      <w:r>
        <w:rPr>
          <w:rFonts w:ascii="Traditional Arabic" w:hAnsi="Traditional Arabic" w:hint="cs"/>
          <w:sz w:val="30"/>
          <w:szCs w:val="30"/>
          <w:rtl/>
        </w:rPr>
        <w:t xml:space="preserve"> </w:t>
      </w:r>
      <w:r w:rsidRPr="005A7E11">
        <w:rPr>
          <w:rFonts w:ascii="Traditional Arabic" w:hAnsi="Traditional Arabic" w:hint="cs"/>
          <w:sz w:val="30"/>
          <w:szCs w:val="30"/>
          <w:rtl/>
        </w:rPr>
        <w:t xml:space="preserve">الأراضي </w:t>
      </w:r>
      <w:r w:rsidRPr="0053198D">
        <w:rPr>
          <w:rFonts w:ascii="Traditional Arabic" w:hAnsi="Traditional Arabic" w:hint="eastAsia"/>
          <w:sz w:val="30"/>
          <w:szCs w:val="30"/>
          <w:rtl/>
        </w:rPr>
        <w:t>وفقا</w:t>
      </w:r>
      <w:r w:rsidR="00FF600B">
        <w:rPr>
          <w:rFonts w:ascii="Traditional Arabic" w:hAnsi="Traditional Arabic" w:hint="cs"/>
          <w:sz w:val="30"/>
          <w:szCs w:val="30"/>
          <w:rtl/>
        </w:rPr>
        <w:t>ً</w:t>
      </w:r>
      <w:r w:rsidRPr="0053198D">
        <w:rPr>
          <w:rFonts w:ascii="Traditional Arabic" w:hAnsi="Traditional Arabic"/>
          <w:sz w:val="30"/>
          <w:szCs w:val="30"/>
          <w:rtl/>
        </w:rPr>
        <w:t xml:space="preserve"> </w:t>
      </w:r>
      <w:r w:rsidRPr="0053198D">
        <w:rPr>
          <w:rFonts w:ascii="Traditional Arabic" w:hAnsi="Traditional Arabic" w:hint="eastAsia"/>
          <w:sz w:val="30"/>
          <w:szCs w:val="30"/>
          <w:rtl/>
        </w:rPr>
        <w:t>للتشريعات</w:t>
      </w:r>
      <w:r w:rsidRPr="0053198D">
        <w:rPr>
          <w:rFonts w:ascii="Traditional Arabic" w:hAnsi="Traditional Arabic"/>
          <w:sz w:val="30"/>
          <w:szCs w:val="30"/>
          <w:rtl/>
        </w:rPr>
        <w:t xml:space="preserve"> </w:t>
      </w:r>
      <w:r w:rsidRPr="0053198D">
        <w:rPr>
          <w:rFonts w:ascii="Traditional Arabic" w:hAnsi="Traditional Arabic" w:hint="eastAsia"/>
          <w:sz w:val="30"/>
          <w:szCs w:val="30"/>
          <w:rtl/>
        </w:rPr>
        <w:t>الوطنية</w:t>
      </w:r>
      <w:r w:rsidRPr="0053198D">
        <w:rPr>
          <w:rFonts w:ascii="Traditional Arabic" w:hAnsi="Traditional Arabic"/>
          <w:sz w:val="30"/>
          <w:szCs w:val="30"/>
          <w:rtl/>
        </w:rPr>
        <w:t xml:space="preserve"> </w:t>
      </w:r>
      <w:r w:rsidRPr="0053198D">
        <w:rPr>
          <w:rFonts w:ascii="Traditional Arabic" w:hAnsi="Traditional Arabic" w:hint="eastAsia"/>
          <w:sz w:val="30"/>
          <w:szCs w:val="30"/>
          <w:rtl/>
        </w:rPr>
        <w:t>على</w:t>
      </w:r>
      <w:r w:rsidRPr="0053198D">
        <w:rPr>
          <w:rFonts w:ascii="Traditional Arabic" w:hAnsi="Traditional Arabic"/>
          <w:sz w:val="30"/>
          <w:szCs w:val="30"/>
          <w:rtl/>
        </w:rPr>
        <w:t xml:space="preserve"> </w:t>
      </w:r>
      <w:r w:rsidRPr="0053198D">
        <w:rPr>
          <w:rFonts w:ascii="Traditional Arabic" w:hAnsi="Traditional Arabic" w:hint="eastAsia"/>
          <w:sz w:val="30"/>
          <w:szCs w:val="30"/>
          <w:rtl/>
        </w:rPr>
        <w:t>المستوى</w:t>
      </w:r>
      <w:r w:rsidRPr="0053198D">
        <w:rPr>
          <w:rFonts w:ascii="Traditional Arabic" w:hAnsi="Traditional Arabic"/>
          <w:sz w:val="30"/>
          <w:szCs w:val="30"/>
          <w:rtl/>
        </w:rPr>
        <w:t xml:space="preserve"> </w:t>
      </w:r>
      <w:r w:rsidRPr="0053198D">
        <w:rPr>
          <w:rFonts w:ascii="Traditional Arabic" w:hAnsi="Traditional Arabic" w:hint="eastAsia"/>
          <w:sz w:val="30"/>
          <w:szCs w:val="30"/>
          <w:rtl/>
        </w:rPr>
        <w:t>المناسب</w:t>
      </w:r>
      <w:r w:rsidRPr="009561FA">
        <w:rPr>
          <w:rFonts w:ascii="Traditional Arabic" w:hAnsi="Traditional Arabic"/>
          <w:sz w:val="30"/>
          <w:szCs w:val="30"/>
          <w:rtl/>
        </w:rPr>
        <w:t xml:space="preserve"> </w:t>
      </w:r>
      <w:r w:rsidR="00FF600B">
        <w:rPr>
          <w:rFonts w:ascii="Traditional Arabic" w:hAnsi="Traditional Arabic"/>
          <w:sz w:val="30"/>
          <w:szCs w:val="30"/>
        </w:rPr>
        <w:t>}</w:t>
      </w:r>
      <w:r w:rsidRPr="009561FA">
        <w:rPr>
          <w:rFonts w:ascii="Traditional Arabic" w:hAnsi="Traditional Arabic"/>
          <w:sz w:val="30"/>
          <w:szCs w:val="30"/>
          <w:rtl/>
        </w:rPr>
        <w:t>1-3-1-2</w:t>
      </w:r>
      <w:r>
        <w:rPr>
          <w:rFonts w:ascii="Traditional Arabic" w:hAnsi="Traditional Arabic"/>
          <w:sz w:val="30"/>
          <w:szCs w:val="30"/>
          <w:rtl/>
        </w:rPr>
        <w:t>، 1</w:t>
      </w:r>
      <w:r w:rsidRPr="009561FA">
        <w:rPr>
          <w:rFonts w:ascii="Traditional Arabic" w:hAnsi="Traditional Arabic"/>
          <w:sz w:val="30"/>
          <w:szCs w:val="30"/>
          <w:rtl/>
        </w:rPr>
        <w:t>-3-14</w:t>
      </w:r>
      <w:r>
        <w:rPr>
          <w:rFonts w:ascii="Traditional Arabic" w:hAnsi="Traditional Arabic"/>
          <w:sz w:val="30"/>
          <w:szCs w:val="30"/>
          <w:rtl/>
        </w:rPr>
        <w:t>، 6</w:t>
      </w:r>
      <w:r w:rsidRPr="009561FA">
        <w:rPr>
          <w:rFonts w:ascii="Traditional Arabic" w:hAnsi="Traditional Arabic"/>
          <w:sz w:val="30"/>
          <w:szCs w:val="30"/>
          <w:rtl/>
        </w:rPr>
        <w:t>-4-2-2 إلى 6-4-2-4</w:t>
      </w:r>
      <w:r w:rsidR="00FF600B">
        <w:rPr>
          <w:rFonts w:ascii="Traditional Arabic" w:hAnsi="Traditional Arabic"/>
          <w:sz w:val="30"/>
          <w:szCs w:val="30"/>
        </w:rPr>
        <w:t>{</w:t>
      </w:r>
      <w:r w:rsidRPr="009561FA">
        <w:rPr>
          <w:rFonts w:ascii="Traditional Arabic" w:hAnsi="Traditional Arabic"/>
          <w:sz w:val="30"/>
          <w:szCs w:val="30"/>
          <w:rtl/>
        </w:rPr>
        <w:t>. ويمكن تحقيق ذلك عن طريق إضفاء الطابع الرسمي على الممارسات العرفية</w:t>
      </w:r>
      <w:r>
        <w:rPr>
          <w:rFonts w:ascii="Traditional Arabic" w:hAnsi="Traditional Arabic" w:hint="cs"/>
          <w:sz w:val="30"/>
          <w:szCs w:val="30"/>
          <w:rtl/>
        </w:rPr>
        <w:t xml:space="preserve"> والمعارف المحلية</w:t>
      </w:r>
      <w:r w:rsidRPr="009561FA">
        <w:rPr>
          <w:rFonts w:ascii="Traditional Arabic" w:hAnsi="Traditional Arabic"/>
          <w:sz w:val="30"/>
          <w:szCs w:val="30"/>
          <w:rtl/>
        </w:rPr>
        <w:t xml:space="preserve">، مما يتطلب توافر كفاءات مؤسسية كافية داخل المجتمعات المحلية للمشاركة في صنع القرارات والحوكمة المسؤولة للأراضي والموارد الطبيعية، </w:t>
      </w:r>
      <w:r>
        <w:rPr>
          <w:rFonts w:ascii="Traditional Arabic" w:hAnsi="Traditional Arabic" w:hint="cs"/>
          <w:sz w:val="30"/>
          <w:szCs w:val="30"/>
          <w:rtl/>
        </w:rPr>
        <w:t xml:space="preserve">مع مراعاة </w:t>
      </w:r>
      <w:r w:rsidRPr="00D84FD1">
        <w:rPr>
          <w:rFonts w:ascii="Traditional Arabic" w:hAnsi="Traditional Arabic"/>
          <w:sz w:val="30"/>
          <w:szCs w:val="30"/>
          <w:rtl/>
        </w:rPr>
        <w:t>المبادئ التوجيهية الطوعية للإدارة الرشيدة لحيازة الأراضي ومصايد الأسماك والغابات في سياق الأمن الغذائي الوطني</w:t>
      </w:r>
      <w:r>
        <w:rPr>
          <w:rFonts w:ascii="Traditional Arabic" w:hAnsi="Traditional Arabic" w:hint="cs"/>
          <w:sz w:val="30"/>
          <w:szCs w:val="30"/>
          <w:rtl/>
        </w:rPr>
        <w:t xml:space="preserve">، </w:t>
      </w:r>
      <w:r w:rsidRPr="009561FA">
        <w:rPr>
          <w:rFonts w:ascii="Traditional Arabic" w:hAnsi="Traditional Arabic"/>
          <w:sz w:val="30"/>
          <w:szCs w:val="30"/>
          <w:rtl/>
        </w:rPr>
        <w:t>بما يتمشى مع مبادئ حقوق الإنسان {1-3-1-5</w:t>
      </w:r>
      <w:r>
        <w:rPr>
          <w:rFonts w:ascii="Traditional Arabic" w:hAnsi="Traditional Arabic"/>
          <w:sz w:val="30"/>
          <w:szCs w:val="30"/>
          <w:rtl/>
        </w:rPr>
        <w:t>، 2</w:t>
      </w:r>
      <w:r w:rsidRPr="009561FA">
        <w:rPr>
          <w:rFonts w:ascii="Traditional Arabic" w:hAnsi="Traditional Arabic"/>
          <w:sz w:val="30"/>
          <w:szCs w:val="30"/>
          <w:rtl/>
        </w:rPr>
        <w:t>-2-2-3</w:t>
      </w:r>
      <w:r>
        <w:rPr>
          <w:rFonts w:ascii="Traditional Arabic" w:hAnsi="Traditional Arabic"/>
          <w:sz w:val="30"/>
          <w:szCs w:val="30"/>
          <w:rtl/>
        </w:rPr>
        <w:t>، 5</w:t>
      </w:r>
      <w:r w:rsidRPr="009561FA">
        <w:rPr>
          <w:rFonts w:ascii="Traditional Arabic" w:hAnsi="Traditional Arabic"/>
          <w:sz w:val="30"/>
          <w:szCs w:val="30"/>
          <w:rtl/>
        </w:rPr>
        <w:t>-2-2-3</w:t>
      </w:r>
      <w:r>
        <w:rPr>
          <w:rFonts w:ascii="Traditional Arabic" w:hAnsi="Traditional Arabic"/>
          <w:sz w:val="30"/>
          <w:szCs w:val="30"/>
          <w:rtl/>
        </w:rPr>
        <w:t>، 5</w:t>
      </w:r>
      <w:r w:rsidRPr="009561FA">
        <w:rPr>
          <w:rFonts w:ascii="Traditional Arabic" w:hAnsi="Traditional Arabic"/>
          <w:sz w:val="30"/>
          <w:szCs w:val="30"/>
          <w:rtl/>
        </w:rPr>
        <w:t>-3-3-1</w:t>
      </w:r>
      <w:r>
        <w:rPr>
          <w:rFonts w:ascii="Traditional Arabic" w:hAnsi="Traditional Arabic"/>
          <w:sz w:val="30"/>
          <w:szCs w:val="30"/>
          <w:rtl/>
        </w:rPr>
        <w:t>، 6</w:t>
      </w:r>
      <w:r w:rsidRPr="009561FA">
        <w:rPr>
          <w:rFonts w:ascii="Traditional Arabic" w:hAnsi="Traditional Arabic"/>
          <w:sz w:val="30"/>
          <w:szCs w:val="30"/>
          <w:rtl/>
        </w:rPr>
        <w:t>-4-2-2</w:t>
      </w:r>
      <w:r>
        <w:rPr>
          <w:rFonts w:ascii="Traditional Arabic" w:hAnsi="Traditional Arabic"/>
          <w:sz w:val="30"/>
          <w:szCs w:val="30"/>
          <w:rtl/>
        </w:rPr>
        <w:t>، 6</w:t>
      </w:r>
      <w:r w:rsidRPr="009561FA">
        <w:rPr>
          <w:rFonts w:ascii="Traditional Arabic" w:hAnsi="Traditional Arabic"/>
          <w:sz w:val="30"/>
          <w:szCs w:val="30"/>
          <w:rtl/>
        </w:rPr>
        <w:t>-4-2-3</w:t>
      </w:r>
      <w:r>
        <w:rPr>
          <w:rFonts w:ascii="Traditional Arabic" w:hAnsi="Traditional Arabic"/>
          <w:sz w:val="30"/>
          <w:szCs w:val="30"/>
          <w:rtl/>
        </w:rPr>
        <w:t>، 6</w:t>
      </w:r>
      <w:r w:rsidRPr="009561FA">
        <w:rPr>
          <w:rFonts w:ascii="Traditional Arabic" w:hAnsi="Traditional Arabic"/>
          <w:sz w:val="30"/>
          <w:szCs w:val="30"/>
          <w:rtl/>
        </w:rPr>
        <w:t>-4-2-4</w:t>
      </w:r>
      <w:r>
        <w:rPr>
          <w:rFonts w:ascii="Traditional Arabic" w:hAnsi="Traditional Arabic"/>
          <w:sz w:val="30"/>
          <w:szCs w:val="30"/>
          <w:rtl/>
        </w:rPr>
        <w:t>، 8</w:t>
      </w:r>
      <w:r w:rsidRPr="009561FA">
        <w:rPr>
          <w:rFonts w:ascii="Traditional Arabic" w:hAnsi="Traditional Arabic"/>
          <w:sz w:val="30"/>
          <w:szCs w:val="30"/>
          <w:rtl/>
        </w:rPr>
        <w:t>-3-2-1</w:t>
      </w:r>
      <w:r>
        <w:rPr>
          <w:rFonts w:ascii="Traditional Arabic" w:hAnsi="Traditional Arabic"/>
          <w:sz w:val="30"/>
          <w:szCs w:val="30"/>
          <w:rtl/>
        </w:rPr>
        <w:t>، 8</w:t>
      </w:r>
      <w:r w:rsidRPr="009561FA">
        <w:rPr>
          <w:rFonts w:ascii="Traditional Arabic" w:hAnsi="Traditional Arabic"/>
          <w:sz w:val="30"/>
          <w:szCs w:val="30"/>
          <w:rtl/>
        </w:rPr>
        <w:t>-3-2-3}.</w:t>
      </w:r>
    </w:p>
    <w:p w14:paraId="113578F1" w14:textId="77777777" w:rsidR="00BF1015" w:rsidRPr="009561FA" w:rsidRDefault="00BF1015" w:rsidP="00BF1015">
      <w:pPr>
        <w:pStyle w:val="Normalnumber"/>
        <w:numPr>
          <w:ilvl w:val="0"/>
          <w:numId w:val="0"/>
        </w:numPr>
        <w:tabs>
          <w:tab w:val="clear" w:pos="1247"/>
          <w:tab w:val="clear" w:pos="1814"/>
          <w:tab w:val="clear" w:pos="2381"/>
          <w:tab w:val="clear" w:pos="2948"/>
          <w:tab w:val="clear" w:pos="3515"/>
          <w:tab w:val="left" w:pos="1983"/>
        </w:tabs>
        <w:spacing w:line="380" w:lineRule="exact"/>
        <w:ind w:left="1134"/>
        <w:rPr>
          <w:rFonts w:ascii="Traditional Arabic" w:hAnsi="Traditional Arabic"/>
          <w:sz w:val="30"/>
          <w:szCs w:val="30"/>
          <w:rtl/>
        </w:rPr>
      </w:pPr>
      <w:r w:rsidRPr="00FF301A">
        <w:rPr>
          <w:rFonts w:ascii="Traditional Arabic" w:hAnsi="Traditional Arabic" w:hint="cs"/>
          <w:b/>
          <w:sz w:val="30"/>
          <w:szCs w:val="30"/>
          <w:rtl/>
        </w:rPr>
        <w:t>34-</w:t>
      </w:r>
      <w:r w:rsidRPr="00FF301A">
        <w:rPr>
          <w:rFonts w:ascii="Traditional Arabic" w:hAnsi="Traditional Arabic" w:hint="cs"/>
          <w:b/>
          <w:sz w:val="30"/>
          <w:szCs w:val="30"/>
          <w:rtl/>
        </w:rPr>
        <w:tab/>
      </w:r>
      <w:r w:rsidRPr="004C06D2">
        <w:rPr>
          <w:rFonts w:ascii="Traditional Arabic" w:hAnsi="Traditional Arabic"/>
          <w:bCs/>
          <w:sz w:val="30"/>
          <w:szCs w:val="30"/>
          <w:rtl/>
        </w:rPr>
        <w:t>هناك مجموعة واسعة من الممارسات القائمة ل</w:t>
      </w:r>
      <w:r>
        <w:rPr>
          <w:rFonts w:ascii="Traditional Arabic" w:hAnsi="Traditional Arabic" w:hint="cs"/>
          <w:bCs/>
          <w:sz w:val="30"/>
          <w:szCs w:val="30"/>
          <w:rtl/>
        </w:rPr>
        <w:t>تجنب ت</w:t>
      </w:r>
      <w:r w:rsidRPr="004C06D2">
        <w:rPr>
          <w:rFonts w:ascii="Traditional Arabic" w:hAnsi="Traditional Arabic"/>
          <w:bCs/>
          <w:sz w:val="30"/>
          <w:szCs w:val="30"/>
          <w:rtl/>
        </w:rPr>
        <w:t>دهور الأراضي و</w:t>
      </w:r>
      <w:r>
        <w:rPr>
          <w:rFonts w:ascii="Traditional Arabic" w:hAnsi="Traditional Arabic" w:hint="cs"/>
          <w:bCs/>
          <w:sz w:val="30"/>
          <w:szCs w:val="30"/>
          <w:rtl/>
        </w:rPr>
        <w:t>ا</w:t>
      </w:r>
      <w:r>
        <w:rPr>
          <w:rFonts w:ascii="Traditional Arabic" w:hAnsi="Traditional Arabic"/>
          <w:bCs/>
          <w:sz w:val="30"/>
          <w:szCs w:val="30"/>
          <w:rtl/>
        </w:rPr>
        <w:t>لتقليل</w:t>
      </w:r>
      <w:r w:rsidRPr="004C06D2">
        <w:rPr>
          <w:rFonts w:ascii="Traditional Arabic" w:hAnsi="Traditional Arabic"/>
          <w:bCs/>
          <w:sz w:val="30"/>
          <w:szCs w:val="30"/>
          <w:rtl/>
        </w:rPr>
        <w:t xml:space="preserve"> منه</w:t>
      </w:r>
      <w:r>
        <w:rPr>
          <w:rFonts w:ascii="Traditional Arabic" w:hAnsi="Traditional Arabic" w:hint="cs"/>
          <w:bCs/>
          <w:sz w:val="30"/>
          <w:szCs w:val="30"/>
          <w:rtl/>
        </w:rPr>
        <w:t xml:space="preserve"> وعكس مساره</w:t>
      </w:r>
      <w:r w:rsidRPr="004C06D2">
        <w:rPr>
          <w:rFonts w:ascii="Traditional Arabic" w:hAnsi="Traditional Arabic"/>
          <w:bCs/>
          <w:sz w:val="30"/>
          <w:szCs w:val="30"/>
          <w:rtl/>
        </w:rPr>
        <w:t xml:space="preserve"> في الكثير من النظم الإيكولوجية</w:t>
      </w:r>
      <w:r>
        <w:rPr>
          <w:rFonts w:ascii="Traditional Arabic" w:hAnsi="Traditional Arabic" w:hint="cs"/>
          <w:bCs/>
          <w:sz w:val="30"/>
          <w:szCs w:val="30"/>
          <w:rtl/>
        </w:rPr>
        <w:t xml:space="preserve"> والمناطق الحضرية</w:t>
      </w:r>
      <w:r w:rsidRPr="004C06D2">
        <w:rPr>
          <w:rFonts w:ascii="Traditional Arabic" w:hAnsi="Traditional Arabic"/>
          <w:bCs/>
          <w:sz w:val="30"/>
          <w:szCs w:val="30"/>
          <w:rtl/>
        </w:rPr>
        <w:t>، والحد من آثار العديد من محركات تدهور الأراضي (</w:t>
      </w:r>
      <w:r w:rsidRPr="004C06D2">
        <w:rPr>
          <w:rFonts w:ascii="Traditional Arabic" w:hAnsi="Traditional Arabic"/>
          <w:bCs/>
          <w:i/>
          <w:iCs/>
          <w:sz w:val="30"/>
          <w:szCs w:val="30"/>
          <w:rtl/>
        </w:rPr>
        <w:t>لا خلاف عليه</w:t>
      </w:r>
      <w:r w:rsidRPr="004C06D2">
        <w:rPr>
          <w:rFonts w:ascii="Traditional Arabic" w:hAnsi="Traditional Arabic"/>
          <w:bCs/>
          <w:sz w:val="30"/>
          <w:szCs w:val="30"/>
          <w:rtl/>
        </w:rPr>
        <w:t>)</w:t>
      </w:r>
      <w:r w:rsidR="00FF600B" w:rsidRPr="00FF600B">
        <w:rPr>
          <w:rFonts w:ascii="Traditional Arabic" w:hAnsi="Traditional Arabic" w:hint="cs"/>
          <w:b/>
          <w:sz w:val="30"/>
          <w:szCs w:val="30"/>
          <w:rtl/>
        </w:rPr>
        <w:t xml:space="preserve"> -</w:t>
      </w:r>
      <w:r w:rsidRPr="009561FA">
        <w:rPr>
          <w:rFonts w:ascii="Traditional Arabic" w:hAnsi="Traditional Arabic"/>
          <w:sz w:val="30"/>
          <w:szCs w:val="30"/>
          <w:rtl/>
        </w:rPr>
        <w:t xml:space="preserve"> </w:t>
      </w:r>
      <w:r>
        <w:rPr>
          <w:rFonts w:ascii="Traditional Arabic" w:hAnsi="Traditional Arabic" w:hint="cs"/>
          <w:sz w:val="30"/>
          <w:szCs w:val="30"/>
          <w:rtl/>
        </w:rPr>
        <w:t>و</w:t>
      </w:r>
      <w:r w:rsidRPr="009561FA">
        <w:rPr>
          <w:rFonts w:ascii="Traditional Arabic" w:hAnsi="Traditional Arabic"/>
          <w:sz w:val="30"/>
          <w:szCs w:val="30"/>
          <w:rtl/>
        </w:rPr>
        <w:t xml:space="preserve">يمكن </w:t>
      </w:r>
      <w:r>
        <w:rPr>
          <w:rFonts w:ascii="Traditional Arabic" w:hAnsi="Traditional Arabic" w:hint="cs"/>
          <w:sz w:val="30"/>
          <w:szCs w:val="30"/>
          <w:rtl/>
        </w:rPr>
        <w:t>تجنب</w:t>
      </w:r>
      <w:r w:rsidRPr="009561FA">
        <w:rPr>
          <w:rFonts w:ascii="Traditional Arabic" w:hAnsi="Traditional Arabic"/>
          <w:sz w:val="30"/>
          <w:szCs w:val="30"/>
          <w:rtl/>
        </w:rPr>
        <w:t xml:space="preserve"> تدهور الأراضي الزراعية أو </w:t>
      </w:r>
      <w:r>
        <w:rPr>
          <w:rFonts w:ascii="Traditional Arabic" w:hAnsi="Traditional Arabic" w:hint="cs"/>
          <w:sz w:val="30"/>
          <w:szCs w:val="30"/>
          <w:rtl/>
        </w:rPr>
        <w:t>عكس</w:t>
      </w:r>
      <w:r w:rsidRPr="009561FA">
        <w:rPr>
          <w:rFonts w:ascii="Traditional Arabic" w:hAnsi="Traditional Arabic"/>
          <w:sz w:val="30"/>
          <w:szCs w:val="30"/>
          <w:rtl/>
        </w:rPr>
        <w:t xml:space="preserve"> مساره من خلال العديد من الممارسات والتقنيات التقليدية والحديثة التي تم اختبارها بنجاح. وفيما يتعلق بأراضي زراعة المحاصيل، تشمل تلك العوامل </w:t>
      </w:r>
      <w:r>
        <w:rPr>
          <w:rFonts w:ascii="Traditional Arabic" w:hAnsi="Traditional Arabic" w:hint="cs"/>
          <w:sz w:val="30"/>
          <w:szCs w:val="30"/>
          <w:rtl/>
        </w:rPr>
        <w:t xml:space="preserve">على سبيل المثال </w:t>
      </w:r>
      <w:r w:rsidRPr="009561FA">
        <w:rPr>
          <w:rFonts w:ascii="Traditional Arabic" w:hAnsi="Traditional Arabic"/>
          <w:sz w:val="30"/>
          <w:szCs w:val="30"/>
          <w:rtl/>
        </w:rPr>
        <w:t>الحد من فقد</w:t>
      </w:r>
      <w:r>
        <w:rPr>
          <w:rFonts w:ascii="Traditional Arabic" w:hAnsi="Traditional Arabic" w:hint="cs"/>
          <w:sz w:val="30"/>
          <w:szCs w:val="30"/>
          <w:rtl/>
        </w:rPr>
        <w:t>ان</w:t>
      </w:r>
      <w:r w:rsidRPr="009561FA">
        <w:rPr>
          <w:rFonts w:ascii="Traditional Arabic" w:hAnsi="Traditional Arabic"/>
          <w:sz w:val="30"/>
          <w:szCs w:val="30"/>
          <w:rtl/>
        </w:rPr>
        <w:t xml:space="preserve"> التربة وتحسين نوعيتها وصحتها</w:t>
      </w:r>
      <w:r>
        <w:rPr>
          <w:rFonts w:ascii="Traditional Arabic" w:hAnsi="Traditional Arabic" w:hint="cs"/>
          <w:sz w:val="30"/>
          <w:szCs w:val="30"/>
          <w:rtl/>
        </w:rPr>
        <w:t xml:space="preserve">، واستخدام المحاصيل القادرة على تحمل الملوحة، فضلاً عن ممارسات الزراعة الحرجية والممارسات الزراعية الإيكولوجية والزراعة القائمة على الحفظ ونظم التكامل بين المحاصيل والماشية والحراجة </w:t>
      </w:r>
      <w:r w:rsidRPr="009561FA">
        <w:rPr>
          <w:rFonts w:ascii="Traditional Arabic" w:hAnsi="Traditional Arabic"/>
          <w:sz w:val="30"/>
          <w:szCs w:val="30"/>
          <w:rtl/>
        </w:rPr>
        <w:t>(</w:t>
      </w:r>
      <w:r w:rsidRPr="000304AB">
        <w:rPr>
          <w:rFonts w:ascii="Traditional Arabic" w:hAnsi="Traditional Arabic"/>
          <w:i/>
          <w:iCs/>
          <w:sz w:val="30"/>
          <w:szCs w:val="30"/>
          <w:rtl/>
        </w:rPr>
        <w:t>لا خلاف عليه</w:t>
      </w:r>
      <w:r w:rsidRPr="009561FA">
        <w:rPr>
          <w:rFonts w:ascii="Traditional Arabic" w:hAnsi="Traditional Arabic"/>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2-2-3-1</w:t>
      </w:r>
      <w:r>
        <w:rPr>
          <w:rFonts w:ascii="Traditional Arabic" w:hAnsi="Traditional Arabic"/>
          <w:sz w:val="30"/>
          <w:szCs w:val="30"/>
          <w:rtl/>
        </w:rPr>
        <w:t>، 6</w:t>
      </w:r>
      <w:r w:rsidRPr="009561FA">
        <w:rPr>
          <w:rFonts w:ascii="Traditional Arabic" w:hAnsi="Traditional Arabic"/>
          <w:sz w:val="30"/>
          <w:szCs w:val="30"/>
          <w:rtl/>
        </w:rPr>
        <w:t>-3-1-1</w:t>
      </w:r>
      <w:r>
        <w:rPr>
          <w:rFonts w:ascii="Traditional Arabic" w:hAnsi="Traditional Arabic"/>
          <w:sz w:val="30"/>
          <w:szCs w:val="30"/>
          <w:rtl/>
        </w:rPr>
        <w:t>، 6</w:t>
      </w:r>
      <w:r w:rsidRPr="009561FA">
        <w:rPr>
          <w:rFonts w:ascii="Traditional Arabic" w:hAnsi="Traditional Arabic"/>
          <w:sz w:val="30"/>
          <w:szCs w:val="30"/>
          <w:rtl/>
        </w:rPr>
        <w:t>-3-2-4</w:t>
      </w:r>
      <w:r>
        <w:rPr>
          <w:rFonts w:ascii="Traditional Arabic" w:hAnsi="Traditional Arabic"/>
          <w:sz w:val="30"/>
          <w:szCs w:val="30"/>
          <w:rtl/>
        </w:rPr>
        <w:t>، 6</w:t>
      </w:r>
      <w:r w:rsidRPr="009561FA">
        <w:rPr>
          <w:rFonts w:ascii="Traditional Arabic" w:hAnsi="Traditional Arabic"/>
          <w:sz w:val="30"/>
          <w:szCs w:val="30"/>
          <w:rtl/>
        </w:rPr>
        <w:t>-3-2-5</w:t>
      </w:r>
      <w:r>
        <w:rPr>
          <w:rFonts w:ascii="Traditional Arabic" w:hAnsi="Traditional Arabic"/>
          <w:sz w:val="30"/>
          <w:szCs w:val="30"/>
          <w:rtl/>
        </w:rPr>
        <w:t>، 7</w:t>
      </w:r>
      <w:r w:rsidRPr="009561FA">
        <w:rPr>
          <w:rFonts w:ascii="Traditional Arabic" w:hAnsi="Traditional Arabic"/>
          <w:sz w:val="30"/>
          <w:szCs w:val="30"/>
          <w:rtl/>
        </w:rPr>
        <w:t>-2-3</w:t>
      </w:r>
      <w:r>
        <w:rPr>
          <w:rFonts w:ascii="Traditional Arabic" w:hAnsi="Traditional Arabic"/>
          <w:sz w:val="30"/>
          <w:szCs w:val="30"/>
        </w:rPr>
        <w:t>{</w:t>
      </w:r>
      <w:r w:rsidRPr="009561FA">
        <w:rPr>
          <w:rFonts w:ascii="Traditional Arabic" w:hAnsi="Traditional Arabic"/>
          <w:sz w:val="30"/>
          <w:szCs w:val="30"/>
          <w:rtl/>
        </w:rPr>
        <w:t>. وفيما يتعلق بالمراعي تشمل ما يلي: تقييمات ورصد قدرات الأراضي وحالتها؛ وإد</w:t>
      </w:r>
      <w:r>
        <w:rPr>
          <w:rFonts w:ascii="Traditional Arabic" w:hAnsi="Traditional Arabic" w:hint="cs"/>
          <w:sz w:val="30"/>
          <w:szCs w:val="30"/>
          <w:rtl/>
        </w:rPr>
        <w:t>ا</w:t>
      </w:r>
      <w:r w:rsidRPr="009561FA">
        <w:rPr>
          <w:rFonts w:ascii="Traditional Arabic" w:hAnsi="Traditional Arabic"/>
          <w:sz w:val="30"/>
          <w:szCs w:val="30"/>
          <w:rtl/>
        </w:rPr>
        <w:t>رة ضغط الرعي على المراعي؛ وتحسين محاصيل المراعي والمحاصيل العلفية؛ والإدارة الحرجية الرعوية؛ و</w:t>
      </w:r>
      <w:r>
        <w:rPr>
          <w:rFonts w:ascii="Traditional Arabic" w:hAnsi="Traditional Arabic" w:hint="cs"/>
          <w:sz w:val="30"/>
          <w:szCs w:val="30"/>
          <w:rtl/>
        </w:rPr>
        <w:t>ال</w:t>
      </w:r>
      <w:r w:rsidRPr="009561FA">
        <w:rPr>
          <w:rFonts w:ascii="Traditional Arabic" w:hAnsi="Traditional Arabic"/>
          <w:sz w:val="30"/>
          <w:szCs w:val="30"/>
          <w:rtl/>
        </w:rPr>
        <w:t xml:space="preserve">إدارة </w:t>
      </w:r>
      <w:r>
        <w:rPr>
          <w:rFonts w:ascii="Traditional Arabic" w:hAnsi="Traditional Arabic" w:hint="cs"/>
          <w:sz w:val="30"/>
          <w:szCs w:val="30"/>
          <w:rtl/>
        </w:rPr>
        <w:t>السليمة بيئيا</w:t>
      </w:r>
      <w:r w:rsidR="00FF600B">
        <w:rPr>
          <w:rFonts w:ascii="Traditional Arabic" w:hAnsi="Traditional Arabic" w:hint="cs"/>
          <w:sz w:val="30"/>
          <w:szCs w:val="30"/>
          <w:rtl/>
        </w:rPr>
        <w:t>ً</w:t>
      </w:r>
      <w:r>
        <w:rPr>
          <w:rFonts w:ascii="Traditional Arabic" w:hAnsi="Traditional Arabic" w:hint="cs"/>
          <w:sz w:val="30"/>
          <w:szCs w:val="30"/>
          <w:rtl/>
        </w:rPr>
        <w:t xml:space="preserve"> ل</w:t>
      </w:r>
      <w:r w:rsidRPr="009561FA">
        <w:rPr>
          <w:rFonts w:ascii="Traditional Arabic" w:hAnsi="Traditional Arabic"/>
          <w:sz w:val="30"/>
          <w:szCs w:val="30"/>
          <w:rtl/>
        </w:rPr>
        <w:t xml:space="preserve">لأعشاب الضارة </w:t>
      </w:r>
      <w:r w:rsidRPr="009561FA">
        <w:rPr>
          <w:rFonts w:ascii="Traditional Arabic" w:hAnsi="Traditional Arabic"/>
          <w:sz w:val="30"/>
          <w:szCs w:val="30"/>
          <w:rtl/>
        </w:rPr>
        <w:lastRenderedPageBreak/>
        <w:t>والآفات (</w:t>
      </w:r>
      <w:r w:rsidRPr="000304AB">
        <w:rPr>
          <w:rFonts w:ascii="Traditional Arabic" w:hAnsi="Traditional Arabic"/>
          <w:i/>
          <w:iCs/>
          <w:sz w:val="30"/>
          <w:szCs w:val="30"/>
          <w:rtl/>
        </w:rPr>
        <w:t>لا خلاف عليه</w:t>
      </w:r>
      <w:r w:rsidRPr="009561FA">
        <w:rPr>
          <w:rFonts w:ascii="Traditional Arabic" w:hAnsi="Traditional Arabic"/>
          <w:sz w:val="30"/>
          <w:szCs w:val="30"/>
          <w:rtl/>
        </w:rPr>
        <w:t>)</w:t>
      </w:r>
      <w:r>
        <w:rPr>
          <w:rFonts w:ascii="Traditional Arabic" w:hAnsi="Traditional Arabic"/>
          <w:sz w:val="30"/>
          <w:szCs w:val="30"/>
        </w:rPr>
        <w:t xml:space="preserve"> </w:t>
      </w:r>
      <w:r w:rsidRPr="009561FA">
        <w:rPr>
          <w:rFonts w:ascii="Traditional Arabic" w:hAnsi="Traditional Arabic"/>
          <w:sz w:val="30"/>
          <w:szCs w:val="30"/>
          <w:rtl/>
        </w:rPr>
        <w:t>{6-3-1-3}. وقد ثبتت فعالية المحافظة على نظم الحرائق المناسبة</w:t>
      </w:r>
      <w:r w:rsidRPr="0053198D">
        <w:rPr>
          <w:rFonts w:ascii="Traditional Arabic" w:hAnsi="Traditional Arabic"/>
          <w:sz w:val="30"/>
          <w:szCs w:val="30"/>
          <w:vertAlign w:val="superscript"/>
          <w:rtl/>
        </w:rPr>
        <w:t>(</w:t>
      </w:r>
      <w:r>
        <w:rPr>
          <w:rStyle w:val="FootnoteReference"/>
          <w:rFonts w:ascii="Traditional Arabic" w:hAnsi="Traditional Arabic"/>
          <w:sz w:val="30"/>
          <w:szCs w:val="30"/>
          <w:rtl/>
        </w:rPr>
        <w:footnoteReference w:id="24"/>
      </w:r>
      <w:r w:rsidRPr="0053198D">
        <w:rPr>
          <w:rFonts w:ascii="Traditional Arabic" w:hAnsi="Traditional Arabic"/>
          <w:sz w:val="30"/>
          <w:szCs w:val="30"/>
          <w:vertAlign w:val="superscript"/>
          <w:rtl/>
        </w:rPr>
        <w:t>)</w:t>
      </w:r>
      <w:r w:rsidRPr="009561FA">
        <w:rPr>
          <w:rFonts w:ascii="Traditional Arabic" w:hAnsi="Traditional Arabic"/>
          <w:sz w:val="30"/>
          <w:szCs w:val="30"/>
          <w:rtl/>
        </w:rPr>
        <w:t>، واستعادة أو تطوير ممارسات ومؤسسات إدارة المواشي المحلية في المراعي ذات الرعي التقليدي، في العديد من مناطق الأراضي الجافة (</w:t>
      </w:r>
      <w:r w:rsidRPr="00D63AF8">
        <w:rPr>
          <w:rFonts w:ascii="Traditional Arabic" w:hAnsi="Traditional Arabic"/>
          <w:iCs/>
          <w:sz w:val="30"/>
          <w:szCs w:val="30"/>
          <w:rtl/>
        </w:rPr>
        <w:t>مسل</w:t>
      </w:r>
      <w:r w:rsidRPr="00D63AF8">
        <w:rPr>
          <w:rFonts w:ascii="Traditional Arabic" w:hAnsi="Traditional Arabic" w:hint="cs"/>
          <w:iCs/>
          <w:sz w:val="30"/>
          <w:szCs w:val="30"/>
          <w:rtl/>
        </w:rPr>
        <w:t>َّ</w:t>
      </w:r>
      <w:r w:rsidRPr="00D63AF8">
        <w:rPr>
          <w:rFonts w:ascii="Traditional Arabic" w:hAnsi="Traditional Arabic"/>
          <w:iCs/>
          <w:sz w:val="30"/>
          <w:szCs w:val="30"/>
          <w:rtl/>
        </w:rPr>
        <w:t>م به لكنه ناقص</w:t>
      </w:r>
      <w:r w:rsidRPr="009561FA">
        <w:rPr>
          <w:rFonts w:ascii="Traditional Arabic" w:hAnsi="Traditional Arabic"/>
          <w:sz w:val="30"/>
          <w:szCs w:val="30"/>
          <w:rtl/>
        </w:rPr>
        <w:t xml:space="preserve">) </w:t>
      </w:r>
      <w:r w:rsidR="00FF600B">
        <w:rPr>
          <w:rFonts w:ascii="Traditional Arabic" w:hAnsi="Traditional Arabic"/>
          <w:sz w:val="30"/>
          <w:szCs w:val="30"/>
        </w:rPr>
        <w:t>}</w:t>
      </w:r>
      <w:r w:rsidRPr="009561FA">
        <w:rPr>
          <w:rFonts w:ascii="Traditional Arabic" w:hAnsi="Traditional Arabic"/>
          <w:sz w:val="30"/>
          <w:szCs w:val="30"/>
          <w:rtl/>
        </w:rPr>
        <w:t>4-3-2-2</w:t>
      </w:r>
      <w:r>
        <w:rPr>
          <w:rFonts w:ascii="Traditional Arabic" w:hAnsi="Traditional Arabic"/>
          <w:sz w:val="30"/>
          <w:szCs w:val="30"/>
          <w:rtl/>
        </w:rPr>
        <w:t>، 6</w:t>
      </w:r>
      <w:r w:rsidRPr="009561FA">
        <w:rPr>
          <w:rFonts w:ascii="Traditional Arabic" w:hAnsi="Traditional Arabic"/>
          <w:sz w:val="30"/>
          <w:szCs w:val="30"/>
          <w:rtl/>
        </w:rPr>
        <w:t>-3-1-3</w:t>
      </w:r>
      <w:r w:rsidR="00FF600B">
        <w:rPr>
          <w:rFonts w:ascii="Traditional Arabic" w:hAnsi="Traditional Arabic"/>
          <w:sz w:val="30"/>
          <w:szCs w:val="30"/>
        </w:rPr>
        <w:t>{</w:t>
      </w:r>
      <w:r w:rsidRPr="009561FA">
        <w:rPr>
          <w:rFonts w:ascii="Traditional Arabic" w:hAnsi="Traditional Arabic"/>
          <w:sz w:val="30"/>
          <w:szCs w:val="30"/>
          <w:rtl/>
        </w:rPr>
        <w:t>. ولقد سبق استخدام مجموعة متنوعة من التقنيات السلبية أو الفاعلة لإدارة الغابات واستعادتها بنجاح من أجل حفظ التنوع البيولوجي وتجنب تدهور الغابات، مع تحقيق فوائد اقتصادية واجتماعية وبيئية متعددة (</w:t>
      </w:r>
      <w:r w:rsidRPr="000304AB">
        <w:rPr>
          <w:rFonts w:ascii="Traditional Arabic" w:hAnsi="Traditional Arabic"/>
          <w:i/>
          <w:iCs/>
          <w:sz w:val="30"/>
          <w:szCs w:val="30"/>
          <w:rtl/>
        </w:rPr>
        <w:t>لا خلاف عليه</w:t>
      </w:r>
      <w:r w:rsidRPr="009561FA">
        <w:rPr>
          <w:rFonts w:ascii="Traditional Arabic" w:hAnsi="Traditional Arabic"/>
          <w:sz w:val="30"/>
          <w:szCs w:val="30"/>
          <w:rtl/>
        </w:rPr>
        <w:t>)</w:t>
      </w:r>
      <w:r>
        <w:rPr>
          <w:rFonts w:ascii="Traditional Arabic" w:hAnsi="Traditional Arabic" w:hint="cs"/>
          <w:sz w:val="30"/>
          <w:szCs w:val="30"/>
          <w:rtl/>
        </w:rPr>
        <w:t xml:space="preserve"> </w:t>
      </w:r>
      <w:r>
        <w:rPr>
          <w:rFonts w:ascii="Traditional Arabic" w:hAnsi="Traditional Arabic"/>
          <w:sz w:val="30"/>
          <w:szCs w:val="30"/>
        </w:rPr>
        <w:t>}</w:t>
      </w:r>
      <w:r w:rsidRPr="009561FA">
        <w:rPr>
          <w:rFonts w:ascii="Traditional Arabic" w:hAnsi="Traditional Arabic"/>
          <w:sz w:val="30"/>
          <w:szCs w:val="30"/>
          <w:rtl/>
        </w:rPr>
        <w:t>6-3-1-2</w:t>
      </w:r>
      <w:r>
        <w:rPr>
          <w:rFonts w:ascii="Traditional Arabic" w:hAnsi="Traditional Arabic"/>
          <w:sz w:val="30"/>
          <w:szCs w:val="30"/>
        </w:rPr>
        <w:t>{</w:t>
      </w:r>
      <w:r w:rsidRPr="009561FA">
        <w:rPr>
          <w:rFonts w:ascii="Traditional Arabic" w:hAnsi="Traditional Arabic"/>
          <w:sz w:val="30"/>
          <w:szCs w:val="30"/>
          <w:rtl/>
        </w:rPr>
        <w:t xml:space="preserve"> - على الرغم من أن اعتماد نظم الإنتاج الحرجية الأكثر الاستدامة لا يزال بطيئاً </w:t>
      </w:r>
      <w:r>
        <w:rPr>
          <w:rFonts w:ascii="Traditional Arabic" w:hAnsi="Traditional Arabic"/>
          <w:sz w:val="30"/>
          <w:szCs w:val="30"/>
        </w:rPr>
        <w:t>}</w:t>
      </w:r>
      <w:r w:rsidRPr="009561FA">
        <w:rPr>
          <w:rFonts w:ascii="Traditional Arabic" w:hAnsi="Traditional Arabic"/>
          <w:sz w:val="30"/>
          <w:szCs w:val="30"/>
          <w:rtl/>
        </w:rPr>
        <w:t>3-5</w:t>
      </w:r>
      <w:r>
        <w:rPr>
          <w:rFonts w:ascii="Traditional Arabic" w:hAnsi="Traditional Arabic"/>
          <w:sz w:val="30"/>
          <w:szCs w:val="30"/>
          <w:rtl/>
        </w:rPr>
        <w:t>، 5</w:t>
      </w:r>
      <w:r w:rsidRPr="009561FA">
        <w:rPr>
          <w:rFonts w:ascii="Traditional Arabic" w:hAnsi="Traditional Arabic"/>
          <w:sz w:val="30"/>
          <w:szCs w:val="30"/>
          <w:rtl/>
        </w:rPr>
        <w:t>-3-2</w:t>
      </w:r>
      <w:r>
        <w:rPr>
          <w:rFonts w:ascii="Traditional Arabic" w:hAnsi="Traditional Arabic"/>
          <w:sz w:val="30"/>
          <w:szCs w:val="30"/>
          <w:rtl/>
        </w:rPr>
        <w:t>، 6</w:t>
      </w:r>
      <w:r w:rsidRPr="009561FA">
        <w:rPr>
          <w:rFonts w:ascii="Traditional Arabic" w:hAnsi="Traditional Arabic"/>
          <w:sz w:val="30"/>
          <w:szCs w:val="30"/>
          <w:rtl/>
        </w:rPr>
        <w:t>-3-1-2</w:t>
      </w:r>
      <w:r>
        <w:rPr>
          <w:rFonts w:ascii="Traditional Arabic" w:hAnsi="Traditional Arabic"/>
          <w:sz w:val="30"/>
          <w:szCs w:val="30"/>
        </w:rPr>
        <w:t>{</w:t>
      </w:r>
      <w:r w:rsidRPr="009561FA">
        <w:rPr>
          <w:rFonts w:ascii="Traditional Arabic" w:hAnsi="Traditional Arabic"/>
          <w:sz w:val="30"/>
          <w:szCs w:val="30"/>
          <w:rtl/>
        </w:rPr>
        <w:t>.</w:t>
      </w:r>
      <w:r>
        <w:rPr>
          <w:rFonts w:ascii="Traditional Arabic" w:hAnsi="Traditional Arabic" w:hint="cs"/>
          <w:sz w:val="30"/>
          <w:szCs w:val="30"/>
          <w:rtl/>
        </w:rPr>
        <w:t xml:space="preserve"> </w:t>
      </w:r>
      <w:r w:rsidR="00026357">
        <w:rPr>
          <w:rFonts w:ascii="Traditional Arabic" w:hAnsi="Traditional Arabic" w:hint="cs"/>
          <w:sz w:val="30"/>
          <w:szCs w:val="30"/>
          <w:rtl/>
        </w:rPr>
        <w:t>وكذلك</w:t>
      </w:r>
      <w:r>
        <w:rPr>
          <w:rFonts w:ascii="Traditional Arabic" w:hAnsi="Traditional Arabic" w:hint="cs"/>
          <w:sz w:val="30"/>
          <w:szCs w:val="30"/>
          <w:rtl/>
        </w:rPr>
        <w:t xml:space="preserve"> </w:t>
      </w:r>
      <w:r w:rsidR="00026357">
        <w:rPr>
          <w:rFonts w:ascii="Traditional Arabic" w:hAnsi="Traditional Arabic" w:hint="cs"/>
          <w:sz w:val="30"/>
          <w:szCs w:val="30"/>
          <w:rtl/>
        </w:rPr>
        <w:t xml:space="preserve">فإن </w:t>
      </w:r>
      <w:r>
        <w:rPr>
          <w:rFonts w:ascii="Traditional Arabic" w:hAnsi="Traditional Arabic" w:hint="cs"/>
          <w:sz w:val="30"/>
          <w:szCs w:val="30"/>
          <w:rtl/>
        </w:rPr>
        <w:t xml:space="preserve">النهج التي ثبتت فعاليتها لتجنب تدهور الأراضي والتقليل منه وعكس مساره في المناطق الحضرية </w:t>
      </w:r>
      <w:r w:rsidR="00026357">
        <w:rPr>
          <w:rFonts w:ascii="Traditional Arabic" w:hAnsi="Traditional Arabic" w:hint="cs"/>
          <w:sz w:val="30"/>
          <w:szCs w:val="30"/>
          <w:rtl/>
        </w:rPr>
        <w:t xml:space="preserve">تشمل </w:t>
      </w:r>
      <w:r w:rsidRPr="00F03316">
        <w:rPr>
          <w:rFonts w:ascii="Traditional Arabic" w:hAnsi="Traditional Arabic"/>
          <w:sz w:val="30"/>
          <w:szCs w:val="30"/>
          <w:rtl/>
        </w:rPr>
        <w:t>التخطيط الحضري، و</w:t>
      </w:r>
      <w:r>
        <w:rPr>
          <w:rFonts w:ascii="Traditional Arabic" w:hAnsi="Traditional Arabic" w:hint="cs"/>
          <w:sz w:val="30"/>
          <w:szCs w:val="30"/>
          <w:rtl/>
        </w:rPr>
        <w:t>إعادة زرع الأنواع المستوطنة، و</w:t>
      </w:r>
      <w:r w:rsidRPr="00F03316">
        <w:rPr>
          <w:rFonts w:ascii="Traditional Arabic" w:hAnsi="Traditional Arabic"/>
          <w:sz w:val="30"/>
          <w:szCs w:val="30"/>
          <w:rtl/>
        </w:rPr>
        <w:t>تطوير الهياكل الأساسية الخضراء، ومعالجة التربة الملوثة والمتصلبة، ومعالجة المياه المستعملة، وإعادة الأنهار إلى مجاريها</w:t>
      </w:r>
      <w:r>
        <w:rPr>
          <w:rFonts w:ascii="Traditional Arabic" w:hAnsi="Traditional Arabic" w:hint="cs"/>
          <w:sz w:val="30"/>
          <w:szCs w:val="30"/>
          <w:rtl/>
        </w:rPr>
        <w:t xml:space="preserve"> {</w:t>
      </w:r>
      <w:r w:rsidR="00242099">
        <w:rPr>
          <w:rFonts w:ascii="Traditional Arabic" w:hAnsi="Traditional Arabic" w:hint="cs"/>
          <w:sz w:val="30"/>
          <w:szCs w:val="30"/>
          <w:rtl/>
        </w:rPr>
        <w:t>4</w:t>
      </w:r>
      <w:r w:rsidR="00242099" w:rsidRPr="009561FA">
        <w:rPr>
          <w:rFonts w:ascii="Traditional Arabic" w:hAnsi="Traditional Arabic"/>
          <w:sz w:val="30"/>
          <w:szCs w:val="30"/>
          <w:rtl/>
        </w:rPr>
        <w:t>-</w:t>
      </w:r>
      <w:r w:rsidR="00242099">
        <w:rPr>
          <w:rFonts w:ascii="Traditional Arabic" w:hAnsi="Traditional Arabic" w:hint="cs"/>
          <w:sz w:val="30"/>
          <w:szCs w:val="30"/>
          <w:rtl/>
        </w:rPr>
        <w:t>1</w:t>
      </w:r>
      <w:r w:rsidR="00242099" w:rsidRPr="009561FA">
        <w:rPr>
          <w:rFonts w:ascii="Traditional Arabic" w:hAnsi="Traditional Arabic"/>
          <w:sz w:val="30"/>
          <w:szCs w:val="30"/>
          <w:rtl/>
        </w:rPr>
        <w:t>-</w:t>
      </w:r>
      <w:r w:rsidR="00242099">
        <w:rPr>
          <w:rFonts w:ascii="Traditional Arabic" w:hAnsi="Traditional Arabic" w:hint="cs"/>
          <w:sz w:val="30"/>
          <w:szCs w:val="30"/>
          <w:rtl/>
        </w:rPr>
        <w:t>3</w:t>
      </w:r>
      <w:r w:rsidR="00242099" w:rsidRPr="009561FA">
        <w:rPr>
          <w:rFonts w:ascii="Traditional Arabic" w:hAnsi="Traditional Arabic"/>
          <w:sz w:val="30"/>
          <w:szCs w:val="30"/>
          <w:rtl/>
        </w:rPr>
        <w:t>-</w:t>
      </w:r>
      <w:r w:rsidR="00242099">
        <w:rPr>
          <w:rFonts w:ascii="Traditional Arabic" w:hAnsi="Traditional Arabic" w:hint="cs"/>
          <w:sz w:val="30"/>
          <w:szCs w:val="30"/>
          <w:rtl/>
        </w:rPr>
        <w:t>6</w:t>
      </w:r>
      <w:r>
        <w:rPr>
          <w:rFonts w:ascii="Traditional Arabic" w:hAnsi="Traditional Arabic" w:hint="cs"/>
          <w:sz w:val="30"/>
          <w:szCs w:val="30"/>
          <w:rtl/>
        </w:rPr>
        <w:t xml:space="preserve">، </w:t>
      </w:r>
      <w:r w:rsidR="00242099">
        <w:rPr>
          <w:rFonts w:ascii="Traditional Arabic" w:hAnsi="Traditional Arabic" w:hint="cs"/>
          <w:sz w:val="30"/>
          <w:szCs w:val="30"/>
          <w:rtl/>
        </w:rPr>
        <w:t>4-2-3-6</w:t>
      </w:r>
      <w:r>
        <w:rPr>
          <w:rFonts w:ascii="Traditional Arabic" w:hAnsi="Traditional Arabic" w:hint="cs"/>
          <w:sz w:val="30"/>
          <w:szCs w:val="30"/>
          <w:rtl/>
        </w:rPr>
        <w:t>}</w:t>
      </w:r>
      <w:r w:rsidRPr="00F03316">
        <w:rPr>
          <w:rFonts w:ascii="Traditional Arabic" w:hAnsi="Traditional Arabic"/>
          <w:sz w:val="30"/>
          <w:szCs w:val="30"/>
          <w:rtl/>
        </w:rPr>
        <w:t>.</w:t>
      </w:r>
    </w:p>
    <w:p w14:paraId="4B6D6FD8" w14:textId="77777777" w:rsidR="00BF1015" w:rsidRPr="00D85679" w:rsidRDefault="00BF1015" w:rsidP="00BF1015">
      <w:pPr>
        <w:pStyle w:val="Normalnumber"/>
        <w:numPr>
          <w:ilvl w:val="0"/>
          <w:numId w:val="0"/>
        </w:numPr>
        <w:tabs>
          <w:tab w:val="clear" w:pos="1247"/>
          <w:tab w:val="clear" w:pos="1814"/>
          <w:tab w:val="clear" w:pos="2381"/>
          <w:tab w:val="clear" w:pos="2948"/>
          <w:tab w:val="clear" w:pos="3515"/>
          <w:tab w:val="left" w:pos="1983"/>
        </w:tabs>
        <w:spacing w:line="380" w:lineRule="exact"/>
        <w:ind w:left="1134"/>
        <w:rPr>
          <w:rFonts w:ascii="Traditional Arabic" w:hAnsi="Traditional Arabic"/>
          <w:sz w:val="30"/>
          <w:szCs w:val="30"/>
        </w:rPr>
      </w:pPr>
      <w:r>
        <w:rPr>
          <w:rFonts w:ascii="Traditional Arabic" w:hAnsi="Traditional Arabic" w:hint="cs"/>
          <w:sz w:val="30"/>
          <w:szCs w:val="30"/>
          <w:rtl/>
        </w:rPr>
        <w:t>35-</w:t>
      </w:r>
      <w:r>
        <w:rPr>
          <w:rFonts w:ascii="Traditional Arabic" w:hAnsi="Traditional Arabic" w:hint="cs"/>
          <w:sz w:val="30"/>
          <w:szCs w:val="30"/>
          <w:rtl/>
        </w:rPr>
        <w:tab/>
        <w:t>وتتضمن</w:t>
      </w:r>
      <w:r w:rsidRPr="00D85679">
        <w:rPr>
          <w:rFonts w:ascii="Traditional Arabic" w:hAnsi="Traditional Arabic"/>
          <w:sz w:val="30"/>
          <w:szCs w:val="30"/>
          <w:rtl/>
        </w:rPr>
        <w:t xml:space="preserve"> مكافحة تدهور الأراضي الناجم عن الأنواع ال</w:t>
      </w:r>
      <w:r>
        <w:rPr>
          <w:rFonts w:ascii="Traditional Arabic" w:hAnsi="Traditional Arabic" w:hint="cs"/>
          <w:sz w:val="30"/>
          <w:szCs w:val="30"/>
          <w:rtl/>
        </w:rPr>
        <w:t>مغيرة</w:t>
      </w:r>
      <w:r w:rsidRPr="00D85679">
        <w:rPr>
          <w:rFonts w:ascii="Traditional Arabic" w:hAnsi="Traditional Arabic"/>
          <w:sz w:val="30"/>
          <w:szCs w:val="30"/>
          <w:rtl/>
        </w:rPr>
        <w:t xml:space="preserve"> تحديد مسارات الغزو ورصدها واعتماد تدابير الإبادة </w:t>
      </w:r>
      <w:r>
        <w:rPr>
          <w:rFonts w:ascii="Traditional Arabic" w:hAnsi="Traditional Arabic" w:hint="cs"/>
          <w:sz w:val="30"/>
          <w:szCs w:val="30"/>
          <w:rtl/>
        </w:rPr>
        <w:t xml:space="preserve">والرقابة </w:t>
      </w:r>
      <w:r w:rsidRPr="00D85679">
        <w:rPr>
          <w:rFonts w:ascii="Traditional Arabic" w:hAnsi="Traditional Arabic"/>
          <w:sz w:val="30"/>
          <w:szCs w:val="30"/>
          <w:rtl/>
        </w:rPr>
        <w:t>(الميكانيكية والثقافية والبيولوجية والكيميائية) (</w:t>
      </w:r>
      <w:r w:rsidRPr="00D85679">
        <w:rPr>
          <w:rFonts w:ascii="Traditional Arabic" w:hAnsi="Traditional Arabic"/>
          <w:i/>
          <w:iCs/>
          <w:sz w:val="30"/>
          <w:szCs w:val="30"/>
          <w:rtl/>
        </w:rPr>
        <w:t>لا خلاف عليه</w:t>
      </w:r>
      <w:r w:rsidRPr="00D85679">
        <w:rPr>
          <w:rFonts w:ascii="Traditional Arabic" w:hAnsi="Traditional Arabic"/>
          <w:sz w:val="30"/>
          <w:szCs w:val="30"/>
          <w:rtl/>
        </w:rPr>
        <w:t xml:space="preserve">) </w:t>
      </w:r>
      <w:r>
        <w:rPr>
          <w:rFonts w:ascii="Traditional Arabic" w:hAnsi="Traditional Arabic"/>
          <w:sz w:val="30"/>
          <w:szCs w:val="30"/>
        </w:rPr>
        <w:t>}</w:t>
      </w:r>
      <w:r w:rsidRPr="00D85679">
        <w:rPr>
          <w:rFonts w:ascii="Traditional Arabic" w:hAnsi="Traditional Arabic"/>
          <w:sz w:val="30"/>
          <w:szCs w:val="30"/>
          <w:rtl/>
        </w:rPr>
        <w:t>3-5</w:t>
      </w:r>
      <w:r>
        <w:rPr>
          <w:rFonts w:ascii="Traditional Arabic" w:hAnsi="Traditional Arabic"/>
          <w:sz w:val="30"/>
          <w:szCs w:val="30"/>
          <w:rtl/>
        </w:rPr>
        <w:t>، 6</w:t>
      </w:r>
      <w:r w:rsidRPr="00D85679">
        <w:rPr>
          <w:rFonts w:ascii="Traditional Arabic" w:hAnsi="Traditional Arabic"/>
          <w:sz w:val="30"/>
          <w:szCs w:val="30"/>
          <w:rtl/>
        </w:rPr>
        <w:t>-3-2-1</w:t>
      </w:r>
      <w:r w:rsidR="00242099">
        <w:rPr>
          <w:rFonts w:ascii="Traditional Arabic" w:hAnsi="Traditional Arabic" w:hint="cs"/>
          <w:sz w:val="30"/>
          <w:szCs w:val="30"/>
          <w:rtl/>
        </w:rPr>
        <w:t>.</w:t>
      </w:r>
      <w:r>
        <w:rPr>
          <w:rFonts w:ascii="Traditional Arabic" w:hAnsi="Traditional Arabic"/>
          <w:sz w:val="30"/>
          <w:szCs w:val="30"/>
        </w:rPr>
        <w:t>{</w:t>
      </w:r>
      <w:r w:rsidR="00242099">
        <w:rPr>
          <w:rFonts w:ascii="Traditional Arabic" w:hAnsi="Traditional Arabic" w:hint="cs"/>
          <w:sz w:val="30"/>
          <w:szCs w:val="30"/>
          <w:rtl/>
        </w:rPr>
        <w:t xml:space="preserve">. </w:t>
      </w:r>
      <w:r w:rsidRPr="00D85679">
        <w:rPr>
          <w:rFonts w:ascii="Traditional Arabic" w:hAnsi="Traditional Arabic"/>
          <w:sz w:val="30"/>
          <w:szCs w:val="30"/>
          <w:rtl/>
        </w:rPr>
        <w:t>وتشمل الاستجابات لتدهور الأراضي الناجم عن استخراج الموارد المعدنية، إدارة نفايات التعدين (التربة والمياه) في الموقع، واستعادة التضاريس الطبيعية لموقع التعدين، والحفاظ على التربة السطحية واستبدالها في وقت مبكر، واتخاذ تدابير استصلاح لإ</w:t>
      </w:r>
      <w:r>
        <w:rPr>
          <w:rFonts w:ascii="Traditional Arabic" w:hAnsi="Traditional Arabic" w:hint="cs"/>
          <w:sz w:val="30"/>
          <w:szCs w:val="30"/>
          <w:rtl/>
        </w:rPr>
        <w:t xml:space="preserve">صلاح </w:t>
      </w:r>
      <w:r w:rsidRPr="00D85679">
        <w:rPr>
          <w:rFonts w:ascii="Traditional Arabic" w:hAnsi="Traditional Arabic"/>
          <w:sz w:val="30"/>
          <w:szCs w:val="30"/>
          <w:rtl/>
        </w:rPr>
        <w:t xml:space="preserve">النظم الإيكولوجية للأراضي العشبية والغابات والأراضي الرطبة </w:t>
      </w:r>
      <w:r>
        <w:rPr>
          <w:rFonts w:ascii="Traditional Arabic" w:hAnsi="Traditional Arabic" w:hint="cs"/>
          <w:sz w:val="30"/>
          <w:szCs w:val="30"/>
          <w:rtl/>
        </w:rPr>
        <w:t xml:space="preserve">وغيرها من النظم الإيكولوجية وإعادة تأهيلها </w:t>
      </w:r>
      <w:r w:rsidRPr="00D85679">
        <w:rPr>
          <w:rFonts w:ascii="Traditional Arabic" w:hAnsi="Traditional Arabic"/>
          <w:sz w:val="30"/>
          <w:szCs w:val="30"/>
          <w:rtl/>
        </w:rPr>
        <w:t>(</w:t>
      </w:r>
      <w:r w:rsidRPr="00D85679">
        <w:rPr>
          <w:rFonts w:ascii="Traditional Arabic" w:hAnsi="Traditional Arabic"/>
          <w:i/>
          <w:iCs/>
          <w:sz w:val="30"/>
          <w:szCs w:val="30"/>
          <w:rtl/>
        </w:rPr>
        <w:t>لا خلاف عليه</w:t>
      </w:r>
      <w:r w:rsidRPr="00D85679">
        <w:rPr>
          <w:rFonts w:ascii="Traditional Arabic" w:hAnsi="Traditional Arabic"/>
          <w:sz w:val="30"/>
          <w:szCs w:val="30"/>
          <w:rtl/>
        </w:rPr>
        <w:t xml:space="preserve">) </w:t>
      </w:r>
      <w:r>
        <w:rPr>
          <w:rFonts w:ascii="Traditional Arabic" w:hAnsi="Traditional Arabic"/>
          <w:sz w:val="30"/>
          <w:szCs w:val="30"/>
        </w:rPr>
        <w:t>}</w:t>
      </w:r>
      <w:r w:rsidRPr="00D85679">
        <w:rPr>
          <w:rFonts w:ascii="Traditional Arabic" w:hAnsi="Traditional Arabic"/>
          <w:sz w:val="30"/>
          <w:szCs w:val="30"/>
          <w:rtl/>
        </w:rPr>
        <w:t>1-4-2</w:t>
      </w:r>
      <w:r>
        <w:rPr>
          <w:rFonts w:ascii="Traditional Arabic" w:hAnsi="Traditional Arabic"/>
          <w:sz w:val="30"/>
          <w:szCs w:val="30"/>
          <w:rtl/>
        </w:rPr>
        <w:t>، 6</w:t>
      </w:r>
      <w:r w:rsidRPr="00D85679">
        <w:rPr>
          <w:rFonts w:ascii="Traditional Arabic" w:hAnsi="Traditional Arabic"/>
          <w:sz w:val="30"/>
          <w:szCs w:val="30"/>
          <w:rtl/>
        </w:rPr>
        <w:t>-3-2-2</w:t>
      </w:r>
      <w:r>
        <w:rPr>
          <w:rFonts w:ascii="Traditional Arabic" w:hAnsi="Traditional Arabic"/>
          <w:sz w:val="30"/>
          <w:szCs w:val="30"/>
        </w:rPr>
        <w:t>{</w:t>
      </w:r>
      <w:r w:rsidRPr="00D85679">
        <w:rPr>
          <w:rFonts w:ascii="Traditional Arabic" w:hAnsi="Traditional Arabic"/>
          <w:sz w:val="30"/>
          <w:szCs w:val="30"/>
          <w:rtl/>
        </w:rPr>
        <w:t xml:space="preserve">. وتشمل الاستجابات الفعالة </w:t>
      </w:r>
      <w:r>
        <w:rPr>
          <w:rFonts w:ascii="Traditional Arabic" w:hAnsi="Traditional Arabic" w:hint="cs"/>
          <w:sz w:val="30"/>
          <w:szCs w:val="30"/>
          <w:rtl/>
        </w:rPr>
        <w:t>لتجنب</w:t>
      </w:r>
      <w:r w:rsidRPr="00D85679">
        <w:rPr>
          <w:rFonts w:ascii="Traditional Arabic" w:hAnsi="Traditional Arabic"/>
          <w:sz w:val="30"/>
          <w:szCs w:val="30"/>
          <w:rtl/>
        </w:rPr>
        <w:t xml:space="preserve"> تدهور الأراضي الرطبة و</w:t>
      </w:r>
      <w:r>
        <w:rPr>
          <w:rFonts w:ascii="Traditional Arabic" w:hAnsi="Traditional Arabic" w:hint="cs"/>
          <w:sz w:val="30"/>
          <w:szCs w:val="30"/>
          <w:rtl/>
        </w:rPr>
        <w:t>التقليل من و</w:t>
      </w:r>
      <w:r>
        <w:rPr>
          <w:rFonts w:ascii="Traditional Arabic" w:hAnsi="Traditional Arabic"/>
          <w:sz w:val="30"/>
          <w:szCs w:val="30"/>
          <w:rtl/>
        </w:rPr>
        <w:t>عكس مسار</w:t>
      </w:r>
      <w:r w:rsidRPr="00D85679">
        <w:rPr>
          <w:rFonts w:ascii="Traditional Arabic" w:hAnsi="Traditional Arabic"/>
          <w:sz w:val="30"/>
          <w:szCs w:val="30"/>
          <w:rtl/>
        </w:rPr>
        <w:t xml:space="preserve">ه ما يلي: التحكم في مصادر التلوث الثابتة والمنتشرة؛ واعتماد استراتيجيات متكاملة لإدارة الأراضي والمياه </w:t>
      </w:r>
      <w:r>
        <w:rPr>
          <w:rFonts w:ascii="Traditional Arabic" w:hAnsi="Traditional Arabic"/>
          <w:sz w:val="30"/>
          <w:szCs w:val="30"/>
        </w:rPr>
        <w:t>}</w:t>
      </w:r>
      <w:r w:rsidRPr="00D85679">
        <w:rPr>
          <w:rFonts w:ascii="Traditional Arabic" w:hAnsi="Traditional Arabic"/>
          <w:sz w:val="30"/>
          <w:szCs w:val="30"/>
          <w:rtl/>
        </w:rPr>
        <w:t>6-3-2-4</w:t>
      </w:r>
      <w:r>
        <w:rPr>
          <w:rFonts w:ascii="Traditional Arabic" w:hAnsi="Traditional Arabic"/>
          <w:sz w:val="30"/>
          <w:szCs w:val="30"/>
        </w:rPr>
        <w:t>{</w:t>
      </w:r>
      <w:r w:rsidRPr="00D85679">
        <w:rPr>
          <w:rFonts w:ascii="Traditional Arabic" w:hAnsi="Traditional Arabic"/>
          <w:sz w:val="30"/>
          <w:szCs w:val="30"/>
          <w:rtl/>
        </w:rPr>
        <w:t>؛ واستعادة هيدرولوجيا الأراضي الرطبة والتنوع البيولوجي ووظائف النظم الإيكولوجية من خلال تدابير الاستعادة</w:t>
      </w:r>
      <w:r>
        <w:rPr>
          <w:rFonts w:ascii="Traditional Arabic" w:hAnsi="Traditional Arabic" w:hint="cs"/>
          <w:sz w:val="30"/>
          <w:szCs w:val="30"/>
          <w:rtl/>
        </w:rPr>
        <w:t xml:space="preserve"> والتأهيل</w:t>
      </w:r>
      <w:r w:rsidRPr="00D85679">
        <w:rPr>
          <w:rFonts w:ascii="Traditional Arabic" w:hAnsi="Traditional Arabic"/>
          <w:sz w:val="30"/>
          <w:szCs w:val="30"/>
          <w:rtl/>
        </w:rPr>
        <w:t>، مثل الأراضي الرطبة المنشأة (</w:t>
      </w:r>
      <w:r w:rsidRPr="00D85679">
        <w:rPr>
          <w:rFonts w:ascii="Traditional Arabic" w:hAnsi="Traditional Arabic"/>
          <w:i/>
          <w:iCs/>
          <w:sz w:val="30"/>
          <w:szCs w:val="30"/>
          <w:rtl/>
        </w:rPr>
        <w:t>لا خلاف عليه</w:t>
      </w:r>
      <w:r w:rsidRPr="00D85679">
        <w:rPr>
          <w:rFonts w:ascii="Traditional Arabic" w:hAnsi="Traditional Arabic"/>
          <w:sz w:val="30"/>
          <w:szCs w:val="30"/>
          <w:rtl/>
        </w:rPr>
        <w:t>) {1-4-1؛ الإطار 2-3</w:t>
      </w:r>
      <w:r w:rsidR="00242099">
        <w:rPr>
          <w:rFonts w:ascii="Traditional Arabic" w:hAnsi="Traditional Arabic" w:hint="cs"/>
          <w:sz w:val="30"/>
          <w:szCs w:val="30"/>
          <w:rtl/>
        </w:rPr>
        <w:t>؛</w:t>
      </w:r>
      <w:r>
        <w:rPr>
          <w:rFonts w:ascii="Traditional Arabic" w:hAnsi="Traditional Arabic"/>
          <w:sz w:val="30"/>
          <w:szCs w:val="30"/>
          <w:rtl/>
        </w:rPr>
        <w:t xml:space="preserve"> 6</w:t>
      </w:r>
      <w:r w:rsidRPr="00D85679">
        <w:rPr>
          <w:rFonts w:ascii="Traditional Arabic" w:hAnsi="Traditional Arabic"/>
          <w:sz w:val="30"/>
          <w:szCs w:val="30"/>
          <w:rtl/>
        </w:rPr>
        <w:t>-3-1-5</w:t>
      </w:r>
      <w:r>
        <w:rPr>
          <w:rFonts w:ascii="Traditional Arabic" w:hAnsi="Traditional Arabic"/>
          <w:sz w:val="30"/>
          <w:szCs w:val="30"/>
          <w:rtl/>
        </w:rPr>
        <w:t>، 6</w:t>
      </w:r>
      <w:r w:rsidRPr="00D85679">
        <w:rPr>
          <w:rFonts w:ascii="Traditional Arabic" w:hAnsi="Traditional Arabic"/>
          <w:sz w:val="30"/>
          <w:szCs w:val="30"/>
          <w:rtl/>
        </w:rPr>
        <w:t>-3-2-4}. وبالمثل، تشمل الاستجابات الفعالة لتحسين نوعية المياه ممارسات حفظ التربة والمياه، ومراقبة مصادر التلوث، و</w:t>
      </w:r>
      <w:r>
        <w:rPr>
          <w:rFonts w:ascii="Traditional Arabic" w:hAnsi="Traditional Arabic" w:hint="cs"/>
          <w:sz w:val="30"/>
          <w:szCs w:val="30"/>
          <w:rtl/>
        </w:rPr>
        <w:t>تنقية</w:t>
      </w:r>
      <w:r w:rsidRPr="00495932">
        <w:rPr>
          <w:rFonts w:ascii="Traditional Arabic" w:hAnsi="Traditional Arabic"/>
          <w:sz w:val="30"/>
          <w:szCs w:val="30"/>
          <w:rtl/>
        </w:rPr>
        <w:t xml:space="preserve"> </w:t>
      </w:r>
      <w:r w:rsidRPr="00D85679">
        <w:rPr>
          <w:rFonts w:ascii="Traditional Arabic" w:hAnsi="Traditional Arabic"/>
          <w:sz w:val="30"/>
          <w:szCs w:val="30"/>
          <w:rtl/>
        </w:rPr>
        <w:t>مياه الصرف الصحي</w:t>
      </w:r>
      <w:r>
        <w:rPr>
          <w:rFonts w:ascii="Traditional Arabic" w:hAnsi="Traditional Arabic" w:hint="cs"/>
          <w:sz w:val="30"/>
          <w:szCs w:val="30"/>
          <w:rtl/>
        </w:rPr>
        <w:t xml:space="preserve">، </w:t>
      </w:r>
      <w:r w:rsidR="00FF600B">
        <w:rPr>
          <w:rFonts w:ascii="Traditional Arabic" w:hAnsi="Traditional Arabic" w:hint="cs"/>
          <w:sz w:val="30"/>
          <w:szCs w:val="30"/>
          <w:rtl/>
        </w:rPr>
        <w:t>(</w:t>
      </w:r>
      <w:r>
        <w:rPr>
          <w:rFonts w:ascii="Traditional Arabic" w:hAnsi="Traditional Arabic" w:hint="cs"/>
          <w:sz w:val="30"/>
          <w:szCs w:val="30"/>
          <w:rtl/>
        </w:rPr>
        <w:t>وتحليتها حيثما يكون ذلك مناسباً</w:t>
      </w:r>
      <w:r w:rsidR="00FF600B">
        <w:rPr>
          <w:rFonts w:ascii="Traditional Arabic" w:hAnsi="Traditional Arabic" w:hint="cs"/>
          <w:sz w:val="30"/>
          <w:szCs w:val="30"/>
          <w:rtl/>
        </w:rPr>
        <w:t>)</w:t>
      </w:r>
      <w:r>
        <w:rPr>
          <w:rFonts w:ascii="Traditional Arabic" w:hAnsi="Traditional Arabic" w:hint="cs"/>
          <w:sz w:val="30"/>
          <w:szCs w:val="30"/>
          <w:rtl/>
        </w:rPr>
        <w:t xml:space="preserve"> </w:t>
      </w:r>
      <w:r w:rsidRPr="00D85679">
        <w:rPr>
          <w:rFonts w:ascii="Traditional Arabic" w:hAnsi="Traditional Arabic"/>
          <w:sz w:val="30"/>
          <w:szCs w:val="30"/>
          <w:rtl/>
        </w:rPr>
        <w:t>(</w:t>
      </w:r>
      <w:r w:rsidRPr="00D85679">
        <w:rPr>
          <w:rFonts w:ascii="Traditional Arabic" w:hAnsi="Traditional Arabic"/>
          <w:iCs/>
          <w:sz w:val="30"/>
          <w:szCs w:val="30"/>
          <w:rtl/>
        </w:rPr>
        <w:t>مسل</w:t>
      </w:r>
      <w:r w:rsidRPr="00D85679">
        <w:rPr>
          <w:rFonts w:ascii="Traditional Arabic" w:hAnsi="Traditional Arabic" w:hint="cs"/>
          <w:iCs/>
          <w:sz w:val="30"/>
          <w:szCs w:val="30"/>
          <w:rtl/>
        </w:rPr>
        <w:t>َّم</w:t>
      </w:r>
      <w:r w:rsidRPr="00D85679">
        <w:rPr>
          <w:rFonts w:ascii="Traditional Arabic" w:hAnsi="Traditional Arabic"/>
          <w:iCs/>
          <w:sz w:val="30"/>
          <w:szCs w:val="30"/>
          <w:rtl/>
        </w:rPr>
        <w:t xml:space="preserve"> به لكنه ناقص</w:t>
      </w:r>
      <w:r w:rsidRPr="00D85679">
        <w:rPr>
          <w:rFonts w:ascii="Traditional Arabic" w:hAnsi="Traditional Arabic"/>
          <w:sz w:val="30"/>
          <w:szCs w:val="30"/>
          <w:rtl/>
        </w:rPr>
        <w:t xml:space="preserve">) </w:t>
      </w:r>
      <w:r>
        <w:rPr>
          <w:rFonts w:ascii="Traditional Arabic" w:hAnsi="Traditional Arabic"/>
          <w:sz w:val="30"/>
          <w:szCs w:val="30"/>
        </w:rPr>
        <w:t>}</w:t>
      </w:r>
      <w:r w:rsidRPr="00D85679">
        <w:rPr>
          <w:rFonts w:ascii="Traditional Arabic" w:hAnsi="Traditional Arabic"/>
          <w:sz w:val="30"/>
          <w:szCs w:val="30"/>
          <w:rtl/>
        </w:rPr>
        <w:t>6-3-2-4</w:t>
      </w:r>
      <w:r>
        <w:rPr>
          <w:rFonts w:ascii="Traditional Arabic" w:hAnsi="Traditional Arabic"/>
          <w:sz w:val="30"/>
          <w:szCs w:val="30"/>
        </w:rPr>
        <w:t>{</w:t>
      </w:r>
      <w:r w:rsidRPr="00D85679">
        <w:rPr>
          <w:rFonts w:ascii="Traditional Arabic" w:hAnsi="Traditional Arabic"/>
          <w:sz w:val="30"/>
          <w:szCs w:val="30"/>
          <w:rtl/>
        </w:rPr>
        <w:t>.</w:t>
      </w:r>
    </w:p>
    <w:p w14:paraId="40689772" w14:textId="77777777" w:rsidR="00BF1015" w:rsidRPr="00D85679" w:rsidRDefault="00BF1015" w:rsidP="00BF1015">
      <w:pPr>
        <w:pStyle w:val="Normalnumber"/>
        <w:numPr>
          <w:ilvl w:val="0"/>
          <w:numId w:val="0"/>
        </w:numPr>
        <w:tabs>
          <w:tab w:val="clear" w:pos="1247"/>
          <w:tab w:val="clear" w:pos="1814"/>
          <w:tab w:val="clear" w:pos="2381"/>
          <w:tab w:val="clear" w:pos="2948"/>
          <w:tab w:val="clear" w:pos="3515"/>
          <w:tab w:val="left" w:pos="1983"/>
        </w:tabs>
        <w:spacing w:line="380" w:lineRule="exact"/>
        <w:ind w:left="1134"/>
        <w:rPr>
          <w:rFonts w:ascii="Traditional Arabic" w:hAnsi="Traditional Arabic"/>
          <w:sz w:val="30"/>
          <w:szCs w:val="30"/>
        </w:rPr>
      </w:pPr>
      <w:r w:rsidRPr="00047840">
        <w:rPr>
          <w:rFonts w:ascii="Traditional Arabic" w:hAnsi="Traditional Arabic" w:hint="cs"/>
          <w:b/>
          <w:sz w:val="30"/>
          <w:szCs w:val="30"/>
          <w:rtl/>
        </w:rPr>
        <w:t>36-</w:t>
      </w:r>
      <w:r w:rsidRPr="00047840">
        <w:rPr>
          <w:rFonts w:ascii="Traditional Arabic" w:hAnsi="Traditional Arabic" w:hint="cs"/>
          <w:b/>
          <w:sz w:val="30"/>
          <w:szCs w:val="30"/>
          <w:rtl/>
        </w:rPr>
        <w:tab/>
      </w:r>
      <w:r>
        <w:rPr>
          <w:rFonts w:ascii="Traditional Arabic" w:hAnsi="Traditional Arabic" w:hint="cs"/>
          <w:bCs/>
          <w:sz w:val="30"/>
          <w:szCs w:val="30"/>
          <w:rtl/>
        </w:rPr>
        <w:t>ويمكن أن تُسهم</w:t>
      </w:r>
      <w:r w:rsidRPr="00D85679">
        <w:rPr>
          <w:rFonts w:ascii="Traditional Arabic" w:hAnsi="Traditional Arabic"/>
          <w:bCs/>
          <w:sz w:val="30"/>
          <w:szCs w:val="30"/>
          <w:rtl/>
        </w:rPr>
        <w:t xml:space="preserve"> </w:t>
      </w:r>
      <w:r>
        <w:rPr>
          <w:rFonts w:ascii="Traditional Arabic" w:hAnsi="Traditional Arabic" w:hint="cs"/>
          <w:bCs/>
          <w:sz w:val="30"/>
          <w:szCs w:val="30"/>
          <w:rtl/>
        </w:rPr>
        <w:t>ال</w:t>
      </w:r>
      <w:r w:rsidRPr="00D85679">
        <w:rPr>
          <w:rFonts w:ascii="Traditional Arabic" w:hAnsi="Traditional Arabic"/>
          <w:bCs/>
          <w:sz w:val="30"/>
          <w:szCs w:val="30"/>
          <w:rtl/>
        </w:rPr>
        <w:t xml:space="preserve">تغييرات </w:t>
      </w:r>
      <w:r>
        <w:rPr>
          <w:rFonts w:ascii="Traditional Arabic" w:hAnsi="Traditional Arabic" w:hint="cs"/>
          <w:bCs/>
          <w:sz w:val="30"/>
          <w:szCs w:val="30"/>
          <w:rtl/>
        </w:rPr>
        <w:t>ال</w:t>
      </w:r>
      <w:r w:rsidRPr="00D85679">
        <w:rPr>
          <w:rFonts w:ascii="Traditional Arabic" w:hAnsi="Traditional Arabic"/>
          <w:bCs/>
          <w:sz w:val="30"/>
          <w:szCs w:val="30"/>
          <w:rtl/>
        </w:rPr>
        <w:t xml:space="preserve">تحولية </w:t>
      </w:r>
      <w:r>
        <w:rPr>
          <w:rFonts w:ascii="Traditional Arabic" w:hAnsi="Traditional Arabic" w:hint="cs"/>
          <w:bCs/>
          <w:sz w:val="30"/>
          <w:szCs w:val="30"/>
          <w:rtl/>
        </w:rPr>
        <w:t>ال</w:t>
      </w:r>
      <w:r w:rsidRPr="00D85679">
        <w:rPr>
          <w:rFonts w:ascii="Traditional Arabic" w:hAnsi="Traditional Arabic"/>
          <w:bCs/>
          <w:sz w:val="30"/>
          <w:szCs w:val="30"/>
          <w:rtl/>
        </w:rPr>
        <w:t xml:space="preserve">رئيسية في أنماط الاستهلاك والنمو الديمغرافي والتكنولوجيا </w:t>
      </w:r>
      <w:r>
        <w:rPr>
          <w:rFonts w:ascii="Traditional Arabic" w:hAnsi="Traditional Arabic" w:hint="cs"/>
          <w:bCs/>
          <w:sz w:val="30"/>
          <w:szCs w:val="30"/>
          <w:rtl/>
        </w:rPr>
        <w:t xml:space="preserve">وفي نماذج العمل في تجنب </w:t>
      </w:r>
      <w:r w:rsidRPr="00D85679">
        <w:rPr>
          <w:rFonts w:ascii="Traditional Arabic" w:hAnsi="Traditional Arabic"/>
          <w:bCs/>
          <w:sz w:val="30"/>
          <w:szCs w:val="30"/>
          <w:rtl/>
        </w:rPr>
        <w:t xml:space="preserve">تدهور الأراضي </w:t>
      </w:r>
      <w:r>
        <w:rPr>
          <w:rFonts w:ascii="Traditional Arabic" w:hAnsi="Traditional Arabic" w:hint="cs"/>
          <w:bCs/>
          <w:sz w:val="30"/>
          <w:szCs w:val="30"/>
          <w:rtl/>
        </w:rPr>
        <w:t xml:space="preserve">والتقليل منه </w:t>
      </w:r>
      <w:r w:rsidRPr="00D85679">
        <w:rPr>
          <w:rFonts w:ascii="Traditional Arabic" w:hAnsi="Traditional Arabic"/>
          <w:bCs/>
          <w:sz w:val="30"/>
          <w:szCs w:val="30"/>
          <w:rtl/>
        </w:rPr>
        <w:t>و</w:t>
      </w:r>
      <w:r>
        <w:rPr>
          <w:rFonts w:ascii="Traditional Arabic" w:hAnsi="Traditional Arabic"/>
          <w:bCs/>
          <w:sz w:val="30"/>
          <w:szCs w:val="30"/>
          <w:rtl/>
        </w:rPr>
        <w:t>عكس مسار</w:t>
      </w:r>
      <w:r w:rsidRPr="00D85679">
        <w:rPr>
          <w:rFonts w:ascii="Traditional Arabic" w:hAnsi="Traditional Arabic"/>
          <w:bCs/>
          <w:sz w:val="30"/>
          <w:szCs w:val="30"/>
          <w:rtl/>
        </w:rPr>
        <w:t xml:space="preserve">ه، وتحقيق الأمن الغذائي، وتوفير </w:t>
      </w:r>
      <w:r>
        <w:rPr>
          <w:rFonts w:ascii="Traditional Arabic" w:hAnsi="Traditional Arabic" w:hint="cs"/>
          <w:bCs/>
          <w:sz w:val="30"/>
          <w:szCs w:val="30"/>
          <w:rtl/>
        </w:rPr>
        <w:t xml:space="preserve">أمن </w:t>
      </w:r>
      <w:r w:rsidRPr="00D85679">
        <w:rPr>
          <w:rFonts w:ascii="Traditional Arabic" w:hAnsi="Traditional Arabic"/>
          <w:bCs/>
          <w:sz w:val="30"/>
          <w:szCs w:val="30"/>
          <w:rtl/>
        </w:rPr>
        <w:t xml:space="preserve">الطاقة </w:t>
      </w:r>
      <w:r>
        <w:rPr>
          <w:rFonts w:ascii="Traditional Arabic" w:hAnsi="Traditional Arabic" w:hint="cs"/>
          <w:bCs/>
          <w:sz w:val="30"/>
          <w:szCs w:val="30"/>
          <w:rtl/>
        </w:rPr>
        <w:t xml:space="preserve">والمياه وسبل العيش </w:t>
      </w:r>
      <w:r w:rsidRPr="00D85679">
        <w:rPr>
          <w:rFonts w:ascii="Traditional Arabic" w:hAnsi="Traditional Arabic"/>
          <w:bCs/>
          <w:sz w:val="30"/>
          <w:szCs w:val="30"/>
          <w:rtl/>
        </w:rPr>
        <w:t xml:space="preserve">للجميع، مع التخفيف من آثار تغير المناخ </w:t>
      </w:r>
      <w:r>
        <w:rPr>
          <w:rFonts w:ascii="Traditional Arabic" w:hAnsi="Traditional Arabic" w:hint="cs"/>
          <w:bCs/>
          <w:sz w:val="30"/>
          <w:szCs w:val="30"/>
          <w:rtl/>
        </w:rPr>
        <w:t xml:space="preserve">والتكيف له </w:t>
      </w:r>
      <w:r w:rsidRPr="00D85679">
        <w:rPr>
          <w:rFonts w:ascii="Traditional Arabic" w:hAnsi="Traditional Arabic"/>
          <w:bCs/>
          <w:sz w:val="30"/>
          <w:szCs w:val="30"/>
          <w:rtl/>
        </w:rPr>
        <w:t>ووقف فقد</w:t>
      </w:r>
      <w:r>
        <w:rPr>
          <w:rFonts w:ascii="Traditional Arabic" w:hAnsi="Traditional Arabic" w:hint="cs"/>
          <w:bCs/>
          <w:sz w:val="30"/>
          <w:szCs w:val="30"/>
          <w:rtl/>
        </w:rPr>
        <w:t>ان</w:t>
      </w:r>
      <w:r w:rsidRPr="00D85679">
        <w:rPr>
          <w:rFonts w:ascii="Traditional Arabic" w:hAnsi="Traditional Arabic"/>
          <w:bCs/>
          <w:sz w:val="30"/>
          <w:szCs w:val="30"/>
          <w:rtl/>
        </w:rPr>
        <w:t xml:space="preserve"> التنوع البيولوجي (</w:t>
      </w:r>
      <w:r w:rsidRPr="00D85679">
        <w:rPr>
          <w:rFonts w:ascii="Traditional Arabic" w:hAnsi="Traditional Arabic"/>
          <w:bCs/>
          <w:i/>
          <w:iCs/>
          <w:sz w:val="30"/>
          <w:szCs w:val="30"/>
          <w:rtl/>
        </w:rPr>
        <w:t>لا خلاف عليه</w:t>
      </w:r>
      <w:r w:rsidRPr="00D85679">
        <w:rPr>
          <w:rFonts w:ascii="Traditional Arabic" w:hAnsi="Traditional Arabic"/>
          <w:bCs/>
          <w:sz w:val="30"/>
          <w:szCs w:val="30"/>
          <w:rtl/>
        </w:rPr>
        <w:t>)</w:t>
      </w:r>
      <w:r w:rsidRPr="00D85679">
        <w:rPr>
          <w:rFonts w:ascii="Traditional Arabic" w:hAnsi="Traditional Arabic"/>
          <w:sz w:val="30"/>
          <w:szCs w:val="30"/>
          <w:rtl/>
        </w:rPr>
        <w:t xml:space="preserve"> </w:t>
      </w:r>
      <w:r w:rsidR="00FF600B" w:rsidRPr="00242099">
        <w:rPr>
          <w:rFonts w:ascii="Traditional Arabic" w:hAnsi="Traditional Arabic" w:hint="cs"/>
          <w:b/>
          <w:bCs/>
          <w:sz w:val="30"/>
          <w:szCs w:val="30"/>
          <w:rtl/>
        </w:rPr>
        <w:t>-</w:t>
      </w:r>
      <w:r w:rsidR="00FF600B">
        <w:rPr>
          <w:rFonts w:ascii="Traditional Arabic" w:hAnsi="Traditional Arabic" w:hint="cs"/>
          <w:sz w:val="30"/>
          <w:szCs w:val="30"/>
          <w:rtl/>
        </w:rPr>
        <w:t xml:space="preserve"> </w:t>
      </w:r>
      <w:r>
        <w:rPr>
          <w:rFonts w:ascii="Traditional Arabic" w:hAnsi="Traditional Arabic" w:hint="cs"/>
          <w:sz w:val="30"/>
          <w:szCs w:val="30"/>
          <w:rtl/>
        </w:rPr>
        <w:t>و</w:t>
      </w:r>
      <w:r w:rsidRPr="00D85679">
        <w:rPr>
          <w:rFonts w:ascii="Traditional Arabic" w:hAnsi="Traditional Arabic"/>
          <w:sz w:val="30"/>
          <w:szCs w:val="30"/>
          <w:rtl/>
        </w:rPr>
        <w:t>لم ت</w:t>
      </w:r>
      <w:r>
        <w:rPr>
          <w:rFonts w:ascii="Traditional Arabic" w:hAnsi="Traditional Arabic" w:hint="cs"/>
          <w:sz w:val="30"/>
          <w:szCs w:val="30"/>
          <w:rtl/>
        </w:rPr>
        <w:t>لب</w:t>
      </w:r>
      <w:r w:rsidRPr="00D85679">
        <w:rPr>
          <w:rFonts w:ascii="Traditional Arabic" w:hAnsi="Traditional Arabic"/>
          <w:sz w:val="30"/>
          <w:szCs w:val="30"/>
          <w:rtl/>
        </w:rPr>
        <w:t xml:space="preserve">ِ سيناريوهات منتصف القرن التي بحثت في هذا التقييم </w:t>
      </w:r>
      <w:r>
        <w:rPr>
          <w:rFonts w:ascii="Traditional Arabic" w:hAnsi="Traditional Arabic" w:hint="cs"/>
          <w:sz w:val="30"/>
          <w:szCs w:val="30"/>
          <w:rtl/>
        </w:rPr>
        <w:t>ا</w:t>
      </w:r>
      <w:r w:rsidRPr="00D85679">
        <w:rPr>
          <w:rFonts w:ascii="Traditional Arabic" w:hAnsi="Traditional Arabic"/>
          <w:sz w:val="30"/>
          <w:szCs w:val="30"/>
          <w:rtl/>
        </w:rPr>
        <w:t>لأهداف العالمية لتفادي تدهور الأراضي والحد من تغير المناخ ووقف فقد</w:t>
      </w:r>
      <w:r>
        <w:rPr>
          <w:rFonts w:ascii="Traditional Arabic" w:hAnsi="Traditional Arabic" w:hint="cs"/>
          <w:sz w:val="30"/>
          <w:szCs w:val="30"/>
          <w:rtl/>
        </w:rPr>
        <w:t>ان</w:t>
      </w:r>
      <w:r w:rsidRPr="00D85679">
        <w:rPr>
          <w:rFonts w:ascii="Traditional Arabic" w:hAnsi="Traditional Arabic"/>
          <w:sz w:val="30"/>
          <w:szCs w:val="30"/>
          <w:rtl/>
        </w:rPr>
        <w:t xml:space="preserve"> التنوع البيولوجي في وقت واحد</w:t>
      </w:r>
      <w:r>
        <w:rPr>
          <w:rFonts w:ascii="Traditional Arabic" w:hAnsi="Traditional Arabic" w:hint="cs"/>
          <w:sz w:val="30"/>
          <w:szCs w:val="30"/>
          <w:rtl/>
        </w:rPr>
        <w:t xml:space="preserve"> نظراً لتسارع وتزايد الطلب على الغذاء والطاقة والألياف والأخشاب والإسكان والهياكل الأساسية والمياه</w:t>
      </w:r>
      <w:r w:rsidRPr="00D85679">
        <w:rPr>
          <w:rFonts w:ascii="Traditional Arabic" w:hAnsi="Traditional Arabic"/>
          <w:sz w:val="30"/>
          <w:szCs w:val="30"/>
          <w:rtl/>
        </w:rPr>
        <w:t xml:space="preserve">. ومن المتوقع أن يؤدي النمو المتوقع غير المسبوق في الاستهلاك والديمغرافيا والتكنولوجيا إلى تضاعف الاقتصاد العالمي أربع مرات تقريباً في النصف الأول من القرن الحادي والعشرين </w:t>
      </w:r>
      <w:r>
        <w:rPr>
          <w:rFonts w:ascii="Traditional Arabic" w:hAnsi="Traditional Arabic"/>
          <w:sz w:val="30"/>
          <w:szCs w:val="30"/>
        </w:rPr>
        <w:t>}</w:t>
      </w:r>
      <w:r w:rsidRPr="00D85679">
        <w:rPr>
          <w:rFonts w:ascii="Traditional Arabic" w:hAnsi="Traditional Arabic"/>
          <w:sz w:val="30"/>
          <w:szCs w:val="30"/>
          <w:rtl/>
        </w:rPr>
        <w:t>7-2-2-2</w:t>
      </w:r>
      <w:r>
        <w:rPr>
          <w:rFonts w:ascii="Traditional Arabic" w:hAnsi="Traditional Arabic"/>
          <w:sz w:val="30"/>
          <w:szCs w:val="30"/>
        </w:rPr>
        <w:t>{</w:t>
      </w:r>
      <w:r w:rsidRPr="00D85679">
        <w:rPr>
          <w:rFonts w:ascii="Traditional Arabic" w:hAnsi="Traditional Arabic"/>
          <w:sz w:val="30"/>
          <w:szCs w:val="30"/>
          <w:rtl/>
        </w:rPr>
        <w:t>. وفي ظل هذه الظروف، فإن التغييرات التحولية داخل وعبر جميع القطاعات ستكون وحدها كافية لتحقيق الأهداف (</w:t>
      </w:r>
      <w:r w:rsidRPr="00D85679">
        <w:rPr>
          <w:rFonts w:ascii="Traditional Arabic" w:hAnsi="Traditional Arabic"/>
          <w:iCs/>
          <w:sz w:val="30"/>
          <w:szCs w:val="30"/>
          <w:rtl/>
        </w:rPr>
        <w:t>مس</w:t>
      </w:r>
      <w:r w:rsidRPr="00D85679">
        <w:rPr>
          <w:rFonts w:ascii="Traditional Arabic" w:hAnsi="Traditional Arabic" w:hint="cs"/>
          <w:iCs/>
          <w:sz w:val="30"/>
          <w:szCs w:val="30"/>
          <w:rtl/>
        </w:rPr>
        <w:t>لَّ</w:t>
      </w:r>
      <w:r w:rsidRPr="00D85679">
        <w:rPr>
          <w:rFonts w:ascii="Traditional Arabic" w:hAnsi="Traditional Arabic"/>
          <w:iCs/>
          <w:sz w:val="30"/>
          <w:szCs w:val="30"/>
          <w:rtl/>
        </w:rPr>
        <w:t>م به لكنه ناقص</w:t>
      </w:r>
      <w:r w:rsidRPr="00D85679">
        <w:rPr>
          <w:rFonts w:ascii="Traditional Arabic" w:hAnsi="Traditional Arabic"/>
          <w:sz w:val="30"/>
          <w:szCs w:val="30"/>
          <w:rtl/>
        </w:rPr>
        <w:t xml:space="preserve">) </w:t>
      </w:r>
      <w:r>
        <w:rPr>
          <w:rFonts w:ascii="Traditional Arabic" w:hAnsi="Traditional Arabic"/>
          <w:sz w:val="30"/>
          <w:szCs w:val="30"/>
        </w:rPr>
        <w:t>}</w:t>
      </w:r>
      <w:r w:rsidRPr="00D85679">
        <w:rPr>
          <w:rFonts w:ascii="Traditional Arabic" w:hAnsi="Traditional Arabic"/>
          <w:sz w:val="30"/>
          <w:szCs w:val="30"/>
          <w:rtl/>
        </w:rPr>
        <w:t>3-6-2-1</w:t>
      </w:r>
      <w:r>
        <w:rPr>
          <w:rFonts w:ascii="Traditional Arabic" w:hAnsi="Traditional Arabic"/>
          <w:sz w:val="30"/>
          <w:szCs w:val="30"/>
          <w:rtl/>
        </w:rPr>
        <w:t>، 7</w:t>
      </w:r>
      <w:r w:rsidRPr="00D85679">
        <w:rPr>
          <w:rFonts w:ascii="Traditional Arabic" w:hAnsi="Traditional Arabic"/>
          <w:sz w:val="30"/>
          <w:szCs w:val="30"/>
          <w:rtl/>
        </w:rPr>
        <w:t>-2</w:t>
      </w:r>
      <w:r>
        <w:rPr>
          <w:rFonts w:ascii="Traditional Arabic" w:hAnsi="Traditional Arabic"/>
          <w:sz w:val="30"/>
          <w:szCs w:val="30"/>
          <w:rtl/>
        </w:rPr>
        <w:t>، 7</w:t>
      </w:r>
      <w:r w:rsidRPr="00D85679">
        <w:rPr>
          <w:rFonts w:ascii="Traditional Arabic" w:hAnsi="Traditional Arabic"/>
          <w:sz w:val="30"/>
          <w:szCs w:val="30"/>
          <w:rtl/>
        </w:rPr>
        <w:t>-3</w:t>
      </w:r>
      <w:r>
        <w:rPr>
          <w:rFonts w:ascii="Traditional Arabic" w:hAnsi="Traditional Arabic"/>
          <w:sz w:val="30"/>
          <w:szCs w:val="30"/>
        </w:rPr>
        <w:t>{</w:t>
      </w:r>
      <w:r w:rsidRPr="00D85679">
        <w:rPr>
          <w:rFonts w:ascii="Traditional Arabic" w:hAnsi="Traditional Arabic"/>
          <w:sz w:val="30"/>
          <w:szCs w:val="30"/>
          <w:rtl/>
        </w:rPr>
        <w:t xml:space="preserve">. </w:t>
      </w:r>
      <w:r>
        <w:rPr>
          <w:rFonts w:ascii="Traditional Arabic" w:hAnsi="Traditional Arabic" w:hint="cs"/>
          <w:sz w:val="30"/>
          <w:szCs w:val="30"/>
          <w:rtl/>
        </w:rPr>
        <w:t>ويمكن</w:t>
      </w:r>
      <w:r w:rsidRPr="00D85679">
        <w:rPr>
          <w:rFonts w:ascii="Traditional Arabic" w:hAnsi="Traditional Arabic"/>
          <w:sz w:val="30"/>
          <w:szCs w:val="30"/>
          <w:rtl/>
        </w:rPr>
        <w:t xml:space="preserve"> أن تشمل التعديلات الرامية إلى تحقيق أنماط معيشية أقل استهلاكاً في الاقتصادات المتقدمة والناشئة تغيرات في الأغذية -</w:t>
      </w:r>
      <w:r w:rsidR="00FF600B">
        <w:rPr>
          <w:rFonts w:ascii="Traditional Arabic" w:hAnsi="Traditional Arabic" w:hint="cs"/>
          <w:sz w:val="30"/>
          <w:szCs w:val="30"/>
          <w:rtl/>
        </w:rPr>
        <w:t xml:space="preserve"> </w:t>
      </w:r>
      <w:r w:rsidRPr="00D85679">
        <w:rPr>
          <w:rFonts w:ascii="Traditional Arabic" w:hAnsi="Traditional Arabic"/>
          <w:sz w:val="30"/>
          <w:szCs w:val="30"/>
          <w:rtl/>
        </w:rPr>
        <w:t xml:space="preserve">ولا سيما تخفيضات في النظم الغذائية الكثيفة الاستخدام للحوم </w:t>
      </w:r>
      <w:r>
        <w:rPr>
          <w:rFonts w:ascii="Traditional Arabic" w:hAnsi="Traditional Arabic" w:hint="cs"/>
          <w:sz w:val="30"/>
          <w:szCs w:val="30"/>
          <w:rtl/>
        </w:rPr>
        <w:t xml:space="preserve">وفي استهلاك </w:t>
      </w:r>
      <w:r w:rsidRPr="00D85679">
        <w:rPr>
          <w:rFonts w:ascii="Traditional Arabic" w:hAnsi="Traditional Arabic"/>
          <w:sz w:val="30"/>
          <w:szCs w:val="30"/>
          <w:rtl/>
        </w:rPr>
        <w:t>المياه والطاقة والمواد</w:t>
      </w:r>
      <w:r>
        <w:rPr>
          <w:rFonts w:ascii="Traditional Arabic" w:hAnsi="Traditional Arabic" w:hint="cs"/>
          <w:sz w:val="30"/>
          <w:szCs w:val="30"/>
          <w:rtl/>
        </w:rPr>
        <w:t xml:space="preserve"> والسلع والخدمات الكثيفة الاستخدام للمكان</w:t>
      </w:r>
      <w:r w:rsidRPr="00D85679">
        <w:rPr>
          <w:rFonts w:ascii="Traditional Arabic" w:hAnsi="Traditional Arabic"/>
          <w:sz w:val="30"/>
          <w:szCs w:val="30"/>
          <w:rtl/>
        </w:rPr>
        <w:t xml:space="preserve"> </w:t>
      </w:r>
      <w:r>
        <w:rPr>
          <w:rFonts w:ascii="Traditional Arabic" w:hAnsi="Traditional Arabic"/>
          <w:sz w:val="30"/>
          <w:szCs w:val="30"/>
        </w:rPr>
        <w:t>}</w:t>
      </w:r>
      <w:r w:rsidRPr="00D85679">
        <w:rPr>
          <w:rFonts w:ascii="Traditional Arabic" w:hAnsi="Traditional Arabic"/>
          <w:sz w:val="30"/>
          <w:szCs w:val="30"/>
          <w:rtl/>
        </w:rPr>
        <w:t>7-2-2-2</w:t>
      </w:r>
      <w:r>
        <w:rPr>
          <w:rFonts w:ascii="Traditional Arabic" w:hAnsi="Traditional Arabic"/>
          <w:sz w:val="30"/>
          <w:szCs w:val="30"/>
          <w:rtl/>
        </w:rPr>
        <w:t>، 7</w:t>
      </w:r>
      <w:r w:rsidRPr="00D85679">
        <w:rPr>
          <w:rFonts w:ascii="Traditional Arabic" w:hAnsi="Traditional Arabic"/>
          <w:sz w:val="30"/>
          <w:szCs w:val="30"/>
          <w:rtl/>
        </w:rPr>
        <w:t>-2-4</w:t>
      </w:r>
      <w:r>
        <w:rPr>
          <w:rFonts w:ascii="Traditional Arabic" w:hAnsi="Traditional Arabic"/>
          <w:sz w:val="30"/>
          <w:szCs w:val="30"/>
          <w:rtl/>
        </w:rPr>
        <w:t>، 7</w:t>
      </w:r>
      <w:r w:rsidRPr="00D85679">
        <w:rPr>
          <w:rFonts w:ascii="Traditional Arabic" w:hAnsi="Traditional Arabic"/>
          <w:sz w:val="30"/>
          <w:szCs w:val="30"/>
          <w:rtl/>
        </w:rPr>
        <w:t>-3</w:t>
      </w:r>
      <w:r>
        <w:rPr>
          <w:rFonts w:ascii="Traditional Arabic" w:hAnsi="Traditional Arabic"/>
          <w:sz w:val="30"/>
          <w:szCs w:val="30"/>
        </w:rPr>
        <w:t>{</w:t>
      </w:r>
      <w:r w:rsidRPr="00D85679">
        <w:rPr>
          <w:rFonts w:ascii="Traditional Arabic" w:hAnsi="Traditional Arabic"/>
          <w:sz w:val="30"/>
          <w:szCs w:val="30"/>
          <w:rtl/>
        </w:rPr>
        <w:t xml:space="preserve">. </w:t>
      </w:r>
      <w:r>
        <w:rPr>
          <w:rFonts w:ascii="Traditional Arabic" w:hAnsi="Traditional Arabic" w:hint="cs"/>
          <w:sz w:val="30"/>
          <w:szCs w:val="30"/>
          <w:rtl/>
        </w:rPr>
        <w:t xml:space="preserve"> ويمكن أن تتحقق</w:t>
      </w:r>
      <w:r w:rsidRPr="00D85679">
        <w:rPr>
          <w:rFonts w:ascii="Traditional Arabic" w:hAnsi="Traditional Arabic"/>
          <w:sz w:val="30"/>
          <w:szCs w:val="30"/>
          <w:rtl/>
        </w:rPr>
        <w:t xml:space="preserve"> التعديلات المدخلة على نظم الإنتاج </w:t>
      </w:r>
      <w:r>
        <w:rPr>
          <w:rFonts w:ascii="Traditional Arabic" w:hAnsi="Traditional Arabic" w:hint="cs"/>
          <w:sz w:val="30"/>
          <w:szCs w:val="30"/>
          <w:rtl/>
        </w:rPr>
        <w:t xml:space="preserve">من خلال </w:t>
      </w:r>
      <w:r w:rsidRPr="00D85679">
        <w:rPr>
          <w:rFonts w:ascii="Traditional Arabic" w:hAnsi="Traditional Arabic"/>
          <w:sz w:val="30"/>
          <w:szCs w:val="30"/>
          <w:rtl/>
        </w:rPr>
        <w:t xml:space="preserve">تحسينات مستدامة في الإنتاجية الزراعية، بالاقتران مع حماية بيئية وضمانات </w:t>
      </w:r>
      <w:r w:rsidRPr="00D85679">
        <w:rPr>
          <w:rFonts w:ascii="Traditional Arabic" w:hAnsi="Traditional Arabic"/>
          <w:sz w:val="30"/>
          <w:szCs w:val="30"/>
          <w:rtl/>
        </w:rPr>
        <w:lastRenderedPageBreak/>
        <w:t xml:space="preserve">اجتماعية قوية لتفادي الآثار الخارجية البيئية والاجتماعية لنظم الإنتاج المكثف والآثار الارتدادية المضرة </w:t>
      </w:r>
      <w:r w:rsidR="00FF600B">
        <w:rPr>
          <w:rFonts w:ascii="Traditional Arabic" w:hAnsi="Traditional Arabic"/>
          <w:sz w:val="30"/>
          <w:szCs w:val="30"/>
        </w:rPr>
        <w:t>}</w:t>
      </w:r>
      <w:r w:rsidRPr="00D85679">
        <w:rPr>
          <w:rFonts w:ascii="Traditional Arabic" w:hAnsi="Traditional Arabic"/>
          <w:sz w:val="30"/>
          <w:szCs w:val="30"/>
          <w:rtl/>
        </w:rPr>
        <w:t>1-3-1-1</w:t>
      </w:r>
      <w:r>
        <w:rPr>
          <w:rFonts w:ascii="Traditional Arabic" w:hAnsi="Traditional Arabic"/>
          <w:sz w:val="30"/>
          <w:szCs w:val="30"/>
          <w:rtl/>
        </w:rPr>
        <w:t>، 1</w:t>
      </w:r>
      <w:r w:rsidRPr="00D85679">
        <w:rPr>
          <w:rFonts w:ascii="Traditional Arabic" w:hAnsi="Traditional Arabic"/>
          <w:sz w:val="30"/>
          <w:szCs w:val="30"/>
          <w:rtl/>
        </w:rPr>
        <w:t>-3-2-2</w:t>
      </w:r>
      <w:r>
        <w:rPr>
          <w:rFonts w:ascii="Traditional Arabic" w:hAnsi="Traditional Arabic"/>
          <w:sz w:val="30"/>
          <w:szCs w:val="30"/>
          <w:rtl/>
        </w:rPr>
        <w:t>، 3</w:t>
      </w:r>
      <w:r w:rsidRPr="00D85679">
        <w:rPr>
          <w:rFonts w:ascii="Traditional Arabic" w:hAnsi="Traditional Arabic"/>
          <w:sz w:val="30"/>
          <w:szCs w:val="30"/>
          <w:rtl/>
        </w:rPr>
        <w:t>-6-3</w:t>
      </w:r>
      <w:r w:rsidR="00FF600B">
        <w:rPr>
          <w:rFonts w:ascii="Traditional Arabic" w:hAnsi="Traditional Arabic"/>
          <w:sz w:val="30"/>
          <w:szCs w:val="30"/>
        </w:rPr>
        <w:t>{</w:t>
      </w:r>
      <w:r w:rsidRPr="00D85679">
        <w:rPr>
          <w:rFonts w:ascii="Traditional Arabic" w:hAnsi="Traditional Arabic"/>
          <w:sz w:val="30"/>
          <w:szCs w:val="30"/>
          <w:rtl/>
        </w:rPr>
        <w:t xml:space="preserve">. ويستلزم الأمر إيلاء عناية خاصة لضمان ألا يؤدي تزايد الطلب على الطاقة الأحيائية إلى تفاقم تدهور الأراضي عن طريق إحلال الأراضي التي كانت تستخدم سابقاً للمحاصيل الغذائية ودفع التوسع إلى داخل الأراضي الزراعية </w:t>
      </w:r>
      <w:r>
        <w:rPr>
          <w:rFonts w:ascii="Traditional Arabic" w:hAnsi="Traditional Arabic"/>
          <w:sz w:val="30"/>
          <w:szCs w:val="30"/>
        </w:rPr>
        <w:t>}</w:t>
      </w:r>
      <w:r w:rsidRPr="00D85679">
        <w:rPr>
          <w:rFonts w:ascii="Traditional Arabic" w:hAnsi="Traditional Arabic"/>
          <w:sz w:val="30"/>
          <w:szCs w:val="30"/>
          <w:rtl/>
        </w:rPr>
        <w:t>5-3-2-5</w:t>
      </w:r>
      <w:r>
        <w:rPr>
          <w:rFonts w:ascii="Traditional Arabic" w:hAnsi="Traditional Arabic"/>
          <w:sz w:val="30"/>
          <w:szCs w:val="30"/>
          <w:rtl/>
        </w:rPr>
        <w:t>، 7</w:t>
      </w:r>
      <w:r w:rsidRPr="00D85679">
        <w:rPr>
          <w:rFonts w:ascii="Traditional Arabic" w:hAnsi="Traditional Arabic"/>
          <w:sz w:val="30"/>
          <w:szCs w:val="30"/>
          <w:rtl/>
        </w:rPr>
        <w:t>-2-6</w:t>
      </w:r>
      <w:r>
        <w:rPr>
          <w:rFonts w:ascii="Traditional Arabic" w:hAnsi="Traditional Arabic"/>
          <w:sz w:val="30"/>
          <w:szCs w:val="30"/>
        </w:rPr>
        <w:t>{</w:t>
      </w:r>
      <w:r w:rsidRPr="00D85679">
        <w:rPr>
          <w:rFonts w:ascii="Traditional Arabic" w:hAnsi="Traditional Arabic"/>
          <w:sz w:val="30"/>
          <w:szCs w:val="30"/>
          <w:rtl/>
        </w:rPr>
        <w:t xml:space="preserve">. وأخيراً، </w:t>
      </w:r>
      <w:r>
        <w:rPr>
          <w:rFonts w:ascii="Traditional Arabic" w:hAnsi="Traditional Arabic" w:hint="cs"/>
          <w:sz w:val="30"/>
          <w:szCs w:val="30"/>
          <w:rtl/>
        </w:rPr>
        <w:t>فإمكان تدخلات مختلفة في مجالي الهياكل الأساسية والمعلومات أن تحسن كفاءة استخدام المستهلكين للأغذية ومصادر الطاقة ومواصلة إعادة استخدامها وإعادة تدويرها والتقليل من الهدر</w:t>
      </w:r>
      <w:r w:rsidRPr="00D85679">
        <w:rPr>
          <w:rFonts w:ascii="Traditional Arabic" w:hAnsi="Traditional Arabic"/>
          <w:sz w:val="30"/>
          <w:szCs w:val="30"/>
          <w:rtl/>
        </w:rPr>
        <w:t xml:space="preserve"> </w:t>
      </w:r>
      <w:r>
        <w:rPr>
          <w:rFonts w:ascii="Traditional Arabic" w:hAnsi="Traditional Arabic"/>
          <w:sz w:val="30"/>
          <w:szCs w:val="30"/>
        </w:rPr>
        <w:t>}</w:t>
      </w:r>
      <w:r w:rsidRPr="00D85679">
        <w:rPr>
          <w:rFonts w:ascii="Traditional Arabic" w:hAnsi="Traditional Arabic"/>
          <w:sz w:val="30"/>
          <w:szCs w:val="30"/>
          <w:rtl/>
        </w:rPr>
        <w:t>7-2-2</w:t>
      </w:r>
      <w:r>
        <w:rPr>
          <w:rFonts w:ascii="Traditional Arabic" w:hAnsi="Traditional Arabic"/>
          <w:sz w:val="30"/>
          <w:szCs w:val="30"/>
          <w:rtl/>
        </w:rPr>
        <w:t>، 7</w:t>
      </w:r>
      <w:r w:rsidRPr="00D85679">
        <w:rPr>
          <w:rFonts w:ascii="Traditional Arabic" w:hAnsi="Traditional Arabic"/>
          <w:sz w:val="30"/>
          <w:szCs w:val="30"/>
          <w:rtl/>
        </w:rPr>
        <w:t>-2-4</w:t>
      </w:r>
      <w:r>
        <w:rPr>
          <w:rFonts w:ascii="Traditional Arabic" w:hAnsi="Traditional Arabic"/>
          <w:sz w:val="30"/>
          <w:szCs w:val="30"/>
          <w:rtl/>
        </w:rPr>
        <w:t>، 7</w:t>
      </w:r>
      <w:r w:rsidRPr="00D85679">
        <w:rPr>
          <w:rFonts w:ascii="Traditional Arabic" w:hAnsi="Traditional Arabic"/>
          <w:sz w:val="30"/>
          <w:szCs w:val="30"/>
          <w:rtl/>
        </w:rPr>
        <w:t>-3</w:t>
      </w:r>
      <w:r>
        <w:rPr>
          <w:rFonts w:ascii="Traditional Arabic" w:hAnsi="Traditional Arabic"/>
          <w:sz w:val="30"/>
          <w:szCs w:val="30"/>
        </w:rPr>
        <w:t>{</w:t>
      </w:r>
      <w:r w:rsidRPr="00D85679">
        <w:rPr>
          <w:rFonts w:ascii="Traditional Arabic" w:hAnsi="Traditional Arabic"/>
          <w:sz w:val="30"/>
          <w:szCs w:val="30"/>
          <w:rtl/>
        </w:rPr>
        <w:t>.</w:t>
      </w:r>
    </w:p>
    <w:p w14:paraId="0786D26D" w14:textId="61ADACD3" w:rsidR="00BF1015" w:rsidRDefault="00BF1015" w:rsidP="00C024D6">
      <w:pPr>
        <w:pStyle w:val="Normalnumber"/>
        <w:numPr>
          <w:ilvl w:val="0"/>
          <w:numId w:val="0"/>
        </w:numPr>
        <w:tabs>
          <w:tab w:val="clear" w:pos="1247"/>
          <w:tab w:val="clear" w:pos="1814"/>
          <w:tab w:val="clear" w:pos="2381"/>
          <w:tab w:val="clear" w:pos="2948"/>
          <w:tab w:val="clear" w:pos="3515"/>
          <w:tab w:val="left" w:pos="1983"/>
        </w:tabs>
        <w:spacing w:after="240" w:line="400" w:lineRule="exact"/>
        <w:ind w:left="1134"/>
        <w:rPr>
          <w:rFonts w:ascii="Traditional Arabic" w:hAnsi="Traditional Arabic"/>
          <w:sz w:val="30"/>
          <w:szCs w:val="30"/>
          <w:rtl/>
        </w:rPr>
      </w:pPr>
      <w:r w:rsidRPr="00856500">
        <w:rPr>
          <w:rFonts w:ascii="Traditional Arabic" w:hAnsi="Traditional Arabic" w:hint="cs"/>
          <w:b/>
          <w:sz w:val="30"/>
          <w:szCs w:val="30"/>
          <w:rtl/>
        </w:rPr>
        <w:t>37-</w:t>
      </w:r>
      <w:r w:rsidRPr="00856500">
        <w:rPr>
          <w:rFonts w:ascii="Traditional Arabic" w:hAnsi="Traditional Arabic" w:hint="cs"/>
          <w:b/>
          <w:sz w:val="30"/>
          <w:szCs w:val="30"/>
          <w:rtl/>
        </w:rPr>
        <w:tab/>
      </w:r>
      <w:r>
        <w:rPr>
          <w:rFonts w:ascii="Traditional Arabic" w:hAnsi="Traditional Arabic" w:hint="cs"/>
          <w:bCs/>
          <w:sz w:val="30"/>
          <w:szCs w:val="30"/>
          <w:rtl/>
        </w:rPr>
        <w:t>يوفر</w:t>
      </w:r>
      <w:r w:rsidRPr="00D85679">
        <w:rPr>
          <w:rFonts w:ascii="Traditional Arabic" w:hAnsi="Traditional Arabic"/>
          <w:bCs/>
          <w:sz w:val="30"/>
          <w:szCs w:val="30"/>
          <w:rtl/>
        </w:rPr>
        <w:t xml:space="preserve"> التقييم المواضيعي لتدهور الأراضي واستصلاحها الصادر عن المنبر الحكومي الدولي للعلوم والسياسات في مجال التنوع البيولوجي وخدمات النظم الإيكولوجية </w:t>
      </w:r>
      <w:r>
        <w:rPr>
          <w:rFonts w:ascii="Traditional Arabic" w:hAnsi="Traditional Arabic" w:hint="cs"/>
          <w:bCs/>
          <w:sz w:val="30"/>
          <w:szCs w:val="30"/>
          <w:rtl/>
        </w:rPr>
        <w:t>أدلة واضحة على الحاجة العاجلة إلى التصدي للفقدان غير المسبوق لوظائف وخدمات النظم الإيكولوجية الحيوية لجميع أشكال الحياة على الأرض</w:t>
      </w:r>
      <w:r w:rsidR="00FF600B" w:rsidRPr="00BF41E8">
        <w:rPr>
          <w:rFonts w:ascii="Traditional Arabic" w:hAnsi="Traditional Arabic"/>
          <w:b/>
          <w:sz w:val="30"/>
          <w:szCs w:val="30"/>
        </w:rPr>
        <w:t>-</w:t>
      </w:r>
      <w:r w:rsidR="00FF600B">
        <w:rPr>
          <w:rFonts w:ascii="Traditional Arabic" w:hAnsi="Traditional Arabic"/>
          <w:bCs/>
          <w:sz w:val="30"/>
          <w:szCs w:val="30"/>
        </w:rPr>
        <w:t xml:space="preserve"> </w:t>
      </w:r>
      <w:r w:rsidRPr="00D85679">
        <w:rPr>
          <w:rFonts w:ascii="Traditional Arabic" w:hAnsi="Traditional Arabic"/>
          <w:sz w:val="30"/>
          <w:szCs w:val="30"/>
          <w:rtl/>
        </w:rPr>
        <w:t xml:space="preserve"> </w:t>
      </w:r>
      <w:r>
        <w:rPr>
          <w:rFonts w:ascii="Traditional Arabic" w:hAnsi="Traditional Arabic" w:hint="cs"/>
          <w:sz w:val="30"/>
          <w:szCs w:val="30"/>
          <w:rtl/>
        </w:rPr>
        <w:t>و</w:t>
      </w:r>
      <w:r w:rsidRPr="00D85679">
        <w:rPr>
          <w:rFonts w:ascii="Traditional Arabic" w:hAnsi="Traditional Arabic"/>
          <w:sz w:val="30"/>
          <w:szCs w:val="30"/>
          <w:rtl/>
        </w:rPr>
        <w:t>ت</w:t>
      </w:r>
      <w:r>
        <w:rPr>
          <w:rFonts w:ascii="Traditional Arabic" w:hAnsi="Traditional Arabic" w:hint="cs"/>
          <w:sz w:val="30"/>
          <w:szCs w:val="30"/>
          <w:rtl/>
        </w:rPr>
        <w:t>وفر</w:t>
      </w:r>
      <w:r w:rsidRPr="00D85679">
        <w:rPr>
          <w:rFonts w:ascii="Traditional Arabic" w:hAnsi="Traditional Arabic"/>
          <w:sz w:val="30"/>
          <w:szCs w:val="30"/>
          <w:rtl/>
        </w:rPr>
        <w:t xml:space="preserve"> الاتفاقات والمعاهدات الدولية القائمة كاتفاقية الأمم المتحدة لمكافحة التصحر، واتفاقية الأمم المتحدة الإطارية بشأن تغير المناخ، والاتفاقات المرتبطة بها، واتفاقية التنوع البيولوجي، واتفاقية رامسار للأراضي الرطبة ذات الأهمية الدولية، مجموعة من الآليات لدعم الاستجابات الوطنية والدولية لتدهور الأراضي ويمكنها الاستفادة بصورة كبيرة من قاعدة المعارف المتعددة التخصصات التي يوفرها هذا التقييم </w:t>
      </w:r>
      <w:r w:rsidR="00426C1E">
        <w:rPr>
          <w:rFonts w:ascii="Traditional Arabic" w:hAnsi="Traditional Arabic" w:hint="cs"/>
          <w:sz w:val="30"/>
          <w:szCs w:val="30"/>
          <w:rtl/>
        </w:rPr>
        <w:t>(</w:t>
      </w:r>
      <w:r w:rsidRPr="00D85679">
        <w:rPr>
          <w:rFonts w:ascii="Traditional Arabic" w:hAnsi="Traditional Arabic"/>
          <w:b/>
          <w:sz w:val="30"/>
          <w:szCs w:val="30"/>
          <w:rtl/>
        </w:rPr>
        <w:t>الإطار م ق س-3</w:t>
      </w:r>
      <w:r w:rsidR="00426C1E">
        <w:rPr>
          <w:rFonts w:ascii="Traditional Arabic" w:hAnsi="Traditional Arabic" w:hint="cs"/>
          <w:sz w:val="30"/>
          <w:szCs w:val="30"/>
          <w:rtl/>
        </w:rPr>
        <w:t>)</w:t>
      </w:r>
      <w:r w:rsidRPr="00D85679">
        <w:rPr>
          <w:rFonts w:ascii="Traditional Arabic" w:hAnsi="Traditional Arabic"/>
          <w:sz w:val="30"/>
          <w:szCs w:val="30"/>
          <w:rtl/>
        </w:rPr>
        <w:t>.</w:t>
      </w:r>
    </w:p>
    <w:tbl>
      <w:tblPr>
        <w:tblStyle w:val="TableGrid"/>
        <w:bidiVisual/>
        <w:tblW w:w="0" w:type="auto"/>
        <w:tblInd w:w="1247" w:type="dxa"/>
        <w:shd w:val="clear" w:color="auto" w:fill="D9D9D9" w:themeFill="background1" w:themeFillShade="D9"/>
        <w:tblLook w:val="04A0" w:firstRow="1" w:lastRow="0" w:firstColumn="1" w:lastColumn="0" w:noHBand="0" w:noVBand="1"/>
      </w:tblPr>
      <w:tblGrid>
        <w:gridCol w:w="8239"/>
      </w:tblGrid>
      <w:tr w:rsidR="00BF1015" w14:paraId="33EC696E" w14:textId="77777777" w:rsidTr="00E4059E">
        <w:tc>
          <w:tcPr>
            <w:tcW w:w="8239" w:type="dxa"/>
            <w:shd w:val="clear" w:color="auto" w:fill="D9D9D9" w:themeFill="background1" w:themeFillShade="D9"/>
          </w:tcPr>
          <w:p w14:paraId="5A434330" w14:textId="77777777" w:rsidR="00BF1015" w:rsidRPr="004E0D4B" w:rsidRDefault="00BF1015" w:rsidP="00C024D6">
            <w:pPr>
              <w:pStyle w:val="Normalnumber"/>
              <w:numPr>
                <w:ilvl w:val="0"/>
                <w:numId w:val="0"/>
              </w:numPr>
              <w:shd w:val="clear" w:color="auto" w:fill="D9D9D9" w:themeFill="background1" w:themeFillShade="D9"/>
              <w:spacing w:line="360" w:lineRule="exact"/>
              <w:rPr>
                <w:rFonts w:ascii="Traditional Arabic" w:hAnsi="Traditional Arabic"/>
                <w:sz w:val="28"/>
                <w:szCs w:val="28"/>
              </w:rPr>
            </w:pPr>
            <w:r w:rsidRPr="004E0D4B">
              <w:rPr>
                <w:rFonts w:ascii="Traditional Arabic" w:hAnsi="Traditional Arabic" w:hint="cs"/>
                <w:b/>
                <w:sz w:val="28"/>
                <w:szCs w:val="28"/>
                <w:rtl/>
              </w:rPr>
              <w:t>الإطار م ق س-3</w:t>
            </w:r>
          </w:p>
          <w:p w14:paraId="61756CFD" w14:textId="77777777" w:rsidR="00BF1015" w:rsidRPr="004E0D4B" w:rsidRDefault="00BF1015" w:rsidP="00C024D6">
            <w:pPr>
              <w:pStyle w:val="Normalnumber"/>
              <w:numPr>
                <w:ilvl w:val="0"/>
                <w:numId w:val="0"/>
              </w:numPr>
              <w:shd w:val="clear" w:color="auto" w:fill="D9D9D9" w:themeFill="background1" w:themeFillShade="D9"/>
              <w:spacing w:line="360" w:lineRule="exact"/>
              <w:rPr>
                <w:rFonts w:ascii="Traditional Arabic" w:hAnsi="Traditional Arabic"/>
                <w:b/>
                <w:sz w:val="28"/>
                <w:szCs w:val="28"/>
              </w:rPr>
            </w:pPr>
            <w:r w:rsidRPr="004E0D4B">
              <w:rPr>
                <w:rFonts w:ascii="Traditional Arabic" w:hAnsi="Traditional Arabic" w:hint="cs"/>
                <w:bCs/>
                <w:sz w:val="28"/>
                <w:szCs w:val="28"/>
                <w:rtl/>
              </w:rPr>
              <w:t>اتفاقية الأمم المتحدة لمكافحة التصحر</w:t>
            </w:r>
          </w:p>
          <w:p w14:paraId="70E31CF8" w14:textId="77777777" w:rsidR="00BF1015" w:rsidRPr="004E0D4B" w:rsidRDefault="00BF1015" w:rsidP="00C024D6">
            <w:pPr>
              <w:pStyle w:val="Normalnumber"/>
              <w:numPr>
                <w:ilvl w:val="0"/>
                <w:numId w:val="0"/>
              </w:numPr>
              <w:shd w:val="clear" w:color="auto" w:fill="D9D9D9" w:themeFill="background1" w:themeFillShade="D9"/>
              <w:spacing w:line="360" w:lineRule="exact"/>
              <w:rPr>
                <w:rFonts w:ascii="Traditional Arabic" w:hAnsi="Traditional Arabic"/>
                <w:sz w:val="28"/>
                <w:szCs w:val="28"/>
              </w:rPr>
            </w:pPr>
            <w:r w:rsidRPr="004E0D4B">
              <w:rPr>
                <w:rFonts w:ascii="Traditional Arabic" w:hAnsi="Traditional Arabic" w:hint="cs"/>
                <w:sz w:val="28"/>
                <w:szCs w:val="28"/>
                <w:rtl/>
              </w:rPr>
              <w:t>يشكل تدهور الأراضي في الأراضي الجافة واقعاً يؤثر على الملايين من الناس، وينتج عن مزيج من الأسباب المحلية والإقليمية والعالمية (</w:t>
            </w:r>
            <w:r w:rsidRPr="004E0D4B">
              <w:rPr>
                <w:rFonts w:ascii="Traditional Arabic" w:hAnsi="Traditional Arabic" w:hint="cs"/>
                <w:i/>
                <w:iCs/>
                <w:sz w:val="28"/>
                <w:szCs w:val="28"/>
                <w:rtl/>
              </w:rPr>
              <w:t>لا خلاف عليه</w:t>
            </w:r>
            <w:r w:rsidRPr="004E0D4B">
              <w:rPr>
                <w:rFonts w:ascii="Traditional Arabic" w:hAnsi="Traditional Arabic" w:hint="cs"/>
                <w:sz w:val="28"/>
                <w:szCs w:val="28"/>
                <w:rtl/>
              </w:rPr>
              <w:t xml:space="preserve">). فالقدرة المتضائلة لنظم الأراضي الجافة على تلبية احتياجات السكان من البشر والكائنات الأخرى التي تعيش هناك واسعة النطاق ومثْبتة </w:t>
            </w:r>
            <w:r w:rsidRPr="004E0D4B">
              <w:rPr>
                <w:rFonts w:ascii="Traditional Arabic" w:hAnsi="Traditional Arabic"/>
                <w:sz w:val="28"/>
                <w:szCs w:val="28"/>
              </w:rPr>
              <w:t>}</w:t>
            </w:r>
            <w:r w:rsidRPr="004E0D4B">
              <w:rPr>
                <w:rFonts w:ascii="Traditional Arabic" w:hAnsi="Traditional Arabic" w:hint="cs"/>
                <w:sz w:val="28"/>
                <w:szCs w:val="28"/>
                <w:rtl/>
              </w:rPr>
              <w:t>1-4-7، 4-2-6-2، 4-3-2-2، 6-4</w:t>
            </w:r>
            <w:r w:rsidRPr="004E0D4B">
              <w:rPr>
                <w:rFonts w:ascii="Traditional Arabic" w:hAnsi="Traditional Arabic"/>
                <w:sz w:val="28"/>
                <w:szCs w:val="28"/>
              </w:rPr>
              <w:t>{</w:t>
            </w:r>
            <w:r w:rsidRPr="004E0D4B">
              <w:rPr>
                <w:rFonts w:ascii="Traditional Arabic" w:hAnsi="Traditional Arabic" w:hint="cs"/>
                <w:sz w:val="28"/>
                <w:szCs w:val="28"/>
                <w:rtl/>
              </w:rPr>
              <w:t xml:space="preserve">. وتختلف النظرة الناشئة تجاه تدهور الأراضي الجافة - أي كونها في الأساس بفعل الإنسان ونتيجة لعمليات على النطاقات المحلية </w:t>
            </w:r>
            <w:r>
              <w:rPr>
                <w:rFonts w:ascii="Traditional Arabic" w:hAnsi="Traditional Arabic" w:hint="cs"/>
                <w:sz w:val="28"/>
                <w:szCs w:val="28"/>
                <w:rtl/>
              </w:rPr>
              <w:t xml:space="preserve">والوطنية </w:t>
            </w:r>
            <w:r w:rsidRPr="004E0D4B">
              <w:rPr>
                <w:rFonts w:ascii="Traditional Arabic" w:hAnsi="Traditional Arabic" w:hint="cs"/>
                <w:sz w:val="28"/>
                <w:szCs w:val="28"/>
                <w:rtl/>
              </w:rPr>
              <w:t xml:space="preserve">والإقليمية والعالمية، اختلافاً جوهرياً عن مفاهيم التصحر، كتلك المتعلقة بزحف الصحاري المحتوم نحو الأراضي التي كانت منتجة سابقاً. فهي ترى ضمنياً أن مسؤولية معالجة المحركات الكامنة وراء تدهور الأراضي الجافة </w:t>
            </w:r>
            <w:r>
              <w:rPr>
                <w:rFonts w:ascii="Traditional Arabic" w:hAnsi="Traditional Arabic" w:hint="cs"/>
                <w:sz w:val="28"/>
                <w:szCs w:val="28"/>
                <w:rtl/>
              </w:rPr>
              <w:t>توجد</w:t>
            </w:r>
            <w:r w:rsidRPr="004E0D4B">
              <w:rPr>
                <w:rFonts w:ascii="Traditional Arabic" w:hAnsi="Traditional Arabic" w:hint="cs"/>
                <w:sz w:val="28"/>
                <w:szCs w:val="28"/>
                <w:rtl/>
              </w:rPr>
              <w:t xml:space="preserve"> محلياً </w:t>
            </w:r>
            <w:r>
              <w:rPr>
                <w:rFonts w:ascii="Traditional Arabic" w:hAnsi="Traditional Arabic" w:hint="cs"/>
                <w:sz w:val="28"/>
                <w:szCs w:val="28"/>
                <w:rtl/>
              </w:rPr>
              <w:t xml:space="preserve">ووطنياً </w:t>
            </w:r>
            <w:r w:rsidRPr="004E0D4B">
              <w:rPr>
                <w:rFonts w:ascii="Traditional Arabic" w:hAnsi="Traditional Arabic" w:hint="cs"/>
                <w:sz w:val="28"/>
                <w:szCs w:val="28"/>
                <w:rtl/>
              </w:rPr>
              <w:t xml:space="preserve">وإقليمياً وعالمياً. </w:t>
            </w:r>
            <w:r>
              <w:rPr>
                <w:rFonts w:ascii="Traditional Arabic" w:hAnsi="Traditional Arabic" w:hint="cs"/>
                <w:sz w:val="28"/>
                <w:szCs w:val="28"/>
                <w:rtl/>
              </w:rPr>
              <w:t xml:space="preserve"> فمثلا </w:t>
            </w:r>
            <w:r w:rsidR="00026357">
              <w:rPr>
                <w:rFonts w:ascii="Traditional Arabic" w:hAnsi="Traditional Arabic" w:hint="cs"/>
                <w:sz w:val="28"/>
                <w:szCs w:val="28"/>
                <w:rtl/>
              </w:rPr>
              <w:t xml:space="preserve">ً </w:t>
            </w:r>
            <w:r>
              <w:rPr>
                <w:rFonts w:ascii="Traditional Arabic" w:hAnsi="Traditional Arabic" w:hint="cs"/>
                <w:sz w:val="28"/>
                <w:szCs w:val="28"/>
                <w:rtl/>
              </w:rPr>
              <w:t>لن يتحقق</w:t>
            </w:r>
            <w:r w:rsidRPr="004E0D4B">
              <w:rPr>
                <w:rFonts w:ascii="Traditional Arabic" w:hAnsi="Traditional Arabic" w:hint="cs"/>
                <w:sz w:val="28"/>
                <w:szCs w:val="28"/>
                <w:rtl/>
              </w:rPr>
              <w:t xml:space="preserve"> تحييد أثر تدهور الأراضي بحلول عام 2030 </w:t>
            </w:r>
            <w:r>
              <w:rPr>
                <w:rFonts w:ascii="Traditional Arabic" w:hAnsi="Traditional Arabic" w:hint="cs"/>
                <w:sz w:val="28"/>
                <w:szCs w:val="28"/>
                <w:rtl/>
              </w:rPr>
              <w:t>إلا من خلال التحول القوي</w:t>
            </w:r>
            <w:r w:rsidRPr="004E0D4B">
              <w:rPr>
                <w:rFonts w:ascii="Traditional Arabic" w:hAnsi="Traditional Arabic" w:hint="cs"/>
                <w:sz w:val="28"/>
                <w:szCs w:val="28"/>
                <w:rtl/>
              </w:rPr>
              <w:t xml:space="preserve"> عن الاتجاهات والآراء العالمية الحالية (</w:t>
            </w:r>
            <w:r w:rsidRPr="004E0D4B">
              <w:rPr>
                <w:rFonts w:ascii="Traditional Arabic" w:hAnsi="Traditional Arabic" w:hint="cs"/>
                <w:i/>
                <w:iCs/>
                <w:sz w:val="28"/>
                <w:szCs w:val="28"/>
                <w:rtl/>
              </w:rPr>
              <w:t>لا خلاف عليه</w:t>
            </w:r>
            <w:r w:rsidRPr="004E0D4B">
              <w:rPr>
                <w:rFonts w:ascii="Traditional Arabic" w:hAnsi="Traditional Arabic" w:hint="cs"/>
                <w:sz w:val="28"/>
                <w:szCs w:val="28"/>
                <w:rtl/>
              </w:rPr>
              <w:t>)</w:t>
            </w:r>
            <w:r>
              <w:rPr>
                <w:rFonts w:ascii="Traditional Arabic" w:hAnsi="Traditional Arabic"/>
                <w:sz w:val="28"/>
                <w:szCs w:val="28"/>
              </w:rPr>
              <w:t xml:space="preserve"> </w:t>
            </w:r>
            <w:r w:rsidRPr="004E0D4B">
              <w:rPr>
                <w:rFonts w:ascii="Traditional Arabic" w:hAnsi="Traditional Arabic" w:hint="cs"/>
                <w:sz w:val="28"/>
                <w:szCs w:val="28"/>
                <w:rtl/>
              </w:rPr>
              <w:t>{2-2-1-3، 4-2-6-2، 6-2-1، 6-4-2-2، 6-5}.</w:t>
            </w:r>
          </w:p>
          <w:p w14:paraId="53DB47FC" w14:textId="77777777" w:rsidR="00BF1015" w:rsidRPr="004E0D4B" w:rsidRDefault="00BF1015" w:rsidP="00C024D6">
            <w:pPr>
              <w:pStyle w:val="Normalnumber"/>
              <w:numPr>
                <w:ilvl w:val="0"/>
                <w:numId w:val="0"/>
              </w:numPr>
              <w:shd w:val="clear" w:color="auto" w:fill="D9D9D9" w:themeFill="background1" w:themeFillShade="D9"/>
              <w:spacing w:line="360" w:lineRule="exact"/>
              <w:rPr>
                <w:rFonts w:ascii="Traditional Arabic" w:eastAsia="Cambria" w:hAnsi="Traditional Arabic"/>
                <w:b/>
                <w:sz w:val="28"/>
                <w:szCs w:val="28"/>
                <w:rtl/>
              </w:rPr>
            </w:pPr>
            <w:r w:rsidRPr="004E0D4B">
              <w:rPr>
                <w:rFonts w:ascii="Traditional Arabic" w:hAnsi="Traditional Arabic" w:hint="cs"/>
                <w:bCs/>
                <w:sz w:val="28"/>
                <w:szCs w:val="28"/>
                <w:rtl/>
              </w:rPr>
              <w:t>اتفاقية التنوع البيولوجي</w:t>
            </w:r>
          </w:p>
          <w:p w14:paraId="1E656BFC" w14:textId="77777777" w:rsidR="00BF1015" w:rsidRPr="004E0D4B" w:rsidRDefault="00BF1015" w:rsidP="00C024D6">
            <w:pPr>
              <w:pStyle w:val="Normalnumber"/>
              <w:numPr>
                <w:ilvl w:val="0"/>
                <w:numId w:val="0"/>
              </w:numPr>
              <w:shd w:val="clear" w:color="auto" w:fill="D9D9D9" w:themeFill="background1" w:themeFillShade="D9"/>
              <w:tabs>
                <w:tab w:val="clear" w:pos="1247"/>
                <w:tab w:val="clear" w:pos="1814"/>
                <w:tab w:val="clear" w:pos="2381"/>
                <w:tab w:val="clear" w:pos="2948"/>
                <w:tab w:val="clear" w:pos="3515"/>
                <w:tab w:val="left" w:pos="1983"/>
              </w:tabs>
              <w:spacing w:after="60" w:line="360" w:lineRule="exact"/>
              <w:rPr>
                <w:rFonts w:ascii="Traditional Arabic" w:hAnsi="Traditional Arabic"/>
                <w:sz w:val="30"/>
                <w:szCs w:val="30"/>
                <w:rtl/>
              </w:rPr>
            </w:pPr>
            <w:r w:rsidRPr="004E0D4B">
              <w:rPr>
                <w:rFonts w:ascii="Traditional Arabic" w:hAnsi="Traditional Arabic" w:hint="cs"/>
                <w:sz w:val="28"/>
                <w:szCs w:val="28"/>
                <w:rtl/>
              </w:rPr>
              <w:t>يقترن تدهور الأراضي في جميع الحالات تقريباً بانخفاض في تعداد الكائنات البرية وبتكرر انقراض الأنواع (</w:t>
            </w:r>
            <w:r w:rsidRPr="004E0D4B">
              <w:rPr>
                <w:rFonts w:ascii="Traditional Arabic" w:hAnsi="Traditional Arabic" w:hint="cs"/>
                <w:i/>
                <w:iCs/>
                <w:sz w:val="28"/>
                <w:szCs w:val="28"/>
                <w:rtl/>
              </w:rPr>
              <w:t>لا خلاف عليه</w:t>
            </w:r>
            <w:r w:rsidRPr="004E0D4B">
              <w:rPr>
                <w:rFonts w:ascii="Traditional Arabic" w:hAnsi="Traditional Arabic" w:hint="cs"/>
                <w:sz w:val="28"/>
                <w:szCs w:val="28"/>
                <w:rtl/>
              </w:rPr>
              <w:t xml:space="preserve">) </w:t>
            </w:r>
            <w:r>
              <w:rPr>
                <w:rFonts w:ascii="Traditional Arabic" w:hAnsi="Traditional Arabic"/>
                <w:sz w:val="28"/>
                <w:szCs w:val="28"/>
              </w:rPr>
              <w:t>}</w:t>
            </w:r>
            <w:r w:rsidRPr="004E0D4B">
              <w:rPr>
                <w:rFonts w:ascii="Traditional Arabic" w:hAnsi="Traditional Arabic" w:hint="cs"/>
                <w:sz w:val="28"/>
                <w:szCs w:val="28"/>
                <w:rtl/>
              </w:rPr>
              <w:t>3-4-1، 3-4-2، 3-4-4، 4-2-7، 4-2-9، 4-3، 7-2-2</w:t>
            </w:r>
            <w:r>
              <w:rPr>
                <w:rFonts w:ascii="Traditional Arabic" w:hAnsi="Traditional Arabic"/>
                <w:sz w:val="28"/>
                <w:szCs w:val="28"/>
              </w:rPr>
              <w:t>{</w:t>
            </w:r>
            <w:r w:rsidRPr="004E0D4B">
              <w:rPr>
                <w:rFonts w:ascii="Traditional Arabic" w:hAnsi="Traditional Arabic" w:hint="cs"/>
                <w:sz w:val="28"/>
                <w:szCs w:val="28"/>
                <w:rtl/>
              </w:rPr>
              <w:t xml:space="preserve">. ولا تحدث الخسائر على مستوى الأنواع فحسب، بل أيضاً في التنوع الجيني للأنواع الفردية. ويتسم توزيع الانخفاضات بأنه ليس موحداً جغرافياً، وبأن الخسائر تكون أكبر في بعض أنواع الغطاء الأرضي وأنواع استخدام الأراضي مما هي عليه في غيرها: فتستأثر أراضي زراعة المحاصيل والمراعي والمناطق الحضرية بأكبر قدر من الانخفاضات مقارنة بالنظم الإيكولوجية </w:t>
            </w:r>
            <w:r>
              <w:rPr>
                <w:rFonts w:ascii="Traditional Arabic" w:hAnsi="Traditional Arabic" w:hint="cs"/>
                <w:sz w:val="28"/>
                <w:szCs w:val="28"/>
                <w:rtl/>
              </w:rPr>
              <w:t>التي لم تتعرض للتشويش أو النظم الإيكولوجية التي هي في سبيلها للتعافي</w:t>
            </w:r>
            <w:r w:rsidRPr="004E0D4B">
              <w:rPr>
                <w:rFonts w:ascii="Traditional Arabic" w:hAnsi="Traditional Arabic" w:hint="cs"/>
                <w:sz w:val="28"/>
                <w:szCs w:val="28"/>
                <w:rtl/>
              </w:rPr>
              <w:t>. وتتمثل الأسباب الرئيسية لفقدان التنوع البيولوجي في فقدان الموائل وتجزؤها، والإفراط في استغلال الأنواع من قبل البشر، والتلوث، و</w:t>
            </w:r>
            <w:r>
              <w:rPr>
                <w:rFonts w:ascii="Traditional Arabic" w:hAnsi="Traditional Arabic" w:hint="cs"/>
                <w:sz w:val="28"/>
                <w:szCs w:val="28"/>
                <w:rtl/>
              </w:rPr>
              <w:t xml:space="preserve">أثر </w:t>
            </w:r>
            <w:r w:rsidRPr="004E0D4B">
              <w:rPr>
                <w:rFonts w:ascii="Traditional Arabic" w:hAnsi="Traditional Arabic" w:hint="cs"/>
                <w:sz w:val="28"/>
                <w:szCs w:val="28"/>
                <w:rtl/>
              </w:rPr>
              <w:t>الأنواع المغيرة والأمراض</w:t>
            </w:r>
            <w:r>
              <w:rPr>
                <w:rFonts w:ascii="Traditional Arabic" w:hAnsi="Traditional Arabic" w:hint="cs"/>
                <w:sz w:val="28"/>
                <w:szCs w:val="28"/>
                <w:rtl/>
              </w:rPr>
              <w:t xml:space="preserve"> التي تصيب الأنواع البرية</w:t>
            </w:r>
            <w:r w:rsidRPr="004E0D4B">
              <w:rPr>
                <w:rFonts w:ascii="Traditional Arabic" w:hAnsi="Traditional Arabic" w:hint="cs"/>
                <w:sz w:val="28"/>
                <w:szCs w:val="28"/>
                <w:rtl/>
              </w:rPr>
              <w:t xml:space="preserve"> </w:t>
            </w:r>
            <w:r w:rsidRPr="004E0D4B">
              <w:rPr>
                <w:rFonts w:ascii="Traditional Arabic" w:hAnsi="Traditional Arabic"/>
                <w:sz w:val="28"/>
                <w:szCs w:val="28"/>
              </w:rPr>
              <w:t>}</w:t>
            </w:r>
            <w:r>
              <w:rPr>
                <w:rFonts w:ascii="Traditional Arabic" w:hAnsi="Traditional Arabic" w:hint="cs"/>
                <w:sz w:val="28"/>
                <w:szCs w:val="28"/>
                <w:rtl/>
              </w:rPr>
              <w:t xml:space="preserve"> </w:t>
            </w:r>
            <w:r w:rsidRPr="004E0D4B">
              <w:rPr>
                <w:rFonts w:ascii="Traditional Arabic" w:hAnsi="Traditional Arabic" w:hint="cs"/>
                <w:sz w:val="28"/>
                <w:szCs w:val="28"/>
                <w:rtl/>
              </w:rPr>
              <w:t>4-2-6-3، 4-2-6-4، 4-2-7</w:t>
            </w:r>
            <w:r w:rsidRPr="004E0D4B">
              <w:rPr>
                <w:rFonts w:ascii="Traditional Arabic" w:hAnsi="Traditional Arabic"/>
                <w:sz w:val="28"/>
                <w:szCs w:val="28"/>
              </w:rPr>
              <w:t>{</w:t>
            </w:r>
            <w:r w:rsidRPr="004E0D4B">
              <w:rPr>
                <w:rFonts w:ascii="Traditional Arabic" w:hAnsi="Traditional Arabic" w:hint="cs"/>
                <w:sz w:val="28"/>
                <w:szCs w:val="28"/>
                <w:rtl/>
              </w:rPr>
              <w:t xml:space="preserve"> </w:t>
            </w:r>
            <w:r w:rsidRPr="004E0D4B">
              <w:rPr>
                <w:rFonts w:ascii="Traditional Arabic" w:hAnsi="Traditional Arabic"/>
                <w:sz w:val="28"/>
                <w:szCs w:val="28"/>
              </w:rPr>
              <w:t>)</w:t>
            </w:r>
            <w:r w:rsidRPr="004E0D4B">
              <w:rPr>
                <w:rFonts w:ascii="Traditional Arabic" w:hAnsi="Traditional Arabic" w:hint="cs"/>
                <w:sz w:val="28"/>
                <w:szCs w:val="28"/>
                <w:rtl/>
              </w:rPr>
              <w:t>الشكل م ق س-13</w:t>
            </w:r>
            <w:r w:rsidRPr="004E0D4B">
              <w:rPr>
                <w:rFonts w:ascii="Traditional Arabic" w:hAnsi="Traditional Arabic"/>
                <w:sz w:val="28"/>
                <w:szCs w:val="28"/>
              </w:rPr>
              <w:t>(</w:t>
            </w:r>
            <w:r w:rsidRPr="004E0D4B">
              <w:rPr>
                <w:rFonts w:ascii="Traditional Arabic" w:hAnsi="Traditional Arabic" w:hint="cs"/>
                <w:sz w:val="28"/>
                <w:szCs w:val="28"/>
                <w:rtl/>
              </w:rPr>
              <w:t xml:space="preserve">. ويحدِّد نوع محركات التدهور وكثافتها حجم فقدان التنوع البيولوجي، فضلاً عن خيارات الإصلاح. إن إصلاح الغطاء النباتي بعد التدهور أمر يمكن تحقيقه وكثيراً ما يكلل بالنجاح، ولكن نادراً ما يصل في غضون عقود إلى مستويات ما قبل تدهور بالنسبة لوظيفة النظام الإيكولوجي أو الهيكل التمثيلي للتنوع البيولوجي </w:t>
            </w:r>
            <w:r w:rsidRPr="004E0D4B">
              <w:rPr>
                <w:rFonts w:ascii="Traditional Arabic" w:hAnsi="Traditional Arabic"/>
                <w:sz w:val="28"/>
                <w:szCs w:val="28"/>
              </w:rPr>
              <w:t>}</w:t>
            </w:r>
            <w:r w:rsidRPr="004E0D4B">
              <w:rPr>
                <w:rFonts w:ascii="Traditional Arabic" w:hAnsi="Traditional Arabic" w:hint="cs"/>
                <w:sz w:val="28"/>
                <w:szCs w:val="28"/>
                <w:rtl/>
              </w:rPr>
              <w:t>1-4-2</w:t>
            </w:r>
            <w:r w:rsidRPr="004E0D4B">
              <w:rPr>
                <w:rFonts w:ascii="Traditional Arabic" w:hAnsi="Traditional Arabic"/>
                <w:sz w:val="28"/>
                <w:szCs w:val="28"/>
              </w:rPr>
              <w:t>{</w:t>
            </w:r>
            <w:r w:rsidRPr="004E0D4B">
              <w:rPr>
                <w:rFonts w:ascii="Traditional Arabic" w:hAnsi="Traditional Arabic" w:hint="cs"/>
                <w:sz w:val="28"/>
                <w:szCs w:val="28"/>
                <w:rtl/>
              </w:rPr>
              <w:t>.</w:t>
            </w:r>
          </w:p>
        </w:tc>
      </w:tr>
      <w:tr w:rsidR="00BF1015" w14:paraId="0226BE3D" w14:textId="77777777" w:rsidTr="00E4059E">
        <w:tc>
          <w:tcPr>
            <w:tcW w:w="8239" w:type="dxa"/>
            <w:shd w:val="clear" w:color="auto" w:fill="D9D9D9" w:themeFill="background1" w:themeFillShade="D9"/>
          </w:tcPr>
          <w:p w14:paraId="0F95745C" w14:textId="77777777" w:rsidR="00BF1015" w:rsidRPr="009A12E3" w:rsidRDefault="00BF1015" w:rsidP="00785712">
            <w:pPr>
              <w:pStyle w:val="Normal-pool"/>
              <w:spacing w:before="60"/>
              <w:rPr>
                <w:rFonts w:ascii="Traditional Arabic" w:hAnsi="Traditional Arabic" w:cs="Traditional Arabic"/>
                <w:sz w:val="28"/>
                <w:szCs w:val="28"/>
                <w:rtl/>
                <w:lang w:val="ar-DZ" w:bidi="ar-DZ"/>
              </w:rPr>
            </w:pPr>
            <w:r w:rsidRPr="009A12E3">
              <w:rPr>
                <w:rFonts w:ascii="Traditional Arabic" w:hAnsi="Traditional Arabic" w:cs="Traditional Arabic" w:hint="cs"/>
                <w:sz w:val="28"/>
                <w:szCs w:val="28"/>
                <w:rtl/>
                <w:lang w:val="ar-DZ" w:bidi="ar-DZ"/>
              </w:rPr>
              <w:lastRenderedPageBreak/>
              <w:t>الشكل م ق س -13</w:t>
            </w:r>
          </w:p>
          <w:p w14:paraId="739DA744" w14:textId="77777777" w:rsidR="00BF1015" w:rsidRPr="00640096" w:rsidRDefault="00BF1015" w:rsidP="00785712">
            <w:pPr>
              <w:pStyle w:val="Normalnumber"/>
              <w:numPr>
                <w:ilvl w:val="0"/>
                <w:numId w:val="0"/>
              </w:numPr>
              <w:tabs>
                <w:tab w:val="clear" w:pos="1247"/>
                <w:tab w:val="clear" w:pos="1814"/>
                <w:tab w:val="clear" w:pos="2381"/>
                <w:tab w:val="clear" w:pos="2948"/>
                <w:tab w:val="clear" w:pos="3515"/>
                <w:tab w:val="left" w:pos="1983"/>
              </w:tabs>
              <w:spacing w:after="40" w:line="300" w:lineRule="exact"/>
              <w:rPr>
                <w:rFonts w:ascii="Traditional Arabic" w:hAnsi="Traditional Arabic"/>
                <w:i/>
                <w:iCs/>
                <w:sz w:val="24"/>
                <w:szCs w:val="24"/>
                <w:rtl/>
              </w:rPr>
            </w:pPr>
            <w:r>
              <w:rPr>
                <w:rFonts w:ascii="Traditional Arabic" w:hAnsi="Traditional Arabic" w:hint="cs"/>
                <w:i/>
                <w:iCs/>
                <w:noProof/>
                <w:sz w:val="24"/>
                <w:szCs w:val="24"/>
                <w:rtl/>
              </w:rPr>
              <w:drawing>
                <wp:anchor distT="0" distB="0" distL="114300" distR="114300" simplePos="0" relativeHeight="251710464" behindDoc="0" locked="0" layoutInCell="1" allowOverlap="1" wp14:anchorId="70CA7BFA" wp14:editId="23032B32">
                  <wp:simplePos x="0" y="0"/>
                  <wp:positionH relativeFrom="margin">
                    <wp:posOffset>-63500</wp:posOffset>
                  </wp:positionH>
                  <wp:positionV relativeFrom="margin">
                    <wp:posOffset>555625</wp:posOffset>
                  </wp:positionV>
                  <wp:extent cx="5222240" cy="1661160"/>
                  <wp:effectExtent l="0" t="0" r="0" b="0"/>
                  <wp:wrapSquare wrapText="bothSides"/>
                  <wp:docPr id="11" name="Picture 11" descr="A picture containing screensho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PBES SUMMARY FOR POLICYMAKERS OF THE THEMATIC ASSESSMENT OF LAND DEGRADATION AND RESTORATION (A) - 17-09393-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22240" cy="1661160"/>
                          </a:xfrm>
                          <a:prstGeom prst="rect">
                            <a:avLst/>
                          </a:prstGeom>
                        </pic:spPr>
                      </pic:pic>
                    </a:graphicData>
                  </a:graphic>
                  <wp14:sizeRelH relativeFrom="margin">
                    <wp14:pctWidth>0</wp14:pctWidth>
                  </wp14:sizeRelH>
                  <wp14:sizeRelV relativeFrom="margin">
                    <wp14:pctHeight>0</wp14:pctHeight>
                  </wp14:sizeRelV>
                </wp:anchor>
              </w:drawing>
            </w:r>
            <w:r w:rsidRPr="009A12E3">
              <w:rPr>
                <w:rFonts w:ascii="Traditional Arabic" w:hAnsi="Traditional Arabic" w:hint="cs"/>
                <w:b/>
                <w:bCs/>
                <w:sz w:val="28"/>
                <w:szCs w:val="28"/>
                <w:rtl/>
                <w:lang w:val="ar-DZ" w:bidi="ar-DZ"/>
              </w:rPr>
              <w:t>المحركات الأكثر شيوعاً لفقدان التنوع البيولوجي بين بعض أنواع الحيوانات</w:t>
            </w:r>
            <w:r>
              <w:rPr>
                <w:rFonts w:ascii="Traditional Arabic" w:hAnsi="Traditional Arabic" w:hint="cs"/>
                <w:i/>
                <w:iCs/>
                <w:noProof/>
                <w:sz w:val="24"/>
                <w:szCs w:val="24"/>
                <w:rtl/>
                <w:lang w:val="ar-SA"/>
              </w:rPr>
              <w:t xml:space="preserve"> </w:t>
            </w:r>
          </w:p>
        </w:tc>
      </w:tr>
      <w:tr w:rsidR="00BF1015" w14:paraId="3BE09133" w14:textId="77777777" w:rsidTr="00E4059E">
        <w:tc>
          <w:tcPr>
            <w:tcW w:w="8239" w:type="dxa"/>
            <w:shd w:val="clear" w:color="auto" w:fill="D9D9D9" w:themeFill="background1" w:themeFillShade="D9"/>
          </w:tcPr>
          <w:p w14:paraId="235CD83E" w14:textId="77777777" w:rsidR="00BF1015" w:rsidRDefault="00BF1015" w:rsidP="00785712">
            <w:pPr>
              <w:pStyle w:val="Normalnumber"/>
              <w:numPr>
                <w:ilvl w:val="0"/>
                <w:numId w:val="0"/>
              </w:numPr>
              <w:tabs>
                <w:tab w:val="clear" w:pos="1247"/>
                <w:tab w:val="clear" w:pos="1814"/>
                <w:tab w:val="clear" w:pos="2381"/>
                <w:tab w:val="clear" w:pos="2948"/>
                <w:tab w:val="clear" w:pos="3515"/>
                <w:tab w:val="left" w:pos="1983"/>
              </w:tabs>
              <w:spacing w:after="40" w:line="300" w:lineRule="exact"/>
              <w:rPr>
                <w:rFonts w:ascii="Traditional Arabic" w:hAnsi="Traditional Arabic"/>
                <w:sz w:val="30"/>
                <w:szCs w:val="30"/>
                <w:rtl/>
              </w:rPr>
            </w:pPr>
            <w:r w:rsidRPr="00640096">
              <w:rPr>
                <w:rFonts w:ascii="Traditional Arabic" w:hAnsi="Traditional Arabic" w:hint="cs"/>
                <w:i/>
                <w:iCs/>
                <w:sz w:val="24"/>
                <w:szCs w:val="24"/>
                <w:rtl/>
              </w:rPr>
              <w:t>ملاحظة</w:t>
            </w:r>
            <w:r>
              <w:rPr>
                <w:rFonts w:ascii="Traditional Arabic" w:hAnsi="Traditional Arabic" w:hint="cs"/>
                <w:sz w:val="24"/>
                <w:szCs w:val="24"/>
                <w:rtl/>
              </w:rPr>
              <w:t xml:space="preserve">: </w:t>
            </w:r>
            <w:r w:rsidRPr="00217CC9">
              <w:rPr>
                <w:rFonts w:ascii="Traditional Arabic" w:hAnsi="Traditional Arabic" w:hint="cs"/>
                <w:sz w:val="24"/>
                <w:szCs w:val="24"/>
                <w:rtl/>
              </w:rPr>
              <w:t xml:space="preserve">تشمل البيانات 703 </w:t>
            </w:r>
            <w:r w:rsidR="006C3410">
              <w:rPr>
                <w:rFonts w:ascii="Traditional Arabic" w:hAnsi="Traditional Arabic" w:hint="cs"/>
                <w:sz w:val="24"/>
                <w:szCs w:val="24"/>
                <w:rtl/>
              </w:rPr>
              <w:t>مجموعات</w:t>
            </w:r>
            <w:r w:rsidRPr="00217CC9">
              <w:rPr>
                <w:rFonts w:ascii="Traditional Arabic" w:hAnsi="Traditional Arabic" w:hint="cs"/>
                <w:sz w:val="24"/>
                <w:szCs w:val="24"/>
                <w:rtl/>
              </w:rPr>
              <w:t xml:space="preserve"> من</w:t>
            </w:r>
            <w:r w:rsidR="006C3410">
              <w:rPr>
                <w:rFonts w:ascii="Traditional Arabic" w:hAnsi="Traditional Arabic" w:hint="cs"/>
                <w:sz w:val="24"/>
                <w:szCs w:val="24"/>
                <w:rtl/>
              </w:rPr>
              <w:t xml:space="preserve"> </w:t>
            </w:r>
            <w:r w:rsidRPr="00217CC9">
              <w:rPr>
                <w:rFonts w:ascii="Traditional Arabic" w:hAnsi="Traditional Arabic" w:hint="cs"/>
                <w:sz w:val="24"/>
                <w:szCs w:val="24"/>
                <w:rtl/>
              </w:rPr>
              <w:t>’’تقرير الكوكب الحي‘‘ (الصندوق العالمي للطبيعة، 2016)</w:t>
            </w:r>
            <w:r w:rsidRPr="00217CC9">
              <w:rPr>
                <w:rFonts w:ascii="Traditional Arabic" w:eastAsia="Cambria" w:hAnsi="Traditional Arabic" w:hint="cs"/>
                <w:sz w:val="24"/>
                <w:szCs w:val="24"/>
                <w:vertAlign w:val="superscript"/>
                <w:rtl/>
              </w:rPr>
              <w:t>(</w:t>
            </w:r>
            <w:r w:rsidRPr="00217CC9">
              <w:rPr>
                <w:rFonts w:ascii="Traditional Arabic" w:eastAsia="Cambria" w:hAnsi="Traditional Arabic" w:hint="cs"/>
                <w:sz w:val="24"/>
                <w:szCs w:val="24"/>
                <w:vertAlign w:val="superscript"/>
                <w:rtl/>
              </w:rPr>
              <w:footnoteReference w:id="25"/>
            </w:r>
            <w:r w:rsidRPr="00217CC9">
              <w:rPr>
                <w:rFonts w:ascii="Traditional Arabic" w:eastAsia="Cambria" w:hAnsi="Traditional Arabic" w:hint="cs"/>
                <w:sz w:val="24"/>
                <w:szCs w:val="24"/>
                <w:vertAlign w:val="superscript"/>
                <w:rtl/>
              </w:rPr>
              <w:t>)</w:t>
            </w:r>
            <w:r w:rsidR="00BF41E8" w:rsidRPr="00BF41E8">
              <w:rPr>
                <w:rFonts w:ascii="Traditional Arabic" w:eastAsia="Cambria" w:hAnsi="Traditional Arabic" w:hint="cs"/>
                <w:sz w:val="24"/>
                <w:szCs w:val="24"/>
                <w:rtl/>
              </w:rPr>
              <w:t>.</w:t>
            </w:r>
          </w:p>
        </w:tc>
      </w:tr>
      <w:tr w:rsidR="00CD473F" w14:paraId="0B663FA4" w14:textId="77777777" w:rsidTr="00E4059E">
        <w:tc>
          <w:tcPr>
            <w:tcW w:w="8239" w:type="dxa"/>
            <w:shd w:val="clear" w:color="auto" w:fill="D9D9D9" w:themeFill="background1" w:themeFillShade="D9"/>
          </w:tcPr>
          <w:p w14:paraId="312F37BB" w14:textId="77777777" w:rsidR="00CD473F" w:rsidRPr="00455D25" w:rsidRDefault="00CD473F" w:rsidP="00CD473F">
            <w:pPr>
              <w:pStyle w:val="Normal-pool"/>
              <w:tabs>
                <w:tab w:val="clear" w:pos="1247"/>
                <w:tab w:val="clear" w:pos="1814"/>
                <w:tab w:val="clear" w:pos="2381"/>
                <w:tab w:val="clear" w:pos="2948"/>
                <w:tab w:val="clear" w:pos="3515"/>
              </w:tabs>
              <w:spacing w:line="320" w:lineRule="exact"/>
              <w:rPr>
                <w:rFonts w:eastAsia="Cambria"/>
                <w:b/>
                <w:sz w:val="26"/>
                <w:szCs w:val="26"/>
                <w:rtl/>
              </w:rPr>
            </w:pPr>
            <w:r w:rsidRPr="00455D25">
              <w:rPr>
                <w:rFonts w:ascii="Traditional Arabic" w:hAnsi="Traditional Arabic" w:cs="Traditional Arabic" w:hint="cs"/>
                <w:bCs/>
                <w:sz w:val="26"/>
                <w:szCs w:val="26"/>
                <w:rtl/>
              </w:rPr>
              <w:t>اتفاقية الأمم المتحدة الإطارية بشأن تغير المناخ والاتفاقات المرتبطة بها</w:t>
            </w:r>
          </w:p>
          <w:p w14:paraId="7B79D17A" w14:textId="77777777" w:rsidR="00CD473F" w:rsidRPr="00640096" w:rsidRDefault="00CD473F" w:rsidP="00CD473F">
            <w:pPr>
              <w:pStyle w:val="Normalnumber"/>
              <w:numPr>
                <w:ilvl w:val="0"/>
                <w:numId w:val="0"/>
              </w:numPr>
              <w:tabs>
                <w:tab w:val="clear" w:pos="1247"/>
                <w:tab w:val="clear" w:pos="1814"/>
                <w:tab w:val="clear" w:pos="2381"/>
                <w:tab w:val="clear" w:pos="2948"/>
                <w:tab w:val="clear" w:pos="3515"/>
                <w:tab w:val="left" w:pos="1983"/>
              </w:tabs>
              <w:spacing w:after="40" w:line="300" w:lineRule="exact"/>
              <w:rPr>
                <w:rFonts w:ascii="Traditional Arabic" w:hAnsi="Traditional Arabic"/>
                <w:i/>
                <w:iCs/>
                <w:sz w:val="24"/>
                <w:szCs w:val="24"/>
                <w:rtl/>
              </w:rPr>
            </w:pPr>
            <w:r>
              <w:rPr>
                <w:rFonts w:ascii="Traditional Arabic" w:hAnsi="Traditional Arabic" w:hint="cs"/>
                <w:sz w:val="26"/>
                <w:szCs w:val="26"/>
                <w:rtl/>
              </w:rPr>
              <w:t>يسهم</w:t>
            </w:r>
            <w:r w:rsidRPr="00455D25">
              <w:rPr>
                <w:rFonts w:ascii="Traditional Arabic" w:hAnsi="Traditional Arabic" w:hint="cs"/>
                <w:sz w:val="26"/>
                <w:szCs w:val="26"/>
                <w:rtl/>
              </w:rPr>
              <w:t xml:space="preserve"> تغير المناخ بالفعل في تدهور الأراضي، وسيمثل محركاً متزايد الأهمية لتدهور الأراضي على مدى القرن الحادي والعشرين </w:t>
            </w:r>
            <w:r>
              <w:rPr>
                <w:rFonts w:ascii="Traditional Arabic" w:hAnsi="Traditional Arabic"/>
                <w:sz w:val="26"/>
                <w:szCs w:val="26"/>
              </w:rPr>
              <w:t>}</w:t>
            </w:r>
            <w:r w:rsidRPr="00455D25">
              <w:rPr>
                <w:rFonts w:ascii="Traditional Arabic" w:hAnsi="Traditional Arabic" w:hint="cs"/>
                <w:sz w:val="26"/>
                <w:szCs w:val="26"/>
                <w:rtl/>
              </w:rPr>
              <w:t>3</w:t>
            </w:r>
            <w:r>
              <w:rPr>
                <w:rFonts w:ascii="Traditional Arabic" w:hAnsi="Traditional Arabic" w:hint="cs"/>
                <w:sz w:val="26"/>
                <w:szCs w:val="26"/>
                <w:rtl/>
              </w:rPr>
              <w:t>-</w:t>
            </w:r>
            <w:r w:rsidRPr="00455D25">
              <w:rPr>
                <w:rFonts w:ascii="Traditional Arabic" w:hAnsi="Traditional Arabic" w:hint="cs"/>
                <w:sz w:val="26"/>
                <w:szCs w:val="26"/>
                <w:rtl/>
              </w:rPr>
              <w:t>4، 4</w:t>
            </w:r>
            <w:r>
              <w:rPr>
                <w:rFonts w:ascii="Traditional Arabic" w:hAnsi="Traditional Arabic" w:hint="cs"/>
                <w:sz w:val="26"/>
                <w:szCs w:val="26"/>
                <w:rtl/>
              </w:rPr>
              <w:t>-</w:t>
            </w:r>
            <w:r w:rsidRPr="00455D25">
              <w:rPr>
                <w:rFonts w:ascii="Traditional Arabic" w:hAnsi="Traditional Arabic" w:hint="cs"/>
                <w:sz w:val="26"/>
                <w:szCs w:val="26"/>
                <w:rtl/>
              </w:rPr>
              <w:t>2</w:t>
            </w:r>
            <w:r>
              <w:rPr>
                <w:rFonts w:ascii="Traditional Arabic" w:hAnsi="Traditional Arabic" w:hint="cs"/>
                <w:sz w:val="26"/>
                <w:szCs w:val="26"/>
                <w:rtl/>
              </w:rPr>
              <w:t>-</w:t>
            </w:r>
            <w:r w:rsidRPr="00455D25">
              <w:rPr>
                <w:rFonts w:ascii="Traditional Arabic" w:hAnsi="Traditional Arabic" w:hint="cs"/>
                <w:sz w:val="26"/>
                <w:szCs w:val="26"/>
                <w:rtl/>
              </w:rPr>
              <w:t>3، 4</w:t>
            </w:r>
            <w:r>
              <w:rPr>
                <w:rFonts w:ascii="Traditional Arabic" w:hAnsi="Traditional Arabic" w:hint="cs"/>
                <w:sz w:val="26"/>
                <w:szCs w:val="26"/>
                <w:rtl/>
              </w:rPr>
              <w:t>-</w:t>
            </w:r>
            <w:r w:rsidRPr="00455D25">
              <w:rPr>
                <w:rFonts w:ascii="Traditional Arabic" w:hAnsi="Traditional Arabic" w:hint="cs"/>
                <w:sz w:val="26"/>
                <w:szCs w:val="26"/>
                <w:rtl/>
              </w:rPr>
              <w:t>2</w:t>
            </w:r>
            <w:r>
              <w:rPr>
                <w:rFonts w:ascii="Traditional Arabic" w:hAnsi="Traditional Arabic" w:hint="cs"/>
                <w:sz w:val="26"/>
                <w:szCs w:val="26"/>
                <w:rtl/>
              </w:rPr>
              <w:t>-</w:t>
            </w:r>
            <w:r w:rsidRPr="00455D25">
              <w:rPr>
                <w:rFonts w:ascii="Traditional Arabic" w:hAnsi="Traditional Arabic" w:hint="cs"/>
                <w:sz w:val="26"/>
                <w:szCs w:val="26"/>
                <w:rtl/>
              </w:rPr>
              <w:t>6</w:t>
            </w:r>
            <w:r>
              <w:rPr>
                <w:rFonts w:ascii="Traditional Arabic" w:hAnsi="Traditional Arabic" w:hint="cs"/>
                <w:sz w:val="26"/>
                <w:szCs w:val="26"/>
                <w:rtl/>
              </w:rPr>
              <w:t>-</w:t>
            </w:r>
            <w:r w:rsidRPr="00455D25">
              <w:rPr>
                <w:rFonts w:ascii="Traditional Arabic" w:hAnsi="Traditional Arabic" w:hint="cs"/>
                <w:sz w:val="26"/>
                <w:szCs w:val="26"/>
                <w:rtl/>
              </w:rPr>
              <w:t>1، 4</w:t>
            </w:r>
            <w:r>
              <w:rPr>
                <w:rFonts w:ascii="Traditional Arabic" w:hAnsi="Traditional Arabic" w:hint="cs"/>
                <w:sz w:val="26"/>
                <w:szCs w:val="26"/>
                <w:rtl/>
              </w:rPr>
              <w:t>-</w:t>
            </w:r>
            <w:r w:rsidRPr="00455D25">
              <w:rPr>
                <w:rFonts w:ascii="Traditional Arabic" w:hAnsi="Traditional Arabic" w:hint="cs"/>
                <w:sz w:val="26"/>
                <w:szCs w:val="26"/>
                <w:rtl/>
              </w:rPr>
              <w:t>2</w:t>
            </w:r>
            <w:r>
              <w:rPr>
                <w:rFonts w:ascii="Traditional Arabic" w:hAnsi="Traditional Arabic" w:hint="cs"/>
                <w:sz w:val="26"/>
                <w:szCs w:val="26"/>
                <w:rtl/>
              </w:rPr>
              <w:t>-</w:t>
            </w:r>
            <w:r w:rsidRPr="00455D25">
              <w:rPr>
                <w:rFonts w:ascii="Traditional Arabic" w:hAnsi="Traditional Arabic" w:hint="cs"/>
                <w:sz w:val="26"/>
                <w:szCs w:val="26"/>
                <w:rtl/>
              </w:rPr>
              <w:t>6</w:t>
            </w:r>
            <w:r>
              <w:rPr>
                <w:rFonts w:ascii="Traditional Arabic" w:hAnsi="Traditional Arabic" w:hint="cs"/>
                <w:sz w:val="26"/>
                <w:szCs w:val="26"/>
                <w:rtl/>
              </w:rPr>
              <w:t>-</w:t>
            </w:r>
            <w:r w:rsidRPr="00455D25">
              <w:rPr>
                <w:rFonts w:ascii="Traditional Arabic" w:hAnsi="Traditional Arabic" w:hint="cs"/>
                <w:sz w:val="26"/>
                <w:szCs w:val="26"/>
                <w:rtl/>
              </w:rPr>
              <w:t>2، 4</w:t>
            </w:r>
            <w:r>
              <w:rPr>
                <w:rFonts w:ascii="Traditional Arabic" w:hAnsi="Traditional Arabic" w:hint="cs"/>
                <w:sz w:val="26"/>
                <w:szCs w:val="26"/>
                <w:rtl/>
              </w:rPr>
              <w:t>-</w:t>
            </w:r>
            <w:r w:rsidRPr="00455D25">
              <w:rPr>
                <w:rFonts w:ascii="Traditional Arabic" w:hAnsi="Traditional Arabic" w:hint="cs"/>
                <w:sz w:val="26"/>
                <w:szCs w:val="26"/>
                <w:rtl/>
              </w:rPr>
              <w:t>2</w:t>
            </w:r>
            <w:r>
              <w:rPr>
                <w:rFonts w:ascii="Traditional Arabic" w:hAnsi="Traditional Arabic" w:hint="cs"/>
                <w:sz w:val="26"/>
                <w:szCs w:val="26"/>
                <w:rtl/>
              </w:rPr>
              <w:t>-</w:t>
            </w:r>
            <w:r w:rsidRPr="00455D25">
              <w:rPr>
                <w:rFonts w:ascii="Traditional Arabic" w:hAnsi="Traditional Arabic" w:hint="cs"/>
                <w:sz w:val="26"/>
                <w:szCs w:val="26"/>
                <w:rtl/>
              </w:rPr>
              <w:t>8، 6</w:t>
            </w:r>
            <w:r>
              <w:rPr>
                <w:rFonts w:ascii="Traditional Arabic" w:hAnsi="Traditional Arabic" w:hint="cs"/>
                <w:sz w:val="26"/>
                <w:szCs w:val="26"/>
                <w:rtl/>
              </w:rPr>
              <w:t>-</w:t>
            </w:r>
            <w:r w:rsidRPr="00455D25">
              <w:rPr>
                <w:rFonts w:ascii="Traditional Arabic" w:hAnsi="Traditional Arabic" w:hint="cs"/>
                <w:sz w:val="26"/>
                <w:szCs w:val="26"/>
                <w:rtl/>
              </w:rPr>
              <w:t>3</w:t>
            </w:r>
            <w:r>
              <w:rPr>
                <w:rFonts w:ascii="Traditional Arabic" w:hAnsi="Traditional Arabic" w:hint="cs"/>
                <w:sz w:val="26"/>
                <w:szCs w:val="26"/>
                <w:rtl/>
              </w:rPr>
              <w:t>-</w:t>
            </w:r>
            <w:r w:rsidRPr="00455D25">
              <w:rPr>
                <w:rFonts w:ascii="Traditional Arabic" w:hAnsi="Traditional Arabic" w:hint="cs"/>
                <w:sz w:val="26"/>
                <w:szCs w:val="26"/>
                <w:rtl/>
              </w:rPr>
              <w:t>1</w:t>
            </w:r>
            <w:r>
              <w:rPr>
                <w:rFonts w:ascii="Traditional Arabic" w:hAnsi="Traditional Arabic" w:hint="cs"/>
                <w:sz w:val="26"/>
                <w:szCs w:val="26"/>
                <w:rtl/>
              </w:rPr>
              <w:t>-</w:t>
            </w:r>
            <w:r w:rsidRPr="00455D25">
              <w:rPr>
                <w:rFonts w:ascii="Traditional Arabic" w:hAnsi="Traditional Arabic" w:hint="cs"/>
                <w:sz w:val="26"/>
                <w:szCs w:val="26"/>
                <w:rtl/>
              </w:rPr>
              <w:t>1، 6</w:t>
            </w:r>
            <w:r>
              <w:rPr>
                <w:rFonts w:ascii="Traditional Arabic" w:hAnsi="Traditional Arabic" w:hint="cs"/>
                <w:sz w:val="26"/>
                <w:szCs w:val="26"/>
                <w:rtl/>
              </w:rPr>
              <w:t>-</w:t>
            </w:r>
            <w:r w:rsidRPr="00455D25">
              <w:rPr>
                <w:rFonts w:ascii="Traditional Arabic" w:hAnsi="Traditional Arabic" w:hint="cs"/>
                <w:sz w:val="26"/>
                <w:szCs w:val="26"/>
                <w:rtl/>
              </w:rPr>
              <w:t>3</w:t>
            </w:r>
            <w:r>
              <w:rPr>
                <w:rFonts w:ascii="Traditional Arabic" w:hAnsi="Traditional Arabic" w:hint="cs"/>
                <w:sz w:val="26"/>
                <w:szCs w:val="26"/>
                <w:rtl/>
              </w:rPr>
              <w:t>-</w:t>
            </w:r>
            <w:r w:rsidRPr="00455D25">
              <w:rPr>
                <w:rFonts w:ascii="Traditional Arabic" w:hAnsi="Traditional Arabic" w:hint="cs"/>
                <w:sz w:val="26"/>
                <w:szCs w:val="26"/>
                <w:rtl/>
              </w:rPr>
              <w:t>2</w:t>
            </w:r>
            <w:r>
              <w:rPr>
                <w:rFonts w:ascii="Traditional Arabic" w:hAnsi="Traditional Arabic" w:hint="cs"/>
                <w:sz w:val="26"/>
                <w:szCs w:val="26"/>
                <w:rtl/>
              </w:rPr>
              <w:t>-</w:t>
            </w:r>
            <w:r w:rsidRPr="00455D25">
              <w:rPr>
                <w:rFonts w:ascii="Traditional Arabic" w:hAnsi="Traditional Arabic" w:hint="cs"/>
                <w:sz w:val="26"/>
                <w:szCs w:val="26"/>
                <w:rtl/>
              </w:rPr>
              <w:t>3</w:t>
            </w:r>
            <w:r>
              <w:rPr>
                <w:rFonts w:ascii="Traditional Arabic" w:hAnsi="Traditional Arabic"/>
                <w:sz w:val="26"/>
                <w:szCs w:val="26"/>
              </w:rPr>
              <w:t>{</w:t>
            </w:r>
            <w:r w:rsidRPr="00455D25">
              <w:rPr>
                <w:rFonts w:ascii="Traditional Arabic" w:hAnsi="Traditional Arabic" w:hint="cs"/>
                <w:sz w:val="26"/>
                <w:szCs w:val="26"/>
                <w:rtl/>
              </w:rPr>
              <w:t>. وعلاوة على ذلك، فإن البالوعات الكربونية البرية القائمة على النظم الإيكولوجية</w:t>
            </w:r>
            <w:r>
              <w:rPr>
                <w:rFonts w:ascii="Traditional Arabic" w:hAnsi="Traditional Arabic" w:hint="cs"/>
                <w:sz w:val="26"/>
                <w:szCs w:val="26"/>
                <w:rtl/>
              </w:rPr>
              <w:t>، وثبات مخزونات الكربون في التربة والقدرة على التكيف على أساس النظام الإيكولوجي</w:t>
            </w:r>
            <w:r w:rsidRPr="00455D25">
              <w:rPr>
                <w:rFonts w:ascii="Traditional Arabic" w:hAnsi="Traditional Arabic" w:hint="cs"/>
                <w:sz w:val="26"/>
                <w:szCs w:val="26"/>
                <w:rtl/>
              </w:rPr>
              <w:t xml:space="preserve"> يعتريها الضعف بسبب التدهور </w:t>
            </w:r>
            <w:r w:rsidRPr="00455D25">
              <w:rPr>
                <w:rFonts w:ascii="Traditional Arabic" w:hAnsi="Traditional Arabic"/>
                <w:sz w:val="26"/>
                <w:szCs w:val="26"/>
              </w:rPr>
              <w:t>}</w:t>
            </w:r>
            <w:r w:rsidRPr="00455D25">
              <w:rPr>
                <w:rFonts w:ascii="Traditional Arabic" w:hAnsi="Traditional Arabic" w:hint="cs"/>
                <w:sz w:val="26"/>
                <w:szCs w:val="26"/>
                <w:rtl/>
              </w:rPr>
              <w:t>4-2-3-2</w:t>
            </w:r>
            <w:r w:rsidRPr="00455D25">
              <w:rPr>
                <w:rFonts w:ascii="Traditional Arabic" w:hAnsi="Traditional Arabic"/>
                <w:sz w:val="26"/>
                <w:szCs w:val="26"/>
              </w:rPr>
              <w:t>{</w:t>
            </w:r>
            <w:r w:rsidRPr="00455D25">
              <w:rPr>
                <w:rFonts w:ascii="Traditional Arabic" w:hAnsi="Traditional Arabic" w:hint="cs"/>
                <w:sz w:val="26"/>
                <w:szCs w:val="26"/>
                <w:rtl/>
              </w:rPr>
              <w:t xml:space="preserve">. وعادة ما يساعد تجنب تدهور الأراضي أو استصلاح الأراضي المتدهورة على التخفيف من حدة تغير المناخ </w:t>
            </w:r>
            <w:r>
              <w:rPr>
                <w:rFonts w:ascii="Traditional Arabic" w:hAnsi="Traditional Arabic" w:hint="cs"/>
                <w:sz w:val="26"/>
                <w:szCs w:val="26"/>
                <w:rtl/>
              </w:rPr>
              <w:t xml:space="preserve">والتكيف له </w:t>
            </w:r>
            <w:r w:rsidRPr="00455D25">
              <w:rPr>
                <w:rFonts w:ascii="Traditional Arabic" w:hAnsi="Traditional Arabic" w:hint="cs"/>
                <w:sz w:val="26"/>
                <w:szCs w:val="26"/>
                <w:rtl/>
              </w:rPr>
              <w:t>ولكن ليس دائماً</w:t>
            </w:r>
            <w:r w:rsidRPr="00455D25">
              <w:rPr>
                <w:rFonts w:ascii="Traditional Arabic" w:hAnsi="Traditional Arabic"/>
                <w:sz w:val="26"/>
                <w:szCs w:val="26"/>
              </w:rPr>
              <w:t xml:space="preserve"> </w:t>
            </w:r>
            <w:r w:rsidRPr="00455D25">
              <w:rPr>
                <w:rFonts w:ascii="Traditional Arabic" w:hAnsi="Traditional Arabic" w:hint="cs"/>
                <w:sz w:val="26"/>
                <w:szCs w:val="26"/>
                <w:rtl/>
              </w:rPr>
              <w:t xml:space="preserve">{1-4-3، 7-2-6}. وتتطلب الاستفادة من إمكانات عمليات التخفيف من آثار تغير المناخ القائمة على الأراضي تدابير حماية قوية </w:t>
            </w:r>
            <w:r>
              <w:rPr>
                <w:rFonts w:ascii="Traditional Arabic" w:hAnsi="Traditional Arabic" w:hint="cs"/>
                <w:sz w:val="26"/>
                <w:szCs w:val="26"/>
                <w:rtl/>
              </w:rPr>
              <w:t xml:space="preserve">وإدارة مستدامة </w:t>
            </w:r>
            <w:r w:rsidRPr="00455D25">
              <w:rPr>
                <w:rFonts w:ascii="Traditional Arabic" w:hAnsi="Traditional Arabic" w:hint="cs"/>
                <w:sz w:val="26"/>
                <w:szCs w:val="26"/>
                <w:rtl/>
              </w:rPr>
              <w:t xml:space="preserve">وتطوير نظم زراعية </w:t>
            </w:r>
            <w:r>
              <w:rPr>
                <w:rFonts w:ascii="Traditional Arabic" w:hAnsi="Traditional Arabic" w:hint="cs"/>
                <w:sz w:val="26"/>
                <w:szCs w:val="26"/>
                <w:rtl/>
              </w:rPr>
              <w:t xml:space="preserve">ونظم إنتاج طبيعية </w:t>
            </w:r>
            <w:r w:rsidRPr="00455D25">
              <w:rPr>
                <w:rFonts w:ascii="Traditional Arabic" w:hAnsi="Traditional Arabic" w:hint="cs"/>
                <w:sz w:val="26"/>
                <w:szCs w:val="26"/>
                <w:rtl/>
              </w:rPr>
              <w:t xml:space="preserve">تجمع بين وفرة الغلة ومستويات الكربون العضوي في التربة الأقرب </w:t>
            </w:r>
            <w:r>
              <w:rPr>
                <w:rFonts w:ascii="Traditional Arabic" w:hAnsi="Traditional Arabic" w:hint="cs"/>
                <w:sz w:val="26"/>
                <w:szCs w:val="26"/>
                <w:rtl/>
              </w:rPr>
              <w:t>إلى الوضع ا</w:t>
            </w:r>
            <w:r w:rsidRPr="00455D25">
              <w:rPr>
                <w:rFonts w:ascii="Traditional Arabic" w:hAnsi="Traditional Arabic" w:hint="cs"/>
                <w:sz w:val="26"/>
                <w:szCs w:val="26"/>
                <w:rtl/>
              </w:rPr>
              <w:t>لطبيع</w:t>
            </w:r>
            <w:r>
              <w:rPr>
                <w:rFonts w:ascii="Traditional Arabic" w:hAnsi="Traditional Arabic" w:hint="cs"/>
                <w:sz w:val="26"/>
                <w:szCs w:val="26"/>
                <w:rtl/>
              </w:rPr>
              <w:t>ي، وذلك على النحو الذي تروج له عدة كيانات منها ا</w:t>
            </w:r>
            <w:r w:rsidRPr="00B232BE">
              <w:rPr>
                <w:rFonts w:ascii="Traditional Arabic" w:hAnsi="Traditional Arabic"/>
                <w:sz w:val="26"/>
                <w:szCs w:val="26"/>
                <w:rtl/>
              </w:rPr>
              <w:t>لشراكة العالمية من أجل التربة في سبيل الأمن الغذائي والتكيّف مع تغيّر المناخ والتخفيف من حدّ</w:t>
            </w:r>
            <w:r>
              <w:rPr>
                <w:rFonts w:ascii="Traditional Arabic" w:hAnsi="Traditional Arabic" w:hint="cs"/>
                <w:sz w:val="26"/>
                <w:szCs w:val="26"/>
                <w:rtl/>
              </w:rPr>
              <w:t>ت</w:t>
            </w:r>
            <w:r w:rsidRPr="00B232BE">
              <w:rPr>
                <w:rFonts w:ascii="Traditional Arabic" w:hAnsi="Traditional Arabic"/>
                <w:sz w:val="26"/>
                <w:szCs w:val="26"/>
                <w:rtl/>
              </w:rPr>
              <w:t>ه،</w:t>
            </w:r>
            <w:r w:rsidRPr="00455D25">
              <w:rPr>
                <w:rFonts w:ascii="Traditional Arabic" w:hAnsi="Traditional Arabic" w:hint="cs"/>
                <w:sz w:val="26"/>
                <w:szCs w:val="26"/>
                <w:rtl/>
              </w:rPr>
              <w:t xml:space="preserve"> </w:t>
            </w:r>
            <w:r>
              <w:rPr>
                <w:rFonts w:ascii="Traditional Arabic" w:hAnsi="Traditional Arabic" w:hint="cs"/>
                <w:sz w:val="26"/>
                <w:szCs w:val="26"/>
                <w:rtl/>
              </w:rPr>
              <w:t xml:space="preserve">ومبادرة زيادة كمية المربون المحتجزة بنسبة 0.4 في المائة (مبادرة 4 لكل 1000) </w:t>
            </w:r>
            <w:r w:rsidRPr="00455D25">
              <w:rPr>
                <w:rFonts w:ascii="Traditional Arabic" w:hAnsi="Traditional Arabic" w:hint="cs"/>
                <w:sz w:val="26"/>
                <w:szCs w:val="26"/>
                <w:rtl/>
              </w:rPr>
              <w:t>(</w:t>
            </w:r>
            <w:r w:rsidRPr="00455D25">
              <w:rPr>
                <w:rFonts w:ascii="Traditional Arabic" w:hAnsi="Traditional Arabic" w:hint="cs"/>
                <w:iCs/>
                <w:sz w:val="26"/>
                <w:szCs w:val="26"/>
                <w:rtl/>
              </w:rPr>
              <w:t>مسلَّم به لكنه ناقص</w:t>
            </w:r>
            <w:r w:rsidRPr="00455D25">
              <w:rPr>
                <w:rFonts w:ascii="Traditional Arabic" w:hAnsi="Traditional Arabic" w:hint="cs"/>
                <w:sz w:val="26"/>
                <w:szCs w:val="26"/>
                <w:rtl/>
              </w:rPr>
              <w:t xml:space="preserve">) </w:t>
            </w:r>
            <w:r>
              <w:rPr>
                <w:rFonts w:ascii="Traditional Arabic" w:hAnsi="Traditional Arabic"/>
                <w:sz w:val="26"/>
                <w:szCs w:val="26"/>
              </w:rPr>
              <w:t>}</w:t>
            </w:r>
            <w:r>
              <w:rPr>
                <w:rFonts w:ascii="Traditional Arabic" w:hAnsi="Traditional Arabic" w:hint="cs"/>
                <w:sz w:val="26"/>
                <w:szCs w:val="26"/>
                <w:rtl/>
              </w:rPr>
              <w:t>7</w:t>
            </w:r>
            <w:r>
              <w:rPr>
                <w:rFonts w:ascii="Traditional Arabic" w:hAnsi="Traditional Arabic"/>
                <w:sz w:val="26"/>
                <w:szCs w:val="26"/>
              </w:rPr>
              <w:t>-</w:t>
            </w:r>
            <w:r>
              <w:rPr>
                <w:rFonts w:ascii="Traditional Arabic" w:hAnsi="Traditional Arabic" w:hint="cs"/>
                <w:sz w:val="26"/>
                <w:szCs w:val="26"/>
                <w:rtl/>
              </w:rPr>
              <w:t>2</w:t>
            </w:r>
            <w:r>
              <w:rPr>
                <w:rFonts w:ascii="Traditional Arabic" w:hAnsi="Traditional Arabic"/>
                <w:sz w:val="26"/>
                <w:szCs w:val="26"/>
              </w:rPr>
              <w:t>-</w:t>
            </w:r>
            <w:r>
              <w:rPr>
                <w:rFonts w:ascii="Traditional Arabic" w:hAnsi="Traditional Arabic" w:hint="cs"/>
                <w:sz w:val="26"/>
                <w:szCs w:val="26"/>
                <w:rtl/>
              </w:rPr>
              <w:t>1</w:t>
            </w:r>
            <w:r>
              <w:rPr>
                <w:rFonts w:ascii="Traditional Arabic" w:hAnsi="Traditional Arabic"/>
                <w:sz w:val="26"/>
                <w:szCs w:val="26"/>
              </w:rPr>
              <w:t>-</w:t>
            </w:r>
            <w:r>
              <w:rPr>
                <w:rFonts w:ascii="Traditional Arabic" w:hAnsi="Traditional Arabic" w:hint="cs"/>
                <w:sz w:val="26"/>
                <w:szCs w:val="26"/>
                <w:rtl/>
              </w:rPr>
              <w:t>2، 7</w:t>
            </w:r>
            <w:r>
              <w:rPr>
                <w:rFonts w:ascii="Traditional Arabic" w:hAnsi="Traditional Arabic"/>
                <w:sz w:val="26"/>
                <w:szCs w:val="26"/>
              </w:rPr>
              <w:t>-</w:t>
            </w:r>
            <w:r>
              <w:rPr>
                <w:rFonts w:ascii="Traditional Arabic" w:hAnsi="Traditional Arabic" w:hint="cs"/>
                <w:sz w:val="26"/>
                <w:szCs w:val="26"/>
                <w:rtl/>
              </w:rPr>
              <w:t>2</w:t>
            </w:r>
            <w:r>
              <w:rPr>
                <w:rFonts w:ascii="Traditional Arabic" w:hAnsi="Traditional Arabic"/>
                <w:sz w:val="26"/>
                <w:szCs w:val="26"/>
              </w:rPr>
              <w:t>-</w:t>
            </w:r>
            <w:r>
              <w:rPr>
                <w:rFonts w:ascii="Traditional Arabic" w:hAnsi="Traditional Arabic" w:hint="cs"/>
                <w:sz w:val="26"/>
                <w:szCs w:val="26"/>
                <w:rtl/>
              </w:rPr>
              <w:t>5، 7</w:t>
            </w:r>
            <w:r>
              <w:rPr>
                <w:rFonts w:ascii="Traditional Arabic" w:hAnsi="Traditional Arabic"/>
                <w:sz w:val="26"/>
                <w:szCs w:val="26"/>
              </w:rPr>
              <w:t>-</w:t>
            </w:r>
            <w:r>
              <w:rPr>
                <w:rFonts w:ascii="Traditional Arabic" w:hAnsi="Traditional Arabic" w:hint="cs"/>
                <w:sz w:val="26"/>
                <w:szCs w:val="26"/>
                <w:rtl/>
              </w:rPr>
              <w:t>2</w:t>
            </w:r>
            <w:r>
              <w:rPr>
                <w:rFonts w:ascii="Traditional Arabic" w:hAnsi="Traditional Arabic"/>
                <w:sz w:val="26"/>
                <w:szCs w:val="26"/>
              </w:rPr>
              <w:t>-</w:t>
            </w:r>
            <w:r>
              <w:rPr>
                <w:rFonts w:ascii="Traditional Arabic" w:hAnsi="Traditional Arabic" w:hint="cs"/>
                <w:sz w:val="26"/>
                <w:szCs w:val="26"/>
                <w:rtl/>
              </w:rPr>
              <w:t>6</w:t>
            </w:r>
            <w:r>
              <w:rPr>
                <w:rFonts w:ascii="Traditional Arabic" w:hAnsi="Traditional Arabic"/>
                <w:sz w:val="26"/>
                <w:szCs w:val="26"/>
              </w:rPr>
              <w:t>{</w:t>
            </w:r>
            <w:r w:rsidRPr="00455D25">
              <w:rPr>
                <w:rFonts w:ascii="Traditional Arabic" w:hAnsi="Traditional Arabic" w:hint="cs"/>
                <w:sz w:val="26"/>
                <w:szCs w:val="26"/>
                <w:rtl/>
              </w:rPr>
              <w:t xml:space="preserve">. وقد يكون لمثل هذه النظم </w:t>
            </w:r>
            <w:r>
              <w:rPr>
                <w:rFonts w:ascii="Traditional Arabic" w:hAnsi="Traditional Arabic" w:hint="cs"/>
                <w:sz w:val="26"/>
                <w:szCs w:val="26"/>
                <w:rtl/>
              </w:rPr>
              <w:t xml:space="preserve">الزراعية </w:t>
            </w:r>
            <w:r w:rsidRPr="00455D25">
              <w:rPr>
                <w:rFonts w:ascii="Traditional Arabic" w:hAnsi="Traditional Arabic" w:hint="cs"/>
                <w:sz w:val="26"/>
                <w:szCs w:val="26"/>
                <w:rtl/>
              </w:rPr>
              <w:t>آثار إيجابية أو سلبية على تدهور الأراضي، حسب مكان وكيفية ممارستها (</w:t>
            </w:r>
            <w:r w:rsidRPr="00455D25">
              <w:rPr>
                <w:rFonts w:ascii="Traditional Arabic" w:hAnsi="Traditional Arabic" w:hint="cs"/>
                <w:iCs/>
                <w:sz w:val="26"/>
                <w:szCs w:val="26"/>
                <w:rtl/>
              </w:rPr>
              <w:t>مسلَّم به لكنه ناقص</w:t>
            </w:r>
            <w:r w:rsidRPr="00455D25">
              <w:rPr>
                <w:rFonts w:ascii="Traditional Arabic" w:hAnsi="Traditional Arabic" w:hint="cs"/>
                <w:sz w:val="26"/>
                <w:szCs w:val="26"/>
                <w:rtl/>
              </w:rPr>
              <w:t xml:space="preserve">) </w:t>
            </w:r>
            <w:r w:rsidRPr="00455D25">
              <w:rPr>
                <w:rFonts w:ascii="Traditional Arabic" w:hAnsi="Traditional Arabic"/>
                <w:sz w:val="26"/>
                <w:szCs w:val="26"/>
              </w:rPr>
              <w:t>}</w:t>
            </w:r>
            <w:r w:rsidRPr="00455D25">
              <w:rPr>
                <w:rFonts w:ascii="Traditional Arabic" w:hAnsi="Traditional Arabic" w:hint="cs"/>
                <w:sz w:val="26"/>
                <w:szCs w:val="26"/>
                <w:rtl/>
              </w:rPr>
              <w:t>4-2-3، 4-2-8، 6-3-1-1، 6-3-2-3</w:t>
            </w:r>
            <w:r w:rsidRPr="00455D25">
              <w:rPr>
                <w:rFonts w:ascii="Traditional Arabic" w:hAnsi="Traditional Arabic"/>
                <w:sz w:val="26"/>
                <w:szCs w:val="26"/>
              </w:rPr>
              <w:t>{</w:t>
            </w:r>
            <w:r w:rsidRPr="00455D25">
              <w:rPr>
                <w:rFonts w:ascii="Traditional Arabic" w:hAnsi="Traditional Arabic" w:hint="cs"/>
                <w:sz w:val="26"/>
                <w:szCs w:val="26"/>
                <w:rtl/>
              </w:rPr>
              <w:t>. وسيؤدي تنفيذ إجراءات التخفيف من آثار تغير المناخ القائمة على الأراضي التي تتطلب قدراً من الأراضي يفوق ما هو متاح للاستصلاح، إلى تفاقم تدهور الأراضي عن طريق إزاحة المحاصيل الغذائية أو محاصيل الألياف أو النظم الإيكولوجية الطبيعية الموجودة.</w:t>
            </w:r>
          </w:p>
        </w:tc>
      </w:tr>
      <w:tr w:rsidR="00CD473F" w14:paraId="683A1685" w14:textId="77777777" w:rsidTr="00E4059E">
        <w:tc>
          <w:tcPr>
            <w:tcW w:w="8239" w:type="dxa"/>
            <w:shd w:val="clear" w:color="auto" w:fill="D9D9D9" w:themeFill="background1" w:themeFillShade="D9"/>
          </w:tcPr>
          <w:p w14:paraId="6CA4360A" w14:textId="77777777" w:rsidR="00CD473F" w:rsidRPr="00455D25" w:rsidRDefault="00CD473F" w:rsidP="00CD473F">
            <w:pPr>
              <w:pStyle w:val="Normal-pool"/>
              <w:tabs>
                <w:tab w:val="clear" w:pos="1247"/>
                <w:tab w:val="clear" w:pos="1814"/>
                <w:tab w:val="clear" w:pos="2381"/>
                <w:tab w:val="clear" w:pos="2948"/>
                <w:tab w:val="clear" w:pos="3515"/>
              </w:tabs>
              <w:spacing w:line="320" w:lineRule="exact"/>
              <w:rPr>
                <w:rFonts w:ascii="Traditional Arabic" w:hAnsi="Traditional Arabic" w:cs="Traditional Arabic"/>
                <w:bCs/>
                <w:sz w:val="26"/>
                <w:szCs w:val="26"/>
                <w:rtl/>
              </w:rPr>
            </w:pPr>
            <w:r w:rsidRPr="00455D25">
              <w:rPr>
                <w:rFonts w:ascii="Traditional Arabic" w:hAnsi="Traditional Arabic" w:cs="Traditional Arabic" w:hint="cs"/>
                <w:bCs/>
                <w:sz w:val="26"/>
                <w:szCs w:val="26"/>
                <w:rtl/>
              </w:rPr>
              <w:t>اتفاقية رامسار للأراضي الرطبة ذات الأهمية الدولية</w:t>
            </w:r>
          </w:p>
          <w:p w14:paraId="72BA1810" w14:textId="77777777" w:rsidR="00CD473F" w:rsidRPr="00CD473F" w:rsidRDefault="00CD473F" w:rsidP="00CD473F">
            <w:pPr>
              <w:pStyle w:val="Normal-pool"/>
              <w:tabs>
                <w:tab w:val="clear" w:pos="1247"/>
                <w:tab w:val="clear" w:pos="1814"/>
                <w:tab w:val="clear" w:pos="2381"/>
                <w:tab w:val="clear" w:pos="2948"/>
                <w:tab w:val="clear" w:pos="3515"/>
              </w:tabs>
              <w:spacing w:line="320" w:lineRule="exact"/>
              <w:rPr>
                <w:rFonts w:ascii="Traditional Arabic" w:hAnsi="Traditional Arabic" w:cs="Traditional Arabic" w:hint="cs"/>
                <w:bCs/>
                <w:sz w:val="26"/>
                <w:szCs w:val="26"/>
                <w:rtl/>
              </w:rPr>
            </w:pPr>
            <w:r w:rsidRPr="00CD473F">
              <w:rPr>
                <w:rFonts w:ascii="Traditional Arabic" w:hAnsi="Traditional Arabic" w:cs="Traditional Arabic"/>
                <w:b/>
                <w:sz w:val="26"/>
                <w:szCs w:val="26"/>
                <w:rtl/>
              </w:rPr>
              <w:t>على الرغم من أن الأراضي الرطبة تشكل جزءاً صغيراً من المساحة البرية العالمية، إلا أنها توفر قدراً كبيراً وغير متناسب من خدمات النظم الإيكولوجية الحرجة، ولا سيما تلك المرتبطة بترشيح المياه العذبة وتوفيرها وحماية المناطق الساحلية (</w:t>
            </w:r>
            <w:r w:rsidRPr="00CD473F">
              <w:rPr>
                <w:rFonts w:ascii="Traditional Arabic" w:hAnsi="Traditional Arabic" w:cs="Traditional Arabic"/>
                <w:b/>
                <w:i/>
                <w:iCs/>
                <w:sz w:val="26"/>
                <w:szCs w:val="26"/>
                <w:rtl/>
              </w:rPr>
              <w:t>لا خلاف عليه</w:t>
            </w:r>
            <w:r w:rsidRPr="00CD473F">
              <w:rPr>
                <w:rFonts w:ascii="Traditional Arabic" w:hAnsi="Traditional Arabic" w:cs="Traditional Arabic"/>
                <w:b/>
                <w:sz w:val="26"/>
                <w:szCs w:val="26"/>
                <w:rtl/>
              </w:rPr>
              <w:t xml:space="preserve">) </w:t>
            </w:r>
            <w:r w:rsidRPr="00CD473F">
              <w:rPr>
                <w:rFonts w:ascii="Traditional Arabic" w:hAnsi="Traditional Arabic" w:cs="Traditional Arabic"/>
                <w:b/>
                <w:sz w:val="26"/>
                <w:szCs w:val="26"/>
              </w:rPr>
              <w:t>}</w:t>
            </w:r>
            <w:r w:rsidRPr="00CD473F">
              <w:rPr>
                <w:rFonts w:ascii="Traditional Arabic" w:hAnsi="Traditional Arabic" w:cs="Traditional Arabic"/>
                <w:b/>
                <w:sz w:val="26"/>
                <w:szCs w:val="26"/>
                <w:rtl/>
              </w:rPr>
              <w:t>1-4-1، 4-2-3-3، 4-2-5-2</w:t>
            </w:r>
            <w:r w:rsidRPr="00CD473F">
              <w:rPr>
                <w:rFonts w:ascii="Traditional Arabic" w:hAnsi="Traditional Arabic" w:cs="Traditional Arabic"/>
                <w:b/>
                <w:sz w:val="26"/>
                <w:szCs w:val="26"/>
              </w:rPr>
              <w:t>{</w:t>
            </w:r>
            <w:r w:rsidRPr="00CD473F">
              <w:rPr>
                <w:rFonts w:ascii="Traditional Arabic" w:hAnsi="Traditional Arabic" w:cs="Traditional Arabic"/>
                <w:b/>
                <w:sz w:val="26"/>
                <w:szCs w:val="26"/>
                <w:rtl/>
              </w:rPr>
              <w:t xml:space="preserve">؛ (الشكل م ق س-14). وتتمتع الأراضي الرطبة أيضاً بأهمية كبيرة من حيث التنوع البيولوجي، بما في ذلك كونها موئل حيوي للعديد من الأنواع المهاجرة. ويمكن أن يساعد التعامل مع الأراضي الرطبة بمثابة هياكل أساسية طبيعية على تلبية مجموعة واسعة من الأهداف السياساتية، مثل المياه والأمن الغذائي بالإضافة إلي التخفيف من آثار تغير المناخ والتكيف معه </w:t>
            </w:r>
            <w:r w:rsidRPr="00CD473F">
              <w:rPr>
                <w:rFonts w:ascii="Traditional Arabic" w:hAnsi="Traditional Arabic" w:cs="Traditional Arabic"/>
                <w:b/>
                <w:sz w:val="26"/>
                <w:szCs w:val="26"/>
              </w:rPr>
              <w:t>}</w:t>
            </w:r>
            <w:r w:rsidRPr="00CD473F">
              <w:rPr>
                <w:rFonts w:ascii="Traditional Arabic" w:hAnsi="Traditional Arabic" w:cs="Traditional Arabic"/>
                <w:b/>
                <w:sz w:val="26"/>
                <w:szCs w:val="26"/>
                <w:rtl/>
              </w:rPr>
              <w:t>6-3-1-5</w:t>
            </w:r>
            <w:r w:rsidRPr="00CD473F">
              <w:rPr>
                <w:rFonts w:ascii="Traditional Arabic" w:hAnsi="Traditional Arabic" w:cs="Traditional Arabic"/>
                <w:b/>
                <w:sz w:val="26"/>
                <w:szCs w:val="26"/>
              </w:rPr>
              <w:t>{</w:t>
            </w:r>
            <w:r w:rsidRPr="00CD473F">
              <w:rPr>
                <w:rFonts w:ascii="Traditional Arabic" w:hAnsi="Traditional Arabic" w:cs="Traditional Arabic"/>
                <w:b/>
                <w:sz w:val="26"/>
                <w:szCs w:val="26"/>
                <w:rtl/>
              </w:rPr>
              <w:t xml:space="preserve">. وتسترد الأراضي الرطبة المستصلحة معظم الخدمات والوظائف الخاصة بنظمها الإيكولوجية في غضون 50 إلى 100 سنة، مما يوفر مجموعة واسعة من الفوائد لكل من التنوع البيولوجي ورفاه البشر </w:t>
            </w:r>
            <w:r w:rsidRPr="00CD473F">
              <w:rPr>
                <w:rFonts w:ascii="Traditional Arabic" w:hAnsi="Traditional Arabic" w:cs="Traditional Arabic"/>
                <w:b/>
                <w:sz w:val="26"/>
                <w:szCs w:val="26"/>
              </w:rPr>
              <w:t>}</w:t>
            </w:r>
            <w:r w:rsidRPr="00CD473F">
              <w:rPr>
                <w:rFonts w:ascii="Traditional Arabic" w:hAnsi="Traditional Arabic" w:cs="Traditional Arabic"/>
                <w:b/>
                <w:sz w:val="26"/>
                <w:szCs w:val="26"/>
                <w:rtl/>
              </w:rPr>
              <w:t>4-5-2-5، 5-4-4</w:t>
            </w:r>
            <w:r w:rsidRPr="00CD473F">
              <w:rPr>
                <w:rFonts w:ascii="Traditional Arabic" w:hAnsi="Traditional Arabic" w:cs="Traditional Arabic"/>
                <w:b/>
                <w:sz w:val="26"/>
                <w:szCs w:val="26"/>
              </w:rPr>
              <w:t>{</w:t>
            </w:r>
            <w:r w:rsidRPr="00CD473F">
              <w:rPr>
                <w:rFonts w:ascii="Traditional Arabic" w:hAnsi="Traditional Arabic" w:cs="Traditional Arabic"/>
                <w:b/>
                <w:sz w:val="26"/>
                <w:szCs w:val="26"/>
                <w:rtl/>
              </w:rPr>
              <w:t xml:space="preserve">. وبالنظر إلى دورها كأراض رطبة في مستجمعات المياه العذبة وأحواض الأنهار والمناطق الساحلية، يمكن النهوض بالجهود المستقبلية من أجل استصلاح الأراضي الرطبة إلى حد كبير من خلال وضع مؤشرات وغايات للاستصلاح تهدف إلى تقييم واستعادة نطاق التفاعل بين الكائنات الحية وبيئتها غير الأحيائية </w:t>
            </w:r>
            <w:r w:rsidRPr="00CD473F">
              <w:rPr>
                <w:rFonts w:ascii="Traditional Arabic" w:hAnsi="Traditional Arabic" w:cs="Traditional Arabic"/>
                <w:bCs/>
                <w:sz w:val="26"/>
                <w:szCs w:val="26"/>
              </w:rPr>
              <w:t>}</w:t>
            </w:r>
            <w:r w:rsidRPr="00CD473F">
              <w:rPr>
                <w:rFonts w:ascii="Traditional Arabic" w:hAnsi="Traditional Arabic" w:cs="Traditional Arabic"/>
                <w:b/>
                <w:sz w:val="26"/>
                <w:szCs w:val="26"/>
                <w:rtl/>
              </w:rPr>
              <w:t>6-3-1-5</w:t>
            </w:r>
            <w:r w:rsidRPr="00CD473F">
              <w:rPr>
                <w:rFonts w:ascii="Traditional Arabic" w:hAnsi="Traditional Arabic" w:cs="Traditional Arabic"/>
                <w:bCs/>
                <w:sz w:val="26"/>
                <w:szCs w:val="26"/>
              </w:rPr>
              <w:t>{</w:t>
            </w:r>
            <w:r w:rsidRPr="00CD473F">
              <w:rPr>
                <w:rFonts w:ascii="Traditional Arabic" w:hAnsi="Traditional Arabic" w:cs="Traditional Arabic"/>
                <w:b/>
                <w:sz w:val="26"/>
                <w:szCs w:val="26"/>
                <w:rtl/>
              </w:rPr>
              <w:t>.</w:t>
            </w:r>
          </w:p>
        </w:tc>
      </w:tr>
    </w:tbl>
    <w:p w14:paraId="791C94D1" w14:textId="1E959034" w:rsidR="00A90CE0" w:rsidRDefault="00A90CE0">
      <w:pPr>
        <w:rPr>
          <w:rtl/>
        </w:rPr>
      </w:pPr>
      <w:r>
        <w:rPr>
          <w:rtl/>
        </w:rPr>
        <w:br w:type="page"/>
      </w:r>
    </w:p>
    <w:p w14:paraId="6AC9EB96" w14:textId="77777777" w:rsidR="00CD473F" w:rsidRDefault="00CD473F" w:rsidP="007469D8">
      <w:pPr>
        <w:spacing w:after="0" w:line="200" w:lineRule="exact"/>
      </w:pPr>
    </w:p>
    <w:tbl>
      <w:tblPr>
        <w:tblStyle w:val="TableGrid"/>
        <w:bidiVisual/>
        <w:tblW w:w="9219" w:type="dxa"/>
        <w:tblInd w:w="9004" w:type="dxa"/>
        <w:tblLook w:val="04A0" w:firstRow="1" w:lastRow="0" w:firstColumn="1" w:lastColumn="0" w:noHBand="0" w:noVBand="1"/>
      </w:tblPr>
      <w:tblGrid>
        <w:gridCol w:w="9349"/>
      </w:tblGrid>
      <w:tr w:rsidR="00BF1015" w14:paraId="1929F2B4" w14:textId="77777777" w:rsidTr="007469D8">
        <w:trPr>
          <w:trHeight w:val="907"/>
        </w:trPr>
        <w:tc>
          <w:tcPr>
            <w:tcW w:w="9219" w:type="dxa"/>
          </w:tcPr>
          <w:p w14:paraId="5886074B" w14:textId="77777777" w:rsidR="00BF1015" w:rsidRPr="008F5474" w:rsidRDefault="00BF1015" w:rsidP="00785712">
            <w:pPr>
              <w:pStyle w:val="Normal-pool"/>
              <w:spacing w:after="0" w:line="320" w:lineRule="exact"/>
              <w:rPr>
                <w:rFonts w:eastAsia="Cambria"/>
                <w:sz w:val="26"/>
                <w:szCs w:val="26"/>
                <w:rtl/>
              </w:rPr>
            </w:pPr>
            <w:r w:rsidRPr="008F5474">
              <w:rPr>
                <w:rFonts w:ascii="Traditional Arabic" w:hAnsi="Traditional Arabic" w:cs="Traditional Arabic" w:hint="cs"/>
                <w:b/>
                <w:sz w:val="26"/>
                <w:szCs w:val="26"/>
                <w:rtl/>
              </w:rPr>
              <w:t>الشكل م ق س-14</w:t>
            </w:r>
          </w:p>
          <w:p w14:paraId="28D29B58" w14:textId="77777777" w:rsidR="00BF1015" w:rsidRDefault="00BF1015"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ascii="Traditional Arabic" w:hAnsi="Traditional Arabic"/>
                <w:b/>
                <w:bCs/>
                <w:sz w:val="26"/>
                <w:szCs w:val="26"/>
                <w:rtl/>
              </w:rPr>
            </w:pPr>
            <w:r w:rsidRPr="008F5474">
              <w:rPr>
                <w:rFonts w:ascii="Traditional Arabic" w:hAnsi="Traditional Arabic" w:hint="cs"/>
                <w:b/>
                <w:bCs/>
                <w:sz w:val="26"/>
                <w:szCs w:val="26"/>
                <w:rtl/>
              </w:rPr>
              <w:t>مؤشر الاتجاهات في مدى الأراضي الرطبة الذي يبين الاتجاهات في امتداد الأراضي الرطبة الطبيعية لكل منطقة نسبة إلى عام 1970</w:t>
            </w:r>
          </w:p>
          <w:p w14:paraId="329E434E"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ascii="Traditional Arabic" w:hAnsi="Traditional Arabic"/>
                <w:b/>
                <w:bCs/>
                <w:sz w:val="26"/>
                <w:szCs w:val="26"/>
                <w:rtl/>
              </w:rPr>
            </w:pPr>
          </w:p>
          <w:p w14:paraId="7C88D3FC"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ascii="Traditional Arabic" w:hAnsi="Traditional Arabic"/>
                <w:b/>
                <w:bCs/>
                <w:sz w:val="26"/>
                <w:szCs w:val="26"/>
                <w:rtl/>
              </w:rPr>
            </w:pPr>
          </w:p>
          <w:p w14:paraId="283963C8"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ascii="Traditional Arabic" w:hAnsi="Traditional Arabic"/>
                <w:b/>
                <w:bCs/>
                <w:sz w:val="26"/>
                <w:szCs w:val="26"/>
                <w:rtl/>
              </w:rPr>
            </w:pPr>
          </w:p>
          <w:p w14:paraId="3CB5C599"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ascii="Traditional Arabic" w:hAnsi="Traditional Arabic"/>
                <w:b/>
                <w:bCs/>
                <w:sz w:val="26"/>
                <w:szCs w:val="26"/>
                <w:rtl/>
              </w:rPr>
            </w:pPr>
          </w:p>
          <w:p w14:paraId="246A6589"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ascii="Traditional Arabic" w:hAnsi="Traditional Arabic"/>
                <w:b/>
                <w:bCs/>
                <w:sz w:val="26"/>
                <w:szCs w:val="26"/>
                <w:rtl/>
              </w:rPr>
            </w:pPr>
          </w:p>
          <w:p w14:paraId="20C60247"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ascii="Traditional Arabic" w:hAnsi="Traditional Arabic"/>
                <w:b/>
                <w:bCs/>
                <w:sz w:val="26"/>
                <w:szCs w:val="26"/>
                <w:rtl/>
              </w:rPr>
            </w:pPr>
          </w:p>
          <w:p w14:paraId="67521889"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ascii="Traditional Arabic" w:hAnsi="Traditional Arabic"/>
                <w:b/>
                <w:bCs/>
                <w:sz w:val="26"/>
                <w:szCs w:val="26"/>
                <w:rtl/>
              </w:rPr>
            </w:pPr>
          </w:p>
          <w:p w14:paraId="53842931"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ascii="Traditional Arabic" w:hAnsi="Traditional Arabic"/>
                <w:b/>
                <w:bCs/>
                <w:sz w:val="26"/>
                <w:szCs w:val="26"/>
                <w:rtl/>
              </w:rPr>
            </w:pPr>
          </w:p>
          <w:p w14:paraId="102D2C72"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ascii="Traditional Arabic" w:hAnsi="Traditional Arabic"/>
                <w:b/>
                <w:bCs/>
                <w:sz w:val="26"/>
                <w:szCs w:val="26"/>
                <w:rtl/>
              </w:rPr>
            </w:pPr>
          </w:p>
          <w:p w14:paraId="300EDD9E"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ascii="Traditional Arabic" w:hAnsi="Traditional Arabic"/>
                <w:b/>
                <w:bCs/>
                <w:sz w:val="26"/>
                <w:szCs w:val="26"/>
                <w:rtl/>
              </w:rPr>
            </w:pPr>
          </w:p>
          <w:p w14:paraId="4558C5D3"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ascii="Traditional Arabic" w:hAnsi="Traditional Arabic"/>
                <w:b/>
                <w:bCs/>
                <w:sz w:val="26"/>
                <w:szCs w:val="26"/>
                <w:rtl/>
              </w:rPr>
            </w:pPr>
          </w:p>
          <w:p w14:paraId="79A9F7CE"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ascii="Traditional Arabic" w:hAnsi="Traditional Arabic"/>
                <w:b/>
                <w:bCs/>
                <w:sz w:val="26"/>
                <w:szCs w:val="26"/>
                <w:rtl/>
              </w:rPr>
            </w:pPr>
          </w:p>
          <w:p w14:paraId="089496F8"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cs="Times New Roman"/>
                <w:noProof/>
                <w:color w:val="000000"/>
                <w:sz w:val="16"/>
                <w:szCs w:val="18"/>
                <w:rtl/>
              </w:rPr>
            </w:pPr>
          </w:p>
          <w:p w14:paraId="477068C2"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cs="Times New Roman"/>
                <w:noProof/>
                <w:color w:val="000000"/>
                <w:sz w:val="16"/>
                <w:szCs w:val="18"/>
                <w:rtl/>
              </w:rPr>
            </w:pPr>
          </w:p>
          <w:p w14:paraId="3E6FAAF3"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cs="Times New Roman"/>
                <w:noProof/>
                <w:color w:val="000000"/>
                <w:sz w:val="16"/>
                <w:szCs w:val="18"/>
                <w:rtl/>
              </w:rPr>
            </w:pPr>
          </w:p>
          <w:p w14:paraId="5CFE0943"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cs="Times New Roman"/>
                <w:noProof/>
                <w:color w:val="000000"/>
                <w:sz w:val="16"/>
                <w:szCs w:val="18"/>
                <w:rtl/>
              </w:rPr>
            </w:pPr>
          </w:p>
          <w:p w14:paraId="18B63924" w14:textId="77777777" w:rsidR="00C90C87" w:rsidRDefault="00C90C87"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ascii="Traditional Arabic" w:hAnsi="Traditional Arabic"/>
                <w:b/>
                <w:bCs/>
                <w:sz w:val="26"/>
                <w:szCs w:val="26"/>
                <w:rtl/>
              </w:rPr>
            </w:pPr>
          </w:p>
          <w:p w14:paraId="21BADFD7" w14:textId="77777777" w:rsidR="00C90C87" w:rsidRDefault="00494101" w:rsidP="00785712">
            <w:pPr>
              <w:pStyle w:val="Normalnumber"/>
              <w:numPr>
                <w:ilvl w:val="0"/>
                <w:numId w:val="0"/>
              </w:numPr>
              <w:tabs>
                <w:tab w:val="clear" w:pos="1247"/>
                <w:tab w:val="clear" w:pos="1814"/>
                <w:tab w:val="clear" w:pos="2381"/>
                <w:tab w:val="clear" w:pos="2948"/>
                <w:tab w:val="clear" w:pos="3515"/>
                <w:tab w:val="left" w:pos="1983"/>
              </w:tabs>
              <w:spacing w:after="0" w:line="320" w:lineRule="exact"/>
              <w:rPr>
                <w:rFonts w:ascii="Traditional Arabic" w:hAnsi="Traditional Arabic"/>
                <w:sz w:val="30"/>
                <w:szCs w:val="30"/>
                <w:rtl/>
              </w:rPr>
            </w:pPr>
            <w:r w:rsidRPr="00494101">
              <w:rPr>
                <w:rFonts w:cs="Times New Roman"/>
                <w:noProof/>
                <w:color w:val="000000"/>
                <w:sz w:val="16"/>
                <w:szCs w:val="18"/>
              </w:rPr>
              <w:drawing>
                <wp:inline distT="0" distB="0" distL="0" distR="0" wp14:anchorId="2A050306" wp14:editId="58BFE9ED">
                  <wp:extent cx="5799667" cy="34912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5627" cy="3506857"/>
                          </a:xfrm>
                          <a:prstGeom prst="rect">
                            <a:avLst/>
                          </a:prstGeom>
                          <a:noFill/>
                          <a:ln>
                            <a:noFill/>
                          </a:ln>
                        </pic:spPr>
                      </pic:pic>
                    </a:graphicData>
                  </a:graphic>
                </wp:inline>
              </w:drawing>
            </w:r>
          </w:p>
        </w:tc>
      </w:tr>
      <w:tr w:rsidR="00BF1015" w14:paraId="2830A0DA" w14:textId="77777777" w:rsidTr="007469D8">
        <w:trPr>
          <w:trHeight w:val="376"/>
        </w:trPr>
        <w:tc>
          <w:tcPr>
            <w:tcW w:w="9219" w:type="dxa"/>
          </w:tcPr>
          <w:p w14:paraId="7950B4AF" w14:textId="77777777" w:rsidR="00BF1015" w:rsidRDefault="00BF1015" w:rsidP="00785712">
            <w:pPr>
              <w:pStyle w:val="Normalnumber"/>
              <w:numPr>
                <w:ilvl w:val="0"/>
                <w:numId w:val="0"/>
              </w:numPr>
              <w:tabs>
                <w:tab w:val="clear" w:pos="1247"/>
                <w:tab w:val="clear" w:pos="1814"/>
                <w:tab w:val="clear" w:pos="2381"/>
                <w:tab w:val="clear" w:pos="2948"/>
                <w:tab w:val="clear" w:pos="3515"/>
                <w:tab w:val="left" w:pos="1983"/>
              </w:tabs>
              <w:spacing w:after="0" w:line="300" w:lineRule="exact"/>
              <w:rPr>
                <w:rFonts w:ascii="Traditional Arabic" w:hAnsi="Traditional Arabic"/>
                <w:noProof/>
                <w:sz w:val="30"/>
                <w:szCs w:val="30"/>
                <w:rtl/>
                <w:lang w:val="ar-SA"/>
              </w:rPr>
            </w:pPr>
            <w:r w:rsidRPr="009A12E3">
              <w:rPr>
                <w:rFonts w:ascii="Traditional Arabic" w:hAnsi="Traditional Arabic" w:hint="cs"/>
                <w:i/>
                <w:iCs/>
                <w:sz w:val="22"/>
                <w:szCs w:val="22"/>
                <w:rtl/>
                <w:lang w:val="ar-DZ" w:bidi="ar-DZ"/>
              </w:rPr>
              <w:t>المصدر</w:t>
            </w:r>
            <w:r w:rsidRPr="009A12E3">
              <w:rPr>
                <w:rFonts w:ascii="Traditional Arabic" w:hAnsi="Traditional Arabic"/>
                <w:sz w:val="22"/>
                <w:szCs w:val="22"/>
                <w:rtl/>
                <w:lang w:val="ar-DZ" w:bidi="ar-DZ"/>
              </w:rPr>
              <w:t xml:space="preserve">: </w:t>
            </w:r>
            <w:r w:rsidRPr="009A12E3">
              <w:rPr>
                <w:rFonts w:ascii="Traditional Arabic" w:hAnsi="Traditional Arabic" w:hint="eastAsia"/>
                <w:sz w:val="22"/>
                <w:szCs w:val="22"/>
                <w:rtl/>
                <w:lang w:val="ar-DZ" w:bidi="ar-DZ"/>
              </w:rPr>
              <w:t>وفقاً</w:t>
            </w:r>
            <w:r w:rsidRPr="009A12E3">
              <w:rPr>
                <w:rFonts w:ascii="Traditional Arabic" w:hAnsi="Traditional Arabic"/>
                <w:sz w:val="22"/>
                <w:szCs w:val="22"/>
                <w:rtl/>
                <w:lang w:val="ar-DZ" w:bidi="ar-DZ"/>
              </w:rPr>
              <w:t xml:space="preserve"> </w:t>
            </w:r>
            <w:r w:rsidRPr="009A12E3">
              <w:rPr>
                <w:rFonts w:ascii="Traditional Arabic" w:hAnsi="Traditional Arabic" w:hint="eastAsia"/>
                <w:sz w:val="22"/>
                <w:szCs w:val="22"/>
                <w:rtl/>
                <w:lang w:val="ar-DZ" w:bidi="ar-DZ"/>
              </w:rPr>
              <w:t>لأمانة</w:t>
            </w:r>
            <w:r w:rsidRPr="009A12E3">
              <w:rPr>
                <w:rFonts w:ascii="Traditional Arabic" w:hAnsi="Traditional Arabic"/>
                <w:sz w:val="22"/>
                <w:szCs w:val="22"/>
                <w:rtl/>
                <w:lang w:val="ar-DZ" w:bidi="ar-DZ"/>
              </w:rPr>
              <w:t xml:space="preserve"> </w:t>
            </w:r>
            <w:r w:rsidRPr="009A12E3">
              <w:rPr>
                <w:rFonts w:ascii="Traditional Arabic" w:hAnsi="Traditional Arabic" w:hint="eastAsia"/>
                <w:sz w:val="22"/>
                <w:szCs w:val="22"/>
                <w:rtl/>
                <w:lang w:val="ar-DZ" w:bidi="ar-DZ"/>
              </w:rPr>
              <w:t>اتفاقية</w:t>
            </w:r>
            <w:r w:rsidRPr="009A12E3">
              <w:rPr>
                <w:rFonts w:ascii="Traditional Arabic" w:hAnsi="Traditional Arabic"/>
                <w:sz w:val="22"/>
                <w:szCs w:val="22"/>
                <w:rtl/>
                <w:lang w:val="ar-DZ" w:bidi="ar-DZ"/>
              </w:rPr>
              <w:t xml:space="preserve"> </w:t>
            </w:r>
            <w:r w:rsidRPr="009A12E3">
              <w:rPr>
                <w:rFonts w:ascii="Traditional Arabic" w:hAnsi="Traditional Arabic" w:hint="eastAsia"/>
                <w:sz w:val="22"/>
                <w:szCs w:val="22"/>
                <w:rtl/>
                <w:lang w:val="ar-DZ" w:bidi="ar-DZ"/>
              </w:rPr>
              <w:t>رامسار</w:t>
            </w:r>
            <w:r w:rsidRPr="009A12E3">
              <w:rPr>
                <w:rFonts w:ascii="Traditional Arabic" w:hAnsi="Traditional Arabic"/>
                <w:sz w:val="22"/>
                <w:szCs w:val="22"/>
                <w:rtl/>
                <w:lang w:val="ar-DZ" w:bidi="ar-DZ"/>
              </w:rPr>
              <w:t xml:space="preserve"> </w:t>
            </w:r>
            <w:r w:rsidRPr="009A12E3">
              <w:rPr>
                <w:rFonts w:ascii="Traditional Arabic" w:hAnsi="Traditional Arabic" w:hint="eastAsia"/>
                <w:sz w:val="22"/>
                <w:szCs w:val="22"/>
                <w:rtl/>
                <w:lang w:val="ar-DZ" w:bidi="ar-DZ"/>
              </w:rPr>
              <w:t>والمركز</w:t>
            </w:r>
            <w:r w:rsidRPr="009A12E3">
              <w:rPr>
                <w:rFonts w:ascii="Traditional Arabic" w:hAnsi="Traditional Arabic"/>
                <w:sz w:val="22"/>
                <w:szCs w:val="22"/>
                <w:rtl/>
                <w:lang w:val="ar-DZ" w:bidi="ar-DZ"/>
              </w:rPr>
              <w:t xml:space="preserve"> </w:t>
            </w:r>
            <w:r w:rsidRPr="009A12E3">
              <w:rPr>
                <w:rFonts w:ascii="Traditional Arabic" w:hAnsi="Traditional Arabic" w:hint="eastAsia"/>
                <w:sz w:val="22"/>
                <w:szCs w:val="22"/>
                <w:rtl/>
                <w:lang w:val="ar-DZ" w:bidi="ar-DZ"/>
              </w:rPr>
              <w:t>العالمي</w:t>
            </w:r>
            <w:r w:rsidRPr="009A12E3">
              <w:rPr>
                <w:rFonts w:ascii="Traditional Arabic" w:hAnsi="Traditional Arabic"/>
                <w:sz w:val="22"/>
                <w:szCs w:val="22"/>
                <w:rtl/>
                <w:lang w:val="ar-DZ" w:bidi="ar-DZ"/>
              </w:rPr>
              <w:t xml:space="preserve"> </w:t>
            </w:r>
            <w:r w:rsidRPr="009A12E3">
              <w:rPr>
                <w:rFonts w:ascii="Traditional Arabic" w:hAnsi="Traditional Arabic" w:hint="eastAsia"/>
                <w:sz w:val="22"/>
                <w:szCs w:val="22"/>
                <w:rtl/>
                <w:lang w:val="ar-DZ" w:bidi="ar-DZ"/>
              </w:rPr>
              <w:t>لرصد</w:t>
            </w:r>
            <w:r w:rsidRPr="009A12E3">
              <w:rPr>
                <w:rFonts w:ascii="Traditional Arabic" w:hAnsi="Traditional Arabic"/>
                <w:sz w:val="22"/>
                <w:szCs w:val="22"/>
                <w:rtl/>
                <w:lang w:val="ar-DZ" w:bidi="ar-DZ"/>
              </w:rPr>
              <w:t xml:space="preserve"> </w:t>
            </w:r>
            <w:r w:rsidRPr="009A12E3">
              <w:rPr>
                <w:rFonts w:ascii="Traditional Arabic" w:hAnsi="Traditional Arabic" w:hint="eastAsia"/>
                <w:sz w:val="22"/>
                <w:szCs w:val="22"/>
                <w:rtl/>
                <w:lang w:val="ar-DZ" w:bidi="ar-DZ"/>
              </w:rPr>
              <w:t>حفظ</w:t>
            </w:r>
            <w:r w:rsidRPr="009A12E3">
              <w:rPr>
                <w:rFonts w:ascii="Traditional Arabic" w:hAnsi="Traditional Arabic"/>
                <w:sz w:val="22"/>
                <w:szCs w:val="22"/>
                <w:rtl/>
                <w:lang w:val="ar-DZ" w:bidi="ar-DZ"/>
              </w:rPr>
              <w:t xml:space="preserve"> </w:t>
            </w:r>
            <w:r w:rsidRPr="009A12E3">
              <w:rPr>
                <w:rFonts w:ascii="Traditional Arabic" w:hAnsi="Traditional Arabic" w:hint="eastAsia"/>
                <w:sz w:val="22"/>
                <w:szCs w:val="22"/>
                <w:rtl/>
                <w:lang w:val="ar-DZ" w:bidi="ar-DZ"/>
              </w:rPr>
              <w:t>الطبيعة</w:t>
            </w:r>
            <w:r w:rsidRPr="009A12E3">
              <w:rPr>
                <w:rFonts w:ascii="Traditional Arabic" w:hAnsi="Traditional Arabic"/>
                <w:sz w:val="22"/>
                <w:szCs w:val="22"/>
                <w:rtl/>
                <w:lang w:val="ar-DZ" w:bidi="ar-DZ"/>
              </w:rPr>
              <w:t xml:space="preserve"> </w:t>
            </w:r>
            <w:r w:rsidRPr="009A12E3">
              <w:rPr>
                <w:rFonts w:ascii="Traditional Arabic" w:hAnsi="Traditional Arabic" w:hint="eastAsia"/>
                <w:sz w:val="22"/>
                <w:szCs w:val="22"/>
                <w:rtl/>
                <w:lang w:val="ar-DZ" w:bidi="ar-DZ"/>
              </w:rPr>
              <w:t>التابع</w:t>
            </w:r>
            <w:r w:rsidRPr="009A12E3">
              <w:rPr>
                <w:rFonts w:ascii="Traditional Arabic" w:hAnsi="Traditional Arabic"/>
                <w:sz w:val="22"/>
                <w:szCs w:val="22"/>
                <w:rtl/>
                <w:lang w:val="ar-DZ" w:bidi="ar-DZ"/>
              </w:rPr>
              <w:t xml:space="preserve"> </w:t>
            </w:r>
            <w:r w:rsidRPr="009A12E3">
              <w:rPr>
                <w:rFonts w:ascii="Traditional Arabic" w:hAnsi="Traditional Arabic" w:hint="eastAsia"/>
                <w:sz w:val="22"/>
                <w:szCs w:val="22"/>
                <w:rtl/>
                <w:lang w:val="ar-DZ" w:bidi="ar-DZ"/>
              </w:rPr>
              <w:t>لبرنامج</w:t>
            </w:r>
            <w:r w:rsidRPr="009A12E3">
              <w:rPr>
                <w:rFonts w:ascii="Traditional Arabic" w:hAnsi="Traditional Arabic"/>
                <w:sz w:val="22"/>
                <w:szCs w:val="22"/>
                <w:rtl/>
                <w:lang w:val="ar-DZ" w:bidi="ar-DZ"/>
              </w:rPr>
              <w:t xml:space="preserve"> </w:t>
            </w:r>
            <w:r w:rsidRPr="009A12E3">
              <w:rPr>
                <w:rFonts w:ascii="Traditional Arabic" w:hAnsi="Traditional Arabic" w:hint="eastAsia"/>
                <w:sz w:val="22"/>
                <w:szCs w:val="22"/>
                <w:rtl/>
                <w:lang w:val="ar-DZ" w:bidi="ar-DZ"/>
              </w:rPr>
              <w:t>الأمم</w:t>
            </w:r>
            <w:r w:rsidRPr="009A12E3">
              <w:rPr>
                <w:rFonts w:ascii="Traditional Arabic" w:hAnsi="Traditional Arabic"/>
                <w:sz w:val="22"/>
                <w:szCs w:val="22"/>
                <w:rtl/>
                <w:lang w:val="ar-DZ" w:bidi="ar-DZ"/>
              </w:rPr>
              <w:t xml:space="preserve"> </w:t>
            </w:r>
            <w:r w:rsidRPr="009A12E3">
              <w:rPr>
                <w:rFonts w:ascii="Traditional Arabic" w:hAnsi="Traditional Arabic" w:hint="eastAsia"/>
                <w:sz w:val="22"/>
                <w:szCs w:val="22"/>
                <w:rtl/>
                <w:lang w:val="ar-DZ" w:bidi="ar-DZ"/>
              </w:rPr>
              <w:t>المتحدة</w:t>
            </w:r>
            <w:r w:rsidRPr="009A12E3">
              <w:rPr>
                <w:rFonts w:ascii="Traditional Arabic" w:hAnsi="Traditional Arabic"/>
                <w:sz w:val="22"/>
                <w:szCs w:val="22"/>
                <w:rtl/>
                <w:lang w:val="ar-DZ" w:bidi="ar-DZ"/>
              </w:rPr>
              <w:t xml:space="preserve"> </w:t>
            </w:r>
            <w:r w:rsidRPr="009A12E3">
              <w:rPr>
                <w:rFonts w:ascii="Traditional Arabic" w:hAnsi="Traditional Arabic" w:hint="eastAsia"/>
                <w:sz w:val="22"/>
                <w:szCs w:val="22"/>
                <w:rtl/>
                <w:lang w:val="ar-DZ" w:bidi="ar-DZ"/>
              </w:rPr>
              <w:t>للبيئة</w:t>
            </w:r>
            <w:r w:rsidRPr="009A12E3">
              <w:rPr>
                <w:rFonts w:ascii="Traditional Arabic" w:hAnsi="Traditional Arabic"/>
                <w:sz w:val="22"/>
                <w:szCs w:val="22"/>
                <w:rtl/>
                <w:lang w:val="ar-DZ" w:bidi="ar-DZ"/>
              </w:rPr>
              <w:t xml:space="preserve"> (2017)</w:t>
            </w:r>
            <w:r w:rsidRPr="00C93EB9">
              <w:rPr>
                <w:rFonts w:ascii="Traditional Arabic" w:hAnsi="Traditional Arabic"/>
                <w:sz w:val="24"/>
                <w:szCs w:val="24"/>
                <w:vertAlign w:val="superscript"/>
                <w:rtl/>
                <w:lang w:val="ar-DZ" w:bidi="ar-DZ"/>
              </w:rPr>
              <w:t>(</w:t>
            </w:r>
            <w:r w:rsidRPr="00C93EB9">
              <w:rPr>
                <w:rFonts w:ascii="Traditional Arabic" w:hAnsi="Traditional Arabic"/>
                <w:sz w:val="24"/>
                <w:szCs w:val="24"/>
                <w:vertAlign w:val="superscript"/>
                <w:rtl/>
                <w:lang w:val="ar-DZ" w:bidi="ar-DZ"/>
              </w:rPr>
              <w:footnoteReference w:id="26"/>
            </w:r>
            <w:r w:rsidRPr="00C93EB9">
              <w:rPr>
                <w:rFonts w:ascii="Traditional Arabic" w:hAnsi="Traditional Arabic"/>
                <w:sz w:val="24"/>
                <w:szCs w:val="24"/>
                <w:vertAlign w:val="superscript"/>
                <w:rtl/>
                <w:lang w:val="ar-DZ" w:bidi="ar-DZ"/>
              </w:rPr>
              <w:t>)</w:t>
            </w:r>
            <w:r w:rsidRPr="00C93EB9">
              <w:rPr>
                <w:rFonts w:ascii="Traditional Arabic" w:hAnsi="Traditional Arabic"/>
                <w:sz w:val="24"/>
                <w:szCs w:val="24"/>
                <w:rtl/>
                <w:lang w:val="ar-DZ" w:bidi="ar-DZ"/>
              </w:rPr>
              <w:t xml:space="preserve"> </w:t>
            </w:r>
            <w:r w:rsidRPr="00C93EB9">
              <w:rPr>
                <w:rFonts w:ascii="Traditional Arabic" w:hAnsi="Traditional Arabic" w:hint="cs"/>
                <w:sz w:val="24"/>
                <w:szCs w:val="24"/>
                <w:rtl/>
                <w:lang w:val="ar-DZ" w:bidi="ar-DZ"/>
              </w:rPr>
              <w:t>و</w:t>
            </w:r>
            <w:r w:rsidRPr="001843FB">
              <w:rPr>
                <w:rFonts w:asciiTheme="majorBidi" w:eastAsia="Cambria" w:hAnsiTheme="majorBidi" w:cstheme="majorBidi"/>
                <w:sz w:val="16"/>
                <w:szCs w:val="16"/>
              </w:rPr>
              <w:t>Dixon et al</w:t>
            </w:r>
            <w:r w:rsidRPr="00922F65">
              <w:rPr>
                <w:rFonts w:asciiTheme="majorBidi" w:eastAsia="Cambria" w:hAnsiTheme="majorBidi" w:cstheme="majorBidi"/>
                <w:sz w:val="18"/>
                <w:szCs w:val="18"/>
              </w:rPr>
              <w:t xml:space="preserve"> </w:t>
            </w:r>
            <w:r w:rsidRPr="001843FB">
              <w:rPr>
                <w:rFonts w:asciiTheme="majorBidi" w:eastAsia="Cambria" w:hAnsiTheme="majorBidi" w:cstheme="majorBidi"/>
                <w:sz w:val="16"/>
                <w:szCs w:val="16"/>
              </w:rPr>
              <w:t>(2016)</w:t>
            </w:r>
            <w:r w:rsidRPr="00C93EB9">
              <w:rPr>
                <w:rFonts w:ascii="Traditional Arabic" w:hAnsi="Traditional Arabic"/>
                <w:sz w:val="24"/>
                <w:szCs w:val="24"/>
                <w:vertAlign w:val="superscript"/>
                <w:rtl/>
                <w:lang w:val="ar-DZ" w:bidi="ar-DZ"/>
              </w:rPr>
              <w:t>(</w:t>
            </w:r>
            <w:r w:rsidRPr="00C93EB9">
              <w:rPr>
                <w:rFonts w:ascii="Traditional Arabic" w:hAnsi="Traditional Arabic"/>
                <w:sz w:val="24"/>
                <w:szCs w:val="24"/>
                <w:vertAlign w:val="superscript"/>
                <w:rtl/>
                <w:lang w:val="ar-DZ" w:bidi="ar-DZ"/>
              </w:rPr>
              <w:footnoteReference w:id="27"/>
            </w:r>
            <w:r w:rsidRPr="00C93EB9">
              <w:rPr>
                <w:rFonts w:ascii="Traditional Arabic" w:hAnsi="Traditional Arabic"/>
                <w:sz w:val="24"/>
                <w:szCs w:val="24"/>
                <w:vertAlign w:val="superscript"/>
                <w:rtl/>
                <w:lang w:val="ar-DZ" w:bidi="ar-DZ"/>
              </w:rPr>
              <w:t>)</w:t>
            </w:r>
          </w:p>
        </w:tc>
      </w:tr>
    </w:tbl>
    <w:p w14:paraId="0C3C4EA4" w14:textId="77777777" w:rsidR="00E4059E" w:rsidRDefault="00E4059E">
      <w:pPr>
        <w:rPr>
          <w:rFonts w:ascii="Traditional Arabic" w:hAnsi="Traditional Arabic" w:cs="Traditional Arabic"/>
          <w:b/>
          <w:bCs/>
          <w:sz w:val="34"/>
          <w:szCs w:val="34"/>
          <w:lang w:val="en-GB" w:eastAsia="zh-TW"/>
        </w:rPr>
      </w:pPr>
      <w:bookmarkStart w:id="7" w:name="_Toc500114119"/>
      <w:r>
        <w:rPr>
          <w:rFonts w:ascii="Traditional Arabic" w:hAnsi="Traditional Arabic" w:cs="Traditional Arabic"/>
          <w:b/>
          <w:bCs/>
          <w:sz w:val="34"/>
          <w:szCs w:val="34"/>
          <w:lang w:val="en-GB" w:eastAsia="zh-TW"/>
        </w:rPr>
        <w:br w:type="page"/>
      </w:r>
    </w:p>
    <w:p w14:paraId="00A1A0F4" w14:textId="77777777" w:rsidR="00BF1015" w:rsidRDefault="00BF1015" w:rsidP="00E4059E">
      <w:pPr>
        <w:autoSpaceDE w:val="0"/>
        <w:autoSpaceDN w:val="0"/>
        <w:adjustRightInd w:val="0"/>
        <w:spacing w:after="0" w:line="20" w:lineRule="exact"/>
        <w:textDirection w:val="tbRlV"/>
        <w:rPr>
          <w:rFonts w:ascii="Traditional Arabic" w:hAnsi="Traditional Arabic" w:cs="Traditional Arabic"/>
          <w:b/>
          <w:bCs/>
          <w:sz w:val="34"/>
          <w:szCs w:val="34"/>
          <w:lang w:val="en-GB" w:eastAsia="zh-TW"/>
        </w:rPr>
      </w:pPr>
    </w:p>
    <w:tbl>
      <w:tblPr>
        <w:tblStyle w:val="TableGrid"/>
        <w:bidiVisual/>
        <w:tblW w:w="9447" w:type="dxa"/>
        <w:tblInd w:w="40" w:type="dxa"/>
        <w:tblLayout w:type="fixed"/>
        <w:tblLook w:val="04A0" w:firstRow="1" w:lastRow="0" w:firstColumn="1" w:lastColumn="0" w:noHBand="0" w:noVBand="1"/>
      </w:tblPr>
      <w:tblGrid>
        <w:gridCol w:w="9447"/>
      </w:tblGrid>
      <w:tr w:rsidR="00BF1015" w:rsidRPr="00683B34" w14:paraId="7D99B49A" w14:textId="77777777" w:rsidTr="00785712">
        <w:tc>
          <w:tcPr>
            <w:tcW w:w="9447" w:type="dxa"/>
          </w:tcPr>
          <w:p w14:paraId="53A86D08" w14:textId="77777777" w:rsidR="00BF1015" w:rsidRPr="0053198D" w:rsidRDefault="00BF1015" w:rsidP="00E4059E">
            <w:pPr>
              <w:spacing w:after="80"/>
              <w:textDirection w:val="tbRlV"/>
              <w:rPr>
                <w:rFonts w:ascii="Traditional Arabic" w:hAnsi="Traditional Arabic" w:cs="Traditional Arabic"/>
                <w:sz w:val="30"/>
                <w:szCs w:val="30"/>
                <w:rtl/>
                <w:lang w:eastAsia="zh-TW"/>
              </w:rPr>
            </w:pPr>
            <w:r w:rsidRPr="0053198D">
              <w:rPr>
                <w:rFonts w:ascii="Traditional Arabic" w:hAnsi="Traditional Arabic" w:cs="Traditional Arabic"/>
                <w:b/>
                <w:bCs/>
                <w:sz w:val="30"/>
                <w:szCs w:val="30"/>
                <w:rtl/>
                <w:lang w:val="en-GB" w:eastAsia="zh-TW"/>
              </w:rPr>
              <w:t>الجدول م ق س</w:t>
            </w:r>
            <w:r w:rsidRPr="0053198D">
              <w:rPr>
                <w:rFonts w:ascii="Traditional Arabic" w:hAnsi="Traditional Arabic" w:cs="Traditional Arabic"/>
                <w:sz w:val="30"/>
                <w:szCs w:val="30"/>
                <w:rtl/>
                <w:lang w:val="en-GB" w:eastAsia="zh-TW"/>
              </w:rPr>
              <w:t>-3</w:t>
            </w:r>
          </w:p>
          <w:p w14:paraId="7F6BB52E" w14:textId="77777777" w:rsidR="00BF1015" w:rsidRPr="0053198D" w:rsidRDefault="00BF1015" w:rsidP="00E4059E">
            <w:pPr>
              <w:spacing w:after="80"/>
              <w:textDirection w:val="tbRlV"/>
              <w:rPr>
                <w:rFonts w:ascii="Traditional Arabic" w:hAnsi="Traditional Arabic" w:cs="Traditional Arabic"/>
                <w:b/>
                <w:sz w:val="30"/>
                <w:szCs w:val="30"/>
                <w:rtl/>
                <w:lang w:eastAsia="zh-TW"/>
              </w:rPr>
            </w:pPr>
            <w:r w:rsidRPr="0053198D">
              <w:rPr>
                <w:rFonts w:ascii="Traditional Arabic" w:hAnsi="Traditional Arabic" w:cs="Traditional Arabic"/>
                <w:b/>
                <w:bCs/>
                <w:sz w:val="30"/>
                <w:szCs w:val="30"/>
                <w:rtl/>
                <w:lang w:val="en-GB" w:eastAsia="zh-TW"/>
              </w:rPr>
              <w:t>الثغرات الحرجة في معرفة وفهم تدهور الأراضي واستصلاحها</w:t>
            </w:r>
            <w:r w:rsidRPr="0053198D">
              <w:rPr>
                <w:rFonts w:ascii="Traditional Arabic" w:hAnsi="Traditional Arabic" w:cs="Traditional Arabic"/>
                <w:sz w:val="30"/>
                <w:szCs w:val="30"/>
                <w:rtl/>
                <w:lang w:val="en-GB" w:eastAsia="zh-TW"/>
              </w:rPr>
              <w:t xml:space="preserve"> </w:t>
            </w:r>
          </w:p>
          <w:p w14:paraId="621292E1" w14:textId="77777777" w:rsidR="00BF1015" w:rsidRPr="0053198D" w:rsidRDefault="00BF1015" w:rsidP="00E4059E">
            <w:pPr>
              <w:spacing w:after="80"/>
              <w:textDirection w:val="tbRlV"/>
              <w:rPr>
                <w:rFonts w:ascii="Traditional Arabic" w:hAnsi="Traditional Arabic" w:cs="Traditional Arabic"/>
                <w:sz w:val="30"/>
                <w:szCs w:val="30"/>
              </w:rPr>
            </w:pPr>
            <w:r w:rsidRPr="0053198D">
              <w:rPr>
                <w:rFonts w:ascii="Traditional Arabic" w:hAnsi="Traditional Arabic" w:cs="Traditional Arabic"/>
                <w:sz w:val="30"/>
                <w:szCs w:val="30"/>
                <w:rtl/>
                <w:lang w:val="en-GB" w:eastAsia="zh-TW"/>
              </w:rPr>
              <w:t>يمثل الموجز الخاص بمقرري السياسات لهذا التقييم الحالة الراهنة للمعارف فيما يتعلق بالعواقب والعوامل المحركة البيوفيزيائية والاجتماعية والاقتصادية لتدهور الأراضي واستصلاحها، فضلا</w:t>
            </w:r>
            <w:r w:rsidR="007F161D">
              <w:rPr>
                <w:rFonts w:ascii="Traditional Arabic" w:hAnsi="Traditional Arabic" w:cs="Traditional Arabic" w:hint="cs"/>
                <w:sz w:val="30"/>
                <w:szCs w:val="30"/>
                <w:rtl/>
                <w:lang w:val="en-GB" w:eastAsia="zh-TW"/>
              </w:rPr>
              <w:t>ً</w:t>
            </w:r>
            <w:r w:rsidRPr="0053198D">
              <w:rPr>
                <w:rFonts w:ascii="Traditional Arabic" w:hAnsi="Traditional Arabic" w:cs="Traditional Arabic"/>
                <w:sz w:val="30"/>
                <w:szCs w:val="30"/>
                <w:rtl/>
                <w:lang w:val="en-GB" w:eastAsia="zh-TW"/>
              </w:rPr>
              <w:t xml:space="preserve"> عن نهج تجنب تدهور الأراضي والتقليل منه وعكس اتجاهه. وتمثل مجالات البحوث الواردة أدناه أهم الأولويات التي حددها فريق التقييم، من أجل الاستمرار في التمكين من اتخاذ قرارات قائمة على الأدلة بخصوص تدهور الأراضي واستصلاحها. </w:t>
            </w:r>
          </w:p>
        </w:tc>
      </w:tr>
    </w:tbl>
    <w:tbl>
      <w:tblPr>
        <w:tblStyle w:val="TableGrid"/>
        <w:tblW w:w="9445" w:type="dxa"/>
        <w:tblLayout w:type="fixed"/>
        <w:tblLook w:val="04A0" w:firstRow="1" w:lastRow="0" w:firstColumn="1" w:lastColumn="0" w:noHBand="0" w:noVBand="1"/>
      </w:tblPr>
      <w:tblGrid>
        <w:gridCol w:w="6232"/>
        <w:gridCol w:w="3213"/>
      </w:tblGrid>
      <w:tr w:rsidR="00BF1015" w:rsidRPr="003549B3" w14:paraId="44458937" w14:textId="77777777" w:rsidTr="007F161D">
        <w:tc>
          <w:tcPr>
            <w:tcW w:w="6232" w:type="dxa"/>
          </w:tcPr>
          <w:p w14:paraId="0CB2633F" w14:textId="77777777" w:rsidR="00BF1015" w:rsidRPr="003549B3" w:rsidRDefault="00BF1015" w:rsidP="00E4059E">
            <w:pPr>
              <w:spacing w:after="80"/>
              <w:textDirection w:val="tbRlV"/>
              <w:rPr>
                <w:rFonts w:ascii="Traditional Arabic" w:hAnsi="Traditional Arabic" w:cs="Traditional Arabic"/>
                <w:b/>
                <w:sz w:val="30"/>
                <w:szCs w:val="30"/>
                <w:rtl/>
                <w:lang w:eastAsia="zh-TW"/>
              </w:rPr>
            </w:pPr>
            <w:r w:rsidRPr="003549B3">
              <w:rPr>
                <w:rFonts w:ascii="Traditional Arabic" w:hAnsi="Traditional Arabic" w:cs="Traditional Arabic"/>
                <w:b/>
                <w:bCs/>
                <w:sz w:val="30"/>
                <w:szCs w:val="30"/>
                <w:rtl/>
                <w:lang w:val="en-GB" w:eastAsia="zh-TW"/>
              </w:rPr>
              <w:t>الثغرات ذات الأولوية في كل مجال من مجالات المعرفة</w:t>
            </w:r>
            <w:r w:rsidRPr="003549B3">
              <w:rPr>
                <w:rFonts w:ascii="Traditional Arabic" w:hAnsi="Traditional Arabic" w:cs="Traditional Arabic"/>
                <w:sz w:val="30"/>
                <w:szCs w:val="30"/>
                <w:rtl/>
                <w:lang w:val="en-GB" w:eastAsia="zh-TW"/>
              </w:rPr>
              <w:t xml:space="preserve"> </w:t>
            </w:r>
          </w:p>
        </w:tc>
        <w:tc>
          <w:tcPr>
            <w:tcW w:w="3213" w:type="dxa"/>
            <w:tcBorders>
              <w:bottom w:val="single" w:sz="4" w:space="0" w:color="auto"/>
            </w:tcBorders>
          </w:tcPr>
          <w:p w14:paraId="32961F8F" w14:textId="77777777" w:rsidR="00BF1015" w:rsidRPr="003549B3" w:rsidRDefault="00BF1015" w:rsidP="00E4059E">
            <w:pPr>
              <w:spacing w:after="80"/>
              <w:textDirection w:val="tbRlV"/>
              <w:rPr>
                <w:rFonts w:ascii="Traditional Arabic" w:hAnsi="Traditional Arabic" w:cs="Traditional Arabic"/>
                <w:b/>
                <w:bCs/>
                <w:sz w:val="30"/>
                <w:szCs w:val="30"/>
                <w:rtl/>
                <w:lang w:val="en-GB" w:eastAsia="zh-TW"/>
              </w:rPr>
            </w:pPr>
            <w:r w:rsidRPr="003549B3">
              <w:rPr>
                <w:rFonts w:ascii="Traditional Arabic" w:hAnsi="Traditional Arabic" w:cs="Traditional Arabic"/>
                <w:b/>
                <w:bCs/>
                <w:sz w:val="30"/>
                <w:szCs w:val="30"/>
                <w:rtl/>
                <w:lang w:val="en-GB" w:eastAsia="zh-TW"/>
              </w:rPr>
              <w:t>قاعدة الأدلة اللازمة للتصدي لتدهور الأراضي</w:t>
            </w:r>
          </w:p>
        </w:tc>
      </w:tr>
      <w:tr w:rsidR="00BF1015" w:rsidRPr="003549B3" w14:paraId="17322D4A" w14:textId="77777777" w:rsidTr="007F161D">
        <w:tc>
          <w:tcPr>
            <w:tcW w:w="6232" w:type="dxa"/>
          </w:tcPr>
          <w:p w14:paraId="3AADDBC5"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t xml:space="preserve">أساليب رصد التغيرات ورسم خرائطها بفعالية لمختلف أشكال التدهور على مر الزمن وحسب النطاقات المكانية ودقة التبيين ذوي الصلة </w:t>
            </w:r>
          </w:p>
        </w:tc>
        <w:tc>
          <w:tcPr>
            <w:tcW w:w="3213" w:type="dxa"/>
            <w:tcBorders>
              <w:bottom w:val="nil"/>
            </w:tcBorders>
          </w:tcPr>
          <w:p w14:paraId="3AD4F7C6"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r w:rsidRPr="003549B3">
              <w:rPr>
                <w:rFonts w:ascii="Traditional Arabic" w:hAnsi="Traditional Arabic" w:cs="Traditional Arabic"/>
                <w:sz w:val="30"/>
                <w:szCs w:val="30"/>
                <w:rtl/>
                <w:lang w:val="en-GB" w:eastAsia="zh-TW"/>
              </w:rPr>
              <w:t xml:space="preserve">ما هي العواقب المترتبة على تدهور الأراضي بالنسبة للتنوع البيولوجي وأداء النظم الإيكولوجية وإسهامات الطبيعة للبشر والرفاه البشري؟ </w:t>
            </w:r>
          </w:p>
        </w:tc>
      </w:tr>
      <w:tr w:rsidR="00BF1015" w:rsidRPr="003549B3" w14:paraId="519FF2CD" w14:textId="77777777" w:rsidTr="007F161D">
        <w:tc>
          <w:tcPr>
            <w:tcW w:w="6232" w:type="dxa"/>
          </w:tcPr>
          <w:p w14:paraId="7B0038DC"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t xml:space="preserve">الأنماط الزمانية والمكانية لصحة التربة والتغيرات فيها </w:t>
            </w:r>
          </w:p>
        </w:tc>
        <w:tc>
          <w:tcPr>
            <w:tcW w:w="3213" w:type="dxa"/>
            <w:tcBorders>
              <w:top w:val="nil"/>
              <w:bottom w:val="nil"/>
            </w:tcBorders>
          </w:tcPr>
          <w:p w14:paraId="52924CFA"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p>
        </w:tc>
      </w:tr>
      <w:tr w:rsidR="00BF1015" w:rsidRPr="003549B3" w14:paraId="68ED9387" w14:textId="77777777" w:rsidTr="007F161D">
        <w:tc>
          <w:tcPr>
            <w:tcW w:w="6232" w:type="dxa"/>
          </w:tcPr>
          <w:p w14:paraId="00329677"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t xml:space="preserve">آثار تدهور الأراضي على المياه العذبة والنظم الإيكولوجية الساحلية، بما في ذلك أشجار المنغروف ونظم الأعشاب البحرية </w:t>
            </w:r>
          </w:p>
        </w:tc>
        <w:tc>
          <w:tcPr>
            <w:tcW w:w="3213" w:type="dxa"/>
            <w:tcBorders>
              <w:top w:val="nil"/>
              <w:bottom w:val="nil"/>
            </w:tcBorders>
          </w:tcPr>
          <w:p w14:paraId="2FC30D9A"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p>
        </w:tc>
      </w:tr>
      <w:tr w:rsidR="00BF1015" w:rsidRPr="003549B3" w14:paraId="55FC6C6C" w14:textId="77777777" w:rsidTr="007F161D">
        <w:tc>
          <w:tcPr>
            <w:tcW w:w="6232" w:type="dxa"/>
          </w:tcPr>
          <w:p w14:paraId="7D418E50"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t xml:space="preserve">آثار تدهور الأراضي على الصحة البدنية والعقلية والرفاه الروحي </w:t>
            </w:r>
          </w:p>
        </w:tc>
        <w:tc>
          <w:tcPr>
            <w:tcW w:w="3213" w:type="dxa"/>
            <w:tcBorders>
              <w:top w:val="nil"/>
              <w:bottom w:val="nil"/>
            </w:tcBorders>
          </w:tcPr>
          <w:p w14:paraId="56FD7EF5"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p>
        </w:tc>
      </w:tr>
      <w:tr w:rsidR="00BF1015" w:rsidRPr="003549B3" w14:paraId="11D5E838" w14:textId="77777777" w:rsidTr="007F161D">
        <w:trPr>
          <w:trHeight w:val="383"/>
        </w:trPr>
        <w:tc>
          <w:tcPr>
            <w:tcW w:w="6232" w:type="dxa"/>
          </w:tcPr>
          <w:p w14:paraId="4FD848E5"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t>آثار تدهور الأراضي على انتشار الأمراض المعدية وانتقالها</w:t>
            </w:r>
          </w:p>
        </w:tc>
        <w:tc>
          <w:tcPr>
            <w:tcW w:w="3213" w:type="dxa"/>
            <w:tcBorders>
              <w:top w:val="nil"/>
              <w:bottom w:val="nil"/>
            </w:tcBorders>
          </w:tcPr>
          <w:p w14:paraId="377154FB"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p>
        </w:tc>
      </w:tr>
      <w:tr w:rsidR="00BF1015" w:rsidRPr="003549B3" w14:paraId="4D972FD3" w14:textId="77777777" w:rsidTr="007F161D">
        <w:trPr>
          <w:trHeight w:val="382"/>
        </w:trPr>
        <w:tc>
          <w:tcPr>
            <w:tcW w:w="6232" w:type="dxa"/>
          </w:tcPr>
          <w:p w14:paraId="563A6750"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t>احتمال تسبب تدهور الأراضي في تفاقم تغير المناخ</w:t>
            </w:r>
          </w:p>
        </w:tc>
        <w:tc>
          <w:tcPr>
            <w:tcW w:w="3213" w:type="dxa"/>
            <w:tcBorders>
              <w:top w:val="nil"/>
              <w:bottom w:val="single" w:sz="4" w:space="0" w:color="auto"/>
            </w:tcBorders>
          </w:tcPr>
          <w:p w14:paraId="199A4008"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p>
        </w:tc>
      </w:tr>
      <w:tr w:rsidR="00BF1015" w:rsidRPr="003549B3" w14:paraId="4A730510" w14:textId="77777777" w:rsidTr="007F161D">
        <w:tc>
          <w:tcPr>
            <w:tcW w:w="6232" w:type="dxa"/>
          </w:tcPr>
          <w:p w14:paraId="3C127EFB"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t>الآثار الاجتماعية والبيئية للتفاعلات بين تغير المناخ والعوامل المحركة لتدهور الأراضي، بما في ذلك الجهود الرامية إلى تجنب تدهور الأراضي وإصلاح الأراضي المتدهورة</w:t>
            </w:r>
          </w:p>
        </w:tc>
        <w:tc>
          <w:tcPr>
            <w:tcW w:w="3213" w:type="dxa"/>
            <w:tcBorders>
              <w:bottom w:val="nil"/>
            </w:tcBorders>
          </w:tcPr>
          <w:p w14:paraId="2C9E280B"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r w:rsidRPr="003549B3">
              <w:rPr>
                <w:rFonts w:ascii="Traditional Arabic" w:hAnsi="Traditional Arabic" w:cs="Traditional Arabic"/>
                <w:sz w:val="30"/>
                <w:szCs w:val="30"/>
                <w:rtl/>
                <w:lang w:val="en-GB" w:eastAsia="zh-TW"/>
              </w:rPr>
              <w:t>ما هي أسباب تدهور الأراضي؟</w:t>
            </w:r>
          </w:p>
        </w:tc>
      </w:tr>
      <w:tr w:rsidR="00BF1015" w:rsidRPr="003549B3" w14:paraId="2BE5FB47" w14:textId="77777777" w:rsidTr="007F161D">
        <w:tc>
          <w:tcPr>
            <w:tcW w:w="6232" w:type="dxa"/>
          </w:tcPr>
          <w:p w14:paraId="39961333"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t>الصلات بين تدهور الأراضي واستصلاحها والعمليات الاجتماعية والاقتصادية والسياسية البعيدة</w:t>
            </w:r>
          </w:p>
        </w:tc>
        <w:tc>
          <w:tcPr>
            <w:tcW w:w="3213" w:type="dxa"/>
            <w:tcBorders>
              <w:top w:val="nil"/>
              <w:bottom w:val="nil"/>
            </w:tcBorders>
          </w:tcPr>
          <w:p w14:paraId="4D6B63F1"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p>
        </w:tc>
      </w:tr>
      <w:tr w:rsidR="00BF1015" w:rsidRPr="003549B3" w14:paraId="379AE66E" w14:textId="77777777" w:rsidTr="007F161D">
        <w:tc>
          <w:tcPr>
            <w:tcW w:w="6232" w:type="dxa"/>
          </w:tcPr>
          <w:p w14:paraId="30E5ADC2"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t>التفاعلات بين تدهور الأراضي والفقر وتغير المناخ ومخاطر نشوب النزاعات والهجرة</w:t>
            </w:r>
          </w:p>
        </w:tc>
        <w:tc>
          <w:tcPr>
            <w:tcW w:w="3213" w:type="dxa"/>
            <w:tcBorders>
              <w:top w:val="nil"/>
              <w:bottom w:val="single" w:sz="4" w:space="0" w:color="auto"/>
            </w:tcBorders>
          </w:tcPr>
          <w:p w14:paraId="7647B295"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p>
        </w:tc>
      </w:tr>
      <w:tr w:rsidR="00BF1015" w:rsidRPr="003549B3" w14:paraId="02DDAA95" w14:textId="77777777" w:rsidTr="007F161D">
        <w:tc>
          <w:tcPr>
            <w:tcW w:w="6232" w:type="dxa"/>
          </w:tcPr>
          <w:p w14:paraId="4C86DDCE"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t>فعالية آليات إذكاء الوعي والتأثير على سلوك الجهات الفاعلة في جميع مراحل سلاسل التوريد بطرق يمكنها أن تحسن استدامة السلع المتداولة عالميا</w:t>
            </w:r>
            <w:r w:rsidR="007F161D">
              <w:rPr>
                <w:rFonts w:ascii="Traditional Arabic" w:hAnsi="Traditional Arabic" w:cs="Traditional Arabic" w:hint="cs"/>
                <w:sz w:val="30"/>
                <w:szCs w:val="30"/>
                <w:rtl/>
                <w:lang w:val="en-GB" w:eastAsia="zh-TW"/>
              </w:rPr>
              <w:t>ً</w:t>
            </w:r>
          </w:p>
        </w:tc>
        <w:tc>
          <w:tcPr>
            <w:tcW w:w="3213" w:type="dxa"/>
            <w:tcBorders>
              <w:bottom w:val="nil"/>
            </w:tcBorders>
          </w:tcPr>
          <w:p w14:paraId="6CF80B7D"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r w:rsidRPr="003549B3">
              <w:rPr>
                <w:rFonts w:ascii="Traditional Arabic" w:hAnsi="Traditional Arabic" w:cs="Traditional Arabic"/>
                <w:sz w:val="30"/>
                <w:szCs w:val="30"/>
                <w:rtl/>
                <w:lang w:val="en-GB" w:eastAsia="zh-TW"/>
              </w:rPr>
              <w:t xml:space="preserve">ما هي العوامل الرئيسية التي يمكنها أن تيسر الجهود الرامية إلى تجنب تدهور الأراضي والتقليل منه وعكس اتجاهه؟ </w:t>
            </w:r>
          </w:p>
        </w:tc>
      </w:tr>
      <w:tr w:rsidR="00BF1015" w:rsidRPr="003549B3" w14:paraId="762EFE28" w14:textId="77777777" w:rsidTr="007F161D">
        <w:trPr>
          <w:trHeight w:val="540"/>
        </w:trPr>
        <w:tc>
          <w:tcPr>
            <w:tcW w:w="6232" w:type="dxa"/>
          </w:tcPr>
          <w:p w14:paraId="0CE5C676"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t>الأهمية النسبية لمختلف الظروف التمكينية لتجنب تدهور الأراضي والتقليل منه وعكس اتجاهه في مختلف السياقات الاجتماعية والثقافية والاقتصادية والمتعلقة بالحوكمة، بما في ذلك ما يتصل بالقدرات التقنية والتكنولوجيا والبيانات والحصول على المعلومات وتبادل المعارف وأدوات دعم اتخاذ القرارات والكفاءات المؤسسية</w:t>
            </w:r>
          </w:p>
        </w:tc>
        <w:tc>
          <w:tcPr>
            <w:tcW w:w="3213" w:type="dxa"/>
            <w:tcBorders>
              <w:top w:val="nil"/>
              <w:bottom w:val="nil"/>
            </w:tcBorders>
          </w:tcPr>
          <w:p w14:paraId="65FB566A"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p>
        </w:tc>
      </w:tr>
      <w:tr w:rsidR="00BF1015" w:rsidRPr="003549B3" w14:paraId="0A7B8FD2" w14:textId="77777777" w:rsidTr="007F161D">
        <w:trPr>
          <w:trHeight w:val="540"/>
        </w:trPr>
        <w:tc>
          <w:tcPr>
            <w:tcW w:w="6232" w:type="dxa"/>
          </w:tcPr>
          <w:p w14:paraId="03D93766"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t>أساليب تحقيق التكامل بين العلوم الحديثة ومعارف الشعوب الأصلية والمعارف التقليدية من أجل التوصل إلى فهم أوسع لأسباب ظاهرة تدهور الأراضي وآثارها وزحفها على مر الزمن (بما في ذلك التوقعات المستقبلية) والحلول المحتملة</w:t>
            </w:r>
          </w:p>
        </w:tc>
        <w:tc>
          <w:tcPr>
            <w:tcW w:w="3213" w:type="dxa"/>
            <w:tcBorders>
              <w:top w:val="nil"/>
              <w:bottom w:val="nil"/>
            </w:tcBorders>
          </w:tcPr>
          <w:p w14:paraId="3F2F0910"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p>
        </w:tc>
      </w:tr>
      <w:tr w:rsidR="00BF1015" w:rsidRPr="003549B3" w14:paraId="1F48F914" w14:textId="77777777" w:rsidTr="007F161D">
        <w:tc>
          <w:tcPr>
            <w:tcW w:w="6232" w:type="dxa"/>
          </w:tcPr>
          <w:p w14:paraId="41491912"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t>أساليب وأدوات التوصل إلى فهم أشمل للآثار النقدية وغير النقدية لمختلف نهج استصلاح الأراضي المتدهورة على المدى القصير والمتوسط والطويل</w:t>
            </w:r>
          </w:p>
        </w:tc>
        <w:tc>
          <w:tcPr>
            <w:tcW w:w="3213" w:type="dxa"/>
            <w:tcBorders>
              <w:top w:val="nil"/>
              <w:bottom w:val="single" w:sz="4" w:space="0" w:color="auto"/>
            </w:tcBorders>
          </w:tcPr>
          <w:p w14:paraId="2C53A0B5"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p>
        </w:tc>
      </w:tr>
      <w:tr w:rsidR="00BF1015" w:rsidRPr="003549B3" w14:paraId="2F818392" w14:textId="77777777" w:rsidTr="007F161D">
        <w:tc>
          <w:tcPr>
            <w:tcW w:w="6232" w:type="dxa"/>
          </w:tcPr>
          <w:p w14:paraId="4D882604"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lastRenderedPageBreak/>
              <w:t>التفاعلات بين السياسات وممارسات إدارة الأراضي والموارد من أجل معالجة مختلف أهداف التنمية المستدامة وغيرها من الاتفاقات المتعددة الأطراف، وآثار هذه الجهود على نتائج تدهور الأراضي واستصلاحها</w:t>
            </w:r>
          </w:p>
        </w:tc>
        <w:tc>
          <w:tcPr>
            <w:tcW w:w="3213" w:type="dxa"/>
            <w:tcBorders>
              <w:bottom w:val="nil"/>
            </w:tcBorders>
          </w:tcPr>
          <w:p w14:paraId="7B2758AB"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r w:rsidRPr="003549B3">
              <w:rPr>
                <w:rFonts w:ascii="Traditional Arabic" w:hAnsi="Traditional Arabic" w:cs="Traditional Arabic"/>
                <w:sz w:val="30"/>
                <w:szCs w:val="30"/>
                <w:rtl/>
                <w:lang w:val="en-GB" w:eastAsia="zh-TW"/>
              </w:rPr>
              <w:t xml:space="preserve">ما هي الإجراءات اللازم اتخاذها لتجنب تدهور الأراضي والتقليل منه وعكس اتجاهه، وما مدى فعالية مختلف النهج المتاحة؟  </w:t>
            </w:r>
          </w:p>
        </w:tc>
      </w:tr>
      <w:tr w:rsidR="00BF1015" w:rsidRPr="003549B3" w14:paraId="3E1918D6" w14:textId="77777777" w:rsidTr="007F161D">
        <w:tc>
          <w:tcPr>
            <w:tcW w:w="6232" w:type="dxa"/>
          </w:tcPr>
          <w:p w14:paraId="16A13DCD"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t>طرق استيعاب التكاليف البيئية والاجتماعية لممارسات الإنتاج غير المستدامة في أسعار السلع الأساسية، وتوزيع هذه التكاليف على مختلف مراحل الإنتاج والتجهيز والاستهلاك على مدى دورة حياة المنتج</w:t>
            </w:r>
          </w:p>
        </w:tc>
        <w:tc>
          <w:tcPr>
            <w:tcW w:w="3213" w:type="dxa"/>
            <w:tcBorders>
              <w:top w:val="nil"/>
              <w:bottom w:val="nil"/>
            </w:tcBorders>
          </w:tcPr>
          <w:p w14:paraId="42CC9912"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p>
        </w:tc>
      </w:tr>
      <w:tr w:rsidR="00BF1015" w:rsidRPr="003549B3" w14:paraId="45B5F361" w14:textId="77777777" w:rsidTr="007F161D">
        <w:tc>
          <w:tcPr>
            <w:tcW w:w="6232" w:type="dxa"/>
          </w:tcPr>
          <w:p w14:paraId="63DAA6A7"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t xml:space="preserve">تقييم فعالية الأدوات السياساتية المختلفة المصممة لتجنب تدهور الأراضي والتقليل منه وعكس اتجاهه، بما في ذلك الأدوات القانونية والتنظيمية والاجتماعية والاقتصادية، بخصوص كل من النتائج الاجتماعية والبيئية </w:t>
            </w:r>
          </w:p>
        </w:tc>
        <w:tc>
          <w:tcPr>
            <w:tcW w:w="3213" w:type="dxa"/>
            <w:tcBorders>
              <w:top w:val="nil"/>
              <w:bottom w:val="nil"/>
            </w:tcBorders>
          </w:tcPr>
          <w:p w14:paraId="5638377F"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p>
        </w:tc>
      </w:tr>
      <w:tr w:rsidR="00BF1015" w:rsidRPr="003549B3" w14:paraId="7B8D891B" w14:textId="77777777" w:rsidTr="007F161D">
        <w:tc>
          <w:tcPr>
            <w:tcW w:w="6232" w:type="dxa"/>
          </w:tcPr>
          <w:p w14:paraId="7046ADD2" w14:textId="77777777" w:rsidR="00BF1015" w:rsidRPr="003549B3" w:rsidRDefault="00BF1015" w:rsidP="00E4059E">
            <w:pPr>
              <w:spacing w:after="80"/>
              <w:textDirection w:val="tbRlV"/>
              <w:rPr>
                <w:rFonts w:ascii="Traditional Arabic" w:hAnsi="Traditional Arabic" w:cs="Traditional Arabic"/>
                <w:sz w:val="30"/>
                <w:szCs w:val="30"/>
                <w:rtl/>
                <w:lang w:eastAsia="zh-TW"/>
              </w:rPr>
            </w:pPr>
            <w:r w:rsidRPr="003549B3">
              <w:rPr>
                <w:rFonts w:ascii="Traditional Arabic" w:hAnsi="Traditional Arabic" w:cs="Traditional Arabic"/>
                <w:sz w:val="30"/>
                <w:szCs w:val="30"/>
                <w:rtl/>
                <w:lang w:val="en-GB" w:eastAsia="zh-TW"/>
              </w:rPr>
              <w:t>السيناريوهات ذات البعد المكاني الواضحِ والنماذجِ المتعددة للتغير في التنوع البيولوجي وخدمات النظم الإيكولوجية، وآثار هذه السيناريوهات على إحراز التقدم نحو إبرام اتفاقات متعددة الأطراف، بما في ذلك اتفاقات عدم التسبب في تدهور الأراضي على الصعيد الوطني</w:t>
            </w:r>
          </w:p>
        </w:tc>
        <w:tc>
          <w:tcPr>
            <w:tcW w:w="3213" w:type="dxa"/>
            <w:tcBorders>
              <w:top w:val="nil"/>
            </w:tcBorders>
          </w:tcPr>
          <w:p w14:paraId="62874C78" w14:textId="77777777" w:rsidR="00BF1015" w:rsidRPr="003549B3" w:rsidRDefault="00BF1015" w:rsidP="00E4059E">
            <w:pPr>
              <w:spacing w:after="80"/>
              <w:textDirection w:val="tbRlV"/>
              <w:rPr>
                <w:rFonts w:ascii="Traditional Arabic" w:hAnsi="Traditional Arabic" w:cs="Traditional Arabic"/>
                <w:sz w:val="30"/>
                <w:szCs w:val="30"/>
                <w:rtl/>
                <w:lang w:val="en-GB" w:eastAsia="zh-TW"/>
              </w:rPr>
            </w:pPr>
          </w:p>
        </w:tc>
      </w:tr>
    </w:tbl>
    <w:p w14:paraId="305D45A0" w14:textId="77777777" w:rsidR="00E4059E" w:rsidRDefault="00E4059E">
      <w:pPr>
        <w:rPr>
          <w:rtl/>
        </w:rPr>
      </w:pPr>
      <w:r>
        <w:rPr>
          <w:rtl/>
        </w:rPr>
        <w:br w:type="page"/>
      </w:r>
    </w:p>
    <w:p w14:paraId="0544EAAA" w14:textId="77777777" w:rsidR="00E4059E" w:rsidRPr="00947393" w:rsidRDefault="00E4059E" w:rsidP="003A4B3B">
      <w:pPr>
        <w:autoSpaceDE w:val="0"/>
        <w:autoSpaceDN w:val="0"/>
        <w:adjustRightInd w:val="0"/>
        <w:spacing w:after="240" w:line="320" w:lineRule="exact"/>
        <w:rPr>
          <w:rFonts w:ascii="Traditional Arabic" w:hAnsi="Traditional Arabic" w:cs="Traditional Arabic"/>
          <w:b/>
          <w:bCs/>
          <w:sz w:val="34"/>
          <w:szCs w:val="34"/>
          <w:lang w:val="en-GB" w:eastAsia="zh-TW"/>
        </w:rPr>
      </w:pPr>
      <w:r w:rsidRPr="00947393">
        <w:rPr>
          <w:rFonts w:ascii="Traditional Arabic" w:hAnsi="Traditional Arabic" w:cs="Traditional Arabic"/>
          <w:b/>
          <w:bCs/>
          <w:sz w:val="34"/>
          <w:szCs w:val="34"/>
          <w:rtl/>
          <w:lang w:val="en-GB" w:eastAsia="zh-TW"/>
        </w:rPr>
        <w:lastRenderedPageBreak/>
        <w:t xml:space="preserve">التذييل </w:t>
      </w:r>
      <w:r>
        <w:rPr>
          <w:rFonts w:ascii="Traditional Arabic" w:hAnsi="Traditional Arabic" w:cs="Traditional Arabic" w:hint="cs"/>
          <w:b/>
          <w:bCs/>
          <w:sz w:val="34"/>
          <w:szCs w:val="34"/>
          <w:rtl/>
          <w:lang w:val="en-GB" w:eastAsia="zh-TW"/>
        </w:rPr>
        <w:t>الأول</w:t>
      </w:r>
    </w:p>
    <w:p w14:paraId="3FEB1F93" w14:textId="77777777" w:rsidR="00E4059E" w:rsidRPr="00947393" w:rsidRDefault="00E4059E" w:rsidP="00E4059E">
      <w:pPr>
        <w:autoSpaceDE w:val="0"/>
        <w:autoSpaceDN w:val="0"/>
        <w:adjustRightInd w:val="0"/>
        <w:spacing w:before="120" w:after="120" w:line="320" w:lineRule="exact"/>
        <w:ind w:left="1134"/>
        <w:textDirection w:val="tbRlV"/>
        <w:rPr>
          <w:rFonts w:ascii="Traditional Arabic" w:hAnsi="Traditional Arabic" w:cs="Traditional Arabic"/>
          <w:b/>
          <w:bCs/>
          <w:sz w:val="32"/>
          <w:szCs w:val="32"/>
          <w:rtl/>
          <w:lang w:val="en-GB" w:eastAsia="zh-TW"/>
        </w:rPr>
      </w:pPr>
      <w:r w:rsidRPr="00947393">
        <w:rPr>
          <w:rFonts w:ascii="Traditional Arabic" w:hAnsi="Traditional Arabic" w:cs="Traditional Arabic"/>
          <w:b/>
          <w:bCs/>
          <w:sz w:val="32"/>
          <w:szCs w:val="32"/>
          <w:rtl/>
          <w:lang w:val="en-GB" w:eastAsia="zh-TW"/>
        </w:rPr>
        <w:t>الإبلاغ عن درجة الثقة</w:t>
      </w:r>
    </w:p>
    <w:p w14:paraId="3A271D80" w14:textId="77777777" w:rsidR="00E4059E" w:rsidRDefault="00E4059E" w:rsidP="00E4059E">
      <w:pPr>
        <w:pStyle w:val="Normal-pool"/>
        <w:tabs>
          <w:tab w:val="clear" w:pos="1247"/>
          <w:tab w:val="clear" w:pos="1814"/>
          <w:tab w:val="clear" w:pos="2381"/>
          <w:tab w:val="clear" w:pos="2948"/>
          <w:tab w:val="clear" w:pos="3515"/>
          <w:tab w:val="left" w:pos="624"/>
        </w:tabs>
        <w:spacing w:after="120" w:line="320" w:lineRule="exact"/>
        <w:ind w:left="1134"/>
        <w:textDirection w:val="tbRlV"/>
        <w:rPr>
          <w:rFonts w:cs="Traditional Arabic"/>
          <w:sz w:val="22"/>
          <w:szCs w:val="30"/>
          <w:rtl/>
          <w:lang w:eastAsia="zh-TW"/>
        </w:rPr>
      </w:pPr>
      <w:r>
        <w:rPr>
          <w:rFonts w:cs="Traditional Arabic"/>
          <w:sz w:val="22"/>
          <w:szCs w:val="30"/>
          <w:rtl/>
          <w:lang w:eastAsia="zh-TW"/>
        </w:rPr>
        <w:t>في هذا ال</w:t>
      </w:r>
      <w:r w:rsidRPr="00C6147B">
        <w:rPr>
          <w:rFonts w:cs="Traditional Arabic"/>
          <w:sz w:val="22"/>
          <w:szCs w:val="30"/>
          <w:rtl/>
          <w:lang w:eastAsia="zh-TW"/>
        </w:rPr>
        <w:t xml:space="preserve">تقييم تستند درجة الثقة في كل استنتاج رئيسي إلى كمية الأدلة وجودتها ومدى الاتفاق بشأنها </w:t>
      </w:r>
      <w:r w:rsidRPr="00907BA1">
        <w:rPr>
          <w:rFonts w:cs="Traditional Arabic"/>
          <w:sz w:val="22"/>
          <w:szCs w:val="30"/>
          <w:rtl/>
          <w:lang w:eastAsia="zh-TW"/>
        </w:rPr>
        <w:t>(الشكل</w:t>
      </w:r>
      <w:r w:rsidR="003A4B3B">
        <w:rPr>
          <w:rFonts w:cs="Traditional Arabic"/>
          <w:sz w:val="22"/>
          <w:szCs w:val="30"/>
          <w:lang w:eastAsia="zh-TW"/>
        </w:rPr>
        <w:br/>
      </w:r>
      <w:r w:rsidRPr="00907BA1">
        <w:rPr>
          <w:rFonts w:cs="Traditional Arabic"/>
          <w:sz w:val="22"/>
          <w:szCs w:val="30"/>
          <w:rtl/>
          <w:lang w:eastAsia="zh-TW"/>
        </w:rPr>
        <w:t>م ق س- ألف-1).</w:t>
      </w:r>
      <w:r>
        <w:rPr>
          <w:rFonts w:cs="Traditional Arabic"/>
          <w:sz w:val="22"/>
          <w:szCs w:val="30"/>
          <w:rtl/>
          <w:lang w:eastAsia="zh-TW"/>
        </w:rPr>
        <w:t xml:space="preserve"> وتتضمن</w:t>
      </w:r>
      <w:r w:rsidRPr="00C6147B">
        <w:rPr>
          <w:rFonts w:cs="Traditional Arabic"/>
          <w:sz w:val="22"/>
          <w:szCs w:val="30"/>
          <w:rtl/>
          <w:lang w:eastAsia="zh-TW"/>
        </w:rPr>
        <w:t xml:space="preserve"> الأدلة</w:t>
      </w:r>
      <w:r>
        <w:rPr>
          <w:rFonts w:cs="Traditional Arabic"/>
          <w:sz w:val="22"/>
          <w:szCs w:val="30"/>
          <w:rtl/>
          <w:lang w:eastAsia="zh-TW"/>
        </w:rPr>
        <w:t>ُ</w:t>
      </w:r>
      <w:r w:rsidRPr="00C6147B">
        <w:rPr>
          <w:rFonts w:cs="Traditional Arabic"/>
          <w:sz w:val="22"/>
          <w:szCs w:val="30"/>
          <w:rtl/>
          <w:lang w:eastAsia="zh-TW"/>
        </w:rPr>
        <w:t xml:space="preserve"> البيانات والنظريات والنماذج ورأي الخبراء. </w:t>
      </w:r>
      <w:r>
        <w:rPr>
          <w:rFonts w:cs="Traditional Arabic"/>
          <w:sz w:val="22"/>
          <w:szCs w:val="30"/>
          <w:rtl/>
          <w:lang w:eastAsia="zh-TW"/>
        </w:rPr>
        <w:t>وتوثق تفاصيل النهج في المذكرة من الأمانة بشأن المعلومات عن العمل المتعلق بدليل إنتاج ال</w:t>
      </w:r>
      <w:r w:rsidRPr="004D72C3">
        <w:rPr>
          <w:rFonts w:cs="Traditional Arabic"/>
          <w:sz w:val="22"/>
          <w:szCs w:val="30"/>
          <w:rtl/>
          <w:lang w:eastAsia="zh-TW"/>
        </w:rPr>
        <w:t xml:space="preserve">تقييمات </w:t>
      </w:r>
      <w:r w:rsidRPr="000862BD">
        <w:rPr>
          <w:rFonts w:asciiTheme="majorBidi" w:hAnsiTheme="majorBidi" w:cstheme="majorBidi"/>
          <w:rtl/>
          <w:lang w:eastAsia="zh-TW"/>
        </w:rPr>
        <w:t>(</w:t>
      </w:r>
      <w:r w:rsidRPr="000862BD">
        <w:rPr>
          <w:rFonts w:asciiTheme="majorBidi" w:hAnsiTheme="majorBidi" w:cstheme="majorBidi"/>
          <w:lang w:eastAsia="zh-TW"/>
        </w:rPr>
        <w:t>IPBES/6/INF/17</w:t>
      </w:r>
      <w:r w:rsidRPr="000862BD">
        <w:rPr>
          <w:rFonts w:asciiTheme="majorBidi" w:hAnsiTheme="majorBidi" w:cstheme="majorBidi"/>
          <w:rtl/>
          <w:lang w:eastAsia="zh-TW"/>
        </w:rPr>
        <w:t>)</w:t>
      </w:r>
      <w:r>
        <w:rPr>
          <w:rFonts w:cs="Traditional Arabic"/>
          <w:sz w:val="22"/>
          <w:szCs w:val="30"/>
          <w:rtl/>
          <w:lang w:eastAsia="zh-TW"/>
        </w:rPr>
        <w:t>.</w:t>
      </w:r>
    </w:p>
    <w:p w14:paraId="09A37BD7" w14:textId="77777777" w:rsidR="00E4059E" w:rsidRPr="00C6147B" w:rsidRDefault="00E4059E" w:rsidP="00E4059E">
      <w:pPr>
        <w:pStyle w:val="Normal-pool"/>
        <w:tabs>
          <w:tab w:val="clear" w:pos="1247"/>
          <w:tab w:val="clear" w:pos="1814"/>
          <w:tab w:val="clear" w:pos="2381"/>
          <w:tab w:val="clear" w:pos="2948"/>
          <w:tab w:val="clear" w:pos="3515"/>
          <w:tab w:val="left" w:pos="624"/>
        </w:tabs>
        <w:spacing w:after="120" w:line="320" w:lineRule="exact"/>
        <w:ind w:left="1134"/>
        <w:textDirection w:val="tbRlV"/>
        <w:rPr>
          <w:rFonts w:cs="Traditional Arabic"/>
          <w:sz w:val="22"/>
          <w:szCs w:val="30"/>
          <w:rtl/>
          <w:lang w:eastAsia="zh-TW"/>
        </w:rPr>
      </w:pPr>
      <w:r>
        <w:rPr>
          <w:rFonts w:cs="Traditional Arabic"/>
          <w:sz w:val="22"/>
          <w:szCs w:val="30"/>
          <w:rtl/>
          <w:lang w:eastAsia="zh-TW"/>
        </w:rPr>
        <w:t>والمصطلحات الموجزة التي تصف الأدلة هي على النحو التالي:</w:t>
      </w:r>
    </w:p>
    <w:p w14:paraId="5FD28D64" w14:textId="77777777" w:rsidR="00E4059E" w:rsidRDefault="00E4059E" w:rsidP="00E4059E">
      <w:pPr>
        <w:pStyle w:val="Normal-pool"/>
        <w:numPr>
          <w:ilvl w:val="0"/>
          <w:numId w:val="37"/>
        </w:numPr>
        <w:tabs>
          <w:tab w:val="clear" w:pos="1247"/>
          <w:tab w:val="clear" w:pos="1814"/>
          <w:tab w:val="clear" w:pos="2381"/>
          <w:tab w:val="clear" w:pos="2948"/>
          <w:tab w:val="clear" w:pos="3515"/>
        </w:tabs>
        <w:spacing w:after="40" w:line="320" w:lineRule="exact"/>
        <w:ind w:left="2126" w:hanging="425"/>
        <w:textDirection w:val="tbRlV"/>
        <w:rPr>
          <w:rFonts w:cs="Traditional Arabic"/>
          <w:sz w:val="22"/>
          <w:szCs w:val="30"/>
          <w:lang w:eastAsia="zh-TW"/>
        </w:rPr>
      </w:pPr>
      <w:r w:rsidRPr="004D72C3">
        <w:rPr>
          <w:rFonts w:cs="Traditional Arabic"/>
          <w:sz w:val="22"/>
          <w:szCs w:val="30"/>
          <w:rtl/>
          <w:lang w:eastAsia="zh-TW"/>
        </w:rPr>
        <w:t>لا خلاف عليه:</w:t>
      </w:r>
      <w:r w:rsidRPr="004D72C3" w:rsidDel="004D72C3">
        <w:rPr>
          <w:rFonts w:cs="Traditional Arabic"/>
          <w:sz w:val="22"/>
          <w:szCs w:val="30"/>
          <w:rtl/>
          <w:lang w:eastAsia="zh-TW"/>
        </w:rPr>
        <w:t xml:space="preserve"> </w:t>
      </w:r>
      <w:r w:rsidRPr="004D72C3">
        <w:rPr>
          <w:rFonts w:cs="Traditional Arabic"/>
          <w:sz w:val="22"/>
          <w:szCs w:val="30"/>
          <w:rtl/>
          <w:lang w:eastAsia="zh-TW"/>
        </w:rPr>
        <w:t>تحليل وصفي</w:t>
      </w:r>
      <w:r>
        <w:rPr>
          <w:rFonts w:cs="Traditional Arabic"/>
          <w:sz w:val="22"/>
          <w:szCs w:val="30"/>
          <w:rtl/>
          <w:lang w:eastAsia="zh-TW"/>
        </w:rPr>
        <w:t xml:space="preserve"> </w:t>
      </w:r>
      <w:r w:rsidRPr="004D72C3">
        <w:rPr>
          <w:rFonts w:cs="Traditional Arabic"/>
          <w:sz w:val="22"/>
          <w:szCs w:val="30"/>
          <w:rtl/>
          <w:lang w:eastAsia="zh-TW"/>
        </w:rPr>
        <w:t>شامل أو غيره من التوليفات أو الدراسات المستقلة المتعددة التي تتوافق</w:t>
      </w:r>
      <w:r>
        <w:rPr>
          <w:rFonts w:cs="Traditional Arabic"/>
          <w:sz w:val="22"/>
          <w:szCs w:val="30"/>
          <w:rtl/>
          <w:lang w:eastAsia="zh-TW"/>
        </w:rPr>
        <w:t>.</w:t>
      </w:r>
    </w:p>
    <w:p w14:paraId="2B872E90" w14:textId="77777777" w:rsidR="00E4059E" w:rsidRDefault="00E4059E" w:rsidP="00E4059E">
      <w:pPr>
        <w:pStyle w:val="Normal-pool"/>
        <w:numPr>
          <w:ilvl w:val="0"/>
          <w:numId w:val="37"/>
        </w:numPr>
        <w:tabs>
          <w:tab w:val="clear" w:pos="1247"/>
          <w:tab w:val="clear" w:pos="1814"/>
          <w:tab w:val="clear" w:pos="2381"/>
          <w:tab w:val="clear" w:pos="2948"/>
          <w:tab w:val="clear" w:pos="3515"/>
        </w:tabs>
        <w:spacing w:after="40" w:line="320" w:lineRule="exact"/>
        <w:ind w:left="2126" w:hanging="425"/>
        <w:textDirection w:val="tbRlV"/>
        <w:rPr>
          <w:rFonts w:cs="Traditional Arabic"/>
          <w:sz w:val="22"/>
          <w:szCs w:val="30"/>
          <w:lang w:eastAsia="zh-TW"/>
        </w:rPr>
      </w:pPr>
      <w:r w:rsidRPr="004D72C3">
        <w:rPr>
          <w:rFonts w:cs="Traditional Arabic"/>
          <w:sz w:val="22"/>
          <w:szCs w:val="30"/>
          <w:rtl/>
          <w:lang w:eastAsia="zh-TW"/>
        </w:rPr>
        <w:t>مسلم به لكنه ناقص:</w:t>
      </w:r>
      <w:r w:rsidRPr="004D72C3" w:rsidDel="004D72C3">
        <w:rPr>
          <w:rFonts w:cs="Traditional Arabic"/>
          <w:sz w:val="22"/>
          <w:szCs w:val="30"/>
          <w:rtl/>
          <w:lang w:eastAsia="zh-TW"/>
        </w:rPr>
        <w:t xml:space="preserve"> </w:t>
      </w:r>
      <w:r>
        <w:rPr>
          <w:rFonts w:cs="Traditional Arabic"/>
          <w:sz w:val="22"/>
          <w:szCs w:val="30"/>
          <w:rtl/>
          <w:lang w:eastAsia="zh-TW"/>
        </w:rPr>
        <w:t>ا</w:t>
      </w:r>
      <w:r w:rsidRPr="004D72C3">
        <w:rPr>
          <w:rFonts w:cs="Traditional Arabic"/>
          <w:sz w:val="22"/>
          <w:szCs w:val="30"/>
          <w:rtl/>
          <w:lang w:eastAsia="zh-TW"/>
        </w:rPr>
        <w:t>تفاق عام رغم أنه لا يوجد سوى عدد محدود من الدراسات</w:t>
      </w:r>
      <w:r>
        <w:rPr>
          <w:rFonts w:cs="Traditional Arabic"/>
          <w:sz w:val="22"/>
          <w:szCs w:val="30"/>
          <w:rtl/>
          <w:lang w:eastAsia="zh-TW"/>
        </w:rPr>
        <w:t xml:space="preserve">؛ </w:t>
      </w:r>
      <w:r w:rsidRPr="00D87151">
        <w:rPr>
          <w:rFonts w:cs="Traditional Arabic"/>
          <w:sz w:val="22"/>
          <w:szCs w:val="30"/>
          <w:rtl/>
          <w:lang w:eastAsia="zh-TW"/>
        </w:rPr>
        <w:t>لا وجود لدراسة تجميعية شاملة و/أو أن الدراسات الموجودة تتناول مسألة بصورة غير دقيقة</w:t>
      </w:r>
    </w:p>
    <w:p w14:paraId="7C12201A" w14:textId="77777777" w:rsidR="00E4059E" w:rsidRPr="004D72C3" w:rsidRDefault="00E4059E" w:rsidP="00E4059E">
      <w:pPr>
        <w:pStyle w:val="Normal-pool"/>
        <w:numPr>
          <w:ilvl w:val="0"/>
          <w:numId w:val="37"/>
        </w:numPr>
        <w:tabs>
          <w:tab w:val="clear" w:pos="1247"/>
          <w:tab w:val="clear" w:pos="1814"/>
          <w:tab w:val="clear" w:pos="2381"/>
          <w:tab w:val="clear" w:pos="2948"/>
          <w:tab w:val="clear" w:pos="3515"/>
        </w:tabs>
        <w:spacing w:after="40" w:line="320" w:lineRule="exact"/>
        <w:ind w:left="2126" w:hanging="425"/>
        <w:textDirection w:val="tbRlV"/>
        <w:rPr>
          <w:rFonts w:cs="Traditional Arabic"/>
          <w:sz w:val="22"/>
          <w:szCs w:val="30"/>
          <w:rtl/>
          <w:lang w:eastAsia="zh-TW"/>
        </w:rPr>
      </w:pPr>
      <w:r w:rsidRPr="004D72C3">
        <w:rPr>
          <w:rFonts w:cs="Traditional Arabic"/>
          <w:sz w:val="22"/>
          <w:szCs w:val="30"/>
          <w:rtl/>
          <w:lang w:eastAsia="zh-TW"/>
        </w:rPr>
        <w:t>غير قطعي</w:t>
      </w:r>
      <w:r>
        <w:rPr>
          <w:rFonts w:cs="Traditional Arabic"/>
          <w:sz w:val="22"/>
          <w:szCs w:val="30"/>
          <w:rtl/>
          <w:lang w:eastAsia="zh-TW"/>
        </w:rPr>
        <w:t>:</w:t>
      </w:r>
      <w:r w:rsidRPr="004D72C3">
        <w:rPr>
          <w:rFonts w:cs="Traditional Arabic"/>
          <w:sz w:val="22"/>
          <w:szCs w:val="30"/>
          <w:rtl/>
          <w:lang w:eastAsia="zh-TW"/>
        </w:rPr>
        <w:t xml:space="preserve"> </w:t>
      </w:r>
      <w:r w:rsidRPr="00D87151">
        <w:rPr>
          <w:rFonts w:cs="Traditional Arabic"/>
          <w:sz w:val="22"/>
          <w:szCs w:val="30"/>
          <w:rtl/>
          <w:lang w:eastAsia="zh-TW"/>
        </w:rPr>
        <w:t>تُوجد دراسات مستقلة متعددة ولكن النتائج لا تتوافق</w:t>
      </w:r>
      <w:r>
        <w:rPr>
          <w:rFonts w:cs="Traditional Arabic"/>
          <w:sz w:val="22"/>
          <w:szCs w:val="30"/>
          <w:rtl/>
          <w:lang w:eastAsia="zh-TW"/>
        </w:rPr>
        <w:t>.</w:t>
      </w:r>
      <w:r w:rsidRPr="00D87151" w:rsidDel="00D87151">
        <w:rPr>
          <w:rFonts w:cs="Traditional Arabic"/>
          <w:sz w:val="22"/>
          <w:szCs w:val="30"/>
          <w:rtl/>
          <w:lang w:eastAsia="zh-TW"/>
        </w:rPr>
        <w:t xml:space="preserve"> </w:t>
      </w:r>
    </w:p>
    <w:p w14:paraId="5E6684D2" w14:textId="77777777" w:rsidR="001745D7" w:rsidRPr="001745D7" w:rsidRDefault="00E4059E" w:rsidP="001745D7">
      <w:pPr>
        <w:pStyle w:val="Normal-pool"/>
        <w:numPr>
          <w:ilvl w:val="0"/>
          <w:numId w:val="37"/>
        </w:numPr>
        <w:tabs>
          <w:tab w:val="clear" w:pos="1247"/>
          <w:tab w:val="clear" w:pos="1814"/>
          <w:tab w:val="clear" w:pos="2381"/>
          <w:tab w:val="clear" w:pos="2948"/>
          <w:tab w:val="clear" w:pos="3515"/>
        </w:tabs>
        <w:spacing w:after="120" w:line="320" w:lineRule="exact"/>
        <w:ind w:left="2126" w:hanging="425"/>
        <w:textDirection w:val="tbRlV"/>
        <w:rPr>
          <w:rFonts w:cs="Traditional Arabic"/>
          <w:sz w:val="22"/>
          <w:szCs w:val="30"/>
          <w:lang w:eastAsia="zh-TW"/>
        </w:rPr>
      </w:pPr>
      <w:r w:rsidRPr="001745D7">
        <w:rPr>
          <w:rFonts w:cs="Traditional Arabic"/>
          <w:sz w:val="22"/>
          <w:szCs w:val="30"/>
          <w:rtl/>
          <w:lang w:eastAsia="zh-TW"/>
        </w:rPr>
        <w:t>غير محسوم: توجد أدلة محدودة، مع التسليم بوجود ثغرات معرفية كبرى.</w:t>
      </w:r>
    </w:p>
    <w:tbl>
      <w:tblPr>
        <w:tblStyle w:val="TableGrid"/>
        <w:bidiVisual/>
        <w:tblW w:w="8526" w:type="dxa"/>
        <w:tblInd w:w="1694" w:type="dxa"/>
        <w:tblLook w:val="04A0" w:firstRow="1" w:lastRow="0" w:firstColumn="1" w:lastColumn="0" w:noHBand="0" w:noVBand="1"/>
      </w:tblPr>
      <w:tblGrid>
        <w:gridCol w:w="8526"/>
      </w:tblGrid>
      <w:tr w:rsidR="001745D7" w14:paraId="0EF85942" w14:textId="77777777" w:rsidTr="001D46FE">
        <w:tc>
          <w:tcPr>
            <w:tcW w:w="8526" w:type="dxa"/>
          </w:tcPr>
          <w:p w14:paraId="1E026467" w14:textId="77777777" w:rsidR="001745D7" w:rsidRPr="001C3280" w:rsidRDefault="001745D7" w:rsidP="001D46FE">
            <w:pPr>
              <w:pStyle w:val="Normal-pool"/>
              <w:tabs>
                <w:tab w:val="clear" w:pos="1247"/>
                <w:tab w:val="clear" w:pos="1814"/>
                <w:tab w:val="clear" w:pos="2381"/>
                <w:tab w:val="clear" w:pos="2948"/>
                <w:tab w:val="clear" w:pos="3515"/>
              </w:tabs>
              <w:spacing w:after="40"/>
              <w:textDirection w:val="tbRlV"/>
              <w:rPr>
                <w:rFonts w:ascii="Traditional Arabic" w:hAnsi="Traditional Arabic" w:cs="Traditional Arabic"/>
                <w:sz w:val="28"/>
                <w:szCs w:val="28"/>
                <w:rtl/>
                <w:lang w:eastAsia="zh-TW"/>
              </w:rPr>
            </w:pPr>
            <w:r w:rsidRPr="001C3280">
              <w:rPr>
                <w:rFonts w:ascii="Traditional Arabic" w:hAnsi="Traditional Arabic" w:cs="Traditional Arabic" w:hint="cs"/>
                <w:sz w:val="28"/>
                <w:szCs w:val="28"/>
                <w:rtl/>
                <w:lang w:eastAsia="zh-TW"/>
              </w:rPr>
              <w:t xml:space="preserve">الشكل م ق س ألف </w:t>
            </w:r>
            <w:r w:rsidRPr="001C3280">
              <w:rPr>
                <w:rFonts w:ascii="Traditional Arabic" w:hAnsi="Traditional Arabic" w:cs="Traditional Arabic"/>
                <w:sz w:val="28"/>
                <w:szCs w:val="28"/>
                <w:rtl/>
                <w:lang w:eastAsia="zh-TW"/>
              </w:rPr>
              <w:t>–</w:t>
            </w:r>
            <w:r w:rsidRPr="001C3280">
              <w:rPr>
                <w:rFonts w:ascii="Traditional Arabic" w:hAnsi="Traditional Arabic" w:cs="Traditional Arabic" w:hint="cs"/>
                <w:sz w:val="28"/>
                <w:szCs w:val="28"/>
                <w:rtl/>
                <w:lang w:eastAsia="zh-TW"/>
              </w:rPr>
              <w:t xml:space="preserve"> 1</w:t>
            </w:r>
          </w:p>
          <w:p w14:paraId="5CD27D69" w14:textId="77777777" w:rsidR="001745D7" w:rsidRDefault="001745D7" w:rsidP="001D46FE">
            <w:pPr>
              <w:pStyle w:val="Normal-pool"/>
              <w:tabs>
                <w:tab w:val="clear" w:pos="1247"/>
                <w:tab w:val="clear" w:pos="1814"/>
                <w:tab w:val="clear" w:pos="2381"/>
                <w:tab w:val="clear" w:pos="2948"/>
                <w:tab w:val="clear" w:pos="3515"/>
              </w:tabs>
              <w:spacing w:after="40"/>
              <w:textDirection w:val="tbRlV"/>
              <w:rPr>
                <w:rFonts w:ascii="Traditional Arabic" w:hAnsi="Traditional Arabic" w:cs="Traditional Arabic"/>
                <w:b/>
                <w:bCs/>
                <w:sz w:val="28"/>
                <w:szCs w:val="28"/>
                <w:rtl/>
                <w:lang w:eastAsia="zh-TW"/>
              </w:rPr>
            </w:pPr>
            <w:r w:rsidRPr="001C3280">
              <w:rPr>
                <w:rFonts w:ascii="Traditional Arabic" w:hAnsi="Traditional Arabic" w:cs="Traditional Arabic" w:hint="cs"/>
                <w:b/>
                <w:bCs/>
                <w:sz w:val="28"/>
                <w:szCs w:val="28"/>
                <w:rtl/>
                <w:lang w:eastAsia="zh-TW"/>
              </w:rPr>
              <w:t>نموذج الأطر الأربعة للإبلاغ النوعي عن الثقة</w:t>
            </w:r>
          </w:p>
          <w:p w14:paraId="1222159D" w14:textId="77777777" w:rsidR="001745D7" w:rsidRDefault="001745D7" w:rsidP="001D46FE">
            <w:pPr>
              <w:pStyle w:val="Normal-pool"/>
              <w:tabs>
                <w:tab w:val="clear" w:pos="1247"/>
                <w:tab w:val="clear" w:pos="1814"/>
                <w:tab w:val="clear" w:pos="2381"/>
                <w:tab w:val="clear" w:pos="2948"/>
                <w:tab w:val="clear" w:pos="3515"/>
              </w:tabs>
              <w:spacing w:after="40"/>
              <w:textDirection w:val="tbRlV"/>
              <w:rPr>
                <w:rFonts w:ascii="Traditional Arabic" w:hAnsi="Traditional Arabic" w:cs="Traditional Arabic"/>
                <w:sz w:val="28"/>
                <w:szCs w:val="28"/>
                <w:rtl/>
                <w:lang w:eastAsia="zh-TW"/>
              </w:rPr>
            </w:pPr>
            <w:r w:rsidRPr="002823C9">
              <w:rPr>
                <w:rFonts w:ascii="Traditional Arabic" w:hAnsi="Traditional Arabic" w:cs="Traditional Arabic" w:hint="cs"/>
                <w:sz w:val="28"/>
                <w:szCs w:val="28"/>
                <w:rtl/>
                <w:lang w:eastAsia="zh-TW"/>
              </w:rPr>
              <w:t>وتزداد الثقة كلما اقتربنا من الزاوية العلوية اليمنى على نحو ما يفيد به تزايد مستوى التظليل</w:t>
            </w:r>
            <w:r>
              <w:rPr>
                <w:rFonts w:ascii="Traditional Arabic" w:hAnsi="Traditional Arabic" w:cs="Traditional Arabic" w:hint="cs"/>
                <w:sz w:val="28"/>
                <w:szCs w:val="28"/>
                <w:rtl/>
                <w:lang w:eastAsia="zh-TW"/>
              </w:rPr>
              <w:t>.</w:t>
            </w:r>
          </w:p>
          <w:p w14:paraId="40A3F42A" w14:textId="77777777" w:rsidR="001745D7" w:rsidRDefault="001745D7" w:rsidP="001D46FE">
            <w:pPr>
              <w:pStyle w:val="Normal-pool"/>
              <w:tabs>
                <w:tab w:val="clear" w:pos="1247"/>
                <w:tab w:val="clear" w:pos="1814"/>
                <w:tab w:val="clear" w:pos="2381"/>
                <w:tab w:val="clear" w:pos="2948"/>
                <w:tab w:val="clear" w:pos="3515"/>
              </w:tabs>
              <w:spacing w:after="40"/>
              <w:textDirection w:val="tbRlV"/>
              <w:rPr>
                <w:rFonts w:ascii="Traditional Arabic" w:hAnsi="Traditional Arabic" w:cs="Traditional Arabic"/>
                <w:sz w:val="24"/>
                <w:szCs w:val="24"/>
                <w:rtl/>
                <w:lang w:eastAsia="zh-TW"/>
              </w:rPr>
            </w:pPr>
          </w:p>
          <w:p w14:paraId="6CDAB7B6" w14:textId="77777777" w:rsidR="001745D7" w:rsidRDefault="001745D7" w:rsidP="001D46FE">
            <w:pPr>
              <w:pStyle w:val="Normal-pool"/>
              <w:tabs>
                <w:tab w:val="clear" w:pos="1247"/>
                <w:tab w:val="clear" w:pos="1814"/>
                <w:tab w:val="clear" w:pos="2381"/>
                <w:tab w:val="clear" w:pos="2948"/>
                <w:tab w:val="clear" w:pos="3515"/>
              </w:tabs>
              <w:spacing w:after="40"/>
              <w:textDirection w:val="tbRlV"/>
              <w:rPr>
                <w:rFonts w:ascii="Traditional Arabic" w:hAnsi="Traditional Arabic" w:cs="Traditional Arabic"/>
                <w:sz w:val="24"/>
                <w:szCs w:val="24"/>
                <w:rtl/>
                <w:lang w:eastAsia="zh-TW"/>
              </w:rPr>
            </w:pPr>
          </w:p>
          <w:p w14:paraId="1DC6B3C3" w14:textId="77777777" w:rsidR="001745D7" w:rsidRDefault="001745D7" w:rsidP="001D46FE">
            <w:pPr>
              <w:pStyle w:val="Normal-pool"/>
              <w:tabs>
                <w:tab w:val="clear" w:pos="1247"/>
                <w:tab w:val="clear" w:pos="1814"/>
                <w:tab w:val="clear" w:pos="2381"/>
                <w:tab w:val="clear" w:pos="2948"/>
                <w:tab w:val="clear" w:pos="3515"/>
              </w:tabs>
              <w:spacing w:after="40"/>
              <w:textDirection w:val="tbRlV"/>
              <w:rPr>
                <w:rFonts w:ascii="Traditional Arabic" w:hAnsi="Traditional Arabic" w:cs="Traditional Arabic"/>
                <w:sz w:val="24"/>
                <w:szCs w:val="24"/>
                <w:rtl/>
                <w:lang w:eastAsia="zh-TW"/>
              </w:rPr>
            </w:pPr>
          </w:p>
          <w:p w14:paraId="6AEAF004" w14:textId="77777777" w:rsidR="001745D7" w:rsidRDefault="001745D7" w:rsidP="001D46FE">
            <w:pPr>
              <w:pStyle w:val="Normal-pool"/>
              <w:tabs>
                <w:tab w:val="clear" w:pos="1247"/>
                <w:tab w:val="clear" w:pos="1814"/>
                <w:tab w:val="clear" w:pos="2381"/>
                <w:tab w:val="clear" w:pos="2948"/>
                <w:tab w:val="clear" w:pos="3515"/>
              </w:tabs>
              <w:spacing w:after="40"/>
              <w:textDirection w:val="tbRlV"/>
              <w:rPr>
                <w:rFonts w:ascii="Traditional Arabic" w:hAnsi="Traditional Arabic" w:cs="Traditional Arabic"/>
                <w:sz w:val="24"/>
                <w:szCs w:val="24"/>
                <w:rtl/>
                <w:lang w:eastAsia="zh-TW"/>
              </w:rPr>
            </w:pPr>
          </w:p>
          <w:p w14:paraId="5206C1CA" w14:textId="77777777" w:rsidR="001745D7" w:rsidRDefault="001745D7" w:rsidP="001D46FE">
            <w:pPr>
              <w:pStyle w:val="Normal-pool"/>
              <w:tabs>
                <w:tab w:val="clear" w:pos="1247"/>
                <w:tab w:val="clear" w:pos="1814"/>
                <w:tab w:val="clear" w:pos="2381"/>
                <w:tab w:val="clear" w:pos="2948"/>
                <w:tab w:val="clear" w:pos="3515"/>
              </w:tabs>
              <w:spacing w:after="40"/>
              <w:textDirection w:val="tbRlV"/>
              <w:rPr>
                <w:rFonts w:ascii="Traditional Arabic" w:hAnsi="Traditional Arabic" w:cs="Traditional Arabic"/>
                <w:sz w:val="24"/>
                <w:szCs w:val="24"/>
                <w:rtl/>
                <w:lang w:eastAsia="zh-TW"/>
              </w:rPr>
            </w:pPr>
          </w:p>
          <w:p w14:paraId="6845316E" w14:textId="77777777" w:rsidR="001745D7" w:rsidRDefault="001745D7" w:rsidP="001D46FE">
            <w:pPr>
              <w:pStyle w:val="Normal-pool"/>
              <w:tabs>
                <w:tab w:val="clear" w:pos="1247"/>
                <w:tab w:val="clear" w:pos="1814"/>
                <w:tab w:val="clear" w:pos="2381"/>
                <w:tab w:val="clear" w:pos="2948"/>
                <w:tab w:val="clear" w:pos="3515"/>
              </w:tabs>
              <w:spacing w:after="40"/>
              <w:textDirection w:val="tbRlV"/>
              <w:rPr>
                <w:rFonts w:ascii="Traditional Arabic" w:hAnsi="Traditional Arabic" w:cs="Traditional Arabic"/>
                <w:sz w:val="24"/>
                <w:szCs w:val="24"/>
                <w:rtl/>
                <w:lang w:eastAsia="zh-TW"/>
              </w:rPr>
            </w:pPr>
          </w:p>
          <w:p w14:paraId="41863B01" w14:textId="77777777" w:rsidR="001745D7" w:rsidRDefault="001745D7" w:rsidP="001D46FE">
            <w:pPr>
              <w:pStyle w:val="Normal-pool"/>
              <w:tabs>
                <w:tab w:val="clear" w:pos="1247"/>
                <w:tab w:val="clear" w:pos="1814"/>
                <w:tab w:val="clear" w:pos="2381"/>
                <w:tab w:val="clear" w:pos="2948"/>
                <w:tab w:val="clear" w:pos="3515"/>
              </w:tabs>
              <w:spacing w:after="40"/>
              <w:textDirection w:val="tbRlV"/>
              <w:rPr>
                <w:rFonts w:ascii="Traditional Arabic" w:hAnsi="Traditional Arabic" w:cs="Traditional Arabic"/>
                <w:sz w:val="24"/>
                <w:szCs w:val="24"/>
                <w:rtl/>
                <w:lang w:eastAsia="zh-TW"/>
              </w:rPr>
            </w:pPr>
          </w:p>
          <w:p w14:paraId="55925A5F" w14:textId="77777777" w:rsidR="001745D7" w:rsidRDefault="001745D7" w:rsidP="001D46FE">
            <w:pPr>
              <w:pStyle w:val="Normal-pool"/>
              <w:tabs>
                <w:tab w:val="clear" w:pos="1247"/>
                <w:tab w:val="clear" w:pos="1814"/>
                <w:tab w:val="clear" w:pos="2381"/>
                <w:tab w:val="clear" w:pos="2948"/>
                <w:tab w:val="clear" w:pos="3515"/>
              </w:tabs>
              <w:spacing w:after="40"/>
              <w:textDirection w:val="tbRlV"/>
              <w:rPr>
                <w:rFonts w:ascii="Traditional Arabic" w:hAnsi="Traditional Arabic" w:cs="Traditional Arabic"/>
                <w:sz w:val="24"/>
                <w:szCs w:val="24"/>
                <w:rtl/>
                <w:lang w:eastAsia="zh-TW"/>
              </w:rPr>
            </w:pPr>
          </w:p>
          <w:p w14:paraId="6AA1D383" w14:textId="77777777" w:rsidR="001745D7" w:rsidRDefault="001745D7" w:rsidP="001D46FE">
            <w:pPr>
              <w:pStyle w:val="Normal-pool"/>
              <w:tabs>
                <w:tab w:val="clear" w:pos="1247"/>
                <w:tab w:val="clear" w:pos="1814"/>
                <w:tab w:val="clear" w:pos="2381"/>
                <w:tab w:val="clear" w:pos="2948"/>
                <w:tab w:val="clear" w:pos="3515"/>
              </w:tabs>
              <w:spacing w:after="40"/>
              <w:textDirection w:val="tbRlV"/>
              <w:rPr>
                <w:rFonts w:ascii="Traditional Arabic" w:hAnsi="Traditional Arabic" w:cs="Traditional Arabic"/>
                <w:sz w:val="24"/>
                <w:szCs w:val="24"/>
                <w:rtl/>
                <w:lang w:eastAsia="zh-TW"/>
              </w:rPr>
            </w:pPr>
          </w:p>
          <w:p w14:paraId="5D3C4319" w14:textId="77777777" w:rsidR="001745D7" w:rsidRDefault="001745D7" w:rsidP="001D46FE">
            <w:pPr>
              <w:pStyle w:val="Normal-pool"/>
              <w:tabs>
                <w:tab w:val="clear" w:pos="1247"/>
                <w:tab w:val="clear" w:pos="1814"/>
                <w:tab w:val="clear" w:pos="2381"/>
                <w:tab w:val="clear" w:pos="2948"/>
                <w:tab w:val="clear" w:pos="3515"/>
              </w:tabs>
              <w:spacing w:after="40"/>
              <w:textDirection w:val="tbRlV"/>
              <w:rPr>
                <w:rFonts w:ascii="Traditional Arabic" w:hAnsi="Traditional Arabic" w:cs="Traditional Arabic"/>
                <w:sz w:val="24"/>
                <w:szCs w:val="24"/>
                <w:rtl/>
                <w:lang w:eastAsia="zh-TW"/>
              </w:rPr>
            </w:pPr>
          </w:p>
          <w:p w14:paraId="6BE6EF3F" w14:textId="77777777" w:rsidR="001745D7" w:rsidRDefault="001745D7" w:rsidP="001D46FE">
            <w:pPr>
              <w:pStyle w:val="Normal-pool"/>
              <w:tabs>
                <w:tab w:val="clear" w:pos="1247"/>
                <w:tab w:val="clear" w:pos="1814"/>
                <w:tab w:val="clear" w:pos="2381"/>
                <w:tab w:val="clear" w:pos="2948"/>
                <w:tab w:val="clear" w:pos="3515"/>
              </w:tabs>
              <w:spacing w:after="40"/>
              <w:textDirection w:val="tbRlV"/>
              <w:rPr>
                <w:rFonts w:ascii="Traditional Arabic" w:hAnsi="Traditional Arabic" w:cs="Traditional Arabic"/>
                <w:sz w:val="24"/>
                <w:szCs w:val="24"/>
                <w:rtl/>
                <w:lang w:eastAsia="zh-TW"/>
              </w:rPr>
            </w:pPr>
          </w:p>
          <w:p w14:paraId="15752393" w14:textId="77777777" w:rsidR="001745D7" w:rsidRPr="002823C9" w:rsidRDefault="001745D7" w:rsidP="001D46FE">
            <w:pPr>
              <w:pStyle w:val="Normal-pool"/>
              <w:tabs>
                <w:tab w:val="clear" w:pos="1247"/>
                <w:tab w:val="clear" w:pos="1814"/>
                <w:tab w:val="clear" w:pos="2381"/>
                <w:tab w:val="clear" w:pos="2948"/>
                <w:tab w:val="clear" w:pos="3515"/>
              </w:tabs>
              <w:spacing w:after="40"/>
              <w:textDirection w:val="tbRlV"/>
              <w:rPr>
                <w:rFonts w:ascii="Traditional Arabic" w:hAnsi="Traditional Arabic" w:cs="Traditional Arabic"/>
                <w:sz w:val="24"/>
                <w:szCs w:val="24"/>
                <w:rtl/>
                <w:lang w:eastAsia="zh-TW"/>
              </w:rPr>
            </w:pPr>
            <w:r w:rsidRPr="001745D7">
              <w:rPr>
                <w:rFonts w:ascii="Traditional Arabic" w:hAnsi="Traditional Arabic" w:cs="Traditional Arabic"/>
                <w:noProof/>
                <w:sz w:val="24"/>
                <w:szCs w:val="24"/>
                <w:rtl/>
                <w:lang w:val="en-US"/>
              </w:rPr>
              <w:drawing>
                <wp:inline distT="0" distB="0" distL="0" distR="0" wp14:anchorId="64E40CD1" wp14:editId="1BCCA823">
                  <wp:extent cx="5133340" cy="2786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8600" cy="2789380"/>
                          </a:xfrm>
                          <a:prstGeom prst="rect">
                            <a:avLst/>
                          </a:prstGeom>
                          <a:noFill/>
                          <a:ln>
                            <a:noFill/>
                          </a:ln>
                        </pic:spPr>
                      </pic:pic>
                    </a:graphicData>
                  </a:graphic>
                </wp:inline>
              </w:drawing>
            </w:r>
          </w:p>
          <w:p w14:paraId="49E2703B" w14:textId="77777777" w:rsidR="001745D7" w:rsidRDefault="001745D7" w:rsidP="001D46FE">
            <w:pPr>
              <w:pStyle w:val="Normal-pool"/>
              <w:tabs>
                <w:tab w:val="clear" w:pos="1247"/>
                <w:tab w:val="clear" w:pos="1814"/>
                <w:tab w:val="clear" w:pos="2381"/>
                <w:tab w:val="clear" w:pos="2948"/>
                <w:tab w:val="clear" w:pos="3515"/>
              </w:tabs>
              <w:spacing w:after="40"/>
              <w:textDirection w:val="tbRlV"/>
              <w:rPr>
                <w:rFonts w:cs="Traditional Arabic"/>
                <w:sz w:val="22"/>
                <w:szCs w:val="30"/>
                <w:rtl/>
                <w:lang w:eastAsia="zh-TW"/>
              </w:rPr>
            </w:pPr>
            <w:r w:rsidRPr="00864480">
              <w:rPr>
                <w:rFonts w:ascii="Traditional Arabic" w:hAnsi="Traditional Arabic" w:cs="Traditional Arabic" w:hint="cs"/>
                <w:i/>
                <w:iCs/>
                <w:sz w:val="24"/>
                <w:szCs w:val="24"/>
                <w:rtl/>
                <w:lang w:eastAsia="zh-TW"/>
              </w:rPr>
              <w:t>المصدر</w:t>
            </w:r>
            <w:r>
              <w:rPr>
                <w:rFonts w:ascii="Traditional Arabic" w:hAnsi="Traditional Arabic" w:cs="Traditional Arabic" w:hint="cs"/>
                <w:sz w:val="24"/>
                <w:szCs w:val="24"/>
                <w:rtl/>
                <w:lang w:eastAsia="zh-TW"/>
              </w:rPr>
              <w:t xml:space="preserve">: المنبر الحكومي الدولي للعلوم والسياسات في مجال التنوع البيولوجي وخدمات النظم الإيكولوجية 2016 </w:t>
            </w:r>
            <w:r w:rsidRPr="0043320B">
              <w:rPr>
                <w:rFonts w:ascii="Traditional Arabic" w:hAnsi="Traditional Arabic" w:cs="Traditional Arabic"/>
                <w:sz w:val="24"/>
                <w:szCs w:val="24"/>
                <w:vertAlign w:val="superscript"/>
                <w:rtl/>
                <w:lang w:eastAsia="zh-TW"/>
              </w:rPr>
              <w:t>(</w:t>
            </w:r>
            <w:r w:rsidRPr="0043320B">
              <w:rPr>
                <w:rFonts w:ascii="Traditional Arabic" w:hAnsi="Traditional Arabic" w:cs="Traditional Arabic"/>
                <w:sz w:val="24"/>
                <w:szCs w:val="24"/>
                <w:vertAlign w:val="superscript"/>
                <w:rtl/>
                <w:lang w:eastAsia="zh-TW"/>
              </w:rPr>
              <w:footnoteReference w:id="28"/>
            </w:r>
            <w:r w:rsidRPr="0043320B">
              <w:rPr>
                <w:rFonts w:ascii="Traditional Arabic" w:hAnsi="Traditional Arabic" w:cs="Traditional Arabic"/>
                <w:sz w:val="24"/>
                <w:szCs w:val="24"/>
                <w:vertAlign w:val="superscript"/>
                <w:rtl/>
                <w:lang w:eastAsia="zh-TW"/>
              </w:rPr>
              <w:t>)</w:t>
            </w:r>
          </w:p>
        </w:tc>
      </w:tr>
    </w:tbl>
    <w:bookmarkEnd w:id="7"/>
    <w:p w14:paraId="6884F9F0" w14:textId="77777777" w:rsidR="008A6A43" w:rsidRPr="0066666E" w:rsidRDefault="009C7DBE" w:rsidP="00CF7A77">
      <w:pPr>
        <w:spacing w:after="0" w:line="240" w:lineRule="exact"/>
        <w:ind w:left="1134"/>
        <w:jc w:val="center"/>
        <w:rPr>
          <w:rFonts w:ascii="Traditional Arabic" w:hAnsi="Traditional Arabic" w:cs="Traditional Arabic"/>
          <w:sz w:val="18"/>
          <w:szCs w:val="18"/>
          <w:lang w:val="en-GB"/>
        </w:rPr>
      </w:pPr>
      <w:r>
        <w:rPr>
          <w:rFonts w:ascii="Traditional Arabic" w:hAnsi="Traditional Arabic" w:cs="Traditional Arabic" w:hint="cs"/>
          <w:szCs w:val="30"/>
          <w:rtl/>
        </w:rPr>
        <w:t>___________</w:t>
      </w:r>
    </w:p>
    <w:sectPr w:rsidR="008A6A43" w:rsidRPr="0066666E" w:rsidSect="006B3212">
      <w:headerReference w:type="even" r:id="rId30"/>
      <w:headerReference w:type="default" r:id="rId31"/>
      <w:footerReference w:type="even" r:id="rId32"/>
      <w:footerReference w:type="default" r:id="rId33"/>
      <w:footerReference w:type="first" r:id="rId34"/>
      <w:footnotePr>
        <w:numRestart w:val="eachSect"/>
      </w:footnotePr>
      <w:endnotePr>
        <w:numFmt w:val="lowerLetter"/>
      </w:endnotePr>
      <w:type w:val="continuous"/>
      <w:pgSz w:w="11906" w:h="16838" w:code="9"/>
      <w:pgMar w:top="56" w:right="1418" w:bottom="1418" w:left="992" w:header="539" w:footer="975" w:gutter="0"/>
      <w:cols w:space="720"/>
      <w:titlePg/>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8E3F3F" w14:textId="77777777" w:rsidR="003B6713" w:rsidRDefault="003B6713">
      <w:r>
        <w:separator/>
      </w:r>
    </w:p>
  </w:endnote>
  <w:endnote w:type="continuationSeparator" w:id="0">
    <w:p w14:paraId="1ECF3CFF" w14:textId="77777777" w:rsidR="003B6713" w:rsidRDefault="003B6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gency FB">
    <w:panose1 w:val="020B0503020202020204"/>
    <w:charset w:val="00"/>
    <w:family w:val="swiss"/>
    <w:pitch w:val="variable"/>
    <w:sig w:usb0="00000003" w:usb1="00000000" w:usb2="00000000" w:usb3="00000000" w:csb0="00000001" w:csb1="00000000"/>
  </w:font>
  <w:font w:name="Simplified Arabic">
    <w:charset w:val="B2"/>
    <w:family w:val="roman"/>
    <w:pitch w:val="variable"/>
    <w:sig w:usb0="00002003" w:usb1="80000000" w:usb2="00000008" w:usb3="00000000" w:csb0="00000041" w:csb1="00000000"/>
  </w:font>
  <w:font w:name="Times">
    <w:altName w:val="Times New Roman"/>
    <w:panose1 w:val="02020603050405020304"/>
    <w:charset w:val="00"/>
    <w:family w:val="roman"/>
    <w:pitch w:val="variable"/>
    <w:sig w:usb0="E0002AFF" w:usb1="C0007841" w:usb2="00000009" w:usb3="00000000" w:csb0="000001FF" w:csb1="00000000"/>
  </w:font>
  <w:font w:name="Arabic Transparent">
    <w:altName w:val="Calibri"/>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badi MT Condensed">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1"/>
    <w:family w:val="swiss"/>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Univers">
    <w:altName w:val="Arial"/>
    <w:charset w:val="00"/>
    <w:family w:val="swiss"/>
    <w:pitch w:val="variable"/>
    <w:sig w:usb0="80000287" w:usb1="00000000" w:usb2="00000000" w:usb3="00000000" w:csb0="0000000F" w:csb1="00000000"/>
  </w:font>
  <w:font w:name="Times New Roman Bold">
    <w:panose1 w:val="02020803070505020304"/>
    <w:charset w:val="00"/>
    <w:family w:val="auto"/>
    <w:pitch w:val="variable"/>
    <w:sig w:usb0="E0002AE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C2FA1" w14:textId="6015E665" w:rsidR="001D46FE" w:rsidRPr="00B86C1A" w:rsidRDefault="001D46FE" w:rsidP="00B86C1A">
    <w:pPr>
      <w:pStyle w:val="Footer"/>
      <w:tabs>
        <w:tab w:val="clear" w:pos="4153"/>
        <w:tab w:val="clear" w:pos="8306"/>
      </w:tabs>
      <w:bidi w:val="0"/>
      <w:spacing w:before="20" w:after="40" w:line="240" w:lineRule="exact"/>
      <w:rPr>
        <w:rFonts w:ascii="Times New Roman" w:hAnsi="Times New Roman" w:cs="Times New Roman"/>
        <w:sz w:val="18"/>
        <w:szCs w:val="18"/>
        <w:rtl/>
      </w:rPr>
    </w:pPr>
    <w:r w:rsidRPr="00B86C1A">
      <w:rPr>
        <w:rStyle w:val="PageNumber"/>
        <w:rFonts w:ascii="Times New Roman" w:hAnsi="Times New Roman" w:cs="Times New Roman"/>
        <w:sz w:val="18"/>
        <w:szCs w:val="18"/>
      </w:rPr>
      <w:fldChar w:fldCharType="begin"/>
    </w:r>
    <w:r w:rsidRPr="00B86C1A">
      <w:rPr>
        <w:rStyle w:val="PageNumber"/>
        <w:rFonts w:ascii="Times New Roman" w:hAnsi="Times New Roman" w:cs="Times New Roman"/>
        <w:sz w:val="18"/>
        <w:szCs w:val="18"/>
        <w:rtl/>
      </w:rPr>
      <w:instrText xml:space="preserve"> </w:instrText>
    </w:r>
    <w:r w:rsidRPr="00B86C1A">
      <w:rPr>
        <w:rStyle w:val="PageNumber"/>
        <w:rFonts w:ascii="Times New Roman" w:hAnsi="Times New Roman" w:cs="Times New Roman"/>
        <w:sz w:val="18"/>
        <w:szCs w:val="18"/>
      </w:rPr>
      <w:instrText>PAGE</w:instrText>
    </w:r>
    <w:r w:rsidRPr="00B86C1A">
      <w:rPr>
        <w:rStyle w:val="PageNumber"/>
        <w:rFonts w:ascii="Times New Roman" w:hAnsi="Times New Roman" w:cs="Times New Roman"/>
        <w:sz w:val="18"/>
        <w:szCs w:val="18"/>
        <w:rtl/>
      </w:rPr>
      <w:instrText xml:space="preserve"> </w:instrText>
    </w:r>
    <w:r w:rsidRPr="00B86C1A">
      <w:rPr>
        <w:rStyle w:val="PageNumber"/>
        <w:rFonts w:ascii="Times New Roman" w:hAnsi="Times New Roman" w:cs="Times New Roman"/>
        <w:sz w:val="18"/>
        <w:szCs w:val="18"/>
      </w:rPr>
      <w:fldChar w:fldCharType="separate"/>
    </w:r>
    <w:r w:rsidR="00A95AD2">
      <w:rPr>
        <w:rStyle w:val="PageNumber"/>
        <w:rFonts w:ascii="Times New Roman" w:hAnsi="Times New Roman" w:cs="Times New Roman"/>
        <w:sz w:val="18"/>
        <w:szCs w:val="18"/>
      </w:rPr>
      <w:t>20</w:t>
    </w:r>
    <w:r w:rsidRPr="00B86C1A">
      <w:rPr>
        <w:rStyle w:val="PageNumber"/>
        <w:rFonts w:ascii="Times New Roman" w:hAnsi="Times New Roman" w:cs="Times New Roman"/>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67C49" w14:textId="15EFE434" w:rsidR="001D46FE" w:rsidRPr="00B86C1A" w:rsidRDefault="001D46FE" w:rsidP="00B86C1A">
    <w:pPr>
      <w:pStyle w:val="Footer"/>
      <w:tabs>
        <w:tab w:val="clear" w:pos="4153"/>
        <w:tab w:val="clear" w:pos="8306"/>
      </w:tabs>
      <w:bidi w:val="0"/>
      <w:spacing w:before="20" w:after="40" w:line="240" w:lineRule="exact"/>
      <w:jc w:val="left"/>
      <w:rPr>
        <w:rStyle w:val="PageNumber"/>
        <w:sz w:val="18"/>
        <w:szCs w:val="18"/>
        <w:rtl/>
      </w:rPr>
    </w:pPr>
    <w:r w:rsidRPr="00B86C1A">
      <w:rPr>
        <w:rStyle w:val="PageNumber"/>
        <w:rFonts w:ascii="Times New Roman" w:hAnsi="Times New Roman" w:cs="Times New Roman"/>
        <w:sz w:val="18"/>
        <w:szCs w:val="18"/>
      </w:rPr>
      <w:fldChar w:fldCharType="begin"/>
    </w:r>
    <w:r w:rsidRPr="00B86C1A">
      <w:rPr>
        <w:rStyle w:val="PageNumber"/>
        <w:rFonts w:ascii="Times New Roman" w:hAnsi="Times New Roman" w:cs="Times New Roman"/>
        <w:sz w:val="18"/>
        <w:szCs w:val="18"/>
        <w:rtl/>
      </w:rPr>
      <w:instrText xml:space="preserve"> </w:instrText>
    </w:r>
    <w:r w:rsidRPr="00B86C1A">
      <w:rPr>
        <w:rStyle w:val="PageNumber"/>
        <w:rFonts w:ascii="Times New Roman" w:hAnsi="Times New Roman" w:cs="Times New Roman"/>
        <w:sz w:val="18"/>
        <w:szCs w:val="18"/>
      </w:rPr>
      <w:instrText>PAGE</w:instrText>
    </w:r>
    <w:r w:rsidRPr="00B86C1A">
      <w:rPr>
        <w:rStyle w:val="PageNumber"/>
        <w:rFonts w:ascii="Times New Roman" w:hAnsi="Times New Roman" w:cs="Times New Roman"/>
        <w:sz w:val="18"/>
        <w:szCs w:val="18"/>
        <w:rtl/>
      </w:rPr>
      <w:instrText xml:space="preserve"> </w:instrText>
    </w:r>
    <w:r w:rsidRPr="00B86C1A">
      <w:rPr>
        <w:rStyle w:val="PageNumber"/>
        <w:rFonts w:ascii="Times New Roman" w:hAnsi="Times New Roman" w:cs="Times New Roman"/>
        <w:sz w:val="18"/>
        <w:szCs w:val="18"/>
      </w:rPr>
      <w:fldChar w:fldCharType="separate"/>
    </w:r>
    <w:r w:rsidR="00A95AD2">
      <w:rPr>
        <w:rStyle w:val="PageNumber"/>
        <w:rFonts w:ascii="Times New Roman" w:hAnsi="Times New Roman" w:cs="Times New Roman"/>
        <w:sz w:val="18"/>
        <w:szCs w:val="18"/>
      </w:rPr>
      <w:t>21</w:t>
    </w:r>
    <w:r w:rsidRPr="00B86C1A">
      <w:rPr>
        <w:rStyle w:val="PageNumber"/>
        <w:rFonts w:ascii="Times New Roman" w:hAnsi="Times New Roman" w:cs="Times New Roman"/>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3F194" w14:textId="267F455B" w:rsidR="001D46FE" w:rsidRPr="00F45D78" w:rsidRDefault="001D46FE" w:rsidP="003A4B3B">
    <w:pPr>
      <w:spacing w:before="120" w:after="0"/>
      <w:rPr>
        <w:sz w:val="20"/>
        <w:szCs w:val="20"/>
      </w:rPr>
    </w:pPr>
    <w:r w:rsidRPr="00F45D78">
      <w:rPr>
        <w:rFonts w:cs="Times New Roman"/>
        <w:sz w:val="20"/>
        <w:szCs w:val="20"/>
        <w:lang w:val="en-GB"/>
      </w:rPr>
      <w:t>K1</w:t>
    </w:r>
    <w:r>
      <w:rPr>
        <w:rFonts w:cs="Times New Roman"/>
        <w:sz w:val="20"/>
        <w:szCs w:val="20"/>
        <w:lang w:val="en-GB"/>
      </w:rPr>
      <w:t>80888</w:t>
    </w:r>
    <w:r w:rsidRPr="00F45D78">
      <w:rPr>
        <w:rFonts w:cs="Times New Roman" w:hint="cs"/>
        <w:sz w:val="20"/>
        <w:szCs w:val="20"/>
        <w:rtl/>
        <w:lang w:val="en-GB"/>
      </w:rPr>
      <w:tab/>
    </w:r>
    <w:r w:rsidR="007F4ED0">
      <w:rPr>
        <w:rFonts w:cs="Times New Roman"/>
        <w:sz w:val="20"/>
        <w:szCs w:val="20"/>
        <w:lang w:val="en-GB"/>
      </w:rPr>
      <w:t>0410</w:t>
    </w:r>
    <w:r>
      <w:rPr>
        <w:rFonts w:cs="Times New Roman"/>
        <w:sz w:val="20"/>
        <w:szCs w:val="20"/>
        <w:lang w:val="en-GB"/>
      </w:rPr>
      <w:t>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FD7842" w14:textId="77777777" w:rsidR="003B6713" w:rsidRDefault="003B6713" w:rsidP="00684243">
      <w:pPr>
        <w:ind w:left="720"/>
      </w:pPr>
      <w:r>
        <w:separator/>
      </w:r>
    </w:p>
  </w:footnote>
  <w:footnote w:type="continuationSeparator" w:id="0">
    <w:p w14:paraId="73947895" w14:textId="77777777" w:rsidR="003B6713" w:rsidRDefault="003B6713">
      <w:r>
        <w:continuationSeparator/>
      </w:r>
    </w:p>
  </w:footnote>
  <w:footnote w:id="1">
    <w:p w14:paraId="4BFD8EDD" w14:textId="77777777" w:rsidR="001D46FE" w:rsidRPr="00A564D7" w:rsidRDefault="001D46FE" w:rsidP="00DD3C62">
      <w:pPr>
        <w:pStyle w:val="FootnoteText"/>
        <w:spacing w:line="300" w:lineRule="exact"/>
        <w:ind w:left="1134"/>
        <w:jc w:val="both"/>
        <w:rPr>
          <w:rFonts w:ascii="Traditional Arabic" w:hAnsi="Traditional Arabic" w:cs="Traditional Arabic"/>
          <w:sz w:val="26"/>
          <w:szCs w:val="26"/>
          <w:rtl/>
          <w:lang w:val="en-GB"/>
        </w:rPr>
      </w:pPr>
      <w:r w:rsidRPr="00A564D7">
        <w:rPr>
          <w:rFonts w:ascii="Traditional Arabic" w:hAnsi="Traditional Arabic" w:cs="Traditional Arabic" w:hint="cs"/>
          <w:sz w:val="26"/>
          <w:szCs w:val="26"/>
          <w:rtl/>
          <w:lang w:eastAsia="zh-TW"/>
        </w:rPr>
        <w:t>(</w:t>
      </w:r>
      <w:r w:rsidRPr="00A564D7">
        <w:rPr>
          <w:rStyle w:val="FootnoteReference"/>
          <w:rFonts w:ascii="Traditional Arabic" w:hAnsi="Traditional Arabic" w:cs="Traditional Arabic" w:hint="cs"/>
          <w:color w:val="000000" w:themeColor="text1"/>
          <w:sz w:val="26"/>
          <w:szCs w:val="26"/>
          <w:vertAlign w:val="baseline"/>
          <w:rtl/>
          <w:lang w:eastAsia="zh-TW"/>
        </w:rPr>
        <w:footnoteRef/>
      </w:r>
      <w:r w:rsidRPr="00A564D7">
        <w:rPr>
          <w:rFonts w:ascii="Traditional Arabic" w:hAnsi="Traditional Arabic" w:cs="Traditional Arabic" w:hint="cs"/>
          <w:sz w:val="26"/>
          <w:szCs w:val="26"/>
          <w:rtl/>
          <w:lang w:eastAsia="zh-TW"/>
        </w:rPr>
        <w:t xml:space="preserve">)  </w:t>
      </w:r>
      <w:r w:rsidRPr="00A564D7">
        <w:rPr>
          <w:rFonts w:ascii="Traditional Arabic" w:hAnsi="Traditional Arabic" w:cs="Traditional Arabic" w:hint="cs"/>
          <w:color w:val="000000"/>
          <w:sz w:val="26"/>
          <w:szCs w:val="26"/>
          <w:rtl/>
        </w:rPr>
        <w:t>يرد اسم كل مؤلف إلى جانب بلد المواطنة التابع له بين قوسين، أو بلدان المواطنة المفصولة بفاصلة في حال تعددها؛ والبلد الذي ينتمي إليه بعد شرطة مائلة إذا كان مختلفاً عن بلد المواطنة، أو المنظمة في حال انتمائه إلى منظمة دولية: اسم الخبير (الجنسية 1، الجنسية 2/جهة الانتساب). وترد قائمة البلدان أو المنظمات المرشِّحة لهؤلاء الخبراء على الموقع الإلكتروني للمنبر الحكومي الدولي للعلوم والسياسات في مجال التنوع البيولوجي وخدمات النظم الإيكولوجية.</w:t>
      </w:r>
    </w:p>
  </w:footnote>
  <w:footnote w:id="2">
    <w:p w14:paraId="595E7F70" w14:textId="77777777" w:rsidR="00EE6E6A" w:rsidRPr="00E363C6" w:rsidRDefault="00EE6E6A" w:rsidP="00EE6E6A">
      <w:pPr>
        <w:pStyle w:val="FootnoteText"/>
        <w:spacing w:line="220" w:lineRule="exact"/>
        <w:ind w:left="1134"/>
        <w:jc w:val="both"/>
        <w:rPr>
          <w:rFonts w:ascii="Times New Roman" w:hAnsi="Times New Roman" w:cs="Traditional Arabic"/>
          <w:sz w:val="18"/>
          <w:szCs w:val="26"/>
          <w:rtl/>
        </w:rPr>
      </w:pPr>
      <w:r w:rsidRPr="00E363C6">
        <w:rPr>
          <w:rStyle w:val="FootnoteReference"/>
          <w:rFonts w:ascii="Times New Roman" w:hAnsi="Times New Roman" w:cs="Traditional Arabic"/>
          <w:sz w:val="18"/>
          <w:szCs w:val="26"/>
          <w:vertAlign w:val="baseline"/>
          <w:rtl/>
        </w:rPr>
        <w:t>(</w:t>
      </w:r>
      <w:r w:rsidRPr="00E363C6">
        <w:rPr>
          <w:rStyle w:val="FootnoteReference"/>
          <w:rFonts w:ascii="Times New Roman" w:hAnsi="Times New Roman" w:cs="Traditional Arabic"/>
          <w:sz w:val="18"/>
          <w:szCs w:val="26"/>
          <w:vertAlign w:val="baseline"/>
          <w:rtl/>
        </w:rPr>
        <w:footnoteRef/>
      </w:r>
      <w:r w:rsidRPr="00E363C6">
        <w:rPr>
          <w:rStyle w:val="FootnoteReference"/>
          <w:rFonts w:ascii="Times New Roman" w:hAnsi="Times New Roman" w:cs="Traditional Arabic"/>
          <w:sz w:val="18"/>
          <w:szCs w:val="26"/>
          <w:vertAlign w:val="baseline"/>
          <w:rtl/>
        </w:rPr>
        <w:t>)</w:t>
      </w:r>
      <w:r w:rsidRPr="00E363C6">
        <w:rPr>
          <w:rFonts w:ascii="Times New Roman" w:hAnsi="Times New Roman" w:cs="Traditional Arabic" w:hint="cs"/>
          <w:sz w:val="18"/>
          <w:szCs w:val="26"/>
          <w:rtl/>
        </w:rPr>
        <w:t xml:space="preserve"> </w:t>
      </w:r>
      <w:r w:rsidRPr="00E363C6">
        <w:rPr>
          <w:rFonts w:ascii="Times New Roman" w:hAnsi="Times New Roman" w:cs="Traditional Arabic"/>
          <w:sz w:val="18"/>
          <w:szCs w:val="26"/>
        </w:rPr>
        <w:t>Hansen, M. C., Potapov, P. V., Moore, R., Hancher, M., Turubanova, S. A., Tyukavina, A., Thau, D., Stehman, S. V., Goetz, S. J., Loveland, T. R.,  Kommareddy, A., Egorov, A., Chini, L., Justice, C. O.,  and Townshend, J. R. G. (2013). High-resolution global maps of 21st-century forest cover change. Science, 342, (6160), 850–853. DOI: 10.1126/science.1244693.</w:t>
      </w:r>
      <w:r w:rsidRPr="00E363C6">
        <w:rPr>
          <w:rFonts w:ascii="Times New Roman" w:hAnsi="Times New Roman" w:cs="Traditional Arabic"/>
          <w:sz w:val="18"/>
          <w:szCs w:val="26"/>
          <w:rtl/>
          <w:lang w:val="fr-FR"/>
        </w:rPr>
        <w:t>.</w:t>
      </w:r>
    </w:p>
  </w:footnote>
  <w:footnote w:id="3">
    <w:p w14:paraId="194BCCA6" w14:textId="77777777" w:rsidR="00EE6E6A" w:rsidRPr="00E363C6" w:rsidRDefault="00EE6E6A" w:rsidP="00EE6E6A">
      <w:pPr>
        <w:pStyle w:val="FootnoteText"/>
        <w:spacing w:line="220" w:lineRule="exact"/>
        <w:ind w:left="1134"/>
        <w:jc w:val="both"/>
        <w:rPr>
          <w:rFonts w:ascii="Times New Roman" w:hAnsi="Times New Roman" w:cs="Traditional Arabic"/>
          <w:sz w:val="18"/>
          <w:szCs w:val="26"/>
          <w:rtl/>
        </w:rPr>
      </w:pPr>
      <w:r w:rsidRPr="00E363C6">
        <w:rPr>
          <w:rStyle w:val="FootnoteReference"/>
          <w:rFonts w:ascii="Times New Roman" w:hAnsi="Times New Roman" w:cs="Traditional Arabic"/>
          <w:sz w:val="18"/>
          <w:szCs w:val="26"/>
          <w:vertAlign w:val="baseline"/>
          <w:rtl/>
        </w:rPr>
        <w:t>(</w:t>
      </w:r>
      <w:r w:rsidRPr="00E363C6">
        <w:rPr>
          <w:rStyle w:val="FootnoteReference"/>
          <w:rFonts w:ascii="Times New Roman" w:hAnsi="Times New Roman" w:cs="Traditional Arabic"/>
          <w:sz w:val="18"/>
          <w:szCs w:val="26"/>
          <w:vertAlign w:val="baseline"/>
          <w:rtl/>
        </w:rPr>
        <w:footnoteRef/>
      </w:r>
      <w:r w:rsidRPr="00E363C6">
        <w:rPr>
          <w:rStyle w:val="FootnoteReference"/>
          <w:rFonts w:ascii="Times New Roman" w:hAnsi="Times New Roman" w:cs="Traditional Arabic"/>
          <w:sz w:val="18"/>
          <w:szCs w:val="26"/>
          <w:vertAlign w:val="baseline"/>
          <w:rtl/>
        </w:rPr>
        <w:t>)</w:t>
      </w:r>
      <w:r w:rsidRPr="00E363C6">
        <w:rPr>
          <w:rFonts w:ascii="Times New Roman" w:hAnsi="Times New Roman" w:cs="Traditional Arabic" w:hint="cs"/>
          <w:sz w:val="18"/>
          <w:szCs w:val="26"/>
          <w:rtl/>
        </w:rPr>
        <w:t xml:space="preserve"> </w:t>
      </w:r>
      <w:r w:rsidRPr="00F505AC">
        <w:rPr>
          <w:rFonts w:ascii="Times New Roman" w:hAnsi="Times New Roman" w:cs="Traditional Arabic"/>
          <w:sz w:val="18"/>
          <w:szCs w:val="26"/>
          <w:lang w:val="fr-FR"/>
        </w:rPr>
        <w:t>Zika, M and Erb, K.H. (2009) The global loss of net primary production resulting from human-induced soil degradation in drylands. Ecological Economics, 69 (2), 310-319. DOI: 10.1016/j.ecolecon.2009.06.014</w:t>
      </w:r>
      <w:r w:rsidRPr="00E363C6">
        <w:rPr>
          <w:rFonts w:ascii="Times New Roman" w:hAnsi="Times New Roman" w:cs="Traditional Arabic" w:hint="cs"/>
          <w:sz w:val="18"/>
          <w:szCs w:val="26"/>
          <w:rtl/>
        </w:rPr>
        <w:t>.</w:t>
      </w:r>
    </w:p>
  </w:footnote>
  <w:footnote w:id="4">
    <w:p w14:paraId="0BF6B16F" w14:textId="77777777" w:rsidR="00EE6E6A" w:rsidRPr="00E363C6" w:rsidRDefault="00EE6E6A" w:rsidP="00EE6E6A">
      <w:pPr>
        <w:pStyle w:val="FootnoteText"/>
        <w:spacing w:line="220" w:lineRule="exact"/>
        <w:ind w:left="1134"/>
        <w:jc w:val="both"/>
        <w:rPr>
          <w:rFonts w:ascii="Times New Roman" w:hAnsi="Times New Roman" w:cs="Traditional Arabic"/>
          <w:sz w:val="18"/>
          <w:szCs w:val="26"/>
          <w:rtl/>
        </w:rPr>
      </w:pPr>
      <w:r w:rsidRPr="00E363C6">
        <w:rPr>
          <w:rStyle w:val="FootnoteReference"/>
          <w:rFonts w:ascii="Times New Roman" w:hAnsi="Times New Roman" w:cs="Traditional Arabic"/>
          <w:sz w:val="18"/>
          <w:szCs w:val="26"/>
          <w:vertAlign w:val="baseline"/>
          <w:rtl/>
        </w:rPr>
        <w:t>(</w:t>
      </w:r>
      <w:r w:rsidRPr="00E363C6">
        <w:rPr>
          <w:rStyle w:val="FootnoteReference"/>
          <w:rFonts w:ascii="Times New Roman" w:hAnsi="Times New Roman" w:cs="Traditional Arabic"/>
          <w:sz w:val="18"/>
          <w:szCs w:val="26"/>
          <w:vertAlign w:val="baseline"/>
          <w:rtl/>
        </w:rPr>
        <w:footnoteRef/>
      </w:r>
      <w:r w:rsidRPr="00E363C6">
        <w:rPr>
          <w:rStyle w:val="FootnoteReference"/>
          <w:rFonts w:ascii="Times New Roman" w:hAnsi="Times New Roman" w:cs="Traditional Arabic"/>
          <w:sz w:val="18"/>
          <w:szCs w:val="26"/>
          <w:vertAlign w:val="baseline"/>
          <w:rtl/>
        </w:rPr>
        <w:t>)</w:t>
      </w:r>
      <w:r w:rsidRPr="00E363C6">
        <w:rPr>
          <w:rFonts w:ascii="Times New Roman" w:hAnsi="Times New Roman" w:cs="Traditional Arabic"/>
          <w:sz w:val="18"/>
          <w:szCs w:val="26"/>
        </w:rPr>
        <w:t xml:space="preserve"> </w:t>
      </w:r>
      <w:r w:rsidRPr="00E363C6">
        <w:rPr>
          <w:rFonts w:ascii="Times New Roman" w:hAnsi="Times New Roman" w:cs="Traditional Arabic" w:hint="cs"/>
          <w:sz w:val="18"/>
          <w:szCs w:val="26"/>
          <w:rtl/>
        </w:rPr>
        <w:t xml:space="preserve"> </w:t>
      </w:r>
      <w:r w:rsidRPr="00E363C6">
        <w:rPr>
          <w:rFonts w:ascii="Times New Roman" w:hAnsi="Times New Roman" w:cs="Traditional Arabic"/>
          <w:sz w:val="18"/>
          <w:szCs w:val="26"/>
        </w:rPr>
        <w:t>Cherlet, M., Ivits-Wasser, E., Sommer, S., Toth, G., Jones, A., Montanarella, L., and Belward, A. (2013) Land-Productivity Dynamics in Europe - Towards Valuation of Land Degradation in the EU. EUR 26500. DOI: 10.2788/70673</w:t>
      </w:r>
      <w:r w:rsidRPr="00E363C6">
        <w:rPr>
          <w:rFonts w:ascii="Times New Roman" w:hAnsi="Times New Roman" w:cs="Traditional Arabic" w:hint="cs"/>
          <w:sz w:val="18"/>
          <w:szCs w:val="26"/>
          <w:rtl/>
        </w:rPr>
        <w:t>.</w:t>
      </w:r>
    </w:p>
  </w:footnote>
  <w:footnote w:id="5">
    <w:p w14:paraId="12019A7C" w14:textId="77777777" w:rsidR="00EE6E6A" w:rsidRPr="00A223AE" w:rsidRDefault="00EE6E6A" w:rsidP="00EE6E6A">
      <w:pPr>
        <w:pStyle w:val="FootnoteText"/>
        <w:spacing w:line="220" w:lineRule="exact"/>
        <w:ind w:left="1134"/>
        <w:jc w:val="both"/>
        <w:rPr>
          <w:rFonts w:ascii="Times New Roman" w:hAnsi="Times New Roman" w:cs="Traditional Arabic"/>
          <w:sz w:val="18"/>
          <w:szCs w:val="26"/>
          <w:rtl/>
        </w:rPr>
      </w:pPr>
      <w:r w:rsidRPr="00E363C6">
        <w:rPr>
          <w:rStyle w:val="FootnoteReference"/>
          <w:rFonts w:ascii="Times New Roman" w:hAnsi="Times New Roman" w:cs="Traditional Arabic"/>
          <w:sz w:val="18"/>
          <w:szCs w:val="26"/>
          <w:vertAlign w:val="baseline"/>
          <w:rtl/>
        </w:rPr>
        <w:t>(</w:t>
      </w:r>
      <w:r w:rsidRPr="00E363C6">
        <w:rPr>
          <w:rStyle w:val="FootnoteReference"/>
          <w:rFonts w:ascii="Times New Roman" w:hAnsi="Times New Roman" w:cs="Traditional Arabic"/>
          <w:sz w:val="18"/>
          <w:szCs w:val="26"/>
          <w:vertAlign w:val="baseline"/>
          <w:rtl/>
        </w:rPr>
        <w:footnoteRef/>
      </w:r>
      <w:r w:rsidRPr="00E363C6">
        <w:rPr>
          <w:rStyle w:val="FootnoteReference"/>
          <w:rFonts w:ascii="Times New Roman" w:hAnsi="Times New Roman" w:cs="Traditional Arabic"/>
          <w:sz w:val="18"/>
          <w:szCs w:val="26"/>
          <w:vertAlign w:val="baseline"/>
          <w:rtl/>
        </w:rPr>
        <w:t>)</w:t>
      </w:r>
      <w:r w:rsidRPr="00E363C6">
        <w:rPr>
          <w:rFonts w:ascii="Times New Roman" w:hAnsi="Times New Roman" w:cs="Traditional Arabic" w:hint="cs"/>
          <w:sz w:val="18"/>
          <w:szCs w:val="26"/>
          <w:rtl/>
        </w:rPr>
        <w:t xml:space="preserve"> </w:t>
      </w:r>
      <w:r w:rsidRPr="00F505AC">
        <w:rPr>
          <w:rFonts w:ascii="Times New Roman" w:hAnsi="Times New Roman" w:cs="Traditional Arabic"/>
          <w:sz w:val="18"/>
          <w:szCs w:val="26"/>
        </w:rPr>
        <w:t>Watson, J. E. M., Shanahan, D. F., Di Marco, M., Allan, J., Laurance, W. F., Sanderson, E. W., Mackey, B., and Venter, O. (2016). Catastrophic Declines in Wilderness Areas Undermine Global Environment Targets. Current Biology, 26 (21), 2929–2934. DOI: 10.1016/j.cub.2016.08.049</w:t>
      </w:r>
      <w:r w:rsidRPr="00E363C6">
        <w:rPr>
          <w:rFonts w:ascii="Times New Roman" w:hAnsi="Times New Roman" w:cs="Traditional Arabic" w:hint="cs"/>
          <w:sz w:val="18"/>
          <w:szCs w:val="26"/>
          <w:rtl/>
          <w:lang w:val="de-DE"/>
        </w:rPr>
        <w:t>.</w:t>
      </w:r>
    </w:p>
  </w:footnote>
  <w:footnote w:id="6">
    <w:p w14:paraId="6290527F" w14:textId="77777777" w:rsidR="00EE6E6A" w:rsidRPr="00A223AE" w:rsidRDefault="00EE6E6A" w:rsidP="00EE6E6A">
      <w:pPr>
        <w:pStyle w:val="FootnoteText"/>
        <w:spacing w:after="0" w:line="240" w:lineRule="exact"/>
        <w:ind w:left="1134"/>
        <w:jc w:val="both"/>
        <w:rPr>
          <w:rFonts w:ascii="Times New Roman" w:hAnsi="Times New Roman" w:cs="Traditional Arabic"/>
          <w:sz w:val="18"/>
          <w:szCs w:val="26"/>
          <w:rtl/>
        </w:rPr>
      </w:pPr>
      <w:r w:rsidRPr="00E363C6">
        <w:rPr>
          <w:rStyle w:val="FootnoteReference"/>
          <w:rFonts w:ascii="Times New Roman" w:hAnsi="Times New Roman" w:cs="Traditional Arabic"/>
          <w:sz w:val="18"/>
          <w:szCs w:val="26"/>
          <w:vertAlign w:val="baseline"/>
          <w:rtl/>
        </w:rPr>
        <w:t>(</w:t>
      </w:r>
      <w:r w:rsidRPr="00E363C6">
        <w:rPr>
          <w:rStyle w:val="FootnoteReference"/>
          <w:rFonts w:ascii="Times New Roman" w:hAnsi="Times New Roman" w:cs="Traditional Arabic"/>
          <w:sz w:val="18"/>
          <w:szCs w:val="26"/>
          <w:vertAlign w:val="baseline"/>
          <w:rtl/>
        </w:rPr>
        <w:footnoteRef/>
      </w:r>
      <w:r w:rsidRPr="00E363C6">
        <w:rPr>
          <w:rStyle w:val="FootnoteReference"/>
          <w:rFonts w:ascii="Times New Roman" w:hAnsi="Times New Roman" w:cs="Traditional Arabic"/>
          <w:sz w:val="18"/>
          <w:szCs w:val="26"/>
          <w:vertAlign w:val="baseline"/>
          <w:rtl/>
        </w:rPr>
        <w:t>)</w:t>
      </w:r>
      <w:r w:rsidRPr="00E363C6">
        <w:rPr>
          <w:rFonts w:ascii="Times New Roman" w:hAnsi="Times New Roman" w:cs="Traditional Arabic" w:hint="cs"/>
          <w:sz w:val="18"/>
          <w:szCs w:val="26"/>
          <w:rtl/>
        </w:rPr>
        <w:t xml:space="preserve"> </w:t>
      </w:r>
      <w:r w:rsidRPr="00E363C6">
        <w:rPr>
          <w:rFonts w:ascii="Times New Roman" w:hAnsi="Times New Roman" w:cs="Traditional Arabic"/>
          <w:sz w:val="18"/>
          <w:szCs w:val="26"/>
        </w:rPr>
        <w:t xml:space="preserve">Gibbs, H. K., and Salmon, J. M. (2015). Mapping the worlds degraded lands. </w:t>
      </w:r>
      <w:r w:rsidRPr="00E363C6">
        <w:rPr>
          <w:rFonts w:ascii="Times New Roman" w:hAnsi="Times New Roman" w:cs="Traditional Arabic"/>
          <w:sz w:val="18"/>
          <w:szCs w:val="26"/>
          <w:lang w:val="de-DE"/>
        </w:rPr>
        <w:t>Applied Geography, 57, 12-21. DOI: 10.1016/j.apgeog.2014.11.024</w:t>
      </w:r>
      <w:r w:rsidRPr="00E363C6">
        <w:rPr>
          <w:rFonts w:ascii="Times New Roman" w:hAnsi="Times New Roman" w:cs="Traditional Arabic" w:hint="cs"/>
          <w:sz w:val="18"/>
          <w:szCs w:val="26"/>
          <w:rtl/>
          <w:lang w:val="de-DE"/>
        </w:rPr>
        <w:t>.</w:t>
      </w:r>
    </w:p>
  </w:footnote>
  <w:footnote w:id="7">
    <w:p w14:paraId="55B9CEF7" w14:textId="77777777" w:rsidR="00F03D21" w:rsidRPr="00AA114B" w:rsidRDefault="00F03D21" w:rsidP="00F03D21">
      <w:pPr>
        <w:pStyle w:val="FootnoteText"/>
        <w:spacing w:after="40" w:line="260" w:lineRule="exact"/>
        <w:ind w:left="1134"/>
        <w:jc w:val="left"/>
        <w:rPr>
          <w:rStyle w:val="FootnoteReference"/>
          <w:sz w:val="18"/>
          <w:vertAlign w:val="baseline"/>
          <w:rtl/>
        </w:rPr>
      </w:pPr>
      <w:r w:rsidRPr="00AA114B">
        <w:rPr>
          <w:rStyle w:val="FootnoteReference"/>
          <w:rFonts w:ascii="Traditional Arabic" w:hAnsi="Traditional Arabic" w:cs="Traditional Arabic" w:hint="cs"/>
          <w:sz w:val="26"/>
          <w:szCs w:val="26"/>
          <w:vertAlign w:val="baseline"/>
          <w:rtl/>
        </w:rPr>
        <w:t>(</w:t>
      </w:r>
      <w:r w:rsidRPr="00AA114B">
        <w:rPr>
          <w:rStyle w:val="FootnoteReference"/>
          <w:rFonts w:ascii="Traditional Arabic" w:hAnsi="Traditional Arabic" w:cs="Traditional Arabic" w:hint="cs"/>
          <w:sz w:val="26"/>
          <w:szCs w:val="26"/>
          <w:vertAlign w:val="baseline"/>
          <w:rtl/>
        </w:rPr>
        <w:footnoteRef/>
      </w:r>
      <w:r w:rsidRPr="00AA114B">
        <w:rPr>
          <w:rStyle w:val="FootnoteReference"/>
          <w:rFonts w:ascii="Traditional Arabic" w:hAnsi="Traditional Arabic" w:cs="Traditional Arabic" w:hint="cs"/>
          <w:sz w:val="26"/>
          <w:szCs w:val="26"/>
          <w:vertAlign w:val="baseline"/>
          <w:rtl/>
        </w:rPr>
        <w:t>)</w:t>
      </w:r>
      <w:r>
        <w:rPr>
          <w:rFonts w:hint="eastAsia"/>
          <w:sz w:val="18"/>
          <w:rtl/>
        </w:rPr>
        <w:t> </w:t>
      </w:r>
      <w:r w:rsidRPr="005F5C58">
        <w:rPr>
          <w:sz w:val="18"/>
          <w:szCs w:val="18"/>
          <w:lang w:val="de-DE"/>
        </w:rPr>
        <w:t xml:space="preserve">Van der Esch, S., ten Brink, B., Stehfest, E., Bakkenes, M., Sewell, A., Bouwman, A., Meijer, J., Westhoek, H., and van den Berg, M. (2017). </w:t>
      </w:r>
      <w:r w:rsidRPr="005F5C58">
        <w:rPr>
          <w:i/>
          <w:sz w:val="18"/>
          <w:szCs w:val="18"/>
        </w:rPr>
        <w:t xml:space="preserve">Exploring future changes in land use and land condition and the impacts on food, water, climate change and biodiversity: Scenarios for the UNCCD Global Land Outlook. </w:t>
      </w:r>
      <w:r w:rsidRPr="005F5C58">
        <w:rPr>
          <w:sz w:val="18"/>
          <w:szCs w:val="18"/>
        </w:rPr>
        <w:t xml:space="preserve">The Hague: PBL Netherlands Environmental Assessment Agency. Retrieved from </w:t>
      </w:r>
      <w:hyperlink r:id="rId1" w:history="1">
        <w:r w:rsidRPr="005F5C58">
          <w:rPr>
            <w:rStyle w:val="Hyperlink"/>
            <w:sz w:val="18"/>
            <w:szCs w:val="18"/>
          </w:rPr>
          <w:t>http://www.pbl.nl/sites/default/files/cms/publicaties/pbl-2017-exploring-future-changes-in-land-use-and-land-condition-2076.pdf</w:t>
        </w:r>
      </w:hyperlink>
      <w:r w:rsidRPr="005F5C58">
        <w:rPr>
          <w:sz w:val="18"/>
          <w:szCs w:val="18"/>
        </w:rPr>
        <w:t>.</w:t>
      </w:r>
    </w:p>
  </w:footnote>
  <w:footnote w:id="8">
    <w:p w14:paraId="37CA8D77" w14:textId="77777777" w:rsidR="003B10E7" w:rsidRPr="00530690" w:rsidRDefault="003B10E7" w:rsidP="003B10E7">
      <w:pPr>
        <w:pStyle w:val="FootnoteText"/>
        <w:spacing w:after="40" w:line="200" w:lineRule="exact"/>
        <w:ind w:left="1134"/>
        <w:jc w:val="both"/>
        <w:rPr>
          <w:rFonts w:asciiTheme="majorBidi" w:hAnsiTheme="majorBidi" w:cstheme="majorBidi"/>
          <w:sz w:val="18"/>
          <w:szCs w:val="18"/>
        </w:rPr>
      </w:pPr>
      <w:r w:rsidRPr="00530690">
        <w:rPr>
          <w:rStyle w:val="FootnoteReference"/>
          <w:sz w:val="18"/>
          <w:vertAlign w:val="baseline"/>
          <w:rtl/>
        </w:rPr>
        <w:t xml:space="preserve"> (</w:t>
      </w:r>
      <w:r w:rsidRPr="00530690">
        <w:rPr>
          <w:rStyle w:val="FootnoteReference"/>
          <w:sz w:val="18"/>
          <w:vertAlign w:val="baseline"/>
          <w:rtl/>
        </w:rPr>
        <w:footnoteRef/>
      </w:r>
      <w:r w:rsidRPr="00530690">
        <w:rPr>
          <w:rStyle w:val="FootnoteReference"/>
          <w:sz w:val="18"/>
          <w:vertAlign w:val="baseline"/>
          <w:rtl/>
        </w:rPr>
        <w:t>)</w:t>
      </w:r>
      <w:r w:rsidRPr="00530690">
        <w:t xml:space="preserve"> </w:t>
      </w:r>
      <w:r w:rsidRPr="00530690">
        <w:rPr>
          <w:rFonts w:asciiTheme="majorBidi" w:hAnsiTheme="majorBidi" w:cstheme="majorBidi"/>
          <w:sz w:val="18"/>
          <w:szCs w:val="18"/>
        </w:rPr>
        <w:t xml:space="preserve">Woodward, E., </w:t>
      </w:r>
      <w:r>
        <w:rPr>
          <w:rFonts w:asciiTheme="majorBidi" w:hAnsiTheme="majorBidi" w:cstheme="majorBidi"/>
          <w:sz w:val="18"/>
          <w:szCs w:val="18"/>
        </w:rPr>
        <w:t xml:space="preserve">Marfurra </w:t>
      </w:r>
      <w:r w:rsidRPr="00530690">
        <w:rPr>
          <w:rFonts w:asciiTheme="majorBidi" w:hAnsiTheme="majorBidi" w:cstheme="majorBidi"/>
          <w:sz w:val="18"/>
          <w:szCs w:val="18"/>
        </w:rPr>
        <w:t>McTaggart, P., Yawulminy, M., Ariuu, C., Daning, D., Kamarrama, K., Ngulfundi,</w:t>
      </w:r>
    </w:p>
    <w:p w14:paraId="70A1E30C" w14:textId="77777777" w:rsidR="003B10E7" w:rsidRPr="00530690" w:rsidRDefault="003B10E7" w:rsidP="003B10E7">
      <w:pPr>
        <w:pStyle w:val="FootnoteText"/>
        <w:spacing w:after="40" w:line="200" w:lineRule="exact"/>
        <w:ind w:left="1134"/>
        <w:jc w:val="both"/>
        <w:rPr>
          <w:szCs w:val="18"/>
          <w:rtl/>
        </w:rPr>
      </w:pPr>
      <w:r w:rsidRPr="00530690">
        <w:rPr>
          <w:rFonts w:asciiTheme="majorBidi" w:hAnsiTheme="majorBidi" w:cstheme="majorBidi"/>
          <w:sz w:val="18"/>
          <w:szCs w:val="18"/>
        </w:rPr>
        <w:t xml:space="preserve"> B., </w:t>
      </w:r>
      <w:r w:rsidRPr="00530690">
        <w:rPr>
          <w:rFonts w:asciiTheme="majorBidi" w:hAnsiTheme="majorBidi" w:cstheme="majorBidi" w:hint="cs"/>
          <w:sz w:val="18"/>
          <w:szCs w:val="18"/>
          <w:rtl/>
        </w:rPr>
        <w:t xml:space="preserve"> </w:t>
      </w:r>
      <w:r w:rsidRPr="00530690">
        <w:rPr>
          <w:rFonts w:asciiTheme="majorBidi" w:hAnsiTheme="majorBidi" w:cstheme="majorBidi"/>
          <w:sz w:val="18"/>
          <w:szCs w:val="18"/>
        </w:rPr>
        <w:t xml:space="preserve">Warrumburr, M., </w:t>
      </w:r>
      <w:r>
        <w:rPr>
          <w:rFonts w:asciiTheme="majorBidi" w:hAnsiTheme="majorBidi" w:cstheme="majorBidi"/>
          <w:sz w:val="18"/>
          <w:szCs w:val="18"/>
        </w:rPr>
        <w:t>and</w:t>
      </w:r>
      <w:r w:rsidRPr="00530690">
        <w:rPr>
          <w:rFonts w:asciiTheme="majorBidi" w:hAnsiTheme="majorBidi" w:cstheme="majorBidi"/>
          <w:sz w:val="18"/>
          <w:szCs w:val="18"/>
        </w:rPr>
        <w:t xml:space="preserve"> Wawul, M. (2009). Ngan’gi Seasons, Nauiyu - Daly River, Northern Territory, Australia.</w:t>
      </w:r>
      <w:r w:rsidRPr="00530690">
        <w:rPr>
          <w:rFonts w:asciiTheme="majorBidi" w:hAnsiTheme="majorBidi" w:cstheme="majorBidi"/>
          <w:i/>
          <w:sz w:val="18"/>
          <w:szCs w:val="18"/>
        </w:rPr>
        <w:t xml:space="preserve"> </w:t>
      </w:r>
      <w:r>
        <w:rPr>
          <w:rFonts w:asciiTheme="majorBidi" w:hAnsiTheme="majorBidi" w:cstheme="majorBidi"/>
          <w:i/>
          <w:sz w:val="18"/>
          <w:szCs w:val="18"/>
        </w:rPr>
        <w:t xml:space="preserve">Darwin </w:t>
      </w:r>
      <w:r w:rsidRPr="00530690">
        <w:rPr>
          <w:rFonts w:asciiTheme="majorBidi" w:hAnsiTheme="majorBidi" w:cstheme="majorBidi"/>
          <w:i/>
          <w:sz w:val="18"/>
          <w:szCs w:val="18"/>
        </w:rPr>
        <w:t>CSIRO Sustainable Ecosystems</w:t>
      </w:r>
      <w:r w:rsidRPr="00530690">
        <w:rPr>
          <w:rFonts w:asciiTheme="majorBidi" w:hAnsiTheme="majorBidi" w:cstheme="majorBidi"/>
          <w:sz w:val="18"/>
          <w:szCs w:val="18"/>
        </w:rPr>
        <w:t>.</w:t>
      </w:r>
      <w:r w:rsidRPr="00530690">
        <w:rPr>
          <w:rFonts w:asciiTheme="majorBidi" w:hAnsiTheme="majorBidi" w:cstheme="majorBidi" w:hint="cs"/>
          <w:sz w:val="18"/>
          <w:szCs w:val="18"/>
          <w:rtl/>
        </w:rPr>
        <w:t>.</w:t>
      </w:r>
    </w:p>
  </w:footnote>
  <w:footnote w:id="9">
    <w:p w14:paraId="0C6D362E" w14:textId="77777777" w:rsidR="001D46FE" w:rsidRPr="00530690" w:rsidRDefault="001D46FE" w:rsidP="00530690">
      <w:pPr>
        <w:pStyle w:val="FootnoteText"/>
        <w:spacing w:after="40" w:line="300" w:lineRule="exact"/>
        <w:ind w:left="1134"/>
        <w:jc w:val="both"/>
        <w:rPr>
          <w:rFonts w:ascii="Traditional Arabic" w:hAnsi="Traditional Arabic" w:cs="Traditional Arabic"/>
          <w:sz w:val="26"/>
          <w:szCs w:val="26"/>
          <w:rtl/>
        </w:rPr>
      </w:pPr>
      <w:r w:rsidRPr="00530690">
        <w:rPr>
          <w:rStyle w:val="FootnoteReference"/>
          <w:rFonts w:ascii="Traditional Arabic" w:hAnsi="Traditional Arabic" w:cs="Traditional Arabic" w:hint="cs"/>
          <w:sz w:val="26"/>
          <w:szCs w:val="26"/>
          <w:vertAlign w:val="baseline"/>
          <w:rtl/>
        </w:rPr>
        <w:t>(</w:t>
      </w:r>
      <w:r w:rsidRPr="00530690">
        <w:rPr>
          <w:rStyle w:val="FootnoteReference"/>
          <w:rFonts w:ascii="Traditional Arabic" w:hAnsi="Traditional Arabic" w:cs="Traditional Arabic" w:hint="cs"/>
          <w:sz w:val="26"/>
          <w:szCs w:val="26"/>
          <w:vertAlign w:val="baseline"/>
          <w:rtl/>
        </w:rPr>
        <w:footnoteRef/>
      </w:r>
      <w:r w:rsidRPr="00530690">
        <w:rPr>
          <w:rStyle w:val="FootnoteReference"/>
          <w:rFonts w:ascii="Traditional Arabic" w:hAnsi="Traditional Arabic" w:cs="Traditional Arabic" w:hint="cs"/>
          <w:sz w:val="26"/>
          <w:szCs w:val="26"/>
          <w:vertAlign w:val="baseline"/>
          <w:rtl/>
        </w:rPr>
        <w:t>)</w:t>
      </w:r>
      <w:r w:rsidRPr="00530690">
        <w:rPr>
          <w:rFonts w:ascii="Traditional Arabic" w:hAnsi="Traditional Arabic" w:cs="Traditional Arabic" w:hint="cs"/>
          <w:sz w:val="26"/>
          <w:szCs w:val="26"/>
          <w:rtl/>
        </w:rPr>
        <w:t xml:space="preserve">  للاطلاع على شرح </w:t>
      </w:r>
      <w:r>
        <w:rPr>
          <w:rFonts w:ascii="Traditional Arabic" w:hAnsi="Traditional Arabic" w:cs="Traditional Arabic" w:hint="cs"/>
          <w:sz w:val="26"/>
          <w:szCs w:val="26"/>
          <w:rtl/>
        </w:rPr>
        <w:t>ل</w:t>
      </w:r>
      <w:r w:rsidRPr="00530690">
        <w:rPr>
          <w:rFonts w:ascii="Traditional Arabic" w:hAnsi="Traditional Arabic" w:cs="Traditional Arabic" w:hint="cs"/>
          <w:sz w:val="26"/>
          <w:szCs w:val="26"/>
          <w:rtl/>
        </w:rPr>
        <w:t>مصطلحات الثقة، انظر التذييل.</w:t>
      </w:r>
    </w:p>
  </w:footnote>
  <w:footnote w:id="10">
    <w:p w14:paraId="0503D0C3" w14:textId="77777777" w:rsidR="001D46FE" w:rsidRPr="00AA114B" w:rsidRDefault="001D46FE" w:rsidP="007C63D2">
      <w:pPr>
        <w:pStyle w:val="FootnoteText"/>
        <w:spacing w:after="40" w:line="260" w:lineRule="exact"/>
        <w:ind w:left="1134"/>
        <w:jc w:val="left"/>
        <w:rPr>
          <w:rStyle w:val="FootnoteReference"/>
          <w:sz w:val="18"/>
          <w:vertAlign w:val="baseline"/>
          <w:rtl/>
        </w:rPr>
      </w:pPr>
      <w:r w:rsidRPr="00AA114B">
        <w:rPr>
          <w:rStyle w:val="FootnoteReference"/>
          <w:rFonts w:ascii="Traditional Arabic" w:hAnsi="Traditional Arabic" w:cs="Traditional Arabic" w:hint="cs"/>
          <w:sz w:val="26"/>
          <w:szCs w:val="26"/>
          <w:vertAlign w:val="baseline"/>
          <w:rtl/>
        </w:rPr>
        <w:t>(</w:t>
      </w:r>
      <w:r w:rsidRPr="00AA114B">
        <w:rPr>
          <w:rStyle w:val="FootnoteReference"/>
          <w:rFonts w:ascii="Traditional Arabic" w:hAnsi="Traditional Arabic" w:cs="Traditional Arabic" w:hint="cs"/>
          <w:sz w:val="26"/>
          <w:szCs w:val="26"/>
          <w:vertAlign w:val="baseline"/>
          <w:rtl/>
        </w:rPr>
        <w:footnoteRef/>
      </w:r>
      <w:r w:rsidRPr="00AA114B">
        <w:rPr>
          <w:rStyle w:val="FootnoteReference"/>
          <w:rFonts w:ascii="Traditional Arabic" w:hAnsi="Traditional Arabic" w:cs="Traditional Arabic" w:hint="cs"/>
          <w:sz w:val="26"/>
          <w:szCs w:val="26"/>
          <w:vertAlign w:val="baseline"/>
          <w:rtl/>
        </w:rPr>
        <w:t>)</w:t>
      </w:r>
      <w:r>
        <w:rPr>
          <w:rFonts w:hint="eastAsia"/>
          <w:sz w:val="18"/>
          <w:rtl/>
        </w:rPr>
        <w:t> </w:t>
      </w:r>
      <w:r w:rsidRPr="005F5C58">
        <w:rPr>
          <w:sz w:val="18"/>
          <w:szCs w:val="18"/>
          <w:lang w:val="de-DE"/>
        </w:rPr>
        <w:t xml:space="preserve">Van der Esch, S., ten Brink, B., Stehfest, E., Bakkenes, M., Sewell, A., Bouwman, A., Meijer, J., Westhoek, H., and van den Berg, M. (2017). </w:t>
      </w:r>
      <w:r w:rsidRPr="005F5C58">
        <w:rPr>
          <w:i/>
          <w:sz w:val="18"/>
          <w:szCs w:val="18"/>
        </w:rPr>
        <w:t xml:space="preserve">Exploring future changes in land use and land condition and the impacts on food, water, climate change and biodiversity: Scenarios for the UNCCD Global Land Outlook. </w:t>
      </w:r>
      <w:r w:rsidRPr="005F5C58">
        <w:rPr>
          <w:sz w:val="18"/>
          <w:szCs w:val="18"/>
        </w:rPr>
        <w:t xml:space="preserve">The Hague: PBL Netherlands Environmental Assessment Agency. Retrieved from </w:t>
      </w:r>
      <w:hyperlink r:id="rId2" w:history="1">
        <w:r w:rsidRPr="005F5C58">
          <w:rPr>
            <w:rStyle w:val="Hyperlink"/>
            <w:sz w:val="18"/>
            <w:szCs w:val="18"/>
          </w:rPr>
          <w:t>http://www.pbl.nl/sites/default/files/cms/publicaties/pbl-2017-exploring-future-changes-in-land-use-and-land-condition-2076.pdf</w:t>
        </w:r>
      </w:hyperlink>
      <w:r w:rsidRPr="005F5C58">
        <w:rPr>
          <w:sz w:val="18"/>
          <w:szCs w:val="18"/>
        </w:rPr>
        <w:t>.</w:t>
      </w:r>
    </w:p>
  </w:footnote>
  <w:footnote w:id="11">
    <w:p w14:paraId="7E6C7BCA" w14:textId="77777777" w:rsidR="001D46FE" w:rsidRPr="00AA114B" w:rsidRDefault="001D46FE" w:rsidP="003D1451">
      <w:pPr>
        <w:pStyle w:val="FootnoteText"/>
        <w:spacing w:after="80" w:line="220" w:lineRule="exact"/>
        <w:ind w:left="1134"/>
        <w:jc w:val="both"/>
        <w:rPr>
          <w:rStyle w:val="FootnoteReference"/>
          <w:rFonts w:asciiTheme="majorBidi" w:hAnsiTheme="majorBidi" w:cstheme="majorBidi"/>
          <w:sz w:val="18"/>
          <w:szCs w:val="18"/>
          <w:vertAlign w:val="baseline"/>
          <w:rtl/>
        </w:rPr>
      </w:pPr>
      <w:r w:rsidRPr="00AA114B">
        <w:rPr>
          <w:rStyle w:val="FootnoteReference"/>
          <w:rFonts w:ascii="Traditional Arabic" w:hAnsi="Traditional Arabic" w:cs="Traditional Arabic" w:hint="cs"/>
          <w:sz w:val="26"/>
          <w:szCs w:val="26"/>
          <w:vertAlign w:val="baseline"/>
          <w:rtl/>
        </w:rPr>
        <w:t>(</w:t>
      </w:r>
      <w:r w:rsidRPr="00AA114B">
        <w:rPr>
          <w:rStyle w:val="FootnoteReference"/>
          <w:rFonts w:ascii="Traditional Arabic" w:hAnsi="Traditional Arabic" w:cs="Traditional Arabic" w:hint="cs"/>
          <w:sz w:val="26"/>
          <w:szCs w:val="26"/>
          <w:vertAlign w:val="baseline"/>
          <w:rtl/>
        </w:rPr>
        <w:footnoteRef/>
      </w:r>
      <w:r w:rsidRPr="00AA114B">
        <w:rPr>
          <w:rStyle w:val="FootnoteReference"/>
          <w:rFonts w:ascii="Traditional Arabic" w:hAnsi="Traditional Arabic" w:cs="Traditional Arabic" w:hint="cs"/>
          <w:sz w:val="26"/>
          <w:szCs w:val="26"/>
          <w:vertAlign w:val="baseline"/>
          <w:rtl/>
        </w:rPr>
        <w:t>)</w:t>
      </w:r>
      <w:r w:rsidRPr="00AA114B">
        <w:rPr>
          <w:rStyle w:val="FootnoteReference"/>
          <w:rFonts w:asciiTheme="majorBidi" w:hAnsiTheme="majorBidi" w:cstheme="majorBidi"/>
          <w:sz w:val="18"/>
          <w:szCs w:val="18"/>
          <w:vertAlign w:val="baseline"/>
          <w:rtl/>
        </w:rPr>
        <w:t xml:space="preserve"> </w:t>
      </w:r>
      <w:r w:rsidRPr="006A395E">
        <w:rPr>
          <w:rStyle w:val="FootnoteReference"/>
          <w:rFonts w:asciiTheme="majorBidi" w:hAnsiTheme="majorBidi" w:cstheme="majorBidi"/>
          <w:sz w:val="16"/>
          <w:szCs w:val="16"/>
          <w:vertAlign w:val="baseline"/>
        </w:rPr>
        <w:t>Haberl, H., Erb, K-H., Krausmann, F., Gaube, V., Bondeau, A., Plutzar, C., Gingrich, S., Lucht, W., and Fischer-Kowalski, M. (2007). Quantifying and mapping the human appropriation of net primary production in Earth’s terrestrial ecosystem</w:t>
      </w:r>
      <w:r w:rsidRPr="006A395E">
        <w:rPr>
          <w:rFonts w:asciiTheme="majorBidi" w:hAnsiTheme="majorBidi" w:cstheme="majorBidi"/>
          <w:sz w:val="16"/>
          <w:szCs w:val="16"/>
        </w:rPr>
        <w:t>s</w:t>
      </w:r>
      <w:r w:rsidRPr="006A395E">
        <w:rPr>
          <w:rStyle w:val="FootnoteReference"/>
          <w:rFonts w:asciiTheme="majorBidi" w:hAnsiTheme="majorBidi" w:cstheme="majorBidi"/>
          <w:sz w:val="16"/>
          <w:szCs w:val="16"/>
          <w:vertAlign w:val="baseline"/>
        </w:rPr>
        <w:t xml:space="preserve">. </w:t>
      </w:r>
      <w:r w:rsidRPr="007C63D2">
        <w:rPr>
          <w:rStyle w:val="FootnoteReference"/>
          <w:rFonts w:asciiTheme="majorBidi" w:hAnsiTheme="majorBidi" w:cstheme="majorBidi"/>
          <w:i/>
          <w:iCs/>
          <w:sz w:val="16"/>
          <w:szCs w:val="16"/>
          <w:vertAlign w:val="baseline"/>
        </w:rPr>
        <w:t>PNAS</w:t>
      </w:r>
      <w:r w:rsidRPr="006A395E">
        <w:rPr>
          <w:rStyle w:val="FootnoteReference"/>
          <w:rFonts w:asciiTheme="majorBidi" w:hAnsiTheme="majorBidi" w:cstheme="majorBidi"/>
          <w:sz w:val="16"/>
          <w:szCs w:val="16"/>
          <w:vertAlign w:val="baseline"/>
        </w:rPr>
        <w:t>, 104</w:t>
      </w:r>
      <w:r>
        <w:rPr>
          <w:rFonts w:asciiTheme="majorBidi" w:hAnsiTheme="majorBidi" w:cstheme="majorBidi" w:hint="cs"/>
          <w:sz w:val="16"/>
          <w:szCs w:val="16"/>
          <w:rtl/>
        </w:rPr>
        <w:t xml:space="preserve"> </w:t>
      </w:r>
      <w:r w:rsidRPr="006A395E">
        <w:rPr>
          <w:rStyle w:val="FootnoteReference"/>
          <w:rFonts w:asciiTheme="majorBidi" w:hAnsiTheme="majorBidi" w:cstheme="majorBidi"/>
          <w:sz w:val="16"/>
          <w:szCs w:val="16"/>
          <w:vertAlign w:val="baseline"/>
        </w:rPr>
        <w:t>(31), 12942-12947. DOI: 10.1073/pnas.0704243104</w:t>
      </w:r>
      <w:r w:rsidRPr="006A395E">
        <w:rPr>
          <w:rFonts w:asciiTheme="majorBidi" w:hAnsiTheme="majorBidi" w:cstheme="majorBidi"/>
          <w:sz w:val="16"/>
          <w:szCs w:val="16"/>
        </w:rPr>
        <w:t>.</w:t>
      </w:r>
      <w:r>
        <w:rPr>
          <w:rFonts w:asciiTheme="majorBidi" w:hAnsiTheme="majorBidi" w:cstheme="majorBidi" w:hint="cs"/>
          <w:sz w:val="16"/>
          <w:szCs w:val="16"/>
          <w:rtl/>
        </w:rPr>
        <w:t>.</w:t>
      </w:r>
    </w:p>
  </w:footnote>
  <w:footnote w:id="12">
    <w:p w14:paraId="22D5E201" w14:textId="77777777" w:rsidR="001D46FE" w:rsidRDefault="001D46FE" w:rsidP="00F72BBE">
      <w:pPr>
        <w:pStyle w:val="FootnoteText"/>
        <w:spacing w:after="0" w:line="220" w:lineRule="exact"/>
        <w:ind w:left="1134"/>
        <w:jc w:val="both"/>
        <w:rPr>
          <w:rFonts w:asciiTheme="majorBidi" w:hAnsiTheme="majorBidi" w:cstheme="majorBidi"/>
          <w:sz w:val="16"/>
          <w:szCs w:val="16"/>
          <w:rtl/>
        </w:rPr>
      </w:pPr>
      <w:r w:rsidRPr="00AA114B">
        <w:rPr>
          <w:rStyle w:val="FootnoteReference"/>
          <w:rFonts w:ascii="Traditional Arabic" w:hAnsi="Traditional Arabic" w:cs="Traditional Arabic"/>
          <w:sz w:val="26"/>
          <w:szCs w:val="26"/>
          <w:vertAlign w:val="baseline"/>
          <w:rtl/>
        </w:rPr>
        <w:t>(</w:t>
      </w:r>
      <w:r w:rsidRPr="00AA114B">
        <w:rPr>
          <w:rStyle w:val="FootnoteReference"/>
          <w:rFonts w:ascii="Traditional Arabic" w:hAnsi="Traditional Arabic" w:cs="Traditional Arabic"/>
          <w:sz w:val="26"/>
          <w:szCs w:val="26"/>
          <w:vertAlign w:val="baseline"/>
          <w:rtl/>
        </w:rPr>
        <w:footnoteRef/>
      </w:r>
      <w:r w:rsidRPr="00AA114B">
        <w:rPr>
          <w:rStyle w:val="FootnoteReference"/>
          <w:rFonts w:ascii="Traditional Arabic" w:hAnsi="Traditional Arabic" w:cs="Traditional Arabic"/>
          <w:sz w:val="26"/>
          <w:szCs w:val="26"/>
          <w:vertAlign w:val="baseline"/>
          <w:rtl/>
        </w:rPr>
        <w:t>)</w:t>
      </w:r>
      <w:r w:rsidRPr="00AA114B">
        <w:rPr>
          <w:rStyle w:val="FootnoteReference"/>
          <w:rFonts w:asciiTheme="majorBidi" w:hAnsiTheme="majorBidi" w:cstheme="majorBidi"/>
          <w:sz w:val="18"/>
          <w:szCs w:val="18"/>
          <w:vertAlign w:val="baseline"/>
        </w:rPr>
        <w:t xml:space="preserve"> </w:t>
      </w:r>
      <w:r w:rsidRPr="006A395E">
        <w:rPr>
          <w:rFonts w:asciiTheme="majorBidi" w:hAnsiTheme="majorBidi" w:cstheme="majorBidi"/>
          <w:sz w:val="16"/>
          <w:szCs w:val="16"/>
          <w:lang w:val="de-DE"/>
        </w:rPr>
        <w:t xml:space="preserve">Van der Esch, S., ten Brink, B., Stehfest, E., Bakkenes, M., Sewell, A., Bouwman, A., Meijer, J., Westhoek, H., and van den Berg, M. (2017). </w:t>
      </w:r>
      <w:r w:rsidRPr="006A395E">
        <w:rPr>
          <w:rFonts w:asciiTheme="majorBidi" w:hAnsiTheme="majorBidi" w:cstheme="majorBidi"/>
          <w:i/>
          <w:sz w:val="16"/>
          <w:szCs w:val="16"/>
        </w:rPr>
        <w:t xml:space="preserve">Exploring future changes in land use and land condition and the impacts on food, water, climate change and biodiversity: Scenarios for the UNCCD Global Land Outlook. </w:t>
      </w:r>
      <w:r w:rsidRPr="006A395E">
        <w:rPr>
          <w:rFonts w:asciiTheme="majorBidi" w:hAnsiTheme="majorBidi" w:cstheme="majorBidi"/>
          <w:sz w:val="16"/>
          <w:szCs w:val="16"/>
        </w:rPr>
        <w:t xml:space="preserve">The Hague: PBL Netherlands Environmental Assessment Agency. Retrieved from </w:t>
      </w:r>
    </w:p>
    <w:p w14:paraId="024C1051" w14:textId="77777777" w:rsidR="001D46FE" w:rsidRPr="00AA114B" w:rsidRDefault="001D46FE" w:rsidP="003D1451">
      <w:pPr>
        <w:pStyle w:val="FootnoteText"/>
        <w:spacing w:after="80" w:line="220" w:lineRule="exact"/>
        <w:ind w:left="1134"/>
        <w:jc w:val="both"/>
        <w:rPr>
          <w:rStyle w:val="FootnoteReference"/>
          <w:rFonts w:asciiTheme="majorBidi" w:hAnsiTheme="majorBidi" w:cstheme="majorBidi"/>
          <w:sz w:val="18"/>
          <w:szCs w:val="18"/>
          <w:vertAlign w:val="baseline"/>
          <w:rtl/>
        </w:rPr>
      </w:pPr>
      <w:r w:rsidRPr="004251F8">
        <w:rPr>
          <w:rFonts w:asciiTheme="majorBidi" w:hAnsiTheme="majorBidi" w:cstheme="majorBidi"/>
          <w:sz w:val="16"/>
          <w:szCs w:val="16"/>
        </w:rPr>
        <w:t>http://www.pbl.nl/sites/default/files/cms/publicaties/pbl-2017-exploring-future-changes-in-land-use-and-land-condition-2076.pdf</w:t>
      </w:r>
      <w:r>
        <w:rPr>
          <w:rFonts w:asciiTheme="majorBidi" w:hAnsiTheme="majorBidi" w:cstheme="majorBidi" w:hint="cs"/>
          <w:sz w:val="16"/>
          <w:szCs w:val="16"/>
          <w:rtl/>
        </w:rPr>
        <w:t>.</w:t>
      </w:r>
    </w:p>
  </w:footnote>
  <w:footnote w:id="13">
    <w:p w14:paraId="3B1A9FA2" w14:textId="77777777" w:rsidR="001D46FE" w:rsidRPr="006A395E" w:rsidRDefault="001D46FE" w:rsidP="003D1451">
      <w:pPr>
        <w:pStyle w:val="FootnoteText"/>
        <w:spacing w:after="80" w:line="220" w:lineRule="exact"/>
        <w:ind w:left="1134"/>
        <w:jc w:val="both"/>
        <w:textDirection w:val="tbRlV"/>
        <w:rPr>
          <w:rFonts w:asciiTheme="majorBidi" w:hAnsiTheme="majorBidi" w:cstheme="majorBidi"/>
          <w:sz w:val="16"/>
          <w:szCs w:val="16"/>
          <w:rtl/>
          <w:lang w:val="en-GB" w:eastAsia="zh-TW"/>
        </w:rPr>
      </w:pPr>
      <w:r w:rsidRPr="003C19BF">
        <w:rPr>
          <w:rStyle w:val="FootnoteReference"/>
          <w:rFonts w:ascii="Traditional Arabic" w:hAnsi="Traditional Arabic"/>
          <w:vertAlign w:val="baseline"/>
          <w:rtl/>
        </w:rPr>
        <w:t>(</w:t>
      </w:r>
      <w:r w:rsidRPr="003C19BF">
        <w:rPr>
          <w:rStyle w:val="FootnoteReference"/>
          <w:rFonts w:ascii="Traditional Arabic" w:hAnsi="Traditional Arabic" w:cs="Traditional Arabic"/>
          <w:sz w:val="26"/>
          <w:szCs w:val="26"/>
          <w:vertAlign w:val="baseline"/>
          <w:rtl/>
        </w:rPr>
        <w:footnoteRef/>
      </w:r>
      <w:r w:rsidRPr="003C19BF">
        <w:rPr>
          <w:rStyle w:val="FootnoteReference"/>
          <w:rFonts w:ascii="Traditional Arabic" w:hAnsi="Traditional Arabic"/>
          <w:vertAlign w:val="baseline"/>
          <w:rtl/>
        </w:rPr>
        <w:t>)</w:t>
      </w:r>
      <w:r w:rsidRPr="003C19BF">
        <w:rPr>
          <w:rStyle w:val="FootnoteReference"/>
          <w:rFonts w:ascii="Traditional Arabic" w:hAnsi="Traditional Arabic" w:hint="cs"/>
          <w:vertAlign w:val="baseline"/>
          <w:rtl/>
        </w:rPr>
        <w:t xml:space="preserve"> </w:t>
      </w:r>
      <w:r w:rsidRPr="006A395E">
        <w:rPr>
          <w:rStyle w:val="FootnoteReference"/>
          <w:rFonts w:asciiTheme="majorBidi" w:hAnsiTheme="majorBidi" w:cstheme="majorBidi"/>
          <w:sz w:val="16"/>
          <w:szCs w:val="16"/>
          <w:vertAlign w:val="baseline"/>
        </w:rPr>
        <w:t xml:space="preserve">Stoorvogel, J. J., Bakkenes, M., Temme, A. J., Batjes, N. H., and Ten Brink, B. J. (2017). S‐World: A Global Soil Map for Environmental Modelling. </w:t>
      </w:r>
      <w:r w:rsidRPr="007C63D2">
        <w:rPr>
          <w:rStyle w:val="FootnoteReference"/>
          <w:rFonts w:asciiTheme="majorBidi" w:hAnsiTheme="majorBidi" w:cstheme="majorBidi"/>
          <w:i/>
          <w:iCs/>
          <w:sz w:val="16"/>
          <w:szCs w:val="16"/>
          <w:vertAlign w:val="baseline"/>
        </w:rPr>
        <w:t>Land Degradation and Development</w:t>
      </w:r>
      <w:r w:rsidRPr="006A395E">
        <w:rPr>
          <w:rStyle w:val="FootnoteReference"/>
          <w:rFonts w:asciiTheme="majorBidi" w:hAnsiTheme="majorBidi" w:cstheme="majorBidi"/>
          <w:sz w:val="16"/>
          <w:szCs w:val="16"/>
          <w:vertAlign w:val="baseline"/>
        </w:rPr>
        <w:t>, 28(1), 22-33. DOI: 10.1002/ldr.2656</w:t>
      </w:r>
      <w:r w:rsidRPr="006A395E">
        <w:rPr>
          <w:rFonts w:asciiTheme="majorBidi" w:hAnsiTheme="majorBidi" w:cstheme="majorBidi"/>
          <w:sz w:val="16"/>
          <w:szCs w:val="16"/>
          <w:rtl/>
          <w:lang w:val="en-GB" w:eastAsia="zh-TW"/>
        </w:rPr>
        <w:t>.</w:t>
      </w:r>
    </w:p>
  </w:footnote>
  <w:footnote w:id="14">
    <w:p w14:paraId="076AEA24" w14:textId="77777777" w:rsidR="001D46FE" w:rsidRPr="00AA114B" w:rsidRDefault="001D46FE" w:rsidP="003D1451">
      <w:pPr>
        <w:pStyle w:val="FootnoteText"/>
        <w:spacing w:after="80" w:line="220" w:lineRule="exact"/>
        <w:ind w:left="1134"/>
        <w:jc w:val="both"/>
        <w:rPr>
          <w:rStyle w:val="FootnoteReference"/>
          <w:rFonts w:asciiTheme="majorBidi" w:hAnsiTheme="majorBidi" w:cstheme="majorBidi"/>
          <w:sz w:val="18"/>
          <w:szCs w:val="18"/>
          <w:vertAlign w:val="baseline"/>
          <w:rtl/>
        </w:rPr>
      </w:pPr>
      <w:r w:rsidRPr="00AB06DC">
        <w:rPr>
          <w:rStyle w:val="FootnoteReference"/>
          <w:rFonts w:asciiTheme="majorBidi" w:hAnsiTheme="majorBidi" w:cstheme="majorBidi"/>
          <w:vertAlign w:val="baseline"/>
          <w:rtl/>
        </w:rPr>
        <w:t>(</w:t>
      </w:r>
      <w:r w:rsidRPr="00AB06DC">
        <w:rPr>
          <w:rStyle w:val="FootnoteReference"/>
          <w:rFonts w:asciiTheme="majorBidi" w:hAnsiTheme="majorBidi" w:cstheme="majorBidi"/>
          <w:vertAlign w:val="baseline"/>
          <w:rtl/>
        </w:rPr>
        <w:footnoteRef/>
      </w:r>
      <w:r w:rsidRPr="00AB06DC">
        <w:rPr>
          <w:rStyle w:val="FootnoteReference"/>
          <w:rFonts w:asciiTheme="majorBidi" w:hAnsiTheme="majorBidi" w:cstheme="majorBidi"/>
          <w:vertAlign w:val="baseline"/>
          <w:rtl/>
        </w:rPr>
        <w:t>)</w:t>
      </w:r>
      <w:r w:rsidRPr="006A395E">
        <w:rPr>
          <w:rStyle w:val="FootnoteReference"/>
          <w:rFonts w:asciiTheme="majorBidi" w:hAnsiTheme="majorBidi" w:cstheme="majorBidi"/>
          <w:sz w:val="16"/>
          <w:szCs w:val="16"/>
          <w:vertAlign w:val="baseline"/>
        </w:rPr>
        <w:t xml:space="preserve"> Watson, J. E. M., Shanahan, D. F., Di Marco, M., Allan, J., Laurance, W. F., Sanderson, E. W., Mackey, B., and Venter, O. (2016). Catastrophic Declines in Wilderness Areas Undermine Global Environment Targets. </w:t>
      </w:r>
      <w:r w:rsidRPr="007C63D2">
        <w:rPr>
          <w:rStyle w:val="FootnoteReference"/>
          <w:rFonts w:asciiTheme="majorBidi" w:hAnsiTheme="majorBidi" w:cstheme="majorBidi"/>
          <w:i/>
          <w:iCs/>
          <w:sz w:val="16"/>
          <w:szCs w:val="16"/>
          <w:vertAlign w:val="baseline"/>
        </w:rPr>
        <w:t>Current Biology</w:t>
      </w:r>
      <w:r w:rsidRPr="006A395E">
        <w:rPr>
          <w:rStyle w:val="FootnoteReference"/>
          <w:rFonts w:asciiTheme="majorBidi" w:hAnsiTheme="majorBidi" w:cstheme="majorBidi"/>
          <w:sz w:val="16"/>
          <w:szCs w:val="16"/>
          <w:vertAlign w:val="baseline"/>
        </w:rPr>
        <w:t>, 26(21), 2929–2934. DOI: 10.1016/j.cub.2016.08.049</w:t>
      </w:r>
      <w:r>
        <w:rPr>
          <w:rFonts w:asciiTheme="majorBidi" w:hAnsiTheme="majorBidi" w:cstheme="majorBidi" w:hint="cs"/>
          <w:sz w:val="16"/>
          <w:szCs w:val="16"/>
          <w:rtl/>
        </w:rPr>
        <w:t>.</w:t>
      </w:r>
    </w:p>
  </w:footnote>
  <w:footnote w:id="15">
    <w:p w14:paraId="2BA51ADB" w14:textId="77777777" w:rsidR="001D46FE" w:rsidRPr="00AA114B" w:rsidRDefault="001D46FE" w:rsidP="00262624">
      <w:pPr>
        <w:pStyle w:val="FootnoteText"/>
        <w:spacing w:after="40" w:line="220" w:lineRule="exact"/>
        <w:ind w:left="1134"/>
        <w:jc w:val="both"/>
        <w:rPr>
          <w:rStyle w:val="FootnoteReference"/>
          <w:rFonts w:asciiTheme="majorBidi" w:hAnsiTheme="majorBidi" w:cstheme="majorBidi"/>
          <w:sz w:val="18"/>
          <w:szCs w:val="18"/>
          <w:vertAlign w:val="baseline"/>
          <w:rtl/>
        </w:rPr>
      </w:pPr>
      <w:r w:rsidRPr="00AA114B">
        <w:rPr>
          <w:rStyle w:val="FootnoteReference"/>
          <w:rFonts w:ascii="Traditional Arabic" w:hAnsi="Traditional Arabic" w:cs="Traditional Arabic"/>
          <w:sz w:val="26"/>
          <w:szCs w:val="26"/>
          <w:vertAlign w:val="baseline"/>
          <w:rtl/>
        </w:rPr>
        <w:t>(</w:t>
      </w:r>
      <w:r w:rsidRPr="00AA114B">
        <w:rPr>
          <w:rStyle w:val="FootnoteReference"/>
          <w:rFonts w:ascii="Traditional Arabic" w:hAnsi="Traditional Arabic" w:cs="Traditional Arabic"/>
          <w:sz w:val="26"/>
          <w:szCs w:val="26"/>
          <w:vertAlign w:val="baseline"/>
          <w:rtl/>
        </w:rPr>
        <w:footnoteRef/>
      </w:r>
      <w:r w:rsidRPr="00AA114B">
        <w:rPr>
          <w:rStyle w:val="FootnoteReference"/>
          <w:rFonts w:ascii="Traditional Arabic" w:hAnsi="Traditional Arabic" w:cs="Traditional Arabic"/>
          <w:sz w:val="26"/>
          <w:szCs w:val="26"/>
          <w:vertAlign w:val="baseline"/>
          <w:rtl/>
        </w:rPr>
        <w:t>)</w:t>
      </w:r>
      <w:r w:rsidRPr="00AA114B">
        <w:rPr>
          <w:rStyle w:val="FootnoteReference"/>
          <w:rFonts w:asciiTheme="majorBidi" w:hAnsiTheme="majorBidi" w:cstheme="majorBidi"/>
          <w:sz w:val="18"/>
          <w:szCs w:val="18"/>
          <w:vertAlign w:val="baseline"/>
          <w:rtl/>
        </w:rPr>
        <w:t xml:space="preserve"> </w:t>
      </w:r>
      <w:r w:rsidRPr="006A395E">
        <w:rPr>
          <w:rStyle w:val="FootnoteReference"/>
          <w:rFonts w:asciiTheme="majorBidi" w:hAnsiTheme="majorBidi" w:cstheme="majorBidi"/>
          <w:sz w:val="16"/>
          <w:szCs w:val="16"/>
          <w:vertAlign w:val="baseline"/>
        </w:rPr>
        <w:t xml:space="preserve">Newbold, T., Hudson, L. N., Arnell, A. P., Contu, S., </w:t>
      </w:r>
      <w:r w:rsidRPr="006A395E">
        <w:rPr>
          <w:rFonts w:asciiTheme="majorBidi" w:hAnsiTheme="majorBidi" w:cstheme="majorBidi"/>
          <w:sz w:val="16"/>
          <w:szCs w:val="16"/>
        </w:rPr>
        <w:t xml:space="preserve">De </w:t>
      </w:r>
      <w:r w:rsidRPr="006A395E">
        <w:rPr>
          <w:rStyle w:val="FootnoteReference"/>
          <w:rFonts w:asciiTheme="majorBidi" w:hAnsiTheme="majorBidi" w:cstheme="majorBidi"/>
          <w:sz w:val="16"/>
          <w:szCs w:val="16"/>
          <w:vertAlign w:val="baseline"/>
        </w:rPr>
        <w:t xml:space="preserve">Palma, A., Ferrier, S., Hill, S. L. L., Hoskins, A. J., Lysenko, I., Phillips, H. R. P., Burton, V. J., Chng, C. W. T., Emerson, S., and Gao, D. (2016). Has land use pushed terrestrial biodiversity beyond the planetary boundary? A global assessment. </w:t>
      </w:r>
      <w:r w:rsidRPr="007C63D2">
        <w:rPr>
          <w:rStyle w:val="FootnoteReference"/>
          <w:rFonts w:asciiTheme="majorBidi" w:hAnsiTheme="majorBidi" w:cstheme="majorBidi"/>
          <w:i/>
          <w:iCs/>
          <w:sz w:val="16"/>
          <w:szCs w:val="16"/>
          <w:vertAlign w:val="baseline"/>
        </w:rPr>
        <w:t>Science</w:t>
      </w:r>
      <w:r w:rsidRPr="006A395E">
        <w:rPr>
          <w:rStyle w:val="FootnoteReference"/>
          <w:rFonts w:asciiTheme="majorBidi" w:hAnsiTheme="majorBidi" w:cstheme="majorBidi"/>
          <w:sz w:val="16"/>
          <w:szCs w:val="16"/>
          <w:vertAlign w:val="baseline"/>
        </w:rPr>
        <w:t>, 353(6296), 288–291. DOI: 10.1126/science.aaf2201</w:t>
      </w:r>
      <w:r>
        <w:rPr>
          <w:rStyle w:val="FootnoteReference"/>
          <w:rFonts w:asciiTheme="majorBidi" w:hAnsiTheme="majorBidi" w:cstheme="majorBidi" w:hint="cs"/>
          <w:sz w:val="16"/>
          <w:szCs w:val="16"/>
          <w:vertAlign w:val="baseline"/>
          <w:rtl/>
        </w:rPr>
        <w:t>.</w:t>
      </w:r>
    </w:p>
  </w:footnote>
  <w:footnote w:id="16">
    <w:p w14:paraId="78040ABD" w14:textId="77777777" w:rsidR="001D46FE" w:rsidRPr="00262624" w:rsidRDefault="001D46FE" w:rsidP="00451ECF">
      <w:pPr>
        <w:pStyle w:val="FootnoteText"/>
        <w:spacing w:line="300" w:lineRule="exact"/>
        <w:ind w:left="1134"/>
        <w:jc w:val="both"/>
        <w:rPr>
          <w:rStyle w:val="FootnoteReference"/>
          <w:rFonts w:ascii="Traditional Arabic" w:hAnsi="Traditional Arabic" w:cs="Traditional Arabic"/>
          <w:sz w:val="26"/>
          <w:szCs w:val="26"/>
          <w:vertAlign w:val="baseline"/>
          <w:rtl/>
        </w:rPr>
      </w:pPr>
      <w:r w:rsidRPr="00AA114B">
        <w:rPr>
          <w:rStyle w:val="FootnoteReference"/>
          <w:rFonts w:ascii="Traditional Arabic" w:hAnsi="Traditional Arabic" w:cs="Traditional Arabic"/>
          <w:sz w:val="26"/>
          <w:szCs w:val="26"/>
          <w:vertAlign w:val="baseline"/>
          <w:rtl/>
        </w:rPr>
        <w:t>(</w:t>
      </w:r>
      <w:r w:rsidRPr="00AA114B">
        <w:rPr>
          <w:rStyle w:val="FootnoteReference"/>
          <w:rFonts w:ascii="Traditional Arabic" w:hAnsi="Traditional Arabic" w:cs="Traditional Arabic"/>
          <w:sz w:val="26"/>
          <w:szCs w:val="26"/>
          <w:vertAlign w:val="baseline"/>
          <w:rtl/>
        </w:rPr>
        <w:footnoteRef/>
      </w:r>
      <w:r w:rsidRPr="00AA114B">
        <w:rPr>
          <w:rStyle w:val="FootnoteReference"/>
          <w:rFonts w:ascii="Traditional Arabic" w:hAnsi="Traditional Arabic" w:cs="Traditional Arabic"/>
          <w:sz w:val="26"/>
          <w:szCs w:val="26"/>
          <w:vertAlign w:val="baseline"/>
          <w:rtl/>
        </w:rPr>
        <w:t>)</w:t>
      </w:r>
      <w:r>
        <w:rPr>
          <w:rFonts w:ascii="Traditional Arabic" w:hAnsi="Traditional Arabic" w:cs="Traditional Arabic" w:hint="cs"/>
          <w:sz w:val="26"/>
          <w:szCs w:val="26"/>
          <w:rtl/>
        </w:rPr>
        <w:t xml:space="preserve">  يقدم التعريف الوارد فيما يلي لأغراض هذا التقيم حصراً: يستخدم الأمن المائي ليعني إمكانية الحصول على كميات كافية من الماء النقي لحفظ معايير كافية لإنتاج الغذاء والسلع، وللنظافة الصحية والرعاية الصحية، وللحفاظ على النظم الإيكولوجية.</w:t>
      </w:r>
    </w:p>
  </w:footnote>
  <w:footnote w:id="17">
    <w:p w14:paraId="4E1CE3EE" w14:textId="77777777" w:rsidR="001D46FE" w:rsidRPr="00ED6CE6" w:rsidRDefault="001D46FE" w:rsidP="00451ECF">
      <w:pPr>
        <w:pStyle w:val="FootnoteText"/>
        <w:spacing w:line="280" w:lineRule="exact"/>
        <w:ind w:left="1134"/>
        <w:jc w:val="both"/>
        <w:rPr>
          <w:szCs w:val="18"/>
          <w:rtl/>
        </w:rPr>
      </w:pPr>
      <w:r w:rsidRPr="00ED6CE6">
        <w:rPr>
          <w:rStyle w:val="FootnoteReference"/>
          <w:sz w:val="18"/>
          <w:vertAlign w:val="baseline"/>
          <w:rtl/>
        </w:rPr>
        <w:t>(</w:t>
      </w:r>
      <w:r w:rsidRPr="00ED6CE6">
        <w:rPr>
          <w:rStyle w:val="FootnoteReference"/>
          <w:sz w:val="18"/>
          <w:vertAlign w:val="baseline"/>
          <w:rtl/>
        </w:rPr>
        <w:footnoteRef/>
      </w:r>
      <w:r w:rsidRPr="00ED6CE6">
        <w:rPr>
          <w:rStyle w:val="FootnoteReference"/>
          <w:sz w:val="18"/>
          <w:vertAlign w:val="baseline"/>
          <w:rtl/>
        </w:rPr>
        <w:t>)</w:t>
      </w:r>
      <w:r w:rsidRPr="00ED6CE6">
        <w:rPr>
          <w:rFonts w:hint="cs"/>
          <w:sz w:val="18"/>
          <w:rtl/>
        </w:rPr>
        <w:t xml:space="preserve"> </w:t>
      </w:r>
      <w:r w:rsidRPr="006A395E">
        <w:rPr>
          <w:rFonts w:asciiTheme="majorBidi" w:hAnsiTheme="majorBidi" w:cstheme="majorBidi"/>
          <w:sz w:val="16"/>
          <w:szCs w:val="16"/>
        </w:rPr>
        <w:t xml:space="preserve">Hammarström, H., Forkel, R., and Haspelmath, M. (2017). Glottolog 3.0. </w:t>
      </w:r>
      <w:r w:rsidRPr="006A395E">
        <w:rPr>
          <w:rFonts w:asciiTheme="majorBidi" w:hAnsiTheme="majorBidi" w:cstheme="majorBidi"/>
          <w:i/>
          <w:sz w:val="16"/>
          <w:szCs w:val="16"/>
        </w:rPr>
        <w:t>Max Planck Institute for the Science of Human History</w:t>
      </w:r>
      <w:r w:rsidRPr="006A395E">
        <w:rPr>
          <w:rFonts w:asciiTheme="majorBidi" w:hAnsiTheme="majorBidi" w:cstheme="majorBidi"/>
          <w:sz w:val="16"/>
          <w:szCs w:val="16"/>
        </w:rPr>
        <w:t xml:space="preserve">. Retrieved from </w:t>
      </w:r>
      <w:hyperlink r:id="rId3" w:history="1">
        <w:r w:rsidRPr="006A395E">
          <w:rPr>
            <w:rStyle w:val="Hyperlink"/>
            <w:rFonts w:asciiTheme="majorBidi" w:hAnsiTheme="majorBidi" w:cstheme="majorBidi"/>
            <w:sz w:val="16"/>
            <w:szCs w:val="16"/>
          </w:rPr>
          <w:t>http://glottolog.org</w:t>
        </w:r>
      </w:hyperlink>
      <w:r>
        <w:rPr>
          <w:rStyle w:val="Hyperlink"/>
          <w:rFonts w:hint="cs"/>
          <w:sz w:val="18"/>
          <w:szCs w:val="18"/>
          <w:rtl/>
        </w:rPr>
        <w:t>.</w:t>
      </w:r>
    </w:p>
  </w:footnote>
  <w:footnote w:id="18">
    <w:p w14:paraId="4560F142" w14:textId="77777777" w:rsidR="001D46FE" w:rsidRPr="00391910" w:rsidRDefault="001D46FE" w:rsidP="009641EE">
      <w:pPr>
        <w:pStyle w:val="FootnoteText"/>
        <w:spacing w:line="280" w:lineRule="exact"/>
        <w:ind w:left="1134"/>
        <w:jc w:val="both"/>
        <w:rPr>
          <w:szCs w:val="18"/>
          <w:rtl/>
        </w:rPr>
      </w:pPr>
      <w:r w:rsidRPr="00ED6CE6">
        <w:rPr>
          <w:rStyle w:val="FootnoteReference"/>
          <w:sz w:val="18"/>
          <w:vertAlign w:val="baseline"/>
          <w:rtl/>
        </w:rPr>
        <w:t>(</w:t>
      </w:r>
      <w:r w:rsidRPr="00ED6CE6">
        <w:rPr>
          <w:rStyle w:val="FootnoteReference"/>
          <w:sz w:val="18"/>
          <w:vertAlign w:val="baseline"/>
          <w:rtl/>
        </w:rPr>
        <w:footnoteRef/>
      </w:r>
      <w:r w:rsidRPr="00ED6CE6">
        <w:rPr>
          <w:rStyle w:val="FootnoteReference"/>
          <w:sz w:val="18"/>
          <w:vertAlign w:val="baseline"/>
          <w:rtl/>
        </w:rPr>
        <w:t>)</w:t>
      </w:r>
      <w:r w:rsidRPr="00ED6CE6">
        <w:rPr>
          <w:rFonts w:hint="cs"/>
          <w:rtl/>
        </w:rPr>
        <w:t xml:space="preserve"> </w:t>
      </w:r>
      <w:r w:rsidRPr="006A395E">
        <w:rPr>
          <w:rFonts w:asciiTheme="majorBidi" w:hAnsiTheme="majorBidi" w:cstheme="majorBidi"/>
          <w:sz w:val="16"/>
          <w:szCs w:val="16"/>
        </w:rPr>
        <w:t xml:space="preserve">Jenkins, C. N., Pimm, S. L., Joppa, L. N. (2013). Global Patterns of Terrestrial Vertebrate Diversity and Conservation. </w:t>
      </w:r>
      <w:r w:rsidRPr="006A395E">
        <w:rPr>
          <w:rFonts w:asciiTheme="majorBidi" w:hAnsiTheme="majorBidi" w:cstheme="majorBidi"/>
          <w:i/>
          <w:sz w:val="16"/>
          <w:szCs w:val="16"/>
        </w:rPr>
        <w:t>PNAS</w:t>
      </w:r>
      <w:r w:rsidRPr="006A395E">
        <w:rPr>
          <w:rFonts w:asciiTheme="majorBidi" w:hAnsiTheme="majorBidi" w:cstheme="majorBidi"/>
          <w:sz w:val="16"/>
          <w:szCs w:val="16"/>
        </w:rPr>
        <w:t xml:space="preserve">, </w:t>
      </w:r>
      <w:r w:rsidRPr="006A395E">
        <w:rPr>
          <w:rFonts w:asciiTheme="majorBidi" w:hAnsiTheme="majorBidi" w:cstheme="majorBidi"/>
          <w:i/>
          <w:sz w:val="16"/>
          <w:szCs w:val="16"/>
        </w:rPr>
        <w:t>110</w:t>
      </w:r>
      <w:r w:rsidRPr="006A395E">
        <w:rPr>
          <w:rFonts w:asciiTheme="majorBidi" w:hAnsiTheme="majorBidi" w:cstheme="majorBidi"/>
          <w:sz w:val="16"/>
          <w:szCs w:val="16"/>
        </w:rPr>
        <w:t>(28), E2602-E2610. DOI: 10.1073/pnas.1302251110</w:t>
      </w:r>
      <w:r>
        <w:rPr>
          <w:rFonts w:hint="cs"/>
          <w:szCs w:val="18"/>
          <w:rtl/>
        </w:rPr>
        <w:t>.</w:t>
      </w:r>
    </w:p>
  </w:footnote>
  <w:footnote w:id="19">
    <w:p w14:paraId="33145BFA" w14:textId="77777777" w:rsidR="001D46FE" w:rsidRPr="004B386E" w:rsidRDefault="001D46FE" w:rsidP="00D056FE">
      <w:pPr>
        <w:pStyle w:val="FootnoteText"/>
        <w:spacing w:after="40" w:line="300" w:lineRule="exact"/>
        <w:ind w:left="1134"/>
        <w:jc w:val="both"/>
        <w:rPr>
          <w:rStyle w:val="FootnoteReference"/>
          <w:rFonts w:ascii="Traditional Arabic" w:hAnsi="Traditional Arabic" w:cs="Traditional Arabic"/>
          <w:noProof w:val="0"/>
          <w:sz w:val="26"/>
          <w:szCs w:val="26"/>
          <w:vertAlign w:val="baseline"/>
          <w:lang w:val="en-CA"/>
        </w:rPr>
      </w:pPr>
      <w:r w:rsidRPr="00AA114B">
        <w:rPr>
          <w:rStyle w:val="FootnoteReference"/>
          <w:rFonts w:ascii="Traditional Arabic" w:hAnsi="Traditional Arabic" w:cs="Traditional Arabic"/>
          <w:sz w:val="26"/>
          <w:szCs w:val="26"/>
          <w:vertAlign w:val="baseline"/>
          <w:rtl/>
        </w:rPr>
        <w:t>(</w:t>
      </w:r>
      <w:r w:rsidRPr="00AA114B">
        <w:rPr>
          <w:rStyle w:val="FootnoteReference"/>
          <w:rFonts w:ascii="Traditional Arabic" w:hAnsi="Traditional Arabic" w:cs="Traditional Arabic"/>
          <w:sz w:val="26"/>
          <w:szCs w:val="26"/>
          <w:vertAlign w:val="baseline"/>
          <w:rtl/>
        </w:rPr>
        <w:footnoteRef/>
      </w:r>
      <w:r w:rsidRPr="00AA114B">
        <w:rPr>
          <w:rStyle w:val="FootnoteReference"/>
          <w:rFonts w:ascii="Traditional Arabic" w:hAnsi="Traditional Arabic" w:cs="Traditional Arabic"/>
          <w:sz w:val="26"/>
          <w:szCs w:val="26"/>
          <w:vertAlign w:val="baseline"/>
          <w:rtl/>
        </w:rPr>
        <w:t>)</w:t>
      </w:r>
      <w:r>
        <w:rPr>
          <w:rFonts w:ascii="Traditional Arabic" w:hAnsi="Traditional Arabic" w:cs="Traditional Arabic" w:hint="cs"/>
          <w:sz w:val="26"/>
          <w:szCs w:val="26"/>
          <w:rtl/>
        </w:rPr>
        <w:t xml:space="preserve">  ظهر مصطلح ”</w:t>
      </w:r>
      <w:r w:rsidRPr="00304A3D">
        <w:rPr>
          <w:rFonts w:ascii="Traditional Arabic" w:hAnsi="Traditional Arabic" w:cs="Traditional Arabic"/>
          <w:sz w:val="26"/>
          <w:szCs w:val="26"/>
          <w:rtl/>
        </w:rPr>
        <w:t>التضامن الإيكولوجي</w:t>
      </w:r>
      <w:r>
        <w:rPr>
          <w:rFonts w:ascii="Traditional Arabic" w:hAnsi="Traditional Arabic" w:cs="Traditional Arabic" w:hint="cs"/>
          <w:sz w:val="26"/>
          <w:szCs w:val="26"/>
          <w:rtl/>
        </w:rPr>
        <w:t>“</w:t>
      </w:r>
      <w:r w:rsidRPr="00304A3D">
        <w:rPr>
          <w:rFonts w:ascii="Traditional Arabic" w:hAnsi="Traditional Arabic" w:cs="Traditional Arabic"/>
          <w:sz w:val="26"/>
          <w:szCs w:val="26"/>
          <w:rtl/>
        </w:rPr>
        <w:t xml:space="preserve"> لأول مرة في القانون الفرنسي بشأن المنتزهات الوطنية</w:t>
      </w:r>
      <w:r>
        <w:rPr>
          <w:rFonts w:ascii="Traditional Arabic" w:hAnsi="Traditional Arabic" w:cs="Traditional Arabic" w:hint="cs"/>
          <w:sz w:val="26"/>
          <w:szCs w:val="26"/>
          <w:rtl/>
        </w:rPr>
        <w:t xml:space="preserve"> </w:t>
      </w:r>
      <w:r w:rsidRPr="00D66241">
        <w:rPr>
          <w:rFonts w:ascii="Traditional Arabic" w:hAnsi="Traditional Arabic" w:cs="Traditional Arabic"/>
          <w:sz w:val="26"/>
          <w:szCs w:val="26"/>
          <w:rtl/>
        </w:rPr>
        <w:t xml:space="preserve">واعتمده القانون الفرنسي الخاص </w:t>
      </w:r>
      <w:r>
        <w:rPr>
          <w:rFonts w:ascii="Traditional Arabic" w:hAnsi="Traditional Arabic" w:cs="Traditional Arabic" w:hint="cs"/>
          <w:sz w:val="26"/>
          <w:szCs w:val="26"/>
          <w:rtl/>
        </w:rPr>
        <w:t>باستعادة</w:t>
      </w:r>
      <w:r w:rsidRPr="00D66241">
        <w:rPr>
          <w:rFonts w:ascii="Traditional Arabic" w:hAnsi="Traditional Arabic" w:cs="Traditional Arabic"/>
          <w:sz w:val="26"/>
          <w:szCs w:val="26"/>
          <w:rtl/>
        </w:rPr>
        <w:t xml:space="preserve"> التنوع البيولوجي والطبيعة </w:t>
      </w:r>
      <w:r>
        <w:rPr>
          <w:rFonts w:ascii="Traditional Arabic" w:hAnsi="Traditional Arabic" w:cs="Traditional Arabic" w:hint="cs"/>
          <w:sz w:val="26"/>
          <w:szCs w:val="26"/>
          <w:rtl/>
        </w:rPr>
        <w:t>والمساحات</w:t>
      </w:r>
      <w:r w:rsidRPr="00D66241">
        <w:rPr>
          <w:rFonts w:ascii="Traditional Arabic" w:hAnsi="Traditional Arabic" w:cs="Traditional Arabic"/>
          <w:sz w:val="26"/>
          <w:szCs w:val="26"/>
          <w:rtl/>
        </w:rPr>
        <w:t xml:space="preserve"> الطبيعية (القانون</w:t>
      </w:r>
      <w:r>
        <w:rPr>
          <w:rFonts w:ascii="Traditional Arabic" w:hAnsi="Traditional Arabic" w:cs="Traditional Arabic" w:hint="cs"/>
          <w:sz w:val="26"/>
          <w:szCs w:val="26"/>
          <w:rtl/>
        </w:rPr>
        <w:t xml:space="preserve"> رقم</w:t>
      </w:r>
      <w:r w:rsidRPr="00D66241">
        <w:rPr>
          <w:rFonts w:ascii="Traditional Arabic" w:hAnsi="Traditional Arabic" w:cs="Traditional Arabic"/>
          <w:sz w:val="26"/>
          <w:szCs w:val="26"/>
          <w:rtl/>
        </w:rPr>
        <w:t xml:space="preserve"> 2016-1087 </w:t>
      </w:r>
      <w:r>
        <w:rPr>
          <w:rFonts w:ascii="Traditional Arabic" w:hAnsi="Traditional Arabic" w:cs="Traditional Arabic" w:hint="cs"/>
          <w:sz w:val="26"/>
          <w:szCs w:val="26"/>
          <w:rtl/>
        </w:rPr>
        <w:t>الصادر في</w:t>
      </w:r>
      <w:r w:rsidRPr="00D66241">
        <w:rPr>
          <w:rFonts w:ascii="Traditional Arabic" w:hAnsi="Traditional Arabic" w:cs="Traditional Arabic"/>
          <w:sz w:val="26"/>
          <w:szCs w:val="26"/>
          <w:rtl/>
        </w:rPr>
        <w:t xml:space="preserve"> 8 </w:t>
      </w:r>
      <w:r>
        <w:rPr>
          <w:rFonts w:ascii="Traditional Arabic" w:hAnsi="Traditional Arabic" w:cs="Traditional Arabic" w:hint="cs"/>
          <w:sz w:val="26"/>
          <w:szCs w:val="26"/>
          <w:rtl/>
        </w:rPr>
        <w:t>آب/أغسطس</w:t>
      </w:r>
      <w:r>
        <w:rPr>
          <w:rFonts w:ascii="Traditional Arabic" w:hAnsi="Traditional Arabic" w:cs="Traditional Arabic"/>
          <w:sz w:val="26"/>
          <w:szCs w:val="26"/>
          <w:rtl/>
        </w:rPr>
        <w:t xml:space="preserve"> 2016)</w:t>
      </w:r>
      <w:r w:rsidRPr="00D66241">
        <w:rPr>
          <w:rFonts w:ascii="Traditional Arabic" w:hAnsi="Traditional Arabic" w:cs="Traditional Arabic"/>
          <w:sz w:val="26"/>
          <w:szCs w:val="26"/>
          <w:rtl/>
        </w:rPr>
        <w:t xml:space="preserve">؛ </w:t>
      </w:r>
      <w:r>
        <w:rPr>
          <w:rFonts w:ascii="Traditional Arabic" w:hAnsi="Traditional Arabic" w:cs="Traditional Arabic" w:hint="cs"/>
          <w:sz w:val="26"/>
          <w:szCs w:val="26"/>
          <w:rtl/>
        </w:rPr>
        <w:t>و</w:t>
      </w:r>
      <w:r w:rsidRPr="00D66241">
        <w:rPr>
          <w:rFonts w:ascii="Traditional Arabic" w:hAnsi="Traditional Arabic" w:cs="Traditional Arabic"/>
          <w:sz w:val="26"/>
          <w:szCs w:val="26"/>
          <w:rtl/>
        </w:rPr>
        <w:t>التشريع البوليفي (القانون</w:t>
      </w:r>
      <w:r>
        <w:rPr>
          <w:rFonts w:ascii="Traditional Arabic" w:hAnsi="Traditional Arabic" w:cs="Traditional Arabic" w:hint="cs"/>
          <w:sz w:val="26"/>
          <w:szCs w:val="26"/>
          <w:rtl/>
        </w:rPr>
        <w:t xml:space="preserve"> رقم</w:t>
      </w:r>
      <w:r w:rsidRPr="00D66241">
        <w:rPr>
          <w:rFonts w:ascii="Traditional Arabic" w:hAnsi="Traditional Arabic" w:cs="Traditional Arabic"/>
          <w:sz w:val="26"/>
          <w:szCs w:val="26"/>
          <w:rtl/>
        </w:rPr>
        <w:t xml:space="preserve"> 071 </w:t>
      </w:r>
      <w:r>
        <w:rPr>
          <w:rFonts w:ascii="Traditional Arabic" w:hAnsi="Traditional Arabic" w:cs="Traditional Arabic" w:hint="cs"/>
          <w:sz w:val="26"/>
          <w:szCs w:val="26"/>
          <w:rtl/>
        </w:rPr>
        <w:t>بشأن</w:t>
      </w:r>
      <w:r w:rsidRPr="00D66241">
        <w:rPr>
          <w:rFonts w:ascii="Traditional Arabic" w:hAnsi="Traditional Arabic" w:cs="Traditional Arabic"/>
          <w:sz w:val="26"/>
          <w:szCs w:val="26"/>
          <w:rtl/>
        </w:rPr>
        <w:t xml:space="preserve"> حقوق </w:t>
      </w:r>
      <w:r>
        <w:rPr>
          <w:rFonts w:ascii="Traditional Arabic" w:hAnsi="Traditional Arabic" w:cs="Traditional Arabic" w:hint="cs"/>
          <w:sz w:val="26"/>
          <w:szCs w:val="26"/>
          <w:rtl/>
        </w:rPr>
        <w:t xml:space="preserve">أمنا </w:t>
      </w:r>
      <w:r w:rsidRPr="00D66241">
        <w:rPr>
          <w:rFonts w:ascii="Traditional Arabic" w:hAnsi="Traditional Arabic" w:cs="Traditional Arabic"/>
          <w:sz w:val="26"/>
          <w:szCs w:val="26"/>
          <w:rtl/>
        </w:rPr>
        <w:t xml:space="preserve">الأرض، والقانون </w:t>
      </w:r>
      <w:r>
        <w:rPr>
          <w:rFonts w:ascii="Traditional Arabic" w:hAnsi="Traditional Arabic" w:cs="Traditional Arabic" w:hint="cs"/>
          <w:sz w:val="26"/>
          <w:szCs w:val="26"/>
          <w:rtl/>
        </w:rPr>
        <w:t xml:space="preserve">الإطاري رقم </w:t>
      </w:r>
      <w:r w:rsidRPr="00D66241">
        <w:rPr>
          <w:rFonts w:ascii="Traditional Arabic" w:hAnsi="Traditional Arabic" w:cs="Traditional Arabic"/>
          <w:sz w:val="26"/>
          <w:szCs w:val="26"/>
          <w:rtl/>
        </w:rPr>
        <w:t xml:space="preserve">300 </w:t>
      </w:r>
      <w:r>
        <w:rPr>
          <w:rFonts w:ascii="Traditional Arabic" w:hAnsi="Traditional Arabic" w:cs="Traditional Arabic" w:hint="cs"/>
          <w:sz w:val="26"/>
          <w:szCs w:val="26"/>
          <w:rtl/>
        </w:rPr>
        <w:t>بشأن أمنا</w:t>
      </w:r>
      <w:r w:rsidRPr="00D66241">
        <w:rPr>
          <w:rFonts w:ascii="Traditional Arabic" w:hAnsi="Traditional Arabic" w:cs="Traditional Arabic"/>
          <w:sz w:val="26"/>
          <w:szCs w:val="26"/>
          <w:rtl/>
        </w:rPr>
        <w:t xml:space="preserve"> الأرض والتنمية المتكاملة </w:t>
      </w:r>
      <w:r>
        <w:rPr>
          <w:rFonts w:ascii="Traditional Arabic" w:hAnsi="Traditional Arabic" w:cs="Traditional Arabic" w:hint="cs"/>
          <w:sz w:val="26"/>
          <w:szCs w:val="26"/>
          <w:rtl/>
        </w:rPr>
        <w:t>للحياة الجيدة</w:t>
      </w:r>
      <w:r w:rsidRPr="00D66241">
        <w:rPr>
          <w:rFonts w:ascii="Traditional Arabic" w:hAnsi="Traditional Arabic" w:cs="Traditional Arabic"/>
          <w:sz w:val="26"/>
          <w:szCs w:val="26"/>
          <w:rtl/>
        </w:rPr>
        <w:t xml:space="preserve">) ؛ ودستور إكوادور </w:t>
      </w:r>
      <w:r>
        <w:rPr>
          <w:rFonts w:ascii="Traditional Arabic" w:hAnsi="Traditional Arabic" w:cs="Traditional Arabic"/>
          <w:sz w:val="26"/>
          <w:szCs w:val="26"/>
        </w:rPr>
        <w:t>}</w:t>
      </w:r>
      <w:r>
        <w:rPr>
          <w:rFonts w:ascii="Traditional Arabic" w:hAnsi="Traditional Arabic" w:cs="Traditional Arabic" w:hint="cs"/>
          <w:sz w:val="26"/>
          <w:szCs w:val="26"/>
          <w:rtl/>
        </w:rPr>
        <w:t>2-2-1-3</w:t>
      </w:r>
      <w:r>
        <w:rPr>
          <w:rFonts w:ascii="Traditional Arabic" w:hAnsi="Traditional Arabic" w:cs="Traditional Arabic"/>
          <w:sz w:val="26"/>
          <w:szCs w:val="26"/>
        </w:rPr>
        <w:t>{</w:t>
      </w:r>
      <w:r w:rsidRPr="00D66241">
        <w:rPr>
          <w:rFonts w:ascii="Traditional Arabic" w:hAnsi="Traditional Arabic" w:cs="Traditional Arabic"/>
          <w:sz w:val="26"/>
          <w:szCs w:val="26"/>
          <w:rtl/>
        </w:rPr>
        <w:t xml:space="preserve">. </w:t>
      </w:r>
      <w:r>
        <w:rPr>
          <w:rFonts w:ascii="Traditional Arabic" w:hAnsi="Traditional Arabic" w:cs="Traditional Arabic" w:hint="cs"/>
          <w:sz w:val="26"/>
          <w:szCs w:val="26"/>
          <w:rtl/>
        </w:rPr>
        <w:t xml:space="preserve">وللاطلاع على </w:t>
      </w:r>
      <w:r w:rsidRPr="00D66241">
        <w:rPr>
          <w:rFonts w:ascii="Traditional Arabic" w:hAnsi="Traditional Arabic" w:cs="Traditional Arabic"/>
          <w:sz w:val="26"/>
          <w:szCs w:val="26"/>
          <w:rtl/>
        </w:rPr>
        <w:t xml:space="preserve">لمزيد من الأمثلة، انظر </w:t>
      </w:r>
      <w:r>
        <w:rPr>
          <w:rFonts w:ascii="Traditional Arabic" w:hAnsi="Traditional Arabic" w:cs="Traditional Arabic" w:hint="cs"/>
          <w:sz w:val="26"/>
          <w:szCs w:val="26"/>
          <w:rtl/>
        </w:rPr>
        <w:t>2-2-2.</w:t>
      </w:r>
    </w:p>
  </w:footnote>
  <w:footnote w:id="20">
    <w:p w14:paraId="2F1947FC" w14:textId="77777777" w:rsidR="001D46FE" w:rsidRPr="00391910" w:rsidRDefault="001D46FE" w:rsidP="00383D5B">
      <w:pPr>
        <w:pStyle w:val="FootnoteText"/>
        <w:spacing w:after="120" w:line="280" w:lineRule="exact"/>
        <w:ind w:left="1134"/>
        <w:jc w:val="both"/>
        <w:rPr>
          <w:szCs w:val="18"/>
          <w:rtl/>
        </w:rPr>
      </w:pPr>
      <w:r w:rsidRPr="00ED6CE6">
        <w:rPr>
          <w:rStyle w:val="FootnoteReference"/>
          <w:rFonts w:ascii="Traditional Arabic" w:hAnsi="Traditional Arabic" w:cs="Traditional Arabic" w:hint="cs"/>
          <w:sz w:val="26"/>
          <w:szCs w:val="26"/>
          <w:vertAlign w:val="baseline"/>
          <w:rtl/>
        </w:rPr>
        <w:t>(</w:t>
      </w:r>
      <w:r w:rsidRPr="00ED6CE6">
        <w:rPr>
          <w:rStyle w:val="FootnoteReference"/>
          <w:rFonts w:ascii="Traditional Arabic" w:hAnsi="Traditional Arabic" w:cs="Traditional Arabic" w:hint="cs"/>
          <w:sz w:val="26"/>
          <w:szCs w:val="26"/>
          <w:vertAlign w:val="baseline"/>
          <w:rtl/>
        </w:rPr>
        <w:footnoteRef/>
      </w:r>
      <w:r w:rsidRPr="00ED6CE6">
        <w:rPr>
          <w:rStyle w:val="FootnoteReference"/>
          <w:rFonts w:ascii="Traditional Arabic" w:hAnsi="Traditional Arabic" w:cs="Traditional Arabic" w:hint="cs"/>
          <w:sz w:val="26"/>
          <w:szCs w:val="26"/>
          <w:vertAlign w:val="baseline"/>
          <w:rtl/>
        </w:rPr>
        <w:t>)</w:t>
      </w:r>
      <w:r>
        <w:rPr>
          <w:rFonts w:hint="cs"/>
          <w:rtl/>
        </w:rPr>
        <w:t xml:space="preserve"> </w:t>
      </w:r>
      <w:r w:rsidRPr="00ED6CE6">
        <w:rPr>
          <w:rStyle w:val="FootnoteReference"/>
          <w:sz w:val="18"/>
          <w:vertAlign w:val="baseline"/>
        </w:rPr>
        <w:t>United Nations Development Programme. (2015). Human Development Data (1990-2015) Retrieved from http://hdr.undp.org/en/data</w:t>
      </w:r>
      <w:r>
        <w:rPr>
          <w:rFonts w:hint="cs"/>
          <w:sz w:val="18"/>
          <w:rtl/>
        </w:rPr>
        <w:t>.</w:t>
      </w:r>
    </w:p>
  </w:footnote>
  <w:footnote w:id="21">
    <w:p w14:paraId="77EB50EE" w14:textId="77777777" w:rsidR="001D46FE" w:rsidRDefault="001D46FE" w:rsidP="00D056FE">
      <w:pPr>
        <w:pStyle w:val="FootnoteText"/>
        <w:spacing w:line="240" w:lineRule="exact"/>
        <w:ind w:left="1134"/>
        <w:jc w:val="both"/>
        <w:rPr>
          <w:rFonts w:asciiTheme="majorBidi" w:hAnsiTheme="majorBidi" w:cstheme="majorBidi"/>
          <w:sz w:val="18"/>
          <w:szCs w:val="18"/>
          <w:rtl/>
        </w:rPr>
      </w:pPr>
      <w:r w:rsidRPr="00ED6CE6">
        <w:rPr>
          <w:rStyle w:val="FootnoteReference"/>
          <w:rFonts w:ascii="Traditional Arabic" w:hAnsi="Traditional Arabic" w:cs="Traditional Arabic" w:hint="cs"/>
          <w:sz w:val="26"/>
          <w:szCs w:val="26"/>
          <w:vertAlign w:val="baseline"/>
          <w:rtl/>
        </w:rPr>
        <w:t>(</w:t>
      </w:r>
      <w:r w:rsidRPr="00ED6CE6">
        <w:rPr>
          <w:rStyle w:val="FootnoteReference"/>
          <w:rFonts w:ascii="Traditional Arabic" w:hAnsi="Traditional Arabic" w:cs="Traditional Arabic" w:hint="cs"/>
          <w:sz w:val="26"/>
          <w:szCs w:val="26"/>
          <w:vertAlign w:val="baseline"/>
          <w:rtl/>
        </w:rPr>
        <w:footnoteRef/>
      </w:r>
      <w:r w:rsidRPr="00ED6CE6">
        <w:rPr>
          <w:rStyle w:val="FootnoteReference"/>
          <w:rFonts w:ascii="Traditional Arabic" w:hAnsi="Traditional Arabic" w:cs="Traditional Arabic" w:hint="cs"/>
          <w:sz w:val="26"/>
          <w:szCs w:val="26"/>
          <w:vertAlign w:val="baseline"/>
          <w:rtl/>
        </w:rPr>
        <w:t>)</w:t>
      </w:r>
      <w:r>
        <w:rPr>
          <w:rFonts w:hint="cs"/>
          <w:rtl/>
        </w:rPr>
        <w:t xml:space="preserve"> </w:t>
      </w:r>
      <w:r w:rsidRPr="00E6339D">
        <w:rPr>
          <w:rFonts w:asciiTheme="majorBidi" w:hAnsiTheme="majorBidi" w:cstheme="majorBidi"/>
          <w:sz w:val="18"/>
          <w:szCs w:val="18"/>
          <w:lang w:val="de-DE"/>
        </w:rPr>
        <w:t xml:space="preserve">Van der Esch, S., ten Brink, B., Stehfest, E., Bakkenes, M., Sewell, A., Bouwman, A., Meijer, J., Westhoek, H., </w:t>
      </w:r>
      <w:r>
        <w:rPr>
          <w:rFonts w:asciiTheme="majorBidi" w:hAnsiTheme="majorBidi" w:cstheme="majorBidi"/>
          <w:sz w:val="18"/>
          <w:szCs w:val="18"/>
          <w:lang w:val="de-DE"/>
        </w:rPr>
        <w:t>and</w:t>
      </w:r>
      <w:r w:rsidRPr="00E6339D">
        <w:rPr>
          <w:rFonts w:asciiTheme="majorBidi" w:hAnsiTheme="majorBidi" w:cstheme="majorBidi"/>
          <w:sz w:val="18"/>
          <w:szCs w:val="18"/>
          <w:lang w:val="de-DE"/>
        </w:rPr>
        <w:t xml:space="preserve"> van den Berg, M. (2017). </w:t>
      </w:r>
      <w:r w:rsidRPr="00E6339D">
        <w:rPr>
          <w:rFonts w:asciiTheme="majorBidi" w:hAnsiTheme="majorBidi" w:cstheme="majorBidi"/>
          <w:i/>
          <w:sz w:val="18"/>
          <w:szCs w:val="18"/>
        </w:rPr>
        <w:t xml:space="preserve">Exploring future changes in land use and land condition and the impacts on food, water, climate change and biodiversity: Scenarios for </w:t>
      </w:r>
      <w:r>
        <w:rPr>
          <w:rFonts w:asciiTheme="majorBidi" w:hAnsiTheme="majorBidi" w:cstheme="majorBidi"/>
          <w:i/>
          <w:sz w:val="18"/>
          <w:szCs w:val="18"/>
        </w:rPr>
        <w:t>the UNCCD Global Land Outlook</w:t>
      </w:r>
      <w:r w:rsidRPr="00E6339D">
        <w:rPr>
          <w:rFonts w:asciiTheme="majorBidi" w:hAnsiTheme="majorBidi" w:cstheme="majorBidi"/>
          <w:i/>
          <w:sz w:val="18"/>
          <w:szCs w:val="18"/>
        </w:rPr>
        <w:t xml:space="preserve">. </w:t>
      </w:r>
      <w:r w:rsidRPr="00E6339D">
        <w:rPr>
          <w:rFonts w:asciiTheme="majorBidi" w:hAnsiTheme="majorBidi" w:cstheme="majorBidi"/>
          <w:sz w:val="18"/>
          <w:szCs w:val="18"/>
        </w:rPr>
        <w:t>The Hague: PBL Netherlands Environmental Assessment Agency. Retrieved from</w:t>
      </w:r>
    </w:p>
    <w:p w14:paraId="198CB81E" w14:textId="77777777" w:rsidR="001D46FE" w:rsidRPr="00391910" w:rsidRDefault="001D46FE" w:rsidP="00AB06DC">
      <w:pPr>
        <w:pStyle w:val="FootnoteText"/>
        <w:spacing w:line="240" w:lineRule="exact"/>
        <w:ind w:left="1134"/>
        <w:jc w:val="both"/>
        <w:rPr>
          <w:szCs w:val="18"/>
          <w:rtl/>
        </w:rPr>
      </w:pPr>
      <w:r w:rsidRPr="00E6339D">
        <w:rPr>
          <w:rFonts w:asciiTheme="majorBidi" w:hAnsiTheme="majorBidi" w:cstheme="majorBidi"/>
          <w:sz w:val="18"/>
          <w:szCs w:val="18"/>
        </w:rPr>
        <w:t xml:space="preserve"> </w:t>
      </w:r>
      <w:r w:rsidRPr="00C3404B">
        <w:rPr>
          <w:rFonts w:asciiTheme="majorBidi" w:hAnsiTheme="majorBidi" w:cstheme="majorBidi"/>
          <w:sz w:val="18"/>
          <w:szCs w:val="18"/>
        </w:rPr>
        <w:t>http://www.pbl.nl/sites/default/files/cms/publicaties/pbl-2017-exploring-future-changes-in-land-use-and-land-condition-2076.pdf</w:t>
      </w:r>
      <w:r>
        <w:rPr>
          <w:rFonts w:asciiTheme="majorBidi" w:hAnsiTheme="majorBidi" w:cstheme="majorBidi" w:hint="cs"/>
          <w:sz w:val="18"/>
          <w:szCs w:val="18"/>
          <w:rtl/>
        </w:rPr>
        <w:t>.</w:t>
      </w:r>
    </w:p>
  </w:footnote>
  <w:footnote w:id="22">
    <w:p w14:paraId="468021E7" w14:textId="77777777" w:rsidR="001D46FE" w:rsidRPr="00E6339D" w:rsidRDefault="001D46FE" w:rsidP="00AB06DC">
      <w:pPr>
        <w:pStyle w:val="FootnoteText"/>
        <w:spacing w:line="280" w:lineRule="exact"/>
        <w:ind w:left="1134"/>
        <w:jc w:val="both"/>
        <w:rPr>
          <w:rFonts w:asciiTheme="majorBidi" w:hAnsiTheme="majorBidi" w:cstheme="majorBidi"/>
          <w:sz w:val="16"/>
          <w:szCs w:val="16"/>
          <w:rtl/>
        </w:rPr>
      </w:pPr>
      <w:r w:rsidRPr="00E6339D">
        <w:rPr>
          <w:rStyle w:val="FootnoteReference"/>
          <w:rFonts w:ascii="Traditional Arabic" w:hAnsi="Traditional Arabic" w:cs="Traditional Arabic" w:hint="cs"/>
          <w:sz w:val="26"/>
          <w:szCs w:val="26"/>
          <w:vertAlign w:val="baseline"/>
          <w:rtl/>
        </w:rPr>
        <w:t>(</w:t>
      </w:r>
      <w:r w:rsidRPr="00E6339D">
        <w:rPr>
          <w:rStyle w:val="FootnoteReference"/>
          <w:rFonts w:ascii="Traditional Arabic" w:hAnsi="Traditional Arabic" w:cs="Traditional Arabic" w:hint="cs"/>
          <w:sz w:val="26"/>
          <w:szCs w:val="26"/>
          <w:vertAlign w:val="baseline"/>
          <w:rtl/>
        </w:rPr>
        <w:footnoteRef/>
      </w:r>
      <w:r w:rsidRPr="00E6339D">
        <w:rPr>
          <w:rStyle w:val="FootnoteReference"/>
          <w:rFonts w:ascii="Traditional Arabic" w:hAnsi="Traditional Arabic" w:cs="Traditional Arabic" w:hint="cs"/>
          <w:sz w:val="26"/>
          <w:szCs w:val="26"/>
          <w:vertAlign w:val="baseline"/>
          <w:rtl/>
        </w:rPr>
        <w:t>)</w:t>
      </w:r>
      <w:r w:rsidRPr="00E6339D">
        <w:rPr>
          <w:rFonts w:asciiTheme="majorBidi" w:hAnsiTheme="majorBidi" w:cstheme="majorBidi"/>
          <w:sz w:val="16"/>
          <w:szCs w:val="16"/>
        </w:rPr>
        <w:t xml:space="preserve"> </w:t>
      </w:r>
      <w:r w:rsidRPr="00E6339D">
        <w:rPr>
          <w:rFonts w:asciiTheme="majorBidi" w:hAnsiTheme="majorBidi" w:cstheme="majorBidi"/>
          <w:sz w:val="16"/>
          <w:szCs w:val="16"/>
          <w:rtl/>
        </w:rPr>
        <w:t xml:space="preserve"> </w:t>
      </w:r>
      <w:r w:rsidRPr="00E6339D">
        <w:rPr>
          <w:rFonts w:asciiTheme="majorBidi" w:hAnsiTheme="majorBidi" w:cstheme="majorBidi"/>
          <w:sz w:val="18"/>
          <w:szCs w:val="18"/>
        </w:rPr>
        <w:t xml:space="preserve">Stoorvogel, J. J., Bakkenes, M., Temme, A. J., Batjes, N. H., </w:t>
      </w:r>
      <w:r>
        <w:rPr>
          <w:rFonts w:asciiTheme="majorBidi" w:hAnsiTheme="majorBidi" w:cstheme="majorBidi"/>
          <w:sz w:val="18"/>
          <w:szCs w:val="18"/>
        </w:rPr>
        <w:t>and</w:t>
      </w:r>
      <w:r w:rsidRPr="00E6339D">
        <w:rPr>
          <w:rFonts w:asciiTheme="majorBidi" w:hAnsiTheme="majorBidi" w:cstheme="majorBidi"/>
          <w:sz w:val="18"/>
          <w:szCs w:val="18"/>
        </w:rPr>
        <w:t xml:space="preserve"> </w:t>
      </w:r>
      <w:r>
        <w:rPr>
          <w:rFonts w:asciiTheme="majorBidi" w:hAnsiTheme="majorBidi" w:cstheme="majorBidi"/>
          <w:sz w:val="18"/>
          <w:szCs w:val="18"/>
        </w:rPr>
        <w:t>t</w:t>
      </w:r>
      <w:r w:rsidRPr="00E6339D">
        <w:rPr>
          <w:rFonts w:asciiTheme="majorBidi" w:hAnsiTheme="majorBidi" w:cstheme="majorBidi"/>
          <w:sz w:val="18"/>
          <w:szCs w:val="18"/>
        </w:rPr>
        <w:t xml:space="preserve">en Brink, B. J. (2017). S‐World: A Global Soil Map for Environmental Modelling. </w:t>
      </w:r>
      <w:r w:rsidRPr="00E6339D">
        <w:rPr>
          <w:rFonts w:asciiTheme="majorBidi" w:hAnsiTheme="majorBidi" w:cstheme="majorBidi"/>
          <w:i/>
          <w:sz w:val="18"/>
          <w:szCs w:val="18"/>
        </w:rPr>
        <w:t xml:space="preserve">Land Degradation </w:t>
      </w:r>
      <w:r>
        <w:rPr>
          <w:rFonts w:asciiTheme="majorBidi" w:hAnsiTheme="majorBidi" w:cstheme="majorBidi"/>
          <w:i/>
          <w:sz w:val="18"/>
          <w:szCs w:val="18"/>
        </w:rPr>
        <w:t>and</w:t>
      </w:r>
      <w:r w:rsidRPr="00E6339D">
        <w:rPr>
          <w:rFonts w:asciiTheme="majorBidi" w:hAnsiTheme="majorBidi" w:cstheme="majorBidi"/>
          <w:i/>
          <w:sz w:val="18"/>
          <w:szCs w:val="18"/>
        </w:rPr>
        <w:t xml:space="preserve"> Development</w:t>
      </w:r>
      <w:r w:rsidRPr="00E6339D">
        <w:rPr>
          <w:rFonts w:asciiTheme="majorBidi" w:hAnsiTheme="majorBidi" w:cstheme="majorBidi"/>
          <w:sz w:val="18"/>
          <w:szCs w:val="18"/>
        </w:rPr>
        <w:t xml:space="preserve">, </w:t>
      </w:r>
      <w:r w:rsidRPr="00E6339D">
        <w:rPr>
          <w:rFonts w:asciiTheme="majorBidi" w:hAnsiTheme="majorBidi" w:cstheme="majorBidi"/>
          <w:i/>
          <w:sz w:val="18"/>
          <w:szCs w:val="18"/>
        </w:rPr>
        <w:t>28</w:t>
      </w:r>
      <w:r>
        <w:rPr>
          <w:rFonts w:asciiTheme="majorBidi" w:hAnsiTheme="majorBidi" w:cstheme="majorBidi"/>
          <w:i/>
          <w:sz w:val="18"/>
          <w:szCs w:val="18"/>
        </w:rPr>
        <w:t xml:space="preserve"> </w:t>
      </w:r>
      <w:r w:rsidRPr="00E6339D">
        <w:rPr>
          <w:rFonts w:asciiTheme="majorBidi" w:hAnsiTheme="majorBidi" w:cstheme="majorBidi"/>
          <w:sz w:val="18"/>
          <w:szCs w:val="18"/>
        </w:rPr>
        <w:t>(1), 22-33. DOI: 10.1002/ldr.2656</w:t>
      </w:r>
      <w:r>
        <w:rPr>
          <w:rFonts w:asciiTheme="majorBidi" w:hAnsiTheme="majorBidi" w:cstheme="majorBidi" w:hint="cs"/>
          <w:sz w:val="18"/>
          <w:szCs w:val="18"/>
          <w:rtl/>
        </w:rPr>
        <w:t>.</w:t>
      </w:r>
    </w:p>
  </w:footnote>
  <w:footnote w:id="23">
    <w:p w14:paraId="3CA16DF0" w14:textId="77777777" w:rsidR="001D46FE" w:rsidRPr="00024BE4" w:rsidRDefault="001D46FE" w:rsidP="00BF1015">
      <w:pPr>
        <w:pStyle w:val="FootnoteText"/>
        <w:spacing w:line="280" w:lineRule="exact"/>
        <w:ind w:left="1134"/>
        <w:jc w:val="both"/>
        <w:rPr>
          <w:rStyle w:val="FootnoteReference"/>
          <w:rFonts w:ascii="Traditional Arabic" w:hAnsi="Traditional Arabic" w:cs="Traditional Arabic"/>
          <w:sz w:val="26"/>
          <w:szCs w:val="26"/>
          <w:vertAlign w:val="baseline"/>
          <w:rtl/>
        </w:rPr>
      </w:pPr>
      <w:r w:rsidRPr="00024BE4">
        <w:rPr>
          <w:rStyle w:val="FootnoteReference"/>
          <w:rFonts w:ascii="Traditional Arabic" w:hAnsi="Traditional Arabic" w:cs="Traditional Arabic"/>
          <w:sz w:val="26"/>
          <w:szCs w:val="26"/>
          <w:vertAlign w:val="baseline"/>
          <w:rtl/>
        </w:rPr>
        <w:t>(</w:t>
      </w:r>
      <w:r w:rsidRPr="00024BE4">
        <w:rPr>
          <w:rStyle w:val="FootnoteReference"/>
          <w:rFonts w:ascii="Traditional Arabic" w:hAnsi="Traditional Arabic" w:cs="Traditional Arabic"/>
          <w:sz w:val="26"/>
          <w:szCs w:val="26"/>
          <w:vertAlign w:val="baseline"/>
          <w:rtl/>
        </w:rPr>
        <w:footnoteRef/>
      </w:r>
      <w:r w:rsidRPr="00024BE4">
        <w:rPr>
          <w:rStyle w:val="FootnoteReference"/>
          <w:rFonts w:ascii="Traditional Arabic" w:hAnsi="Traditional Arabic" w:cs="Traditional Arabic"/>
          <w:sz w:val="26"/>
          <w:szCs w:val="26"/>
          <w:vertAlign w:val="baseline"/>
          <w:rtl/>
        </w:rPr>
        <w:t>)</w:t>
      </w:r>
      <w:r>
        <w:rPr>
          <w:rFonts w:ascii="Traditional Arabic" w:hAnsi="Traditional Arabic" w:cs="Traditional Arabic" w:hint="cs"/>
          <w:sz w:val="26"/>
          <w:szCs w:val="26"/>
          <w:rtl/>
        </w:rPr>
        <w:t xml:space="preserve">  </w:t>
      </w:r>
      <w:r w:rsidRPr="003A5C76">
        <w:rPr>
          <w:rFonts w:asciiTheme="majorBidi" w:hAnsiTheme="majorBidi" w:cstheme="majorBidi"/>
          <w:sz w:val="18"/>
          <w:szCs w:val="18"/>
          <w:lang w:val="de-DE"/>
        </w:rPr>
        <w:t xml:space="preserve">Lenzen, M., Moran, D., Kanemoto, K., Foran, B., Lobefaro, L., and Geschke, A. (2012). </w:t>
      </w:r>
      <w:r w:rsidRPr="003A5C76">
        <w:rPr>
          <w:rFonts w:asciiTheme="majorBidi" w:hAnsiTheme="majorBidi" w:cstheme="majorBidi"/>
          <w:sz w:val="18"/>
          <w:szCs w:val="18"/>
        </w:rPr>
        <w:t xml:space="preserve">International trade drives biodiversity threats in developing nations. </w:t>
      </w:r>
      <w:r w:rsidRPr="003A5C76">
        <w:rPr>
          <w:rFonts w:asciiTheme="majorBidi" w:hAnsiTheme="majorBidi" w:cstheme="majorBidi"/>
          <w:i/>
          <w:sz w:val="18"/>
          <w:szCs w:val="18"/>
        </w:rPr>
        <w:t>Nature</w:t>
      </w:r>
      <w:r w:rsidRPr="003A5C76">
        <w:rPr>
          <w:rFonts w:asciiTheme="majorBidi" w:hAnsiTheme="majorBidi" w:cstheme="majorBidi"/>
          <w:sz w:val="18"/>
          <w:szCs w:val="18"/>
        </w:rPr>
        <w:t xml:space="preserve">, </w:t>
      </w:r>
      <w:r w:rsidRPr="003A5C76">
        <w:rPr>
          <w:rFonts w:asciiTheme="majorBidi" w:hAnsiTheme="majorBidi" w:cstheme="majorBidi"/>
          <w:i/>
          <w:sz w:val="18"/>
          <w:szCs w:val="18"/>
        </w:rPr>
        <w:t>486</w:t>
      </w:r>
      <w:r w:rsidRPr="003A5C76">
        <w:rPr>
          <w:rFonts w:asciiTheme="majorBidi" w:hAnsiTheme="majorBidi" w:cstheme="majorBidi"/>
          <w:sz w:val="18"/>
          <w:szCs w:val="18"/>
        </w:rPr>
        <w:t>, 109–112. DOI: 10.1038/nature11145.</w:t>
      </w:r>
      <w:r>
        <w:rPr>
          <w:rFonts w:asciiTheme="majorBidi" w:hAnsiTheme="majorBidi" w:cstheme="majorBidi" w:hint="cs"/>
          <w:sz w:val="18"/>
          <w:szCs w:val="18"/>
          <w:rtl/>
        </w:rPr>
        <w:t>.</w:t>
      </w:r>
    </w:p>
  </w:footnote>
  <w:footnote w:id="24">
    <w:p w14:paraId="180373EB" w14:textId="77777777" w:rsidR="001D46FE" w:rsidRPr="0053198D" w:rsidRDefault="001D46FE" w:rsidP="00B83539">
      <w:pPr>
        <w:pStyle w:val="FootnoteText"/>
        <w:spacing w:line="300" w:lineRule="exact"/>
        <w:ind w:left="1134"/>
        <w:jc w:val="both"/>
        <w:rPr>
          <w:rFonts w:ascii="Traditional Arabic" w:hAnsi="Traditional Arabic" w:cs="Traditional Arabic"/>
          <w:sz w:val="26"/>
          <w:szCs w:val="26"/>
          <w:rtl/>
        </w:rPr>
      </w:pPr>
      <w:r w:rsidRPr="0053198D">
        <w:rPr>
          <w:rFonts w:ascii="Traditional Arabic" w:hAnsi="Traditional Arabic" w:cs="Traditional Arabic"/>
          <w:sz w:val="26"/>
          <w:szCs w:val="26"/>
          <w:rtl/>
        </w:rPr>
        <w:t>(</w:t>
      </w:r>
      <w:r w:rsidRPr="0053198D">
        <w:rPr>
          <w:rStyle w:val="FootnoteReference"/>
          <w:rFonts w:ascii="Traditional Arabic" w:hAnsi="Traditional Arabic" w:cs="Traditional Arabic"/>
          <w:sz w:val="26"/>
          <w:szCs w:val="26"/>
          <w:vertAlign w:val="baseline"/>
          <w:rtl/>
        </w:rPr>
        <w:footnoteRef/>
      </w:r>
      <w:r w:rsidRPr="0053198D">
        <w:rPr>
          <w:rFonts w:ascii="Traditional Arabic" w:hAnsi="Traditional Arabic" w:cs="Traditional Arabic"/>
          <w:sz w:val="26"/>
          <w:szCs w:val="26"/>
          <w:rtl/>
        </w:rPr>
        <w:t xml:space="preserve">) </w:t>
      </w:r>
      <w:r>
        <w:rPr>
          <w:rFonts w:ascii="Traditional Arabic" w:hAnsi="Traditional Arabic" w:cs="Traditional Arabic"/>
          <w:sz w:val="26"/>
          <w:szCs w:val="26"/>
          <w:rtl/>
        </w:rPr>
        <w:t xml:space="preserve"> </w:t>
      </w:r>
      <w:r>
        <w:rPr>
          <w:rFonts w:ascii="Traditional Arabic" w:hAnsi="Traditional Arabic" w:cs="Traditional Arabic" w:hint="cs"/>
          <w:sz w:val="26"/>
          <w:szCs w:val="26"/>
          <w:rtl/>
        </w:rPr>
        <w:t>يتطلب الكثير من النظم الإيكولوجية الحرائق لكي تظل سليمة وآمنة. ويعتمد تواتر الحرائق المستخدمة ونوعها على الظروف والغرض المراد تحقيقه، وقد تُستخدم في ذلك الحرائق المدبرة أو تُحاكى الحرائق الطبيعية وطرق انتشارها {7-3-3، 6-2-4-3}.</w:t>
      </w:r>
    </w:p>
  </w:footnote>
  <w:footnote w:id="25">
    <w:p w14:paraId="5782CF25" w14:textId="77777777" w:rsidR="001D46FE" w:rsidRDefault="001D46FE" w:rsidP="006C3410">
      <w:pPr>
        <w:pStyle w:val="FootnoteText"/>
        <w:spacing w:after="120" w:line="280" w:lineRule="exact"/>
        <w:ind w:left="1134"/>
        <w:jc w:val="both"/>
        <w:rPr>
          <w:rFonts w:ascii="Times New Roman" w:hAnsi="Times New Roman" w:cs="Traditional Arabic"/>
          <w:sz w:val="16"/>
          <w:szCs w:val="26"/>
          <w:rtl/>
        </w:rPr>
      </w:pPr>
      <w:r w:rsidRPr="00BE08BF">
        <w:rPr>
          <w:rStyle w:val="FootnoteReference"/>
          <w:rFonts w:ascii="Times New Roman" w:hAnsi="Times New Roman" w:cs="Traditional Arabic"/>
          <w:sz w:val="16"/>
          <w:szCs w:val="26"/>
          <w:vertAlign w:val="baseline"/>
          <w:rtl/>
        </w:rPr>
        <w:t>(</w:t>
      </w:r>
      <w:r w:rsidRPr="00BE08BF">
        <w:rPr>
          <w:rStyle w:val="FootnoteReference"/>
          <w:rFonts w:ascii="Times New Roman" w:hAnsi="Times New Roman" w:cs="Traditional Arabic"/>
          <w:sz w:val="16"/>
          <w:szCs w:val="26"/>
          <w:vertAlign w:val="baseline"/>
          <w:rtl/>
        </w:rPr>
        <w:footnoteRef/>
      </w:r>
      <w:r w:rsidRPr="00BE08BF">
        <w:rPr>
          <w:rStyle w:val="FootnoteReference"/>
          <w:rFonts w:ascii="Times New Roman" w:hAnsi="Times New Roman" w:cs="Traditional Arabic"/>
          <w:sz w:val="16"/>
          <w:szCs w:val="26"/>
          <w:vertAlign w:val="baseline"/>
          <w:rtl/>
        </w:rPr>
        <w:t>)</w:t>
      </w:r>
      <w:r>
        <w:rPr>
          <w:rFonts w:ascii="Times New Roman" w:hAnsi="Times New Roman" w:cs="Traditional Arabic" w:hint="cs"/>
          <w:sz w:val="16"/>
          <w:szCs w:val="26"/>
          <w:rtl/>
        </w:rPr>
        <w:t xml:space="preserve">  </w:t>
      </w:r>
      <w:r w:rsidRPr="006C3410">
        <w:rPr>
          <w:rFonts w:ascii="Times New Roman" w:hAnsi="Times New Roman" w:cs="Traditional Arabic"/>
          <w:sz w:val="16"/>
          <w:szCs w:val="26"/>
        </w:rPr>
        <w:t xml:space="preserve">WWF. (2016). </w:t>
      </w:r>
      <w:r w:rsidRPr="006C3410">
        <w:rPr>
          <w:rFonts w:ascii="Times New Roman" w:hAnsi="Times New Roman" w:cs="Traditional Arabic"/>
          <w:i/>
          <w:sz w:val="16"/>
          <w:szCs w:val="26"/>
        </w:rPr>
        <w:t>Living Planet Report 2016. Risk and resilience in a new era</w:t>
      </w:r>
      <w:r w:rsidRPr="006C3410">
        <w:rPr>
          <w:rFonts w:ascii="Times New Roman" w:hAnsi="Times New Roman" w:cs="Traditional Arabic"/>
          <w:sz w:val="16"/>
          <w:szCs w:val="26"/>
        </w:rPr>
        <w:t xml:space="preserve">. Gland, Switzerland: WWF International. </w:t>
      </w:r>
      <w:r>
        <w:rPr>
          <w:rFonts w:ascii="Times New Roman" w:hAnsi="Times New Roman" w:cs="Traditional Arabic" w:hint="cs"/>
          <w:sz w:val="16"/>
          <w:szCs w:val="26"/>
          <w:rtl/>
        </w:rPr>
        <w:t xml:space="preserve"> </w:t>
      </w:r>
    </w:p>
    <w:p w14:paraId="505190F0" w14:textId="77777777" w:rsidR="001D46FE" w:rsidRPr="00BE08BF" w:rsidRDefault="001D46FE" w:rsidP="006C3410">
      <w:pPr>
        <w:pStyle w:val="FootnoteText"/>
        <w:spacing w:after="120" w:line="280" w:lineRule="exact"/>
        <w:ind w:left="1134"/>
        <w:jc w:val="both"/>
        <w:rPr>
          <w:rFonts w:ascii="Times New Roman" w:hAnsi="Times New Roman" w:cs="Traditional Arabic"/>
          <w:sz w:val="16"/>
          <w:szCs w:val="26"/>
          <w:rtl/>
        </w:rPr>
      </w:pPr>
      <w:r>
        <w:rPr>
          <w:rFonts w:ascii="Times New Roman" w:hAnsi="Times New Roman" w:cs="Traditional Arabic" w:hint="cs"/>
          <w:sz w:val="16"/>
          <w:szCs w:val="26"/>
          <w:rtl/>
        </w:rPr>
        <w:t xml:space="preserve">جرى الاطلاع عليه من الرابط: </w:t>
      </w:r>
      <w:r w:rsidRPr="006C3410">
        <w:rPr>
          <w:rFonts w:ascii="Times New Roman" w:hAnsi="Times New Roman" w:cs="Traditional Arabic"/>
          <w:sz w:val="16"/>
          <w:szCs w:val="26"/>
        </w:rPr>
        <w:t xml:space="preserve"> </w:t>
      </w:r>
      <w:hyperlink r:id="rId4">
        <w:r w:rsidRPr="006C3410">
          <w:rPr>
            <w:rStyle w:val="Hyperlink"/>
            <w:rFonts w:cs="Traditional Arabic"/>
            <w:sz w:val="16"/>
            <w:szCs w:val="26"/>
            <w:lang w:val="en-US"/>
          </w:rPr>
          <w:t>http://wwf.panda.org/about_our_earth/all_publications/lpr_2016/</w:t>
        </w:r>
      </w:hyperlink>
      <w:r>
        <w:rPr>
          <w:rStyle w:val="Hyperlink"/>
          <w:rFonts w:cs="Traditional Arabic" w:hint="cs"/>
          <w:sz w:val="16"/>
          <w:szCs w:val="26"/>
          <w:rtl/>
        </w:rPr>
        <w:t>.</w:t>
      </w:r>
    </w:p>
  </w:footnote>
  <w:footnote w:id="26">
    <w:p w14:paraId="64322080" w14:textId="77777777" w:rsidR="001D46FE" w:rsidRPr="00BE08BF" w:rsidRDefault="001D46FE" w:rsidP="00BF1015">
      <w:pPr>
        <w:pStyle w:val="FootnoteText"/>
        <w:spacing w:line="220" w:lineRule="exact"/>
        <w:ind w:left="1134"/>
        <w:jc w:val="both"/>
        <w:rPr>
          <w:rFonts w:ascii="Times New Roman" w:hAnsi="Times New Roman" w:cs="Traditional Arabic"/>
          <w:sz w:val="16"/>
          <w:szCs w:val="26"/>
          <w:rtl/>
        </w:rPr>
      </w:pPr>
      <w:r w:rsidRPr="00BE08BF">
        <w:rPr>
          <w:rStyle w:val="FootnoteReference"/>
          <w:rFonts w:ascii="Times New Roman" w:hAnsi="Times New Roman" w:cs="Traditional Arabic"/>
          <w:sz w:val="16"/>
          <w:szCs w:val="26"/>
          <w:vertAlign w:val="baseline"/>
          <w:rtl/>
        </w:rPr>
        <w:t>(</w:t>
      </w:r>
      <w:r w:rsidRPr="00BE08BF">
        <w:rPr>
          <w:rStyle w:val="FootnoteReference"/>
          <w:rFonts w:ascii="Times New Roman" w:hAnsi="Times New Roman" w:cs="Traditional Arabic"/>
          <w:sz w:val="16"/>
          <w:szCs w:val="26"/>
          <w:vertAlign w:val="baseline"/>
          <w:rtl/>
        </w:rPr>
        <w:footnoteRef/>
      </w:r>
      <w:r w:rsidRPr="00BE08BF">
        <w:rPr>
          <w:rStyle w:val="FootnoteReference"/>
          <w:rFonts w:ascii="Times New Roman" w:hAnsi="Times New Roman" w:cs="Traditional Arabic"/>
          <w:sz w:val="16"/>
          <w:szCs w:val="26"/>
          <w:vertAlign w:val="baseline"/>
          <w:rtl/>
        </w:rPr>
        <w:t>)</w:t>
      </w:r>
      <w:r>
        <w:rPr>
          <w:rStyle w:val="FootnoteReference"/>
          <w:rFonts w:ascii="Times New Roman" w:hAnsi="Times New Roman" w:cs="Traditional Arabic" w:hint="cs"/>
          <w:sz w:val="16"/>
          <w:szCs w:val="26"/>
          <w:vertAlign w:val="baseline"/>
          <w:rtl/>
        </w:rPr>
        <w:t xml:space="preserve"> </w:t>
      </w:r>
      <w:r w:rsidRPr="00BE08BF">
        <w:rPr>
          <w:rFonts w:ascii="Times New Roman" w:hAnsi="Times New Roman" w:cs="Traditional Arabic"/>
          <w:sz w:val="16"/>
          <w:szCs w:val="26"/>
        </w:rPr>
        <w:t xml:space="preserve"> Ramsar Convention Secretariat and UNEP-WCMC. (2017). Wetland Extent Trends (WET) Index - 2017 Update. Technical Update 2017. Gland, Switzerland: Ramsar Convention Secretariat.</w:t>
      </w:r>
      <w:r>
        <w:rPr>
          <w:rFonts w:ascii="Times New Roman" w:hAnsi="Times New Roman" w:cs="Traditional Arabic" w:hint="cs"/>
          <w:sz w:val="16"/>
          <w:szCs w:val="26"/>
          <w:rtl/>
        </w:rPr>
        <w:t>.</w:t>
      </w:r>
    </w:p>
  </w:footnote>
  <w:footnote w:id="27">
    <w:p w14:paraId="7215BC1E" w14:textId="77777777" w:rsidR="001D46FE" w:rsidRPr="00BE08BF" w:rsidRDefault="001D46FE" w:rsidP="00BF1015">
      <w:pPr>
        <w:pStyle w:val="FootnoteText"/>
        <w:spacing w:line="220" w:lineRule="exact"/>
        <w:ind w:left="1134"/>
        <w:jc w:val="both"/>
        <w:rPr>
          <w:rFonts w:ascii="Times New Roman" w:hAnsi="Times New Roman" w:cs="Traditional Arabic"/>
          <w:sz w:val="16"/>
          <w:szCs w:val="26"/>
          <w:rtl/>
        </w:rPr>
      </w:pPr>
      <w:r w:rsidRPr="00BE08BF">
        <w:rPr>
          <w:rStyle w:val="FootnoteReference"/>
          <w:rFonts w:ascii="Times New Roman" w:hAnsi="Times New Roman" w:cs="Traditional Arabic"/>
          <w:sz w:val="16"/>
          <w:szCs w:val="26"/>
          <w:vertAlign w:val="baseline"/>
          <w:rtl/>
        </w:rPr>
        <w:t>(</w:t>
      </w:r>
      <w:r w:rsidRPr="00BE08BF">
        <w:rPr>
          <w:rStyle w:val="FootnoteReference"/>
          <w:rFonts w:ascii="Times New Roman" w:hAnsi="Times New Roman" w:cs="Traditional Arabic"/>
          <w:sz w:val="16"/>
          <w:szCs w:val="26"/>
          <w:vertAlign w:val="baseline"/>
          <w:rtl/>
        </w:rPr>
        <w:footnoteRef/>
      </w:r>
      <w:r w:rsidRPr="00BE08BF">
        <w:rPr>
          <w:rStyle w:val="FootnoteReference"/>
          <w:rFonts w:ascii="Times New Roman" w:hAnsi="Times New Roman" w:cs="Traditional Arabic"/>
          <w:sz w:val="16"/>
          <w:szCs w:val="26"/>
          <w:vertAlign w:val="baseline"/>
          <w:rtl/>
        </w:rPr>
        <w:t>)</w:t>
      </w:r>
      <w:r w:rsidRPr="00BE08BF">
        <w:rPr>
          <w:rFonts w:ascii="Times New Roman" w:hAnsi="Times New Roman" w:cs="Traditional Arabic" w:hint="cs"/>
          <w:sz w:val="16"/>
          <w:szCs w:val="26"/>
          <w:rtl/>
        </w:rPr>
        <w:t xml:space="preserve"> </w:t>
      </w:r>
      <w:r w:rsidRPr="00BE08BF">
        <w:rPr>
          <w:rFonts w:ascii="Times New Roman" w:hAnsi="Times New Roman" w:cs="Traditional Arabic"/>
          <w:sz w:val="16"/>
          <w:szCs w:val="26"/>
        </w:rPr>
        <w:t>Dixon, M. J. R., Loh, J., Davidson, N. C., Beltrame, C., Freeman, R., Walpole, M. (2016). Tracking global change in ecosystem area: The Wetland Extent Trends Index. Biological Conservation, 193, 27-35. DOI: 10.1016/j.biocon.2015.10.023</w:t>
      </w:r>
      <w:r>
        <w:rPr>
          <w:rFonts w:ascii="Times New Roman" w:hAnsi="Times New Roman" w:cs="Traditional Arabic" w:hint="cs"/>
          <w:sz w:val="16"/>
          <w:szCs w:val="26"/>
          <w:rtl/>
        </w:rPr>
        <w:t>.</w:t>
      </w:r>
    </w:p>
  </w:footnote>
  <w:footnote w:id="28">
    <w:p w14:paraId="46DEC123" w14:textId="77777777" w:rsidR="001D46FE" w:rsidRDefault="001D46FE" w:rsidP="001745D7">
      <w:pPr>
        <w:pStyle w:val="FootnoteText"/>
        <w:spacing w:line="240" w:lineRule="exact"/>
        <w:ind w:left="1134"/>
        <w:jc w:val="both"/>
        <w:textDirection w:val="tbRlV"/>
        <w:rPr>
          <w:sz w:val="18"/>
          <w:szCs w:val="18"/>
          <w:rtl/>
        </w:rPr>
      </w:pPr>
      <w:r w:rsidRPr="00ED4ECA">
        <w:rPr>
          <w:rFonts w:ascii="Times New Roman" w:hAnsi="Times New Roman" w:cs="Traditional Arabic" w:hint="cs"/>
          <w:sz w:val="18"/>
          <w:szCs w:val="18"/>
          <w:rtl/>
          <w:lang w:val="en-GB" w:eastAsia="zh-TW"/>
        </w:rPr>
        <w:t>(</w:t>
      </w:r>
      <w:r w:rsidRPr="00ED4ECA">
        <w:rPr>
          <w:rStyle w:val="FootnoteReference"/>
          <w:rFonts w:ascii="Times New Roman" w:hAnsi="Times New Roman" w:cs="Traditional Arabic"/>
          <w:sz w:val="18"/>
          <w:szCs w:val="18"/>
          <w:vertAlign w:val="baseline"/>
          <w:lang w:val="en-GB" w:eastAsia="zh-TW"/>
        </w:rPr>
        <w:footnoteRef/>
      </w:r>
      <w:r w:rsidRPr="00ED4ECA">
        <w:rPr>
          <w:rFonts w:ascii="Times New Roman" w:hAnsi="Times New Roman" w:cs="Traditional Arabic" w:hint="cs"/>
          <w:sz w:val="18"/>
          <w:szCs w:val="18"/>
          <w:rtl/>
          <w:lang w:val="en-GB" w:eastAsia="zh-TW"/>
        </w:rPr>
        <w:t>)</w:t>
      </w:r>
      <w:r w:rsidRPr="007F5212">
        <w:rPr>
          <w:sz w:val="18"/>
          <w:szCs w:val="18"/>
        </w:rPr>
        <w:t>IPBES, Summary for policymakers of the assessment report of the Intergovernmental Science-Policy Platform on Biodiversity and Ecosystem Services on pollinators, pollination and food production. S.G. Potts, V. L. Imperatriz-Fonseca, H. T. Ngo, J. C. Biesmeijer, T. D. Breeze, L. V. Dicks, L. A. Garibaldi, R. Hill, J. Settele, A. J. Vanbergen, M. A. Aizen, S. A. Cunningham, C. Eardley, B. M. Freitas, N. Gallai, P. G. Kevan, A. Kovács-Hostyánszki, P. K. Kwapong, J. Li, X. Li, D. J. Martins, G. Nates-Parra, J. S. Pettis, R. Rader, and B. F. Viana (eds.)., secretariat of the Intergovernmental Science-Policy Platform on Biodiversity and Ecosystem Services, Bonn, Germany, 2016. Available from</w:t>
      </w:r>
    </w:p>
    <w:p w14:paraId="6AA42777" w14:textId="28CF0F44" w:rsidR="001D46FE" w:rsidRPr="00F01B22" w:rsidRDefault="00426C1E" w:rsidP="001745D7">
      <w:pPr>
        <w:pStyle w:val="FootnoteText"/>
        <w:spacing w:line="240" w:lineRule="exact"/>
        <w:ind w:left="1134"/>
        <w:jc w:val="both"/>
        <w:textDirection w:val="tbRlV"/>
        <w:rPr>
          <w:rFonts w:ascii="Times New Roman" w:hAnsi="Times New Roman" w:cs="Traditional Arabic"/>
          <w:sz w:val="18"/>
          <w:szCs w:val="26"/>
          <w:rtl/>
          <w:lang w:val="en-GB" w:eastAsia="zh-TW"/>
        </w:rPr>
      </w:pPr>
      <w:r>
        <w:rPr>
          <w:rStyle w:val="Hyperlink"/>
          <w:sz w:val="18"/>
          <w:szCs w:val="18"/>
          <w:lang w:val="en-GB"/>
        </w:rPr>
        <w:t>.</w:t>
      </w:r>
      <w:hyperlink r:id="rId5" w:history="1">
        <w:r w:rsidRPr="005E1BA1">
          <w:rPr>
            <w:rStyle w:val="Hyperlink"/>
            <w:sz w:val="18"/>
            <w:szCs w:val="18"/>
          </w:rPr>
          <w:t>www.ipbes.net/sites/default/files/downloads/pdf/spm_deliverable_3a_pollination_20170222.pdf</w:t>
        </w:r>
      </w:hyperlink>
      <w:r w:rsidR="001D46FE" w:rsidRPr="007F5212">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E0CC3" w14:textId="77777777" w:rsidR="001D46FE" w:rsidRPr="00BC5709" w:rsidRDefault="001D46FE" w:rsidP="00B2754D">
    <w:pPr>
      <w:pBdr>
        <w:bottom w:val="single" w:sz="4" w:space="0" w:color="auto"/>
      </w:pBdr>
      <w:spacing w:before="20" w:after="40"/>
      <w:rPr>
        <w:rFonts w:asciiTheme="majorBidi" w:hAnsiTheme="majorBidi" w:cstheme="majorBidi"/>
        <w:b/>
        <w:bCs/>
        <w:sz w:val="17"/>
        <w:szCs w:val="17"/>
        <w:rtl/>
        <w:lang w:val="fr-FR"/>
      </w:rPr>
    </w:pPr>
    <w:r w:rsidRPr="00BC5709">
      <w:rPr>
        <w:rStyle w:val="PageNumber"/>
        <w:rFonts w:asciiTheme="majorBidi" w:hAnsiTheme="majorBidi" w:cstheme="majorBidi"/>
        <w:b/>
        <w:bCs/>
        <w:sz w:val="17"/>
        <w:szCs w:val="17"/>
        <w:lang w:val="fr-FR"/>
      </w:rPr>
      <w:t>IPBES/6/</w:t>
    </w:r>
    <w:r>
      <w:rPr>
        <w:rStyle w:val="PageNumber"/>
        <w:rFonts w:asciiTheme="majorBidi" w:hAnsiTheme="majorBidi" w:cstheme="majorBidi"/>
        <w:b/>
        <w:bCs/>
        <w:sz w:val="17"/>
        <w:szCs w:val="17"/>
        <w:lang w:val="fr-FR"/>
      </w:rPr>
      <w:t>15/Add.5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EF7BE" w14:textId="77777777" w:rsidR="001D46FE" w:rsidRPr="00BC5709" w:rsidRDefault="001D46FE" w:rsidP="00DA3BDE">
    <w:pPr>
      <w:pBdr>
        <w:bottom w:val="single" w:sz="4" w:space="1" w:color="auto"/>
      </w:pBdr>
      <w:bidi w:val="0"/>
      <w:spacing w:before="20" w:after="40"/>
      <w:rPr>
        <w:rFonts w:asciiTheme="majorBidi" w:hAnsiTheme="majorBidi" w:cstheme="majorBidi"/>
        <w:b/>
        <w:bCs/>
        <w:sz w:val="17"/>
        <w:szCs w:val="17"/>
        <w:rtl/>
        <w:lang w:val="fr-FR"/>
      </w:rPr>
    </w:pPr>
    <w:r w:rsidRPr="00BC5709">
      <w:rPr>
        <w:rStyle w:val="PageNumber"/>
        <w:rFonts w:asciiTheme="majorBidi" w:hAnsiTheme="majorBidi" w:cstheme="majorBidi"/>
        <w:b/>
        <w:bCs/>
        <w:sz w:val="17"/>
        <w:szCs w:val="17"/>
        <w:lang w:val="fr-FR"/>
      </w:rPr>
      <w:t>IPBES/6/</w:t>
    </w:r>
    <w:r>
      <w:rPr>
        <w:rStyle w:val="PageNumber"/>
        <w:rFonts w:asciiTheme="majorBidi" w:hAnsiTheme="majorBidi" w:cstheme="majorBidi"/>
        <w:b/>
        <w:bCs/>
        <w:sz w:val="17"/>
        <w:szCs w:val="17"/>
        <w:lang w:val="fr-FR"/>
      </w:rPr>
      <w:t>15/Add.5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1DA3"/>
    <w:multiLevelType w:val="hybridMultilevel"/>
    <w:tmpl w:val="6AF4AABE"/>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1" w15:restartNumberingAfterBreak="0">
    <w:nsid w:val="171113A7"/>
    <w:multiLevelType w:val="multilevel"/>
    <w:tmpl w:val="48241D10"/>
    <w:numStyleLink w:val="Normallist"/>
  </w:abstractNum>
  <w:abstractNum w:abstractNumId="2" w15:restartNumberingAfterBreak="0">
    <w:nsid w:val="19FD37BB"/>
    <w:multiLevelType w:val="hybridMultilevel"/>
    <w:tmpl w:val="F334DD8C"/>
    <w:lvl w:ilvl="0" w:tplc="08090003">
      <w:start w:val="1"/>
      <w:numFmt w:val="bullet"/>
      <w:lvlText w:val="o"/>
      <w:lvlJc w:val="left"/>
      <w:pPr>
        <w:ind w:left="720" w:hanging="360"/>
      </w:pPr>
      <w:rPr>
        <w:rFonts w:ascii="Courier New" w:hAnsi="Courier New" w:hint="default"/>
      </w:rPr>
    </w:lvl>
    <w:lvl w:ilvl="1" w:tplc="1D20D234">
      <w:start w:val="1"/>
      <w:numFmt w:val="bullet"/>
      <w:lvlText w:val="-"/>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B571867"/>
    <w:multiLevelType w:val="singleLevel"/>
    <w:tmpl w:val="A2E252AA"/>
    <w:lvl w:ilvl="0">
      <w:start w:val="1"/>
      <w:numFmt w:val="upperRoman"/>
      <w:lvlText w:val="%1."/>
      <w:lvlJc w:val="left"/>
      <w:pPr>
        <w:tabs>
          <w:tab w:val="num" w:pos="720"/>
        </w:tabs>
        <w:ind w:left="720" w:hanging="720"/>
      </w:pPr>
      <w:rPr>
        <w:rFonts w:hint="default"/>
      </w:rPr>
    </w:lvl>
  </w:abstractNum>
  <w:abstractNum w:abstractNumId="4" w15:restartNumberingAfterBreak="0">
    <w:nsid w:val="259E5C74"/>
    <w:multiLevelType w:val="singleLevel"/>
    <w:tmpl w:val="1F8A4B92"/>
    <w:lvl w:ilvl="0">
      <w:start w:val="1"/>
      <w:numFmt w:val="decimal"/>
      <w:pStyle w:val="mainpara"/>
      <w:lvlText w:val="%1."/>
      <w:lvlJc w:val="left"/>
      <w:pPr>
        <w:tabs>
          <w:tab w:val="num" w:pos="473"/>
        </w:tabs>
        <w:ind w:left="0" w:firstLine="113"/>
      </w:pPr>
    </w:lvl>
  </w:abstractNum>
  <w:abstractNum w:abstractNumId="5" w15:restartNumberingAfterBreak="0">
    <w:nsid w:val="2C7C530A"/>
    <w:multiLevelType w:val="hybridMultilevel"/>
    <w:tmpl w:val="D67C12E8"/>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6" w15:restartNumberingAfterBreak="0">
    <w:nsid w:val="35571603"/>
    <w:multiLevelType w:val="singleLevel"/>
    <w:tmpl w:val="2868AC2A"/>
    <w:lvl w:ilvl="0">
      <w:start w:val="6"/>
      <w:numFmt w:val="upperLetter"/>
      <w:lvlText w:val="%1."/>
      <w:lvlJc w:val="left"/>
      <w:pPr>
        <w:tabs>
          <w:tab w:val="num" w:pos="360"/>
        </w:tabs>
        <w:ind w:left="360" w:hanging="360"/>
      </w:pPr>
      <w:rPr>
        <w:rFonts w:hint="default"/>
      </w:rPr>
    </w:lvl>
  </w:abstractNum>
  <w:abstractNum w:abstractNumId="7" w15:restartNumberingAfterBreak="0">
    <w:nsid w:val="3C8036FC"/>
    <w:multiLevelType w:val="hybridMultilevel"/>
    <w:tmpl w:val="2D86C1D4"/>
    <w:lvl w:ilvl="0" w:tplc="E022FA70">
      <w:numFmt w:val="bullet"/>
      <w:lvlText w:val="•"/>
      <w:lvlJc w:val="left"/>
      <w:pPr>
        <w:ind w:left="2628" w:hanging="360"/>
      </w:pPr>
      <w:rPr>
        <w:rFonts w:ascii="Traditional Arabic" w:eastAsia="Times New Roman" w:hAnsi="Traditional Arabic" w:cs="Traditional Arabic" w:hint="default"/>
        <w:lang w:bidi="ar-SA"/>
      </w:rPr>
    </w:lvl>
    <w:lvl w:ilvl="1" w:tplc="10090003" w:tentative="1">
      <w:start w:val="1"/>
      <w:numFmt w:val="bullet"/>
      <w:lvlText w:val="o"/>
      <w:lvlJc w:val="left"/>
      <w:pPr>
        <w:ind w:left="2574" w:hanging="360"/>
      </w:pPr>
      <w:rPr>
        <w:rFonts w:ascii="Courier New" w:hAnsi="Courier New" w:cs="Courier New" w:hint="default"/>
      </w:rPr>
    </w:lvl>
    <w:lvl w:ilvl="2" w:tplc="10090005" w:tentative="1">
      <w:start w:val="1"/>
      <w:numFmt w:val="bullet"/>
      <w:lvlText w:val=""/>
      <w:lvlJc w:val="left"/>
      <w:pPr>
        <w:ind w:left="3294" w:hanging="360"/>
      </w:pPr>
      <w:rPr>
        <w:rFonts w:ascii="Wingdings" w:hAnsi="Wingdings" w:hint="default"/>
      </w:rPr>
    </w:lvl>
    <w:lvl w:ilvl="3" w:tplc="10090001" w:tentative="1">
      <w:start w:val="1"/>
      <w:numFmt w:val="bullet"/>
      <w:lvlText w:val=""/>
      <w:lvlJc w:val="left"/>
      <w:pPr>
        <w:ind w:left="4014" w:hanging="360"/>
      </w:pPr>
      <w:rPr>
        <w:rFonts w:ascii="Symbol" w:hAnsi="Symbol" w:hint="default"/>
      </w:rPr>
    </w:lvl>
    <w:lvl w:ilvl="4" w:tplc="10090003" w:tentative="1">
      <w:start w:val="1"/>
      <w:numFmt w:val="bullet"/>
      <w:lvlText w:val="o"/>
      <w:lvlJc w:val="left"/>
      <w:pPr>
        <w:ind w:left="4734" w:hanging="360"/>
      </w:pPr>
      <w:rPr>
        <w:rFonts w:ascii="Courier New" w:hAnsi="Courier New" w:cs="Courier New" w:hint="default"/>
      </w:rPr>
    </w:lvl>
    <w:lvl w:ilvl="5" w:tplc="10090005" w:tentative="1">
      <w:start w:val="1"/>
      <w:numFmt w:val="bullet"/>
      <w:lvlText w:val=""/>
      <w:lvlJc w:val="left"/>
      <w:pPr>
        <w:ind w:left="5454" w:hanging="360"/>
      </w:pPr>
      <w:rPr>
        <w:rFonts w:ascii="Wingdings" w:hAnsi="Wingdings" w:hint="default"/>
      </w:rPr>
    </w:lvl>
    <w:lvl w:ilvl="6" w:tplc="10090001" w:tentative="1">
      <w:start w:val="1"/>
      <w:numFmt w:val="bullet"/>
      <w:lvlText w:val=""/>
      <w:lvlJc w:val="left"/>
      <w:pPr>
        <w:ind w:left="6174" w:hanging="360"/>
      </w:pPr>
      <w:rPr>
        <w:rFonts w:ascii="Symbol" w:hAnsi="Symbol" w:hint="default"/>
      </w:rPr>
    </w:lvl>
    <w:lvl w:ilvl="7" w:tplc="10090003" w:tentative="1">
      <w:start w:val="1"/>
      <w:numFmt w:val="bullet"/>
      <w:lvlText w:val="o"/>
      <w:lvlJc w:val="left"/>
      <w:pPr>
        <w:ind w:left="6894" w:hanging="360"/>
      </w:pPr>
      <w:rPr>
        <w:rFonts w:ascii="Courier New" w:hAnsi="Courier New" w:cs="Courier New" w:hint="default"/>
      </w:rPr>
    </w:lvl>
    <w:lvl w:ilvl="8" w:tplc="10090005" w:tentative="1">
      <w:start w:val="1"/>
      <w:numFmt w:val="bullet"/>
      <w:lvlText w:val=""/>
      <w:lvlJc w:val="left"/>
      <w:pPr>
        <w:ind w:left="7614" w:hanging="360"/>
      </w:pPr>
      <w:rPr>
        <w:rFonts w:ascii="Wingdings" w:hAnsi="Wingdings" w:hint="default"/>
      </w:rPr>
    </w:lvl>
  </w:abstractNum>
  <w:abstractNum w:abstractNumId="8" w15:restartNumberingAfterBreak="0">
    <w:nsid w:val="408F6A6C"/>
    <w:multiLevelType w:val="hybridMultilevel"/>
    <w:tmpl w:val="8A4E761C"/>
    <w:lvl w:ilvl="0" w:tplc="3044EA06">
      <w:start w:val="50"/>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F44DDB"/>
    <w:multiLevelType w:val="hybridMultilevel"/>
    <w:tmpl w:val="8CECA7AE"/>
    <w:lvl w:ilvl="0" w:tplc="BEA66B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022781"/>
    <w:multiLevelType w:val="hybridMultilevel"/>
    <w:tmpl w:val="824AC2C2"/>
    <w:lvl w:ilvl="0" w:tplc="10090001">
      <w:start w:val="1"/>
      <w:numFmt w:val="bullet"/>
      <w:lvlText w:val=""/>
      <w:lvlJc w:val="left"/>
      <w:pPr>
        <w:ind w:left="1854" w:hanging="360"/>
      </w:pPr>
      <w:rPr>
        <w:rFonts w:ascii="Symbol" w:hAnsi="Symbol" w:hint="default"/>
      </w:rPr>
    </w:lvl>
    <w:lvl w:ilvl="1" w:tplc="10090003" w:tentative="1">
      <w:start w:val="1"/>
      <w:numFmt w:val="bullet"/>
      <w:lvlText w:val="o"/>
      <w:lvlJc w:val="left"/>
      <w:pPr>
        <w:ind w:left="2574" w:hanging="360"/>
      </w:pPr>
      <w:rPr>
        <w:rFonts w:ascii="Courier New" w:hAnsi="Courier New" w:cs="Courier New" w:hint="default"/>
      </w:rPr>
    </w:lvl>
    <w:lvl w:ilvl="2" w:tplc="10090005" w:tentative="1">
      <w:start w:val="1"/>
      <w:numFmt w:val="bullet"/>
      <w:lvlText w:val=""/>
      <w:lvlJc w:val="left"/>
      <w:pPr>
        <w:ind w:left="3294" w:hanging="360"/>
      </w:pPr>
      <w:rPr>
        <w:rFonts w:ascii="Wingdings" w:hAnsi="Wingdings" w:hint="default"/>
      </w:rPr>
    </w:lvl>
    <w:lvl w:ilvl="3" w:tplc="10090001" w:tentative="1">
      <w:start w:val="1"/>
      <w:numFmt w:val="bullet"/>
      <w:lvlText w:val=""/>
      <w:lvlJc w:val="left"/>
      <w:pPr>
        <w:ind w:left="4014" w:hanging="360"/>
      </w:pPr>
      <w:rPr>
        <w:rFonts w:ascii="Symbol" w:hAnsi="Symbol" w:hint="default"/>
      </w:rPr>
    </w:lvl>
    <w:lvl w:ilvl="4" w:tplc="10090003" w:tentative="1">
      <w:start w:val="1"/>
      <w:numFmt w:val="bullet"/>
      <w:lvlText w:val="o"/>
      <w:lvlJc w:val="left"/>
      <w:pPr>
        <w:ind w:left="4734" w:hanging="360"/>
      </w:pPr>
      <w:rPr>
        <w:rFonts w:ascii="Courier New" w:hAnsi="Courier New" w:cs="Courier New" w:hint="default"/>
      </w:rPr>
    </w:lvl>
    <w:lvl w:ilvl="5" w:tplc="10090005" w:tentative="1">
      <w:start w:val="1"/>
      <w:numFmt w:val="bullet"/>
      <w:lvlText w:val=""/>
      <w:lvlJc w:val="left"/>
      <w:pPr>
        <w:ind w:left="5454" w:hanging="360"/>
      </w:pPr>
      <w:rPr>
        <w:rFonts w:ascii="Wingdings" w:hAnsi="Wingdings" w:hint="default"/>
      </w:rPr>
    </w:lvl>
    <w:lvl w:ilvl="6" w:tplc="10090001" w:tentative="1">
      <w:start w:val="1"/>
      <w:numFmt w:val="bullet"/>
      <w:lvlText w:val=""/>
      <w:lvlJc w:val="left"/>
      <w:pPr>
        <w:ind w:left="6174" w:hanging="360"/>
      </w:pPr>
      <w:rPr>
        <w:rFonts w:ascii="Symbol" w:hAnsi="Symbol" w:hint="default"/>
      </w:rPr>
    </w:lvl>
    <w:lvl w:ilvl="7" w:tplc="10090003" w:tentative="1">
      <w:start w:val="1"/>
      <w:numFmt w:val="bullet"/>
      <w:lvlText w:val="o"/>
      <w:lvlJc w:val="left"/>
      <w:pPr>
        <w:ind w:left="6894" w:hanging="360"/>
      </w:pPr>
      <w:rPr>
        <w:rFonts w:ascii="Courier New" w:hAnsi="Courier New" w:cs="Courier New" w:hint="default"/>
      </w:rPr>
    </w:lvl>
    <w:lvl w:ilvl="8" w:tplc="10090005" w:tentative="1">
      <w:start w:val="1"/>
      <w:numFmt w:val="bullet"/>
      <w:lvlText w:val=""/>
      <w:lvlJc w:val="left"/>
      <w:pPr>
        <w:ind w:left="7614" w:hanging="360"/>
      </w:pPr>
      <w:rPr>
        <w:rFonts w:ascii="Wingdings" w:hAnsi="Wingdings" w:hint="default"/>
      </w:rPr>
    </w:lvl>
  </w:abstractNum>
  <w:abstractNum w:abstractNumId="11" w15:restartNumberingAfterBreak="0">
    <w:nsid w:val="4DC25679"/>
    <w:multiLevelType w:val="hybridMultilevel"/>
    <w:tmpl w:val="A8CC1608"/>
    <w:lvl w:ilvl="0" w:tplc="E9947804">
      <w:start w:val="1"/>
      <w:numFmt w:val="decimal"/>
      <w:lvlText w:val="%1-"/>
      <w:lvlJc w:val="left"/>
      <w:pPr>
        <w:ind w:left="1974" w:hanging="840"/>
      </w:pPr>
      <w:rPr>
        <w:rFonts w:hint="default"/>
        <w:b/>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15:restartNumberingAfterBreak="0">
    <w:nsid w:val="52A66A9D"/>
    <w:multiLevelType w:val="multilevel"/>
    <w:tmpl w:val="48241D10"/>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13" w15:restartNumberingAfterBreak="0">
    <w:nsid w:val="60DF253E"/>
    <w:multiLevelType w:val="hybridMultilevel"/>
    <w:tmpl w:val="F97CCDE2"/>
    <w:lvl w:ilvl="0" w:tplc="E022FA70">
      <w:numFmt w:val="bullet"/>
      <w:lvlText w:val="•"/>
      <w:lvlJc w:val="left"/>
      <w:pPr>
        <w:ind w:left="6172" w:hanging="360"/>
      </w:pPr>
      <w:rPr>
        <w:rFonts w:ascii="Traditional Arabic" w:eastAsia="Times New Roman" w:hAnsi="Traditional Arabic" w:cs="Traditional Arabic" w:hint="default"/>
        <w:lang w:bidi="ar-SA"/>
      </w:rPr>
    </w:lvl>
    <w:lvl w:ilvl="1" w:tplc="10090003" w:tentative="1">
      <w:start w:val="1"/>
      <w:numFmt w:val="bullet"/>
      <w:lvlText w:val="o"/>
      <w:lvlJc w:val="left"/>
      <w:pPr>
        <w:ind w:left="2214" w:hanging="360"/>
      </w:pPr>
      <w:rPr>
        <w:rFonts w:ascii="Courier New" w:hAnsi="Courier New" w:cs="Courier New" w:hint="default"/>
      </w:rPr>
    </w:lvl>
    <w:lvl w:ilvl="2" w:tplc="10090005" w:tentative="1">
      <w:start w:val="1"/>
      <w:numFmt w:val="bullet"/>
      <w:lvlText w:val=""/>
      <w:lvlJc w:val="left"/>
      <w:pPr>
        <w:ind w:left="2934" w:hanging="360"/>
      </w:pPr>
      <w:rPr>
        <w:rFonts w:ascii="Wingdings" w:hAnsi="Wingdings" w:hint="default"/>
      </w:rPr>
    </w:lvl>
    <w:lvl w:ilvl="3" w:tplc="10090001" w:tentative="1">
      <w:start w:val="1"/>
      <w:numFmt w:val="bullet"/>
      <w:lvlText w:val=""/>
      <w:lvlJc w:val="left"/>
      <w:pPr>
        <w:ind w:left="3654" w:hanging="360"/>
      </w:pPr>
      <w:rPr>
        <w:rFonts w:ascii="Symbol" w:hAnsi="Symbol" w:hint="default"/>
      </w:rPr>
    </w:lvl>
    <w:lvl w:ilvl="4" w:tplc="10090003" w:tentative="1">
      <w:start w:val="1"/>
      <w:numFmt w:val="bullet"/>
      <w:lvlText w:val="o"/>
      <w:lvlJc w:val="left"/>
      <w:pPr>
        <w:ind w:left="4374" w:hanging="360"/>
      </w:pPr>
      <w:rPr>
        <w:rFonts w:ascii="Courier New" w:hAnsi="Courier New" w:cs="Courier New" w:hint="default"/>
      </w:rPr>
    </w:lvl>
    <w:lvl w:ilvl="5" w:tplc="10090005" w:tentative="1">
      <w:start w:val="1"/>
      <w:numFmt w:val="bullet"/>
      <w:lvlText w:val=""/>
      <w:lvlJc w:val="left"/>
      <w:pPr>
        <w:ind w:left="5094" w:hanging="360"/>
      </w:pPr>
      <w:rPr>
        <w:rFonts w:ascii="Wingdings" w:hAnsi="Wingdings" w:hint="default"/>
      </w:rPr>
    </w:lvl>
    <w:lvl w:ilvl="6" w:tplc="10090001" w:tentative="1">
      <w:start w:val="1"/>
      <w:numFmt w:val="bullet"/>
      <w:lvlText w:val=""/>
      <w:lvlJc w:val="left"/>
      <w:pPr>
        <w:ind w:left="5814" w:hanging="360"/>
      </w:pPr>
      <w:rPr>
        <w:rFonts w:ascii="Symbol" w:hAnsi="Symbol" w:hint="default"/>
      </w:rPr>
    </w:lvl>
    <w:lvl w:ilvl="7" w:tplc="10090003" w:tentative="1">
      <w:start w:val="1"/>
      <w:numFmt w:val="bullet"/>
      <w:lvlText w:val="o"/>
      <w:lvlJc w:val="left"/>
      <w:pPr>
        <w:ind w:left="6534" w:hanging="360"/>
      </w:pPr>
      <w:rPr>
        <w:rFonts w:ascii="Courier New" w:hAnsi="Courier New" w:cs="Courier New" w:hint="default"/>
      </w:rPr>
    </w:lvl>
    <w:lvl w:ilvl="8" w:tplc="10090005" w:tentative="1">
      <w:start w:val="1"/>
      <w:numFmt w:val="bullet"/>
      <w:lvlText w:val=""/>
      <w:lvlJc w:val="left"/>
      <w:pPr>
        <w:ind w:left="7254" w:hanging="360"/>
      </w:pPr>
      <w:rPr>
        <w:rFonts w:ascii="Wingdings" w:hAnsi="Wingdings" w:hint="default"/>
      </w:rPr>
    </w:lvl>
  </w:abstractNum>
  <w:abstractNum w:abstractNumId="14" w15:restartNumberingAfterBreak="0">
    <w:nsid w:val="62291BF8"/>
    <w:multiLevelType w:val="multilevel"/>
    <w:tmpl w:val="562688F6"/>
    <w:lvl w:ilvl="0">
      <w:start w:val="1"/>
      <w:numFmt w:val="decimal"/>
      <w:lvlText w:val="%1-"/>
      <w:lvlJc w:val="left"/>
      <w:pPr>
        <w:ind w:left="1260" w:hanging="360"/>
      </w:pPr>
      <w:rPr>
        <w:rFonts w:ascii="Traditional Arabic" w:eastAsia="Times New Roman" w:hAnsi="Traditional Arabic" w:cs="Traditional Arabic"/>
        <w:b w:val="0"/>
        <w:bCs/>
      </w:rPr>
    </w:lvl>
    <w:lvl w:ilvl="1">
      <w:start w:val="1"/>
      <w:numFmt w:val="lowerLetter"/>
      <w:lvlText w:val="(%2)"/>
      <w:lvlJc w:val="left"/>
      <w:pPr>
        <w:tabs>
          <w:tab w:val="num" w:pos="1162"/>
        </w:tabs>
        <w:ind w:left="1275" w:firstLine="567"/>
      </w:pPr>
      <w:rPr>
        <w:rFonts w:hint="default"/>
      </w:rPr>
    </w:lvl>
    <w:lvl w:ilvl="2">
      <w:start w:val="1"/>
      <w:numFmt w:val="lowerRoman"/>
      <w:lvlText w:val="(%3)"/>
      <w:lvlJc w:val="left"/>
      <w:pPr>
        <w:tabs>
          <w:tab w:val="num" w:pos="1162"/>
        </w:tabs>
        <w:ind w:left="2976" w:hanging="567"/>
      </w:pPr>
      <w:rPr>
        <w:rFonts w:hint="default"/>
      </w:rPr>
    </w:lvl>
    <w:lvl w:ilvl="3">
      <w:start w:val="1"/>
      <w:numFmt w:val="lowerLetter"/>
      <w:lvlText w:val="%4."/>
      <w:lvlJc w:val="left"/>
      <w:pPr>
        <w:tabs>
          <w:tab w:val="num" w:pos="1162"/>
        </w:tabs>
        <w:ind w:left="3543" w:hanging="567"/>
      </w:pPr>
      <w:rPr>
        <w:rFonts w:hint="default"/>
      </w:rPr>
    </w:lvl>
    <w:lvl w:ilvl="4">
      <w:start w:val="1"/>
      <w:numFmt w:val="lowerRoman"/>
      <w:lvlText w:val="%5."/>
      <w:lvlJc w:val="left"/>
      <w:pPr>
        <w:tabs>
          <w:tab w:val="num" w:pos="1162"/>
        </w:tabs>
        <w:ind w:left="4110" w:hanging="567"/>
      </w:pPr>
      <w:rPr>
        <w:rFonts w:hint="default"/>
      </w:rPr>
    </w:lvl>
    <w:lvl w:ilvl="5">
      <w:start w:val="1"/>
      <w:numFmt w:val="lowerRoman"/>
      <w:lvlText w:val="%6."/>
      <w:lvlJc w:val="right"/>
      <w:pPr>
        <w:tabs>
          <w:tab w:val="num" w:pos="7863"/>
        </w:tabs>
        <w:ind w:left="7863" w:hanging="180"/>
      </w:pPr>
      <w:rPr>
        <w:rFonts w:hint="default"/>
      </w:rPr>
    </w:lvl>
    <w:lvl w:ilvl="6">
      <w:start w:val="1"/>
      <w:numFmt w:val="decimal"/>
      <w:lvlText w:val="%7."/>
      <w:lvlJc w:val="left"/>
      <w:pPr>
        <w:tabs>
          <w:tab w:val="num" w:pos="8583"/>
        </w:tabs>
        <w:ind w:left="8583" w:hanging="360"/>
      </w:pPr>
      <w:rPr>
        <w:rFonts w:hint="default"/>
      </w:rPr>
    </w:lvl>
    <w:lvl w:ilvl="7">
      <w:start w:val="1"/>
      <w:numFmt w:val="lowerLetter"/>
      <w:lvlText w:val="%8."/>
      <w:lvlJc w:val="left"/>
      <w:pPr>
        <w:tabs>
          <w:tab w:val="num" w:pos="9303"/>
        </w:tabs>
        <w:ind w:left="9303" w:hanging="360"/>
      </w:pPr>
      <w:rPr>
        <w:rFonts w:hint="default"/>
      </w:rPr>
    </w:lvl>
    <w:lvl w:ilvl="8">
      <w:start w:val="1"/>
      <w:numFmt w:val="lowerRoman"/>
      <w:lvlText w:val="%9."/>
      <w:lvlJc w:val="right"/>
      <w:pPr>
        <w:tabs>
          <w:tab w:val="num" w:pos="10023"/>
        </w:tabs>
        <w:ind w:left="10023" w:hanging="180"/>
      </w:pPr>
      <w:rPr>
        <w:rFonts w:hint="default"/>
      </w:rPr>
    </w:lvl>
  </w:abstractNum>
  <w:abstractNum w:abstractNumId="15" w15:restartNumberingAfterBreak="0">
    <w:nsid w:val="64973D43"/>
    <w:multiLevelType w:val="hybridMultilevel"/>
    <w:tmpl w:val="04267920"/>
    <w:lvl w:ilvl="0" w:tplc="04090001">
      <w:start w:val="1"/>
      <w:numFmt w:val="bullet"/>
      <w:lvlText w:val=""/>
      <w:lvlJc w:val="left"/>
      <w:pPr>
        <w:ind w:left="1094" w:hanging="360"/>
      </w:pPr>
      <w:rPr>
        <w:rFonts w:ascii="Symbol" w:hAnsi="Symbol" w:hint="default"/>
      </w:rPr>
    </w:lvl>
    <w:lvl w:ilvl="1" w:tplc="04090003">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16" w15:restartNumberingAfterBreak="0">
    <w:nsid w:val="6AA50DB1"/>
    <w:multiLevelType w:val="singleLevel"/>
    <w:tmpl w:val="0C00B568"/>
    <w:lvl w:ilvl="0">
      <w:start w:val="1"/>
      <w:numFmt w:val="decimal"/>
      <w:lvlText w:val="%1."/>
      <w:lvlJc w:val="left"/>
      <w:pPr>
        <w:tabs>
          <w:tab w:val="num" w:pos="360"/>
        </w:tabs>
        <w:ind w:left="0" w:firstLine="0"/>
      </w:pPr>
      <w:rPr>
        <w:rFonts w:ascii="Times New Roman" w:hAnsi="Times New Roman" w:hint="default"/>
        <w:b w:val="0"/>
        <w:i w:val="0"/>
        <w:sz w:val="22"/>
      </w:rPr>
    </w:lvl>
  </w:abstractNum>
  <w:abstractNum w:abstractNumId="17" w15:restartNumberingAfterBreak="0">
    <w:nsid w:val="712B4EA4"/>
    <w:multiLevelType w:val="hybridMultilevel"/>
    <w:tmpl w:val="AC74672A"/>
    <w:lvl w:ilvl="0" w:tplc="49C44DE2">
      <w:start w:val="1"/>
      <w:numFmt w:val="bullet"/>
      <w:lvlText w:val=""/>
      <w:lvlJc w:val="left"/>
      <w:pPr>
        <w:tabs>
          <w:tab w:val="num" w:pos="394"/>
        </w:tabs>
        <w:ind w:left="394" w:hanging="360"/>
      </w:pPr>
      <w:rPr>
        <w:rFonts w:ascii="Symbol" w:hAnsi="Symbol" w:cs="Traditional Arabic" w:hint="default"/>
        <w:sz w:val="24"/>
        <w:szCs w:val="24"/>
      </w:rPr>
    </w:lvl>
    <w:lvl w:ilvl="1" w:tplc="08090003">
      <w:start w:val="1"/>
      <w:numFmt w:val="bullet"/>
      <w:lvlText w:val="o"/>
      <w:lvlJc w:val="left"/>
      <w:pPr>
        <w:tabs>
          <w:tab w:val="num" w:pos="754"/>
        </w:tabs>
        <w:ind w:left="754" w:hanging="360"/>
      </w:pPr>
      <w:rPr>
        <w:rFonts w:ascii="Courier New" w:hAnsi="Courier New" w:cs="Courier New" w:hint="default"/>
      </w:rPr>
    </w:lvl>
    <w:lvl w:ilvl="2" w:tplc="08090005" w:tentative="1">
      <w:start w:val="1"/>
      <w:numFmt w:val="bullet"/>
      <w:lvlText w:val=""/>
      <w:lvlJc w:val="left"/>
      <w:pPr>
        <w:tabs>
          <w:tab w:val="num" w:pos="1474"/>
        </w:tabs>
        <w:ind w:left="1474" w:hanging="360"/>
      </w:pPr>
      <w:rPr>
        <w:rFonts w:ascii="Wingdings" w:hAnsi="Wingdings" w:hint="default"/>
      </w:rPr>
    </w:lvl>
    <w:lvl w:ilvl="3" w:tplc="08090001" w:tentative="1">
      <w:start w:val="1"/>
      <w:numFmt w:val="bullet"/>
      <w:lvlText w:val=""/>
      <w:lvlJc w:val="left"/>
      <w:pPr>
        <w:tabs>
          <w:tab w:val="num" w:pos="2194"/>
        </w:tabs>
        <w:ind w:left="2194" w:hanging="360"/>
      </w:pPr>
      <w:rPr>
        <w:rFonts w:ascii="Symbol" w:hAnsi="Symbol" w:hint="default"/>
      </w:rPr>
    </w:lvl>
    <w:lvl w:ilvl="4" w:tplc="08090003" w:tentative="1">
      <w:start w:val="1"/>
      <w:numFmt w:val="bullet"/>
      <w:lvlText w:val="o"/>
      <w:lvlJc w:val="left"/>
      <w:pPr>
        <w:tabs>
          <w:tab w:val="num" w:pos="2914"/>
        </w:tabs>
        <w:ind w:left="2914" w:hanging="360"/>
      </w:pPr>
      <w:rPr>
        <w:rFonts w:ascii="Courier New" w:hAnsi="Courier New" w:cs="Courier New" w:hint="default"/>
      </w:rPr>
    </w:lvl>
    <w:lvl w:ilvl="5" w:tplc="08090005" w:tentative="1">
      <w:start w:val="1"/>
      <w:numFmt w:val="bullet"/>
      <w:lvlText w:val=""/>
      <w:lvlJc w:val="left"/>
      <w:pPr>
        <w:tabs>
          <w:tab w:val="num" w:pos="3634"/>
        </w:tabs>
        <w:ind w:left="3634" w:hanging="360"/>
      </w:pPr>
      <w:rPr>
        <w:rFonts w:ascii="Wingdings" w:hAnsi="Wingdings" w:hint="default"/>
      </w:rPr>
    </w:lvl>
    <w:lvl w:ilvl="6" w:tplc="08090001" w:tentative="1">
      <w:start w:val="1"/>
      <w:numFmt w:val="bullet"/>
      <w:lvlText w:val=""/>
      <w:lvlJc w:val="left"/>
      <w:pPr>
        <w:tabs>
          <w:tab w:val="num" w:pos="4354"/>
        </w:tabs>
        <w:ind w:left="4354" w:hanging="360"/>
      </w:pPr>
      <w:rPr>
        <w:rFonts w:ascii="Symbol" w:hAnsi="Symbol" w:hint="default"/>
      </w:rPr>
    </w:lvl>
    <w:lvl w:ilvl="7" w:tplc="08090003" w:tentative="1">
      <w:start w:val="1"/>
      <w:numFmt w:val="bullet"/>
      <w:lvlText w:val="o"/>
      <w:lvlJc w:val="left"/>
      <w:pPr>
        <w:tabs>
          <w:tab w:val="num" w:pos="5074"/>
        </w:tabs>
        <w:ind w:left="5074" w:hanging="360"/>
      </w:pPr>
      <w:rPr>
        <w:rFonts w:ascii="Courier New" w:hAnsi="Courier New" w:cs="Courier New" w:hint="default"/>
      </w:rPr>
    </w:lvl>
    <w:lvl w:ilvl="8" w:tplc="08090005" w:tentative="1">
      <w:start w:val="1"/>
      <w:numFmt w:val="bullet"/>
      <w:lvlText w:val=""/>
      <w:lvlJc w:val="left"/>
      <w:pPr>
        <w:tabs>
          <w:tab w:val="num" w:pos="5794"/>
        </w:tabs>
        <w:ind w:left="5794" w:hanging="360"/>
      </w:pPr>
      <w:rPr>
        <w:rFonts w:ascii="Wingdings" w:hAnsi="Wingdings" w:hint="default"/>
      </w:rPr>
    </w:lvl>
  </w:abstractNum>
  <w:abstractNum w:abstractNumId="18" w15:restartNumberingAfterBreak="0">
    <w:nsid w:val="73B00142"/>
    <w:multiLevelType w:val="hybridMultilevel"/>
    <w:tmpl w:val="B4D6E8A4"/>
    <w:lvl w:ilvl="0" w:tplc="742AE4C8">
      <w:start w:val="1"/>
      <w:numFmt w:val="upperRoman"/>
      <w:pStyle w:val="AnnexNumbered"/>
      <w:lvlText w:val="Annex %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F71EF0"/>
    <w:multiLevelType w:val="hybridMultilevel"/>
    <w:tmpl w:val="3D381B26"/>
    <w:lvl w:ilvl="0" w:tplc="8F260EEE">
      <w:start w:val="1"/>
      <w:numFmt w:val="bullet"/>
      <w:lvlText w:val="-"/>
      <w:lvlJc w:val="left"/>
      <w:pPr>
        <w:tabs>
          <w:tab w:val="num" w:pos="1080"/>
        </w:tabs>
        <w:ind w:left="1080" w:hanging="360"/>
      </w:pPr>
      <w:rPr>
        <w:rFonts w:ascii="Agency FB" w:hAnsi="Agency FB"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
  </w:num>
  <w:num w:numId="3">
    <w:abstractNumId w:val="19"/>
  </w:num>
  <w:num w:numId="4">
    <w:abstractNumId w:val="17"/>
  </w:num>
  <w:num w:numId="5">
    <w:abstractNumId w:val="12"/>
  </w:num>
  <w:num w:numId="6">
    <w:abstractNumId w:val="1"/>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7">
    <w:abstractNumId w:val="1"/>
    <w:lvlOverride w:ilvl="0">
      <w:lvl w:ilvl="0">
        <w:start w:val="1"/>
        <w:numFmt w:val="decimal"/>
        <w:pStyle w:val="Normalnumber"/>
        <w:lvlText w:val="%1-"/>
        <w:lvlJc w:val="left"/>
        <w:pPr>
          <w:ind w:left="1607"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8">
    <w:abstractNumId w:val="10"/>
  </w:num>
  <w:num w:numId="9">
    <w:abstractNumId w:val="13"/>
  </w:num>
  <w:num w:numId="10">
    <w:abstractNumId w:val="7"/>
  </w:num>
  <w:num w:numId="11">
    <w:abstractNumId w:val="14"/>
  </w:num>
  <w:num w:numId="12">
    <w:abstractNumId w:val="4"/>
  </w:num>
  <w:num w:numId="13">
    <w:abstractNumId w:val="3"/>
  </w:num>
  <w:num w:numId="14">
    <w:abstractNumId w:val="6"/>
  </w:num>
  <w:num w:numId="15">
    <w:abstractNumId w:val="18"/>
  </w:num>
  <w:num w:numId="16">
    <w:abstractNumId w:val="12"/>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7">
    <w:abstractNumId w:val="12"/>
    <w:lvlOverride w:ilvl="0">
      <w:lvl w:ilvl="0">
        <w:start w:val="1"/>
        <w:numFmt w:val="decimal"/>
        <w:pStyle w:val="Normalnumber"/>
        <w:lvlText w:val="%1-"/>
        <w:lvlJc w:val="left"/>
        <w:pPr>
          <w:ind w:left="1607" w:hanging="360"/>
        </w:pPr>
        <w:rPr>
          <w:rFonts w:hint="default"/>
        </w:rPr>
      </w:lvl>
    </w:lvlOverride>
    <w:lvlOverride w:ilvl="1">
      <w:lvl w:ilvl="1" w:tentative="1">
        <w:start w:val="1"/>
        <w:numFmt w:val="lowerLetter"/>
        <w:lvlText w:val="%2."/>
        <w:lvlJc w:val="left"/>
        <w:pPr>
          <w:ind w:left="2327" w:hanging="360"/>
        </w:pPr>
      </w:lvl>
    </w:lvlOverride>
    <w:lvlOverride w:ilvl="2">
      <w:lvl w:ilvl="2" w:tentative="1">
        <w:start w:val="1"/>
        <w:numFmt w:val="lowerRoman"/>
        <w:lvlText w:val="%3."/>
        <w:lvlJc w:val="right"/>
        <w:pPr>
          <w:ind w:left="3047" w:hanging="180"/>
        </w:pPr>
      </w:lvl>
    </w:lvlOverride>
    <w:lvlOverride w:ilvl="3">
      <w:lvl w:ilvl="3" w:tentative="1">
        <w:start w:val="1"/>
        <w:numFmt w:val="decimal"/>
        <w:lvlText w:val="%4."/>
        <w:lvlJc w:val="left"/>
        <w:pPr>
          <w:ind w:left="3767" w:hanging="360"/>
        </w:pPr>
      </w:lvl>
    </w:lvlOverride>
    <w:lvlOverride w:ilvl="4">
      <w:lvl w:ilvl="4" w:tentative="1">
        <w:start w:val="1"/>
        <w:numFmt w:val="lowerLetter"/>
        <w:lvlText w:val="%5."/>
        <w:lvlJc w:val="left"/>
        <w:pPr>
          <w:ind w:left="4487" w:hanging="360"/>
        </w:pPr>
      </w:lvl>
    </w:lvlOverride>
    <w:lvlOverride w:ilvl="5">
      <w:lvl w:ilvl="5" w:tentative="1">
        <w:start w:val="1"/>
        <w:numFmt w:val="lowerRoman"/>
        <w:lvlText w:val="%6."/>
        <w:lvlJc w:val="right"/>
        <w:pPr>
          <w:ind w:left="5207" w:hanging="180"/>
        </w:pPr>
      </w:lvl>
    </w:lvlOverride>
    <w:lvlOverride w:ilvl="6">
      <w:lvl w:ilvl="6" w:tentative="1">
        <w:start w:val="1"/>
        <w:numFmt w:val="decimal"/>
        <w:lvlText w:val="%7."/>
        <w:lvlJc w:val="left"/>
        <w:pPr>
          <w:ind w:left="5927" w:hanging="360"/>
        </w:pPr>
      </w:lvl>
    </w:lvlOverride>
    <w:lvlOverride w:ilvl="7">
      <w:lvl w:ilvl="7" w:tentative="1">
        <w:start w:val="1"/>
        <w:numFmt w:val="lowerLetter"/>
        <w:lvlText w:val="%8."/>
        <w:lvlJc w:val="left"/>
        <w:pPr>
          <w:ind w:left="6647" w:hanging="360"/>
        </w:pPr>
      </w:lvl>
    </w:lvlOverride>
    <w:lvlOverride w:ilvl="8">
      <w:lvl w:ilvl="8" w:tentative="1">
        <w:start w:val="1"/>
        <w:numFmt w:val="lowerRoman"/>
        <w:lvlText w:val="%9."/>
        <w:lvlJc w:val="right"/>
        <w:pPr>
          <w:ind w:left="7367" w:hanging="180"/>
        </w:pPr>
      </w:lvl>
    </w:lvlOverride>
  </w:num>
  <w:num w:numId="18">
    <w:abstractNumId w:val="12"/>
    <w:lvlOverride w:ilvl="0">
      <w:lvl w:ilvl="0">
        <w:start w:val="1"/>
        <w:numFmt w:val="decimal"/>
        <w:pStyle w:val="Normalnumber"/>
        <w:lvlText w:val="%1-"/>
        <w:lvlJc w:val="left"/>
        <w:pPr>
          <w:ind w:left="1607" w:hanging="360"/>
        </w:pPr>
        <w:rPr>
          <w:rFonts w:hint="default"/>
        </w:rPr>
      </w:lvl>
    </w:lvlOverride>
    <w:lvlOverride w:ilvl="1">
      <w:lvl w:ilvl="1" w:tentative="1">
        <w:start w:val="1"/>
        <w:numFmt w:val="lowerLetter"/>
        <w:lvlText w:val="%2."/>
        <w:lvlJc w:val="left"/>
        <w:pPr>
          <w:ind w:left="2327" w:hanging="360"/>
        </w:pPr>
      </w:lvl>
    </w:lvlOverride>
    <w:lvlOverride w:ilvl="2">
      <w:lvl w:ilvl="2" w:tentative="1">
        <w:start w:val="1"/>
        <w:numFmt w:val="lowerRoman"/>
        <w:lvlText w:val="%3."/>
        <w:lvlJc w:val="right"/>
        <w:pPr>
          <w:ind w:left="3047" w:hanging="180"/>
        </w:pPr>
      </w:lvl>
    </w:lvlOverride>
    <w:lvlOverride w:ilvl="3">
      <w:lvl w:ilvl="3" w:tentative="1">
        <w:start w:val="1"/>
        <w:numFmt w:val="decimal"/>
        <w:lvlText w:val="%4."/>
        <w:lvlJc w:val="left"/>
        <w:pPr>
          <w:ind w:left="3767" w:hanging="360"/>
        </w:pPr>
      </w:lvl>
    </w:lvlOverride>
    <w:lvlOverride w:ilvl="4">
      <w:lvl w:ilvl="4" w:tentative="1">
        <w:start w:val="1"/>
        <w:numFmt w:val="lowerLetter"/>
        <w:lvlText w:val="%5."/>
        <w:lvlJc w:val="left"/>
        <w:pPr>
          <w:ind w:left="4487" w:hanging="360"/>
        </w:pPr>
      </w:lvl>
    </w:lvlOverride>
    <w:lvlOverride w:ilvl="5">
      <w:lvl w:ilvl="5" w:tentative="1">
        <w:start w:val="1"/>
        <w:numFmt w:val="lowerRoman"/>
        <w:lvlText w:val="%6."/>
        <w:lvlJc w:val="right"/>
        <w:pPr>
          <w:ind w:left="5207" w:hanging="180"/>
        </w:pPr>
      </w:lvl>
    </w:lvlOverride>
    <w:lvlOverride w:ilvl="6">
      <w:lvl w:ilvl="6" w:tentative="1">
        <w:start w:val="1"/>
        <w:numFmt w:val="decimal"/>
        <w:lvlText w:val="%7."/>
        <w:lvlJc w:val="left"/>
        <w:pPr>
          <w:ind w:left="5927" w:hanging="360"/>
        </w:pPr>
      </w:lvl>
    </w:lvlOverride>
    <w:lvlOverride w:ilvl="7">
      <w:lvl w:ilvl="7" w:tentative="1">
        <w:start w:val="1"/>
        <w:numFmt w:val="lowerLetter"/>
        <w:lvlText w:val="%8."/>
        <w:lvlJc w:val="left"/>
        <w:pPr>
          <w:ind w:left="6647" w:hanging="360"/>
        </w:pPr>
      </w:lvl>
    </w:lvlOverride>
    <w:lvlOverride w:ilvl="8">
      <w:lvl w:ilvl="8" w:tentative="1">
        <w:start w:val="1"/>
        <w:numFmt w:val="lowerRoman"/>
        <w:lvlText w:val="%9."/>
        <w:lvlJc w:val="right"/>
        <w:pPr>
          <w:ind w:left="7367" w:hanging="180"/>
        </w:pPr>
      </w:lvl>
    </w:lvlOverride>
  </w:num>
  <w:num w:numId="19">
    <w:abstractNumId w:val="12"/>
    <w:lvlOverride w:ilvl="0">
      <w:lvl w:ilvl="0">
        <w:start w:val="1"/>
        <w:numFmt w:val="decimal"/>
        <w:pStyle w:val="Normalnumber"/>
        <w:lvlText w:val="%1-"/>
        <w:lvlJc w:val="left"/>
        <w:pPr>
          <w:ind w:left="1607" w:hanging="360"/>
        </w:pPr>
        <w:rPr>
          <w:rFonts w:hint="default"/>
        </w:rPr>
      </w:lvl>
    </w:lvlOverride>
    <w:lvlOverride w:ilvl="1">
      <w:lvl w:ilvl="1" w:tentative="1">
        <w:start w:val="1"/>
        <w:numFmt w:val="lowerLetter"/>
        <w:lvlText w:val="%2."/>
        <w:lvlJc w:val="left"/>
        <w:pPr>
          <w:ind w:left="2327" w:hanging="360"/>
        </w:pPr>
      </w:lvl>
    </w:lvlOverride>
    <w:lvlOverride w:ilvl="2">
      <w:lvl w:ilvl="2" w:tentative="1">
        <w:start w:val="1"/>
        <w:numFmt w:val="lowerRoman"/>
        <w:lvlText w:val="%3."/>
        <w:lvlJc w:val="right"/>
        <w:pPr>
          <w:ind w:left="3047" w:hanging="180"/>
        </w:pPr>
      </w:lvl>
    </w:lvlOverride>
    <w:lvlOverride w:ilvl="3">
      <w:lvl w:ilvl="3" w:tentative="1">
        <w:start w:val="1"/>
        <w:numFmt w:val="decimal"/>
        <w:lvlText w:val="%4."/>
        <w:lvlJc w:val="left"/>
        <w:pPr>
          <w:ind w:left="3767" w:hanging="360"/>
        </w:pPr>
      </w:lvl>
    </w:lvlOverride>
    <w:lvlOverride w:ilvl="4">
      <w:lvl w:ilvl="4" w:tentative="1">
        <w:start w:val="1"/>
        <w:numFmt w:val="lowerLetter"/>
        <w:lvlText w:val="%5."/>
        <w:lvlJc w:val="left"/>
        <w:pPr>
          <w:ind w:left="4487" w:hanging="360"/>
        </w:pPr>
      </w:lvl>
    </w:lvlOverride>
    <w:lvlOverride w:ilvl="5">
      <w:lvl w:ilvl="5" w:tentative="1">
        <w:start w:val="1"/>
        <w:numFmt w:val="lowerRoman"/>
        <w:lvlText w:val="%6."/>
        <w:lvlJc w:val="right"/>
        <w:pPr>
          <w:ind w:left="5207" w:hanging="180"/>
        </w:pPr>
      </w:lvl>
    </w:lvlOverride>
    <w:lvlOverride w:ilvl="6">
      <w:lvl w:ilvl="6" w:tentative="1">
        <w:start w:val="1"/>
        <w:numFmt w:val="decimal"/>
        <w:lvlText w:val="%7."/>
        <w:lvlJc w:val="left"/>
        <w:pPr>
          <w:ind w:left="5927" w:hanging="360"/>
        </w:pPr>
      </w:lvl>
    </w:lvlOverride>
    <w:lvlOverride w:ilvl="7">
      <w:lvl w:ilvl="7" w:tentative="1">
        <w:start w:val="1"/>
        <w:numFmt w:val="lowerLetter"/>
        <w:lvlText w:val="%8."/>
        <w:lvlJc w:val="left"/>
        <w:pPr>
          <w:ind w:left="6647" w:hanging="360"/>
        </w:pPr>
      </w:lvl>
    </w:lvlOverride>
    <w:lvlOverride w:ilvl="8">
      <w:lvl w:ilvl="8" w:tentative="1">
        <w:start w:val="1"/>
        <w:numFmt w:val="lowerRoman"/>
        <w:lvlText w:val="%9."/>
        <w:lvlJc w:val="right"/>
        <w:pPr>
          <w:ind w:left="7367" w:hanging="180"/>
        </w:pPr>
      </w:lvl>
    </w:lvlOverride>
  </w:num>
  <w:num w:numId="20">
    <w:abstractNumId w:val="12"/>
    <w:lvlOverride w:ilvl="0">
      <w:lvl w:ilvl="0">
        <w:start w:val="1"/>
        <w:numFmt w:val="decimal"/>
        <w:pStyle w:val="Normalnumber"/>
        <w:lvlText w:val="%1-"/>
        <w:lvlJc w:val="left"/>
        <w:pPr>
          <w:ind w:left="1607" w:hanging="360"/>
        </w:pPr>
        <w:rPr>
          <w:rFonts w:hint="default"/>
        </w:rPr>
      </w:lvl>
    </w:lvlOverride>
    <w:lvlOverride w:ilvl="1">
      <w:lvl w:ilvl="1" w:tentative="1">
        <w:start w:val="1"/>
        <w:numFmt w:val="lowerLetter"/>
        <w:lvlText w:val="%2."/>
        <w:lvlJc w:val="left"/>
        <w:pPr>
          <w:ind w:left="2327" w:hanging="360"/>
        </w:pPr>
      </w:lvl>
    </w:lvlOverride>
    <w:lvlOverride w:ilvl="2">
      <w:lvl w:ilvl="2" w:tentative="1">
        <w:start w:val="1"/>
        <w:numFmt w:val="lowerRoman"/>
        <w:lvlText w:val="%3."/>
        <w:lvlJc w:val="right"/>
        <w:pPr>
          <w:ind w:left="3047" w:hanging="180"/>
        </w:pPr>
      </w:lvl>
    </w:lvlOverride>
    <w:lvlOverride w:ilvl="3">
      <w:lvl w:ilvl="3" w:tentative="1">
        <w:start w:val="1"/>
        <w:numFmt w:val="decimal"/>
        <w:lvlText w:val="%4."/>
        <w:lvlJc w:val="left"/>
        <w:pPr>
          <w:ind w:left="3767" w:hanging="360"/>
        </w:pPr>
      </w:lvl>
    </w:lvlOverride>
    <w:lvlOverride w:ilvl="4">
      <w:lvl w:ilvl="4" w:tentative="1">
        <w:start w:val="1"/>
        <w:numFmt w:val="lowerLetter"/>
        <w:lvlText w:val="%5."/>
        <w:lvlJc w:val="left"/>
        <w:pPr>
          <w:ind w:left="4487" w:hanging="360"/>
        </w:pPr>
      </w:lvl>
    </w:lvlOverride>
    <w:lvlOverride w:ilvl="5">
      <w:lvl w:ilvl="5" w:tentative="1">
        <w:start w:val="1"/>
        <w:numFmt w:val="lowerRoman"/>
        <w:lvlText w:val="%6."/>
        <w:lvlJc w:val="right"/>
        <w:pPr>
          <w:ind w:left="5207" w:hanging="180"/>
        </w:pPr>
      </w:lvl>
    </w:lvlOverride>
    <w:lvlOverride w:ilvl="6">
      <w:lvl w:ilvl="6" w:tentative="1">
        <w:start w:val="1"/>
        <w:numFmt w:val="decimal"/>
        <w:lvlText w:val="%7."/>
        <w:lvlJc w:val="left"/>
        <w:pPr>
          <w:ind w:left="5927" w:hanging="360"/>
        </w:pPr>
      </w:lvl>
    </w:lvlOverride>
    <w:lvlOverride w:ilvl="7">
      <w:lvl w:ilvl="7" w:tentative="1">
        <w:start w:val="1"/>
        <w:numFmt w:val="lowerLetter"/>
        <w:lvlText w:val="%8."/>
        <w:lvlJc w:val="left"/>
        <w:pPr>
          <w:ind w:left="6647" w:hanging="360"/>
        </w:pPr>
      </w:lvl>
    </w:lvlOverride>
    <w:lvlOverride w:ilvl="8">
      <w:lvl w:ilvl="8" w:tentative="1">
        <w:start w:val="1"/>
        <w:numFmt w:val="lowerRoman"/>
        <w:lvlText w:val="%9."/>
        <w:lvlJc w:val="right"/>
        <w:pPr>
          <w:ind w:left="7367" w:hanging="180"/>
        </w:pPr>
      </w:lvl>
    </w:lvlOverride>
  </w:num>
  <w:num w:numId="21">
    <w:abstractNumId w:val="12"/>
    <w:lvlOverride w:ilvl="0">
      <w:lvl w:ilvl="0">
        <w:start w:val="1"/>
        <w:numFmt w:val="decimal"/>
        <w:pStyle w:val="Normalnumber"/>
        <w:lvlText w:val="%1-"/>
        <w:lvlJc w:val="left"/>
        <w:pPr>
          <w:ind w:left="1607" w:hanging="360"/>
        </w:pPr>
        <w:rPr>
          <w:rFonts w:hint="default"/>
        </w:rPr>
      </w:lvl>
    </w:lvlOverride>
    <w:lvlOverride w:ilvl="1">
      <w:lvl w:ilvl="1" w:tentative="1">
        <w:start w:val="1"/>
        <w:numFmt w:val="lowerLetter"/>
        <w:lvlText w:val="%2."/>
        <w:lvlJc w:val="left"/>
        <w:pPr>
          <w:ind w:left="2327" w:hanging="360"/>
        </w:pPr>
      </w:lvl>
    </w:lvlOverride>
    <w:lvlOverride w:ilvl="2">
      <w:lvl w:ilvl="2" w:tentative="1">
        <w:start w:val="1"/>
        <w:numFmt w:val="lowerRoman"/>
        <w:lvlText w:val="%3."/>
        <w:lvlJc w:val="right"/>
        <w:pPr>
          <w:ind w:left="3047" w:hanging="180"/>
        </w:pPr>
      </w:lvl>
    </w:lvlOverride>
    <w:lvlOverride w:ilvl="3">
      <w:lvl w:ilvl="3" w:tentative="1">
        <w:start w:val="1"/>
        <w:numFmt w:val="decimal"/>
        <w:lvlText w:val="%4."/>
        <w:lvlJc w:val="left"/>
        <w:pPr>
          <w:ind w:left="3767" w:hanging="360"/>
        </w:pPr>
      </w:lvl>
    </w:lvlOverride>
    <w:lvlOverride w:ilvl="4">
      <w:lvl w:ilvl="4" w:tentative="1">
        <w:start w:val="1"/>
        <w:numFmt w:val="lowerLetter"/>
        <w:lvlText w:val="%5."/>
        <w:lvlJc w:val="left"/>
        <w:pPr>
          <w:ind w:left="4487" w:hanging="360"/>
        </w:pPr>
      </w:lvl>
    </w:lvlOverride>
    <w:lvlOverride w:ilvl="5">
      <w:lvl w:ilvl="5" w:tentative="1">
        <w:start w:val="1"/>
        <w:numFmt w:val="lowerRoman"/>
        <w:lvlText w:val="%6."/>
        <w:lvlJc w:val="right"/>
        <w:pPr>
          <w:ind w:left="5207" w:hanging="180"/>
        </w:pPr>
      </w:lvl>
    </w:lvlOverride>
    <w:lvlOverride w:ilvl="6">
      <w:lvl w:ilvl="6" w:tentative="1">
        <w:start w:val="1"/>
        <w:numFmt w:val="decimal"/>
        <w:lvlText w:val="%7."/>
        <w:lvlJc w:val="left"/>
        <w:pPr>
          <w:ind w:left="5927" w:hanging="360"/>
        </w:pPr>
      </w:lvl>
    </w:lvlOverride>
    <w:lvlOverride w:ilvl="7">
      <w:lvl w:ilvl="7" w:tentative="1">
        <w:start w:val="1"/>
        <w:numFmt w:val="lowerLetter"/>
        <w:lvlText w:val="%8."/>
        <w:lvlJc w:val="left"/>
        <w:pPr>
          <w:ind w:left="6647" w:hanging="360"/>
        </w:pPr>
      </w:lvl>
    </w:lvlOverride>
    <w:lvlOverride w:ilvl="8">
      <w:lvl w:ilvl="8" w:tentative="1">
        <w:start w:val="1"/>
        <w:numFmt w:val="lowerRoman"/>
        <w:lvlText w:val="%9."/>
        <w:lvlJc w:val="right"/>
        <w:pPr>
          <w:ind w:left="7367" w:hanging="180"/>
        </w:pPr>
      </w:lvl>
    </w:lvlOverride>
  </w:num>
  <w:num w:numId="22">
    <w:abstractNumId w:val="12"/>
    <w:lvlOverride w:ilvl="0">
      <w:lvl w:ilvl="0">
        <w:start w:val="1"/>
        <w:numFmt w:val="decimal"/>
        <w:pStyle w:val="Normalnumber"/>
        <w:lvlText w:val="%1-"/>
        <w:lvlJc w:val="left"/>
        <w:pPr>
          <w:ind w:left="1607" w:hanging="360"/>
        </w:pPr>
        <w:rPr>
          <w:rFonts w:hint="default"/>
        </w:rPr>
      </w:lvl>
    </w:lvlOverride>
    <w:lvlOverride w:ilvl="1">
      <w:lvl w:ilvl="1" w:tentative="1">
        <w:start w:val="1"/>
        <w:numFmt w:val="lowerLetter"/>
        <w:lvlText w:val="%2."/>
        <w:lvlJc w:val="left"/>
        <w:pPr>
          <w:ind w:left="2327" w:hanging="360"/>
        </w:pPr>
      </w:lvl>
    </w:lvlOverride>
    <w:lvlOverride w:ilvl="2">
      <w:lvl w:ilvl="2" w:tentative="1">
        <w:start w:val="1"/>
        <w:numFmt w:val="lowerRoman"/>
        <w:lvlText w:val="%3."/>
        <w:lvlJc w:val="right"/>
        <w:pPr>
          <w:ind w:left="3047" w:hanging="180"/>
        </w:pPr>
      </w:lvl>
    </w:lvlOverride>
    <w:lvlOverride w:ilvl="3">
      <w:lvl w:ilvl="3" w:tentative="1">
        <w:start w:val="1"/>
        <w:numFmt w:val="decimal"/>
        <w:lvlText w:val="%4."/>
        <w:lvlJc w:val="left"/>
        <w:pPr>
          <w:ind w:left="3767" w:hanging="360"/>
        </w:pPr>
      </w:lvl>
    </w:lvlOverride>
    <w:lvlOverride w:ilvl="4">
      <w:lvl w:ilvl="4" w:tentative="1">
        <w:start w:val="1"/>
        <w:numFmt w:val="lowerLetter"/>
        <w:lvlText w:val="%5."/>
        <w:lvlJc w:val="left"/>
        <w:pPr>
          <w:ind w:left="4487" w:hanging="360"/>
        </w:pPr>
      </w:lvl>
    </w:lvlOverride>
    <w:lvlOverride w:ilvl="5">
      <w:lvl w:ilvl="5" w:tentative="1">
        <w:start w:val="1"/>
        <w:numFmt w:val="lowerRoman"/>
        <w:lvlText w:val="%6."/>
        <w:lvlJc w:val="right"/>
        <w:pPr>
          <w:ind w:left="5207" w:hanging="180"/>
        </w:pPr>
      </w:lvl>
    </w:lvlOverride>
    <w:lvlOverride w:ilvl="6">
      <w:lvl w:ilvl="6" w:tentative="1">
        <w:start w:val="1"/>
        <w:numFmt w:val="decimal"/>
        <w:lvlText w:val="%7."/>
        <w:lvlJc w:val="left"/>
        <w:pPr>
          <w:ind w:left="5927" w:hanging="360"/>
        </w:pPr>
      </w:lvl>
    </w:lvlOverride>
    <w:lvlOverride w:ilvl="7">
      <w:lvl w:ilvl="7" w:tentative="1">
        <w:start w:val="1"/>
        <w:numFmt w:val="lowerLetter"/>
        <w:lvlText w:val="%8."/>
        <w:lvlJc w:val="left"/>
        <w:pPr>
          <w:ind w:left="6647" w:hanging="360"/>
        </w:pPr>
      </w:lvl>
    </w:lvlOverride>
    <w:lvlOverride w:ilvl="8">
      <w:lvl w:ilvl="8" w:tentative="1">
        <w:start w:val="1"/>
        <w:numFmt w:val="lowerRoman"/>
        <w:lvlText w:val="%9."/>
        <w:lvlJc w:val="right"/>
        <w:pPr>
          <w:ind w:left="7367" w:hanging="180"/>
        </w:pPr>
      </w:lvl>
    </w:lvlOverride>
  </w:num>
  <w:num w:numId="23">
    <w:abstractNumId w:val="12"/>
    <w:lvlOverride w:ilvl="0">
      <w:lvl w:ilvl="0">
        <w:start w:val="1"/>
        <w:numFmt w:val="decimal"/>
        <w:pStyle w:val="Normalnumber"/>
        <w:lvlText w:val="%1-"/>
        <w:lvlJc w:val="left"/>
        <w:pPr>
          <w:ind w:left="1607" w:hanging="360"/>
        </w:pPr>
        <w:rPr>
          <w:rFonts w:hint="default"/>
        </w:rPr>
      </w:lvl>
    </w:lvlOverride>
    <w:lvlOverride w:ilvl="1">
      <w:lvl w:ilvl="1" w:tentative="1">
        <w:start w:val="1"/>
        <w:numFmt w:val="lowerLetter"/>
        <w:lvlText w:val="%2."/>
        <w:lvlJc w:val="left"/>
        <w:pPr>
          <w:ind w:left="2327" w:hanging="360"/>
        </w:pPr>
      </w:lvl>
    </w:lvlOverride>
    <w:lvlOverride w:ilvl="2">
      <w:lvl w:ilvl="2" w:tentative="1">
        <w:start w:val="1"/>
        <w:numFmt w:val="lowerRoman"/>
        <w:lvlText w:val="%3."/>
        <w:lvlJc w:val="right"/>
        <w:pPr>
          <w:ind w:left="3047" w:hanging="180"/>
        </w:pPr>
      </w:lvl>
    </w:lvlOverride>
    <w:lvlOverride w:ilvl="3">
      <w:lvl w:ilvl="3" w:tentative="1">
        <w:start w:val="1"/>
        <w:numFmt w:val="decimal"/>
        <w:lvlText w:val="%4."/>
        <w:lvlJc w:val="left"/>
        <w:pPr>
          <w:ind w:left="3767" w:hanging="360"/>
        </w:pPr>
      </w:lvl>
    </w:lvlOverride>
    <w:lvlOverride w:ilvl="4">
      <w:lvl w:ilvl="4" w:tentative="1">
        <w:start w:val="1"/>
        <w:numFmt w:val="lowerLetter"/>
        <w:lvlText w:val="%5."/>
        <w:lvlJc w:val="left"/>
        <w:pPr>
          <w:ind w:left="4487" w:hanging="360"/>
        </w:pPr>
      </w:lvl>
    </w:lvlOverride>
    <w:lvlOverride w:ilvl="5">
      <w:lvl w:ilvl="5" w:tentative="1">
        <w:start w:val="1"/>
        <w:numFmt w:val="lowerRoman"/>
        <w:lvlText w:val="%6."/>
        <w:lvlJc w:val="right"/>
        <w:pPr>
          <w:ind w:left="5207" w:hanging="180"/>
        </w:pPr>
      </w:lvl>
    </w:lvlOverride>
    <w:lvlOverride w:ilvl="6">
      <w:lvl w:ilvl="6" w:tentative="1">
        <w:start w:val="1"/>
        <w:numFmt w:val="decimal"/>
        <w:lvlText w:val="%7."/>
        <w:lvlJc w:val="left"/>
        <w:pPr>
          <w:ind w:left="5927" w:hanging="360"/>
        </w:pPr>
      </w:lvl>
    </w:lvlOverride>
    <w:lvlOverride w:ilvl="7">
      <w:lvl w:ilvl="7" w:tentative="1">
        <w:start w:val="1"/>
        <w:numFmt w:val="lowerLetter"/>
        <w:lvlText w:val="%8."/>
        <w:lvlJc w:val="left"/>
        <w:pPr>
          <w:ind w:left="6647" w:hanging="360"/>
        </w:pPr>
      </w:lvl>
    </w:lvlOverride>
    <w:lvlOverride w:ilvl="8">
      <w:lvl w:ilvl="8" w:tentative="1">
        <w:start w:val="1"/>
        <w:numFmt w:val="lowerRoman"/>
        <w:lvlText w:val="%9."/>
        <w:lvlJc w:val="right"/>
        <w:pPr>
          <w:ind w:left="7367" w:hanging="180"/>
        </w:pPr>
      </w:lvl>
    </w:lvlOverride>
  </w:num>
  <w:num w:numId="24">
    <w:abstractNumId w:val="12"/>
    <w:lvlOverride w:ilvl="0">
      <w:lvl w:ilvl="0">
        <w:start w:val="1"/>
        <w:numFmt w:val="decimal"/>
        <w:pStyle w:val="Normalnumber"/>
        <w:lvlText w:val="%1-"/>
        <w:lvlJc w:val="left"/>
        <w:pPr>
          <w:ind w:left="1607" w:hanging="360"/>
        </w:pPr>
        <w:rPr>
          <w:rFonts w:hint="default"/>
        </w:rPr>
      </w:lvl>
    </w:lvlOverride>
    <w:lvlOverride w:ilvl="1">
      <w:lvl w:ilvl="1" w:tentative="1">
        <w:start w:val="1"/>
        <w:numFmt w:val="lowerLetter"/>
        <w:lvlText w:val="%2."/>
        <w:lvlJc w:val="left"/>
        <w:pPr>
          <w:ind w:left="2327" w:hanging="360"/>
        </w:pPr>
      </w:lvl>
    </w:lvlOverride>
    <w:lvlOverride w:ilvl="2">
      <w:lvl w:ilvl="2" w:tentative="1">
        <w:start w:val="1"/>
        <w:numFmt w:val="lowerRoman"/>
        <w:lvlText w:val="%3."/>
        <w:lvlJc w:val="right"/>
        <w:pPr>
          <w:ind w:left="3047" w:hanging="180"/>
        </w:pPr>
      </w:lvl>
    </w:lvlOverride>
    <w:lvlOverride w:ilvl="3">
      <w:lvl w:ilvl="3" w:tentative="1">
        <w:start w:val="1"/>
        <w:numFmt w:val="decimal"/>
        <w:lvlText w:val="%4."/>
        <w:lvlJc w:val="left"/>
        <w:pPr>
          <w:ind w:left="3767" w:hanging="360"/>
        </w:pPr>
      </w:lvl>
    </w:lvlOverride>
    <w:lvlOverride w:ilvl="4">
      <w:lvl w:ilvl="4" w:tentative="1">
        <w:start w:val="1"/>
        <w:numFmt w:val="lowerLetter"/>
        <w:lvlText w:val="%5."/>
        <w:lvlJc w:val="left"/>
        <w:pPr>
          <w:ind w:left="4487" w:hanging="360"/>
        </w:pPr>
      </w:lvl>
    </w:lvlOverride>
    <w:lvlOverride w:ilvl="5">
      <w:lvl w:ilvl="5" w:tentative="1">
        <w:start w:val="1"/>
        <w:numFmt w:val="lowerRoman"/>
        <w:lvlText w:val="%6."/>
        <w:lvlJc w:val="right"/>
        <w:pPr>
          <w:ind w:left="5207" w:hanging="180"/>
        </w:pPr>
      </w:lvl>
    </w:lvlOverride>
    <w:lvlOverride w:ilvl="6">
      <w:lvl w:ilvl="6" w:tentative="1">
        <w:start w:val="1"/>
        <w:numFmt w:val="decimal"/>
        <w:lvlText w:val="%7."/>
        <w:lvlJc w:val="left"/>
        <w:pPr>
          <w:ind w:left="5927" w:hanging="360"/>
        </w:pPr>
      </w:lvl>
    </w:lvlOverride>
    <w:lvlOverride w:ilvl="7">
      <w:lvl w:ilvl="7" w:tentative="1">
        <w:start w:val="1"/>
        <w:numFmt w:val="lowerLetter"/>
        <w:lvlText w:val="%8."/>
        <w:lvlJc w:val="left"/>
        <w:pPr>
          <w:ind w:left="6647" w:hanging="360"/>
        </w:pPr>
      </w:lvl>
    </w:lvlOverride>
    <w:lvlOverride w:ilvl="8">
      <w:lvl w:ilvl="8" w:tentative="1">
        <w:start w:val="1"/>
        <w:numFmt w:val="lowerRoman"/>
        <w:lvlText w:val="%9."/>
        <w:lvlJc w:val="right"/>
        <w:pPr>
          <w:ind w:left="7367" w:hanging="180"/>
        </w:pPr>
      </w:lvl>
    </w:lvlOverride>
  </w:num>
  <w:num w:numId="25">
    <w:abstractNumId w:val="15"/>
  </w:num>
  <w:num w:numId="26">
    <w:abstractNumId w:val="1"/>
    <w:lvlOverride w:ilvl="0">
      <w:lvl w:ilvl="0">
        <w:start w:val="1"/>
        <w:numFmt w:val="decimal"/>
        <w:pStyle w:val="Normalnumber"/>
        <w:lvlText w:val="%1."/>
        <w:lvlJc w:val="left"/>
        <w:pPr>
          <w:tabs>
            <w:tab w:val="num" w:pos="567"/>
          </w:tabs>
          <w:ind w:left="1247" w:firstLine="0"/>
        </w:pPr>
        <w:rPr>
          <w:rFonts w:hint="default"/>
          <w:b w:val="0"/>
        </w:rPr>
      </w:lvl>
    </w:lvlOverride>
  </w:num>
  <w:num w:numId="27">
    <w:abstractNumId w:val="1"/>
    <w:lvlOverride w:ilvl="0">
      <w:lvl w:ilvl="0">
        <w:start w:val="1"/>
        <w:numFmt w:val="decimal"/>
        <w:pStyle w:val="Normalnumber"/>
        <w:lvlText w:val="%1."/>
        <w:lvlJc w:val="left"/>
        <w:pPr>
          <w:tabs>
            <w:tab w:val="num" w:pos="567"/>
          </w:tabs>
          <w:ind w:left="1247" w:firstLine="0"/>
        </w:pPr>
        <w:rPr>
          <w:rFonts w:hint="default"/>
          <w:b w:val="0"/>
        </w:rPr>
      </w:lvl>
    </w:lvlOverride>
  </w:num>
  <w:num w:numId="28">
    <w:abstractNumId w:val="1"/>
    <w:lvlOverride w:ilvl="0">
      <w:lvl w:ilvl="0">
        <w:start w:val="1"/>
        <w:numFmt w:val="decimal"/>
        <w:pStyle w:val="Normalnumber"/>
        <w:lvlText w:val="%1."/>
        <w:lvlJc w:val="left"/>
        <w:pPr>
          <w:tabs>
            <w:tab w:val="num" w:pos="567"/>
          </w:tabs>
          <w:ind w:left="1247" w:firstLine="0"/>
        </w:pPr>
        <w:rPr>
          <w:rFonts w:hint="default"/>
          <w:b w:val="0"/>
        </w:rPr>
      </w:lvl>
    </w:lvlOverride>
  </w:num>
  <w:num w:numId="29">
    <w:abstractNumId w:val="1"/>
    <w:lvlOverride w:ilvl="0">
      <w:lvl w:ilvl="0">
        <w:start w:val="1"/>
        <w:numFmt w:val="decimal"/>
        <w:pStyle w:val="Normalnumber"/>
        <w:lvlText w:val="%1."/>
        <w:lvlJc w:val="left"/>
        <w:pPr>
          <w:tabs>
            <w:tab w:val="num" w:pos="567"/>
          </w:tabs>
          <w:ind w:left="1247" w:firstLine="0"/>
        </w:pPr>
        <w:rPr>
          <w:rFonts w:hint="default"/>
          <w:b w:val="0"/>
        </w:rPr>
      </w:lvl>
    </w:lvlOverride>
  </w:num>
  <w:num w:numId="30">
    <w:abstractNumId w:val="1"/>
    <w:lvlOverride w:ilvl="0">
      <w:lvl w:ilvl="0">
        <w:start w:val="1"/>
        <w:numFmt w:val="decimal"/>
        <w:pStyle w:val="Normalnumber"/>
        <w:lvlText w:val="%1."/>
        <w:lvlJc w:val="left"/>
        <w:pPr>
          <w:tabs>
            <w:tab w:val="num" w:pos="567"/>
          </w:tabs>
          <w:ind w:left="1247" w:firstLine="0"/>
        </w:pPr>
        <w:rPr>
          <w:rFonts w:hint="default"/>
          <w:b w:val="0"/>
        </w:rPr>
      </w:lvl>
    </w:lvlOverride>
  </w:num>
  <w:num w:numId="31">
    <w:abstractNumId w:val="1"/>
    <w:lvlOverride w:ilvl="0">
      <w:lvl w:ilvl="0">
        <w:start w:val="1"/>
        <w:numFmt w:val="decimal"/>
        <w:pStyle w:val="Normalnumber"/>
        <w:lvlText w:val="%1."/>
        <w:lvlJc w:val="left"/>
        <w:pPr>
          <w:tabs>
            <w:tab w:val="num" w:pos="567"/>
          </w:tabs>
          <w:ind w:left="1247" w:firstLine="0"/>
        </w:pPr>
        <w:rPr>
          <w:rFonts w:hint="default"/>
          <w:b w:val="0"/>
        </w:rPr>
      </w:lvl>
    </w:lvlOverride>
  </w:num>
  <w:num w:numId="32">
    <w:abstractNumId w:val="1"/>
    <w:lvlOverride w:ilvl="0">
      <w:lvl w:ilvl="0">
        <w:start w:val="1"/>
        <w:numFmt w:val="decimal"/>
        <w:pStyle w:val="Normalnumber"/>
        <w:lvlText w:val="%1."/>
        <w:lvlJc w:val="left"/>
        <w:pPr>
          <w:tabs>
            <w:tab w:val="num" w:pos="567"/>
          </w:tabs>
          <w:ind w:left="1247" w:firstLine="0"/>
        </w:pPr>
        <w:rPr>
          <w:rFonts w:hint="default"/>
          <w:b w:val="0"/>
        </w:rPr>
      </w:lvl>
    </w:lvlOverride>
  </w:num>
  <w:num w:numId="33">
    <w:abstractNumId w:val="1"/>
    <w:lvlOverride w:ilvl="0">
      <w:lvl w:ilvl="0">
        <w:start w:val="1"/>
        <w:numFmt w:val="decimal"/>
        <w:pStyle w:val="Normalnumber"/>
        <w:lvlText w:val="%1."/>
        <w:lvlJc w:val="left"/>
        <w:pPr>
          <w:tabs>
            <w:tab w:val="num" w:pos="567"/>
          </w:tabs>
          <w:ind w:left="1247" w:firstLine="0"/>
        </w:pPr>
        <w:rPr>
          <w:rFonts w:hint="default"/>
          <w:b w:val="0"/>
        </w:rPr>
      </w:lvl>
    </w:lvlOverride>
  </w:num>
  <w:num w:numId="34">
    <w:abstractNumId w:val="1"/>
    <w:lvlOverride w:ilvl="0">
      <w:lvl w:ilvl="0">
        <w:start w:val="1"/>
        <w:numFmt w:val="decimal"/>
        <w:pStyle w:val="Normalnumber"/>
        <w:lvlText w:val="%1."/>
        <w:lvlJc w:val="left"/>
        <w:pPr>
          <w:tabs>
            <w:tab w:val="num" w:pos="567"/>
          </w:tabs>
          <w:ind w:left="1247" w:firstLine="0"/>
        </w:pPr>
        <w:rPr>
          <w:rFonts w:hint="default"/>
          <w:b w:val="0"/>
        </w:rPr>
      </w:lvl>
    </w:lvlOverride>
  </w:num>
  <w:num w:numId="35">
    <w:abstractNumId w:val="1"/>
    <w:lvlOverride w:ilvl="0">
      <w:lvl w:ilvl="0">
        <w:start w:val="1"/>
        <w:numFmt w:val="decimal"/>
        <w:pStyle w:val="Normalnumber"/>
        <w:lvlText w:val="%1."/>
        <w:lvlJc w:val="left"/>
        <w:pPr>
          <w:tabs>
            <w:tab w:val="num" w:pos="567"/>
          </w:tabs>
          <w:ind w:left="1247" w:firstLine="0"/>
        </w:pPr>
        <w:rPr>
          <w:rFonts w:hint="default"/>
          <w:b w:val="0"/>
        </w:rPr>
      </w:lvl>
    </w:lvlOverride>
  </w:num>
  <w:num w:numId="36">
    <w:abstractNumId w:val="1"/>
    <w:lvlOverride w:ilvl="0">
      <w:lvl w:ilvl="0">
        <w:start w:val="1"/>
        <w:numFmt w:val="decimal"/>
        <w:pStyle w:val="Normalnumber"/>
        <w:lvlText w:val="%1."/>
        <w:lvlJc w:val="left"/>
        <w:pPr>
          <w:tabs>
            <w:tab w:val="num" w:pos="567"/>
          </w:tabs>
          <w:ind w:left="1247" w:firstLine="0"/>
        </w:pPr>
        <w:rPr>
          <w:rFonts w:hint="default"/>
          <w:b w:val="0"/>
        </w:rPr>
      </w:lvl>
    </w:lvlOverride>
  </w:num>
  <w:num w:numId="37">
    <w:abstractNumId w:val="0"/>
    <w:lvlOverride w:ilvl="0">
      <w:lvl w:ilvl="0" w:tplc="08090001">
        <w:start w:val="1"/>
        <w:numFmt w:val="bullet"/>
        <w:lvlText w:val=""/>
        <w:lvlJc w:val="left"/>
        <w:pPr>
          <w:ind w:left="1967" w:hanging="360"/>
        </w:pPr>
        <w:rPr>
          <w:rFonts w:ascii="Symbol" w:hAnsi="Symbol" w:hint="default"/>
        </w:rPr>
      </w:lvl>
    </w:lvlOverride>
  </w:num>
  <w:num w:numId="38">
    <w:abstractNumId w:val="1"/>
    <w:lvlOverride w:ilvl="0">
      <w:lvl w:ilvl="0">
        <w:start w:val="1"/>
        <w:numFmt w:val="decimal"/>
        <w:pStyle w:val="Normalnumber"/>
        <w:lvlText w:val="%1."/>
        <w:lvlJc w:val="left"/>
        <w:pPr>
          <w:tabs>
            <w:tab w:val="num" w:pos="567"/>
          </w:tabs>
          <w:ind w:left="1247" w:firstLine="0"/>
        </w:pPr>
        <w:rPr>
          <w:rFonts w:hint="default"/>
          <w:b w:val="0"/>
        </w:rPr>
      </w:lvl>
    </w:lvlOverride>
  </w:num>
  <w:num w:numId="39">
    <w:abstractNumId w:val="1"/>
    <w:lvlOverride w:ilvl="0">
      <w:lvl w:ilvl="0">
        <w:start w:val="1"/>
        <w:numFmt w:val="decimal"/>
        <w:pStyle w:val="Normalnumber"/>
        <w:lvlText w:val="%1."/>
        <w:lvlJc w:val="left"/>
        <w:pPr>
          <w:tabs>
            <w:tab w:val="num" w:pos="567"/>
          </w:tabs>
          <w:ind w:left="1247" w:firstLine="0"/>
        </w:pPr>
        <w:rPr>
          <w:rFonts w:hint="default"/>
          <w:b w:val="0"/>
        </w:rPr>
      </w:lvl>
    </w:lvlOverride>
  </w:num>
  <w:num w:numId="40">
    <w:abstractNumId w:val="1"/>
    <w:lvlOverride w:ilvl="0">
      <w:lvl w:ilvl="0">
        <w:start w:val="1"/>
        <w:numFmt w:val="decimal"/>
        <w:pStyle w:val="Normalnumber"/>
        <w:lvlText w:val="%1."/>
        <w:lvlJc w:val="left"/>
        <w:pPr>
          <w:tabs>
            <w:tab w:val="num" w:pos="567"/>
          </w:tabs>
          <w:ind w:left="1247" w:firstLine="0"/>
        </w:pPr>
        <w:rPr>
          <w:rFonts w:hint="default"/>
          <w:b w:val="0"/>
        </w:rPr>
      </w:lvl>
    </w:lvlOverride>
  </w:num>
  <w:num w:numId="41">
    <w:abstractNumId w:val="5"/>
  </w:num>
  <w:num w:numId="42">
    <w:abstractNumId w:val="1"/>
    <w:lvlOverride w:ilvl="0">
      <w:startOverride w:val="1"/>
      <w:lvl w:ilvl="0">
        <w:start w:val="1"/>
        <w:numFmt w:val="decimal"/>
        <w:pStyle w:val="Normalnumber"/>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Letter"/>
        <w:lvlText w:val="%5."/>
        <w:lvlJc w:val="left"/>
        <w:pPr>
          <w:tabs>
            <w:tab w:val="num" w:pos="6548"/>
          </w:tabs>
          <w:ind w:left="6548" w:hanging="360"/>
        </w:pPr>
        <w:rPr>
          <w:rFonts w:hint="default"/>
        </w:rPr>
      </w:lvl>
    </w:lvlOverride>
    <w:lvlOverride w:ilvl="5">
      <w:startOverride w:val="1"/>
      <w:lvl w:ilvl="5">
        <w:start w:val="1"/>
        <w:numFmt w:val="lowerRoman"/>
        <w:lvlText w:val="%6."/>
        <w:lvlJc w:val="right"/>
        <w:pPr>
          <w:tabs>
            <w:tab w:val="num" w:pos="7268"/>
          </w:tabs>
          <w:ind w:left="7268" w:hanging="180"/>
        </w:pPr>
        <w:rPr>
          <w:rFonts w:hint="default"/>
        </w:rPr>
      </w:lvl>
    </w:lvlOverride>
    <w:lvlOverride w:ilvl="6">
      <w:startOverride w:val="1"/>
      <w:lvl w:ilvl="6">
        <w:start w:val="1"/>
        <w:numFmt w:val="decimal"/>
        <w:lvlText w:val="%7."/>
        <w:lvlJc w:val="left"/>
        <w:pPr>
          <w:tabs>
            <w:tab w:val="num" w:pos="7988"/>
          </w:tabs>
          <w:ind w:left="7988" w:hanging="360"/>
        </w:pPr>
        <w:rPr>
          <w:rFonts w:hint="default"/>
        </w:rPr>
      </w:lvl>
    </w:lvlOverride>
    <w:lvlOverride w:ilvl="7">
      <w:startOverride w:val="1"/>
      <w:lvl w:ilvl="7">
        <w:start w:val="1"/>
        <w:numFmt w:val="lowerLetter"/>
        <w:lvlText w:val="%8."/>
        <w:lvlJc w:val="left"/>
        <w:pPr>
          <w:tabs>
            <w:tab w:val="num" w:pos="8708"/>
          </w:tabs>
          <w:ind w:left="8708" w:hanging="360"/>
        </w:pPr>
        <w:rPr>
          <w:rFonts w:hint="default"/>
        </w:rPr>
      </w:lvl>
    </w:lvlOverride>
    <w:lvlOverride w:ilvl="8">
      <w:startOverride w:val="1"/>
      <w:lvl w:ilvl="8">
        <w:start w:val="1"/>
        <w:numFmt w:val="lowerRoman"/>
        <w:lvlText w:val="%9."/>
        <w:lvlJc w:val="right"/>
        <w:pPr>
          <w:tabs>
            <w:tab w:val="num" w:pos="9428"/>
          </w:tabs>
          <w:ind w:left="9428" w:hanging="180"/>
        </w:pPr>
        <w:rPr>
          <w:rFonts w:hint="default"/>
        </w:rPr>
      </w:lvl>
    </w:lvlOverride>
  </w:num>
  <w:num w:numId="43">
    <w:abstractNumId w:val="1"/>
    <w:lvlOverride w:ilvl="0">
      <w:startOverride w:val="1"/>
      <w:lvl w:ilvl="0">
        <w:start w:val="1"/>
        <w:numFmt w:val="decimal"/>
        <w:pStyle w:val="Normalnumber"/>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Letter"/>
        <w:lvlText w:val="%5."/>
        <w:lvlJc w:val="left"/>
        <w:pPr>
          <w:tabs>
            <w:tab w:val="num" w:pos="6548"/>
          </w:tabs>
          <w:ind w:left="6548" w:hanging="360"/>
        </w:pPr>
        <w:rPr>
          <w:rFonts w:hint="default"/>
        </w:rPr>
      </w:lvl>
    </w:lvlOverride>
    <w:lvlOverride w:ilvl="5">
      <w:startOverride w:val="1"/>
      <w:lvl w:ilvl="5">
        <w:start w:val="1"/>
        <w:numFmt w:val="lowerRoman"/>
        <w:lvlText w:val="%6."/>
        <w:lvlJc w:val="right"/>
        <w:pPr>
          <w:tabs>
            <w:tab w:val="num" w:pos="7268"/>
          </w:tabs>
          <w:ind w:left="7268" w:hanging="180"/>
        </w:pPr>
        <w:rPr>
          <w:rFonts w:hint="default"/>
        </w:rPr>
      </w:lvl>
    </w:lvlOverride>
    <w:lvlOverride w:ilvl="6">
      <w:startOverride w:val="1"/>
      <w:lvl w:ilvl="6">
        <w:start w:val="1"/>
        <w:numFmt w:val="decimal"/>
        <w:lvlText w:val="%7."/>
        <w:lvlJc w:val="left"/>
        <w:pPr>
          <w:tabs>
            <w:tab w:val="num" w:pos="7988"/>
          </w:tabs>
          <w:ind w:left="7988" w:hanging="360"/>
        </w:pPr>
        <w:rPr>
          <w:rFonts w:hint="default"/>
        </w:rPr>
      </w:lvl>
    </w:lvlOverride>
    <w:lvlOverride w:ilvl="7">
      <w:startOverride w:val="1"/>
      <w:lvl w:ilvl="7">
        <w:start w:val="1"/>
        <w:numFmt w:val="lowerLetter"/>
        <w:lvlText w:val="%8."/>
        <w:lvlJc w:val="left"/>
        <w:pPr>
          <w:tabs>
            <w:tab w:val="num" w:pos="8708"/>
          </w:tabs>
          <w:ind w:left="8708" w:hanging="360"/>
        </w:pPr>
        <w:rPr>
          <w:rFonts w:hint="default"/>
        </w:rPr>
      </w:lvl>
    </w:lvlOverride>
    <w:lvlOverride w:ilvl="8">
      <w:startOverride w:val="1"/>
      <w:lvl w:ilvl="8">
        <w:start w:val="1"/>
        <w:numFmt w:val="lowerRoman"/>
        <w:lvlText w:val="%9."/>
        <w:lvlJc w:val="right"/>
        <w:pPr>
          <w:tabs>
            <w:tab w:val="num" w:pos="9428"/>
          </w:tabs>
          <w:ind w:left="9428" w:hanging="180"/>
        </w:pPr>
        <w:rPr>
          <w:rFonts w:hint="default"/>
        </w:rPr>
      </w:lvl>
    </w:lvlOverride>
  </w:num>
  <w:num w:numId="44">
    <w:abstractNumId w:val="1"/>
  </w:num>
  <w:num w:numId="45">
    <w:abstractNumId w:val="1"/>
    <w:lvlOverride w:ilvl="0">
      <w:startOverride w:val="1"/>
      <w:lvl w:ilvl="0">
        <w:start w:val="1"/>
        <w:numFmt w:val="decimal"/>
        <w:pStyle w:val="Normalnumber"/>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Letter"/>
        <w:lvlText w:val="%5."/>
        <w:lvlJc w:val="left"/>
        <w:pPr>
          <w:tabs>
            <w:tab w:val="num" w:pos="6548"/>
          </w:tabs>
          <w:ind w:left="6548" w:hanging="360"/>
        </w:pPr>
        <w:rPr>
          <w:rFonts w:hint="default"/>
        </w:rPr>
      </w:lvl>
    </w:lvlOverride>
    <w:lvlOverride w:ilvl="5">
      <w:startOverride w:val="1"/>
      <w:lvl w:ilvl="5">
        <w:start w:val="1"/>
        <w:numFmt w:val="lowerRoman"/>
        <w:lvlText w:val="%6."/>
        <w:lvlJc w:val="right"/>
        <w:pPr>
          <w:tabs>
            <w:tab w:val="num" w:pos="7268"/>
          </w:tabs>
          <w:ind w:left="7268" w:hanging="180"/>
        </w:pPr>
        <w:rPr>
          <w:rFonts w:hint="default"/>
        </w:rPr>
      </w:lvl>
    </w:lvlOverride>
    <w:lvlOverride w:ilvl="6">
      <w:startOverride w:val="1"/>
      <w:lvl w:ilvl="6">
        <w:start w:val="1"/>
        <w:numFmt w:val="decimal"/>
        <w:lvlText w:val="%7."/>
        <w:lvlJc w:val="left"/>
        <w:pPr>
          <w:tabs>
            <w:tab w:val="num" w:pos="7988"/>
          </w:tabs>
          <w:ind w:left="7988" w:hanging="360"/>
        </w:pPr>
        <w:rPr>
          <w:rFonts w:hint="default"/>
        </w:rPr>
      </w:lvl>
    </w:lvlOverride>
    <w:lvlOverride w:ilvl="7">
      <w:startOverride w:val="1"/>
      <w:lvl w:ilvl="7">
        <w:start w:val="1"/>
        <w:numFmt w:val="lowerLetter"/>
        <w:lvlText w:val="%8."/>
        <w:lvlJc w:val="left"/>
        <w:pPr>
          <w:tabs>
            <w:tab w:val="num" w:pos="8708"/>
          </w:tabs>
          <w:ind w:left="8708" w:hanging="360"/>
        </w:pPr>
        <w:rPr>
          <w:rFonts w:hint="default"/>
        </w:rPr>
      </w:lvl>
    </w:lvlOverride>
    <w:lvlOverride w:ilvl="8">
      <w:startOverride w:val="1"/>
      <w:lvl w:ilvl="8">
        <w:start w:val="1"/>
        <w:numFmt w:val="lowerRoman"/>
        <w:lvlText w:val="%9."/>
        <w:lvlJc w:val="right"/>
        <w:pPr>
          <w:tabs>
            <w:tab w:val="num" w:pos="9428"/>
          </w:tabs>
          <w:ind w:left="9428" w:hanging="180"/>
        </w:pPr>
        <w:rPr>
          <w:rFonts w:hint="default"/>
        </w:rPr>
      </w:lvl>
    </w:lvlOverride>
  </w:num>
  <w:num w:numId="46">
    <w:abstractNumId w:val="1"/>
    <w:lvlOverride w:ilvl="0">
      <w:startOverride w:val="1"/>
      <w:lvl w:ilvl="0">
        <w:start w:val="1"/>
        <w:numFmt w:val="decimal"/>
        <w:pStyle w:val="Normalnumber"/>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Letter"/>
        <w:lvlText w:val="%5."/>
        <w:lvlJc w:val="left"/>
        <w:pPr>
          <w:tabs>
            <w:tab w:val="num" w:pos="6548"/>
          </w:tabs>
          <w:ind w:left="6548" w:hanging="360"/>
        </w:pPr>
        <w:rPr>
          <w:rFonts w:hint="default"/>
        </w:rPr>
      </w:lvl>
    </w:lvlOverride>
    <w:lvlOverride w:ilvl="5">
      <w:startOverride w:val="1"/>
      <w:lvl w:ilvl="5">
        <w:start w:val="1"/>
        <w:numFmt w:val="lowerRoman"/>
        <w:lvlText w:val="%6."/>
        <w:lvlJc w:val="right"/>
        <w:pPr>
          <w:tabs>
            <w:tab w:val="num" w:pos="7268"/>
          </w:tabs>
          <w:ind w:left="7268" w:hanging="180"/>
        </w:pPr>
        <w:rPr>
          <w:rFonts w:hint="default"/>
        </w:rPr>
      </w:lvl>
    </w:lvlOverride>
    <w:lvlOverride w:ilvl="6">
      <w:startOverride w:val="1"/>
      <w:lvl w:ilvl="6">
        <w:start w:val="1"/>
        <w:numFmt w:val="decimal"/>
        <w:lvlText w:val="%7."/>
        <w:lvlJc w:val="left"/>
        <w:pPr>
          <w:tabs>
            <w:tab w:val="num" w:pos="7988"/>
          </w:tabs>
          <w:ind w:left="7988" w:hanging="360"/>
        </w:pPr>
        <w:rPr>
          <w:rFonts w:hint="default"/>
        </w:rPr>
      </w:lvl>
    </w:lvlOverride>
    <w:lvlOverride w:ilvl="7">
      <w:startOverride w:val="1"/>
      <w:lvl w:ilvl="7">
        <w:start w:val="1"/>
        <w:numFmt w:val="lowerLetter"/>
        <w:lvlText w:val="%8."/>
        <w:lvlJc w:val="left"/>
        <w:pPr>
          <w:tabs>
            <w:tab w:val="num" w:pos="8708"/>
          </w:tabs>
          <w:ind w:left="8708" w:hanging="360"/>
        </w:pPr>
        <w:rPr>
          <w:rFonts w:hint="default"/>
        </w:rPr>
      </w:lvl>
    </w:lvlOverride>
    <w:lvlOverride w:ilvl="8">
      <w:startOverride w:val="1"/>
      <w:lvl w:ilvl="8">
        <w:start w:val="1"/>
        <w:numFmt w:val="lowerRoman"/>
        <w:lvlText w:val="%9."/>
        <w:lvlJc w:val="right"/>
        <w:pPr>
          <w:tabs>
            <w:tab w:val="num" w:pos="9428"/>
          </w:tabs>
          <w:ind w:left="9428" w:hanging="180"/>
        </w:pPr>
        <w:rPr>
          <w:rFonts w:hint="default"/>
        </w:rPr>
      </w:lvl>
    </w:lvlOverride>
  </w:num>
  <w:num w:numId="47">
    <w:abstractNumId w:val="1"/>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48">
    <w:abstractNumId w:val="1"/>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49">
    <w:abstractNumId w:val="1"/>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50">
    <w:abstractNumId w:val="9"/>
  </w:num>
  <w:num w:numId="51">
    <w:abstractNumId w:val="8"/>
  </w:num>
  <w:num w:numId="52">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evenAndOddHeaders/>
  <w:drawingGridHorizontalSpacing w:val="171"/>
  <w:drawingGridVerticalSpacing w:val="233"/>
  <w:displayHorizontalDrawingGridEvery w:val="0"/>
  <w:noPunctuationKerning/>
  <w:characterSpacingControl w:val="doNotCompress"/>
  <w:hdrShapeDefaults>
    <o:shapedefaults v:ext="edit" spidmax="2049"/>
  </w:hdrShapeDefaults>
  <w:footnotePr>
    <w:numRestart w:val="eachSect"/>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02B"/>
    <w:rsid w:val="00003264"/>
    <w:rsid w:val="00004141"/>
    <w:rsid w:val="00005146"/>
    <w:rsid w:val="000055FF"/>
    <w:rsid w:val="00006B3D"/>
    <w:rsid w:val="00007064"/>
    <w:rsid w:val="0000738C"/>
    <w:rsid w:val="00007853"/>
    <w:rsid w:val="0001108F"/>
    <w:rsid w:val="00013164"/>
    <w:rsid w:val="00016B71"/>
    <w:rsid w:val="00016F9B"/>
    <w:rsid w:val="0002020C"/>
    <w:rsid w:val="000204E1"/>
    <w:rsid w:val="000242CB"/>
    <w:rsid w:val="00024BE4"/>
    <w:rsid w:val="00025F60"/>
    <w:rsid w:val="00026357"/>
    <w:rsid w:val="000265D6"/>
    <w:rsid w:val="00027025"/>
    <w:rsid w:val="00027FE0"/>
    <w:rsid w:val="0003131F"/>
    <w:rsid w:val="00031EE6"/>
    <w:rsid w:val="00033595"/>
    <w:rsid w:val="00033A5C"/>
    <w:rsid w:val="00033BF9"/>
    <w:rsid w:val="000346C2"/>
    <w:rsid w:val="000425D9"/>
    <w:rsid w:val="00042D71"/>
    <w:rsid w:val="00043205"/>
    <w:rsid w:val="00044765"/>
    <w:rsid w:val="00046269"/>
    <w:rsid w:val="000473AF"/>
    <w:rsid w:val="00047840"/>
    <w:rsid w:val="0005168E"/>
    <w:rsid w:val="00053E04"/>
    <w:rsid w:val="0006021A"/>
    <w:rsid w:val="00060AFF"/>
    <w:rsid w:val="00060F97"/>
    <w:rsid w:val="00061E5C"/>
    <w:rsid w:val="00062FA5"/>
    <w:rsid w:val="000668D3"/>
    <w:rsid w:val="00074055"/>
    <w:rsid w:val="0007485B"/>
    <w:rsid w:val="000754F2"/>
    <w:rsid w:val="000773C5"/>
    <w:rsid w:val="0008088A"/>
    <w:rsid w:val="00082B3E"/>
    <w:rsid w:val="000833EB"/>
    <w:rsid w:val="000844F9"/>
    <w:rsid w:val="00087165"/>
    <w:rsid w:val="00090011"/>
    <w:rsid w:val="00091773"/>
    <w:rsid w:val="00093F6B"/>
    <w:rsid w:val="000944D9"/>
    <w:rsid w:val="00096518"/>
    <w:rsid w:val="0009791C"/>
    <w:rsid w:val="00097F1D"/>
    <w:rsid w:val="000A180B"/>
    <w:rsid w:val="000A5D88"/>
    <w:rsid w:val="000A602C"/>
    <w:rsid w:val="000A6A75"/>
    <w:rsid w:val="000B2C84"/>
    <w:rsid w:val="000B31E5"/>
    <w:rsid w:val="000B6B96"/>
    <w:rsid w:val="000C3670"/>
    <w:rsid w:val="000C6AF1"/>
    <w:rsid w:val="000C6C58"/>
    <w:rsid w:val="000C7180"/>
    <w:rsid w:val="000C71DA"/>
    <w:rsid w:val="000C72D5"/>
    <w:rsid w:val="000C72E3"/>
    <w:rsid w:val="000C736B"/>
    <w:rsid w:val="000D37E8"/>
    <w:rsid w:val="000D5D1B"/>
    <w:rsid w:val="000D7484"/>
    <w:rsid w:val="000D7913"/>
    <w:rsid w:val="000E123E"/>
    <w:rsid w:val="000E46DF"/>
    <w:rsid w:val="000E4BF2"/>
    <w:rsid w:val="000E59DD"/>
    <w:rsid w:val="000E78BA"/>
    <w:rsid w:val="000E7BA7"/>
    <w:rsid w:val="000F083C"/>
    <w:rsid w:val="000F1B49"/>
    <w:rsid w:val="000F1E7E"/>
    <w:rsid w:val="000F1E9C"/>
    <w:rsid w:val="000F3866"/>
    <w:rsid w:val="000F39C0"/>
    <w:rsid w:val="000F3AAB"/>
    <w:rsid w:val="000F3F52"/>
    <w:rsid w:val="000F5782"/>
    <w:rsid w:val="000F6108"/>
    <w:rsid w:val="000F712A"/>
    <w:rsid w:val="00100A26"/>
    <w:rsid w:val="001017F6"/>
    <w:rsid w:val="00102A11"/>
    <w:rsid w:val="00103642"/>
    <w:rsid w:val="00104C58"/>
    <w:rsid w:val="00111A13"/>
    <w:rsid w:val="00111DDA"/>
    <w:rsid w:val="0012040B"/>
    <w:rsid w:val="001216C5"/>
    <w:rsid w:val="001223A2"/>
    <w:rsid w:val="00124CC4"/>
    <w:rsid w:val="00124EF7"/>
    <w:rsid w:val="00125929"/>
    <w:rsid w:val="00130B32"/>
    <w:rsid w:val="00131CE1"/>
    <w:rsid w:val="00132ABE"/>
    <w:rsid w:val="00132B54"/>
    <w:rsid w:val="00133D20"/>
    <w:rsid w:val="00135AC6"/>
    <w:rsid w:val="001367EA"/>
    <w:rsid w:val="001368B8"/>
    <w:rsid w:val="001407E2"/>
    <w:rsid w:val="0014278C"/>
    <w:rsid w:val="0014327D"/>
    <w:rsid w:val="0014520F"/>
    <w:rsid w:val="001456DE"/>
    <w:rsid w:val="00145CDA"/>
    <w:rsid w:val="00147A40"/>
    <w:rsid w:val="00147ACC"/>
    <w:rsid w:val="00147D7B"/>
    <w:rsid w:val="00150AC6"/>
    <w:rsid w:val="00151462"/>
    <w:rsid w:val="00153644"/>
    <w:rsid w:val="00154CC2"/>
    <w:rsid w:val="00155230"/>
    <w:rsid w:val="00155F84"/>
    <w:rsid w:val="00157C04"/>
    <w:rsid w:val="00157D67"/>
    <w:rsid w:val="0016168E"/>
    <w:rsid w:val="00161C8B"/>
    <w:rsid w:val="001620A3"/>
    <w:rsid w:val="0016236A"/>
    <w:rsid w:val="00165BE3"/>
    <w:rsid w:val="00166475"/>
    <w:rsid w:val="001679AE"/>
    <w:rsid w:val="00170403"/>
    <w:rsid w:val="00170EFA"/>
    <w:rsid w:val="00171B1F"/>
    <w:rsid w:val="0017427B"/>
    <w:rsid w:val="001745D7"/>
    <w:rsid w:val="0017517F"/>
    <w:rsid w:val="00175A28"/>
    <w:rsid w:val="00176952"/>
    <w:rsid w:val="00176987"/>
    <w:rsid w:val="00177C0C"/>
    <w:rsid w:val="001822DC"/>
    <w:rsid w:val="001841AD"/>
    <w:rsid w:val="001843FB"/>
    <w:rsid w:val="001844E3"/>
    <w:rsid w:val="00185F19"/>
    <w:rsid w:val="00186DE2"/>
    <w:rsid w:val="00193881"/>
    <w:rsid w:val="00193ECF"/>
    <w:rsid w:val="00194BE8"/>
    <w:rsid w:val="001A0F83"/>
    <w:rsid w:val="001A4936"/>
    <w:rsid w:val="001A4E9E"/>
    <w:rsid w:val="001B03D9"/>
    <w:rsid w:val="001B06E0"/>
    <w:rsid w:val="001B0A22"/>
    <w:rsid w:val="001B0DAA"/>
    <w:rsid w:val="001B1327"/>
    <w:rsid w:val="001B43D1"/>
    <w:rsid w:val="001C1F65"/>
    <w:rsid w:val="001C2F47"/>
    <w:rsid w:val="001C53B5"/>
    <w:rsid w:val="001C6247"/>
    <w:rsid w:val="001D0B5E"/>
    <w:rsid w:val="001D3A25"/>
    <w:rsid w:val="001D436C"/>
    <w:rsid w:val="001D46FE"/>
    <w:rsid w:val="001D5561"/>
    <w:rsid w:val="001D5C87"/>
    <w:rsid w:val="001D5D6F"/>
    <w:rsid w:val="001D6CEE"/>
    <w:rsid w:val="001D6F72"/>
    <w:rsid w:val="001D78C5"/>
    <w:rsid w:val="001E031C"/>
    <w:rsid w:val="001E1284"/>
    <w:rsid w:val="001E1EDA"/>
    <w:rsid w:val="001E231A"/>
    <w:rsid w:val="001E4795"/>
    <w:rsid w:val="001E4CEF"/>
    <w:rsid w:val="001E67EF"/>
    <w:rsid w:val="001E6E8E"/>
    <w:rsid w:val="001E6F52"/>
    <w:rsid w:val="001F0C9C"/>
    <w:rsid w:val="001F171C"/>
    <w:rsid w:val="001F24BB"/>
    <w:rsid w:val="001F2B2F"/>
    <w:rsid w:val="001F390D"/>
    <w:rsid w:val="001F3EE0"/>
    <w:rsid w:val="001F494E"/>
    <w:rsid w:val="00202F9D"/>
    <w:rsid w:val="00204758"/>
    <w:rsid w:val="00205003"/>
    <w:rsid w:val="00205C4B"/>
    <w:rsid w:val="00205EB2"/>
    <w:rsid w:val="00207050"/>
    <w:rsid w:val="002079F8"/>
    <w:rsid w:val="0021035C"/>
    <w:rsid w:val="0021373F"/>
    <w:rsid w:val="0021390E"/>
    <w:rsid w:val="002152FC"/>
    <w:rsid w:val="002155A5"/>
    <w:rsid w:val="0021634D"/>
    <w:rsid w:val="002172A1"/>
    <w:rsid w:val="002173BE"/>
    <w:rsid w:val="00217CC9"/>
    <w:rsid w:val="00220F91"/>
    <w:rsid w:val="00224248"/>
    <w:rsid w:val="002246AA"/>
    <w:rsid w:val="00226634"/>
    <w:rsid w:val="00226817"/>
    <w:rsid w:val="00226BCB"/>
    <w:rsid w:val="00226E3D"/>
    <w:rsid w:val="00227A50"/>
    <w:rsid w:val="0023160B"/>
    <w:rsid w:val="002323CD"/>
    <w:rsid w:val="00235BC1"/>
    <w:rsid w:val="00242099"/>
    <w:rsid w:val="00242AAA"/>
    <w:rsid w:val="00247292"/>
    <w:rsid w:val="00251749"/>
    <w:rsid w:val="002525CF"/>
    <w:rsid w:val="002535E5"/>
    <w:rsid w:val="00253B29"/>
    <w:rsid w:val="00254FED"/>
    <w:rsid w:val="002550E7"/>
    <w:rsid w:val="00257EF6"/>
    <w:rsid w:val="00260109"/>
    <w:rsid w:val="002606CB"/>
    <w:rsid w:val="00260C3B"/>
    <w:rsid w:val="00261451"/>
    <w:rsid w:val="00261815"/>
    <w:rsid w:val="00262624"/>
    <w:rsid w:val="00263854"/>
    <w:rsid w:val="002640B3"/>
    <w:rsid w:val="002644E7"/>
    <w:rsid w:val="00265DA7"/>
    <w:rsid w:val="00267DA8"/>
    <w:rsid w:val="00270275"/>
    <w:rsid w:val="00270368"/>
    <w:rsid w:val="00270C8F"/>
    <w:rsid w:val="00271950"/>
    <w:rsid w:val="00272A6D"/>
    <w:rsid w:val="00273B2A"/>
    <w:rsid w:val="00273B9D"/>
    <w:rsid w:val="00275BF4"/>
    <w:rsid w:val="00275C17"/>
    <w:rsid w:val="00276C8A"/>
    <w:rsid w:val="0028479D"/>
    <w:rsid w:val="00285131"/>
    <w:rsid w:val="002867FF"/>
    <w:rsid w:val="002868A4"/>
    <w:rsid w:val="002904B2"/>
    <w:rsid w:val="002914D0"/>
    <w:rsid w:val="002929B5"/>
    <w:rsid w:val="00294031"/>
    <w:rsid w:val="002943DF"/>
    <w:rsid w:val="00295F25"/>
    <w:rsid w:val="002A35D3"/>
    <w:rsid w:val="002A5B90"/>
    <w:rsid w:val="002A62DC"/>
    <w:rsid w:val="002A7552"/>
    <w:rsid w:val="002B0298"/>
    <w:rsid w:val="002B07C0"/>
    <w:rsid w:val="002B14DB"/>
    <w:rsid w:val="002B318C"/>
    <w:rsid w:val="002B75CE"/>
    <w:rsid w:val="002B7B27"/>
    <w:rsid w:val="002C0291"/>
    <w:rsid w:val="002C08F4"/>
    <w:rsid w:val="002C1921"/>
    <w:rsid w:val="002C3445"/>
    <w:rsid w:val="002C3DDD"/>
    <w:rsid w:val="002C5B5E"/>
    <w:rsid w:val="002C60AD"/>
    <w:rsid w:val="002C661B"/>
    <w:rsid w:val="002C7B39"/>
    <w:rsid w:val="002D09DE"/>
    <w:rsid w:val="002D12BC"/>
    <w:rsid w:val="002D176F"/>
    <w:rsid w:val="002D18BE"/>
    <w:rsid w:val="002D6224"/>
    <w:rsid w:val="002D70BA"/>
    <w:rsid w:val="002D7BBF"/>
    <w:rsid w:val="002E1484"/>
    <w:rsid w:val="002E189B"/>
    <w:rsid w:val="002E2A87"/>
    <w:rsid w:val="002E6297"/>
    <w:rsid w:val="002E7390"/>
    <w:rsid w:val="002F0B3D"/>
    <w:rsid w:val="002F11C2"/>
    <w:rsid w:val="002F1FF2"/>
    <w:rsid w:val="002F43EB"/>
    <w:rsid w:val="002F5CF3"/>
    <w:rsid w:val="002F623B"/>
    <w:rsid w:val="002F6E79"/>
    <w:rsid w:val="002F6EF5"/>
    <w:rsid w:val="002F74A0"/>
    <w:rsid w:val="00302E29"/>
    <w:rsid w:val="00302EAD"/>
    <w:rsid w:val="00304A3D"/>
    <w:rsid w:val="00304D30"/>
    <w:rsid w:val="00306AF7"/>
    <w:rsid w:val="00307B68"/>
    <w:rsid w:val="00313B61"/>
    <w:rsid w:val="003143AD"/>
    <w:rsid w:val="00317B52"/>
    <w:rsid w:val="00317E61"/>
    <w:rsid w:val="0032331F"/>
    <w:rsid w:val="0032335F"/>
    <w:rsid w:val="003234C5"/>
    <w:rsid w:val="00330C36"/>
    <w:rsid w:val="00330D17"/>
    <w:rsid w:val="00331CA6"/>
    <w:rsid w:val="00334488"/>
    <w:rsid w:val="00335C4D"/>
    <w:rsid w:val="0033631D"/>
    <w:rsid w:val="0033768B"/>
    <w:rsid w:val="0034437D"/>
    <w:rsid w:val="00344B5D"/>
    <w:rsid w:val="00346B65"/>
    <w:rsid w:val="00346DDF"/>
    <w:rsid w:val="003501E1"/>
    <w:rsid w:val="0035276F"/>
    <w:rsid w:val="003545CE"/>
    <w:rsid w:val="003553DB"/>
    <w:rsid w:val="00355619"/>
    <w:rsid w:val="00356BCB"/>
    <w:rsid w:val="0035758B"/>
    <w:rsid w:val="00360489"/>
    <w:rsid w:val="00360DF0"/>
    <w:rsid w:val="00363BD1"/>
    <w:rsid w:val="00363C05"/>
    <w:rsid w:val="00365A0F"/>
    <w:rsid w:val="00365F0D"/>
    <w:rsid w:val="00366156"/>
    <w:rsid w:val="00366CE6"/>
    <w:rsid w:val="00366F34"/>
    <w:rsid w:val="00367740"/>
    <w:rsid w:val="003716A3"/>
    <w:rsid w:val="00371A5F"/>
    <w:rsid w:val="00374693"/>
    <w:rsid w:val="003759A4"/>
    <w:rsid w:val="00376859"/>
    <w:rsid w:val="00380407"/>
    <w:rsid w:val="00380642"/>
    <w:rsid w:val="003824A2"/>
    <w:rsid w:val="0038274E"/>
    <w:rsid w:val="0038322E"/>
    <w:rsid w:val="00383470"/>
    <w:rsid w:val="003839B4"/>
    <w:rsid w:val="00383D58"/>
    <w:rsid w:val="00383D5B"/>
    <w:rsid w:val="003843ED"/>
    <w:rsid w:val="00385820"/>
    <w:rsid w:val="00386BD3"/>
    <w:rsid w:val="00386CAA"/>
    <w:rsid w:val="003872D6"/>
    <w:rsid w:val="00390CD8"/>
    <w:rsid w:val="00391984"/>
    <w:rsid w:val="003923ED"/>
    <w:rsid w:val="00392BF1"/>
    <w:rsid w:val="00393585"/>
    <w:rsid w:val="003968F4"/>
    <w:rsid w:val="00397363"/>
    <w:rsid w:val="003A090D"/>
    <w:rsid w:val="003A138D"/>
    <w:rsid w:val="003A3017"/>
    <w:rsid w:val="003A360A"/>
    <w:rsid w:val="003A4B3B"/>
    <w:rsid w:val="003A5C76"/>
    <w:rsid w:val="003A778B"/>
    <w:rsid w:val="003A7DF7"/>
    <w:rsid w:val="003B00A5"/>
    <w:rsid w:val="003B10E7"/>
    <w:rsid w:val="003B1285"/>
    <w:rsid w:val="003B12F4"/>
    <w:rsid w:val="003B23EB"/>
    <w:rsid w:val="003B4E00"/>
    <w:rsid w:val="003B4ECE"/>
    <w:rsid w:val="003B507C"/>
    <w:rsid w:val="003B6607"/>
    <w:rsid w:val="003B6713"/>
    <w:rsid w:val="003B68FE"/>
    <w:rsid w:val="003B76FD"/>
    <w:rsid w:val="003B784E"/>
    <w:rsid w:val="003C0474"/>
    <w:rsid w:val="003C1055"/>
    <w:rsid w:val="003C19BF"/>
    <w:rsid w:val="003C1E65"/>
    <w:rsid w:val="003C2263"/>
    <w:rsid w:val="003C313B"/>
    <w:rsid w:val="003C5C3E"/>
    <w:rsid w:val="003C6576"/>
    <w:rsid w:val="003C6661"/>
    <w:rsid w:val="003D0300"/>
    <w:rsid w:val="003D05C7"/>
    <w:rsid w:val="003D1451"/>
    <w:rsid w:val="003D256E"/>
    <w:rsid w:val="003D355A"/>
    <w:rsid w:val="003D3A30"/>
    <w:rsid w:val="003D4ED5"/>
    <w:rsid w:val="003D614D"/>
    <w:rsid w:val="003D7926"/>
    <w:rsid w:val="003E0D5D"/>
    <w:rsid w:val="003E0F68"/>
    <w:rsid w:val="003E1750"/>
    <w:rsid w:val="003E2199"/>
    <w:rsid w:val="003E2472"/>
    <w:rsid w:val="003E3BD4"/>
    <w:rsid w:val="003E3F0F"/>
    <w:rsid w:val="003E4E41"/>
    <w:rsid w:val="003E62D7"/>
    <w:rsid w:val="003F000E"/>
    <w:rsid w:val="003F75D9"/>
    <w:rsid w:val="003F77FF"/>
    <w:rsid w:val="00401F7C"/>
    <w:rsid w:val="0040218B"/>
    <w:rsid w:val="00404120"/>
    <w:rsid w:val="004041F6"/>
    <w:rsid w:val="00405211"/>
    <w:rsid w:val="0040657E"/>
    <w:rsid w:val="0040715A"/>
    <w:rsid w:val="004074FD"/>
    <w:rsid w:val="00410DD3"/>
    <w:rsid w:val="004113BA"/>
    <w:rsid w:val="00413964"/>
    <w:rsid w:val="00413A49"/>
    <w:rsid w:val="00414386"/>
    <w:rsid w:val="004149B3"/>
    <w:rsid w:val="00414EE6"/>
    <w:rsid w:val="00415394"/>
    <w:rsid w:val="004169C8"/>
    <w:rsid w:val="00420EF6"/>
    <w:rsid w:val="00422572"/>
    <w:rsid w:val="00423474"/>
    <w:rsid w:val="004246AD"/>
    <w:rsid w:val="00424B50"/>
    <w:rsid w:val="004251F8"/>
    <w:rsid w:val="00426C1E"/>
    <w:rsid w:val="00427178"/>
    <w:rsid w:val="004327B3"/>
    <w:rsid w:val="004402A5"/>
    <w:rsid w:val="00441B43"/>
    <w:rsid w:val="00443615"/>
    <w:rsid w:val="004446D3"/>
    <w:rsid w:val="0044485A"/>
    <w:rsid w:val="00451081"/>
    <w:rsid w:val="00451ABD"/>
    <w:rsid w:val="00451ECF"/>
    <w:rsid w:val="00454F1F"/>
    <w:rsid w:val="004556DC"/>
    <w:rsid w:val="00455D25"/>
    <w:rsid w:val="004566FF"/>
    <w:rsid w:val="004606CA"/>
    <w:rsid w:val="004622BC"/>
    <w:rsid w:val="0046288E"/>
    <w:rsid w:val="00462FE7"/>
    <w:rsid w:val="00464504"/>
    <w:rsid w:val="00464F88"/>
    <w:rsid w:val="00472982"/>
    <w:rsid w:val="00472C66"/>
    <w:rsid w:val="00472FE9"/>
    <w:rsid w:val="0047389E"/>
    <w:rsid w:val="00474286"/>
    <w:rsid w:val="00474D56"/>
    <w:rsid w:val="0047538B"/>
    <w:rsid w:val="004824AD"/>
    <w:rsid w:val="00483388"/>
    <w:rsid w:val="00483FE5"/>
    <w:rsid w:val="004845CD"/>
    <w:rsid w:val="00485260"/>
    <w:rsid w:val="00485DD3"/>
    <w:rsid w:val="004902AA"/>
    <w:rsid w:val="004916B5"/>
    <w:rsid w:val="0049182D"/>
    <w:rsid w:val="00491B9E"/>
    <w:rsid w:val="00494101"/>
    <w:rsid w:val="00494F76"/>
    <w:rsid w:val="00495361"/>
    <w:rsid w:val="00495932"/>
    <w:rsid w:val="00496DAF"/>
    <w:rsid w:val="004A0852"/>
    <w:rsid w:val="004A242B"/>
    <w:rsid w:val="004A4BBA"/>
    <w:rsid w:val="004A5704"/>
    <w:rsid w:val="004A63FB"/>
    <w:rsid w:val="004A68B5"/>
    <w:rsid w:val="004A7642"/>
    <w:rsid w:val="004B0A17"/>
    <w:rsid w:val="004B0A9B"/>
    <w:rsid w:val="004B1828"/>
    <w:rsid w:val="004B1B34"/>
    <w:rsid w:val="004B2536"/>
    <w:rsid w:val="004B33C7"/>
    <w:rsid w:val="004B386E"/>
    <w:rsid w:val="004B40B3"/>
    <w:rsid w:val="004B565D"/>
    <w:rsid w:val="004B5845"/>
    <w:rsid w:val="004B7F9A"/>
    <w:rsid w:val="004C4597"/>
    <w:rsid w:val="004C764A"/>
    <w:rsid w:val="004C77DF"/>
    <w:rsid w:val="004D141C"/>
    <w:rsid w:val="004D1AB8"/>
    <w:rsid w:val="004D2B12"/>
    <w:rsid w:val="004D2D8F"/>
    <w:rsid w:val="004D44ED"/>
    <w:rsid w:val="004D490A"/>
    <w:rsid w:val="004D4DAF"/>
    <w:rsid w:val="004D4FF1"/>
    <w:rsid w:val="004D67A9"/>
    <w:rsid w:val="004D6B18"/>
    <w:rsid w:val="004E001B"/>
    <w:rsid w:val="004E0758"/>
    <w:rsid w:val="004E0D4B"/>
    <w:rsid w:val="004E14F6"/>
    <w:rsid w:val="004E1EDE"/>
    <w:rsid w:val="004E3260"/>
    <w:rsid w:val="004E341B"/>
    <w:rsid w:val="004E46E6"/>
    <w:rsid w:val="004E4F53"/>
    <w:rsid w:val="004E5370"/>
    <w:rsid w:val="004E56EA"/>
    <w:rsid w:val="004E5E7D"/>
    <w:rsid w:val="004E63A5"/>
    <w:rsid w:val="004E6791"/>
    <w:rsid w:val="004E6A22"/>
    <w:rsid w:val="004E7B30"/>
    <w:rsid w:val="004F06E7"/>
    <w:rsid w:val="004F0A42"/>
    <w:rsid w:val="004F2CDD"/>
    <w:rsid w:val="004F3C9E"/>
    <w:rsid w:val="004F4AF5"/>
    <w:rsid w:val="004F64FD"/>
    <w:rsid w:val="004F7EAE"/>
    <w:rsid w:val="00505537"/>
    <w:rsid w:val="00505627"/>
    <w:rsid w:val="00506264"/>
    <w:rsid w:val="005067B7"/>
    <w:rsid w:val="0050692E"/>
    <w:rsid w:val="00506DE3"/>
    <w:rsid w:val="005102BC"/>
    <w:rsid w:val="00510614"/>
    <w:rsid w:val="00512B6B"/>
    <w:rsid w:val="00512EED"/>
    <w:rsid w:val="005140B2"/>
    <w:rsid w:val="00514DE0"/>
    <w:rsid w:val="005157B9"/>
    <w:rsid w:val="00516B35"/>
    <w:rsid w:val="00521CAE"/>
    <w:rsid w:val="00522932"/>
    <w:rsid w:val="005234DB"/>
    <w:rsid w:val="005243CD"/>
    <w:rsid w:val="005251BE"/>
    <w:rsid w:val="0052531E"/>
    <w:rsid w:val="00530690"/>
    <w:rsid w:val="00530F46"/>
    <w:rsid w:val="005325D6"/>
    <w:rsid w:val="0053590E"/>
    <w:rsid w:val="00536332"/>
    <w:rsid w:val="005365EC"/>
    <w:rsid w:val="00537C7B"/>
    <w:rsid w:val="00540949"/>
    <w:rsid w:val="0054656D"/>
    <w:rsid w:val="005506FE"/>
    <w:rsid w:val="00551A86"/>
    <w:rsid w:val="0055462C"/>
    <w:rsid w:val="005547DE"/>
    <w:rsid w:val="00560908"/>
    <w:rsid w:val="0056276D"/>
    <w:rsid w:val="0056457C"/>
    <w:rsid w:val="005668AB"/>
    <w:rsid w:val="00566DD6"/>
    <w:rsid w:val="00570A4F"/>
    <w:rsid w:val="0057107D"/>
    <w:rsid w:val="005719B3"/>
    <w:rsid w:val="00573804"/>
    <w:rsid w:val="00574CD4"/>
    <w:rsid w:val="00585074"/>
    <w:rsid w:val="005905EE"/>
    <w:rsid w:val="00591519"/>
    <w:rsid w:val="00591B8E"/>
    <w:rsid w:val="005945AA"/>
    <w:rsid w:val="005946FB"/>
    <w:rsid w:val="00595E4C"/>
    <w:rsid w:val="00596875"/>
    <w:rsid w:val="005978D0"/>
    <w:rsid w:val="005A0DCF"/>
    <w:rsid w:val="005A21E4"/>
    <w:rsid w:val="005A2360"/>
    <w:rsid w:val="005A2781"/>
    <w:rsid w:val="005A41D8"/>
    <w:rsid w:val="005A4918"/>
    <w:rsid w:val="005A6A53"/>
    <w:rsid w:val="005A6AF6"/>
    <w:rsid w:val="005B198D"/>
    <w:rsid w:val="005B2020"/>
    <w:rsid w:val="005B25B0"/>
    <w:rsid w:val="005B551B"/>
    <w:rsid w:val="005B5E37"/>
    <w:rsid w:val="005B73C7"/>
    <w:rsid w:val="005B7426"/>
    <w:rsid w:val="005B74FD"/>
    <w:rsid w:val="005C22D8"/>
    <w:rsid w:val="005C24E2"/>
    <w:rsid w:val="005C31DB"/>
    <w:rsid w:val="005C3CC5"/>
    <w:rsid w:val="005C5382"/>
    <w:rsid w:val="005C55FF"/>
    <w:rsid w:val="005C77DB"/>
    <w:rsid w:val="005D0323"/>
    <w:rsid w:val="005D1205"/>
    <w:rsid w:val="005D27C8"/>
    <w:rsid w:val="005D521E"/>
    <w:rsid w:val="005D6CB2"/>
    <w:rsid w:val="005D7FC4"/>
    <w:rsid w:val="005E06C5"/>
    <w:rsid w:val="005E2737"/>
    <w:rsid w:val="005E40FD"/>
    <w:rsid w:val="005E47CD"/>
    <w:rsid w:val="005E4CAB"/>
    <w:rsid w:val="005E6E7A"/>
    <w:rsid w:val="005E7DE5"/>
    <w:rsid w:val="005F3809"/>
    <w:rsid w:val="005F3877"/>
    <w:rsid w:val="005F4603"/>
    <w:rsid w:val="005F53B1"/>
    <w:rsid w:val="005F54D4"/>
    <w:rsid w:val="005F5626"/>
    <w:rsid w:val="005F5925"/>
    <w:rsid w:val="006017D5"/>
    <w:rsid w:val="006021E2"/>
    <w:rsid w:val="00602EE1"/>
    <w:rsid w:val="00604834"/>
    <w:rsid w:val="00604B89"/>
    <w:rsid w:val="00604F9C"/>
    <w:rsid w:val="00605901"/>
    <w:rsid w:val="00606E0F"/>
    <w:rsid w:val="0060772E"/>
    <w:rsid w:val="00610BA1"/>
    <w:rsid w:val="00610E5D"/>
    <w:rsid w:val="00615461"/>
    <w:rsid w:val="006160A4"/>
    <w:rsid w:val="006160E4"/>
    <w:rsid w:val="006162E2"/>
    <w:rsid w:val="0061649C"/>
    <w:rsid w:val="0061655A"/>
    <w:rsid w:val="00617CEF"/>
    <w:rsid w:val="00620005"/>
    <w:rsid w:val="006218D3"/>
    <w:rsid w:val="006227F4"/>
    <w:rsid w:val="00622EBD"/>
    <w:rsid w:val="00624115"/>
    <w:rsid w:val="00624C2C"/>
    <w:rsid w:val="00625938"/>
    <w:rsid w:val="00625991"/>
    <w:rsid w:val="00627411"/>
    <w:rsid w:val="00627988"/>
    <w:rsid w:val="00630272"/>
    <w:rsid w:val="006307B7"/>
    <w:rsid w:val="0063685D"/>
    <w:rsid w:val="00637540"/>
    <w:rsid w:val="00637E91"/>
    <w:rsid w:val="0064008F"/>
    <w:rsid w:val="00640096"/>
    <w:rsid w:val="00642D2D"/>
    <w:rsid w:val="00651F1C"/>
    <w:rsid w:val="006559BA"/>
    <w:rsid w:val="006564F9"/>
    <w:rsid w:val="006567D6"/>
    <w:rsid w:val="0065756F"/>
    <w:rsid w:val="00660728"/>
    <w:rsid w:val="0066278C"/>
    <w:rsid w:val="00663427"/>
    <w:rsid w:val="00664368"/>
    <w:rsid w:val="00665287"/>
    <w:rsid w:val="0066666E"/>
    <w:rsid w:val="0066744C"/>
    <w:rsid w:val="006717C8"/>
    <w:rsid w:val="00671875"/>
    <w:rsid w:val="00673C7D"/>
    <w:rsid w:val="00680D41"/>
    <w:rsid w:val="0068219C"/>
    <w:rsid w:val="006828DA"/>
    <w:rsid w:val="00684243"/>
    <w:rsid w:val="00684928"/>
    <w:rsid w:val="00684D70"/>
    <w:rsid w:val="00684F42"/>
    <w:rsid w:val="006861EE"/>
    <w:rsid w:val="00690790"/>
    <w:rsid w:val="0069086F"/>
    <w:rsid w:val="00691385"/>
    <w:rsid w:val="006921D8"/>
    <w:rsid w:val="006926ED"/>
    <w:rsid w:val="006949D0"/>
    <w:rsid w:val="00696059"/>
    <w:rsid w:val="0069632C"/>
    <w:rsid w:val="0069658B"/>
    <w:rsid w:val="006A0028"/>
    <w:rsid w:val="006A0279"/>
    <w:rsid w:val="006A110C"/>
    <w:rsid w:val="006A395E"/>
    <w:rsid w:val="006A5C3F"/>
    <w:rsid w:val="006A60DC"/>
    <w:rsid w:val="006A6E38"/>
    <w:rsid w:val="006A7E4F"/>
    <w:rsid w:val="006B0A66"/>
    <w:rsid w:val="006B129B"/>
    <w:rsid w:val="006B1D70"/>
    <w:rsid w:val="006B23AB"/>
    <w:rsid w:val="006B3212"/>
    <w:rsid w:val="006B4635"/>
    <w:rsid w:val="006B4B99"/>
    <w:rsid w:val="006B54B1"/>
    <w:rsid w:val="006B7484"/>
    <w:rsid w:val="006C1C14"/>
    <w:rsid w:val="006C3410"/>
    <w:rsid w:val="006C3CA8"/>
    <w:rsid w:val="006C452A"/>
    <w:rsid w:val="006C560D"/>
    <w:rsid w:val="006C76E8"/>
    <w:rsid w:val="006D0C98"/>
    <w:rsid w:val="006D12C2"/>
    <w:rsid w:val="006D189D"/>
    <w:rsid w:val="006D29F2"/>
    <w:rsid w:val="006D2ACF"/>
    <w:rsid w:val="006D3972"/>
    <w:rsid w:val="006D3983"/>
    <w:rsid w:val="006D5E9F"/>
    <w:rsid w:val="006D5EAD"/>
    <w:rsid w:val="006D710E"/>
    <w:rsid w:val="006D725B"/>
    <w:rsid w:val="006E1095"/>
    <w:rsid w:val="006E424A"/>
    <w:rsid w:val="006E483D"/>
    <w:rsid w:val="006E4BE0"/>
    <w:rsid w:val="006E50E8"/>
    <w:rsid w:val="006E690D"/>
    <w:rsid w:val="006E7C53"/>
    <w:rsid w:val="006F036C"/>
    <w:rsid w:val="006F075A"/>
    <w:rsid w:val="006F524E"/>
    <w:rsid w:val="006F5356"/>
    <w:rsid w:val="0070059E"/>
    <w:rsid w:val="00700912"/>
    <w:rsid w:val="00704B2F"/>
    <w:rsid w:val="00705515"/>
    <w:rsid w:val="00705BF7"/>
    <w:rsid w:val="00705E4C"/>
    <w:rsid w:val="00706852"/>
    <w:rsid w:val="00710A52"/>
    <w:rsid w:val="00711A53"/>
    <w:rsid w:val="00712158"/>
    <w:rsid w:val="00721E93"/>
    <w:rsid w:val="007226C6"/>
    <w:rsid w:val="00723A12"/>
    <w:rsid w:val="00726859"/>
    <w:rsid w:val="00730C8A"/>
    <w:rsid w:val="0073400D"/>
    <w:rsid w:val="00734AA1"/>
    <w:rsid w:val="0073542E"/>
    <w:rsid w:val="00736593"/>
    <w:rsid w:val="007366B9"/>
    <w:rsid w:val="00736C35"/>
    <w:rsid w:val="00737985"/>
    <w:rsid w:val="00740642"/>
    <w:rsid w:val="00740909"/>
    <w:rsid w:val="00743DF7"/>
    <w:rsid w:val="007445CC"/>
    <w:rsid w:val="007446CD"/>
    <w:rsid w:val="007453FE"/>
    <w:rsid w:val="00746982"/>
    <w:rsid w:val="007469D8"/>
    <w:rsid w:val="00751167"/>
    <w:rsid w:val="0075192A"/>
    <w:rsid w:val="007521BC"/>
    <w:rsid w:val="0075378C"/>
    <w:rsid w:val="007623AA"/>
    <w:rsid w:val="007624D1"/>
    <w:rsid w:val="0076339C"/>
    <w:rsid w:val="00766101"/>
    <w:rsid w:val="0076718E"/>
    <w:rsid w:val="00767A09"/>
    <w:rsid w:val="0077013B"/>
    <w:rsid w:val="00771BE5"/>
    <w:rsid w:val="00772475"/>
    <w:rsid w:val="007733CE"/>
    <w:rsid w:val="0077402F"/>
    <w:rsid w:val="00774851"/>
    <w:rsid w:val="00775957"/>
    <w:rsid w:val="00776729"/>
    <w:rsid w:val="00780FAF"/>
    <w:rsid w:val="00781223"/>
    <w:rsid w:val="00781372"/>
    <w:rsid w:val="00782DDE"/>
    <w:rsid w:val="00783165"/>
    <w:rsid w:val="007848EA"/>
    <w:rsid w:val="00785712"/>
    <w:rsid w:val="00786A19"/>
    <w:rsid w:val="00787094"/>
    <w:rsid w:val="00790076"/>
    <w:rsid w:val="0079410D"/>
    <w:rsid w:val="007A09EA"/>
    <w:rsid w:val="007A2E95"/>
    <w:rsid w:val="007A3ACC"/>
    <w:rsid w:val="007A671B"/>
    <w:rsid w:val="007A6D2A"/>
    <w:rsid w:val="007A71B8"/>
    <w:rsid w:val="007A7A0C"/>
    <w:rsid w:val="007B139B"/>
    <w:rsid w:val="007B173A"/>
    <w:rsid w:val="007B5325"/>
    <w:rsid w:val="007B5337"/>
    <w:rsid w:val="007B5F59"/>
    <w:rsid w:val="007B7061"/>
    <w:rsid w:val="007B7491"/>
    <w:rsid w:val="007C0B3F"/>
    <w:rsid w:val="007C15B5"/>
    <w:rsid w:val="007C4D85"/>
    <w:rsid w:val="007C62EE"/>
    <w:rsid w:val="007C63D2"/>
    <w:rsid w:val="007D16CC"/>
    <w:rsid w:val="007D3B3D"/>
    <w:rsid w:val="007D3DA7"/>
    <w:rsid w:val="007D5623"/>
    <w:rsid w:val="007D6AB5"/>
    <w:rsid w:val="007E0C9A"/>
    <w:rsid w:val="007E149C"/>
    <w:rsid w:val="007E1F87"/>
    <w:rsid w:val="007E3856"/>
    <w:rsid w:val="007E68BA"/>
    <w:rsid w:val="007F01B3"/>
    <w:rsid w:val="007F0EA0"/>
    <w:rsid w:val="007F161D"/>
    <w:rsid w:val="007F2647"/>
    <w:rsid w:val="007F2732"/>
    <w:rsid w:val="007F304D"/>
    <w:rsid w:val="007F4ED0"/>
    <w:rsid w:val="007F5DE4"/>
    <w:rsid w:val="007F68EC"/>
    <w:rsid w:val="007F7738"/>
    <w:rsid w:val="0080164F"/>
    <w:rsid w:val="00802B63"/>
    <w:rsid w:val="00805014"/>
    <w:rsid w:val="008060C6"/>
    <w:rsid w:val="00806369"/>
    <w:rsid w:val="00810C5C"/>
    <w:rsid w:val="00810F5B"/>
    <w:rsid w:val="008127E8"/>
    <w:rsid w:val="00812E40"/>
    <w:rsid w:val="008133EF"/>
    <w:rsid w:val="00813BD4"/>
    <w:rsid w:val="008148D5"/>
    <w:rsid w:val="008151EC"/>
    <w:rsid w:val="00815577"/>
    <w:rsid w:val="00817972"/>
    <w:rsid w:val="0082239D"/>
    <w:rsid w:val="00822614"/>
    <w:rsid w:val="00823C18"/>
    <w:rsid w:val="008276B3"/>
    <w:rsid w:val="00832519"/>
    <w:rsid w:val="00833B63"/>
    <w:rsid w:val="008347E1"/>
    <w:rsid w:val="00834E04"/>
    <w:rsid w:val="008353C1"/>
    <w:rsid w:val="008375BB"/>
    <w:rsid w:val="008410F5"/>
    <w:rsid w:val="008427E9"/>
    <w:rsid w:val="00843039"/>
    <w:rsid w:val="00845F70"/>
    <w:rsid w:val="00846DB8"/>
    <w:rsid w:val="008477B4"/>
    <w:rsid w:val="008500FB"/>
    <w:rsid w:val="0085031A"/>
    <w:rsid w:val="00850403"/>
    <w:rsid w:val="00851386"/>
    <w:rsid w:val="00851768"/>
    <w:rsid w:val="00852F12"/>
    <w:rsid w:val="00854C7D"/>
    <w:rsid w:val="00856500"/>
    <w:rsid w:val="0085739D"/>
    <w:rsid w:val="00857597"/>
    <w:rsid w:val="008648A5"/>
    <w:rsid w:val="008652B0"/>
    <w:rsid w:val="00865E0E"/>
    <w:rsid w:val="008671C2"/>
    <w:rsid w:val="008676CA"/>
    <w:rsid w:val="00872098"/>
    <w:rsid w:val="00873870"/>
    <w:rsid w:val="00873A40"/>
    <w:rsid w:val="00884B6C"/>
    <w:rsid w:val="00887CE8"/>
    <w:rsid w:val="0089012E"/>
    <w:rsid w:val="00890309"/>
    <w:rsid w:val="00891E67"/>
    <w:rsid w:val="0089216B"/>
    <w:rsid w:val="0089234F"/>
    <w:rsid w:val="00892A8F"/>
    <w:rsid w:val="00892B68"/>
    <w:rsid w:val="00895C4D"/>
    <w:rsid w:val="0089620E"/>
    <w:rsid w:val="00897F0B"/>
    <w:rsid w:val="008A01A1"/>
    <w:rsid w:val="008A0C9D"/>
    <w:rsid w:val="008A26BC"/>
    <w:rsid w:val="008A2CEE"/>
    <w:rsid w:val="008A50C4"/>
    <w:rsid w:val="008A51C9"/>
    <w:rsid w:val="008A5EBB"/>
    <w:rsid w:val="008A615D"/>
    <w:rsid w:val="008A692D"/>
    <w:rsid w:val="008A6A43"/>
    <w:rsid w:val="008B1BBE"/>
    <w:rsid w:val="008B23DF"/>
    <w:rsid w:val="008B34A2"/>
    <w:rsid w:val="008B427D"/>
    <w:rsid w:val="008B6647"/>
    <w:rsid w:val="008C05C0"/>
    <w:rsid w:val="008D08D9"/>
    <w:rsid w:val="008D19BE"/>
    <w:rsid w:val="008D25CE"/>
    <w:rsid w:val="008D43D2"/>
    <w:rsid w:val="008D5D02"/>
    <w:rsid w:val="008D7AF5"/>
    <w:rsid w:val="008E321A"/>
    <w:rsid w:val="008E5BA6"/>
    <w:rsid w:val="008E63A6"/>
    <w:rsid w:val="008E7675"/>
    <w:rsid w:val="008E7C29"/>
    <w:rsid w:val="008F4145"/>
    <w:rsid w:val="008F4625"/>
    <w:rsid w:val="008F5474"/>
    <w:rsid w:val="008F78E2"/>
    <w:rsid w:val="0090002B"/>
    <w:rsid w:val="0090094E"/>
    <w:rsid w:val="0090220C"/>
    <w:rsid w:val="00904041"/>
    <w:rsid w:val="00904963"/>
    <w:rsid w:val="00906C7F"/>
    <w:rsid w:val="00907883"/>
    <w:rsid w:val="0091587A"/>
    <w:rsid w:val="00917165"/>
    <w:rsid w:val="0091737C"/>
    <w:rsid w:val="00917590"/>
    <w:rsid w:val="0092217B"/>
    <w:rsid w:val="00922A90"/>
    <w:rsid w:val="00922B6E"/>
    <w:rsid w:val="00922F65"/>
    <w:rsid w:val="00923161"/>
    <w:rsid w:val="00923F12"/>
    <w:rsid w:val="0092522D"/>
    <w:rsid w:val="00926C1F"/>
    <w:rsid w:val="00927837"/>
    <w:rsid w:val="00931CC7"/>
    <w:rsid w:val="00932FA5"/>
    <w:rsid w:val="00934B53"/>
    <w:rsid w:val="00934EBC"/>
    <w:rsid w:val="00935B2A"/>
    <w:rsid w:val="00937E85"/>
    <w:rsid w:val="0094118A"/>
    <w:rsid w:val="009413F4"/>
    <w:rsid w:val="0094208D"/>
    <w:rsid w:val="0095017C"/>
    <w:rsid w:val="00950B2C"/>
    <w:rsid w:val="0095301F"/>
    <w:rsid w:val="00955980"/>
    <w:rsid w:val="00956DAF"/>
    <w:rsid w:val="0096314C"/>
    <w:rsid w:val="009641EE"/>
    <w:rsid w:val="00964BF2"/>
    <w:rsid w:val="00964F89"/>
    <w:rsid w:val="009702C5"/>
    <w:rsid w:val="009712DB"/>
    <w:rsid w:val="009721E5"/>
    <w:rsid w:val="00980B82"/>
    <w:rsid w:val="00981925"/>
    <w:rsid w:val="009819E2"/>
    <w:rsid w:val="0098293D"/>
    <w:rsid w:val="00983CB8"/>
    <w:rsid w:val="009867E8"/>
    <w:rsid w:val="00992F5C"/>
    <w:rsid w:val="00994EE7"/>
    <w:rsid w:val="00996E77"/>
    <w:rsid w:val="00997AF2"/>
    <w:rsid w:val="009A052E"/>
    <w:rsid w:val="009A0807"/>
    <w:rsid w:val="009A12E3"/>
    <w:rsid w:val="009A1FDF"/>
    <w:rsid w:val="009A39D0"/>
    <w:rsid w:val="009A4560"/>
    <w:rsid w:val="009A53C2"/>
    <w:rsid w:val="009A55B3"/>
    <w:rsid w:val="009A6322"/>
    <w:rsid w:val="009A7629"/>
    <w:rsid w:val="009A7E19"/>
    <w:rsid w:val="009B0853"/>
    <w:rsid w:val="009B11EE"/>
    <w:rsid w:val="009B29A8"/>
    <w:rsid w:val="009B2A75"/>
    <w:rsid w:val="009B3C50"/>
    <w:rsid w:val="009B4808"/>
    <w:rsid w:val="009B7AE3"/>
    <w:rsid w:val="009C105A"/>
    <w:rsid w:val="009C546F"/>
    <w:rsid w:val="009C5692"/>
    <w:rsid w:val="009C5B87"/>
    <w:rsid w:val="009C67A2"/>
    <w:rsid w:val="009C7DBE"/>
    <w:rsid w:val="009D0BF7"/>
    <w:rsid w:val="009D14FB"/>
    <w:rsid w:val="009D2F6A"/>
    <w:rsid w:val="009D58E8"/>
    <w:rsid w:val="009D797E"/>
    <w:rsid w:val="009D7BAD"/>
    <w:rsid w:val="009E02D1"/>
    <w:rsid w:val="009E0DC7"/>
    <w:rsid w:val="009E2CE5"/>
    <w:rsid w:val="009E46DF"/>
    <w:rsid w:val="009E6EAB"/>
    <w:rsid w:val="009F1164"/>
    <w:rsid w:val="009F269C"/>
    <w:rsid w:val="009F3FC6"/>
    <w:rsid w:val="009F528D"/>
    <w:rsid w:val="009F53ED"/>
    <w:rsid w:val="00A001DD"/>
    <w:rsid w:val="00A0029B"/>
    <w:rsid w:val="00A0116F"/>
    <w:rsid w:val="00A02F35"/>
    <w:rsid w:val="00A044BE"/>
    <w:rsid w:val="00A0483D"/>
    <w:rsid w:val="00A05F55"/>
    <w:rsid w:val="00A07AA9"/>
    <w:rsid w:val="00A108BD"/>
    <w:rsid w:val="00A12345"/>
    <w:rsid w:val="00A14C8C"/>
    <w:rsid w:val="00A15150"/>
    <w:rsid w:val="00A1615A"/>
    <w:rsid w:val="00A16767"/>
    <w:rsid w:val="00A16A9C"/>
    <w:rsid w:val="00A17A11"/>
    <w:rsid w:val="00A21EA7"/>
    <w:rsid w:val="00A22072"/>
    <w:rsid w:val="00A223AE"/>
    <w:rsid w:val="00A25DE7"/>
    <w:rsid w:val="00A26E11"/>
    <w:rsid w:val="00A31325"/>
    <w:rsid w:val="00A31355"/>
    <w:rsid w:val="00A327AD"/>
    <w:rsid w:val="00A34C1A"/>
    <w:rsid w:val="00A35037"/>
    <w:rsid w:val="00A35B3C"/>
    <w:rsid w:val="00A41037"/>
    <w:rsid w:val="00A476DD"/>
    <w:rsid w:val="00A47E93"/>
    <w:rsid w:val="00A50563"/>
    <w:rsid w:val="00A55BBF"/>
    <w:rsid w:val="00A564D7"/>
    <w:rsid w:val="00A5769F"/>
    <w:rsid w:val="00A57730"/>
    <w:rsid w:val="00A579D1"/>
    <w:rsid w:val="00A704E3"/>
    <w:rsid w:val="00A72550"/>
    <w:rsid w:val="00A728DE"/>
    <w:rsid w:val="00A76B59"/>
    <w:rsid w:val="00A80686"/>
    <w:rsid w:val="00A80B37"/>
    <w:rsid w:val="00A82CB8"/>
    <w:rsid w:val="00A83241"/>
    <w:rsid w:val="00A8489A"/>
    <w:rsid w:val="00A85E58"/>
    <w:rsid w:val="00A8668C"/>
    <w:rsid w:val="00A877AD"/>
    <w:rsid w:val="00A87A85"/>
    <w:rsid w:val="00A90749"/>
    <w:rsid w:val="00A90CE0"/>
    <w:rsid w:val="00A92EC4"/>
    <w:rsid w:val="00A95AD2"/>
    <w:rsid w:val="00A969A0"/>
    <w:rsid w:val="00A979D7"/>
    <w:rsid w:val="00AA0356"/>
    <w:rsid w:val="00AA114B"/>
    <w:rsid w:val="00AA38B6"/>
    <w:rsid w:val="00AA683A"/>
    <w:rsid w:val="00AB05EA"/>
    <w:rsid w:val="00AB06DC"/>
    <w:rsid w:val="00AB0CEC"/>
    <w:rsid w:val="00AB1E5D"/>
    <w:rsid w:val="00AB23A7"/>
    <w:rsid w:val="00AB32A6"/>
    <w:rsid w:val="00AB4989"/>
    <w:rsid w:val="00AB4A4E"/>
    <w:rsid w:val="00AB4CB2"/>
    <w:rsid w:val="00AB5639"/>
    <w:rsid w:val="00AB65FF"/>
    <w:rsid w:val="00AB7674"/>
    <w:rsid w:val="00AB791D"/>
    <w:rsid w:val="00AC630B"/>
    <w:rsid w:val="00AC7D8D"/>
    <w:rsid w:val="00AC7E5B"/>
    <w:rsid w:val="00AD1C86"/>
    <w:rsid w:val="00AD2BD3"/>
    <w:rsid w:val="00AD3D83"/>
    <w:rsid w:val="00AD5BC7"/>
    <w:rsid w:val="00AD6BA5"/>
    <w:rsid w:val="00AE0584"/>
    <w:rsid w:val="00AE09CF"/>
    <w:rsid w:val="00AE1DF1"/>
    <w:rsid w:val="00AE1FA1"/>
    <w:rsid w:val="00AE204F"/>
    <w:rsid w:val="00AE324F"/>
    <w:rsid w:val="00AE4729"/>
    <w:rsid w:val="00AE7082"/>
    <w:rsid w:val="00AF0DF6"/>
    <w:rsid w:val="00AF47A0"/>
    <w:rsid w:val="00AF6149"/>
    <w:rsid w:val="00AF69E6"/>
    <w:rsid w:val="00AF7F17"/>
    <w:rsid w:val="00B00CA0"/>
    <w:rsid w:val="00B031F0"/>
    <w:rsid w:val="00B03481"/>
    <w:rsid w:val="00B05701"/>
    <w:rsid w:val="00B141EF"/>
    <w:rsid w:val="00B14AB6"/>
    <w:rsid w:val="00B161CD"/>
    <w:rsid w:val="00B179A4"/>
    <w:rsid w:val="00B21B60"/>
    <w:rsid w:val="00B228EC"/>
    <w:rsid w:val="00B2480C"/>
    <w:rsid w:val="00B2754D"/>
    <w:rsid w:val="00B316C1"/>
    <w:rsid w:val="00B32D4F"/>
    <w:rsid w:val="00B3446F"/>
    <w:rsid w:val="00B4017E"/>
    <w:rsid w:val="00B40487"/>
    <w:rsid w:val="00B44109"/>
    <w:rsid w:val="00B447AC"/>
    <w:rsid w:val="00B53F54"/>
    <w:rsid w:val="00B55290"/>
    <w:rsid w:val="00B557AE"/>
    <w:rsid w:val="00B55872"/>
    <w:rsid w:val="00B57C58"/>
    <w:rsid w:val="00B602AD"/>
    <w:rsid w:val="00B616E2"/>
    <w:rsid w:val="00B61CC1"/>
    <w:rsid w:val="00B62BEA"/>
    <w:rsid w:val="00B70321"/>
    <w:rsid w:val="00B71C28"/>
    <w:rsid w:val="00B72E0B"/>
    <w:rsid w:val="00B73513"/>
    <w:rsid w:val="00B7553D"/>
    <w:rsid w:val="00B756D8"/>
    <w:rsid w:val="00B75EE0"/>
    <w:rsid w:val="00B77EDA"/>
    <w:rsid w:val="00B80D8F"/>
    <w:rsid w:val="00B821F4"/>
    <w:rsid w:val="00B83539"/>
    <w:rsid w:val="00B83776"/>
    <w:rsid w:val="00B85578"/>
    <w:rsid w:val="00B86C1A"/>
    <w:rsid w:val="00B87B65"/>
    <w:rsid w:val="00B90C9F"/>
    <w:rsid w:val="00B9277B"/>
    <w:rsid w:val="00B97A52"/>
    <w:rsid w:val="00BA1F96"/>
    <w:rsid w:val="00BA25F3"/>
    <w:rsid w:val="00BA4EE5"/>
    <w:rsid w:val="00BA5E4E"/>
    <w:rsid w:val="00BA66F1"/>
    <w:rsid w:val="00BA6CAB"/>
    <w:rsid w:val="00BA6ED1"/>
    <w:rsid w:val="00BB0629"/>
    <w:rsid w:val="00BB3B96"/>
    <w:rsid w:val="00BB61CC"/>
    <w:rsid w:val="00BC0846"/>
    <w:rsid w:val="00BC0EFB"/>
    <w:rsid w:val="00BC149F"/>
    <w:rsid w:val="00BC22B1"/>
    <w:rsid w:val="00BC5709"/>
    <w:rsid w:val="00BC5AF4"/>
    <w:rsid w:val="00BD1906"/>
    <w:rsid w:val="00BD249A"/>
    <w:rsid w:val="00BD2EE2"/>
    <w:rsid w:val="00BD3C5C"/>
    <w:rsid w:val="00BD3E40"/>
    <w:rsid w:val="00BD4A65"/>
    <w:rsid w:val="00BD55D5"/>
    <w:rsid w:val="00BD58B9"/>
    <w:rsid w:val="00BD7FF3"/>
    <w:rsid w:val="00BE08BF"/>
    <w:rsid w:val="00BE1234"/>
    <w:rsid w:val="00BE18ED"/>
    <w:rsid w:val="00BE3578"/>
    <w:rsid w:val="00BE435C"/>
    <w:rsid w:val="00BE69D7"/>
    <w:rsid w:val="00BE73E0"/>
    <w:rsid w:val="00BF1015"/>
    <w:rsid w:val="00BF10F8"/>
    <w:rsid w:val="00BF176A"/>
    <w:rsid w:val="00BF30B3"/>
    <w:rsid w:val="00BF41E8"/>
    <w:rsid w:val="00BF59C3"/>
    <w:rsid w:val="00BF64C6"/>
    <w:rsid w:val="00BF7F42"/>
    <w:rsid w:val="00C024D6"/>
    <w:rsid w:val="00C0594F"/>
    <w:rsid w:val="00C061DD"/>
    <w:rsid w:val="00C10C18"/>
    <w:rsid w:val="00C11D14"/>
    <w:rsid w:val="00C1200F"/>
    <w:rsid w:val="00C1279E"/>
    <w:rsid w:val="00C133B2"/>
    <w:rsid w:val="00C13E98"/>
    <w:rsid w:val="00C14AE4"/>
    <w:rsid w:val="00C167FD"/>
    <w:rsid w:val="00C169C8"/>
    <w:rsid w:val="00C17E6C"/>
    <w:rsid w:val="00C2136F"/>
    <w:rsid w:val="00C21758"/>
    <w:rsid w:val="00C227E2"/>
    <w:rsid w:val="00C2322C"/>
    <w:rsid w:val="00C27AC4"/>
    <w:rsid w:val="00C27D94"/>
    <w:rsid w:val="00C324ED"/>
    <w:rsid w:val="00C3352A"/>
    <w:rsid w:val="00C3404B"/>
    <w:rsid w:val="00C34FDE"/>
    <w:rsid w:val="00C35518"/>
    <w:rsid w:val="00C42B46"/>
    <w:rsid w:val="00C437AD"/>
    <w:rsid w:val="00C46E68"/>
    <w:rsid w:val="00C47ACC"/>
    <w:rsid w:val="00C506C6"/>
    <w:rsid w:val="00C50C15"/>
    <w:rsid w:val="00C5175B"/>
    <w:rsid w:val="00C52481"/>
    <w:rsid w:val="00C52B6D"/>
    <w:rsid w:val="00C53F1C"/>
    <w:rsid w:val="00C5578B"/>
    <w:rsid w:val="00C56205"/>
    <w:rsid w:val="00C60E0E"/>
    <w:rsid w:val="00C6180B"/>
    <w:rsid w:val="00C618BD"/>
    <w:rsid w:val="00C61937"/>
    <w:rsid w:val="00C62025"/>
    <w:rsid w:val="00C65390"/>
    <w:rsid w:val="00C712BF"/>
    <w:rsid w:val="00C71C26"/>
    <w:rsid w:val="00C7203F"/>
    <w:rsid w:val="00C72DB2"/>
    <w:rsid w:val="00C73FAB"/>
    <w:rsid w:val="00C80A37"/>
    <w:rsid w:val="00C80ECE"/>
    <w:rsid w:val="00C83490"/>
    <w:rsid w:val="00C83D5D"/>
    <w:rsid w:val="00C83F6F"/>
    <w:rsid w:val="00C85728"/>
    <w:rsid w:val="00C862BB"/>
    <w:rsid w:val="00C86BDC"/>
    <w:rsid w:val="00C90C87"/>
    <w:rsid w:val="00C922DF"/>
    <w:rsid w:val="00C93A00"/>
    <w:rsid w:val="00C93CC8"/>
    <w:rsid w:val="00C93EB9"/>
    <w:rsid w:val="00C94BB2"/>
    <w:rsid w:val="00C97B8F"/>
    <w:rsid w:val="00CA1BB6"/>
    <w:rsid w:val="00CA1DA6"/>
    <w:rsid w:val="00CA398D"/>
    <w:rsid w:val="00CA46FE"/>
    <w:rsid w:val="00CA4F8C"/>
    <w:rsid w:val="00CA504B"/>
    <w:rsid w:val="00CA76A5"/>
    <w:rsid w:val="00CB0079"/>
    <w:rsid w:val="00CB28A2"/>
    <w:rsid w:val="00CB353C"/>
    <w:rsid w:val="00CB3962"/>
    <w:rsid w:val="00CB4C93"/>
    <w:rsid w:val="00CB596E"/>
    <w:rsid w:val="00CB765C"/>
    <w:rsid w:val="00CB79F1"/>
    <w:rsid w:val="00CB7E2A"/>
    <w:rsid w:val="00CC1A28"/>
    <w:rsid w:val="00CC3BB3"/>
    <w:rsid w:val="00CC4270"/>
    <w:rsid w:val="00CC4550"/>
    <w:rsid w:val="00CC51E0"/>
    <w:rsid w:val="00CC55AD"/>
    <w:rsid w:val="00CC56E7"/>
    <w:rsid w:val="00CC6CF6"/>
    <w:rsid w:val="00CC7F51"/>
    <w:rsid w:val="00CD0F58"/>
    <w:rsid w:val="00CD16B3"/>
    <w:rsid w:val="00CD248F"/>
    <w:rsid w:val="00CD25C4"/>
    <w:rsid w:val="00CD3120"/>
    <w:rsid w:val="00CD399B"/>
    <w:rsid w:val="00CD473F"/>
    <w:rsid w:val="00CD4834"/>
    <w:rsid w:val="00CD5FEF"/>
    <w:rsid w:val="00CE00CB"/>
    <w:rsid w:val="00CE0764"/>
    <w:rsid w:val="00CE33BF"/>
    <w:rsid w:val="00CE3855"/>
    <w:rsid w:val="00CE446D"/>
    <w:rsid w:val="00CE7313"/>
    <w:rsid w:val="00CF5671"/>
    <w:rsid w:val="00CF57B4"/>
    <w:rsid w:val="00CF5CE1"/>
    <w:rsid w:val="00CF7550"/>
    <w:rsid w:val="00CF77D5"/>
    <w:rsid w:val="00CF7A77"/>
    <w:rsid w:val="00CF7E05"/>
    <w:rsid w:val="00CF7FC6"/>
    <w:rsid w:val="00D00B49"/>
    <w:rsid w:val="00D02FC1"/>
    <w:rsid w:val="00D04D18"/>
    <w:rsid w:val="00D056FE"/>
    <w:rsid w:val="00D05F50"/>
    <w:rsid w:val="00D1183D"/>
    <w:rsid w:val="00D11841"/>
    <w:rsid w:val="00D12C83"/>
    <w:rsid w:val="00D12FDA"/>
    <w:rsid w:val="00D16045"/>
    <w:rsid w:val="00D21BAC"/>
    <w:rsid w:val="00D22D79"/>
    <w:rsid w:val="00D24D82"/>
    <w:rsid w:val="00D24F06"/>
    <w:rsid w:val="00D25E65"/>
    <w:rsid w:val="00D30A9A"/>
    <w:rsid w:val="00D31C90"/>
    <w:rsid w:val="00D32C9C"/>
    <w:rsid w:val="00D347F0"/>
    <w:rsid w:val="00D40CFB"/>
    <w:rsid w:val="00D41EBA"/>
    <w:rsid w:val="00D444E7"/>
    <w:rsid w:val="00D44698"/>
    <w:rsid w:val="00D44CE3"/>
    <w:rsid w:val="00D47066"/>
    <w:rsid w:val="00D477DA"/>
    <w:rsid w:val="00D479ED"/>
    <w:rsid w:val="00D504A4"/>
    <w:rsid w:val="00D53756"/>
    <w:rsid w:val="00D54DDA"/>
    <w:rsid w:val="00D573E4"/>
    <w:rsid w:val="00D57464"/>
    <w:rsid w:val="00D578BF"/>
    <w:rsid w:val="00D61162"/>
    <w:rsid w:val="00D611B6"/>
    <w:rsid w:val="00D613A2"/>
    <w:rsid w:val="00D628A8"/>
    <w:rsid w:val="00D63263"/>
    <w:rsid w:val="00D63C92"/>
    <w:rsid w:val="00D66241"/>
    <w:rsid w:val="00D66C66"/>
    <w:rsid w:val="00D66DD5"/>
    <w:rsid w:val="00D67B3E"/>
    <w:rsid w:val="00D67DC2"/>
    <w:rsid w:val="00D70261"/>
    <w:rsid w:val="00D70490"/>
    <w:rsid w:val="00D70F07"/>
    <w:rsid w:val="00D71822"/>
    <w:rsid w:val="00D73281"/>
    <w:rsid w:val="00D7335D"/>
    <w:rsid w:val="00D76E28"/>
    <w:rsid w:val="00D80A28"/>
    <w:rsid w:val="00D83E87"/>
    <w:rsid w:val="00D84F14"/>
    <w:rsid w:val="00D85679"/>
    <w:rsid w:val="00D90EC4"/>
    <w:rsid w:val="00D9173E"/>
    <w:rsid w:val="00D917B1"/>
    <w:rsid w:val="00D91942"/>
    <w:rsid w:val="00D958DE"/>
    <w:rsid w:val="00D974B2"/>
    <w:rsid w:val="00D97EAB"/>
    <w:rsid w:val="00DA099A"/>
    <w:rsid w:val="00DA1588"/>
    <w:rsid w:val="00DA1AA6"/>
    <w:rsid w:val="00DA1DF6"/>
    <w:rsid w:val="00DA3BDE"/>
    <w:rsid w:val="00DA3BE8"/>
    <w:rsid w:val="00DA494E"/>
    <w:rsid w:val="00DB4297"/>
    <w:rsid w:val="00DB4CBB"/>
    <w:rsid w:val="00DB65E1"/>
    <w:rsid w:val="00DB66CF"/>
    <w:rsid w:val="00DB6958"/>
    <w:rsid w:val="00DB6F91"/>
    <w:rsid w:val="00DC1EC6"/>
    <w:rsid w:val="00DC27C6"/>
    <w:rsid w:val="00DC5089"/>
    <w:rsid w:val="00DC590D"/>
    <w:rsid w:val="00DC5CBF"/>
    <w:rsid w:val="00DC646E"/>
    <w:rsid w:val="00DC76D8"/>
    <w:rsid w:val="00DD0004"/>
    <w:rsid w:val="00DD18E5"/>
    <w:rsid w:val="00DD22F1"/>
    <w:rsid w:val="00DD2EC3"/>
    <w:rsid w:val="00DD3C62"/>
    <w:rsid w:val="00DD4088"/>
    <w:rsid w:val="00DD5A5E"/>
    <w:rsid w:val="00DD65EA"/>
    <w:rsid w:val="00DD6B4A"/>
    <w:rsid w:val="00DD707F"/>
    <w:rsid w:val="00DD7B5E"/>
    <w:rsid w:val="00DD7FA6"/>
    <w:rsid w:val="00DE0195"/>
    <w:rsid w:val="00DE37AF"/>
    <w:rsid w:val="00DE4F98"/>
    <w:rsid w:val="00DE565E"/>
    <w:rsid w:val="00DE796A"/>
    <w:rsid w:val="00DF05BB"/>
    <w:rsid w:val="00DF11C7"/>
    <w:rsid w:val="00DF160F"/>
    <w:rsid w:val="00DF445A"/>
    <w:rsid w:val="00DF6C96"/>
    <w:rsid w:val="00DF6E37"/>
    <w:rsid w:val="00DF7588"/>
    <w:rsid w:val="00DF7D9F"/>
    <w:rsid w:val="00E015AC"/>
    <w:rsid w:val="00E02F3C"/>
    <w:rsid w:val="00E032D8"/>
    <w:rsid w:val="00E059D1"/>
    <w:rsid w:val="00E11333"/>
    <w:rsid w:val="00E14F28"/>
    <w:rsid w:val="00E16F6E"/>
    <w:rsid w:val="00E20C97"/>
    <w:rsid w:val="00E23152"/>
    <w:rsid w:val="00E24429"/>
    <w:rsid w:val="00E24E25"/>
    <w:rsid w:val="00E25BDC"/>
    <w:rsid w:val="00E266E0"/>
    <w:rsid w:val="00E3060F"/>
    <w:rsid w:val="00E31210"/>
    <w:rsid w:val="00E31469"/>
    <w:rsid w:val="00E363C6"/>
    <w:rsid w:val="00E369DB"/>
    <w:rsid w:val="00E36EB2"/>
    <w:rsid w:val="00E377FF"/>
    <w:rsid w:val="00E3792D"/>
    <w:rsid w:val="00E4059E"/>
    <w:rsid w:val="00E412F5"/>
    <w:rsid w:val="00E41F6D"/>
    <w:rsid w:val="00E41FED"/>
    <w:rsid w:val="00E42062"/>
    <w:rsid w:val="00E43707"/>
    <w:rsid w:val="00E5073B"/>
    <w:rsid w:val="00E51142"/>
    <w:rsid w:val="00E52605"/>
    <w:rsid w:val="00E532E0"/>
    <w:rsid w:val="00E54819"/>
    <w:rsid w:val="00E57085"/>
    <w:rsid w:val="00E62111"/>
    <w:rsid w:val="00E6339D"/>
    <w:rsid w:val="00E63954"/>
    <w:rsid w:val="00E63CFD"/>
    <w:rsid w:val="00E65D20"/>
    <w:rsid w:val="00E663A5"/>
    <w:rsid w:val="00E67399"/>
    <w:rsid w:val="00E67E2E"/>
    <w:rsid w:val="00E716C6"/>
    <w:rsid w:val="00E74F19"/>
    <w:rsid w:val="00E760C7"/>
    <w:rsid w:val="00E77FCA"/>
    <w:rsid w:val="00E80E0F"/>
    <w:rsid w:val="00E82E3C"/>
    <w:rsid w:val="00E83D79"/>
    <w:rsid w:val="00E83F36"/>
    <w:rsid w:val="00E857F4"/>
    <w:rsid w:val="00E90558"/>
    <w:rsid w:val="00E92CF8"/>
    <w:rsid w:val="00E9437C"/>
    <w:rsid w:val="00E9623A"/>
    <w:rsid w:val="00E96DEF"/>
    <w:rsid w:val="00EA0788"/>
    <w:rsid w:val="00EA417D"/>
    <w:rsid w:val="00EA5139"/>
    <w:rsid w:val="00EA5C19"/>
    <w:rsid w:val="00EB0D52"/>
    <w:rsid w:val="00EB0EB2"/>
    <w:rsid w:val="00EB0F6D"/>
    <w:rsid w:val="00EB1127"/>
    <w:rsid w:val="00EB1989"/>
    <w:rsid w:val="00EB201E"/>
    <w:rsid w:val="00EB3920"/>
    <w:rsid w:val="00EB4841"/>
    <w:rsid w:val="00EB79A8"/>
    <w:rsid w:val="00EC3A5F"/>
    <w:rsid w:val="00EC4709"/>
    <w:rsid w:val="00EC7B03"/>
    <w:rsid w:val="00ED1167"/>
    <w:rsid w:val="00ED2918"/>
    <w:rsid w:val="00ED312B"/>
    <w:rsid w:val="00ED3ADD"/>
    <w:rsid w:val="00ED3EC3"/>
    <w:rsid w:val="00ED453B"/>
    <w:rsid w:val="00ED6CE6"/>
    <w:rsid w:val="00ED74A8"/>
    <w:rsid w:val="00ED77A3"/>
    <w:rsid w:val="00ED7C15"/>
    <w:rsid w:val="00EE026C"/>
    <w:rsid w:val="00EE38BD"/>
    <w:rsid w:val="00EE56DC"/>
    <w:rsid w:val="00EE5C27"/>
    <w:rsid w:val="00EE6078"/>
    <w:rsid w:val="00EE64EE"/>
    <w:rsid w:val="00EE6E6A"/>
    <w:rsid w:val="00EF02DA"/>
    <w:rsid w:val="00EF1486"/>
    <w:rsid w:val="00EF4C3B"/>
    <w:rsid w:val="00EF4C4A"/>
    <w:rsid w:val="00EF4D69"/>
    <w:rsid w:val="00EF7107"/>
    <w:rsid w:val="00EF711C"/>
    <w:rsid w:val="00EF74F1"/>
    <w:rsid w:val="00EF7575"/>
    <w:rsid w:val="00F000C7"/>
    <w:rsid w:val="00F01B94"/>
    <w:rsid w:val="00F025A2"/>
    <w:rsid w:val="00F02675"/>
    <w:rsid w:val="00F03316"/>
    <w:rsid w:val="00F03D21"/>
    <w:rsid w:val="00F04EA2"/>
    <w:rsid w:val="00F06381"/>
    <w:rsid w:val="00F1000D"/>
    <w:rsid w:val="00F12DD6"/>
    <w:rsid w:val="00F13567"/>
    <w:rsid w:val="00F1371D"/>
    <w:rsid w:val="00F16368"/>
    <w:rsid w:val="00F2189D"/>
    <w:rsid w:val="00F227BC"/>
    <w:rsid w:val="00F240DC"/>
    <w:rsid w:val="00F25AF1"/>
    <w:rsid w:val="00F26E92"/>
    <w:rsid w:val="00F26FDE"/>
    <w:rsid w:val="00F27B75"/>
    <w:rsid w:val="00F27F38"/>
    <w:rsid w:val="00F319BA"/>
    <w:rsid w:val="00F319BD"/>
    <w:rsid w:val="00F3310C"/>
    <w:rsid w:val="00F346A8"/>
    <w:rsid w:val="00F352D7"/>
    <w:rsid w:val="00F35D91"/>
    <w:rsid w:val="00F405AF"/>
    <w:rsid w:val="00F40853"/>
    <w:rsid w:val="00F40D7F"/>
    <w:rsid w:val="00F425AB"/>
    <w:rsid w:val="00F433D3"/>
    <w:rsid w:val="00F45D78"/>
    <w:rsid w:val="00F47390"/>
    <w:rsid w:val="00F50135"/>
    <w:rsid w:val="00F505AC"/>
    <w:rsid w:val="00F5139D"/>
    <w:rsid w:val="00F52E2D"/>
    <w:rsid w:val="00F535ED"/>
    <w:rsid w:val="00F54442"/>
    <w:rsid w:val="00F5479B"/>
    <w:rsid w:val="00F56458"/>
    <w:rsid w:val="00F572AC"/>
    <w:rsid w:val="00F57A2B"/>
    <w:rsid w:val="00F61AB5"/>
    <w:rsid w:val="00F646F3"/>
    <w:rsid w:val="00F64BB3"/>
    <w:rsid w:val="00F658F3"/>
    <w:rsid w:val="00F6799B"/>
    <w:rsid w:val="00F72BBE"/>
    <w:rsid w:val="00F72EE7"/>
    <w:rsid w:val="00F73803"/>
    <w:rsid w:val="00F74444"/>
    <w:rsid w:val="00F74BC3"/>
    <w:rsid w:val="00F76213"/>
    <w:rsid w:val="00F7639B"/>
    <w:rsid w:val="00F8037A"/>
    <w:rsid w:val="00F82EAC"/>
    <w:rsid w:val="00F87E04"/>
    <w:rsid w:val="00F9160F"/>
    <w:rsid w:val="00F92680"/>
    <w:rsid w:val="00F92BB0"/>
    <w:rsid w:val="00F93035"/>
    <w:rsid w:val="00F93208"/>
    <w:rsid w:val="00F932A0"/>
    <w:rsid w:val="00F966D6"/>
    <w:rsid w:val="00FA0E6A"/>
    <w:rsid w:val="00FA2101"/>
    <w:rsid w:val="00FA6608"/>
    <w:rsid w:val="00FA7263"/>
    <w:rsid w:val="00FA7DB9"/>
    <w:rsid w:val="00FB075C"/>
    <w:rsid w:val="00FB4F87"/>
    <w:rsid w:val="00FB5840"/>
    <w:rsid w:val="00FB5D75"/>
    <w:rsid w:val="00FB609C"/>
    <w:rsid w:val="00FB62D3"/>
    <w:rsid w:val="00FC048E"/>
    <w:rsid w:val="00FC2045"/>
    <w:rsid w:val="00FC3355"/>
    <w:rsid w:val="00FC7EFF"/>
    <w:rsid w:val="00FD16C0"/>
    <w:rsid w:val="00FD2520"/>
    <w:rsid w:val="00FD2C02"/>
    <w:rsid w:val="00FD643B"/>
    <w:rsid w:val="00FE1FC5"/>
    <w:rsid w:val="00FE21C0"/>
    <w:rsid w:val="00FE24D3"/>
    <w:rsid w:val="00FE392C"/>
    <w:rsid w:val="00FE4272"/>
    <w:rsid w:val="00FE661B"/>
    <w:rsid w:val="00FE7C91"/>
    <w:rsid w:val="00FE7DAE"/>
    <w:rsid w:val="00FF112A"/>
    <w:rsid w:val="00FF301A"/>
    <w:rsid w:val="00FF34AA"/>
    <w:rsid w:val="00FF600B"/>
    <w:rsid w:val="00FF76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6BEB3"/>
  <w15:docId w15:val="{C18EC581-2E9B-4A12-A16F-BBE379092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raditional Arabic"/>
        <w:lang w:val="en-US" w:eastAsia="en-US" w:bidi="ar-SA"/>
      </w:rPr>
    </w:rPrDefault>
    <w:pPrDefault>
      <w:pPr>
        <w:bidi/>
        <w:spacing w:after="60" w:line="340" w:lineRule="exact"/>
        <w:jc w:val="both"/>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cs="Simplified Arabic"/>
      <w:sz w:val="22"/>
      <w:szCs w:val="28"/>
    </w:rPr>
  </w:style>
  <w:style w:type="paragraph" w:styleId="Heading1">
    <w:name w:val="heading 1"/>
    <w:basedOn w:val="Normal"/>
    <w:next w:val="Normal"/>
    <w:link w:val="Heading1Char"/>
    <w:qFormat/>
    <w:pPr>
      <w:keepNext/>
      <w:spacing w:before="120" w:after="120" w:line="360" w:lineRule="exact"/>
      <w:jc w:val="center"/>
      <w:outlineLvl w:val="0"/>
    </w:pPr>
    <w:rPr>
      <w:u w:val="single"/>
    </w:rPr>
  </w:style>
  <w:style w:type="paragraph" w:styleId="Heading2">
    <w:name w:val="heading 2"/>
    <w:aliases w:val="Chpt"/>
    <w:basedOn w:val="Normal"/>
    <w:next w:val="Normal"/>
    <w:link w:val="Heading2Char"/>
    <w:qFormat/>
    <w:pPr>
      <w:keepNext/>
      <w:spacing w:before="120" w:after="120" w:line="360" w:lineRule="exact"/>
      <w:jc w:val="center"/>
      <w:outlineLvl w:val="1"/>
    </w:pPr>
    <w:rPr>
      <w:u w:val="single"/>
    </w:rPr>
  </w:style>
  <w:style w:type="paragraph" w:styleId="Heading3">
    <w:name w:val="heading 3"/>
    <w:aliases w:val="Sec"/>
    <w:basedOn w:val="Normal"/>
    <w:next w:val="Normal"/>
    <w:link w:val="Heading3Char"/>
    <w:qFormat/>
    <w:pPr>
      <w:keepNext/>
      <w:spacing w:before="120" w:after="120" w:line="360" w:lineRule="exact"/>
      <w:outlineLvl w:val="2"/>
    </w:pPr>
    <w:rPr>
      <w:u w:val="single"/>
    </w:rPr>
  </w:style>
  <w:style w:type="paragraph" w:styleId="Heading4">
    <w:name w:val="heading 4"/>
    <w:aliases w:val="MainPara"/>
    <w:basedOn w:val="Normal"/>
    <w:next w:val="Normal"/>
    <w:link w:val="Heading4Char"/>
    <w:qFormat/>
    <w:pPr>
      <w:keepNext/>
      <w:spacing w:before="120" w:after="120" w:line="360" w:lineRule="exact"/>
      <w:outlineLvl w:val="3"/>
    </w:pPr>
  </w:style>
  <w:style w:type="paragraph" w:styleId="Heading5">
    <w:name w:val="heading 5"/>
    <w:aliases w:val="Subpara 2"/>
    <w:basedOn w:val="Normal"/>
    <w:next w:val="Normal"/>
    <w:link w:val="Heading5Char"/>
    <w:qFormat/>
    <w:pPr>
      <w:keepNext/>
      <w:jc w:val="right"/>
      <w:outlineLvl w:val="4"/>
    </w:pPr>
    <w:rPr>
      <w:rFonts w:ascii="Times" w:hAnsi="Times" w:cs="Arabic Transparent"/>
      <w:b/>
      <w:bCs/>
      <w:noProof/>
      <w:sz w:val="20"/>
      <w:szCs w:val="44"/>
    </w:rPr>
  </w:style>
  <w:style w:type="paragraph" w:styleId="Heading6">
    <w:name w:val="heading 6"/>
    <w:basedOn w:val="Normal"/>
    <w:next w:val="Normal"/>
    <w:link w:val="Heading6Char"/>
    <w:qFormat/>
    <w:pPr>
      <w:keepNext/>
      <w:spacing w:before="120" w:after="120" w:line="360" w:lineRule="exact"/>
      <w:outlineLvl w:val="5"/>
    </w:pPr>
    <w:rPr>
      <w:u w:val="single"/>
    </w:rPr>
  </w:style>
  <w:style w:type="paragraph" w:styleId="Heading7">
    <w:name w:val="heading 7"/>
    <w:basedOn w:val="Normal"/>
    <w:next w:val="Normal"/>
    <w:link w:val="Heading7Char"/>
    <w:qFormat/>
    <w:pPr>
      <w:keepNext/>
      <w:jc w:val="center"/>
      <w:outlineLvl w:val="6"/>
    </w:pPr>
    <w:rPr>
      <w:rFonts w:ascii="Times" w:hAnsi="Times"/>
      <w:b/>
      <w:bCs/>
      <w:noProof/>
      <w:sz w:val="20"/>
    </w:rPr>
  </w:style>
  <w:style w:type="paragraph" w:styleId="Heading8">
    <w:name w:val="heading 8"/>
    <w:basedOn w:val="Normal"/>
    <w:next w:val="Normal"/>
    <w:link w:val="Heading8Char"/>
    <w:qFormat/>
    <w:pPr>
      <w:keepNext/>
      <w:jc w:val="center"/>
      <w:outlineLvl w:val="7"/>
    </w:pPr>
    <w:rPr>
      <w:b/>
      <w:bCs/>
      <w:sz w:val="30"/>
      <w:szCs w:val="30"/>
    </w:rPr>
  </w:style>
  <w:style w:type="paragraph" w:styleId="Heading9">
    <w:name w:val="heading 9"/>
    <w:basedOn w:val="Normal"/>
    <w:next w:val="Normal"/>
    <w:link w:val="Heading9Char"/>
    <w:qFormat/>
    <w:pPr>
      <w:keepNext/>
      <w:spacing w:line="360" w:lineRule="exact"/>
      <w:jc w:val="center"/>
      <w:outlineLvl w:val="8"/>
    </w:pPr>
    <w:rPr>
      <w:rFonts w:ascii="Times" w:hAnsi="Times"/>
      <w:b/>
      <w:bCs/>
      <w:noProof/>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thylHeader"/>
    <w:basedOn w:val="Normal"/>
    <w:link w:val="HeaderChar"/>
    <w:uiPriority w:val="99"/>
    <w:pPr>
      <w:tabs>
        <w:tab w:val="center" w:pos="4153"/>
        <w:tab w:val="right" w:pos="8306"/>
      </w:tabs>
      <w:jc w:val="right"/>
    </w:pPr>
    <w:rPr>
      <w:rFonts w:ascii="Times" w:hAnsi="Times"/>
      <w:noProof/>
      <w:sz w:val="20"/>
      <w:szCs w:val="24"/>
    </w:rPr>
  </w:style>
  <w:style w:type="character" w:styleId="PageNumber">
    <w:name w:val="page number"/>
    <w:basedOn w:val="DefaultParagraphFont"/>
  </w:style>
  <w:style w:type="paragraph" w:styleId="Footer">
    <w:name w:val="footer"/>
    <w:aliases w:val=" Char,Char"/>
    <w:basedOn w:val="Normal"/>
    <w:link w:val="FooterChar"/>
    <w:uiPriority w:val="99"/>
    <w:pPr>
      <w:tabs>
        <w:tab w:val="center" w:pos="4153"/>
        <w:tab w:val="right" w:pos="8306"/>
      </w:tabs>
      <w:jc w:val="right"/>
    </w:pPr>
    <w:rPr>
      <w:rFonts w:ascii="Times" w:hAnsi="Times"/>
      <w:noProof/>
      <w:sz w:val="20"/>
      <w:szCs w:val="24"/>
    </w:rPr>
  </w:style>
  <w:style w:type="paragraph" w:styleId="FootnoteText">
    <w:name w:val="footnote text"/>
    <w:aliases w:val="DNV-FT,Geneva 9,Font: Geneva 9,Boston 10,f,Footnote01,-E Fußnotentext,ft,Fußnote,Fußnotentext Ursprung,fn,footnote text,Footnotes,Footnote ak,fn cafc,Footnotes Char Char,Footnote Text Char Char,fn Char Char,footnote text Char Char Char Ch"/>
    <w:basedOn w:val="Normal"/>
    <w:link w:val="FootnoteTextChar"/>
    <w:pPr>
      <w:jc w:val="right"/>
    </w:pPr>
    <w:rPr>
      <w:rFonts w:ascii="Times" w:hAnsi="Times"/>
      <w:noProof/>
      <w:sz w:val="20"/>
      <w:szCs w:val="20"/>
    </w:rPr>
  </w:style>
  <w:style w:type="character" w:styleId="FootnoteReference">
    <w:name w:val="footnote reference"/>
    <w:aliases w:val="16 Point,Superscript 6 Point,number,SUPERS,Footnote Reference Superscript,ftref,fr,(Ref. de nota al pie),Fotnotsreferens,Footnote Reference S"/>
    <w:rPr>
      <w:vertAlign w:val="superscript"/>
    </w:rPr>
  </w:style>
  <w:style w:type="paragraph" w:customStyle="1" w:styleId="Level1">
    <w:name w:val="Level1"/>
    <w:basedOn w:val="Normal"/>
    <w:pPr>
      <w:tabs>
        <w:tab w:val="left" w:pos="578"/>
        <w:tab w:val="left" w:pos="1157"/>
      </w:tabs>
      <w:bidi w:val="0"/>
      <w:spacing w:after="240"/>
    </w:pPr>
    <w:rPr>
      <w:rFonts w:cs="Times New Roman"/>
      <w:szCs w:val="22"/>
      <w:lang w:val="en-GB" w:eastAsia="fr-FR"/>
    </w:rPr>
  </w:style>
  <w:style w:type="paragraph" w:customStyle="1" w:styleId="font6">
    <w:name w:val="font6"/>
    <w:basedOn w:val="Normal"/>
    <w:pPr>
      <w:bidi w:val="0"/>
      <w:spacing w:before="100" w:beforeAutospacing="1" w:after="100" w:afterAutospacing="1"/>
    </w:pPr>
    <w:rPr>
      <w:rFonts w:ascii="Arial" w:eastAsia="Arial Unicode MS" w:hAnsi="Arial" w:cs="Arial"/>
      <w:sz w:val="20"/>
      <w:szCs w:val="20"/>
      <w:lang w:val="fr-FR" w:eastAsia="fr-FR"/>
    </w:rPr>
  </w:style>
  <w:style w:type="paragraph" w:styleId="BodyText">
    <w:name w:val="Body Text"/>
    <w:basedOn w:val="Normal"/>
    <w:link w:val="BodyTextChar"/>
    <w:pPr>
      <w:bidi w:val="0"/>
    </w:pPr>
    <w:rPr>
      <w:rFonts w:ascii="Times" w:hAnsi="Times"/>
      <w:sz w:val="20"/>
    </w:rPr>
  </w:style>
  <w:style w:type="paragraph" w:styleId="BodyText2">
    <w:name w:val="Body Text 2"/>
    <w:basedOn w:val="Normal"/>
    <w:link w:val="BodyText2Char"/>
    <w:rPr>
      <w:rFonts w:ascii="Times" w:hAnsi="Times"/>
      <w:noProof/>
      <w:sz w:val="28"/>
    </w:rPr>
  </w:style>
  <w:style w:type="paragraph" w:customStyle="1" w:styleId="SingleTxt">
    <w:name w:val="__Single Txt"/>
    <w:basedOn w:val="Normal"/>
    <w:rsid w:val="007E0C9A"/>
    <w:pPr>
      <w:tabs>
        <w:tab w:val="left" w:pos="1267"/>
        <w:tab w:val="left" w:pos="1930"/>
        <w:tab w:val="left" w:pos="2592"/>
        <w:tab w:val="left" w:pos="3254"/>
        <w:tab w:val="left" w:pos="3917"/>
        <w:tab w:val="left" w:pos="4579"/>
        <w:tab w:val="left" w:pos="5242"/>
        <w:tab w:val="left" w:pos="5904"/>
        <w:tab w:val="left" w:pos="6566"/>
      </w:tabs>
      <w:spacing w:after="120" w:line="400" w:lineRule="exact"/>
      <w:ind w:left="1267" w:right="1267"/>
      <w:jc w:val="lowKashida"/>
    </w:pPr>
    <w:rPr>
      <w:rFonts w:cs="Traditional Arabic"/>
      <w:w w:val="103"/>
      <w:kern w:val="14"/>
      <w:sz w:val="20"/>
      <w:szCs w:val="30"/>
    </w:rPr>
  </w:style>
  <w:style w:type="paragraph" w:customStyle="1" w:styleId="Normal-pool">
    <w:name w:val="Normal-pool"/>
    <w:link w:val="Normal-poolChar"/>
    <w:qFormat/>
    <w:rsid w:val="00317E61"/>
    <w:pPr>
      <w:tabs>
        <w:tab w:val="left" w:pos="1247"/>
        <w:tab w:val="left" w:pos="1814"/>
        <w:tab w:val="left" w:pos="2381"/>
        <w:tab w:val="left" w:pos="2948"/>
        <w:tab w:val="left" w:pos="3515"/>
      </w:tabs>
    </w:pPr>
    <w:rPr>
      <w:rFonts w:cs="Times New Roman"/>
      <w:lang w:val="en-GB"/>
    </w:rPr>
  </w:style>
  <w:style w:type="character" w:customStyle="1" w:styleId="Normal-poolChar">
    <w:name w:val="Normal-pool Char"/>
    <w:link w:val="Normal-pool"/>
    <w:rsid w:val="00317E61"/>
    <w:rPr>
      <w:lang w:val="en-GB" w:eastAsia="en-US" w:bidi="ar-SA"/>
    </w:rPr>
  </w:style>
  <w:style w:type="paragraph" w:customStyle="1" w:styleId="ListParagraph1">
    <w:name w:val="List Paragraph1"/>
    <w:basedOn w:val="Normal"/>
    <w:rsid w:val="00317E61"/>
    <w:pPr>
      <w:bidi w:val="0"/>
      <w:spacing w:after="120"/>
      <w:ind w:left="720"/>
      <w:contextualSpacing/>
    </w:pPr>
    <w:rPr>
      <w:rFonts w:ascii="Cambria" w:eastAsia="MS Mincho" w:hAnsi="Cambria" w:cs="Times New Roman"/>
      <w:sz w:val="24"/>
      <w:szCs w:val="20"/>
      <w:lang w:val="de-DE"/>
    </w:rPr>
  </w:style>
  <w:style w:type="paragraph" w:customStyle="1" w:styleId="ZZAnxheader">
    <w:name w:val="ZZ_Anx_header"/>
    <w:basedOn w:val="Normal-pool"/>
    <w:rsid w:val="00317E61"/>
    <w:rPr>
      <w:b/>
      <w:bCs/>
      <w:sz w:val="28"/>
      <w:szCs w:val="22"/>
    </w:rPr>
  </w:style>
  <w:style w:type="paragraph" w:customStyle="1" w:styleId="CH1">
    <w:name w:val="CH1"/>
    <w:basedOn w:val="Normal-pool"/>
    <w:next w:val="CH2"/>
    <w:qFormat/>
    <w:rsid w:val="008A6A43"/>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rsid w:val="008A6A43"/>
    <w:pPr>
      <w:keepNext/>
      <w:keepLines/>
      <w:tabs>
        <w:tab w:val="right" w:pos="624"/>
        <w:tab w:val="right" w:pos="851"/>
      </w:tabs>
      <w:suppressAutoHyphens/>
      <w:spacing w:before="120" w:after="120"/>
      <w:ind w:left="1871" w:right="284" w:hanging="1247"/>
    </w:pPr>
    <w:rPr>
      <w:b/>
      <w:sz w:val="24"/>
      <w:szCs w:val="24"/>
    </w:rPr>
  </w:style>
  <w:style w:type="character" w:customStyle="1" w:styleId="NormalnumberChar">
    <w:name w:val="Normal_number Char"/>
    <w:link w:val="Normalnumber"/>
    <w:rsid w:val="008A6A43"/>
  </w:style>
  <w:style w:type="character" w:customStyle="1" w:styleId="Heading2Char">
    <w:name w:val="Heading 2 Char"/>
    <w:aliases w:val="Chpt Char"/>
    <w:link w:val="Heading2"/>
    <w:locked/>
    <w:rsid w:val="008A6A43"/>
    <w:rPr>
      <w:rFonts w:cs="Simplified Arabic"/>
      <w:sz w:val="22"/>
      <w:szCs w:val="28"/>
      <w:u w:val="single"/>
    </w:rPr>
  </w:style>
  <w:style w:type="character" w:customStyle="1" w:styleId="CH2Char">
    <w:name w:val="CH2 Char"/>
    <w:link w:val="CH2"/>
    <w:rsid w:val="008A6A43"/>
    <w:rPr>
      <w:rFonts w:cs="Times New Roman"/>
      <w:b/>
      <w:sz w:val="24"/>
      <w:szCs w:val="24"/>
      <w:lang w:val="en-GB"/>
    </w:rPr>
  </w:style>
  <w:style w:type="character" w:customStyle="1" w:styleId="HeaderChar">
    <w:name w:val="Header Char"/>
    <w:aliases w:val="EthylHeader Char"/>
    <w:link w:val="Header"/>
    <w:uiPriority w:val="99"/>
    <w:rsid w:val="008A6A43"/>
    <w:rPr>
      <w:rFonts w:ascii="Times" w:hAnsi="Times" w:cs="Simplified Arabic"/>
      <w:noProof/>
      <w:szCs w:val="24"/>
    </w:rPr>
  </w:style>
  <w:style w:type="character" w:customStyle="1" w:styleId="FooterChar">
    <w:name w:val="Footer Char"/>
    <w:aliases w:val=" Char Char,Char Char"/>
    <w:link w:val="Footer"/>
    <w:uiPriority w:val="99"/>
    <w:rsid w:val="008A6A43"/>
    <w:rPr>
      <w:rFonts w:ascii="Times" w:hAnsi="Times" w:cs="Simplified Arabic"/>
      <w:noProof/>
      <w:szCs w:val="24"/>
    </w:rPr>
  </w:style>
  <w:style w:type="character" w:customStyle="1" w:styleId="FootnoteTextChar">
    <w:name w:val="Footnote Text Char"/>
    <w:aliases w:val="DNV-FT Char,Geneva 9 Char,Font: Geneva 9 Char,Boston 10 Char,f Char,Footnote01 Char,-E Fußnotentext Char,ft Char,Fußnote Char,Fußnotentext Ursprung Char,fn Char,footnote text Char,Footnotes Char,Footnote ak Char,fn cafc Char"/>
    <w:link w:val="FootnoteText"/>
    <w:rsid w:val="008A6A43"/>
    <w:rPr>
      <w:rFonts w:ascii="Times" w:hAnsi="Times" w:cs="Simplified Arabic"/>
      <w:noProof/>
    </w:rPr>
  </w:style>
  <w:style w:type="paragraph" w:customStyle="1" w:styleId="AATitle">
    <w:name w:val="AA_Title"/>
    <w:basedOn w:val="Normal-pool"/>
    <w:rsid w:val="008A6A43"/>
    <w:pPr>
      <w:keepNext/>
      <w:keepLines/>
      <w:suppressAutoHyphens/>
      <w:ind w:right="3402"/>
    </w:pPr>
    <w:rPr>
      <w:b/>
    </w:rPr>
  </w:style>
  <w:style w:type="paragraph" w:customStyle="1" w:styleId="AATitle2">
    <w:name w:val="AA_Title2"/>
    <w:basedOn w:val="AATitle"/>
    <w:rsid w:val="008A6A43"/>
    <w:pPr>
      <w:spacing w:before="120" w:after="120"/>
      <w:ind w:right="1701"/>
    </w:pPr>
  </w:style>
  <w:style w:type="paragraph" w:customStyle="1" w:styleId="BBTitle">
    <w:name w:val="BB_Title"/>
    <w:basedOn w:val="Normal-pool"/>
    <w:rsid w:val="008A6A43"/>
    <w:pPr>
      <w:keepNext/>
      <w:keepLines/>
      <w:suppressAutoHyphens/>
      <w:spacing w:before="320" w:after="240"/>
      <w:ind w:left="1247" w:right="567"/>
    </w:pPr>
    <w:rPr>
      <w:b/>
      <w:sz w:val="28"/>
      <w:szCs w:val="28"/>
    </w:rPr>
  </w:style>
  <w:style w:type="numbering" w:customStyle="1" w:styleId="Normallist">
    <w:name w:val="Normal_list"/>
    <w:basedOn w:val="NoList"/>
    <w:rsid w:val="008A6A43"/>
    <w:pPr>
      <w:numPr>
        <w:numId w:val="5"/>
      </w:numPr>
    </w:pPr>
  </w:style>
  <w:style w:type="paragraph" w:customStyle="1" w:styleId="NormalNonumber">
    <w:name w:val="Normal_No_number"/>
    <w:basedOn w:val="Normal-pool"/>
    <w:rsid w:val="008A6A43"/>
    <w:pPr>
      <w:spacing w:after="120"/>
      <w:ind w:left="1247"/>
    </w:pPr>
  </w:style>
  <w:style w:type="paragraph" w:customStyle="1" w:styleId="Normalnumber">
    <w:name w:val="Normal_number"/>
    <w:basedOn w:val="Normal-pool"/>
    <w:link w:val="NormalnumberChar"/>
    <w:qFormat/>
    <w:rsid w:val="008A6A43"/>
    <w:pPr>
      <w:numPr>
        <w:numId w:val="6"/>
      </w:numPr>
      <w:spacing w:after="120"/>
    </w:pPr>
    <w:rPr>
      <w:rFonts w:cs="Traditional Arabic"/>
      <w:lang w:val="en-US"/>
    </w:rPr>
  </w:style>
  <w:style w:type="paragraph" w:customStyle="1" w:styleId="ZZAnxtitle">
    <w:name w:val="ZZ_Anx_title"/>
    <w:basedOn w:val="Normal-pool"/>
    <w:rsid w:val="008A6A43"/>
    <w:pPr>
      <w:spacing w:before="360" w:after="120"/>
      <w:ind w:left="1247"/>
    </w:pPr>
    <w:rPr>
      <w:b/>
      <w:bCs/>
      <w:sz w:val="28"/>
      <w:szCs w:val="26"/>
    </w:rPr>
  </w:style>
  <w:style w:type="paragraph" w:customStyle="1" w:styleId="HCh">
    <w:name w:val="_ H _Ch"/>
    <w:basedOn w:val="Normal"/>
    <w:next w:val="SingleTxt"/>
    <w:rsid w:val="00516B35"/>
    <w:pPr>
      <w:keepNext/>
      <w:keepLines/>
      <w:suppressAutoHyphens/>
      <w:spacing w:line="450" w:lineRule="exact"/>
      <w:jc w:val="lowKashida"/>
      <w:outlineLvl w:val="0"/>
    </w:pPr>
    <w:rPr>
      <w:rFonts w:cs="Traditional Arabic"/>
      <w:b/>
      <w:bCs/>
      <w:spacing w:val="-2"/>
      <w:w w:val="103"/>
      <w:kern w:val="14"/>
      <w:sz w:val="28"/>
      <w:szCs w:val="38"/>
    </w:rPr>
  </w:style>
  <w:style w:type="paragraph" w:styleId="BalloonText">
    <w:name w:val="Balloon Text"/>
    <w:basedOn w:val="Normal"/>
    <w:link w:val="BalloonTextChar"/>
    <w:rsid w:val="004E3260"/>
    <w:rPr>
      <w:rFonts w:ascii="Tahoma" w:hAnsi="Tahoma" w:cs="Tahoma"/>
      <w:sz w:val="16"/>
      <w:szCs w:val="16"/>
    </w:rPr>
  </w:style>
  <w:style w:type="character" w:customStyle="1" w:styleId="BalloonTextChar">
    <w:name w:val="Balloon Text Char"/>
    <w:link w:val="BalloonText"/>
    <w:rsid w:val="004E3260"/>
    <w:rPr>
      <w:rFonts w:ascii="Tahoma" w:hAnsi="Tahoma" w:cs="Tahoma"/>
      <w:sz w:val="16"/>
      <w:szCs w:val="16"/>
    </w:rPr>
  </w:style>
  <w:style w:type="paragraph" w:styleId="Revision">
    <w:name w:val="Revision"/>
    <w:hidden/>
    <w:semiHidden/>
    <w:rsid w:val="00AB7674"/>
    <w:rPr>
      <w:rFonts w:cs="Simplified Arabic"/>
      <w:sz w:val="22"/>
      <w:szCs w:val="28"/>
    </w:rPr>
  </w:style>
  <w:style w:type="paragraph" w:styleId="Title">
    <w:name w:val="Title"/>
    <w:basedOn w:val="BBTitle"/>
    <w:next w:val="Normal"/>
    <w:link w:val="TitleChar"/>
    <w:qFormat/>
    <w:rsid w:val="0014520F"/>
    <w:rPr>
      <w:lang w:val="en-US"/>
    </w:rPr>
  </w:style>
  <w:style w:type="character" w:customStyle="1" w:styleId="TitleChar">
    <w:name w:val="Title Char"/>
    <w:basedOn w:val="DefaultParagraphFont"/>
    <w:link w:val="Title"/>
    <w:rsid w:val="0014520F"/>
    <w:rPr>
      <w:rFonts w:cs="Times New Roman"/>
      <w:b/>
      <w:sz w:val="28"/>
      <w:szCs w:val="28"/>
    </w:rPr>
  </w:style>
  <w:style w:type="table" w:styleId="TableGrid">
    <w:name w:val="Table Grid"/>
    <w:basedOn w:val="TableNormal"/>
    <w:uiPriority w:val="59"/>
    <w:rsid w:val="0014520F"/>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68A4"/>
    <w:pPr>
      <w:ind w:left="720"/>
      <w:contextualSpacing/>
    </w:pPr>
  </w:style>
  <w:style w:type="character" w:styleId="Hyperlink">
    <w:name w:val="Hyperlink"/>
    <w:basedOn w:val="DefaultParagraphFont"/>
    <w:uiPriority w:val="99"/>
    <w:rsid w:val="007446CD"/>
    <w:rPr>
      <w:rFonts w:ascii="Times New Roman" w:hAnsi="Times New Roman"/>
      <w:color w:val="auto"/>
      <w:sz w:val="20"/>
      <w:szCs w:val="20"/>
      <w:u w:val="none"/>
      <w:lang w:val="fr-FR"/>
    </w:rPr>
  </w:style>
  <w:style w:type="paragraph" w:styleId="TOC7">
    <w:name w:val="toc 7"/>
    <w:basedOn w:val="Normal"/>
    <w:next w:val="Normal"/>
    <w:autoRedefine/>
    <w:rsid w:val="00E412F5"/>
    <w:pPr>
      <w:bidi w:val="0"/>
      <w:spacing w:after="200" w:line="276" w:lineRule="auto"/>
      <w:ind w:left="1200"/>
    </w:pPr>
    <w:rPr>
      <w:rFonts w:ascii="Calibri" w:eastAsia="MS Mincho" w:hAnsi="Calibri" w:cs="Times New Roman"/>
      <w:sz w:val="18"/>
      <w:szCs w:val="18"/>
    </w:rPr>
  </w:style>
  <w:style w:type="paragraph" w:customStyle="1" w:styleId="Char1CharCharCharCharCharChar">
    <w:name w:val="Char1 Char Char Char Char Char Char"/>
    <w:basedOn w:val="Normal"/>
    <w:rsid w:val="00454F1F"/>
    <w:pPr>
      <w:bidi w:val="0"/>
      <w:spacing w:after="160" w:line="240" w:lineRule="exact"/>
    </w:pPr>
    <w:rPr>
      <w:rFonts w:ascii="Tahoma" w:hAnsi="Tahoma" w:cs="Times New Roman"/>
      <w:sz w:val="20"/>
      <w:szCs w:val="20"/>
    </w:rPr>
  </w:style>
  <w:style w:type="paragraph" w:customStyle="1" w:styleId="mainpara">
    <w:name w:val="mainpara"/>
    <w:basedOn w:val="Normal"/>
    <w:rsid w:val="00A564D7"/>
    <w:pPr>
      <w:numPr>
        <w:numId w:val="12"/>
      </w:numPr>
      <w:tabs>
        <w:tab w:val="clear" w:pos="473"/>
        <w:tab w:val="left" w:pos="720"/>
        <w:tab w:val="left" w:pos="1440"/>
      </w:tabs>
      <w:bidi w:val="0"/>
    </w:pPr>
    <w:rPr>
      <w:rFonts w:cs="Traditional Arabic" w:hint="cs"/>
      <w:snapToGrid w:val="0"/>
      <w:szCs w:val="22"/>
      <w:lang w:val="en-GB"/>
    </w:rPr>
  </w:style>
  <w:style w:type="paragraph" w:customStyle="1" w:styleId="NormalPlain">
    <w:name w:val="Normal_Plain"/>
    <w:basedOn w:val="Normal"/>
    <w:qFormat/>
    <w:rsid w:val="00A564D7"/>
    <w:pPr>
      <w:bidi w:val="0"/>
      <w:ind w:left="1260"/>
    </w:pPr>
    <w:rPr>
      <w:rFonts w:eastAsia="MS Mincho" w:cs="Times New Roman"/>
      <w:sz w:val="20"/>
      <w:szCs w:val="20"/>
      <w:lang w:val="en-GB" w:eastAsia="ko-KR" w:bidi="ar-DZ"/>
    </w:rPr>
  </w:style>
  <w:style w:type="character" w:styleId="Strong">
    <w:name w:val="Strong"/>
    <w:uiPriority w:val="22"/>
    <w:qFormat/>
    <w:rsid w:val="00A564D7"/>
    <w:rPr>
      <w:b/>
      <w:bCs/>
    </w:rPr>
  </w:style>
  <w:style w:type="character" w:customStyle="1" w:styleId="tgc">
    <w:name w:val="_tgc"/>
    <w:basedOn w:val="DefaultParagraphFont"/>
    <w:rsid w:val="00A564D7"/>
  </w:style>
  <w:style w:type="table" w:customStyle="1" w:styleId="Tabledocright">
    <w:name w:val="Table_doc_right"/>
    <w:basedOn w:val="TableNormal"/>
    <w:rsid w:val="00A564D7"/>
    <w:pPr>
      <w:spacing w:before="40" w:after="40"/>
    </w:pPr>
    <w:rPr>
      <w:rFonts w:cs="Times New Roman"/>
      <w:sz w:val="18"/>
      <w:szCs w:val="18"/>
      <w:lang w:val="en-GB" w:eastAsia="en-GB"/>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A564D7"/>
    <w:pPr>
      <w:tabs>
        <w:tab w:val="left" w:pos="1247"/>
      </w:tabs>
      <w:bidi w:val="0"/>
      <w:ind w:left="1000"/>
    </w:pPr>
    <w:rPr>
      <w:rFonts w:cs="Traditional Arabic" w:hint="cs"/>
      <w:sz w:val="18"/>
      <w:szCs w:val="18"/>
      <w:lang w:val="en-GB"/>
    </w:rPr>
  </w:style>
  <w:style w:type="paragraph" w:styleId="TOC8">
    <w:name w:val="toc 8"/>
    <w:basedOn w:val="Normal"/>
    <w:next w:val="Normal"/>
    <w:autoRedefine/>
    <w:semiHidden/>
    <w:rsid w:val="00A564D7"/>
    <w:pPr>
      <w:tabs>
        <w:tab w:val="left" w:pos="1247"/>
      </w:tabs>
      <w:bidi w:val="0"/>
      <w:ind w:left="1400"/>
    </w:pPr>
    <w:rPr>
      <w:rFonts w:cs="Traditional Arabic" w:hint="cs"/>
      <w:sz w:val="18"/>
      <w:szCs w:val="18"/>
      <w:lang w:val="en-GB"/>
    </w:rPr>
  </w:style>
  <w:style w:type="paragraph" w:styleId="TOC9">
    <w:name w:val="toc 9"/>
    <w:basedOn w:val="Normal"/>
    <w:next w:val="Normal"/>
    <w:autoRedefine/>
    <w:semiHidden/>
    <w:rsid w:val="00A564D7"/>
    <w:pPr>
      <w:tabs>
        <w:tab w:val="left" w:pos="1247"/>
      </w:tabs>
      <w:bidi w:val="0"/>
      <w:ind w:left="1600"/>
    </w:pPr>
    <w:rPr>
      <w:rFonts w:cs="Traditional Arabic" w:hint="cs"/>
      <w:sz w:val="18"/>
      <w:szCs w:val="18"/>
      <w:lang w:val="en-GB"/>
    </w:rPr>
  </w:style>
  <w:style w:type="paragraph" w:customStyle="1" w:styleId="Titlefigure">
    <w:name w:val="Title_figure"/>
    <w:basedOn w:val="Titletable"/>
    <w:next w:val="NormalNonumber"/>
    <w:rsid w:val="00A564D7"/>
    <w:rPr>
      <w:bCs w:val="0"/>
    </w:rPr>
  </w:style>
  <w:style w:type="paragraph" w:styleId="TableofFigures">
    <w:name w:val="table of figures"/>
    <w:basedOn w:val="Normal"/>
    <w:next w:val="Normal"/>
    <w:autoRedefine/>
    <w:semiHidden/>
    <w:rsid w:val="00A564D7"/>
    <w:pPr>
      <w:tabs>
        <w:tab w:val="left" w:pos="1247"/>
      </w:tabs>
      <w:bidi w:val="0"/>
      <w:ind w:left="1814" w:hanging="567"/>
    </w:pPr>
    <w:rPr>
      <w:rFonts w:cs="Traditional Arabic" w:hint="cs"/>
      <w:sz w:val="20"/>
      <w:szCs w:val="30"/>
      <w:lang w:val="en-GB"/>
    </w:rPr>
  </w:style>
  <w:style w:type="paragraph" w:customStyle="1" w:styleId="CH3">
    <w:name w:val="CH3"/>
    <w:basedOn w:val="Normalpool"/>
    <w:next w:val="Normalnumber"/>
    <w:rsid w:val="00A564D7"/>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A564D7"/>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A564D7"/>
    <w:rPr>
      <w:rFonts w:ascii="Arial" w:hAnsi="Arial" w:cs="Times New Roman"/>
      <w:sz w:val="16"/>
      <w:lang w:val="en-GB" w:eastAsia="en-GB"/>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A564D7"/>
    <w:pPr>
      <w:keepNext/>
      <w:keepLines/>
      <w:tabs>
        <w:tab w:val="right" w:pos="851"/>
      </w:tabs>
      <w:suppressAutoHyphens/>
      <w:spacing w:after="120"/>
      <w:ind w:left="1247" w:right="284" w:hanging="1247"/>
    </w:pPr>
    <w:rPr>
      <w:b/>
    </w:rPr>
  </w:style>
  <w:style w:type="paragraph" w:customStyle="1" w:styleId="Footerpool">
    <w:name w:val="Footer_pool"/>
    <w:basedOn w:val="Normal"/>
    <w:next w:val="Normal"/>
    <w:semiHidden/>
    <w:rsid w:val="00A564D7"/>
    <w:pPr>
      <w:tabs>
        <w:tab w:val="left" w:pos="1247"/>
        <w:tab w:val="left" w:pos="1814"/>
        <w:tab w:val="left" w:pos="2381"/>
        <w:tab w:val="left" w:pos="2948"/>
        <w:tab w:val="left" w:pos="3515"/>
        <w:tab w:val="left" w:pos="4321"/>
        <w:tab w:val="right" w:pos="8641"/>
      </w:tabs>
      <w:bidi w:val="0"/>
      <w:spacing w:before="60" w:after="120"/>
    </w:pPr>
    <w:rPr>
      <w:rFonts w:cs="Traditional Arabic" w:hint="cs"/>
      <w:b/>
      <w:sz w:val="18"/>
      <w:szCs w:val="30"/>
      <w:lang w:val="en-GB"/>
    </w:rPr>
  </w:style>
  <w:style w:type="paragraph" w:customStyle="1" w:styleId="Headerpool">
    <w:name w:val="Header_pool"/>
    <w:basedOn w:val="Normal"/>
    <w:next w:val="Normal"/>
    <w:semiHidden/>
    <w:rsid w:val="00A564D7"/>
    <w:pPr>
      <w:pBdr>
        <w:bottom w:val="single" w:sz="4" w:space="1" w:color="auto"/>
      </w:pBdr>
      <w:tabs>
        <w:tab w:val="left" w:pos="1247"/>
        <w:tab w:val="center" w:pos="4536"/>
        <w:tab w:val="right" w:pos="9072"/>
      </w:tabs>
      <w:bidi w:val="0"/>
      <w:spacing w:after="120"/>
    </w:pPr>
    <w:rPr>
      <w:rFonts w:cs="Traditional Arabic" w:hint="cs"/>
      <w:b/>
      <w:sz w:val="18"/>
      <w:szCs w:val="30"/>
      <w:lang w:val="en-GB"/>
    </w:rPr>
  </w:style>
  <w:style w:type="paragraph" w:customStyle="1" w:styleId="Normalpool">
    <w:name w:val="Normal_pool"/>
    <w:autoRedefine/>
    <w:semiHidden/>
    <w:rsid w:val="00A564D7"/>
    <w:pPr>
      <w:tabs>
        <w:tab w:val="left" w:pos="1247"/>
        <w:tab w:val="left" w:pos="1814"/>
        <w:tab w:val="left" w:pos="2381"/>
        <w:tab w:val="left" w:pos="2948"/>
        <w:tab w:val="left" w:pos="3515"/>
        <w:tab w:val="left" w:pos="4082"/>
      </w:tabs>
    </w:pPr>
    <w:rPr>
      <w:rFonts w:cs="Times New Roman"/>
      <w:lang w:val="fr-CA"/>
    </w:rPr>
  </w:style>
  <w:style w:type="paragraph" w:customStyle="1" w:styleId="Footer-pool">
    <w:name w:val="Footer-pool"/>
    <w:basedOn w:val="Normal-pool"/>
    <w:next w:val="Normal-pool"/>
    <w:rsid w:val="00A564D7"/>
    <w:pPr>
      <w:tabs>
        <w:tab w:val="left" w:pos="4082"/>
        <w:tab w:val="left" w:pos="4321"/>
        <w:tab w:val="right" w:pos="8641"/>
      </w:tabs>
      <w:spacing w:before="60" w:after="120"/>
    </w:pPr>
    <w:rPr>
      <w:b/>
      <w:sz w:val="18"/>
    </w:rPr>
  </w:style>
  <w:style w:type="paragraph" w:customStyle="1" w:styleId="Header-pool">
    <w:name w:val="Header-pool"/>
    <w:basedOn w:val="Normal-pool"/>
    <w:next w:val="Normal-pool"/>
    <w:rsid w:val="00A564D7"/>
    <w:pPr>
      <w:pBdr>
        <w:bottom w:val="single" w:sz="4" w:space="1" w:color="auto"/>
      </w:pBdr>
      <w:tabs>
        <w:tab w:val="clear" w:pos="1814"/>
        <w:tab w:val="clear" w:pos="2381"/>
        <w:tab w:val="clear" w:pos="2948"/>
        <w:tab w:val="clear" w:pos="3515"/>
        <w:tab w:val="left" w:pos="4082"/>
        <w:tab w:val="center" w:pos="4536"/>
        <w:tab w:val="right" w:pos="9072"/>
      </w:tabs>
      <w:spacing w:after="120"/>
    </w:pPr>
    <w:rPr>
      <w:b/>
      <w:sz w:val="18"/>
    </w:rPr>
  </w:style>
  <w:style w:type="table" w:customStyle="1" w:styleId="AATable">
    <w:name w:val="AA_Table"/>
    <w:basedOn w:val="TableNormal"/>
    <w:rsid w:val="00A564D7"/>
    <w:rPr>
      <w:rFonts w:cs="Times New Roman"/>
      <w:lang w:val="en-GB" w:eastAsia="en-GB"/>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Titletable">
    <w:name w:val="Title_table"/>
    <w:basedOn w:val="Normalpool"/>
    <w:rsid w:val="00A564D7"/>
    <w:pPr>
      <w:keepNext/>
      <w:keepLines/>
      <w:suppressAutoHyphens/>
      <w:ind w:left="1247"/>
    </w:pPr>
    <w:rPr>
      <w:b/>
      <w:bCs/>
    </w:rPr>
  </w:style>
  <w:style w:type="paragraph" w:styleId="TOC1">
    <w:name w:val="toc 1"/>
    <w:basedOn w:val="Normalpool"/>
    <w:next w:val="Normalpool"/>
    <w:uiPriority w:val="39"/>
    <w:rsid w:val="00A564D7"/>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rsid w:val="00A564D7"/>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39"/>
    <w:rsid w:val="00A564D7"/>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A564D7"/>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A564D7"/>
    <w:pPr>
      <w:tabs>
        <w:tab w:val="left" w:pos="1247"/>
      </w:tabs>
      <w:bidi w:val="0"/>
      <w:ind w:left="800"/>
    </w:pPr>
    <w:rPr>
      <w:rFonts w:cs="Traditional Arabic" w:hint="cs"/>
      <w:sz w:val="18"/>
      <w:szCs w:val="18"/>
      <w:lang w:val="en-GB"/>
    </w:rPr>
  </w:style>
  <w:style w:type="paragraph" w:styleId="NormalIndent">
    <w:name w:val="Normal Indent"/>
    <w:basedOn w:val="Normal"/>
    <w:rsid w:val="00A564D7"/>
    <w:pPr>
      <w:tabs>
        <w:tab w:val="left" w:pos="1247"/>
        <w:tab w:val="left" w:pos="1814"/>
        <w:tab w:val="left" w:pos="2381"/>
        <w:tab w:val="left" w:pos="2948"/>
        <w:tab w:val="left" w:pos="3515"/>
      </w:tabs>
      <w:bidi w:val="0"/>
      <w:ind w:left="1247"/>
    </w:pPr>
    <w:rPr>
      <w:rFonts w:cs="Traditional Arabic" w:hint="cs"/>
      <w:sz w:val="20"/>
      <w:szCs w:val="30"/>
      <w:lang w:val="en-GB"/>
    </w:rPr>
  </w:style>
  <w:style w:type="table" w:customStyle="1" w:styleId="TableNormal1">
    <w:name w:val="Table Normal1"/>
    <w:next w:val="TableNormal"/>
    <w:semiHidden/>
    <w:rsid w:val="00A564D7"/>
    <w:rPr>
      <w:rFonts w:cs="Times New Roman"/>
      <w:lang w:val="en-GB" w:eastAsia="en-GB"/>
    </w:rPr>
    <w:tblPr>
      <w:tblInd w:w="0" w:type="dxa"/>
      <w:tblCellMar>
        <w:top w:w="0" w:type="dxa"/>
        <w:left w:w="108" w:type="dxa"/>
        <w:bottom w:w="0" w:type="dxa"/>
        <w:right w:w="108" w:type="dxa"/>
      </w:tblCellMar>
    </w:tblPr>
  </w:style>
  <w:style w:type="numbering" w:customStyle="1" w:styleId="NoList1">
    <w:name w:val="No List1"/>
    <w:next w:val="NoList"/>
    <w:semiHidden/>
    <w:rsid w:val="00A564D7"/>
  </w:style>
  <w:style w:type="paragraph" w:customStyle="1" w:styleId="Spacer">
    <w:name w:val="Spacer"/>
    <w:basedOn w:val="Normal"/>
    <w:rsid w:val="00A564D7"/>
    <w:pPr>
      <w:tabs>
        <w:tab w:val="left" w:pos="-720"/>
        <w:tab w:val="left" w:pos="0"/>
        <w:tab w:val="left" w:pos="720"/>
      </w:tabs>
      <w:suppressAutoHyphens/>
      <w:bidi w:val="0"/>
    </w:pPr>
    <w:rPr>
      <w:rFonts w:cs="Traditional Arabic" w:hint="cs"/>
      <w:sz w:val="10"/>
      <w:szCs w:val="10"/>
      <w:lang w:val="en-GB"/>
    </w:rPr>
  </w:style>
  <w:style w:type="paragraph" w:customStyle="1" w:styleId="Spacer1">
    <w:name w:val="Spacer1"/>
    <w:basedOn w:val="Normal"/>
    <w:rsid w:val="00A564D7"/>
    <w:pPr>
      <w:bidi w:val="0"/>
    </w:pPr>
    <w:rPr>
      <w:rFonts w:cs="Traditional Arabic" w:hint="cs"/>
      <w:b/>
      <w:bCs/>
      <w:sz w:val="20"/>
      <w:szCs w:val="30"/>
      <w:lang w:val="en-GB"/>
    </w:rPr>
  </w:style>
  <w:style w:type="paragraph" w:customStyle="1" w:styleId="Listings">
    <w:name w:val="Listings"/>
    <w:basedOn w:val="Normal"/>
    <w:rsid w:val="00A564D7"/>
    <w:pPr>
      <w:bidi w:val="0"/>
      <w:spacing w:after="40"/>
    </w:pPr>
    <w:rPr>
      <w:rFonts w:cs="Traditional Arabic" w:hint="cs"/>
      <w:sz w:val="20"/>
      <w:szCs w:val="30"/>
      <w:lang w:val="en-GB"/>
    </w:rPr>
  </w:style>
  <w:style w:type="paragraph" w:customStyle="1" w:styleId="ListBold">
    <w:name w:val="ListBold"/>
    <w:basedOn w:val="Listings"/>
    <w:rsid w:val="00A564D7"/>
    <w:rPr>
      <w:b/>
      <w:bCs/>
    </w:rPr>
  </w:style>
  <w:style w:type="paragraph" w:customStyle="1" w:styleId="ListAD">
    <w:name w:val="ListAD"/>
    <w:basedOn w:val="Listings"/>
    <w:rsid w:val="00A564D7"/>
    <w:pPr>
      <w:spacing w:after="0"/>
    </w:pPr>
  </w:style>
  <w:style w:type="paragraph" w:customStyle="1" w:styleId="Substance">
    <w:name w:val="Substance"/>
    <w:basedOn w:val="Heading1"/>
    <w:rsid w:val="00A564D7"/>
    <w:pPr>
      <w:bidi w:val="0"/>
      <w:spacing w:before="160" w:after="160" w:line="240" w:lineRule="auto"/>
      <w:jc w:val="left"/>
      <w:outlineLvl w:val="9"/>
    </w:pPr>
    <w:rPr>
      <w:rFonts w:cs="Traditional Arabic" w:hint="cs"/>
      <w:b/>
      <w:bCs/>
      <w:kern w:val="28"/>
      <w:sz w:val="48"/>
      <w:szCs w:val="48"/>
      <w:u w:val="none"/>
      <w:lang w:val="en-GB"/>
    </w:rPr>
  </w:style>
  <w:style w:type="paragraph" w:customStyle="1" w:styleId="RefNo">
    <w:name w:val="RefNo"/>
    <w:basedOn w:val="Listings"/>
    <w:rsid w:val="00A564D7"/>
    <w:pPr>
      <w:spacing w:after="0"/>
      <w:jc w:val="right"/>
    </w:pPr>
    <w:rPr>
      <w:i/>
      <w:iCs/>
    </w:rPr>
  </w:style>
  <w:style w:type="character" w:styleId="CommentReference">
    <w:name w:val="annotation reference"/>
    <w:uiPriority w:val="99"/>
    <w:rsid w:val="00A564D7"/>
    <w:rPr>
      <w:sz w:val="16"/>
      <w:szCs w:val="16"/>
    </w:rPr>
  </w:style>
  <w:style w:type="paragraph" w:customStyle="1" w:styleId="Ripeat">
    <w:name w:val="Ripeat"/>
    <w:basedOn w:val="Normal"/>
    <w:next w:val="Normal"/>
    <w:rsid w:val="00A564D7"/>
    <w:pPr>
      <w:bidi w:val="0"/>
    </w:pPr>
    <w:rPr>
      <w:rFonts w:cs="Traditional Arabic" w:hint="cs"/>
      <w:i/>
      <w:iCs/>
      <w:sz w:val="20"/>
      <w:szCs w:val="30"/>
      <w:lang w:val="en-GB"/>
    </w:rPr>
  </w:style>
  <w:style w:type="paragraph" w:styleId="CommentText">
    <w:name w:val="annotation text"/>
    <w:basedOn w:val="Normal"/>
    <w:link w:val="CommentTextChar"/>
    <w:uiPriority w:val="99"/>
    <w:rsid w:val="00A564D7"/>
    <w:pPr>
      <w:bidi w:val="0"/>
    </w:pPr>
    <w:rPr>
      <w:rFonts w:cs="Traditional Arabic" w:hint="cs"/>
      <w:sz w:val="20"/>
      <w:szCs w:val="30"/>
      <w:lang w:val="en-GB"/>
    </w:rPr>
  </w:style>
  <w:style w:type="character" w:customStyle="1" w:styleId="CommentTextChar">
    <w:name w:val="Comment Text Char"/>
    <w:basedOn w:val="DefaultParagraphFont"/>
    <w:link w:val="CommentText"/>
    <w:uiPriority w:val="99"/>
    <w:rsid w:val="00A564D7"/>
    <w:rPr>
      <w:szCs w:val="30"/>
      <w:lang w:val="en-GB"/>
    </w:rPr>
  </w:style>
  <w:style w:type="paragraph" w:styleId="DocumentMap">
    <w:name w:val="Document Map"/>
    <w:basedOn w:val="Normal"/>
    <w:link w:val="DocumentMapChar"/>
    <w:rsid w:val="00A564D7"/>
    <w:pPr>
      <w:shd w:val="clear" w:color="auto" w:fill="000080"/>
      <w:bidi w:val="0"/>
    </w:pPr>
    <w:rPr>
      <w:rFonts w:ascii="Tahoma" w:hAnsi="Tahoma" w:cs="Tahoma" w:hint="cs"/>
      <w:sz w:val="20"/>
      <w:szCs w:val="30"/>
      <w:lang w:val="en-GB"/>
    </w:rPr>
  </w:style>
  <w:style w:type="character" w:customStyle="1" w:styleId="DocumentMapChar">
    <w:name w:val="Document Map Char"/>
    <w:basedOn w:val="DefaultParagraphFont"/>
    <w:link w:val="DocumentMap"/>
    <w:rsid w:val="00A564D7"/>
    <w:rPr>
      <w:rFonts w:ascii="Tahoma" w:hAnsi="Tahoma" w:cs="Tahoma"/>
      <w:szCs w:val="30"/>
      <w:shd w:val="clear" w:color="auto" w:fill="000080"/>
      <w:lang w:val="en-GB"/>
    </w:rPr>
  </w:style>
  <w:style w:type="character" w:styleId="FollowedHyperlink">
    <w:name w:val="FollowedHyperlink"/>
    <w:rsid w:val="00A564D7"/>
    <w:rPr>
      <w:color w:val="800080"/>
      <w:u w:val="single"/>
    </w:rPr>
  </w:style>
  <w:style w:type="paragraph" w:customStyle="1" w:styleId="Annex">
    <w:name w:val="Annex"/>
    <w:basedOn w:val="Normal"/>
    <w:next w:val="Normal"/>
    <w:autoRedefine/>
    <w:rsid w:val="00A564D7"/>
    <w:pPr>
      <w:bidi w:val="0"/>
    </w:pPr>
    <w:rPr>
      <w:rFonts w:cs="Traditional Arabic" w:hint="cs"/>
      <w:smallCaps/>
      <w:szCs w:val="22"/>
      <w:lang w:val="en-GB"/>
    </w:rPr>
  </w:style>
  <w:style w:type="paragraph" w:customStyle="1" w:styleId="ca">
    <w:name w:val="ca"/>
    <w:basedOn w:val="Normal"/>
    <w:autoRedefine/>
    <w:rsid w:val="00A564D7"/>
    <w:pPr>
      <w:widowControl w:val="0"/>
      <w:bidi w:val="0"/>
    </w:pPr>
    <w:rPr>
      <w:rFonts w:cs="Traditional Arabic" w:hint="cs"/>
      <w:snapToGrid w:val="0"/>
      <w:color w:val="000000"/>
      <w:sz w:val="20"/>
      <w:szCs w:val="30"/>
      <w:lang w:val="en-GB"/>
    </w:rPr>
  </w:style>
  <w:style w:type="paragraph" w:customStyle="1" w:styleId="biblio">
    <w:name w:val="biblio"/>
    <w:basedOn w:val="Normal"/>
    <w:rsid w:val="00A564D7"/>
    <w:pPr>
      <w:widowControl w:val="0"/>
      <w:tabs>
        <w:tab w:val="left" w:pos="90"/>
      </w:tabs>
      <w:bidi w:val="0"/>
    </w:pPr>
    <w:rPr>
      <w:rFonts w:cs="Traditional Arabic" w:hint="cs"/>
      <w:snapToGrid w:val="0"/>
      <w:color w:val="000000"/>
      <w:szCs w:val="22"/>
      <w:lang w:val="en-GB"/>
    </w:rPr>
  </w:style>
  <w:style w:type="paragraph" w:styleId="Caption">
    <w:name w:val="caption"/>
    <w:basedOn w:val="Normal"/>
    <w:next w:val="Normal"/>
    <w:qFormat/>
    <w:rsid w:val="00A564D7"/>
    <w:pPr>
      <w:widowControl w:val="0"/>
      <w:bidi w:val="0"/>
    </w:pPr>
    <w:rPr>
      <w:rFonts w:ascii="Arial" w:hAnsi="Arial" w:cs="Arial" w:hint="cs"/>
      <w:sz w:val="20"/>
      <w:szCs w:val="30"/>
      <w:lang w:val="en-GB"/>
    </w:rPr>
  </w:style>
  <w:style w:type="paragraph" w:styleId="BodyTextIndent">
    <w:name w:val="Body Text Indent"/>
    <w:basedOn w:val="Normal"/>
    <w:link w:val="BodyTextIndentChar"/>
    <w:rsid w:val="00A564D7"/>
    <w:pPr>
      <w:bidi w:val="0"/>
      <w:spacing w:line="240" w:lineRule="atLeast"/>
      <w:ind w:left="-143"/>
    </w:pPr>
    <w:rPr>
      <w:rFonts w:cs="Traditional Arabic" w:hint="cs"/>
      <w:sz w:val="38"/>
      <w:szCs w:val="38"/>
      <w:lang w:val="en-GB"/>
    </w:rPr>
  </w:style>
  <w:style w:type="character" w:customStyle="1" w:styleId="BodyTextIndentChar">
    <w:name w:val="Body Text Indent Char"/>
    <w:basedOn w:val="DefaultParagraphFont"/>
    <w:link w:val="BodyTextIndent"/>
    <w:rsid w:val="00A564D7"/>
    <w:rPr>
      <w:sz w:val="38"/>
      <w:szCs w:val="38"/>
      <w:lang w:val="en-GB"/>
    </w:rPr>
  </w:style>
  <w:style w:type="paragraph" w:customStyle="1" w:styleId="ad">
    <w:name w:val="ad"/>
    <w:basedOn w:val="Normal"/>
    <w:rsid w:val="00A564D7"/>
    <w:pPr>
      <w:widowControl w:val="0"/>
      <w:tabs>
        <w:tab w:val="left" w:pos="6480"/>
        <w:tab w:val="left" w:pos="7200"/>
      </w:tabs>
      <w:bidi w:val="0"/>
    </w:pPr>
    <w:rPr>
      <w:rFonts w:ascii="Abadi MT Condensed" w:hAnsi="Abadi MT Condensed" w:cs="Traditional Arabic" w:hint="cs"/>
      <w:snapToGrid w:val="0"/>
      <w:color w:val="000000"/>
      <w:sz w:val="20"/>
      <w:szCs w:val="30"/>
      <w:lang w:val="en-GB"/>
    </w:rPr>
  </w:style>
  <w:style w:type="paragraph" w:customStyle="1" w:styleId="TH">
    <w:name w:val="TH"/>
    <w:basedOn w:val="ad"/>
    <w:next w:val="Normal"/>
    <w:rsid w:val="00A564D7"/>
    <w:pPr>
      <w:tabs>
        <w:tab w:val="clear" w:pos="6480"/>
        <w:tab w:val="clear" w:pos="7200"/>
      </w:tabs>
      <w:spacing w:before="80"/>
    </w:pPr>
    <w:rPr>
      <w:rFonts w:ascii="Arial Narrow" w:hAnsi="Arial Narrow"/>
      <w:b/>
      <w:bCs/>
      <w:sz w:val="24"/>
      <w:szCs w:val="24"/>
    </w:rPr>
  </w:style>
  <w:style w:type="character" w:customStyle="1" w:styleId="BodyTextChar">
    <w:name w:val="Body Text Char"/>
    <w:link w:val="BodyText"/>
    <w:rsid w:val="00A564D7"/>
    <w:rPr>
      <w:rFonts w:ascii="Times" w:hAnsi="Times" w:cs="Simplified Arabic"/>
      <w:szCs w:val="28"/>
    </w:rPr>
  </w:style>
  <w:style w:type="character" w:styleId="Emphasis">
    <w:name w:val="Emphasis"/>
    <w:uiPriority w:val="20"/>
    <w:qFormat/>
    <w:rsid w:val="00A564D7"/>
    <w:rPr>
      <w:i/>
      <w:iCs/>
    </w:rPr>
  </w:style>
  <w:style w:type="paragraph" w:styleId="BodyTextIndent2">
    <w:name w:val="Body Text Indent 2"/>
    <w:basedOn w:val="Normal"/>
    <w:link w:val="BodyTextIndent2Char"/>
    <w:rsid w:val="00A564D7"/>
    <w:pPr>
      <w:bidi w:val="0"/>
      <w:ind w:left="2552"/>
    </w:pPr>
    <w:rPr>
      <w:rFonts w:cs="Traditional Arabic" w:hint="cs"/>
      <w:sz w:val="20"/>
      <w:szCs w:val="30"/>
      <w:lang w:val="it-IT"/>
    </w:rPr>
  </w:style>
  <w:style w:type="character" w:customStyle="1" w:styleId="BodyTextIndent2Char">
    <w:name w:val="Body Text Indent 2 Char"/>
    <w:basedOn w:val="DefaultParagraphFont"/>
    <w:link w:val="BodyTextIndent2"/>
    <w:rsid w:val="00A564D7"/>
    <w:rPr>
      <w:szCs w:val="30"/>
      <w:lang w:val="it-IT"/>
    </w:rPr>
  </w:style>
  <w:style w:type="paragraph" w:styleId="BodyTextIndent3">
    <w:name w:val="Body Text Indent 3"/>
    <w:basedOn w:val="Normal"/>
    <w:link w:val="BodyTextIndent3Char"/>
    <w:rsid w:val="00A564D7"/>
    <w:pPr>
      <w:bidi w:val="0"/>
      <w:ind w:left="567" w:hanging="567"/>
    </w:pPr>
    <w:rPr>
      <w:rFonts w:cs="Traditional Arabic" w:hint="cs"/>
      <w:sz w:val="20"/>
      <w:szCs w:val="30"/>
    </w:rPr>
  </w:style>
  <w:style w:type="character" w:customStyle="1" w:styleId="BodyTextIndent3Char">
    <w:name w:val="Body Text Indent 3 Char"/>
    <w:basedOn w:val="DefaultParagraphFont"/>
    <w:link w:val="BodyTextIndent3"/>
    <w:rsid w:val="00A564D7"/>
    <w:rPr>
      <w:szCs w:val="30"/>
    </w:rPr>
  </w:style>
  <w:style w:type="paragraph" w:styleId="Subtitle">
    <w:name w:val="Subtitle"/>
    <w:basedOn w:val="Normal"/>
    <w:link w:val="SubtitleChar"/>
    <w:qFormat/>
    <w:rsid w:val="00A564D7"/>
    <w:pPr>
      <w:widowControl w:val="0"/>
      <w:tabs>
        <w:tab w:val="left" w:pos="90"/>
      </w:tabs>
      <w:bidi w:val="0"/>
      <w:spacing w:before="175"/>
    </w:pPr>
    <w:rPr>
      <w:rFonts w:cs="Traditional Arabic" w:hint="cs"/>
      <w:b/>
      <w:bCs/>
      <w:snapToGrid w:val="0"/>
      <w:color w:val="000000"/>
      <w:sz w:val="32"/>
      <w:szCs w:val="32"/>
    </w:rPr>
  </w:style>
  <w:style w:type="character" w:customStyle="1" w:styleId="SubtitleChar">
    <w:name w:val="Subtitle Char"/>
    <w:basedOn w:val="DefaultParagraphFont"/>
    <w:link w:val="Subtitle"/>
    <w:rsid w:val="00A564D7"/>
    <w:rPr>
      <w:b/>
      <w:bCs/>
      <w:snapToGrid w:val="0"/>
      <w:color w:val="000000"/>
      <w:sz w:val="32"/>
      <w:szCs w:val="32"/>
    </w:rPr>
  </w:style>
  <w:style w:type="character" w:customStyle="1" w:styleId="EmailStyle20">
    <w:name w:val="EmailStyle20"/>
    <w:rsid w:val="00A564D7"/>
    <w:rPr>
      <w:rFonts w:ascii="Arial" w:hAnsi="Arial" w:cs="Arial"/>
      <w:color w:val="000000"/>
      <w:sz w:val="20"/>
      <w:szCs w:val="20"/>
    </w:rPr>
  </w:style>
  <w:style w:type="character" w:customStyle="1" w:styleId="BodyText2Char">
    <w:name w:val="Body Text 2 Char"/>
    <w:link w:val="BodyText2"/>
    <w:rsid w:val="00A564D7"/>
    <w:rPr>
      <w:rFonts w:ascii="Times" w:hAnsi="Times" w:cs="Simplified Arabic"/>
      <w:noProof/>
      <w:sz w:val="28"/>
      <w:szCs w:val="28"/>
    </w:rPr>
  </w:style>
  <w:style w:type="paragraph" w:styleId="BodyText3">
    <w:name w:val="Body Text 3"/>
    <w:basedOn w:val="Normal"/>
    <w:link w:val="BodyText3Char"/>
    <w:rsid w:val="00A564D7"/>
    <w:pPr>
      <w:bidi w:val="0"/>
    </w:pPr>
    <w:rPr>
      <w:rFonts w:cs="Traditional Arabic" w:hint="cs"/>
      <w:b/>
      <w:bCs/>
      <w:i/>
      <w:iCs/>
      <w:sz w:val="20"/>
      <w:szCs w:val="30"/>
      <w:lang w:val="en-GB"/>
    </w:rPr>
  </w:style>
  <w:style w:type="character" w:customStyle="1" w:styleId="BodyText3Char">
    <w:name w:val="Body Text 3 Char"/>
    <w:basedOn w:val="DefaultParagraphFont"/>
    <w:link w:val="BodyText3"/>
    <w:rsid w:val="00A564D7"/>
    <w:rPr>
      <w:b/>
      <w:bCs/>
      <w:i/>
      <w:iCs/>
      <w:szCs w:val="30"/>
      <w:lang w:val="en-GB"/>
    </w:rPr>
  </w:style>
  <w:style w:type="paragraph" w:styleId="EndnoteText">
    <w:name w:val="endnote text"/>
    <w:basedOn w:val="Normal"/>
    <w:link w:val="EndnoteTextChar"/>
    <w:rsid w:val="00A564D7"/>
    <w:pPr>
      <w:bidi w:val="0"/>
    </w:pPr>
    <w:rPr>
      <w:rFonts w:cs="Traditional Arabic" w:hint="cs"/>
      <w:sz w:val="20"/>
      <w:szCs w:val="30"/>
      <w:lang w:val="en-GB"/>
    </w:rPr>
  </w:style>
  <w:style w:type="character" w:customStyle="1" w:styleId="EndnoteTextChar">
    <w:name w:val="Endnote Text Char"/>
    <w:basedOn w:val="DefaultParagraphFont"/>
    <w:link w:val="EndnoteText"/>
    <w:rsid w:val="00A564D7"/>
    <w:rPr>
      <w:szCs w:val="30"/>
      <w:lang w:val="en-GB"/>
    </w:rPr>
  </w:style>
  <w:style w:type="character" w:styleId="EndnoteReference">
    <w:name w:val="endnote reference"/>
    <w:rsid w:val="00A564D7"/>
    <w:rPr>
      <w:vertAlign w:val="superscript"/>
    </w:rPr>
  </w:style>
  <w:style w:type="character" w:customStyle="1" w:styleId="emailstyle15">
    <w:name w:val="emailstyle15"/>
    <w:rsid w:val="00A564D7"/>
    <w:rPr>
      <w:rFonts w:ascii="Arial" w:hAnsi="Arial" w:cs="Arial"/>
      <w:color w:val="000000"/>
      <w:sz w:val="20"/>
      <w:szCs w:val="20"/>
    </w:rPr>
  </w:style>
  <w:style w:type="paragraph" w:styleId="CommentSubject">
    <w:name w:val="annotation subject"/>
    <w:basedOn w:val="CommentText"/>
    <w:next w:val="CommentText"/>
    <w:link w:val="CommentSubjectChar"/>
    <w:unhideWhenUsed/>
    <w:rsid w:val="00A564D7"/>
    <w:rPr>
      <w:rFonts w:eastAsia="SimSun"/>
      <w:b/>
      <w:bCs/>
      <w:lang w:eastAsia="zh-CN"/>
    </w:rPr>
  </w:style>
  <w:style w:type="character" w:customStyle="1" w:styleId="CommentSubjectChar">
    <w:name w:val="Comment Subject Char"/>
    <w:basedOn w:val="CommentTextChar"/>
    <w:link w:val="CommentSubject"/>
    <w:rsid w:val="00A564D7"/>
    <w:rPr>
      <w:rFonts w:eastAsia="SimSun"/>
      <w:b/>
      <w:bCs/>
      <w:szCs w:val="30"/>
      <w:lang w:val="en-GB" w:eastAsia="zh-CN"/>
    </w:rPr>
  </w:style>
  <w:style w:type="paragraph" w:customStyle="1" w:styleId="Ingenmellomrom1">
    <w:name w:val="Ingen mellomrom1"/>
    <w:qFormat/>
    <w:rsid w:val="00A564D7"/>
    <w:rPr>
      <w:rFonts w:eastAsia="SimSun" w:cs="Times New Roman"/>
      <w:sz w:val="24"/>
      <w:szCs w:val="24"/>
      <w:lang w:val="en-GB" w:eastAsia="zh-CN"/>
    </w:rPr>
  </w:style>
  <w:style w:type="paragraph" w:customStyle="1" w:styleId="Char1CharCharCharCharChar">
    <w:name w:val="Char1 Char Char Char Char Char"/>
    <w:basedOn w:val="Normal"/>
    <w:rsid w:val="00A564D7"/>
    <w:pPr>
      <w:bidi w:val="0"/>
      <w:spacing w:after="160" w:line="240" w:lineRule="exact"/>
    </w:pPr>
    <w:rPr>
      <w:rFonts w:ascii="Tahoma" w:hAnsi="Tahoma" w:cs="Traditional Arabic" w:hint="cs"/>
      <w:sz w:val="20"/>
      <w:szCs w:val="30"/>
    </w:rPr>
  </w:style>
  <w:style w:type="paragraph" w:styleId="NormalWeb">
    <w:name w:val="Normal (Web)"/>
    <w:basedOn w:val="Normal"/>
    <w:uiPriority w:val="99"/>
    <w:unhideWhenUsed/>
    <w:rsid w:val="00A564D7"/>
    <w:pPr>
      <w:bidi w:val="0"/>
      <w:spacing w:before="100" w:beforeAutospacing="1" w:after="100" w:afterAutospacing="1"/>
    </w:pPr>
    <w:rPr>
      <w:rFonts w:ascii="Arial" w:hAnsi="Arial" w:cs="Arial" w:hint="cs"/>
      <w:color w:val="4D4D4D"/>
      <w:sz w:val="18"/>
      <w:szCs w:val="18"/>
      <w:lang w:val="nb-NO" w:eastAsia="nb-NO"/>
    </w:rPr>
  </w:style>
  <w:style w:type="numbering" w:customStyle="1" w:styleId="Ingenliste1">
    <w:name w:val="Ingen liste1"/>
    <w:next w:val="NoList"/>
    <w:semiHidden/>
    <w:unhideWhenUsed/>
    <w:rsid w:val="00A564D7"/>
  </w:style>
  <w:style w:type="character" w:customStyle="1" w:styleId="colname1">
    <w:name w:val="col_name1"/>
    <w:rsid w:val="00A564D7"/>
  </w:style>
  <w:style w:type="character" w:customStyle="1" w:styleId="colftyp">
    <w:name w:val="col_ftyp"/>
    <w:rsid w:val="00A564D7"/>
  </w:style>
  <w:style w:type="character" w:customStyle="1" w:styleId="colland">
    <w:name w:val="col_land"/>
    <w:rsid w:val="00A564D7"/>
  </w:style>
  <w:style w:type="character" w:customStyle="1" w:styleId="colblank">
    <w:name w:val="col_blank"/>
    <w:rsid w:val="00A564D7"/>
  </w:style>
  <w:style w:type="character" w:customStyle="1" w:styleId="hrtext">
    <w:name w:val="hr_text"/>
    <w:rsid w:val="00A564D7"/>
  </w:style>
  <w:style w:type="paragraph" w:customStyle="1" w:styleId="MediumGrid1-Accent22">
    <w:name w:val="Medium Grid 1 - Accent 22"/>
    <w:basedOn w:val="Normal"/>
    <w:qFormat/>
    <w:rsid w:val="00A564D7"/>
    <w:pPr>
      <w:bidi w:val="0"/>
      <w:ind w:left="720"/>
      <w:contextualSpacing/>
    </w:pPr>
    <w:rPr>
      <w:rFonts w:eastAsia="SimSun" w:cs="Traditional Arabic" w:hint="cs"/>
      <w:sz w:val="24"/>
      <w:szCs w:val="24"/>
      <w:lang w:val="en-GB" w:eastAsia="zh-CN"/>
    </w:rPr>
  </w:style>
  <w:style w:type="paragraph" w:customStyle="1" w:styleId="MediumList2-Accent22">
    <w:name w:val="Medium List 2 - Accent 22"/>
    <w:hidden/>
    <w:semiHidden/>
    <w:rsid w:val="00A564D7"/>
    <w:rPr>
      <w:rFonts w:eastAsia="SimSun" w:cs="Times New Roman"/>
      <w:sz w:val="24"/>
      <w:szCs w:val="24"/>
      <w:lang w:val="en-GB" w:eastAsia="zh-CN"/>
    </w:rPr>
  </w:style>
  <w:style w:type="character" w:customStyle="1" w:styleId="EstiloDeEmail511">
    <w:name w:val="EstiloDeEmail511"/>
    <w:rsid w:val="00A564D7"/>
    <w:rPr>
      <w:rFonts w:ascii="Arial" w:hAnsi="Arial" w:cs="Arial"/>
      <w:color w:val="000000"/>
      <w:sz w:val="20"/>
      <w:szCs w:val="20"/>
    </w:rPr>
  </w:style>
  <w:style w:type="character" w:customStyle="1" w:styleId="EstiloDeEmail561">
    <w:name w:val="EstiloDeEmail561"/>
    <w:rsid w:val="00A564D7"/>
    <w:rPr>
      <w:rFonts w:ascii="Arial" w:hAnsi="Arial" w:cs="Arial"/>
      <w:color w:val="000000"/>
      <w:sz w:val="20"/>
      <w:szCs w:val="20"/>
    </w:rPr>
  </w:style>
  <w:style w:type="character" w:customStyle="1" w:styleId="Heading3Char">
    <w:name w:val="Heading 3 Char"/>
    <w:aliases w:val="Sec Char"/>
    <w:link w:val="Heading3"/>
    <w:locked/>
    <w:rsid w:val="00A564D7"/>
    <w:rPr>
      <w:rFonts w:cs="Simplified Arabic"/>
      <w:sz w:val="22"/>
      <w:szCs w:val="28"/>
      <w:u w:val="single"/>
    </w:rPr>
  </w:style>
  <w:style w:type="paragraph" w:styleId="HTMLPreformatted">
    <w:name w:val="HTML Preformatted"/>
    <w:basedOn w:val="Normal"/>
    <w:link w:val="HTMLPreformattedChar"/>
    <w:uiPriority w:val="99"/>
    <w:rsid w:val="00A564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SimSun" w:hAnsi="Courier New" w:cs="Traditional Arabic" w:hint="cs"/>
      <w:sz w:val="20"/>
      <w:szCs w:val="30"/>
      <w:lang w:val="pt-BR" w:eastAsia="pt-BR"/>
    </w:rPr>
  </w:style>
  <w:style w:type="character" w:customStyle="1" w:styleId="HTMLPreformattedChar">
    <w:name w:val="HTML Preformatted Char"/>
    <w:basedOn w:val="DefaultParagraphFont"/>
    <w:link w:val="HTMLPreformatted"/>
    <w:uiPriority w:val="99"/>
    <w:rsid w:val="00A564D7"/>
    <w:rPr>
      <w:rFonts w:ascii="Courier New" w:eastAsia="SimSun" w:hAnsi="Courier New"/>
      <w:szCs w:val="30"/>
      <w:lang w:val="pt-BR" w:eastAsia="pt-BR"/>
    </w:rPr>
  </w:style>
  <w:style w:type="paragraph" w:customStyle="1" w:styleId="Revision1">
    <w:name w:val="Revision1"/>
    <w:hidden/>
    <w:semiHidden/>
    <w:rsid w:val="00A564D7"/>
    <w:rPr>
      <w:rFonts w:eastAsia="SimSun" w:cs="Times New Roman"/>
      <w:sz w:val="24"/>
      <w:szCs w:val="24"/>
      <w:lang w:val="pt-BR" w:eastAsia="pt-BR"/>
    </w:rPr>
  </w:style>
  <w:style w:type="character" w:customStyle="1" w:styleId="apple-converted-space">
    <w:name w:val="apple-converted-space"/>
    <w:rsid w:val="00A564D7"/>
  </w:style>
  <w:style w:type="character" w:customStyle="1" w:styleId="ListLabel1">
    <w:name w:val="ListLabel 1"/>
    <w:rsid w:val="00A564D7"/>
    <w:rPr>
      <w:rFonts w:cs="Courier New"/>
    </w:rPr>
  </w:style>
  <w:style w:type="character" w:customStyle="1" w:styleId="FootnoteCharacters">
    <w:name w:val="Footnote Characters"/>
    <w:rsid w:val="00A564D7"/>
  </w:style>
  <w:style w:type="character" w:customStyle="1" w:styleId="FootnoteAnchor">
    <w:name w:val="Footnote Anchor"/>
    <w:rsid w:val="00A564D7"/>
    <w:rPr>
      <w:vertAlign w:val="superscript"/>
    </w:rPr>
  </w:style>
  <w:style w:type="character" w:customStyle="1" w:styleId="EndnoteAnchor">
    <w:name w:val="Endnote Anchor"/>
    <w:rsid w:val="00A564D7"/>
    <w:rPr>
      <w:vertAlign w:val="superscript"/>
    </w:rPr>
  </w:style>
  <w:style w:type="character" w:customStyle="1" w:styleId="EndnoteCharacters">
    <w:name w:val="Endnote Characters"/>
    <w:rsid w:val="00A564D7"/>
  </w:style>
  <w:style w:type="paragraph" w:customStyle="1" w:styleId="Heading">
    <w:name w:val="Heading"/>
    <w:basedOn w:val="Normal"/>
    <w:next w:val="TextBody"/>
    <w:rsid w:val="00A564D7"/>
    <w:pPr>
      <w:keepNext/>
      <w:suppressAutoHyphens/>
      <w:bidi w:val="0"/>
      <w:spacing w:before="240" w:after="120" w:line="256" w:lineRule="auto"/>
    </w:pPr>
    <w:rPr>
      <w:rFonts w:ascii="Liberation Sans" w:eastAsia="Droid Sans Fallback" w:hAnsi="Liberation Sans" w:cs="FreeSans" w:hint="cs"/>
      <w:sz w:val="28"/>
      <w:lang w:val="en-GB"/>
    </w:rPr>
  </w:style>
  <w:style w:type="paragraph" w:customStyle="1" w:styleId="TextBody">
    <w:name w:val="Text Body"/>
    <w:basedOn w:val="Normal"/>
    <w:rsid w:val="00A564D7"/>
    <w:pPr>
      <w:suppressAutoHyphens/>
      <w:bidi w:val="0"/>
      <w:spacing w:after="140" w:line="288" w:lineRule="auto"/>
    </w:pPr>
    <w:rPr>
      <w:rFonts w:eastAsia="Droid Sans Fallback" w:cs="Calibri" w:hint="cs"/>
      <w:sz w:val="20"/>
      <w:szCs w:val="22"/>
      <w:lang w:val="en-GB"/>
    </w:rPr>
  </w:style>
  <w:style w:type="paragraph" w:styleId="List">
    <w:name w:val="List"/>
    <w:basedOn w:val="TextBody"/>
    <w:rsid w:val="00A564D7"/>
    <w:rPr>
      <w:rFonts w:cs="FreeSans"/>
    </w:rPr>
  </w:style>
  <w:style w:type="paragraph" w:customStyle="1" w:styleId="Index">
    <w:name w:val="Index"/>
    <w:basedOn w:val="Normal"/>
    <w:rsid w:val="00A564D7"/>
    <w:pPr>
      <w:suppressLineNumbers/>
      <w:suppressAutoHyphens/>
      <w:bidi w:val="0"/>
      <w:spacing w:after="160" w:line="256" w:lineRule="auto"/>
    </w:pPr>
    <w:rPr>
      <w:rFonts w:eastAsia="Droid Sans Fallback" w:cs="FreeSans" w:hint="cs"/>
      <w:sz w:val="20"/>
      <w:szCs w:val="22"/>
      <w:lang w:val="en-GB"/>
    </w:rPr>
  </w:style>
  <w:style w:type="paragraph" w:customStyle="1" w:styleId="MediumGrid1-Accent21">
    <w:name w:val="Medium Grid 1 - Accent 21"/>
    <w:basedOn w:val="Normal"/>
    <w:uiPriority w:val="34"/>
    <w:qFormat/>
    <w:rsid w:val="00A564D7"/>
    <w:pPr>
      <w:suppressAutoHyphens/>
      <w:bidi w:val="0"/>
      <w:spacing w:after="160" w:line="256" w:lineRule="auto"/>
      <w:ind w:left="720"/>
      <w:contextualSpacing/>
    </w:pPr>
    <w:rPr>
      <w:rFonts w:eastAsia="Droid Sans Fallback" w:cs="Calibri" w:hint="cs"/>
      <w:sz w:val="20"/>
      <w:szCs w:val="22"/>
      <w:lang w:val="en-GB"/>
    </w:rPr>
  </w:style>
  <w:style w:type="character" w:customStyle="1" w:styleId="CommentTextChar1">
    <w:name w:val="Comment Text Char1"/>
    <w:uiPriority w:val="99"/>
    <w:semiHidden/>
    <w:rsid w:val="00A564D7"/>
    <w:rPr>
      <w:rFonts w:ascii="Times New Roman" w:hAnsi="Times New Roman"/>
      <w:lang w:val="en-GB"/>
    </w:rPr>
  </w:style>
  <w:style w:type="character" w:customStyle="1" w:styleId="CommentSubjectChar1">
    <w:name w:val="Comment Subject Char1"/>
    <w:uiPriority w:val="99"/>
    <w:semiHidden/>
    <w:rsid w:val="00A564D7"/>
    <w:rPr>
      <w:rFonts w:ascii="Times New Roman" w:hAnsi="Times New Roman"/>
      <w:b/>
      <w:bCs/>
      <w:lang w:val="en-GB"/>
    </w:rPr>
  </w:style>
  <w:style w:type="character" w:customStyle="1" w:styleId="BalloonTextChar1">
    <w:name w:val="Balloon Text Char1"/>
    <w:uiPriority w:val="99"/>
    <w:semiHidden/>
    <w:rsid w:val="00A564D7"/>
    <w:rPr>
      <w:rFonts w:ascii="Tahoma" w:hAnsi="Tahoma" w:cs="Tahoma"/>
      <w:sz w:val="16"/>
      <w:szCs w:val="16"/>
      <w:lang w:val="en-GB"/>
    </w:rPr>
  </w:style>
  <w:style w:type="character" w:customStyle="1" w:styleId="HeaderChar1">
    <w:name w:val="Header Char1"/>
    <w:uiPriority w:val="99"/>
    <w:semiHidden/>
    <w:rsid w:val="00A564D7"/>
    <w:rPr>
      <w:rFonts w:ascii="Times New Roman" w:hAnsi="Times New Roman"/>
      <w:szCs w:val="22"/>
      <w:lang w:val="en-GB"/>
    </w:rPr>
  </w:style>
  <w:style w:type="character" w:customStyle="1" w:styleId="FooterChar1">
    <w:name w:val="Footer Char1"/>
    <w:uiPriority w:val="99"/>
    <w:semiHidden/>
    <w:rsid w:val="00A564D7"/>
    <w:rPr>
      <w:rFonts w:ascii="Times New Roman" w:hAnsi="Times New Roman"/>
      <w:szCs w:val="22"/>
      <w:lang w:val="en-GB"/>
    </w:rPr>
  </w:style>
  <w:style w:type="paragraph" w:customStyle="1" w:styleId="MediumList2-Accent21">
    <w:name w:val="Medium List 2 - Accent 21"/>
    <w:uiPriority w:val="99"/>
    <w:semiHidden/>
    <w:rsid w:val="00A564D7"/>
    <w:pPr>
      <w:suppressAutoHyphens/>
    </w:pPr>
    <w:rPr>
      <w:rFonts w:ascii="Calibri" w:eastAsia="Droid Sans Fallback" w:hAnsi="Calibri" w:cs="Calibri"/>
      <w:sz w:val="22"/>
      <w:szCs w:val="22"/>
      <w:lang w:val="en-GB"/>
    </w:rPr>
  </w:style>
  <w:style w:type="character" w:customStyle="1" w:styleId="FootnoteTextChar1">
    <w:name w:val="Footnote Text Char1"/>
    <w:semiHidden/>
    <w:rsid w:val="00A564D7"/>
    <w:rPr>
      <w:rFonts w:ascii="Times New Roman" w:hAnsi="Times New Roman"/>
      <w:lang w:val="en-GB"/>
    </w:rPr>
  </w:style>
  <w:style w:type="paragraph" w:customStyle="1" w:styleId="Footnote">
    <w:name w:val="Footnote"/>
    <w:basedOn w:val="Normal"/>
    <w:rsid w:val="00A564D7"/>
    <w:pPr>
      <w:suppressAutoHyphens/>
      <w:bidi w:val="0"/>
      <w:spacing w:after="160" w:line="256" w:lineRule="auto"/>
    </w:pPr>
    <w:rPr>
      <w:rFonts w:eastAsia="Droid Sans Fallback" w:cs="Calibri" w:hint="cs"/>
      <w:sz w:val="20"/>
      <w:szCs w:val="22"/>
      <w:lang w:val="en-GB"/>
    </w:rPr>
  </w:style>
  <w:style w:type="character" w:styleId="LineNumber">
    <w:name w:val="line number"/>
    <w:unhideWhenUsed/>
    <w:rsid w:val="00A564D7"/>
  </w:style>
  <w:style w:type="paragraph" w:styleId="PlainText">
    <w:name w:val="Plain Text"/>
    <w:basedOn w:val="Normal"/>
    <w:link w:val="PlainTextChar"/>
    <w:uiPriority w:val="99"/>
    <w:unhideWhenUsed/>
    <w:rsid w:val="00A564D7"/>
    <w:pPr>
      <w:bidi w:val="0"/>
    </w:pPr>
    <w:rPr>
      <w:rFonts w:eastAsia="Calibri" w:cs="Consolas" w:hint="cs"/>
      <w:sz w:val="20"/>
      <w:szCs w:val="21"/>
      <w:lang w:val="en-GB"/>
    </w:rPr>
  </w:style>
  <w:style w:type="character" w:customStyle="1" w:styleId="PlainTextChar">
    <w:name w:val="Plain Text Char"/>
    <w:basedOn w:val="DefaultParagraphFont"/>
    <w:link w:val="PlainText"/>
    <w:uiPriority w:val="99"/>
    <w:rsid w:val="00A564D7"/>
    <w:rPr>
      <w:rFonts w:eastAsia="Calibri" w:cs="Consolas"/>
      <w:szCs w:val="21"/>
      <w:lang w:val="en-GB"/>
    </w:rPr>
  </w:style>
  <w:style w:type="character" w:customStyle="1" w:styleId="SubtleEmphasis1">
    <w:name w:val="Subtle Emphasis1"/>
    <w:uiPriority w:val="19"/>
    <w:qFormat/>
    <w:rsid w:val="00A564D7"/>
    <w:rPr>
      <w:i/>
      <w:iCs/>
      <w:color w:val="808080"/>
    </w:rPr>
  </w:style>
  <w:style w:type="paragraph" w:customStyle="1" w:styleId="Default">
    <w:name w:val="Default"/>
    <w:rsid w:val="00A564D7"/>
    <w:pPr>
      <w:autoSpaceDE w:val="0"/>
      <w:autoSpaceDN w:val="0"/>
      <w:adjustRightInd w:val="0"/>
    </w:pPr>
    <w:rPr>
      <w:rFonts w:eastAsia="Droid Sans Fallback" w:cs="Times New Roman"/>
      <w:color w:val="000000"/>
      <w:sz w:val="24"/>
      <w:szCs w:val="24"/>
    </w:rPr>
  </w:style>
  <w:style w:type="character" w:customStyle="1" w:styleId="Heading1Char">
    <w:name w:val="Heading 1 Char"/>
    <w:link w:val="Heading1"/>
    <w:rsid w:val="00A564D7"/>
    <w:rPr>
      <w:rFonts w:cs="Simplified Arabic"/>
      <w:sz w:val="22"/>
      <w:szCs w:val="28"/>
      <w:u w:val="single"/>
    </w:rPr>
  </w:style>
  <w:style w:type="character" w:customStyle="1" w:styleId="Heading4Char">
    <w:name w:val="Heading 4 Char"/>
    <w:aliases w:val="MainPara Char"/>
    <w:link w:val="Heading4"/>
    <w:rsid w:val="00A564D7"/>
    <w:rPr>
      <w:rFonts w:cs="Simplified Arabic"/>
      <w:sz w:val="22"/>
      <w:szCs w:val="28"/>
    </w:rPr>
  </w:style>
  <w:style w:type="character" w:customStyle="1" w:styleId="Heading5Char">
    <w:name w:val="Heading 5 Char"/>
    <w:aliases w:val="Subpara 2 Char"/>
    <w:link w:val="Heading5"/>
    <w:rsid w:val="00A564D7"/>
    <w:rPr>
      <w:rFonts w:ascii="Times" w:hAnsi="Times" w:cs="Arabic Transparent"/>
      <w:b/>
      <w:bCs/>
      <w:noProof/>
      <w:szCs w:val="44"/>
    </w:rPr>
  </w:style>
  <w:style w:type="character" w:customStyle="1" w:styleId="Heading6Char">
    <w:name w:val="Heading 6 Char"/>
    <w:link w:val="Heading6"/>
    <w:rsid w:val="00A564D7"/>
    <w:rPr>
      <w:rFonts w:cs="Simplified Arabic"/>
      <w:sz w:val="22"/>
      <w:szCs w:val="28"/>
      <w:u w:val="single"/>
    </w:rPr>
  </w:style>
  <w:style w:type="character" w:customStyle="1" w:styleId="Heading7Char">
    <w:name w:val="Heading 7 Char"/>
    <w:link w:val="Heading7"/>
    <w:rsid w:val="00A564D7"/>
    <w:rPr>
      <w:rFonts w:ascii="Times" w:hAnsi="Times" w:cs="Simplified Arabic"/>
      <w:b/>
      <w:bCs/>
      <w:noProof/>
      <w:szCs w:val="28"/>
    </w:rPr>
  </w:style>
  <w:style w:type="character" w:customStyle="1" w:styleId="Heading8Char">
    <w:name w:val="Heading 8 Char"/>
    <w:link w:val="Heading8"/>
    <w:rsid w:val="00A564D7"/>
    <w:rPr>
      <w:rFonts w:cs="Simplified Arabic"/>
      <w:b/>
      <w:bCs/>
      <w:sz w:val="30"/>
      <w:szCs w:val="30"/>
    </w:rPr>
  </w:style>
  <w:style w:type="character" w:customStyle="1" w:styleId="Heading9Char">
    <w:name w:val="Heading 9 Char"/>
    <w:link w:val="Heading9"/>
    <w:rsid w:val="00A564D7"/>
    <w:rPr>
      <w:rFonts w:ascii="Times" w:hAnsi="Times" w:cs="Simplified Arabic"/>
      <w:b/>
      <w:bCs/>
      <w:noProof/>
      <w:szCs w:val="28"/>
      <w:u w:val="single"/>
    </w:rPr>
  </w:style>
  <w:style w:type="paragraph" w:customStyle="1" w:styleId="LightGrid-Accent31">
    <w:name w:val="Light Grid - Accent 31"/>
    <w:basedOn w:val="Normal"/>
    <w:uiPriority w:val="34"/>
    <w:qFormat/>
    <w:rsid w:val="00A564D7"/>
    <w:pPr>
      <w:bidi w:val="0"/>
      <w:ind w:left="720"/>
      <w:contextualSpacing/>
    </w:pPr>
    <w:rPr>
      <w:rFonts w:ascii="Calibri" w:hAnsi="Calibri" w:cs="Traditional Arabic" w:hint="cs"/>
      <w:sz w:val="24"/>
      <w:szCs w:val="24"/>
      <w:lang w:eastAsia="fr-FR"/>
    </w:rPr>
  </w:style>
  <w:style w:type="table" w:customStyle="1" w:styleId="TableGrid1">
    <w:name w:val="Table Grid1"/>
    <w:basedOn w:val="TableNormal"/>
    <w:next w:val="TableGrid"/>
    <w:uiPriority w:val="59"/>
    <w:rsid w:val="00A564D7"/>
    <w:rPr>
      <w:rFonts w:ascii="Calibri" w:eastAsia="Calibri" w:hAnsi="Calibr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List-Accent31">
    <w:name w:val="Light List - Accent 31"/>
    <w:hidden/>
    <w:uiPriority w:val="99"/>
    <w:semiHidden/>
    <w:rsid w:val="00A564D7"/>
    <w:rPr>
      <w:rFonts w:cs="Times New Roman"/>
      <w:lang w:val="en-GB"/>
    </w:rPr>
  </w:style>
  <w:style w:type="table" w:customStyle="1" w:styleId="Styleenkhtuya">
    <w:name w:val="Style_enkhtuya"/>
    <w:basedOn w:val="TableNormal"/>
    <w:uiPriority w:val="99"/>
    <w:rsid w:val="00A564D7"/>
    <w:rPr>
      <w:rFonts w:ascii="Calibri" w:eastAsia="Calibri" w:hAnsi="Calibri" w:cs="Times New Roman"/>
      <w:sz w:val="22"/>
      <w:szCs w:val="22"/>
    </w:rPr>
    <w:tblPr>
      <w:tblStyleColBandSize w:val="1"/>
    </w:tblPr>
    <w:tblStylePr w:type="band1Vert">
      <w:tblPr/>
      <w:tcPr>
        <w:shd w:val="clear" w:color="auto" w:fill="D99594"/>
      </w:tcPr>
    </w:tblStylePr>
  </w:style>
  <w:style w:type="paragraph" w:customStyle="1" w:styleId="MediumShading1-Accent11">
    <w:name w:val="Medium Shading 1 - Accent 11"/>
    <w:uiPriority w:val="1"/>
    <w:qFormat/>
    <w:rsid w:val="00A564D7"/>
    <w:rPr>
      <w:rFonts w:ascii="Calibri" w:eastAsia="Calibri" w:hAnsi="Calibri" w:cs="Times New Roman"/>
      <w:sz w:val="22"/>
      <w:szCs w:val="22"/>
    </w:rPr>
  </w:style>
  <w:style w:type="table" w:customStyle="1" w:styleId="PlainTable31">
    <w:name w:val="Plain Table 31"/>
    <w:basedOn w:val="TableNormal"/>
    <w:uiPriority w:val="43"/>
    <w:rsid w:val="00A564D7"/>
    <w:rPr>
      <w:rFonts w:ascii="Calibri" w:eastAsia="Calibri" w:hAnsi="Calibri" w:cs="Times New Roman"/>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A564D7"/>
    <w:rPr>
      <w:rFonts w:ascii="Calibri" w:eastAsia="Calibri" w:hAnsi="Calibri" w:cs="Times New Roman"/>
      <w:sz w:val="22"/>
      <w:szCs w:val="22"/>
    </w:rPr>
    <w:tblPr>
      <w:tblStyleRowBandSize w:val="1"/>
      <w:tblStyleColBandSize w:val="1"/>
    </w:tblPr>
    <w:tblStylePr w:type="firstRow">
      <w:rPr>
        <w:rFonts w:ascii="SimHei" w:eastAsia="Times New Roman" w:hAnsi="SimHei" w:cs="Times New Roman"/>
        <w:i/>
        <w:iCs/>
        <w:sz w:val="26"/>
      </w:rPr>
      <w:tblPr/>
      <w:tcPr>
        <w:tcBorders>
          <w:bottom w:val="single" w:sz="4" w:space="0" w:color="7F7F7F"/>
        </w:tcBorders>
        <w:shd w:val="clear" w:color="auto" w:fill="FFFFFF"/>
      </w:tcPr>
    </w:tblStylePr>
    <w:tblStylePr w:type="lastRow">
      <w:rPr>
        <w:rFonts w:ascii="SimHei" w:eastAsia="Times New Roman" w:hAnsi="SimHei" w:cs="Times New Roman"/>
        <w:i/>
        <w:iCs/>
        <w:sz w:val="26"/>
      </w:rPr>
      <w:tblPr/>
      <w:tcPr>
        <w:tcBorders>
          <w:top w:val="single" w:sz="4" w:space="0" w:color="7F7F7F"/>
        </w:tcBorders>
        <w:shd w:val="clear" w:color="auto" w:fill="FFFFFF"/>
      </w:tcPr>
    </w:tblStylePr>
    <w:tblStylePr w:type="firstCol">
      <w:pPr>
        <w:jc w:val="right"/>
      </w:pPr>
      <w:rPr>
        <w:rFonts w:ascii="SimHei" w:eastAsia="Times New Roman" w:hAnsi="SimHei" w:cs="Times New Roman"/>
        <w:i/>
        <w:iCs/>
        <w:sz w:val="26"/>
      </w:rPr>
      <w:tblPr/>
      <w:tcPr>
        <w:tcBorders>
          <w:right w:val="single" w:sz="4" w:space="0" w:color="7F7F7F"/>
        </w:tcBorders>
        <w:shd w:val="clear" w:color="auto" w:fill="FFFFFF"/>
      </w:tcPr>
    </w:tblStylePr>
    <w:tblStylePr w:type="lastCol">
      <w:rPr>
        <w:rFonts w:ascii="SimHei" w:eastAsia="Times New Roman" w:hAnsi="SimHe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A564D7"/>
    <w:rPr>
      <w:rFonts w:ascii="Calibri" w:eastAsia="Calibri" w:hAnsi="Calibri" w:cs="Times New Roman"/>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SubtleEmphasis">
    <w:name w:val="Subtle Emphasis"/>
    <w:uiPriority w:val="19"/>
    <w:qFormat/>
    <w:rsid w:val="00A564D7"/>
    <w:rPr>
      <w:i/>
      <w:iCs/>
      <w:color w:val="808080"/>
    </w:rPr>
  </w:style>
  <w:style w:type="numbering" w:customStyle="1" w:styleId="Normallist1">
    <w:name w:val="Normal_list1"/>
    <w:basedOn w:val="NoList"/>
    <w:rsid w:val="00A564D7"/>
  </w:style>
  <w:style w:type="character" w:customStyle="1" w:styleId="DeltaViewInsertion">
    <w:name w:val="DeltaView Insertion"/>
    <w:uiPriority w:val="99"/>
    <w:rsid w:val="00A564D7"/>
    <w:rPr>
      <w:color w:val="0000FF"/>
      <w:u w:val="double"/>
    </w:rPr>
  </w:style>
  <w:style w:type="paragraph" w:customStyle="1" w:styleId="AnnexTitle">
    <w:name w:val="Annex Title"/>
    <w:basedOn w:val="Normal-pool"/>
    <w:qFormat/>
    <w:rsid w:val="00A564D7"/>
    <w:pPr>
      <w:pageBreakBefore/>
    </w:pPr>
    <w:rPr>
      <w:b/>
      <w:bCs/>
      <w:sz w:val="28"/>
      <w:szCs w:val="22"/>
    </w:rPr>
  </w:style>
  <w:style w:type="numbering" w:customStyle="1" w:styleId="NoList2">
    <w:name w:val="No List2"/>
    <w:next w:val="NoList"/>
    <w:uiPriority w:val="99"/>
    <w:semiHidden/>
    <w:unhideWhenUsed/>
    <w:rsid w:val="00A564D7"/>
  </w:style>
  <w:style w:type="paragraph" w:customStyle="1" w:styleId="a">
    <w:name w:val="바탕글"/>
    <w:basedOn w:val="Normal"/>
    <w:rsid w:val="00A564D7"/>
    <w:pPr>
      <w:bidi w:val="0"/>
      <w:snapToGrid w:val="0"/>
      <w:spacing w:line="384" w:lineRule="auto"/>
    </w:pPr>
    <w:rPr>
      <w:rFonts w:ascii="Batang" w:eastAsia="Batang" w:hAnsi="Batang" w:cs="Gulim"/>
      <w:color w:val="000000"/>
      <w:sz w:val="20"/>
      <w:szCs w:val="20"/>
      <w:lang w:eastAsia="ko-KR" w:bidi="ar-DZ"/>
    </w:rPr>
  </w:style>
  <w:style w:type="paragraph" w:customStyle="1" w:styleId="ColorfulList-Accent11">
    <w:name w:val="Colorful List - Accent 11"/>
    <w:basedOn w:val="Normal"/>
    <w:uiPriority w:val="34"/>
    <w:rsid w:val="00A564D7"/>
    <w:pPr>
      <w:tabs>
        <w:tab w:val="left" w:pos="1247"/>
        <w:tab w:val="left" w:pos="1814"/>
        <w:tab w:val="left" w:pos="2381"/>
        <w:tab w:val="left" w:pos="2948"/>
        <w:tab w:val="left" w:pos="3515"/>
      </w:tabs>
      <w:bidi w:val="0"/>
      <w:ind w:left="720"/>
    </w:pPr>
    <w:rPr>
      <w:rFonts w:cs="Times New Roman"/>
      <w:sz w:val="20"/>
      <w:szCs w:val="20"/>
      <w:lang w:val="en-GB" w:bidi="ar-DZ"/>
    </w:rPr>
  </w:style>
  <w:style w:type="character" w:customStyle="1" w:styleId="docs-bold">
    <w:name w:val="docs-bold"/>
    <w:rsid w:val="00A564D7"/>
    <w:rPr>
      <w:rFonts w:cs="Times New Roman"/>
    </w:rPr>
  </w:style>
  <w:style w:type="paragraph" w:customStyle="1" w:styleId="H1">
    <w:name w:val="_ H_1"/>
    <w:basedOn w:val="Normal"/>
    <w:next w:val="SingleTxt"/>
    <w:rsid w:val="00A564D7"/>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bidi w:val="0"/>
      <w:spacing w:line="270" w:lineRule="exact"/>
      <w:ind w:left="1267" w:right="1267" w:hanging="1267"/>
      <w:outlineLvl w:val="0"/>
    </w:pPr>
    <w:rPr>
      <w:rFonts w:cs="Times New Roman"/>
      <w:b/>
      <w:spacing w:val="4"/>
      <w:w w:val="103"/>
      <w:kern w:val="14"/>
      <w:sz w:val="24"/>
      <w:szCs w:val="20"/>
      <w:lang w:val="en-GB" w:bidi="ar-DZ"/>
    </w:rPr>
  </w:style>
  <w:style w:type="paragraph" w:customStyle="1" w:styleId="HM">
    <w:name w:val="_ H __M"/>
    <w:basedOn w:val="HCh"/>
    <w:next w:val="Normal"/>
    <w:rsid w:val="00A564D7"/>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bidi w:val="0"/>
      <w:spacing w:line="360" w:lineRule="exact"/>
      <w:jc w:val="left"/>
    </w:pPr>
    <w:rPr>
      <w:rFonts w:cs="Times New Roman"/>
      <w:bCs w:val="0"/>
      <w:spacing w:val="-3"/>
      <w:w w:val="99"/>
      <w:sz w:val="34"/>
      <w:szCs w:val="20"/>
      <w:lang w:val="en-GB" w:bidi="ar-DZ"/>
    </w:rPr>
  </w:style>
  <w:style w:type="paragraph" w:customStyle="1" w:styleId="H23">
    <w:name w:val="_ H_2/3"/>
    <w:basedOn w:val="H1"/>
    <w:next w:val="Normal"/>
    <w:rsid w:val="00A564D7"/>
    <w:pPr>
      <w:spacing w:line="240" w:lineRule="exact"/>
      <w:outlineLvl w:val="1"/>
    </w:pPr>
    <w:rPr>
      <w:spacing w:val="2"/>
      <w:sz w:val="20"/>
    </w:rPr>
  </w:style>
  <w:style w:type="paragraph" w:customStyle="1" w:styleId="H4">
    <w:name w:val="_ H_4"/>
    <w:basedOn w:val="Normal"/>
    <w:next w:val="Normal"/>
    <w:rsid w:val="00A564D7"/>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bidi w:val="0"/>
      <w:spacing w:line="240" w:lineRule="exact"/>
      <w:ind w:left="1267" w:right="1267" w:hanging="1267"/>
      <w:outlineLvl w:val="3"/>
    </w:pPr>
    <w:rPr>
      <w:rFonts w:cs="Times New Roman"/>
      <w:i/>
      <w:spacing w:val="3"/>
      <w:w w:val="103"/>
      <w:kern w:val="14"/>
      <w:sz w:val="20"/>
      <w:szCs w:val="20"/>
      <w:lang w:val="en-GB" w:bidi="ar-DZ"/>
    </w:rPr>
  </w:style>
  <w:style w:type="paragraph" w:customStyle="1" w:styleId="H56">
    <w:name w:val="_ H_5/6"/>
    <w:basedOn w:val="Normal"/>
    <w:next w:val="Normal"/>
    <w:rsid w:val="00A564D7"/>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bidi w:val="0"/>
      <w:spacing w:line="240" w:lineRule="exact"/>
      <w:ind w:left="1267" w:right="1267" w:hanging="1267"/>
      <w:outlineLvl w:val="4"/>
    </w:pPr>
    <w:rPr>
      <w:rFonts w:cs="Times New Roman"/>
      <w:spacing w:val="4"/>
      <w:w w:val="103"/>
      <w:kern w:val="14"/>
      <w:sz w:val="20"/>
      <w:szCs w:val="20"/>
      <w:lang w:val="en-GB" w:bidi="ar-DZ"/>
    </w:rPr>
  </w:style>
  <w:style w:type="paragraph" w:customStyle="1" w:styleId="DualTxt">
    <w:name w:val="__Dual Txt"/>
    <w:basedOn w:val="Normal"/>
    <w:rsid w:val="00A564D7"/>
    <w:pPr>
      <w:tabs>
        <w:tab w:val="left" w:pos="480"/>
        <w:tab w:val="left" w:pos="960"/>
        <w:tab w:val="left" w:pos="1440"/>
        <w:tab w:val="left" w:pos="1915"/>
        <w:tab w:val="left" w:pos="2405"/>
        <w:tab w:val="left" w:pos="2880"/>
        <w:tab w:val="left" w:pos="3355"/>
      </w:tabs>
      <w:suppressAutoHyphens/>
      <w:bidi w:val="0"/>
      <w:spacing w:after="120" w:line="240" w:lineRule="exact"/>
    </w:pPr>
    <w:rPr>
      <w:rFonts w:cs="Times New Roman"/>
      <w:spacing w:val="4"/>
      <w:w w:val="103"/>
      <w:kern w:val="14"/>
      <w:sz w:val="20"/>
      <w:szCs w:val="20"/>
      <w:lang w:val="en-GB" w:bidi="ar-DZ"/>
    </w:rPr>
  </w:style>
  <w:style w:type="paragraph" w:customStyle="1" w:styleId="SM">
    <w:name w:val="__S_M"/>
    <w:basedOn w:val="Normal"/>
    <w:next w:val="Normal"/>
    <w:rsid w:val="00A564D7"/>
    <w:pPr>
      <w:keepNext/>
      <w:keepLines/>
      <w:tabs>
        <w:tab w:val="right" w:leader="dot" w:pos="360"/>
      </w:tabs>
      <w:suppressAutoHyphens/>
      <w:bidi w:val="0"/>
      <w:spacing w:line="390" w:lineRule="exact"/>
      <w:ind w:left="1267" w:right="1267"/>
      <w:outlineLvl w:val="0"/>
    </w:pPr>
    <w:rPr>
      <w:rFonts w:cs="Times New Roman"/>
      <w:b/>
      <w:spacing w:val="-4"/>
      <w:w w:val="98"/>
      <w:kern w:val="14"/>
      <w:sz w:val="40"/>
      <w:szCs w:val="20"/>
      <w:lang w:val="en-GB" w:bidi="ar-DZ"/>
    </w:rPr>
  </w:style>
  <w:style w:type="paragraph" w:customStyle="1" w:styleId="SL">
    <w:name w:val="__S_L"/>
    <w:basedOn w:val="SM"/>
    <w:next w:val="Normal"/>
    <w:rsid w:val="00A564D7"/>
    <w:pPr>
      <w:spacing w:line="540" w:lineRule="exact"/>
    </w:pPr>
    <w:rPr>
      <w:spacing w:val="-8"/>
      <w:w w:val="96"/>
      <w:sz w:val="57"/>
    </w:rPr>
  </w:style>
  <w:style w:type="paragraph" w:customStyle="1" w:styleId="SS">
    <w:name w:val="__S_S"/>
    <w:basedOn w:val="HCh"/>
    <w:next w:val="Normal"/>
    <w:rsid w:val="00A564D7"/>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bidi w:val="0"/>
      <w:spacing w:line="300" w:lineRule="exact"/>
      <w:ind w:left="1267" w:right="1267"/>
      <w:jc w:val="left"/>
    </w:pPr>
    <w:rPr>
      <w:rFonts w:cs="Times New Roman"/>
      <w:bCs w:val="0"/>
      <w:szCs w:val="20"/>
      <w:lang w:val="en-GB" w:bidi="ar-DZ"/>
    </w:rPr>
  </w:style>
  <w:style w:type="paragraph" w:customStyle="1" w:styleId="Small">
    <w:name w:val="Small"/>
    <w:basedOn w:val="Normal"/>
    <w:next w:val="Normal"/>
    <w:rsid w:val="00A564D7"/>
    <w:pPr>
      <w:tabs>
        <w:tab w:val="right" w:pos="9965"/>
      </w:tabs>
      <w:suppressAutoHyphens/>
      <w:bidi w:val="0"/>
      <w:spacing w:line="210" w:lineRule="exact"/>
    </w:pPr>
    <w:rPr>
      <w:rFonts w:cs="Times New Roman"/>
      <w:spacing w:val="5"/>
      <w:w w:val="104"/>
      <w:kern w:val="14"/>
      <w:sz w:val="17"/>
      <w:szCs w:val="20"/>
      <w:lang w:val="en-GB" w:bidi="ar-DZ"/>
    </w:rPr>
  </w:style>
  <w:style w:type="paragraph" w:customStyle="1" w:styleId="SmallX">
    <w:name w:val="SmallX"/>
    <w:basedOn w:val="Small"/>
    <w:next w:val="Normal"/>
    <w:rsid w:val="00A564D7"/>
    <w:pPr>
      <w:spacing w:line="180" w:lineRule="exact"/>
      <w:jc w:val="right"/>
    </w:pPr>
    <w:rPr>
      <w:spacing w:val="6"/>
      <w:w w:val="106"/>
      <w:sz w:val="14"/>
    </w:rPr>
  </w:style>
  <w:style w:type="paragraph" w:customStyle="1" w:styleId="XLarge">
    <w:name w:val="XLarge"/>
    <w:basedOn w:val="HM"/>
    <w:rsid w:val="00A564D7"/>
    <w:pPr>
      <w:spacing w:line="390" w:lineRule="exact"/>
    </w:pPr>
    <w:rPr>
      <w:spacing w:val="-4"/>
      <w:w w:val="98"/>
      <w:sz w:val="40"/>
    </w:rPr>
  </w:style>
  <w:style w:type="paragraph" w:customStyle="1" w:styleId="ColorfulShading-Accent11">
    <w:name w:val="Colorful Shading - Accent 11"/>
    <w:hidden/>
    <w:rsid w:val="00A564D7"/>
    <w:rPr>
      <w:rFonts w:cs="Times New Roman"/>
      <w:sz w:val="24"/>
      <w:szCs w:val="24"/>
      <w:lang w:bidi="ar-DZ"/>
    </w:rPr>
  </w:style>
  <w:style w:type="paragraph" w:customStyle="1" w:styleId="ColorfulShading-Accent31">
    <w:name w:val="Colorful Shading - Accent 31"/>
    <w:basedOn w:val="Normal"/>
    <w:uiPriority w:val="34"/>
    <w:rsid w:val="00A564D7"/>
    <w:pPr>
      <w:suppressAutoHyphens/>
      <w:bidi w:val="0"/>
      <w:spacing w:line="240" w:lineRule="exact"/>
      <w:ind w:left="720"/>
      <w:contextualSpacing/>
    </w:pPr>
    <w:rPr>
      <w:rFonts w:cs="Times New Roman"/>
      <w:spacing w:val="4"/>
      <w:w w:val="103"/>
      <w:kern w:val="14"/>
      <w:sz w:val="20"/>
      <w:szCs w:val="20"/>
      <w:lang w:val="en-GB" w:bidi="ar-DZ"/>
    </w:rPr>
  </w:style>
  <w:style w:type="paragraph" w:customStyle="1" w:styleId="DarkList-Accent31">
    <w:name w:val="Dark List - Accent 31"/>
    <w:hidden/>
    <w:uiPriority w:val="99"/>
    <w:semiHidden/>
    <w:rsid w:val="00A564D7"/>
    <w:rPr>
      <w:rFonts w:cs="Times New Roman"/>
      <w:spacing w:val="4"/>
      <w:w w:val="103"/>
      <w:kern w:val="14"/>
      <w:lang w:val="en-GB" w:bidi="ar-DZ"/>
    </w:rPr>
  </w:style>
  <w:style w:type="paragraph" w:customStyle="1" w:styleId="AgendaItemTitle">
    <w:name w:val="AgendaItem_Title"/>
    <w:basedOn w:val="Normal-pool"/>
    <w:qFormat/>
    <w:rsid w:val="00A564D7"/>
    <w:pPr>
      <w:keepNext/>
      <w:keepLines/>
      <w:suppressAutoHyphens/>
      <w:ind w:right="3402"/>
    </w:pPr>
    <w:rPr>
      <w:b/>
      <w:lang w:bidi="ar-DZ"/>
    </w:rPr>
  </w:style>
  <w:style w:type="paragraph" w:customStyle="1" w:styleId="AnnexNumbered">
    <w:name w:val="Annex Numbered"/>
    <w:basedOn w:val="AnnexTitle"/>
    <w:qFormat/>
    <w:rsid w:val="00A564D7"/>
    <w:pPr>
      <w:numPr>
        <w:numId w:val="15"/>
      </w:numPr>
    </w:pPr>
    <w:rPr>
      <w:rFonts w:eastAsia="Calibri"/>
      <w:w w:val="103"/>
      <w:lang w:bidi="ar-DZ"/>
    </w:rPr>
  </w:style>
  <w:style w:type="character" w:customStyle="1" w:styleId="UnresolvedMention1">
    <w:name w:val="Unresolved Mention1"/>
    <w:basedOn w:val="DefaultParagraphFont"/>
    <w:uiPriority w:val="99"/>
    <w:semiHidden/>
    <w:unhideWhenUsed/>
    <w:rsid w:val="00A564D7"/>
    <w:rPr>
      <w:color w:val="808080"/>
      <w:shd w:val="clear" w:color="auto" w:fill="E6E6E6"/>
    </w:rPr>
  </w:style>
  <w:style w:type="table" w:customStyle="1" w:styleId="TableGrid2">
    <w:name w:val="Table Grid2"/>
    <w:basedOn w:val="TableNormal"/>
    <w:next w:val="TableGrid"/>
    <w:uiPriority w:val="59"/>
    <w:rsid w:val="00A564D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564D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564D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564D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564D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564D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564D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564D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26C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customXml" Target="../customXml/item4.xml"/><Relationship Id="rId21" Type="http://schemas.openxmlformats.org/officeDocument/2006/relationships/image" Target="media/image14.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footer" Target="footer2.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footer" Target="footer1.xm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glottolog.org" TargetMode="External"/><Relationship Id="rId2" Type="http://schemas.openxmlformats.org/officeDocument/2006/relationships/hyperlink" Target="http://www.pbl.nl/sites/default/files/cms/publicaties/pbl-2017-exploring-future-changes-in-land-use-and-land-condition-2076.pdf" TargetMode="External"/><Relationship Id="rId1" Type="http://schemas.openxmlformats.org/officeDocument/2006/relationships/hyperlink" Target="http://www.pbl.nl/sites/default/files/cms/publicaties/pbl-2017-exploring-future-changes-in-land-use-and-land-condition-2076.pdf" TargetMode="External"/><Relationship Id="rId5" Type="http://schemas.openxmlformats.org/officeDocument/2006/relationships/hyperlink" Target="http://www.ipbes.net/sites/default/files/downloads/pdf/spm_deliverable_3a_pollination_20170222.pdf" TargetMode="External"/><Relationship Id="rId4" Type="http://schemas.openxmlformats.org/officeDocument/2006/relationships/hyperlink" Target="http://wwf.panda.org/about_our_earth/all_publications/lpr_2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93145753B523F4A8341B4F287D94C5D" ma:contentTypeVersion="8" ma:contentTypeDescription="Create a new document." ma:contentTypeScope="" ma:versionID="a5517e56a05a9de2277f3c1382fe9aae">
  <xsd:schema xmlns:xsd="http://www.w3.org/2001/XMLSchema" xmlns:xs="http://www.w3.org/2001/XMLSchema" xmlns:p="http://schemas.microsoft.com/office/2006/metadata/properties" xmlns:ns2="3c98c9ce-31e5-4a64-a655-42d13d8fa14b" xmlns:ns3="4e874372-ff28-4c18-a137-f1ec3c937b3c" targetNamespace="http://schemas.microsoft.com/office/2006/metadata/properties" ma:root="true" ma:fieldsID="cc9f902958acf22bebc71a3477d0276f" ns2:_="" ns3:_="">
    <xsd:import namespace="3c98c9ce-31e5-4a64-a655-42d13d8fa14b"/>
    <xsd:import namespace="4e874372-ff28-4c18-a137-f1ec3c937b3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8c9ce-31e5-4a64-a655-42d13d8fa1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874372-ff28-4c18-a137-f1ec3c937b3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8E42BD-E9C1-4115-9D3B-C4C2B449E893}">
  <ds:schemaRefs>
    <ds:schemaRef ds:uri="http://schemas.openxmlformats.org/officeDocument/2006/bibliography"/>
  </ds:schemaRefs>
</ds:datastoreItem>
</file>

<file path=customXml/itemProps2.xml><?xml version="1.0" encoding="utf-8"?>
<ds:datastoreItem xmlns:ds="http://schemas.openxmlformats.org/officeDocument/2006/customXml" ds:itemID="{216E6C02-5152-4C3E-87ED-A30C23A0A554}"/>
</file>

<file path=customXml/itemProps3.xml><?xml version="1.0" encoding="utf-8"?>
<ds:datastoreItem xmlns:ds="http://schemas.openxmlformats.org/officeDocument/2006/customXml" ds:itemID="{B18FDAA3-E7A9-4F65-8C13-A084F019EAA0}"/>
</file>

<file path=customXml/itemProps4.xml><?xml version="1.0" encoding="utf-8"?>
<ds:datastoreItem xmlns:ds="http://schemas.openxmlformats.org/officeDocument/2006/customXml" ds:itemID="{5C166745-52A2-40DF-8C1F-C757AE15DF77}"/>
</file>

<file path=docProps/app.xml><?xml version="1.0" encoding="utf-8"?>
<Properties xmlns="http://schemas.openxmlformats.org/officeDocument/2006/extended-properties" xmlns:vt="http://schemas.openxmlformats.org/officeDocument/2006/docPropsVTypes">
  <Template>Normal.dotm</Template>
  <TotalTime>16</TotalTime>
  <Pages>47</Pages>
  <Words>14927</Words>
  <Characters>85086</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UNEP/GC/25/00</vt:lpstr>
    </vt:vector>
  </TitlesOfParts>
  <Company>UNON</Company>
  <LinksUpToDate>false</LinksUpToDate>
  <CharactersWithSpaces>99814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UNEP/GC/25/00</dc:title>
  <dc:creator>ARABIC UNIT</dc:creator>
  <cp:lastModifiedBy>Afaf Salih</cp:lastModifiedBy>
  <cp:revision>4</cp:revision>
  <cp:lastPrinted>2018-10-04T08:40:00Z</cp:lastPrinted>
  <dcterms:created xsi:type="dcterms:W3CDTF">2018-10-04T08:39:00Z</dcterms:created>
  <dcterms:modified xsi:type="dcterms:W3CDTF">2018-10-04T08:55:00Z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0x010100A93145753B523F4A8341B4F287D94C5D</vt:lpwstr>
  </property>
</Properties>
</file>