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3" w:type="pct"/>
        <w:jc w:val="right"/>
        <w:tblLayout w:type="fixed"/>
        <w:tblLook w:val="0000" w:firstRow="0" w:lastRow="0" w:firstColumn="0" w:lastColumn="0" w:noHBand="0" w:noVBand="0"/>
      </w:tblPr>
      <w:tblGrid>
        <w:gridCol w:w="1429"/>
        <w:gridCol w:w="581"/>
        <w:gridCol w:w="348"/>
        <w:gridCol w:w="854"/>
        <w:gridCol w:w="943"/>
        <w:gridCol w:w="2653"/>
        <w:gridCol w:w="962"/>
        <w:gridCol w:w="1685"/>
      </w:tblGrid>
      <w:tr w:rsidR="004A68B8" w:rsidRPr="00AE7E9C" w:rsidTr="004A68B8">
        <w:trPr>
          <w:cantSplit/>
          <w:trHeight w:val="1079"/>
          <w:jc w:val="right"/>
        </w:trPr>
        <w:tc>
          <w:tcPr>
            <w:tcW w:w="1456" w:type="dxa"/>
          </w:tcPr>
          <w:p w:rsidR="004A68B8" w:rsidRPr="00AE7E9C" w:rsidRDefault="004A68B8" w:rsidP="004A68B8">
            <w:pPr>
              <w:pStyle w:val="Normal-pool"/>
              <w:rPr>
                <w:rFonts w:ascii="Arial" w:hAnsi="Arial" w:cs="Arial"/>
                <w:b/>
                <w:sz w:val="27"/>
                <w:szCs w:val="27"/>
                <w:lang w:val="fr-FR"/>
              </w:rPr>
            </w:pPr>
            <w:r w:rsidRPr="00AE7E9C">
              <w:rPr>
                <w:rFonts w:ascii="Arial" w:hAnsi="Arial" w:cs="Arial"/>
                <w:b/>
                <w:sz w:val="27"/>
                <w:szCs w:val="27"/>
                <w:lang w:val="fr-FR"/>
              </w:rPr>
              <w:t>NATIONS UNIES</w:t>
            </w:r>
          </w:p>
        </w:tc>
        <w:tc>
          <w:tcPr>
            <w:tcW w:w="946" w:type="dxa"/>
            <w:gridSpan w:val="2"/>
            <w:tcBorders>
              <w:left w:val="nil"/>
            </w:tcBorders>
            <w:vAlign w:val="center"/>
          </w:tcPr>
          <w:p w:rsidR="004A68B8" w:rsidRPr="00AE7E9C" w:rsidRDefault="004A68B8" w:rsidP="004A68B8">
            <w:pPr>
              <w:pStyle w:val="Normal-pool"/>
              <w:rPr>
                <w:lang w:val="fr-FR"/>
              </w:rPr>
            </w:pPr>
            <w:r w:rsidRPr="00AE7E9C">
              <w:rPr>
                <w:noProof/>
                <w:lang w:val="fr-FR"/>
              </w:rPr>
              <w:drawing>
                <wp:inline distT="0" distB="0" distL="0" distR="0" wp14:anchorId="3C14FA2A" wp14:editId="0BCDE68B">
                  <wp:extent cx="482803" cy="460857"/>
                  <wp:effectExtent l="0" t="0" r="0" b="0"/>
                  <wp:docPr id="2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02" cy="46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left w:val="nil"/>
            </w:tcBorders>
            <w:vAlign w:val="center"/>
          </w:tcPr>
          <w:p w:rsidR="002A49C7" w:rsidRPr="00AE7E9C" w:rsidRDefault="002A49C7" w:rsidP="00DB2B43">
            <w:pPr>
              <w:pStyle w:val="Normal-pool"/>
              <w:spacing w:before="160"/>
              <w:rPr>
                <w:lang w:val="fr-FR"/>
              </w:rPr>
            </w:pPr>
            <w:r w:rsidRPr="00AE7E9C">
              <w:rPr>
                <w:noProof/>
                <w:lang w:val="fr-FR"/>
              </w:rPr>
              <w:drawing>
                <wp:inline distT="0" distB="0" distL="0" distR="0" wp14:anchorId="75120855" wp14:editId="4FD69AAA">
                  <wp:extent cx="362710" cy="478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4A68B8" w:rsidRPr="00AE7E9C" w:rsidRDefault="004A68B8" w:rsidP="004A68B8">
            <w:pPr>
              <w:pStyle w:val="Normal-pool"/>
              <w:rPr>
                <w:lang w:val="fr-FR"/>
              </w:rPr>
            </w:pPr>
            <w:r w:rsidRPr="00AE7E9C">
              <w:rPr>
                <w:noProof/>
                <w:lang w:val="fr-FR"/>
              </w:rPr>
              <w:drawing>
                <wp:inline distT="0" distB="0" distL="0" distR="0" wp14:anchorId="76F85A46" wp14:editId="30AC2C90">
                  <wp:extent cx="490119" cy="460857"/>
                  <wp:effectExtent l="0" t="0" r="5715" b="0"/>
                  <wp:docPr id="7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54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left w:val="nil"/>
            </w:tcBorders>
            <w:vAlign w:val="center"/>
          </w:tcPr>
          <w:p w:rsidR="004A68B8" w:rsidRPr="00AE7E9C" w:rsidRDefault="004A68B8" w:rsidP="004A68B8">
            <w:pPr>
              <w:pStyle w:val="Normal-pool"/>
              <w:rPr>
                <w:lang w:val="fr-FR"/>
              </w:rPr>
            </w:pPr>
            <w:r w:rsidRPr="00AE7E9C">
              <w:rPr>
                <w:noProof/>
                <w:lang w:val="fr-FR"/>
              </w:rPr>
              <w:drawing>
                <wp:inline distT="0" distB="0" distL="0" distR="0" wp14:anchorId="583650D3" wp14:editId="36C7978E">
                  <wp:extent cx="1653236" cy="355488"/>
                  <wp:effectExtent l="0" t="0" r="4445" b="6985"/>
                  <wp:docPr id="8" name="Picture 8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96" cy="36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4A68B8" w:rsidRPr="00AE7E9C" w:rsidRDefault="002A49C7" w:rsidP="004A68B8">
            <w:pPr>
              <w:pStyle w:val="Normal-pool"/>
              <w:ind w:right="-136"/>
              <w:rPr>
                <w:lang w:val="fr-FR"/>
              </w:rPr>
            </w:pPr>
            <w:r w:rsidRPr="00AE7E9C">
              <w:rPr>
                <w:noProof/>
                <w:lang w:val="fr-FR"/>
              </w:rPr>
              <w:drawing>
                <wp:inline distT="0" distB="0" distL="0" distR="0" wp14:anchorId="220DE174" wp14:editId="098EE1D5">
                  <wp:extent cx="327617" cy="63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D.gif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"/>
                                    </a14:imgEffect>
                                    <a14:imgEffect>
                                      <a14:brightnessContrast bright="12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17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:rsidR="004A68B8" w:rsidRPr="00AE7E9C" w:rsidRDefault="004A68B8" w:rsidP="004A68B8">
            <w:pPr>
              <w:pStyle w:val="Normal-pool"/>
              <w:ind w:right="-136"/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AE7E9C">
              <w:rPr>
                <w:rFonts w:ascii="Arial" w:hAnsi="Arial" w:cs="Arial"/>
                <w:b/>
                <w:sz w:val="64"/>
                <w:szCs w:val="64"/>
                <w:lang w:val="fr-FR"/>
              </w:rPr>
              <w:t>BES</w:t>
            </w:r>
          </w:p>
        </w:tc>
      </w:tr>
      <w:tr w:rsidR="004A68B8" w:rsidRPr="00AE7E9C" w:rsidTr="004A68B8">
        <w:trPr>
          <w:cantSplit/>
          <w:trHeight w:val="282"/>
          <w:jc w:val="right"/>
        </w:trPr>
        <w:tc>
          <w:tcPr>
            <w:tcW w:w="1456" w:type="dxa"/>
            <w:tcBorders>
              <w:bottom w:val="single" w:sz="2" w:space="0" w:color="auto"/>
            </w:tcBorders>
          </w:tcPr>
          <w:p w:rsidR="004A68B8" w:rsidRPr="00AE7E9C" w:rsidRDefault="004A68B8" w:rsidP="004A68B8">
            <w:pPr>
              <w:pStyle w:val="Normal-pool"/>
              <w:rPr>
                <w:lang w:val="fr-FR"/>
              </w:rPr>
            </w:pPr>
          </w:p>
        </w:tc>
        <w:tc>
          <w:tcPr>
            <w:tcW w:w="5486" w:type="dxa"/>
            <w:gridSpan w:val="5"/>
            <w:tcBorders>
              <w:bottom w:val="single" w:sz="2" w:space="0" w:color="auto"/>
            </w:tcBorders>
          </w:tcPr>
          <w:p w:rsidR="004A68B8" w:rsidRPr="00AE7E9C" w:rsidRDefault="004A68B8" w:rsidP="004A68B8">
            <w:pPr>
              <w:pStyle w:val="Normal-pool"/>
              <w:rPr>
                <w:rFonts w:ascii="Univers" w:hAnsi="Univers"/>
                <w:b/>
                <w:sz w:val="24"/>
                <w:lang w:val="fr-FR"/>
              </w:rPr>
            </w:pPr>
          </w:p>
        </w:tc>
        <w:tc>
          <w:tcPr>
            <w:tcW w:w="2699" w:type="dxa"/>
            <w:gridSpan w:val="2"/>
            <w:tcBorders>
              <w:bottom w:val="single" w:sz="2" w:space="0" w:color="auto"/>
            </w:tcBorders>
          </w:tcPr>
          <w:p w:rsidR="004A68B8" w:rsidRPr="00AE7E9C" w:rsidRDefault="004A68B8" w:rsidP="00D47E22">
            <w:pPr>
              <w:pStyle w:val="Normal-pool"/>
              <w:spacing w:before="120"/>
              <w:rPr>
                <w:b/>
                <w:sz w:val="24"/>
                <w:szCs w:val="24"/>
                <w:lang w:val="fr-FR"/>
              </w:rPr>
            </w:pPr>
            <w:r w:rsidRPr="00AE7E9C">
              <w:rPr>
                <w:b/>
                <w:sz w:val="24"/>
                <w:lang w:val="fr-FR"/>
              </w:rPr>
              <w:t>IPBES</w:t>
            </w:r>
            <w:r w:rsidRPr="00AE7E9C">
              <w:rPr>
                <w:lang w:val="fr-FR"/>
              </w:rPr>
              <w:t>/</w:t>
            </w:r>
            <w:r w:rsidR="00D47E22" w:rsidRPr="00AE7E9C">
              <w:rPr>
                <w:lang w:val="fr-FR"/>
              </w:rPr>
              <w:t>6</w:t>
            </w:r>
            <w:r w:rsidRPr="00AE7E9C">
              <w:rPr>
                <w:lang w:val="fr-FR"/>
              </w:rPr>
              <w:t>/</w:t>
            </w:r>
            <w:r w:rsidR="003B72C5" w:rsidRPr="00AE7E9C">
              <w:rPr>
                <w:lang w:val="fr-FR"/>
              </w:rPr>
              <w:t>1</w:t>
            </w:r>
            <w:r w:rsidR="006E62C8" w:rsidRPr="00AC6D0D">
              <w:rPr>
                <w:rStyle w:val="FootnoteReference"/>
                <w:vertAlign w:val="baseline"/>
                <w:lang w:val="fr-FR"/>
              </w:rPr>
              <w:footnoteReference w:id="1"/>
            </w:r>
          </w:p>
        </w:tc>
      </w:tr>
      <w:tr w:rsidR="004A68B8" w:rsidRPr="00AE7E9C" w:rsidTr="004A68B8">
        <w:trPr>
          <w:cantSplit/>
          <w:trHeight w:val="1743"/>
          <w:jc w:val="right"/>
        </w:trPr>
        <w:tc>
          <w:tcPr>
            <w:tcW w:w="2047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4A68B8" w:rsidRPr="00AE7E9C" w:rsidRDefault="004A68B8" w:rsidP="004A68B8">
            <w:pPr>
              <w:pStyle w:val="Normal-pool"/>
              <w:spacing w:before="240" w:after="240"/>
              <w:rPr>
                <w:b/>
                <w:sz w:val="28"/>
                <w:szCs w:val="28"/>
                <w:lang w:val="fr-FR"/>
              </w:rPr>
            </w:pPr>
            <w:r w:rsidRPr="00AE7E9C">
              <w:rPr>
                <w:b/>
                <w:noProof/>
                <w:sz w:val="28"/>
                <w:szCs w:val="28"/>
                <w:lang w:val="fr-FR"/>
              </w:rPr>
              <w:drawing>
                <wp:inline distT="0" distB="0" distL="0" distR="0" wp14:anchorId="497A4ED1" wp14:editId="742E88BB">
                  <wp:extent cx="1111406" cy="51937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:rsidR="004A68B8" w:rsidRPr="00AE7E9C" w:rsidRDefault="00E4121A" w:rsidP="004A68B8">
            <w:pPr>
              <w:pStyle w:val="Normal-pool"/>
              <w:spacing w:before="240" w:after="24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hyperlink r:id="rId15" w:tgtFrame="_blank" w:history="1">
              <w:r w:rsidR="004A68B8" w:rsidRPr="00AE7E9C">
                <w:rPr>
                  <w:rFonts w:ascii="Arial" w:hAnsi="Arial" w:cs="Arial"/>
                  <w:b/>
                  <w:sz w:val="28"/>
                  <w:szCs w:val="28"/>
                  <w:lang w:val="fr-FR"/>
                </w:rPr>
                <w:t>Plateforme intergouvernementale scientifique et politique sur la biodiversité et les services écosystémiques</w:t>
              </w:r>
            </w:hyperlink>
          </w:p>
        </w:tc>
        <w:tc>
          <w:tcPr>
            <w:tcW w:w="269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4A68B8" w:rsidRPr="00AE7E9C" w:rsidRDefault="004A68B8" w:rsidP="004A68B8">
            <w:pPr>
              <w:pStyle w:val="Normal-pool"/>
              <w:spacing w:before="120"/>
              <w:rPr>
                <w:lang w:val="fr-FR"/>
              </w:rPr>
            </w:pPr>
            <w:r w:rsidRPr="00AE7E9C">
              <w:rPr>
                <w:lang w:val="fr-FR"/>
              </w:rPr>
              <w:t xml:space="preserve">Distr. générale </w:t>
            </w:r>
            <w:r w:rsidRPr="00AE7E9C">
              <w:rPr>
                <w:lang w:val="fr-FR"/>
              </w:rPr>
              <w:br/>
            </w:r>
            <w:r w:rsidR="006E62C8" w:rsidRPr="00AE7E9C">
              <w:rPr>
                <w:lang w:val="fr-FR"/>
              </w:rPr>
              <w:t>21 août </w:t>
            </w:r>
            <w:r w:rsidR="003B72C5" w:rsidRPr="00AE7E9C">
              <w:rPr>
                <w:lang w:val="fr-FR"/>
              </w:rPr>
              <w:t>2017</w:t>
            </w:r>
          </w:p>
          <w:p w:rsidR="004A68B8" w:rsidRPr="00AE7E9C" w:rsidRDefault="004A68B8" w:rsidP="004A68B8">
            <w:pPr>
              <w:pStyle w:val="Normal-pool"/>
              <w:spacing w:before="120"/>
              <w:rPr>
                <w:lang w:val="fr-FR"/>
              </w:rPr>
            </w:pPr>
            <w:r w:rsidRPr="00AE7E9C">
              <w:rPr>
                <w:lang w:val="fr-FR"/>
              </w:rPr>
              <w:t xml:space="preserve">Français </w:t>
            </w:r>
            <w:r w:rsidRPr="00AE7E9C">
              <w:rPr>
                <w:lang w:val="fr-FR"/>
              </w:rPr>
              <w:br/>
              <w:t>Original : anglais</w:t>
            </w:r>
          </w:p>
        </w:tc>
      </w:tr>
    </w:tbl>
    <w:p w:rsidR="004A68B8" w:rsidRPr="00AE7E9C" w:rsidRDefault="004A68B8" w:rsidP="004A68B8">
      <w:pPr>
        <w:pStyle w:val="AATitle"/>
        <w:ind w:left="426" w:right="4160"/>
        <w:rPr>
          <w:lang w:val="fr-FR"/>
        </w:rPr>
      </w:pPr>
      <w:r w:rsidRPr="00AE7E9C">
        <w:rPr>
          <w:lang w:val="fr-FR"/>
        </w:rPr>
        <w:t xml:space="preserve">Plénière de la Plateforme intergouvernementale scientifique et politique sur la biodiversité </w:t>
      </w:r>
      <w:r w:rsidRPr="00AE7E9C">
        <w:rPr>
          <w:lang w:val="fr-FR"/>
        </w:rPr>
        <w:br/>
        <w:t>et les services écosystémiques</w:t>
      </w:r>
    </w:p>
    <w:p w:rsidR="00187A5D" w:rsidRPr="00AE7E9C" w:rsidRDefault="003B72C5" w:rsidP="00AD5618">
      <w:pPr>
        <w:pStyle w:val="AATitle"/>
        <w:ind w:left="426" w:right="4160"/>
        <w:rPr>
          <w:lang w:val="fr-FR"/>
        </w:rPr>
      </w:pPr>
      <w:r w:rsidRPr="00AE7E9C">
        <w:rPr>
          <w:lang w:val="fr-FR"/>
        </w:rPr>
        <w:t xml:space="preserve">Sixième </w:t>
      </w:r>
      <w:r w:rsidR="00C41236" w:rsidRPr="00AE7E9C">
        <w:rPr>
          <w:lang w:val="fr-FR"/>
        </w:rPr>
        <w:t>session</w:t>
      </w:r>
    </w:p>
    <w:p w:rsidR="00187A5D" w:rsidRPr="00AE7E9C" w:rsidRDefault="003B72C5" w:rsidP="00AD5618">
      <w:pPr>
        <w:pStyle w:val="AATitle"/>
        <w:ind w:left="426" w:right="4160"/>
        <w:rPr>
          <w:b w:val="0"/>
          <w:lang w:val="fr-FR" w:eastAsia="ja-JP"/>
        </w:rPr>
      </w:pPr>
      <w:r w:rsidRPr="00AE7E9C">
        <w:rPr>
          <w:b w:val="0"/>
          <w:lang w:val="fr-FR" w:eastAsia="ja-JP"/>
        </w:rPr>
        <w:t>Medellin (Colombie</w:t>
      </w:r>
      <w:r w:rsidR="00AB24FF" w:rsidRPr="00AE7E9C">
        <w:rPr>
          <w:b w:val="0"/>
          <w:lang w:val="fr-FR" w:eastAsia="ja-JP"/>
        </w:rPr>
        <w:t>)</w:t>
      </w:r>
      <w:r w:rsidR="0057037E" w:rsidRPr="00AE7E9C">
        <w:rPr>
          <w:b w:val="0"/>
          <w:lang w:val="fr-FR" w:eastAsia="ja-JP"/>
        </w:rPr>
        <w:t xml:space="preserve">, </w:t>
      </w:r>
      <w:r w:rsidRPr="00AE7E9C">
        <w:rPr>
          <w:b w:val="0"/>
          <w:lang w:val="fr-FR" w:eastAsia="ja-JP"/>
        </w:rPr>
        <w:t>1</w:t>
      </w:r>
      <w:r w:rsidR="006E62C8" w:rsidRPr="00AE7E9C">
        <w:rPr>
          <w:b w:val="0"/>
          <w:lang w:val="fr-FR" w:eastAsia="ja-JP"/>
        </w:rPr>
        <w:t>8</w:t>
      </w:r>
      <w:r w:rsidRPr="00AE7E9C">
        <w:rPr>
          <w:b w:val="0"/>
          <w:lang w:val="fr-FR" w:eastAsia="ja-JP"/>
        </w:rPr>
        <w:t>-24 </w:t>
      </w:r>
      <w:r w:rsidR="00AB24FF" w:rsidRPr="00AE7E9C">
        <w:rPr>
          <w:b w:val="0"/>
          <w:lang w:val="fr-FR" w:eastAsia="ja-JP"/>
        </w:rPr>
        <w:t>mars</w:t>
      </w:r>
      <w:r w:rsidR="00287CF2" w:rsidRPr="00AE7E9C">
        <w:rPr>
          <w:b w:val="0"/>
          <w:lang w:val="fr-FR" w:eastAsia="ja-JP"/>
        </w:rPr>
        <w:t xml:space="preserve"> 201</w:t>
      </w:r>
      <w:r w:rsidRPr="00AE7E9C">
        <w:rPr>
          <w:b w:val="0"/>
          <w:lang w:val="fr-FR" w:eastAsia="ja-JP"/>
        </w:rPr>
        <w:t>8</w:t>
      </w:r>
    </w:p>
    <w:p w:rsidR="00E84B5D" w:rsidRPr="00AE7E9C" w:rsidRDefault="00E84B5D" w:rsidP="00D47E22">
      <w:pPr>
        <w:pStyle w:val="BBTitle"/>
        <w:spacing w:before="240"/>
        <w:rPr>
          <w:lang w:val="fr-FR"/>
        </w:rPr>
      </w:pPr>
      <w:r w:rsidRPr="00AE7E9C">
        <w:rPr>
          <w:lang w:val="fr-FR"/>
        </w:rPr>
        <w:t>Ordre du jour provisoire</w:t>
      </w:r>
    </w:p>
    <w:p w:rsidR="00E84B5D" w:rsidRPr="00AE7E9C" w:rsidRDefault="00E84B5D" w:rsidP="00D47E22">
      <w:pPr>
        <w:pStyle w:val="Normalnumber"/>
        <w:rPr>
          <w:lang w:val="fr-FR"/>
        </w:rPr>
      </w:pPr>
      <w:r w:rsidRPr="00AE7E9C">
        <w:rPr>
          <w:lang w:val="fr-FR"/>
        </w:rPr>
        <w:t>Ouverture de la session.</w:t>
      </w:r>
    </w:p>
    <w:p w:rsidR="00E84B5D" w:rsidRPr="00AE7E9C" w:rsidRDefault="00E84B5D" w:rsidP="00D47E22">
      <w:pPr>
        <w:pStyle w:val="Normalnumber"/>
        <w:rPr>
          <w:lang w:val="fr-FR"/>
        </w:rPr>
      </w:pPr>
      <w:r w:rsidRPr="00AE7E9C">
        <w:rPr>
          <w:lang w:val="fr-FR"/>
        </w:rPr>
        <w:t>Questions d’organisation :</w:t>
      </w:r>
    </w:p>
    <w:p w:rsidR="00E84B5D" w:rsidRPr="00AE7E9C" w:rsidRDefault="00E84B5D" w:rsidP="00D47E22">
      <w:pPr>
        <w:pStyle w:val="Normalnumber"/>
        <w:numPr>
          <w:ilvl w:val="1"/>
          <w:numId w:val="4"/>
        </w:numPr>
        <w:rPr>
          <w:rFonts w:eastAsia="MS Mincho"/>
          <w:szCs w:val="24"/>
          <w:lang w:val="fr-FR"/>
        </w:rPr>
      </w:pPr>
      <w:r w:rsidRPr="00AE7E9C">
        <w:rPr>
          <w:rFonts w:eastAsia="MS Mincho"/>
          <w:szCs w:val="24"/>
          <w:lang w:val="fr-FR"/>
        </w:rPr>
        <w:t>Adoption de l’ordre du jour et organisation des travaux</w:t>
      </w:r>
      <w:r w:rsidR="006E62C8" w:rsidRPr="00AE7E9C">
        <w:rPr>
          <w:rFonts w:eastAsia="MS Mincho"/>
          <w:szCs w:val="24"/>
          <w:lang w:val="fr-FR"/>
        </w:rPr>
        <w:t> </w:t>
      </w:r>
      <w:r w:rsidRPr="00AE7E9C">
        <w:rPr>
          <w:rFonts w:eastAsia="MS Mincho"/>
          <w:szCs w:val="24"/>
          <w:lang w:val="fr-FR"/>
        </w:rPr>
        <w:t>;</w:t>
      </w:r>
      <w:bookmarkStart w:id="0" w:name="_GoBack"/>
      <w:bookmarkEnd w:id="0"/>
    </w:p>
    <w:p w:rsidR="00E84B5D" w:rsidRPr="00AE7E9C" w:rsidRDefault="00E84B5D" w:rsidP="00D47E22">
      <w:pPr>
        <w:pStyle w:val="Normalnumber"/>
        <w:numPr>
          <w:ilvl w:val="1"/>
          <w:numId w:val="4"/>
        </w:numPr>
        <w:rPr>
          <w:rFonts w:eastAsia="MS Mincho"/>
          <w:szCs w:val="24"/>
          <w:lang w:val="fr-FR"/>
        </w:rPr>
      </w:pPr>
      <w:r w:rsidRPr="00AE7E9C">
        <w:rPr>
          <w:rFonts w:eastAsia="MS Mincho"/>
          <w:szCs w:val="24"/>
          <w:lang w:val="fr-FR"/>
        </w:rPr>
        <w:t>Composition de la Plateforme</w:t>
      </w:r>
      <w:r w:rsidR="006E62C8" w:rsidRPr="00AE7E9C">
        <w:rPr>
          <w:rFonts w:eastAsia="MS Mincho"/>
          <w:szCs w:val="24"/>
          <w:lang w:val="fr-FR"/>
        </w:rPr>
        <w:t> </w:t>
      </w:r>
      <w:r w:rsidRPr="00AE7E9C">
        <w:rPr>
          <w:rFonts w:eastAsia="MS Mincho"/>
          <w:szCs w:val="24"/>
          <w:lang w:val="fr-FR"/>
        </w:rPr>
        <w:t>;</w:t>
      </w:r>
    </w:p>
    <w:p w:rsidR="00E84B5D" w:rsidRPr="00AE7E9C" w:rsidRDefault="00E84B5D" w:rsidP="00D47E22">
      <w:pPr>
        <w:pStyle w:val="Normalnumber"/>
        <w:numPr>
          <w:ilvl w:val="1"/>
          <w:numId w:val="4"/>
        </w:numPr>
        <w:rPr>
          <w:rFonts w:eastAsia="MS Mincho"/>
          <w:szCs w:val="24"/>
          <w:lang w:val="fr-FR"/>
        </w:rPr>
      </w:pPr>
      <w:r w:rsidRPr="00AE7E9C">
        <w:rPr>
          <w:rFonts w:eastAsia="MS Mincho"/>
          <w:szCs w:val="24"/>
          <w:lang w:val="fr-FR"/>
        </w:rPr>
        <w:t xml:space="preserve">Élection </w:t>
      </w:r>
      <w:r w:rsidR="009C61ED" w:rsidRPr="00AE7E9C">
        <w:rPr>
          <w:rFonts w:eastAsia="MS Mincho"/>
          <w:szCs w:val="24"/>
          <w:lang w:val="fr-FR"/>
        </w:rPr>
        <w:t xml:space="preserve">de membres </w:t>
      </w:r>
      <w:r w:rsidRPr="00AE7E9C">
        <w:rPr>
          <w:rFonts w:eastAsia="MS Mincho"/>
          <w:szCs w:val="24"/>
          <w:lang w:val="fr-FR"/>
        </w:rPr>
        <w:t>du Groupe d’experts multidisciplinaire.</w:t>
      </w:r>
    </w:p>
    <w:p w:rsidR="00E84B5D" w:rsidRPr="00AE7E9C" w:rsidRDefault="00E84B5D" w:rsidP="00D47E22">
      <w:pPr>
        <w:pStyle w:val="Normalnumber"/>
        <w:rPr>
          <w:rFonts w:eastAsia="MS Mincho"/>
          <w:szCs w:val="24"/>
          <w:lang w:val="fr-FR"/>
        </w:rPr>
      </w:pPr>
      <w:r w:rsidRPr="00AE7E9C">
        <w:rPr>
          <w:rFonts w:eastAsia="MS Mincho"/>
          <w:szCs w:val="24"/>
          <w:lang w:val="fr-FR"/>
        </w:rPr>
        <w:t xml:space="preserve">Admission d’observateurs à la </w:t>
      </w:r>
      <w:r w:rsidR="003B72C5" w:rsidRPr="00AE7E9C">
        <w:rPr>
          <w:rFonts w:eastAsia="MS Mincho"/>
          <w:szCs w:val="24"/>
          <w:lang w:val="fr-FR"/>
        </w:rPr>
        <w:t>sixième</w:t>
      </w:r>
      <w:r w:rsidRPr="00AE7E9C">
        <w:rPr>
          <w:rFonts w:eastAsia="MS Mincho"/>
          <w:szCs w:val="24"/>
          <w:lang w:val="fr-FR"/>
        </w:rPr>
        <w:t xml:space="preserve"> session de la Plénière de la Plateforme.</w:t>
      </w:r>
    </w:p>
    <w:p w:rsidR="00E84B5D" w:rsidRPr="00AE7E9C" w:rsidRDefault="00E84B5D" w:rsidP="00D47E22">
      <w:pPr>
        <w:pStyle w:val="Normalnumber"/>
        <w:rPr>
          <w:lang w:val="fr-FR"/>
        </w:rPr>
      </w:pPr>
      <w:r w:rsidRPr="00AE7E9C">
        <w:rPr>
          <w:lang w:val="fr-FR"/>
        </w:rPr>
        <w:t>Vérification des pouvoirs des représentants.</w:t>
      </w:r>
    </w:p>
    <w:p w:rsidR="00E84B5D" w:rsidRPr="00AE7E9C" w:rsidRDefault="00E84B5D" w:rsidP="00D47E22">
      <w:pPr>
        <w:pStyle w:val="Normalnumber"/>
        <w:ind w:left="1814" w:hanging="567"/>
        <w:rPr>
          <w:lang w:val="fr-FR"/>
        </w:rPr>
      </w:pPr>
      <w:r w:rsidRPr="00AE7E9C">
        <w:rPr>
          <w:lang w:val="fr-FR"/>
        </w:rPr>
        <w:t xml:space="preserve">Rapport du Secrétaire exécutif sur la mise en œuvre du </w:t>
      </w:r>
      <w:r w:rsidR="003B72C5" w:rsidRPr="00AE7E9C">
        <w:rPr>
          <w:lang w:val="fr-FR"/>
        </w:rPr>
        <w:t xml:space="preserve">premier </w:t>
      </w:r>
      <w:r w:rsidRPr="00AE7E9C">
        <w:rPr>
          <w:lang w:val="fr-FR"/>
        </w:rPr>
        <w:t>programme de travail pour la période 2014</w:t>
      </w:r>
      <w:r w:rsidRPr="00AE7E9C">
        <w:rPr>
          <w:lang w:val="fr-FR"/>
        </w:rPr>
        <w:noBreakHyphen/>
        <w:t>2018.</w:t>
      </w:r>
    </w:p>
    <w:p w:rsidR="00E84B5D" w:rsidRPr="00AE7E9C" w:rsidRDefault="003B72C5" w:rsidP="00D47E22">
      <w:pPr>
        <w:pStyle w:val="Normalnumber"/>
        <w:rPr>
          <w:lang w:val="fr-FR"/>
        </w:rPr>
      </w:pPr>
      <w:r w:rsidRPr="00AE7E9C">
        <w:rPr>
          <w:lang w:val="fr-FR"/>
        </w:rPr>
        <w:t xml:space="preserve">Évaluations régionales de la </w:t>
      </w:r>
      <w:r w:rsidR="009C61ED" w:rsidRPr="00AE7E9C">
        <w:rPr>
          <w:lang w:val="fr-FR"/>
        </w:rPr>
        <w:t>bio</w:t>
      </w:r>
      <w:r w:rsidRPr="00AE7E9C">
        <w:rPr>
          <w:lang w:val="fr-FR"/>
        </w:rPr>
        <w:t xml:space="preserve">diversité et </w:t>
      </w:r>
      <w:r w:rsidR="009C61ED" w:rsidRPr="00AE7E9C">
        <w:rPr>
          <w:lang w:val="fr-FR"/>
        </w:rPr>
        <w:t xml:space="preserve">des </w:t>
      </w:r>
      <w:r w:rsidRPr="00AE7E9C">
        <w:rPr>
          <w:lang w:val="fr-FR"/>
        </w:rPr>
        <w:t>services écosystémiques </w:t>
      </w:r>
      <w:r w:rsidR="00E84B5D" w:rsidRPr="00AE7E9C">
        <w:rPr>
          <w:lang w:val="fr-FR"/>
        </w:rPr>
        <w:t>:</w:t>
      </w:r>
    </w:p>
    <w:p w:rsidR="00E84B5D" w:rsidRPr="00AE7E9C" w:rsidRDefault="003B72C5" w:rsidP="00D47E22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bookmarkStart w:id="1" w:name="_DV_C20"/>
      <w:r w:rsidRPr="00AE7E9C">
        <w:rPr>
          <w:rFonts w:eastAsia="MS Mincho"/>
          <w:szCs w:val="24"/>
          <w:lang w:val="fr-FR"/>
        </w:rPr>
        <w:t xml:space="preserve">Évaluation régionale et </w:t>
      </w:r>
      <w:r w:rsidR="00D47E22" w:rsidRPr="00AE7E9C">
        <w:rPr>
          <w:rFonts w:eastAsia="MS Mincho"/>
          <w:szCs w:val="24"/>
          <w:lang w:val="fr-FR"/>
        </w:rPr>
        <w:t>évaluation</w:t>
      </w:r>
      <w:r w:rsidR="00922888" w:rsidRPr="00AE7E9C">
        <w:rPr>
          <w:rFonts w:eastAsia="MS Mincho"/>
          <w:szCs w:val="24"/>
          <w:lang w:val="fr-FR"/>
        </w:rPr>
        <w:t>s</w:t>
      </w:r>
      <w:r w:rsidR="00D47E22" w:rsidRPr="00AE7E9C">
        <w:rPr>
          <w:rFonts w:eastAsia="MS Mincho"/>
          <w:szCs w:val="24"/>
          <w:lang w:val="fr-FR"/>
        </w:rPr>
        <w:t xml:space="preserve"> </w:t>
      </w:r>
      <w:r w:rsidRPr="00AE7E9C">
        <w:rPr>
          <w:rFonts w:eastAsia="MS Mincho"/>
          <w:szCs w:val="24"/>
          <w:lang w:val="fr-FR"/>
        </w:rPr>
        <w:t>sous-régionale</w:t>
      </w:r>
      <w:r w:rsidR="00D47E22" w:rsidRPr="00AE7E9C">
        <w:rPr>
          <w:rFonts w:eastAsia="MS Mincho"/>
          <w:szCs w:val="24"/>
          <w:lang w:val="fr-FR"/>
        </w:rPr>
        <w:t>s</w:t>
      </w:r>
      <w:r w:rsidRPr="00AE7E9C">
        <w:rPr>
          <w:rFonts w:eastAsia="MS Mincho"/>
          <w:szCs w:val="24"/>
          <w:lang w:val="fr-FR"/>
        </w:rPr>
        <w:t xml:space="preserve"> pour l’Afrique</w:t>
      </w:r>
      <w:bookmarkStart w:id="2" w:name="_DV_C21"/>
      <w:bookmarkEnd w:id="1"/>
      <w:r w:rsidR="006E62C8" w:rsidRPr="00AE7E9C">
        <w:rPr>
          <w:rFonts w:eastAsia="MS Mincho"/>
          <w:szCs w:val="24"/>
          <w:lang w:val="fr-FR"/>
        </w:rPr>
        <w:t> </w:t>
      </w:r>
      <w:r w:rsidR="00E84B5D" w:rsidRPr="00AE7E9C">
        <w:rPr>
          <w:rFonts w:eastAsia="MS Mincho"/>
          <w:szCs w:val="24"/>
          <w:lang w:val="fr-FR"/>
        </w:rPr>
        <w:t>;</w:t>
      </w:r>
    </w:p>
    <w:p w:rsidR="00E84B5D" w:rsidRPr="00AE7E9C" w:rsidRDefault="003B72C5" w:rsidP="00D47E22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bookmarkStart w:id="3" w:name="_DV_C24"/>
      <w:bookmarkEnd w:id="2"/>
      <w:r w:rsidRPr="00AE7E9C">
        <w:rPr>
          <w:rFonts w:eastAsia="MS Mincho"/>
          <w:szCs w:val="24"/>
          <w:lang w:val="fr-FR"/>
        </w:rPr>
        <w:t xml:space="preserve">Évaluation régionale et </w:t>
      </w:r>
      <w:r w:rsidR="00922888" w:rsidRPr="00AE7E9C">
        <w:rPr>
          <w:rFonts w:eastAsia="MS Mincho"/>
          <w:szCs w:val="24"/>
          <w:lang w:val="fr-FR"/>
        </w:rPr>
        <w:t xml:space="preserve">évaluations sous-régionales </w:t>
      </w:r>
      <w:r w:rsidRPr="00AE7E9C">
        <w:rPr>
          <w:rFonts w:eastAsia="MS Mincho"/>
          <w:szCs w:val="24"/>
          <w:lang w:val="fr-FR"/>
        </w:rPr>
        <w:t>pour les Amériques</w:t>
      </w:r>
      <w:r w:rsidR="006E62C8" w:rsidRPr="00AE7E9C">
        <w:rPr>
          <w:rFonts w:eastAsia="MS Mincho"/>
          <w:szCs w:val="24"/>
          <w:lang w:val="fr-FR"/>
        </w:rPr>
        <w:t> </w:t>
      </w:r>
      <w:r w:rsidR="00E84B5D" w:rsidRPr="00AE7E9C">
        <w:rPr>
          <w:rFonts w:eastAsia="MS Mincho"/>
          <w:szCs w:val="24"/>
          <w:lang w:val="fr-FR"/>
        </w:rPr>
        <w:t>;</w:t>
      </w:r>
      <w:bookmarkEnd w:id="3"/>
    </w:p>
    <w:p w:rsidR="00E84B5D" w:rsidRPr="00AE7E9C" w:rsidRDefault="003B72C5" w:rsidP="00D47E22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r w:rsidRPr="00AE7E9C">
        <w:rPr>
          <w:rFonts w:eastAsia="MS Mincho"/>
          <w:szCs w:val="24"/>
          <w:lang w:val="fr-FR"/>
        </w:rPr>
        <w:t xml:space="preserve">Évaluation régionale et </w:t>
      </w:r>
      <w:r w:rsidR="00922888" w:rsidRPr="00AE7E9C">
        <w:rPr>
          <w:rFonts w:eastAsia="MS Mincho"/>
          <w:szCs w:val="24"/>
          <w:lang w:val="fr-FR"/>
        </w:rPr>
        <w:t>évaluations sous-régionales</w:t>
      </w:r>
      <w:r w:rsidR="00D47E22" w:rsidRPr="00AE7E9C">
        <w:rPr>
          <w:rFonts w:eastAsia="MS Mincho"/>
          <w:szCs w:val="24"/>
          <w:lang w:val="fr-FR"/>
        </w:rPr>
        <w:t xml:space="preserve"> </w:t>
      </w:r>
      <w:r w:rsidRPr="00AE7E9C">
        <w:rPr>
          <w:rFonts w:eastAsia="MS Mincho"/>
          <w:szCs w:val="24"/>
          <w:lang w:val="fr-FR"/>
        </w:rPr>
        <w:t xml:space="preserve">pour </w:t>
      </w:r>
      <w:r w:rsidR="00264B3B" w:rsidRPr="00AE7E9C">
        <w:rPr>
          <w:rFonts w:eastAsia="MS Mincho"/>
          <w:szCs w:val="24"/>
          <w:lang w:val="fr-FR"/>
        </w:rPr>
        <w:t>l’Asie et le Pacifique</w:t>
      </w:r>
      <w:r w:rsidR="006E62C8" w:rsidRPr="00AE7E9C">
        <w:rPr>
          <w:rFonts w:eastAsia="MS Mincho"/>
          <w:szCs w:val="24"/>
          <w:lang w:val="fr-FR"/>
        </w:rPr>
        <w:t> </w:t>
      </w:r>
      <w:r w:rsidR="00E84B5D" w:rsidRPr="00AE7E9C">
        <w:rPr>
          <w:rFonts w:eastAsia="MS Mincho"/>
          <w:szCs w:val="24"/>
          <w:lang w:val="fr-FR"/>
        </w:rPr>
        <w:t>;</w:t>
      </w:r>
    </w:p>
    <w:p w:rsidR="00E84B5D" w:rsidRPr="00AE7E9C" w:rsidRDefault="00264B3B" w:rsidP="00D47E22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bookmarkStart w:id="4" w:name="_DV_C31"/>
      <w:r w:rsidRPr="00AE7E9C">
        <w:rPr>
          <w:rFonts w:eastAsia="MS Mincho"/>
          <w:szCs w:val="24"/>
          <w:lang w:val="fr-FR"/>
        </w:rPr>
        <w:t xml:space="preserve">Évaluation régionale et </w:t>
      </w:r>
      <w:r w:rsidR="00922888" w:rsidRPr="00AE7E9C">
        <w:rPr>
          <w:rFonts w:eastAsia="MS Mincho"/>
          <w:szCs w:val="24"/>
          <w:lang w:val="fr-FR"/>
        </w:rPr>
        <w:t xml:space="preserve">évaluations sous-régionales </w:t>
      </w:r>
      <w:r w:rsidRPr="00AE7E9C">
        <w:rPr>
          <w:rFonts w:eastAsia="MS Mincho"/>
          <w:szCs w:val="24"/>
          <w:lang w:val="fr-FR"/>
        </w:rPr>
        <w:t>pour l’Europe et l’Asie centrale.</w:t>
      </w:r>
    </w:p>
    <w:bookmarkEnd w:id="4"/>
    <w:p w:rsidR="00E84B5D" w:rsidRPr="00AE7E9C" w:rsidRDefault="00264B3B" w:rsidP="00D47E22">
      <w:pPr>
        <w:pStyle w:val="Normalnumber"/>
        <w:tabs>
          <w:tab w:val="clear" w:pos="567"/>
        </w:tabs>
        <w:ind w:left="1814" w:hanging="567"/>
        <w:rPr>
          <w:rFonts w:eastAsia="MS Mincho"/>
          <w:szCs w:val="24"/>
          <w:lang w:val="fr-FR"/>
        </w:rPr>
      </w:pPr>
      <w:r w:rsidRPr="00AE7E9C">
        <w:rPr>
          <w:lang w:val="fr-FR"/>
        </w:rPr>
        <w:t xml:space="preserve">Évaluation thématique de la dégradation et </w:t>
      </w:r>
      <w:r w:rsidR="009C61ED" w:rsidRPr="00AE7E9C">
        <w:rPr>
          <w:lang w:val="fr-FR"/>
        </w:rPr>
        <w:t xml:space="preserve">de la </w:t>
      </w:r>
      <w:r w:rsidRPr="00AE7E9C">
        <w:rPr>
          <w:lang w:val="fr-FR"/>
        </w:rPr>
        <w:t>restauration</w:t>
      </w:r>
      <w:r w:rsidR="009C61ED" w:rsidRPr="00AE7E9C">
        <w:rPr>
          <w:lang w:val="fr-FR"/>
        </w:rPr>
        <w:t xml:space="preserve"> des terres</w:t>
      </w:r>
      <w:r w:rsidRPr="00AE7E9C">
        <w:rPr>
          <w:lang w:val="fr-FR"/>
        </w:rPr>
        <w:t>.</w:t>
      </w:r>
    </w:p>
    <w:p w:rsidR="00E84B5D" w:rsidRPr="00AE7E9C" w:rsidRDefault="009C61ED" w:rsidP="00D47E22">
      <w:pPr>
        <w:pStyle w:val="Normalnumber"/>
        <w:ind w:left="1814" w:hanging="567"/>
        <w:rPr>
          <w:lang w:val="fr-FR"/>
        </w:rPr>
      </w:pPr>
      <w:r w:rsidRPr="00AE7E9C">
        <w:rPr>
          <w:lang w:val="fr-FR"/>
        </w:rPr>
        <w:t xml:space="preserve">Évaluations en </w:t>
      </w:r>
      <w:r w:rsidR="00D47E22" w:rsidRPr="00AE7E9C">
        <w:rPr>
          <w:lang w:val="fr-FR"/>
        </w:rPr>
        <w:t>attente</w:t>
      </w:r>
      <w:r w:rsidRPr="00AE7E9C">
        <w:rPr>
          <w:lang w:val="fr-FR"/>
        </w:rPr>
        <w:t> : évaluation thématique de l’usage durable des espèces sauvages,</w:t>
      </w:r>
      <w:r w:rsidR="00264B3B" w:rsidRPr="00AE7E9C">
        <w:rPr>
          <w:rFonts w:eastAsia="MS Mincho"/>
          <w:szCs w:val="24"/>
          <w:lang w:val="fr-FR"/>
        </w:rPr>
        <w:t xml:space="preserve"> </w:t>
      </w:r>
      <w:r w:rsidRPr="00AE7E9C">
        <w:rPr>
          <w:rFonts w:eastAsia="MS Mincho"/>
          <w:szCs w:val="24"/>
          <w:lang w:val="fr-FR"/>
        </w:rPr>
        <w:t>é</w:t>
      </w:r>
      <w:r w:rsidR="00264B3B" w:rsidRPr="00AE7E9C">
        <w:rPr>
          <w:rFonts w:eastAsia="MS Mincho"/>
          <w:szCs w:val="24"/>
          <w:lang w:val="fr-FR"/>
        </w:rPr>
        <w:t>valuation méthodologique des diverses conceptualisations des multiples valeurs de la nature et de ses bienfaits</w:t>
      </w:r>
      <w:r w:rsidR="00ED234F">
        <w:rPr>
          <w:rFonts w:eastAsia="MS Mincho"/>
          <w:szCs w:val="24"/>
          <w:lang w:val="fr-FR"/>
        </w:rPr>
        <w:t> </w:t>
      </w:r>
      <w:r w:rsidRPr="00AE7E9C">
        <w:rPr>
          <w:rFonts w:eastAsia="MS Mincho"/>
          <w:szCs w:val="24"/>
          <w:lang w:val="fr-FR"/>
        </w:rPr>
        <w:t>; et évaluation thématique des espèces exotiques envahissantes.</w:t>
      </w:r>
    </w:p>
    <w:p w:rsidR="00264B3B" w:rsidRPr="00AE7E9C" w:rsidRDefault="00264B3B" w:rsidP="00D47E22">
      <w:pPr>
        <w:pStyle w:val="Normalnumber"/>
        <w:tabs>
          <w:tab w:val="clear" w:pos="567"/>
        </w:tabs>
        <w:ind w:left="1814" w:hanging="567"/>
        <w:rPr>
          <w:rFonts w:eastAsia="MS Mincho"/>
          <w:szCs w:val="24"/>
          <w:lang w:val="fr-FR"/>
        </w:rPr>
      </w:pPr>
      <w:r w:rsidRPr="00AE7E9C">
        <w:rPr>
          <w:lang w:val="fr-FR"/>
        </w:rPr>
        <w:t>Dispositifs financiers et budgétaires pour la Plateforme </w:t>
      </w:r>
      <w:r w:rsidRPr="00AE7E9C">
        <w:rPr>
          <w:rFonts w:eastAsia="MS Mincho"/>
          <w:szCs w:val="24"/>
          <w:lang w:val="fr-FR"/>
        </w:rPr>
        <w:t>:</w:t>
      </w:r>
    </w:p>
    <w:p w:rsidR="00264B3B" w:rsidRPr="00AE7E9C" w:rsidRDefault="00264B3B" w:rsidP="00D47E22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r w:rsidRPr="00AE7E9C">
        <w:rPr>
          <w:lang w:val="fr-FR"/>
        </w:rPr>
        <w:t>Budget et dé</w:t>
      </w:r>
      <w:r w:rsidR="006A30F3" w:rsidRPr="00AE7E9C">
        <w:rPr>
          <w:lang w:val="fr-FR"/>
        </w:rPr>
        <w:t>penses pour la période 2014-2019</w:t>
      </w:r>
      <w:r w:rsidR="006E62C8" w:rsidRPr="00AE7E9C">
        <w:rPr>
          <w:lang w:val="fr-FR"/>
        </w:rPr>
        <w:t> </w:t>
      </w:r>
      <w:r w:rsidRPr="00AE7E9C">
        <w:rPr>
          <w:lang w:val="fr-FR"/>
        </w:rPr>
        <w:t>;</w:t>
      </w:r>
      <w:r w:rsidRPr="00AE7E9C">
        <w:rPr>
          <w:rFonts w:eastAsia="MS Mincho"/>
          <w:szCs w:val="24"/>
          <w:lang w:val="fr-FR"/>
        </w:rPr>
        <w:t xml:space="preserve"> </w:t>
      </w:r>
    </w:p>
    <w:p w:rsidR="00264B3B" w:rsidRPr="00AE7E9C" w:rsidRDefault="006A30F3" w:rsidP="00D47E22">
      <w:pPr>
        <w:pStyle w:val="Normalnumber"/>
        <w:numPr>
          <w:ilvl w:val="1"/>
          <w:numId w:val="4"/>
        </w:numPr>
        <w:ind w:left="2381" w:hanging="567"/>
        <w:rPr>
          <w:rFonts w:eastAsia="MS Mincho"/>
          <w:szCs w:val="24"/>
          <w:lang w:val="fr-FR"/>
        </w:rPr>
      </w:pPr>
      <w:r w:rsidRPr="00AE7E9C">
        <w:rPr>
          <w:rFonts w:eastAsia="MS Mincho"/>
          <w:szCs w:val="24"/>
          <w:lang w:val="fr-FR"/>
        </w:rPr>
        <w:t>Collecte de fonds</w:t>
      </w:r>
      <w:r w:rsidR="00264B3B" w:rsidRPr="00AE7E9C">
        <w:rPr>
          <w:rFonts w:eastAsia="MS Mincho"/>
          <w:szCs w:val="24"/>
          <w:lang w:val="fr-FR"/>
        </w:rPr>
        <w:t>.</w:t>
      </w:r>
    </w:p>
    <w:p w:rsidR="00264B3B" w:rsidRPr="00AE7E9C" w:rsidRDefault="00264B3B" w:rsidP="00D47E22">
      <w:pPr>
        <w:pStyle w:val="Normalnumber"/>
        <w:ind w:left="1814" w:hanging="567"/>
        <w:rPr>
          <w:rFonts w:eastAsia="MS Mincho"/>
          <w:szCs w:val="24"/>
          <w:lang w:val="fr-FR"/>
        </w:rPr>
      </w:pPr>
      <w:r w:rsidRPr="00AE7E9C">
        <w:rPr>
          <w:lang w:val="fr-FR"/>
        </w:rPr>
        <w:t>Examen de la Plateforme</w:t>
      </w:r>
      <w:r w:rsidRPr="00AE7E9C">
        <w:rPr>
          <w:rFonts w:eastAsia="MS Mincho"/>
          <w:szCs w:val="24"/>
          <w:lang w:val="fr-FR"/>
        </w:rPr>
        <w:t>.</w:t>
      </w:r>
    </w:p>
    <w:p w:rsidR="00264B3B" w:rsidRPr="00AE7E9C" w:rsidRDefault="006A30F3" w:rsidP="00D47E22">
      <w:pPr>
        <w:pStyle w:val="Normalnumber"/>
        <w:ind w:left="1814" w:hanging="567"/>
        <w:rPr>
          <w:lang w:val="fr-FR"/>
        </w:rPr>
      </w:pPr>
      <w:r w:rsidRPr="00AE7E9C">
        <w:rPr>
          <w:lang w:val="fr-FR"/>
        </w:rPr>
        <w:t>Élaboration d</w:t>
      </w:r>
      <w:r w:rsidR="00D47E22" w:rsidRPr="00AE7E9C">
        <w:rPr>
          <w:lang w:val="fr-FR"/>
        </w:rPr>
        <w:t>’un</w:t>
      </w:r>
      <w:r w:rsidRPr="00AE7E9C">
        <w:rPr>
          <w:lang w:val="fr-FR"/>
        </w:rPr>
        <w:t xml:space="preserve"> deuxième programme de travail.</w:t>
      </w:r>
    </w:p>
    <w:p w:rsidR="006A30F3" w:rsidRPr="00AE7E9C" w:rsidRDefault="006A30F3" w:rsidP="00D47E22">
      <w:pPr>
        <w:pStyle w:val="Normalnumber"/>
        <w:ind w:left="1814" w:hanging="567"/>
        <w:rPr>
          <w:lang w:val="fr-FR"/>
        </w:rPr>
      </w:pPr>
      <w:r w:rsidRPr="00AE7E9C">
        <w:rPr>
          <w:lang w:val="fr-FR"/>
        </w:rPr>
        <w:t xml:space="preserve">Date et lieu des </w:t>
      </w:r>
      <w:r w:rsidR="009C61ED" w:rsidRPr="00AE7E9C">
        <w:rPr>
          <w:lang w:val="fr-FR"/>
        </w:rPr>
        <w:t xml:space="preserve">futures sessions </w:t>
      </w:r>
      <w:r w:rsidRPr="00AE7E9C">
        <w:rPr>
          <w:lang w:val="fr-FR"/>
        </w:rPr>
        <w:t>de la Plénière.</w:t>
      </w:r>
    </w:p>
    <w:p w:rsidR="00264B3B" w:rsidRPr="00AE7E9C" w:rsidRDefault="00264B3B" w:rsidP="00D47E22">
      <w:pPr>
        <w:pStyle w:val="Normalnumber"/>
        <w:ind w:left="1814" w:hanging="567"/>
        <w:rPr>
          <w:lang w:val="fr-FR"/>
        </w:rPr>
      </w:pPr>
      <w:r w:rsidRPr="00AE7E9C">
        <w:rPr>
          <w:lang w:val="fr-FR"/>
        </w:rPr>
        <w:t>Dispositions institutionnelles : dispositions concernant les partenariats de collaboration des Nations Unies pour les travaux de la Plateforme et de son secrétariat.</w:t>
      </w:r>
    </w:p>
    <w:p w:rsidR="00264B3B" w:rsidRPr="00AE7E9C" w:rsidRDefault="00264B3B" w:rsidP="00D47E22">
      <w:pPr>
        <w:pStyle w:val="Normalnumber"/>
        <w:keepNext/>
        <w:keepLines/>
        <w:ind w:left="1814" w:hanging="567"/>
        <w:rPr>
          <w:lang w:val="fr-FR"/>
        </w:rPr>
      </w:pPr>
      <w:r w:rsidRPr="00AE7E9C">
        <w:rPr>
          <w:lang w:val="fr-FR"/>
        </w:rPr>
        <w:lastRenderedPageBreak/>
        <w:t>Adoption des décisions et du rapport de la session.</w:t>
      </w:r>
    </w:p>
    <w:p w:rsidR="00264B3B" w:rsidRPr="00AE7E9C" w:rsidRDefault="00264B3B" w:rsidP="00D47E22">
      <w:pPr>
        <w:pStyle w:val="Normalnumber"/>
        <w:keepNext/>
        <w:keepLines/>
        <w:spacing w:after="0"/>
        <w:ind w:left="1814" w:hanging="567"/>
        <w:rPr>
          <w:lang w:val="fr-FR"/>
        </w:rPr>
      </w:pPr>
      <w:r w:rsidRPr="00AE7E9C">
        <w:rPr>
          <w:lang w:val="fr-FR"/>
        </w:rPr>
        <w:t>Clôture de la session.</w:t>
      </w:r>
    </w:p>
    <w:p w:rsidR="00E84B5D" w:rsidRPr="00AE7E9C" w:rsidRDefault="00E84B5D" w:rsidP="00D47E22">
      <w:pPr>
        <w:pStyle w:val="Normalnumber"/>
        <w:keepNext/>
        <w:keepLines/>
        <w:numPr>
          <w:ilvl w:val="0"/>
          <w:numId w:val="0"/>
        </w:numPr>
        <w:spacing w:after="0"/>
        <w:ind w:left="1814"/>
        <w:rPr>
          <w:lang w:val="fr-FR"/>
        </w:rPr>
      </w:pPr>
    </w:p>
    <w:tbl>
      <w:tblPr>
        <w:tblW w:w="0" w:type="auto"/>
        <w:jc w:val="right"/>
        <w:tblCellMar>
          <w:top w:w="28" w:type="dxa"/>
          <w:left w:w="17" w:type="dxa"/>
          <w:bottom w:w="28" w:type="dxa"/>
          <w:right w:w="17" w:type="dxa"/>
        </w:tblCellMar>
        <w:tblLook w:val="04A0" w:firstRow="1" w:lastRow="0" w:firstColumn="1" w:lastColumn="0" w:noHBand="0" w:noVBand="1"/>
      </w:tblPr>
      <w:tblGrid>
        <w:gridCol w:w="1904"/>
        <w:gridCol w:w="1905"/>
        <w:gridCol w:w="1905"/>
        <w:gridCol w:w="1905"/>
        <w:gridCol w:w="1906"/>
      </w:tblGrid>
      <w:tr w:rsidR="00E84B5D" w:rsidRPr="00AE7E9C" w:rsidTr="00F41854">
        <w:trPr>
          <w:jc w:val="right"/>
        </w:trPr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</w:tcPr>
          <w:p w:rsidR="00E84B5D" w:rsidRPr="00AE7E9C" w:rsidRDefault="00E84B5D" w:rsidP="00D47E22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</w:tcPr>
          <w:p w:rsidR="00E84B5D" w:rsidRPr="00AE7E9C" w:rsidRDefault="00E84B5D" w:rsidP="00D47E22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B5D" w:rsidRPr="00AE7E9C" w:rsidRDefault="00E84B5D" w:rsidP="00D47E22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80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</w:tcPr>
          <w:p w:rsidR="00E84B5D" w:rsidRPr="00AE7E9C" w:rsidRDefault="00E84B5D" w:rsidP="00D47E22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2010" w:type="dxa"/>
            <w:shd w:val="clear" w:color="auto" w:fill="auto"/>
            <w:tcMar>
              <w:left w:w="57" w:type="dxa"/>
              <w:right w:w="57" w:type="dxa"/>
            </w:tcMar>
          </w:tcPr>
          <w:p w:rsidR="00E84B5D" w:rsidRPr="00AE7E9C" w:rsidRDefault="00E84B5D" w:rsidP="00D47E22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8"/>
                <w:szCs w:val="18"/>
                <w:lang w:val="fr-FR" w:eastAsia="fr-FR"/>
              </w:rPr>
            </w:pPr>
          </w:p>
        </w:tc>
      </w:tr>
    </w:tbl>
    <w:p w:rsidR="00E84B5D" w:rsidRPr="00AE7E9C" w:rsidRDefault="00E84B5D" w:rsidP="00D47E22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2"/>
          <w:szCs w:val="2"/>
          <w:lang w:val="fr-FR"/>
        </w:rPr>
      </w:pPr>
    </w:p>
    <w:p w:rsidR="00E84B5D" w:rsidRPr="00AE7E9C" w:rsidRDefault="00E84B5D" w:rsidP="00D47E22">
      <w:pPr>
        <w:pStyle w:val="AATitle"/>
        <w:ind w:left="426" w:right="4160"/>
        <w:rPr>
          <w:b w:val="0"/>
          <w:lang w:val="fr-FR" w:eastAsia="ja-JP"/>
        </w:rPr>
      </w:pPr>
    </w:p>
    <w:sectPr w:rsidR="00E84B5D" w:rsidRPr="00AE7E9C" w:rsidSect="00D47E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Fmt w:val="chicago"/>
      </w:footnotePr>
      <w:type w:val="continuous"/>
      <w:pgSz w:w="11907" w:h="16840" w:code="9"/>
      <w:pgMar w:top="907" w:right="964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0" w:rsidRDefault="00951B20">
      <w:r>
        <w:separator/>
      </w:r>
    </w:p>
  </w:endnote>
  <w:endnote w:type="continuationSeparator" w:id="0">
    <w:p w:rsidR="00951B20" w:rsidRDefault="0095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3" w:rsidRDefault="00846E6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6D0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3" w:rsidRDefault="00846E63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3" w:rsidRDefault="006A30F3" w:rsidP="008E3BB2">
    <w:pPr>
      <w:pStyle w:val="Footer"/>
    </w:pPr>
    <w:r>
      <w:t>K170</w:t>
    </w:r>
    <w:r w:rsidR="006E62C8">
      <w:t>9183</w:t>
    </w:r>
    <w:r w:rsidR="004924DE">
      <w:tab/>
    </w:r>
    <w:r w:rsidR="006E62C8">
      <w:t>081217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0" w:rsidRDefault="00951B20" w:rsidP="00D92DE0">
      <w:pPr>
        <w:ind w:left="624"/>
      </w:pPr>
      <w:r>
        <w:separator/>
      </w:r>
    </w:p>
  </w:footnote>
  <w:footnote w:type="continuationSeparator" w:id="0">
    <w:p w:rsidR="00951B20" w:rsidRDefault="00951B20">
      <w:r>
        <w:continuationSeparator/>
      </w:r>
    </w:p>
  </w:footnote>
  <w:footnote w:id="1">
    <w:p w:rsidR="006E62C8" w:rsidRPr="006E62C8" w:rsidRDefault="006E62C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Nouveau tirage pour des raisons techniques le 5 décembre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3" w:rsidRPr="00986F26" w:rsidRDefault="00846E63">
    <w:pPr>
      <w:pStyle w:val="Header"/>
      <w:rPr>
        <w:szCs w:val="18"/>
      </w:rPr>
    </w:pPr>
    <w:r w:rsidRPr="00F47CD5">
      <w:rPr>
        <w:szCs w:val="18"/>
      </w:rPr>
      <w:t>IPBES/</w:t>
    </w:r>
    <w:r w:rsidR="005D5021">
      <w:rPr>
        <w:szCs w:val="18"/>
      </w:rPr>
      <w:t>6</w:t>
    </w:r>
    <w:r w:rsidRPr="00F47CD5">
      <w:rPr>
        <w:szCs w:val="18"/>
        <w:lang w:eastAsia="ja-JP"/>
      </w:rPr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3" w:rsidRPr="00494455" w:rsidRDefault="00E4121A" w:rsidP="00035EDE">
    <w:pPr>
      <w:pStyle w:val="Header"/>
      <w:jc w:val="right"/>
      <w:rPr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72385" o:spid="_x0000_s2051" type="#_x0000_t136" style="position:absolute;left:0;text-align:left;margin-left:0;margin-top:0;width:538.95pt;height:153.9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846E63" w:rsidRPr="00986F26">
      <w:rPr>
        <w:szCs w:val="18"/>
        <w:highlight w:val="yellow"/>
      </w:rPr>
      <w:t>UNEP/IPBES/</w:t>
    </w:r>
    <w:r w:rsidR="00846E63" w:rsidRPr="00986F26">
      <w:rPr>
        <w:szCs w:val="18"/>
        <w:highlight w:val="yellow"/>
        <w:lang w:eastAsia="ja-JP"/>
      </w:rPr>
      <w:t>2/10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3" w:rsidRDefault="00846E63" w:rsidP="0049445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2291BF8"/>
    <w:multiLevelType w:val="multilevel"/>
    <w:tmpl w:val="F4ACF36E"/>
    <w:numStyleLink w:val="Normallis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fr-CA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9B"/>
    <w:rsid w:val="00003059"/>
    <w:rsid w:val="000149E6"/>
    <w:rsid w:val="00023E32"/>
    <w:rsid w:val="000247B0"/>
    <w:rsid w:val="00026997"/>
    <w:rsid w:val="00032DB5"/>
    <w:rsid w:val="00033E0B"/>
    <w:rsid w:val="00035EDE"/>
    <w:rsid w:val="000440BA"/>
    <w:rsid w:val="000458EE"/>
    <w:rsid w:val="0004779A"/>
    <w:rsid w:val="000509B4"/>
    <w:rsid w:val="00055BA7"/>
    <w:rsid w:val="00071886"/>
    <w:rsid w:val="00072509"/>
    <w:rsid w:val="000742BC"/>
    <w:rsid w:val="00081E43"/>
    <w:rsid w:val="00082A0C"/>
    <w:rsid w:val="000917E8"/>
    <w:rsid w:val="00094221"/>
    <w:rsid w:val="0009640C"/>
    <w:rsid w:val="000B59B2"/>
    <w:rsid w:val="000C06AF"/>
    <w:rsid w:val="000C665C"/>
    <w:rsid w:val="000D33C0"/>
    <w:rsid w:val="000D523B"/>
    <w:rsid w:val="000E13EF"/>
    <w:rsid w:val="000F235E"/>
    <w:rsid w:val="000F3B6C"/>
    <w:rsid w:val="00102111"/>
    <w:rsid w:val="001159BB"/>
    <w:rsid w:val="001202E3"/>
    <w:rsid w:val="00121708"/>
    <w:rsid w:val="0013059D"/>
    <w:rsid w:val="0013398F"/>
    <w:rsid w:val="0013648B"/>
    <w:rsid w:val="001419E7"/>
    <w:rsid w:val="00141A55"/>
    <w:rsid w:val="001554A3"/>
    <w:rsid w:val="00156281"/>
    <w:rsid w:val="001673CF"/>
    <w:rsid w:val="00181BC9"/>
    <w:rsid w:val="00181EC8"/>
    <w:rsid w:val="00184349"/>
    <w:rsid w:val="00187A5D"/>
    <w:rsid w:val="0019268D"/>
    <w:rsid w:val="001B08F0"/>
    <w:rsid w:val="001B1617"/>
    <w:rsid w:val="001C1180"/>
    <w:rsid w:val="001C41CD"/>
    <w:rsid w:val="001D3874"/>
    <w:rsid w:val="001D4810"/>
    <w:rsid w:val="001D5467"/>
    <w:rsid w:val="001D7E75"/>
    <w:rsid w:val="001E56D2"/>
    <w:rsid w:val="001E7D56"/>
    <w:rsid w:val="001F034F"/>
    <w:rsid w:val="001F75DE"/>
    <w:rsid w:val="00200D58"/>
    <w:rsid w:val="002013BE"/>
    <w:rsid w:val="002063A4"/>
    <w:rsid w:val="0021145B"/>
    <w:rsid w:val="00213C7B"/>
    <w:rsid w:val="00221AE7"/>
    <w:rsid w:val="00226581"/>
    <w:rsid w:val="00234B58"/>
    <w:rsid w:val="002463AF"/>
    <w:rsid w:val="002464B8"/>
    <w:rsid w:val="00247707"/>
    <w:rsid w:val="00264B3B"/>
    <w:rsid w:val="002726CF"/>
    <w:rsid w:val="002773E9"/>
    <w:rsid w:val="00286740"/>
    <w:rsid w:val="002874C9"/>
    <w:rsid w:val="00287CF2"/>
    <w:rsid w:val="00287E60"/>
    <w:rsid w:val="002929D8"/>
    <w:rsid w:val="00293850"/>
    <w:rsid w:val="002A237D"/>
    <w:rsid w:val="002A49C7"/>
    <w:rsid w:val="002A4C53"/>
    <w:rsid w:val="002A564F"/>
    <w:rsid w:val="002A6A11"/>
    <w:rsid w:val="002B035E"/>
    <w:rsid w:val="002C145D"/>
    <w:rsid w:val="002C2C3E"/>
    <w:rsid w:val="002C533E"/>
    <w:rsid w:val="002C7132"/>
    <w:rsid w:val="002D027F"/>
    <w:rsid w:val="002D7B60"/>
    <w:rsid w:val="002F4761"/>
    <w:rsid w:val="003056C1"/>
    <w:rsid w:val="00307932"/>
    <w:rsid w:val="0031413F"/>
    <w:rsid w:val="0033281F"/>
    <w:rsid w:val="00336901"/>
    <w:rsid w:val="003446B5"/>
    <w:rsid w:val="0034548C"/>
    <w:rsid w:val="003503B6"/>
    <w:rsid w:val="0035175B"/>
    <w:rsid w:val="00355EA9"/>
    <w:rsid w:val="00377EB9"/>
    <w:rsid w:val="00380304"/>
    <w:rsid w:val="0038406D"/>
    <w:rsid w:val="00385963"/>
    <w:rsid w:val="00396257"/>
    <w:rsid w:val="00397909"/>
    <w:rsid w:val="00397EB8"/>
    <w:rsid w:val="003A2569"/>
    <w:rsid w:val="003A4FD0"/>
    <w:rsid w:val="003A69D1"/>
    <w:rsid w:val="003B0C0D"/>
    <w:rsid w:val="003B1545"/>
    <w:rsid w:val="003B41D2"/>
    <w:rsid w:val="003B72C5"/>
    <w:rsid w:val="003C409D"/>
    <w:rsid w:val="003C4DF6"/>
    <w:rsid w:val="003C4EFB"/>
    <w:rsid w:val="003E09A0"/>
    <w:rsid w:val="003E395B"/>
    <w:rsid w:val="003E39C9"/>
    <w:rsid w:val="003E7728"/>
    <w:rsid w:val="003F0E85"/>
    <w:rsid w:val="003F4E8A"/>
    <w:rsid w:val="00400EFD"/>
    <w:rsid w:val="00410C55"/>
    <w:rsid w:val="00415850"/>
    <w:rsid w:val="00417725"/>
    <w:rsid w:val="00425C06"/>
    <w:rsid w:val="0043092D"/>
    <w:rsid w:val="00437F26"/>
    <w:rsid w:val="00444EE8"/>
    <w:rsid w:val="00446EF6"/>
    <w:rsid w:val="00447EF3"/>
    <w:rsid w:val="0045095C"/>
    <w:rsid w:val="00451722"/>
    <w:rsid w:val="00454769"/>
    <w:rsid w:val="004605EB"/>
    <w:rsid w:val="0046429E"/>
    <w:rsid w:val="00466991"/>
    <w:rsid w:val="004700C8"/>
    <w:rsid w:val="0047064C"/>
    <w:rsid w:val="00471DFA"/>
    <w:rsid w:val="004827F3"/>
    <w:rsid w:val="00485D16"/>
    <w:rsid w:val="004924DE"/>
    <w:rsid w:val="00493E19"/>
    <w:rsid w:val="00494455"/>
    <w:rsid w:val="00495289"/>
    <w:rsid w:val="00496EFB"/>
    <w:rsid w:val="004A68B8"/>
    <w:rsid w:val="004A7142"/>
    <w:rsid w:val="004B1E56"/>
    <w:rsid w:val="004B2215"/>
    <w:rsid w:val="004B5666"/>
    <w:rsid w:val="004C5C96"/>
    <w:rsid w:val="004D06A4"/>
    <w:rsid w:val="004D5A00"/>
    <w:rsid w:val="004D5D46"/>
    <w:rsid w:val="004E3B01"/>
    <w:rsid w:val="004F1A81"/>
    <w:rsid w:val="004F2D0E"/>
    <w:rsid w:val="004F464C"/>
    <w:rsid w:val="0050619E"/>
    <w:rsid w:val="0051335F"/>
    <w:rsid w:val="005160EC"/>
    <w:rsid w:val="005218D9"/>
    <w:rsid w:val="005269C4"/>
    <w:rsid w:val="00532C16"/>
    <w:rsid w:val="00535BDA"/>
    <w:rsid w:val="00536186"/>
    <w:rsid w:val="00543454"/>
    <w:rsid w:val="005453ED"/>
    <w:rsid w:val="00550273"/>
    <w:rsid w:val="00550DF7"/>
    <w:rsid w:val="0057037E"/>
    <w:rsid w:val="0057315F"/>
    <w:rsid w:val="00573200"/>
    <w:rsid w:val="00574792"/>
    <w:rsid w:val="00584B14"/>
    <w:rsid w:val="005939A6"/>
    <w:rsid w:val="00594B48"/>
    <w:rsid w:val="005A59FE"/>
    <w:rsid w:val="005B4ECA"/>
    <w:rsid w:val="005B584B"/>
    <w:rsid w:val="005C00D1"/>
    <w:rsid w:val="005C67C8"/>
    <w:rsid w:val="005D0249"/>
    <w:rsid w:val="005D4E57"/>
    <w:rsid w:val="005D5021"/>
    <w:rsid w:val="005F05FD"/>
    <w:rsid w:val="005F100C"/>
    <w:rsid w:val="005F1648"/>
    <w:rsid w:val="005F7986"/>
    <w:rsid w:val="006119BC"/>
    <w:rsid w:val="00620F1E"/>
    <w:rsid w:val="00621F9B"/>
    <w:rsid w:val="00623998"/>
    <w:rsid w:val="006252F5"/>
    <w:rsid w:val="006279F2"/>
    <w:rsid w:val="006303B4"/>
    <w:rsid w:val="006370DB"/>
    <w:rsid w:val="00637CE4"/>
    <w:rsid w:val="00641703"/>
    <w:rsid w:val="006431A6"/>
    <w:rsid w:val="006459F6"/>
    <w:rsid w:val="006474E9"/>
    <w:rsid w:val="006501AD"/>
    <w:rsid w:val="00651BFA"/>
    <w:rsid w:val="00661E62"/>
    <w:rsid w:val="00667141"/>
    <w:rsid w:val="00686FD9"/>
    <w:rsid w:val="00692E2A"/>
    <w:rsid w:val="00693680"/>
    <w:rsid w:val="006A0917"/>
    <w:rsid w:val="006A30F3"/>
    <w:rsid w:val="006A76F2"/>
    <w:rsid w:val="006C3C12"/>
    <w:rsid w:val="006C740F"/>
    <w:rsid w:val="006D7EFB"/>
    <w:rsid w:val="006E3441"/>
    <w:rsid w:val="006E4A2E"/>
    <w:rsid w:val="006E62C8"/>
    <w:rsid w:val="006E6722"/>
    <w:rsid w:val="00700A0F"/>
    <w:rsid w:val="00702268"/>
    <w:rsid w:val="007027B9"/>
    <w:rsid w:val="00705F05"/>
    <w:rsid w:val="00706DB4"/>
    <w:rsid w:val="00715E88"/>
    <w:rsid w:val="00716AD6"/>
    <w:rsid w:val="00722341"/>
    <w:rsid w:val="0072504C"/>
    <w:rsid w:val="007341F1"/>
    <w:rsid w:val="00734CAA"/>
    <w:rsid w:val="00745F24"/>
    <w:rsid w:val="00754B14"/>
    <w:rsid w:val="00757581"/>
    <w:rsid w:val="00757CA2"/>
    <w:rsid w:val="0076107C"/>
    <w:rsid w:val="007737A8"/>
    <w:rsid w:val="007964D9"/>
    <w:rsid w:val="007A5746"/>
    <w:rsid w:val="007A5C12"/>
    <w:rsid w:val="007C2541"/>
    <w:rsid w:val="007D4BF8"/>
    <w:rsid w:val="007D5D6C"/>
    <w:rsid w:val="007D6473"/>
    <w:rsid w:val="007D7245"/>
    <w:rsid w:val="007E003F"/>
    <w:rsid w:val="007E64C3"/>
    <w:rsid w:val="007E752C"/>
    <w:rsid w:val="007F154E"/>
    <w:rsid w:val="007F72D1"/>
    <w:rsid w:val="008019EB"/>
    <w:rsid w:val="00804B9B"/>
    <w:rsid w:val="00805E39"/>
    <w:rsid w:val="008064E8"/>
    <w:rsid w:val="0082103C"/>
    <w:rsid w:val="00824234"/>
    <w:rsid w:val="00830E26"/>
    <w:rsid w:val="008337AC"/>
    <w:rsid w:val="008400EB"/>
    <w:rsid w:val="00843576"/>
    <w:rsid w:val="00843B64"/>
    <w:rsid w:val="00846E63"/>
    <w:rsid w:val="00854EB8"/>
    <w:rsid w:val="008620C0"/>
    <w:rsid w:val="00867BFF"/>
    <w:rsid w:val="008739BA"/>
    <w:rsid w:val="00880504"/>
    <w:rsid w:val="00881AE5"/>
    <w:rsid w:val="0088480A"/>
    <w:rsid w:val="00891B46"/>
    <w:rsid w:val="008926EC"/>
    <w:rsid w:val="008957DD"/>
    <w:rsid w:val="00897D98"/>
    <w:rsid w:val="008A3DE0"/>
    <w:rsid w:val="008A6562"/>
    <w:rsid w:val="008A6DF2"/>
    <w:rsid w:val="008B232E"/>
    <w:rsid w:val="008B79B4"/>
    <w:rsid w:val="008C005A"/>
    <w:rsid w:val="008C07DF"/>
    <w:rsid w:val="008C56E6"/>
    <w:rsid w:val="008D0E23"/>
    <w:rsid w:val="008D15D3"/>
    <w:rsid w:val="008D37C3"/>
    <w:rsid w:val="008D6BA0"/>
    <w:rsid w:val="008D7C99"/>
    <w:rsid w:val="008E0FCB"/>
    <w:rsid w:val="008E3BB2"/>
    <w:rsid w:val="008F5894"/>
    <w:rsid w:val="00911AB0"/>
    <w:rsid w:val="00914084"/>
    <w:rsid w:val="0092178C"/>
    <w:rsid w:val="00922888"/>
    <w:rsid w:val="00940DCC"/>
    <w:rsid w:val="0094179A"/>
    <w:rsid w:val="00943BDB"/>
    <w:rsid w:val="0094459E"/>
    <w:rsid w:val="00944DBC"/>
    <w:rsid w:val="00950977"/>
    <w:rsid w:val="00951A7B"/>
    <w:rsid w:val="00951B20"/>
    <w:rsid w:val="0095574F"/>
    <w:rsid w:val="009564A6"/>
    <w:rsid w:val="00956A6D"/>
    <w:rsid w:val="00962B5E"/>
    <w:rsid w:val="00963208"/>
    <w:rsid w:val="009714BB"/>
    <w:rsid w:val="00983EE2"/>
    <w:rsid w:val="00986F26"/>
    <w:rsid w:val="0098795B"/>
    <w:rsid w:val="009A4ACC"/>
    <w:rsid w:val="009A6528"/>
    <w:rsid w:val="009B4A0F"/>
    <w:rsid w:val="009C1324"/>
    <w:rsid w:val="009C2890"/>
    <w:rsid w:val="009C61ED"/>
    <w:rsid w:val="009C6D94"/>
    <w:rsid w:val="009D0B63"/>
    <w:rsid w:val="009D3F3B"/>
    <w:rsid w:val="009D59AB"/>
    <w:rsid w:val="009E6DF7"/>
    <w:rsid w:val="00A1348D"/>
    <w:rsid w:val="00A17BA5"/>
    <w:rsid w:val="00A232EE"/>
    <w:rsid w:val="00A25358"/>
    <w:rsid w:val="00A41B84"/>
    <w:rsid w:val="00A44411"/>
    <w:rsid w:val="00A469FA"/>
    <w:rsid w:val="00A55B01"/>
    <w:rsid w:val="00A56B5B"/>
    <w:rsid w:val="00A64EE6"/>
    <w:rsid w:val="00A657DD"/>
    <w:rsid w:val="00A663D4"/>
    <w:rsid w:val="00A666A6"/>
    <w:rsid w:val="00A80611"/>
    <w:rsid w:val="00A81CD8"/>
    <w:rsid w:val="00A9783E"/>
    <w:rsid w:val="00AA31A3"/>
    <w:rsid w:val="00AA3A0E"/>
    <w:rsid w:val="00AA4E66"/>
    <w:rsid w:val="00AB24FF"/>
    <w:rsid w:val="00AB2918"/>
    <w:rsid w:val="00AB5340"/>
    <w:rsid w:val="00AC5BC5"/>
    <w:rsid w:val="00AC6D0D"/>
    <w:rsid w:val="00AC7C96"/>
    <w:rsid w:val="00AD5618"/>
    <w:rsid w:val="00AD7C9B"/>
    <w:rsid w:val="00AE237D"/>
    <w:rsid w:val="00AE5B98"/>
    <w:rsid w:val="00AE7DFE"/>
    <w:rsid w:val="00AE7E9C"/>
    <w:rsid w:val="00AF34B1"/>
    <w:rsid w:val="00AF374B"/>
    <w:rsid w:val="00AF6B73"/>
    <w:rsid w:val="00AF7249"/>
    <w:rsid w:val="00AF7C07"/>
    <w:rsid w:val="00B009B5"/>
    <w:rsid w:val="00B0550E"/>
    <w:rsid w:val="00B13586"/>
    <w:rsid w:val="00B1703C"/>
    <w:rsid w:val="00B210DA"/>
    <w:rsid w:val="00B275BB"/>
    <w:rsid w:val="00B405B7"/>
    <w:rsid w:val="00B4262C"/>
    <w:rsid w:val="00B46490"/>
    <w:rsid w:val="00B66901"/>
    <w:rsid w:val="00B71E6D"/>
    <w:rsid w:val="00B72070"/>
    <w:rsid w:val="00B73889"/>
    <w:rsid w:val="00B7591D"/>
    <w:rsid w:val="00B771A3"/>
    <w:rsid w:val="00B779E1"/>
    <w:rsid w:val="00B84371"/>
    <w:rsid w:val="00B85A41"/>
    <w:rsid w:val="00B90335"/>
    <w:rsid w:val="00B96BF7"/>
    <w:rsid w:val="00BA1A67"/>
    <w:rsid w:val="00BA2D62"/>
    <w:rsid w:val="00BB15DE"/>
    <w:rsid w:val="00BB44A6"/>
    <w:rsid w:val="00BC093D"/>
    <w:rsid w:val="00BD1287"/>
    <w:rsid w:val="00BE2356"/>
    <w:rsid w:val="00BF3DE7"/>
    <w:rsid w:val="00BF41EA"/>
    <w:rsid w:val="00BF7A7C"/>
    <w:rsid w:val="00C2138F"/>
    <w:rsid w:val="00C30C63"/>
    <w:rsid w:val="00C41236"/>
    <w:rsid w:val="00C51F45"/>
    <w:rsid w:val="00C558DA"/>
    <w:rsid w:val="00C57664"/>
    <w:rsid w:val="00C725DC"/>
    <w:rsid w:val="00C7405F"/>
    <w:rsid w:val="00C845D7"/>
    <w:rsid w:val="00C84759"/>
    <w:rsid w:val="00C93203"/>
    <w:rsid w:val="00C93A3A"/>
    <w:rsid w:val="00C940AE"/>
    <w:rsid w:val="00C95831"/>
    <w:rsid w:val="00C961BB"/>
    <w:rsid w:val="00CA2CB5"/>
    <w:rsid w:val="00CA3D7A"/>
    <w:rsid w:val="00CA3FEB"/>
    <w:rsid w:val="00CA6C7F"/>
    <w:rsid w:val="00CB1404"/>
    <w:rsid w:val="00CC07CA"/>
    <w:rsid w:val="00CC10A6"/>
    <w:rsid w:val="00CC2354"/>
    <w:rsid w:val="00CD2A97"/>
    <w:rsid w:val="00CD3D68"/>
    <w:rsid w:val="00CD7044"/>
    <w:rsid w:val="00CE2264"/>
    <w:rsid w:val="00CE2A2D"/>
    <w:rsid w:val="00CE524C"/>
    <w:rsid w:val="00CE5FCF"/>
    <w:rsid w:val="00CF141F"/>
    <w:rsid w:val="00CF4777"/>
    <w:rsid w:val="00D02075"/>
    <w:rsid w:val="00D07524"/>
    <w:rsid w:val="00D12410"/>
    <w:rsid w:val="00D12B2C"/>
    <w:rsid w:val="00D15118"/>
    <w:rsid w:val="00D169AF"/>
    <w:rsid w:val="00D22513"/>
    <w:rsid w:val="00D25249"/>
    <w:rsid w:val="00D3511E"/>
    <w:rsid w:val="00D44172"/>
    <w:rsid w:val="00D46C05"/>
    <w:rsid w:val="00D47E22"/>
    <w:rsid w:val="00D50988"/>
    <w:rsid w:val="00D63B8C"/>
    <w:rsid w:val="00D71D25"/>
    <w:rsid w:val="00D739CC"/>
    <w:rsid w:val="00D8093D"/>
    <w:rsid w:val="00D8108C"/>
    <w:rsid w:val="00D82D20"/>
    <w:rsid w:val="00D842AE"/>
    <w:rsid w:val="00D909D8"/>
    <w:rsid w:val="00D9211C"/>
    <w:rsid w:val="00D92DE0"/>
    <w:rsid w:val="00D93A0F"/>
    <w:rsid w:val="00D96369"/>
    <w:rsid w:val="00D97C9F"/>
    <w:rsid w:val="00DA1BCA"/>
    <w:rsid w:val="00DB1194"/>
    <w:rsid w:val="00DB2B43"/>
    <w:rsid w:val="00DC46FF"/>
    <w:rsid w:val="00DD03A4"/>
    <w:rsid w:val="00DD1A4F"/>
    <w:rsid w:val="00DD72FA"/>
    <w:rsid w:val="00DD7C2C"/>
    <w:rsid w:val="00DE7A06"/>
    <w:rsid w:val="00DF33F6"/>
    <w:rsid w:val="00DF59F6"/>
    <w:rsid w:val="00E04301"/>
    <w:rsid w:val="00E06232"/>
    <w:rsid w:val="00E06389"/>
    <w:rsid w:val="00E06797"/>
    <w:rsid w:val="00E10FB7"/>
    <w:rsid w:val="00E110C8"/>
    <w:rsid w:val="00E215B0"/>
    <w:rsid w:val="00E21C83"/>
    <w:rsid w:val="00E2337F"/>
    <w:rsid w:val="00E2657C"/>
    <w:rsid w:val="00E302D9"/>
    <w:rsid w:val="00E41FB3"/>
    <w:rsid w:val="00E45435"/>
    <w:rsid w:val="00E4612E"/>
    <w:rsid w:val="00E46D9A"/>
    <w:rsid w:val="00E565FF"/>
    <w:rsid w:val="00E579BD"/>
    <w:rsid w:val="00E61362"/>
    <w:rsid w:val="00E65388"/>
    <w:rsid w:val="00E76253"/>
    <w:rsid w:val="00E84B5D"/>
    <w:rsid w:val="00E85B7D"/>
    <w:rsid w:val="00E9121B"/>
    <w:rsid w:val="00EA0B53"/>
    <w:rsid w:val="00EA39E5"/>
    <w:rsid w:val="00EB1B8B"/>
    <w:rsid w:val="00EC3219"/>
    <w:rsid w:val="00EC5A46"/>
    <w:rsid w:val="00EC63E2"/>
    <w:rsid w:val="00ED234F"/>
    <w:rsid w:val="00EE7551"/>
    <w:rsid w:val="00EF22B3"/>
    <w:rsid w:val="00EF2844"/>
    <w:rsid w:val="00F044F7"/>
    <w:rsid w:val="00F064C1"/>
    <w:rsid w:val="00F113DA"/>
    <w:rsid w:val="00F22D44"/>
    <w:rsid w:val="00F32F67"/>
    <w:rsid w:val="00F355A8"/>
    <w:rsid w:val="00F37DC8"/>
    <w:rsid w:val="00F41127"/>
    <w:rsid w:val="00F47CD5"/>
    <w:rsid w:val="00F5341A"/>
    <w:rsid w:val="00F650C3"/>
    <w:rsid w:val="00F6539F"/>
    <w:rsid w:val="00F71407"/>
    <w:rsid w:val="00F8091E"/>
    <w:rsid w:val="00F8577F"/>
    <w:rsid w:val="00F8615C"/>
    <w:rsid w:val="00F9516F"/>
    <w:rsid w:val="00FA13F7"/>
    <w:rsid w:val="00FA70D1"/>
    <w:rsid w:val="00FB254A"/>
    <w:rsid w:val="00FB6C90"/>
    <w:rsid w:val="00FC7B5A"/>
    <w:rsid w:val="00FD3EE8"/>
    <w:rsid w:val="00FD4F7D"/>
    <w:rsid w:val="00FD534F"/>
    <w:rsid w:val="00FD5860"/>
    <w:rsid w:val="00FE352D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DA6F38"/>
  <w15:docId w15:val="{198807EE-2117-4774-A35B-38F0CA7F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279F2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6279F2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6279F2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6279F2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6279F2"/>
    <w:pPr>
      <w:keepNext/>
      <w:outlineLvl w:val="3"/>
    </w:pPr>
  </w:style>
  <w:style w:type="paragraph" w:styleId="Heading5">
    <w:name w:val="heading 5"/>
    <w:basedOn w:val="Normal"/>
    <w:next w:val="Normal"/>
    <w:qFormat/>
    <w:rsid w:val="006279F2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6279F2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6279F2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6279F2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6279F2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279F2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6279F2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6279F2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279F2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279F2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279F2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6279F2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6279F2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6279F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6279F2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6279F2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6279F2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6279F2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6279F2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6279F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customStyle="1" w:styleId="NormalnumberChar">
    <w:name w:val="Normal_number Char"/>
    <w:link w:val="Normalnumber"/>
    <w:rsid w:val="00494455"/>
    <w:rPr>
      <w:lang w:val="fr-CA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BC093D"/>
    <w:rPr>
      <w:b/>
      <w:sz w:val="24"/>
      <w:szCs w:val="24"/>
      <w:lang w:val="fr-FR"/>
    </w:rPr>
  </w:style>
  <w:style w:type="character" w:styleId="FootnoteReference">
    <w:name w:val="footnote reference"/>
    <w:semiHidden/>
    <w:rsid w:val="006279F2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6279F2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D71D25"/>
    <w:rPr>
      <w:lang w:val="fr-CA"/>
    </w:rPr>
  </w:style>
  <w:style w:type="character" w:customStyle="1" w:styleId="CH2Char">
    <w:name w:val="CH2 Char"/>
    <w:link w:val="CH2"/>
    <w:rsid w:val="00EA0B53"/>
    <w:rPr>
      <w:b/>
      <w:sz w:val="24"/>
      <w:szCs w:val="24"/>
      <w:lang w:val="fr-CA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character" w:customStyle="1" w:styleId="HeaderChar">
    <w:name w:val="Header Char"/>
    <w:link w:val="Header"/>
    <w:rsid w:val="0004779A"/>
    <w:rPr>
      <w:b/>
      <w:sz w:val="18"/>
      <w:lang w:val="fr-FR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spacing w:val="4"/>
      <w:w w:val="103"/>
      <w:kern w:val="14"/>
    </w:rPr>
  </w:style>
  <w:style w:type="paragraph" w:styleId="Revision">
    <w:name w:val="Revision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b/>
      <w:lang w:val="fr-FR"/>
    </w:rPr>
  </w:style>
  <w:style w:type="character" w:customStyle="1" w:styleId="FooterChar">
    <w:name w:val="Footer Char"/>
    <w:link w:val="Footer"/>
    <w:rsid w:val="00943BDB"/>
    <w:rPr>
      <w:sz w:val="18"/>
      <w:lang w:val="fr-FR"/>
    </w:rPr>
  </w:style>
  <w:style w:type="paragraph" w:customStyle="1" w:styleId="Normalpool">
    <w:name w:val="Normal_pool"/>
    <w:autoRedefine/>
    <w:semiHidden/>
    <w:rsid w:val="006279F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pool">
    <w:name w:val="Footer_pool"/>
    <w:basedOn w:val="Normal"/>
    <w:next w:val="Normal"/>
    <w:semiHidden/>
    <w:rsid w:val="006279F2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-pool"/>
    <w:next w:val="Normal-pool"/>
    <w:rsid w:val="006279F2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6279F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6279F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">
    <w:name w:val="AA_Table"/>
    <w:basedOn w:val="TableNormal"/>
    <w:rsid w:val="006279F2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6279F2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6279F2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6279F2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6279F2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6279F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6279F2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6279F2"/>
    <w:pPr>
      <w:numPr>
        <w:numId w:val="3"/>
      </w:numPr>
    </w:pPr>
  </w:style>
  <w:style w:type="paragraph" w:customStyle="1" w:styleId="NormalNonumber">
    <w:name w:val="Normal_No_number"/>
    <w:basedOn w:val="Normalpool"/>
    <w:rsid w:val="006279F2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6279F2"/>
    <w:pPr>
      <w:numPr>
        <w:numId w:val="4"/>
      </w:numPr>
      <w:spacing w:after="120"/>
    </w:pPr>
  </w:style>
  <w:style w:type="paragraph" w:customStyle="1" w:styleId="Titletable">
    <w:name w:val="Title_table"/>
    <w:basedOn w:val="Normalpool"/>
    <w:rsid w:val="006279F2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6279F2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6279F2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6279F2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6279F2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6279F2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6279F2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6279F2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rsid w:val="00380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304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semiHidden/>
    <w:unhideWhenUsed/>
    <w:rsid w:val="00AE7E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7E9C"/>
  </w:style>
  <w:style w:type="character" w:customStyle="1" w:styleId="CommentTextChar">
    <w:name w:val="Comment Text Char"/>
    <w:basedOn w:val="DefaultParagraphFont"/>
    <w:link w:val="CommentText"/>
    <w:semiHidden/>
    <w:rsid w:val="00AE7E9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E9C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unterm.un.org/DGAACS/unterm.nsf/WebView/89752D0EE42F5EDF852575EC006B64B1?OpenDocumen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BA35-F438-4E01-8531-99F2B280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2193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http://unterm.un.org/DGAACS/unterm.nsf/WebView/89752D0EE42F5EDF852575EC006B64B1?OpenDocument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Herimalala Raveloarinjato</cp:lastModifiedBy>
  <cp:revision>2</cp:revision>
  <cp:lastPrinted>2017-12-08T06:20:00Z</cp:lastPrinted>
  <dcterms:created xsi:type="dcterms:W3CDTF">2017-12-08T06:23:00Z</dcterms:created>
  <dcterms:modified xsi:type="dcterms:W3CDTF">2017-12-08T06:23:00Z</dcterms:modified>
</cp:coreProperties>
</file>