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03"/>
        <w:gridCol w:w="817"/>
        <w:gridCol w:w="4714"/>
        <w:gridCol w:w="703"/>
        <w:gridCol w:w="1760"/>
      </w:tblGrid>
      <w:tr w:rsidR="00606AC6" w:rsidRPr="009A55B3" w14:paraId="5A5B2AC7" w14:textId="77777777" w:rsidTr="009C7AC4">
        <w:trPr>
          <w:cantSplit/>
          <w:trHeight w:val="1079"/>
        </w:trPr>
        <w:tc>
          <w:tcPr>
            <w:tcW w:w="1515" w:type="dxa"/>
          </w:tcPr>
          <w:p w14:paraId="51432495" w14:textId="77777777" w:rsidR="00606AC6" w:rsidRPr="00F83111" w:rsidRDefault="00606AC6" w:rsidP="009C7AC4">
            <w:pPr>
              <w:spacing w:before="40" w:line="480" w:lineRule="exact"/>
              <w:jc w:val="both"/>
              <w:rPr>
                <w:rFonts w:ascii="Simplified Arabic" w:hAnsi="Simplified Arabic"/>
                <w:b/>
                <w:bCs/>
                <w:sz w:val="44"/>
                <w:szCs w:val="44"/>
              </w:rPr>
            </w:pPr>
            <w:r w:rsidRPr="00F83111">
              <w:rPr>
                <w:rFonts w:ascii="Simplified Arabic" w:hAnsi="Simplified Arabic"/>
                <w:b/>
                <w:bCs/>
                <w:sz w:val="44"/>
                <w:szCs w:val="44"/>
                <w:rtl/>
              </w:rPr>
              <w:t>الأمم المتحدة</w:t>
            </w:r>
          </w:p>
        </w:tc>
        <w:tc>
          <w:tcPr>
            <w:tcW w:w="6292" w:type="dxa"/>
            <w:gridSpan w:val="3"/>
            <w:tcBorders>
              <w:left w:val="nil"/>
            </w:tcBorders>
          </w:tcPr>
          <w:p w14:paraId="17DF4079" w14:textId="77777777" w:rsidR="00606AC6" w:rsidRPr="009A55B3" w:rsidRDefault="00606AC6" w:rsidP="009C7AC4">
            <w:pPr>
              <w:rPr>
                <w:sz w:val="6"/>
                <w:szCs w:val="6"/>
              </w:rPr>
            </w:pPr>
            <w:r>
              <w:rPr>
                <w:noProof/>
              </w:rPr>
              <w:drawing>
                <wp:anchor distT="0" distB="0" distL="114300" distR="114300" simplePos="0" relativeHeight="251661312" behindDoc="1" locked="0" layoutInCell="1" allowOverlap="1" wp14:anchorId="76850163" wp14:editId="339CD276">
                  <wp:simplePos x="0" y="0"/>
                  <wp:positionH relativeFrom="column">
                    <wp:posOffset>-52692</wp:posOffset>
                  </wp:positionH>
                  <wp:positionV relativeFrom="paragraph">
                    <wp:posOffset>53340</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6AB91B5A" w14:textId="550CA332" w:rsidR="00606AC6" w:rsidRPr="00606AC6" w:rsidRDefault="00606AC6" w:rsidP="009C7AC4">
            <w:pPr>
              <w:pStyle w:val="Heading2"/>
              <w:bidi w:val="0"/>
              <w:spacing w:before="0" w:after="0" w:line="240" w:lineRule="auto"/>
              <w:jc w:val="both"/>
              <w:rPr>
                <w:rFonts w:ascii="Arial" w:hAnsi="Arial" w:cs="Arial"/>
                <w:b/>
                <w:bCs/>
                <w:sz w:val="10"/>
                <w:szCs w:val="10"/>
                <w:u w:val="none"/>
              </w:rPr>
            </w:pPr>
          </w:p>
        </w:tc>
      </w:tr>
      <w:tr w:rsidR="00FE4A4D" w:rsidRPr="009A55B3" w14:paraId="6F232BDB" w14:textId="77777777" w:rsidTr="009C7AC4">
        <w:trPr>
          <w:cantSplit/>
          <w:trHeight w:val="282"/>
        </w:trPr>
        <w:tc>
          <w:tcPr>
            <w:tcW w:w="1515" w:type="dxa"/>
            <w:tcBorders>
              <w:bottom w:val="single" w:sz="2" w:space="0" w:color="auto"/>
            </w:tcBorders>
          </w:tcPr>
          <w:p w14:paraId="62EDE349" w14:textId="77777777" w:rsidR="00FE4A4D" w:rsidRPr="009A55B3" w:rsidRDefault="00FE4A4D" w:rsidP="009C7AC4">
            <w:pPr>
              <w:jc w:val="both"/>
              <w:rPr>
                <w:sz w:val="6"/>
                <w:szCs w:val="6"/>
              </w:rPr>
            </w:pPr>
          </w:p>
        </w:tc>
        <w:tc>
          <w:tcPr>
            <w:tcW w:w="5582" w:type="dxa"/>
            <w:gridSpan w:val="2"/>
            <w:tcBorders>
              <w:bottom w:val="single" w:sz="2" w:space="0" w:color="auto"/>
            </w:tcBorders>
          </w:tcPr>
          <w:p w14:paraId="5B354029" w14:textId="77777777" w:rsidR="00FE4A4D" w:rsidRPr="009A55B3" w:rsidRDefault="00FE4A4D" w:rsidP="009C7AC4">
            <w:pPr>
              <w:rPr>
                <w:rFonts w:ascii="Univers" w:hAnsi="Univers"/>
                <w:b/>
                <w:sz w:val="6"/>
                <w:szCs w:val="6"/>
              </w:rPr>
            </w:pPr>
          </w:p>
        </w:tc>
        <w:tc>
          <w:tcPr>
            <w:tcW w:w="2485" w:type="dxa"/>
            <w:gridSpan w:val="2"/>
            <w:tcBorders>
              <w:bottom w:val="single" w:sz="2" w:space="0" w:color="auto"/>
            </w:tcBorders>
          </w:tcPr>
          <w:p w14:paraId="24EB3A2A" w14:textId="429D5194" w:rsidR="00FE4A4D" w:rsidRPr="00952665" w:rsidRDefault="00994091" w:rsidP="00F407B2">
            <w:pPr>
              <w:bidi w:val="0"/>
              <w:spacing w:before="120"/>
              <w:jc w:val="both"/>
              <w:rPr>
                <w:b/>
                <w:sz w:val="24"/>
                <w:szCs w:val="24"/>
              </w:rPr>
            </w:pPr>
            <w:r w:rsidRPr="00994091">
              <w:rPr>
                <w:b/>
                <w:sz w:val="28"/>
              </w:rPr>
              <w:t>IPBES</w:t>
            </w:r>
            <w:r w:rsidRPr="00994091">
              <w:rPr>
                <w:bCs/>
                <w:sz w:val="20"/>
                <w:szCs w:val="20"/>
              </w:rPr>
              <w:t>/10/7</w:t>
            </w:r>
          </w:p>
        </w:tc>
      </w:tr>
      <w:tr w:rsidR="00FE4A4D" w:rsidRPr="009A55B3" w14:paraId="68251710" w14:textId="77777777" w:rsidTr="009C7AC4">
        <w:trPr>
          <w:cantSplit/>
          <w:trHeight w:val="2277"/>
        </w:trPr>
        <w:tc>
          <w:tcPr>
            <w:tcW w:w="2340" w:type="dxa"/>
            <w:gridSpan w:val="2"/>
            <w:tcBorders>
              <w:top w:val="single" w:sz="2" w:space="0" w:color="auto"/>
              <w:bottom w:val="single" w:sz="24" w:space="0" w:color="auto"/>
            </w:tcBorders>
            <w:vAlign w:val="center"/>
          </w:tcPr>
          <w:p w14:paraId="33565F27" w14:textId="77777777" w:rsidR="00FE4A4D" w:rsidRPr="009A55B3" w:rsidRDefault="00FE4A4D" w:rsidP="009C7AC4">
            <w:pPr>
              <w:bidi w:val="0"/>
              <w:spacing w:before="240" w:after="240"/>
              <w:jc w:val="right"/>
              <w:rPr>
                <w:rFonts w:ascii="Arial" w:hAnsi="Arial" w:cs="Arial"/>
                <w:b/>
                <w:sz w:val="10"/>
                <w:szCs w:val="10"/>
              </w:rPr>
            </w:pPr>
            <w:r>
              <w:rPr>
                <w:rFonts w:ascii="Arial" w:hAnsi="Arial" w:cs="Arial"/>
                <w:b/>
                <w:noProof/>
                <w:sz w:val="28"/>
              </w:rPr>
              <w:drawing>
                <wp:anchor distT="0" distB="0" distL="114300" distR="114300" simplePos="0" relativeHeight="251662336" behindDoc="1" locked="0" layoutInCell="1" allowOverlap="1" wp14:anchorId="478A1080" wp14:editId="6B7FB259">
                  <wp:simplePos x="0" y="0"/>
                  <wp:positionH relativeFrom="column">
                    <wp:posOffset>270510</wp:posOffset>
                  </wp:positionH>
                  <wp:positionV relativeFrom="paragraph">
                    <wp:posOffset>-430530</wp:posOffset>
                  </wp:positionV>
                  <wp:extent cx="1083945" cy="50800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7" w:type="dxa"/>
            <w:tcBorders>
              <w:top w:val="single" w:sz="2" w:space="0" w:color="auto"/>
              <w:bottom w:val="single" w:sz="24" w:space="0" w:color="auto"/>
            </w:tcBorders>
          </w:tcPr>
          <w:p w14:paraId="138D38E8" w14:textId="75FFDD50" w:rsidR="00FE4A4D" w:rsidRPr="008565DE" w:rsidRDefault="00FE4A4D" w:rsidP="009C7AC4">
            <w:pPr>
              <w:spacing w:after="120" w:line="580" w:lineRule="exact"/>
              <w:ind w:right="125"/>
              <w:jc w:val="both"/>
              <w:rPr>
                <w:rFonts w:ascii="Simplified Arabic" w:hAnsi="Simplified Arabic"/>
                <w:b/>
                <w:bCs/>
                <w:sz w:val="34"/>
                <w:szCs w:val="34"/>
              </w:rPr>
            </w:pPr>
            <w:r w:rsidRPr="008565DE">
              <w:rPr>
                <w:rFonts w:ascii="Simplified Arabic" w:hAnsi="Simplified Arabic"/>
                <w:b/>
                <w:bCs/>
                <w:sz w:val="34"/>
                <w:szCs w:val="34"/>
                <w:rtl/>
              </w:rPr>
              <w:t>المنبر الحكومي الدولي للعلوم والسياسات في مجال التنوع البيولوجي وخدمات النظم الإيكولوجي</w:t>
            </w:r>
            <w:r w:rsidR="009A76BD">
              <w:rPr>
                <w:rFonts w:ascii="Simplified Arabic" w:hAnsi="Simplified Arabic" w:hint="cs"/>
                <w:b/>
                <w:bCs/>
                <w:sz w:val="34"/>
                <w:szCs w:val="34"/>
                <w:rtl/>
              </w:rPr>
              <w:t>ة</w:t>
            </w:r>
          </w:p>
        </w:tc>
        <w:tc>
          <w:tcPr>
            <w:tcW w:w="2485" w:type="dxa"/>
            <w:gridSpan w:val="2"/>
            <w:tcBorders>
              <w:top w:val="single" w:sz="2" w:space="0" w:color="auto"/>
              <w:bottom w:val="single" w:sz="24" w:space="0" w:color="auto"/>
            </w:tcBorders>
          </w:tcPr>
          <w:p w14:paraId="2BCCD8AD" w14:textId="5D5FA0BF" w:rsidR="00FE4A4D" w:rsidRPr="007226C6" w:rsidRDefault="00FE4A4D" w:rsidP="009C7AC4">
            <w:pPr>
              <w:bidi w:val="0"/>
              <w:spacing w:before="200"/>
              <w:rPr>
                <w:sz w:val="20"/>
                <w:szCs w:val="20"/>
              </w:rPr>
            </w:pPr>
            <w:r w:rsidRPr="007226C6">
              <w:rPr>
                <w:sz w:val="20"/>
                <w:szCs w:val="20"/>
              </w:rPr>
              <w:t xml:space="preserve">Distr.: </w:t>
            </w:r>
            <w:r w:rsidR="00A620F5">
              <w:rPr>
                <w:sz w:val="20"/>
                <w:szCs w:val="20"/>
              </w:rPr>
              <w:t>General</w:t>
            </w:r>
          </w:p>
          <w:p w14:paraId="6CA127C2" w14:textId="55F44E6E" w:rsidR="00FE4A4D" w:rsidRPr="00952665" w:rsidRDefault="00994091" w:rsidP="009C7AC4">
            <w:pPr>
              <w:bidi w:val="0"/>
              <w:spacing w:after="120"/>
              <w:rPr>
                <w:sz w:val="20"/>
                <w:szCs w:val="20"/>
                <w:lang w:val="en-GB"/>
              </w:rPr>
            </w:pPr>
            <w:r>
              <w:rPr>
                <w:sz w:val="20"/>
                <w:szCs w:val="20"/>
              </w:rPr>
              <w:t>12</w:t>
            </w:r>
            <w:r w:rsidR="00952665">
              <w:rPr>
                <w:sz w:val="20"/>
                <w:szCs w:val="20"/>
              </w:rPr>
              <w:t xml:space="preserve"> </w:t>
            </w:r>
            <w:r>
              <w:rPr>
                <w:sz w:val="20"/>
                <w:szCs w:val="20"/>
              </w:rPr>
              <w:t xml:space="preserve">May </w:t>
            </w:r>
            <w:r w:rsidR="00952665" w:rsidRPr="007226C6">
              <w:rPr>
                <w:sz w:val="20"/>
                <w:szCs w:val="20"/>
              </w:rPr>
              <w:t>20</w:t>
            </w:r>
            <w:r w:rsidR="00D36352">
              <w:rPr>
                <w:sz w:val="20"/>
                <w:szCs w:val="20"/>
              </w:rPr>
              <w:t>2</w:t>
            </w:r>
            <w:r>
              <w:rPr>
                <w:sz w:val="20"/>
                <w:szCs w:val="20"/>
              </w:rPr>
              <w:t>3</w:t>
            </w:r>
          </w:p>
          <w:p w14:paraId="7D7F1F2E" w14:textId="77777777" w:rsidR="00FE4A4D" w:rsidRPr="00CD1B5D" w:rsidRDefault="00FE4A4D" w:rsidP="009C7AC4">
            <w:pPr>
              <w:bidi w:val="0"/>
              <w:spacing w:before="120"/>
              <w:rPr>
                <w:sz w:val="20"/>
                <w:szCs w:val="20"/>
              </w:rPr>
            </w:pPr>
            <w:r w:rsidRPr="00CD1B5D">
              <w:rPr>
                <w:sz w:val="20"/>
                <w:szCs w:val="20"/>
              </w:rPr>
              <w:t>Arabic</w:t>
            </w:r>
          </w:p>
          <w:p w14:paraId="10DC2286" w14:textId="77777777" w:rsidR="00FE4A4D" w:rsidRPr="00A13843" w:rsidRDefault="00FE4A4D" w:rsidP="009C7AC4">
            <w:pPr>
              <w:bidi w:val="0"/>
              <w:spacing w:after="120"/>
            </w:pPr>
            <w:r w:rsidRPr="00CD1B5D">
              <w:rPr>
                <w:sz w:val="20"/>
                <w:szCs w:val="20"/>
              </w:rPr>
              <w:t>Original: English</w:t>
            </w:r>
          </w:p>
        </w:tc>
      </w:tr>
    </w:tbl>
    <w:p w14:paraId="0AF44C63" w14:textId="0395698F" w:rsidR="005E5BC8" w:rsidRPr="008565DE" w:rsidRDefault="005E5BC8" w:rsidP="00FE34D9">
      <w:pPr>
        <w:suppressLineNumbers/>
        <w:spacing w:before="20" w:line="340" w:lineRule="exact"/>
        <w:ind w:right="5103"/>
        <w:jc w:val="both"/>
        <w:rPr>
          <w:rFonts w:ascii="Simplified Arabic" w:hAnsi="Simplified Arabic"/>
          <w:b/>
          <w:bCs/>
          <w:sz w:val="24"/>
          <w:szCs w:val="24"/>
        </w:rPr>
      </w:pPr>
      <w:r w:rsidRPr="008565DE">
        <w:rPr>
          <w:rFonts w:ascii="Simplified Arabic" w:hAnsi="Simplified Arabic" w:hint="cs"/>
          <w:b/>
          <w:bCs/>
          <w:sz w:val="24"/>
          <w:szCs w:val="24"/>
          <w:rtl/>
        </w:rPr>
        <w:t>الاج</w:t>
      </w:r>
      <w:r w:rsidR="00F97A79">
        <w:rPr>
          <w:rFonts w:ascii="Simplified Arabic" w:hAnsi="Simplified Arabic" w:hint="cs"/>
          <w:b/>
          <w:bCs/>
          <w:sz w:val="24"/>
          <w:szCs w:val="24"/>
          <w:rtl/>
        </w:rPr>
        <w:t>ــ</w:t>
      </w:r>
      <w:r w:rsidRPr="008565DE">
        <w:rPr>
          <w:rFonts w:ascii="Simplified Arabic" w:hAnsi="Simplified Arabic" w:hint="cs"/>
          <w:b/>
          <w:bCs/>
          <w:sz w:val="24"/>
          <w:szCs w:val="24"/>
          <w:rtl/>
        </w:rPr>
        <w:t>ت</w:t>
      </w:r>
      <w:r w:rsidR="00174564">
        <w:rPr>
          <w:rFonts w:ascii="Simplified Arabic" w:hAnsi="Simplified Arabic" w:hint="cs"/>
          <w:b/>
          <w:bCs/>
          <w:sz w:val="24"/>
          <w:szCs w:val="24"/>
          <w:rtl/>
        </w:rPr>
        <w:t>ـ</w:t>
      </w:r>
      <w:r w:rsidRPr="008565DE">
        <w:rPr>
          <w:rFonts w:ascii="Simplified Arabic" w:hAnsi="Simplified Arabic" w:hint="cs"/>
          <w:b/>
          <w:bCs/>
          <w:sz w:val="24"/>
          <w:szCs w:val="24"/>
          <w:rtl/>
        </w:rPr>
        <w:t>ماع العام للم</w:t>
      </w:r>
      <w:r w:rsidR="00174564">
        <w:rPr>
          <w:rFonts w:ascii="Simplified Arabic" w:hAnsi="Simplified Arabic" w:hint="cs"/>
          <w:b/>
          <w:bCs/>
          <w:sz w:val="24"/>
          <w:szCs w:val="24"/>
          <w:rtl/>
        </w:rPr>
        <w:t>ـ</w:t>
      </w:r>
      <w:r w:rsidRPr="008565DE">
        <w:rPr>
          <w:rFonts w:ascii="Simplified Arabic" w:hAnsi="Simplified Arabic" w:hint="cs"/>
          <w:b/>
          <w:bCs/>
          <w:sz w:val="24"/>
          <w:szCs w:val="24"/>
          <w:rtl/>
        </w:rPr>
        <w:t>ن</w:t>
      </w:r>
      <w:r w:rsidR="00174564">
        <w:rPr>
          <w:rFonts w:ascii="Simplified Arabic" w:hAnsi="Simplified Arabic" w:hint="cs"/>
          <w:b/>
          <w:bCs/>
          <w:sz w:val="24"/>
          <w:szCs w:val="24"/>
          <w:rtl/>
        </w:rPr>
        <w:t>ـ</w:t>
      </w:r>
      <w:r w:rsidRPr="008565DE">
        <w:rPr>
          <w:rFonts w:ascii="Simplified Arabic" w:hAnsi="Simplified Arabic" w:hint="cs"/>
          <w:b/>
          <w:bCs/>
          <w:sz w:val="24"/>
          <w:szCs w:val="24"/>
          <w:rtl/>
        </w:rPr>
        <w:t>ب</w:t>
      </w:r>
      <w:r w:rsidR="00F97A79">
        <w:rPr>
          <w:rFonts w:ascii="Simplified Arabic" w:hAnsi="Simplified Arabic" w:hint="cs"/>
          <w:b/>
          <w:bCs/>
          <w:sz w:val="24"/>
          <w:szCs w:val="24"/>
          <w:rtl/>
        </w:rPr>
        <w:t>ـ</w:t>
      </w:r>
      <w:r w:rsidRPr="008565DE">
        <w:rPr>
          <w:rFonts w:ascii="Simplified Arabic" w:hAnsi="Simplified Arabic" w:hint="cs"/>
          <w:b/>
          <w:bCs/>
          <w:sz w:val="24"/>
          <w:szCs w:val="24"/>
          <w:rtl/>
        </w:rPr>
        <w:t>ر الحك</w:t>
      </w:r>
      <w:r w:rsidR="00174564">
        <w:rPr>
          <w:rFonts w:ascii="Simplified Arabic" w:hAnsi="Simplified Arabic" w:hint="cs"/>
          <w:b/>
          <w:bCs/>
          <w:sz w:val="24"/>
          <w:szCs w:val="24"/>
          <w:rtl/>
        </w:rPr>
        <w:t>ـ</w:t>
      </w:r>
      <w:r w:rsidRPr="008565DE">
        <w:rPr>
          <w:rFonts w:ascii="Simplified Arabic" w:hAnsi="Simplified Arabic" w:hint="cs"/>
          <w:b/>
          <w:bCs/>
          <w:sz w:val="24"/>
          <w:szCs w:val="24"/>
          <w:rtl/>
        </w:rPr>
        <w:t>ومي الدولي للع</w:t>
      </w:r>
      <w:r w:rsidR="00174564">
        <w:rPr>
          <w:rFonts w:ascii="Simplified Arabic" w:hAnsi="Simplified Arabic" w:hint="cs"/>
          <w:b/>
          <w:bCs/>
          <w:sz w:val="24"/>
          <w:szCs w:val="24"/>
          <w:rtl/>
        </w:rPr>
        <w:t>ــ</w:t>
      </w:r>
      <w:r w:rsidRPr="008565DE">
        <w:rPr>
          <w:rFonts w:ascii="Simplified Arabic" w:hAnsi="Simplified Arabic" w:hint="cs"/>
          <w:b/>
          <w:bCs/>
          <w:sz w:val="24"/>
          <w:szCs w:val="24"/>
          <w:rtl/>
        </w:rPr>
        <w:t>لوم والسياسات في مجال التنوع البيولوجي وخدمات النظم الإيكولوجي</w:t>
      </w:r>
      <w:r w:rsidR="000301DB">
        <w:rPr>
          <w:rFonts w:ascii="Simplified Arabic" w:hAnsi="Simplified Arabic" w:hint="cs"/>
          <w:b/>
          <w:bCs/>
          <w:sz w:val="24"/>
          <w:szCs w:val="24"/>
          <w:rtl/>
        </w:rPr>
        <w:t>ة</w:t>
      </w:r>
    </w:p>
    <w:p w14:paraId="71F2BD57" w14:textId="15E62A41" w:rsidR="008A6A43" w:rsidRPr="008565DE" w:rsidRDefault="005E5BC8" w:rsidP="000F7D6F">
      <w:pPr>
        <w:suppressLineNumbers/>
        <w:spacing w:line="340" w:lineRule="exact"/>
        <w:ind w:right="5954"/>
        <w:jc w:val="both"/>
        <w:rPr>
          <w:rFonts w:ascii="Simplified Arabic" w:hAnsi="Simplified Arabic"/>
          <w:b/>
          <w:bCs/>
          <w:sz w:val="24"/>
          <w:szCs w:val="24"/>
          <w:rtl/>
        </w:rPr>
      </w:pPr>
      <w:r w:rsidRPr="008565DE">
        <w:rPr>
          <w:rFonts w:ascii="Simplified Arabic" w:hAnsi="Simplified Arabic" w:hint="cs"/>
          <w:b/>
          <w:bCs/>
          <w:sz w:val="24"/>
          <w:szCs w:val="24"/>
          <w:rtl/>
        </w:rPr>
        <w:t>الدورة ال</w:t>
      </w:r>
      <w:r w:rsidR="00364B32">
        <w:rPr>
          <w:rFonts w:ascii="Simplified Arabic" w:hAnsi="Simplified Arabic" w:hint="cs"/>
          <w:b/>
          <w:bCs/>
          <w:sz w:val="24"/>
          <w:szCs w:val="24"/>
          <w:rtl/>
        </w:rPr>
        <w:t>عاشرة</w:t>
      </w:r>
    </w:p>
    <w:p w14:paraId="5E08A0ED" w14:textId="7014110D" w:rsidR="00195098" w:rsidRPr="008565DE" w:rsidRDefault="000B3617" w:rsidP="000F7D6F">
      <w:pPr>
        <w:suppressLineNumbers/>
        <w:spacing w:line="320" w:lineRule="exact"/>
        <w:jc w:val="both"/>
        <w:rPr>
          <w:rFonts w:ascii="Simplified Arabic" w:hAnsi="Simplified Arabic"/>
          <w:sz w:val="24"/>
          <w:szCs w:val="24"/>
          <w:rtl/>
        </w:rPr>
      </w:pPr>
      <w:r>
        <w:rPr>
          <w:rFonts w:ascii="Simplified Arabic" w:hAnsi="Simplified Arabic" w:hint="cs"/>
          <w:sz w:val="24"/>
          <w:szCs w:val="24"/>
          <w:rtl/>
        </w:rPr>
        <w:t xml:space="preserve">بون، ألمانيا، </w:t>
      </w:r>
      <w:r w:rsidR="00364B32">
        <w:rPr>
          <w:rFonts w:ascii="Simplified Arabic" w:hAnsi="Simplified Arabic" w:hint="cs"/>
          <w:sz w:val="24"/>
          <w:szCs w:val="24"/>
          <w:rtl/>
        </w:rPr>
        <w:t>28 آب/أغسطس</w:t>
      </w:r>
      <w:r>
        <w:rPr>
          <w:rFonts w:ascii="Simplified Arabic" w:hAnsi="Simplified Arabic" w:hint="cs"/>
          <w:sz w:val="24"/>
          <w:szCs w:val="24"/>
          <w:rtl/>
        </w:rPr>
        <w:t>-</w:t>
      </w:r>
      <w:r w:rsidR="00364B32">
        <w:rPr>
          <w:rFonts w:ascii="Simplified Arabic" w:hAnsi="Simplified Arabic" w:hint="cs"/>
          <w:sz w:val="24"/>
          <w:szCs w:val="24"/>
          <w:rtl/>
        </w:rPr>
        <w:t>2 أيلول</w:t>
      </w:r>
      <w:r>
        <w:rPr>
          <w:rFonts w:ascii="Simplified Arabic" w:hAnsi="Simplified Arabic" w:hint="cs"/>
          <w:sz w:val="24"/>
          <w:szCs w:val="24"/>
          <w:rtl/>
        </w:rPr>
        <w:t>/</w:t>
      </w:r>
      <w:r w:rsidR="00364B32">
        <w:rPr>
          <w:rFonts w:ascii="Simplified Arabic" w:hAnsi="Simplified Arabic" w:hint="cs"/>
          <w:sz w:val="24"/>
          <w:szCs w:val="24"/>
          <w:rtl/>
        </w:rPr>
        <w:t>سبتمبر</w:t>
      </w:r>
      <w:r>
        <w:rPr>
          <w:rFonts w:ascii="Simplified Arabic" w:hAnsi="Simplified Arabic" w:hint="cs"/>
          <w:sz w:val="24"/>
          <w:szCs w:val="24"/>
          <w:rtl/>
        </w:rPr>
        <w:t xml:space="preserve"> 202</w:t>
      </w:r>
      <w:r w:rsidR="00364B32">
        <w:rPr>
          <w:rFonts w:ascii="Simplified Arabic" w:hAnsi="Simplified Arabic" w:hint="cs"/>
          <w:sz w:val="24"/>
          <w:szCs w:val="24"/>
          <w:rtl/>
        </w:rPr>
        <w:t>3</w:t>
      </w:r>
    </w:p>
    <w:p w14:paraId="0C1282BC" w14:textId="590A419C" w:rsidR="00195098" w:rsidRDefault="00195098" w:rsidP="000F7D6F">
      <w:pPr>
        <w:suppressLineNumbers/>
        <w:spacing w:line="320" w:lineRule="exact"/>
        <w:jc w:val="both"/>
        <w:rPr>
          <w:rFonts w:ascii="Simplified Arabic" w:hAnsi="Simplified Arabic"/>
          <w:sz w:val="24"/>
          <w:szCs w:val="24"/>
          <w:rtl/>
        </w:rPr>
      </w:pPr>
      <w:r w:rsidRPr="008565DE">
        <w:rPr>
          <w:rFonts w:ascii="Simplified Arabic" w:hAnsi="Simplified Arabic" w:hint="cs"/>
          <w:sz w:val="24"/>
          <w:szCs w:val="24"/>
          <w:rtl/>
        </w:rPr>
        <w:t xml:space="preserve">البند </w:t>
      </w:r>
      <w:r w:rsidR="007C5655">
        <w:rPr>
          <w:rFonts w:ascii="Simplified Arabic" w:hAnsi="Simplified Arabic" w:hint="cs"/>
          <w:sz w:val="24"/>
          <w:szCs w:val="24"/>
          <w:rtl/>
        </w:rPr>
        <w:t>7</w:t>
      </w:r>
      <w:r w:rsidRPr="008565DE">
        <w:rPr>
          <w:rFonts w:ascii="Simplified Arabic" w:hAnsi="Simplified Arabic" w:hint="cs"/>
          <w:sz w:val="24"/>
          <w:szCs w:val="24"/>
          <w:rtl/>
        </w:rPr>
        <w:t xml:space="preserve"> </w:t>
      </w:r>
      <w:r w:rsidR="00330FD4">
        <w:rPr>
          <w:rFonts w:ascii="Simplified Arabic" w:hAnsi="Simplified Arabic" w:hint="cs"/>
          <w:sz w:val="24"/>
          <w:szCs w:val="24"/>
          <w:rtl/>
        </w:rPr>
        <w:t>(</w:t>
      </w:r>
      <w:r w:rsidR="007C5655">
        <w:rPr>
          <w:rFonts w:ascii="Simplified Arabic" w:hAnsi="Simplified Arabic" w:hint="cs"/>
          <w:sz w:val="24"/>
          <w:szCs w:val="24"/>
          <w:rtl/>
        </w:rPr>
        <w:t>ب</w:t>
      </w:r>
      <w:r w:rsidR="00330FD4">
        <w:rPr>
          <w:rFonts w:ascii="Simplified Arabic" w:hAnsi="Simplified Arabic" w:hint="cs"/>
          <w:sz w:val="24"/>
          <w:szCs w:val="24"/>
          <w:rtl/>
        </w:rPr>
        <w:t xml:space="preserve">) </w:t>
      </w:r>
      <w:r w:rsidRPr="008565DE">
        <w:rPr>
          <w:rFonts w:ascii="Simplified Arabic" w:hAnsi="Simplified Arabic" w:hint="cs"/>
          <w:sz w:val="24"/>
          <w:szCs w:val="24"/>
          <w:rtl/>
        </w:rPr>
        <w:t>من جدول الأعمال</w:t>
      </w:r>
      <w:r w:rsidR="000B3617">
        <w:rPr>
          <w:rFonts w:ascii="Simplified Arabic" w:hAnsi="Simplified Arabic" w:hint="cs"/>
          <w:sz w:val="24"/>
          <w:szCs w:val="24"/>
          <w:rtl/>
        </w:rPr>
        <w:t xml:space="preserve"> المؤقت</w:t>
      </w:r>
      <w:r w:rsidR="007C5655" w:rsidRPr="007C5655">
        <w:rPr>
          <w:rStyle w:val="FootnoteReference"/>
          <w:rFonts w:asciiTheme="majorBidi" w:hAnsiTheme="majorBidi" w:cstheme="majorBidi"/>
          <w:sz w:val="28"/>
          <w:rtl/>
        </w:rPr>
        <w:footnoteReference w:customMarkFollows="1" w:id="1"/>
        <w:t>*</w:t>
      </w:r>
    </w:p>
    <w:p w14:paraId="586DD96E" w14:textId="74BFFE32" w:rsidR="00723D9E" w:rsidRDefault="007C5655" w:rsidP="007C5655">
      <w:pPr>
        <w:suppressLineNumbers/>
        <w:spacing w:before="80" w:after="360" w:line="320" w:lineRule="exact"/>
        <w:ind w:right="5387"/>
        <w:jc w:val="both"/>
        <w:rPr>
          <w:rFonts w:ascii="Simplified Arabic" w:hAnsi="Simplified Arabic"/>
          <w:b/>
          <w:bCs/>
          <w:szCs w:val="22"/>
          <w:rtl/>
        </w:rPr>
      </w:pPr>
      <w:r w:rsidRPr="007C5655">
        <w:rPr>
          <w:rFonts w:ascii="Simplified Arabic" w:hAnsi="Simplified Arabic"/>
          <w:b/>
          <w:bCs/>
          <w:szCs w:val="22"/>
          <w:rtl/>
        </w:rPr>
        <w:t>تقييم المعارف: المشاركة مع الهيئة الحكومية الدولية المعنية بتغير المناخ</w:t>
      </w:r>
    </w:p>
    <w:p w14:paraId="45510F48" w14:textId="77777777" w:rsidR="00C23748" w:rsidRPr="00C23748" w:rsidRDefault="00C23748" w:rsidP="00C23748">
      <w:pPr>
        <w:spacing w:after="240" w:line="400" w:lineRule="exact"/>
        <w:ind w:left="1134"/>
        <w:jc w:val="both"/>
        <w:rPr>
          <w:rFonts w:ascii="Simplified Arabic" w:hAnsi="Simplified Arabic"/>
          <w:b/>
          <w:bCs/>
          <w:sz w:val="30"/>
          <w:szCs w:val="30"/>
          <w:rtl/>
        </w:rPr>
      </w:pPr>
      <w:bookmarkStart w:id="0" w:name="_Hlk66723497"/>
      <w:r w:rsidRPr="00C23748">
        <w:rPr>
          <w:rFonts w:ascii="Simplified Arabic" w:hAnsi="Simplified Arabic" w:hint="cs"/>
          <w:b/>
          <w:bCs/>
          <w:sz w:val="30"/>
          <w:szCs w:val="30"/>
          <w:rtl/>
        </w:rPr>
        <w:t>المشاركة مع الهيئة الحكومية الدولية المعنية بتغير المناخ</w:t>
      </w:r>
    </w:p>
    <w:p w14:paraId="51C41186" w14:textId="77777777" w:rsidR="00C23748" w:rsidRPr="00C23748" w:rsidRDefault="00C23748" w:rsidP="00C23748">
      <w:pPr>
        <w:spacing w:after="240" w:line="360" w:lineRule="exact"/>
        <w:ind w:left="1134"/>
        <w:jc w:val="both"/>
        <w:rPr>
          <w:rFonts w:ascii="Simplified Arabic" w:hAnsi="Simplified Arabic"/>
          <w:b/>
          <w:bCs/>
          <w:sz w:val="28"/>
          <w:rtl/>
          <w:lang w:val="fr-FR" w:eastAsia="zh-CN"/>
        </w:rPr>
      </w:pPr>
      <w:r w:rsidRPr="00C23748">
        <w:rPr>
          <w:rFonts w:ascii="Simplified Arabic" w:hAnsi="Simplified Arabic" w:hint="cs"/>
          <w:b/>
          <w:bCs/>
          <w:sz w:val="28"/>
          <w:rtl/>
          <w:lang w:val="fr-FR" w:eastAsia="zh-CN"/>
        </w:rPr>
        <w:t>مذكرة من الأمانة</w:t>
      </w:r>
    </w:p>
    <w:p w14:paraId="69E12FBF" w14:textId="77777777" w:rsidR="00C23748" w:rsidRPr="00C23748" w:rsidRDefault="00C23748" w:rsidP="00C23748">
      <w:pPr>
        <w:spacing w:after="120" w:line="360" w:lineRule="exact"/>
        <w:ind w:left="1134"/>
        <w:jc w:val="both"/>
        <w:rPr>
          <w:rFonts w:ascii="Simplified Arabic" w:hAnsi="Simplified Arabic"/>
          <w:b/>
          <w:bCs/>
          <w:sz w:val="26"/>
          <w:szCs w:val="26"/>
          <w:rtl/>
          <w:lang w:val="fr-FR" w:eastAsia="zh-CN"/>
        </w:rPr>
      </w:pPr>
      <w:r w:rsidRPr="00C23748">
        <w:rPr>
          <w:rFonts w:ascii="Simplified Arabic" w:hAnsi="Simplified Arabic" w:hint="cs"/>
          <w:b/>
          <w:bCs/>
          <w:sz w:val="26"/>
          <w:szCs w:val="26"/>
          <w:rtl/>
          <w:lang w:val="fr-FR" w:eastAsia="zh-CN"/>
        </w:rPr>
        <w:t>مقدمة</w:t>
      </w:r>
    </w:p>
    <w:p w14:paraId="7EF1AC11" w14:textId="4C06D152" w:rsidR="00C23748" w:rsidRPr="00C23748" w:rsidRDefault="00C23748" w:rsidP="00C23748">
      <w:pPr>
        <w:pStyle w:val="ListParagraph"/>
        <w:numPr>
          <w:ilvl w:val="0"/>
          <w:numId w:val="13"/>
        </w:numPr>
        <w:tabs>
          <w:tab w:val="clear" w:pos="1247"/>
          <w:tab w:val="clear" w:pos="1814"/>
          <w:tab w:val="clear" w:pos="2381"/>
          <w:tab w:val="clear" w:pos="2948"/>
          <w:tab w:val="clear" w:pos="3515"/>
          <w:tab w:val="left" w:pos="1843"/>
        </w:tabs>
        <w:bidi/>
        <w:spacing w:after="120" w:line="360" w:lineRule="exact"/>
        <w:ind w:left="1134" w:firstLine="0"/>
        <w:contextualSpacing w:val="0"/>
        <w:jc w:val="both"/>
        <w:rPr>
          <w:rFonts w:ascii="Simplified Arabic" w:hAnsi="Simplified Arabic" w:cs="Simplified Arabic" w:hint="default"/>
          <w:b/>
          <w:bCs/>
          <w:sz w:val="24"/>
          <w:szCs w:val="24"/>
        </w:rPr>
      </w:pPr>
      <w:r w:rsidRPr="00C23748">
        <w:rPr>
          <w:rFonts w:ascii="Simplified Arabic" w:hAnsi="Simplified Arabic" w:cs="Simplified Arabic"/>
          <w:sz w:val="24"/>
          <w:szCs w:val="24"/>
          <w:rtl/>
        </w:rPr>
        <w:t xml:space="preserve">في الفقرة 6، الفرع ثانياً من المقرر م.ح.د-9/1، رحب الاجتماع العام للمنبر الحكومي الدولي للعلوم والسياسات في مجال التنوع البيولوجي وخدمات النظم الإيكولوجية بالتقرير عن التقدم المحرز الوارد في مذكرة الأمانة بشأن المشاركة مع الهيئة الحكومية الدولية المعنية بتغير المناخ </w:t>
      </w:r>
      <w:r w:rsidRPr="00C23748">
        <w:rPr>
          <w:rFonts w:asciiTheme="majorBidi" w:hAnsiTheme="majorBidi" w:cstheme="majorBidi" w:hint="default"/>
          <w:sz w:val="22"/>
          <w:szCs w:val="22"/>
        </w:rPr>
        <w:t>(IPBES/9/9)</w:t>
      </w:r>
      <w:r w:rsidRPr="00C23748">
        <w:rPr>
          <w:rFonts w:ascii="Simplified Arabic" w:hAnsi="Simplified Arabic" w:cs="Simplified Arabic"/>
          <w:sz w:val="24"/>
          <w:szCs w:val="24"/>
          <w:rtl/>
        </w:rPr>
        <w:t xml:space="preserve">، وأحاط علماً بتجميع الاقتراحات بشأن القضايا المواضيعية أو المنهجية المتعلقة بالتنوع البيولوجي وتغير المناخ التي ستستفيد من التعاون بين الهيئة الحكومية الدولية المعنية بتغير المناخ والمنبر الحكومي الدولي للعلوم والسياسات في مجال التنوع البيولوجي وخدمات النظم الإيكولوجية </w:t>
      </w:r>
      <w:r w:rsidRPr="00C23748">
        <w:rPr>
          <w:rFonts w:asciiTheme="majorBidi" w:hAnsiTheme="majorBidi" w:cstheme="majorBidi"/>
          <w:sz w:val="22"/>
          <w:szCs w:val="22"/>
        </w:rPr>
        <w:t>(IPBES/9/INF/26)</w:t>
      </w:r>
      <w:r w:rsidRPr="00C23748">
        <w:rPr>
          <w:rFonts w:ascii="Simplified Arabic" w:hAnsi="Simplified Arabic" w:cs="Simplified Arabic"/>
          <w:sz w:val="24"/>
          <w:szCs w:val="24"/>
          <w:rtl/>
          <w:lang w:val="en-US"/>
        </w:rPr>
        <w:t>.</w:t>
      </w:r>
    </w:p>
    <w:p w14:paraId="186307C8" w14:textId="77777777" w:rsidR="00C23748" w:rsidRPr="00C23748" w:rsidRDefault="00C23748" w:rsidP="00C23748">
      <w:pPr>
        <w:pStyle w:val="ListParagraph"/>
        <w:numPr>
          <w:ilvl w:val="0"/>
          <w:numId w:val="13"/>
        </w:numPr>
        <w:tabs>
          <w:tab w:val="clear" w:pos="1247"/>
          <w:tab w:val="clear" w:pos="1814"/>
          <w:tab w:val="clear" w:pos="2381"/>
          <w:tab w:val="clear" w:pos="2948"/>
          <w:tab w:val="clear" w:pos="3515"/>
          <w:tab w:val="left" w:pos="1843"/>
        </w:tabs>
        <w:bidi/>
        <w:spacing w:after="120" w:line="360" w:lineRule="exact"/>
        <w:ind w:left="1134" w:firstLine="0"/>
        <w:contextualSpacing w:val="0"/>
        <w:jc w:val="both"/>
        <w:rPr>
          <w:rFonts w:ascii="Simplified Arabic" w:hAnsi="Simplified Arabic" w:cs="Simplified Arabic" w:hint="default"/>
          <w:sz w:val="24"/>
          <w:szCs w:val="24"/>
          <w:lang w:val="en-US"/>
        </w:rPr>
      </w:pPr>
      <w:r w:rsidRPr="00C23748">
        <w:rPr>
          <w:rFonts w:ascii="Simplified Arabic" w:hAnsi="Simplified Arabic" w:cs="Simplified Arabic"/>
          <w:sz w:val="24"/>
          <w:szCs w:val="24"/>
          <w:rtl/>
          <w:lang w:val="en-US"/>
        </w:rPr>
        <w:t>وفي الفقرة 7 من نفس المقرر، دعا الاجتماع العام مراكز التنسيق الوطنية التابعة للمنبر الحكومي الدولي للعلوم والسياسات في مجال التنوع البيولوجي وخدمات النظم الإيكولوجية إلى العمل مع نظرائها في الهيئة الحكومية الدولية المعنية بتغير المناخ للنظر معاً في الوسائل المحتملة لزيادة التعاون العلمي وتبادل المعلومات وتحسين فهم العمليات والإجراءات وخطط العمل ذات الصلة. وفي الفقرة 8، أقر الاجتماع العام بالعدد المحدود من المساهمات الواردة والمُدرجة في تجميع الاقتراحات، وطلب إلى الأمينة التنفيذية إصدار دعوة جديدة إلى تقديم مساهمات، وتجميعها وتقديمها لينظر فيها الاجتماع العام في دورته العاشرة.</w:t>
      </w:r>
    </w:p>
    <w:p w14:paraId="2A2E4405" w14:textId="77777777" w:rsidR="00C23748" w:rsidRPr="00B544D1" w:rsidRDefault="00C23748" w:rsidP="00C23748">
      <w:pPr>
        <w:pStyle w:val="ListParagraph"/>
        <w:numPr>
          <w:ilvl w:val="0"/>
          <w:numId w:val="13"/>
        </w:numPr>
        <w:tabs>
          <w:tab w:val="clear" w:pos="1247"/>
          <w:tab w:val="clear" w:pos="1814"/>
          <w:tab w:val="clear" w:pos="2381"/>
          <w:tab w:val="clear" w:pos="2948"/>
          <w:tab w:val="clear" w:pos="3515"/>
          <w:tab w:val="left" w:pos="1843"/>
        </w:tabs>
        <w:bidi/>
        <w:spacing w:after="120" w:line="360" w:lineRule="exact"/>
        <w:ind w:left="1134" w:firstLine="0"/>
        <w:contextualSpacing w:val="0"/>
        <w:jc w:val="both"/>
        <w:rPr>
          <w:rFonts w:ascii="Simplified Arabic" w:hAnsi="Simplified Arabic" w:cs="Simplified Arabic" w:hint="default"/>
          <w:w w:val="102"/>
          <w:sz w:val="24"/>
          <w:szCs w:val="24"/>
          <w:lang w:val="en-US"/>
        </w:rPr>
      </w:pPr>
      <w:r w:rsidRPr="00B544D1">
        <w:rPr>
          <w:rFonts w:ascii="Simplified Arabic" w:hAnsi="Simplified Arabic" w:cs="Simplified Arabic"/>
          <w:w w:val="102"/>
          <w:sz w:val="24"/>
          <w:szCs w:val="24"/>
          <w:rtl/>
          <w:lang w:val="en-US"/>
        </w:rPr>
        <w:t xml:space="preserve">وفي الفقرة 9 من نفس المقرر، دعا الاجتماع العام المكتب والأمينة التنفيذية للمنبر إلى مواصلة استكشاف نُهج مع الهيئة الحكومية الدولية المعنية بتغير المناخ للتعاون وإمكانية تنفيذ أنشطة مشتركة بين الهيئة الحكومية الدولية المعنية بتغير المناخ والمنبر، بما في ذلك كجزء من دورة التقييم السابع للهيئة الحكومية الدولية </w:t>
      </w:r>
      <w:r w:rsidRPr="00B544D1">
        <w:rPr>
          <w:rFonts w:ascii="Simplified Arabic" w:hAnsi="Simplified Arabic" w:cs="Simplified Arabic"/>
          <w:w w:val="102"/>
          <w:sz w:val="24"/>
          <w:szCs w:val="24"/>
          <w:rtl/>
          <w:lang w:val="en-US"/>
        </w:rPr>
        <w:lastRenderedPageBreak/>
        <w:t xml:space="preserve">المعنية بتغير المناخ، مع مراعاة الخيارات المبينة في الفرع ثانياً من مذكرة الأمانة بشأن العمل المتعلق بالتنوع البيولوجي وتغير المناخ والتعاون مع الهيئة الحكومية الدولية المعنية بتغير المناخ </w:t>
      </w:r>
      <w:r w:rsidRPr="00B544D1">
        <w:rPr>
          <w:rFonts w:asciiTheme="majorBidi" w:hAnsiTheme="majorBidi" w:cstheme="majorBidi"/>
          <w:w w:val="102"/>
          <w:sz w:val="22"/>
          <w:szCs w:val="22"/>
        </w:rPr>
        <w:t>(IPBES/8/6)</w:t>
      </w:r>
      <w:r w:rsidRPr="00B544D1">
        <w:rPr>
          <w:rFonts w:ascii="Simplified Arabic" w:hAnsi="Simplified Arabic" w:cs="Simplified Arabic"/>
          <w:w w:val="102"/>
          <w:sz w:val="24"/>
          <w:szCs w:val="24"/>
          <w:rtl/>
          <w:lang w:val="en-US"/>
        </w:rPr>
        <w:t xml:space="preserve"> والحاجة إلى الشفافية في أي نشاط، بما يتفق مع قرارات الهيئة الحكومية الدولية المعنية بتغير المناخ والمنبر ومع السياسات والإجراءات الخاصة بكل منهما، وطلب إلى الأمينة التنفيذية أن تقدم تقريراً إلى الاجتماع العام في دورته العاشرة حول التقدم المحرز في هذا الصدد.</w:t>
      </w:r>
    </w:p>
    <w:p w14:paraId="4BF44EC7" w14:textId="77777777" w:rsidR="00C23748" w:rsidRPr="00C23748" w:rsidRDefault="00C23748" w:rsidP="00C23748">
      <w:pPr>
        <w:pStyle w:val="ListParagraph"/>
        <w:numPr>
          <w:ilvl w:val="0"/>
          <w:numId w:val="13"/>
        </w:numPr>
        <w:tabs>
          <w:tab w:val="clear" w:pos="1247"/>
          <w:tab w:val="clear" w:pos="1814"/>
          <w:tab w:val="clear" w:pos="2381"/>
          <w:tab w:val="clear" w:pos="2948"/>
          <w:tab w:val="clear" w:pos="3515"/>
          <w:tab w:val="left" w:pos="1843"/>
        </w:tabs>
        <w:bidi/>
        <w:spacing w:after="120" w:line="360" w:lineRule="exact"/>
        <w:ind w:left="1134" w:firstLine="0"/>
        <w:contextualSpacing w:val="0"/>
        <w:jc w:val="both"/>
        <w:rPr>
          <w:rFonts w:ascii="Simplified Arabic" w:hAnsi="Simplified Arabic" w:cs="Simplified Arabic" w:hint="default"/>
          <w:sz w:val="24"/>
          <w:szCs w:val="24"/>
          <w:lang w:val="en-US"/>
        </w:rPr>
      </w:pPr>
      <w:r w:rsidRPr="00C23748">
        <w:rPr>
          <w:rFonts w:ascii="Simplified Arabic" w:hAnsi="Simplified Arabic" w:cs="Simplified Arabic"/>
          <w:sz w:val="24"/>
          <w:szCs w:val="24"/>
          <w:rtl/>
          <w:lang w:val="en-US"/>
        </w:rPr>
        <w:t>وفي الفقرة 10 من نفس المقرر، شجع الاجتماع العام أعضاء المنبر وأصحاب المصلحة المعنيين والهيئات العلمية والمنظمات البحثية على الاضطلاع بتطوير المعارف والبحوث فيما يتعلق بالروابط بين التنوع البيولوجي وتغير المناخ، بما في ذلك آثار تغير المناخ.</w:t>
      </w:r>
    </w:p>
    <w:p w14:paraId="767F15C3" w14:textId="77777777" w:rsidR="00C23748" w:rsidRPr="00C23748" w:rsidRDefault="00C23748" w:rsidP="00C23748">
      <w:pPr>
        <w:pStyle w:val="ListParagraph"/>
        <w:numPr>
          <w:ilvl w:val="0"/>
          <w:numId w:val="13"/>
        </w:numPr>
        <w:tabs>
          <w:tab w:val="clear" w:pos="1247"/>
          <w:tab w:val="clear" w:pos="1814"/>
          <w:tab w:val="clear" w:pos="2381"/>
          <w:tab w:val="clear" w:pos="2948"/>
          <w:tab w:val="clear" w:pos="3515"/>
          <w:tab w:val="left" w:pos="1843"/>
        </w:tabs>
        <w:bidi/>
        <w:spacing w:after="120" w:line="360" w:lineRule="exact"/>
        <w:ind w:left="1134" w:firstLine="0"/>
        <w:contextualSpacing w:val="0"/>
        <w:jc w:val="both"/>
        <w:rPr>
          <w:rFonts w:ascii="Simplified Arabic" w:hAnsi="Simplified Arabic" w:cs="Simplified Arabic" w:hint="default"/>
          <w:sz w:val="24"/>
          <w:szCs w:val="24"/>
          <w:lang w:val="en-US"/>
        </w:rPr>
      </w:pPr>
      <w:r w:rsidRPr="00C23748">
        <w:rPr>
          <w:rFonts w:ascii="Simplified Arabic" w:hAnsi="Simplified Arabic" w:cs="Simplified Arabic"/>
          <w:sz w:val="24"/>
          <w:szCs w:val="24"/>
          <w:rtl/>
          <w:lang w:val="en-US"/>
        </w:rPr>
        <w:t>ويقدم الفرع أولاً من هذه المذكرة معلومات عن المشاركة مع الهيئة الحكومية الدولية المعنية بتغير المناخ منذ الدورة التاسعة للاجتماع العام. ويقدم الفرع ثانياً معلومات عن تجميع الاقتراحات الخاصة بالمسائل المواضيعية أو المنهجية التي تتعلق بالتنوع البيولوجي وتغير المناخ والتي يمكن أن تستفيد من التعاون بين الهيئة الحكومية الدولية المعنية بتغير المناخ والمنبر. ويوجز الفرع ثالثاً الإجراء المقترح أن يتخذه الاجتماع العام في دورته العاشرة.</w:t>
      </w:r>
    </w:p>
    <w:p w14:paraId="0472C225" w14:textId="77777777" w:rsidR="00C23748" w:rsidRPr="00C23748" w:rsidRDefault="00C23748" w:rsidP="00C23748">
      <w:pPr>
        <w:spacing w:after="120" w:line="360" w:lineRule="exact"/>
        <w:ind w:left="1135" w:hanging="851"/>
        <w:jc w:val="both"/>
        <w:textDirection w:val="tbRlV"/>
        <w:rPr>
          <w:rFonts w:ascii="Simplified Arabic" w:hAnsi="Simplified Arabic"/>
          <w:b/>
          <w:sz w:val="26"/>
          <w:szCs w:val="26"/>
          <w:lang w:val="ar-SA" w:eastAsia="zh-TW" w:bidi="en-GB"/>
        </w:rPr>
      </w:pPr>
      <w:r w:rsidRPr="00C23748">
        <w:rPr>
          <w:rFonts w:ascii="Simplified Arabic" w:hAnsi="Simplified Arabic" w:hint="cs"/>
          <w:b/>
          <w:bCs/>
          <w:sz w:val="26"/>
          <w:szCs w:val="26"/>
          <w:rtl/>
          <w:lang w:val="fr-FR" w:eastAsia="zh-CN"/>
        </w:rPr>
        <w:t>أولاً-</w:t>
      </w:r>
      <w:r w:rsidRPr="00C23748">
        <w:rPr>
          <w:rFonts w:ascii="Simplified Arabic" w:hAnsi="Simplified Arabic" w:hint="cs"/>
          <w:b/>
          <w:sz w:val="26"/>
          <w:szCs w:val="26"/>
          <w:rtl/>
          <w:lang w:val="fr-FR" w:eastAsia="zh-CN"/>
        </w:rPr>
        <w:tab/>
      </w:r>
      <w:r w:rsidRPr="00C23748">
        <w:rPr>
          <w:rFonts w:ascii="Simplified Arabic" w:hAnsi="Simplified Arabic" w:hint="cs"/>
          <w:b/>
          <w:bCs/>
          <w:sz w:val="26"/>
          <w:szCs w:val="26"/>
          <w:rtl/>
          <w:lang w:val="fr-FR" w:eastAsia="zh-CN"/>
        </w:rPr>
        <w:t>المشاركة مع الهيئة الحكومية الدولية المعنية بتغير المناخ منذ الدورة التاسعة للاجتماع العام</w:t>
      </w:r>
    </w:p>
    <w:p w14:paraId="418EB2EC" w14:textId="77777777" w:rsidR="00C23748" w:rsidRPr="00C23748" w:rsidRDefault="00C23748" w:rsidP="00C23748">
      <w:pPr>
        <w:pStyle w:val="ListParagraph"/>
        <w:numPr>
          <w:ilvl w:val="0"/>
          <w:numId w:val="13"/>
        </w:numPr>
        <w:tabs>
          <w:tab w:val="clear" w:pos="1247"/>
          <w:tab w:val="clear" w:pos="1814"/>
          <w:tab w:val="clear" w:pos="2381"/>
          <w:tab w:val="clear" w:pos="2948"/>
          <w:tab w:val="clear" w:pos="3515"/>
          <w:tab w:val="left" w:pos="1843"/>
        </w:tabs>
        <w:bidi/>
        <w:spacing w:after="120" w:line="360" w:lineRule="exact"/>
        <w:ind w:left="1134" w:firstLine="0"/>
        <w:contextualSpacing w:val="0"/>
        <w:jc w:val="both"/>
        <w:rPr>
          <w:rFonts w:ascii="Simplified Arabic" w:hAnsi="Simplified Arabic" w:cs="Simplified Arabic" w:hint="default"/>
          <w:sz w:val="24"/>
          <w:szCs w:val="24"/>
        </w:rPr>
      </w:pPr>
      <w:r w:rsidRPr="00C23748">
        <w:rPr>
          <w:rFonts w:ascii="Simplified Arabic" w:hAnsi="Simplified Arabic" w:cs="Simplified Arabic"/>
          <w:sz w:val="24"/>
          <w:szCs w:val="24"/>
          <w:rtl/>
        </w:rPr>
        <w:t>نظراً للجدول الزمني المزدحم للغاية لدورات الهيئة الحكومية الدولية المعنية بتغير المناخ فيما يتعلق بالموافقة على تقرير التقييم السادس الصادر عنها، لم يُتخذ أي إجراء آخر استجابة للدعوة التي وجهها الاجتماع العام إلى المكتب والأمينة التنفيذية للمنبر إلى مواصلة استكشاف نُهج التعاون واحتمالية تنفيذ أنشطة مشتركة بين الهيئة الحكومية الدولية المعنية بتغير المناخ والمنبر. وعقب الدورة التاسعة والخمسين للهيئة الحكومية الدولية المعنية بتغير المناخ، المقرر عقدها في عام 2023 والتي ستجرى فيها انتخابات مكتب الهيئة، سيشارك مكتب المنبر والأمينة التنفيذية مع الرئيس والمكتب الجديدين بشأن أي خطوات أخرى.</w:t>
      </w:r>
    </w:p>
    <w:p w14:paraId="1A72EB64" w14:textId="77777777" w:rsidR="00C23748" w:rsidRPr="00C23748" w:rsidRDefault="00C23748" w:rsidP="00C23748">
      <w:pPr>
        <w:spacing w:after="120" w:line="360" w:lineRule="exact"/>
        <w:ind w:left="1135" w:hanging="851"/>
        <w:jc w:val="both"/>
        <w:rPr>
          <w:rFonts w:ascii="Simplified Arabic" w:hAnsi="Simplified Arabic"/>
          <w:b/>
          <w:bCs/>
          <w:sz w:val="26"/>
          <w:szCs w:val="26"/>
          <w:lang w:val="fr-FR" w:eastAsia="zh-CN"/>
        </w:rPr>
      </w:pPr>
      <w:r w:rsidRPr="00C23748">
        <w:rPr>
          <w:rFonts w:ascii="Simplified Arabic" w:hAnsi="Simplified Arabic" w:hint="cs"/>
          <w:b/>
          <w:bCs/>
          <w:sz w:val="26"/>
          <w:szCs w:val="26"/>
          <w:rtl/>
          <w:lang w:val="fr-FR" w:eastAsia="zh-CN"/>
        </w:rPr>
        <w:t>ثانياً-</w:t>
      </w:r>
      <w:r w:rsidRPr="00C23748">
        <w:rPr>
          <w:rFonts w:ascii="Simplified Arabic" w:hAnsi="Simplified Arabic" w:hint="cs"/>
          <w:b/>
          <w:bCs/>
          <w:sz w:val="26"/>
          <w:szCs w:val="26"/>
          <w:rtl/>
          <w:lang w:val="fr-FR" w:eastAsia="zh-CN"/>
        </w:rPr>
        <w:tab/>
        <w:t>تجميع الاقتراحات الخاصة بالمسائل المواضيعية أو المنهجية التي تتعلق بالتنوع البيولوجي وتغير المناخ والتي يمكن أن تستفيد من التعاون بين الهيئة الحكومية الدولية المعنية بتغير المناخ والمنبر الحكومي الدولي للعلوم والسياسات في مجال التنوع البيولوجي وخدمات النظم الإيكولوجية</w:t>
      </w:r>
    </w:p>
    <w:p w14:paraId="45BD2522" w14:textId="77777777" w:rsidR="00C23748" w:rsidRPr="00C23748" w:rsidRDefault="00C23748" w:rsidP="00B544D1">
      <w:pPr>
        <w:pStyle w:val="ListParagraph"/>
        <w:numPr>
          <w:ilvl w:val="0"/>
          <w:numId w:val="13"/>
        </w:numPr>
        <w:tabs>
          <w:tab w:val="clear" w:pos="1247"/>
          <w:tab w:val="clear" w:pos="1814"/>
          <w:tab w:val="clear" w:pos="2381"/>
          <w:tab w:val="clear" w:pos="2948"/>
          <w:tab w:val="clear" w:pos="3515"/>
          <w:tab w:val="left" w:pos="1843"/>
        </w:tabs>
        <w:bidi/>
        <w:spacing w:after="120" w:line="360" w:lineRule="exact"/>
        <w:ind w:left="1134" w:firstLine="0"/>
        <w:contextualSpacing w:val="0"/>
        <w:jc w:val="lowKashida"/>
        <w:rPr>
          <w:rFonts w:ascii="Simplified Arabic" w:hAnsi="Simplified Arabic" w:cs="Simplified Arabic" w:hint="default"/>
          <w:sz w:val="24"/>
          <w:szCs w:val="24"/>
        </w:rPr>
      </w:pPr>
      <w:r w:rsidRPr="00C23748">
        <w:rPr>
          <w:rFonts w:ascii="Simplified Arabic" w:hAnsi="Simplified Arabic" w:cs="Simplified Arabic"/>
          <w:sz w:val="24"/>
          <w:szCs w:val="24"/>
          <w:rtl/>
        </w:rPr>
        <w:t xml:space="preserve">استجابةً لطلب الاجتماع العام، دعت الأمينة التنفيذية، في الإخطار </w:t>
      </w:r>
      <w:r w:rsidRPr="00C23748">
        <w:rPr>
          <w:rFonts w:asciiTheme="majorBidi" w:hAnsiTheme="majorBidi" w:cstheme="majorBidi"/>
          <w:sz w:val="22"/>
          <w:szCs w:val="22"/>
        </w:rPr>
        <w:t>EM/2022/10</w:t>
      </w:r>
      <w:r w:rsidRPr="00C23748">
        <w:rPr>
          <w:rFonts w:ascii="Simplified Arabic" w:hAnsi="Simplified Arabic" w:cs="Simplified Arabic"/>
          <w:sz w:val="24"/>
          <w:szCs w:val="24"/>
          <w:rtl/>
        </w:rPr>
        <w:t xml:space="preserve"> المؤرخ 10 آذار/مارس 2022، الأعضاء إلى تقديم اقتراحات بحلول 15 نيسان/أبريل 2022 بشأن المسائل المواضيعية أو المنهجية التي تتعلق بالتنوع البيولوجي وتغير المناخ والتي يمكن أن تستفيد من التعاون بين الهيئة الحكومية الدولية المعنية بتغير المناخ والمنبر. ويتاح تجميع الردود الواردة للاجتماع العام في دورته التاسعة في الوثيقة </w:t>
      </w:r>
      <w:r w:rsidRPr="00C23748">
        <w:rPr>
          <w:rFonts w:asciiTheme="majorBidi" w:hAnsiTheme="majorBidi" w:cstheme="majorBidi"/>
          <w:sz w:val="22"/>
          <w:szCs w:val="22"/>
        </w:rPr>
        <w:t>IPBES/9/INF/26</w:t>
      </w:r>
      <w:r w:rsidRPr="00C23748">
        <w:rPr>
          <w:rFonts w:ascii="Simplified Arabic" w:hAnsi="Simplified Arabic" w:cs="Simplified Arabic"/>
          <w:sz w:val="24"/>
          <w:szCs w:val="24"/>
          <w:rtl/>
        </w:rPr>
        <w:t>.</w:t>
      </w:r>
    </w:p>
    <w:p w14:paraId="04465FF9" w14:textId="77777777" w:rsidR="00C23748" w:rsidRPr="00C23748" w:rsidRDefault="00C23748" w:rsidP="00C23748">
      <w:pPr>
        <w:spacing w:after="120" w:line="360" w:lineRule="exact"/>
        <w:ind w:left="1135" w:hanging="851"/>
        <w:jc w:val="both"/>
        <w:rPr>
          <w:rFonts w:ascii="Simplified Arabic" w:hAnsi="Simplified Arabic"/>
          <w:b/>
          <w:bCs/>
          <w:sz w:val="26"/>
          <w:szCs w:val="26"/>
          <w:lang w:val="fr-FR" w:eastAsia="zh-CN"/>
        </w:rPr>
      </w:pPr>
      <w:r w:rsidRPr="00C23748">
        <w:rPr>
          <w:rFonts w:ascii="Simplified Arabic" w:hAnsi="Simplified Arabic" w:hint="cs"/>
          <w:b/>
          <w:bCs/>
          <w:sz w:val="26"/>
          <w:szCs w:val="26"/>
          <w:rtl/>
          <w:lang w:val="fr-FR" w:eastAsia="zh-CN"/>
        </w:rPr>
        <w:t>ثالثاً-</w:t>
      </w:r>
      <w:r w:rsidRPr="00C23748">
        <w:rPr>
          <w:rFonts w:ascii="Simplified Arabic" w:hAnsi="Simplified Arabic" w:hint="cs"/>
          <w:b/>
          <w:bCs/>
          <w:sz w:val="26"/>
          <w:szCs w:val="26"/>
          <w:rtl/>
          <w:lang w:val="fr-FR" w:eastAsia="zh-CN"/>
        </w:rPr>
        <w:tab/>
        <w:t>الإجراء المقترح أن يتخذه الاجتماع العام في دورته العاشرة</w:t>
      </w:r>
    </w:p>
    <w:p w14:paraId="1ADC8609" w14:textId="77777777" w:rsidR="00C23748" w:rsidRPr="00C23748" w:rsidRDefault="00C23748" w:rsidP="00C23748">
      <w:pPr>
        <w:pStyle w:val="ListParagraph"/>
        <w:numPr>
          <w:ilvl w:val="0"/>
          <w:numId w:val="13"/>
        </w:numPr>
        <w:tabs>
          <w:tab w:val="clear" w:pos="1247"/>
          <w:tab w:val="clear" w:pos="1814"/>
          <w:tab w:val="clear" w:pos="2381"/>
          <w:tab w:val="clear" w:pos="2948"/>
          <w:tab w:val="clear" w:pos="3515"/>
          <w:tab w:val="left" w:pos="1843"/>
        </w:tabs>
        <w:bidi/>
        <w:spacing w:after="120" w:line="360" w:lineRule="exact"/>
        <w:ind w:left="1134" w:firstLine="0"/>
        <w:contextualSpacing w:val="0"/>
        <w:jc w:val="both"/>
        <w:rPr>
          <w:rFonts w:ascii="Simplified Arabic" w:hAnsi="Simplified Arabic" w:cs="Simplified Arabic" w:hint="default"/>
          <w:sz w:val="24"/>
          <w:szCs w:val="24"/>
        </w:rPr>
      </w:pPr>
      <w:r w:rsidRPr="00C23748">
        <w:rPr>
          <w:rFonts w:ascii="Simplified Arabic" w:hAnsi="Simplified Arabic" w:cs="Simplified Arabic"/>
          <w:sz w:val="24"/>
          <w:szCs w:val="24"/>
          <w:rtl/>
        </w:rPr>
        <w:t xml:space="preserve">سيُدعى الاجتماع العام إلى الإحاطة علماً بالتجميع الإضافي للاقتراحات المتعلقة بالقضايا المواضيعية أو المنهجية التي تتعلق بالتنوع البيولوجي وتغير المناخ التي ستستفيد من التعاون بين الفريق الحكومي الدولي المعني بتغير المناخ والمنبر الحكومي الدولي للعلوم والسياسات في مجال التنوع البيولوجي وخدمات النظم الإيكولوجية </w:t>
      </w:r>
      <w:r w:rsidRPr="00C23748">
        <w:rPr>
          <w:rFonts w:asciiTheme="majorBidi" w:hAnsiTheme="majorBidi" w:cstheme="majorBidi"/>
          <w:sz w:val="22"/>
          <w:szCs w:val="22"/>
        </w:rPr>
        <w:t>(IPBES/10/INF/20)</w:t>
      </w:r>
      <w:r w:rsidRPr="00C23748">
        <w:rPr>
          <w:rFonts w:ascii="Simplified Arabic" w:hAnsi="Simplified Arabic" w:cs="Simplified Arabic"/>
          <w:sz w:val="24"/>
          <w:szCs w:val="24"/>
          <w:rtl/>
        </w:rPr>
        <w:t>، وقد يرغب في أن يقرر النظر في اتخاذ مزيد من الإجراءات فيما يتعلق بالتجميع في دورته الحادية عشرة.</w:t>
      </w:r>
    </w:p>
    <w:p w14:paraId="190ED20D" w14:textId="77777777" w:rsidR="00C23748" w:rsidRPr="00C23748" w:rsidRDefault="00C23748" w:rsidP="00C23748">
      <w:pPr>
        <w:pStyle w:val="ListParagraph"/>
        <w:numPr>
          <w:ilvl w:val="0"/>
          <w:numId w:val="13"/>
        </w:numPr>
        <w:tabs>
          <w:tab w:val="clear" w:pos="1247"/>
          <w:tab w:val="clear" w:pos="1814"/>
          <w:tab w:val="clear" w:pos="2381"/>
          <w:tab w:val="clear" w:pos="2948"/>
          <w:tab w:val="clear" w:pos="3515"/>
          <w:tab w:val="left" w:pos="1843"/>
        </w:tabs>
        <w:bidi/>
        <w:spacing w:after="120" w:line="360" w:lineRule="exact"/>
        <w:ind w:left="1134" w:firstLine="0"/>
        <w:contextualSpacing w:val="0"/>
        <w:jc w:val="both"/>
        <w:rPr>
          <w:rFonts w:ascii="Simplified Arabic" w:hAnsi="Simplified Arabic" w:cs="Simplified Arabic" w:hint="default"/>
          <w:sz w:val="24"/>
          <w:szCs w:val="24"/>
        </w:rPr>
      </w:pPr>
      <w:r w:rsidRPr="00C23748">
        <w:rPr>
          <w:rFonts w:ascii="Simplified Arabic" w:hAnsi="Simplified Arabic" w:cs="Simplified Arabic"/>
          <w:sz w:val="24"/>
          <w:szCs w:val="24"/>
          <w:rtl/>
        </w:rPr>
        <w:t xml:space="preserve">وفي إطار البند 10 من جدول الأعمال المؤقت للدورة العاشرة للاجتماع العام، بشأن الطلبات والإسهامات والاقتراحات بشأن العناصر الإضافية لبرنامج العمل المتجدد للمنبر حتى عام 2030، سيُدعى الاجتماع العام إلى النظر في تقرير فريق الخبراء المتعدد التخصصات والمكتب بشأن تحديد أولويات الطلبات والإسهامات والاقتراحات بشأن العناصر الإضافية لبرنامج العمل المتجدد للمنبر حتى عام 2030 </w:t>
      </w:r>
      <w:r w:rsidRPr="00B544D1">
        <w:rPr>
          <w:rFonts w:asciiTheme="majorBidi" w:hAnsiTheme="majorBidi" w:cstheme="majorBidi"/>
          <w:sz w:val="22"/>
          <w:szCs w:val="22"/>
        </w:rPr>
        <w:t>(IPBES/10/10)</w:t>
      </w:r>
      <w:r w:rsidRPr="00C23748">
        <w:rPr>
          <w:rFonts w:ascii="Simplified Arabic" w:hAnsi="Simplified Arabic" w:cs="Simplified Arabic"/>
          <w:sz w:val="24"/>
          <w:szCs w:val="24"/>
          <w:rtl/>
        </w:rPr>
        <w:t xml:space="preserve">. ويتضمن التقرير </w:t>
      </w:r>
      <w:r w:rsidRPr="00C23748">
        <w:rPr>
          <w:rFonts w:ascii="Simplified Arabic" w:hAnsi="Simplified Arabic" w:cs="Simplified Arabic"/>
          <w:sz w:val="24"/>
          <w:szCs w:val="24"/>
          <w:rtl/>
        </w:rPr>
        <w:lastRenderedPageBreak/>
        <w:t>اقتراحاً بحجز فترة (بين الدورتين الثالثة عشرة والسادسة عشرة للاجتماع العام، 2026-2029) لإجراء تقييم مستقبلي بشأن التنوع البيولوجي وتغير المناخ، مع تحديد الموضوع الدقيق للتقييم في إحدى دورات الاجتماع العام في المستقبل. وقد يرغب الاجتماع العام في الإشارة إلى الفقرة 7 من المقرر م.ح.د-9 /1 التي دعا فيها مراكز التنسيق الوطنية التابعة للمنبر الحكومي الدولي للعلوم والسياسات في مجال التنوع البيولوجي وخدمات النظم الإيكولوجية إلى العمل مع نظرائها في الهيئة الحكومية الدولية المعنية بتغير المناخ للنظر معاً في الوسائل المحتملة لزيادة التعاون العلمي وتبادل المعلومات وتحسين فهم العمليات والإجراءات وخطط العمل ذات الصلة؛ وإلى الفقرة 10 من نفس المقرر التي شجع فيها أعضاء المنبر وأصحاب المصلحة المعنيين والهيئات العلمية والمنظمات البحثية على الاضطلاع بتطوير المعارف والبحوث فيما يتعلق بالروابط بين التنوع البيولوجي وتغير المناخ، بما في ذلك آثار تغير المناخ.</w:t>
      </w:r>
    </w:p>
    <w:p w14:paraId="689CFAD6" w14:textId="77777777" w:rsidR="00C23748" w:rsidRPr="00C23748" w:rsidRDefault="00C23748" w:rsidP="00C23748">
      <w:pPr>
        <w:pStyle w:val="ListParagraph"/>
        <w:numPr>
          <w:ilvl w:val="0"/>
          <w:numId w:val="13"/>
        </w:numPr>
        <w:tabs>
          <w:tab w:val="clear" w:pos="1247"/>
          <w:tab w:val="clear" w:pos="1814"/>
          <w:tab w:val="clear" w:pos="2381"/>
          <w:tab w:val="clear" w:pos="2948"/>
          <w:tab w:val="clear" w:pos="3515"/>
          <w:tab w:val="left" w:pos="1843"/>
        </w:tabs>
        <w:bidi/>
        <w:spacing w:after="120" w:line="360" w:lineRule="exact"/>
        <w:ind w:left="1134" w:firstLine="0"/>
        <w:contextualSpacing w:val="0"/>
        <w:jc w:val="both"/>
        <w:rPr>
          <w:rFonts w:ascii="Simplified Arabic" w:hAnsi="Simplified Arabic" w:cs="Simplified Arabic" w:hint="default"/>
          <w:sz w:val="24"/>
          <w:szCs w:val="24"/>
        </w:rPr>
      </w:pPr>
      <w:r w:rsidRPr="00C23748">
        <w:rPr>
          <w:rFonts w:ascii="Simplified Arabic" w:hAnsi="Simplified Arabic" w:cs="Simplified Arabic"/>
          <w:sz w:val="24"/>
          <w:szCs w:val="24"/>
          <w:rtl/>
        </w:rPr>
        <w:t xml:space="preserve">وقد يرغب الاجتماع العام أيضاً في أن يدعو المكتب والأمينة التنفيذية للمنبر إلى مواصلة استكشاف نُهج مع الهيئة الحكومية الدولية المعنية بتغير المناخ للتعاون وإمكانية تنفيذ أنشطة مشتركة بين الهيئة الحكومية الدولية المعنية بتغير المناخ والمنبر، بما في ذلك كجزء من دورة التقييم السابع للهيئة الحكومية الدولية المعنية بتغير المناخ، مع مراعاة الخيارات المبينة في الفرع ثانياً من مذكرة الأمانة بشأن العمل المتعلق بالتنوع البيولوجي وتغير المناخ والتعاون مع الهيئة الحكومية الدولية المعنية بتغير المناخ </w:t>
      </w:r>
      <w:r w:rsidRPr="00B544D1">
        <w:rPr>
          <w:rFonts w:asciiTheme="majorBidi" w:hAnsiTheme="majorBidi" w:cstheme="majorBidi"/>
          <w:sz w:val="22"/>
          <w:szCs w:val="22"/>
        </w:rPr>
        <w:t>(IPBES/8/6)</w:t>
      </w:r>
      <w:r w:rsidRPr="00C23748">
        <w:rPr>
          <w:rFonts w:ascii="Simplified Arabic" w:hAnsi="Simplified Arabic" w:cs="Simplified Arabic"/>
          <w:sz w:val="24"/>
          <w:szCs w:val="24"/>
          <w:rtl/>
        </w:rPr>
        <w:t xml:space="preserve"> والحاجة إلى الشفافية في أي نشاط، بما يتفق مع قرارات الهيئة الحكومية الدولية المعنية بتغير المناخ والمنبر ومع السياسات والإجراءات الخاصة بكل منهما، وأن يطلب إلى الأمينة التنفيذية أن تقدم تقريراً إلى الاجتماع العام في دورته الحادية عشرة حول التقدم المحرز في هذا الصدد.</w:t>
      </w:r>
    </w:p>
    <w:bookmarkEnd w:id="0"/>
    <w:p w14:paraId="0EB742B6" w14:textId="1AEDD157" w:rsidR="00902F7C" w:rsidRPr="00C23748" w:rsidRDefault="00902F7C" w:rsidP="00C23748">
      <w:pPr>
        <w:spacing w:after="120" w:line="360" w:lineRule="exact"/>
        <w:ind w:left="1134"/>
        <w:jc w:val="center"/>
        <w:rPr>
          <w:rFonts w:ascii="Simplified Arabic" w:hAnsi="Simplified Arabic"/>
          <w:sz w:val="24"/>
          <w:szCs w:val="24"/>
          <w:rtl/>
        </w:rPr>
      </w:pPr>
      <w:r w:rsidRPr="00C23748">
        <w:rPr>
          <w:rFonts w:ascii="Simplified Arabic" w:hAnsi="Simplified Arabic" w:hint="cs"/>
          <w:sz w:val="24"/>
          <w:szCs w:val="24"/>
        </w:rPr>
        <w:t>________</w:t>
      </w:r>
      <w:r w:rsidR="00CA1C95" w:rsidRPr="00C23748">
        <w:rPr>
          <w:rFonts w:ascii="Simplified Arabic" w:hAnsi="Simplified Arabic" w:hint="cs"/>
          <w:sz w:val="24"/>
          <w:szCs w:val="24"/>
        </w:rPr>
        <w:t>____</w:t>
      </w:r>
    </w:p>
    <w:sectPr w:rsidR="00902F7C" w:rsidRPr="00C23748" w:rsidSect="00F407B2">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907" w:right="1418" w:bottom="1418" w:left="992" w:header="539" w:footer="975" w:gutter="0"/>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46FA" w14:textId="77777777" w:rsidR="00D32490" w:rsidRDefault="00D32490">
      <w:r>
        <w:separator/>
      </w:r>
    </w:p>
  </w:endnote>
  <w:endnote w:type="continuationSeparator" w:id="0">
    <w:p w14:paraId="4F52B2B6" w14:textId="77777777" w:rsidR="00D32490" w:rsidRDefault="00D3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Simplified Arabic"/>
    <w:charset w:val="B2"/>
    <w:family w:val="roman"/>
    <w:pitch w:val="variable"/>
    <w:sig w:usb0="00002003" w:usb1="80000000" w:usb2="00000008" w:usb3="00000000" w:csb0="00000041" w:csb1="00000000"/>
  </w:font>
  <w:font w:name="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notTrueType/>
    <w:pitch w:val="default"/>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3953E6" w:rsidRPr="00CB261B" w:rsidRDefault="003953E6"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Pr>
        <w:rStyle w:val="PageNumber"/>
        <w:rFonts w:ascii="Times New Roman" w:hAnsi="Times New Roman" w:cs="Times New Roman"/>
        <w:szCs w:val="20"/>
      </w:rPr>
      <w:t>2</w:t>
    </w:r>
    <w:r w:rsidRPr="00CB261B">
      <w:rPr>
        <w:rStyle w:val="PageNumber"/>
        <w:rFonts w:ascii="Times New Roman" w:hAnsi="Times New Roman"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3953E6" w:rsidRPr="00CB261B" w:rsidRDefault="003953E6"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Pr>
        <w:rStyle w:val="PageNumber"/>
        <w:rFonts w:ascii="Times New Roman" w:hAnsi="Times New Roman" w:cs="Times New Roman"/>
        <w:szCs w:val="20"/>
      </w:rPr>
      <w:t>3</w:t>
    </w:r>
    <w:r w:rsidRPr="00CB261B">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noProof w:val="0"/>
        <w:rtl/>
      </w:rPr>
      <w:id w:val="-733771270"/>
      <w:docPartObj>
        <w:docPartGallery w:val="Page Numbers (Bottom of Page)"/>
        <w:docPartUnique/>
      </w:docPartObj>
    </w:sdtPr>
    <w:sdtEndPr>
      <w:rPr>
        <w:noProof/>
      </w:rPr>
    </w:sdtEndPr>
    <w:sdtContent>
      <w:p w14:paraId="673B38E2" w14:textId="14F46A2D" w:rsidR="003953E6" w:rsidRPr="009C6AA0" w:rsidRDefault="003953E6" w:rsidP="000B0024">
        <w:pPr>
          <w:pStyle w:val="Footer"/>
          <w:tabs>
            <w:tab w:val="clear" w:pos="4153"/>
            <w:tab w:val="clear" w:pos="8306"/>
            <w:tab w:val="left" w:pos="1133"/>
          </w:tabs>
          <w:ind w:left="-284"/>
          <w:jc w:val="left"/>
          <w:rPr>
            <w:rFonts w:asciiTheme="majorBidi" w:hAnsiTheme="majorBidi" w:cstheme="majorBidi"/>
          </w:rPr>
        </w:pPr>
        <w:r w:rsidRPr="009C6AA0">
          <w:rPr>
            <w:rFonts w:asciiTheme="majorBidi" w:hAnsiTheme="majorBidi" w:cstheme="majorBidi"/>
            <w:noProof w:val="0"/>
          </w:rPr>
          <w:t>K</w:t>
        </w:r>
        <w:r w:rsidR="00994091">
          <w:rPr>
            <w:rFonts w:asciiTheme="majorBidi" w:hAnsiTheme="majorBidi" w:cstheme="majorBidi"/>
            <w:noProof w:val="0"/>
          </w:rPr>
          <w:t>2309023</w:t>
        </w:r>
        <w:r w:rsidR="000B0024">
          <w:rPr>
            <w:rFonts w:asciiTheme="majorBidi" w:hAnsiTheme="majorBidi" w:cstheme="majorBidi"/>
            <w:noProof w:val="0"/>
          </w:rPr>
          <w:t>[A]</w:t>
        </w:r>
        <w:r w:rsidRPr="009C6AA0">
          <w:rPr>
            <w:rFonts w:asciiTheme="majorBidi" w:hAnsiTheme="majorBidi" w:cstheme="majorBidi"/>
            <w:noProof w:val="0"/>
          </w:rPr>
          <w:tab/>
        </w:r>
        <w:r w:rsidR="00994091">
          <w:rPr>
            <w:rFonts w:asciiTheme="majorBidi" w:hAnsiTheme="majorBidi" w:cstheme="majorBidi"/>
            <w:noProof w:val="0"/>
          </w:rPr>
          <w:t>040623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9AD0" w14:textId="77777777" w:rsidR="00D32490" w:rsidRDefault="00D32490" w:rsidP="00684243">
      <w:pPr>
        <w:ind w:left="720"/>
      </w:pPr>
      <w:r>
        <w:separator/>
      </w:r>
    </w:p>
  </w:footnote>
  <w:footnote w:type="continuationSeparator" w:id="0">
    <w:p w14:paraId="013EE758" w14:textId="77777777" w:rsidR="00D32490" w:rsidRDefault="00D32490">
      <w:r>
        <w:continuationSeparator/>
      </w:r>
    </w:p>
  </w:footnote>
  <w:footnote w:id="1">
    <w:p w14:paraId="7983DCD4" w14:textId="7CBFE8DA" w:rsidR="007C5655" w:rsidRPr="00994091" w:rsidRDefault="007C5655" w:rsidP="00994091">
      <w:pPr>
        <w:pStyle w:val="FootnoteText"/>
        <w:spacing w:after="40" w:line="280" w:lineRule="exact"/>
        <w:ind w:left="1134"/>
        <w:jc w:val="both"/>
        <w:rPr>
          <w:rFonts w:ascii="Simplified Arabic" w:hAnsi="Simplified Arabic"/>
        </w:rPr>
      </w:pPr>
      <w:r w:rsidRPr="00994091">
        <w:rPr>
          <w:rStyle w:val="FootnoteReference"/>
          <w:rFonts w:ascii="Simplified Arabic" w:hAnsi="Simplified Arabic" w:hint="cs"/>
          <w:vertAlign w:val="baseline"/>
          <w:rtl/>
        </w:rPr>
        <w:t>*</w:t>
      </w:r>
      <w:r w:rsidRPr="00994091">
        <w:rPr>
          <w:rFonts w:ascii="Simplified Arabic" w:hAnsi="Simplified Arabic" w:hint="cs"/>
          <w:rtl/>
        </w:rPr>
        <w:t xml:space="preserve">  </w:t>
      </w:r>
      <w:r w:rsidRPr="00994091">
        <w:rPr>
          <w:rFonts w:asciiTheme="majorBidi" w:hAnsiTheme="majorBidi" w:cstheme="majorBidi"/>
          <w:sz w:val="18"/>
          <w:szCs w:val="18"/>
        </w:rPr>
        <w:t>IPBES/10/1</w:t>
      </w:r>
      <w:r w:rsidRPr="00994091">
        <w:rPr>
          <w:rFonts w:ascii="Simplified Arabic" w:hAnsi="Simplified Arabic"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0F2EC7A5" w:rsidR="003953E6" w:rsidRPr="000301DB" w:rsidRDefault="00994091" w:rsidP="00826BAD">
    <w:pPr>
      <w:pBdr>
        <w:bottom w:val="single" w:sz="4" w:space="1" w:color="auto"/>
      </w:pBdr>
      <w:rPr>
        <w:sz w:val="17"/>
        <w:szCs w:val="17"/>
        <w:rtl/>
      </w:rPr>
    </w:pPr>
    <w:r w:rsidRPr="00994091">
      <w:rPr>
        <w:b/>
        <w:bCs/>
        <w:sz w:val="17"/>
        <w:szCs w:val="17"/>
        <w:lang w:val="fr-FR" w:bidi="ar-EG"/>
      </w:rPr>
      <w:t>IPBES/10/7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5F2" w14:textId="09B758D1" w:rsidR="003953E6" w:rsidRPr="004429C9" w:rsidRDefault="00994091" w:rsidP="005D14DE">
    <w:pPr>
      <w:pBdr>
        <w:bottom w:val="single" w:sz="4" w:space="0" w:color="auto"/>
      </w:pBdr>
      <w:bidi w:val="0"/>
      <w:spacing w:before="20" w:after="40"/>
      <w:jc w:val="both"/>
      <w:rPr>
        <w:sz w:val="16"/>
        <w:szCs w:val="16"/>
      </w:rPr>
    </w:pPr>
    <w:r w:rsidRPr="00994091">
      <w:rPr>
        <w:rStyle w:val="PageNumber"/>
        <w:rFonts w:cs="Times New Roman"/>
        <w:b/>
        <w:bCs/>
        <w:sz w:val="17"/>
        <w:szCs w:val="17"/>
        <w:lang w:val="fr-FR"/>
      </w:rPr>
      <w:t>IPBES/10/7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F1B" w14:textId="4CFA51B5" w:rsidR="003953E6" w:rsidRPr="003D6FDE" w:rsidRDefault="003953E6" w:rsidP="003D6FDE">
    <w:pPr>
      <w:bidi w:val="0"/>
      <w:spacing w:before="20" w:after="4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39AE"/>
    <w:multiLevelType w:val="hybridMultilevel"/>
    <w:tmpl w:val="FFFFFFFF"/>
    <w:lvl w:ilvl="0" w:tplc="34120194">
      <w:start w:val="1"/>
      <w:numFmt w:val="bullet"/>
      <w:lvlText w:val=""/>
      <w:lvlJc w:val="left"/>
      <w:pPr>
        <w:ind w:left="720" w:hanging="360"/>
      </w:pPr>
      <w:rPr>
        <w:rFonts w:ascii="Symbol" w:hAnsi="Symbol" w:hint="default"/>
      </w:rPr>
    </w:lvl>
    <w:lvl w:ilvl="1" w:tplc="05329706">
      <w:start w:val="1"/>
      <w:numFmt w:val="bullet"/>
      <w:lvlText w:val="o"/>
      <w:lvlJc w:val="left"/>
      <w:pPr>
        <w:ind w:left="1440" w:hanging="360"/>
      </w:pPr>
      <w:rPr>
        <w:rFonts w:ascii="Courier New" w:hAnsi="Courier New" w:cs="Times New Roman" w:hint="default"/>
      </w:rPr>
    </w:lvl>
    <w:lvl w:ilvl="2" w:tplc="33603C40">
      <w:start w:val="1"/>
      <w:numFmt w:val="bullet"/>
      <w:lvlText w:val=""/>
      <w:lvlJc w:val="left"/>
      <w:pPr>
        <w:ind w:left="2160" w:hanging="360"/>
      </w:pPr>
      <w:rPr>
        <w:rFonts w:ascii="Wingdings" w:hAnsi="Wingdings" w:hint="default"/>
      </w:rPr>
    </w:lvl>
    <w:lvl w:ilvl="3" w:tplc="D07A5138">
      <w:start w:val="1"/>
      <w:numFmt w:val="bullet"/>
      <w:lvlText w:val=""/>
      <w:lvlJc w:val="left"/>
      <w:pPr>
        <w:ind w:left="2880" w:hanging="360"/>
      </w:pPr>
      <w:rPr>
        <w:rFonts w:ascii="Symbol" w:hAnsi="Symbol" w:hint="default"/>
      </w:rPr>
    </w:lvl>
    <w:lvl w:ilvl="4" w:tplc="2CD201A0">
      <w:start w:val="1"/>
      <w:numFmt w:val="bullet"/>
      <w:lvlText w:val="o"/>
      <w:lvlJc w:val="left"/>
      <w:pPr>
        <w:ind w:left="3600" w:hanging="360"/>
      </w:pPr>
      <w:rPr>
        <w:rFonts w:ascii="Courier New" w:hAnsi="Courier New" w:cs="Times New Roman" w:hint="default"/>
      </w:rPr>
    </w:lvl>
    <w:lvl w:ilvl="5" w:tplc="9F8C4944">
      <w:start w:val="1"/>
      <w:numFmt w:val="bullet"/>
      <w:lvlText w:val=""/>
      <w:lvlJc w:val="left"/>
      <w:pPr>
        <w:ind w:left="4320" w:hanging="360"/>
      </w:pPr>
      <w:rPr>
        <w:rFonts w:ascii="Wingdings" w:hAnsi="Wingdings" w:hint="default"/>
      </w:rPr>
    </w:lvl>
    <w:lvl w:ilvl="6" w:tplc="242E4B52">
      <w:start w:val="1"/>
      <w:numFmt w:val="bullet"/>
      <w:lvlText w:val=""/>
      <w:lvlJc w:val="left"/>
      <w:pPr>
        <w:ind w:left="5040" w:hanging="360"/>
      </w:pPr>
      <w:rPr>
        <w:rFonts w:ascii="Symbol" w:hAnsi="Symbol" w:hint="default"/>
      </w:rPr>
    </w:lvl>
    <w:lvl w:ilvl="7" w:tplc="D700AA5C">
      <w:start w:val="1"/>
      <w:numFmt w:val="bullet"/>
      <w:lvlText w:val="o"/>
      <w:lvlJc w:val="left"/>
      <w:pPr>
        <w:ind w:left="5760" w:hanging="360"/>
      </w:pPr>
      <w:rPr>
        <w:rFonts w:ascii="Courier New" w:hAnsi="Courier New" w:cs="Times New Roman" w:hint="default"/>
      </w:rPr>
    </w:lvl>
    <w:lvl w:ilvl="8" w:tplc="12B86932">
      <w:start w:val="1"/>
      <w:numFmt w:val="bullet"/>
      <w:lvlText w:val=""/>
      <w:lvlJc w:val="left"/>
      <w:pPr>
        <w:ind w:left="6480" w:hanging="360"/>
      </w:pPr>
      <w:rPr>
        <w:rFonts w:ascii="Wingdings" w:hAnsi="Wingdings" w:hint="default"/>
      </w:rPr>
    </w:lvl>
  </w:abstractNum>
  <w:abstractNum w:abstractNumId="1"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673991"/>
    <w:multiLevelType w:val="hybridMultilevel"/>
    <w:tmpl w:val="ED101300"/>
    <w:lvl w:ilvl="0" w:tplc="65E46D20">
      <w:start w:val="1"/>
      <w:numFmt w:val="decimal"/>
      <w:lvlText w:val="%1-"/>
      <w:lvlJc w:val="left"/>
      <w:pPr>
        <w:ind w:left="1494" w:hanging="360"/>
      </w:pPr>
      <w:rPr>
        <w:rFonts w:ascii="Simplified Arabic" w:hAnsi="Simplified Arabic" w:cs="Simplified Arabic" w:hint="cs"/>
        <w:b/>
        <w:bCs w:val="0"/>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5" w15:restartNumberingAfterBreak="0">
    <w:nsid w:val="29B961F7"/>
    <w:multiLevelType w:val="hybridMultilevel"/>
    <w:tmpl w:val="AB0A0EF6"/>
    <w:lvl w:ilvl="0" w:tplc="5D1ED2FC">
      <w:start w:val="1"/>
      <w:numFmt w:val="arabicAbjad"/>
      <w:lvlText w:val="(%1)"/>
      <w:lvlJc w:val="left"/>
      <w:pPr>
        <w:ind w:left="1854" w:hanging="360"/>
      </w:pPr>
      <w:rPr>
        <w:rFonts w:hint="default"/>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CB2652A"/>
    <w:multiLevelType w:val="hybridMultilevel"/>
    <w:tmpl w:val="85348902"/>
    <w:lvl w:ilvl="0" w:tplc="C698289E">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42A20302"/>
    <w:multiLevelType w:val="hybridMultilevel"/>
    <w:tmpl w:val="6270C1F4"/>
    <w:lvl w:ilvl="0" w:tplc="A980FDB2">
      <w:start w:val="1"/>
      <w:numFmt w:val="arabicAlpha"/>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BF2750"/>
    <w:multiLevelType w:val="hybridMultilevel"/>
    <w:tmpl w:val="E3BC5A1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15:restartNumberingAfterBreak="0">
    <w:nsid w:val="486B718A"/>
    <w:multiLevelType w:val="hybridMultilevel"/>
    <w:tmpl w:val="17D471C6"/>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F5F94"/>
    <w:multiLevelType w:val="hybridMultilevel"/>
    <w:tmpl w:val="C1405286"/>
    <w:lvl w:ilvl="0" w:tplc="562AE372">
      <w:start w:val="1"/>
      <w:numFmt w:val="decimal"/>
      <w:lvlText w:val="%1-"/>
      <w:lvlJc w:val="left"/>
      <w:pPr>
        <w:ind w:left="856" w:hanging="360"/>
      </w:pPr>
      <w:rPr>
        <w:rFonts w:hint="default"/>
        <w:sz w:val="24"/>
        <w:szCs w:val="24"/>
        <w:u w:color="0094BF"/>
      </w:rPr>
    </w:lvl>
    <w:lvl w:ilvl="1" w:tplc="10090019" w:tentative="1">
      <w:start w:val="1"/>
      <w:numFmt w:val="lowerLetter"/>
      <w:lvlText w:val="%2."/>
      <w:lvlJc w:val="left"/>
      <w:pPr>
        <w:ind w:left="1576" w:hanging="360"/>
      </w:pPr>
    </w:lvl>
    <w:lvl w:ilvl="2" w:tplc="1009001B" w:tentative="1">
      <w:start w:val="1"/>
      <w:numFmt w:val="lowerRoman"/>
      <w:lvlText w:val="%3."/>
      <w:lvlJc w:val="right"/>
      <w:pPr>
        <w:ind w:left="2296" w:hanging="180"/>
      </w:pPr>
    </w:lvl>
    <w:lvl w:ilvl="3" w:tplc="1009000F" w:tentative="1">
      <w:start w:val="1"/>
      <w:numFmt w:val="decimal"/>
      <w:lvlText w:val="%4."/>
      <w:lvlJc w:val="left"/>
      <w:pPr>
        <w:ind w:left="3016" w:hanging="360"/>
      </w:pPr>
    </w:lvl>
    <w:lvl w:ilvl="4" w:tplc="10090019" w:tentative="1">
      <w:start w:val="1"/>
      <w:numFmt w:val="lowerLetter"/>
      <w:lvlText w:val="%5."/>
      <w:lvlJc w:val="left"/>
      <w:pPr>
        <w:ind w:left="3736" w:hanging="360"/>
      </w:pPr>
    </w:lvl>
    <w:lvl w:ilvl="5" w:tplc="1009001B" w:tentative="1">
      <w:start w:val="1"/>
      <w:numFmt w:val="lowerRoman"/>
      <w:lvlText w:val="%6."/>
      <w:lvlJc w:val="right"/>
      <w:pPr>
        <w:ind w:left="4456" w:hanging="180"/>
      </w:pPr>
    </w:lvl>
    <w:lvl w:ilvl="6" w:tplc="1009000F" w:tentative="1">
      <w:start w:val="1"/>
      <w:numFmt w:val="decimal"/>
      <w:lvlText w:val="%7."/>
      <w:lvlJc w:val="left"/>
      <w:pPr>
        <w:ind w:left="5176" w:hanging="360"/>
      </w:pPr>
    </w:lvl>
    <w:lvl w:ilvl="7" w:tplc="10090019" w:tentative="1">
      <w:start w:val="1"/>
      <w:numFmt w:val="lowerLetter"/>
      <w:lvlText w:val="%8."/>
      <w:lvlJc w:val="left"/>
      <w:pPr>
        <w:ind w:left="5896" w:hanging="360"/>
      </w:pPr>
    </w:lvl>
    <w:lvl w:ilvl="8" w:tplc="1009001B" w:tentative="1">
      <w:start w:val="1"/>
      <w:numFmt w:val="lowerRoman"/>
      <w:lvlText w:val="%9."/>
      <w:lvlJc w:val="right"/>
      <w:pPr>
        <w:ind w:left="6616" w:hanging="180"/>
      </w:pPr>
    </w:lvl>
  </w:abstractNum>
  <w:abstractNum w:abstractNumId="11"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61861DDD"/>
    <w:multiLevelType w:val="hybridMultilevel"/>
    <w:tmpl w:val="A4060D60"/>
    <w:lvl w:ilvl="0" w:tplc="FFFFFFFF">
      <w:start w:val="1"/>
      <w:numFmt w:val="bullet"/>
      <w:lvlText w:val=""/>
      <w:lvlJc w:val="left"/>
      <w:pPr>
        <w:ind w:left="720" w:hanging="360"/>
      </w:pPr>
      <w:rPr>
        <w:rFonts w:ascii="Symbol" w:hAnsi="Symbol" w:hint="default"/>
      </w:rPr>
    </w:lvl>
    <w:lvl w:ilvl="1" w:tplc="385EC532">
      <w:start w:val="1"/>
      <w:numFmt w:val="bullet"/>
      <w:lvlText w:val="o"/>
      <w:lvlJc w:val="left"/>
      <w:pPr>
        <w:ind w:left="1440" w:hanging="360"/>
      </w:pPr>
      <w:rPr>
        <w:rFonts w:ascii="Courier New" w:hAnsi="Courier New" w:cs="Times New Roman" w:hint="default"/>
      </w:rPr>
    </w:lvl>
    <w:lvl w:ilvl="2" w:tplc="9F10B10A">
      <w:start w:val="1"/>
      <w:numFmt w:val="bullet"/>
      <w:lvlText w:val=""/>
      <w:lvlJc w:val="left"/>
      <w:pPr>
        <w:ind w:left="2160" w:hanging="360"/>
      </w:pPr>
      <w:rPr>
        <w:rFonts w:ascii="Wingdings" w:hAnsi="Wingdings" w:hint="default"/>
      </w:rPr>
    </w:lvl>
    <w:lvl w:ilvl="3" w:tplc="40205A34">
      <w:start w:val="1"/>
      <w:numFmt w:val="bullet"/>
      <w:lvlText w:val=""/>
      <w:lvlJc w:val="left"/>
      <w:pPr>
        <w:ind w:left="2880" w:hanging="360"/>
      </w:pPr>
      <w:rPr>
        <w:rFonts w:ascii="Symbol" w:hAnsi="Symbol" w:hint="default"/>
      </w:rPr>
    </w:lvl>
    <w:lvl w:ilvl="4" w:tplc="DE68EC12">
      <w:start w:val="1"/>
      <w:numFmt w:val="bullet"/>
      <w:lvlText w:val="o"/>
      <w:lvlJc w:val="left"/>
      <w:pPr>
        <w:ind w:left="3600" w:hanging="360"/>
      </w:pPr>
      <w:rPr>
        <w:rFonts w:ascii="Courier New" w:hAnsi="Courier New" w:cs="Times New Roman" w:hint="default"/>
      </w:rPr>
    </w:lvl>
    <w:lvl w:ilvl="5" w:tplc="21EE023A">
      <w:start w:val="1"/>
      <w:numFmt w:val="bullet"/>
      <w:lvlText w:val=""/>
      <w:lvlJc w:val="left"/>
      <w:pPr>
        <w:ind w:left="4320" w:hanging="360"/>
      </w:pPr>
      <w:rPr>
        <w:rFonts w:ascii="Wingdings" w:hAnsi="Wingdings" w:hint="default"/>
      </w:rPr>
    </w:lvl>
    <w:lvl w:ilvl="6" w:tplc="DAD00472">
      <w:start w:val="1"/>
      <w:numFmt w:val="bullet"/>
      <w:lvlText w:val=""/>
      <w:lvlJc w:val="left"/>
      <w:pPr>
        <w:ind w:left="5040" w:hanging="360"/>
      </w:pPr>
      <w:rPr>
        <w:rFonts w:ascii="Symbol" w:hAnsi="Symbol" w:hint="default"/>
      </w:rPr>
    </w:lvl>
    <w:lvl w:ilvl="7" w:tplc="EA44C704">
      <w:start w:val="1"/>
      <w:numFmt w:val="bullet"/>
      <w:lvlText w:val="o"/>
      <w:lvlJc w:val="left"/>
      <w:pPr>
        <w:ind w:left="5760" w:hanging="360"/>
      </w:pPr>
      <w:rPr>
        <w:rFonts w:ascii="Courier New" w:hAnsi="Courier New" w:cs="Times New Roman" w:hint="default"/>
      </w:rPr>
    </w:lvl>
    <w:lvl w:ilvl="8" w:tplc="6EB8048A">
      <w:start w:val="1"/>
      <w:numFmt w:val="bullet"/>
      <w:lvlText w:val=""/>
      <w:lvlJc w:val="left"/>
      <w:pPr>
        <w:ind w:left="6480" w:hanging="360"/>
      </w:pPr>
      <w:rPr>
        <w:rFonts w:ascii="Wingdings" w:hAnsi="Wingdings" w:hint="default"/>
      </w:rPr>
    </w:lvl>
  </w:abstractNum>
  <w:abstractNum w:abstractNumId="13"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4" w15:restartNumberingAfterBreak="0">
    <w:nsid w:val="6D470C25"/>
    <w:multiLevelType w:val="hybridMultilevel"/>
    <w:tmpl w:val="29DE9414"/>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49243">
    <w:abstractNumId w:val="13"/>
  </w:num>
  <w:num w:numId="2" w16cid:durableId="1907109039">
    <w:abstractNumId w:val="11"/>
  </w:num>
  <w:num w:numId="3" w16cid:durableId="1719544755">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4" w16cid:durableId="317879288">
    <w:abstractNumId w:val="4"/>
  </w:num>
  <w:num w:numId="5" w16cid:durableId="1000815470">
    <w:abstractNumId w:val="15"/>
  </w:num>
  <w:num w:numId="6" w16cid:durableId="1223251122">
    <w:abstractNumId w:val="2"/>
  </w:num>
  <w:num w:numId="7" w16cid:durableId="892817040">
    <w:abstractNumId w:val="0"/>
  </w:num>
  <w:num w:numId="8" w16cid:durableId="792140990">
    <w:abstractNumId w:val="12"/>
  </w:num>
  <w:num w:numId="9" w16cid:durableId="301472852">
    <w:abstractNumId w:val="10"/>
  </w:num>
  <w:num w:numId="10" w16cid:durableId="2089884220">
    <w:abstractNumId w:val="14"/>
  </w:num>
  <w:num w:numId="11" w16cid:durableId="1716274779">
    <w:abstractNumId w:val="9"/>
  </w:num>
  <w:num w:numId="12" w16cid:durableId="2088139998">
    <w:abstractNumId w:val="8"/>
  </w:num>
  <w:num w:numId="13" w16cid:durableId="153229222">
    <w:abstractNumId w:val="3"/>
  </w:num>
  <w:num w:numId="14" w16cid:durableId="1423604279">
    <w:abstractNumId w:val="5"/>
  </w:num>
  <w:num w:numId="15" w16cid:durableId="37517790">
    <w:abstractNumId w:val="7"/>
  </w:num>
  <w:num w:numId="16" w16cid:durableId="105474362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gutterAtTop/>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71"/>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170F"/>
    <w:rsid w:val="0000326C"/>
    <w:rsid w:val="00006216"/>
    <w:rsid w:val="0000791E"/>
    <w:rsid w:val="00010AEC"/>
    <w:rsid w:val="0001641F"/>
    <w:rsid w:val="00016B71"/>
    <w:rsid w:val="00016F9B"/>
    <w:rsid w:val="00021E31"/>
    <w:rsid w:val="000242CB"/>
    <w:rsid w:val="00026AB9"/>
    <w:rsid w:val="000301DB"/>
    <w:rsid w:val="0003075A"/>
    <w:rsid w:val="0003131F"/>
    <w:rsid w:val="00031BC1"/>
    <w:rsid w:val="000326E2"/>
    <w:rsid w:val="00033595"/>
    <w:rsid w:val="000339B8"/>
    <w:rsid w:val="00033A5C"/>
    <w:rsid w:val="000346C2"/>
    <w:rsid w:val="000359C0"/>
    <w:rsid w:val="00035D0F"/>
    <w:rsid w:val="00035DFB"/>
    <w:rsid w:val="000403C9"/>
    <w:rsid w:val="00046ADB"/>
    <w:rsid w:val="00047440"/>
    <w:rsid w:val="00056A99"/>
    <w:rsid w:val="0006021A"/>
    <w:rsid w:val="00067F7C"/>
    <w:rsid w:val="00077DFB"/>
    <w:rsid w:val="0008088A"/>
    <w:rsid w:val="00082B96"/>
    <w:rsid w:val="0008343B"/>
    <w:rsid w:val="000844F9"/>
    <w:rsid w:val="000904B8"/>
    <w:rsid w:val="00092517"/>
    <w:rsid w:val="00095712"/>
    <w:rsid w:val="000A0C24"/>
    <w:rsid w:val="000A27EE"/>
    <w:rsid w:val="000A2893"/>
    <w:rsid w:val="000A5EFE"/>
    <w:rsid w:val="000A6E39"/>
    <w:rsid w:val="000A7292"/>
    <w:rsid w:val="000B0024"/>
    <w:rsid w:val="000B2598"/>
    <w:rsid w:val="000B3617"/>
    <w:rsid w:val="000B3CA0"/>
    <w:rsid w:val="000B502D"/>
    <w:rsid w:val="000B6B96"/>
    <w:rsid w:val="000C1415"/>
    <w:rsid w:val="000C2ECA"/>
    <w:rsid w:val="000C3B75"/>
    <w:rsid w:val="000C473C"/>
    <w:rsid w:val="000C602E"/>
    <w:rsid w:val="000C60CD"/>
    <w:rsid w:val="000C64CB"/>
    <w:rsid w:val="000C6AF1"/>
    <w:rsid w:val="000C70BB"/>
    <w:rsid w:val="000C72D5"/>
    <w:rsid w:val="000D3BD5"/>
    <w:rsid w:val="000D5CA1"/>
    <w:rsid w:val="000D716E"/>
    <w:rsid w:val="000E6626"/>
    <w:rsid w:val="000E685E"/>
    <w:rsid w:val="000E72D6"/>
    <w:rsid w:val="000F083C"/>
    <w:rsid w:val="000F39C0"/>
    <w:rsid w:val="000F463A"/>
    <w:rsid w:val="000F712A"/>
    <w:rsid w:val="000F7D6F"/>
    <w:rsid w:val="001017F6"/>
    <w:rsid w:val="00102A11"/>
    <w:rsid w:val="001056BF"/>
    <w:rsid w:val="00105907"/>
    <w:rsid w:val="00107C41"/>
    <w:rsid w:val="00111A3E"/>
    <w:rsid w:val="00111DDA"/>
    <w:rsid w:val="00115C7F"/>
    <w:rsid w:val="0012040B"/>
    <w:rsid w:val="001223A2"/>
    <w:rsid w:val="00123D61"/>
    <w:rsid w:val="00124CC4"/>
    <w:rsid w:val="00126193"/>
    <w:rsid w:val="001278E9"/>
    <w:rsid w:val="00130365"/>
    <w:rsid w:val="00131CE1"/>
    <w:rsid w:val="00135521"/>
    <w:rsid w:val="001367EA"/>
    <w:rsid w:val="001368B8"/>
    <w:rsid w:val="001369C6"/>
    <w:rsid w:val="00137782"/>
    <w:rsid w:val="0014131C"/>
    <w:rsid w:val="0014278C"/>
    <w:rsid w:val="00142AE3"/>
    <w:rsid w:val="00144172"/>
    <w:rsid w:val="001466D9"/>
    <w:rsid w:val="00147C03"/>
    <w:rsid w:val="00147D7B"/>
    <w:rsid w:val="00153644"/>
    <w:rsid w:val="00154CC2"/>
    <w:rsid w:val="00155F84"/>
    <w:rsid w:val="001578B2"/>
    <w:rsid w:val="0016168E"/>
    <w:rsid w:val="0016255E"/>
    <w:rsid w:val="00165669"/>
    <w:rsid w:val="00165BE3"/>
    <w:rsid w:val="00167110"/>
    <w:rsid w:val="0017427B"/>
    <w:rsid w:val="00174564"/>
    <w:rsid w:val="00174F93"/>
    <w:rsid w:val="00176FBC"/>
    <w:rsid w:val="00177C0C"/>
    <w:rsid w:val="0018228B"/>
    <w:rsid w:val="001841AD"/>
    <w:rsid w:val="001844E3"/>
    <w:rsid w:val="00186CD0"/>
    <w:rsid w:val="00186DE2"/>
    <w:rsid w:val="00186FE8"/>
    <w:rsid w:val="00192535"/>
    <w:rsid w:val="001935E9"/>
    <w:rsid w:val="00193A98"/>
    <w:rsid w:val="00195098"/>
    <w:rsid w:val="00195D1E"/>
    <w:rsid w:val="001A0F83"/>
    <w:rsid w:val="001A2594"/>
    <w:rsid w:val="001A60C6"/>
    <w:rsid w:val="001B03D9"/>
    <w:rsid w:val="001B3A70"/>
    <w:rsid w:val="001B4F78"/>
    <w:rsid w:val="001C1035"/>
    <w:rsid w:val="001C1F65"/>
    <w:rsid w:val="001C51CC"/>
    <w:rsid w:val="001C617A"/>
    <w:rsid w:val="001C6873"/>
    <w:rsid w:val="001C7AC2"/>
    <w:rsid w:val="001D0669"/>
    <w:rsid w:val="001D2143"/>
    <w:rsid w:val="001D3A25"/>
    <w:rsid w:val="001D6F72"/>
    <w:rsid w:val="001D7638"/>
    <w:rsid w:val="001E0F09"/>
    <w:rsid w:val="001E4795"/>
    <w:rsid w:val="001E6A41"/>
    <w:rsid w:val="001E6E8E"/>
    <w:rsid w:val="001F0C9C"/>
    <w:rsid w:val="001F0E7F"/>
    <w:rsid w:val="001F171C"/>
    <w:rsid w:val="001F390D"/>
    <w:rsid w:val="00200D1B"/>
    <w:rsid w:val="0020178E"/>
    <w:rsid w:val="00205A66"/>
    <w:rsid w:val="00206F57"/>
    <w:rsid w:val="002079F8"/>
    <w:rsid w:val="0021634D"/>
    <w:rsid w:val="00221126"/>
    <w:rsid w:val="00224248"/>
    <w:rsid w:val="0022427E"/>
    <w:rsid w:val="002246D4"/>
    <w:rsid w:val="0023160B"/>
    <w:rsid w:val="002323CD"/>
    <w:rsid w:val="00236E53"/>
    <w:rsid w:val="002450E7"/>
    <w:rsid w:val="00247C7F"/>
    <w:rsid w:val="00250EEE"/>
    <w:rsid w:val="00251749"/>
    <w:rsid w:val="00252430"/>
    <w:rsid w:val="00253BCB"/>
    <w:rsid w:val="00253FDB"/>
    <w:rsid w:val="002568B5"/>
    <w:rsid w:val="00256DEC"/>
    <w:rsid w:val="00260C3B"/>
    <w:rsid w:val="00261451"/>
    <w:rsid w:val="002615F7"/>
    <w:rsid w:val="0026399C"/>
    <w:rsid w:val="002653F1"/>
    <w:rsid w:val="00267DA8"/>
    <w:rsid w:val="00272AB2"/>
    <w:rsid w:val="00273F23"/>
    <w:rsid w:val="0027421F"/>
    <w:rsid w:val="00276E48"/>
    <w:rsid w:val="00280BE3"/>
    <w:rsid w:val="0028306F"/>
    <w:rsid w:val="002A003B"/>
    <w:rsid w:val="002A188D"/>
    <w:rsid w:val="002A3D7D"/>
    <w:rsid w:val="002A7552"/>
    <w:rsid w:val="002B14DB"/>
    <w:rsid w:val="002B2CC9"/>
    <w:rsid w:val="002B42EE"/>
    <w:rsid w:val="002B5AB9"/>
    <w:rsid w:val="002C1F45"/>
    <w:rsid w:val="002C60AD"/>
    <w:rsid w:val="002C66EC"/>
    <w:rsid w:val="002D0FCA"/>
    <w:rsid w:val="002D12BC"/>
    <w:rsid w:val="002D2E8C"/>
    <w:rsid w:val="002D5C13"/>
    <w:rsid w:val="002D7BBF"/>
    <w:rsid w:val="002E0676"/>
    <w:rsid w:val="002E2312"/>
    <w:rsid w:val="002E5262"/>
    <w:rsid w:val="002E6D42"/>
    <w:rsid w:val="002E7390"/>
    <w:rsid w:val="002F04D5"/>
    <w:rsid w:val="002F11C2"/>
    <w:rsid w:val="002F11F3"/>
    <w:rsid w:val="002F5582"/>
    <w:rsid w:val="002F5CF3"/>
    <w:rsid w:val="002F623B"/>
    <w:rsid w:val="002F6CDA"/>
    <w:rsid w:val="002F74A0"/>
    <w:rsid w:val="002F7B82"/>
    <w:rsid w:val="002F7E3C"/>
    <w:rsid w:val="00302E29"/>
    <w:rsid w:val="00302EAD"/>
    <w:rsid w:val="0030370A"/>
    <w:rsid w:val="00303816"/>
    <w:rsid w:val="00311B7C"/>
    <w:rsid w:val="00313B61"/>
    <w:rsid w:val="00316A0D"/>
    <w:rsid w:val="003178AB"/>
    <w:rsid w:val="00317B52"/>
    <w:rsid w:val="00317E61"/>
    <w:rsid w:val="00317FD9"/>
    <w:rsid w:val="00322930"/>
    <w:rsid w:val="00325BBC"/>
    <w:rsid w:val="0032604A"/>
    <w:rsid w:val="00330FD4"/>
    <w:rsid w:val="00335087"/>
    <w:rsid w:val="00344240"/>
    <w:rsid w:val="003469B6"/>
    <w:rsid w:val="003501E1"/>
    <w:rsid w:val="003553DB"/>
    <w:rsid w:val="00355949"/>
    <w:rsid w:val="00361B58"/>
    <w:rsid w:val="00364B32"/>
    <w:rsid w:val="00371CB9"/>
    <w:rsid w:val="00372CE2"/>
    <w:rsid w:val="003818CC"/>
    <w:rsid w:val="0038322E"/>
    <w:rsid w:val="00386BD3"/>
    <w:rsid w:val="00386CAA"/>
    <w:rsid w:val="003901C3"/>
    <w:rsid w:val="00390CD8"/>
    <w:rsid w:val="003923ED"/>
    <w:rsid w:val="00392BF1"/>
    <w:rsid w:val="00393747"/>
    <w:rsid w:val="003948F9"/>
    <w:rsid w:val="00394AB6"/>
    <w:rsid w:val="003953E6"/>
    <w:rsid w:val="00397363"/>
    <w:rsid w:val="003A1ECB"/>
    <w:rsid w:val="003A33E1"/>
    <w:rsid w:val="003A40E2"/>
    <w:rsid w:val="003A45FC"/>
    <w:rsid w:val="003B1924"/>
    <w:rsid w:val="003B1A9E"/>
    <w:rsid w:val="003B507C"/>
    <w:rsid w:val="003B68FE"/>
    <w:rsid w:val="003B7A76"/>
    <w:rsid w:val="003C0ED0"/>
    <w:rsid w:val="003C77FE"/>
    <w:rsid w:val="003C79FC"/>
    <w:rsid w:val="003D3448"/>
    <w:rsid w:val="003D355A"/>
    <w:rsid w:val="003D3B56"/>
    <w:rsid w:val="003D482F"/>
    <w:rsid w:val="003D6FDE"/>
    <w:rsid w:val="003E22A7"/>
    <w:rsid w:val="003E4E41"/>
    <w:rsid w:val="003E6341"/>
    <w:rsid w:val="003E67EA"/>
    <w:rsid w:val="003E7DBD"/>
    <w:rsid w:val="003F003D"/>
    <w:rsid w:val="003F0945"/>
    <w:rsid w:val="003F4C1A"/>
    <w:rsid w:val="003F77FF"/>
    <w:rsid w:val="0040218B"/>
    <w:rsid w:val="004029EE"/>
    <w:rsid w:val="00405211"/>
    <w:rsid w:val="00406B08"/>
    <w:rsid w:val="00411FDD"/>
    <w:rsid w:val="004128F1"/>
    <w:rsid w:val="00412A8E"/>
    <w:rsid w:val="0041646F"/>
    <w:rsid w:val="004177DF"/>
    <w:rsid w:val="00421944"/>
    <w:rsid w:val="00425186"/>
    <w:rsid w:val="00436DB5"/>
    <w:rsid w:val="004429C9"/>
    <w:rsid w:val="00447F0E"/>
    <w:rsid w:val="00451081"/>
    <w:rsid w:val="00451ABD"/>
    <w:rsid w:val="0045563B"/>
    <w:rsid w:val="004605B2"/>
    <w:rsid w:val="004606CA"/>
    <w:rsid w:val="00461A21"/>
    <w:rsid w:val="0046491D"/>
    <w:rsid w:val="00471E03"/>
    <w:rsid w:val="00472C66"/>
    <w:rsid w:val="00474286"/>
    <w:rsid w:val="00474A01"/>
    <w:rsid w:val="00477260"/>
    <w:rsid w:val="00477BB6"/>
    <w:rsid w:val="004806A7"/>
    <w:rsid w:val="0048104F"/>
    <w:rsid w:val="00481287"/>
    <w:rsid w:val="00483C08"/>
    <w:rsid w:val="00483FE5"/>
    <w:rsid w:val="004845CD"/>
    <w:rsid w:val="00485260"/>
    <w:rsid w:val="00485C5C"/>
    <w:rsid w:val="004868EF"/>
    <w:rsid w:val="00486DFC"/>
    <w:rsid w:val="00486EF1"/>
    <w:rsid w:val="004916B5"/>
    <w:rsid w:val="0049182D"/>
    <w:rsid w:val="00494706"/>
    <w:rsid w:val="00495361"/>
    <w:rsid w:val="004966B3"/>
    <w:rsid w:val="004A0852"/>
    <w:rsid w:val="004A28BC"/>
    <w:rsid w:val="004A4E96"/>
    <w:rsid w:val="004A5398"/>
    <w:rsid w:val="004A594A"/>
    <w:rsid w:val="004A5C01"/>
    <w:rsid w:val="004A6E32"/>
    <w:rsid w:val="004A7B5C"/>
    <w:rsid w:val="004B0A17"/>
    <w:rsid w:val="004B71FF"/>
    <w:rsid w:val="004C3598"/>
    <w:rsid w:val="004C5EDF"/>
    <w:rsid w:val="004C6EE0"/>
    <w:rsid w:val="004C764A"/>
    <w:rsid w:val="004D255B"/>
    <w:rsid w:val="004D2B12"/>
    <w:rsid w:val="004D745B"/>
    <w:rsid w:val="004E001B"/>
    <w:rsid w:val="004E0AB1"/>
    <w:rsid w:val="004E1EDE"/>
    <w:rsid w:val="004E2A68"/>
    <w:rsid w:val="004E3260"/>
    <w:rsid w:val="004E46E6"/>
    <w:rsid w:val="004E5370"/>
    <w:rsid w:val="004E561D"/>
    <w:rsid w:val="004E63A5"/>
    <w:rsid w:val="004E7B30"/>
    <w:rsid w:val="004F084F"/>
    <w:rsid w:val="004F3502"/>
    <w:rsid w:val="004F540F"/>
    <w:rsid w:val="004F6CD8"/>
    <w:rsid w:val="0050398A"/>
    <w:rsid w:val="00503A41"/>
    <w:rsid w:val="005049CB"/>
    <w:rsid w:val="00505537"/>
    <w:rsid w:val="005140C5"/>
    <w:rsid w:val="00514233"/>
    <w:rsid w:val="00516351"/>
    <w:rsid w:val="00516B35"/>
    <w:rsid w:val="00520193"/>
    <w:rsid w:val="00520AE7"/>
    <w:rsid w:val="00522897"/>
    <w:rsid w:val="00522932"/>
    <w:rsid w:val="005234DB"/>
    <w:rsid w:val="00524407"/>
    <w:rsid w:val="0053083F"/>
    <w:rsid w:val="00530F46"/>
    <w:rsid w:val="005313BE"/>
    <w:rsid w:val="00531939"/>
    <w:rsid w:val="005325D6"/>
    <w:rsid w:val="00533974"/>
    <w:rsid w:val="005372D0"/>
    <w:rsid w:val="00537D64"/>
    <w:rsid w:val="00540949"/>
    <w:rsid w:val="00541206"/>
    <w:rsid w:val="005426E2"/>
    <w:rsid w:val="00545C31"/>
    <w:rsid w:val="005472ED"/>
    <w:rsid w:val="00547A83"/>
    <w:rsid w:val="00560A29"/>
    <w:rsid w:val="005622D2"/>
    <w:rsid w:val="00563C3B"/>
    <w:rsid w:val="0056457C"/>
    <w:rsid w:val="00564A9C"/>
    <w:rsid w:val="005668AB"/>
    <w:rsid w:val="00566C4A"/>
    <w:rsid w:val="00566DD6"/>
    <w:rsid w:val="00570277"/>
    <w:rsid w:val="005722E3"/>
    <w:rsid w:val="0057275A"/>
    <w:rsid w:val="0057682A"/>
    <w:rsid w:val="005771F9"/>
    <w:rsid w:val="00591519"/>
    <w:rsid w:val="00591B8E"/>
    <w:rsid w:val="00592766"/>
    <w:rsid w:val="00592AF6"/>
    <w:rsid w:val="00592DAE"/>
    <w:rsid w:val="005945AA"/>
    <w:rsid w:val="00597F50"/>
    <w:rsid w:val="005A05FC"/>
    <w:rsid w:val="005A0DCF"/>
    <w:rsid w:val="005A1A0F"/>
    <w:rsid w:val="005A1B2D"/>
    <w:rsid w:val="005A2781"/>
    <w:rsid w:val="005A3CB9"/>
    <w:rsid w:val="005A6A53"/>
    <w:rsid w:val="005B1165"/>
    <w:rsid w:val="005B145C"/>
    <w:rsid w:val="005B198D"/>
    <w:rsid w:val="005B25B0"/>
    <w:rsid w:val="005B4C4C"/>
    <w:rsid w:val="005B6E37"/>
    <w:rsid w:val="005C0D73"/>
    <w:rsid w:val="005C2054"/>
    <w:rsid w:val="005C55FF"/>
    <w:rsid w:val="005D1176"/>
    <w:rsid w:val="005D14DE"/>
    <w:rsid w:val="005D16C8"/>
    <w:rsid w:val="005D717A"/>
    <w:rsid w:val="005D7F2B"/>
    <w:rsid w:val="005E06C5"/>
    <w:rsid w:val="005E2737"/>
    <w:rsid w:val="005E5BC8"/>
    <w:rsid w:val="005E66C7"/>
    <w:rsid w:val="005E6F32"/>
    <w:rsid w:val="005F023C"/>
    <w:rsid w:val="005F3809"/>
    <w:rsid w:val="005F3BCA"/>
    <w:rsid w:val="005F4603"/>
    <w:rsid w:val="005F5925"/>
    <w:rsid w:val="005F69A4"/>
    <w:rsid w:val="005F7A99"/>
    <w:rsid w:val="00602CA8"/>
    <w:rsid w:val="00604B89"/>
    <w:rsid w:val="00606AC6"/>
    <w:rsid w:val="0060772E"/>
    <w:rsid w:val="00610F8D"/>
    <w:rsid w:val="00611B6A"/>
    <w:rsid w:val="00614496"/>
    <w:rsid w:val="00615461"/>
    <w:rsid w:val="006160A4"/>
    <w:rsid w:val="00617DE3"/>
    <w:rsid w:val="00620B95"/>
    <w:rsid w:val="006227F4"/>
    <w:rsid w:val="0062350F"/>
    <w:rsid w:val="006237A0"/>
    <w:rsid w:val="0062594E"/>
    <w:rsid w:val="00627628"/>
    <w:rsid w:val="006303B0"/>
    <w:rsid w:val="00633E8B"/>
    <w:rsid w:val="0063685D"/>
    <w:rsid w:val="006377FE"/>
    <w:rsid w:val="00645512"/>
    <w:rsid w:val="0064553D"/>
    <w:rsid w:val="00646558"/>
    <w:rsid w:val="00647320"/>
    <w:rsid w:val="006559BA"/>
    <w:rsid w:val="00656984"/>
    <w:rsid w:val="00656BB5"/>
    <w:rsid w:val="00663810"/>
    <w:rsid w:val="00664517"/>
    <w:rsid w:val="00665C2A"/>
    <w:rsid w:val="0067174D"/>
    <w:rsid w:val="00671875"/>
    <w:rsid w:val="00676469"/>
    <w:rsid w:val="00677642"/>
    <w:rsid w:val="006813C8"/>
    <w:rsid w:val="006833D1"/>
    <w:rsid w:val="00684243"/>
    <w:rsid w:val="00686768"/>
    <w:rsid w:val="0069086F"/>
    <w:rsid w:val="00696059"/>
    <w:rsid w:val="00697559"/>
    <w:rsid w:val="006A45CD"/>
    <w:rsid w:val="006A5C3F"/>
    <w:rsid w:val="006A7464"/>
    <w:rsid w:val="006A7E4F"/>
    <w:rsid w:val="006B1533"/>
    <w:rsid w:val="006B1E76"/>
    <w:rsid w:val="006B4D3C"/>
    <w:rsid w:val="006B54B1"/>
    <w:rsid w:val="006B5F4F"/>
    <w:rsid w:val="006B7D02"/>
    <w:rsid w:val="006C258F"/>
    <w:rsid w:val="006C560D"/>
    <w:rsid w:val="006C68E8"/>
    <w:rsid w:val="006C700F"/>
    <w:rsid w:val="006D02E1"/>
    <w:rsid w:val="006D0BA0"/>
    <w:rsid w:val="006D3972"/>
    <w:rsid w:val="006D51C5"/>
    <w:rsid w:val="006D5AD6"/>
    <w:rsid w:val="006D7CB5"/>
    <w:rsid w:val="006D7EF0"/>
    <w:rsid w:val="006E25EB"/>
    <w:rsid w:val="006E2E04"/>
    <w:rsid w:val="006E4065"/>
    <w:rsid w:val="006E4BE0"/>
    <w:rsid w:val="006E6F60"/>
    <w:rsid w:val="006E7752"/>
    <w:rsid w:val="006E792E"/>
    <w:rsid w:val="006F036C"/>
    <w:rsid w:val="006F270A"/>
    <w:rsid w:val="006F403C"/>
    <w:rsid w:val="006F44D4"/>
    <w:rsid w:val="006F62B3"/>
    <w:rsid w:val="0070403B"/>
    <w:rsid w:val="00704821"/>
    <w:rsid w:val="007048C9"/>
    <w:rsid w:val="00706852"/>
    <w:rsid w:val="00712158"/>
    <w:rsid w:val="0071484E"/>
    <w:rsid w:val="00714D1A"/>
    <w:rsid w:val="00715E36"/>
    <w:rsid w:val="007162F3"/>
    <w:rsid w:val="0071767D"/>
    <w:rsid w:val="00720932"/>
    <w:rsid w:val="007226C6"/>
    <w:rsid w:val="00722FA2"/>
    <w:rsid w:val="00723D9E"/>
    <w:rsid w:val="007245BD"/>
    <w:rsid w:val="00724CB2"/>
    <w:rsid w:val="00724DB1"/>
    <w:rsid w:val="00726C91"/>
    <w:rsid w:val="00726D81"/>
    <w:rsid w:val="007301C8"/>
    <w:rsid w:val="00730A80"/>
    <w:rsid w:val="00731390"/>
    <w:rsid w:val="007313C7"/>
    <w:rsid w:val="007313CD"/>
    <w:rsid w:val="0073191C"/>
    <w:rsid w:val="0073400D"/>
    <w:rsid w:val="007340D8"/>
    <w:rsid w:val="00734465"/>
    <w:rsid w:val="00735FAD"/>
    <w:rsid w:val="00740FA0"/>
    <w:rsid w:val="007432E1"/>
    <w:rsid w:val="00744709"/>
    <w:rsid w:val="007453FE"/>
    <w:rsid w:val="00745C28"/>
    <w:rsid w:val="0074687C"/>
    <w:rsid w:val="00751833"/>
    <w:rsid w:val="00752879"/>
    <w:rsid w:val="0075378C"/>
    <w:rsid w:val="00760DC8"/>
    <w:rsid w:val="007656A7"/>
    <w:rsid w:val="00766AE9"/>
    <w:rsid w:val="00767A09"/>
    <w:rsid w:val="00774C9B"/>
    <w:rsid w:val="00775957"/>
    <w:rsid w:val="00777222"/>
    <w:rsid w:val="00783165"/>
    <w:rsid w:val="00783D31"/>
    <w:rsid w:val="007957FA"/>
    <w:rsid w:val="00796F2E"/>
    <w:rsid w:val="007A0D4D"/>
    <w:rsid w:val="007A1738"/>
    <w:rsid w:val="007A25E0"/>
    <w:rsid w:val="007A671B"/>
    <w:rsid w:val="007A6D2A"/>
    <w:rsid w:val="007A7A0C"/>
    <w:rsid w:val="007B0E12"/>
    <w:rsid w:val="007B173A"/>
    <w:rsid w:val="007B2C49"/>
    <w:rsid w:val="007B4358"/>
    <w:rsid w:val="007B5F59"/>
    <w:rsid w:val="007B6D76"/>
    <w:rsid w:val="007B7061"/>
    <w:rsid w:val="007C23ED"/>
    <w:rsid w:val="007C5655"/>
    <w:rsid w:val="007C6296"/>
    <w:rsid w:val="007C62EE"/>
    <w:rsid w:val="007D0604"/>
    <w:rsid w:val="007D2BDA"/>
    <w:rsid w:val="007D3089"/>
    <w:rsid w:val="007D3468"/>
    <w:rsid w:val="007D5B23"/>
    <w:rsid w:val="007D5FD6"/>
    <w:rsid w:val="007D6A4E"/>
    <w:rsid w:val="007D7398"/>
    <w:rsid w:val="007D7596"/>
    <w:rsid w:val="007E0C9A"/>
    <w:rsid w:val="007E3856"/>
    <w:rsid w:val="007E538E"/>
    <w:rsid w:val="007E7818"/>
    <w:rsid w:val="007F304D"/>
    <w:rsid w:val="007F3175"/>
    <w:rsid w:val="007F384F"/>
    <w:rsid w:val="007F3AD0"/>
    <w:rsid w:val="007F54AA"/>
    <w:rsid w:val="00802B63"/>
    <w:rsid w:val="008036CE"/>
    <w:rsid w:val="00803A21"/>
    <w:rsid w:val="00805014"/>
    <w:rsid w:val="00812AA2"/>
    <w:rsid w:val="008148D5"/>
    <w:rsid w:val="00817765"/>
    <w:rsid w:val="00821BB3"/>
    <w:rsid w:val="00822586"/>
    <w:rsid w:val="00822614"/>
    <w:rsid w:val="008247FB"/>
    <w:rsid w:val="00824EBC"/>
    <w:rsid w:val="008259F6"/>
    <w:rsid w:val="00826BAD"/>
    <w:rsid w:val="00827A97"/>
    <w:rsid w:val="00827B79"/>
    <w:rsid w:val="0083089E"/>
    <w:rsid w:val="008371D4"/>
    <w:rsid w:val="008413D1"/>
    <w:rsid w:val="00841F08"/>
    <w:rsid w:val="008500FB"/>
    <w:rsid w:val="008522E8"/>
    <w:rsid w:val="00852F12"/>
    <w:rsid w:val="008547D9"/>
    <w:rsid w:val="00855DAB"/>
    <w:rsid w:val="008565DE"/>
    <w:rsid w:val="008571CA"/>
    <w:rsid w:val="00857B7B"/>
    <w:rsid w:val="00860E5A"/>
    <w:rsid w:val="0086197B"/>
    <w:rsid w:val="00863521"/>
    <w:rsid w:val="00864FA4"/>
    <w:rsid w:val="00873A40"/>
    <w:rsid w:val="008752BF"/>
    <w:rsid w:val="008801C0"/>
    <w:rsid w:val="008814AB"/>
    <w:rsid w:val="008844D8"/>
    <w:rsid w:val="00884803"/>
    <w:rsid w:val="00887CE8"/>
    <w:rsid w:val="00887FD6"/>
    <w:rsid w:val="0089216B"/>
    <w:rsid w:val="00892A8F"/>
    <w:rsid w:val="00894659"/>
    <w:rsid w:val="0089620E"/>
    <w:rsid w:val="008962B4"/>
    <w:rsid w:val="008A1C95"/>
    <w:rsid w:val="008A5D86"/>
    <w:rsid w:val="008A5EBB"/>
    <w:rsid w:val="008A6A43"/>
    <w:rsid w:val="008B1BBE"/>
    <w:rsid w:val="008B22CE"/>
    <w:rsid w:val="008D3DF4"/>
    <w:rsid w:val="008E0EC1"/>
    <w:rsid w:val="008E227C"/>
    <w:rsid w:val="008E3A61"/>
    <w:rsid w:val="008E71C7"/>
    <w:rsid w:val="008E7FEB"/>
    <w:rsid w:val="008F07B5"/>
    <w:rsid w:val="008F48E3"/>
    <w:rsid w:val="008F5D76"/>
    <w:rsid w:val="008F75B7"/>
    <w:rsid w:val="0090002B"/>
    <w:rsid w:val="009014BF"/>
    <w:rsid w:val="00902F7C"/>
    <w:rsid w:val="00903BE9"/>
    <w:rsid w:val="00905C64"/>
    <w:rsid w:val="00912B61"/>
    <w:rsid w:val="0092217B"/>
    <w:rsid w:val="0092522D"/>
    <w:rsid w:val="009252B3"/>
    <w:rsid w:val="00926C1F"/>
    <w:rsid w:val="00930A7D"/>
    <w:rsid w:val="00931CC7"/>
    <w:rsid w:val="00932FA5"/>
    <w:rsid w:val="009349AF"/>
    <w:rsid w:val="00934EBC"/>
    <w:rsid w:val="009357EF"/>
    <w:rsid w:val="00937E85"/>
    <w:rsid w:val="009413F4"/>
    <w:rsid w:val="00947393"/>
    <w:rsid w:val="00951841"/>
    <w:rsid w:val="00952665"/>
    <w:rsid w:val="00954E94"/>
    <w:rsid w:val="00955980"/>
    <w:rsid w:val="00960EBC"/>
    <w:rsid w:val="00966A19"/>
    <w:rsid w:val="00970AFC"/>
    <w:rsid w:val="00973875"/>
    <w:rsid w:val="00973D23"/>
    <w:rsid w:val="0097400D"/>
    <w:rsid w:val="0097592A"/>
    <w:rsid w:val="00980B82"/>
    <w:rsid w:val="009819E2"/>
    <w:rsid w:val="00982078"/>
    <w:rsid w:val="009825B1"/>
    <w:rsid w:val="0098293D"/>
    <w:rsid w:val="00982E96"/>
    <w:rsid w:val="00982F86"/>
    <w:rsid w:val="009838F3"/>
    <w:rsid w:val="009905F4"/>
    <w:rsid w:val="00994091"/>
    <w:rsid w:val="00995078"/>
    <w:rsid w:val="00995A73"/>
    <w:rsid w:val="009974EC"/>
    <w:rsid w:val="009A052E"/>
    <w:rsid w:val="009A0997"/>
    <w:rsid w:val="009A1FDF"/>
    <w:rsid w:val="009A55B3"/>
    <w:rsid w:val="009A76BD"/>
    <w:rsid w:val="009B2A75"/>
    <w:rsid w:val="009B6CEF"/>
    <w:rsid w:val="009B6F53"/>
    <w:rsid w:val="009B74E7"/>
    <w:rsid w:val="009C224A"/>
    <w:rsid w:val="009C5B87"/>
    <w:rsid w:val="009C6AA0"/>
    <w:rsid w:val="009C7A1E"/>
    <w:rsid w:val="009C7AC4"/>
    <w:rsid w:val="009D0699"/>
    <w:rsid w:val="009D0736"/>
    <w:rsid w:val="009D2569"/>
    <w:rsid w:val="009D58E8"/>
    <w:rsid w:val="009E0DC7"/>
    <w:rsid w:val="009E263E"/>
    <w:rsid w:val="009E2CE5"/>
    <w:rsid w:val="009E2F44"/>
    <w:rsid w:val="009E46DF"/>
    <w:rsid w:val="009E6EAB"/>
    <w:rsid w:val="009F1164"/>
    <w:rsid w:val="009F4096"/>
    <w:rsid w:val="009F528D"/>
    <w:rsid w:val="009F7EE8"/>
    <w:rsid w:val="00A0029B"/>
    <w:rsid w:val="00A01796"/>
    <w:rsid w:val="00A01E0D"/>
    <w:rsid w:val="00A03464"/>
    <w:rsid w:val="00A1006B"/>
    <w:rsid w:val="00A108BD"/>
    <w:rsid w:val="00A16767"/>
    <w:rsid w:val="00A20BA1"/>
    <w:rsid w:val="00A22465"/>
    <w:rsid w:val="00A246D3"/>
    <w:rsid w:val="00A26089"/>
    <w:rsid w:val="00A266C6"/>
    <w:rsid w:val="00A26CCD"/>
    <w:rsid w:val="00A26E11"/>
    <w:rsid w:val="00A32738"/>
    <w:rsid w:val="00A32BB8"/>
    <w:rsid w:val="00A33522"/>
    <w:rsid w:val="00A34C1A"/>
    <w:rsid w:val="00A3521B"/>
    <w:rsid w:val="00A40AEC"/>
    <w:rsid w:val="00A41B82"/>
    <w:rsid w:val="00A50563"/>
    <w:rsid w:val="00A50ECE"/>
    <w:rsid w:val="00A515BE"/>
    <w:rsid w:val="00A5344D"/>
    <w:rsid w:val="00A53E97"/>
    <w:rsid w:val="00A54B49"/>
    <w:rsid w:val="00A551A8"/>
    <w:rsid w:val="00A55531"/>
    <w:rsid w:val="00A56221"/>
    <w:rsid w:val="00A579D1"/>
    <w:rsid w:val="00A620F5"/>
    <w:rsid w:val="00A62403"/>
    <w:rsid w:val="00A64D0C"/>
    <w:rsid w:val="00A65D94"/>
    <w:rsid w:val="00A70DB7"/>
    <w:rsid w:val="00A71AD0"/>
    <w:rsid w:val="00A71BC1"/>
    <w:rsid w:val="00A72550"/>
    <w:rsid w:val="00A7387C"/>
    <w:rsid w:val="00A769B7"/>
    <w:rsid w:val="00A76B59"/>
    <w:rsid w:val="00A77966"/>
    <w:rsid w:val="00A80B37"/>
    <w:rsid w:val="00A85E58"/>
    <w:rsid w:val="00A87A85"/>
    <w:rsid w:val="00A9139B"/>
    <w:rsid w:val="00A9206F"/>
    <w:rsid w:val="00A92B2F"/>
    <w:rsid w:val="00A969A0"/>
    <w:rsid w:val="00AA129D"/>
    <w:rsid w:val="00AA4B56"/>
    <w:rsid w:val="00AA683A"/>
    <w:rsid w:val="00AA73B3"/>
    <w:rsid w:val="00AB1396"/>
    <w:rsid w:val="00AB1740"/>
    <w:rsid w:val="00AB1DC0"/>
    <w:rsid w:val="00AB1E5D"/>
    <w:rsid w:val="00AB4091"/>
    <w:rsid w:val="00AB4A4E"/>
    <w:rsid w:val="00AB5355"/>
    <w:rsid w:val="00AB7674"/>
    <w:rsid w:val="00AC0CBA"/>
    <w:rsid w:val="00AC669A"/>
    <w:rsid w:val="00AC6862"/>
    <w:rsid w:val="00AC6CE6"/>
    <w:rsid w:val="00AD034A"/>
    <w:rsid w:val="00AD0A43"/>
    <w:rsid w:val="00AD2ED4"/>
    <w:rsid w:val="00AD3A39"/>
    <w:rsid w:val="00AD3C8A"/>
    <w:rsid w:val="00AD6BA5"/>
    <w:rsid w:val="00AE0FB8"/>
    <w:rsid w:val="00AE468A"/>
    <w:rsid w:val="00AE4729"/>
    <w:rsid w:val="00AE4B50"/>
    <w:rsid w:val="00AE5EC4"/>
    <w:rsid w:val="00AF0DF6"/>
    <w:rsid w:val="00AF27E2"/>
    <w:rsid w:val="00AF55BE"/>
    <w:rsid w:val="00AF71FC"/>
    <w:rsid w:val="00B00290"/>
    <w:rsid w:val="00B00CA0"/>
    <w:rsid w:val="00B0158F"/>
    <w:rsid w:val="00B07A1F"/>
    <w:rsid w:val="00B11899"/>
    <w:rsid w:val="00B16121"/>
    <w:rsid w:val="00B161CD"/>
    <w:rsid w:val="00B179A4"/>
    <w:rsid w:val="00B22022"/>
    <w:rsid w:val="00B22C6D"/>
    <w:rsid w:val="00B316C1"/>
    <w:rsid w:val="00B33ACC"/>
    <w:rsid w:val="00B342F8"/>
    <w:rsid w:val="00B35BD2"/>
    <w:rsid w:val="00B451B4"/>
    <w:rsid w:val="00B479C9"/>
    <w:rsid w:val="00B47E58"/>
    <w:rsid w:val="00B50DC3"/>
    <w:rsid w:val="00B51713"/>
    <w:rsid w:val="00B527BD"/>
    <w:rsid w:val="00B534A4"/>
    <w:rsid w:val="00B5446C"/>
    <w:rsid w:val="00B544D1"/>
    <w:rsid w:val="00B602AD"/>
    <w:rsid w:val="00B647B1"/>
    <w:rsid w:val="00B7154A"/>
    <w:rsid w:val="00B73E45"/>
    <w:rsid w:val="00B77EDA"/>
    <w:rsid w:val="00B808FA"/>
    <w:rsid w:val="00B824D8"/>
    <w:rsid w:val="00B8350F"/>
    <w:rsid w:val="00B83776"/>
    <w:rsid w:val="00B85578"/>
    <w:rsid w:val="00B855AE"/>
    <w:rsid w:val="00B86C1A"/>
    <w:rsid w:val="00B87B65"/>
    <w:rsid w:val="00B90B62"/>
    <w:rsid w:val="00B9103C"/>
    <w:rsid w:val="00B946C5"/>
    <w:rsid w:val="00B96FFB"/>
    <w:rsid w:val="00B97A52"/>
    <w:rsid w:val="00BA001E"/>
    <w:rsid w:val="00BA2590"/>
    <w:rsid w:val="00BA25D1"/>
    <w:rsid w:val="00BA25F3"/>
    <w:rsid w:val="00BA441E"/>
    <w:rsid w:val="00BA66F1"/>
    <w:rsid w:val="00BA68A9"/>
    <w:rsid w:val="00BA6B5D"/>
    <w:rsid w:val="00BA6ED1"/>
    <w:rsid w:val="00BB0629"/>
    <w:rsid w:val="00BC0846"/>
    <w:rsid w:val="00BC149F"/>
    <w:rsid w:val="00BC3872"/>
    <w:rsid w:val="00BC3EE3"/>
    <w:rsid w:val="00BC5AF4"/>
    <w:rsid w:val="00BC7CB1"/>
    <w:rsid w:val="00BD0685"/>
    <w:rsid w:val="00BD0B63"/>
    <w:rsid w:val="00BD1906"/>
    <w:rsid w:val="00BD4A65"/>
    <w:rsid w:val="00BE0955"/>
    <w:rsid w:val="00BE5478"/>
    <w:rsid w:val="00BE69D7"/>
    <w:rsid w:val="00BE6FFF"/>
    <w:rsid w:val="00BF0BD6"/>
    <w:rsid w:val="00BF15E1"/>
    <w:rsid w:val="00BF1CBF"/>
    <w:rsid w:val="00BF3C10"/>
    <w:rsid w:val="00BF3F84"/>
    <w:rsid w:val="00BF602E"/>
    <w:rsid w:val="00BF64C6"/>
    <w:rsid w:val="00BF7E90"/>
    <w:rsid w:val="00BF7F42"/>
    <w:rsid w:val="00C00421"/>
    <w:rsid w:val="00C02267"/>
    <w:rsid w:val="00C0594F"/>
    <w:rsid w:val="00C10C18"/>
    <w:rsid w:val="00C1200F"/>
    <w:rsid w:val="00C166BB"/>
    <w:rsid w:val="00C16885"/>
    <w:rsid w:val="00C222DC"/>
    <w:rsid w:val="00C227E2"/>
    <w:rsid w:val="00C23748"/>
    <w:rsid w:val="00C24462"/>
    <w:rsid w:val="00C265FC"/>
    <w:rsid w:val="00C3189B"/>
    <w:rsid w:val="00C3352A"/>
    <w:rsid w:val="00C34FDE"/>
    <w:rsid w:val="00C361D1"/>
    <w:rsid w:val="00C363F1"/>
    <w:rsid w:val="00C37EE7"/>
    <w:rsid w:val="00C41430"/>
    <w:rsid w:val="00C462C2"/>
    <w:rsid w:val="00C47D5D"/>
    <w:rsid w:val="00C54268"/>
    <w:rsid w:val="00C56205"/>
    <w:rsid w:val="00C56B9B"/>
    <w:rsid w:val="00C61D7C"/>
    <w:rsid w:val="00C633EB"/>
    <w:rsid w:val="00C671E6"/>
    <w:rsid w:val="00C7091A"/>
    <w:rsid w:val="00C712BF"/>
    <w:rsid w:val="00C73835"/>
    <w:rsid w:val="00C80C24"/>
    <w:rsid w:val="00C820E0"/>
    <w:rsid w:val="00C84DB9"/>
    <w:rsid w:val="00C85728"/>
    <w:rsid w:val="00C86BDC"/>
    <w:rsid w:val="00C87A5D"/>
    <w:rsid w:val="00C90FC8"/>
    <w:rsid w:val="00C92A59"/>
    <w:rsid w:val="00C92D99"/>
    <w:rsid w:val="00C97694"/>
    <w:rsid w:val="00CA04A3"/>
    <w:rsid w:val="00CA15F5"/>
    <w:rsid w:val="00CA1C95"/>
    <w:rsid w:val="00CA22FE"/>
    <w:rsid w:val="00CA4C29"/>
    <w:rsid w:val="00CA4F8C"/>
    <w:rsid w:val="00CA5362"/>
    <w:rsid w:val="00CA7154"/>
    <w:rsid w:val="00CB079A"/>
    <w:rsid w:val="00CB261B"/>
    <w:rsid w:val="00CB4D15"/>
    <w:rsid w:val="00CB65AA"/>
    <w:rsid w:val="00CB79F1"/>
    <w:rsid w:val="00CB7CE9"/>
    <w:rsid w:val="00CC2016"/>
    <w:rsid w:val="00CC35EA"/>
    <w:rsid w:val="00CC50A7"/>
    <w:rsid w:val="00CC55AD"/>
    <w:rsid w:val="00CD16B3"/>
    <w:rsid w:val="00CD1B5D"/>
    <w:rsid w:val="00CD248F"/>
    <w:rsid w:val="00CD25C4"/>
    <w:rsid w:val="00CD399B"/>
    <w:rsid w:val="00CE1915"/>
    <w:rsid w:val="00CE19BD"/>
    <w:rsid w:val="00CE446D"/>
    <w:rsid w:val="00CE62DA"/>
    <w:rsid w:val="00CF0C7E"/>
    <w:rsid w:val="00CF141F"/>
    <w:rsid w:val="00CF1502"/>
    <w:rsid w:val="00CF35FC"/>
    <w:rsid w:val="00CF5671"/>
    <w:rsid w:val="00CF57B4"/>
    <w:rsid w:val="00CF77D5"/>
    <w:rsid w:val="00D10CD4"/>
    <w:rsid w:val="00D1102F"/>
    <w:rsid w:val="00D12FDA"/>
    <w:rsid w:val="00D16D6E"/>
    <w:rsid w:val="00D17B39"/>
    <w:rsid w:val="00D24737"/>
    <w:rsid w:val="00D27925"/>
    <w:rsid w:val="00D30A9A"/>
    <w:rsid w:val="00D317DA"/>
    <w:rsid w:val="00D319C5"/>
    <w:rsid w:val="00D32490"/>
    <w:rsid w:val="00D36352"/>
    <w:rsid w:val="00D44136"/>
    <w:rsid w:val="00D444E7"/>
    <w:rsid w:val="00D44CE3"/>
    <w:rsid w:val="00D50338"/>
    <w:rsid w:val="00D54AB1"/>
    <w:rsid w:val="00D56D43"/>
    <w:rsid w:val="00D578BF"/>
    <w:rsid w:val="00D611B6"/>
    <w:rsid w:val="00D61608"/>
    <w:rsid w:val="00D63263"/>
    <w:rsid w:val="00D6394F"/>
    <w:rsid w:val="00D63E19"/>
    <w:rsid w:val="00D63FE8"/>
    <w:rsid w:val="00D66C66"/>
    <w:rsid w:val="00D70490"/>
    <w:rsid w:val="00D71822"/>
    <w:rsid w:val="00D77FD2"/>
    <w:rsid w:val="00D83781"/>
    <w:rsid w:val="00D83FA9"/>
    <w:rsid w:val="00D84B6D"/>
    <w:rsid w:val="00D85F28"/>
    <w:rsid w:val="00D9173E"/>
    <w:rsid w:val="00D91942"/>
    <w:rsid w:val="00D958DE"/>
    <w:rsid w:val="00DA1588"/>
    <w:rsid w:val="00DA494E"/>
    <w:rsid w:val="00DA4EDF"/>
    <w:rsid w:val="00DA5000"/>
    <w:rsid w:val="00DA76FE"/>
    <w:rsid w:val="00DA7E8A"/>
    <w:rsid w:val="00DB2BEA"/>
    <w:rsid w:val="00DB2C3B"/>
    <w:rsid w:val="00DB6958"/>
    <w:rsid w:val="00DB7118"/>
    <w:rsid w:val="00DC24A5"/>
    <w:rsid w:val="00DC590D"/>
    <w:rsid w:val="00DC6A39"/>
    <w:rsid w:val="00DD184D"/>
    <w:rsid w:val="00DD295E"/>
    <w:rsid w:val="00DD440F"/>
    <w:rsid w:val="00DD5F92"/>
    <w:rsid w:val="00DE3535"/>
    <w:rsid w:val="00DE4F98"/>
    <w:rsid w:val="00DE5798"/>
    <w:rsid w:val="00DE796A"/>
    <w:rsid w:val="00DF05BB"/>
    <w:rsid w:val="00DF4250"/>
    <w:rsid w:val="00DF7063"/>
    <w:rsid w:val="00E015AC"/>
    <w:rsid w:val="00E059D3"/>
    <w:rsid w:val="00E14F28"/>
    <w:rsid w:val="00E158D5"/>
    <w:rsid w:val="00E166B1"/>
    <w:rsid w:val="00E201C8"/>
    <w:rsid w:val="00E2234C"/>
    <w:rsid w:val="00E22E05"/>
    <w:rsid w:val="00E247C2"/>
    <w:rsid w:val="00E24E25"/>
    <w:rsid w:val="00E25221"/>
    <w:rsid w:val="00E25DB3"/>
    <w:rsid w:val="00E25E58"/>
    <w:rsid w:val="00E30552"/>
    <w:rsid w:val="00E30575"/>
    <w:rsid w:val="00E31210"/>
    <w:rsid w:val="00E3344F"/>
    <w:rsid w:val="00E369DB"/>
    <w:rsid w:val="00E36EB2"/>
    <w:rsid w:val="00E416DA"/>
    <w:rsid w:val="00E43707"/>
    <w:rsid w:val="00E51EC3"/>
    <w:rsid w:val="00E63CFD"/>
    <w:rsid w:val="00E63D25"/>
    <w:rsid w:val="00E64792"/>
    <w:rsid w:val="00E67568"/>
    <w:rsid w:val="00E67CEF"/>
    <w:rsid w:val="00E724A0"/>
    <w:rsid w:val="00E7433F"/>
    <w:rsid w:val="00E760C7"/>
    <w:rsid w:val="00E80085"/>
    <w:rsid w:val="00E828C7"/>
    <w:rsid w:val="00E8445C"/>
    <w:rsid w:val="00E84A4F"/>
    <w:rsid w:val="00E90558"/>
    <w:rsid w:val="00E9077F"/>
    <w:rsid w:val="00E91640"/>
    <w:rsid w:val="00E921B9"/>
    <w:rsid w:val="00E95BA4"/>
    <w:rsid w:val="00E96DEF"/>
    <w:rsid w:val="00EA0788"/>
    <w:rsid w:val="00EA0FD4"/>
    <w:rsid w:val="00EA1054"/>
    <w:rsid w:val="00EA37A1"/>
    <w:rsid w:val="00EA38C7"/>
    <w:rsid w:val="00EA4780"/>
    <w:rsid w:val="00EB0EB2"/>
    <w:rsid w:val="00EB32FE"/>
    <w:rsid w:val="00EB753E"/>
    <w:rsid w:val="00EC2CB1"/>
    <w:rsid w:val="00EC3A5F"/>
    <w:rsid w:val="00ED2918"/>
    <w:rsid w:val="00ED4ECA"/>
    <w:rsid w:val="00ED6BB3"/>
    <w:rsid w:val="00ED77A3"/>
    <w:rsid w:val="00EE026C"/>
    <w:rsid w:val="00EE115C"/>
    <w:rsid w:val="00EE3DF6"/>
    <w:rsid w:val="00EE5837"/>
    <w:rsid w:val="00EE5C27"/>
    <w:rsid w:val="00EF110A"/>
    <w:rsid w:val="00EF135A"/>
    <w:rsid w:val="00EF19EC"/>
    <w:rsid w:val="00EF2846"/>
    <w:rsid w:val="00EF6CDD"/>
    <w:rsid w:val="00EF711C"/>
    <w:rsid w:val="00EF7575"/>
    <w:rsid w:val="00F00CCF"/>
    <w:rsid w:val="00F01B22"/>
    <w:rsid w:val="00F03C00"/>
    <w:rsid w:val="00F10559"/>
    <w:rsid w:val="00F12DD6"/>
    <w:rsid w:val="00F21754"/>
    <w:rsid w:val="00F225AD"/>
    <w:rsid w:val="00F240DC"/>
    <w:rsid w:val="00F24F24"/>
    <w:rsid w:val="00F253D4"/>
    <w:rsid w:val="00F27FC6"/>
    <w:rsid w:val="00F31535"/>
    <w:rsid w:val="00F322C7"/>
    <w:rsid w:val="00F3310C"/>
    <w:rsid w:val="00F35ED9"/>
    <w:rsid w:val="00F36A83"/>
    <w:rsid w:val="00F407B2"/>
    <w:rsid w:val="00F40D7F"/>
    <w:rsid w:val="00F43F00"/>
    <w:rsid w:val="00F45D78"/>
    <w:rsid w:val="00F47390"/>
    <w:rsid w:val="00F50135"/>
    <w:rsid w:val="00F56141"/>
    <w:rsid w:val="00F61AB5"/>
    <w:rsid w:val="00F622EA"/>
    <w:rsid w:val="00F64BB3"/>
    <w:rsid w:val="00F66AB2"/>
    <w:rsid w:val="00F66ACF"/>
    <w:rsid w:val="00F67C3E"/>
    <w:rsid w:val="00F70E8A"/>
    <w:rsid w:val="00F73DA8"/>
    <w:rsid w:val="00F7444A"/>
    <w:rsid w:val="00F762BC"/>
    <w:rsid w:val="00F7639B"/>
    <w:rsid w:val="00F822AB"/>
    <w:rsid w:val="00F83111"/>
    <w:rsid w:val="00F83AB9"/>
    <w:rsid w:val="00F83E7D"/>
    <w:rsid w:val="00F84049"/>
    <w:rsid w:val="00F87E04"/>
    <w:rsid w:val="00F932A0"/>
    <w:rsid w:val="00F93650"/>
    <w:rsid w:val="00F97A79"/>
    <w:rsid w:val="00FA0AB9"/>
    <w:rsid w:val="00FA18B9"/>
    <w:rsid w:val="00FA2101"/>
    <w:rsid w:val="00FA5E8E"/>
    <w:rsid w:val="00FB0332"/>
    <w:rsid w:val="00FB1424"/>
    <w:rsid w:val="00FB1EDD"/>
    <w:rsid w:val="00FB4A3F"/>
    <w:rsid w:val="00FB4F87"/>
    <w:rsid w:val="00FB61BA"/>
    <w:rsid w:val="00FC1EB0"/>
    <w:rsid w:val="00FC39F9"/>
    <w:rsid w:val="00FC417D"/>
    <w:rsid w:val="00FC44A4"/>
    <w:rsid w:val="00FD1841"/>
    <w:rsid w:val="00FD2F48"/>
    <w:rsid w:val="00FD3405"/>
    <w:rsid w:val="00FD50EF"/>
    <w:rsid w:val="00FE21C0"/>
    <w:rsid w:val="00FE34D9"/>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B3CD"/>
  <w15:docId w15:val="{DDFECAD8-EF56-417C-8715-A6695C43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9"/>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9"/>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9"/>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uiPriority w:val="9"/>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
    <w:qFormat/>
    <w:pPr>
      <w:keepNext/>
      <w:jc w:val="center"/>
      <w:outlineLvl w:val="6"/>
    </w:pPr>
    <w:rPr>
      <w:rFonts w:ascii="Times" w:hAnsi="Times"/>
      <w:b/>
      <w:bCs/>
      <w:noProof/>
      <w:sz w:val="20"/>
    </w:rPr>
  </w:style>
  <w:style w:type="paragraph" w:styleId="Heading8">
    <w:name w:val="heading 8"/>
    <w:basedOn w:val="Normal"/>
    <w:next w:val="Normal"/>
    <w:link w:val="Heading8Char"/>
    <w:uiPriority w:val="9"/>
    <w:qFormat/>
    <w:pPr>
      <w:keepNext/>
      <w:jc w:val="center"/>
      <w:outlineLvl w:val="7"/>
    </w:pPr>
    <w:rPr>
      <w:b/>
      <w:bCs/>
      <w:sz w:val="30"/>
      <w:szCs w:val="30"/>
    </w:rPr>
  </w:style>
  <w:style w:type="paragraph" w:styleId="Heading9">
    <w:name w:val="heading 9"/>
    <w:basedOn w:val="Normal"/>
    <w:next w:val="Normal"/>
    <w:link w:val="Heading9Char"/>
    <w:uiPriority w:val="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rsid w:val="008A6A43"/>
  </w:style>
  <w:style w:type="character" w:customStyle="1" w:styleId="Heading2Char">
    <w:name w:val="Heading 2 Char"/>
    <w:aliases w:val="Chpt Char"/>
    <w:link w:val="Heading2"/>
    <w:uiPriority w:val="9"/>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uiPriority w:val="99"/>
    <w:qFormat/>
    <w:rsid w:val="008A6A43"/>
    <w:pPr>
      <w:keepNext/>
      <w:keepLines/>
      <w:suppressAutoHyphens/>
      <w:ind w:right="3402"/>
    </w:pPr>
    <w:rPr>
      <w:b/>
    </w:rPr>
  </w:style>
  <w:style w:type="paragraph" w:customStyle="1" w:styleId="AATitle2">
    <w:name w:val="AA_Title2"/>
    <w:basedOn w:val="AATitle"/>
    <w:uiPriority w:val="99"/>
    <w:qFormat/>
    <w:rsid w:val="008A6A43"/>
    <w:pPr>
      <w:spacing w:before="120" w:after="120"/>
      <w:ind w:right="1701"/>
    </w:pPr>
  </w:style>
  <w:style w:type="paragraph" w:customStyle="1" w:styleId="BBTitle">
    <w:name w:val="BB_Title"/>
    <w:basedOn w:val="Normal-pool"/>
    <w:uiPriority w:val="99"/>
    <w:qFormat/>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qFormat/>
    <w:rsid w:val="008A6A43"/>
    <w:pPr>
      <w:spacing w:after="120"/>
      <w:ind w:left="1247"/>
    </w:pPr>
  </w:style>
  <w:style w:type="paragraph" w:customStyle="1" w:styleId="Normalnumber">
    <w:name w:val="Normal_number"/>
    <w:basedOn w:val="Normal-pool"/>
    <w:link w:val="NormalnumberChar"/>
    <w:uiPriority w:val="99"/>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3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3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3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qFormat/>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uiPriority w:val="99"/>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10"/>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10"/>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9"/>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uiPriority w:val="99"/>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uiPriority w:val="99"/>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uiPriority w:val="9"/>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uiPriority w:val="9"/>
    <w:rsid w:val="00537D64"/>
    <w:rPr>
      <w:rFonts w:cs="Simplified Arabic"/>
      <w:sz w:val="22"/>
      <w:szCs w:val="28"/>
      <w:u w:val="single"/>
    </w:rPr>
  </w:style>
  <w:style w:type="character" w:customStyle="1" w:styleId="Heading7Char">
    <w:name w:val="Heading 7 Char"/>
    <w:link w:val="Heading7"/>
    <w:uiPriority w:val="9"/>
    <w:rsid w:val="00537D64"/>
    <w:rPr>
      <w:rFonts w:ascii="Times" w:hAnsi="Times" w:cs="Simplified Arabic"/>
      <w:b/>
      <w:bCs/>
      <w:noProof/>
      <w:szCs w:val="28"/>
    </w:rPr>
  </w:style>
  <w:style w:type="character" w:customStyle="1" w:styleId="Heading8Char">
    <w:name w:val="Heading 8 Char"/>
    <w:link w:val="Heading8"/>
    <w:uiPriority w:val="9"/>
    <w:rsid w:val="00537D64"/>
    <w:rPr>
      <w:rFonts w:cs="Simplified Arabic"/>
      <w:b/>
      <w:bCs/>
      <w:sz w:val="30"/>
      <w:szCs w:val="30"/>
    </w:rPr>
  </w:style>
  <w:style w:type="character" w:customStyle="1" w:styleId="Heading9Char">
    <w:name w:val="Heading 9 Char"/>
    <w:link w:val="Heading9"/>
    <w:uiPriority w:val="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numbering" w:customStyle="1" w:styleId="Normallist6">
    <w:name w:val="Normal_list6"/>
    <w:basedOn w:val="NoList"/>
    <w:rsid w:val="00D317DA"/>
  </w:style>
  <w:style w:type="paragraph" w:customStyle="1" w:styleId="msonormal0">
    <w:name w:val="msonormal"/>
    <w:basedOn w:val="Normal"/>
    <w:uiPriority w:val="99"/>
    <w:rsid w:val="005B6E37"/>
    <w:pPr>
      <w:bidi w:val="0"/>
      <w:spacing w:before="100" w:beforeAutospacing="1" w:after="100" w:afterAutospacing="1"/>
    </w:pPr>
    <w:rPr>
      <w:rFonts w:eastAsia="DengXian" w:cs="Times New Roman"/>
      <w:sz w:val="24"/>
      <w:szCs w:val="24"/>
      <w:lang w:val="en-GB"/>
    </w:rPr>
  </w:style>
  <w:style w:type="character" w:customStyle="1" w:styleId="FootnoteTextChar2">
    <w:name w:val="Footnote Text Char2"/>
    <w:aliases w:val="Geneva 9 Char1,Font: Geneva 9 Char1,Boston 10 Char1,f Char1,fn Char1,Footnotes Char1,Footnote ak Char1,ft Char1,fn cafc Char1,Footnotes Char Char Char1,Footnote Text Char Char Char1,fn Char Char Char1,Footnote Text Char1 Char"/>
    <w:basedOn w:val="DefaultParagraphFont"/>
    <w:semiHidden/>
    <w:rsid w:val="005B6E37"/>
    <w:rPr>
      <w:rFonts w:ascii="Times New Roman" w:eastAsia="SimSun" w:hAnsi="Times New Roman" w:cs="Times New Roman"/>
      <w:lang w:eastAsia="zh-CN"/>
    </w:rPr>
  </w:style>
  <w:style w:type="paragraph" w:customStyle="1" w:styleId="Title1">
    <w:name w:val="Title1"/>
    <w:basedOn w:val="Normal"/>
    <w:next w:val="Normal"/>
    <w:uiPriority w:val="10"/>
    <w:qFormat/>
    <w:rsid w:val="005B6E37"/>
    <w:pPr>
      <w:bidi w:val="0"/>
      <w:contextualSpacing/>
    </w:pPr>
    <w:rPr>
      <w:rFonts w:ascii="Calibri Light" w:eastAsia="DengXian Light" w:hAnsi="Calibri Light" w:cs="Times New Roman"/>
      <w:color w:val="5B9BD5"/>
      <w:spacing w:val="-10"/>
      <w:sz w:val="56"/>
      <w:szCs w:val="56"/>
      <w:lang w:val="en-GB" w:eastAsia="zh-CN"/>
    </w:rPr>
  </w:style>
  <w:style w:type="paragraph" w:customStyle="1" w:styleId="Footnote-pool">
    <w:name w:val="Footnote-pool"/>
    <w:basedOn w:val="Normal-pool"/>
    <w:uiPriority w:val="99"/>
    <w:rsid w:val="005B6E37"/>
    <w:pPr>
      <w:tabs>
        <w:tab w:val="left" w:pos="4082"/>
      </w:tabs>
      <w:spacing w:before="20" w:after="40"/>
      <w:ind w:left="1247"/>
    </w:pPr>
    <w:rPr>
      <w:sz w:val="18"/>
      <w:szCs w:val="22"/>
      <w:lang w:val="en-US"/>
    </w:rPr>
  </w:style>
  <w:style w:type="paragraph" w:customStyle="1" w:styleId="Titletfsubpar">
    <w:name w:val="Title_tf_subpar"/>
    <w:basedOn w:val="Normal-pool"/>
    <w:uiPriority w:val="99"/>
    <w:rsid w:val="005B6E37"/>
    <w:pPr>
      <w:tabs>
        <w:tab w:val="left" w:pos="4082"/>
      </w:tabs>
      <w:spacing w:before="40" w:after="240"/>
    </w:pPr>
    <w:rPr>
      <w:sz w:val="17"/>
      <w:szCs w:val="22"/>
      <w:lang w:val="en-US"/>
    </w:rPr>
  </w:style>
  <w:style w:type="paragraph" w:customStyle="1" w:styleId="AConvName">
    <w:name w:val="A_ConvName"/>
    <w:basedOn w:val="Normal-pool"/>
    <w:next w:val="Normal-pool"/>
    <w:uiPriority w:val="99"/>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Symbol">
    <w:name w:val="A_Symbol"/>
    <w:basedOn w:val="Normal-pool"/>
    <w:uiPriority w:val="99"/>
    <w:rsid w:val="005B6E37"/>
    <w:pPr>
      <w:tabs>
        <w:tab w:val="left" w:pos="4082"/>
      </w:tabs>
    </w:pPr>
    <w:rPr>
      <w:rFonts w:eastAsia="SimSun"/>
      <w:sz w:val="22"/>
      <w:szCs w:val="22"/>
      <w:lang w:val="en-US"/>
    </w:rPr>
  </w:style>
  <w:style w:type="paragraph" w:customStyle="1" w:styleId="AText">
    <w:name w:val="A_Text"/>
    <w:basedOn w:val="Normal-pool"/>
    <w:uiPriority w:val="99"/>
    <w:rsid w:val="005B6E37"/>
    <w:pPr>
      <w:tabs>
        <w:tab w:val="left" w:pos="4082"/>
      </w:tabs>
      <w:spacing w:before="120" w:after="120"/>
    </w:pPr>
    <w:rPr>
      <w:rFonts w:eastAsia="SimSun"/>
      <w:sz w:val="22"/>
      <w:szCs w:val="22"/>
      <w:lang w:val="en-US"/>
    </w:rPr>
  </w:style>
  <w:style w:type="paragraph" w:customStyle="1" w:styleId="ATwoLetters">
    <w:name w:val="A_TwoLetters"/>
    <w:basedOn w:val="Normal-pool"/>
    <w:next w:val="Normal-pool"/>
    <w:uiPriority w:val="99"/>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UnitedNations">
    <w:name w:val="A_United_Nations"/>
    <w:basedOn w:val="Normal-pool"/>
    <w:next w:val="Normal-pool"/>
    <w:uiPriority w:val="99"/>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AAAConvName">
    <w:name w:val="AAA_ConvName"/>
    <w:basedOn w:val="Normal-pool"/>
    <w:next w:val="Normal-pool"/>
    <w:uiPriority w:val="99"/>
    <w:semiHidden/>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AAText">
    <w:name w:val="AAA_Text"/>
    <w:basedOn w:val="Normal-pool"/>
    <w:uiPriority w:val="99"/>
    <w:semiHidden/>
    <w:rsid w:val="005B6E37"/>
    <w:pPr>
      <w:tabs>
        <w:tab w:val="left" w:pos="4082"/>
      </w:tabs>
      <w:spacing w:before="120" w:after="120"/>
    </w:pPr>
    <w:rPr>
      <w:rFonts w:eastAsia="SimSun"/>
      <w:sz w:val="22"/>
      <w:szCs w:val="22"/>
      <w:lang w:val="en-US"/>
    </w:rPr>
  </w:style>
  <w:style w:type="paragraph" w:customStyle="1" w:styleId="AAATwoLetters">
    <w:name w:val="AAA_TwoLetters"/>
    <w:basedOn w:val="Normal-pool"/>
    <w:next w:val="Normal-pool"/>
    <w:uiPriority w:val="99"/>
    <w:semiHidden/>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AAUnitedNations">
    <w:name w:val="AAA_United_Nations"/>
    <w:basedOn w:val="Normal-pool"/>
    <w:next w:val="Normal-pool"/>
    <w:uiPriority w:val="99"/>
    <w:semiHidden/>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Footnote-Text">
    <w:name w:val="Footnote-Text"/>
    <w:basedOn w:val="Normal-pool"/>
    <w:uiPriority w:val="99"/>
    <w:rsid w:val="005B6E37"/>
    <w:pPr>
      <w:tabs>
        <w:tab w:val="left" w:pos="4082"/>
      </w:tabs>
      <w:spacing w:before="20" w:after="40"/>
      <w:ind w:left="1247"/>
    </w:pPr>
    <w:rPr>
      <w:rFonts w:eastAsia="SimSun"/>
      <w:sz w:val="18"/>
      <w:szCs w:val="22"/>
      <w:lang w:val="en-US"/>
    </w:rPr>
  </w:style>
  <w:style w:type="paragraph" w:customStyle="1" w:styleId="Normal-pool-Table">
    <w:name w:val="Normal-pool-Table"/>
    <w:basedOn w:val="Normal-pool"/>
    <w:uiPriority w:val="99"/>
    <w:rsid w:val="005B6E37"/>
    <w:pPr>
      <w:tabs>
        <w:tab w:val="left" w:pos="4082"/>
      </w:tabs>
      <w:spacing w:before="40" w:after="40"/>
    </w:pPr>
    <w:rPr>
      <w:rFonts w:eastAsia="SimSun"/>
      <w:sz w:val="18"/>
      <w:szCs w:val="22"/>
      <w:lang w:val="en-US"/>
    </w:rPr>
  </w:style>
  <w:style w:type="paragraph" w:customStyle="1" w:styleId="paragraph">
    <w:name w:val="paragraph"/>
    <w:basedOn w:val="Normal"/>
    <w:uiPriority w:val="1"/>
    <w:rsid w:val="005B6E37"/>
    <w:pPr>
      <w:bidi w:val="0"/>
      <w:spacing w:before="100" w:beforeAutospacing="1" w:after="100" w:afterAutospacing="1" w:line="276" w:lineRule="auto"/>
    </w:pPr>
    <w:rPr>
      <w:rFonts w:cs="Times New Roman"/>
      <w:sz w:val="24"/>
      <w:szCs w:val="24"/>
      <w:lang w:val="fr-FR" w:eastAsia="fr-FR"/>
    </w:rPr>
  </w:style>
  <w:style w:type="paragraph" w:customStyle="1" w:styleId="m-4523103748484492664paragraph">
    <w:name w:val="m_-4523103748484492664paragraph"/>
    <w:basedOn w:val="Normal"/>
    <w:uiPriority w:val="1"/>
    <w:rsid w:val="005B6E37"/>
    <w:pPr>
      <w:bidi w:val="0"/>
      <w:spacing w:before="100" w:beforeAutospacing="1" w:after="100" w:afterAutospacing="1" w:line="276" w:lineRule="auto"/>
    </w:pPr>
    <w:rPr>
      <w:rFonts w:eastAsia="Batang" w:cs="Times New Roman"/>
      <w:sz w:val="24"/>
      <w:szCs w:val="24"/>
      <w:lang w:val="fr-FR" w:eastAsia="fr-FR"/>
    </w:rPr>
  </w:style>
  <w:style w:type="character" w:styleId="PlaceholderText">
    <w:name w:val="Placeholder Text"/>
    <w:basedOn w:val="DefaultParagraphFont"/>
    <w:uiPriority w:val="99"/>
    <w:semiHidden/>
    <w:rsid w:val="005B6E37"/>
    <w:rPr>
      <w:color w:val="808080"/>
    </w:rPr>
  </w:style>
  <w:style w:type="character" w:customStyle="1" w:styleId="Heading2Char1">
    <w:name w:val="Heading 2 Char1"/>
    <w:basedOn w:val="DefaultParagraphFont"/>
    <w:uiPriority w:val="9"/>
    <w:semiHidden/>
    <w:locked/>
    <w:rsid w:val="005B6E37"/>
    <w:rPr>
      <w:rFonts w:ascii="Times New Roman" w:eastAsia="SimSun" w:hAnsi="Times New Roman" w:cs="Times New Roman"/>
      <w:b/>
      <w:sz w:val="24"/>
      <w:szCs w:val="24"/>
      <w:lang w:val="en-GB" w:eastAsia="zh-CN"/>
    </w:rPr>
  </w:style>
  <w:style w:type="character" w:customStyle="1" w:styleId="En-tteCar1">
    <w:name w:val="En-tête Car1"/>
    <w:basedOn w:val="DefaultParagraphFont"/>
    <w:uiPriority w:val="99"/>
    <w:semiHidden/>
    <w:rsid w:val="005B6E37"/>
  </w:style>
  <w:style w:type="character" w:customStyle="1" w:styleId="PieddepageCar1">
    <w:name w:val="Pied de page Car1"/>
    <w:basedOn w:val="DefaultParagraphFont"/>
    <w:uiPriority w:val="99"/>
    <w:semiHidden/>
    <w:rsid w:val="005B6E37"/>
  </w:style>
  <w:style w:type="character" w:customStyle="1" w:styleId="eop">
    <w:name w:val="eop"/>
    <w:basedOn w:val="DefaultParagraphFont"/>
    <w:rsid w:val="005B6E37"/>
  </w:style>
  <w:style w:type="character" w:customStyle="1" w:styleId="m-4523103748484492664normaltextrun">
    <w:name w:val="m_-4523103748484492664normaltextrun"/>
    <w:basedOn w:val="DefaultParagraphFont"/>
    <w:rsid w:val="005B6E37"/>
  </w:style>
  <w:style w:type="character" w:customStyle="1" w:styleId="m-4523103748484492664eop">
    <w:name w:val="m_-4523103748484492664eop"/>
    <w:basedOn w:val="DefaultParagraphFont"/>
    <w:rsid w:val="005B6E37"/>
  </w:style>
  <w:style w:type="character" w:customStyle="1" w:styleId="findhit">
    <w:name w:val="findhit"/>
    <w:basedOn w:val="DefaultParagraphFont"/>
    <w:rsid w:val="005B6E37"/>
  </w:style>
  <w:style w:type="character" w:customStyle="1" w:styleId="jlqj4b">
    <w:name w:val="jlqj4b"/>
    <w:basedOn w:val="DefaultParagraphFont"/>
    <w:rsid w:val="005B6E37"/>
  </w:style>
  <w:style w:type="character" w:customStyle="1" w:styleId="job-value">
    <w:name w:val="job-value"/>
    <w:basedOn w:val="DefaultParagraphFont"/>
    <w:rsid w:val="005B6E37"/>
  </w:style>
  <w:style w:type="character" w:customStyle="1" w:styleId="TitleChar1">
    <w:name w:val="Title Char1"/>
    <w:basedOn w:val="DefaultParagraphFont"/>
    <w:uiPriority w:val="10"/>
    <w:rsid w:val="005B6E37"/>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rsid w:val="00723D9E"/>
    <w:rPr>
      <w:rFonts w:eastAsia="SimSu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2023-07-19T16:55:22+00:00</Uploadeddate>
  </documentManagement>
</p:properties>
</file>

<file path=customXml/itemProps1.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2.xml><?xml version="1.0" encoding="utf-8"?>
<ds:datastoreItem xmlns:ds="http://schemas.openxmlformats.org/officeDocument/2006/customXml" ds:itemID="{47D99CB7-2C93-446A-A01F-789B35EA9150}">
  <ds:schemaRefs>
    <ds:schemaRef ds:uri="http://schemas.openxmlformats.org/officeDocument/2006/bibliography"/>
  </ds:schemaRefs>
</ds:datastoreItem>
</file>

<file path=customXml/itemProps3.xml><?xml version="1.0" encoding="utf-8"?>
<ds:datastoreItem xmlns:ds="http://schemas.openxmlformats.org/officeDocument/2006/customXml" ds:itemID="{66C56D60-E03B-4CB9-B2E1-06E358AF309E}"/>
</file>

<file path=customXml/itemProps4.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 ds:uri="985ec44e-1bab-4c0b-9df0-6ba128686fc9"/>
    <ds:schemaRef ds:uri="3db09683-50ee-412d-9d3f-013dd3b9fb66"/>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K2226797-a-IPBES-10-1</vt:lpstr>
    </vt:vector>
  </TitlesOfParts>
  <Company>UNON</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K2309023-a-IPBES-10-7</dc:title>
  <dc:creator>ARABIC UNIT</dc:creator>
  <cp:lastModifiedBy>Ramy</cp:lastModifiedBy>
  <cp:revision>50</cp:revision>
  <cp:lastPrinted>2023-06-04T13:55:00Z</cp:lastPrinted>
  <dcterms:created xsi:type="dcterms:W3CDTF">2022-04-24T11:46:00Z</dcterms:created>
  <dcterms:modified xsi:type="dcterms:W3CDTF">2023-06-04T13:55:00Z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0x010100E35D4F860D66614BADA8AE4A931E72AB</vt:lpwstr>
  </property>
  <property fmtid="{D5CDD505-2E9C-101B-9397-08002B2CF9AE}" pid="3" name="Order">
    <vt:r8>100</vt:r8>
  </property>
  <property fmtid="{D5CDD505-2E9C-101B-9397-08002B2CF9AE}" pid="4" name="MediaServiceImageTags">
    <vt:lpwstr/>
  </property>
</Properties>
</file>