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3"/>
        <w:gridCol w:w="703"/>
        <w:gridCol w:w="1760"/>
      </w:tblGrid>
      <w:tr w:rsidR="00606AC6" w:rsidRPr="009A55B3" w14:paraId="5A5B2AC7" w14:textId="77777777" w:rsidTr="009C7AC4">
        <w:trPr>
          <w:cantSplit/>
          <w:trHeight w:val="1079"/>
        </w:trPr>
        <w:tc>
          <w:tcPr>
            <w:tcW w:w="1515" w:type="dxa"/>
          </w:tcPr>
          <w:p w14:paraId="51432495" w14:textId="77777777" w:rsidR="00606AC6" w:rsidRPr="00F83111" w:rsidRDefault="00606AC6" w:rsidP="009C7AC4">
            <w:pPr>
              <w:spacing w:before="40" w:line="480" w:lineRule="exact"/>
              <w:jc w:val="both"/>
              <w:rPr>
                <w:rFonts w:ascii="Simplified Arabic" w:hAnsi="Simplified Arabic"/>
                <w:b/>
                <w:bCs/>
                <w:sz w:val="44"/>
                <w:szCs w:val="44"/>
              </w:rPr>
            </w:pPr>
            <w:r w:rsidRPr="00F83111">
              <w:rPr>
                <w:rFonts w:ascii="Simplified Arabic" w:hAnsi="Simplified Arabic"/>
                <w:b/>
                <w:bCs/>
                <w:sz w:val="44"/>
                <w:szCs w:val="44"/>
                <w:rtl/>
              </w:rPr>
              <w:t>الأمم المتحدة</w:t>
            </w:r>
          </w:p>
        </w:tc>
        <w:tc>
          <w:tcPr>
            <w:tcW w:w="6292" w:type="dxa"/>
            <w:gridSpan w:val="3"/>
            <w:tcBorders>
              <w:left w:val="nil"/>
            </w:tcBorders>
          </w:tcPr>
          <w:p w14:paraId="17DF4079" w14:textId="77777777" w:rsidR="00606AC6" w:rsidRPr="009A55B3" w:rsidRDefault="00606AC6" w:rsidP="009C7AC4">
            <w:pPr>
              <w:rPr>
                <w:sz w:val="6"/>
                <w:szCs w:val="6"/>
              </w:rPr>
            </w:pPr>
            <w:r>
              <w:rPr>
                <w:noProof/>
              </w:rPr>
              <w:drawing>
                <wp:anchor distT="0" distB="0" distL="114300" distR="114300" simplePos="0" relativeHeight="251661312" behindDoc="1" locked="0" layoutInCell="1" allowOverlap="1" wp14:anchorId="76850163" wp14:editId="339CD276">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606AC6" w:rsidRDefault="00606AC6" w:rsidP="009C7AC4">
            <w:pPr>
              <w:pStyle w:val="Heading2"/>
              <w:bidi w:val="0"/>
              <w:spacing w:before="0" w:after="0" w:line="240" w:lineRule="auto"/>
              <w:jc w:val="both"/>
              <w:rPr>
                <w:rFonts w:ascii="Arial" w:hAnsi="Arial" w:cs="Arial"/>
                <w:b/>
                <w:bCs/>
                <w:sz w:val="10"/>
                <w:szCs w:val="10"/>
                <w:u w:val="none"/>
              </w:rPr>
            </w:pPr>
          </w:p>
        </w:tc>
      </w:tr>
      <w:tr w:rsidR="00FE4A4D" w:rsidRPr="009A55B3" w14:paraId="6F232BDB" w14:textId="77777777" w:rsidTr="009C7AC4">
        <w:trPr>
          <w:cantSplit/>
          <w:trHeight w:val="282"/>
        </w:trPr>
        <w:tc>
          <w:tcPr>
            <w:tcW w:w="1515" w:type="dxa"/>
            <w:tcBorders>
              <w:bottom w:val="single" w:sz="2" w:space="0" w:color="auto"/>
            </w:tcBorders>
          </w:tcPr>
          <w:p w14:paraId="62EDE349" w14:textId="77777777" w:rsidR="00FE4A4D" w:rsidRPr="009A55B3"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9A55B3" w:rsidRDefault="00FE4A4D" w:rsidP="009C7AC4">
            <w:pPr>
              <w:rPr>
                <w:rFonts w:ascii="Univers" w:hAnsi="Univers"/>
                <w:b/>
                <w:sz w:val="6"/>
                <w:szCs w:val="6"/>
              </w:rPr>
            </w:pPr>
          </w:p>
        </w:tc>
        <w:tc>
          <w:tcPr>
            <w:tcW w:w="2485" w:type="dxa"/>
            <w:gridSpan w:val="2"/>
            <w:tcBorders>
              <w:bottom w:val="single" w:sz="2" w:space="0" w:color="auto"/>
            </w:tcBorders>
          </w:tcPr>
          <w:p w14:paraId="24EB3A2A" w14:textId="3881B488" w:rsidR="00FE4A4D" w:rsidRPr="00952665" w:rsidRDefault="00994091" w:rsidP="00F407B2">
            <w:pPr>
              <w:bidi w:val="0"/>
              <w:spacing w:before="120"/>
              <w:jc w:val="both"/>
              <w:rPr>
                <w:b/>
                <w:sz w:val="24"/>
                <w:szCs w:val="24"/>
              </w:rPr>
            </w:pPr>
            <w:r w:rsidRPr="00994091">
              <w:rPr>
                <w:b/>
                <w:sz w:val="28"/>
              </w:rPr>
              <w:t>IPBES</w:t>
            </w:r>
            <w:r w:rsidRPr="00994091">
              <w:rPr>
                <w:bCs/>
                <w:sz w:val="20"/>
                <w:szCs w:val="20"/>
              </w:rPr>
              <w:t>/</w:t>
            </w:r>
            <w:r w:rsidRPr="00D46D7E">
              <w:rPr>
                <w:bCs/>
                <w:sz w:val="20"/>
                <w:szCs w:val="20"/>
              </w:rPr>
              <w:t>1</w:t>
            </w:r>
            <w:r w:rsidRPr="00994091">
              <w:rPr>
                <w:bCs/>
                <w:sz w:val="20"/>
                <w:szCs w:val="20"/>
              </w:rPr>
              <w:t>0/</w:t>
            </w:r>
            <w:r w:rsidR="009A3BCD">
              <w:rPr>
                <w:bCs/>
                <w:sz w:val="20"/>
                <w:szCs w:val="20"/>
              </w:rPr>
              <w:t>5</w:t>
            </w:r>
          </w:p>
        </w:tc>
      </w:tr>
      <w:tr w:rsidR="00FE4A4D" w:rsidRPr="009A55B3"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9A55B3" w:rsidRDefault="00FE4A4D" w:rsidP="009C7AC4">
            <w:pPr>
              <w:bidi w:val="0"/>
              <w:spacing w:before="240" w:after="240"/>
              <w:jc w:val="right"/>
              <w:rPr>
                <w:rFonts w:ascii="Arial" w:hAnsi="Arial" w:cs="Arial"/>
                <w:b/>
                <w:sz w:val="10"/>
                <w:szCs w:val="10"/>
              </w:rPr>
            </w:pPr>
            <w:r>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75FFDD50" w:rsidR="00FE4A4D" w:rsidRPr="008565DE" w:rsidRDefault="00FE4A4D" w:rsidP="009C7AC4">
            <w:pPr>
              <w:spacing w:after="120" w:line="580" w:lineRule="exact"/>
              <w:ind w:right="125"/>
              <w:jc w:val="both"/>
              <w:rPr>
                <w:rFonts w:ascii="Simplified Arabic" w:hAnsi="Simplified Arabic"/>
                <w:b/>
                <w:bCs/>
                <w:sz w:val="34"/>
                <w:szCs w:val="34"/>
              </w:rPr>
            </w:pPr>
            <w:r w:rsidRPr="008565DE">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9A76BD">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7226C6" w:rsidRDefault="00FE4A4D" w:rsidP="009C7AC4">
            <w:pPr>
              <w:bidi w:val="0"/>
              <w:spacing w:before="200"/>
              <w:rPr>
                <w:sz w:val="20"/>
                <w:szCs w:val="20"/>
              </w:rPr>
            </w:pPr>
            <w:r w:rsidRPr="007226C6">
              <w:rPr>
                <w:sz w:val="20"/>
                <w:szCs w:val="20"/>
              </w:rPr>
              <w:t xml:space="preserve">Distr.: </w:t>
            </w:r>
            <w:r w:rsidR="00A620F5">
              <w:rPr>
                <w:sz w:val="20"/>
                <w:szCs w:val="20"/>
              </w:rPr>
              <w:t>General</w:t>
            </w:r>
          </w:p>
          <w:p w14:paraId="6CA127C2" w14:textId="4E719EE8" w:rsidR="00FE4A4D" w:rsidRPr="00952665" w:rsidRDefault="009A3BCD" w:rsidP="009C7AC4">
            <w:pPr>
              <w:bidi w:val="0"/>
              <w:spacing w:after="120"/>
              <w:rPr>
                <w:sz w:val="20"/>
                <w:szCs w:val="20"/>
                <w:lang w:val="en-GB"/>
              </w:rPr>
            </w:pPr>
            <w:r>
              <w:rPr>
                <w:sz w:val="20"/>
                <w:szCs w:val="20"/>
              </w:rPr>
              <w:t>2</w:t>
            </w:r>
            <w:r w:rsidR="00994091">
              <w:rPr>
                <w:sz w:val="20"/>
                <w:szCs w:val="20"/>
              </w:rPr>
              <w:t>2</w:t>
            </w:r>
            <w:r w:rsidR="00952665">
              <w:rPr>
                <w:sz w:val="20"/>
                <w:szCs w:val="20"/>
              </w:rPr>
              <w:t xml:space="preserve"> </w:t>
            </w:r>
            <w:r w:rsidR="00994091">
              <w:rPr>
                <w:sz w:val="20"/>
                <w:szCs w:val="20"/>
              </w:rPr>
              <w:t xml:space="preserve">May </w:t>
            </w:r>
            <w:r w:rsidR="00952665" w:rsidRPr="007226C6">
              <w:rPr>
                <w:sz w:val="20"/>
                <w:szCs w:val="20"/>
              </w:rPr>
              <w:t>20</w:t>
            </w:r>
            <w:r w:rsidR="00D36352">
              <w:rPr>
                <w:sz w:val="20"/>
                <w:szCs w:val="20"/>
              </w:rPr>
              <w:t>2</w:t>
            </w:r>
            <w:r w:rsidR="00994091">
              <w:rPr>
                <w:sz w:val="20"/>
                <w:szCs w:val="20"/>
              </w:rPr>
              <w:t>3</w:t>
            </w:r>
          </w:p>
          <w:p w14:paraId="7D7F1F2E" w14:textId="77777777" w:rsidR="00FE4A4D" w:rsidRPr="00CD1B5D" w:rsidRDefault="00FE4A4D" w:rsidP="009C7AC4">
            <w:pPr>
              <w:bidi w:val="0"/>
              <w:spacing w:before="120"/>
              <w:rPr>
                <w:sz w:val="20"/>
                <w:szCs w:val="20"/>
              </w:rPr>
            </w:pPr>
            <w:r w:rsidRPr="00CD1B5D">
              <w:rPr>
                <w:sz w:val="20"/>
                <w:szCs w:val="20"/>
              </w:rPr>
              <w:t>Arabic</w:t>
            </w:r>
          </w:p>
          <w:p w14:paraId="10DC2286" w14:textId="77777777" w:rsidR="00FE4A4D" w:rsidRPr="00A13843" w:rsidRDefault="00FE4A4D" w:rsidP="009C7AC4">
            <w:pPr>
              <w:bidi w:val="0"/>
              <w:spacing w:after="120"/>
            </w:pPr>
            <w:r w:rsidRPr="00CD1B5D">
              <w:rPr>
                <w:sz w:val="20"/>
                <w:szCs w:val="20"/>
              </w:rPr>
              <w:t>Original: English</w:t>
            </w:r>
          </w:p>
        </w:tc>
      </w:tr>
    </w:tbl>
    <w:p w14:paraId="0AF44C63" w14:textId="0395698F" w:rsidR="005E5BC8" w:rsidRPr="008565DE" w:rsidRDefault="005E5BC8" w:rsidP="005404BB">
      <w:pPr>
        <w:suppressLineNumbers/>
        <w:spacing w:line="340" w:lineRule="exact"/>
        <w:ind w:right="5103"/>
        <w:jc w:val="both"/>
        <w:rPr>
          <w:rFonts w:ascii="Simplified Arabic" w:hAnsi="Simplified Arabic"/>
          <w:b/>
          <w:bCs/>
          <w:sz w:val="24"/>
          <w:szCs w:val="24"/>
        </w:rPr>
      </w:pPr>
      <w:r w:rsidRPr="008565DE">
        <w:rPr>
          <w:rFonts w:ascii="Simplified Arabic" w:hAnsi="Simplified Arabic" w:hint="cs"/>
          <w:b/>
          <w:bCs/>
          <w:sz w:val="24"/>
          <w:szCs w:val="24"/>
          <w:rtl/>
        </w:rPr>
        <w:t>الاج</w:t>
      </w:r>
      <w:r w:rsidR="00F97A79">
        <w:rPr>
          <w:rFonts w:ascii="Simplified Arabic" w:hAnsi="Simplified Arabic" w:hint="cs"/>
          <w:b/>
          <w:bCs/>
          <w:sz w:val="24"/>
          <w:szCs w:val="24"/>
          <w:rtl/>
        </w:rPr>
        <w:t>ــ</w:t>
      </w:r>
      <w:r w:rsidRPr="008565DE">
        <w:rPr>
          <w:rFonts w:ascii="Simplified Arabic" w:hAnsi="Simplified Arabic" w:hint="cs"/>
          <w:b/>
          <w:bCs/>
          <w:sz w:val="24"/>
          <w:szCs w:val="24"/>
          <w:rtl/>
        </w:rPr>
        <w:t>ت</w:t>
      </w:r>
      <w:r w:rsidR="00174564">
        <w:rPr>
          <w:rFonts w:ascii="Simplified Arabic" w:hAnsi="Simplified Arabic" w:hint="cs"/>
          <w:b/>
          <w:bCs/>
          <w:sz w:val="24"/>
          <w:szCs w:val="24"/>
          <w:rtl/>
        </w:rPr>
        <w:t>ـ</w:t>
      </w:r>
      <w:r w:rsidRPr="008565DE">
        <w:rPr>
          <w:rFonts w:ascii="Simplified Arabic" w:hAnsi="Simplified Arabic" w:hint="cs"/>
          <w:b/>
          <w:bCs/>
          <w:sz w:val="24"/>
          <w:szCs w:val="24"/>
          <w:rtl/>
        </w:rPr>
        <w:t>ماع العام للم</w:t>
      </w:r>
      <w:r w:rsidR="00174564">
        <w:rPr>
          <w:rFonts w:ascii="Simplified Arabic" w:hAnsi="Simplified Arabic" w:hint="cs"/>
          <w:b/>
          <w:bCs/>
          <w:sz w:val="24"/>
          <w:szCs w:val="24"/>
          <w:rtl/>
        </w:rPr>
        <w:t>ـ</w:t>
      </w:r>
      <w:r w:rsidRPr="008565DE">
        <w:rPr>
          <w:rFonts w:ascii="Simplified Arabic" w:hAnsi="Simplified Arabic" w:hint="cs"/>
          <w:b/>
          <w:bCs/>
          <w:sz w:val="24"/>
          <w:szCs w:val="24"/>
          <w:rtl/>
        </w:rPr>
        <w:t>ن</w:t>
      </w:r>
      <w:r w:rsidR="00174564">
        <w:rPr>
          <w:rFonts w:ascii="Simplified Arabic" w:hAnsi="Simplified Arabic" w:hint="cs"/>
          <w:b/>
          <w:bCs/>
          <w:sz w:val="24"/>
          <w:szCs w:val="24"/>
          <w:rtl/>
        </w:rPr>
        <w:t>ـ</w:t>
      </w:r>
      <w:r w:rsidRPr="008565DE">
        <w:rPr>
          <w:rFonts w:ascii="Simplified Arabic" w:hAnsi="Simplified Arabic" w:hint="cs"/>
          <w:b/>
          <w:bCs/>
          <w:sz w:val="24"/>
          <w:szCs w:val="24"/>
          <w:rtl/>
        </w:rPr>
        <w:t>ب</w:t>
      </w:r>
      <w:r w:rsidR="00F97A79">
        <w:rPr>
          <w:rFonts w:ascii="Simplified Arabic" w:hAnsi="Simplified Arabic" w:hint="cs"/>
          <w:b/>
          <w:bCs/>
          <w:sz w:val="24"/>
          <w:szCs w:val="24"/>
          <w:rtl/>
        </w:rPr>
        <w:t>ـ</w:t>
      </w:r>
      <w:r w:rsidRPr="008565DE">
        <w:rPr>
          <w:rFonts w:ascii="Simplified Arabic" w:hAnsi="Simplified Arabic" w:hint="cs"/>
          <w:b/>
          <w:bCs/>
          <w:sz w:val="24"/>
          <w:szCs w:val="24"/>
          <w:rtl/>
        </w:rPr>
        <w:t>ر الحك</w:t>
      </w:r>
      <w:r w:rsidR="00174564">
        <w:rPr>
          <w:rFonts w:ascii="Simplified Arabic" w:hAnsi="Simplified Arabic" w:hint="cs"/>
          <w:b/>
          <w:bCs/>
          <w:sz w:val="24"/>
          <w:szCs w:val="24"/>
          <w:rtl/>
        </w:rPr>
        <w:t>ـ</w:t>
      </w:r>
      <w:r w:rsidRPr="008565DE">
        <w:rPr>
          <w:rFonts w:ascii="Simplified Arabic" w:hAnsi="Simplified Arabic" w:hint="cs"/>
          <w:b/>
          <w:bCs/>
          <w:sz w:val="24"/>
          <w:szCs w:val="24"/>
          <w:rtl/>
        </w:rPr>
        <w:t>ومي الدولي للع</w:t>
      </w:r>
      <w:r w:rsidR="00174564">
        <w:rPr>
          <w:rFonts w:ascii="Simplified Arabic" w:hAnsi="Simplified Arabic" w:hint="cs"/>
          <w:b/>
          <w:bCs/>
          <w:sz w:val="24"/>
          <w:szCs w:val="24"/>
          <w:rtl/>
        </w:rPr>
        <w:t>ــ</w:t>
      </w:r>
      <w:r w:rsidRPr="008565DE">
        <w:rPr>
          <w:rFonts w:ascii="Simplified Arabic" w:hAnsi="Simplified Arabic" w:hint="cs"/>
          <w:b/>
          <w:bCs/>
          <w:sz w:val="24"/>
          <w:szCs w:val="24"/>
          <w:rtl/>
        </w:rPr>
        <w:t>لوم والسياسات في مجال التنوع البيولوجي وخدمات النظم الإيكولوجي</w:t>
      </w:r>
      <w:r w:rsidR="000301DB">
        <w:rPr>
          <w:rFonts w:ascii="Simplified Arabic" w:hAnsi="Simplified Arabic" w:hint="cs"/>
          <w:b/>
          <w:bCs/>
          <w:sz w:val="24"/>
          <w:szCs w:val="24"/>
          <w:rtl/>
        </w:rPr>
        <w:t>ة</w:t>
      </w:r>
    </w:p>
    <w:p w14:paraId="71F2BD57" w14:textId="15E62A41" w:rsidR="008A6A43" w:rsidRPr="008565DE" w:rsidRDefault="005E5BC8" w:rsidP="005404BB">
      <w:pPr>
        <w:suppressLineNumbers/>
        <w:spacing w:line="340" w:lineRule="exact"/>
        <w:jc w:val="both"/>
        <w:rPr>
          <w:rFonts w:ascii="Simplified Arabic" w:hAnsi="Simplified Arabic"/>
          <w:b/>
          <w:bCs/>
          <w:sz w:val="24"/>
          <w:szCs w:val="24"/>
          <w:rtl/>
        </w:rPr>
      </w:pPr>
      <w:r w:rsidRPr="008565DE">
        <w:rPr>
          <w:rFonts w:ascii="Simplified Arabic" w:hAnsi="Simplified Arabic" w:hint="cs"/>
          <w:b/>
          <w:bCs/>
          <w:sz w:val="24"/>
          <w:szCs w:val="24"/>
          <w:rtl/>
        </w:rPr>
        <w:t>الدورة ال</w:t>
      </w:r>
      <w:r w:rsidR="00364B32">
        <w:rPr>
          <w:rFonts w:ascii="Simplified Arabic" w:hAnsi="Simplified Arabic" w:hint="cs"/>
          <w:b/>
          <w:bCs/>
          <w:sz w:val="24"/>
          <w:szCs w:val="24"/>
          <w:rtl/>
        </w:rPr>
        <w:t>عاشرة</w:t>
      </w:r>
    </w:p>
    <w:p w14:paraId="5E08A0ED" w14:textId="7014110D" w:rsidR="00195098" w:rsidRPr="008565DE" w:rsidRDefault="000B3617" w:rsidP="000F7D6F">
      <w:pPr>
        <w:suppressLineNumbers/>
        <w:spacing w:line="320" w:lineRule="exact"/>
        <w:jc w:val="both"/>
        <w:rPr>
          <w:rFonts w:ascii="Simplified Arabic" w:hAnsi="Simplified Arabic"/>
          <w:sz w:val="24"/>
          <w:szCs w:val="24"/>
          <w:rtl/>
        </w:rPr>
      </w:pPr>
      <w:r>
        <w:rPr>
          <w:rFonts w:ascii="Simplified Arabic" w:hAnsi="Simplified Arabic" w:hint="cs"/>
          <w:sz w:val="24"/>
          <w:szCs w:val="24"/>
          <w:rtl/>
        </w:rPr>
        <w:t xml:space="preserve">بون، ألمانيا، </w:t>
      </w:r>
      <w:r w:rsidR="00364B32">
        <w:rPr>
          <w:rFonts w:ascii="Simplified Arabic" w:hAnsi="Simplified Arabic" w:hint="cs"/>
          <w:sz w:val="24"/>
          <w:szCs w:val="24"/>
          <w:rtl/>
        </w:rPr>
        <w:t>28 آب/أغسطس</w:t>
      </w:r>
      <w:r>
        <w:rPr>
          <w:rFonts w:ascii="Simplified Arabic" w:hAnsi="Simplified Arabic" w:hint="cs"/>
          <w:sz w:val="24"/>
          <w:szCs w:val="24"/>
          <w:rtl/>
        </w:rPr>
        <w:t>-</w:t>
      </w:r>
      <w:r w:rsidR="00364B32">
        <w:rPr>
          <w:rFonts w:ascii="Simplified Arabic" w:hAnsi="Simplified Arabic" w:hint="cs"/>
          <w:sz w:val="24"/>
          <w:szCs w:val="24"/>
          <w:rtl/>
        </w:rPr>
        <w:t>2 أيلول</w:t>
      </w:r>
      <w:r>
        <w:rPr>
          <w:rFonts w:ascii="Simplified Arabic" w:hAnsi="Simplified Arabic" w:hint="cs"/>
          <w:sz w:val="24"/>
          <w:szCs w:val="24"/>
          <w:rtl/>
        </w:rPr>
        <w:t>/</w:t>
      </w:r>
      <w:r w:rsidR="00364B32">
        <w:rPr>
          <w:rFonts w:ascii="Simplified Arabic" w:hAnsi="Simplified Arabic" w:hint="cs"/>
          <w:sz w:val="24"/>
          <w:szCs w:val="24"/>
          <w:rtl/>
        </w:rPr>
        <w:t>سبتمبر</w:t>
      </w:r>
      <w:r>
        <w:rPr>
          <w:rFonts w:ascii="Simplified Arabic" w:hAnsi="Simplified Arabic" w:hint="cs"/>
          <w:sz w:val="24"/>
          <w:szCs w:val="24"/>
          <w:rtl/>
        </w:rPr>
        <w:t xml:space="preserve"> 202</w:t>
      </w:r>
      <w:r w:rsidR="00364B32">
        <w:rPr>
          <w:rFonts w:ascii="Simplified Arabic" w:hAnsi="Simplified Arabic" w:hint="cs"/>
          <w:sz w:val="24"/>
          <w:szCs w:val="24"/>
          <w:rtl/>
        </w:rPr>
        <w:t>3</w:t>
      </w:r>
    </w:p>
    <w:p w14:paraId="0C1282BC" w14:textId="4A586CB7" w:rsidR="00195098" w:rsidRDefault="00195098" w:rsidP="000F7D6F">
      <w:pPr>
        <w:suppressLineNumbers/>
        <w:spacing w:line="320" w:lineRule="exact"/>
        <w:jc w:val="both"/>
        <w:rPr>
          <w:rFonts w:ascii="Simplified Arabic" w:hAnsi="Simplified Arabic"/>
          <w:sz w:val="24"/>
          <w:szCs w:val="24"/>
          <w:rtl/>
        </w:rPr>
      </w:pPr>
      <w:r w:rsidRPr="008565DE">
        <w:rPr>
          <w:rFonts w:ascii="Simplified Arabic" w:hAnsi="Simplified Arabic" w:hint="cs"/>
          <w:sz w:val="24"/>
          <w:szCs w:val="24"/>
          <w:rtl/>
        </w:rPr>
        <w:t xml:space="preserve">البند </w:t>
      </w:r>
      <w:r w:rsidR="00E921DF">
        <w:rPr>
          <w:rFonts w:ascii="Simplified Arabic" w:hAnsi="Simplified Arabic"/>
          <w:sz w:val="24"/>
          <w:szCs w:val="24"/>
        </w:rPr>
        <w:t>6</w:t>
      </w:r>
      <w:r w:rsidR="00330FD4">
        <w:rPr>
          <w:rFonts w:ascii="Simplified Arabic" w:hAnsi="Simplified Arabic" w:hint="cs"/>
          <w:sz w:val="24"/>
          <w:szCs w:val="24"/>
          <w:rtl/>
        </w:rPr>
        <w:t xml:space="preserve"> </w:t>
      </w:r>
      <w:r w:rsidRPr="008565DE">
        <w:rPr>
          <w:rFonts w:ascii="Simplified Arabic" w:hAnsi="Simplified Arabic" w:hint="cs"/>
          <w:sz w:val="24"/>
          <w:szCs w:val="24"/>
          <w:rtl/>
        </w:rPr>
        <w:t>من جدول الأعمال</w:t>
      </w:r>
      <w:r w:rsidR="000B3617">
        <w:rPr>
          <w:rFonts w:ascii="Simplified Arabic" w:hAnsi="Simplified Arabic" w:hint="cs"/>
          <w:sz w:val="24"/>
          <w:szCs w:val="24"/>
          <w:rtl/>
        </w:rPr>
        <w:t xml:space="preserve"> المؤقت</w:t>
      </w:r>
      <w:r w:rsidR="007C5655" w:rsidRPr="00D409A0">
        <w:rPr>
          <w:rStyle w:val="FootnoteReference"/>
          <w:rFonts w:asciiTheme="majorBidi" w:hAnsiTheme="majorBidi" w:cstheme="majorBidi"/>
          <w:sz w:val="28"/>
          <w:rtl/>
        </w:rPr>
        <w:footnoteReference w:customMarkFollows="1" w:id="1"/>
        <w:t>*</w:t>
      </w:r>
    </w:p>
    <w:p w14:paraId="7715FDC6" w14:textId="77777777" w:rsidR="00E921DF" w:rsidRDefault="00E921DF" w:rsidP="00FA0690">
      <w:pPr>
        <w:suppressLineNumbers/>
        <w:spacing w:after="360" w:line="320" w:lineRule="exact"/>
        <w:jc w:val="both"/>
        <w:rPr>
          <w:rFonts w:ascii="Simplified Arabic" w:hAnsi="Simplified Arabic"/>
          <w:b/>
          <w:bCs/>
          <w:szCs w:val="22"/>
          <w:rtl/>
        </w:rPr>
      </w:pPr>
      <w:r>
        <w:rPr>
          <w:rFonts w:ascii="Simplified Arabic" w:hAnsi="Simplified Arabic" w:hint="cs"/>
          <w:b/>
          <w:bCs/>
          <w:szCs w:val="22"/>
          <w:rtl/>
        </w:rPr>
        <w:t>الترتيبات المالية والمتعلقة بالميزانية الخاصة بالمنبر</w:t>
      </w:r>
    </w:p>
    <w:p w14:paraId="21B598E1" w14:textId="77777777" w:rsidR="00E921DF" w:rsidRPr="00D266A5" w:rsidRDefault="00E921DF" w:rsidP="00D266A5">
      <w:pPr>
        <w:spacing w:after="240" w:line="360" w:lineRule="exact"/>
        <w:ind w:left="1134"/>
        <w:jc w:val="both"/>
        <w:rPr>
          <w:rFonts w:ascii="Times New Roman Bold" w:hAnsi="Times New Roman Bold"/>
          <w:b/>
          <w:bCs/>
          <w:sz w:val="30"/>
          <w:szCs w:val="30"/>
          <w:rtl/>
        </w:rPr>
      </w:pPr>
      <w:r w:rsidRPr="00D266A5">
        <w:rPr>
          <w:rFonts w:ascii="Times New Roman Bold" w:hAnsi="Times New Roman Bold"/>
          <w:b/>
          <w:bCs/>
          <w:sz w:val="30"/>
          <w:szCs w:val="30"/>
          <w:rtl/>
        </w:rPr>
        <w:t>الترتيبات المالية والمتعلقة بالميزانية الخاصة بالمنبر</w:t>
      </w:r>
      <w:r w:rsidRPr="00D266A5">
        <w:rPr>
          <w:rFonts w:ascii="Times New Roman Bold" w:hAnsi="Times New Roman Bold" w:hint="cs"/>
          <w:b/>
          <w:bCs/>
          <w:sz w:val="30"/>
          <w:szCs w:val="30"/>
          <w:rtl/>
        </w:rPr>
        <w:t xml:space="preserve"> </w:t>
      </w:r>
      <w:r w:rsidRPr="00D266A5">
        <w:rPr>
          <w:rFonts w:ascii="Times New Roman Bold" w:hAnsi="Times New Roman Bold"/>
          <w:b/>
          <w:bCs/>
          <w:sz w:val="30"/>
          <w:szCs w:val="30"/>
          <w:rtl/>
        </w:rPr>
        <w:t>الحكومي الدولي للعلوم والسياسات في مجال التنوع البيولوجي وخدمات النظم الإيكولوجية</w:t>
      </w:r>
    </w:p>
    <w:p w14:paraId="4EB6C4A2" w14:textId="77777777" w:rsidR="00E921DF" w:rsidRPr="00D266A5" w:rsidRDefault="00E921DF" w:rsidP="00D266A5">
      <w:pPr>
        <w:spacing w:after="240" w:line="360" w:lineRule="exact"/>
        <w:ind w:left="1134"/>
        <w:jc w:val="both"/>
        <w:rPr>
          <w:b/>
          <w:bCs/>
          <w:sz w:val="28"/>
          <w:rtl/>
        </w:rPr>
      </w:pPr>
      <w:r w:rsidRPr="00D266A5">
        <w:rPr>
          <w:b/>
          <w:bCs/>
          <w:sz w:val="28"/>
          <w:rtl/>
        </w:rPr>
        <w:t>مذكرة من الأمانة</w:t>
      </w:r>
    </w:p>
    <w:p w14:paraId="54A24CF9" w14:textId="77777777" w:rsidR="00E921DF" w:rsidRPr="00D266A5" w:rsidRDefault="00E921DF" w:rsidP="00D266A5">
      <w:pPr>
        <w:spacing w:after="120" w:line="360" w:lineRule="exact"/>
        <w:ind w:left="1134"/>
        <w:jc w:val="both"/>
        <w:rPr>
          <w:b/>
          <w:bCs/>
          <w:sz w:val="26"/>
          <w:szCs w:val="26"/>
          <w:rtl/>
        </w:rPr>
      </w:pPr>
      <w:r w:rsidRPr="00D266A5">
        <w:rPr>
          <w:rFonts w:hint="cs"/>
          <w:b/>
          <w:bCs/>
          <w:sz w:val="26"/>
          <w:szCs w:val="26"/>
          <w:rtl/>
        </w:rPr>
        <w:t>مقدمة</w:t>
      </w:r>
    </w:p>
    <w:p w14:paraId="716FC94A" w14:textId="77777777"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textDirection w:val="tbRlV"/>
        <w:rPr>
          <w:rFonts w:ascii="Simplified Arabic" w:eastAsia="MS Mincho" w:hAnsi="Simplified Arabic" w:cs="Simplified Arabic"/>
          <w:sz w:val="24"/>
          <w:szCs w:val="24"/>
          <w:lang w:val="ar-SA" w:eastAsia="zh-TW"/>
        </w:rPr>
      </w:pPr>
      <w:r w:rsidRPr="00D266A5">
        <w:rPr>
          <w:rFonts w:ascii="Simplified Arabic" w:hAnsi="Simplified Arabic" w:cs="Simplified Arabic" w:hint="cs"/>
          <w:sz w:val="24"/>
          <w:szCs w:val="24"/>
          <w:rtl/>
        </w:rPr>
        <w:t>في الفقرة 1 من المقرر م.ح.د-9/3، بشأن الترتيبات المالية والترتيبات المتعلقة بالميزانية، دعا الاجتماع العام للمنبر الحكومي الدولي للعلوم والسياسات في مجال التنوع البيولوجي وخدمات النظم الإيكولوجية (المنبر) إلى الإعلان عن التعهدات المالية وتقديم المساهمات للصندوق الاستئماني للمنبر، وكذلك إلى تقديم مساهمات عينية من الحكومات وهيئات الأمم المتحدة ومرفق البيئة العالمية والمنظمات الحكومية الدولية الأخرى وأصحاب المصلحة وغيرهم من القادرين على تقديم المساهمات لدعم أعمال المنبر، بما يشمل منظمات التكامل الاقتصادي الإقليمي والقطاع الخاص والمؤسسات الخيرية. ويعرض الفرع أولاً من هذه المذكرة حالة المساهمات النقدية والعينية، إضافة إلى أمثلة على الأنشطة التي حفزها المنبر دعماً لتنفيذ ولايته.</w:t>
      </w:r>
    </w:p>
    <w:p w14:paraId="688A1E1B" w14:textId="77777777"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Pr>
      </w:pPr>
      <w:r w:rsidRPr="00D266A5">
        <w:rPr>
          <w:rFonts w:ascii="Simplified Arabic" w:hAnsi="Simplified Arabic" w:cs="Simplified Arabic" w:hint="cs"/>
          <w:sz w:val="24"/>
          <w:szCs w:val="24"/>
          <w:rtl/>
        </w:rPr>
        <w:t xml:space="preserve">وفي الفقرة 2 من المقرر نفسه، طلب الاجتماع العام إلى الأمينة التنفيذية أن تقدم، بتوجيه من المكتب، تقريراً إلى الاجتماع العام في دورته العاشرة عن النفقات لعام 2022. وبناءً عليه، تُقدَّم هذه النفقات في الفرع ثانياً من هذه المذكرة مقابل الميزانية المنقحة لعام 2022 البالغة </w:t>
      </w:r>
      <w:r w:rsidRPr="00D266A5">
        <w:rPr>
          <w:rFonts w:ascii="Simplified Arabic" w:hAnsi="Simplified Arabic" w:cs="Simplified Arabic" w:hint="cs"/>
          <w:sz w:val="24"/>
          <w:szCs w:val="24"/>
        </w:rPr>
        <w:t>8 873 599</w:t>
      </w:r>
      <w:r w:rsidRPr="00D266A5">
        <w:rPr>
          <w:rFonts w:ascii="Simplified Arabic" w:hAnsi="Simplified Arabic" w:cs="Simplified Arabic" w:hint="cs"/>
          <w:sz w:val="24"/>
          <w:szCs w:val="24"/>
          <w:rtl/>
        </w:rPr>
        <w:t xml:space="preserve"> دولاراً التي اعتمدها الاجتماع العام في الفقرة 3 من المقرر م.ح.د</w:t>
      </w:r>
      <w:r w:rsidRPr="00D266A5">
        <w:rPr>
          <w:rFonts w:ascii="Simplified Arabic" w:hAnsi="Simplified Arabic" w:cs="Simplified Arabic" w:hint="cs"/>
          <w:sz w:val="24"/>
          <w:szCs w:val="24"/>
          <w:rtl/>
        </w:rPr>
        <w:noBreakHyphen/>
        <w:t>9/3.</w:t>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vertAlign w:val="superscript"/>
          <w:rtl/>
        </w:rPr>
        <w:footnoteReference w:id="2"/>
      </w:r>
      <w:r w:rsidRPr="00D266A5">
        <w:rPr>
          <w:rFonts w:ascii="Simplified Arabic" w:hAnsi="Simplified Arabic" w:cs="Simplified Arabic" w:hint="cs"/>
          <w:sz w:val="24"/>
          <w:szCs w:val="24"/>
          <w:vertAlign w:val="superscript"/>
          <w:rtl/>
        </w:rPr>
        <w:t>)</w:t>
      </w:r>
    </w:p>
    <w:p w14:paraId="15B1E653" w14:textId="77777777" w:rsidR="00E921DF" w:rsidRPr="00D266A5" w:rsidRDefault="00E921DF" w:rsidP="005C19B9">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lowKashida"/>
        <w:rPr>
          <w:rFonts w:ascii="Simplified Arabic" w:hAnsi="Simplified Arabic" w:cs="Simplified Arabic"/>
          <w:sz w:val="24"/>
          <w:szCs w:val="24"/>
          <w:rtl/>
        </w:rPr>
      </w:pPr>
      <w:r w:rsidRPr="00D266A5">
        <w:rPr>
          <w:rFonts w:ascii="Simplified Arabic" w:hAnsi="Simplified Arabic" w:cs="Simplified Arabic" w:hint="cs"/>
          <w:sz w:val="24"/>
          <w:szCs w:val="24"/>
          <w:rtl/>
        </w:rPr>
        <w:t xml:space="preserve">وفي الفقرتان 4 و5 من المقرر نفسه، اعتمد الاجتماع العام ميزانية لعام 2023 قدرها </w:t>
      </w:r>
      <w:r w:rsidRPr="00D266A5">
        <w:rPr>
          <w:rFonts w:ascii="Simplified Arabic" w:hAnsi="Simplified Arabic" w:cs="Simplified Arabic" w:hint="cs"/>
          <w:sz w:val="24"/>
          <w:szCs w:val="24"/>
        </w:rPr>
        <w:t>10 322 910</w:t>
      </w:r>
      <w:r w:rsidRPr="00D266A5">
        <w:rPr>
          <w:rFonts w:ascii="Simplified Arabic" w:hAnsi="Simplified Arabic" w:cs="Simplified Arabic" w:hint="cs"/>
          <w:sz w:val="24"/>
          <w:szCs w:val="24"/>
          <w:rtl/>
        </w:rPr>
        <w:t xml:space="preserve"> دولارات، وميزانية مؤقتة لعام 2024 قدرها </w:t>
      </w:r>
      <w:r w:rsidRPr="00D266A5">
        <w:rPr>
          <w:rFonts w:ascii="Simplified Arabic" w:hAnsi="Simplified Arabic" w:cs="Simplified Arabic" w:hint="cs"/>
          <w:sz w:val="24"/>
          <w:szCs w:val="24"/>
        </w:rPr>
        <w:t>10 148 828</w:t>
      </w:r>
      <w:r w:rsidRPr="00D266A5">
        <w:rPr>
          <w:rFonts w:ascii="Simplified Arabic" w:hAnsi="Simplified Arabic" w:cs="Simplified Arabic" w:hint="cs"/>
          <w:sz w:val="24"/>
          <w:szCs w:val="24"/>
          <w:rtl/>
        </w:rPr>
        <w:t xml:space="preserve"> دولاراً. ويعرض الفرع ثالثاً ميزانية منقحة لعام 2023، إلى جانب ميزانية لعام 2024، وميزانية مؤقتة لعام 2025. وتقدم في الوثيقة </w:t>
      </w:r>
      <w:r w:rsidRPr="0089737E">
        <w:rPr>
          <w:rFonts w:asciiTheme="majorBidi" w:hAnsiTheme="majorBidi" w:cstheme="majorBidi"/>
          <w:sz w:val="22"/>
          <w:szCs w:val="22"/>
        </w:rPr>
        <w:lastRenderedPageBreak/>
        <w:t>IPBES/10/INF/18</w:t>
      </w:r>
      <w:r w:rsidRPr="00D266A5">
        <w:rPr>
          <w:rFonts w:ascii="Simplified Arabic" w:hAnsi="Simplified Arabic" w:cs="Simplified Arabic" w:hint="cs"/>
          <w:sz w:val="24"/>
          <w:szCs w:val="24"/>
          <w:rtl/>
        </w:rPr>
        <w:t xml:space="preserve"> تفاصيل إضافية عن مبالغ الميزانيات المقترحة للأعوام 2023 و2024 و2025 فيما يتعلق ببرنامج العمل.</w:t>
      </w:r>
    </w:p>
    <w:p w14:paraId="64DDC2EF" w14:textId="053578D9"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tl/>
        </w:rPr>
      </w:pPr>
      <w:r w:rsidRPr="00D266A5">
        <w:rPr>
          <w:rFonts w:ascii="Simplified Arabic" w:hAnsi="Simplified Arabic" w:cs="Simplified Arabic" w:hint="cs"/>
          <w:sz w:val="24"/>
          <w:szCs w:val="24"/>
          <w:rtl/>
        </w:rPr>
        <w:t>ويعرض الفرع رابعاً من هذه المذكرة لمحة عامة عن تكاليف المنبر وتقديراً للأموال التي يتعين جمعها لتنفيذ برنامج العمل حتى عام 2025. وتقدر الأموال المتاحة في 1 كانون الثاني/يناير 2023 بمبلغ 9</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1 مليون دولار. وإذا أُخذت في الاعتبار المساهمات المحصلة والتعهدات المالية الواردة حتى 10 أيار/مايو 2023 وبافتراض دخل سنوي قدره 5</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5 مليون دولار، استناداً إلى المساهمات والتعهدات المتوقعة، يمكن استنتاج أنه ستتاح أموال كافية لتغطية النفقات في عامي 2023 و2024 ولكن سيلزم جمع مبلغ إضافي قدره 3</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6 مليون دولار لتغطية تكاليف الميزانية المؤقتة لعام 2025. ومع ذلك، إذا أُخذ متوسط الوفورات السنوية البالغة 1</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3 مليون دولار في الاعتبار، فسيكون هناك رصيد موجب قدره 0</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3 مليون دولار في نهاية عام 2025.</w:t>
      </w:r>
    </w:p>
    <w:p w14:paraId="2A8C414A" w14:textId="77777777"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tl/>
        </w:rPr>
      </w:pPr>
      <w:r w:rsidRPr="00D266A5">
        <w:rPr>
          <w:rFonts w:ascii="Simplified Arabic" w:hAnsi="Simplified Arabic" w:cs="Simplified Arabic" w:hint="cs"/>
          <w:sz w:val="24"/>
          <w:szCs w:val="24"/>
          <w:rtl/>
        </w:rPr>
        <w:t>وفي الفقرة 2 من المقرر م.ح.د-9/3، طلب الاجتماع العام أيضاً إلى الأمينة التنفيذية أن تزيد، بتوجيه من المكتب، الجهود المبذولة لتشجيع أعضاء المنبر على تقديم تعهدات والمساهمة في الصندوق الاستئماني للمنبر، وكذلك من خلال المساهمات العينية، بهدف توسيع قاعدة المانحين، وأن تقدم تقريراً إلى الاجتماع العام في دورته العاشرة عن الأنشطة المتعلقة بجمع الأموال. وبناءً عليه، يقدم الفرع خامساً من هذه المذكرة، بشأن استراتيجية جمع الأموال، تقريراً عن الجهود المبذولة لتشجيع أعضاء المنبر على تقديم تعهدات والمساهمة في الصندوق الاستئماني للمنبر، وكذلك من خلال المساهمات العينية، وتقريراً مرحلياً عن استراتيجية جمع الأموال.</w:t>
      </w:r>
      <w:bookmarkStart w:id="0" w:name="_Hlk7797776"/>
      <w:bookmarkEnd w:id="0"/>
    </w:p>
    <w:p w14:paraId="61B16E07" w14:textId="77777777" w:rsidR="00E921DF" w:rsidRPr="009C103D" w:rsidRDefault="00E921DF" w:rsidP="009C103D">
      <w:pPr>
        <w:pStyle w:val="CH1"/>
        <w:tabs>
          <w:tab w:val="clear" w:pos="851"/>
          <w:tab w:val="clear" w:pos="1247"/>
          <w:tab w:val="clear" w:pos="1814"/>
          <w:tab w:val="clear" w:pos="2381"/>
          <w:tab w:val="clear" w:pos="2948"/>
          <w:tab w:val="clear" w:pos="3515"/>
        </w:tabs>
        <w:bidi/>
        <w:spacing w:before="0" w:after="240" w:line="360" w:lineRule="exact"/>
        <w:ind w:left="1135" w:right="0" w:hanging="851"/>
        <w:jc w:val="both"/>
        <w:textDirection w:val="tbRlV"/>
        <w:rPr>
          <w:rFonts w:ascii="Simplified Arabic" w:hAnsi="Simplified Arabic" w:cs="Simplified Arabic"/>
          <w:b w:val="0"/>
          <w:bCs/>
          <w:sz w:val="26"/>
          <w:szCs w:val="26"/>
          <w:rtl/>
          <w:lang w:val="ar-SA" w:eastAsia="zh-TW"/>
        </w:rPr>
      </w:pPr>
      <w:r w:rsidRPr="009C103D">
        <w:rPr>
          <w:rFonts w:ascii="Simplified Arabic" w:hAnsi="Simplified Arabic" w:cs="Simplified Arabic" w:hint="cs"/>
          <w:b w:val="0"/>
          <w:bCs/>
          <w:sz w:val="26"/>
          <w:szCs w:val="26"/>
          <w:rtl/>
        </w:rPr>
        <w:t>أولاً-</w:t>
      </w:r>
      <w:r w:rsidRPr="009C103D">
        <w:rPr>
          <w:rFonts w:ascii="Simplified Arabic" w:hAnsi="Simplified Arabic" w:cs="Simplified Arabic" w:hint="cs"/>
          <w:b w:val="0"/>
          <w:bCs/>
          <w:sz w:val="26"/>
          <w:szCs w:val="26"/>
          <w:rtl/>
        </w:rPr>
        <w:tab/>
        <w:t>حالة المساهمات النقدية والعينية المقدمة إلى المنبر</w:t>
      </w:r>
    </w:p>
    <w:p w14:paraId="6ED6DA95" w14:textId="77777777" w:rsidR="00E921DF" w:rsidRPr="00D266A5" w:rsidRDefault="00E921DF" w:rsidP="006C5408">
      <w:pPr>
        <w:pStyle w:val="CH1"/>
        <w:tabs>
          <w:tab w:val="clear" w:pos="851"/>
          <w:tab w:val="clear" w:pos="1247"/>
          <w:tab w:val="clear" w:pos="1814"/>
          <w:tab w:val="clear" w:pos="2381"/>
          <w:tab w:val="clear" w:pos="2948"/>
          <w:tab w:val="clear" w:pos="3515"/>
        </w:tabs>
        <w:bidi/>
        <w:spacing w:before="0" w:line="360" w:lineRule="exact"/>
        <w:ind w:left="1135" w:hanging="851"/>
        <w:jc w:val="both"/>
        <w:textDirection w:val="tbRlV"/>
        <w:rPr>
          <w:rFonts w:ascii="Simplified Arabic" w:hAnsi="Simplified Arabic" w:cs="Simplified Arabic"/>
          <w:b w:val="0"/>
          <w:bCs/>
          <w:sz w:val="24"/>
          <w:szCs w:val="24"/>
          <w:lang w:val="en-CA"/>
        </w:rPr>
      </w:pPr>
      <w:r w:rsidRPr="00D266A5">
        <w:rPr>
          <w:rFonts w:ascii="Simplified Arabic" w:hAnsi="Simplified Arabic" w:cs="Simplified Arabic" w:hint="cs"/>
          <w:b w:val="0"/>
          <w:bCs/>
          <w:sz w:val="24"/>
          <w:szCs w:val="24"/>
          <w:rtl/>
        </w:rPr>
        <w:t>ألف-</w:t>
      </w:r>
      <w:r w:rsidRPr="00D266A5">
        <w:rPr>
          <w:rFonts w:ascii="Simplified Arabic" w:hAnsi="Simplified Arabic" w:cs="Simplified Arabic" w:hint="cs"/>
          <w:b w:val="0"/>
          <w:bCs/>
          <w:sz w:val="24"/>
          <w:szCs w:val="24"/>
          <w:rtl/>
        </w:rPr>
        <w:tab/>
        <w:t>المساهمات المقدمة إلى الصندوق الاستئماني</w:t>
      </w:r>
    </w:p>
    <w:p w14:paraId="438C7061" w14:textId="77777777"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Pr>
      </w:pPr>
      <w:r w:rsidRPr="00D266A5">
        <w:rPr>
          <w:rFonts w:ascii="Simplified Arabic" w:hAnsi="Simplified Arabic" w:cs="Simplified Arabic" w:hint="cs"/>
          <w:sz w:val="24"/>
          <w:szCs w:val="24"/>
          <w:rtl/>
        </w:rPr>
        <w:t>يبين الجدول 1 حالة المساهمات النقدية، حتى 10 أيار/مايو 2023، الواردة إلى الصندوق الاستئماني منذ عام 2018 والمتعهد بها للفترة من عام 2023 إلى عام 2025، وذلك من الحكومات (الجزء 1) وغيرها من الجهات المانحة (الجزء 2)، وإيرادات الصندوق الاستئماني خلال الفترة نفسها (الجزء 3).</w:t>
      </w:r>
    </w:p>
    <w:p w14:paraId="7DC00297" w14:textId="1CD59CF6"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Pr>
      </w:pPr>
      <w:r w:rsidRPr="00D266A5">
        <w:rPr>
          <w:rFonts w:ascii="Simplified Arabic" w:hAnsi="Simplified Arabic" w:cs="Simplified Arabic" w:hint="cs"/>
          <w:sz w:val="24"/>
          <w:szCs w:val="24"/>
          <w:rtl/>
        </w:rPr>
        <w:t>وتلقى المنبر في صندوقه الاستئماني 5</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5 مليون دولار في عام 2022، منها 4</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2 مليون دولار من الحكومات.</w:t>
      </w:r>
    </w:p>
    <w:p w14:paraId="4A305464" w14:textId="42C9883F"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tl/>
        </w:rPr>
      </w:pPr>
      <w:bookmarkStart w:id="1" w:name="_Hlk69301188"/>
      <w:r w:rsidRPr="00D266A5">
        <w:rPr>
          <w:rFonts w:ascii="Simplified Arabic" w:hAnsi="Simplified Arabic" w:cs="Simplified Arabic" w:hint="cs"/>
          <w:sz w:val="24"/>
          <w:szCs w:val="24"/>
          <w:rtl/>
        </w:rPr>
        <w:t>وجاءت المساهمات المقدمة من جهات مانحة أخرى في الجزء 2 من الجدول 1 متوافقة مع الدعوة التي وجهها الاجتماع العام في الفقرة 1 من المقرر م.ح.د-9/3 وقبلها المكتب بعد إكمال عملية العناية الواجبة المطلوبة بموجب سياسة الشراكة لبرنامج الأمم المتحدة للبيئة. وتبلغ المساهمات والتعهدات المالية التي قدمتها الجهات المانحة الأخرى، بما في ذلك القطاع الخاص، 1</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 xml:space="preserve">3 مليون دولار لعام 2022. ويشمل ذلك مبلغ </w:t>
      </w:r>
      <w:r w:rsidRPr="00D266A5">
        <w:rPr>
          <w:rFonts w:ascii="Simplified Arabic" w:hAnsi="Simplified Arabic" w:cs="Simplified Arabic" w:hint="cs"/>
          <w:sz w:val="24"/>
          <w:szCs w:val="24"/>
        </w:rPr>
        <w:t>553 305</w:t>
      </w:r>
      <w:r w:rsidRPr="00D266A5">
        <w:rPr>
          <w:rFonts w:ascii="Simplified Arabic" w:hAnsi="Simplified Arabic" w:cs="Simplified Arabic" w:hint="cs"/>
          <w:sz w:val="24"/>
          <w:szCs w:val="24"/>
          <w:rtl/>
        </w:rPr>
        <w:t xml:space="preserve"> دولارات من مؤسسة </w:t>
      </w:r>
      <w:proofErr w:type="spellStart"/>
      <w:r w:rsidRPr="005C19B9">
        <w:rPr>
          <w:rFonts w:asciiTheme="majorBidi" w:hAnsiTheme="majorBidi" w:cstheme="majorBidi" w:hint="cs"/>
          <w:sz w:val="22"/>
          <w:szCs w:val="22"/>
        </w:rPr>
        <w:t>Calouste</w:t>
      </w:r>
      <w:proofErr w:type="spellEnd"/>
      <w:r w:rsidRPr="005C19B9">
        <w:rPr>
          <w:rFonts w:asciiTheme="majorBidi" w:hAnsiTheme="majorBidi" w:cstheme="majorBidi" w:hint="cs"/>
          <w:sz w:val="22"/>
          <w:szCs w:val="22"/>
        </w:rPr>
        <w:t xml:space="preserve"> </w:t>
      </w:r>
      <w:proofErr w:type="spellStart"/>
      <w:r w:rsidRPr="005C19B9">
        <w:rPr>
          <w:rFonts w:asciiTheme="majorBidi" w:hAnsiTheme="majorBidi" w:cstheme="majorBidi" w:hint="cs"/>
          <w:sz w:val="22"/>
          <w:szCs w:val="22"/>
        </w:rPr>
        <w:t>Gulbenkian</w:t>
      </w:r>
      <w:proofErr w:type="spellEnd"/>
      <w:r w:rsidRPr="00D266A5">
        <w:rPr>
          <w:rFonts w:ascii="Simplified Arabic" w:hAnsi="Simplified Arabic" w:cs="Simplified Arabic" w:hint="cs"/>
          <w:sz w:val="24"/>
          <w:szCs w:val="24"/>
          <w:rtl/>
        </w:rPr>
        <w:t xml:space="preserve">. وهذا المبلغ يتوافق مع مبلغ </w:t>
      </w:r>
      <w:r w:rsidRPr="00D266A5">
        <w:rPr>
          <w:rFonts w:ascii="Simplified Arabic" w:hAnsi="Simplified Arabic" w:cs="Simplified Arabic" w:hint="cs"/>
          <w:sz w:val="24"/>
          <w:szCs w:val="24"/>
        </w:rPr>
        <w:t>5</w:t>
      </w:r>
      <w:r w:rsidR="00D66BF4">
        <w:rPr>
          <w:rFonts w:ascii="Simplified Arabic" w:hAnsi="Simplified Arabic" w:cs="Simplified Arabic"/>
          <w:sz w:val="24"/>
          <w:szCs w:val="24"/>
        </w:rPr>
        <w:t>3</w:t>
      </w:r>
      <w:r w:rsidRPr="00D266A5">
        <w:rPr>
          <w:rFonts w:ascii="Simplified Arabic" w:hAnsi="Simplified Arabic" w:cs="Simplified Arabic" w:hint="cs"/>
          <w:sz w:val="24"/>
          <w:szCs w:val="24"/>
        </w:rPr>
        <w:t>3 305</w:t>
      </w:r>
      <w:r w:rsidRPr="00D266A5">
        <w:rPr>
          <w:rFonts w:ascii="Simplified Arabic" w:hAnsi="Simplified Arabic" w:cs="Simplified Arabic" w:hint="cs"/>
          <w:sz w:val="24"/>
          <w:szCs w:val="24"/>
          <w:rtl/>
        </w:rPr>
        <w:t xml:space="preserve"> دولارات مُنحت للمنبر باعتباره الفائز بجائزة </w:t>
      </w:r>
      <w:proofErr w:type="spellStart"/>
      <w:r w:rsidRPr="005C19B9">
        <w:rPr>
          <w:rFonts w:asciiTheme="majorBidi" w:hAnsiTheme="majorBidi" w:cstheme="majorBidi" w:hint="cs"/>
          <w:sz w:val="22"/>
          <w:szCs w:val="22"/>
        </w:rPr>
        <w:t>Gulbenkian</w:t>
      </w:r>
      <w:proofErr w:type="spellEnd"/>
      <w:r w:rsidRPr="00D266A5">
        <w:rPr>
          <w:rFonts w:ascii="Simplified Arabic" w:hAnsi="Simplified Arabic" w:cs="Simplified Arabic" w:hint="cs"/>
          <w:sz w:val="24"/>
          <w:szCs w:val="24"/>
          <w:rtl/>
        </w:rPr>
        <w:t xml:space="preserve"> للإنسانية لعام 2022، بالاشتراك مع الهيئة الحكومية الدولية المعنية بتغير المناخ، ومبلغ إضافي قدره </w:t>
      </w:r>
      <w:r w:rsidRPr="00D266A5">
        <w:rPr>
          <w:rFonts w:ascii="Simplified Arabic" w:hAnsi="Simplified Arabic" w:cs="Simplified Arabic" w:hint="cs"/>
          <w:sz w:val="24"/>
          <w:szCs w:val="24"/>
        </w:rPr>
        <w:t>20 000</w:t>
      </w:r>
      <w:r w:rsidRPr="00D266A5">
        <w:rPr>
          <w:rFonts w:ascii="Simplified Arabic" w:hAnsi="Simplified Arabic" w:cs="Simplified Arabic" w:hint="cs"/>
          <w:sz w:val="24"/>
          <w:szCs w:val="24"/>
          <w:rtl/>
        </w:rPr>
        <w:t xml:space="preserve"> دولار ناتج عن قرار أنجيلا ميركل، المستشارة السابقة لألمانيا، بالتبرع بشرفها كرئيسة للجنة التحكيم لإحدى المنظمات واختيار المنبر كمتلقي لهذا التبرع.</w:t>
      </w:r>
      <w:bookmarkEnd w:id="1"/>
    </w:p>
    <w:p w14:paraId="3B224BC8" w14:textId="7EDCF9A4"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Pr>
      </w:pPr>
      <w:r w:rsidRPr="00D266A5">
        <w:rPr>
          <w:rFonts w:ascii="Simplified Arabic" w:hAnsi="Simplified Arabic" w:cs="Simplified Arabic" w:hint="cs"/>
          <w:sz w:val="24"/>
          <w:szCs w:val="24"/>
          <w:rtl/>
        </w:rPr>
        <w:t>ويبين الجزء 1 من الجدول 2 المساهمات المخصصة الغرض المحصلة نقداً والتعهدات المقدمة للأنشطة التي تشكل جزءاً من برنامج العمل المعتمد والميزانية المعتمدة للفترة 2018-2024. وتبلغ هذه المساهمات والتعهدات 2</w:t>
      </w:r>
      <w:r w:rsidR="005C19B9">
        <w:rPr>
          <w:rFonts w:ascii="Simplified Arabic" w:hAnsi="Simplified Arabic" w:cs="Simplified Arabic" w:hint="cs"/>
          <w:sz w:val="24"/>
          <w:szCs w:val="24"/>
          <w:rtl/>
        </w:rPr>
        <w:t>,</w:t>
      </w:r>
      <w:r w:rsidRPr="00D266A5">
        <w:rPr>
          <w:rFonts w:ascii="Simplified Arabic" w:hAnsi="Simplified Arabic" w:cs="Simplified Arabic" w:hint="cs"/>
          <w:sz w:val="24"/>
          <w:szCs w:val="24"/>
          <w:rtl/>
        </w:rPr>
        <w:t>7 مليون دولار لهذه الفترة بأكملها. وتُدرج هذه في المبالغ المبينة في الجدول 1، على النحو المشار إليه في إحدى حواشي الجدول 1، وقد مُنِحَت هذه المبالغ وفقاً للإجراءات المالية للمنبر المنصوص عليها في المقرر م.ح.د</w:t>
      </w:r>
      <w:r w:rsidRPr="00D266A5">
        <w:rPr>
          <w:rFonts w:ascii="Simplified Arabic" w:hAnsi="Simplified Arabic" w:cs="Simplified Arabic" w:hint="cs"/>
          <w:sz w:val="24"/>
          <w:szCs w:val="24"/>
          <w:rtl/>
        </w:rPr>
        <w:noBreakHyphen/>
        <w:t>2/7 والمقرر م.ح.د</w:t>
      </w:r>
      <w:r w:rsidRPr="00D266A5">
        <w:rPr>
          <w:rFonts w:ascii="Simplified Arabic" w:hAnsi="Simplified Arabic" w:cs="Simplified Arabic" w:hint="cs"/>
          <w:sz w:val="24"/>
          <w:szCs w:val="24"/>
          <w:rtl/>
        </w:rPr>
        <w:noBreakHyphen/>
        <w:t>3/2.</w:t>
      </w:r>
    </w:p>
    <w:p w14:paraId="2DC20E20" w14:textId="24B80F3B"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Pr>
      </w:pPr>
      <w:r w:rsidRPr="00D266A5">
        <w:rPr>
          <w:rFonts w:ascii="Simplified Arabic" w:hAnsi="Simplified Arabic" w:cs="Simplified Arabic" w:hint="cs"/>
          <w:sz w:val="24"/>
          <w:szCs w:val="24"/>
          <w:rtl/>
        </w:rPr>
        <w:lastRenderedPageBreak/>
        <w:t>ويبين الجزء 2 من الجدول 2 المساهمات الإضافية المخصصة الغرض الواردة نقداً والتعهدات المالية المقدمة لدعم الأنشطة المتعلقة ببرنامج العمل، ولكن لم تدرج في الميزانية المعتمدة. وبلغت هذه المساهمات والتعهدات 3</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0 ملايين دولار للفترة 2018-2024.</w:t>
      </w:r>
    </w:p>
    <w:p w14:paraId="08A4ACA2" w14:textId="77777777"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Pr>
      </w:pPr>
      <w:r w:rsidRPr="00D266A5">
        <w:rPr>
          <w:rFonts w:ascii="Simplified Arabic" w:hAnsi="Simplified Arabic" w:cs="Simplified Arabic" w:hint="cs"/>
          <w:sz w:val="24"/>
          <w:szCs w:val="24"/>
          <w:rtl/>
        </w:rPr>
        <w:t xml:space="preserve">وفي عام 2022، أنفق المنبر بالكامل مبلغ </w:t>
      </w:r>
      <w:r w:rsidRPr="00D266A5">
        <w:rPr>
          <w:rFonts w:ascii="Simplified Arabic" w:hAnsi="Simplified Arabic" w:cs="Simplified Arabic" w:hint="cs"/>
          <w:sz w:val="24"/>
          <w:szCs w:val="24"/>
        </w:rPr>
        <w:t>982 367</w:t>
      </w:r>
      <w:r w:rsidRPr="00D266A5">
        <w:rPr>
          <w:rFonts w:ascii="Simplified Arabic" w:hAnsi="Simplified Arabic" w:cs="Simplified Arabic" w:hint="cs"/>
          <w:sz w:val="24"/>
          <w:szCs w:val="24"/>
          <w:rtl/>
        </w:rPr>
        <w:t xml:space="preserve"> دولاراً ساهمت به ألمانيا لتغطية جزء من تكلفة مكان انعقاد الدورة التاسعة للاجتماع العام، التي عُقدت في المركز العالمي للمؤتمرات في بون، ألمانيا.</w:t>
      </w:r>
    </w:p>
    <w:p w14:paraId="307F6F83" w14:textId="77777777" w:rsidR="00E921DF" w:rsidRPr="00D266A5" w:rsidRDefault="00E921DF" w:rsidP="00A06575">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ascii="Simplified Arabic" w:hAnsi="Simplified Arabic" w:cs="Simplified Arabic"/>
          <w:sz w:val="24"/>
          <w:szCs w:val="24"/>
          <w:rtl/>
        </w:rPr>
      </w:pPr>
      <w:r w:rsidRPr="00D266A5">
        <w:rPr>
          <w:rFonts w:ascii="Simplified Arabic" w:hAnsi="Simplified Arabic" w:cs="Simplified Arabic" w:hint="cs"/>
          <w:sz w:val="24"/>
          <w:szCs w:val="24"/>
          <w:rtl/>
        </w:rPr>
        <w:t xml:space="preserve">ويبلغ احتياطي رأس المال العامل في الصندوق الاستئماني للمنبر حالياً </w:t>
      </w:r>
      <w:r w:rsidRPr="00D266A5">
        <w:rPr>
          <w:rFonts w:ascii="Simplified Arabic" w:hAnsi="Simplified Arabic" w:cs="Simplified Arabic" w:hint="cs"/>
          <w:sz w:val="24"/>
          <w:szCs w:val="24"/>
        </w:rPr>
        <w:t>1 032 291</w:t>
      </w:r>
      <w:r w:rsidRPr="00D266A5">
        <w:rPr>
          <w:rFonts w:ascii="Simplified Arabic" w:hAnsi="Simplified Arabic" w:cs="Simplified Arabic" w:hint="cs"/>
          <w:sz w:val="24"/>
          <w:szCs w:val="24"/>
          <w:rtl/>
        </w:rPr>
        <w:t xml:space="preserve"> دولاراً، وفقاً للقاعدة 20 من القواعد المالية، التي تدعو إلى الاحتفاظ في الصندوق الاستئماني باحتياطي لرأس المال العامل بنسبة 10 في المائة من متوسط الميزانية السنوية لفترة السنتين.</w:t>
      </w:r>
    </w:p>
    <w:p w14:paraId="23E5B1F5" w14:textId="77777777" w:rsidR="00E921DF" w:rsidRPr="00D266A5" w:rsidRDefault="00E921DF" w:rsidP="005404BB">
      <w:pPr>
        <w:pStyle w:val="CH1"/>
        <w:tabs>
          <w:tab w:val="clear" w:pos="851"/>
          <w:tab w:val="clear" w:pos="1247"/>
          <w:tab w:val="clear" w:pos="1814"/>
          <w:tab w:val="clear" w:pos="2381"/>
          <w:tab w:val="clear" w:pos="2948"/>
          <w:tab w:val="clear" w:pos="3515"/>
        </w:tabs>
        <w:bidi/>
        <w:spacing w:before="0" w:line="360" w:lineRule="exact"/>
        <w:ind w:left="1135" w:right="0" w:hanging="851"/>
        <w:jc w:val="both"/>
        <w:textDirection w:val="tbRlV"/>
        <w:rPr>
          <w:rFonts w:ascii="Simplified Arabic" w:hAnsi="Simplified Arabic" w:cs="Simplified Arabic"/>
          <w:b w:val="0"/>
          <w:bCs/>
          <w:sz w:val="24"/>
          <w:szCs w:val="24"/>
          <w:rtl/>
        </w:rPr>
      </w:pPr>
      <w:r w:rsidRPr="00D266A5">
        <w:rPr>
          <w:rFonts w:ascii="Simplified Arabic" w:hAnsi="Simplified Arabic" w:cs="Simplified Arabic" w:hint="cs"/>
          <w:b w:val="0"/>
          <w:bCs/>
          <w:sz w:val="24"/>
          <w:szCs w:val="24"/>
          <w:rtl/>
        </w:rPr>
        <w:t>باء-</w:t>
      </w:r>
      <w:r w:rsidRPr="00D266A5">
        <w:rPr>
          <w:rFonts w:ascii="Simplified Arabic" w:hAnsi="Simplified Arabic" w:cs="Simplified Arabic" w:hint="cs"/>
          <w:b w:val="0"/>
          <w:bCs/>
          <w:sz w:val="24"/>
          <w:szCs w:val="24"/>
          <w:rtl/>
        </w:rPr>
        <w:tab/>
      </w:r>
      <w:r w:rsidRPr="005404BB">
        <w:rPr>
          <w:rFonts w:ascii="Simplified Arabic" w:hAnsi="Simplified Arabic" w:cs="Simplified Arabic" w:hint="cs"/>
          <w:b w:val="0"/>
          <w:bCs/>
          <w:sz w:val="24"/>
          <w:szCs w:val="24"/>
          <w:rtl/>
        </w:rPr>
        <w:t>المساهمات</w:t>
      </w:r>
      <w:r w:rsidRPr="00D266A5">
        <w:rPr>
          <w:rFonts w:ascii="Simplified Arabic" w:hAnsi="Simplified Arabic" w:cs="Simplified Arabic" w:hint="cs"/>
          <w:b w:val="0"/>
          <w:bCs/>
          <w:sz w:val="24"/>
          <w:szCs w:val="24"/>
          <w:rtl/>
        </w:rPr>
        <w:t xml:space="preserve"> العينية</w:t>
      </w:r>
    </w:p>
    <w:p w14:paraId="3DE8D4C7" w14:textId="0F462C1A"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624"/>
          <w:tab w:val="left" w:pos="1132"/>
          <w:tab w:val="left" w:pos="1843"/>
        </w:tabs>
        <w:bidi/>
        <w:spacing w:line="360" w:lineRule="exact"/>
        <w:ind w:left="1134" w:firstLine="0"/>
        <w:jc w:val="both"/>
        <w:textDirection w:val="tbRlV"/>
        <w:rPr>
          <w:rFonts w:ascii="Simplified Arabic" w:hAnsi="Simplified Arabic" w:cs="Simplified Arabic"/>
          <w:sz w:val="24"/>
          <w:szCs w:val="24"/>
        </w:rPr>
      </w:pPr>
      <w:r w:rsidRPr="00D266A5">
        <w:rPr>
          <w:rFonts w:ascii="Simplified Arabic" w:hAnsi="Simplified Arabic" w:cs="Simplified Arabic" w:hint="cs"/>
          <w:sz w:val="24"/>
          <w:szCs w:val="24"/>
          <w:rtl/>
        </w:rPr>
        <w:t>يوضح الجدول 3 المساهمات العينية المتلقاة في عام 2022 مع قيمها المقابلة بدولارات الولايات المتحدة، على النحو الذي قُدمت أو قُدرت به حيثما أمكن ذلك، استناداً إلى ما يعادلها من التكاليف في برنامج العمل في حال توفرها. وتتألف هذه المساهمات العينية، التي بلغت قيمتها 1</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8 مليون دولار، من الدعم الذي يقدم مباشرة من الجهة المانحة المعنية، وبالتالي لا تحول إلى الصندوق الاستئماني، وذلك لأنشطة برنامج العمل المعتمدة والمحسوبة تكلفتها (الجزء 1) وللأنشطة التي تنظم دعماً لبرنامج العمل المعتمد، مثل الدعم التقني ومرافق الاجتماعات والدعم المحلي (الجزء 2).</w:t>
      </w:r>
    </w:p>
    <w:p w14:paraId="2837A8CA" w14:textId="482334CD"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624"/>
          <w:tab w:val="left" w:pos="1132"/>
          <w:tab w:val="left" w:pos="1843"/>
        </w:tabs>
        <w:bidi/>
        <w:spacing w:line="360" w:lineRule="exact"/>
        <w:ind w:left="1134" w:firstLine="0"/>
        <w:jc w:val="both"/>
        <w:rPr>
          <w:rFonts w:ascii="Simplified Arabic" w:hAnsi="Simplified Arabic" w:cs="Simplified Arabic"/>
          <w:sz w:val="24"/>
          <w:szCs w:val="24"/>
        </w:rPr>
      </w:pPr>
      <w:bookmarkStart w:id="2" w:name="_Hlk532474116"/>
      <w:r w:rsidRPr="00D266A5">
        <w:rPr>
          <w:rFonts w:ascii="Simplified Arabic" w:hAnsi="Simplified Arabic" w:cs="Simplified Arabic" w:hint="cs"/>
          <w:sz w:val="24"/>
          <w:szCs w:val="24"/>
          <w:rtl/>
        </w:rPr>
        <w:t>وبالإضافة إلى المبلغ المبين في الجدول 3، قدم خبراء من جميع أنحاء العالم (بمن فيهم الخبراء المشاركون في التقييمات وفرق العمل وأعضاء المكتب وفريق الخبراء المتعدد التخصصات)، في عام 2022 مساهمات عينية في عمل المنبر تقدر قيمتها فيما بين 4</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0 ملايين و8</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0 ملايين دولار، وذلك بتخصيصهم لفترات تتراوح بين 10 و20 في المائة من وقتهم بدون مقابل</w:t>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vertAlign w:val="superscript"/>
          <w:rtl/>
        </w:rPr>
        <w:footnoteReference w:id="3"/>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rtl/>
        </w:rPr>
        <w:t>. ويقدر إجمالي المساهمة التي تمثلها هذه الخدمة المجانية منذ عام 2014 بمبلغ يتراوح بين 36</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2 مليون دولار و72</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4 مليون دولار، وهو مبلغ يقارب إجمالي المساهمات النقدية للصندوق الاستئماني التي وردت خلال الفترة نفسها (52</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1 مليون دولار)</w:t>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vertAlign w:val="superscript"/>
          <w:rtl/>
        </w:rPr>
        <w:footnoteReference w:id="4"/>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rtl/>
        </w:rPr>
        <w:t>.</w:t>
      </w:r>
      <w:bookmarkEnd w:id="2"/>
    </w:p>
    <w:p w14:paraId="7A5326B2" w14:textId="5DD1B60B"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624"/>
          <w:tab w:val="left" w:pos="1132"/>
          <w:tab w:val="left" w:pos="1843"/>
        </w:tabs>
        <w:bidi/>
        <w:spacing w:line="360" w:lineRule="exact"/>
        <w:ind w:left="1134" w:firstLine="0"/>
        <w:jc w:val="both"/>
        <w:rPr>
          <w:rFonts w:ascii="Simplified Arabic" w:hAnsi="Simplified Arabic" w:cs="Simplified Arabic"/>
          <w:sz w:val="24"/>
          <w:szCs w:val="24"/>
          <w:rtl/>
        </w:rPr>
      </w:pPr>
      <w:r w:rsidRPr="00D266A5">
        <w:rPr>
          <w:rFonts w:ascii="Simplified Arabic" w:hAnsi="Simplified Arabic" w:cs="Simplified Arabic" w:hint="cs"/>
          <w:sz w:val="24"/>
          <w:szCs w:val="24"/>
          <w:rtl/>
        </w:rPr>
        <w:t>وفي عامي 2022 و2023، واصل المنبر تحفيز الأنشطة التي تدعم أهدافه وغاياته، وبخاصة فيما يتعلق بإنتاج المعارف الجديدة وبناء القدرات. ويقدم الجدول 4 أمثلة على دعوات البحث أو أنشطة بناء القدرات المعروفة للأمانة، التي بلغت قيمتها 113</w:t>
      </w:r>
      <w:r w:rsidR="001410F2">
        <w:rPr>
          <w:rFonts w:ascii="Simplified Arabic" w:hAnsi="Simplified Arabic" w:cs="Simplified Arabic" w:hint="cs"/>
          <w:sz w:val="24"/>
          <w:szCs w:val="24"/>
          <w:rtl/>
        </w:rPr>
        <w:t>,</w:t>
      </w:r>
      <w:r w:rsidRPr="00D266A5">
        <w:rPr>
          <w:rFonts w:ascii="Simplified Arabic" w:hAnsi="Simplified Arabic" w:cs="Simplified Arabic" w:hint="cs"/>
          <w:sz w:val="24"/>
          <w:szCs w:val="24"/>
          <w:rtl/>
        </w:rPr>
        <w:t>3 مليون دولار للفترة 2022-2023. ويمكن الاطلاع على قائمة أكثر اكتمالاً، مع قائمة إضافية بالمشاريع الأصغر حجماً، على الموقع الشبكي للمنبر</w:t>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vertAlign w:val="superscript"/>
          <w:rtl/>
        </w:rPr>
        <w:footnoteReference w:id="5"/>
      </w:r>
      <w:r w:rsidRPr="00D266A5">
        <w:rPr>
          <w:rFonts w:ascii="Simplified Arabic" w:hAnsi="Simplified Arabic" w:cs="Simplified Arabic" w:hint="cs"/>
          <w:sz w:val="24"/>
          <w:szCs w:val="24"/>
          <w:vertAlign w:val="superscript"/>
          <w:rtl/>
        </w:rPr>
        <w:t>)</w:t>
      </w:r>
      <w:r w:rsidRPr="00D266A5">
        <w:rPr>
          <w:rFonts w:ascii="Simplified Arabic" w:hAnsi="Simplified Arabic" w:cs="Simplified Arabic" w:hint="cs"/>
          <w:sz w:val="24"/>
          <w:szCs w:val="24"/>
          <w:rtl/>
        </w:rPr>
        <w:t>.</w:t>
      </w:r>
    </w:p>
    <w:p w14:paraId="63006848" w14:textId="77777777" w:rsidR="00E921DF" w:rsidRPr="00D266A5" w:rsidRDefault="00E921DF" w:rsidP="00D266A5">
      <w:pPr>
        <w:pStyle w:val="Normalnumber"/>
        <w:numPr>
          <w:ilvl w:val="0"/>
          <w:numId w:val="17"/>
        </w:numPr>
        <w:tabs>
          <w:tab w:val="clear" w:pos="1247"/>
          <w:tab w:val="clear" w:pos="1814"/>
          <w:tab w:val="clear" w:pos="2381"/>
          <w:tab w:val="clear" w:pos="2948"/>
          <w:tab w:val="clear" w:pos="3515"/>
          <w:tab w:val="left" w:pos="624"/>
          <w:tab w:val="left" w:pos="1132"/>
          <w:tab w:val="left" w:pos="1843"/>
        </w:tabs>
        <w:bidi/>
        <w:spacing w:line="360" w:lineRule="exact"/>
        <w:ind w:left="1134" w:firstLine="0"/>
        <w:jc w:val="both"/>
        <w:rPr>
          <w:rFonts w:ascii="Simplified Arabic" w:hAnsi="Simplified Arabic" w:cs="Simplified Arabic"/>
          <w:sz w:val="24"/>
          <w:szCs w:val="24"/>
          <w:rtl/>
        </w:rPr>
      </w:pPr>
      <w:r w:rsidRPr="00D266A5">
        <w:rPr>
          <w:rFonts w:ascii="Simplified Arabic" w:hAnsi="Simplified Arabic" w:cs="Simplified Arabic" w:hint="cs"/>
          <w:sz w:val="24"/>
          <w:szCs w:val="24"/>
          <w:rtl/>
        </w:rPr>
        <w:t>وأخيراً، قامت حكومات وأطراف معنية بتنظيم العديد من المناسبات في عامي 2022 و2023 لإعلام مجموعة واسعة من الجهات المستهدفة بمختلف جوانب عمل المنبر على الصعد الوطني والإقليمي والدولي. وأسهمت هذه المناسبات إلى حد كبير في زيادة الوعي بعمل المنبر والمشاركة فيه. ويعمل المنبر على وضع قائمة بتلك الأنشطة على موقعه الشبكي بغرض تحقيق الاعتراف بها والترويج لها عبر قنواته على مواقع التواصل الاجتماعي.</w:t>
      </w:r>
    </w:p>
    <w:p w14:paraId="21AD8878" w14:textId="77777777" w:rsidR="00E921DF" w:rsidRPr="00DB146C" w:rsidRDefault="00E921DF" w:rsidP="00E921D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sectPr w:rsidR="00E921DF" w:rsidRPr="00DB146C" w:rsidSect="00E921DF">
          <w:headerReference w:type="even" r:id="rId13"/>
          <w:headerReference w:type="default" r:id="rId14"/>
          <w:footerReference w:type="even" r:id="rId15"/>
          <w:footerReference w:type="default" r:id="rId16"/>
          <w:footerReference w:type="first" r:id="rId17"/>
          <w:pgSz w:w="11906" w:h="16838"/>
          <w:pgMar w:top="907" w:right="1418" w:bottom="1418" w:left="992" w:header="539" w:footer="975" w:gutter="0"/>
          <w:cols w:space="720"/>
          <w:titlePg/>
          <w:rtlGutter/>
          <w:docGrid w:linePitch="299"/>
        </w:sectPr>
      </w:pPr>
    </w:p>
    <w:p w14:paraId="1959362B" w14:textId="77777777" w:rsidR="00E921DF" w:rsidRPr="00A06575" w:rsidRDefault="00E921DF" w:rsidP="00EA2395">
      <w:pPr>
        <w:keepNext/>
        <w:keepLines/>
        <w:suppressAutoHyphens/>
        <w:spacing w:after="120" w:line="360" w:lineRule="exact"/>
        <w:ind w:left="1134"/>
        <w:jc w:val="both"/>
        <w:rPr>
          <w:sz w:val="24"/>
          <w:szCs w:val="24"/>
          <w:rtl/>
          <w:lang w:val="en-GB" w:eastAsia="en-GB"/>
        </w:rPr>
      </w:pPr>
      <w:bookmarkStart w:id="3" w:name="_Hlk349912"/>
      <w:r w:rsidRPr="00A06575">
        <w:rPr>
          <w:sz w:val="24"/>
          <w:szCs w:val="24"/>
          <w:rtl/>
          <w:lang w:val="en-GB" w:eastAsia="en-GB"/>
        </w:rPr>
        <w:lastRenderedPageBreak/>
        <w:t>الجدول 1</w:t>
      </w:r>
    </w:p>
    <w:p w14:paraId="0E7FC98B" w14:textId="77777777" w:rsidR="00E921DF" w:rsidRPr="00A06575" w:rsidRDefault="00E921DF" w:rsidP="00EA2395">
      <w:pPr>
        <w:keepNext/>
        <w:keepLines/>
        <w:suppressAutoHyphens/>
        <w:spacing w:after="120" w:line="360" w:lineRule="exact"/>
        <w:ind w:left="1134"/>
        <w:jc w:val="both"/>
        <w:rPr>
          <w:rFonts w:eastAsia="Calibri"/>
          <w:b/>
          <w:bCs/>
          <w:sz w:val="24"/>
          <w:szCs w:val="24"/>
          <w:lang w:val="ar-SA" w:eastAsia="zh-TW"/>
        </w:rPr>
      </w:pPr>
      <w:r w:rsidRPr="00A06575">
        <w:rPr>
          <w:b/>
          <w:bCs/>
          <w:sz w:val="24"/>
          <w:szCs w:val="24"/>
          <w:rtl/>
          <w:lang w:val="en-GB" w:eastAsia="en-GB"/>
        </w:rPr>
        <w:t>حالة المساهمات النقدية الواردة والتعهدات المقدمة</w:t>
      </w:r>
      <w:r w:rsidRPr="00A06575">
        <w:rPr>
          <w:rFonts w:hint="cs"/>
          <w:b/>
          <w:bCs/>
          <w:sz w:val="24"/>
          <w:szCs w:val="24"/>
          <w:rtl/>
          <w:lang w:val="en-GB" w:eastAsia="en-GB" w:bidi="ar-EG"/>
        </w:rPr>
        <w:t xml:space="preserve"> للفترة من 1</w:t>
      </w:r>
      <w:r w:rsidRPr="00A06575">
        <w:rPr>
          <w:b/>
          <w:bCs/>
          <w:sz w:val="24"/>
          <w:szCs w:val="24"/>
          <w:rtl/>
          <w:lang w:val="en-GB" w:eastAsia="en-GB"/>
        </w:rPr>
        <w:t xml:space="preserve"> كانون الثاني/يناير 2018 </w:t>
      </w:r>
      <w:r w:rsidRPr="00A06575">
        <w:rPr>
          <w:rFonts w:hint="cs"/>
          <w:b/>
          <w:bCs/>
          <w:sz w:val="24"/>
          <w:szCs w:val="24"/>
          <w:rtl/>
          <w:lang w:val="en-GB" w:eastAsia="en-GB"/>
        </w:rPr>
        <w:t>إلى 31 كانون الأول/ديسمبر 2024 (حتى 10 أيار/مايو 2023)</w:t>
      </w:r>
    </w:p>
    <w:p w14:paraId="57639CA1" w14:textId="77777777" w:rsidR="00E921DF" w:rsidRPr="00A06575" w:rsidRDefault="00E921DF" w:rsidP="00EA2395">
      <w:pPr>
        <w:keepNext/>
        <w:keepLines/>
        <w:suppressAutoHyphens/>
        <w:spacing w:after="120" w:line="360" w:lineRule="exact"/>
        <w:ind w:left="1134"/>
        <w:jc w:val="both"/>
        <w:rPr>
          <w:sz w:val="24"/>
          <w:szCs w:val="24"/>
          <w:rtl/>
          <w:lang w:val="en-GB" w:eastAsia="en-GB"/>
        </w:rPr>
      </w:pPr>
      <w:r w:rsidRPr="00A06575">
        <w:rPr>
          <w:rFonts w:hint="cs"/>
          <w:sz w:val="24"/>
          <w:szCs w:val="24"/>
          <w:rtl/>
          <w:lang w:val="en-GB" w:eastAsia="en-GB"/>
        </w:rPr>
        <w:t>(بدولارات الولايات المتحدة)</w:t>
      </w:r>
    </w:p>
    <w:bookmarkEnd w:id="3"/>
    <w:tbl>
      <w:tblPr>
        <w:tblStyle w:val="TableGrid"/>
        <w:bidiVisual/>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99"/>
        <w:gridCol w:w="1136"/>
        <w:gridCol w:w="1075"/>
        <w:gridCol w:w="1037"/>
        <w:gridCol w:w="16"/>
        <w:gridCol w:w="1118"/>
        <w:gridCol w:w="16"/>
        <w:gridCol w:w="1115"/>
        <w:gridCol w:w="19"/>
        <w:gridCol w:w="983"/>
        <w:gridCol w:w="9"/>
        <w:gridCol w:w="1121"/>
        <w:gridCol w:w="13"/>
        <w:gridCol w:w="1134"/>
        <w:gridCol w:w="1134"/>
        <w:gridCol w:w="1844"/>
      </w:tblGrid>
      <w:tr w:rsidR="00E921DF" w:rsidRPr="00A06F92" w14:paraId="6342691A" w14:textId="77777777" w:rsidTr="00BD0174">
        <w:trPr>
          <w:trHeight w:val="274"/>
          <w:tblHeader/>
        </w:trPr>
        <w:tc>
          <w:tcPr>
            <w:tcW w:w="2596" w:type="dxa"/>
            <w:vMerge w:val="restart"/>
            <w:tcBorders>
              <w:top w:val="single" w:sz="4" w:space="0" w:color="auto"/>
            </w:tcBorders>
            <w:noWrap/>
            <w:hideMark/>
          </w:tcPr>
          <w:p w14:paraId="237CC31A"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jc w:val="center"/>
              <w:rPr>
                <w:rFonts w:cs="Simplified Arabic"/>
                <w:sz w:val="20"/>
                <w:szCs w:val="20"/>
                <w:lang w:val="en-GB"/>
              </w:rPr>
            </w:pPr>
          </w:p>
        </w:tc>
        <w:tc>
          <w:tcPr>
            <w:tcW w:w="6513" w:type="dxa"/>
            <w:gridSpan w:val="9"/>
            <w:tcBorders>
              <w:top w:val="single" w:sz="4" w:space="0" w:color="auto"/>
              <w:bottom w:val="single" w:sz="4" w:space="0" w:color="auto"/>
              <w:right w:val="single" w:sz="4" w:space="0" w:color="auto"/>
            </w:tcBorders>
            <w:hideMark/>
          </w:tcPr>
          <w:p w14:paraId="04558488" w14:textId="77777777" w:rsidR="00E921DF" w:rsidRPr="00791A2C"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jc w:val="center"/>
              <w:rPr>
                <w:rFonts w:cs="Simplified Arabic"/>
                <w:i/>
                <w:iCs/>
                <w:sz w:val="20"/>
                <w:szCs w:val="20"/>
                <w:highlight w:val="yellow"/>
                <w:lang w:val="en-GB"/>
              </w:rPr>
            </w:pPr>
            <w:r w:rsidRPr="00D56943">
              <w:rPr>
                <w:rFonts w:cs="Simplified Arabic"/>
                <w:i/>
                <w:iCs/>
                <w:sz w:val="20"/>
                <w:szCs w:val="20"/>
                <w:rtl/>
              </w:rPr>
              <w:t>المساهمات الواردة</w:t>
            </w:r>
          </w:p>
        </w:tc>
        <w:tc>
          <w:tcPr>
            <w:tcW w:w="5254" w:type="dxa"/>
            <w:gridSpan w:val="6"/>
            <w:tcBorders>
              <w:top w:val="single" w:sz="4" w:space="0" w:color="auto"/>
              <w:left w:val="single" w:sz="4" w:space="0" w:color="auto"/>
              <w:bottom w:val="single" w:sz="4" w:space="0" w:color="auto"/>
            </w:tcBorders>
          </w:tcPr>
          <w:p w14:paraId="5FC9FED7"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jc w:val="center"/>
              <w:rPr>
                <w:rFonts w:cs="Simplified Arabic"/>
                <w:i/>
                <w:iCs/>
                <w:sz w:val="20"/>
                <w:szCs w:val="20"/>
                <w:lang w:val="en-GB"/>
              </w:rPr>
            </w:pPr>
            <w:r w:rsidRPr="0042721B">
              <w:rPr>
                <w:rFonts w:cs="Simplified Arabic"/>
                <w:i/>
                <w:iCs/>
                <w:sz w:val="20"/>
                <w:szCs w:val="20"/>
                <w:rtl/>
              </w:rPr>
              <w:t xml:space="preserve">التعهدات </w:t>
            </w:r>
            <w:r w:rsidRPr="0042721B">
              <w:rPr>
                <w:rFonts w:cs="Simplified Arabic" w:hint="cs"/>
                <w:i/>
                <w:iCs/>
                <w:sz w:val="20"/>
                <w:szCs w:val="20"/>
                <w:rtl/>
              </w:rPr>
              <w:t>المقدمة</w:t>
            </w:r>
          </w:p>
        </w:tc>
      </w:tr>
      <w:tr w:rsidR="0042721B" w:rsidRPr="00A06F92" w14:paraId="460D5C0A" w14:textId="77777777" w:rsidTr="00BD0174">
        <w:trPr>
          <w:trHeight w:val="274"/>
          <w:tblHeader/>
        </w:trPr>
        <w:tc>
          <w:tcPr>
            <w:tcW w:w="2596" w:type="dxa"/>
            <w:vMerge/>
            <w:tcBorders>
              <w:bottom w:val="single" w:sz="12" w:space="0" w:color="auto"/>
            </w:tcBorders>
            <w:hideMark/>
          </w:tcPr>
          <w:p w14:paraId="05C6F2F9"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p>
        </w:tc>
        <w:tc>
          <w:tcPr>
            <w:tcW w:w="1135" w:type="dxa"/>
            <w:tcBorders>
              <w:top w:val="single" w:sz="4" w:space="0" w:color="auto"/>
              <w:bottom w:val="single" w:sz="12" w:space="0" w:color="auto"/>
            </w:tcBorders>
            <w:hideMark/>
          </w:tcPr>
          <w:p w14:paraId="3C63FCD8"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2018</w:t>
            </w:r>
          </w:p>
        </w:tc>
        <w:tc>
          <w:tcPr>
            <w:tcW w:w="1074" w:type="dxa"/>
            <w:tcBorders>
              <w:top w:val="single" w:sz="4" w:space="0" w:color="auto"/>
              <w:bottom w:val="single" w:sz="12" w:space="0" w:color="auto"/>
            </w:tcBorders>
            <w:hideMark/>
          </w:tcPr>
          <w:p w14:paraId="62E7C1C2"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2019</w:t>
            </w:r>
          </w:p>
        </w:tc>
        <w:tc>
          <w:tcPr>
            <w:tcW w:w="1037" w:type="dxa"/>
            <w:tcBorders>
              <w:top w:val="single" w:sz="4" w:space="0" w:color="auto"/>
              <w:bottom w:val="single" w:sz="12" w:space="0" w:color="auto"/>
            </w:tcBorders>
            <w:hideMark/>
          </w:tcPr>
          <w:p w14:paraId="700120C4"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2020</w:t>
            </w:r>
          </w:p>
        </w:tc>
        <w:tc>
          <w:tcPr>
            <w:tcW w:w="1134" w:type="dxa"/>
            <w:gridSpan w:val="2"/>
            <w:tcBorders>
              <w:top w:val="single" w:sz="4" w:space="0" w:color="auto"/>
              <w:bottom w:val="single" w:sz="12" w:space="0" w:color="auto"/>
            </w:tcBorders>
            <w:hideMark/>
          </w:tcPr>
          <w:p w14:paraId="7652F19E"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2021</w:t>
            </w:r>
          </w:p>
        </w:tc>
        <w:tc>
          <w:tcPr>
            <w:tcW w:w="1131" w:type="dxa"/>
            <w:gridSpan w:val="2"/>
            <w:tcBorders>
              <w:top w:val="single" w:sz="4" w:space="0" w:color="auto"/>
              <w:bottom w:val="single" w:sz="12" w:space="0" w:color="auto"/>
            </w:tcBorders>
            <w:hideMark/>
          </w:tcPr>
          <w:p w14:paraId="670C2252"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2022</w:t>
            </w:r>
          </w:p>
        </w:tc>
        <w:tc>
          <w:tcPr>
            <w:tcW w:w="1002" w:type="dxa"/>
            <w:gridSpan w:val="2"/>
            <w:tcBorders>
              <w:top w:val="single" w:sz="4" w:space="0" w:color="auto"/>
              <w:bottom w:val="single" w:sz="12" w:space="0" w:color="auto"/>
              <w:right w:val="single" w:sz="4" w:space="0" w:color="auto"/>
            </w:tcBorders>
            <w:hideMark/>
          </w:tcPr>
          <w:p w14:paraId="578DA198"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2023</w:t>
            </w:r>
          </w:p>
        </w:tc>
        <w:tc>
          <w:tcPr>
            <w:tcW w:w="1130" w:type="dxa"/>
            <w:gridSpan w:val="2"/>
            <w:tcBorders>
              <w:top w:val="single" w:sz="4" w:space="0" w:color="auto"/>
              <w:left w:val="single" w:sz="4" w:space="0" w:color="auto"/>
              <w:bottom w:val="single" w:sz="12" w:space="0" w:color="auto"/>
            </w:tcBorders>
            <w:hideMark/>
          </w:tcPr>
          <w:p w14:paraId="6F7D1D15"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2023</w:t>
            </w:r>
          </w:p>
        </w:tc>
        <w:tc>
          <w:tcPr>
            <w:tcW w:w="1147" w:type="dxa"/>
            <w:gridSpan w:val="2"/>
            <w:tcBorders>
              <w:top w:val="single" w:sz="4" w:space="0" w:color="auto"/>
              <w:bottom w:val="single" w:sz="12" w:space="0" w:color="auto"/>
            </w:tcBorders>
            <w:hideMark/>
          </w:tcPr>
          <w:p w14:paraId="2DD198CE"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2024</w:t>
            </w:r>
          </w:p>
        </w:tc>
        <w:tc>
          <w:tcPr>
            <w:tcW w:w="1134" w:type="dxa"/>
            <w:tcBorders>
              <w:top w:val="single" w:sz="4" w:space="0" w:color="auto"/>
              <w:bottom w:val="single" w:sz="12" w:space="0" w:color="auto"/>
            </w:tcBorders>
          </w:tcPr>
          <w:p w14:paraId="5CDFD925"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A06F92">
              <w:rPr>
                <w:rFonts w:cs="Simplified Arabic"/>
                <w:i/>
                <w:iCs/>
                <w:lang w:val="en-GB"/>
              </w:rPr>
              <w:t>2025</w:t>
            </w:r>
          </w:p>
        </w:tc>
        <w:tc>
          <w:tcPr>
            <w:tcW w:w="1843" w:type="dxa"/>
            <w:tcBorders>
              <w:top w:val="single" w:sz="4" w:space="0" w:color="auto"/>
              <w:bottom w:val="single" w:sz="12" w:space="0" w:color="auto"/>
            </w:tcBorders>
            <w:hideMark/>
          </w:tcPr>
          <w:p w14:paraId="129A5722" w14:textId="77777777" w:rsidR="00E921DF" w:rsidRPr="00A06F92"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i/>
                <w:iCs/>
                <w:lang w:val="en-GB"/>
              </w:rPr>
            </w:pPr>
            <w:r w:rsidRPr="00DB146C">
              <w:rPr>
                <w:rFonts w:cs="Simplified Arabic"/>
                <w:i/>
                <w:iCs/>
                <w:rtl/>
              </w:rPr>
              <w:t>مجموع التعهدات المالية</w:t>
            </w:r>
          </w:p>
        </w:tc>
      </w:tr>
      <w:tr w:rsidR="0042721B" w:rsidRPr="00A06F92" w14:paraId="2227EF4C" w14:textId="77777777" w:rsidTr="00BD0174">
        <w:trPr>
          <w:trHeight w:val="274"/>
        </w:trPr>
        <w:tc>
          <w:tcPr>
            <w:tcW w:w="2596" w:type="dxa"/>
            <w:tcBorders>
              <w:top w:val="single" w:sz="12" w:space="0" w:color="auto"/>
            </w:tcBorders>
            <w:hideMark/>
          </w:tcPr>
          <w:p w14:paraId="0990B750" w14:textId="18D45989" w:rsidR="00E921DF" w:rsidRPr="0042721B" w:rsidRDefault="00E921DF" w:rsidP="0042721B">
            <w:pPr>
              <w:pStyle w:val="Normal-pool-Table"/>
              <w:numPr>
                <w:ilvl w:val="0"/>
                <w:numId w:val="53"/>
              </w:numPr>
              <w:tabs>
                <w:tab w:val="clear" w:pos="1247"/>
                <w:tab w:val="clear" w:pos="1814"/>
                <w:tab w:val="clear" w:pos="2381"/>
                <w:tab w:val="clear" w:pos="2948"/>
                <w:tab w:val="clear" w:pos="3515"/>
                <w:tab w:val="clear" w:pos="4082"/>
                <w:tab w:val="left" w:pos="284"/>
              </w:tabs>
              <w:bidi/>
              <w:spacing w:before="0" w:after="0" w:line="300" w:lineRule="exact"/>
              <w:ind w:left="0" w:firstLine="0"/>
              <w:contextualSpacing/>
              <w:rPr>
                <w:rFonts w:cs="Simplified Arabic"/>
                <w:b/>
                <w:bCs/>
                <w:sz w:val="20"/>
                <w:szCs w:val="20"/>
                <w:lang w:val="en-GB"/>
              </w:rPr>
            </w:pPr>
            <w:r w:rsidRPr="0042721B">
              <w:rPr>
                <w:rFonts w:cs="Simplified Arabic" w:hint="cs"/>
                <w:b/>
                <w:bCs/>
                <w:sz w:val="20"/>
                <w:szCs w:val="20"/>
                <w:rtl/>
                <w:lang w:val="ar-SA" w:eastAsia="zh-TW"/>
              </w:rPr>
              <w:t>الحكومات</w:t>
            </w:r>
          </w:p>
        </w:tc>
        <w:tc>
          <w:tcPr>
            <w:tcW w:w="1135" w:type="dxa"/>
            <w:tcBorders>
              <w:top w:val="single" w:sz="12" w:space="0" w:color="auto"/>
            </w:tcBorders>
            <w:hideMark/>
          </w:tcPr>
          <w:p w14:paraId="0FD53D1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074" w:type="dxa"/>
            <w:tcBorders>
              <w:top w:val="single" w:sz="12" w:space="0" w:color="auto"/>
            </w:tcBorders>
            <w:hideMark/>
          </w:tcPr>
          <w:p w14:paraId="0294C08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037" w:type="dxa"/>
            <w:tcBorders>
              <w:top w:val="single" w:sz="12" w:space="0" w:color="auto"/>
            </w:tcBorders>
            <w:hideMark/>
          </w:tcPr>
          <w:p w14:paraId="1FAB68A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134" w:type="dxa"/>
            <w:gridSpan w:val="2"/>
            <w:tcBorders>
              <w:top w:val="single" w:sz="12" w:space="0" w:color="auto"/>
            </w:tcBorders>
            <w:hideMark/>
          </w:tcPr>
          <w:p w14:paraId="0DDA34C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131" w:type="dxa"/>
            <w:gridSpan w:val="2"/>
            <w:tcBorders>
              <w:top w:val="single" w:sz="12" w:space="0" w:color="auto"/>
            </w:tcBorders>
            <w:hideMark/>
          </w:tcPr>
          <w:p w14:paraId="072653B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002" w:type="dxa"/>
            <w:gridSpan w:val="2"/>
            <w:tcBorders>
              <w:top w:val="single" w:sz="12" w:space="0" w:color="auto"/>
              <w:right w:val="single" w:sz="4" w:space="0" w:color="auto"/>
            </w:tcBorders>
            <w:hideMark/>
          </w:tcPr>
          <w:p w14:paraId="64663C2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130" w:type="dxa"/>
            <w:gridSpan w:val="2"/>
            <w:tcBorders>
              <w:top w:val="single" w:sz="12" w:space="0" w:color="auto"/>
              <w:left w:val="single" w:sz="4" w:space="0" w:color="auto"/>
            </w:tcBorders>
            <w:hideMark/>
          </w:tcPr>
          <w:p w14:paraId="411F094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147" w:type="dxa"/>
            <w:gridSpan w:val="2"/>
            <w:tcBorders>
              <w:top w:val="single" w:sz="12" w:space="0" w:color="auto"/>
            </w:tcBorders>
            <w:hideMark/>
          </w:tcPr>
          <w:p w14:paraId="5EB493F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134" w:type="dxa"/>
            <w:tcBorders>
              <w:top w:val="single" w:sz="12" w:space="0" w:color="auto"/>
            </w:tcBorders>
          </w:tcPr>
          <w:p w14:paraId="509DE93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c>
          <w:tcPr>
            <w:tcW w:w="1843" w:type="dxa"/>
            <w:tcBorders>
              <w:top w:val="single" w:sz="12" w:space="0" w:color="auto"/>
            </w:tcBorders>
            <w:hideMark/>
          </w:tcPr>
          <w:p w14:paraId="5507AA9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p>
        </w:tc>
      </w:tr>
      <w:tr w:rsidR="0042721B" w:rsidRPr="00A06F92" w14:paraId="68CCAF9F" w14:textId="77777777" w:rsidTr="00BD0174">
        <w:trPr>
          <w:trHeight w:val="274"/>
        </w:trPr>
        <w:tc>
          <w:tcPr>
            <w:tcW w:w="2596" w:type="dxa"/>
            <w:hideMark/>
          </w:tcPr>
          <w:p w14:paraId="7113EFED"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hint="cs"/>
                <w:sz w:val="20"/>
                <w:szCs w:val="20"/>
                <w:rtl/>
                <w:lang w:val="ar-SA" w:eastAsia="zh-TW"/>
              </w:rPr>
              <w:t>أستراليا</w:t>
            </w:r>
          </w:p>
        </w:tc>
        <w:tc>
          <w:tcPr>
            <w:tcW w:w="1135" w:type="dxa"/>
            <w:noWrap/>
            <w:hideMark/>
          </w:tcPr>
          <w:p w14:paraId="24E8559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74" w:type="dxa"/>
            <w:noWrap/>
            <w:hideMark/>
          </w:tcPr>
          <w:p w14:paraId="0027D9A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37" w:type="dxa"/>
            <w:noWrap/>
            <w:hideMark/>
          </w:tcPr>
          <w:p w14:paraId="13D46DD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gridSpan w:val="2"/>
            <w:hideMark/>
          </w:tcPr>
          <w:p w14:paraId="5786E37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30 000</w:t>
            </w:r>
          </w:p>
        </w:tc>
        <w:tc>
          <w:tcPr>
            <w:tcW w:w="1131" w:type="dxa"/>
            <w:gridSpan w:val="2"/>
            <w:hideMark/>
          </w:tcPr>
          <w:p w14:paraId="6CD0447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69 140</w:t>
            </w:r>
          </w:p>
        </w:tc>
        <w:tc>
          <w:tcPr>
            <w:tcW w:w="1002" w:type="dxa"/>
            <w:gridSpan w:val="2"/>
            <w:tcBorders>
              <w:right w:val="single" w:sz="4" w:space="0" w:color="auto"/>
            </w:tcBorders>
            <w:noWrap/>
            <w:hideMark/>
          </w:tcPr>
          <w:p w14:paraId="0CDE7FA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4ED463B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45023DD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020B638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09F7217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7974359E" w14:textId="77777777" w:rsidTr="00BD0174">
        <w:trPr>
          <w:trHeight w:val="274"/>
        </w:trPr>
        <w:tc>
          <w:tcPr>
            <w:tcW w:w="2596" w:type="dxa"/>
            <w:hideMark/>
          </w:tcPr>
          <w:p w14:paraId="0F7A5739"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النمسا</w:t>
            </w:r>
          </w:p>
        </w:tc>
        <w:tc>
          <w:tcPr>
            <w:tcW w:w="1135" w:type="dxa"/>
            <w:hideMark/>
          </w:tcPr>
          <w:p w14:paraId="6370E28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17 123</w:t>
            </w:r>
          </w:p>
        </w:tc>
        <w:tc>
          <w:tcPr>
            <w:tcW w:w="1074" w:type="dxa"/>
            <w:noWrap/>
            <w:hideMark/>
          </w:tcPr>
          <w:p w14:paraId="7CB0019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37" w:type="dxa"/>
            <w:hideMark/>
          </w:tcPr>
          <w:p w14:paraId="07397A1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22 222</w:t>
            </w:r>
          </w:p>
        </w:tc>
        <w:tc>
          <w:tcPr>
            <w:tcW w:w="1134" w:type="dxa"/>
            <w:gridSpan w:val="2"/>
            <w:hideMark/>
          </w:tcPr>
          <w:p w14:paraId="430E5B0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16 892</w:t>
            </w:r>
          </w:p>
        </w:tc>
        <w:tc>
          <w:tcPr>
            <w:tcW w:w="1131" w:type="dxa"/>
            <w:gridSpan w:val="2"/>
            <w:noWrap/>
            <w:hideMark/>
          </w:tcPr>
          <w:p w14:paraId="18C66FF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02" w:type="dxa"/>
            <w:gridSpan w:val="2"/>
            <w:tcBorders>
              <w:right w:val="single" w:sz="4" w:space="0" w:color="auto"/>
            </w:tcBorders>
            <w:noWrap/>
            <w:hideMark/>
          </w:tcPr>
          <w:p w14:paraId="0FC1089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7B73E18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27A09D6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57C2BD9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64F0803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5E41F111" w14:textId="77777777" w:rsidTr="00BD0174">
        <w:trPr>
          <w:trHeight w:val="274"/>
        </w:trPr>
        <w:tc>
          <w:tcPr>
            <w:tcW w:w="2596" w:type="dxa"/>
            <w:hideMark/>
          </w:tcPr>
          <w:p w14:paraId="7A39D499"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بلجيكا</w:t>
            </w:r>
          </w:p>
        </w:tc>
        <w:tc>
          <w:tcPr>
            <w:tcW w:w="1135" w:type="dxa"/>
            <w:hideMark/>
          </w:tcPr>
          <w:p w14:paraId="179DE87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77 193</w:t>
            </w:r>
          </w:p>
        </w:tc>
        <w:tc>
          <w:tcPr>
            <w:tcW w:w="1074" w:type="dxa"/>
            <w:hideMark/>
          </w:tcPr>
          <w:p w14:paraId="1FED0DC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73 661</w:t>
            </w:r>
          </w:p>
        </w:tc>
        <w:tc>
          <w:tcPr>
            <w:tcW w:w="1037" w:type="dxa"/>
            <w:hideMark/>
          </w:tcPr>
          <w:p w14:paraId="64375E1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73 853</w:t>
            </w:r>
          </w:p>
        </w:tc>
        <w:tc>
          <w:tcPr>
            <w:tcW w:w="1134" w:type="dxa"/>
            <w:gridSpan w:val="2"/>
            <w:hideMark/>
          </w:tcPr>
          <w:p w14:paraId="3B228D4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74 324</w:t>
            </w:r>
          </w:p>
        </w:tc>
        <w:tc>
          <w:tcPr>
            <w:tcW w:w="1131" w:type="dxa"/>
            <w:gridSpan w:val="2"/>
            <w:hideMark/>
          </w:tcPr>
          <w:p w14:paraId="3792913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70 288</w:t>
            </w:r>
          </w:p>
        </w:tc>
        <w:tc>
          <w:tcPr>
            <w:tcW w:w="1002" w:type="dxa"/>
            <w:gridSpan w:val="2"/>
            <w:tcBorders>
              <w:right w:val="single" w:sz="4" w:space="0" w:color="auto"/>
            </w:tcBorders>
            <w:noWrap/>
            <w:hideMark/>
          </w:tcPr>
          <w:p w14:paraId="0CDAD70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hideMark/>
          </w:tcPr>
          <w:p w14:paraId="427924A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72 607</w:t>
            </w:r>
          </w:p>
        </w:tc>
        <w:tc>
          <w:tcPr>
            <w:tcW w:w="1147" w:type="dxa"/>
            <w:gridSpan w:val="2"/>
            <w:noWrap/>
            <w:hideMark/>
          </w:tcPr>
          <w:p w14:paraId="3C7F079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7052C9D3" w14:textId="77777777" w:rsidR="00E921DF" w:rsidRPr="00BD0174" w:rsidDel="00342AC1"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331596A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72 607</w:t>
            </w:r>
          </w:p>
        </w:tc>
      </w:tr>
      <w:tr w:rsidR="0042721B" w:rsidRPr="00A06F92" w14:paraId="661CCF39" w14:textId="77777777" w:rsidTr="00BD0174">
        <w:trPr>
          <w:trHeight w:val="274"/>
        </w:trPr>
        <w:tc>
          <w:tcPr>
            <w:tcW w:w="2596" w:type="dxa"/>
            <w:hideMark/>
          </w:tcPr>
          <w:p w14:paraId="22C9F5F0"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بلغاريا</w:t>
            </w:r>
          </w:p>
        </w:tc>
        <w:tc>
          <w:tcPr>
            <w:tcW w:w="1135" w:type="dxa"/>
            <w:hideMark/>
          </w:tcPr>
          <w:p w14:paraId="38ECCD1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2 323</w:t>
            </w:r>
          </w:p>
        </w:tc>
        <w:tc>
          <w:tcPr>
            <w:tcW w:w="1074" w:type="dxa"/>
            <w:hideMark/>
          </w:tcPr>
          <w:p w14:paraId="6F8470B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2 273</w:t>
            </w:r>
          </w:p>
        </w:tc>
        <w:tc>
          <w:tcPr>
            <w:tcW w:w="1037" w:type="dxa"/>
            <w:hideMark/>
          </w:tcPr>
          <w:p w14:paraId="46E6529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2 198</w:t>
            </w:r>
          </w:p>
        </w:tc>
        <w:tc>
          <w:tcPr>
            <w:tcW w:w="1134" w:type="dxa"/>
            <w:gridSpan w:val="2"/>
            <w:hideMark/>
          </w:tcPr>
          <w:p w14:paraId="0CFB206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2 427</w:t>
            </w:r>
          </w:p>
        </w:tc>
        <w:tc>
          <w:tcPr>
            <w:tcW w:w="1131" w:type="dxa"/>
            <w:gridSpan w:val="2"/>
            <w:hideMark/>
          </w:tcPr>
          <w:p w14:paraId="1917F0E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2 068</w:t>
            </w:r>
          </w:p>
        </w:tc>
        <w:tc>
          <w:tcPr>
            <w:tcW w:w="1002" w:type="dxa"/>
            <w:gridSpan w:val="2"/>
            <w:tcBorders>
              <w:right w:val="single" w:sz="4" w:space="0" w:color="auto"/>
            </w:tcBorders>
            <w:noWrap/>
            <w:hideMark/>
          </w:tcPr>
          <w:p w14:paraId="4682B38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1F2F00F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6943D36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6A12C71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6D6C12D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11041CD8" w14:textId="77777777" w:rsidTr="00BD0174">
        <w:trPr>
          <w:trHeight w:val="274"/>
        </w:trPr>
        <w:tc>
          <w:tcPr>
            <w:tcW w:w="2596" w:type="dxa"/>
            <w:hideMark/>
          </w:tcPr>
          <w:p w14:paraId="7A46B238"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كندا</w:t>
            </w:r>
            <w:r w:rsidRPr="0042721B">
              <w:rPr>
                <w:rFonts w:cs="Simplified Arabic"/>
                <w:sz w:val="20"/>
                <w:szCs w:val="20"/>
                <w:vertAlign w:val="superscript"/>
                <w:rtl/>
              </w:rPr>
              <w:t>(أ)</w:t>
            </w:r>
          </w:p>
        </w:tc>
        <w:tc>
          <w:tcPr>
            <w:tcW w:w="1135" w:type="dxa"/>
            <w:hideMark/>
          </w:tcPr>
          <w:p w14:paraId="052FF97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25 583</w:t>
            </w:r>
          </w:p>
        </w:tc>
        <w:tc>
          <w:tcPr>
            <w:tcW w:w="1074" w:type="dxa"/>
            <w:hideMark/>
          </w:tcPr>
          <w:p w14:paraId="1C83270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30 312</w:t>
            </w:r>
          </w:p>
        </w:tc>
        <w:tc>
          <w:tcPr>
            <w:tcW w:w="1037" w:type="dxa"/>
            <w:hideMark/>
          </w:tcPr>
          <w:p w14:paraId="6E7CD94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31 260</w:t>
            </w:r>
          </w:p>
        </w:tc>
        <w:tc>
          <w:tcPr>
            <w:tcW w:w="1134" w:type="dxa"/>
            <w:gridSpan w:val="2"/>
            <w:hideMark/>
          </w:tcPr>
          <w:p w14:paraId="46A7AF2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31 216</w:t>
            </w:r>
          </w:p>
        </w:tc>
        <w:tc>
          <w:tcPr>
            <w:tcW w:w="1131" w:type="dxa"/>
            <w:gridSpan w:val="2"/>
            <w:hideMark/>
          </w:tcPr>
          <w:p w14:paraId="29F6BCC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31 119</w:t>
            </w:r>
          </w:p>
        </w:tc>
        <w:tc>
          <w:tcPr>
            <w:tcW w:w="1002" w:type="dxa"/>
            <w:gridSpan w:val="2"/>
            <w:tcBorders>
              <w:right w:val="single" w:sz="4" w:space="0" w:color="auto"/>
            </w:tcBorders>
            <w:noWrap/>
            <w:hideMark/>
          </w:tcPr>
          <w:p w14:paraId="79B55A8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hideMark/>
          </w:tcPr>
          <w:p w14:paraId="3D5E383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29 347</w:t>
            </w:r>
          </w:p>
        </w:tc>
        <w:tc>
          <w:tcPr>
            <w:tcW w:w="1147" w:type="dxa"/>
            <w:gridSpan w:val="2"/>
            <w:hideMark/>
          </w:tcPr>
          <w:p w14:paraId="629F941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29 347</w:t>
            </w:r>
          </w:p>
        </w:tc>
        <w:tc>
          <w:tcPr>
            <w:tcW w:w="1134" w:type="dxa"/>
          </w:tcPr>
          <w:p w14:paraId="1F00DE5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7F5F95D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58 694</w:t>
            </w:r>
          </w:p>
        </w:tc>
      </w:tr>
      <w:tr w:rsidR="0042721B" w:rsidRPr="00A06F92" w14:paraId="4C70390B" w14:textId="77777777" w:rsidTr="00BD0174">
        <w:trPr>
          <w:trHeight w:val="274"/>
        </w:trPr>
        <w:tc>
          <w:tcPr>
            <w:tcW w:w="2596" w:type="dxa"/>
            <w:hideMark/>
          </w:tcPr>
          <w:p w14:paraId="65D345BC"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شيلي</w:t>
            </w:r>
          </w:p>
        </w:tc>
        <w:tc>
          <w:tcPr>
            <w:tcW w:w="1135" w:type="dxa"/>
            <w:hideMark/>
          </w:tcPr>
          <w:p w14:paraId="7527312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13 000</w:t>
            </w:r>
          </w:p>
        </w:tc>
        <w:tc>
          <w:tcPr>
            <w:tcW w:w="1074" w:type="dxa"/>
            <w:hideMark/>
          </w:tcPr>
          <w:p w14:paraId="7B94DE8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12 751</w:t>
            </w:r>
          </w:p>
        </w:tc>
        <w:tc>
          <w:tcPr>
            <w:tcW w:w="1037" w:type="dxa"/>
            <w:hideMark/>
          </w:tcPr>
          <w:p w14:paraId="1929167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11 000</w:t>
            </w:r>
          </w:p>
        </w:tc>
        <w:tc>
          <w:tcPr>
            <w:tcW w:w="1134" w:type="dxa"/>
            <w:gridSpan w:val="2"/>
            <w:hideMark/>
          </w:tcPr>
          <w:p w14:paraId="58509D9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12 053</w:t>
            </w:r>
          </w:p>
        </w:tc>
        <w:tc>
          <w:tcPr>
            <w:tcW w:w="1131" w:type="dxa"/>
            <w:gridSpan w:val="2"/>
            <w:hideMark/>
          </w:tcPr>
          <w:p w14:paraId="27BA7E1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10 850</w:t>
            </w:r>
          </w:p>
        </w:tc>
        <w:tc>
          <w:tcPr>
            <w:tcW w:w="1002" w:type="dxa"/>
            <w:gridSpan w:val="2"/>
            <w:tcBorders>
              <w:right w:val="single" w:sz="4" w:space="0" w:color="auto"/>
            </w:tcBorders>
            <w:noWrap/>
            <w:hideMark/>
          </w:tcPr>
          <w:p w14:paraId="38837F0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27AD57D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400F5ED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28B7585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1CC4FED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1D33BE67" w14:textId="77777777" w:rsidTr="00BD0174">
        <w:trPr>
          <w:trHeight w:val="274"/>
        </w:trPr>
        <w:tc>
          <w:tcPr>
            <w:tcW w:w="2596" w:type="dxa"/>
            <w:hideMark/>
          </w:tcPr>
          <w:p w14:paraId="08493FC7"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الصين</w:t>
            </w:r>
          </w:p>
        </w:tc>
        <w:tc>
          <w:tcPr>
            <w:tcW w:w="1135" w:type="dxa"/>
            <w:hideMark/>
          </w:tcPr>
          <w:p w14:paraId="7D20748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200 000</w:t>
            </w:r>
          </w:p>
        </w:tc>
        <w:tc>
          <w:tcPr>
            <w:tcW w:w="1074" w:type="dxa"/>
            <w:hideMark/>
          </w:tcPr>
          <w:p w14:paraId="61236AE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200 000</w:t>
            </w:r>
          </w:p>
        </w:tc>
        <w:tc>
          <w:tcPr>
            <w:tcW w:w="1037" w:type="dxa"/>
            <w:hideMark/>
          </w:tcPr>
          <w:p w14:paraId="26CA317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180 000</w:t>
            </w:r>
          </w:p>
        </w:tc>
        <w:tc>
          <w:tcPr>
            <w:tcW w:w="1134" w:type="dxa"/>
            <w:gridSpan w:val="2"/>
            <w:hideMark/>
          </w:tcPr>
          <w:p w14:paraId="35D83F2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180 000</w:t>
            </w:r>
          </w:p>
        </w:tc>
        <w:tc>
          <w:tcPr>
            <w:tcW w:w="1131" w:type="dxa"/>
            <w:gridSpan w:val="2"/>
            <w:hideMark/>
          </w:tcPr>
          <w:p w14:paraId="43FB995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180 000</w:t>
            </w:r>
          </w:p>
        </w:tc>
        <w:tc>
          <w:tcPr>
            <w:tcW w:w="1002" w:type="dxa"/>
            <w:gridSpan w:val="2"/>
            <w:tcBorders>
              <w:right w:val="single" w:sz="4" w:space="0" w:color="auto"/>
            </w:tcBorders>
            <w:noWrap/>
            <w:hideMark/>
          </w:tcPr>
          <w:p w14:paraId="2636F7E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25D1031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5E70E06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2B5D8EB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3F39886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07CBAA24" w14:textId="77777777" w:rsidTr="00BD0174">
        <w:trPr>
          <w:trHeight w:val="274"/>
        </w:trPr>
        <w:tc>
          <w:tcPr>
            <w:tcW w:w="2596" w:type="dxa"/>
            <w:hideMark/>
          </w:tcPr>
          <w:p w14:paraId="651C321C"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الدانمرك</w:t>
            </w:r>
          </w:p>
        </w:tc>
        <w:tc>
          <w:tcPr>
            <w:tcW w:w="1135" w:type="dxa"/>
            <w:noWrap/>
            <w:hideMark/>
          </w:tcPr>
          <w:p w14:paraId="05BB3AF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74" w:type="dxa"/>
            <w:hideMark/>
          </w:tcPr>
          <w:p w14:paraId="7AD19A3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29 908</w:t>
            </w:r>
          </w:p>
        </w:tc>
        <w:tc>
          <w:tcPr>
            <w:tcW w:w="1037" w:type="dxa"/>
            <w:noWrap/>
            <w:hideMark/>
          </w:tcPr>
          <w:p w14:paraId="5616790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gridSpan w:val="2"/>
            <w:noWrap/>
            <w:hideMark/>
          </w:tcPr>
          <w:p w14:paraId="372D4F1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1" w:type="dxa"/>
            <w:gridSpan w:val="2"/>
            <w:noWrap/>
            <w:hideMark/>
          </w:tcPr>
          <w:p w14:paraId="6041025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02" w:type="dxa"/>
            <w:gridSpan w:val="2"/>
            <w:tcBorders>
              <w:right w:val="single" w:sz="4" w:space="0" w:color="auto"/>
            </w:tcBorders>
            <w:noWrap/>
            <w:hideMark/>
          </w:tcPr>
          <w:p w14:paraId="3904D38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093298F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7521F4F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32BEC5E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5BB9F3D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42297AA0" w14:textId="77777777" w:rsidTr="00BD0174">
        <w:trPr>
          <w:trHeight w:val="274"/>
        </w:trPr>
        <w:tc>
          <w:tcPr>
            <w:tcW w:w="2596" w:type="dxa"/>
            <w:hideMark/>
          </w:tcPr>
          <w:p w14:paraId="2B4ADB4E"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إستونيا</w:t>
            </w:r>
          </w:p>
        </w:tc>
        <w:tc>
          <w:tcPr>
            <w:tcW w:w="1135" w:type="dxa"/>
            <w:noWrap/>
            <w:hideMark/>
          </w:tcPr>
          <w:p w14:paraId="71CC09F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74" w:type="dxa"/>
            <w:hideMark/>
          </w:tcPr>
          <w:p w14:paraId="3BA71F4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5 044</w:t>
            </w:r>
          </w:p>
        </w:tc>
        <w:tc>
          <w:tcPr>
            <w:tcW w:w="1037" w:type="dxa"/>
            <w:hideMark/>
          </w:tcPr>
          <w:p w14:paraId="1567927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2 389</w:t>
            </w:r>
          </w:p>
        </w:tc>
        <w:tc>
          <w:tcPr>
            <w:tcW w:w="1134" w:type="dxa"/>
            <w:gridSpan w:val="2"/>
            <w:hideMark/>
          </w:tcPr>
          <w:p w14:paraId="416B283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2 326</w:t>
            </w:r>
          </w:p>
        </w:tc>
        <w:tc>
          <w:tcPr>
            <w:tcW w:w="1131" w:type="dxa"/>
            <w:gridSpan w:val="2"/>
            <w:noWrap/>
            <w:hideMark/>
          </w:tcPr>
          <w:p w14:paraId="46F1996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02" w:type="dxa"/>
            <w:gridSpan w:val="2"/>
            <w:tcBorders>
              <w:right w:val="single" w:sz="4" w:space="0" w:color="auto"/>
            </w:tcBorders>
            <w:noWrap/>
            <w:hideMark/>
          </w:tcPr>
          <w:p w14:paraId="3D9791D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7AC385A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39EB449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11B4191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45329FC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25BA29B6" w14:textId="77777777" w:rsidTr="00BD0174">
        <w:trPr>
          <w:trHeight w:val="274"/>
        </w:trPr>
        <w:tc>
          <w:tcPr>
            <w:tcW w:w="2596" w:type="dxa"/>
            <w:hideMark/>
          </w:tcPr>
          <w:p w14:paraId="4C522F54"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الاتحاد الأوروبي</w:t>
            </w:r>
          </w:p>
        </w:tc>
        <w:tc>
          <w:tcPr>
            <w:tcW w:w="1135" w:type="dxa"/>
            <w:noWrap/>
            <w:hideMark/>
          </w:tcPr>
          <w:p w14:paraId="07EE963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074" w:type="dxa"/>
            <w:hideMark/>
          </w:tcPr>
          <w:p w14:paraId="67066B2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2 155 333</w:t>
            </w:r>
          </w:p>
        </w:tc>
        <w:tc>
          <w:tcPr>
            <w:tcW w:w="1037" w:type="dxa"/>
            <w:noWrap/>
            <w:hideMark/>
          </w:tcPr>
          <w:p w14:paraId="7C491AC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gridSpan w:val="2"/>
            <w:hideMark/>
          </w:tcPr>
          <w:p w14:paraId="1B94D77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1 223 321</w:t>
            </w:r>
          </w:p>
        </w:tc>
        <w:tc>
          <w:tcPr>
            <w:tcW w:w="1131" w:type="dxa"/>
            <w:gridSpan w:val="2"/>
            <w:hideMark/>
          </w:tcPr>
          <w:p w14:paraId="381B29F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411 451</w:t>
            </w:r>
          </w:p>
        </w:tc>
        <w:tc>
          <w:tcPr>
            <w:tcW w:w="1002" w:type="dxa"/>
            <w:gridSpan w:val="2"/>
            <w:tcBorders>
              <w:right w:val="single" w:sz="4" w:space="0" w:color="auto"/>
            </w:tcBorders>
            <w:noWrap/>
            <w:hideMark/>
          </w:tcPr>
          <w:p w14:paraId="052640A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hideMark/>
          </w:tcPr>
          <w:p w14:paraId="278BF30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2 585 259</w:t>
            </w:r>
          </w:p>
        </w:tc>
        <w:tc>
          <w:tcPr>
            <w:tcW w:w="1147" w:type="dxa"/>
            <w:gridSpan w:val="2"/>
            <w:noWrap/>
            <w:hideMark/>
          </w:tcPr>
          <w:p w14:paraId="3EF8417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54F55DB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1 925 193</w:t>
            </w:r>
          </w:p>
        </w:tc>
        <w:tc>
          <w:tcPr>
            <w:tcW w:w="1843" w:type="dxa"/>
            <w:noWrap/>
            <w:hideMark/>
          </w:tcPr>
          <w:p w14:paraId="6418C7E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4 510 451</w:t>
            </w:r>
          </w:p>
        </w:tc>
      </w:tr>
      <w:tr w:rsidR="0042721B" w:rsidRPr="00A06F92" w14:paraId="26F6977E" w14:textId="77777777" w:rsidTr="00BD0174">
        <w:trPr>
          <w:trHeight w:val="274"/>
        </w:trPr>
        <w:tc>
          <w:tcPr>
            <w:tcW w:w="2596" w:type="dxa"/>
            <w:hideMark/>
          </w:tcPr>
          <w:p w14:paraId="71DEEC74"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فنلندا</w:t>
            </w:r>
            <w:r w:rsidRPr="00E32CCF">
              <w:rPr>
                <w:rFonts w:cs="Simplified Arabic"/>
                <w:sz w:val="20"/>
                <w:szCs w:val="20"/>
                <w:vertAlign w:val="superscript"/>
                <w:rtl/>
              </w:rPr>
              <w:t>(أ)</w:t>
            </w:r>
          </w:p>
        </w:tc>
        <w:tc>
          <w:tcPr>
            <w:tcW w:w="1135" w:type="dxa"/>
            <w:hideMark/>
          </w:tcPr>
          <w:p w14:paraId="102206F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11 696</w:t>
            </w:r>
          </w:p>
        </w:tc>
        <w:tc>
          <w:tcPr>
            <w:tcW w:w="1074" w:type="dxa"/>
            <w:hideMark/>
          </w:tcPr>
          <w:p w14:paraId="0472101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22 727</w:t>
            </w:r>
          </w:p>
        </w:tc>
        <w:tc>
          <w:tcPr>
            <w:tcW w:w="1037" w:type="dxa"/>
            <w:hideMark/>
          </w:tcPr>
          <w:p w14:paraId="26DF29F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23 697</w:t>
            </w:r>
          </w:p>
        </w:tc>
        <w:tc>
          <w:tcPr>
            <w:tcW w:w="1134" w:type="dxa"/>
            <w:gridSpan w:val="2"/>
            <w:hideMark/>
          </w:tcPr>
          <w:p w14:paraId="5A593DF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23 866</w:t>
            </w:r>
          </w:p>
        </w:tc>
        <w:tc>
          <w:tcPr>
            <w:tcW w:w="1131" w:type="dxa"/>
            <w:gridSpan w:val="2"/>
            <w:hideMark/>
          </w:tcPr>
          <w:p w14:paraId="2CAA519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30 060</w:t>
            </w:r>
          </w:p>
        </w:tc>
        <w:tc>
          <w:tcPr>
            <w:tcW w:w="1002" w:type="dxa"/>
            <w:gridSpan w:val="2"/>
            <w:tcBorders>
              <w:right w:val="single" w:sz="4" w:space="0" w:color="auto"/>
            </w:tcBorders>
            <w:noWrap/>
            <w:hideMark/>
          </w:tcPr>
          <w:p w14:paraId="1D09F90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22A3918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47" w:type="dxa"/>
            <w:gridSpan w:val="2"/>
            <w:noWrap/>
            <w:hideMark/>
          </w:tcPr>
          <w:p w14:paraId="7813D2C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2B89B5C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5D0F171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0BF2CF9C" w14:textId="77777777" w:rsidTr="00BD0174">
        <w:trPr>
          <w:trHeight w:val="274"/>
        </w:trPr>
        <w:tc>
          <w:tcPr>
            <w:tcW w:w="2596" w:type="dxa"/>
            <w:hideMark/>
          </w:tcPr>
          <w:p w14:paraId="5D1E7C16"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42721B">
              <w:rPr>
                <w:rFonts w:cs="Simplified Arabic"/>
                <w:sz w:val="20"/>
                <w:szCs w:val="20"/>
                <w:rtl/>
              </w:rPr>
              <w:t>فرنسا</w:t>
            </w:r>
            <w:r w:rsidRPr="0042721B">
              <w:rPr>
                <w:rFonts w:cs="Simplified Arabic"/>
                <w:sz w:val="20"/>
                <w:szCs w:val="20"/>
                <w:vertAlign w:val="superscript"/>
                <w:rtl/>
              </w:rPr>
              <w:t>(أ)</w:t>
            </w:r>
          </w:p>
        </w:tc>
        <w:tc>
          <w:tcPr>
            <w:tcW w:w="1135" w:type="dxa"/>
            <w:hideMark/>
          </w:tcPr>
          <w:p w14:paraId="758B447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844 838</w:t>
            </w:r>
          </w:p>
        </w:tc>
        <w:tc>
          <w:tcPr>
            <w:tcW w:w="1074" w:type="dxa"/>
            <w:hideMark/>
          </w:tcPr>
          <w:p w14:paraId="7ACF49D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416 343</w:t>
            </w:r>
          </w:p>
        </w:tc>
        <w:tc>
          <w:tcPr>
            <w:tcW w:w="1037" w:type="dxa"/>
            <w:hideMark/>
          </w:tcPr>
          <w:p w14:paraId="7D50ECF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503 897</w:t>
            </w:r>
          </w:p>
        </w:tc>
        <w:tc>
          <w:tcPr>
            <w:tcW w:w="1134" w:type="dxa"/>
            <w:gridSpan w:val="2"/>
            <w:hideMark/>
          </w:tcPr>
          <w:p w14:paraId="249F7F3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290 687</w:t>
            </w:r>
          </w:p>
        </w:tc>
        <w:tc>
          <w:tcPr>
            <w:tcW w:w="1131" w:type="dxa"/>
            <w:gridSpan w:val="2"/>
            <w:hideMark/>
          </w:tcPr>
          <w:p w14:paraId="15DF755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321 489</w:t>
            </w:r>
          </w:p>
        </w:tc>
        <w:tc>
          <w:tcPr>
            <w:tcW w:w="1002" w:type="dxa"/>
            <w:gridSpan w:val="2"/>
            <w:tcBorders>
              <w:right w:val="single" w:sz="4" w:space="0" w:color="auto"/>
            </w:tcBorders>
            <w:noWrap/>
            <w:hideMark/>
          </w:tcPr>
          <w:p w14:paraId="38A430D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0" w:type="dxa"/>
            <w:gridSpan w:val="2"/>
            <w:tcBorders>
              <w:left w:val="single" w:sz="4" w:space="0" w:color="auto"/>
            </w:tcBorders>
            <w:hideMark/>
          </w:tcPr>
          <w:p w14:paraId="0DF36DF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192 519</w:t>
            </w:r>
          </w:p>
        </w:tc>
        <w:tc>
          <w:tcPr>
            <w:tcW w:w="1147" w:type="dxa"/>
            <w:gridSpan w:val="2"/>
            <w:noWrap/>
            <w:hideMark/>
          </w:tcPr>
          <w:p w14:paraId="4ECE9B3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6725317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hideMark/>
          </w:tcPr>
          <w:p w14:paraId="18E7B40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192 519</w:t>
            </w:r>
          </w:p>
        </w:tc>
      </w:tr>
      <w:tr w:rsidR="0042721B" w:rsidRPr="00A06F92" w14:paraId="07FFFDC3" w14:textId="77777777" w:rsidTr="00BD0174">
        <w:trPr>
          <w:trHeight w:val="274"/>
        </w:trPr>
        <w:tc>
          <w:tcPr>
            <w:tcW w:w="2596" w:type="dxa"/>
            <w:hideMark/>
          </w:tcPr>
          <w:p w14:paraId="7D133D54"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ألمانيا</w:t>
            </w:r>
            <w:r w:rsidRPr="0042721B">
              <w:rPr>
                <w:rFonts w:cs="Simplified Arabic"/>
                <w:sz w:val="20"/>
                <w:szCs w:val="20"/>
                <w:vertAlign w:val="superscript"/>
                <w:rtl/>
              </w:rPr>
              <w:t>(أ)</w:t>
            </w:r>
          </w:p>
        </w:tc>
        <w:tc>
          <w:tcPr>
            <w:tcW w:w="1135" w:type="dxa"/>
            <w:hideMark/>
          </w:tcPr>
          <w:p w14:paraId="6624BF6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1 457 267</w:t>
            </w:r>
          </w:p>
        </w:tc>
        <w:tc>
          <w:tcPr>
            <w:tcW w:w="1074" w:type="dxa"/>
            <w:hideMark/>
          </w:tcPr>
          <w:p w14:paraId="2AD0481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1 242 916</w:t>
            </w:r>
          </w:p>
        </w:tc>
        <w:tc>
          <w:tcPr>
            <w:tcW w:w="1037" w:type="dxa"/>
            <w:hideMark/>
          </w:tcPr>
          <w:p w14:paraId="136B24A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1 109 361</w:t>
            </w:r>
          </w:p>
        </w:tc>
        <w:tc>
          <w:tcPr>
            <w:tcW w:w="1134" w:type="dxa"/>
            <w:gridSpan w:val="2"/>
            <w:hideMark/>
          </w:tcPr>
          <w:p w14:paraId="1069E34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1 266 363</w:t>
            </w:r>
          </w:p>
        </w:tc>
        <w:tc>
          <w:tcPr>
            <w:tcW w:w="1131" w:type="dxa"/>
            <w:gridSpan w:val="2"/>
            <w:hideMark/>
          </w:tcPr>
          <w:p w14:paraId="4940CEA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1 293 674</w:t>
            </w:r>
          </w:p>
        </w:tc>
        <w:tc>
          <w:tcPr>
            <w:tcW w:w="1002" w:type="dxa"/>
            <w:gridSpan w:val="2"/>
            <w:tcBorders>
              <w:right w:val="single" w:sz="4" w:space="0" w:color="auto"/>
            </w:tcBorders>
            <w:noWrap/>
            <w:hideMark/>
          </w:tcPr>
          <w:p w14:paraId="56445E1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17DA838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1 100 110</w:t>
            </w:r>
          </w:p>
        </w:tc>
        <w:tc>
          <w:tcPr>
            <w:tcW w:w="1147" w:type="dxa"/>
            <w:gridSpan w:val="2"/>
            <w:noWrap/>
            <w:hideMark/>
          </w:tcPr>
          <w:p w14:paraId="34F3BBF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1 100 110</w:t>
            </w:r>
          </w:p>
        </w:tc>
        <w:tc>
          <w:tcPr>
            <w:tcW w:w="1134" w:type="dxa"/>
          </w:tcPr>
          <w:p w14:paraId="057EACE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1 100 110</w:t>
            </w:r>
          </w:p>
        </w:tc>
        <w:tc>
          <w:tcPr>
            <w:tcW w:w="1843" w:type="dxa"/>
            <w:noWrap/>
            <w:hideMark/>
          </w:tcPr>
          <w:p w14:paraId="67BAE56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3 300 330</w:t>
            </w:r>
          </w:p>
        </w:tc>
      </w:tr>
      <w:tr w:rsidR="0042721B" w:rsidRPr="00A06F92" w14:paraId="4FFD2A8F" w14:textId="77777777" w:rsidTr="00BD0174">
        <w:trPr>
          <w:trHeight w:val="274"/>
        </w:trPr>
        <w:tc>
          <w:tcPr>
            <w:tcW w:w="2596" w:type="dxa"/>
            <w:hideMark/>
          </w:tcPr>
          <w:p w14:paraId="02B6C4B0"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 xml:space="preserve">اليابان </w:t>
            </w:r>
          </w:p>
        </w:tc>
        <w:tc>
          <w:tcPr>
            <w:tcW w:w="1135" w:type="dxa"/>
            <w:hideMark/>
          </w:tcPr>
          <w:p w14:paraId="38A432C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190 454</w:t>
            </w:r>
          </w:p>
        </w:tc>
        <w:tc>
          <w:tcPr>
            <w:tcW w:w="1074" w:type="dxa"/>
            <w:hideMark/>
          </w:tcPr>
          <w:p w14:paraId="0E3E02C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166 428</w:t>
            </w:r>
          </w:p>
        </w:tc>
        <w:tc>
          <w:tcPr>
            <w:tcW w:w="1037" w:type="dxa"/>
            <w:hideMark/>
          </w:tcPr>
          <w:p w14:paraId="7BFC382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193 181</w:t>
            </w:r>
          </w:p>
        </w:tc>
        <w:tc>
          <w:tcPr>
            <w:tcW w:w="1134" w:type="dxa"/>
            <w:gridSpan w:val="2"/>
            <w:hideMark/>
          </w:tcPr>
          <w:p w14:paraId="1603C13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193 181</w:t>
            </w:r>
          </w:p>
        </w:tc>
        <w:tc>
          <w:tcPr>
            <w:tcW w:w="1131" w:type="dxa"/>
            <w:gridSpan w:val="2"/>
            <w:hideMark/>
          </w:tcPr>
          <w:p w14:paraId="2917E43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189 814</w:t>
            </w:r>
          </w:p>
        </w:tc>
        <w:tc>
          <w:tcPr>
            <w:tcW w:w="1002" w:type="dxa"/>
            <w:gridSpan w:val="2"/>
            <w:tcBorders>
              <w:right w:val="single" w:sz="4" w:space="0" w:color="auto"/>
            </w:tcBorders>
            <w:noWrap/>
            <w:hideMark/>
          </w:tcPr>
          <w:p w14:paraId="149A391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189 814</w:t>
            </w:r>
          </w:p>
        </w:tc>
        <w:tc>
          <w:tcPr>
            <w:tcW w:w="1130" w:type="dxa"/>
            <w:gridSpan w:val="2"/>
            <w:tcBorders>
              <w:left w:val="single" w:sz="4" w:space="0" w:color="auto"/>
            </w:tcBorders>
            <w:noWrap/>
            <w:hideMark/>
          </w:tcPr>
          <w:p w14:paraId="7B8DFD6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113F398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418EB31B" w14:textId="77777777" w:rsidR="00E921DF" w:rsidRPr="00BD0174" w:rsidDel="00342AC1"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1A79DC1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63C03472" w14:textId="77777777" w:rsidTr="00BD0174">
        <w:trPr>
          <w:trHeight w:val="274"/>
        </w:trPr>
        <w:tc>
          <w:tcPr>
            <w:tcW w:w="2596" w:type="dxa"/>
            <w:hideMark/>
          </w:tcPr>
          <w:p w14:paraId="3E567F60"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لاتفيا</w:t>
            </w:r>
          </w:p>
        </w:tc>
        <w:tc>
          <w:tcPr>
            <w:tcW w:w="1135" w:type="dxa"/>
            <w:hideMark/>
          </w:tcPr>
          <w:p w14:paraId="17614E0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4 227</w:t>
            </w:r>
          </w:p>
        </w:tc>
        <w:tc>
          <w:tcPr>
            <w:tcW w:w="1074" w:type="dxa"/>
            <w:hideMark/>
          </w:tcPr>
          <w:p w14:paraId="0AFB5FA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11 377</w:t>
            </w:r>
          </w:p>
        </w:tc>
        <w:tc>
          <w:tcPr>
            <w:tcW w:w="1037" w:type="dxa"/>
            <w:hideMark/>
          </w:tcPr>
          <w:p w14:paraId="6892305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11 947</w:t>
            </w:r>
          </w:p>
        </w:tc>
        <w:tc>
          <w:tcPr>
            <w:tcW w:w="1134" w:type="dxa"/>
            <w:gridSpan w:val="2"/>
            <w:hideMark/>
          </w:tcPr>
          <w:p w14:paraId="4B56225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12 165</w:t>
            </w:r>
          </w:p>
        </w:tc>
        <w:tc>
          <w:tcPr>
            <w:tcW w:w="1131" w:type="dxa"/>
            <w:gridSpan w:val="2"/>
            <w:hideMark/>
          </w:tcPr>
          <w:p w14:paraId="426F890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9 737</w:t>
            </w:r>
          </w:p>
        </w:tc>
        <w:tc>
          <w:tcPr>
            <w:tcW w:w="1002" w:type="dxa"/>
            <w:gridSpan w:val="2"/>
            <w:tcBorders>
              <w:right w:val="single" w:sz="4" w:space="0" w:color="auto"/>
            </w:tcBorders>
            <w:noWrap/>
            <w:hideMark/>
          </w:tcPr>
          <w:p w14:paraId="4BE8478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290BECA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4983169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4505863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7FFB38D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4FDDA7EE" w14:textId="77777777" w:rsidTr="00BD0174">
        <w:trPr>
          <w:trHeight w:val="274"/>
        </w:trPr>
        <w:tc>
          <w:tcPr>
            <w:tcW w:w="2596" w:type="dxa"/>
            <w:hideMark/>
          </w:tcPr>
          <w:p w14:paraId="5FA8D6FF"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لكسمبرغ</w:t>
            </w:r>
          </w:p>
        </w:tc>
        <w:tc>
          <w:tcPr>
            <w:tcW w:w="1135" w:type="dxa"/>
            <w:hideMark/>
          </w:tcPr>
          <w:p w14:paraId="6B4CEFD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17 045</w:t>
            </w:r>
          </w:p>
        </w:tc>
        <w:tc>
          <w:tcPr>
            <w:tcW w:w="1074" w:type="dxa"/>
            <w:hideMark/>
          </w:tcPr>
          <w:p w14:paraId="0199167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11 123</w:t>
            </w:r>
          </w:p>
        </w:tc>
        <w:tc>
          <w:tcPr>
            <w:tcW w:w="1037" w:type="dxa"/>
            <w:noWrap/>
            <w:hideMark/>
          </w:tcPr>
          <w:p w14:paraId="68FECE1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hideMark/>
          </w:tcPr>
          <w:p w14:paraId="1234DE1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9 558</w:t>
            </w:r>
          </w:p>
        </w:tc>
        <w:tc>
          <w:tcPr>
            <w:tcW w:w="1131" w:type="dxa"/>
            <w:gridSpan w:val="2"/>
            <w:noWrap/>
            <w:hideMark/>
          </w:tcPr>
          <w:p w14:paraId="1138CAD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02" w:type="dxa"/>
            <w:gridSpan w:val="2"/>
            <w:tcBorders>
              <w:right w:val="single" w:sz="4" w:space="0" w:color="auto"/>
            </w:tcBorders>
            <w:noWrap/>
            <w:hideMark/>
          </w:tcPr>
          <w:p w14:paraId="4ACB1DB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6D40778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16 502</w:t>
            </w:r>
          </w:p>
        </w:tc>
        <w:tc>
          <w:tcPr>
            <w:tcW w:w="1147" w:type="dxa"/>
            <w:gridSpan w:val="2"/>
            <w:noWrap/>
            <w:hideMark/>
          </w:tcPr>
          <w:p w14:paraId="5D368C1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10AA7AE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77388F4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16 502</w:t>
            </w:r>
          </w:p>
        </w:tc>
      </w:tr>
      <w:tr w:rsidR="0042721B" w:rsidRPr="00A06F92" w14:paraId="1E211B78" w14:textId="77777777" w:rsidTr="00BD0174">
        <w:trPr>
          <w:trHeight w:val="274"/>
        </w:trPr>
        <w:tc>
          <w:tcPr>
            <w:tcW w:w="2596" w:type="dxa"/>
            <w:hideMark/>
          </w:tcPr>
          <w:p w14:paraId="05802929"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هولندا</w:t>
            </w:r>
            <w:r w:rsidRPr="0042721B">
              <w:rPr>
                <w:rFonts w:cs="Simplified Arabic" w:hint="cs"/>
                <w:sz w:val="20"/>
                <w:szCs w:val="20"/>
                <w:rtl/>
              </w:rPr>
              <w:t xml:space="preserve"> (مملكة)</w:t>
            </w:r>
          </w:p>
        </w:tc>
        <w:tc>
          <w:tcPr>
            <w:tcW w:w="1135" w:type="dxa"/>
            <w:noWrap/>
            <w:hideMark/>
          </w:tcPr>
          <w:p w14:paraId="20B7B94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hideMark/>
          </w:tcPr>
          <w:p w14:paraId="434A9E4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715 072</w:t>
            </w:r>
          </w:p>
        </w:tc>
        <w:tc>
          <w:tcPr>
            <w:tcW w:w="1037" w:type="dxa"/>
            <w:noWrap/>
            <w:hideMark/>
          </w:tcPr>
          <w:p w14:paraId="20A79F7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hideMark/>
          </w:tcPr>
          <w:p w14:paraId="599DEB4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225 225</w:t>
            </w:r>
          </w:p>
        </w:tc>
        <w:tc>
          <w:tcPr>
            <w:tcW w:w="1131" w:type="dxa"/>
            <w:gridSpan w:val="2"/>
            <w:hideMark/>
          </w:tcPr>
          <w:p w14:paraId="1A58DCF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479 744</w:t>
            </w:r>
          </w:p>
        </w:tc>
        <w:tc>
          <w:tcPr>
            <w:tcW w:w="1002" w:type="dxa"/>
            <w:gridSpan w:val="2"/>
            <w:tcBorders>
              <w:right w:val="single" w:sz="4" w:space="0" w:color="auto"/>
            </w:tcBorders>
            <w:noWrap/>
            <w:hideMark/>
          </w:tcPr>
          <w:p w14:paraId="5E21AA1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4C876E0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0294E06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2472A64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5D6245E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3AA5D11C" w14:textId="77777777" w:rsidTr="00BD0174">
        <w:trPr>
          <w:trHeight w:val="274"/>
        </w:trPr>
        <w:tc>
          <w:tcPr>
            <w:tcW w:w="2596" w:type="dxa"/>
            <w:hideMark/>
          </w:tcPr>
          <w:p w14:paraId="77278EED"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نيوزيلندا</w:t>
            </w:r>
          </w:p>
        </w:tc>
        <w:tc>
          <w:tcPr>
            <w:tcW w:w="1135" w:type="dxa"/>
            <w:hideMark/>
          </w:tcPr>
          <w:p w14:paraId="43A30D1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17 047</w:t>
            </w:r>
          </w:p>
        </w:tc>
        <w:tc>
          <w:tcPr>
            <w:tcW w:w="1074" w:type="dxa"/>
            <w:hideMark/>
          </w:tcPr>
          <w:p w14:paraId="613AE47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16 557</w:t>
            </w:r>
          </w:p>
        </w:tc>
        <w:tc>
          <w:tcPr>
            <w:tcW w:w="1037" w:type="dxa"/>
            <w:noWrap/>
            <w:hideMark/>
          </w:tcPr>
          <w:p w14:paraId="2B5C1F7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hideMark/>
          </w:tcPr>
          <w:p w14:paraId="082F2D5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34 920</w:t>
            </w:r>
          </w:p>
        </w:tc>
        <w:tc>
          <w:tcPr>
            <w:tcW w:w="1131" w:type="dxa"/>
            <w:gridSpan w:val="2"/>
            <w:hideMark/>
          </w:tcPr>
          <w:p w14:paraId="14EA01D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16 995</w:t>
            </w:r>
          </w:p>
        </w:tc>
        <w:tc>
          <w:tcPr>
            <w:tcW w:w="1002" w:type="dxa"/>
            <w:gridSpan w:val="2"/>
            <w:tcBorders>
              <w:right w:val="single" w:sz="4" w:space="0" w:color="auto"/>
            </w:tcBorders>
            <w:noWrap/>
            <w:hideMark/>
          </w:tcPr>
          <w:p w14:paraId="7054B21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15 745</w:t>
            </w:r>
          </w:p>
        </w:tc>
        <w:tc>
          <w:tcPr>
            <w:tcW w:w="1130" w:type="dxa"/>
            <w:gridSpan w:val="2"/>
            <w:tcBorders>
              <w:left w:val="single" w:sz="4" w:space="0" w:color="auto"/>
            </w:tcBorders>
            <w:noWrap/>
            <w:hideMark/>
          </w:tcPr>
          <w:p w14:paraId="7C42517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173CF69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18CBB72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5A3EEA0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799845E5" w14:textId="77777777" w:rsidTr="00BD0174">
        <w:trPr>
          <w:trHeight w:val="274"/>
        </w:trPr>
        <w:tc>
          <w:tcPr>
            <w:tcW w:w="2596" w:type="dxa"/>
            <w:hideMark/>
          </w:tcPr>
          <w:p w14:paraId="0653F797"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النرويج</w:t>
            </w:r>
          </w:p>
        </w:tc>
        <w:tc>
          <w:tcPr>
            <w:tcW w:w="1135" w:type="dxa"/>
            <w:hideMark/>
          </w:tcPr>
          <w:p w14:paraId="5E4E1C3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665 417</w:t>
            </w:r>
          </w:p>
        </w:tc>
        <w:tc>
          <w:tcPr>
            <w:tcW w:w="1074" w:type="dxa"/>
            <w:hideMark/>
          </w:tcPr>
          <w:p w14:paraId="759D6B4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324 585</w:t>
            </w:r>
          </w:p>
        </w:tc>
        <w:tc>
          <w:tcPr>
            <w:tcW w:w="1037" w:type="dxa"/>
            <w:hideMark/>
          </w:tcPr>
          <w:p w14:paraId="332A7CC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290 757</w:t>
            </w:r>
          </w:p>
        </w:tc>
        <w:tc>
          <w:tcPr>
            <w:tcW w:w="1134" w:type="dxa"/>
            <w:gridSpan w:val="2"/>
            <w:hideMark/>
          </w:tcPr>
          <w:p w14:paraId="0002D33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372 715</w:t>
            </w:r>
          </w:p>
        </w:tc>
        <w:tc>
          <w:tcPr>
            <w:tcW w:w="1131" w:type="dxa"/>
            <w:gridSpan w:val="2"/>
            <w:hideMark/>
          </w:tcPr>
          <w:p w14:paraId="076D996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334 317</w:t>
            </w:r>
          </w:p>
        </w:tc>
        <w:tc>
          <w:tcPr>
            <w:tcW w:w="1002" w:type="dxa"/>
            <w:gridSpan w:val="2"/>
            <w:tcBorders>
              <w:right w:val="single" w:sz="4" w:space="0" w:color="auto"/>
            </w:tcBorders>
            <w:noWrap/>
            <w:hideMark/>
          </w:tcPr>
          <w:p w14:paraId="12A3F08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364E102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6BCE64A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67F78B1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1E9FF57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29BBE0DF" w14:textId="77777777" w:rsidTr="00BD0174">
        <w:trPr>
          <w:trHeight w:val="274"/>
        </w:trPr>
        <w:tc>
          <w:tcPr>
            <w:tcW w:w="2596" w:type="dxa"/>
            <w:hideMark/>
          </w:tcPr>
          <w:p w14:paraId="61BE4B77"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جمهورية كوريا</w:t>
            </w:r>
            <w:r w:rsidRPr="0042721B">
              <w:rPr>
                <w:rFonts w:cs="Simplified Arabic"/>
                <w:sz w:val="20"/>
                <w:szCs w:val="20"/>
                <w:vertAlign w:val="superscript"/>
                <w:rtl/>
              </w:rPr>
              <w:t>(أ)</w:t>
            </w:r>
          </w:p>
        </w:tc>
        <w:tc>
          <w:tcPr>
            <w:tcW w:w="1135" w:type="dxa"/>
            <w:noWrap/>
            <w:hideMark/>
          </w:tcPr>
          <w:p w14:paraId="5C61F60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hideMark/>
          </w:tcPr>
          <w:p w14:paraId="3527AC8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123 378</w:t>
            </w:r>
          </w:p>
        </w:tc>
        <w:tc>
          <w:tcPr>
            <w:tcW w:w="1037" w:type="dxa"/>
            <w:noWrap/>
            <w:hideMark/>
          </w:tcPr>
          <w:p w14:paraId="4E119B6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1484277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1" w:type="dxa"/>
            <w:gridSpan w:val="2"/>
            <w:noWrap/>
            <w:hideMark/>
          </w:tcPr>
          <w:p w14:paraId="2CEA168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02" w:type="dxa"/>
            <w:gridSpan w:val="2"/>
            <w:tcBorders>
              <w:right w:val="single" w:sz="4" w:space="0" w:color="auto"/>
            </w:tcBorders>
            <w:noWrap/>
            <w:hideMark/>
          </w:tcPr>
          <w:p w14:paraId="2B6E47C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40C3786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25EDDCB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3139D45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1292EDD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13472516" w14:textId="77777777" w:rsidTr="00BD0174">
        <w:trPr>
          <w:trHeight w:val="274"/>
        </w:trPr>
        <w:tc>
          <w:tcPr>
            <w:tcW w:w="2596" w:type="dxa"/>
            <w:hideMark/>
          </w:tcPr>
          <w:p w14:paraId="27AE9D96"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سلوفاكيا</w:t>
            </w:r>
          </w:p>
        </w:tc>
        <w:tc>
          <w:tcPr>
            <w:tcW w:w="1135" w:type="dxa"/>
            <w:noWrap/>
            <w:hideMark/>
          </w:tcPr>
          <w:p w14:paraId="70E03D6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65A0CEA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37" w:type="dxa"/>
            <w:hideMark/>
          </w:tcPr>
          <w:p w14:paraId="6524603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23 895</w:t>
            </w:r>
          </w:p>
        </w:tc>
        <w:tc>
          <w:tcPr>
            <w:tcW w:w="1134" w:type="dxa"/>
            <w:gridSpan w:val="2"/>
            <w:noWrap/>
            <w:hideMark/>
          </w:tcPr>
          <w:p w14:paraId="3F8AFFE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1" w:type="dxa"/>
            <w:gridSpan w:val="2"/>
            <w:noWrap/>
            <w:hideMark/>
          </w:tcPr>
          <w:p w14:paraId="528750E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02" w:type="dxa"/>
            <w:gridSpan w:val="2"/>
            <w:tcBorders>
              <w:right w:val="single" w:sz="4" w:space="0" w:color="auto"/>
            </w:tcBorders>
            <w:noWrap/>
            <w:hideMark/>
          </w:tcPr>
          <w:p w14:paraId="2C37728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663273B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388F4F2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6CDBC90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46BB1CA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480D2355" w14:textId="77777777" w:rsidTr="00BD0174">
        <w:trPr>
          <w:trHeight w:val="274"/>
        </w:trPr>
        <w:tc>
          <w:tcPr>
            <w:tcW w:w="2596" w:type="dxa"/>
            <w:hideMark/>
          </w:tcPr>
          <w:p w14:paraId="2B667E7B"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إسبانيا</w:t>
            </w:r>
          </w:p>
        </w:tc>
        <w:tc>
          <w:tcPr>
            <w:tcW w:w="1135" w:type="dxa"/>
            <w:noWrap/>
            <w:hideMark/>
          </w:tcPr>
          <w:p w14:paraId="160F051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5942CCA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37" w:type="dxa"/>
            <w:noWrap/>
            <w:hideMark/>
          </w:tcPr>
          <w:p w14:paraId="72B1C3D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hideMark/>
          </w:tcPr>
          <w:p w14:paraId="28B3BAA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93 826</w:t>
            </w:r>
          </w:p>
        </w:tc>
        <w:tc>
          <w:tcPr>
            <w:tcW w:w="1131" w:type="dxa"/>
            <w:gridSpan w:val="2"/>
            <w:hideMark/>
          </w:tcPr>
          <w:p w14:paraId="120D13C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42 239</w:t>
            </w:r>
          </w:p>
        </w:tc>
        <w:tc>
          <w:tcPr>
            <w:tcW w:w="1002" w:type="dxa"/>
            <w:gridSpan w:val="2"/>
            <w:tcBorders>
              <w:right w:val="single" w:sz="4" w:space="0" w:color="auto"/>
            </w:tcBorders>
            <w:noWrap/>
            <w:hideMark/>
          </w:tcPr>
          <w:p w14:paraId="1ABBA09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2B0C93A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44 004</w:t>
            </w:r>
          </w:p>
        </w:tc>
        <w:tc>
          <w:tcPr>
            <w:tcW w:w="1147" w:type="dxa"/>
            <w:gridSpan w:val="2"/>
            <w:noWrap/>
            <w:hideMark/>
          </w:tcPr>
          <w:p w14:paraId="1C893C7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57E28AE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28F7DE0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44 004</w:t>
            </w:r>
          </w:p>
        </w:tc>
      </w:tr>
      <w:tr w:rsidR="0042721B" w:rsidRPr="00A06F92" w14:paraId="2B161CB8" w14:textId="77777777" w:rsidTr="00BD0174">
        <w:trPr>
          <w:trHeight w:val="274"/>
        </w:trPr>
        <w:tc>
          <w:tcPr>
            <w:tcW w:w="2596" w:type="dxa"/>
            <w:hideMark/>
          </w:tcPr>
          <w:p w14:paraId="3B115297"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السويد</w:t>
            </w:r>
            <w:r w:rsidRPr="0042721B">
              <w:rPr>
                <w:rFonts w:cs="Simplified Arabic"/>
                <w:sz w:val="20"/>
                <w:szCs w:val="20"/>
                <w:vertAlign w:val="superscript"/>
                <w:rtl/>
              </w:rPr>
              <w:t>(أ)</w:t>
            </w:r>
          </w:p>
        </w:tc>
        <w:tc>
          <w:tcPr>
            <w:tcW w:w="1135" w:type="dxa"/>
            <w:hideMark/>
          </w:tcPr>
          <w:p w14:paraId="229A351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253 128</w:t>
            </w:r>
          </w:p>
        </w:tc>
        <w:tc>
          <w:tcPr>
            <w:tcW w:w="1074" w:type="dxa"/>
            <w:hideMark/>
          </w:tcPr>
          <w:p w14:paraId="10F44D3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161 339</w:t>
            </w:r>
          </w:p>
        </w:tc>
        <w:tc>
          <w:tcPr>
            <w:tcW w:w="1037" w:type="dxa"/>
            <w:hideMark/>
          </w:tcPr>
          <w:p w14:paraId="0743DD6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159 502</w:t>
            </w:r>
          </w:p>
        </w:tc>
        <w:tc>
          <w:tcPr>
            <w:tcW w:w="1134" w:type="dxa"/>
            <w:gridSpan w:val="2"/>
            <w:hideMark/>
          </w:tcPr>
          <w:p w14:paraId="519078E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173 261</w:t>
            </w:r>
          </w:p>
        </w:tc>
        <w:tc>
          <w:tcPr>
            <w:tcW w:w="1131" w:type="dxa"/>
            <w:gridSpan w:val="2"/>
            <w:hideMark/>
          </w:tcPr>
          <w:p w14:paraId="2E7B054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159 285</w:t>
            </w:r>
          </w:p>
        </w:tc>
        <w:tc>
          <w:tcPr>
            <w:tcW w:w="1002" w:type="dxa"/>
            <w:gridSpan w:val="2"/>
            <w:tcBorders>
              <w:right w:val="single" w:sz="4" w:space="0" w:color="auto"/>
            </w:tcBorders>
            <w:noWrap/>
            <w:hideMark/>
          </w:tcPr>
          <w:p w14:paraId="4085E94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0" w:type="dxa"/>
            <w:gridSpan w:val="2"/>
            <w:tcBorders>
              <w:left w:val="single" w:sz="4" w:space="0" w:color="auto"/>
            </w:tcBorders>
            <w:noWrap/>
            <w:hideMark/>
          </w:tcPr>
          <w:p w14:paraId="6C523D8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47" w:type="dxa"/>
            <w:gridSpan w:val="2"/>
            <w:noWrap/>
            <w:hideMark/>
          </w:tcPr>
          <w:p w14:paraId="2A0E3E0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7F6D726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24CB6CB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4EC15430" w14:textId="77777777" w:rsidTr="00BD0174">
        <w:trPr>
          <w:trHeight w:val="274"/>
        </w:trPr>
        <w:tc>
          <w:tcPr>
            <w:tcW w:w="2597" w:type="dxa"/>
            <w:hideMark/>
          </w:tcPr>
          <w:p w14:paraId="0A5884D5"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lastRenderedPageBreak/>
              <w:t>سويسرا</w:t>
            </w:r>
          </w:p>
        </w:tc>
        <w:tc>
          <w:tcPr>
            <w:tcW w:w="1134" w:type="dxa"/>
            <w:hideMark/>
          </w:tcPr>
          <w:p w14:paraId="00EC858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84 000</w:t>
            </w:r>
          </w:p>
        </w:tc>
        <w:tc>
          <w:tcPr>
            <w:tcW w:w="1074" w:type="dxa"/>
            <w:hideMark/>
          </w:tcPr>
          <w:p w14:paraId="0CCB044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72 651</w:t>
            </w:r>
          </w:p>
        </w:tc>
        <w:tc>
          <w:tcPr>
            <w:tcW w:w="1053" w:type="dxa"/>
            <w:gridSpan w:val="2"/>
            <w:hideMark/>
          </w:tcPr>
          <w:p w14:paraId="636EE94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84 344</w:t>
            </w:r>
          </w:p>
        </w:tc>
        <w:tc>
          <w:tcPr>
            <w:tcW w:w="1134" w:type="dxa"/>
            <w:gridSpan w:val="2"/>
            <w:hideMark/>
          </w:tcPr>
          <w:p w14:paraId="30F8794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71 809</w:t>
            </w:r>
          </w:p>
        </w:tc>
        <w:tc>
          <w:tcPr>
            <w:tcW w:w="1134" w:type="dxa"/>
            <w:gridSpan w:val="2"/>
            <w:hideMark/>
          </w:tcPr>
          <w:p w14:paraId="4751CCE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100 675</w:t>
            </w:r>
          </w:p>
        </w:tc>
        <w:tc>
          <w:tcPr>
            <w:tcW w:w="992" w:type="dxa"/>
            <w:gridSpan w:val="2"/>
            <w:tcBorders>
              <w:right w:val="single" w:sz="4" w:space="0" w:color="auto"/>
            </w:tcBorders>
            <w:noWrap/>
            <w:hideMark/>
          </w:tcPr>
          <w:p w14:paraId="282F46B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noWrap/>
            <w:hideMark/>
          </w:tcPr>
          <w:p w14:paraId="38B7965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noWrap/>
            <w:hideMark/>
          </w:tcPr>
          <w:p w14:paraId="760E8D1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2747D29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0966FB3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2229ECB7" w14:textId="77777777" w:rsidTr="00BD0174">
        <w:trPr>
          <w:trHeight w:val="274"/>
        </w:trPr>
        <w:tc>
          <w:tcPr>
            <w:tcW w:w="2597" w:type="dxa"/>
            <w:hideMark/>
          </w:tcPr>
          <w:p w14:paraId="69C78708"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المملكة المتحدة لبريطانيا العظمى وأيرلندا الشمالية</w:t>
            </w:r>
          </w:p>
        </w:tc>
        <w:tc>
          <w:tcPr>
            <w:tcW w:w="1134" w:type="dxa"/>
            <w:hideMark/>
          </w:tcPr>
          <w:p w14:paraId="269436B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650 214</w:t>
            </w:r>
          </w:p>
        </w:tc>
        <w:tc>
          <w:tcPr>
            <w:tcW w:w="1074" w:type="dxa"/>
            <w:hideMark/>
          </w:tcPr>
          <w:p w14:paraId="1F02F6A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502 060</w:t>
            </w:r>
          </w:p>
        </w:tc>
        <w:tc>
          <w:tcPr>
            <w:tcW w:w="1053" w:type="dxa"/>
            <w:gridSpan w:val="2"/>
            <w:hideMark/>
          </w:tcPr>
          <w:p w14:paraId="4FBD09A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269 830</w:t>
            </w:r>
          </w:p>
        </w:tc>
        <w:tc>
          <w:tcPr>
            <w:tcW w:w="1134" w:type="dxa"/>
            <w:gridSpan w:val="2"/>
            <w:hideMark/>
          </w:tcPr>
          <w:p w14:paraId="22294E1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244 494</w:t>
            </w:r>
          </w:p>
        </w:tc>
        <w:tc>
          <w:tcPr>
            <w:tcW w:w="1134" w:type="dxa"/>
            <w:gridSpan w:val="2"/>
            <w:hideMark/>
          </w:tcPr>
          <w:p w14:paraId="25A4FE0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407 550</w:t>
            </w:r>
          </w:p>
        </w:tc>
        <w:tc>
          <w:tcPr>
            <w:tcW w:w="992" w:type="dxa"/>
            <w:gridSpan w:val="2"/>
            <w:tcBorders>
              <w:right w:val="single" w:sz="4" w:space="0" w:color="auto"/>
            </w:tcBorders>
            <w:hideMark/>
          </w:tcPr>
          <w:p w14:paraId="45B2253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366 748</w:t>
            </w:r>
          </w:p>
        </w:tc>
        <w:tc>
          <w:tcPr>
            <w:tcW w:w="1134" w:type="dxa"/>
            <w:gridSpan w:val="2"/>
            <w:tcBorders>
              <w:left w:val="single" w:sz="4" w:space="0" w:color="auto"/>
            </w:tcBorders>
            <w:noWrap/>
            <w:hideMark/>
          </w:tcPr>
          <w:p w14:paraId="5E4989B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hideMark/>
          </w:tcPr>
          <w:p w14:paraId="46340A5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366 748</w:t>
            </w:r>
          </w:p>
        </w:tc>
        <w:tc>
          <w:tcPr>
            <w:tcW w:w="1134" w:type="dxa"/>
          </w:tcPr>
          <w:p w14:paraId="557C960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2795354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366 748</w:t>
            </w:r>
          </w:p>
        </w:tc>
      </w:tr>
      <w:tr w:rsidR="0042721B" w:rsidRPr="00A06F92" w14:paraId="52B0AB59" w14:textId="77777777" w:rsidTr="00BD0174">
        <w:trPr>
          <w:trHeight w:val="274"/>
        </w:trPr>
        <w:tc>
          <w:tcPr>
            <w:tcW w:w="2597" w:type="dxa"/>
            <w:tcBorders>
              <w:bottom w:val="single" w:sz="4" w:space="0" w:color="auto"/>
            </w:tcBorders>
            <w:hideMark/>
          </w:tcPr>
          <w:p w14:paraId="3D6AEEFD"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الولايات المتحدة الأمريكية</w:t>
            </w:r>
          </w:p>
        </w:tc>
        <w:tc>
          <w:tcPr>
            <w:tcW w:w="1134" w:type="dxa"/>
            <w:tcBorders>
              <w:bottom w:val="single" w:sz="4" w:space="0" w:color="auto"/>
            </w:tcBorders>
            <w:hideMark/>
          </w:tcPr>
          <w:p w14:paraId="4A5F36D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495 000</w:t>
            </w:r>
          </w:p>
        </w:tc>
        <w:tc>
          <w:tcPr>
            <w:tcW w:w="1074" w:type="dxa"/>
            <w:tcBorders>
              <w:bottom w:val="single" w:sz="4" w:space="0" w:color="auto"/>
            </w:tcBorders>
            <w:hideMark/>
          </w:tcPr>
          <w:p w14:paraId="41C7317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497 759</w:t>
            </w:r>
          </w:p>
        </w:tc>
        <w:tc>
          <w:tcPr>
            <w:tcW w:w="1053" w:type="dxa"/>
            <w:gridSpan w:val="2"/>
            <w:tcBorders>
              <w:bottom w:val="single" w:sz="4" w:space="0" w:color="auto"/>
            </w:tcBorders>
            <w:hideMark/>
          </w:tcPr>
          <w:p w14:paraId="11C182E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497 000</w:t>
            </w:r>
          </w:p>
        </w:tc>
        <w:tc>
          <w:tcPr>
            <w:tcW w:w="1134" w:type="dxa"/>
            <w:gridSpan w:val="2"/>
            <w:tcBorders>
              <w:bottom w:val="single" w:sz="4" w:space="0" w:color="auto"/>
            </w:tcBorders>
            <w:hideMark/>
          </w:tcPr>
          <w:p w14:paraId="47C7247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750 000</w:t>
            </w:r>
          </w:p>
        </w:tc>
        <w:tc>
          <w:tcPr>
            <w:tcW w:w="1134" w:type="dxa"/>
            <w:gridSpan w:val="2"/>
            <w:tcBorders>
              <w:bottom w:val="single" w:sz="4" w:space="0" w:color="auto"/>
            </w:tcBorders>
            <w:hideMark/>
          </w:tcPr>
          <w:p w14:paraId="3DCDE50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992" w:type="dxa"/>
            <w:gridSpan w:val="2"/>
            <w:tcBorders>
              <w:bottom w:val="single" w:sz="4" w:space="0" w:color="auto"/>
              <w:right w:val="single" w:sz="4" w:space="0" w:color="auto"/>
            </w:tcBorders>
            <w:noWrap/>
            <w:hideMark/>
          </w:tcPr>
          <w:p w14:paraId="1ED93A6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bottom w:val="single" w:sz="4" w:space="0" w:color="auto"/>
            </w:tcBorders>
            <w:noWrap/>
            <w:hideMark/>
          </w:tcPr>
          <w:p w14:paraId="0EA265F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Borders>
              <w:bottom w:val="single" w:sz="4" w:space="0" w:color="auto"/>
            </w:tcBorders>
            <w:noWrap/>
            <w:hideMark/>
          </w:tcPr>
          <w:p w14:paraId="072ED22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Borders>
              <w:bottom w:val="single" w:sz="4" w:space="0" w:color="auto"/>
            </w:tcBorders>
          </w:tcPr>
          <w:p w14:paraId="2A41141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tcBorders>
              <w:bottom w:val="single" w:sz="4" w:space="0" w:color="auto"/>
            </w:tcBorders>
            <w:noWrap/>
            <w:hideMark/>
          </w:tcPr>
          <w:p w14:paraId="1DAB60E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0A43B795" w14:textId="77777777" w:rsidTr="00BD0174">
        <w:trPr>
          <w:trHeight w:val="274"/>
        </w:trPr>
        <w:tc>
          <w:tcPr>
            <w:tcW w:w="2597" w:type="dxa"/>
            <w:tcBorders>
              <w:top w:val="single" w:sz="4" w:space="0" w:color="auto"/>
              <w:bottom w:val="single" w:sz="4" w:space="0" w:color="auto"/>
            </w:tcBorders>
            <w:hideMark/>
          </w:tcPr>
          <w:p w14:paraId="5EAA48BA"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42721B">
              <w:rPr>
                <w:rFonts w:cs="Simplified Arabic"/>
                <w:b/>
                <w:bCs/>
                <w:sz w:val="20"/>
                <w:szCs w:val="20"/>
                <w:rtl/>
              </w:rPr>
              <w:t>المجموع الفرعي 1</w:t>
            </w:r>
          </w:p>
        </w:tc>
        <w:tc>
          <w:tcPr>
            <w:tcW w:w="1134" w:type="dxa"/>
            <w:tcBorders>
              <w:top w:val="single" w:sz="4" w:space="0" w:color="auto"/>
              <w:bottom w:val="single" w:sz="4" w:space="0" w:color="auto"/>
            </w:tcBorders>
            <w:hideMark/>
          </w:tcPr>
          <w:p w14:paraId="45B4E7C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5 025 556</w:t>
            </w:r>
          </w:p>
        </w:tc>
        <w:tc>
          <w:tcPr>
            <w:tcW w:w="1074" w:type="dxa"/>
            <w:tcBorders>
              <w:top w:val="single" w:sz="4" w:space="0" w:color="auto"/>
              <w:bottom w:val="single" w:sz="4" w:space="0" w:color="auto"/>
            </w:tcBorders>
            <w:hideMark/>
          </w:tcPr>
          <w:p w14:paraId="482C9FD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6 793 596</w:t>
            </w:r>
          </w:p>
        </w:tc>
        <w:tc>
          <w:tcPr>
            <w:tcW w:w="1053" w:type="dxa"/>
            <w:gridSpan w:val="2"/>
            <w:tcBorders>
              <w:top w:val="single" w:sz="4" w:space="0" w:color="auto"/>
              <w:bottom w:val="single" w:sz="4" w:space="0" w:color="auto"/>
            </w:tcBorders>
            <w:hideMark/>
          </w:tcPr>
          <w:p w14:paraId="72FC360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3 490 333</w:t>
            </w:r>
          </w:p>
        </w:tc>
        <w:tc>
          <w:tcPr>
            <w:tcW w:w="1134" w:type="dxa"/>
            <w:gridSpan w:val="2"/>
            <w:tcBorders>
              <w:top w:val="single" w:sz="4" w:space="0" w:color="auto"/>
              <w:bottom w:val="single" w:sz="4" w:space="0" w:color="auto"/>
            </w:tcBorders>
            <w:hideMark/>
          </w:tcPr>
          <w:p w14:paraId="50B14BE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5 334 628</w:t>
            </w:r>
          </w:p>
        </w:tc>
        <w:tc>
          <w:tcPr>
            <w:tcW w:w="1134" w:type="dxa"/>
            <w:gridSpan w:val="2"/>
            <w:tcBorders>
              <w:top w:val="single" w:sz="4" w:space="0" w:color="auto"/>
              <w:bottom w:val="single" w:sz="4" w:space="0" w:color="auto"/>
            </w:tcBorders>
            <w:hideMark/>
          </w:tcPr>
          <w:p w14:paraId="3CB916D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4 160 495</w:t>
            </w:r>
          </w:p>
        </w:tc>
        <w:tc>
          <w:tcPr>
            <w:tcW w:w="992" w:type="dxa"/>
            <w:gridSpan w:val="2"/>
            <w:tcBorders>
              <w:top w:val="single" w:sz="4" w:space="0" w:color="auto"/>
              <w:bottom w:val="single" w:sz="4" w:space="0" w:color="auto"/>
              <w:right w:val="single" w:sz="4" w:space="0" w:color="auto"/>
            </w:tcBorders>
            <w:hideMark/>
          </w:tcPr>
          <w:p w14:paraId="23AED62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572 307</w:t>
            </w:r>
          </w:p>
        </w:tc>
        <w:tc>
          <w:tcPr>
            <w:tcW w:w="1134" w:type="dxa"/>
            <w:gridSpan w:val="2"/>
            <w:tcBorders>
              <w:top w:val="single" w:sz="4" w:space="0" w:color="auto"/>
              <w:left w:val="single" w:sz="4" w:space="0" w:color="auto"/>
              <w:bottom w:val="single" w:sz="4" w:space="0" w:color="auto"/>
            </w:tcBorders>
            <w:hideMark/>
          </w:tcPr>
          <w:p w14:paraId="0559928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4 040 348</w:t>
            </w:r>
          </w:p>
        </w:tc>
        <w:tc>
          <w:tcPr>
            <w:tcW w:w="1134" w:type="dxa"/>
            <w:tcBorders>
              <w:top w:val="single" w:sz="4" w:space="0" w:color="auto"/>
              <w:bottom w:val="single" w:sz="4" w:space="0" w:color="auto"/>
            </w:tcBorders>
            <w:hideMark/>
          </w:tcPr>
          <w:p w14:paraId="5856CCA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1 496 205</w:t>
            </w:r>
          </w:p>
        </w:tc>
        <w:tc>
          <w:tcPr>
            <w:tcW w:w="1134" w:type="dxa"/>
            <w:tcBorders>
              <w:top w:val="single" w:sz="4" w:space="0" w:color="auto"/>
              <w:bottom w:val="single" w:sz="4" w:space="0" w:color="auto"/>
            </w:tcBorders>
          </w:tcPr>
          <w:p w14:paraId="14F743A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3 025 303</w:t>
            </w:r>
          </w:p>
        </w:tc>
        <w:tc>
          <w:tcPr>
            <w:tcW w:w="1843" w:type="dxa"/>
            <w:tcBorders>
              <w:top w:val="single" w:sz="4" w:space="0" w:color="auto"/>
              <w:bottom w:val="single" w:sz="4" w:space="0" w:color="auto"/>
            </w:tcBorders>
            <w:hideMark/>
          </w:tcPr>
          <w:p w14:paraId="6CEAE44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color w:val="000000"/>
                <w:sz w:val="20"/>
                <w:szCs w:val="20"/>
                <w:lang w:val="en-GB"/>
              </w:rPr>
            </w:pPr>
            <w:r w:rsidRPr="00BD0174">
              <w:rPr>
                <w:rFonts w:cs="Simplified Arabic"/>
                <w:b/>
                <w:bCs/>
                <w:color w:val="000000"/>
                <w:sz w:val="20"/>
                <w:szCs w:val="20"/>
                <w:lang w:val="en-GB"/>
              </w:rPr>
              <w:t>8 561 856</w:t>
            </w:r>
          </w:p>
        </w:tc>
      </w:tr>
      <w:tr w:rsidR="0042721B" w:rsidRPr="00A06F92" w14:paraId="7D4D9636" w14:textId="77777777" w:rsidTr="00BD0174">
        <w:trPr>
          <w:trHeight w:val="274"/>
        </w:trPr>
        <w:tc>
          <w:tcPr>
            <w:tcW w:w="2597" w:type="dxa"/>
            <w:tcBorders>
              <w:top w:val="single" w:sz="4" w:space="0" w:color="auto"/>
            </w:tcBorders>
            <w:hideMark/>
          </w:tcPr>
          <w:p w14:paraId="62E68F7E" w14:textId="7FA38483" w:rsidR="00E921DF" w:rsidRPr="0042721B" w:rsidRDefault="00E921DF" w:rsidP="0089737E">
            <w:pPr>
              <w:pStyle w:val="Normal-pool-Table"/>
              <w:numPr>
                <w:ilvl w:val="0"/>
                <w:numId w:val="53"/>
              </w:numPr>
              <w:tabs>
                <w:tab w:val="clear" w:pos="1247"/>
                <w:tab w:val="clear" w:pos="1814"/>
                <w:tab w:val="clear" w:pos="2381"/>
                <w:tab w:val="clear" w:pos="2948"/>
                <w:tab w:val="clear" w:pos="3515"/>
                <w:tab w:val="clear" w:pos="4082"/>
                <w:tab w:val="left" w:pos="284"/>
              </w:tabs>
              <w:bidi/>
              <w:spacing w:before="0" w:after="0" w:line="300" w:lineRule="exact"/>
              <w:ind w:left="0" w:firstLine="0"/>
              <w:contextualSpacing/>
              <w:rPr>
                <w:rFonts w:cs="Simplified Arabic"/>
                <w:b/>
                <w:bCs/>
                <w:sz w:val="20"/>
                <w:szCs w:val="20"/>
                <w:lang w:val="ar-SA" w:eastAsia="zh-TW"/>
              </w:rPr>
            </w:pPr>
            <w:r w:rsidRPr="0042721B">
              <w:rPr>
                <w:rFonts w:cs="Simplified Arabic"/>
                <w:b/>
                <w:bCs/>
                <w:sz w:val="20"/>
                <w:szCs w:val="20"/>
                <w:rtl/>
                <w:lang w:val="ar-SA" w:eastAsia="zh-TW"/>
              </w:rPr>
              <w:t>الجهات المانحة الأخرى</w:t>
            </w:r>
          </w:p>
        </w:tc>
        <w:tc>
          <w:tcPr>
            <w:tcW w:w="1134" w:type="dxa"/>
            <w:tcBorders>
              <w:top w:val="single" w:sz="4" w:space="0" w:color="auto"/>
            </w:tcBorders>
            <w:hideMark/>
          </w:tcPr>
          <w:p w14:paraId="421BAFB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074" w:type="dxa"/>
            <w:tcBorders>
              <w:top w:val="single" w:sz="4" w:space="0" w:color="auto"/>
            </w:tcBorders>
            <w:hideMark/>
          </w:tcPr>
          <w:p w14:paraId="3B31ACC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053" w:type="dxa"/>
            <w:gridSpan w:val="2"/>
            <w:tcBorders>
              <w:top w:val="single" w:sz="4" w:space="0" w:color="auto"/>
            </w:tcBorders>
            <w:hideMark/>
          </w:tcPr>
          <w:p w14:paraId="7BBDC38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134" w:type="dxa"/>
            <w:gridSpan w:val="2"/>
            <w:tcBorders>
              <w:top w:val="single" w:sz="4" w:space="0" w:color="auto"/>
            </w:tcBorders>
            <w:hideMark/>
          </w:tcPr>
          <w:p w14:paraId="3A01FFB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134" w:type="dxa"/>
            <w:gridSpan w:val="2"/>
            <w:tcBorders>
              <w:top w:val="single" w:sz="4" w:space="0" w:color="auto"/>
            </w:tcBorders>
            <w:hideMark/>
          </w:tcPr>
          <w:p w14:paraId="79BBA67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992" w:type="dxa"/>
            <w:gridSpan w:val="2"/>
            <w:tcBorders>
              <w:top w:val="single" w:sz="4" w:space="0" w:color="auto"/>
              <w:right w:val="single" w:sz="4" w:space="0" w:color="auto"/>
            </w:tcBorders>
            <w:hideMark/>
          </w:tcPr>
          <w:p w14:paraId="2EEEB3D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134" w:type="dxa"/>
            <w:gridSpan w:val="2"/>
            <w:tcBorders>
              <w:top w:val="single" w:sz="4" w:space="0" w:color="auto"/>
              <w:left w:val="single" w:sz="4" w:space="0" w:color="auto"/>
            </w:tcBorders>
            <w:noWrap/>
            <w:hideMark/>
          </w:tcPr>
          <w:p w14:paraId="167551F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134" w:type="dxa"/>
            <w:tcBorders>
              <w:top w:val="single" w:sz="4" w:space="0" w:color="auto"/>
            </w:tcBorders>
            <w:noWrap/>
            <w:hideMark/>
          </w:tcPr>
          <w:p w14:paraId="2DD5251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134" w:type="dxa"/>
            <w:tcBorders>
              <w:top w:val="single" w:sz="4" w:space="0" w:color="auto"/>
            </w:tcBorders>
          </w:tcPr>
          <w:p w14:paraId="64FC2F4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c>
          <w:tcPr>
            <w:tcW w:w="1843" w:type="dxa"/>
            <w:tcBorders>
              <w:top w:val="single" w:sz="4" w:space="0" w:color="auto"/>
            </w:tcBorders>
            <w:hideMark/>
          </w:tcPr>
          <w:p w14:paraId="39AEADC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i/>
                <w:iCs/>
                <w:sz w:val="20"/>
                <w:szCs w:val="20"/>
                <w:lang w:val="en-GB"/>
              </w:rPr>
            </w:pPr>
          </w:p>
        </w:tc>
      </w:tr>
      <w:tr w:rsidR="0042721B" w:rsidRPr="00A06F92" w14:paraId="338EBD73" w14:textId="77777777" w:rsidTr="00BD0174">
        <w:trPr>
          <w:trHeight w:val="274"/>
        </w:trPr>
        <w:tc>
          <w:tcPr>
            <w:tcW w:w="2597" w:type="dxa"/>
            <w:noWrap/>
            <w:hideMark/>
          </w:tcPr>
          <w:p w14:paraId="24889D8A"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eastAsia="Calibri" w:cs="Simplified Arabic" w:hint="cs"/>
                <w:sz w:val="20"/>
                <w:szCs w:val="20"/>
                <w:rtl/>
              </w:rPr>
              <w:t xml:space="preserve">شركة </w:t>
            </w:r>
            <w:r w:rsidRPr="0042721B">
              <w:rPr>
                <w:rFonts w:eastAsia="Calibri" w:cs="Simplified Arabic"/>
                <w:szCs w:val="18"/>
              </w:rPr>
              <w:t>AXA SA</w:t>
            </w:r>
          </w:p>
        </w:tc>
        <w:tc>
          <w:tcPr>
            <w:tcW w:w="1134" w:type="dxa"/>
            <w:noWrap/>
            <w:hideMark/>
          </w:tcPr>
          <w:p w14:paraId="28107DC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1BB6933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noWrap/>
            <w:hideMark/>
          </w:tcPr>
          <w:p w14:paraId="463B515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6CAD648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52F77A8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184 009</w:t>
            </w:r>
          </w:p>
        </w:tc>
        <w:tc>
          <w:tcPr>
            <w:tcW w:w="992" w:type="dxa"/>
            <w:gridSpan w:val="2"/>
            <w:tcBorders>
              <w:right w:val="single" w:sz="4" w:space="0" w:color="auto"/>
            </w:tcBorders>
            <w:noWrap/>
            <w:hideMark/>
          </w:tcPr>
          <w:p w14:paraId="7B241F8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hideMark/>
          </w:tcPr>
          <w:p w14:paraId="33DB38E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92 409</w:t>
            </w:r>
          </w:p>
        </w:tc>
        <w:tc>
          <w:tcPr>
            <w:tcW w:w="1134" w:type="dxa"/>
            <w:noWrap/>
            <w:hideMark/>
          </w:tcPr>
          <w:p w14:paraId="7C22668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4EC54CB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hideMark/>
          </w:tcPr>
          <w:p w14:paraId="021D27D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92 409</w:t>
            </w:r>
          </w:p>
        </w:tc>
      </w:tr>
      <w:tr w:rsidR="0042721B" w:rsidRPr="00A06F92" w14:paraId="1546BF7E" w14:textId="77777777" w:rsidTr="00BD0174">
        <w:trPr>
          <w:trHeight w:val="303"/>
        </w:trPr>
        <w:tc>
          <w:tcPr>
            <w:tcW w:w="2597" w:type="dxa"/>
            <w:noWrap/>
            <w:hideMark/>
          </w:tcPr>
          <w:p w14:paraId="0606A3CC"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hint="cs"/>
                <w:sz w:val="20"/>
                <w:szCs w:val="20"/>
                <w:rtl/>
              </w:rPr>
              <w:t>مؤسسة بيل وميليندا غيتس</w:t>
            </w:r>
            <w:r w:rsidRPr="0042721B">
              <w:rPr>
                <w:rFonts w:cs="Simplified Arabic" w:hint="cs"/>
                <w:sz w:val="20"/>
                <w:szCs w:val="20"/>
                <w:vertAlign w:val="superscript"/>
                <w:rtl/>
              </w:rPr>
              <w:t>(أ)</w:t>
            </w:r>
          </w:p>
        </w:tc>
        <w:tc>
          <w:tcPr>
            <w:tcW w:w="1134" w:type="dxa"/>
            <w:noWrap/>
            <w:hideMark/>
          </w:tcPr>
          <w:p w14:paraId="47C68A5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26B7405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noWrap/>
            <w:hideMark/>
          </w:tcPr>
          <w:p w14:paraId="5F2D388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64DE7FD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46DB2B0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286 740</w:t>
            </w:r>
          </w:p>
        </w:tc>
        <w:tc>
          <w:tcPr>
            <w:tcW w:w="992" w:type="dxa"/>
            <w:gridSpan w:val="2"/>
            <w:tcBorders>
              <w:right w:val="single" w:sz="4" w:space="0" w:color="auto"/>
            </w:tcBorders>
            <w:noWrap/>
            <w:hideMark/>
          </w:tcPr>
          <w:p w14:paraId="610F8AA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noWrap/>
            <w:hideMark/>
          </w:tcPr>
          <w:p w14:paraId="2C472F5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noWrap/>
            <w:hideMark/>
          </w:tcPr>
          <w:p w14:paraId="41EEF99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07E8D99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0AEF316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29995221" w14:textId="77777777" w:rsidTr="00BD0174">
        <w:trPr>
          <w:trHeight w:val="274"/>
        </w:trPr>
        <w:tc>
          <w:tcPr>
            <w:tcW w:w="2597" w:type="dxa"/>
            <w:noWrap/>
            <w:hideMark/>
          </w:tcPr>
          <w:p w14:paraId="562D0968"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eastAsia="Calibri" w:cs="Simplified Arabic" w:hint="cs"/>
                <w:sz w:val="20"/>
                <w:szCs w:val="20"/>
                <w:rtl/>
              </w:rPr>
              <w:t xml:space="preserve">مؤسسة </w:t>
            </w:r>
            <w:r w:rsidRPr="0042721B">
              <w:rPr>
                <w:rFonts w:eastAsia="Calibri" w:cs="Simplified Arabic"/>
                <w:szCs w:val="18"/>
              </w:rPr>
              <w:t>BNP Paribas</w:t>
            </w:r>
          </w:p>
        </w:tc>
        <w:tc>
          <w:tcPr>
            <w:tcW w:w="1134" w:type="dxa"/>
            <w:noWrap/>
            <w:hideMark/>
          </w:tcPr>
          <w:p w14:paraId="18CEC34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4F27701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noWrap/>
            <w:hideMark/>
          </w:tcPr>
          <w:p w14:paraId="3703D34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28CD627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6A46A1D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66 725</w:t>
            </w:r>
          </w:p>
        </w:tc>
        <w:tc>
          <w:tcPr>
            <w:tcW w:w="992" w:type="dxa"/>
            <w:gridSpan w:val="2"/>
            <w:tcBorders>
              <w:right w:val="single" w:sz="4" w:space="0" w:color="auto"/>
            </w:tcBorders>
            <w:noWrap/>
            <w:hideMark/>
          </w:tcPr>
          <w:p w14:paraId="32BB29D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hideMark/>
          </w:tcPr>
          <w:p w14:paraId="5141FA0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22 022</w:t>
            </w:r>
          </w:p>
        </w:tc>
        <w:tc>
          <w:tcPr>
            <w:tcW w:w="1134" w:type="dxa"/>
            <w:hideMark/>
          </w:tcPr>
          <w:p w14:paraId="6B22746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22 002</w:t>
            </w:r>
          </w:p>
        </w:tc>
        <w:tc>
          <w:tcPr>
            <w:tcW w:w="1134" w:type="dxa"/>
          </w:tcPr>
          <w:p w14:paraId="23D774C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hideMark/>
          </w:tcPr>
          <w:p w14:paraId="1BA87B9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44 004</w:t>
            </w:r>
          </w:p>
        </w:tc>
      </w:tr>
      <w:tr w:rsidR="0042721B" w:rsidRPr="00A06F92" w14:paraId="3D4BEA12" w14:textId="77777777" w:rsidTr="00BD0174">
        <w:trPr>
          <w:trHeight w:val="274"/>
        </w:trPr>
        <w:tc>
          <w:tcPr>
            <w:tcW w:w="2597" w:type="dxa"/>
            <w:noWrap/>
            <w:hideMark/>
          </w:tcPr>
          <w:p w14:paraId="79F07767"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eastAsia="Calibri" w:cs="Simplified Arabic"/>
                <w:sz w:val="20"/>
                <w:szCs w:val="20"/>
                <w:rtl/>
              </w:rPr>
              <w:t xml:space="preserve">مؤسسة </w:t>
            </w:r>
            <w:proofErr w:type="spellStart"/>
            <w:r w:rsidRPr="0042721B">
              <w:rPr>
                <w:rFonts w:eastAsia="Calibri" w:cs="Simplified Arabic"/>
                <w:szCs w:val="18"/>
              </w:rPr>
              <w:t>Calouste</w:t>
            </w:r>
            <w:proofErr w:type="spellEnd"/>
            <w:r w:rsidRPr="0042721B">
              <w:rPr>
                <w:rFonts w:eastAsia="Calibri" w:cs="Simplified Arabic"/>
                <w:szCs w:val="18"/>
              </w:rPr>
              <w:t xml:space="preserve"> </w:t>
            </w:r>
            <w:proofErr w:type="spellStart"/>
            <w:r w:rsidRPr="0042721B">
              <w:rPr>
                <w:rFonts w:eastAsia="Calibri" w:cs="Simplified Arabic"/>
                <w:szCs w:val="18"/>
              </w:rPr>
              <w:t>Gulbenkian</w:t>
            </w:r>
            <w:proofErr w:type="spellEnd"/>
          </w:p>
        </w:tc>
        <w:tc>
          <w:tcPr>
            <w:tcW w:w="1134" w:type="dxa"/>
            <w:noWrap/>
            <w:hideMark/>
          </w:tcPr>
          <w:p w14:paraId="1921AC3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3BD7C4B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noWrap/>
            <w:hideMark/>
          </w:tcPr>
          <w:p w14:paraId="5FA2966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7B715CF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47083E4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553 305</w:t>
            </w:r>
          </w:p>
        </w:tc>
        <w:tc>
          <w:tcPr>
            <w:tcW w:w="992" w:type="dxa"/>
            <w:gridSpan w:val="2"/>
            <w:tcBorders>
              <w:right w:val="single" w:sz="4" w:space="0" w:color="auto"/>
            </w:tcBorders>
            <w:noWrap/>
            <w:hideMark/>
          </w:tcPr>
          <w:p w14:paraId="22492B3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hideMark/>
          </w:tcPr>
          <w:p w14:paraId="6C0CA50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hideMark/>
          </w:tcPr>
          <w:p w14:paraId="3C236CD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3613144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hideMark/>
          </w:tcPr>
          <w:p w14:paraId="14FCB22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0BF691A3" w14:textId="77777777" w:rsidTr="00BD0174">
        <w:trPr>
          <w:trHeight w:val="274"/>
        </w:trPr>
        <w:tc>
          <w:tcPr>
            <w:tcW w:w="2597" w:type="dxa"/>
            <w:hideMark/>
          </w:tcPr>
          <w:p w14:paraId="245F9533"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fr-CH"/>
              </w:rPr>
            </w:pPr>
            <w:r w:rsidRPr="0042721B">
              <w:rPr>
                <w:rFonts w:cs="Simplified Arabic" w:hint="cs"/>
                <w:sz w:val="20"/>
                <w:szCs w:val="20"/>
                <w:rtl/>
              </w:rPr>
              <w:t>شركة</w:t>
            </w:r>
            <w:r w:rsidRPr="0042721B">
              <w:rPr>
                <w:rFonts w:cs="Simplified Arabic" w:hint="cs"/>
                <w:sz w:val="20"/>
                <w:szCs w:val="20"/>
                <w:rtl/>
                <w:lang w:bidi="ar-EG"/>
              </w:rPr>
              <w:t xml:space="preserve"> </w:t>
            </w:r>
            <w:r w:rsidRPr="0042721B">
              <w:rPr>
                <w:rFonts w:cs="Simplified Arabic"/>
                <w:szCs w:val="18"/>
              </w:rPr>
              <w:t>H &amp; M Hennes</w:t>
            </w:r>
            <w:r w:rsidRPr="0042721B">
              <w:rPr>
                <w:rFonts w:cs="Simplified Arabic"/>
                <w:szCs w:val="18"/>
                <w:rtl/>
              </w:rPr>
              <w:br/>
            </w:r>
            <w:r w:rsidRPr="0042721B">
              <w:rPr>
                <w:rFonts w:cs="Simplified Arabic" w:hint="cs"/>
                <w:sz w:val="20"/>
                <w:szCs w:val="20"/>
                <w:rtl/>
              </w:rPr>
              <w:t>و</w:t>
            </w:r>
            <w:r w:rsidRPr="0042721B">
              <w:rPr>
                <w:rFonts w:cs="Simplified Arabic"/>
                <w:szCs w:val="18"/>
              </w:rPr>
              <w:t>Mauritz GBC AB</w:t>
            </w:r>
          </w:p>
        </w:tc>
        <w:tc>
          <w:tcPr>
            <w:tcW w:w="1134" w:type="dxa"/>
            <w:noWrap/>
            <w:hideMark/>
          </w:tcPr>
          <w:p w14:paraId="01EB852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435F981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noWrap/>
            <w:hideMark/>
          </w:tcPr>
          <w:p w14:paraId="455A4DF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44 014</w:t>
            </w:r>
          </w:p>
        </w:tc>
        <w:tc>
          <w:tcPr>
            <w:tcW w:w="1134" w:type="dxa"/>
            <w:gridSpan w:val="2"/>
            <w:hideMark/>
          </w:tcPr>
          <w:p w14:paraId="346D387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45 732</w:t>
            </w:r>
          </w:p>
        </w:tc>
        <w:tc>
          <w:tcPr>
            <w:tcW w:w="1134" w:type="dxa"/>
            <w:gridSpan w:val="2"/>
            <w:noWrap/>
            <w:hideMark/>
          </w:tcPr>
          <w:p w14:paraId="5D1C419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 xml:space="preserve"> 39 599</w:t>
            </w:r>
          </w:p>
        </w:tc>
        <w:tc>
          <w:tcPr>
            <w:tcW w:w="992" w:type="dxa"/>
            <w:gridSpan w:val="2"/>
            <w:tcBorders>
              <w:right w:val="single" w:sz="4" w:space="0" w:color="auto"/>
            </w:tcBorders>
            <w:noWrap/>
            <w:hideMark/>
          </w:tcPr>
          <w:p w14:paraId="200D0A3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hideMark/>
          </w:tcPr>
          <w:p w14:paraId="2F4D709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41 254</w:t>
            </w:r>
          </w:p>
        </w:tc>
        <w:tc>
          <w:tcPr>
            <w:tcW w:w="1134" w:type="dxa"/>
            <w:noWrap/>
            <w:hideMark/>
          </w:tcPr>
          <w:p w14:paraId="48E61D5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3EFF5D9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hideMark/>
          </w:tcPr>
          <w:p w14:paraId="65B5D699"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41 254</w:t>
            </w:r>
          </w:p>
        </w:tc>
      </w:tr>
      <w:tr w:rsidR="0042721B" w:rsidRPr="00A06F92" w14:paraId="62FFB4E9" w14:textId="77777777" w:rsidTr="00BD0174">
        <w:trPr>
          <w:trHeight w:val="274"/>
        </w:trPr>
        <w:tc>
          <w:tcPr>
            <w:tcW w:w="2597" w:type="dxa"/>
            <w:hideMark/>
          </w:tcPr>
          <w:p w14:paraId="0D3DDCD4"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hint="cs"/>
                <w:sz w:val="20"/>
                <w:szCs w:val="20"/>
                <w:rtl/>
              </w:rPr>
              <w:t>شركة</w:t>
            </w:r>
            <w:r w:rsidRPr="0042721B">
              <w:rPr>
                <w:rFonts w:cs="Simplified Arabic"/>
                <w:sz w:val="20"/>
                <w:szCs w:val="20"/>
                <w:rtl/>
              </w:rPr>
              <w:t xml:space="preserve"> </w:t>
            </w:r>
            <w:r w:rsidRPr="0042721B">
              <w:rPr>
                <w:rFonts w:cs="Simplified Arabic"/>
                <w:szCs w:val="18"/>
              </w:rPr>
              <w:t>Kering SA</w:t>
            </w:r>
          </w:p>
        </w:tc>
        <w:tc>
          <w:tcPr>
            <w:tcW w:w="1134" w:type="dxa"/>
            <w:noWrap/>
            <w:hideMark/>
          </w:tcPr>
          <w:p w14:paraId="194D76D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hideMark/>
          </w:tcPr>
          <w:p w14:paraId="4BD547C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131 291</w:t>
            </w:r>
          </w:p>
        </w:tc>
        <w:tc>
          <w:tcPr>
            <w:tcW w:w="1053" w:type="dxa"/>
            <w:gridSpan w:val="2"/>
            <w:noWrap/>
            <w:hideMark/>
          </w:tcPr>
          <w:p w14:paraId="502ED10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143 369</w:t>
            </w:r>
          </w:p>
        </w:tc>
        <w:tc>
          <w:tcPr>
            <w:tcW w:w="1134" w:type="dxa"/>
            <w:gridSpan w:val="2"/>
            <w:hideMark/>
          </w:tcPr>
          <w:p w14:paraId="2F1563B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143 369</w:t>
            </w:r>
          </w:p>
        </w:tc>
        <w:tc>
          <w:tcPr>
            <w:tcW w:w="1134" w:type="dxa"/>
            <w:gridSpan w:val="2"/>
            <w:noWrap/>
            <w:hideMark/>
          </w:tcPr>
          <w:p w14:paraId="62A028F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 xml:space="preserve"> 134 831</w:t>
            </w:r>
          </w:p>
        </w:tc>
        <w:tc>
          <w:tcPr>
            <w:tcW w:w="992" w:type="dxa"/>
            <w:gridSpan w:val="2"/>
            <w:tcBorders>
              <w:right w:val="single" w:sz="4" w:space="0" w:color="auto"/>
            </w:tcBorders>
            <w:noWrap/>
            <w:hideMark/>
          </w:tcPr>
          <w:p w14:paraId="35508DB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noWrap/>
            <w:hideMark/>
          </w:tcPr>
          <w:p w14:paraId="6E5A1E6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noWrap/>
            <w:hideMark/>
          </w:tcPr>
          <w:p w14:paraId="124CCBE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2737343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0BDAC68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46D397CE" w14:textId="77777777" w:rsidTr="00BD0174">
        <w:trPr>
          <w:trHeight w:val="461"/>
        </w:trPr>
        <w:tc>
          <w:tcPr>
            <w:tcW w:w="2597" w:type="dxa"/>
            <w:hideMark/>
          </w:tcPr>
          <w:p w14:paraId="06CC3680"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fr-CH"/>
              </w:rPr>
            </w:pPr>
            <w:r w:rsidRPr="0042721B">
              <w:rPr>
                <w:rFonts w:cs="Simplified Arabic"/>
                <w:sz w:val="20"/>
                <w:szCs w:val="20"/>
                <w:rtl/>
              </w:rPr>
              <w:t>مختبرات البيولوجيا النباتية إيف روشيه</w:t>
            </w:r>
          </w:p>
        </w:tc>
        <w:tc>
          <w:tcPr>
            <w:tcW w:w="1134" w:type="dxa"/>
            <w:hideMark/>
          </w:tcPr>
          <w:p w14:paraId="6353768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11 481</w:t>
            </w:r>
          </w:p>
        </w:tc>
        <w:tc>
          <w:tcPr>
            <w:tcW w:w="1074" w:type="dxa"/>
            <w:noWrap/>
            <w:hideMark/>
          </w:tcPr>
          <w:p w14:paraId="13F73BC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11 161</w:t>
            </w:r>
          </w:p>
        </w:tc>
        <w:tc>
          <w:tcPr>
            <w:tcW w:w="1053" w:type="dxa"/>
            <w:gridSpan w:val="2"/>
            <w:noWrap/>
            <w:hideMark/>
          </w:tcPr>
          <w:p w14:paraId="0EBD7BF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164891F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noWrap/>
            <w:hideMark/>
          </w:tcPr>
          <w:p w14:paraId="79135F4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992" w:type="dxa"/>
            <w:gridSpan w:val="2"/>
            <w:tcBorders>
              <w:right w:val="single" w:sz="4" w:space="0" w:color="auto"/>
            </w:tcBorders>
            <w:noWrap/>
            <w:hideMark/>
          </w:tcPr>
          <w:p w14:paraId="773C193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tcBorders>
            <w:noWrap/>
            <w:hideMark/>
          </w:tcPr>
          <w:p w14:paraId="57A1143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noWrap/>
            <w:hideMark/>
          </w:tcPr>
          <w:p w14:paraId="5990B6A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Pr>
          <w:p w14:paraId="1FBCF5F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noWrap/>
            <w:hideMark/>
          </w:tcPr>
          <w:p w14:paraId="2F3607B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5B180E00" w14:textId="77777777" w:rsidTr="00BD0174">
        <w:trPr>
          <w:trHeight w:val="461"/>
        </w:trPr>
        <w:tc>
          <w:tcPr>
            <w:tcW w:w="2597" w:type="dxa"/>
          </w:tcPr>
          <w:p w14:paraId="3E7391E1" w14:textId="77777777" w:rsidR="00E921DF" w:rsidRPr="0042721B" w:rsidRDefault="00E921DF" w:rsidP="0089737E">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hint="cs"/>
                <w:sz w:val="20"/>
                <w:szCs w:val="20"/>
                <w:rtl/>
                <w:lang w:val="ar-SA" w:eastAsia="zh-TW"/>
              </w:rPr>
              <w:t>جائزة مؤسسة الأمير ألبير الثاني، أمير موناكو</w:t>
            </w:r>
          </w:p>
        </w:tc>
        <w:tc>
          <w:tcPr>
            <w:tcW w:w="1134" w:type="dxa"/>
          </w:tcPr>
          <w:p w14:paraId="72B0289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noWrap/>
          </w:tcPr>
          <w:p w14:paraId="6B134B5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noWrap/>
          </w:tcPr>
          <w:p w14:paraId="5E3DC13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gridSpan w:val="2"/>
            <w:noWrap/>
          </w:tcPr>
          <w:p w14:paraId="0229290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color w:val="000000"/>
                <w:sz w:val="20"/>
                <w:szCs w:val="20"/>
                <w:lang w:val="en-GB"/>
              </w:rPr>
              <w:t>45 045</w:t>
            </w:r>
          </w:p>
        </w:tc>
        <w:tc>
          <w:tcPr>
            <w:tcW w:w="1134" w:type="dxa"/>
            <w:gridSpan w:val="2"/>
            <w:noWrap/>
          </w:tcPr>
          <w:p w14:paraId="0017BC2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992" w:type="dxa"/>
            <w:gridSpan w:val="2"/>
            <w:tcBorders>
              <w:right w:val="single" w:sz="4" w:space="0" w:color="auto"/>
            </w:tcBorders>
            <w:noWrap/>
          </w:tcPr>
          <w:p w14:paraId="299ABA8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gridSpan w:val="2"/>
            <w:tcBorders>
              <w:left w:val="single" w:sz="4" w:space="0" w:color="auto"/>
            </w:tcBorders>
            <w:noWrap/>
          </w:tcPr>
          <w:p w14:paraId="2FF2B60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noWrap/>
          </w:tcPr>
          <w:p w14:paraId="0D3D6C5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134" w:type="dxa"/>
          </w:tcPr>
          <w:p w14:paraId="08712BB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c>
          <w:tcPr>
            <w:tcW w:w="1843" w:type="dxa"/>
            <w:noWrap/>
          </w:tcPr>
          <w:p w14:paraId="78A7DEB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sz w:val="20"/>
                <w:szCs w:val="20"/>
                <w:lang w:val="en-GB"/>
              </w:rPr>
            </w:pPr>
            <w:r w:rsidRPr="00BD0174">
              <w:rPr>
                <w:rFonts w:cs="Simplified Arabic"/>
                <w:sz w:val="20"/>
                <w:szCs w:val="20"/>
                <w:lang w:val="en-GB"/>
              </w:rPr>
              <w:t>–</w:t>
            </w:r>
          </w:p>
        </w:tc>
      </w:tr>
      <w:tr w:rsidR="0042721B" w:rsidRPr="00A06F92" w14:paraId="4D70422A" w14:textId="77777777" w:rsidTr="00BD0174">
        <w:trPr>
          <w:trHeight w:val="461"/>
        </w:trPr>
        <w:tc>
          <w:tcPr>
            <w:tcW w:w="2597" w:type="dxa"/>
            <w:tcBorders>
              <w:bottom w:val="single" w:sz="4" w:space="0" w:color="auto"/>
            </w:tcBorders>
            <w:hideMark/>
          </w:tcPr>
          <w:p w14:paraId="44DDED71"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42721B">
              <w:rPr>
                <w:rFonts w:cs="Simplified Arabic"/>
                <w:sz w:val="20"/>
                <w:szCs w:val="20"/>
                <w:rtl/>
              </w:rPr>
              <w:t>جائزة وين-وين غوتنبرغ للاستدامة</w:t>
            </w:r>
          </w:p>
        </w:tc>
        <w:tc>
          <w:tcPr>
            <w:tcW w:w="1134" w:type="dxa"/>
            <w:tcBorders>
              <w:bottom w:val="single" w:sz="4" w:space="0" w:color="auto"/>
            </w:tcBorders>
            <w:noWrap/>
            <w:hideMark/>
          </w:tcPr>
          <w:p w14:paraId="10EAE0E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74" w:type="dxa"/>
            <w:tcBorders>
              <w:bottom w:val="single" w:sz="4" w:space="0" w:color="auto"/>
            </w:tcBorders>
            <w:noWrap/>
            <w:hideMark/>
          </w:tcPr>
          <w:p w14:paraId="1DC35B2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053" w:type="dxa"/>
            <w:gridSpan w:val="2"/>
            <w:tcBorders>
              <w:bottom w:val="single" w:sz="4" w:space="0" w:color="auto"/>
            </w:tcBorders>
            <w:noWrap/>
            <w:hideMark/>
          </w:tcPr>
          <w:p w14:paraId="6A8DDC4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color w:val="000000"/>
                <w:sz w:val="20"/>
                <w:szCs w:val="20"/>
                <w:lang w:val="en-GB"/>
              </w:rPr>
              <w:t>113 663</w:t>
            </w:r>
          </w:p>
        </w:tc>
        <w:tc>
          <w:tcPr>
            <w:tcW w:w="1134" w:type="dxa"/>
            <w:gridSpan w:val="2"/>
            <w:tcBorders>
              <w:bottom w:val="single" w:sz="4" w:space="0" w:color="auto"/>
            </w:tcBorders>
            <w:noWrap/>
            <w:hideMark/>
          </w:tcPr>
          <w:p w14:paraId="5F49B26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bottom w:val="single" w:sz="4" w:space="0" w:color="auto"/>
            </w:tcBorders>
            <w:noWrap/>
            <w:hideMark/>
          </w:tcPr>
          <w:p w14:paraId="294E860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992" w:type="dxa"/>
            <w:gridSpan w:val="2"/>
            <w:tcBorders>
              <w:bottom w:val="single" w:sz="4" w:space="0" w:color="auto"/>
              <w:right w:val="single" w:sz="4" w:space="0" w:color="auto"/>
            </w:tcBorders>
            <w:noWrap/>
            <w:hideMark/>
          </w:tcPr>
          <w:p w14:paraId="44791F4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gridSpan w:val="2"/>
            <w:tcBorders>
              <w:left w:val="single" w:sz="4" w:space="0" w:color="auto"/>
              <w:bottom w:val="single" w:sz="4" w:space="0" w:color="auto"/>
            </w:tcBorders>
            <w:noWrap/>
            <w:hideMark/>
          </w:tcPr>
          <w:p w14:paraId="75B2958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Borders>
              <w:bottom w:val="single" w:sz="4" w:space="0" w:color="auto"/>
            </w:tcBorders>
            <w:noWrap/>
            <w:hideMark/>
          </w:tcPr>
          <w:p w14:paraId="5F1E491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134" w:type="dxa"/>
            <w:tcBorders>
              <w:bottom w:val="single" w:sz="4" w:space="0" w:color="auto"/>
            </w:tcBorders>
          </w:tcPr>
          <w:p w14:paraId="27E7898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c>
          <w:tcPr>
            <w:tcW w:w="1843" w:type="dxa"/>
            <w:tcBorders>
              <w:bottom w:val="single" w:sz="4" w:space="0" w:color="auto"/>
            </w:tcBorders>
            <w:noWrap/>
            <w:hideMark/>
          </w:tcPr>
          <w:p w14:paraId="78937EB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color w:val="000000"/>
                <w:sz w:val="20"/>
                <w:szCs w:val="20"/>
                <w:lang w:val="en-GB"/>
              </w:rPr>
            </w:pPr>
            <w:r w:rsidRPr="00BD0174">
              <w:rPr>
                <w:rFonts w:cs="Simplified Arabic"/>
                <w:sz w:val="20"/>
                <w:szCs w:val="20"/>
                <w:lang w:val="en-GB"/>
              </w:rPr>
              <w:t>–</w:t>
            </w:r>
          </w:p>
        </w:tc>
      </w:tr>
      <w:tr w:rsidR="0042721B" w:rsidRPr="00A06F92" w14:paraId="641BD947" w14:textId="77777777" w:rsidTr="00BD0174">
        <w:trPr>
          <w:trHeight w:val="274"/>
        </w:trPr>
        <w:tc>
          <w:tcPr>
            <w:tcW w:w="2597" w:type="dxa"/>
            <w:tcBorders>
              <w:top w:val="single" w:sz="4" w:space="0" w:color="auto"/>
              <w:bottom w:val="single" w:sz="4" w:space="0" w:color="auto"/>
            </w:tcBorders>
            <w:hideMark/>
          </w:tcPr>
          <w:p w14:paraId="66A71474"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42721B">
              <w:rPr>
                <w:rFonts w:cs="Simplified Arabic"/>
                <w:b/>
                <w:bCs/>
                <w:sz w:val="20"/>
                <w:szCs w:val="20"/>
                <w:rtl/>
              </w:rPr>
              <w:t>المجموع الفرعي 2</w:t>
            </w:r>
          </w:p>
        </w:tc>
        <w:tc>
          <w:tcPr>
            <w:tcW w:w="1134" w:type="dxa"/>
            <w:tcBorders>
              <w:top w:val="single" w:sz="4" w:space="0" w:color="auto"/>
              <w:bottom w:val="single" w:sz="4" w:space="0" w:color="auto"/>
            </w:tcBorders>
            <w:hideMark/>
          </w:tcPr>
          <w:p w14:paraId="32C8A61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11 481</w:t>
            </w:r>
          </w:p>
        </w:tc>
        <w:tc>
          <w:tcPr>
            <w:tcW w:w="1074" w:type="dxa"/>
            <w:tcBorders>
              <w:top w:val="single" w:sz="4" w:space="0" w:color="auto"/>
              <w:bottom w:val="single" w:sz="4" w:space="0" w:color="auto"/>
            </w:tcBorders>
            <w:hideMark/>
          </w:tcPr>
          <w:p w14:paraId="5699B00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142 452</w:t>
            </w:r>
          </w:p>
        </w:tc>
        <w:tc>
          <w:tcPr>
            <w:tcW w:w="1053" w:type="dxa"/>
            <w:gridSpan w:val="2"/>
            <w:tcBorders>
              <w:top w:val="single" w:sz="4" w:space="0" w:color="auto"/>
              <w:bottom w:val="single" w:sz="4" w:space="0" w:color="auto"/>
            </w:tcBorders>
            <w:hideMark/>
          </w:tcPr>
          <w:p w14:paraId="6102E24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301 047</w:t>
            </w:r>
          </w:p>
        </w:tc>
        <w:tc>
          <w:tcPr>
            <w:tcW w:w="1134" w:type="dxa"/>
            <w:gridSpan w:val="2"/>
            <w:tcBorders>
              <w:top w:val="single" w:sz="4" w:space="0" w:color="auto"/>
              <w:bottom w:val="single" w:sz="4" w:space="0" w:color="auto"/>
            </w:tcBorders>
            <w:hideMark/>
          </w:tcPr>
          <w:p w14:paraId="46B04AB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234 146</w:t>
            </w:r>
          </w:p>
        </w:tc>
        <w:tc>
          <w:tcPr>
            <w:tcW w:w="1134" w:type="dxa"/>
            <w:gridSpan w:val="2"/>
            <w:tcBorders>
              <w:top w:val="single" w:sz="4" w:space="0" w:color="auto"/>
              <w:bottom w:val="single" w:sz="4" w:space="0" w:color="auto"/>
            </w:tcBorders>
            <w:hideMark/>
          </w:tcPr>
          <w:p w14:paraId="742EFE6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1 265 209</w:t>
            </w:r>
          </w:p>
        </w:tc>
        <w:tc>
          <w:tcPr>
            <w:tcW w:w="992" w:type="dxa"/>
            <w:gridSpan w:val="2"/>
            <w:tcBorders>
              <w:top w:val="single" w:sz="4" w:space="0" w:color="auto"/>
              <w:bottom w:val="single" w:sz="4" w:space="0" w:color="auto"/>
              <w:right w:val="single" w:sz="4" w:space="0" w:color="auto"/>
            </w:tcBorders>
            <w:noWrap/>
            <w:hideMark/>
          </w:tcPr>
          <w:p w14:paraId="49E3CBC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w:t>
            </w:r>
          </w:p>
        </w:tc>
        <w:tc>
          <w:tcPr>
            <w:tcW w:w="1134" w:type="dxa"/>
            <w:gridSpan w:val="2"/>
            <w:tcBorders>
              <w:top w:val="single" w:sz="4" w:space="0" w:color="auto"/>
              <w:left w:val="single" w:sz="4" w:space="0" w:color="auto"/>
              <w:bottom w:val="single" w:sz="4" w:space="0" w:color="auto"/>
            </w:tcBorders>
            <w:hideMark/>
          </w:tcPr>
          <w:p w14:paraId="430C867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155 666</w:t>
            </w:r>
          </w:p>
        </w:tc>
        <w:tc>
          <w:tcPr>
            <w:tcW w:w="1134" w:type="dxa"/>
            <w:tcBorders>
              <w:top w:val="single" w:sz="4" w:space="0" w:color="auto"/>
              <w:bottom w:val="single" w:sz="4" w:space="0" w:color="auto"/>
            </w:tcBorders>
            <w:hideMark/>
          </w:tcPr>
          <w:p w14:paraId="528ED3B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22 002</w:t>
            </w:r>
          </w:p>
        </w:tc>
        <w:tc>
          <w:tcPr>
            <w:tcW w:w="1134" w:type="dxa"/>
            <w:tcBorders>
              <w:top w:val="single" w:sz="4" w:space="0" w:color="auto"/>
              <w:bottom w:val="single" w:sz="4" w:space="0" w:color="auto"/>
            </w:tcBorders>
          </w:tcPr>
          <w:p w14:paraId="4C5D5A4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w:t>
            </w:r>
          </w:p>
        </w:tc>
        <w:tc>
          <w:tcPr>
            <w:tcW w:w="1843" w:type="dxa"/>
            <w:tcBorders>
              <w:top w:val="single" w:sz="4" w:space="0" w:color="auto"/>
              <w:left w:val="nil"/>
              <w:bottom w:val="single" w:sz="4" w:space="0" w:color="auto"/>
              <w:right w:val="single" w:sz="4" w:space="0" w:color="auto"/>
            </w:tcBorders>
            <w:hideMark/>
          </w:tcPr>
          <w:p w14:paraId="345CB86C"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177 668</w:t>
            </w:r>
          </w:p>
        </w:tc>
      </w:tr>
      <w:tr w:rsidR="0042721B" w:rsidRPr="00A06F92" w14:paraId="39DD3764" w14:textId="77777777" w:rsidTr="00BD0174">
        <w:trPr>
          <w:trHeight w:val="274"/>
        </w:trPr>
        <w:tc>
          <w:tcPr>
            <w:tcW w:w="2597" w:type="dxa"/>
            <w:tcBorders>
              <w:top w:val="single" w:sz="4" w:space="0" w:color="auto"/>
              <w:bottom w:val="single" w:sz="4" w:space="0" w:color="auto"/>
            </w:tcBorders>
            <w:hideMark/>
          </w:tcPr>
          <w:p w14:paraId="1B6B7507"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42721B">
              <w:rPr>
                <w:rFonts w:cs="Simplified Arabic"/>
                <w:b/>
                <w:bCs/>
                <w:sz w:val="20"/>
                <w:szCs w:val="20"/>
                <w:rtl/>
              </w:rPr>
              <w:t>المجموع الفرعي (1+2)</w:t>
            </w:r>
          </w:p>
        </w:tc>
        <w:tc>
          <w:tcPr>
            <w:tcW w:w="1134" w:type="dxa"/>
            <w:tcBorders>
              <w:top w:val="single" w:sz="4" w:space="0" w:color="auto"/>
              <w:bottom w:val="single" w:sz="4" w:space="0" w:color="auto"/>
            </w:tcBorders>
            <w:hideMark/>
          </w:tcPr>
          <w:p w14:paraId="0475472B"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5 037 037</w:t>
            </w:r>
          </w:p>
        </w:tc>
        <w:tc>
          <w:tcPr>
            <w:tcW w:w="1074" w:type="dxa"/>
            <w:tcBorders>
              <w:top w:val="single" w:sz="4" w:space="0" w:color="auto"/>
              <w:bottom w:val="single" w:sz="4" w:space="0" w:color="auto"/>
            </w:tcBorders>
            <w:hideMark/>
          </w:tcPr>
          <w:p w14:paraId="2237E3E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6 936 048</w:t>
            </w:r>
          </w:p>
        </w:tc>
        <w:tc>
          <w:tcPr>
            <w:tcW w:w="1053" w:type="dxa"/>
            <w:gridSpan w:val="2"/>
            <w:tcBorders>
              <w:top w:val="single" w:sz="4" w:space="0" w:color="auto"/>
              <w:bottom w:val="single" w:sz="4" w:space="0" w:color="auto"/>
            </w:tcBorders>
            <w:hideMark/>
          </w:tcPr>
          <w:p w14:paraId="552E35D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3 791 379</w:t>
            </w:r>
          </w:p>
        </w:tc>
        <w:tc>
          <w:tcPr>
            <w:tcW w:w="1134" w:type="dxa"/>
            <w:gridSpan w:val="2"/>
            <w:tcBorders>
              <w:top w:val="single" w:sz="4" w:space="0" w:color="auto"/>
              <w:bottom w:val="single" w:sz="4" w:space="0" w:color="auto"/>
            </w:tcBorders>
            <w:hideMark/>
          </w:tcPr>
          <w:p w14:paraId="68D4195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5 568 774</w:t>
            </w:r>
          </w:p>
        </w:tc>
        <w:tc>
          <w:tcPr>
            <w:tcW w:w="1134" w:type="dxa"/>
            <w:gridSpan w:val="2"/>
            <w:tcBorders>
              <w:top w:val="single" w:sz="4" w:space="0" w:color="auto"/>
              <w:bottom w:val="single" w:sz="4" w:space="0" w:color="auto"/>
            </w:tcBorders>
            <w:hideMark/>
          </w:tcPr>
          <w:p w14:paraId="2BDC630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5 425 703</w:t>
            </w:r>
          </w:p>
        </w:tc>
        <w:tc>
          <w:tcPr>
            <w:tcW w:w="992" w:type="dxa"/>
            <w:gridSpan w:val="2"/>
            <w:tcBorders>
              <w:top w:val="single" w:sz="4" w:space="0" w:color="auto"/>
              <w:bottom w:val="single" w:sz="4" w:space="0" w:color="auto"/>
              <w:right w:val="single" w:sz="4" w:space="0" w:color="auto"/>
            </w:tcBorders>
            <w:hideMark/>
          </w:tcPr>
          <w:p w14:paraId="40D040F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572 307</w:t>
            </w:r>
          </w:p>
        </w:tc>
        <w:tc>
          <w:tcPr>
            <w:tcW w:w="1134" w:type="dxa"/>
            <w:gridSpan w:val="2"/>
            <w:tcBorders>
              <w:top w:val="single" w:sz="4" w:space="0" w:color="auto"/>
              <w:left w:val="single" w:sz="4" w:space="0" w:color="auto"/>
              <w:bottom w:val="single" w:sz="4" w:space="0" w:color="auto"/>
            </w:tcBorders>
            <w:hideMark/>
          </w:tcPr>
          <w:p w14:paraId="1058FE6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4 196 014</w:t>
            </w:r>
          </w:p>
        </w:tc>
        <w:tc>
          <w:tcPr>
            <w:tcW w:w="1134" w:type="dxa"/>
            <w:tcBorders>
              <w:top w:val="single" w:sz="4" w:space="0" w:color="auto"/>
              <w:bottom w:val="single" w:sz="4" w:space="0" w:color="auto"/>
            </w:tcBorders>
            <w:hideMark/>
          </w:tcPr>
          <w:p w14:paraId="41247183"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1 518 207</w:t>
            </w:r>
          </w:p>
        </w:tc>
        <w:tc>
          <w:tcPr>
            <w:tcW w:w="1134" w:type="dxa"/>
            <w:tcBorders>
              <w:top w:val="single" w:sz="4" w:space="0" w:color="auto"/>
              <w:bottom w:val="single" w:sz="4" w:space="0" w:color="auto"/>
            </w:tcBorders>
          </w:tcPr>
          <w:p w14:paraId="2E237BF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3 025 303</w:t>
            </w:r>
          </w:p>
        </w:tc>
        <w:tc>
          <w:tcPr>
            <w:tcW w:w="1843" w:type="dxa"/>
            <w:tcBorders>
              <w:top w:val="single" w:sz="4" w:space="0" w:color="auto"/>
              <w:left w:val="nil"/>
              <w:bottom w:val="single" w:sz="4" w:space="0" w:color="auto"/>
              <w:right w:val="single" w:sz="4" w:space="0" w:color="auto"/>
            </w:tcBorders>
            <w:hideMark/>
          </w:tcPr>
          <w:p w14:paraId="22588B1A"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8 739 523</w:t>
            </w:r>
          </w:p>
        </w:tc>
      </w:tr>
      <w:tr w:rsidR="0042721B" w:rsidRPr="00A06F92" w14:paraId="68F97F7D" w14:textId="77777777" w:rsidTr="00BD0174">
        <w:trPr>
          <w:trHeight w:val="461"/>
        </w:trPr>
        <w:tc>
          <w:tcPr>
            <w:tcW w:w="2597" w:type="dxa"/>
            <w:tcBorders>
              <w:top w:val="single" w:sz="4" w:space="0" w:color="auto"/>
              <w:bottom w:val="single" w:sz="4" w:space="0" w:color="auto"/>
            </w:tcBorders>
            <w:hideMark/>
          </w:tcPr>
          <w:p w14:paraId="76A2D416" w14:textId="1EC6458D" w:rsidR="00E921DF" w:rsidRPr="0042721B" w:rsidRDefault="00E921DF" w:rsidP="0042721B">
            <w:pPr>
              <w:pStyle w:val="Normal-pool-Table"/>
              <w:numPr>
                <w:ilvl w:val="0"/>
                <w:numId w:val="53"/>
              </w:numPr>
              <w:tabs>
                <w:tab w:val="clear" w:pos="1247"/>
                <w:tab w:val="clear" w:pos="1814"/>
                <w:tab w:val="clear" w:pos="2381"/>
                <w:tab w:val="clear" w:pos="2948"/>
                <w:tab w:val="clear" w:pos="3515"/>
                <w:tab w:val="clear" w:pos="4082"/>
                <w:tab w:val="left" w:pos="284"/>
              </w:tabs>
              <w:bidi/>
              <w:spacing w:before="0" w:after="0" w:line="300" w:lineRule="exact"/>
              <w:ind w:left="0" w:firstLine="0"/>
              <w:contextualSpacing/>
              <w:rPr>
                <w:rFonts w:cs="Simplified Arabic"/>
                <w:b/>
                <w:bCs/>
                <w:sz w:val="20"/>
                <w:szCs w:val="20"/>
                <w:lang w:val="ar-SA" w:eastAsia="zh-TW"/>
              </w:rPr>
            </w:pPr>
            <w:r w:rsidRPr="0042721B">
              <w:rPr>
                <w:rFonts w:cs="Simplified Arabic"/>
                <w:b/>
                <w:bCs/>
                <w:sz w:val="20"/>
                <w:szCs w:val="20"/>
                <w:rtl/>
                <w:lang w:val="ar-SA" w:eastAsia="zh-TW"/>
              </w:rPr>
              <w:t xml:space="preserve">الاستثمارات والإيرادات </w:t>
            </w:r>
            <w:r w:rsidRPr="0042721B">
              <w:rPr>
                <w:rFonts w:cs="Simplified Arabic" w:hint="cs"/>
                <w:b/>
                <w:bCs/>
                <w:sz w:val="20"/>
                <w:szCs w:val="20"/>
                <w:rtl/>
                <w:lang w:val="ar-SA" w:eastAsia="zh-TW"/>
              </w:rPr>
              <w:t>ا</w:t>
            </w:r>
            <w:r w:rsidRPr="0042721B">
              <w:rPr>
                <w:rFonts w:cs="Simplified Arabic"/>
                <w:b/>
                <w:bCs/>
                <w:sz w:val="20"/>
                <w:szCs w:val="20"/>
                <w:rtl/>
                <w:lang w:val="ar-SA" w:eastAsia="zh-TW"/>
              </w:rPr>
              <w:t>لمتنوعة</w:t>
            </w:r>
            <w:r w:rsidRPr="00E32CCF">
              <w:rPr>
                <w:rFonts w:cs="Simplified Arabic"/>
                <w:sz w:val="20"/>
                <w:szCs w:val="20"/>
                <w:vertAlign w:val="superscript"/>
                <w:rtl/>
                <w:lang w:val="ar-SA" w:eastAsia="zh-TW"/>
              </w:rPr>
              <w:t>(ب)</w:t>
            </w:r>
          </w:p>
        </w:tc>
        <w:tc>
          <w:tcPr>
            <w:tcW w:w="1134" w:type="dxa"/>
            <w:tcBorders>
              <w:top w:val="single" w:sz="4" w:space="0" w:color="auto"/>
              <w:bottom w:val="single" w:sz="4" w:space="0" w:color="auto"/>
            </w:tcBorders>
            <w:hideMark/>
          </w:tcPr>
          <w:p w14:paraId="5FAF4B3F"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158 546</w:t>
            </w:r>
          </w:p>
        </w:tc>
        <w:tc>
          <w:tcPr>
            <w:tcW w:w="1074" w:type="dxa"/>
            <w:tcBorders>
              <w:top w:val="single" w:sz="4" w:space="0" w:color="auto"/>
              <w:bottom w:val="single" w:sz="4" w:space="0" w:color="auto"/>
            </w:tcBorders>
            <w:hideMark/>
          </w:tcPr>
          <w:p w14:paraId="62E6A87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217 091</w:t>
            </w:r>
          </w:p>
        </w:tc>
        <w:tc>
          <w:tcPr>
            <w:tcW w:w="1053" w:type="dxa"/>
            <w:gridSpan w:val="2"/>
            <w:tcBorders>
              <w:top w:val="single" w:sz="4" w:space="0" w:color="auto"/>
              <w:bottom w:val="single" w:sz="4" w:space="0" w:color="auto"/>
            </w:tcBorders>
            <w:hideMark/>
          </w:tcPr>
          <w:p w14:paraId="45D9013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179 314</w:t>
            </w:r>
          </w:p>
        </w:tc>
        <w:tc>
          <w:tcPr>
            <w:tcW w:w="1134" w:type="dxa"/>
            <w:gridSpan w:val="2"/>
            <w:tcBorders>
              <w:top w:val="single" w:sz="4" w:space="0" w:color="auto"/>
              <w:bottom w:val="single" w:sz="4" w:space="0" w:color="auto"/>
            </w:tcBorders>
            <w:hideMark/>
          </w:tcPr>
          <w:p w14:paraId="3110991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(8 856)</w:t>
            </w:r>
          </w:p>
        </w:tc>
        <w:tc>
          <w:tcPr>
            <w:tcW w:w="1134" w:type="dxa"/>
            <w:gridSpan w:val="2"/>
            <w:tcBorders>
              <w:top w:val="single" w:sz="4" w:space="0" w:color="auto"/>
              <w:bottom w:val="single" w:sz="4" w:space="0" w:color="auto"/>
            </w:tcBorders>
            <w:hideMark/>
          </w:tcPr>
          <w:p w14:paraId="64CDAF5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41 965</w:t>
            </w:r>
          </w:p>
        </w:tc>
        <w:tc>
          <w:tcPr>
            <w:tcW w:w="992" w:type="dxa"/>
            <w:gridSpan w:val="2"/>
            <w:tcBorders>
              <w:top w:val="single" w:sz="4" w:space="0" w:color="auto"/>
              <w:bottom w:val="single" w:sz="4" w:space="0" w:color="auto"/>
              <w:right w:val="single" w:sz="4" w:space="0" w:color="auto"/>
            </w:tcBorders>
            <w:noWrap/>
            <w:hideMark/>
          </w:tcPr>
          <w:p w14:paraId="41CD82D6"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198 234</w:t>
            </w:r>
          </w:p>
        </w:tc>
        <w:tc>
          <w:tcPr>
            <w:tcW w:w="1134" w:type="dxa"/>
            <w:gridSpan w:val="2"/>
            <w:tcBorders>
              <w:top w:val="single" w:sz="4" w:space="0" w:color="auto"/>
              <w:left w:val="single" w:sz="4" w:space="0" w:color="auto"/>
              <w:bottom w:val="single" w:sz="4" w:space="0" w:color="auto"/>
            </w:tcBorders>
            <w:noWrap/>
            <w:hideMark/>
          </w:tcPr>
          <w:p w14:paraId="042135D8"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w:t>
            </w:r>
          </w:p>
        </w:tc>
        <w:tc>
          <w:tcPr>
            <w:tcW w:w="1134" w:type="dxa"/>
            <w:tcBorders>
              <w:top w:val="single" w:sz="4" w:space="0" w:color="auto"/>
              <w:bottom w:val="single" w:sz="4" w:space="0" w:color="auto"/>
            </w:tcBorders>
            <w:noWrap/>
            <w:hideMark/>
          </w:tcPr>
          <w:p w14:paraId="091B5AB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w:t>
            </w:r>
          </w:p>
        </w:tc>
        <w:tc>
          <w:tcPr>
            <w:tcW w:w="1134" w:type="dxa"/>
            <w:tcBorders>
              <w:top w:val="single" w:sz="4" w:space="0" w:color="auto"/>
              <w:bottom w:val="single" w:sz="4" w:space="0" w:color="auto"/>
            </w:tcBorders>
          </w:tcPr>
          <w:p w14:paraId="7974D22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w:t>
            </w:r>
          </w:p>
        </w:tc>
        <w:tc>
          <w:tcPr>
            <w:tcW w:w="1843" w:type="dxa"/>
            <w:tcBorders>
              <w:top w:val="single" w:sz="4" w:space="0" w:color="auto"/>
              <w:left w:val="nil"/>
              <w:bottom w:val="single" w:sz="4" w:space="0" w:color="auto"/>
              <w:right w:val="single" w:sz="4" w:space="0" w:color="auto"/>
            </w:tcBorders>
            <w:noWrap/>
            <w:hideMark/>
          </w:tcPr>
          <w:p w14:paraId="11AE5B84"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w:t>
            </w:r>
          </w:p>
        </w:tc>
      </w:tr>
      <w:tr w:rsidR="0042721B" w:rsidRPr="00A06F92" w14:paraId="5CA94945" w14:textId="77777777" w:rsidTr="00BD0174">
        <w:trPr>
          <w:trHeight w:val="274"/>
        </w:trPr>
        <w:tc>
          <w:tcPr>
            <w:tcW w:w="2597" w:type="dxa"/>
            <w:tcBorders>
              <w:top w:val="single" w:sz="4" w:space="0" w:color="auto"/>
              <w:bottom w:val="single" w:sz="12" w:space="0" w:color="auto"/>
            </w:tcBorders>
            <w:hideMark/>
          </w:tcPr>
          <w:p w14:paraId="469CC284" w14:textId="77777777" w:rsidR="00E921DF" w:rsidRPr="0042721B"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42721B">
              <w:rPr>
                <w:rFonts w:cs="Simplified Arabic"/>
                <w:b/>
                <w:bCs/>
                <w:sz w:val="20"/>
                <w:szCs w:val="20"/>
                <w:rtl/>
              </w:rPr>
              <w:t>المجموع (1+2+3)</w:t>
            </w:r>
          </w:p>
        </w:tc>
        <w:tc>
          <w:tcPr>
            <w:tcW w:w="1134" w:type="dxa"/>
            <w:tcBorders>
              <w:top w:val="single" w:sz="4" w:space="0" w:color="auto"/>
              <w:bottom w:val="single" w:sz="12" w:space="0" w:color="auto"/>
            </w:tcBorders>
            <w:hideMark/>
          </w:tcPr>
          <w:p w14:paraId="06DF0F3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5 195 583</w:t>
            </w:r>
          </w:p>
        </w:tc>
        <w:tc>
          <w:tcPr>
            <w:tcW w:w="1074" w:type="dxa"/>
            <w:tcBorders>
              <w:top w:val="single" w:sz="4" w:space="0" w:color="auto"/>
              <w:bottom w:val="single" w:sz="12" w:space="0" w:color="auto"/>
            </w:tcBorders>
            <w:hideMark/>
          </w:tcPr>
          <w:p w14:paraId="36572225"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7 153 139</w:t>
            </w:r>
          </w:p>
        </w:tc>
        <w:tc>
          <w:tcPr>
            <w:tcW w:w="1053" w:type="dxa"/>
            <w:gridSpan w:val="2"/>
            <w:tcBorders>
              <w:top w:val="single" w:sz="4" w:space="0" w:color="auto"/>
              <w:bottom w:val="single" w:sz="12" w:space="0" w:color="auto"/>
            </w:tcBorders>
            <w:hideMark/>
          </w:tcPr>
          <w:p w14:paraId="47C5C0A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3 970 693</w:t>
            </w:r>
          </w:p>
        </w:tc>
        <w:tc>
          <w:tcPr>
            <w:tcW w:w="1134" w:type="dxa"/>
            <w:gridSpan w:val="2"/>
            <w:tcBorders>
              <w:top w:val="single" w:sz="4" w:space="0" w:color="auto"/>
              <w:bottom w:val="single" w:sz="12" w:space="0" w:color="auto"/>
            </w:tcBorders>
            <w:hideMark/>
          </w:tcPr>
          <w:p w14:paraId="087BBC8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5 559 918</w:t>
            </w:r>
          </w:p>
        </w:tc>
        <w:tc>
          <w:tcPr>
            <w:tcW w:w="1134" w:type="dxa"/>
            <w:gridSpan w:val="2"/>
            <w:tcBorders>
              <w:top w:val="single" w:sz="4" w:space="0" w:color="auto"/>
              <w:bottom w:val="single" w:sz="12" w:space="0" w:color="auto"/>
            </w:tcBorders>
            <w:hideMark/>
          </w:tcPr>
          <w:p w14:paraId="0DFB5671"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5 467 668</w:t>
            </w:r>
          </w:p>
        </w:tc>
        <w:tc>
          <w:tcPr>
            <w:tcW w:w="992" w:type="dxa"/>
            <w:gridSpan w:val="2"/>
            <w:tcBorders>
              <w:top w:val="single" w:sz="4" w:space="0" w:color="auto"/>
              <w:bottom w:val="single" w:sz="12" w:space="0" w:color="auto"/>
              <w:right w:val="single" w:sz="4" w:space="0" w:color="auto"/>
            </w:tcBorders>
            <w:hideMark/>
          </w:tcPr>
          <w:p w14:paraId="7E2FDBA7"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770 541</w:t>
            </w:r>
          </w:p>
        </w:tc>
        <w:tc>
          <w:tcPr>
            <w:tcW w:w="1134" w:type="dxa"/>
            <w:gridSpan w:val="2"/>
            <w:tcBorders>
              <w:top w:val="single" w:sz="4" w:space="0" w:color="auto"/>
              <w:left w:val="single" w:sz="4" w:space="0" w:color="auto"/>
              <w:bottom w:val="single" w:sz="12" w:space="0" w:color="auto"/>
            </w:tcBorders>
            <w:hideMark/>
          </w:tcPr>
          <w:p w14:paraId="0D0A9520"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4 196 014</w:t>
            </w:r>
          </w:p>
        </w:tc>
        <w:tc>
          <w:tcPr>
            <w:tcW w:w="1134" w:type="dxa"/>
            <w:tcBorders>
              <w:top w:val="single" w:sz="4" w:space="0" w:color="auto"/>
              <w:bottom w:val="single" w:sz="12" w:space="0" w:color="auto"/>
            </w:tcBorders>
            <w:hideMark/>
          </w:tcPr>
          <w:p w14:paraId="6A079F0D"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1 518 207</w:t>
            </w:r>
          </w:p>
        </w:tc>
        <w:tc>
          <w:tcPr>
            <w:tcW w:w="1134" w:type="dxa"/>
            <w:tcBorders>
              <w:top w:val="single" w:sz="4" w:space="0" w:color="auto"/>
              <w:bottom w:val="single" w:sz="12" w:space="0" w:color="auto"/>
            </w:tcBorders>
          </w:tcPr>
          <w:p w14:paraId="416D98EE"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3 025 303</w:t>
            </w:r>
          </w:p>
        </w:tc>
        <w:tc>
          <w:tcPr>
            <w:tcW w:w="1843" w:type="dxa"/>
            <w:tcBorders>
              <w:top w:val="single" w:sz="4" w:space="0" w:color="auto"/>
              <w:left w:val="nil"/>
              <w:bottom w:val="single" w:sz="12" w:space="0" w:color="auto"/>
              <w:right w:val="single" w:sz="4" w:space="0" w:color="auto"/>
            </w:tcBorders>
            <w:hideMark/>
          </w:tcPr>
          <w:p w14:paraId="2490A8D2" w14:textId="77777777" w:rsidR="00E921DF" w:rsidRPr="00BD0174" w:rsidRDefault="00E921DF" w:rsidP="0042721B">
            <w:pPr>
              <w:pStyle w:val="Normal-pool-Table"/>
              <w:tabs>
                <w:tab w:val="clear" w:pos="1247"/>
                <w:tab w:val="clear" w:pos="1814"/>
                <w:tab w:val="clear" w:pos="2381"/>
                <w:tab w:val="clear" w:pos="2948"/>
                <w:tab w:val="clear" w:pos="3515"/>
                <w:tab w:val="clear" w:pos="4082"/>
              </w:tabs>
              <w:bidi/>
              <w:spacing w:before="0" w:after="0" w:line="300" w:lineRule="exact"/>
              <w:contextualSpacing/>
              <w:rPr>
                <w:rFonts w:cs="Simplified Arabic"/>
                <w:b/>
                <w:bCs/>
                <w:sz w:val="20"/>
                <w:szCs w:val="20"/>
                <w:lang w:val="en-GB"/>
              </w:rPr>
            </w:pPr>
            <w:r w:rsidRPr="00BD0174">
              <w:rPr>
                <w:rFonts w:cs="Simplified Arabic"/>
                <w:b/>
                <w:bCs/>
                <w:sz w:val="20"/>
                <w:szCs w:val="20"/>
                <w:lang w:val="en-GB"/>
              </w:rPr>
              <w:t>8 739 523</w:t>
            </w:r>
          </w:p>
        </w:tc>
      </w:tr>
    </w:tbl>
    <w:p w14:paraId="656CB2C2" w14:textId="77777777" w:rsidR="00E921DF" w:rsidRPr="00096544" w:rsidRDefault="00E921DF" w:rsidP="00B64AE2">
      <w:pPr>
        <w:spacing w:after="40" w:line="280" w:lineRule="exact"/>
        <w:ind w:left="1134"/>
        <w:jc w:val="both"/>
        <w:rPr>
          <w:sz w:val="20"/>
          <w:szCs w:val="20"/>
          <w:rtl/>
          <w:lang w:val="en-GB" w:eastAsia="en-GB"/>
        </w:rPr>
      </w:pPr>
      <w:r w:rsidRPr="00096544">
        <w:rPr>
          <w:sz w:val="20"/>
          <w:szCs w:val="20"/>
          <w:rtl/>
          <w:lang w:val="en-GB" w:eastAsia="en-GB"/>
        </w:rPr>
        <w:t xml:space="preserve">(أ)  تتضمن مساهمة الجهة المانحة عنصراً مخصص الغرض. يرجى الرجوع إلى الجدول 2، </w:t>
      </w:r>
      <w:r w:rsidRPr="00096544">
        <w:rPr>
          <w:rFonts w:hint="cs"/>
          <w:sz w:val="20"/>
          <w:szCs w:val="20"/>
          <w:rtl/>
          <w:lang w:val="en-GB" w:eastAsia="en-GB"/>
        </w:rPr>
        <w:t>الجزء</w:t>
      </w:r>
      <w:r w:rsidRPr="00096544">
        <w:rPr>
          <w:sz w:val="20"/>
          <w:szCs w:val="20"/>
          <w:rtl/>
          <w:lang w:val="en-GB" w:eastAsia="en-GB"/>
        </w:rPr>
        <w:t xml:space="preserve"> 1، للاطّلاع على التفاصيل.</w:t>
      </w:r>
    </w:p>
    <w:p w14:paraId="16129C63" w14:textId="77777777" w:rsidR="00E921DF" w:rsidRPr="00096544" w:rsidRDefault="00E921DF" w:rsidP="00B64AE2">
      <w:pPr>
        <w:spacing w:after="40" w:line="280" w:lineRule="exact"/>
        <w:ind w:left="1134"/>
        <w:jc w:val="both"/>
        <w:rPr>
          <w:sz w:val="20"/>
          <w:szCs w:val="20"/>
          <w:rtl/>
          <w:lang w:val="en-GB" w:eastAsia="en-GB"/>
        </w:rPr>
      </w:pPr>
      <w:r w:rsidRPr="00096544">
        <w:rPr>
          <w:sz w:val="20"/>
          <w:szCs w:val="20"/>
          <w:rtl/>
          <w:lang w:val="en-GB" w:eastAsia="en-GB"/>
        </w:rPr>
        <w:t xml:space="preserve">(ب) </w:t>
      </w:r>
      <w:r w:rsidRPr="00096544">
        <w:rPr>
          <w:rFonts w:hint="cs"/>
          <w:sz w:val="20"/>
          <w:szCs w:val="20"/>
          <w:rtl/>
          <w:lang w:val="en-GB" w:eastAsia="en-GB"/>
        </w:rPr>
        <w:t xml:space="preserve"> </w:t>
      </w:r>
      <w:r w:rsidRPr="00096544">
        <w:rPr>
          <w:sz w:val="20"/>
          <w:szCs w:val="20"/>
          <w:rtl/>
          <w:lang w:val="en-GB" w:eastAsia="en-GB"/>
        </w:rPr>
        <w:t>إيرادات الاستثمار المكتسبة لصندوق النقد المشترك لموارد برنامج الأمم المتحدة للبيئة.</w:t>
      </w:r>
    </w:p>
    <w:p w14:paraId="6306489F" w14:textId="77777777" w:rsidR="00E921DF" w:rsidRPr="00EA2395" w:rsidRDefault="00E921DF" w:rsidP="00096544">
      <w:pPr>
        <w:spacing w:after="120" w:line="360" w:lineRule="exact"/>
        <w:ind w:left="1134"/>
        <w:jc w:val="both"/>
        <w:rPr>
          <w:sz w:val="24"/>
          <w:szCs w:val="24"/>
          <w:rtl/>
          <w:lang w:val="en-GB" w:eastAsia="en-GB"/>
        </w:rPr>
      </w:pPr>
      <w:r w:rsidRPr="00DB146C">
        <w:rPr>
          <w:szCs w:val="22"/>
        </w:rPr>
        <w:br w:type="page"/>
      </w:r>
      <w:r w:rsidRPr="00EA2395">
        <w:rPr>
          <w:sz w:val="24"/>
          <w:szCs w:val="24"/>
          <w:rtl/>
          <w:lang w:val="en-GB" w:eastAsia="en-GB"/>
        </w:rPr>
        <w:lastRenderedPageBreak/>
        <w:t>الجدول 2</w:t>
      </w:r>
    </w:p>
    <w:p w14:paraId="031CE09F" w14:textId="77777777" w:rsidR="00E921DF" w:rsidRPr="00EA2395" w:rsidRDefault="00E921DF" w:rsidP="00EA2395">
      <w:pPr>
        <w:keepNext/>
        <w:keepLines/>
        <w:suppressAutoHyphens/>
        <w:spacing w:after="120" w:line="360" w:lineRule="exact"/>
        <w:ind w:left="1134"/>
        <w:jc w:val="both"/>
        <w:rPr>
          <w:b/>
          <w:bCs/>
          <w:sz w:val="24"/>
          <w:szCs w:val="24"/>
          <w:lang w:val="en-CA" w:eastAsia="zh-TW"/>
        </w:rPr>
      </w:pPr>
      <w:r w:rsidRPr="00EA2395">
        <w:rPr>
          <w:b/>
          <w:bCs/>
          <w:sz w:val="24"/>
          <w:szCs w:val="24"/>
          <w:rtl/>
          <w:lang w:val="en-GB" w:eastAsia="en-GB"/>
        </w:rPr>
        <w:t xml:space="preserve">المساهمات المخصصة الغرض الواردة نقداً والتعهدات المالية </w:t>
      </w:r>
      <w:r w:rsidRPr="00EA2395">
        <w:rPr>
          <w:rFonts w:hint="cs"/>
          <w:b/>
          <w:bCs/>
          <w:sz w:val="24"/>
          <w:szCs w:val="24"/>
          <w:rtl/>
          <w:lang w:val="en-GB" w:eastAsia="en-GB"/>
        </w:rPr>
        <w:t>المقدمة</w:t>
      </w:r>
      <w:r w:rsidRPr="00EA2395">
        <w:rPr>
          <w:b/>
          <w:bCs/>
          <w:sz w:val="24"/>
          <w:szCs w:val="24"/>
          <w:rtl/>
          <w:lang w:val="en-GB" w:eastAsia="en-GB"/>
        </w:rPr>
        <w:t xml:space="preserve"> للفترة 2018-</w:t>
      </w:r>
      <w:r w:rsidRPr="00EA2395">
        <w:rPr>
          <w:rFonts w:hint="cs"/>
          <w:b/>
          <w:bCs/>
          <w:sz w:val="24"/>
          <w:szCs w:val="24"/>
          <w:rtl/>
          <w:lang w:val="en-GB" w:eastAsia="en-GB"/>
        </w:rPr>
        <w:t>2024</w:t>
      </w:r>
    </w:p>
    <w:p w14:paraId="05E1D39C" w14:textId="77777777" w:rsidR="00E921DF" w:rsidRPr="00EA2395" w:rsidRDefault="00E921DF" w:rsidP="00EA2395">
      <w:pPr>
        <w:keepNext/>
        <w:keepLines/>
        <w:suppressAutoHyphens/>
        <w:spacing w:after="120" w:line="360" w:lineRule="exact"/>
        <w:ind w:left="1134"/>
        <w:jc w:val="both"/>
        <w:rPr>
          <w:sz w:val="24"/>
          <w:szCs w:val="24"/>
          <w:rtl/>
          <w:lang w:val="en-GB" w:eastAsia="en-GB"/>
        </w:rPr>
      </w:pPr>
      <w:r w:rsidRPr="00EA2395">
        <w:rPr>
          <w:sz w:val="24"/>
          <w:szCs w:val="24"/>
          <w:rtl/>
          <w:lang w:val="en-GB" w:eastAsia="en-GB"/>
        </w:rPr>
        <w:t>(بدولارات الولايات المتحدة)</w:t>
      </w:r>
    </w:p>
    <w:tbl>
      <w:tblPr>
        <w:bidiVisual/>
        <w:tblW w:w="5067" w:type="pct"/>
        <w:tblLayout w:type="fixed"/>
        <w:tblLook w:val="04A0" w:firstRow="1" w:lastRow="0" w:firstColumn="1" w:lastColumn="0" w:noHBand="0" w:noVBand="1"/>
      </w:tblPr>
      <w:tblGrid>
        <w:gridCol w:w="2140"/>
        <w:gridCol w:w="2336"/>
        <w:gridCol w:w="1320"/>
        <w:gridCol w:w="1058"/>
        <w:gridCol w:w="992"/>
        <w:gridCol w:w="993"/>
        <w:gridCol w:w="992"/>
        <w:gridCol w:w="1130"/>
        <w:gridCol w:w="997"/>
        <w:gridCol w:w="850"/>
        <w:gridCol w:w="1701"/>
      </w:tblGrid>
      <w:tr w:rsidR="00D237CE" w:rsidRPr="001E226D" w14:paraId="330A1218" w14:textId="77777777" w:rsidTr="00D237CE">
        <w:trPr>
          <w:trHeight w:val="57"/>
          <w:tblHeader/>
        </w:trPr>
        <w:tc>
          <w:tcPr>
            <w:tcW w:w="2138" w:type="dxa"/>
            <w:vMerge w:val="restart"/>
            <w:tcBorders>
              <w:top w:val="single" w:sz="4" w:space="0" w:color="auto"/>
              <w:bottom w:val="single" w:sz="12" w:space="0" w:color="000000"/>
              <w:right w:val="nil"/>
            </w:tcBorders>
            <w:shd w:val="clear" w:color="auto" w:fill="auto"/>
            <w:noWrap/>
            <w:vAlign w:val="bottom"/>
            <w:hideMark/>
          </w:tcPr>
          <w:p w14:paraId="437FC2B8" w14:textId="77777777" w:rsidR="00E921DF" w:rsidRPr="0042721B" w:rsidRDefault="00E921DF" w:rsidP="00493E7F">
            <w:pPr>
              <w:pStyle w:val="Normal-pool"/>
              <w:bidi/>
              <w:spacing w:before="20" w:after="40" w:line="300" w:lineRule="exact"/>
              <w:jc w:val="both"/>
              <w:rPr>
                <w:rFonts w:ascii="Simplified Arabic" w:hAnsi="Simplified Arabic" w:cs="Simplified Arabic" w:hint="cs"/>
                <w:i/>
                <w:iCs/>
              </w:rPr>
            </w:pPr>
            <w:bookmarkStart w:id="4" w:name="_Hlk104297824"/>
            <w:r w:rsidRPr="0042721B">
              <w:rPr>
                <w:rFonts w:ascii="Simplified Arabic" w:eastAsia="DengXian" w:hAnsi="Simplified Arabic" w:cs="Simplified Arabic" w:hint="cs"/>
                <w:i/>
                <w:iCs/>
                <w:rtl/>
                <w:lang w:eastAsia="en-GB"/>
              </w:rPr>
              <w:t>الحكومة/المؤسسة</w:t>
            </w:r>
          </w:p>
        </w:tc>
        <w:tc>
          <w:tcPr>
            <w:tcW w:w="2334" w:type="dxa"/>
            <w:vMerge w:val="restart"/>
            <w:tcBorders>
              <w:top w:val="single" w:sz="4" w:space="0" w:color="auto"/>
              <w:left w:val="nil"/>
              <w:bottom w:val="single" w:sz="12" w:space="0" w:color="000000"/>
              <w:right w:val="nil"/>
            </w:tcBorders>
            <w:shd w:val="clear" w:color="auto" w:fill="auto"/>
            <w:noWrap/>
            <w:vAlign w:val="bottom"/>
            <w:hideMark/>
          </w:tcPr>
          <w:p w14:paraId="175DDC69" w14:textId="77777777" w:rsidR="00E921DF" w:rsidRPr="0042721B" w:rsidRDefault="00E921DF" w:rsidP="00493E7F">
            <w:pPr>
              <w:pStyle w:val="Normal-pool"/>
              <w:bidi/>
              <w:spacing w:before="20" w:after="40" w:line="300" w:lineRule="exact"/>
              <w:jc w:val="both"/>
              <w:rPr>
                <w:rFonts w:ascii="Simplified Arabic" w:hAnsi="Simplified Arabic" w:cs="Simplified Arabic" w:hint="cs"/>
                <w:i/>
                <w:iCs/>
              </w:rPr>
            </w:pPr>
            <w:r w:rsidRPr="0042721B">
              <w:rPr>
                <w:rFonts w:ascii="Simplified Arabic" w:eastAsia="DengXian" w:hAnsi="Simplified Arabic" w:cs="Simplified Arabic" w:hint="cs"/>
                <w:i/>
                <w:iCs/>
                <w:rtl/>
                <w:lang w:eastAsia="en-GB"/>
              </w:rPr>
              <w:t>النشاط</w:t>
            </w:r>
          </w:p>
        </w:tc>
        <w:tc>
          <w:tcPr>
            <w:tcW w:w="1319" w:type="dxa"/>
            <w:vMerge w:val="restart"/>
            <w:tcBorders>
              <w:top w:val="single" w:sz="4" w:space="0" w:color="auto"/>
              <w:left w:val="nil"/>
              <w:bottom w:val="single" w:sz="12" w:space="0" w:color="000000"/>
              <w:right w:val="nil"/>
            </w:tcBorders>
            <w:shd w:val="clear" w:color="auto" w:fill="auto"/>
            <w:vAlign w:val="bottom"/>
            <w:hideMark/>
          </w:tcPr>
          <w:p w14:paraId="06DD6EF5" w14:textId="77777777" w:rsidR="00E921DF" w:rsidRPr="0042721B" w:rsidRDefault="00E921DF" w:rsidP="00493E7F">
            <w:pPr>
              <w:pStyle w:val="Normal-pool"/>
              <w:bidi/>
              <w:spacing w:before="20" w:after="40" w:line="300" w:lineRule="exact"/>
              <w:jc w:val="both"/>
              <w:rPr>
                <w:rFonts w:ascii="Simplified Arabic" w:hAnsi="Simplified Arabic" w:cs="Simplified Arabic" w:hint="cs"/>
                <w:i/>
                <w:iCs/>
              </w:rPr>
            </w:pPr>
            <w:r w:rsidRPr="0042721B">
              <w:rPr>
                <w:rFonts w:ascii="Simplified Arabic" w:eastAsia="DengXian" w:hAnsi="Simplified Arabic" w:cs="Simplified Arabic" w:hint="cs"/>
                <w:i/>
                <w:iCs/>
                <w:rtl/>
                <w:lang w:eastAsia="en-GB"/>
              </w:rPr>
              <w:t>نوع الدعم</w:t>
            </w:r>
          </w:p>
        </w:tc>
        <w:tc>
          <w:tcPr>
            <w:tcW w:w="5165" w:type="dxa"/>
            <w:gridSpan w:val="5"/>
            <w:tcBorders>
              <w:top w:val="single" w:sz="4" w:space="0" w:color="auto"/>
              <w:left w:val="nil"/>
              <w:bottom w:val="single" w:sz="4" w:space="0" w:color="auto"/>
              <w:right w:val="single" w:sz="4" w:space="0" w:color="auto"/>
            </w:tcBorders>
            <w:shd w:val="clear" w:color="auto" w:fill="auto"/>
            <w:vAlign w:val="bottom"/>
            <w:hideMark/>
          </w:tcPr>
          <w:p w14:paraId="77F65310" w14:textId="77777777" w:rsidR="00E921DF" w:rsidRPr="001E226D" w:rsidRDefault="00E921DF" w:rsidP="00493E7F">
            <w:pPr>
              <w:pStyle w:val="Normal-pool"/>
              <w:bidi/>
              <w:spacing w:before="20" w:after="40" w:line="300" w:lineRule="exact"/>
              <w:jc w:val="center"/>
              <w:rPr>
                <w:rFonts w:cs="Simplified Arabic"/>
                <w:i/>
                <w:iCs/>
                <w:sz w:val="18"/>
              </w:rPr>
            </w:pPr>
            <w:r w:rsidRPr="001E226D">
              <w:rPr>
                <w:rFonts w:eastAsia="DengXian" w:cs="Simplified Arabic"/>
                <w:i/>
                <w:iCs/>
                <w:sz w:val="18"/>
                <w:rtl/>
                <w:lang w:eastAsia="en-GB"/>
              </w:rPr>
              <w:t>المساهمات الواردة</w:t>
            </w:r>
          </w:p>
        </w:tc>
        <w:tc>
          <w:tcPr>
            <w:tcW w:w="3547" w:type="dxa"/>
            <w:gridSpan w:val="3"/>
            <w:tcBorders>
              <w:top w:val="single" w:sz="4" w:space="0" w:color="auto"/>
              <w:left w:val="single" w:sz="4" w:space="0" w:color="auto"/>
              <w:bottom w:val="single" w:sz="6" w:space="0" w:color="auto"/>
            </w:tcBorders>
            <w:shd w:val="clear" w:color="auto" w:fill="auto"/>
            <w:vAlign w:val="bottom"/>
            <w:hideMark/>
          </w:tcPr>
          <w:p w14:paraId="3FDD9781" w14:textId="77777777" w:rsidR="00E921DF" w:rsidRPr="001E226D" w:rsidRDefault="00E921DF" w:rsidP="00493E7F">
            <w:pPr>
              <w:pStyle w:val="Normal-pool"/>
              <w:bidi/>
              <w:spacing w:before="20" w:after="40" w:line="300" w:lineRule="exact"/>
              <w:jc w:val="center"/>
              <w:rPr>
                <w:rFonts w:cs="Simplified Arabic"/>
                <w:i/>
                <w:iCs/>
                <w:sz w:val="18"/>
                <w:lang w:bidi="ar-EG"/>
              </w:rPr>
            </w:pPr>
            <w:r w:rsidRPr="001E226D">
              <w:rPr>
                <w:rFonts w:eastAsia="DengXian" w:cs="Simplified Arabic"/>
                <w:i/>
                <w:iCs/>
                <w:sz w:val="18"/>
                <w:rtl/>
                <w:lang w:eastAsia="en-GB"/>
              </w:rPr>
              <w:t>التعهدات المالية</w:t>
            </w:r>
            <w:r w:rsidRPr="001E226D">
              <w:rPr>
                <w:rFonts w:eastAsia="DengXian" w:cs="Simplified Arabic" w:hint="cs"/>
                <w:i/>
                <w:iCs/>
                <w:sz w:val="18"/>
                <w:rtl/>
                <w:lang w:eastAsia="en-GB" w:bidi="ar-EG"/>
              </w:rPr>
              <w:t xml:space="preserve"> المقدمة</w:t>
            </w:r>
          </w:p>
        </w:tc>
      </w:tr>
      <w:tr w:rsidR="005F0FC8" w:rsidRPr="001E226D" w14:paraId="1CE00C00" w14:textId="77777777" w:rsidTr="00D237CE">
        <w:trPr>
          <w:trHeight w:val="57"/>
          <w:tblHeader/>
        </w:trPr>
        <w:tc>
          <w:tcPr>
            <w:tcW w:w="2138" w:type="dxa"/>
            <w:vMerge/>
            <w:tcBorders>
              <w:top w:val="nil"/>
              <w:bottom w:val="single" w:sz="12" w:space="0" w:color="auto"/>
              <w:right w:val="nil"/>
            </w:tcBorders>
            <w:hideMark/>
          </w:tcPr>
          <w:p w14:paraId="24650194" w14:textId="77777777" w:rsidR="00E921DF" w:rsidRPr="0042721B" w:rsidRDefault="00E921DF" w:rsidP="00493E7F">
            <w:pPr>
              <w:pStyle w:val="Normal-pool"/>
              <w:bidi/>
              <w:spacing w:before="20" w:after="40" w:line="300" w:lineRule="exact"/>
              <w:jc w:val="both"/>
              <w:rPr>
                <w:rFonts w:ascii="Simplified Arabic" w:hAnsi="Simplified Arabic" w:cs="Simplified Arabic" w:hint="cs"/>
                <w:i/>
                <w:iCs/>
              </w:rPr>
            </w:pPr>
          </w:p>
        </w:tc>
        <w:tc>
          <w:tcPr>
            <w:tcW w:w="2334" w:type="dxa"/>
            <w:vMerge/>
            <w:tcBorders>
              <w:top w:val="nil"/>
              <w:left w:val="nil"/>
              <w:bottom w:val="single" w:sz="12" w:space="0" w:color="auto"/>
              <w:right w:val="nil"/>
            </w:tcBorders>
            <w:hideMark/>
          </w:tcPr>
          <w:p w14:paraId="51FA62F5" w14:textId="77777777" w:rsidR="00E921DF" w:rsidRPr="0042721B" w:rsidRDefault="00E921DF" w:rsidP="00493E7F">
            <w:pPr>
              <w:pStyle w:val="Normal-pool"/>
              <w:bidi/>
              <w:spacing w:before="20" w:after="40" w:line="300" w:lineRule="exact"/>
              <w:jc w:val="both"/>
              <w:rPr>
                <w:rFonts w:ascii="Simplified Arabic" w:hAnsi="Simplified Arabic" w:cs="Simplified Arabic" w:hint="cs"/>
                <w:i/>
                <w:iCs/>
              </w:rPr>
            </w:pPr>
          </w:p>
        </w:tc>
        <w:tc>
          <w:tcPr>
            <w:tcW w:w="1319" w:type="dxa"/>
            <w:vMerge/>
            <w:tcBorders>
              <w:top w:val="nil"/>
              <w:left w:val="nil"/>
              <w:bottom w:val="single" w:sz="12" w:space="0" w:color="auto"/>
              <w:right w:val="nil"/>
            </w:tcBorders>
            <w:hideMark/>
          </w:tcPr>
          <w:p w14:paraId="0DB322D4" w14:textId="77777777" w:rsidR="00E921DF" w:rsidRPr="0042721B" w:rsidRDefault="00E921DF" w:rsidP="00493E7F">
            <w:pPr>
              <w:pStyle w:val="Normal-pool"/>
              <w:bidi/>
              <w:spacing w:before="20" w:after="40" w:line="300" w:lineRule="exact"/>
              <w:jc w:val="both"/>
              <w:rPr>
                <w:rFonts w:ascii="Simplified Arabic" w:hAnsi="Simplified Arabic" w:cs="Simplified Arabic" w:hint="cs"/>
                <w:i/>
                <w:iCs/>
              </w:rPr>
            </w:pPr>
          </w:p>
        </w:tc>
        <w:tc>
          <w:tcPr>
            <w:tcW w:w="1058" w:type="dxa"/>
            <w:tcBorders>
              <w:top w:val="single" w:sz="4" w:space="0" w:color="auto"/>
              <w:left w:val="nil"/>
              <w:bottom w:val="single" w:sz="12" w:space="0" w:color="auto"/>
              <w:right w:val="nil"/>
            </w:tcBorders>
            <w:shd w:val="clear" w:color="auto" w:fill="auto"/>
            <w:hideMark/>
          </w:tcPr>
          <w:p w14:paraId="2C4BDFFB"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2018</w:t>
            </w:r>
          </w:p>
        </w:tc>
        <w:tc>
          <w:tcPr>
            <w:tcW w:w="992" w:type="dxa"/>
            <w:tcBorders>
              <w:top w:val="single" w:sz="4" w:space="0" w:color="auto"/>
              <w:left w:val="nil"/>
              <w:bottom w:val="single" w:sz="12" w:space="0" w:color="auto"/>
              <w:right w:val="nil"/>
            </w:tcBorders>
            <w:shd w:val="clear" w:color="auto" w:fill="auto"/>
            <w:hideMark/>
          </w:tcPr>
          <w:p w14:paraId="75DC662A"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2019</w:t>
            </w:r>
          </w:p>
        </w:tc>
        <w:tc>
          <w:tcPr>
            <w:tcW w:w="993" w:type="dxa"/>
            <w:tcBorders>
              <w:top w:val="single" w:sz="4" w:space="0" w:color="auto"/>
              <w:left w:val="nil"/>
              <w:bottom w:val="single" w:sz="12" w:space="0" w:color="auto"/>
              <w:right w:val="nil"/>
            </w:tcBorders>
            <w:shd w:val="clear" w:color="auto" w:fill="auto"/>
            <w:hideMark/>
          </w:tcPr>
          <w:p w14:paraId="23484C20"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2020</w:t>
            </w:r>
          </w:p>
        </w:tc>
        <w:tc>
          <w:tcPr>
            <w:tcW w:w="992" w:type="dxa"/>
            <w:tcBorders>
              <w:top w:val="single" w:sz="4" w:space="0" w:color="auto"/>
              <w:left w:val="nil"/>
              <w:bottom w:val="single" w:sz="12" w:space="0" w:color="auto"/>
              <w:right w:val="nil"/>
            </w:tcBorders>
            <w:shd w:val="clear" w:color="auto" w:fill="auto"/>
            <w:hideMark/>
          </w:tcPr>
          <w:p w14:paraId="279D2CA3"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2021</w:t>
            </w:r>
          </w:p>
        </w:tc>
        <w:tc>
          <w:tcPr>
            <w:tcW w:w="1130" w:type="dxa"/>
            <w:tcBorders>
              <w:top w:val="single" w:sz="4" w:space="0" w:color="auto"/>
              <w:left w:val="nil"/>
              <w:bottom w:val="single" w:sz="12" w:space="0" w:color="auto"/>
              <w:right w:val="single" w:sz="6" w:space="0" w:color="auto"/>
            </w:tcBorders>
            <w:shd w:val="clear" w:color="auto" w:fill="auto"/>
            <w:hideMark/>
          </w:tcPr>
          <w:p w14:paraId="53C627DB"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2022</w:t>
            </w:r>
          </w:p>
        </w:tc>
        <w:tc>
          <w:tcPr>
            <w:tcW w:w="997" w:type="dxa"/>
            <w:tcBorders>
              <w:top w:val="single" w:sz="6" w:space="0" w:color="auto"/>
              <w:left w:val="nil"/>
              <w:bottom w:val="single" w:sz="12" w:space="0" w:color="auto"/>
              <w:right w:val="nil"/>
            </w:tcBorders>
            <w:shd w:val="clear" w:color="auto" w:fill="auto"/>
            <w:hideMark/>
          </w:tcPr>
          <w:p w14:paraId="73F3D0B3"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2023</w:t>
            </w:r>
          </w:p>
        </w:tc>
        <w:tc>
          <w:tcPr>
            <w:tcW w:w="850" w:type="dxa"/>
            <w:tcBorders>
              <w:top w:val="single" w:sz="6" w:space="0" w:color="auto"/>
              <w:left w:val="nil"/>
              <w:bottom w:val="single" w:sz="12" w:space="0" w:color="auto"/>
              <w:right w:val="nil"/>
            </w:tcBorders>
            <w:shd w:val="clear" w:color="auto" w:fill="auto"/>
            <w:hideMark/>
          </w:tcPr>
          <w:p w14:paraId="6B9A628E"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cs="Simplified Arabic"/>
                <w:i/>
                <w:iCs/>
                <w:sz w:val="18"/>
              </w:rPr>
              <w:t>2024</w:t>
            </w:r>
          </w:p>
        </w:tc>
        <w:tc>
          <w:tcPr>
            <w:tcW w:w="1700" w:type="dxa"/>
            <w:tcBorders>
              <w:top w:val="single" w:sz="6" w:space="0" w:color="auto"/>
              <w:left w:val="nil"/>
              <w:bottom w:val="single" w:sz="12" w:space="0" w:color="auto"/>
            </w:tcBorders>
            <w:shd w:val="clear" w:color="auto" w:fill="auto"/>
            <w:hideMark/>
          </w:tcPr>
          <w:p w14:paraId="1CC3C16C" w14:textId="77777777" w:rsidR="00E921DF" w:rsidRPr="001E226D" w:rsidRDefault="00E921DF" w:rsidP="00493E7F">
            <w:pPr>
              <w:pStyle w:val="Normal-pool"/>
              <w:bidi/>
              <w:spacing w:before="20" w:after="40" w:line="300" w:lineRule="exact"/>
              <w:jc w:val="both"/>
              <w:rPr>
                <w:rFonts w:cs="Simplified Arabic"/>
                <w:i/>
                <w:iCs/>
                <w:sz w:val="18"/>
              </w:rPr>
            </w:pPr>
            <w:r w:rsidRPr="001E226D">
              <w:rPr>
                <w:rFonts w:eastAsia="DengXian" w:cs="Simplified Arabic"/>
                <w:i/>
                <w:iCs/>
                <w:sz w:val="18"/>
                <w:rtl/>
                <w:lang w:eastAsia="en-GB"/>
              </w:rPr>
              <w:t>مجموع التعهدات المالية</w:t>
            </w:r>
          </w:p>
        </w:tc>
      </w:tr>
      <w:tr w:rsidR="00E921DF" w:rsidRPr="001E226D" w14:paraId="7DBC3526" w14:textId="77777777" w:rsidTr="00D237CE">
        <w:trPr>
          <w:trHeight w:val="57"/>
        </w:trPr>
        <w:tc>
          <w:tcPr>
            <w:tcW w:w="10956" w:type="dxa"/>
            <w:gridSpan w:val="8"/>
            <w:tcBorders>
              <w:top w:val="nil"/>
              <w:right w:val="single" w:sz="4" w:space="0" w:color="auto"/>
            </w:tcBorders>
            <w:shd w:val="clear" w:color="auto" w:fill="auto"/>
          </w:tcPr>
          <w:p w14:paraId="5A392594" w14:textId="77777777" w:rsidR="00E921DF" w:rsidRPr="0042721B" w:rsidRDefault="00E921DF" w:rsidP="00493E7F">
            <w:pPr>
              <w:pStyle w:val="Normal-pool"/>
              <w:bidi/>
              <w:spacing w:before="20" w:after="40" w:line="300" w:lineRule="exact"/>
              <w:jc w:val="both"/>
              <w:rPr>
                <w:rFonts w:ascii="Simplified Arabic" w:hAnsi="Simplified Arabic" w:cs="Simplified Arabic" w:hint="cs"/>
              </w:rPr>
            </w:pPr>
            <w:r w:rsidRPr="0042721B">
              <w:rPr>
                <w:rFonts w:ascii="Simplified Arabic" w:eastAsia="DengXian" w:hAnsi="Simplified Arabic" w:cs="Simplified Arabic" w:hint="cs"/>
                <w:b/>
                <w:bCs/>
                <w:rtl/>
                <w:lang w:eastAsia="en-GB"/>
              </w:rPr>
              <w:t>1- المساهمات المخصصة الغرض الواردة نقداً لدعم برنامج العمل المعتمد</w:t>
            </w:r>
          </w:p>
        </w:tc>
        <w:tc>
          <w:tcPr>
            <w:tcW w:w="997" w:type="dxa"/>
            <w:tcBorders>
              <w:top w:val="nil"/>
              <w:left w:val="single" w:sz="4" w:space="0" w:color="auto"/>
            </w:tcBorders>
            <w:shd w:val="clear" w:color="auto" w:fill="auto"/>
            <w:noWrap/>
          </w:tcPr>
          <w:p w14:paraId="5D6386D7" w14:textId="77777777" w:rsidR="00E921DF" w:rsidRPr="001E226D" w:rsidRDefault="00E921DF" w:rsidP="00493E7F">
            <w:pPr>
              <w:pStyle w:val="Normal-pool"/>
              <w:bidi/>
              <w:spacing w:before="20" w:after="40" w:line="300" w:lineRule="exact"/>
              <w:jc w:val="both"/>
              <w:rPr>
                <w:rFonts w:cs="Simplified Arabic"/>
                <w:sz w:val="18"/>
              </w:rPr>
            </w:pPr>
          </w:p>
        </w:tc>
        <w:tc>
          <w:tcPr>
            <w:tcW w:w="850" w:type="dxa"/>
            <w:tcBorders>
              <w:top w:val="nil"/>
            </w:tcBorders>
            <w:shd w:val="clear" w:color="auto" w:fill="auto"/>
            <w:noWrap/>
          </w:tcPr>
          <w:p w14:paraId="4E38CB68" w14:textId="77777777" w:rsidR="00E921DF" w:rsidRPr="001E226D" w:rsidRDefault="00E921DF" w:rsidP="00493E7F">
            <w:pPr>
              <w:pStyle w:val="Normal-pool"/>
              <w:bidi/>
              <w:spacing w:before="20" w:after="40" w:line="300" w:lineRule="exact"/>
              <w:jc w:val="both"/>
              <w:rPr>
                <w:rFonts w:cs="Simplified Arabic"/>
                <w:sz w:val="18"/>
              </w:rPr>
            </w:pPr>
          </w:p>
        </w:tc>
        <w:tc>
          <w:tcPr>
            <w:tcW w:w="1700" w:type="dxa"/>
            <w:tcBorders>
              <w:top w:val="nil"/>
            </w:tcBorders>
            <w:shd w:val="clear" w:color="auto" w:fill="auto"/>
            <w:noWrap/>
          </w:tcPr>
          <w:p w14:paraId="73E044CC" w14:textId="77777777" w:rsidR="00E921DF" w:rsidRPr="001E226D" w:rsidRDefault="00E921DF" w:rsidP="00493E7F">
            <w:pPr>
              <w:pStyle w:val="Normal-pool"/>
              <w:bidi/>
              <w:spacing w:before="20" w:after="40" w:line="300" w:lineRule="exact"/>
              <w:jc w:val="both"/>
              <w:rPr>
                <w:rFonts w:cs="Simplified Arabic"/>
                <w:sz w:val="18"/>
              </w:rPr>
            </w:pPr>
          </w:p>
        </w:tc>
      </w:tr>
      <w:tr w:rsidR="00E921DF" w:rsidRPr="001E226D" w14:paraId="6FC5B23F" w14:textId="77777777" w:rsidTr="00D237CE">
        <w:trPr>
          <w:trHeight w:val="57"/>
        </w:trPr>
        <w:tc>
          <w:tcPr>
            <w:tcW w:w="10956" w:type="dxa"/>
            <w:gridSpan w:val="8"/>
            <w:tcBorders>
              <w:top w:val="nil"/>
              <w:right w:val="single" w:sz="4" w:space="0" w:color="auto"/>
            </w:tcBorders>
            <w:shd w:val="clear" w:color="auto" w:fill="auto"/>
          </w:tcPr>
          <w:p w14:paraId="384FFA80" w14:textId="77777777" w:rsidR="00E921DF" w:rsidRPr="0042721B" w:rsidRDefault="00E921DF" w:rsidP="00493E7F">
            <w:pPr>
              <w:pStyle w:val="Normal-pool"/>
              <w:bidi/>
              <w:spacing w:before="20" w:after="40" w:line="300" w:lineRule="exact"/>
              <w:jc w:val="both"/>
              <w:rPr>
                <w:rFonts w:ascii="Simplified Arabic" w:hAnsi="Simplified Arabic" w:cs="Simplified Arabic" w:hint="cs"/>
              </w:rPr>
            </w:pPr>
            <w:r w:rsidRPr="0042721B">
              <w:rPr>
                <w:rFonts w:ascii="Simplified Arabic" w:eastAsia="DengXian" w:hAnsi="Simplified Arabic" w:cs="Simplified Arabic" w:hint="cs"/>
                <w:b/>
                <w:bCs/>
                <w:rtl/>
                <w:lang w:eastAsia="en-GB"/>
              </w:rPr>
              <w:t>1-1 المساهمات المخصصة الغرض الواردة من الحكومات نقداً لدعم برنامج العمل المعتمد</w:t>
            </w:r>
          </w:p>
        </w:tc>
        <w:tc>
          <w:tcPr>
            <w:tcW w:w="997" w:type="dxa"/>
            <w:tcBorders>
              <w:top w:val="nil"/>
              <w:left w:val="single" w:sz="4" w:space="0" w:color="auto"/>
            </w:tcBorders>
            <w:shd w:val="clear" w:color="auto" w:fill="auto"/>
            <w:noWrap/>
          </w:tcPr>
          <w:p w14:paraId="6F49D88A" w14:textId="77777777" w:rsidR="00E921DF" w:rsidRPr="001E226D" w:rsidRDefault="00E921DF" w:rsidP="00493E7F">
            <w:pPr>
              <w:pStyle w:val="Normal-pool"/>
              <w:bidi/>
              <w:spacing w:before="20" w:after="40" w:line="300" w:lineRule="exact"/>
              <w:jc w:val="both"/>
              <w:rPr>
                <w:rFonts w:cs="Simplified Arabic"/>
                <w:sz w:val="18"/>
              </w:rPr>
            </w:pPr>
          </w:p>
        </w:tc>
        <w:tc>
          <w:tcPr>
            <w:tcW w:w="850" w:type="dxa"/>
            <w:tcBorders>
              <w:top w:val="nil"/>
            </w:tcBorders>
            <w:shd w:val="clear" w:color="auto" w:fill="auto"/>
            <w:noWrap/>
          </w:tcPr>
          <w:p w14:paraId="7F051061" w14:textId="77777777" w:rsidR="00E921DF" w:rsidRPr="001E226D" w:rsidRDefault="00E921DF" w:rsidP="00493E7F">
            <w:pPr>
              <w:pStyle w:val="Normal-pool"/>
              <w:bidi/>
              <w:spacing w:before="20" w:after="40" w:line="300" w:lineRule="exact"/>
              <w:jc w:val="both"/>
              <w:rPr>
                <w:rFonts w:cs="Simplified Arabic"/>
                <w:sz w:val="18"/>
              </w:rPr>
            </w:pPr>
          </w:p>
        </w:tc>
        <w:tc>
          <w:tcPr>
            <w:tcW w:w="1700" w:type="dxa"/>
            <w:tcBorders>
              <w:top w:val="nil"/>
            </w:tcBorders>
            <w:shd w:val="clear" w:color="auto" w:fill="auto"/>
            <w:noWrap/>
          </w:tcPr>
          <w:p w14:paraId="005248F6" w14:textId="77777777" w:rsidR="00E921DF" w:rsidRPr="001E226D" w:rsidRDefault="00E921DF" w:rsidP="00493E7F">
            <w:pPr>
              <w:pStyle w:val="Normal-pool"/>
              <w:bidi/>
              <w:spacing w:before="20" w:after="40" w:line="300" w:lineRule="exact"/>
              <w:jc w:val="both"/>
              <w:rPr>
                <w:rFonts w:cs="Simplified Arabic"/>
                <w:sz w:val="18"/>
              </w:rPr>
            </w:pPr>
          </w:p>
        </w:tc>
      </w:tr>
      <w:tr w:rsidR="005F0FC8" w:rsidRPr="001E226D" w14:paraId="510A6ECF" w14:textId="77777777" w:rsidTr="00D237CE">
        <w:trPr>
          <w:trHeight w:val="57"/>
        </w:trPr>
        <w:tc>
          <w:tcPr>
            <w:tcW w:w="2138" w:type="dxa"/>
            <w:tcBorders>
              <w:top w:val="nil"/>
            </w:tcBorders>
            <w:shd w:val="clear" w:color="auto" w:fill="auto"/>
            <w:hideMark/>
          </w:tcPr>
          <w:p w14:paraId="0E541387"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كندا</w:t>
            </w:r>
          </w:p>
        </w:tc>
        <w:tc>
          <w:tcPr>
            <w:tcW w:w="2334" w:type="dxa"/>
            <w:tcBorders>
              <w:top w:val="nil"/>
            </w:tcBorders>
            <w:shd w:val="clear" w:color="auto" w:fill="auto"/>
            <w:hideMark/>
          </w:tcPr>
          <w:p w14:paraId="4A7DCE7A"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لبرنامج العمل</w:t>
            </w:r>
          </w:p>
        </w:tc>
        <w:tc>
          <w:tcPr>
            <w:tcW w:w="1319" w:type="dxa"/>
            <w:tcBorders>
              <w:top w:val="nil"/>
            </w:tcBorders>
            <w:shd w:val="clear" w:color="auto" w:fill="auto"/>
            <w:hideMark/>
          </w:tcPr>
          <w:p w14:paraId="5766ED25"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للنواتج</w:t>
            </w:r>
          </w:p>
        </w:tc>
        <w:tc>
          <w:tcPr>
            <w:tcW w:w="1058" w:type="dxa"/>
            <w:tcBorders>
              <w:top w:val="nil"/>
            </w:tcBorders>
            <w:shd w:val="clear" w:color="auto" w:fill="auto"/>
            <w:noWrap/>
            <w:hideMark/>
          </w:tcPr>
          <w:p w14:paraId="22A48194" w14:textId="77777777" w:rsidR="00E921DF" w:rsidRPr="00BD0174" w:rsidRDefault="00E921DF" w:rsidP="00493E7F">
            <w:pPr>
              <w:pStyle w:val="Normal-pool"/>
              <w:bidi/>
              <w:spacing w:before="20" w:after="40" w:line="300" w:lineRule="exact"/>
              <w:jc w:val="both"/>
              <w:rPr>
                <w:rFonts w:cs="Simplified Arabic"/>
              </w:rPr>
            </w:pPr>
            <w:r w:rsidRPr="00BD0174">
              <w:t>25 583</w:t>
            </w:r>
          </w:p>
        </w:tc>
        <w:tc>
          <w:tcPr>
            <w:tcW w:w="992" w:type="dxa"/>
            <w:tcBorders>
              <w:top w:val="nil"/>
            </w:tcBorders>
            <w:shd w:val="clear" w:color="auto" w:fill="auto"/>
            <w:noWrap/>
            <w:hideMark/>
          </w:tcPr>
          <w:p w14:paraId="1C0BDC24" w14:textId="77777777" w:rsidR="00E921DF" w:rsidRPr="00BD0174" w:rsidRDefault="00E921DF" w:rsidP="00493E7F">
            <w:pPr>
              <w:pStyle w:val="Normal-pool"/>
              <w:bidi/>
              <w:spacing w:before="20" w:after="40" w:line="300" w:lineRule="exact"/>
              <w:jc w:val="both"/>
              <w:rPr>
                <w:rFonts w:cs="Simplified Arabic"/>
              </w:rPr>
            </w:pPr>
            <w:r w:rsidRPr="00BD0174">
              <w:t>30 312</w:t>
            </w:r>
          </w:p>
        </w:tc>
        <w:tc>
          <w:tcPr>
            <w:tcW w:w="993" w:type="dxa"/>
            <w:tcBorders>
              <w:top w:val="nil"/>
            </w:tcBorders>
            <w:shd w:val="clear" w:color="auto" w:fill="auto"/>
            <w:noWrap/>
            <w:hideMark/>
          </w:tcPr>
          <w:p w14:paraId="0E090E99" w14:textId="77777777" w:rsidR="00E921DF" w:rsidRPr="00BD0174" w:rsidRDefault="00E921DF" w:rsidP="00493E7F">
            <w:pPr>
              <w:pStyle w:val="Normal-pool"/>
              <w:bidi/>
              <w:spacing w:before="20" w:after="40" w:line="300" w:lineRule="exact"/>
              <w:jc w:val="both"/>
              <w:rPr>
                <w:rFonts w:cs="Simplified Arabic"/>
              </w:rPr>
            </w:pPr>
            <w:r w:rsidRPr="00BD0174">
              <w:t>31 260</w:t>
            </w:r>
          </w:p>
        </w:tc>
        <w:tc>
          <w:tcPr>
            <w:tcW w:w="992" w:type="dxa"/>
            <w:tcBorders>
              <w:top w:val="nil"/>
            </w:tcBorders>
            <w:shd w:val="clear" w:color="auto" w:fill="auto"/>
            <w:noWrap/>
            <w:hideMark/>
          </w:tcPr>
          <w:p w14:paraId="0C81BBEE" w14:textId="77777777" w:rsidR="00E921DF" w:rsidRPr="00BD0174" w:rsidRDefault="00E921DF" w:rsidP="00493E7F">
            <w:pPr>
              <w:pStyle w:val="Normal-pool"/>
              <w:bidi/>
              <w:spacing w:before="20" w:after="40" w:line="300" w:lineRule="exact"/>
              <w:jc w:val="both"/>
              <w:rPr>
                <w:rFonts w:cs="Simplified Arabic"/>
              </w:rPr>
            </w:pPr>
            <w:r w:rsidRPr="00BD0174">
              <w:t>31 216</w:t>
            </w:r>
          </w:p>
        </w:tc>
        <w:tc>
          <w:tcPr>
            <w:tcW w:w="1130" w:type="dxa"/>
            <w:tcBorders>
              <w:top w:val="nil"/>
              <w:right w:val="single" w:sz="4" w:space="0" w:color="auto"/>
            </w:tcBorders>
            <w:shd w:val="clear" w:color="auto" w:fill="auto"/>
            <w:noWrap/>
            <w:hideMark/>
          </w:tcPr>
          <w:p w14:paraId="681363B6" w14:textId="77777777" w:rsidR="00E921DF" w:rsidRPr="00BD0174" w:rsidRDefault="00E921DF" w:rsidP="00493E7F">
            <w:pPr>
              <w:pStyle w:val="Normal-pool"/>
              <w:bidi/>
              <w:spacing w:before="20" w:after="40" w:line="300" w:lineRule="exact"/>
              <w:jc w:val="both"/>
              <w:rPr>
                <w:rFonts w:cs="Simplified Arabic"/>
              </w:rPr>
            </w:pPr>
            <w:r w:rsidRPr="00BD0174">
              <w:t>31 119</w:t>
            </w:r>
          </w:p>
        </w:tc>
        <w:tc>
          <w:tcPr>
            <w:tcW w:w="997" w:type="dxa"/>
            <w:tcBorders>
              <w:top w:val="nil"/>
              <w:left w:val="single" w:sz="4" w:space="0" w:color="auto"/>
            </w:tcBorders>
            <w:shd w:val="clear" w:color="auto" w:fill="auto"/>
            <w:noWrap/>
            <w:hideMark/>
          </w:tcPr>
          <w:p w14:paraId="4AE53D8B" w14:textId="77777777" w:rsidR="00E921DF" w:rsidRPr="00BD0174" w:rsidRDefault="00E921DF" w:rsidP="00493E7F">
            <w:pPr>
              <w:pStyle w:val="Normal-pool"/>
              <w:bidi/>
              <w:spacing w:before="20" w:after="40" w:line="300" w:lineRule="exact"/>
              <w:jc w:val="both"/>
              <w:rPr>
                <w:rFonts w:cs="Simplified Arabic"/>
              </w:rPr>
            </w:pPr>
            <w:r w:rsidRPr="00BD0174">
              <w:t>29 347</w:t>
            </w:r>
          </w:p>
        </w:tc>
        <w:tc>
          <w:tcPr>
            <w:tcW w:w="850" w:type="dxa"/>
            <w:tcBorders>
              <w:top w:val="nil"/>
            </w:tcBorders>
            <w:shd w:val="clear" w:color="auto" w:fill="auto"/>
            <w:noWrap/>
            <w:hideMark/>
          </w:tcPr>
          <w:p w14:paraId="5776E412" w14:textId="77777777" w:rsidR="00E921DF" w:rsidRPr="00BD0174" w:rsidRDefault="00E921DF" w:rsidP="00493E7F">
            <w:pPr>
              <w:pStyle w:val="Normal-pool"/>
              <w:bidi/>
              <w:spacing w:before="20" w:after="40" w:line="300" w:lineRule="exact"/>
              <w:jc w:val="both"/>
              <w:rPr>
                <w:rFonts w:cs="Simplified Arabic"/>
              </w:rPr>
            </w:pPr>
            <w:r w:rsidRPr="00BD0174">
              <w:t>29 347</w:t>
            </w:r>
          </w:p>
        </w:tc>
        <w:tc>
          <w:tcPr>
            <w:tcW w:w="1700" w:type="dxa"/>
            <w:tcBorders>
              <w:top w:val="nil"/>
            </w:tcBorders>
            <w:shd w:val="clear" w:color="auto" w:fill="auto"/>
            <w:noWrap/>
            <w:hideMark/>
          </w:tcPr>
          <w:p w14:paraId="071879EF" w14:textId="77777777" w:rsidR="00E921DF" w:rsidRPr="00BD0174" w:rsidRDefault="00E921DF" w:rsidP="00493E7F">
            <w:pPr>
              <w:pStyle w:val="Normal-pool"/>
              <w:bidi/>
              <w:spacing w:before="20" w:after="40" w:line="300" w:lineRule="exact"/>
              <w:jc w:val="both"/>
              <w:rPr>
                <w:rFonts w:cs="Simplified Arabic"/>
              </w:rPr>
            </w:pPr>
            <w:r w:rsidRPr="00BD0174">
              <w:t>58 694</w:t>
            </w:r>
          </w:p>
        </w:tc>
      </w:tr>
      <w:tr w:rsidR="005F0FC8" w:rsidRPr="001E226D" w14:paraId="2762DFC4" w14:textId="77777777" w:rsidTr="00D237CE">
        <w:trPr>
          <w:trHeight w:val="57"/>
        </w:trPr>
        <w:tc>
          <w:tcPr>
            <w:tcW w:w="2138" w:type="dxa"/>
            <w:tcBorders>
              <w:top w:val="nil"/>
            </w:tcBorders>
            <w:shd w:val="clear" w:color="auto" w:fill="auto"/>
            <w:hideMark/>
          </w:tcPr>
          <w:p w14:paraId="1849E2C1"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فنلندا</w:t>
            </w:r>
          </w:p>
        </w:tc>
        <w:tc>
          <w:tcPr>
            <w:tcW w:w="2334" w:type="dxa"/>
            <w:tcBorders>
              <w:top w:val="nil"/>
            </w:tcBorders>
            <w:shd w:val="clear" w:color="auto" w:fill="auto"/>
            <w:hideMark/>
          </w:tcPr>
          <w:p w14:paraId="658CBAA3"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لبرنامج العمل وللمشاركين في اجتماعات هيئات المنبر</w:t>
            </w:r>
          </w:p>
        </w:tc>
        <w:tc>
          <w:tcPr>
            <w:tcW w:w="1319" w:type="dxa"/>
            <w:tcBorders>
              <w:top w:val="nil"/>
            </w:tcBorders>
            <w:shd w:val="clear" w:color="auto" w:fill="auto"/>
            <w:hideMark/>
          </w:tcPr>
          <w:p w14:paraId="62E0E5B7"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للنواتج</w:t>
            </w:r>
          </w:p>
        </w:tc>
        <w:tc>
          <w:tcPr>
            <w:tcW w:w="1058" w:type="dxa"/>
            <w:tcBorders>
              <w:top w:val="nil"/>
            </w:tcBorders>
            <w:shd w:val="clear" w:color="auto" w:fill="auto"/>
            <w:noWrap/>
            <w:hideMark/>
          </w:tcPr>
          <w:p w14:paraId="68D989E6" w14:textId="7388496E" w:rsidR="00E921DF" w:rsidRPr="00BD0174" w:rsidRDefault="00E921DF" w:rsidP="00493E7F">
            <w:pPr>
              <w:pStyle w:val="Normal-pool"/>
              <w:bidi/>
              <w:spacing w:before="20" w:after="40" w:line="300" w:lineRule="exact"/>
              <w:jc w:val="both"/>
              <w:rPr>
                <w:rFonts w:cs="Simplified Arabic"/>
              </w:rPr>
            </w:pPr>
          </w:p>
        </w:tc>
        <w:tc>
          <w:tcPr>
            <w:tcW w:w="992" w:type="dxa"/>
            <w:tcBorders>
              <w:top w:val="nil"/>
            </w:tcBorders>
            <w:shd w:val="clear" w:color="auto" w:fill="auto"/>
            <w:noWrap/>
            <w:hideMark/>
          </w:tcPr>
          <w:p w14:paraId="7C8C3662" w14:textId="4E75FDCA" w:rsidR="00E921DF" w:rsidRPr="00BD0174" w:rsidRDefault="00E921DF" w:rsidP="00493E7F">
            <w:pPr>
              <w:pStyle w:val="Normal-pool"/>
              <w:bidi/>
              <w:spacing w:before="20" w:after="40" w:line="300" w:lineRule="exact"/>
              <w:jc w:val="both"/>
              <w:rPr>
                <w:rFonts w:cs="Simplified Arabic"/>
              </w:rPr>
            </w:pPr>
          </w:p>
        </w:tc>
        <w:tc>
          <w:tcPr>
            <w:tcW w:w="993" w:type="dxa"/>
            <w:tcBorders>
              <w:top w:val="nil"/>
            </w:tcBorders>
            <w:shd w:val="clear" w:color="auto" w:fill="auto"/>
            <w:noWrap/>
            <w:hideMark/>
          </w:tcPr>
          <w:p w14:paraId="2A0F5B25" w14:textId="1F961FE7" w:rsidR="00E921DF" w:rsidRPr="00BD0174" w:rsidRDefault="00E921DF" w:rsidP="00493E7F">
            <w:pPr>
              <w:pStyle w:val="Normal-pool"/>
              <w:bidi/>
              <w:spacing w:before="20" w:after="40" w:line="300" w:lineRule="exact"/>
              <w:jc w:val="both"/>
              <w:rPr>
                <w:rFonts w:cs="Simplified Arabic"/>
              </w:rPr>
            </w:pPr>
          </w:p>
        </w:tc>
        <w:tc>
          <w:tcPr>
            <w:tcW w:w="992" w:type="dxa"/>
            <w:tcBorders>
              <w:top w:val="nil"/>
            </w:tcBorders>
            <w:shd w:val="clear" w:color="auto" w:fill="auto"/>
            <w:noWrap/>
            <w:hideMark/>
          </w:tcPr>
          <w:p w14:paraId="2A285290" w14:textId="77777777" w:rsidR="00E921DF" w:rsidRPr="00BD0174" w:rsidRDefault="00E921DF" w:rsidP="00493E7F">
            <w:pPr>
              <w:pStyle w:val="Normal-pool"/>
              <w:bidi/>
              <w:spacing w:before="20" w:after="40" w:line="300" w:lineRule="exact"/>
              <w:jc w:val="both"/>
              <w:rPr>
                <w:rFonts w:cs="Simplified Arabic"/>
              </w:rPr>
            </w:pPr>
            <w:r w:rsidRPr="00BD0174">
              <w:t>23 866</w:t>
            </w:r>
          </w:p>
        </w:tc>
        <w:tc>
          <w:tcPr>
            <w:tcW w:w="1130" w:type="dxa"/>
            <w:tcBorders>
              <w:top w:val="nil"/>
              <w:right w:val="single" w:sz="4" w:space="0" w:color="auto"/>
            </w:tcBorders>
            <w:shd w:val="clear" w:color="auto" w:fill="auto"/>
            <w:noWrap/>
            <w:hideMark/>
          </w:tcPr>
          <w:p w14:paraId="67F43A06" w14:textId="77777777" w:rsidR="00E921DF" w:rsidRPr="00BD0174" w:rsidRDefault="00E921DF" w:rsidP="00493E7F">
            <w:pPr>
              <w:pStyle w:val="Normal-pool"/>
              <w:bidi/>
              <w:spacing w:before="20" w:after="40" w:line="300" w:lineRule="exact"/>
              <w:jc w:val="both"/>
              <w:rPr>
                <w:rFonts w:cs="Simplified Arabic"/>
              </w:rPr>
            </w:pPr>
            <w:r w:rsidRPr="00BD0174">
              <w:t>30 060</w:t>
            </w:r>
          </w:p>
        </w:tc>
        <w:tc>
          <w:tcPr>
            <w:tcW w:w="997" w:type="dxa"/>
            <w:tcBorders>
              <w:top w:val="nil"/>
              <w:left w:val="single" w:sz="4" w:space="0" w:color="auto"/>
            </w:tcBorders>
            <w:shd w:val="clear" w:color="auto" w:fill="auto"/>
            <w:noWrap/>
            <w:hideMark/>
          </w:tcPr>
          <w:p w14:paraId="1F62DE9C" w14:textId="5D529B83" w:rsidR="00E921DF" w:rsidRPr="00BD0174" w:rsidRDefault="00E921DF" w:rsidP="00493E7F">
            <w:pPr>
              <w:pStyle w:val="Normal-pool"/>
              <w:bidi/>
              <w:spacing w:before="20" w:after="40" w:line="300" w:lineRule="exact"/>
              <w:jc w:val="both"/>
              <w:rPr>
                <w:rFonts w:cs="Simplified Arabic"/>
              </w:rPr>
            </w:pPr>
          </w:p>
        </w:tc>
        <w:tc>
          <w:tcPr>
            <w:tcW w:w="850" w:type="dxa"/>
            <w:tcBorders>
              <w:top w:val="nil"/>
            </w:tcBorders>
            <w:shd w:val="clear" w:color="auto" w:fill="auto"/>
            <w:noWrap/>
            <w:hideMark/>
          </w:tcPr>
          <w:p w14:paraId="2F02C5C3" w14:textId="4524CC14" w:rsidR="00E921DF" w:rsidRPr="00BD0174" w:rsidRDefault="00E921DF" w:rsidP="00493E7F">
            <w:pPr>
              <w:pStyle w:val="Normal-pool"/>
              <w:bidi/>
              <w:spacing w:before="20" w:after="40" w:line="300" w:lineRule="exact"/>
              <w:jc w:val="both"/>
              <w:rPr>
                <w:rFonts w:cs="Simplified Arabic"/>
              </w:rPr>
            </w:pPr>
          </w:p>
        </w:tc>
        <w:tc>
          <w:tcPr>
            <w:tcW w:w="1700" w:type="dxa"/>
            <w:tcBorders>
              <w:top w:val="nil"/>
            </w:tcBorders>
            <w:shd w:val="clear" w:color="auto" w:fill="auto"/>
            <w:noWrap/>
            <w:hideMark/>
          </w:tcPr>
          <w:p w14:paraId="1869A16F" w14:textId="77777777" w:rsidR="00E921DF" w:rsidRPr="00BD0174" w:rsidRDefault="00E921DF" w:rsidP="00493E7F">
            <w:pPr>
              <w:pStyle w:val="Normal-pool"/>
              <w:bidi/>
              <w:spacing w:before="20" w:after="40" w:line="300" w:lineRule="exact"/>
              <w:jc w:val="both"/>
              <w:rPr>
                <w:rFonts w:cs="Simplified Arabic"/>
              </w:rPr>
            </w:pPr>
          </w:p>
        </w:tc>
      </w:tr>
      <w:tr w:rsidR="005F0FC8" w:rsidRPr="001E226D" w14:paraId="76140DEA" w14:textId="77777777" w:rsidTr="00D237CE">
        <w:trPr>
          <w:trHeight w:val="57"/>
        </w:trPr>
        <w:tc>
          <w:tcPr>
            <w:tcW w:w="2138" w:type="dxa"/>
            <w:shd w:val="clear" w:color="auto" w:fill="auto"/>
            <w:noWrap/>
            <w:hideMark/>
          </w:tcPr>
          <w:p w14:paraId="172F1DC6" w14:textId="77777777" w:rsidR="00E921DF" w:rsidRPr="0042721B" w:rsidRDefault="00E921DF" w:rsidP="00493E7F">
            <w:pPr>
              <w:pStyle w:val="Normal-pool"/>
              <w:bidi/>
              <w:spacing w:before="20" w:after="40" w:line="300" w:lineRule="exact"/>
              <w:rPr>
                <w:rFonts w:ascii="Simplified Arabic" w:hAnsi="Simplified Arabic" w:cs="Simplified Arabic" w:hint="cs"/>
                <w:lang w:val="fr-CH"/>
              </w:rPr>
            </w:pPr>
            <w:r w:rsidRPr="0042721B">
              <w:rPr>
                <w:rFonts w:ascii="Simplified Arabic" w:eastAsia="DengXian" w:hAnsi="Simplified Arabic" w:cs="Simplified Arabic" w:hint="cs"/>
                <w:rtl/>
                <w:lang w:eastAsia="en-GB"/>
              </w:rPr>
              <w:t>فرنسا (المكتب الفرنسي للتنوع البيولوجي)</w:t>
            </w:r>
          </w:p>
        </w:tc>
        <w:tc>
          <w:tcPr>
            <w:tcW w:w="2334" w:type="dxa"/>
            <w:shd w:val="clear" w:color="auto" w:fill="auto"/>
            <w:hideMark/>
          </w:tcPr>
          <w:p w14:paraId="0595F7EB"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للتقييم العالمي للتنوع البيولوجي وخدمات النظم الإيكولوجية</w:t>
            </w:r>
          </w:p>
        </w:tc>
        <w:tc>
          <w:tcPr>
            <w:tcW w:w="1319" w:type="dxa"/>
            <w:shd w:val="clear" w:color="auto" w:fill="auto"/>
            <w:hideMark/>
          </w:tcPr>
          <w:p w14:paraId="6554B4AE"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للنواتج</w:t>
            </w:r>
          </w:p>
        </w:tc>
        <w:tc>
          <w:tcPr>
            <w:tcW w:w="1058" w:type="dxa"/>
            <w:shd w:val="clear" w:color="auto" w:fill="auto"/>
            <w:noWrap/>
            <w:hideMark/>
          </w:tcPr>
          <w:p w14:paraId="7DA46DE5" w14:textId="77777777" w:rsidR="00E921DF" w:rsidRPr="00BD0174" w:rsidRDefault="00E921DF" w:rsidP="00493E7F">
            <w:pPr>
              <w:pStyle w:val="Normal-pool"/>
              <w:bidi/>
              <w:spacing w:before="20" w:after="40" w:line="300" w:lineRule="exact"/>
              <w:rPr>
                <w:rFonts w:cs="Simplified Arabic"/>
              </w:rPr>
            </w:pPr>
            <w:r w:rsidRPr="00BD0174">
              <w:t>102 740</w:t>
            </w:r>
          </w:p>
        </w:tc>
        <w:tc>
          <w:tcPr>
            <w:tcW w:w="992" w:type="dxa"/>
            <w:shd w:val="clear" w:color="auto" w:fill="auto"/>
            <w:noWrap/>
            <w:hideMark/>
          </w:tcPr>
          <w:p w14:paraId="2818DF9B" w14:textId="77777777" w:rsidR="00E921DF" w:rsidRPr="00BD0174" w:rsidRDefault="00E921DF" w:rsidP="00493E7F">
            <w:pPr>
              <w:pStyle w:val="Normal-pool"/>
              <w:bidi/>
              <w:spacing w:before="20" w:after="40" w:line="300" w:lineRule="exact"/>
              <w:jc w:val="both"/>
              <w:rPr>
                <w:rFonts w:cs="Simplified Arabic"/>
              </w:rPr>
            </w:pPr>
            <w:r w:rsidRPr="00BD0174">
              <w:t>71 903</w:t>
            </w:r>
          </w:p>
        </w:tc>
        <w:tc>
          <w:tcPr>
            <w:tcW w:w="993" w:type="dxa"/>
            <w:shd w:val="clear" w:color="auto" w:fill="auto"/>
            <w:noWrap/>
            <w:hideMark/>
          </w:tcPr>
          <w:p w14:paraId="5D47090F" w14:textId="2FB5ECCA" w:rsidR="00E921DF" w:rsidRPr="00BD0174" w:rsidRDefault="00E921DF" w:rsidP="00493E7F">
            <w:pPr>
              <w:pStyle w:val="Normal-pool"/>
              <w:bidi/>
              <w:spacing w:before="20" w:after="40" w:line="300" w:lineRule="exact"/>
              <w:jc w:val="both"/>
              <w:rPr>
                <w:rFonts w:cs="Simplified Arabic"/>
              </w:rPr>
            </w:pPr>
          </w:p>
        </w:tc>
        <w:tc>
          <w:tcPr>
            <w:tcW w:w="992" w:type="dxa"/>
            <w:shd w:val="clear" w:color="auto" w:fill="auto"/>
            <w:noWrap/>
            <w:hideMark/>
          </w:tcPr>
          <w:p w14:paraId="093376CB" w14:textId="77777777" w:rsidR="00E921DF" w:rsidRPr="00BD0174" w:rsidRDefault="00E921DF" w:rsidP="00493E7F">
            <w:pPr>
              <w:pStyle w:val="Normal-pool"/>
              <w:bidi/>
              <w:spacing w:before="20" w:after="40" w:line="300" w:lineRule="exact"/>
              <w:jc w:val="both"/>
              <w:rPr>
                <w:rFonts w:cs="Simplified Arabic"/>
              </w:rPr>
            </w:pPr>
          </w:p>
        </w:tc>
        <w:tc>
          <w:tcPr>
            <w:tcW w:w="1130" w:type="dxa"/>
            <w:tcBorders>
              <w:right w:val="single" w:sz="4" w:space="0" w:color="auto"/>
            </w:tcBorders>
            <w:shd w:val="clear" w:color="auto" w:fill="auto"/>
            <w:noWrap/>
            <w:hideMark/>
          </w:tcPr>
          <w:p w14:paraId="16610445" w14:textId="77777777" w:rsidR="00E921DF" w:rsidRPr="00BD0174" w:rsidRDefault="00E921DF" w:rsidP="00493E7F">
            <w:pPr>
              <w:pStyle w:val="Normal-pool"/>
              <w:bidi/>
              <w:spacing w:before="20" w:after="40" w:line="300" w:lineRule="exact"/>
              <w:jc w:val="both"/>
              <w:rPr>
                <w:rFonts w:cs="Simplified Arabic"/>
              </w:rPr>
            </w:pPr>
          </w:p>
        </w:tc>
        <w:tc>
          <w:tcPr>
            <w:tcW w:w="997" w:type="dxa"/>
            <w:tcBorders>
              <w:left w:val="single" w:sz="4" w:space="0" w:color="auto"/>
            </w:tcBorders>
            <w:shd w:val="clear" w:color="auto" w:fill="auto"/>
            <w:noWrap/>
            <w:hideMark/>
          </w:tcPr>
          <w:p w14:paraId="22ED7939" w14:textId="7149CCD5" w:rsidR="00E921DF" w:rsidRPr="00BD0174" w:rsidRDefault="00E921DF" w:rsidP="00493E7F">
            <w:pPr>
              <w:pStyle w:val="Normal-pool"/>
              <w:bidi/>
              <w:spacing w:before="20" w:after="40" w:line="300" w:lineRule="exact"/>
              <w:jc w:val="both"/>
              <w:rPr>
                <w:rFonts w:cs="Simplified Arabic"/>
              </w:rPr>
            </w:pPr>
          </w:p>
        </w:tc>
        <w:tc>
          <w:tcPr>
            <w:tcW w:w="850" w:type="dxa"/>
            <w:shd w:val="clear" w:color="auto" w:fill="auto"/>
            <w:noWrap/>
            <w:hideMark/>
          </w:tcPr>
          <w:p w14:paraId="0B50555B" w14:textId="37440436" w:rsidR="00E921DF" w:rsidRPr="00BD0174" w:rsidRDefault="00E921DF" w:rsidP="00493E7F">
            <w:pPr>
              <w:pStyle w:val="Normal-pool"/>
              <w:bidi/>
              <w:spacing w:before="20" w:after="40" w:line="300" w:lineRule="exact"/>
              <w:jc w:val="both"/>
              <w:rPr>
                <w:rFonts w:cs="Simplified Arabic"/>
              </w:rPr>
            </w:pPr>
          </w:p>
        </w:tc>
        <w:tc>
          <w:tcPr>
            <w:tcW w:w="1700" w:type="dxa"/>
            <w:shd w:val="clear" w:color="auto" w:fill="auto"/>
            <w:noWrap/>
            <w:hideMark/>
          </w:tcPr>
          <w:p w14:paraId="23E728C7" w14:textId="77777777" w:rsidR="00E921DF" w:rsidRPr="00BD0174" w:rsidRDefault="00E921DF" w:rsidP="00493E7F">
            <w:pPr>
              <w:pStyle w:val="Normal-pool"/>
              <w:bidi/>
              <w:spacing w:before="20" w:after="40" w:line="300" w:lineRule="exact"/>
              <w:jc w:val="both"/>
              <w:rPr>
                <w:rFonts w:cs="Simplified Arabic"/>
              </w:rPr>
            </w:pPr>
          </w:p>
        </w:tc>
      </w:tr>
      <w:tr w:rsidR="005F0FC8" w:rsidRPr="001E226D" w14:paraId="2AE08AFC" w14:textId="77777777" w:rsidTr="00D237CE">
        <w:trPr>
          <w:trHeight w:val="57"/>
        </w:trPr>
        <w:tc>
          <w:tcPr>
            <w:tcW w:w="2138" w:type="dxa"/>
            <w:shd w:val="clear" w:color="auto" w:fill="auto"/>
            <w:noWrap/>
            <w:hideMark/>
          </w:tcPr>
          <w:p w14:paraId="7A66CFFA" w14:textId="77777777" w:rsidR="00E921DF" w:rsidRPr="0042721B" w:rsidRDefault="00E921DF" w:rsidP="00493E7F">
            <w:pPr>
              <w:pStyle w:val="Normal-pool"/>
              <w:bidi/>
              <w:spacing w:before="20" w:after="40" w:line="300" w:lineRule="exact"/>
              <w:rPr>
                <w:rFonts w:ascii="Simplified Arabic" w:hAnsi="Simplified Arabic" w:cs="Simplified Arabic" w:hint="cs"/>
                <w:lang w:val="fr-CH"/>
              </w:rPr>
            </w:pPr>
            <w:r w:rsidRPr="0042721B">
              <w:rPr>
                <w:rFonts w:ascii="Simplified Arabic" w:eastAsia="DengXian" w:hAnsi="Simplified Arabic" w:cs="Simplified Arabic" w:hint="cs"/>
                <w:rtl/>
                <w:lang w:eastAsia="en-GB"/>
              </w:rPr>
              <w:t>فرنسا (المكتب الفرنسي للتنوع البيولوجي)</w:t>
            </w:r>
          </w:p>
        </w:tc>
        <w:tc>
          <w:tcPr>
            <w:tcW w:w="2334" w:type="dxa"/>
            <w:shd w:val="clear" w:color="auto" w:fill="auto"/>
            <w:hideMark/>
          </w:tcPr>
          <w:p w14:paraId="5545A154"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للتقييم المواضيعي للأنواع الغريبة الغازية</w:t>
            </w:r>
          </w:p>
        </w:tc>
        <w:tc>
          <w:tcPr>
            <w:tcW w:w="1319" w:type="dxa"/>
            <w:shd w:val="clear" w:color="auto" w:fill="auto"/>
            <w:hideMark/>
          </w:tcPr>
          <w:p w14:paraId="6B4B08ED"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للنواتج</w:t>
            </w:r>
          </w:p>
        </w:tc>
        <w:tc>
          <w:tcPr>
            <w:tcW w:w="1058" w:type="dxa"/>
            <w:shd w:val="clear" w:color="auto" w:fill="auto"/>
            <w:noWrap/>
            <w:hideMark/>
          </w:tcPr>
          <w:p w14:paraId="38A25E24" w14:textId="476256C5" w:rsidR="00E921DF" w:rsidRPr="00BD0174" w:rsidRDefault="00E921DF" w:rsidP="00493E7F">
            <w:pPr>
              <w:pStyle w:val="Normal-pool"/>
              <w:bidi/>
              <w:spacing w:before="20" w:after="40" w:line="300" w:lineRule="exact"/>
              <w:jc w:val="both"/>
              <w:rPr>
                <w:rFonts w:cs="Simplified Arabic"/>
              </w:rPr>
            </w:pPr>
          </w:p>
        </w:tc>
        <w:tc>
          <w:tcPr>
            <w:tcW w:w="992" w:type="dxa"/>
            <w:shd w:val="clear" w:color="auto" w:fill="auto"/>
            <w:noWrap/>
            <w:hideMark/>
          </w:tcPr>
          <w:p w14:paraId="4802503D" w14:textId="77777777" w:rsidR="00E921DF" w:rsidRPr="00BD0174" w:rsidRDefault="00E921DF" w:rsidP="00493E7F">
            <w:pPr>
              <w:pStyle w:val="Normal-pool"/>
              <w:bidi/>
              <w:spacing w:before="20" w:after="40" w:line="300" w:lineRule="exact"/>
              <w:rPr>
                <w:rFonts w:cs="Simplified Arabic"/>
              </w:rPr>
            </w:pPr>
            <w:r w:rsidRPr="00BD0174">
              <w:t>79 545</w:t>
            </w:r>
          </w:p>
        </w:tc>
        <w:tc>
          <w:tcPr>
            <w:tcW w:w="993" w:type="dxa"/>
            <w:shd w:val="clear" w:color="auto" w:fill="auto"/>
            <w:noWrap/>
            <w:hideMark/>
          </w:tcPr>
          <w:p w14:paraId="1BCD00BD" w14:textId="77777777" w:rsidR="00E921DF" w:rsidRPr="00BD0174" w:rsidRDefault="00E921DF" w:rsidP="00493E7F">
            <w:pPr>
              <w:pStyle w:val="Normal-pool"/>
              <w:bidi/>
              <w:spacing w:before="20" w:after="40" w:line="300" w:lineRule="exact"/>
              <w:jc w:val="both"/>
              <w:rPr>
                <w:rFonts w:cs="Simplified Arabic"/>
              </w:rPr>
            </w:pPr>
            <w:r w:rsidRPr="00BD0174">
              <w:t>116 959</w:t>
            </w:r>
          </w:p>
        </w:tc>
        <w:tc>
          <w:tcPr>
            <w:tcW w:w="992" w:type="dxa"/>
            <w:shd w:val="clear" w:color="auto" w:fill="auto"/>
            <w:noWrap/>
            <w:hideMark/>
          </w:tcPr>
          <w:p w14:paraId="22A21E91" w14:textId="77777777" w:rsidR="00E921DF" w:rsidRPr="00BD0174" w:rsidRDefault="00E921DF" w:rsidP="00493E7F">
            <w:pPr>
              <w:pStyle w:val="Normal-pool"/>
              <w:bidi/>
              <w:spacing w:before="20" w:after="40" w:line="300" w:lineRule="exact"/>
              <w:jc w:val="both"/>
              <w:rPr>
                <w:rFonts w:cs="Simplified Arabic"/>
              </w:rPr>
            </w:pPr>
          </w:p>
        </w:tc>
        <w:tc>
          <w:tcPr>
            <w:tcW w:w="1130" w:type="dxa"/>
            <w:tcBorders>
              <w:right w:val="single" w:sz="4" w:space="0" w:color="auto"/>
            </w:tcBorders>
            <w:shd w:val="clear" w:color="auto" w:fill="auto"/>
            <w:noWrap/>
            <w:hideMark/>
          </w:tcPr>
          <w:p w14:paraId="407B543A" w14:textId="77777777" w:rsidR="00E921DF" w:rsidRPr="00BD0174" w:rsidRDefault="00E921DF" w:rsidP="00493E7F">
            <w:pPr>
              <w:pStyle w:val="Normal-pool"/>
              <w:bidi/>
              <w:spacing w:before="20" w:after="40" w:line="300" w:lineRule="exact"/>
              <w:jc w:val="both"/>
              <w:rPr>
                <w:rFonts w:cs="Simplified Arabic"/>
              </w:rPr>
            </w:pPr>
          </w:p>
        </w:tc>
        <w:tc>
          <w:tcPr>
            <w:tcW w:w="997" w:type="dxa"/>
            <w:tcBorders>
              <w:left w:val="single" w:sz="4" w:space="0" w:color="auto"/>
            </w:tcBorders>
            <w:shd w:val="clear" w:color="auto" w:fill="auto"/>
            <w:noWrap/>
            <w:hideMark/>
          </w:tcPr>
          <w:p w14:paraId="565B0DB6" w14:textId="77777777" w:rsidR="00E921DF" w:rsidRPr="00BD0174" w:rsidRDefault="00E921DF" w:rsidP="00493E7F">
            <w:pPr>
              <w:pStyle w:val="Normal-pool"/>
              <w:bidi/>
              <w:spacing w:before="20" w:after="40" w:line="300" w:lineRule="exact"/>
              <w:jc w:val="both"/>
              <w:rPr>
                <w:rFonts w:cs="Simplified Arabic"/>
              </w:rPr>
            </w:pPr>
            <w:r w:rsidRPr="00BD0174">
              <w:t>60 506</w:t>
            </w:r>
          </w:p>
        </w:tc>
        <w:tc>
          <w:tcPr>
            <w:tcW w:w="850" w:type="dxa"/>
            <w:shd w:val="clear" w:color="auto" w:fill="auto"/>
            <w:noWrap/>
            <w:hideMark/>
          </w:tcPr>
          <w:p w14:paraId="7E29D462" w14:textId="22A7A487" w:rsidR="00E921DF" w:rsidRPr="00BD0174" w:rsidRDefault="00E921DF" w:rsidP="00493E7F">
            <w:pPr>
              <w:pStyle w:val="Normal-pool"/>
              <w:bidi/>
              <w:spacing w:before="20" w:after="40" w:line="300" w:lineRule="exact"/>
              <w:jc w:val="both"/>
              <w:rPr>
                <w:rFonts w:cs="Simplified Arabic"/>
              </w:rPr>
            </w:pPr>
          </w:p>
        </w:tc>
        <w:tc>
          <w:tcPr>
            <w:tcW w:w="1700" w:type="dxa"/>
            <w:shd w:val="clear" w:color="auto" w:fill="auto"/>
            <w:noWrap/>
            <w:hideMark/>
          </w:tcPr>
          <w:p w14:paraId="25C5A891" w14:textId="77777777" w:rsidR="00E921DF" w:rsidRPr="00BD0174" w:rsidRDefault="00E921DF" w:rsidP="00493E7F">
            <w:pPr>
              <w:pStyle w:val="Normal-pool"/>
              <w:bidi/>
              <w:spacing w:before="20" w:after="40" w:line="300" w:lineRule="exact"/>
              <w:jc w:val="both"/>
              <w:rPr>
                <w:rFonts w:cs="Simplified Arabic"/>
              </w:rPr>
            </w:pPr>
            <w:r w:rsidRPr="00BD0174">
              <w:t>60 506</w:t>
            </w:r>
          </w:p>
        </w:tc>
      </w:tr>
      <w:tr w:rsidR="005F0FC8" w:rsidRPr="001E226D" w14:paraId="42F5500C" w14:textId="77777777" w:rsidTr="00D237CE">
        <w:trPr>
          <w:trHeight w:val="57"/>
        </w:trPr>
        <w:tc>
          <w:tcPr>
            <w:tcW w:w="2138" w:type="dxa"/>
            <w:shd w:val="clear" w:color="auto" w:fill="auto"/>
            <w:noWrap/>
            <w:hideMark/>
          </w:tcPr>
          <w:p w14:paraId="0340A3E4" w14:textId="77777777" w:rsidR="00E921DF" w:rsidRPr="0042721B" w:rsidRDefault="00E921DF" w:rsidP="00493E7F">
            <w:pPr>
              <w:pStyle w:val="Normal-pool"/>
              <w:bidi/>
              <w:spacing w:before="20" w:after="40" w:line="300" w:lineRule="exact"/>
              <w:rPr>
                <w:rFonts w:ascii="Simplified Arabic" w:hAnsi="Simplified Arabic" w:cs="Simplified Arabic" w:hint="cs"/>
                <w:lang w:val="fr-CH"/>
              </w:rPr>
            </w:pPr>
            <w:r w:rsidRPr="0042721B">
              <w:rPr>
                <w:rFonts w:ascii="Simplified Arabic" w:eastAsia="DengXian" w:hAnsi="Simplified Arabic" w:cs="Simplified Arabic" w:hint="cs"/>
                <w:rtl/>
                <w:lang w:eastAsia="en-GB"/>
              </w:rPr>
              <w:t>فرنسا (المكتب الفرنسي للتنوع البيولوجي)</w:t>
            </w:r>
          </w:p>
        </w:tc>
        <w:tc>
          <w:tcPr>
            <w:tcW w:w="2334" w:type="dxa"/>
            <w:shd w:val="clear" w:color="auto" w:fill="auto"/>
            <w:hideMark/>
          </w:tcPr>
          <w:p w14:paraId="61DC1A19"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للتقييم المواضيعي</w:t>
            </w:r>
            <w:r w:rsidRPr="0042721B">
              <w:rPr>
                <w:rFonts w:ascii="Simplified Arabic" w:eastAsia="DengXian" w:hAnsi="Simplified Arabic" w:cs="Simplified Arabic" w:hint="cs"/>
                <w:rtl/>
                <w:lang w:eastAsia="en-GB"/>
              </w:rPr>
              <w:br/>
              <w:t>للقيم المتنوعة وتقييم الطبيعة</w:t>
            </w:r>
          </w:p>
        </w:tc>
        <w:tc>
          <w:tcPr>
            <w:tcW w:w="1319" w:type="dxa"/>
            <w:shd w:val="clear" w:color="auto" w:fill="auto"/>
            <w:hideMark/>
          </w:tcPr>
          <w:p w14:paraId="53E21ABB"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للنواتج</w:t>
            </w:r>
          </w:p>
        </w:tc>
        <w:tc>
          <w:tcPr>
            <w:tcW w:w="1058" w:type="dxa"/>
            <w:shd w:val="clear" w:color="auto" w:fill="auto"/>
            <w:noWrap/>
            <w:hideMark/>
          </w:tcPr>
          <w:p w14:paraId="24286D20" w14:textId="77777777" w:rsidR="00E921DF" w:rsidRPr="00BD0174" w:rsidRDefault="00E921DF" w:rsidP="00493E7F">
            <w:pPr>
              <w:pStyle w:val="Normal-pool"/>
              <w:bidi/>
              <w:spacing w:before="20" w:after="40" w:line="300" w:lineRule="exact"/>
              <w:jc w:val="both"/>
              <w:rPr>
                <w:rFonts w:cs="Simplified Arabic"/>
              </w:rPr>
            </w:pPr>
            <w:r w:rsidRPr="00BD0174">
              <w:t>84 541</w:t>
            </w:r>
          </w:p>
        </w:tc>
        <w:tc>
          <w:tcPr>
            <w:tcW w:w="992" w:type="dxa"/>
            <w:shd w:val="clear" w:color="auto" w:fill="auto"/>
            <w:noWrap/>
            <w:hideMark/>
          </w:tcPr>
          <w:p w14:paraId="3DEF1B66" w14:textId="77777777" w:rsidR="00E921DF" w:rsidRPr="00BD0174" w:rsidRDefault="00E921DF" w:rsidP="00493E7F">
            <w:pPr>
              <w:pStyle w:val="Normal-pool"/>
              <w:bidi/>
              <w:spacing w:before="20" w:after="40" w:line="300" w:lineRule="exact"/>
              <w:jc w:val="both"/>
              <w:rPr>
                <w:rFonts w:cs="Simplified Arabic"/>
              </w:rPr>
            </w:pPr>
            <w:r w:rsidRPr="00BD0174">
              <w:t>55 741</w:t>
            </w:r>
          </w:p>
        </w:tc>
        <w:tc>
          <w:tcPr>
            <w:tcW w:w="993" w:type="dxa"/>
            <w:shd w:val="clear" w:color="auto" w:fill="auto"/>
            <w:noWrap/>
            <w:hideMark/>
          </w:tcPr>
          <w:p w14:paraId="18FAE96E" w14:textId="77777777" w:rsidR="00E921DF" w:rsidRPr="00BD0174" w:rsidRDefault="00E921DF" w:rsidP="00493E7F">
            <w:pPr>
              <w:pStyle w:val="Normal-pool"/>
              <w:bidi/>
              <w:spacing w:before="20" w:after="40" w:line="300" w:lineRule="exact"/>
              <w:jc w:val="both"/>
              <w:rPr>
                <w:rFonts w:cs="Simplified Arabic"/>
              </w:rPr>
            </w:pPr>
            <w:r w:rsidRPr="00BD0174">
              <w:t>58 480</w:t>
            </w:r>
          </w:p>
        </w:tc>
        <w:tc>
          <w:tcPr>
            <w:tcW w:w="992" w:type="dxa"/>
            <w:shd w:val="clear" w:color="auto" w:fill="auto"/>
            <w:noWrap/>
            <w:hideMark/>
          </w:tcPr>
          <w:p w14:paraId="6CD9DE7A" w14:textId="77777777" w:rsidR="00E921DF" w:rsidRPr="00BD0174" w:rsidRDefault="00E921DF" w:rsidP="00493E7F">
            <w:pPr>
              <w:pStyle w:val="Normal-pool"/>
              <w:bidi/>
              <w:spacing w:before="20" w:after="40" w:line="300" w:lineRule="exact"/>
              <w:jc w:val="both"/>
              <w:rPr>
                <w:rFonts w:cs="Simplified Arabic"/>
              </w:rPr>
            </w:pPr>
          </w:p>
        </w:tc>
        <w:tc>
          <w:tcPr>
            <w:tcW w:w="1130" w:type="dxa"/>
            <w:tcBorders>
              <w:right w:val="single" w:sz="4" w:space="0" w:color="auto"/>
            </w:tcBorders>
            <w:shd w:val="clear" w:color="auto" w:fill="auto"/>
            <w:noWrap/>
            <w:hideMark/>
          </w:tcPr>
          <w:p w14:paraId="7D38CD07" w14:textId="77777777" w:rsidR="00E921DF" w:rsidRPr="00BD0174" w:rsidRDefault="00E921DF" w:rsidP="00493E7F">
            <w:pPr>
              <w:pStyle w:val="Normal-pool"/>
              <w:bidi/>
              <w:spacing w:before="20" w:after="40" w:line="300" w:lineRule="exact"/>
              <w:jc w:val="both"/>
              <w:rPr>
                <w:rFonts w:cs="Simplified Arabic"/>
              </w:rPr>
            </w:pPr>
            <w:r w:rsidRPr="00BD0174">
              <w:t>56 584</w:t>
            </w:r>
          </w:p>
        </w:tc>
        <w:tc>
          <w:tcPr>
            <w:tcW w:w="997" w:type="dxa"/>
            <w:tcBorders>
              <w:left w:val="single" w:sz="4" w:space="0" w:color="auto"/>
            </w:tcBorders>
            <w:shd w:val="clear" w:color="auto" w:fill="auto"/>
            <w:noWrap/>
            <w:hideMark/>
          </w:tcPr>
          <w:p w14:paraId="071E762A" w14:textId="145F842C" w:rsidR="00E921DF" w:rsidRPr="00BD0174" w:rsidRDefault="00E921DF" w:rsidP="00493E7F">
            <w:pPr>
              <w:pStyle w:val="Normal-pool"/>
              <w:bidi/>
              <w:spacing w:before="20" w:after="40" w:line="300" w:lineRule="exact"/>
              <w:jc w:val="both"/>
              <w:rPr>
                <w:rFonts w:cs="Simplified Arabic"/>
              </w:rPr>
            </w:pPr>
          </w:p>
        </w:tc>
        <w:tc>
          <w:tcPr>
            <w:tcW w:w="850" w:type="dxa"/>
            <w:shd w:val="clear" w:color="auto" w:fill="auto"/>
            <w:noWrap/>
            <w:hideMark/>
          </w:tcPr>
          <w:p w14:paraId="36A7DD09" w14:textId="2F5E3725" w:rsidR="00E921DF" w:rsidRPr="00BD0174" w:rsidRDefault="00E921DF" w:rsidP="00493E7F">
            <w:pPr>
              <w:pStyle w:val="Normal-pool"/>
              <w:bidi/>
              <w:spacing w:before="20" w:after="40" w:line="300" w:lineRule="exact"/>
              <w:jc w:val="both"/>
              <w:rPr>
                <w:rFonts w:cs="Simplified Arabic"/>
              </w:rPr>
            </w:pPr>
          </w:p>
        </w:tc>
        <w:tc>
          <w:tcPr>
            <w:tcW w:w="1700" w:type="dxa"/>
            <w:shd w:val="clear" w:color="auto" w:fill="auto"/>
            <w:noWrap/>
            <w:hideMark/>
          </w:tcPr>
          <w:p w14:paraId="60D76973" w14:textId="77777777" w:rsidR="00E921DF" w:rsidRPr="00BD0174" w:rsidRDefault="00E921DF" w:rsidP="00493E7F">
            <w:pPr>
              <w:pStyle w:val="Normal-pool"/>
              <w:bidi/>
              <w:spacing w:before="20" w:after="40" w:line="300" w:lineRule="exact"/>
              <w:jc w:val="both"/>
              <w:rPr>
                <w:rFonts w:cs="Simplified Arabic"/>
              </w:rPr>
            </w:pPr>
          </w:p>
        </w:tc>
      </w:tr>
      <w:tr w:rsidR="005F0FC8" w:rsidRPr="001E226D" w14:paraId="18CBEB7D" w14:textId="77777777" w:rsidTr="00D237CE">
        <w:trPr>
          <w:trHeight w:val="57"/>
        </w:trPr>
        <w:tc>
          <w:tcPr>
            <w:tcW w:w="2138" w:type="dxa"/>
            <w:shd w:val="clear" w:color="auto" w:fill="auto"/>
            <w:noWrap/>
            <w:hideMark/>
          </w:tcPr>
          <w:p w14:paraId="580CAC15" w14:textId="77777777" w:rsidR="00E921DF" w:rsidRPr="0042721B" w:rsidRDefault="00E921DF" w:rsidP="00493E7F">
            <w:pPr>
              <w:pStyle w:val="Normal-pool"/>
              <w:bidi/>
              <w:spacing w:before="20" w:after="40" w:line="300" w:lineRule="exact"/>
              <w:rPr>
                <w:rFonts w:ascii="Simplified Arabic" w:hAnsi="Simplified Arabic" w:cs="Simplified Arabic" w:hint="cs"/>
                <w:lang w:val="fr-CH"/>
              </w:rPr>
            </w:pPr>
            <w:r w:rsidRPr="0042721B">
              <w:rPr>
                <w:rFonts w:ascii="Simplified Arabic" w:eastAsia="DengXian" w:hAnsi="Simplified Arabic" w:cs="Simplified Arabic" w:hint="cs"/>
                <w:rtl/>
                <w:lang w:eastAsia="en-GB"/>
              </w:rPr>
              <w:t>فرنسا (المكتب الفرنسي للتنوع البيولوجي)</w:t>
            </w:r>
          </w:p>
        </w:tc>
        <w:tc>
          <w:tcPr>
            <w:tcW w:w="2334" w:type="dxa"/>
            <w:shd w:val="clear" w:color="auto" w:fill="auto"/>
            <w:hideMark/>
          </w:tcPr>
          <w:p w14:paraId="793285A8" w14:textId="4C7651E5"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للتقييم المواضيعي للاستخدام المستدام للأنواع البرية</w:t>
            </w:r>
          </w:p>
        </w:tc>
        <w:tc>
          <w:tcPr>
            <w:tcW w:w="1319" w:type="dxa"/>
            <w:shd w:val="clear" w:color="auto" w:fill="auto"/>
            <w:hideMark/>
          </w:tcPr>
          <w:p w14:paraId="223E6AAE"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للنواتج</w:t>
            </w:r>
          </w:p>
        </w:tc>
        <w:tc>
          <w:tcPr>
            <w:tcW w:w="1058" w:type="dxa"/>
            <w:shd w:val="clear" w:color="auto" w:fill="auto"/>
            <w:noWrap/>
            <w:hideMark/>
          </w:tcPr>
          <w:p w14:paraId="4F8F575F" w14:textId="77777777" w:rsidR="00E921DF" w:rsidRPr="00BD0174" w:rsidRDefault="00E921DF" w:rsidP="00493E7F">
            <w:pPr>
              <w:pStyle w:val="Normal-pool"/>
              <w:bidi/>
              <w:spacing w:before="20" w:after="40" w:line="300" w:lineRule="exact"/>
              <w:jc w:val="both"/>
              <w:rPr>
                <w:rFonts w:cs="Simplified Arabic"/>
              </w:rPr>
            </w:pPr>
            <w:r w:rsidRPr="00BD0174">
              <w:t>84 541</w:t>
            </w:r>
          </w:p>
        </w:tc>
        <w:tc>
          <w:tcPr>
            <w:tcW w:w="992" w:type="dxa"/>
            <w:shd w:val="clear" w:color="auto" w:fill="auto"/>
            <w:noWrap/>
            <w:hideMark/>
          </w:tcPr>
          <w:p w14:paraId="4917C043" w14:textId="77777777" w:rsidR="00E921DF" w:rsidRPr="00BD0174" w:rsidRDefault="00E921DF" w:rsidP="00493E7F">
            <w:pPr>
              <w:pStyle w:val="Normal-pool"/>
              <w:bidi/>
              <w:spacing w:before="20" w:after="40" w:line="300" w:lineRule="exact"/>
              <w:jc w:val="both"/>
              <w:rPr>
                <w:rFonts w:cs="Simplified Arabic"/>
              </w:rPr>
            </w:pPr>
            <w:r w:rsidRPr="00BD0174">
              <w:t>55 741</w:t>
            </w:r>
          </w:p>
        </w:tc>
        <w:tc>
          <w:tcPr>
            <w:tcW w:w="993" w:type="dxa"/>
            <w:shd w:val="clear" w:color="auto" w:fill="auto"/>
            <w:noWrap/>
            <w:hideMark/>
          </w:tcPr>
          <w:p w14:paraId="2F37A1A2" w14:textId="77777777" w:rsidR="00E921DF" w:rsidRPr="00BD0174" w:rsidRDefault="00E921DF" w:rsidP="00493E7F">
            <w:pPr>
              <w:pStyle w:val="Normal-pool"/>
              <w:bidi/>
              <w:spacing w:before="20" w:after="40" w:line="300" w:lineRule="exact"/>
              <w:jc w:val="both"/>
              <w:rPr>
                <w:rFonts w:cs="Simplified Arabic"/>
              </w:rPr>
            </w:pPr>
            <w:r w:rsidRPr="00BD0174">
              <w:t>58 480</w:t>
            </w:r>
          </w:p>
        </w:tc>
        <w:tc>
          <w:tcPr>
            <w:tcW w:w="992" w:type="dxa"/>
            <w:shd w:val="clear" w:color="auto" w:fill="auto"/>
            <w:noWrap/>
            <w:hideMark/>
          </w:tcPr>
          <w:p w14:paraId="04408EC9" w14:textId="77777777" w:rsidR="00E921DF" w:rsidRPr="00BD0174" w:rsidRDefault="00E921DF" w:rsidP="00493E7F">
            <w:pPr>
              <w:pStyle w:val="Normal-pool"/>
              <w:bidi/>
              <w:spacing w:before="20" w:after="40" w:line="300" w:lineRule="exact"/>
              <w:jc w:val="both"/>
              <w:rPr>
                <w:rFonts w:cs="Simplified Arabic"/>
              </w:rPr>
            </w:pPr>
          </w:p>
        </w:tc>
        <w:tc>
          <w:tcPr>
            <w:tcW w:w="1130" w:type="dxa"/>
            <w:tcBorders>
              <w:right w:val="single" w:sz="4" w:space="0" w:color="auto"/>
            </w:tcBorders>
            <w:shd w:val="clear" w:color="auto" w:fill="auto"/>
            <w:noWrap/>
            <w:hideMark/>
          </w:tcPr>
          <w:p w14:paraId="3BB25AB6" w14:textId="77777777" w:rsidR="00E921DF" w:rsidRPr="00BD0174" w:rsidRDefault="00E921DF" w:rsidP="00493E7F">
            <w:pPr>
              <w:pStyle w:val="Normal-pool"/>
              <w:bidi/>
              <w:spacing w:before="20" w:after="40" w:line="300" w:lineRule="exact"/>
              <w:jc w:val="both"/>
              <w:rPr>
                <w:rFonts w:cs="Simplified Arabic"/>
              </w:rPr>
            </w:pPr>
            <w:r w:rsidRPr="00BD0174">
              <w:t>56 584</w:t>
            </w:r>
          </w:p>
        </w:tc>
        <w:tc>
          <w:tcPr>
            <w:tcW w:w="997" w:type="dxa"/>
            <w:tcBorders>
              <w:left w:val="single" w:sz="4" w:space="0" w:color="auto"/>
            </w:tcBorders>
            <w:shd w:val="clear" w:color="auto" w:fill="auto"/>
            <w:noWrap/>
            <w:hideMark/>
          </w:tcPr>
          <w:p w14:paraId="444EB99B" w14:textId="723094A8" w:rsidR="00E921DF" w:rsidRPr="00BD0174" w:rsidRDefault="00E921DF" w:rsidP="00493E7F">
            <w:pPr>
              <w:pStyle w:val="Normal-pool"/>
              <w:bidi/>
              <w:spacing w:before="20" w:after="40" w:line="300" w:lineRule="exact"/>
              <w:jc w:val="both"/>
              <w:rPr>
                <w:rFonts w:cs="Simplified Arabic"/>
              </w:rPr>
            </w:pPr>
          </w:p>
        </w:tc>
        <w:tc>
          <w:tcPr>
            <w:tcW w:w="850" w:type="dxa"/>
            <w:shd w:val="clear" w:color="auto" w:fill="auto"/>
            <w:noWrap/>
            <w:hideMark/>
          </w:tcPr>
          <w:p w14:paraId="1B333FB6" w14:textId="4CC3E266" w:rsidR="00E921DF" w:rsidRPr="00BD0174" w:rsidRDefault="00E921DF" w:rsidP="00493E7F">
            <w:pPr>
              <w:pStyle w:val="Normal-pool"/>
              <w:bidi/>
              <w:spacing w:before="20" w:after="40" w:line="300" w:lineRule="exact"/>
              <w:jc w:val="both"/>
              <w:rPr>
                <w:rFonts w:cs="Simplified Arabic"/>
              </w:rPr>
            </w:pPr>
          </w:p>
        </w:tc>
        <w:tc>
          <w:tcPr>
            <w:tcW w:w="1700" w:type="dxa"/>
            <w:shd w:val="clear" w:color="auto" w:fill="auto"/>
            <w:noWrap/>
            <w:hideMark/>
          </w:tcPr>
          <w:p w14:paraId="181FD8C6" w14:textId="77777777" w:rsidR="00E921DF" w:rsidRPr="00BD0174" w:rsidRDefault="00E921DF" w:rsidP="00493E7F">
            <w:pPr>
              <w:pStyle w:val="Normal-pool"/>
              <w:bidi/>
              <w:spacing w:before="20" w:after="40" w:line="300" w:lineRule="exact"/>
              <w:jc w:val="both"/>
              <w:rPr>
                <w:rFonts w:cs="Simplified Arabic"/>
              </w:rPr>
            </w:pPr>
          </w:p>
        </w:tc>
      </w:tr>
      <w:tr w:rsidR="005F0FC8" w:rsidRPr="001E226D" w14:paraId="05CB95EA" w14:textId="77777777" w:rsidTr="00D237CE">
        <w:trPr>
          <w:trHeight w:val="57"/>
        </w:trPr>
        <w:tc>
          <w:tcPr>
            <w:tcW w:w="2138" w:type="dxa"/>
            <w:shd w:val="clear" w:color="auto" w:fill="auto"/>
            <w:noWrap/>
          </w:tcPr>
          <w:p w14:paraId="6215DFCB"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t>ألمانيا</w:t>
            </w:r>
          </w:p>
        </w:tc>
        <w:tc>
          <w:tcPr>
            <w:tcW w:w="2334" w:type="dxa"/>
            <w:shd w:val="clear" w:color="auto" w:fill="auto"/>
          </w:tcPr>
          <w:p w14:paraId="7C375039"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الدعم لتغطية تكاليف خبير استشاري من برتبة ف-3 لوحدة الدعم التقني لأغراض التقييم العالمي للتنوع البيولوجي وخدمات النظم الإيكولوجية</w:t>
            </w:r>
          </w:p>
        </w:tc>
        <w:tc>
          <w:tcPr>
            <w:tcW w:w="1319" w:type="dxa"/>
            <w:shd w:val="clear" w:color="auto" w:fill="auto"/>
          </w:tcPr>
          <w:p w14:paraId="710DA6F8"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تكاليف الموظفين</w:t>
            </w:r>
          </w:p>
        </w:tc>
        <w:tc>
          <w:tcPr>
            <w:tcW w:w="1058" w:type="dxa"/>
            <w:shd w:val="clear" w:color="auto" w:fill="auto"/>
            <w:noWrap/>
          </w:tcPr>
          <w:p w14:paraId="33CB797F" w14:textId="77777777" w:rsidR="00E921DF" w:rsidRPr="00BD0174" w:rsidRDefault="00E921DF" w:rsidP="00493E7F">
            <w:pPr>
              <w:pStyle w:val="Normal-pool"/>
              <w:bidi/>
              <w:spacing w:before="20" w:after="40" w:line="300" w:lineRule="exact"/>
              <w:jc w:val="both"/>
              <w:rPr>
                <w:rFonts w:cs="Simplified Arabic"/>
              </w:rPr>
            </w:pPr>
            <w:r w:rsidRPr="00BD0174">
              <w:t>102 108</w:t>
            </w:r>
          </w:p>
        </w:tc>
        <w:tc>
          <w:tcPr>
            <w:tcW w:w="992" w:type="dxa"/>
            <w:shd w:val="clear" w:color="auto" w:fill="auto"/>
            <w:noWrap/>
          </w:tcPr>
          <w:p w14:paraId="2000CB4A" w14:textId="77777777" w:rsidR="00E921DF" w:rsidRPr="00BD0174" w:rsidRDefault="00E921DF" w:rsidP="00493E7F">
            <w:pPr>
              <w:pStyle w:val="Normal-pool"/>
              <w:bidi/>
              <w:spacing w:before="20" w:after="40" w:line="300" w:lineRule="exact"/>
              <w:jc w:val="both"/>
              <w:rPr>
                <w:rFonts w:cs="Simplified Arabic"/>
              </w:rPr>
            </w:pPr>
            <w:r w:rsidRPr="00BD0174">
              <w:t>73 594</w:t>
            </w:r>
          </w:p>
        </w:tc>
        <w:tc>
          <w:tcPr>
            <w:tcW w:w="993" w:type="dxa"/>
            <w:shd w:val="clear" w:color="auto" w:fill="auto"/>
            <w:noWrap/>
          </w:tcPr>
          <w:p w14:paraId="59839AAA" w14:textId="11D13627" w:rsidR="00E921DF" w:rsidRPr="00BD0174" w:rsidRDefault="00E921DF" w:rsidP="00493E7F">
            <w:pPr>
              <w:pStyle w:val="Normal-pool"/>
              <w:bidi/>
              <w:spacing w:before="20" w:after="40" w:line="300" w:lineRule="exact"/>
              <w:jc w:val="both"/>
              <w:rPr>
                <w:rFonts w:cs="Simplified Arabic"/>
              </w:rPr>
            </w:pPr>
          </w:p>
        </w:tc>
        <w:tc>
          <w:tcPr>
            <w:tcW w:w="992" w:type="dxa"/>
            <w:shd w:val="clear" w:color="auto" w:fill="auto"/>
            <w:noWrap/>
          </w:tcPr>
          <w:p w14:paraId="28D16239" w14:textId="22173A81" w:rsidR="00E921DF" w:rsidRPr="00BD0174" w:rsidRDefault="00E921DF" w:rsidP="00493E7F">
            <w:pPr>
              <w:pStyle w:val="Normal-pool"/>
              <w:bidi/>
              <w:spacing w:before="20" w:after="40" w:line="300" w:lineRule="exact"/>
              <w:jc w:val="both"/>
              <w:rPr>
                <w:rFonts w:cs="Simplified Arabic"/>
              </w:rPr>
            </w:pPr>
          </w:p>
        </w:tc>
        <w:tc>
          <w:tcPr>
            <w:tcW w:w="1130" w:type="dxa"/>
            <w:tcBorders>
              <w:right w:val="single" w:sz="4" w:space="0" w:color="auto"/>
            </w:tcBorders>
            <w:shd w:val="clear" w:color="auto" w:fill="auto"/>
            <w:noWrap/>
          </w:tcPr>
          <w:p w14:paraId="03B1DEDB" w14:textId="702C3383" w:rsidR="00E921DF" w:rsidRPr="00BD0174" w:rsidRDefault="00E921DF" w:rsidP="00493E7F">
            <w:pPr>
              <w:pStyle w:val="Normal-pool"/>
              <w:bidi/>
              <w:spacing w:before="20" w:after="40" w:line="300" w:lineRule="exact"/>
              <w:jc w:val="both"/>
              <w:rPr>
                <w:rFonts w:cs="Simplified Arabic"/>
              </w:rPr>
            </w:pPr>
          </w:p>
        </w:tc>
        <w:tc>
          <w:tcPr>
            <w:tcW w:w="997" w:type="dxa"/>
            <w:tcBorders>
              <w:left w:val="single" w:sz="4" w:space="0" w:color="auto"/>
            </w:tcBorders>
            <w:shd w:val="clear" w:color="auto" w:fill="auto"/>
            <w:noWrap/>
          </w:tcPr>
          <w:p w14:paraId="59BF293C" w14:textId="6AC121D2" w:rsidR="00E921DF" w:rsidRPr="00BD0174" w:rsidRDefault="00E921DF" w:rsidP="00493E7F">
            <w:pPr>
              <w:pStyle w:val="Normal-pool"/>
              <w:bidi/>
              <w:spacing w:before="20" w:after="40" w:line="300" w:lineRule="exact"/>
              <w:jc w:val="both"/>
              <w:rPr>
                <w:rFonts w:cs="Simplified Arabic"/>
              </w:rPr>
            </w:pPr>
          </w:p>
        </w:tc>
        <w:tc>
          <w:tcPr>
            <w:tcW w:w="850" w:type="dxa"/>
            <w:shd w:val="clear" w:color="auto" w:fill="auto"/>
            <w:noWrap/>
          </w:tcPr>
          <w:p w14:paraId="159DCD0C" w14:textId="0E3B7199" w:rsidR="00E921DF" w:rsidRPr="00BD0174" w:rsidRDefault="00E921DF" w:rsidP="00493E7F">
            <w:pPr>
              <w:pStyle w:val="Normal-pool"/>
              <w:bidi/>
              <w:spacing w:before="20" w:after="40" w:line="300" w:lineRule="exact"/>
              <w:jc w:val="both"/>
              <w:rPr>
                <w:rFonts w:cs="Simplified Arabic"/>
              </w:rPr>
            </w:pPr>
          </w:p>
        </w:tc>
        <w:tc>
          <w:tcPr>
            <w:tcW w:w="1700" w:type="dxa"/>
            <w:shd w:val="clear" w:color="auto" w:fill="auto"/>
            <w:noWrap/>
          </w:tcPr>
          <w:p w14:paraId="61D00E90" w14:textId="77777777" w:rsidR="00E921DF" w:rsidRPr="00BD0174" w:rsidRDefault="00E921DF" w:rsidP="00493E7F">
            <w:pPr>
              <w:pStyle w:val="Normal-pool"/>
              <w:bidi/>
              <w:spacing w:before="20" w:after="40" w:line="300" w:lineRule="exact"/>
              <w:jc w:val="both"/>
              <w:rPr>
                <w:rFonts w:cs="Simplified Arabic"/>
              </w:rPr>
            </w:pPr>
          </w:p>
        </w:tc>
      </w:tr>
      <w:tr w:rsidR="005F0FC8" w:rsidRPr="001E226D" w14:paraId="05B0BCB9" w14:textId="77777777" w:rsidTr="00D237CE">
        <w:trPr>
          <w:trHeight w:val="522"/>
        </w:trPr>
        <w:tc>
          <w:tcPr>
            <w:tcW w:w="2138" w:type="dxa"/>
            <w:shd w:val="clear" w:color="auto" w:fill="auto"/>
            <w:noWrap/>
          </w:tcPr>
          <w:p w14:paraId="6E42DF30"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t>ألمانيا</w:t>
            </w:r>
            <w:r w:rsidRPr="0042721B">
              <w:rPr>
                <w:rFonts w:ascii="Simplified Arabic" w:eastAsia="DengXian" w:hAnsi="Simplified Arabic" w:cs="Simplified Arabic" w:hint="cs"/>
                <w:vertAlign w:val="superscript"/>
                <w:rtl/>
                <w:lang w:eastAsia="en-GB"/>
              </w:rPr>
              <w:t>(أ)</w:t>
            </w:r>
          </w:p>
        </w:tc>
        <w:tc>
          <w:tcPr>
            <w:tcW w:w="2334" w:type="dxa"/>
            <w:shd w:val="clear" w:color="auto" w:fill="auto"/>
          </w:tcPr>
          <w:p w14:paraId="16792296"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الدعم لتغطية وظيفة مساعد لشؤون نظم المعلومات</w:t>
            </w:r>
          </w:p>
        </w:tc>
        <w:tc>
          <w:tcPr>
            <w:tcW w:w="1319" w:type="dxa"/>
            <w:shd w:val="clear" w:color="auto" w:fill="auto"/>
          </w:tcPr>
          <w:p w14:paraId="40308891"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تكاليف الموظفين</w:t>
            </w:r>
          </w:p>
        </w:tc>
        <w:tc>
          <w:tcPr>
            <w:tcW w:w="1058" w:type="dxa"/>
            <w:shd w:val="clear" w:color="auto" w:fill="auto"/>
            <w:noWrap/>
          </w:tcPr>
          <w:p w14:paraId="20F405BC" w14:textId="1981BB2C" w:rsidR="00E921DF" w:rsidRPr="00BD0174" w:rsidRDefault="00E921DF" w:rsidP="00493E7F">
            <w:pPr>
              <w:pStyle w:val="Normal-pool"/>
              <w:bidi/>
              <w:spacing w:before="20" w:after="40" w:line="300" w:lineRule="exact"/>
              <w:jc w:val="both"/>
              <w:rPr>
                <w:rFonts w:cs="Simplified Arabic"/>
              </w:rPr>
            </w:pPr>
          </w:p>
        </w:tc>
        <w:tc>
          <w:tcPr>
            <w:tcW w:w="992" w:type="dxa"/>
            <w:shd w:val="clear" w:color="auto" w:fill="auto"/>
            <w:noWrap/>
          </w:tcPr>
          <w:p w14:paraId="4C8CB5B8" w14:textId="77777777" w:rsidR="00E921DF" w:rsidRPr="00BD0174" w:rsidRDefault="00E921DF" w:rsidP="00493E7F">
            <w:pPr>
              <w:pStyle w:val="Normal-pool"/>
              <w:bidi/>
              <w:spacing w:before="20" w:after="40" w:line="300" w:lineRule="exact"/>
              <w:jc w:val="both"/>
              <w:rPr>
                <w:rFonts w:cs="Simplified Arabic"/>
              </w:rPr>
            </w:pPr>
            <w:r w:rsidRPr="00BD0174">
              <w:t>51 500</w:t>
            </w:r>
          </w:p>
        </w:tc>
        <w:tc>
          <w:tcPr>
            <w:tcW w:w="993" w:type="dxa"/>
            <w:shd w:val="clear" w:color="auto" w:fill="auto"/>
            <w:noWrap/>
          </w:tcPr>
          <w:p w14:paraId="4D242511" w14:textId="20F6507E" w:rsidR="00E921DF" w:rsidRPr="00BD0174" w:rsidRDefault="00E921DF" w:rsidP="00493E7F">
            <w:pPr>
              <w:pStyle w:val="Normal-pool"/>
              <w:bidi/>
              <w:spacing w:before="20" w:after="40" w:line="300" w:lineRule="exact"/>
              <w:jc w:val="both"/>
              <w:rPr>
                <w:rFonts w:cs="Simplified Arabic"/>
              </w:rPr>
            </w:pPr>
          </w:p>
        </w:tc>
        <w:tc>
          <w:tcPr>
            <w:tcW w:w="992" w:type="dxa"/>
            <w:shd w:val="clear" w:color="auto" w:fill="auto"/>
            <w:noWrap/>
          </w:tcPr>
          <w:p w14:paraId="7EAED31D" w14:textId="247AAC85" w:rsidR="00E921DF" w:rsidRPr="00BD0174" w:rsidRDefault="00E921DF" w:rsidP="00493E7F">
            <w:pPr>
              <w:pStyle w:val="Normal-pool"/>
              <w:bidi/>
              <w:spacing w:before="20" w:after="40" w:line="300" w:lineRule="exact"/>
              <w:jc w:val="both"/>
              <w:rPr>
                <w:rFonts w:cs="Simplified Arabic"/>
              </w:rPr>
            </w:pPr>
            <w:r w:rsidRPr="00BD0174">
              <w:t>103 000</w:t>
            </w:r>
          </w:p>
        </w:tc>
        <w:tc>
          <w:tcPr>
            <w:tcW w:w="1130" w:type="dxa"/>
            <w:tcBorders>
              <w:right w:val="single" w:sz="4" w:space="0" w:color="auto"/>
            </w:tcBorders>
            <w:shd w:val="clear" w:color="auto" w:fill="auto"/>
            <w:noWrap/>
          </w:tcPr>
          <w:p w14:paraId="13E60CDA" w14:textId="11392D61" w:rsidR="00E921DF" w:rsidRPr="00BD0174" w:rsidRDefault="00E921DF" w:rsidP="00493E7F">
            <w:pPr>
              <w:pStyle w:val="Normal-pool"/>
              <w:bidi/>
              <w:spacing w:before="20" w:after="40" w:line="300" w:lineRule="exact"/>
              <w:jc w:val="both"/>
              <w:rPr>
                <w:rFonts w:cs="Simplified Arabic"/>
              </w:rPr>
            </w:pPr>
          </w:p>
        </w:tc>
        <w:tc>
          <w:tcPr>
            <w:tcW w:w="997" w:type="dxa"/>
            <w:tcBorders>
              <w:left w:val="single" w:sz="4" w:space="0" w:color="auto"/>
            </w:tcBorders>
            <w:shd w:val="clear" w:color="auto" w:fill="auto"/>
            <w:noWrap/>
          </w:tcPr>
          <w:p w14:paraId="7B87D0D9" w14:textId="598EAB84" w:rsidR="00E921DF" w:rsidRPr="00BD0174" w:rsidRDefault="00E921DF" w:rsidP="00493E7F">
            <w:pPr>
              <w:pStyle w:val="Normal-pool"/>
              <w:bidi/>
              <w:spacing w:before="20" w:after="40" w:line="300" w:lineRule="exact"/>
              <w:jc w:val="both"/>
              <w:rPr>
                <w:rFonts w:cs="Simplified Arabic"/>
              </w:rPr>
            </w:pPr>
          </w:p>
        </w:tc>
        <w:tc>
          <w:tcPr>
            <w:tcW w:w="850" w:type="dxa"/>
            <w:shd w:val="clear" w:color="auto" w:fill="auto"/>
            <w:noWrap/>
          </w:tcPr>
          <w:p w14:paraId="246403E1" w14:textId="5156D985" w:rsidR="00E921DF" w:rsidRPr="00BD0174" w:rsidRDefault="00E921DF" w:rsidP="00493E7F">
            <w:pPr>
              <w:pStyle w:val="Normal-pool"/>
              <w:bidi/>
              <w:spacing w:before="20" w:after="40" w:line="300" w:lineRule="exact"/>
              <w:jc w:val="both"/>
              <w:rPr>
                <w:rFonts w:cs="Simplified Arabic"/>
              </w:rPr>
            </w:pPr>
          </w:p>
        </w:tc>
        <w:tc>
          <w:tcPr>
            <w:tcW w:w="1700" w:type="dxa"/>
            <w:shd w:val="clear" w:color="auto" w:fill="auto"/>
            <w:noWrap/>
          </w:tcPr>
          <w:p w14:paraId="2BF589B5" w14:textId="77777777" w:rsidR="00E921DF" w:rsidRPr="00BD0174" w:rsidRDefault="00E921DF" w:rsidP="00493E7F">
            <w:pPr>
              <w:pStyle w:val="Normal-pool"/>
              <w:bidi/>
              <w:spacing w:before="20" w:after="40" w:line="300" w:lineRule="exact"/>
              <w:jc w:val="both"/>
              <w:rPr>
                <w:rFonts w:cs="Simplified Arabic"/>
              </w:rPr>
            </w:pPr>
          </w:p>
        </w:tc>
      </w:tr>
      <w:tr w:rsidR="005F0FC8" w:rsidRPr="001E226D" w14:paraId="4268A294" w14:textId="77777777" w:rsidTr="00D237CE">
        <w:trPr>
          <w:trHeight w:val="57"/>
        </w:trPr>
        <w:tc>
          <w:tcPr>
            <w:tcW w:w="2138" w:type="dxa"/>
            <w:shd w:val="clear" w:color="auto" w:fill="auto"/>
            <w:noWrap/>
          </w:tcPr>
          <w:p w14:paraId="6844C21F"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lastRenderedPageBreak/>
              <w:t>ألمانيا</w:t>
            </w:r>
          </w:p>
        </w:tc>
        <w:tc>
          <w:tcPr>
            <w:tcW w:w="2334" w:type="dxa"/>
            <w:shd w:val="clear" w:color="auto" w:fill="auto"/>
          </w:tcPr>
          <w:p w14:paraId="30D812F4"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دعم المشاركين في الدورة السادسة للاجتماع العام</w:t>
            </w:r>
          </w:p>
        </w:tc>
        <w:tc>
          <w:tcPr>
            <w:tcW w:w="1319" w:type="dxa"/>
            <w:shd w:val="clear" w:color="auto" w:fill="auto"/>
          </w:tcPr>
          <w:p w14:paraId="6C5BDF7F"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للمشاركين</w:t>
            </w:r>
          </w:p>
        </w:tc>
        <w:tc>
          <w:tcPr>
            <w:tcW w:w="1058" w:type="dxa"/>
            <w:shd w:val="clear" w:color="auto" w:fill="auto"/>
            <w:noWrap/>
          </w:tcPr>
          <w:p w14:paraId="1B9A0892" w14:textId="0BE392BE" w:rsidR="00E921DF" w:rsidRPr="00D237CE" w:rsidRDefault="00E921DF" w:rsidP="00493E7F">
            <w:pPr>
              <w:pStyle w:val="Normal-pool"/>
              <w:bidi/>
              <w:spacing w:before="20" w:after="40" w:line="300" w:lineRule="exact"/>
              <w:jc w:val="both"/>
              <w:rPr>
                <w:rFonts w:cs="Simplified Arabic"/>
              </w:rPr>
            </w:pPr>
            <w:r w:rsidRPr="00D237CE">
              <w:t>149 068</w:t>
            </w:r>
          </w:p>
        </w:tc>
        <w:tc>
          <w:tcPr>
            <w:tcW w:w="992" w:type="dxa"/>
            <w:shd w:val="clear" w:color="auto" w:fill="auto"/>
            <w:noWrap/>
          </w:tcPr>
          <w:p w14:paraId="7F477F35" w14:textId="34814B2E" w:rsidR="00E921DF" w:rsidRPr="00D237CE" w:rsidRDefault="00E921DF" w:rsidP="00493E7F">
            <w:pPr>
              <w:pStyle w:val="Normal-pool"/>
              <w:bidi/>
              <w:spacing w:before="20" w:after="40" w:line="300" w:lineRule="exact"/>
              <w:jc w:val="both"/>
              <w:rPr>
                <w:rFonts w:cs="Simplified Arabic"/>
              </w:rPr>
            </w:pPr>
          </w:p>
        </w:tc>
        <w:tc>
          <w:tcPr>
            <w:tcW w:w="993" w:type="dxa"/>
            <w:shd w:val="clear" w:color="auto" w:fill="auto"/>
            <w:noWrap/>
          </w:tcPr>
          <w:p w14:paraId="74E820F7" w14:textId="5F2DFA7A" w:rsidR="00E921DF" w:rsidRPr="00D237CE" w:rsidRDefault="00E921DF" w:rsidP="00493E7F">
            <w:pPr>
              <w:pStyle w:val="Normal-pool"/>
              <w:bidi/>
              <w:spacing w:before="20" w:after="40" w:line="300" w:lineRule="exact"/>
              <w:jc w:val="both"/>
              <w:rPr>
                <w:rFonts w:cs="Simplified Arabic"/>
              </w:rPr>
            </w:pPr>
          </w:p>
        </w:tc>
        <w:tc>
          <w:tcPr>
            <w:tcW w:w="992" w:type="dxa"/>
            <w:shd w:val="clear" w:color="auto" w:fill="auto"/>
            <w:noWrap/>
          </w:tcPr>
          <w:p w14:paraId="0845A8BB" w14:textId="01EF0133" w:rsidR="00E921DF" w:rsidRPr="00D237CE" w:rsidRDefault="00E921DF" w:rsidP="00493E7F">
            <w:pPr>
              <w:pStyle w:val="Normal-pool"/>
              <w:bidi/>
              <w:spacing w:before="20" w:after="40" w:line="300" w:lineRule="exact"/>
              <w:jc w:val="both"/>
              <w:rPr>
                <w:rFonts w:cs="Simplified Arabic"/>
              </w:rPr>
            </w:pPr>
          </w:p>
        </w:tc>
        <w:tc>
          <w:tcPr>
            <w:tcW w:w="1130" w:type="dxa"/>
            <w:tcBorders>
              <w:right w:val="single" w:sz="4" w:space="0" w:color="auto"/>
            </w:tcBorders>
            <w:shd w:val="clear" w:color="auto" w:fill="auto"/>
            <w:noWrap/>
          </w:tcPr>
          <w:p w14:paraId="7366D14B" w14:textId="490DC410" w:rsidR="00E921DF" w:rsidRPr="00D237CE" w:rsidRDefault="00E921DF" w:rsidP="00493E7F">
            <w:pPr>
              <w:pStyle w:val="Normal-pool"/>
              <w:bidi/>
              <w:spacing w:before="20" w:after="40" w:line="300" w:lineRule="exact"/>
              <w:jc w:val="both"/>
              <w:rPr>
                <w:rFonts w:cs="Simplified Arabic"/>
              </w:rPr>
            </w:pPr>
          </w:p>
        </w:tc>
        <w:tc>
          <w:tcPr>
            <w:tcW w:w="997" w:type="dxa"/>
            <w:tcBorders>
              <w:left w:val="single" w:sz="4" w:space="0" w:color="auto"/>
            </w:tcBorders>
            <w:shd w:val="clear" w:color="auto" w:fill="auto"/>
            <w:noWrap/>
          </w:tcPr>
          <w:p w14:paraId="4A780F66" w14:textId="30277F0B" w:rsidR="00E921DF" w:rsidRPr="00D237CE" w:rsidRDefault="00E921DF" w:rsidP="00493E7F">
            <w:pPr>
              <w:pStyle w:val="Normal-pool"/>
              <w:bidi/>
              <w:spacing w:before="20" w:after="40" w:line="300" w:lineRule="exact"/>
              <w:jc w:val="both"/>
              <w:rPr>
                <w:rFonts w:cs="Simplified Arabic"/>
              </w:rPr>
            </w:pPr>
          </w:p>
        </w:tc>
        <w:tc>
          <w:tcPr>
            <w:tcW w:w="850" w:type="dxa"/>
            <w:shd w:val="clear" w:color="auto" w:fill="auto"/>
            <w:noWrap/>
          </w:tcPr>
          <w:p w14:paraId="7AF39E48" w14:textId="7641A2AF" w:rsidR="00E921DF" w:rsidRPr="00D237CE" w:rsidRDefault="00E921DF" w:rsidP="00493E7F">
            <w:pPr>
              <w:pStyle w:val="Normal-pool"/>
              <w:bidi/>
              <w:spacing w:before="20" w:after="40" w:line="300" w:lineRule="exact"/>
              <w:jc w:val="both"/>
              <w:rPr>
                <w:rFonts w:cs="Simplified Arabic"/>
              </w:rPr>
            </w:pPr>
          </w:p>
        </w:tc>
        <w:tc>
          <w:tcPr>
            <w:tcW w:w="1700" w:type="dxa"/>
            <w:shd w:val="clear" w:color="auto" w:fill="auto"/>
            <w:noWrap/>
          </w:tcPr>
          <w:p w14:paraId="6F0C3560" w14:textId="77777777" w:rsidR="00E921DF" w:rsidRPr="00D237CE" w:rsidRDefault="00E921DF" w:rsidP="00493E7F">
            <w:pPr>
              <w:pStyle w:val="Normal-pool"/>
              <w:bidi/>
              <w:spacing w:before="20" w:after="40" w:line="300" w:lineRule="exact"/>
              <w:jc w:val="both"/>
              <w:rPr>
                <w:rFonts w:cs="Simplified Arabic"/>
              </w:rPr>
            </w:pPr>
          </w:p>
        </w:tc>
      </w:tr>
      <w:tr w:rsidR="00181DA6" w:rsidRPr="001E226D" w14:paraId="19438DE0" w14:textId="77777777" w:rsidTr="00D237CE">
        <w:trPr>
          <w:trHeight w:val="57"/>
        </w:trPr>
        <w:tc>
          <w:tcPr>
            <w:tcW w:w="2138" w:type="dxa"/>
            <w:shd w:val="clear" w:color="auto" w:fill="auto"/>
            <w:noWrap/>
          </w:tcPr>
          <w:p w14:paraId="4331E799"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ألمانيا</w:t>
            </w:r>
          </w:p>
        </w:tc>
        <w:tc>
          <w:tcPr>
            <w:tcW w:w="2334" w:type="dxa"/>
            <w:shd w:val="clear" w:color="auto" w:fill="auto"/>
          </w:tcPr>
          <w:p w14:paraId="6C8EBEA2" w14:textId="77777777" w:rsidR="00E921DF" w:rsidRPr="0042721B" w:rsidRDefault="00E921DF" w:rsidP="00493E7F">
            <w:pPr>
              <w:pStyle w:val="Normal-pool"/>
              <w:bidi/>
              <w:spacing w:before="20" w:after="40" w:line="300" w:lineRule="exact"/>
              <w:rPr>
                <w:rFonts w:ascii="Simplified Arabic" w:hAnsi="Simplified Arabic" w:cs="Simplified Arabic" w:hint="cs"/>
                <w:rtl/>
              </w:rPr>
            </w:pPr>
            <w:r w:rsidRPr="0042721B">
              <w:rPr>
                <w:rFonts w:ascii="Simplified Arabic" w:hAnsi="Simplified Arabic" w:cs="Simplified Arabic" w:hint="cs"/>
                <w:rtl/>
              </w:rPr>
              <w:t>دعم المشاركين في الدورة التاسعة للاجتماع العام</w:t>
            </w:r>
          </w:p>
        </w:tc>
        <w:tc>
          <w:tcPr>
            <w:tcW w:w="1319" w:type="dxa"/>
            <w:shd w:val="clear" w:color="auto" w:fill="auto"/>
          </w:tcPr>
          <w:p w14:paraId="3B3435D4"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الدعم للمشاركين</w:t>
            </w:r>
          </w:p>
        </w:tc>
        <w:tc>
          <w:tcPr>
            <w:tcW w:w="1058" w:type="dxa"/>
            <w:shd w:val="clear" w:color="auto" w:fill="auto"/>
            <w:noWrap/>
          </w:tcPr>
          <w:p w14:paraId="5D01CBEC" w14:textId="77777777" w:rsidR="00E921DF" w:rsidRPr="00D237CE" w:rsidRDefault="00E921DF" w:rsidP="00493E7F">
            <w:pPr>
              <w:pStyle w:val="Normal-pool"/>
              <w:bidi/>
              <w:spacing w:before="20" w:after="40" w:line="300" w:lineRule="exact"/>
              <w:rPr>
                <w:rFonts w:cs="Simplified Arabic"/>
              </w:rPr>
            </w:pPr>
            <w:r w:rsidRPr="00D237CE">
              <w:t> </w:t>
            </w:r>
          </w:p>
        </w:tc>
        <w:tc>
          <w:tcPr>
            <w:tcW w:w="992" w:type="dxa"/>
            <w:shd w:val="clear" w:color="auto" w:fill="auto"/>
            <w:noWrap/>
          </w:tcPr>
          <w:p w14:paraId="28F908A2" w14:textId="77777777" w:rsidR="00E921DF" w:rsidRPr="00D237CE" w:rsidRDefault="00E921DF" w:rsidP="00493E7F">
            <w:pPr>
              <w:pStyle w:val="Normal-pool"/>
              <w:bidi/>
              <w:spacing w:before="20" w:after="40" w:line="300" w:lineRule="exact"/>
              <w:rPr>
                <w:rFonts w:cs="Simplified Arabic"/>
              </w:rPr>
            </w:pPr>
            <w:r w:rsidRPr="00D237CE">
              <w:t> </w:t>
            </w:r>
          </w:p>
        </w:tc>
        <w:tc>
          <w:tcPr>
            <w:tcW w:w="993" w:type="dxa"/>
            <w:shd w:val="clear" w:color="auto" w:fill="auto"/>
            <w:noWrap/>
          </w:tcPr>
          <w:p w14:paraId="74CCF7E7" w14:textId="77777777" w:rsidR="00E921DF" w:rsidRPr="00D237CE" w:rsidRDefault="00E921DF" w:rsidP="00493E7F">
            <w:pPr>
              <w:pStyle w:val="Normal-pool"/>
              <w:bidi/>
              <w:spacing w:before="20" w:after="40" w:line="300" w:lineRule="exact"/>
              <w:rPr>
                <w:rFonts w:cs="Simplified Arabic"/>
              </w:rPr>
            </w:pPr>
            <w:r w:rsidRPr="00D237CE">
              <w:t> </w:t>
            </w:r>
          </w:p>
        </w:tc>
        <w:tc>
          <w:tcPr>
            <w:tcW w:w="992" w:type="dxa"/>
            <w:shd w:val="clear" w:color="auto" w:fill="auto"/>
            <w:noWrap/>
          </w:tcPr>
          <w:p w14:paraId="764F5CF0" w14:textId="77777777" w:rsidR="00E921DF" w:rsidRPr="00D237CE" w:rsidRDefault="00E921DF" w:rsidP="00493E7F">
            <w:pPr>
              <w:pStyle w:val="Normal-pool"/>
              <w:bidi/>
              <w:spacing w:before="20" w:after="40" w:line="300" w:lineRule="exact"/>
              <w:rPr>
                <w:rFonts w:cs="Simplified Arabic"/>
              </w:rPr>
            </w:pPr>
            <w:r w:rsidRPr="00D237CE">
              <w:t> </w:t>
            </w:r>
          </w:p>
        </w:tc>
        <w:tc>
          <w:tcPr>
            <w:tcW w:w="1130" w:type="dxa"/>
            <w:tcBorders>
              <w:right w:val="single" w:sz="4" w:space="0" w:color="auto"/>
            </w:tcBorders>
            <w:shd w:val="clear" w:color="auto" w:fill="auto"/>
            <w:noWrap/>
          </w:tcPr>
          <w:p w14:paraId="5DAD657C" w14:textId="1ABA2243" w:rsidR="00E921DF" w:rsidRPr="00D237CE" w:rsidRDefault="00E921DF" w:rsidP="00493E7F">
            <w:pPr>
              <w:pStyle w:val="Normal-pool"/>
              <w:bidi/>
              <w:spacing w:before="20" w:after="40" w:line="300" w:lineRule="exact"/>
              <w:rPr>
                <w:rFonts w:cs="Simplified Arabic"/>
              </w:rPr>
            </w:pPr>
            <w:r w:rsidRPr="00D237CE">
              <w:t>208 768</w:t>
            </w:r>
          </w:p>
        </w:tc>
        <w:tc>
          <w:tcPr>
            <w:tcW w:w="997" w:type="dxa"/>
            <w:tcBorders>
              <w:left w:val="single" w:sz="4" w:space="0" w:color="auto"/>
            </w:tcBorders>
            <w:shd w:val="clear" w:color="auto" w:fill="auto"/>
            <w:noWrap/>
          </w:tcPr>
          <w:p w14:paraId="601B4174" w14:textId="77777777" w:rsidR="00E921DF" w:rsidRPr="00D237CE" w:rsidRDefault="00E921DF" w:rsidP="00493E7F">
            <w:pPr>
              <w:pStyle w:val="Normal-pool"/>
              <w:bidi/>
              <w:spacing w:before="20" w:after="40" w:line="300" w:lineRule="exact"/>
              <w:rPr>
                <w:rFonts w:cs="Simplified Arabic"/>
              </w:rPr>
            </w:pPr>
            <w:r w:rsidRPr="00D237CE">
              <w:t> </w:t>
            </w:r>
          </w:p>
        </w:tc>
        <w:tc>
          <w:tcPr>
            <w:tcW w:w="850" w:type="dxa"/>
            <w:shd w:val="clear" w:color="auto" w:fill="auto"/>
            <w:noWrap/>
          </w:tcPr>
          <w:p w14:paraId="10AADF34" w14:textId="77777777" w:rsidR="00E921DF" w:rsidRPr="00D237CE" w:rsidRDefault="00E921DF" w:rsidP="00493E7F">
            <w:pPr>
              <w:pStyle w:val="Normal-pool"/>
              <w:bidi/>
              <w:spacing w:before="20" w:after="40" w:line="300" w:lineRule="exact"/>
              <w:rPr>
                <w:rFonts w:cs="Simplified Arabic"/>
              </w:rPr>
            </w:pPr>
            <w:r w:rsidRPr="00D237CE">
              <w:t> </w:t>
            </w:r>
          </w:p>
        </w:tc>
        <w:tc>
          <w:tcPr>
            <w:tcW w:w="1700" w:type="dxa"/>
            <w:shd w:val="clear" w:color="auto" w:fill="auto"/>
            <w:noWrap/>
          </w:tcPr>
          <w:p w14:paraId="06417C20" w14:textId="77777777" w:rsidR="00E921DF" w:rsidRPr="00D237CE" w:rsidRDefault="00E921DF" w:rsidP="00493E7F">
            <w:pPr>
              <w:pStyle w:val="Normal-pool"/>
              <w:bidi/>
              <w:spacing w:before="20" w:after="40" w:line="300" w:lineRule="exact"/>
              <w:rPr>
                <w:rFonts w:cs="Simplified Arabic"/>
              </w:rPr>
            </w:pPr>
          </w:p>
        </w:tc>
      </w:tr>
      <w:tr w:rsidR="00181DA6" w:rsidRPr="001E226D" w14:paraId="356CAE2A" w14:textId="77777777" w:rsidTr="00D237CE">
        <w:trPr>
          <w:trHeight w:val="57"/>
        </w:trPr>
        <w:tc>
          <w:tcPr>
            <w:tcW w:w="2138" w:type="dxa"/>
            <w:shd w:val="clear" w:color="auto" w:fill="auto"/>
            <w:noWrap/>
          </w:tcPr>
          <w:p w14:paraId="4FA69155"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t>ألمانيا</w:t>
            </w:r>
          </w:p>
        </w:tc>
        <w:tc>
          <w:tcPr>
            <w:tcW w:w="2334" w:type="dxa"/>
            <w:shd w:val="clear" w:color="auto" w:fill="auto"/>
          </w:tcPr>
          <w:p w14:paraId="4422443E"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الاجتماع الثالث للمؤلفين الذين يعدون التقييم العالمي للتنوع البيولوجي وخدمات النظم الإيكولوجية</w:t>
            </w:r>
          </w:p>
        </w:tc>
        <w:tc>
          <w:tcPr>
            <w:tcW w:w="1319" w:type="dxa"/>
            <w:shd w:val="clear" w:color="auto" w:fill="auto"/>
          </w:tcPr>
          <w:p w14:paraId="71A0DA9C"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الموقع واللوجستيات</w:t>
            </w:r>
          </w:p>
        </w:tc>
        <w:tc>
          <w:tcPr>
            <w:tcW w:w="1058" w:type="dxa"/>
            <w:shd w:val="clear" w:color="auto" w:fill="auto"/>
            <w:noWrap/>
          </w:tcPr>
          <w:p w14:paraId="42EF7594" w14:textId="77777777" w:rsidR="00E921DF" w:rsidRPr="00D237CE" w:rsidRDefault="00E921DF" w:rsidP="00493E7F">
            <w:pPr>
              <w:pStyle w:val="Normal-pool"/>
              <w:bidi/>
              <w:spacing w:before="20" w:after="40" w:line="300" w:lineRule="exact"/>
              <w:rPr>
                <w:rFonts w:cs="Simplified Arabic"/>
              </w:rPr>
            </w:pPr>
            <w:r w:rsidRPr="00D237CE">
              <w:t xml:space="preserve"> 6 269</w:t>
            </w:r>
          </w:p>
        </w:tc>
        <w:tc>
          <w:tcPr>
            <w:tcW w:w="992" w:type="dxa"/>
            <w:shd w:val="clear" w:color="auto" w:fill="auto"/>
            <w:noWrap/>
          </w:tcPr>
          <w:p w14:paraId="777E7F9C" w14:textId="77777777" w:rsidR="00E921DF" w:rsidRPr="00D237CE" w:rsidRDefault="00E921DF" w:rsidP="00493E7F">
            <w:pPr>
              <w:pStyle w:val="Normal-pool"/>
              <w:bidi/>
              <w:spacing w:before="20" w:after="40" w:line="300" w:lineRule="exact"/>
              <w:rPr>
                <w:rFonts w:cs="Simplified Arabic"/>
              </w:rPr>
            </w:pPr>
            <w:r w:rsidRPr="00D237CE">
              <w:t> </w:t>
            </w:r>
          </w:p>
        </w:tc>
        <w:tc>
          <w:tcPr>
            <w:tcW w:w="993" w:type="dxa"/>
            <w:shd w:val="clear" w:color="auto" w:fill="auto"/>
            <w:noWrap/>
          </w:tcPr>
          <w:p w14:paraId="4AF28380" w14:textId="77777777" w:rsidR="00E921DF" w:rsidRPr="00D237CE" w:rsidRDefault="00E921DF" w:rsidP="00493E7F">
            <w:pPr>
              <w:pStyle w:val="Normal-pool"/>
              <w:bidi/>
              <w:spacing w:before="20" w:after="40" w:line="300" w:lineRule="exact"/>
              <w:rPr>
                <w:rFonts w:cs="Simplified Arabic"/>
              </w:rPr>
            </w:pPr>
            <w:r w:rsidRPr="00D237CE">
              <w:t> </w:t>
            </w:r>
          </w:p>
        </w:tc>
        <w:tc>
          <w:tcPr>
            <w:tcW w:w="992" w:type="dxa"/>
            <w:shd w:val="clear" w:color="auto" w:fill="auto"/>
            <w:noWrap/>
          </w:tcPr>
          <w:p w14:paraId="54AB9AD8" w14:textId="77777777" w:rsidR="00E921DF" w:rsidRPr="00D237CE" w:rsidRDefault="00E921DF" w:rsidP="00493E7F">
            <w:pPr>
              <w:pStyle w:val="Normal-pool"/>
              <w:bidi/>
              <w:spacing w:before="20" w:after="40" w:line="300" w:lineRule="exact"/>
              <w:rPr>
                <w:rFonts w:cs="Simplified Arabic"/>
              </w:rPr>
            </w:pPr>
            <w:r w:rsidRPr="00D237CE">
              <w:t> </w:t>
            </w:r>
          </w:p>
        </w:tc>
        <w:tc>
          <w:tcPr>
            <w:tcW w:w="1130" w:type="dxa"/>
            <w:tcBorders>
              <w:right w:val="single" w:sz="4" w:space="0" w:color="auto"/>
            </w:tcBorders>
            <w:shd w:val="clear" w:color="auto" w:fill="auto"/>
            <w:noWrap/>
          </w:tcPr>
          <w:p w14:paraId="56602609" w14:textId="77777777" w:rsidR="00E921DF" w:rsidRPr="00D237CE" w:rsidRDefault="00E921DF" w:rsidP="00493E7F">
            <w:pPr>
              <w:pStyle w:val="Normal-pool"/>
              <w:bidi/>
              <w:spacing w:before="20" w:after="40" w:line="300" w:lineRule="exact"/>
              <w:rPr>
                <w:rFonts w:cs="Simplified Arabic"/>
              </w:rPr>
            </w:pPr>
            <w:r w:rsidRPr="00D237CE">
              <w:t> </w:t>
            </w:r>
          </w:p>
        </w:tc>
        <w:tc>
          <w:tcPr>
            <w:tcW w:w="997" w:type="dxa"/>
            <w:tcBorders>
              <w:left w:val="single" w:sz="4" w:space="0" w:color="auto"/>
            </w:tcBorders>
            <w:shd w:val="clear" w:color="auto" w:fill="auto"/>
            <w:noWrap/>
          </w:tcPr>
          <w:p w14:paraId="41A011BE" w14:textId="77777777" w:rsidR="00E921DF" w:rsidRPr="00D237CE" w:rsidRDefault="00E921DF" w:rsidP="00493E7F">
            <w:pPr>
              <w:pStyle w:val="Normal-pool"/>
              <w:bidi/>
              <w:spacing w:before="20" w:after="40" w:line="300" w:lineRule="exact"/>
              <w:rPr>
                <w:rFonts w:cs="Simplified Arabic"/>
              </w:rPr>
            </w:pPr>
            <w:r w:rsidRPr="00D237CE">
              <w:t> </w:t>
            </w:r>
          </w:p>
        </w:tc>
        <w:tc>
          <w:tcPr>
            <w:tcW w:w="850" w:type="dxa"/>
            <w:shd w:val="clear" w:color="auto" w:fill="auto"/>
            <w:noWrap/>
          </w:tcPr>
          <w:p w14:paraId="34D58422" w14:textId="77777777" w:rsidR="00E921DF" w:rsidRPr="00D237CE" w:rsidRDefault="00E921DF" w:rsidP="00493E7F">
            <w:pPr>
              <w:pStyle w:val="Normal-pool"/>
              <w:bidi/>
              <w:spacing w:before="20" w:after="40" w:line="300" w:lineRule="exact"/>
              <w:rPr>
                <w:rFonts w:cs="Simplified Arabic"/>
              </w:rPr>
            </w:pPr>
            <w:r w:rsidRPr="00D237CE">
              <w:t> </w:t>
            </w:r>
          </w:p>
        </w:tc>
        <w:tc>
          <w:tcPr>
            <w:tcW w:w="1700" w:type="dxa"/>
            <w:shd w:val="clear" w:color="auto" w:fill="auto"/>
            <w:noWrap/>
          </w:tcPr>
          <w:p w14:paraId="7E3AEB95" w14:textId="77777777" w:rsidR="00E921DF" w:rsidRPr="00D237CE" w:rsidRDefault="00E921DF" w:rsidP="00493E7F">
            <w:pPr>
              <w:pStyle w:val="Normal-pool"/>
              <w:bidi/>
              <w:spacing w:before="20" w:after="40" w:line="300" w:lineRule="exact"/>
              <w:rPr>
                <w:rFonts w:cs="Simplified Arabic"/>
              </w:rPr>
            </w:pPr>
          </w:p>
        </w:tc>
      </w:tr>
      <w:tr w:rsidR="00181DA6" w:rsidRPr="001E226D" w14:paraId="7AE0634B" w14:textId="77777777" w:rsidTr="00D237CE">
        <w:trPr>
          <w:trHeight w:val="57"/>
        </w:trPr>
        <w:tc>
          <w:tcPr>
            <w:tcW w:w="2138" w:type="dxa"/>
            <w:shd w:val="clear" w:color="auto" w:fill="auto"/>
            <w:noWrap/>
            <w:hideMark/>
          </w:tcPr>
          <w:p w14:paraId="25623EA0"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t>جمهورية كوريا</w:t>
            </w:r>
          </w:p>
        </w:tc>
        <w:tc>
          <w:tcPr>
            <w:tcW w:w="2334" w:type="dxa"/>
            <w:shd w:val="clear" w:color="auto" w:fill="auto"/>
            <w:hideMark/>
          </w:tcPr>
          <w:p w14:paraId="450950E6"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اجتماع فرقة العمل المعنية بالمعارف والبيانات</w:t>
            </w:r>
          </w:p>
        </w:tc>
        <w:tc>
          <w:tcPr>
            <w:tcW w:w="1319" w:type="dxa"/>
            <w:shd w:val="clear" w:color="auto" w:fill="auto"/>
            <w:hideMark/>
          </w:tcPr>
          <w:p w14:paraId="11715A0E"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للمشاركين</w:t>
            </w:r>
          </w:p>
        </w:tc>
        <w:tc>
          <w:tcPr>
            <w:tcW w:w="1058" w:type="dxa"/>
            <w:shd w:val="clear" w:color="auto" w:fill="auto"/>
            <w:noWrap/>
            <w:hideMark/>
          </w:tcPr>
          <w:p w14:paraId="44987E0A" w14:textId="77777777" w:rsidR="00E921DF" w:rsidRPr="00D237CE" w:rsidRDefault="00E921DF" w:rsidP="00493E7F">
            <w:pPr>
              <w:pStyle w:val="Normal-pool"/>
              <w:bidi/>
              <w:spacing w:before="20" w:after="40" w:line="300" w:lineRule="exact"/>
              <w:rPr>
                <w:rFonts w:cs="Simplified Arabic"/>
              </w:rPr>
            </w:pPr>
            <w:r w:rsidRPr="00D237CE">
              <w:t xml:space="preserve"> 123 378</w:t>
            </w:r>
          </w:p>
        </w:tc>
        <w:tc>
          <w:tcPr>
            <w:tcW w:w="992" w:type="dxa"/>
            <w:shd w:val="clear" w:color="auto" w:fill="auto"/>
            <w:noWrap/>
            <w:hideMark/>
          </w:tcPr>
          <w:p w14:paraId="29280CE4" w14:textId="77777777" w:rsidR="00E921DF" w:rsidRPr="00D237CE" w:rsidRDefault="00E921DF" w:rsidP="00493E7F">
            <w:pPr>
              <w:pStyle w:val="Normal-pool"/>
              <w:bidi/>
              <w:spacing w:before="20" w:after="40" w:line="300" w:lineRule="exact"/>
              <w:rPr>
                <w:rFonts w:cs="Simplified Arabic"/>
              </w:rPr>
            </w:pPr>
            <w:r w:rsidRPr="00D237CE">
              <w:t> </w:t>
            </w:r>
          </w:p>
        </w:tc>
        <w:tc>
          <w:tcPr>
            <w:tcW w:w="993" w:type="dxa"/>
            <w:shd w:val="clear" w:color="auto" w:fill="auto"/>
            <w:noWrap/>
            <w:hideMark/>
          </w:tcPr>
          <w:p w14:paraId="008356B5" w14:textId="77777777" w:rsidR="00E921DF" w:rsidRPr="00D237CE" w:rsidRDefault="00E921DF" w:rsidP="00493E7F">
            <w:pPr>
              <w:pStyle w:val="Normal-pool"/>
              <w:bidi/>
              <w:spacing w:before="20" w:after="40" w:line="300" w:lineRule="exact"/>
              <w:rPr>
                <w:rFonts w:cs="Simplified Arabic"/>
              </w:rPr>
            </w:pPr>
            <w:r w:rsidRPr="00D237CE">
              <w:t> </w:t>
            </w:r>
          </w:p>
        </w:tc>
        <w:tc>
          <w:tcPr>
            <w:tcW w:w="992" w:type="dxa"/>
            <w:shd w:val="clear" w:color="auto" w:fill="auto"/>
            <w:noWrap/>
            <w:hideMark/>
          </w:tcPr>
          <w:p w14:paraId="49A202FE" w14:textId="77777777" w:rsidR="00E921DF" w:rsidRPr="00D237CE" w:rsidRDefault="00E921DF" w:rsidP="00493E7F">
            <w:pPr>
              <w:pStyle w:val="Normal-pool"/>
              <w:bidi/>
              <w:spacing w:before="20" w:after="40" w:line="300" w:lineRule="exact"/>
              <w:rPr>
                <w:rFonts w:cs="Simplified Arabic"/>
              </w:rPr>
            </w:pPr>
            <w:r w:rsidRPr="00D237CE">
              <w:t> </w:t>
            </w:r>
          </w:p>
        </w:tc>
        <w:tc>
          <w:tcPr>
            <w:tcW w:w="1130" w:type="dxa"/>
            <w:tcBorders>
              <w:right w:val="single" w:sz="4" w:space="0" w:color="auto"/>
            </w:tcBorders>
            <w:shd w:val="clear" w:color="auto" w:fill="auto"/>
            <w:noWrap/>
            <w:hideMark/>
          </w:tcPr>
          <w:p w14:paraId="6759AEAD" w14:textId="77777777" w:rsidR="00E921DF" w:rsidRPr="00D237CE" w:rsidRDefault="00E921DF" w:rsidP="00493E7F">
            <w:pPr>
              <w:pStyle w:val="Normal-pool"/>
              <w:bidi/>
              <w:spacing w:before="20" w:after="40" w:line="300" w:lineRule="exact"/>
              <w:rPr>
                <w:rFonts w:cs="Simplified Arabic"/>
              </w:rPr>
            </w:pPr>
            <w:r w:rsidRPr="00D237CE">
              <w:t> </w:t>
            </w:r>
          </w:p>
        </w:tc>
        <w:tc>
          <w:tcPr>
            <w:tcW w:w="997" w:type="dxa"/>
            <w:tcBorders>
              <w:left w:val="single" w:sz="4" w:space="0" w:color="auto"/>
            </w:tcBorders>
            <w:shd w:val="clear" w:color="auto" w:fill="auto"/>
            <w:noWrap/>
            <w:hideMark/>
          </w:tcPr>
          <w:p w14:paraId="768F176F" w14:textId="77777777" w:rsidR="00E921DF" w:rsidRPr="00D237CE" w:rsidRDefault="00E921DF" w:rsidP="00493E7F">
            <w:pPr>
              <w:pStyle w:val="Normal-pool"/>
              <w:bidi/>
              <w:spacing w:before="20" w:after="40" w:line="300" w:lineRule="exact"/>
              <w:rPr>
                <w:rFonts w:cs="Simplified Arabic"/>
              </w:rPr>
            </w:pPr>
            <w:r w:rsidRPr="00D237CE">
              <w:t> </w:t>
            </w:r>
          </w:p>
        </w:tc>
        <w:tc>
          <w:tcPr>
            <w:tcW w:w="850" w:type="dxa"/>
            <w:shd w:val="clear" w:color="auto" w:fill="auto"/>
            <w:noWrap/>
            <w:hideMark/>
          </w:tcPr>
          <w:p w14:paraId="6A82EF70" w14:textId="77777777" w:rsidR="00E921DF" w:rsidRPr="00D237CE" w:rsidRDefault="00E921DF" w:rsidP="00493E7F">
            <w:pPr>
              <w:pStyle w:val="Normal-pool"/>
              <w:bidi/>
              <w:spacing w:before="20" w:after="40" w:line="300" w:lineRule="exact"/>
              <w:rPr>
                <w:rFonts w:cs="Simplified Arabic"/>
              </w:rPr>
            </w:pPr>
            <w:r w:rsidRPr="00D237CE">
              <w:t> </w:t>
            </w:r>
          </w:p>
        </w:tc>
        <w:tc>
          <w:tcPr>
            <w:tcW w:w="1700" w:type="dxa"/>
            <w:shd w:val="clear" w:color="auto" w:fill="auto"/>
            <w:noWrap/>
            <w:hideMark/>
          </w:tcPr>
          <w:p w14:paraId="3C288E1B" w14:textId="77777777" w:rsidR="00E921DF" w:rsidRPr="00D237CE" w:rsidRDefault="00E921DF" w:rsidP="00493E7F">
            <w:pPr>
              <w:pStyle w:val="Normal-pool"/>
              <w:bidi/>
              <w:spacing w:before="20" w:after="40" w:line="300" w:lineRule="exact"/>
              <w:rPr>
                <w:rFonts w:cs="Simplified Arabic"/>
              </w:rPr>
            </w:pPr>
          </w:p>
        </w:tc>
      </w:tr>
      <w:tr w:rsidR="00181DA6" w:rsidRPr="001E226D" w14:paraId="12819401" w14:textId="77777777" w:rsidTr="00D237CE">
        <w:trPr>
          <w:trHeight w:val="57"/>
        </w:trPr>
        <w:tc>
          <w:tcPr>
            <w:tcW w:w="2138" w:type="dxa"/>
            <w:tcBorders>
              <w:bottom w:val="single" w:sz="4" w:space="0" w:color="auto"/>
              <w:right w:val="nil"/>
            </w:tcBorders>
            <w:shd w:val="clear" w:color="auto" w:fill="auto"/>
            <w:noWrap/>
            <w:hideMark/>
          </w:tcPr>
          <w:p w14:paraId="0D4E2B03"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t>السويد</w:t>
            </w:r>
          </w:p>
        </w:tc>
        <w:tc>
          <w:tcPr>
            <w:tcW w:w="2334" w:type="dxa"/>
            <w:tcBorders>
              <w:left w:val="nil"/>
              <w:bottom w:val="single" w:sz="4" w:space="0" w:color="auto"/>
              <w:right w:val="nil"/>
            </w:tcBorders>
            <w:shd w:val="clear" w:color="auto" w:fill="auto"/>
            <w:hideMark/>
          </w:tcPr>
          <w:p w14:paraId="0AD4C1D3" w14:textId="77777777" w:rsidR="00E921DF" w:rsidRPr="0042721B" w:rsidRDefault="00E921DF" w:rsidP="00493E7F">
            <w:pPr>
              <w:pStyle w:val="Normal-pool"/>
              <w:keepNext/>
              <w:keepLines/>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لمشاركة أعضاء فريق الخبراء المتعدد التخصصات من البلدان النامية</w:t>
            </w:r>
          </w:p>
        </w:tc>
        <w:tc>
          <w:tcPr>
            <w:tcW w:w="1319" w:type="dxa"/>
            <w:tcBorders>
              <w:left w:val="nil"/>
              <w:bottom w:val="single" w:sz="4" w:space="0" w:color="auto"/>
              <w:right w:val="nil"/>
            </w:tcBorders>
            <w:shd w:val="clear" w:color="auto" w:fill="auto"/>
            <w:hideMark/>
          </w:tcPr>
          <w:p w14:paraId="1F1C63D1" w14:textId="77777777" w:rsidR="00E921DF" w:rsidRPr="0042721B" w:rsidRDefault="00E921DF" w:rsidP="00493E7F">
            <w:pPr>
              <w:pStyle w:val="Normal-pool"/>
              <w:keepNext/>
              <w:keepLines/>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للمشاركين</w:t>
            </w:r>
          </w:p>
        </w:tc>
        <w:tc>
          <w:tcPr>
            <w:tcW w:w="1058" w:type="dxa"/>
            <w:tcBorders>
              <w:left w:val="nil"/>
              <w:bottom w:val="single" w:sz="4" w:space="0" w:color="auto"/>
              <w:right w:val="nil"/>
            </w:tcBorders>
            <w:shd w:val="clear" w:color="auto" w:fill="auto"/>
            <w:noWrap/>
            <w:hideMark/>
          </w:tcPr>
          <w:p w14:paraId="1F2E0A31" w14:textId="77777777" w:rsidR="00E921DF" w:rsidRPr="00D237CE" w:rsidRDefault="00E921DF" w:rsidP="00493E7F">
            <w:pPr>
              <w:pStyle w:val="Normal-pool"/>
              <w:keepNext/>
              <w:keepLines/>
              <w:bidi/>
              <w:spacing w:before="20" w:after="40" w:line="300" w:lineRule="exact"/>
              <w:rPr>
                <w:rFonts w:cs="Simplified Arabic"/>
              </w:rPr>
            </w:pPr>
            <w:r w:rsidRPr="00D237CE">
              <w:t xml:space="preserve"> 84 603</w:t>
            </w:r>
          </w:p>
        </w:tc>
        <w:tc>
          <w:tcPr>
            <w:tcW w:w="992" w:type="dxa"/>
            <w:tcBorders>
              <w:left w:val="nil"/>
              <w:bottom w:val="single" w:sz="4" w:space="0" w:color="auto"/>
              <w:right w:val="nil"/>
            </w:tcBorders>
            <w:shd w:val="clear" w:color="auto" w:fill="auto"/>
            <w:noWrap/>
            <w:hideMark/>
          </w:tcPr>
          <w:p w14:paraId="4449B54B" w14:textId="77777777" w:rsidR="00E921DF" w:rsidRPr="00D237CE" w:rsidRDefault="00E921DF" w:rsidP="00493E7F">
            <w:pPr>
              <w:pStyle w:val="Normal-pool"/>
              <w:keepNext/>
              <w:keepLines/>
              <w:bidi/>
              <w:spacing w:before="20" w:after="40" w:line="300" w:lineRule="exact"/>
              <w:rPr>
                <w:rFonts w:cs="Simplified Arabic"/>
              </w:rPr>
            </w:pPr>
            <w:r w:rsidRPr="00D237CE">
              <w:t> </w:t>
            </w:r>
          </w:p>
        </w:tc>
        <w:tc>
          <w:tcPr>
            <w:tcW w:w="993" w:type="dxa"/>
            <w:tcBorders>
              <w:left w:val="nil"/>
              <w:bottom w:val="single" w:sz="4" w:space="0" w:color="auto"/>
              <w:right w:val="nil"/>
            </w:tcBorders>
            <w:shd w:val="clear" w:color="auto" w:fill="auto"/>
            <w:noWrap/>
            <w:hideMark/>
          </w:tcPr>
          <w:p w14:paraId="5ABCE0A0" w14:textId="77777777" w:rsidR="00E921DF" w:rsidRPr="00D237CE" w:rsidRDefault="00E921DF" w:rsidP="00493E7F">
            <w:pPr>
              <w:pStyle w:val="Normal-pool"/>
              <w:keepNext/>
              <w:keepLines/>
              <w:bidi/>
              <w:spacing w:before="20" w:after="40" w:line="300" w:lineRule="exact"/>
              <w:rPr>
                <w:rFonts w:cs="Simplified Arabic"/>
              </w:rPr>
            </w:pPr>
            <w:r w:rsidRPr="00D237CE">
              <w:t> </w:t>
            </w:r>
          </w:p>
        </w:tc>
        <w:tc>
          <w:tcPr>
            <w:tcW w:w="992" w:type="dxa"/>
            <w:tcBorders>
              <w:left w:val="nil"/>
              <w:bottom w:val="single" w:sz="4" w:space="0" w:color="auto"/>
              <w:right w:val="nil"/>
            </w:tcBorders>
            <w:shd w:val="clear" w:color="auto" w:fill="auto"/>
            <w:noWrap/>
            <w:hideMark/>
          </w:tcPr>
          <w:p w14:paraId="1B0246EC" w14:textId="77777777" w:rsidR="00E921DF" w:rsidRPr="00D237CE" w:rsidRDefault="00E921DF" w:rsidP="00493E7F">
            <w:pPr>
              <w:pStyle w:val="Normal-pool"/>
              <w:keepNext/>
              <w:keepLines/>
              <w:bidi/>
              <w:spacing w:before="20" w:after="40" w:line="300" w:lineRule="exact"/>
              <w:rPr>
                <w:rFonts w:cs="Simplified Arabic"/>
              </w:rPr>
            </w:pPr>
            <w:r w:rsidRPr="00D237CE">
              <w:t> </w:t>
            </w:r>
          </w:p>
        </w:tc>
        <w:tc>
          <w:tcPr>
            <w:tcW w:w="1130" w:type="dxa"/>
            <w:tcBorders>
              <w:left w:val="nil"/>
              <w:bottom w:val="single" w:sz="4" w:space="0" w:color="auto"/>
              <w:right w:val="single" w:sz="4" w:space="0" w:color="auto"/>
            </w:tcBorders>
            <w:shd w:val="clear" w:color="auto" w:fill="auto"/>
            <w:noWrap/>
            <w:hideMark/>
          </w:tcPr>
          <w:p w14:paraId="41679BAF" w14:textId="77777777" w:rsidR="00E921DF" w:rsidRPr="00D237CE" w:rsidRDefault="00E921DF" w:rsidP="00493E7F">
            <w:pPr>
              <w:pStyle w:val="Normal-pool"/>
              <w:keepNext/>
              <w:keepLines/>
              <w:bidi/>
              <w:spacing w:before="20" w:after="40" w:line="300" w:lineRule="exact"/>
              <w:rPr>
                <w:rFonts w:cs="Simplified Arabic"/>
              </w:rPr>
            </w:pPr>
            <w:r w:rsidRPr="00D237CE">
              <w:t> </w:t>
            </w:r>
          </w:p>
        </w:tc>
        <w:tc>
          <w:tcPr>
            <w:tcW w:w="997" w:type="dxa"/>
            <w:tcBorders>
              <w:left w:val="single" w:sz="4" w:space="0" w:color="auto"/>
              <w:bottom w:val="single" w:sz="4" w:space="0" w:color="auto"/>
              <w:right w:val="nil"/>
            </w:tcBorders>
            <w:shd w:val="clear" w:color="auto" w:fill="auto"/>
            <w:noWrap/>
            <w:hideMark/>
          </w:tcPr>
          <w:p w14:paraId="3ECC5B25" w14:textId="77777777" w:rsidR="00E921DF" w:rsidRPr="00D237CE" w:rsidRDefault="00E921DF" w:rsidP="00493E7F">
            <w:pPr>
              <w:pStyle w:val="Normal-pool"/>
              <w:keepNext/>
              <w:keepLines/>
              <w:bidi/>
              <w:spacing w:before="20" w:after="40" w:line="300" w:lineRule="exact"/>
              <w:rPr>
                <w:rFonts w:cs="Simplified Arabic"/>
              </w:rPr>
            </w:pPr>
            <w:r w:rsidRPr="00D237CE">
              <w:t> </w:t>
            </w:r>
          </w:p>
        </w:tc>
        <w:tc>
          <w:tcPr>
            <w:tcW w:w="850" w:type="dxa"/>
            <w:tcBorders>
              <w:left w:val="nil"/>
              <w:bottom w:val="single" w:sz="4" w:space="0" w:color="auto"/>
              <w:right w:val="nil"/>
            </w:tcBorders>
            <w:shd w:val="clear" w:color="auto" w:fill="auto"/>
            <w:noWrap/>
            <w:hideMark/>
          </w:tcPr>
          <w:p w14:paraId="40D17AB9" w14:textId="77777777" w:rsidR="00E921DF" w:rsidRPr="00D237CE" w:rsidRDefault="00E921DF" w:rsidP="00493E7F">
            <w:pPr>
              <w:pStyle w:val="Normal-pool"/>
              <w:keepNext/>
              <w:keepLines/>
              <w:bidi/>
              <w:spacing w:before="20" w:after="40" w:line="300" w:lineRule="exact"/>
              <w:rPr>
                <w:rFonts w:cs="Simplified Arabic"/>
              </w:rPr>
            </w:pPr>
            <w:r w:rsidRPr="00D237CE">
              <w:t> </w:t>
            </w:r>
          </w:p>
        </w:tc>
        <w:tc>
          <w:tcPr>
            <w:tcW w:w="1700" w:type="dxa"/>
            <w:tcBorders>
              <w:left w:val="nil"/>
              <w:bottom w:val="single" w:sz="4" w:space="0" w:color="auto"/>
            </w:tcBorders>
            <w:shd w:val="clear" w:color="auto" w:fill="auto"/>
            <w:noWrap/>
            <w:hideMark/>
          </w:tcPr>
          <w:p w14:paraId="3F5DF4B5" w14:textId="77777777" w:rsidR="00E921DF" w:rsidRPr="00D237CE" w:rsidRDefault="00E921DF" w:rsidP="00493E7F">
            <w:pPr>
              <w:pStyle w:val="Normal-pool"/>
              <w:keepNext/>
              <w:keepLines/>
              <w:bidi/>
              <w:spacing w:before="20" w:after="40" w:line="300" w:lineRule="exact"/>
              <w:rPr>
                <w:rFonts w:cs="Simplified Arabic"/>
              </w:rPr>
            </w:pPr>
          </w:p>
        </w:tc>
      </w:tr>
      <w:tr w:rsidR="00181DA6" w:rsidRPr="001E226D" w14:paraId="36D1FCC5" w14:textId="77777777" w:rsidTr="00D237CE">
        <w:trPr>
          <w:trHeight w:val="57"/>
        </w:trPr>
        <w:tc>
          <w:tcPr>
            <w:tcW w:w="2138" w:type="dxa"/>
            <w:tcBorders>
              <w:top w:val="single" w:sz="4" w:space="0" w:color="auto"/>
              <w:bottom w:val="single" w:sz="4" w:space="0" w:color="auto"/>
              <w:right w:val="nil"/>
            </w:tcBorders>
            <w:shd w:val="clear" w:color="auto" w:fill="auto"/>
            <w:hideMark/>
          </w:tcPr>
          <w:p w14:paraId="1017B273" w14:textId="77777777" w:rsidR="00E921DF" w:rsidRPr="0042721B" w:rsidRDefault="00E921DF" w:rsidP="00493E7F">
            <w:pPr>
              <w:pStyle w:val="Normal-pool"/>
              <w:bidi/>
              <w:spacing w:before="20" w:after="40" w:line="300" w:lineRule="exact"/>
              <w:rPr>
                <w:rFonts w:ascii="Simplified Arabic" w:hAnsi="Simplified Arabic" w:cs="Simplified Arabic" w:hint="cs"/>
                <w:b/>
                <w:bCs/>
              </w:rPr>
            </w:pPr>
            <w:r w:rsidRPr="0042721B">
              <w:rPr>
                <w:rFonts w:ascii="Simplified Arabic" w:eastAsia="DengXian" w:hAnsi="Simplified Arabic" w:cs="Simplified Arabic" w:hint="cs"/>
                <w:b/>
                <w:bCs/>
                <w:rtl/>
                <w:lang w:eastAsia="en-GB"/>
              </w:rPr>
              <w:t>المجموع الفرعي 1-1</w:t>
            </w:r>
          </w:p>
        </w:tc>
        <w:tc>
          <w:tcPr>
            <w:tcW w:w="2334" w:type="dxa"/>
            <w:tcBorders>
              <w:top w:val="single" w:sz="4" w:space="0" w:color="auto"/>
              <w:left w:val="nil"/>
              <w:bottom w:val="single" w:sz="4" w:space="0" w:color="auto"/>
              <w:right w:val="nil"/>
            </w:tcBorders>
            <w:shd w:val="clear" w:color="auto" w:fill="auto"/>
            <w:hideMark/>
          </w:tcPr>
          <w:p w14:paraId="78258F36" w14:textId="209BE408" w:rsidR="00E921DF" w:rsidRPr="0042721B" w:rsidRDefault="00E921DF" w:rsidP="00493E7F">
            <w:pPr>
              <w:pStyle w:val="Normal-pool"/>
              <w:bidi/>
              <w:spacing w:before="20" w:after="40" w:line="300" w:lineRule="exact"/>
              <w:rPr>
                <w:rFonts w:ascii="Simplified Arabic" w:hAnsi="Simplified Arabic" w:cs="Simplified Arabic" w:hint="cs"/>
              </w:rPr>
            </w:pPr>
          </w:p>
        </w:tc>
        <w:tc>
          <w:tcPr>
            <w:tcW w:w="1319" w:type="dxa"/>
            <w:tcBorders>
              <w:top w:val="single" w:sz="4" w:space="0" w:color="auto"/>
              <w:left w:val="nil"/>
              <w:bottom w:val="single" w:sz="4" w:space="0" w:color="auto"/>
              <w:right w:val="nil"/>
            </w:tcBorders>
            <w:shd w:val="clear" w:color="auto" w:fill="auto"/>
            <w:hideMark/>
          </w:tcPr>
          <w:p w14:paraId="53F3F59D" w14:textId="1A8CA4D3" w:rsidR="00E921DF" w:rsidRPr="0042721B" w:rsidRDefault="00E921DF" w:rsidP="00493E7F">
            <w:pPr>
              <w:pStyle w:val="Normal-pool"/>
              <w:bidi/>
              <w:spacing w:before="20" w:after="40" w:line="300" w:lineRule="exact"/>
              <w:rPr>
                <w:rFonts w:ascii="Simplified Arabic" w:hAnsi="Simplified Arabic" w:cs="Simplified Arabic" w:hint="cs"/>
              </w:rPr>
            </w:pPr>
          </w:p>
        </w:tc>
        <w:tc>
          <w:tcPr>
            <w:tcW w:w="1058" w:type="dxa"/>
            <w:tcBorders>
              <w:top w:val="single" w:sz="4" w:space="0" w:color="auto"/>
              <w:left w:val="nil"/>
              <w:bottom w:val="single" w:sz="4" w:space="0" w:color="auto"/>
              <w:right w:val="nil"/>
            </w:tcBorders>
            <w:shd w:val="clear" w:color="auto" w:fill="auto"/>
            <w:hideMark/>
          </w:tcPr>
          <w:p w14:paraId="5122708F" w14:textId="77777777" w:rsidR="00E921DF" w:rsidRPr="00D237CE" w:rsidRDefault="00E921DF" w:rsidP="00493E7F">
            <w:pPr>
              <w:pStyle w:val="Normal-pool"/>
              <w:bidi/>
              <w:spacing w:before="20" w:after="40" w:line="300" w:lineRule="exact"/>
              <w:rPr>
                <w:rFonts w:cs="Simplified Arabic"/>
                <w:b/>
                <w:bCs/>
              </w:rPr>
            </w:pPr>
            <w:r w:rsidRPr="00D237CE">
              <w:rPr>
                <w:b/>
                <w:bCs/>
              </w:rPr>
              <w:t>762 831</w:t>
            </w:r>
          </w:p>
        </w:tc>
        <w:tc>
          <w:tcPr>
            <w:tcW w:w="992" w:type="dxa"/>
            <w:tcBorders>
              <w:top w:val="single" w:sz="4" w:space="0" w:color="auto"/>
              <w:left w:val="nil"/>
              <w:bottom w:val="single" w:sz="4" w:space="0" w:color="auto"/>
              <w:right w:val="nil"/>
            </w:tcBorders>
            <w:shd w:val="clear" w:color="auto" w:fill="auto"/>
            <w:hideMark/>
          </w:tcPr>
          <w:p w14:paraId="314506B3" w14:textId="77777777" w:rsidR="00E921DF" w:rsidRPr="00D237CE" w:rsidRDefault="00E921DF" w:rsidP="00493E7F">
            <w:pPr>
              <w:pStyle w:val="Normal-pool"/>
              <w:bidi/>
              <w:spacing w:before="20" w:after="40" w:line="300" w:lineRule="exact"/>
              <w:rPr>
                <w:rFonts w:cs="Simplified Arabic"/>
                <w:b/>
                <w:bCs/>
              </w:rPr>
            </w:pPr>
            <w:r w:rsidRPr="00D237CE">
              <w:rPr>
                <w:b/>
                <w:bCs/>
              </w:rPr>
              <w:t>418 336</w:t>
            </w:r>
          </w:p>
        </w:tc>
        <w:tc>
          <w:tcPr>
            <w:tcW w:w="993" w:type="dxa"/>
            <w:tcBorders>
              <w:top w:val="single" w:sz="4" w:space="0" w:color="auto"/>
              <w:left w:val="nil"/>
              <w:bottom w:val="single" w:sz="4" w:space="0" w:color="auto"/>
              <w:right w:val="nil"/>
            </w:tcBorders>
            <w:shd w:val="clear" w:color="auto" w:fill="auto"/>
            <w:hideMark/>
          </w:tcPr>
          <w:p w14:paraId="401ED852" w14:textId="77777777" w:rsidR="00E921DF" w:rsidRPr="00D237CE" w:rsidRDefault="00E921DF" w:rsidP="00493E7F">
            <w:pPr>
              <w:pStyle w:val="Normal-pool"/>
              <w:bidi/>
              <w:spacing w:before="20" w:after="40" w:line="300" w:lineRule="exact"/>
              <w:rPr>
                <w:rFonts w:cs="Simplified Arabic"/>
                <w:b/>
                <w:bCs/>
              </w:rPr>
            </w:pPr>
            <w:r w:rsidRPr="00D237CE">
              <w:rPr>
                <w:b/>
                <w:bCs/>
              </w:rPr>
              <w:t>265 179</w:t>
            </w:r>
          </w:p>
        </w:tc>
        <w:tc>
          <w:tcPr>
            <w:tcW w:w="992" w:type="dxa"/>
            <w:tcBorders>
              <w:top w:val="single" w:sz="4" w:space="0" w:color="auto"/>
              <w:left w:val="nil"/>
              <w:bottom w:val="single" w:sz="4" w:space="0" w:color="auto"/>
              <w:right w:val="nil"/>
            </w:tcBorders>
            <w:shd w:val="clear" w:color="auto" w:fill="auto"/>
            <w:hideMark/>
          </w:tcPr>
          <w:p w14:paraId="7A5D8CB7" w14:textId="77777777" w:rsidR="00E921DF" w:rsidRPr="00D237CE" w:rsidRDefault="00E921DF" w:rsidP="00493E7F">
            <w:pPr>
              <w:pStyle w:val="Normal-pool"/>
              <w:bidi/>
              <w:spacing w:before="20" w:after="40" w:line="300" w:lineRule="exact"/>
              <w:rPr>
                <w:rFonts w:cs="Simplified Arabic"/>
                <w:b/>
                <w:bCs/>
              </w:rPr>
            </w:pPr>
            <w:r w:rsidRPr="00D237CE">
              <w:rPr>
                <w:b/>
                <w:bCs/>
              </w:rPr>
              <w:t>158 082</w:t>
            </w:r>
          </w:p>
        </w:tc>
        <w:tc>
          <w:tcPr>
            <w:tcW w:w="1130" w:type="dxa"/>
            <w:tcBorders>
              <w:top w:val="single" w:sz="4" w:space="0" w:color="auto"/>
              <w:left w:val="nil"/>
              <w:bottom w:val="single" w:sz="4" w:space="0" w:color="auto"/>
              <w:right w:val="single" w:sz="4" w:space="0" w:color="auto"/>
            </w:tcBorders>
            <w:shd w:val="clear" w:color="auto" w:fill="auto"/>
            <w:hideMark/>
          </w:tcPr>
          <w:p w14:paraId="71EC3AE5" w14:textId="77777777" w:rsidR="00E921DF" w:rsidRPr="00D237CE" w:rsidRDefault="00E921DF" w:rsidP="00493E7F">
            <w:pPr>
              <w:pStyle w:val="Normal-pool"/>
              <w:bidi/>
              <w:spacing w:before="20" w:after="40" w:line="300" w:lineRule="exact"/>
              <w:rPr>
                <w:rFonts w:cs="Simplified Arabic"/>
                <w:b/>
                <w:bCs/>
              </w:rPr>
            </w:pPr>
            <w:r w:rsidRPr="00D237CE">
              <w:rPr>
                <w:b/>
                <w:bCs/>
              </w:rPr>
              <w:t>383 116</w:t>
            </w:r>
          </w:p>
        </w:tc>
        <w:tc>
          <w:tcPr>
            <w:tcW w:w="997" w:type="dxa"/>
            <w:tcBorders>
              <w:top w:val="single" w:sz="4" w:space="0" w:color="auto"/>
              <w:left w:val="single" w:sz="4" w:space="0" w:color="auto"/>
              <w:bottom w:val="single" w:sz="4" w:space="0" w:color="auto"/>
              <w:right w:val="nil"/>
            </w:tcBorders>
            <w:shd w:val="clear" w:color="auto" w:fill="auto"/>
            <w:hideMark/>
          </w:tcPr>
          <w:p w14:paraId="0E9C4B1F" w14:textId="77777777" w:rsidR="00E921DF" w:rsidRPr="00D237CE" w:rsidRDefault="00E921DF" w:rsidP="00493E7F">
            <w:pPr>
              <w:pStyle w:val="Normal-pool"/>
              <w:bidi/>
              <w:spacing w:before="20" w:after="40" w:line="300" w:lineRule="exact"/>
              <w:rPr>
                <w:rFonts w:cs="Simplified Arabic"/>
                <w:b/>
                <w:bCs/>
              </w:rPr>
            </w:pPr>
            <w:r w:rsidRPr="00D237CE">
              <w:rPr>
                <w:b/>
                <w:bCs/>
              </w:rPr>
              <w:t>89 853</w:t>
            </w:r>
          </w:p>
        </w:tc>
        <w:tc>
          <w:tcPr>
            <w:tcW w:w="850" w:type="dxa"/>
            <w:tcBorders>
              <w:top w:val="single" w:sz="4" w:space="0" w:color="auto"/>
              <w:left w:val="nil"/>
              <w:bottom w:val="single" w:sz="4" w:space="0" w:color="auto"/>
              <w:right w:val="nil"/>
            </w:tcBorders>
            <w:shd w:val="clear" w:color="auto" w:fill="auto"/>
            <w:hideMark/>
          </w:tcPr>
          <w:p w14:paraId="1CFA9558" w14:textId="77777777" w:rsidR="00E921DF" w:rsidRPr="00D237CE" w:rsidRDefault="00E921DF" w:rsidP="00493E7F">
            <w:pPr>
              <w:pStyle w:val="Normal-pool"/>
              <w:bidi/>
              <w:spacing w:before="20" w:after="40" w:line="300" w:lineRule="exact"/>
              <w:rPr>
                <w:rFonts w:cs="Simplified Arabic"/>
                <w:b/>
                <w:bCs/>
              </w:rPr>
            </w:pPr>
            <w:r w:rsidRPr="00D237CE">
              <w:rPr>
                <w:b/>
                <w:bCs/>
              </w:rPr>
              <w:t>29 347</w:t>
            </w:r>
          </w:p>
        </w:tc>
        <w:tc>
          <w:tcPr>
            <w:tcW w:w="1700" w:type="dxa"/>
            <w:tcBorders>
              <w:top w:val="single" w:sz="4" w:space="0" w:color="auto"/>
              <w:left w:val="nil"/>
              <w:bottom w:val="single" w:sz="4" w:space="0" w:color="auto"/>
            </w:tcBorders>
            <w:shd w:val="clear" w:color="auto" w:fill="auto"/>
            <w:hideMark/>
          </w:tcPr>
          <w:p w14:paraId="54400378" w14:textId="77777777" w:rsidR="00E921DF" w:rsidRPr="00D237CE" w:rsidRDefault="00E921DF" w:rsidP="00493E7F">
            <w:pPr>
              <w:pStyle w:val="Normal-pool"/>
              <w:bidi/>
              <w:spacing w:before="20" w:after="40" w:line="300" w:lineRule="exact"/>
              <w:rPr>
                <w:rFonts w:cs="Simplified Arabic"/>
                <w:b/>
                <w:bCs/>
              </w:rPr>
            </w:pPr>
            <w:r w:rsidRPr="00D237CE">
              <w:rPr>
                <w:b/>
                <w:bCs/>
              </w:rPr>
              <w:t>119 200</w:t>
            </w:r>
          </w:p>
        </w:tc>
      </w:tr>
      <w:tr w:rsidR="00E921DF" w:rsidRPr="001E226D" w14:paraId="50DC555F" w14:textId="77777777" w:rsidTr="00D237CE">
        <w:trPr>
          <w:trHeight w:val="57"/>
        </w:trPr>
        <w:tc>
          <w:tcPr>
            <w:tcW w:w="10956" w:type="dxa"/>
            <w:gridSpan w:val="8"/>
            <w:tcBorders>
              <w:bottom w:val="single" w:sz="4" w:space="0" w:color="auto"/>
              <w:right w:val="single" w:sz="4" w:space="0" w:color="auto"/>
            </w:tcBorders>
            <w:shd w:val="clear" w:color="auto" w:fill="auto"/>
          </w:tcPr>
          <w:p w14:paraId="30DAD3CE"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b/>
                <w:bCs/>
                <w:rtl/>
                <w:lang w:eastAsia="en-GB"/>
              </w:rPr>
              <w:t>1-2 المساهمات المخصصة الغرض الواردة من الجهات المانحة الأخرى نقداً لدعم برنامج العمل المعتمد</w:t>
            </w:r>
          </w:p>
        </w:tc>
        <w:tc>
          <w:tcPr>
            <w:tcW w:w="997" w:type="dxa"/>
            <w:tcBorders>
              <w:left w:val="single" w:sz="4" w:space="0" w:color="auto"/>
              <w:bottom w:val="single" w:sz="4" w:space="0" w:color="auto"/>
              <w:right w:val="nil"/>
            </w:tcBorders>
            <w:shd w:val="clear" w:color="auto" w:fill="auto"/>
            <w:noWrap/>
          </w:tcPr>
          <w:p w14:paraId="55FC4F31" w14:textId="77777777" w:rsidR="00E921DF" w:rsidRPr="001E226D" w:rsidRDefault="00E921DF" w:rsidP="00493E7F">
            <w:pPr>
              <w:pStyle w:val="Normal-pool"/>
              <w:bidi/>
              <w:spacing w:before="20" w:after="40" w:line="300" w:lineRule="exact"/>
              <w:rPr>
                <w:rFonts w:cs="Simplified Arabic"/>
                <w:sz w:val="18"/>
              </w:rPr>
            </w:pPr>
          </w:p>
        </w:tc>
        <w:tc>
          <w:tcPr>
            <w:tcW w:w="850" w:type="dxa"/>
            <w:tcBorders>
              <w:left w:val="nil"/>
              <w:bottom w:val="single" w:sz="4" w:space="0" w:color="auto"/>
              <w:right w:val="nil"/>
            </w:tcBorders>
            <w:shd w:val="clear" w:color="auto" w:fill="auto"/>
            <w:noWrap/>
          </w:tcPr>
          <w:p w14:paraId="4B76DDF9" w14:textId="77777777" w:rsidR="00E921DF" w:rsidRPr="001E226D" w:rsidRDefault="00E921DF" w:rsidP="00493E7F">
            <w:pPr>
              <w:pStyle w:val="Normal-pool"/>
              <w:bidi/>
              <w:spacing w:before="20" w:after="40" w:line="300" w:lineRule="exact"/>
              <w:rPr>
                <w:rFonts w:cs="Simplified Arabic"/>
                <w:sz w:val="18"/>
              </w:rPr>
            </w:pPr>
          </w:p>
        </w:tc>
        <w:tc>
          <w:tcPr>
            <w:tcW w:w="1700" w:type="dxa"/>
            <w:tcBorders>
              <w:left w:val="nil"/>
              <w:bottom w:val="single" w:sz="4" w:space="0" w:color="auto"/>
            </w:tcBorders>
            <w:shd w:val="clear" w:color="auto" w:fill="auto"/>
            <w:noWrap/>
          </w:tcPr>
          <w:p w14:paraId="2A2E64C3" w14:textId="77777777" w:rsidR="00E921DF" w:rsidRPr="001E226D" w:rsidRDefault="00E921DF" w:rsidP="00493E7F">
            <w:pPr>
              <w:pStyle w:val="Normal-pool"/>
              <w:bidi/>
              <w:spacing w:before="20" w:after="40" w:line="300" w:lineRule="exact"/>
              <w:rPr>
                <w:rFonts w:cs="Simplified Arabic"/>
                <w:sz w:val="18"/>
              </w:rPr>
            </w:pPr>
          </w:p>
        </w:tc>
      </w:tr>
      <w:tr w:rsidR="00181DA6" w:rsidRPr="001E226D" w14:paraId="1F1DAD71" w14:textId="77777777" w:rsidTr="00D237CE">
        <w:trPr>
          <w:trHeight w:val="57"/>
        </w:trPr>
        <w:tc>
          <w:tcPr>
            <w:tcW w:w="2138" w:type="dxa"/>
            <w:tcBorders>
              <w:bottom w:val="single" w:sz="4" w:space="0" w:color="auto"/>
              <w:right w:val="nil"/>
            </w:tcBorders>
            <w:shd w:val="clear" w:color="auto" w:fill="auto"/>
            <w:hideMark/>
          </w:tcPr>
          <w:p w14:paraId="2FC3F0C2"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eastAsia="en-GB"/>
              </w:rPr>
            </w:pPr>
            <w:r w:rsidRPr="0042721B">
              <w:rPr>
                <w:rFonts w:ascii="Simplified Arabic" w:eastAsia="DengXian" w:hAnsi="Simplified Arabic" w:cs="Simplified Arabic" w:hint="cs"/>
                <w:rtl/>
                <w:lang w:eastAsia="en-GB"/>
              </w:rPr>
              <w:t>مؤسسة بيل وميليندا غيتس</w:t>
            </w:r>
          </w:p>
        </w:tc>
        <w:tc>
          <w:tcPr>
            <w:tcW w:w="2334" w:type="dxa"/>
            <w:tcBorders>
              <w:left w:val="nil"/>
              <w:bottom w:val="single" w:sz="4" w:space="0" w:color="auto"/>
              <w:right w:val="nil"/>
            </w:tcBorders>
            <w:shd w:val="clear" w:color="auto" w:fill="auto"/>
            <w:hideMark/>
          </w:tcPr>
          <w:p w14:paraId="0AF814C0" w14:textId="411F4CB5"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الدعم لبرنامج العمل–تقييم صلة الترابط</w:t>
            </w:r>
          </w:p>
        </w:tc>
        <w:tc>
          <w:tcPr>
            <w:tcW w:w="1319" w:type="dxa"/>
            <w:tcBorders>
              <w:left w:val="nil"/>
              <w:bottom w:val="single" w:sz="4" w:space="0" w:color="auto"/>
              <w:right w:val="nil"/>
            </w:tcBorders>
            <w:shd w:val="clear" w:color="auto" w:fill="auto"/>
            <w:hideMark/>
          </w:tcPr>
          <w:p w14:paraId="6A40CE28"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تكاليف الموظفين</w:t>
            </w:r>
          </w:p>
        </w:tc>
        <w:tc>
          <w:tcPr>
            <w:tcW w:w="1058" w:type="dxa"/>
            <w:tcBorders>
              <w:left w:val="nil"/>
              <w:bottom w:val="single" w:sz="4" w:space="0" w:color="auto"/>
              <w:right w:val="nil"/>
            </w:tcBorders>
            <w:shd w:val="clear" w:color="auto" w:fill="auto"/>
            <w:noWrap/>
            <w:hideMark/>
          </w:tcPr>
          <w:p w14:paraId="5331CE83" w14:textId="77777777" w:rsidR="00E921DF" w:rsidRPr="00BD0174" w:rsidRDefault="00E921DF" w:rsidP="00493E7F">
            <w:pPr>
              <w:pStyle w:val="Normal-pool"/>
              <w:bidi/>
              <w:spacing w:before="20" w:after="40" w:line="300" w:lineRule="exact"/>
              <w:rPr>
                <w:rFonts w:cs="Simplified Arabic"/>
              </w:rPr>
            </w:pPr>
          </w:p>
        </w:tc>
        <w:tc>
          <w:tcPr>
            <w:tcW w:w="992" w:type="dxa"/>
            <w:tcBorders>
              <w:left w:val="nil"/>
              <w:bottom w:val="single" w:sz="4" w:space="0" w:color="auto"/>
              <w:right w:val="nil"/>
            </w:tcBorders>
            <w:shd w:val="clear" w:color="auto" w:fill="auto"/>
            <w:noWrap/>
            <w:hideMark/>
          </w:tcPr>
          <w:p w14:paraId="38CC6CB4" w14:textId="77777777" w:rsidR="00E921DF" w:rsidRPr="00BD0174" w:rsidRDefault="00E921DF" w:rsidP="00493E7F">
            <w:pPr>
              <w:pStyle w:val="Normal-pool"/>
              <w:bidi/>
              <w:spacing w:before="20" w:after="40" w:line="300" w:lineRule="exact"/>
              <w:rPr>
                <w:rFonts w:cs="Simplified Arabic"/>
              </w:rPr>
            </w:pPr>
          </w:p>
        </w:tc>
        <w:tc>
          <w:tcPr>
            <w:tcW w:w="993" w:type="dxa"/>
            <w:tcBorders>
              <w:left w:val="nil"/>
              <w:bottom w:val="single" w:sz="4" w:space="0" w:color="auto"/>
              <w:right w:val="nil"/>
            </w:tcBorders>
            <w:shd w:val="clear" w:color="auto" w:fill="auto"/>
            <w:noWrap/>
            <w:hideMark/>
          </w:tcPr>
          <w:p w14:paraId="15730B90" w14:textId="77777777" w:rsidR="00E921DF" w:rsidRPr="00BD0174" w:rsidRDefault="00E921DF" w:rsidP="00493E7F">
            <w:pPr>
              <w:pStyle w:val="Normal-pool"/>
              <w:bidi/>
              <w:spacing w:before="20" w:after="40" w:line="300" w:lineRule="exact"/>
              <w:rPr>
                <w:rFonts w:cs="Simplified Arabic"/>
              </w:rPr>
            </w:pPr>
          </w:p>
        </w:tc>
        <w:tc>
          <w:tcPr>
            <w:tcW w:w="992" w:type="dxa"/>
            <w:tcBorders>
              <w:left w:val="nil"/>
              <w:bottom w:val="single" w:sz="4" w:space="0" w:color="auto"/>
              <w:right w:val="nil"/>
            </w:tcBorders>
            <w:shd w:val="clear" w:color="auto" w:fill="auto"/>
            <w:noWrap/>
            <w:hideMark/>
          </w:tcPr>
          <w:p w14:paraId="798F4270" w14:textId="77777777" w:rsidR="00E921DF" w:rsidRPr="00BD0174" w:rsidRDefault="00E921DF" w:rsidP="00493E7F">
            <w:pPr>
              <w:pStyle w:val="Normal-pool"/>
              <w:bidi/>
              <w:spacing w:before="20" w:after="40" w:line="300" w:lineRule="exact"/>
              <w:rPr>
                <w:rFonts w:cs="Simplified Arabic"/>
              </w:rPr>
            </w:pPr>
          </w:p>
        </w:tc>
        <w:tc>
          <w:tcPr>
            <w:tcW w:w="1130" w:type="dxa"/>
            <w:tcBorders>
              <w:left w:val="nil"/>
              <w:bottom w:val="single" w:sz="4" w:space="0" w:color="auto"/>
              <w:right w:val="single" w:sz="4" w:space="0" w:color="auto"/>
            </w:tcBorders>
            <w:shd w:val="clear" w:color="auto" w:fill="auto"/>
            <w:noWrap/>
            <w:hideMark/>
          </w:tcPr>
          <w:p w14:paraId="07F4CC8F" w14:textId="173184CF" w:rsidR="00E921DF" w:rsidRPr="00BD0174" w:rsidRDefault="00E921DF" w:rsidP="00493E7F">
            <w:pPr>
              <w:pStyle w:val="Normal-pool"/>
              <w:bidi/>
              <w:spacing w:before="20" w:after="40" w:line="300" w:lineRule="exact"/>
              <w:rPr>
                <w:rFonts w:cs="Simplified Arabic"/>
              </w:rPr>
            </w:pPr>
            <w:r w:rsidRPr="00BD0174">
              <w:t>286 740</w:t>
            </w:r>
          </w:p>
        </w:tc>
        <w:tc>
          <w:tcPr>
            <w:tcW w:w="997" w:type="dxa"/>
            <w:tcBorders>
              <w:left w:val="single" w:sz="4" w:space="0" w:color="auto"/>
              <w:bottom w:val="single" w:sz="4" w:space="0" w:color="auto"/>
              <w:right w:val="nil"/>
            </w:tcBorders>
            <w:shd w:val="clear" w:color="auto" w:fill="auto"/>
            <w:noWrap/>
            <w:hideMark/>
          </w:tcPr>
          <w:p w14:paraId="555845D1" w14:textId="77777777" w:rsidR="00E921DF" w:rsidRPr="00BD0174" w:rsidRDefault="00E921DF" w:rsidP="00493E7F">
            <w:pPr>
              <w:pStyle w:val="Normal-pool"/>
              <w:bidi/>
              <w:spacing w:before="20" w:after="40" w:line="300" w:lineRule="exact"/>
              <w:rPr>
                <w:rFonts w:cs="Simplified Arabic"/>
              </w:rPr>
            </w:pPr>
            <w:r w:rsidRPr="00BD0174">
              <w:t xml:space="preserve"> </w:t>
            </w:r>
          </w:p>
        </w:tc>
        <w:tc>
          <w:tcPr>
            <w:tcW w:w="850" w:type="dxa"/>
            <w:tcBorders>
              <w:left w:val="nil"/>
              <w:bottom w:val="single" w:sz="4" w:space="0" w:color="auto"/>
              <w:right w:val="nil"/>
            </w:tcBorders>
            <w:shd w:val="clear" w:color="auto" w:fill="auto"/>
            <w:noWrap/>
            <w:hideMark/>
          </w:tcPr>
          <w:p w14:paraId="367B41C9" w14:textId="77777777" w:rsidR="00E921DF" w:rsidRPr="00BD0174" w:rsidRDefault="00E921DF" w:rsidP="00493E7F">
            <w:pPr>
              <w:pStyle w:val="Normal-pool"/>
              <w:bidi/>
              <w:spacing w:before="20" w:after="40" w:line="300" w:lineRule="exact"/>
              <w:rPr>
                <w:rFonts w:cs="Simplified Arabic"/>
              </w:rPr>
            </w:pPr>
            <w:r w:rsidRPr="00BD0174">
              <w:t xml:space="preserve"> </w:t>
            </w:r>
          </w:p>
        </w:tc>
        <w:tc>
          <w:tcPr>
            <w:tcW w:w="1700" w:type="dxa"/>
            <w:tcBorders>
              <w:left w:val="nil"/>
              <w:bottom w:val="single" w:sz="4" w:space="0" w:color="auto"/>
            </w:tcBorders>
            <w:shd w:val="clear" w:color="auto" w:fill="auto"/>
            <w:noWrap/>
            <w:hideMark/>
          </w:tcPr>
          <w:p w14:paraId="31979436" w14:textId="77777777" w:rsidR="00E921DF" w:rsidRPr="00BD0174" w:rsidRDefault="00E921DF" w:rsidP="00493E7F">
            <w:pPr>
              <w:pStyle w:val="Normal-pool"/>
              <w:bidi/>
              <w:spacing w:before="20" w:after="40" w:line="300" w:lineRule="exact"/>
              <w:rPr>
                <w:rFonts w:cs="Simplified Arabic"/>
              </w:rPr>
            </w:pPr>
          </w:p>
        </w:tc>
      </w:tr>
      <w:tr w:rsidR="00181DA6" w:rsidRPr="001E226D" w14:paraId="58EC2FB6" w14:textId="77777777" w:rsidTr="00D237CE">
        <w:trPr>
          <w:trHeight w:val="57"/>
        </w:trPr>
        <w:tc>
          <w:tcPr>
            <w:tcW w:w="2138" w:type="dxa"/>
            <w:tcBorders>
              <w:bottom w:val="single" w:sz="4" w:space="0" w:color="auto"/>
              <w:right w:val="nil"/>
            </w:tcBorders>
            <w:shd w:val="clear" w:color="auto" w:fill="auto"/>
          </w:tcPr>
          <w:p w14:paraId="50938903"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lang w:val="en-US" w:eastAsia="en-GB"/>
              </w:rPr>
            </w:pPr>
            <w:r w:rsidRPr="0042721B">
              <w:rPr>
                <w:rFonts w:ascii="Simplified Arabic" w:eastAsia="DengXian" w:hAnsi="Simplified Arabic" w:cs="Simplified Arabic" w:hint="cs"/>
                <w:rtl/>
                <w:lang w:eastAsia="en-GB"/>
              </w:rPr>
              <w:t xml:space="preserve">شركة </w:t>
            </w:r>
            <w:r w:rsidRPr="00096544">
              <w:rPr>
                <w:rFonts w:asciiTheme="majorBidi" w:eastAsia="DengXian" w:hAnsiTheme="majorBidi" w:cstheme="majorBidi"/>
                <w:sz w:val="18"/>
                <w:szCs w:val="18"/>
                <w:lang w:val="en-US" w:eastAsia="en-GB"/>
              </w:rPr>
              <w:t>AXA SA</w:t>
            </w:r>
          </w:p>
        </w:tc>
        <w:tc>
          <w:tcPr>
            <w:tcW w:w="2334" w:type="dxa"/>
            <w:tcBorders>
              <w:left w:val="nil"/>
              <w:bottom w:val="single" w:sz="4" w:space="0" w:color="auto"/>
              <w:right w:val="nil"/>
            </w:tcBorders>
            <w:shd w:val="clear" w:color="auto" w:fill="auto"/>
          </w:tcPr>
          <w:p w14:paraId="46FC2470" w14:textId="47B2056E" w:rsidR="00E921DF" w:rsidRPr="0042721B" w:rsidRDefault="00E921DF" w:rsidP="00493E7F">
            <w:pPr>
              <w:pStyle w:val="Normal-pool"/>
              <w:bidi/>
              <w:spacing w:before="20" w:after="40" w:line="300" w:lineRule="exact"/>
              <w:rPr>
                <w:rFonts w:ascii="Simplified Arabic" w:hAnsi="Simplified Arabic" w:cs="Simplified Arabic" w:hint="cs"/>
                <w:rtl/>
              </w:rPr>
            </w:pPr>
            <w:r w:rsidRPr="0042721B">
              <w:rPr>
                <w:rFonts w:ascii="Simplified Arabic" w:hAnsi="Simplified Arabic" w:cs="Simplified Arabic" w:hint="cs"/>
                <w:rtl/>
              </w:rPr>
              <w:t>الدعم لبرنامج العمل–تقييم صلة الترابط وتقييم التغيير التحويلي</w:t>
            </w:r>
          </w:p>
        </w:tc>
        <w:tc>
          <w:tcPr>
            <w:tcW w:w="1319" w:type="dxa"/>
            <w:tcBorders>
              <w:left w:val="nil"/>
              <w:bottom w:val="single" w:sz="4" w:space="0" w:color="auto"/>
              <w:right w:val="nil"/>
            </w:tcBorders>
            <w:shd w:val="clear" w:color="auto" w:fill="auto"/>
          </w:tcPr>
          <w:p w14:paraId="520EA930" w14:textId="77777777" w:rsidR="00E921DF" w:rsidRPr="0042721B" w:rsidRDefault="00E921DF" w:rsidP="00493E7F">
            <w:pPr>
              <w:pStyle w:val="Normal-pool"/>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الدعم للنتائج المتوخاة</w:t>
            </w:r>
          </w:p>
        </w:tc>
        <w:tc>
          <w:tcPr>
            <w:tcW w:w="1058" w:type="dxa"/>
            <w:tcBorders>
              <w:left w:val="nil"/>
              <w:bottom w:val="single" w:sz="4" w:space="0" w:color="auto"/>
              <w:right w:val="nil"/>
            </w:tcBorders>
            <w:shd w:val="clear" w:color="auto" w:fill="auto"/>
            <w:noWrap/>
          </w:tcPr>
          <w:p w14:paraId="177D81BD" w14:textId="77777777" w:rsidR="00E921DF" w:rsidRPr="00BD0174" w:rsidRDefault="00E921DF" w:rsidP="00493E7F">
            <w:pPr>
              <w:pStyle w:val="Normal-pool"/>
              <w:bidi/>
              <w:spacing w:before="20" w:after="40" w:line="300" w:lineRule="exact"/>
              <w:rPr>
                <w:rFonts w:cs="Simplified Arabic"/>
              </w:rPr>
            </w:pPr>
          </w:p>
        </w:tc>
        <w:tc>
          <w:tcPr>
            <w:tcW w:w="992" w:type="dxa"/>
            <w:tcBorders>
              <w:left w:val="nil"/>
              <w:bottom w:val="single" w:sz="4" w:space="0" w:color="auto"/>
              <w:right w:val="nil"/>
            </w:tcBorders>
            <w:shd w:val="clear" w:color="auto" w:fill="auto"/>
            <w:noWrap/>
          </w:tcPr>
          <w:p w14:paraId="44E6E755" w14:textId="77777777" w:rsidR="00E921DF" w:rsidRPr="00BD0174" w:rsidRDefault="00E921DF" w:rsidP="00493E7F">
            <w:pPr>
              <w:pStyle w:val="Normal-pool"/>
              <w:bidi/>
              <w:spacing w:before="20" w:after="40" w:line="300" w:lineRule="exact"/>
              <w:rPr>
                <w:rFonts w:cs="Simplified Arabic"/>
              </w:rPr>
            </w:pPr>
          </w:p>
        </w:tc>
        <w:tc>
          <w:tcPr>
            <w:tcW w:w="993" w:type="dxa"/>
            <w:tcBorders>
              <w:left w:val="nil"/>
              <w:bottom w:val="single" w:sz="4" w:space="0" w:color="auto"/>
              <w:right w:val="nil"/>
            </w:tcBorders>
            <w:shd w:val="clear" w:color="auto" w:fill="auto"/>
            <w:noWrap/>
          </w:tcPr>
          <w:p w14:paraId="69458024" w14:textId="77777777" w:rsidR="00E921DF" w:rsidRPr="00BD0174" w:rsidRDefault="00E921DF" w:rsidP="00493E7F">
            <w:pPr>
              <w:pStyle w:val="Normal-pool"/>
              <w:bidi/>
              <w:spacing w:before="20" w:after="40" w:line="300" w:lineRule="exact"/>
              <w:rPr>
                <w:rFonts w:cs="Simplified Arabic"/>
              </w:rPr>
            </w:pPr>
          </w:p>
        </w:tc>
        <w:tc>
          <w:tcPr>
            <w:tcW w:w="992" w:type="dxa"/>
            <w:tcBorders>
              <w:left w:val="nil"/>
              <w:bottom w:val="single" w:sz="4" w:space="0" w:color="auto"/>
              <w:right w:val="nil"/>
            </w:tcBorders>
            <w:shd w:val="clear" w:color="auto" w:fill="auto"/>
            <w:noWrap/>
          </w:tcPr>
          <w:p w14:paraId="2A51E43C" w14:textId="77777777" w:rsidR="00E921DF" w:rsidRPr="00BD0174" w:rsidRDefault="00E921DF" w:rsidP="00493E7F">
            <w:pPr>
              <w:pStyle w:val="Normal-pool"/>
              <w:bidi/>
              <w:spacing w:before="20" w:after="40" w:line="300" w:lineRule="exact"/>
              <w:rPr>
                <w:rFonts w:cs="Simplified Arabic"/>
              </w:rPr>
            </w:pPr>
          </w:p>
        </w:tc>
        <w:tc>
          <w:tcPr>
            <w:tcW w:w="1130" w:type="dxa"/>
            <w:tcBorders>
              <w:left w:val="nil"/>
              <w:bottom w:val="single" w:sz="4" w:space="0" w:color="auto"/>
              <w:right w:val="single" w:sz="4" w:space="0" w:color="auto"/>
            </w:tcBorders>
            <w:shd w:val="clear" w:color="auto" w:fill="auto"/>
            <w:noWrap/>
          </w:tcPr>
          <w:p w14:paraId="22AD8EA4" w14:textId="71C11437" w:rsidR="00E921DF" w:rsidRPr="00BD0174" w:rsidRDefault="00E921DF" w:rsidP="00493E7F">
            <w:pPr>
              <w:pStyle w:val="Normal-pool"/>
              <w:bidi/>
              <w:spacing w:before="20" w:after="40" w:line="300" w:lineRule="exact"/>
              <w:rPr>
                <w:rFonts w:cs="Simplified Arabic"/>
              </w:rPr>
            </w:pPr>
            <w:r w:rsidRPr="00BD0174">
              <w:t>184 009</w:t>
            </w:r>
          </w:p>
        </w:tc>
        <w:tc>
          <w:tcPr>
            <w:tcW w:w="997" w:type="dxa"/>
            <w:tcBorders>
              <w:left w:val="single" w:sz="4" w:space="0" w:color="auto"/>
              <w:bottom w:val="single" w:sz="4" w:space="0" w:color="auto"/>
              <w:right w:val="nil"/>
            </w:tcBorders>
            <w:shd w:val="clear" w:color="auto" w:fill="auto"/>
            <w:noWrap/>
          </w:tcPr>
          <w:p w14:paraId="7745EFEF" w14:textId="77777777" w:rsidR="00E921DF" w:rsidRPr="00BD0174" w:rsidRDefault="00E921DF" w:rsidP="00493E7F">
            <w:pPr>
              <w:pStyle w:val="Normal-pool"/>
              <w:bidi/>
              <w:spacing w:before="20" w:after="40" w:line="300" w:lineRule="exact"/>
              <w:rPr>
                <w:rFonts w:cs="Simplified Arabic"/>
              </w:rPr>
            </w:pPr>
            <w:r w:rsidRPr="00BD0174">
              <w:t>92 409</w:t>
            </w:r>
          </w:p>
        </w:tc>
        <w:tc>
          <w:tcPr>
            <w:tcW w:w="850" w:type="dxa"/>
            <w:tcBorders>
              <w:left w:val="nil"/>
              <w:bottom w:val="single" w:sz="4" w:space="0" w:color="auto"/>
              <w:right w:val="nil"/>
            </w:tcBorders>
            <w:shd w:val="clear" w:color="auto" w:fill="auto"/>
            <w:noWrap/>
          </w:tcPr>
          <w:p w14:paraId="5112932B" w14:textId="77777777" w:rsidR="00E921DF" w:rsidRPr="00BD0174" w:rsidRDefault="00E921DF" w:rsidP="00493E7F">
            <w:pPr>
              <w:pStyle w:val="Normal-pool"/>
              <w:bidi/>
              <w:spacing w:before="20" w:after="40" w:line="300" w:lineRule="exact"/>
              <w:rPr>
                <w:rFonts w:cs="Simplified Arabic"/>
              </w:rPr>
            </w:pPr>
            <w:r w:rsidRPr="00BD0174">
              <w:t xml:space="preserve"> </w:t>
            </w:r>
          </w:p>
        </w:tc>
        <w:tc>
          <w:tcPr>
            <w:tcW w:w="1700" w:type="dxa"/>
            <w:tcBorders>
              <w:left w:val="nil"/>
              <w:bottom w:val="single" w:sz="4" w:space="0" w:color="auto"/>
            </w:tcBorders>
            <w:shd w:val="clear" w:color="auto" w:fill="auto"/>
            <w:noWrap/>
          </w:tcPr>
          <w:p w14:paraId="50A4AF76" w14:textId="77777777" w:rsidR="00E921DF" w:rsidRPr="00BD0174" w:rsidRDefault="00E921DF" w:rsidP="00493E7F">
            <w:pPr>
              <w:pStyle w:val="Normal-pool"/>
              <w:bidi/>
              <w:spacing w:before="20" w:after="40" w:line="300" w:lineRule="exact"/>
              <w:rPr>
                <w:rFonts w:cs="Simplified Arabic"/>
              </w:rPr>
            </w:pPr>
            <w:r w:rsidRPr="00BD0174">
              <w:t>92 409</w:t>
            </w:r>
          </w:p>
        </w:tc>
      </w:tr>
      <w:tr w:rsidR="00181DA6" w:rsidRPr="001E226D" w14:paraId="7D0163E3" w14:textId="77777777" w:rsidTr="00D237CE">
        <w:trPr>
          <w:trHeight w:val="57"/>
        </w:trPr>
        <w:tc>
          <w:tcPr>
            <w:tcW w:w="2138" w:type="dxa"/>
            <w:tcBorders>
              <w:top w:val="single" w:sz="4" w:space="0" w:color="auto"/>
              <w:bottom w:val="single" w:sz="4" w:space="0" w:color="auto"/>
              <w:right w:val="nil"/>
            </w:tcBorders>
            <w:shd w:val="clear" w:color="auto" w:fill="auto"/>
            <w:hideMark/>
          </w:tcPr>
          <w:p w14:paraId="77EF3DE5" w14:textId="77777777" w:rsidR="00E921DF" w:rsidRPr="0042721B" w:rsidRDefault="00E921DF" w:rsidP="00493E7F">
            <w:pPr>
              <w:pStyle w:val="Normal-pool"/>
              <w:bidi/>
              <w:spacing w:before="20" w:after="40" w:line="300" w:lineRule="exact"/>
              <w:rPr>
                <w:rFonts w:ascii="Simplified Arabic" w:hAnsi="Simplified Arabic" w:cs="Simplified Arabic" w:hint="cs"/>
                <w:b/>
                <w:bCs/>
              </w:rPr>
            </w:pPr>
            <w:r w:rsidRPr="0042721B">
              <w:rPr>
                <w:rFonts w:ascii="Simplified Arabic" w:eastAsia="DengXian" w:hAnsi="Simplified Arabic" w:cs="Simplified Arabic" w:hint="cs"/>
                <w:b/>
                <w:bCs/>
                <w:rtl/>
                <w:lang w:eastAsia="en-GB"/>
              </w:rPr>
              <w:t>المجموع الفرعي 1-2</w:t>
            </w:r>
          </w:p>
        </w:tc>
        <w:tc>
          <w:tcPr>
            <w:tcW w:w="2334" w:type="dxa"/>
            <w:tcBorders>
              <w:top w:val="single" w:sz="4" w:space="0" w:color="auto"/>
              <w:left w:val="nil"/>
              <w:bottom w:val="single" w:sz="4" w:space="0" w:color="auto"/>
              <w:right w:val="nil"/>
            </w:tcBorders>
            <w:shd w:val="clear" w:color="auto" w:fill="auto"/>
            <w:hideMark/>
          </w:tcPr>
          <w:p w14:paraId="30265FCC"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Pr>
              <w:t xml:space="preserve"> </w:t>
            </w:r>
          </w:p>
        </w:tc>
        <w:tc>
          <w:tcPr>
            <w:tcW w:w="1319" w:type="dxa"/>
            <w:tcBorders>
              <w:top w:val="single" w:sz="4" w:space="0" w:color="auto"/>
              <w:left w:val="nil"/>
              <w:bottom w:val="single" w:sz="4" w:space="0" w:color="auto"/>
              <w:right w:val="nil"/>
            </w:tcBorders>
            <w:shd w:val="clear" w:color="auto" w:fill="auto"/>
            <w:hideMark/>
          </w:tcPr>
          <w:p w14:paraId="4B35D446"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Pr>
              <w:t xml:space="preserve"> </w:t>
            </w:r>
          </w:p>
        </w:tc>
        <w:tc>
          <w:tcPr>
            <w:tcW w:w="1058" w:type="dxa"/>
            <w:tcBorders>
              <w:top w:val="single" w:sz="4" w:space="0" w:color="auto"/>
              <w:left w:val="nil"/>
              <w:bottom w:val="single" w:sz="4" w:space="0" w:color="auto"/>
              <w:right w:val="nil"/>
            </w:tcBorders>
            <w:shd w:val="clear" w:color="auto" w:fill="auto"/>
            <w:noWrap/>
            <w:hideMark/>
          </w:tcPr>
          <w:p w14:paraId="6B1D5FFD" w14:textId="77777777" w:rsidR="00E921DF" w:rsidRPr="00BD0174" w:rsidRDefault="00E921DF" w:rsidP="00493E7F">
            <w:pPr>
              <w:pStyle w:val="Normal-pool"/>
              <w:bidi/>
              <w:spacing w:before="20" w:after="40" w:line="300" w:lineRule="exact"/>
              <w:rPr>
                <w:rFonts w:cs="Simplified Arabic"/>
              </w:rPr>
            </w:pPr>
          </w:p>
        </w:tc>
        <w:tc>
          <w:tcPr>
            <w:tcW w:w="992" w:type="dxa"/>
            <w:tcBorders>
              <w:top w:val="single" w:sz="4" w:space="0" w:color="auto"/>
              <w:left w:val="nil"/>
              <w:bottom w:val="single" w:sz="4" w:space="0" w:color="auto"/>
              <w:right w:val="nil"/>
            </w:tcBorders>
            <w:shd w:val="clear" w:color="auto" w:fill="auto"/>
            <w:noWrap/>
            <w:hideMark/>
          </w:tcPr>
          <w:p w14:paraId="60F84F97" w14:textId="77777777" w:rsidR="00E921DF" w:rsidRPr="00BD0174" w:rsidRDefault="00E921DF" w:rsidP="00493E7F">
            <w:pPr>
              <w:pStyle w:val="Normal-pool"/>
              <w:bidi/>
              <w:spacing w:before="20" w:after="40" w:line="300" w:lineRule="exact"/>
              <w:rPr>
                <w:rFonts w:cs="Simplified Arabic"/>
              </w:rPr>
            </w:pPr>
          </w:p>
        </w:tc>
        <w:tc>
          <w:tcPr>
            <w:tcW w:w="993" w:type="dxa"/>
            <w:tcBorders>
              <w:top w:val="single" w:sz="4" w:space="0" w:color="auto"/>
              <w:left w:val="nil"/>
              <w:bottom w:val="single" w:sz="4" w:space="0" w:color="auto"/>
              <w:right w:val="nil"/>
            </w:tcBorders>
            <w:shd w:val="clear" w:color="auto" w:fill="auto"/>
            <w:noWrap/>
            <w:hideMark/>
          </w:tcPr>
          <w:p w14:paraId="3112363D" w14:textId="77777777" w:rsidR="00E921DF" w:rsidRPr="00BD0174" w:rsidRDefault="00E921DF" w:rsidP="00493E7F">
            <w:pPr>
              <w:pStyle w:val="Normal-pool"/>
              <w:bidi/>
              <w:spacing w:before="20" w:after="40" w:line="300" w:lineRule="exact"/>
              <w:rPr>
                <w:rFonts w:cs="Simplified Arabic"/>
              </w:rPr>
            </w:pPr>
          </w:p>
        </w:tc>
        <w:tc>
          <w:tcPr>
            <w:tcW w:w="992" w:type="dxa"/>
            <w:tcBorders>
              <w:top w:val="single" w:sz="4" w:space="0" w:color="auto"/>
              <w:left w:val="nil"/>
              <w:bottom w:val="single" w:sz="4" w:space="0" w:color="auto"/>
              <w:right w:val="nil"/>
            </w:tcBorders>
            <w:shd w:val="clear" w:color="auto" w:fill="auto"/>
            <w:noWrap/>
            <w:hideMark/>
          </w:tcPr>
          <w:p w14:paraId="22B78898" w14:textId="77777777" w:rsidR="00E921DF" w:rsidRPr="00BD0174" w:rsidRDefault="00E921DF" w:rsidP="00493E7F">
            <w:pPr>
              <w:pStyle w:val="Normal-pool"/>
              <w:bidi/>
              <w:spacing w:before="20" w:after="40" w:line="300" w:lineRule="exact"/>
              <w:rPr>
                <w:rFonts w:cs="Simplified Arabic"/>
              </w:rPr>
            </w:pPr>
          </w:p>
        </w:tc>
        <w:tc>
          <w:tcPr>
            <w:tcW w:w="1130" w:type="dxa"/>
            <w:tcBorders>
              <w:top w:val="single" w:sz="4" w:space="0" w:color="auto"/>
              <w:left w:val="nil"/>
              <w:bottom w:val="single" w:sz="4" w:space="0" w:color="auto"/>
              <w:right w:val="single" w:sz="4" w:space="0" w:color="auto"/>
            </w:tcBorders>
            <w:shd w:val="clear" w:color="auto" w:fill="auto"/>
            <w:noWrap/>
            <w:hideMark/>
          </w:tcPr>
          <w:p w14:paraId="75FFFF2A" w14:textId="77777777" w:rsidR="00E921DF" w:rsidRPr="00BD0174" w:rsidRDefault="00E921DF" w:rsidP="00493E7F">
            <w:pPr>
              <w:pStyle w:val="Normal-pool"/>
              <w:bidi/>
              <w:spacing w:before="20" w:after="40" w:line="300" w:lineRule="exact"/>
              <w:rPr>
                <w:rFonts w:cs="Simplified Arabic"/>
                <w:b/>
                <w:bCs/>
              </w:rPr>
            </w:pPr>
            <w:r w:rsidRPr="00BD0174">
              <w:t>470 749</w:t>
            </w:r>
          </w:p>
        </w:tc>
        <w:tc>
          <w:tcPr>
            <w:tcW w:w="997" w:type="dxa"/>
            <w:tcBorders>
              <w:top w:val="single" w:sz="4" w:space="0" w:color="auto"/>
              <w:left w:val="single" w:sz="4" w:space="0" w:color="auto"/>
              <w:bottom w:val="single" w:sz="4" w:space="0" w:color="auto"/>
              <w:right w:val="nil"/>
            </w:tcBorders>
            <w:shd w:val="clear" w:color="auto" w:fill="auto"/>
            <w:hideMark/>
          </w:tcPr>
          <w:p w14:paraId="78ECE730" w14:textId="77777777" w:rsidR="00E921DF" w:rsidRPr="00BD0174" w:rsidRDefault="00E921DF" w:rsidP="00493E7F">
            <w:pPr>
              <w:pStyle w:val="Normal-pool"/>
              <w:bidi/>
              <w:spacing w:before="20" w:after="40" w:line="300" w:lineRule="exact"/>
              <w:rPr>
                <w:rFonts w:cs="Simplified Arabic"/>
                <w:b/>
                <w:bCs/>
              </w:rPr>
            </w:pPr>
            <w:r w:rsidRPr="00BD0174">
              <w:t>92 409</w:t>
            </w:r>
          </w:p>
        </w:tc>
        <w:tc>
          <w:tcPr>
            <w:tcW w:w="850" w:type="dxa"/>
            <w:tcBorders>
              <w:top w:val="single" w:sz="4" w:space="0" w:color="auto"/>
              <w:left w:val="nil"/>
              <w:bottom w:val="single" w:sz="4" w:space="0" w:color="auto"/>
              <w:right w:val="nil"/>
            </w:tcBorders>
            <w:shd w:val="clear" w:color="auto" w:fill="auto"/>
            <w:noWrap/>
            <w:hideMark/>
          </w:tcPr>
          <w:p w14:paraId="336E233C" w14:textId="77777777" w:rsidR="00E921DF" w:rsidRPr="00BD0174" w:rsidRDefault="00E921DF" w:rsidP="00493E7F">
            <w:pPr>
              <w:pStyle w:val="Normal-pool"/>
              <w:bidi/>
              <w:spacing w:before="20" w:after="40" w:line="300" w:lineRule="exact"/>
              <w:rPr>
                <w:rFonts w:cs="Simplified Arabic"/>
              </w:rPr>
            </w:pPr>
          </w:p>
        </w:tc>
        <w:tc>
          <w:tcPr>
            <w:tcW w:w="1700" w:type="dxa"/>
            <w:tcBorders>
              <w:top w:val="single" w:sz="4" w:space="0" w:color="auto"/>
              <w:left w:val="nil"/>
              <w:bottom w:val="single" w:sz="4" w:space="0" w:color="auto"/>
            </w:tcBorders>
            <w:shd w:val="clear" w:color="auto" w:fill="auto"/>
            <w:hideMark/>
          </w:tcPr>
          <w:p w14:paraId="234A85F2" w14:textId="77777777" w:rsidR="00E921DF" w:rsidRPr="00BD0174" w:rsidRDefault="00E921DF" w:rsidP="00493E7F">
            <w:pPr>
              <w:pStyle w:val="Normal-pool"/>
              <w:bidi/>
              <w:spacing w:before="20" w:after="40" w:line="300" w:lineRule="exact"/>
              <w:rPr>
                <w:rFonts w:cs="Simplified Arabic"/>
                <w:b/>
                <w:bCs/>
              </w:rPr>
            </w:pPr>
            <w:r w:rsidRPr="00BD0174">
              <w:t>92 409</w:t>
            </w:r>
          </w:p>
        </w:tc>
      </w:tr>
      <w:tr w:rsidR="00181DA6" w:rsidRPr="001E226D" w14:paraId="3304BC82" w14:textId="77777777" w:rsidTr="00D237CE">
        <w:trPr>
          <w:trHeight w:val="57"/>
        </w:trPr>
        <w:tc>
          <w:tcPr>
            <w:tcW w:w="2138" w:type="dxa"/>
            <w:tcBorders>
              <w:top w:val="single" w:sz="4" w:space="0" w:color="auto"/>
              <w:bottom w:val="single" w:sz="8" w:space="0" w:color="auto"/>
              <w:right w:val="nil"/>
            </w:tcBorders>
            <w:shd w:val="clear" w:color="auto" w:fill="auto"/>
            <w:hideMark/>
          </w:tcPr>
          <w:p w14:paraId="3961E68A" w14:textId="77777777" w:rsidR="00E921DF" w:rsidRPr="0042721B" w:rsidRDefault="00E921DF" w:rsidP="00493E7F">
            <w:pPr>
              <w:pStyle w:val="Normal-pool"/>
              <w:bidi/>
              <w:spacing w:before="20" w:after="40" w:line="300" w:lineRule="exact"/>
              <w:rPr>
                <w:rFonts w:ascii="Simplified Arabic" w:hAnsi="Simplified Arabic" w:cs="Simplified Arabic" w:hint="cs"/>
                <w:b/>
                <w:bCs/>
              </w:rPr>
            </w:pPr>
            <w:r w:rsidRPr="0042721B">
              <w:rPr>
                <w:rFonts w:ascii="Simplified Arabic" w:eastAsia="DengXian" w:hAnsi="Simplified Arabic" w:cs="Simplified Arabic" w:hint="cs"/>
                <w:b/>
                <w:bCs/>
                <w:rtl/>
                <w:lang w:eastAsia="en-GB"/>
              </w:rPr>
              <w:t>المجموع 1</w:t>
            </w:r>
          </w:p>
        </w:tc>
        <w:tc>
          <w:tcPr>
            <w:tcW w:w="2334" w:type="dxa"/>
            <w:tcBorders>
              <w:top w:val="single" w:sz="4" w:space="0" w:color="auto"/>
              <w:left w:val="nil"/>
              <w:bottom w:val="single" w:sz="8" w:space="0" w:color="auto"/>
              <w:right w:val="nil"/>
            </w:tcBorders>
            <w:shd w:val="clear" w:color="auto" w:fill="auto"/>
            <w:hideMark/>
          </w:tcPr>
          <w:p w14:paraId="7BD60556"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Pr>
              <w:t xml:space="preserve"> </w:t>
            </w:r>
          </w:p>
        </w:tc>
        <w:tc>
          <w:tcPr>
            <w:tcW w:w="1319" w:type="dxa"/>
            <w:tcBorders>
              <w:top w:val="single" w:sz="4" w:space="0" w:color="auto"/>
              <w:left w:val="nil"/>
              <w:bottom w:val="single" w:sz="8" w:space="0" w:color="auto"/>
              <w:right w:val="nil"/>
            </w:tcBorders>
            <w:shd w:val="clear" w:color="auto" w:fill="auto"/>
            <w:hideMark/>
          </w:tcPr>
          <w:p w14:paraId="5C979FD6"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Pr>
              <w:t xml:space="preserve"> </w:t>
            </w:r>
          </w:p>
        </w:tc>
        <w:tc>
          <w:tcPr>
            <w:tcW w:w="1058" w:type="dxa"/>
            <w:tcBorders>
              <w:top w:val="single" w:sz="4" w:space="0" w:color="auto"/>
              <w:left w:val="nil"/>
              <w:bottom w:val="single" w:sz="8" w:space="0" w:color="auto"/>
              <w:right w:val="nil"/>
            </w:tcBorders>
            <w:shd w:val="clear" w:color="auto" w:fill="auto"/>
            <w:hideMark/>
          </w:tcPr>
          <w:p w14:paraId="3FDBCEA7" w14:textId="77777777" w:rsidR="00E921DF" w:rsidRPr="00BD0174" w:rsidRDefault="00E921DF" w:rsidP="00493E7F">
            <w:pPr>
              <w:pStyle w:val="Normal-pool"/>
              <w:bidi/>
              <w:spacing w:before="20" w:after="40" w:line="300" w:lineRule="exact"/>
              <w:rPr>
                <w:rFonts w:cs="Simplified Arabic"/>
                <w:b/>
                <w:bCs/>
              </w:rPr>
            </w:pPr>
            <w:r w:rsidRPr="00BD0174">
              <w:rPr>
                <w:b/>
                <w:bCs/>
              </w:rPr>
              <w:t>762 831</w:t>
            </w:r>
          </w:p>
        </w:tc>
        <w:tc>
          <w:tcPr>
            <w:tcW w:w="992" w:type="dxa"/>
            <w:tcBorders>
              <w:top w:val="single" w:sz="4" w:space="0" w:color="auto"/>
              <w:left w:val="nil"/>
              <w:bottom w:val="single" w:sz="8" w:space="0" w:color="auto"/>
              <w:right w:val="nil"/>
            </w:tcBorders>
            <w:shd w:val="clear" w:color="auto" w:fill="auto"/>
            <w:hideMark/>
          </w:tcPr>
          <w:p w14:paraId="6E93A472" w14:textId="77777777" w:rsidR="00E921DF" w:rsidRPr="00BD0174" w:rsidRDefault="00E921DF" w:rsidP="00493E7F">
            <w:pPr>
              <w:pStyle w:val="Normal-pool"/>
              <w:bidi/>
              <w:spacing w:before="20" w:after="40" w:line="300" w:lineRule="exact"/>
              <w:rPr>
                <w:rFonts w:cs="Simplified Arabic"/>
                <w:b/>
                <w:bCs/>
              </w:rPr>
            </w:pPr>
            <w:r w:rsidRPr="00BD0174">
              <w:rPr>
                <w:b/>
                <w:bCs/>
              </w:rPr>
              <w:t>418 336</w:t>
            </w:r>
          </w:p>
        </w:tc>
        <w:tc>
          <w:tcPr>
            <w:tcW w:w="993" w:type="dxa"/>
            <w:tcBorders>
              <w:top w:val="single" w:sz="4" w:space="0" w:color="auto"/>
              <w:left w:val="nil"/>
              <w:bottom w:val="single" w:sz="8" w:space="0" w:color="auto"/>
              <w:right w:val="nil"/>
            </w:tcBorders>
            <w:shd w:val="clear" w:color="auto" w:fill="auto"/>
            <w:hideMark/>
          </w:tcPr>
          <w:p w14:paraId="3118AA11" w14:textId="77777777" w:rsidR="00E921DF" w:rsidRPr="00BD0174" w:rsidRDefault="00E921DF" w:rsidP="00493E7F">
            <w:pPr>
              <w:pStyle w:val="Normal-pool"/>
              <w:bidi/>
              <w:spacing w:before="20" w:after="40" w:line="300" w:lineRule="exact"/>
              <w:rPr>
                <w:rFonts w:cs="Simplified Arabic"/>
                <w:b/>
                <w:bCs/>
              </w:rPr>
            </w:pPr>
            <w:r w:rsidRPr="00BD0174">
              <w:rPr>
                <w:b/>
                <w:bCs/>
              </w:rPr>
              <w:t>265 179</w:t>
            </w:r>
          </w:p>
        </w:tc>
        <w:tc>
          <w:tcPr>
            <w:tcW w:w="992" w:type="dxa"/>
            <w:tcBorders>
              <w:top w:val="single" w:sz="4" w:space="0" w:color="auto"/>
              <w:left w:val="nil"/>
              <w:bottom w:val="single" w:sz="8" w:space="0" w:color="auto"/>
              <w:right w:val="nil"/>
            </w:tcBorders>
            <w:shd w:val="clear" w:color="auto" w:fill="auto"/>
            <w:hideMark/>
          </w:tcPr>
          <w:p w14:paraId="1A41235F" w14:textId="77777777" w:rsidR="00E921DF" w:rsidRPr="00BD0174" w:rsidRDefault="00E921DF" w:rsidP="00493E7F">
            <w:pPr>
              <w:pStyle w:val="Normal-pool"/>
              <w:bidi/>
              <w:spacing w:before="20" w:after="40" w:line="300" w:lineRule="exact"/>
              <w:rPr>
                <w:rFonts w:cs="Simplified Arabic"/>
                <w:b/>
                <w:bCs/>
              </w:rPr>
            </w:pPr>
            <w:r w:rsidRPr="00BD0174">
              <w:rPr>
                <w:b/>
                <w:bCs/>
              </w:rPr>
              <w:t>158 082</w:t>
            </w:r>
          </w:p>
        </w:tc>
        <w:tc>
          <w:tcPr>
            <w:tcW w:w="1130" w:type="dxa"/>
            <w:tcBorders>
              <w:top w:val="single" w:sz="4" w:space="0" w:color="auto"/>
              <w:left w:val="nil"/>
              <w:bottom w:val="single" w:sz="8" w:space="0" w:color="auto"/>
              <w:right w:val="single" w:sz="4" w:space="0" w:color="auto"/>
            </w:tcBorders>
            <w:shd w:val="clear" w:color="auto" w:fill="auto"/>
            <w:hideMark/>
          </w:tcPr>
          <w:p w14:paraId="4FF6BB24" w14:textId="77777777" w:rsidR="00E921DF" w:rsidRPr="00BD0174" w:rsidRDefault="00E921DF" w:rsidP="00493E7F">
            <w:pPr>
              <w:pStyle w:val="Normal-pool"/>
              <w:bidi/>
              <w:spacing w:before="20" w:after="40" w:line="300" w:lineRule="exact"/>
              <w:rPr>
                <w:rFonts w:cs="Simplified Arabic"/>
                <w:b/>
                <w:bCs/>
              </w:rPr>
            </w:pPr>
            <w:r w:rsidRPr="00BD0174">
              <w:rPr>
                <w:b/>
                <w:bCs/>
              </w:rPr>
              <w:t>853 865</w:t>
            </w:r>
          </w:p>
        </w:tc>
        <w:tc>
          <w:tcPr>
            <w:tcW w:w="997" w:type="dxa"/>
            <w:tcBorders>
              <w:top w:val="single" w:sz="4" w:space="0" w:color="auto"/>
              <w:left w:val="single" w:sz="4" w:space="0" w:color="auto"/>
              <w:bottom w:val="single" w:sz="8" w:space="0" w:color="auto"/>
              <w:right w:val="nil"/>
            </w:tcBorders>
            <w:shd w:val="clear" w:color="auto" w:fill="auto"/>
            <w:hideMark/>
          </w:tcPr>
          <w:p w14:paraId="477646CB" w14:textId="77777777" w:rsidR="00E921DF" w:rsidRPr="00BD0174" w:rsidRDefault="00E921DF" w:rsidP="00493E7F">
            <w:pPr>
              <w:pStyle w:val="Normal-pool"/>
              <w:bidi/>
              <w:spacing w:before="20" w:after="40" w:line="300" w:lineRule="exact"/>
              <w:rPr>
                <w:rFonts w:cs="Simplified Arabic"/>
                <w:b/>
                <w:bCs/>
              </w:rPr>
            </w:pPr>
            <w:r w:rsidRPr="00BD0174">
              <w:rPr>
                <w:b/>
                <w:bCs/>
              </w:rPr>
              <w:t>182 262</w:t>
            </w:r>
          </w:p>
        </w:tc>
        <w:tc>
          <w:tcPr>
            <w:tcW w:w="850" w:type="dxa"/>
            <w:tcBorders>
              <w:top w:val="single" w:sz="4" w:space="0" w:color="auto"/>
              <w:left w:val="nil"/>
              <w:bottom w:val="single" w:sz="8" w:space="0" w:color="auto"/>
              <w:right w:val="nil"/>
            </w:tcBorders>
            <w:shd w:val="clear" w:color="auto" w:fill="auto"/>
            <w:hideMark/>
          </w:tcPr>
          <w:p w14:paraId="1F86B71C" w14:textId="77777777" w:rsidR="00E921DF" w:rsidRPr="00BD0174" w:rsidRDefault="00E921DF" w:rsidP="00493E7F">
            <w:pPr>
              <w:pStyle w:val="Normal-pool"/>
              <w:bidi/>
              <w:spacing w:before="20" w:after="40" w:line="300" w:lineRule="exact"/>
              <w:rPr>
                <w:rFonts w:cs="Simplified Arabic"/>
                <w:b/>
                <w:bCs/>
              </w:rPr>
            </w:pPr>
            <w:r w:rsidRPr="00BD0174">
              <w:rPr>
                <w:b/>
                <w:bCs/>
              </w:rPr>
              <w:t>29 347</w:t>
            </w:r>
          </w:p>
        </w:tc>
        <w:tc>
          <w:tcPr>
            <w:tcW w:w="1700" w:type="dxa"/>
            <w:tcBorders>
              <w:top w:val="single" w:sz="4" w:space="0" w:color="auto"/>
              <w:left w:val="nil"/>
              <w:bottom w:val="single" w:sz="8" w:space="0" w:color="auto"/>
            </w:tcBorders>
            <w:shd w:val="clear" w:color="auto" w:fill="auto"/>
            <w:hideMark/>
          </w:tcPr>
          <w:p w14:paraId="0E2B6D17" w14:textId="77777777" w:rsidR="00E921DF" w:rsidRPr="00BD0174" w:rsidRDefault="00E921DF" w:rsidP="00493E7F">
            <w:pPr>
              <w:pStyle w:val="Normal-pool"/>
              <w:bidi/>
              <w:spacing w:before="20" w:after="40" w:line="300" w:lineRule="exact"/>
              <w:rPr>
                <w:rFonts w:cs="Simplified Arabic"/>
                <w:b/>
                <w:bCs/>
              </w:rPr>
            </w:pPr>
            <w:r w:rsidRPr="00BD0174">
              <w:rPr>
                <w:b/>
                <w:bCs/>
              </w:rPr>
              <w:t>211 609</w:t>
            </w:r>
          </w:p>
        </w:tc>
      </w:tr>
      <w:tr w:rsidR="00E921DF" w:rsidRPr="001E226D" w14:paraId="14D5D081" w14:textId="77777777" w:rsidTr="00D237CE">
        <w:trPr>
          <w:trHeight w:val="57"/>
        </w:trPr>
        <w:tc>
          <w:tcPr>
            <w:tcW w:w="14503" w:type="dxa"/>
            <w:gridSpan w:val="11"/>
            <w:tcBorders>
              <w:top w:val="single" w:sz="8" w:space="0" w:color="auto"/>
            </w:tcBorders>
            <w:shd w:val="clear" w:color="auto" w:fill="auto"/>
            <w:noWrap/>
            <w:hideMark/>
          </w:tcPr>
          <w:p w14:paraId="57C0A70F" w14:textId="1787D549" w:rsidR="00E921DF" w:rsidRPr="0042721B" w:rsidRDefault="00E921DF" w:rsidP="00493E7F">
            <w:pPr>
              <w:pStyle w:val="Normal-pool"/>
              <w:tabs>
                <w:tab w:val="left" w:pos="10721"/>
              </w:tabs>
              <w:bidi/>
              <w:spacing w:before="20" w:after="40" w:line="300" w:lineRule="exact"/>
              <w:rPr>
                <w:rFonts w:ascii="Simplified Arabic" w:hAnsi="Simplified Arabic" w:cs="Simplified Arabic" w:hint="cs"/>
                <w:b/>
                <w:bCs/>
              </w:rPr>
            </w:pPr>
            <w:r w:rsidRPr="0042721B">
              <w:rPr>
                <w:rFonts w:ascii="Simplified Arabic" w:eastAsia="DengXian" w:hAnsi="Simplified Arabic" w:cs="Simplified Arabic" w:hint="cs"/>
                <w:b/>
                <w:bCs/>
                <w:rtl/>
                <w:lang w:eastAsia="en-GB"/>
              </w:rPr>
              <w:t>2- المساهمات المخصصة الغرض الواردة نقداً لدعم الأنشطة ذات الصلة ببرنامج العمل ولكنها غير مدرجة في الميزانية المعتمدة</w:t>
            </w:r>
          </w:p>
        </w:tc>
      </w:tr>
      <w:tr w:rsidR="00181DA6" w:rsidRPr="001E226D" w14:paraId="6C038A12" w14:textId="77777777" w:rsidTr="00D237CE">
        <w:trPr>
          <w:trHeight w:val="57"/>
        </w:trPr>
        <w:tc>
          <w:tcPr>
            <w:tcW w:w="2138" w:type="dxa"/>
            <w:tcBorders>
              <w:right w:val="nil"/>
            </w:tcBorders>
            <w:shd w:val="clear" w:color="auto" w:fill="auto"/>
            <w:noWrap/>
            <w:hideMark/>
          </w:tcPr>
          <w:p w14:paraId="69ACA779"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كولومبيا</w:t>
            </w:r>
          </w:p>
        </w:tc>
        <w:tc>
          <w:tcPr>
            <w:tcW w:w="2334" w:type="dxa"/>
            <w:tcBorders>
              <w:left w:val="nil"/>
              <w:right w:val="nil"/>
            </w:tcBorders>
            <w:shd w:val="clear" w:color="auto" w:fill="auto"/>
            <w:noWrap/>
            <w:hideMark/>
          </w:tcPr>
          <w:p w14:paraId="1FA1B928"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للمنبر الحكومي الدولي-5 في ميديلين، كولومبيا، من أجل خدمات المؤتمرات وسفر الموظفين</w:t>
            </w:r>
          </w:p>
        </w:tc>
        <w:tc>
          <w:tcPr>
            <w:tcW w:w="1319" w:type="dxa"/>
            <w:tcBorders>
              <w:left w:val="nil"/>
              <w:right w:val="nil"/>
            </w:tcBorders>
            <w:shd w:val="clear" w:color="auto" w:fill="auto"/>
            <w:hideMark/>
          </w:tcPr>
          <w:p w14:paraId="1A48F219"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للاجتماعات</w:t>
            </w:r>
          </w:p>
        </w:tc>
        <w:tc>
          <w:tcPr>
            <w:tcW w:w="1058" w:type="dxa"/>
            <w:tcBorders>
              <w:left w:val="nil"/>
              <w:right w:val="nil"/>
            </w:tcBorders>
            <w:shd w:val="clear" w:color="auto" w:fill="auto"/>
            <w:noWrap/>
            <w:hideMark/>
          </w:tcPr>
          <w:p w14:paraId="7B7C7641" w14:textId="77777777" w:rsidR="00E921DF" w:rsidRPr="00BD0174" w:rsidRDefault="00E921DF" w:rsidP="00493E7F">
            <w:pPr>
              <w:pStyle w:val="Normal-pool"/>
              <w:bidi/>
              <w:spacing w:before="20" w:after="40" w:line="300" w:lineRule="exact"/>
              <w:rPr>
                <w:rFonts w:cs="Simplified Arabic"/>
              </w:rPr>
            </w:pPr>
            <w:r w:rsidRPr="00BD0174">
              <w:t>325 065</w:t>
            </w:r>
          </w:p>
        </w:tc>
        <w:tc>
          <w:tcPr>
            <w:tcW w:w="992" w:type="dxa"/>
            <w:tcBorders>
              <w:left w:val="nil"/>
              <w:right w:val="nil"/>
            </w:tcBorders>
            <w:shd w:val="clear" w:color="auto" w:fill="auto"/>
            <w:noWrap/>
            <w:hideMark/>
          </w:tcPr>
          <w:p w14:paraId="70D19F42" w14:textId="77777777" w:rsidR="00E921DF" w:rsidRPr="001E226D" w:rsidRDefault="00E921DF" w:rsidP="00493E7F">
            <w:pPr>
              <w:pStyle w:val="Normal-pool"/>
              <w:bidi/>
              <w:spacing w:before="20" w:after="40" w:line="300" w:lineRule="exact"/>
              <w:rPr>
                <w:rFonts w:cs="Simplified Arabic"/>
                <w:sz w:val="18"/>
              </w:rPr>
            </w:pPr>
          </w:p>
        </w:tc>
        <w:tc>
          <w:tcPr>
            <w:tcW w:w="993" w:type="dxa"/>
            <w:tcBorders>
              <w:left w:val="nil"/>
              <w:right w:val="nil"/>
            </w:tcBorders>
            <w:shd w:val="clear" w:color="auto" w:fill="auto"/>
            <w:noWrap/>
            <w:hideMark/>
          </w:tcPr>
          <w:p w14:paraId="34D7ACB9" w14:textId="77777777" w:rsidR="00E921DF" w:rsidRPr="001E226D" w:rsidRDefault="00E921DF" w:rsidP="00493E7F">
            <w:pPr>
              <w:pStyle w:val="Normal-pool"/>
              <w:bidi/>
              <w:spacing w:before="20" w:after="40" w:line="300" w:lineRule="exact"/>
              <w:rPr>
                <w:rFonts w:cs="Simplified Arabic"/>
                <w:sz w:val="18"/>
              </w:rPr>
            </w:pPr>
          </w:p>
        </w:tc>
        <w:tc>
          <w:tcPr>
            <w:tcW w:w="992" w:type="dxa"/>
            <w:tcBorders>
              <w:left w:val="nil"/>
              <w:right w:val="nil"/>
            </w:tcBorders>
            <w:shd w:val="clear" w:color="auto" w:fill="auto"/>
            <w:noWrap/>
            <w:hideMark/>
          </w:tcPr>
          <w:p w14:paraId="510A17E3" w14:textId="77777777" w:rsidR="00E921DF" w:rsidRPr="001E226D" w:rsidRDefault="00E921DF" w:rsidP="00493E7F">
            <w:pPr>
              <w:pStyle w:val="Normal-pool"/>
              <w:bidi/>
              <w:spacing w:before="20" w:after="40" w:line="300" w:lineRule="exact"/>
              <w:rPr>
                <w:rFonts w:cs="Simplified Arabic"/>
                <w:sz w:val="18"/>
              </w:rPr>
            </w:pPr>
          </w:p>
        </w:tc>
        <w:tc>
          <w:tcPr>
            <w:tcW w:w="1130" w:type="dxa"/>
            <w:tcBorders>
              <w:left w:val="nil"/>
              <w:right w:val="single" w:sz="4" w:space="0" w:color="auto"/>
            </w:tcBorders>
            <w:shd w:val="clear" w:color="auto" w:fill="auto"/>
            <w:noWrap/>
            <w:hideMark/>
          </w:tcPr>
          <w:p w14:paraId="0B4341C6" w14:textId="77777777" w:rsidR="00E921DF" w:rsidRPr="001E226D" w:rsidRDefault="00E921DF" w:rsidP="00493E7F">
            <w:pPr>
              <w:pStyle w:val="Normal-pool"/>
              <w:bidi/>
              <w:spacing w:before="20" w:after="40" w:line="300" w:lineRule="exact"/>
              <w:rPr>
                <w:rFonts w:cs="Simplified Arabic"/>
                <w:sz w:val="18"/>
              </w:rPr>
            </w:pPr>
          </w:p>
        </w:tc>
        <w:tc>
          <w:tcPr>
            <w:tcW w:w="997" w:type="dxa"/>
            <w:tcBorders>
              <w:left w:val="single" w:sz="4" w:space="0" w:color="auto"/>
              <w:right w:val="nil"/>
            </w:tcBorders>
            <w:shd w:val="clear" w:color="auto" w:fill="auto"/>
            <w:noWrap/>
            <w:hideMark/>
          </w:tcPr>
          <w:p w14:paraId="2E3F0865" w14:textId="77777777" w:rsidR="00E921DF" w:rsidRPr="001E226D" w:rsidRDefault="00E921DF" w:rsidP="00493E7F">
            <w:pPr>
              <w:pStyle w:val="Normal-pool"/>
              <w:bidi/>
              <w:spacing w:before="20" w:after="40" w:line="300" w:lineRule="exact"/>
              <w:rPr>
                <w:rFonts w:cs="Simplified Arabic"/>
                <w:sz w:val="18"/>
              </w:rPr>
            </w:pPr>
          </w:p>
        </w:tc>
        <w:tc>
          <w:tcPr>
            <w:tcW w:w="850" w:type="dxa"/>
            <w:tcBorders>
              <w:left w:val="nil"/>
              <w:right w:val="nil"/>
            </w:tcBorders>
            <w:shd w:val="clear" w:color="auto" w:fill="auto"/>
            <w:noWrap/>
            <w:hideMark/>
          </w:tcPr>
          <w:p w14:paraId="4331DEC3" w14:textId="77777777" w:rsidR="00E921DF" w:rsidRPr="001E226D" w:rsidRDefault="00E921DF" w:rsidP="00493E7F">
            <w:pPr>
              <w:pStyle w:val="Normal-pool"/>
              <w:bidi/>
              <w:spacing w:before="20" w:after="40" w:line="300" w:lineRule="exact"/>
              <w:rPr>
                <w:rFonts w:cs="Simplified Arabic"/>
                <w:sz w:val="18"/>
              </w:rPr>
            </w:pPr>
            <w:r w:rsidRPr="001E226D">
              <w:rPr>
                <w:sz w:val="18"/>
              </w:rPr>
              <w:t xml:space="preserve"> </w:t>
            </w:r>
          </w:p>
        </w:tc>
        <w:tc>
          <w:tcPr>
            <w:tcW w:w="1700" w:type="dxa"/>
            <w:tcBorders>
              <w:left w:val="nil"/>
            </w:tcBorders>
            <w:shd w:val="clear" w:color="auto" w:fill="auto"/>
            <w:noWrap/>
            <w:hideMark/>
          </w:tcPr>
          <w:p w14:paraId="6B3BB109" w14:textId="77777777" w:rsidR="00E921DF" w:rsidRPr="001E226D" w:rsidRDefault="00E921DF" w:rsidP="00493E7F">
            <w:pPr>
              <w:pStyle w:val="Normal-pool"/>
              <w:bidi/>
              <w:spacing w:before="20" w:after="40" w:line="300" w:lineRule="exact"/>
              <w:rPr>
                <w:rFonts w:cs="Simplified Arabic"/>
                <w:sz w:val="18"/>
              </w:rPr>
            </w:pPr>
          </w:p>
        </w:tc>
      </w:tr>
      <w:tr w:rsidR="00181DA6" w:rsidRPr="001E226D" w14:paraId="51CF40EF" w14:textId="77777777" w:rsidTr="00D237CE">
        <w:trPr>
          <w:trHeight w:val="57"/>
        </w:trPr>
        <w:tc>
          <w:tcPr>
            <w:tcW w:w="2138" w:type="dxa"/>
            <w:tcBorders>
              <w:right w:val="nil"/>
            </w:tcBorders>
            <w:shd w:val="clear" w:color="auto" w:fill="auto"/>
            <w:noWrap/>
            <w:hideMark/>
          </w:tcPr>
          <w:p w14:paraId="5ED4D2A4"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lastRenderedPageBreak/>
              <w:t>فرنسا</w:t>
            </w:r>
          </w:p>
        </w:tc>
        <w:tc>
          <w:tcPr>
            <w:tcW w:w="2334" w:type="dxa"/>
            <w:tcBorders>
              <w:left w:val="nil"/>
              <w:right w:val="nil"/>
            </w:tcBorders>
            <w:shd w:val="clear" w:color="auto" w:fill="auto"/>
            <w:noWrap/>
            <w:hideMark/>
          </w:tcPr>
          <w:p w14:paraId="25A1D265"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للمنبر الحكومي الدولي-7 في باريس، فرنسا، من أجل خدمات المؤتمرات وسفر الموظفين</w:t>
            </w:r>
          </w:p>
        </w:tc>
        <w:tc>
          <w:tcPr>
            <w:tcW w:w="1319" w:type="dxa"/>
            <w:tcBorders>
              <w:left w:val="nil"/>
              <w:right w:val="nil"/>
            </w:tcBorders>
            <w:shd w:val="clear" w:color="auto" w:fill="auto"/>
            <w:hideMark/>
          </w:tcPr>
          <w:p w14:paraId="4C1126FC"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للاجتماعات</w:t>
            </w:r>
          </w:p>
        </w:tc>
        <w:tc>
          <w:tcPr>
            <w:tcW w:w="1058" w:type="dxa"/>
            <w:tcBorders>
              <w:left w:val="nil"/>
              <w:right w:val="nil"/>
            </w:tcBorders>
            <w:shd w:val="clear" w:color="auto" w:fill="auto"/>
            <w:noWrap/>
            <w:hideMark/>
          </w:tcPr>
          <w:p w14:paraId="49117786" w14:textId="77777777" w:rsidR="00E921DF" w:rsidRPr="00D237CE" w:rsidRDefault="00E921DF" w:rsidP="00493E7F">
            <w:pPr>
              <w:pStyle w:val="Normal-pool"/>
              <w:bidi/>
              <w:spacing w:before="20" w:after="40" w:line="300" w:lineRule="exact"/>
              <w:rPr>
                <w:rFonts w:cs="Simplified Arabic"/>
              </w:rPr>
            </w:pPr>
          </w:p>
        </w:tc>
        <w:tc>
          <w:tcPr>
            <w:tcW w:w="992" w:type="dxa"/>
            <w:tcBorders>
              <w:left w:val="nil"/>
              <w:right w:val="nil"/>
            </w:tcBorders>
            <w:shd w:val="clear" w:color="auto" w:fill="auto"/>
            <w:noWrap/>
            <w:hideMark/>
          </w:tcPr>
          <w:p w14:paraId="3E2331B0" w14:textId="77777777" w:rsidR="00E921DF" w:rsidRPr="00D237CE" w:rsidRDefault="00E921DF" w:rsidP="00493E7F">
            <w:pPr>
              <w:pStyle w:val="Normal-pool"/>
              <w:bidi/>
              <w:spacing w:before="20" w:after="40" w:line="300" w:lineRule="exact"/>
              <w:rPr>
                <w:rFonts w:cs="Simplified Arabic"/>
              </w:rPr>
            </w:pPr>
            <w:r w:rsidRPr="00D237CE">
              <w:t>265 114</w:t>
            </w:r>
          </w:p>
        </w:tc>
        <w:tc>
          <w:tcPr>
            <w:tcW w:w="993" w:type="dxa"/>
            <w:tcBorders>
              <w:left w:val="nil"/>
              <w:right w:val="nil"/>
            </w:tcBorders>
            <w:shd w:val="clear" w:color="auto" w:fill="auto"/>
            <w:noWrap/>
            <w:hideMark/>
          </w:tcPr>
          <w:p w14:paraId="6735F6E4" w14:textId="77777777" w:rsidR="00E921DF" w:rsidRPr="00D237CE" w:rsidRDefault="00E921DF" w:rsidP="00493E7F">
            <w:pPr>
              <w:pStyle w:val="Normal-pool"/>
              <w:bidi/>
              <w:spacing w:before="20" w:after="40" w:line="300" w:lineRule="exact"/>
              <w:rPr>
                <w:rFonts w:cs="Simplified Arabic"/>
              </w:rPr>
            </w:pPr>
          </w:p>
        </w:tc>
        <w:tc>
          <w:tcPr>
            <w:tcW w:w="992" w:type="dxa"/>
            <w:tcBorders>
              <w:left w:val="nil"/>
              <w:right w:val="nil"/>
            </w:tcBorders>
            <w:shd w:val="clear" w:color="auto" w:fill="auto"/>
            <w:noWrap/>
            <w:hideMark/>
          </w:tcPr>
          <w:p w14:paraId="1C4D6D62" w14:textId="77777777" w:rsidR="00E921DF" w:rsidRPr="00D237CE" w:rsidRDefault="00E921DF" w:rsidP="00493E7F">
            <w:pPr>
              <w:pStyle w:val="Normal-pool"/>
              <w:bidi/>
              <w:spacing w:before="20" w:after="40" w:line="300" w:lineRule="exact"/>
              <w:rPr>
                <w:rFonts w:cs="Simplified Arabic"/>
              </w:rPr>
            </w:pPr>
          </w:p>
        </w:tc>
        <w:tc>
          <w:tcPr>
            <w:tcW w:w="1130" w:type="dxa"/>
            <w:tcBorders>
              <w:left w:val="nil"/>
              <w:right w:val="single" w:sz="4" w:space="0" w:color="auto"/>
            </w:tcBorders>
            <w:shd w:val="clear" w:color="auto" w:fill="auto"/>
            <w:noWrap/>
            <w:hideMark/>
          </w:tcPr>
          <w:p w14:paraId="616A194C" w14:textId="77777777" w:rsidR="00E921DF" w:rsidRPr="00D237CE" w:rsidRDefault="00E921DF" w:rsidP="00493E7F">
            <w:pPr>
              <w:pStyle w:val="Normal-pool"/>
              <w:bidi/>
              <w:spacing w:before="20" w:after="40" w:line="300" w:lineRule="exact"/>
              <w:rPr>
                <w:rFonts w:cs="Simplified Arabic"/>
              </w:rPr>
            </w:pPr>
          </w:p>
        </w:tc>
        <w:tc>
          <w:tcPr>
            <w:tcW w:w="997" w:type="dxa"/>
            <w:tcBorders>
              <w:left w:val="single" w:sz="4" w:space="0" w:color="auto"/>
              <w:right w:val="nil"/>
            </w:tcBorders>
            <w:shd w:val="clear" w:color="auto" w:fill="auto"/>
            <w:noWrap/>
            <w:hideMark/>
          </w:tcPr>
          <w:p w14:paraId="3E596A80" w14:textId="77777777" w:rsidR="00E921DF" w:rsidRPr="00D237CE" w:rsidRDefault="00E921DF" w:rsidP="00493E7F">
            <w:pPr>
              <w:pStyle w:val="Normal-pool"/>
              <w:bidi/>
              <w:spacing w:before="20" w:after="40" w:line="300" w:lineRule="exact"/>
              <w:rPr>
                <w:rFonts w:cs="Simplified Arabic"/>
              </w:rPr>
            </w:pPr>
          </w:p>
        </w:tc>
        <w:tc>
          <w:tcPr>
            <w:tcW w:w="850" w:type="dxa"/>
            <w:tcBorders>
              <w:left w:val="nil"/>
              <w:right w:val="nil"/>
            </w:tcBorders>
            <w:shd w:val="clear" w:color="auto" w:fill="auto"/>
            <w:noWrap/>
            <w:hideMark/>
          </w:tcPr>
          <w:p w14:paraId="07578DF0" w14:textId="77777777" w:rsidR="00E921DF" w:rsidRPr="00D237CE" w:rsidRDefault="00E921DF" w:rsidP="00493E7F">
            <w:pPr>
              <w:pStyle w:val="Normal-pool"/>
              <w:bidi/>
              <w:spacing w:before="20" w:after="40" w:line="300" w:lineRule="exact"/>
              <w:rPr>
                <w:rFonts w:cs="Simplified Arabic"/>
              </w:rPr>
            </w:pPr>
            <w:r w:rsidRPr="00D237CE">
              <w:t xml:space="preserve"> </w:t>
            </w:r>
          </w:p>
        </w:tc>
        <w:tc>
          <w:tcPr>
            <w:tcW w:w="1700" w:type="dxa"/>
            <w:tcBorders>
              <w:left w:val="nil"/>
            </w:tcBorders>
            <w:shd w:val="clear" w:color="auto" w:fill="auto"/>
            <w:noWrap/>
            <w:hideMark/>
          </w:tcPr>
          <w:p w14:paraId="44ECF712" w14:textId="77777777" w:rsidR="00E921DF" w:rsidRPr="00D237CE" w:rsidRDefault="00E921DF" w:rsidP="00493E7F">
            <w:pPr>
              <w:pStyle w:val="Normal-pool"/>
              <w:bidi/>
              <w:spacing w:before="20" w:after="40" w:line="300" w:lineRule="exact"/>
              <w:rPr>
                <w:rFonts w:cs="Simplified Arabic"/>
              </w:rPr>
            </w:pPr>
          </w:p>
        </w:tc>
      </w:tr>
      <w:tr w:rsidR="00181DA6" w:rsidRPr="001E226D" w14:paraId="7E43FBE3" w14:textId="77777777" w:rsidTr="00D237CE">
        <w:trPr>
          <w:trHeight w:val="57"/>
        </w:trPr>
        <w:tc>
          <w:tcPr>
            <w:tcW w:w="2138" w:type="dxa"/>
            <w:tcBorders>
              <w:right w:val="nil"/>
            </w:tcBorders>
            <w:shd w:val="clear" w:color="auto" w:fill="auto"/>
            <w:noWrap/>
            <w:hideMark/>
          </w:tcPr>
          <w:p w14:paraId="16FAF109"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ألمانيا</w:t>
            </w:r>
          </w:p>
        </w:tc>
        <w:tc>
          <w:tcPr>
            <w:tcW w:w="2334" w:type="dxa"/>
            <w:tcBorders>
              <w:left w:val="nil"/>
              <w:right w:val="nil"/>
            </w:tcBorders>
            <w:shd w:val="clear" w:color="auto" w:fill="auto"/>
            <w:noWrap/>
            <w:hideMark/>
          </w:tcPr>
          <w:p w14:paraId="33FDA270"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لوظيفة مساعد لشؤون نظم المعلومات</w:t>
            </w:r>
          </w:p>
        </w:tc>
        <w:tc>
          <w:tcPr>
            <w:tcW w:w="1319" w:type="dxa"/>
            <w:tcBorders>
              <w:left w:val="nil"/>
              <w:right w:val="nil"/>
            </w:tcBorders>
            <w:shd w:val="clear" w:color="auto" w:fill="auto"/>
            <w:hideMark/>
          </w:tcPr>
          <w:p w14:paraId="244D770F" w14:textId="77777777" w:rsidR="00E921DF" w:rsidRPr="0042721B" w:rsidRDefault="00E921DF" w:rsidP="00493E7F">
            <w:pPr>
              <w:pStyle w:val="Normal-pool"/>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تكاليف الموظفين</w:t>
            </w:r>
          </w:p>
        </w:tc>
        <w:tc>
          <w:tcPr>
            <w:tcW w:w="1058" w:type="dxa"/>
            <w:tcBorders>
              <w:left w:val="nil"/>
              <w:right w:val="nil"/>
            </w:tcBorders>
            <w:shd w:val="clear" w:color="auto" w:fill="auto"/>
            <w:noWrap/>
            <w:hideMark/>
          </w:tcPr>
          <w:p w14:paraId="4ADD4228" w14:textId="77777777" w:rsidR="00E921DF" w:rsidRPr="00D237CE" w:rsidRDefault="00E921DF" w:rsidP="00493E7F">
            <w:pPr>
              <w:pStyle w:val="Normal-pool"/>
              <w:bidi/>
              <w:spacing w:before="20" w:after="40" w:line="300" w:lineRule="exact"/>
              <w:rPr>
                <w:rFonts w:cs="Simplified Arabic"/>
              </w:rPr>
            </w:pPr>
            <w:r w:rsidRPr="00D237CE">
              <w:t>30 000</w:t>
            </w:r>
          </w:p>
        </w:tc>
        <w:tc>
          <w:tcPr>
            <w:tcW w:w="992" w:type="dxa"/>
            <w:tcBorders>
              <w:left w:val="nil"/>
              <w:right w:val="nil"/>
            </w:tcBorders>
            <w:shd w:val="clear" w:color="auto" w:fill="auto"/>
            <w:noWrap/>
            <w:hideMark/>
          </w:tcPr>
          <w:p w14:paraId="253FCBDA" w14:textId="77777777" w:rsidR="00E921DF" w:rsidRPr="00D237CE" w:rsidRDefault="00E921DF" w:rsidP="00493E7F">
            <w:pPr>
              <w:pStyle w:val="Normal-pool"/>
              <w:bidi/>
              <w:spacing w:before="20" w:after="40" w:line="300" w:lineRule="exact"/>
              <w:rPr>
                <w:rFonts w:cs="Simplified Arabic"/>
              </w:rPr>
            </w:pPr>
          </w:p>
        </w:tc>
        <w:tc>
          <w:tcPr>
            <w:tcW w:w="993" w:type="dxa"/>
            <w:tcBorders>
              <w:left w:val="nil"/>
              <w:right w:val="nil"/>
            </w:tcBorders>
            <w:shd w:val="clear" w:color="auto" w:fill="auto"/>
            <w:noWrap/>
            <w:hideMark/>
          </w:tcPr>
          <w:p w14:paraId="1B7C4370" w14:textId="77777777" w:rsidR="00E921DF" w:rsidRPr="00D237CE" w:rsidRDefault="00E921DF" w:rsidP="00493E7F">
            <w:pPr>
              <w:pStyle w:val="Normal-pool"/>
              <w:bidi/>
              <w:spacing w:before="20" w:after="40" w:line="300" w:lineRule="exact"/>
              <w:rPr>
                <w:rFonts w:cs="Simplified Arabic"/>
              </w:rPr>
            </w:pPr>
          </w:p>
        </w:tc>
        <w:tc>
          <w:tcPr>
            <w:tcW w:w="992" w:type="dxa"/>
            <w:tcBorders>
              <w:left w:val="nil"/>
              <w:right w:val="nil"/>
            </w:tcBorders>
            <w:shd w:val="clear" w:color="auto" w:fill="auto"/>
            <w:noWrap/>
            <w:hideMark/>
          </w:tcPr>
          <w:p w14:paraId="0933DFFB" w14:textId="77777777" w:rsidR="00E921DF" w:rsidRPr="00D237CE" w:rsidRDefault="00E921DF" w:rsidP="00493E7F">
            <w:pPr>
              <w:pStyle w:val="Normal-pool"/>
              <w:bidi/>
              <w:spacing w:before="20" w:after="40" w:line="300" w:lineRule="exact"/>
              <w:rPr>
                <w:rFonts w:cs="Simplified Arabic"/>
              </w:rPr>
            </w:pPr>
          </w:p>
        </w:tc>
        <w:tc>
          <w:tcPr>
            <w:tcW w:w="1130" w:type="dxa"/>
            <w:tcBorders>
              <w:left w:val="nil"/>
              <w:right w:val="single" w:sz="4" w:space="0" w:color="auto"/>
            </w:tcBorders>
            <w:shd w:val="clear" w:color="auto" w:fill="auto"/>
            <w:noWrap/>
            <w:hideMark/>
          </w:tcPr>
          <w:p w14:paraId="26244DD1" w14:textId="77777777" w:rsidR="00E921DF" w:rsidRPr="00D237CE" w:rsidRDefault="00E921DF" w:rsidP="00493E7F">
            <w:pPr>
              <w:pStyle w:val="Normal-pool"/>
              <w:bidi/>
              <w:spacing w:before="20" w:after="40" w:line="300" w:lineRule="exact"/>
              <w:rPr>
                <w:rFonts w:cs="Simplified Arabic"/>
              </w:rPr>
            </w:pPr>
          </w:p>
        </w:tc>
        <w:tc>
          <w:tcPr>
            <w:tcW w:w="997" w:type="dxa"/>
            <w:tcBorders>
              <w:left w:val="single" w:sz="4" w:space="0" w:color="auto"/>
              <w:right w:val="nil"/>
            </w:tcBorders>
            <w:shd w:val="clear" w:color="auto" w:fill="auto"/>
            <w:noWrap/>
            <w:hideMark/>
          </w:tcPr>
          <w:p w14:paraId="59CA1627" w14:textId="77777777" w:rsidR="00E921DF" w:rsidRPr="00D237CE" w:rsidRDefault="00E921DF" w:rsidP="00493E7F">
            <w:pPr>
              <w:pStyle w:val="Normal-pool"/>
              <w:bidi/>
              <w:spacing w:before="20" w:after="40" w:line="300" w:lineRule="exact"/>
              <w:rPr>
                <w:rFonts w:cs="Simplified Arabic"/>
              </w:rPr>
            </w:pPr>
          </w:p>
        </w:tc>
        <w:tc>
          <w:tcPr>
            <w:tcW w:w="850" w:type="dxa"/>
            <w:tcBorders>
              <w:left w:val="nil"/>
              <w:right w:val="nil"/>
            </w:tcBorders>
            <w:shd w:val="clear" w:color="auto" w:fill="auto"/>
            <w:noWrap/>
            <w:hideMark/>
          </w:tcPr>
          <w:p w14:paraId="38C0BE18" w14:textId="77777777" w:rsidR="00E921DF" w:rsidRPr="00D237CE" w:rsidRDefault="00E921DF" w:rsidP="00493E7F">
            <w:pPr>
              <w:pStyle w:val="Normal-pool"/>
              <w:bidi/>
              <w:spacing w:before="20" w:after="40" w:line="300" w:lineRule="exact"/>
              <w:rPr>
                <w:rFonts w:cs="Simplified Arabic"/>
              </w:rPr>
            </w:pPr>
            <w:r w:rsidRPr="00D237CE">
              <w:t xml:space="preserve"> </w:t>
            </w:r>
          </w:p>
        </w:tc>
        <w:tc>
          <w:tcPr>
            <w:tcW w:w="1700" w:type="dxa"/>
            <w:tcBorders>
              <w:left w:val="nil"/>
            </w:tcBorders>
            <w:shd w:val="clear" w:color="auto" w:fill="auto"/>
            <w:noWrap/>
            <w:hideMark/>
          </w:tcPr>
          <w:p w14:paraId="55497616" w14:textId="77777777" w:rsidR="00E921DF" w:rsidRPr="00D237CE" w:rsidRDefault="00E921DF" w:rsidP="00493E7F">
            <w:pPr>
              <w:pStyle w:val="Normal-pool"/>
              <w:bidi/>
              <w:spacing w:before="20" w:after="40" w:line="300" w:lineRule="exact"/>
              <w:rPr>
                <w:rFonts w:cs="Simplified Arabic"/>
              </w:rPr>
            </w:pPr>
          </w:p>
        </w:tc>
      </w:tr>
      <w:tr w:rsidR="00181DA6" w:rsidRPr="001E226D" w14:paraId="3F37A13D" w14:textId="77777777" w:rsidTr="00D237CE">
        <w:trPr>
          <w:trHeight w:val="57"/>
        </w:trPr>
        <w:tc>
          <w:tcPr>
            <w:tcW w:w="2138" w:type="dxa"/>
            <w:tcBorders>
              <w:right w:val="nil"/>
            </w:tcBorders>
            <w:shd w:val="clear" w:color="auto" w:fill="auto"/>
            <w:noWrap/>
            <w:hideMark/>
          </w:tcPr>
          <w:p w14:paraId="112321C3"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ألمانيا</w:t>
            </w:r>
          </w:p>
        </w:tc>
        <w:tc>
          <w:tcPr>
            <w:tcW w:w="2334" w:type="dxa"/>
            <w:tcBorders>
              <w:left w:val="nil"/>
              <w:right w:val="nil"/>
            </w:tcBorders>
            <w:shd w:val="clear" w:color="auto" w:fill="auto"/>
            <w:noWrap/>
            <w:hideMark/>
          </w:tcPr>
          <w:p w14:paraId="0BD2F7B5"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لحلقة عمل المنبر المتعلقة بالتنوع البيولوجي والجوائح</w:t>
            </w:r>
          </w:p>
        </w:tc>
        <w:tc>
          <w:tcPr>
            <w:tcW w:w="1319" w:type="dxa"/>
            <w:tcBorders>
              <w:left w:val="nil"/>
              <w:right w:val="nil"/>
            </w:tcBorders>
            <w:shd w:val="clear" w:color="auto" w:fill="auto"/>
            <w:hideMark/>
          </w:tcPr>
          <w:p w14:paraId="37758145"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للاجتماعات</w:t>
            </w:r>
          </w:p>
        </w:tc>
        <w:tc>
          <w:tcPr>
            <w:tcW w:w="1058" w:type="dxa"/>
            <w:tcBorders>
              <w:left w:val="nil"/>
              <w:right w:val="nil"/>
            </w:tcBorders>
            <w:shd w:val="clear" w:color="auto" w:fill="auto"/>
            <w:noWrap/>
            <w:hideMark/>
          </w:tcPr>
          <w:p w14:paraId="31ECF57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2" w:type="dxa"/>
            <w:tcBorders>
              <w:left w:val="nil"/>
              <w:right w:val="nil"/>
            </w:tcBorders>
            <w:shd w:val="clear" w:color="auto" w:fill="auto"/>
            <w:noWrap/>
            <w:hideMark/>
          </w:tcPr>
          <w:p w14:paraId="6A92391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3" w:type="dxa"/>
            <w:tcBorders>
              <w:left w:val="nil"/>
              <w:right w:val="nil"/>
            </w:tcBorders>
            <w:shd w:val="clear" w:color="auto" w:fill="auto"/>
            <w:noWrap/>
            <w:hideMark/>
          </w:tcPr>
          <w:p w14:paraId="06A5E7A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38 664</w:t>
            </w:r>
          </w:p>
        </w:tc>
        <w:tc>
          <w:tcPr>
            <w:tcW w:w="992" w:type="dxa"/>
            <w:tcBorders>
              <w:left w:val="nil"/>
              <w:right w:val="nil"/>
            </w:tcBorders>
            <w:shd w:val="clear" w:color="auto" w:fill="auto"/>
            <w:noWrap/>
            <w:hideMark/>
          </w:tcPr>
          <w:p w14:paraId="25B59F0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1130" w:type="dxa"/>
            <w:tcBorders>
              <w:left w:val="nil"/>
              <w:right w:val="single" w:sz="4" w:space="0" w:color="auto"/>
            </w:tcBorders>
            <w:shd w:val="clear" w:color="auto" w:fill="auto"/>
            <w:noWrap/>
            <w:hideMark/>
          </w:tcPr>
          <w:p w14:paraId="43A2BED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7" w:type="dxa"/>
            <w:tcBorders>
              <w:left w:val="single" w:sz="4" w:space="0" w:color="auto"/>
              <w:right w:val="nil"/>
            </w:tcBorders>
            <w:shd w:val="clear" w:color="auto" w:fill="auto"/>
            <w:noWrap/>
            <w:hideMark/>
          </w:tcPr>
          <w:p w14:paraId="557F014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850" w:type="dxa"/>
            <w:tcBorders>
              <w:left w:val="nil"/>
              <w:right w:val="nil"/>
            </w:tcBorders>
            <w:shd w:val="clear" w:color="auto" w:fill="auto"/>
            <w:noWrap/>
            <w:hideMark/>
          </w:tcPr>
          <w:p w14:paraId="0461318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 xml:space="preserve"> </w:t>
            </w:r>
          </w:p>
        </w:tc>
        <w:tc>
          <w:tcPr>
            <w:tcW w:w="1700" w:type="dxa"/>
            <w:tcBorders>
              <w:left w:val="nil"/>
            </w:tcBorders>
            <w:shd w:val="clear" w:color="auto" w:fill="auto"/>
            <w:noWrap/>
            <w:hideMark/>
          </w:tcPr>
          <w:p w14:paraId="1FB6B48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r>
      <w:tr w:rsidR="00181DA6" w:rsidRPr="001E226D" w14:paraId="4B5A15C0" w14:textId="77777777" w:rsidTr="00D237CE">
        <w:trPr>
          <w:trHeight w:val="57"/>
        </w:trPr>
        <w:tc>
          <w:tcPr>
            <w:tcW w:w="2138" w:type="dxa"/>
            <w:tcBorders>
              <w:right w:val="nil"/>
            </w:tcBorders>
            <w:shd w:val="clear" w:color="auto" w:fill="auto"/>
            <w:noWrap/>
          </w:tcPr>
          <w:p w14:paraId="54317BF9"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tl/>
              </w:rPr>
            </w:pPr>
            <w:r w:rsidRPr="0042721B">
              <w:rPr>
                <w:rFonts w:ascii="Simplified Arabic" w:hAnsi="Simplified Arabic" w:cs="Simplified Arabic" w:hint="cs"/>
                <w:rtl/>
              </w:rPr>
              <w:t>ألمانيا</w:t>
            </w:r>
          </w:p>
        </w:tc>
        <w:tc>
          <w:tcPr>
            <w:tcW w:w="2334" w:type="dxa"/>
            <w:tcBorders>
              <w:left w:val="nil"/>
              <w:right w:val="nil"/>
            </w:tcBorders>
            <w:shd w:val="clear" w:color="auto" w:fill="auto"/>
            <w:noWrap/>
          </w:tcPr>
          <w:p w14:paraId="096DDEFF" w14:textId="146A0C90"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الدعم للمنبر الحكومي الدولي–9 في بون، ألمانيا لتكلفة المكان والمشاركين في الاجتماع</w:t>
            </w:r>
          </w:p>
        </w:tc>
        <w:tc>
          <w:tcPr>
            <w:tcW w:w="1319" w:type="dxa"/>
            <w:tcBorders>
              <w:left w:val="nil"/>
              <w:right w:val="nil"/>
            </w:tcBorders>
            <w:shd w:val="clear" w:color="auto" w:fill="auto"/>
          </w:tcPr>
          <w:p w14:paraId="57108074"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الدعم للاجتماعات</w:t>
            </w:r>
          </w:p>
        </w:tc>
        <w:tc>
          <w:tcPr>
            <w:tcW w:w="1058" w:type="dxa"/>
            <w:tcBorders>
              <w:left w:val="nil"/>
              <w:right w:val="nil"/>
            </w:tcBorders>
            <w:shd w:val="clear" w:color="auto" w:fill="auto"/>
            <w:noWrap/>
          </w:tcPr>
          <w:p w14:paraId="2F1CB53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2" w:type="dxa"/>
            <w:tcBorders>
              <w:left w:val="nil"/>
              <w:right w:val="nil"/>
            </w:tcBorders>
            <w:shd w:val="clear" w:color="auto" w:fill="auto"/>
            <w:noWrap/>
          </w:tcPr>
          <w:p w14:paraId="7B61A97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3" w:type="dxa"/>
            <w:tcBorders>
              <w:left w:val="nil"/>
              <w:right w:val="nil"/>
            </w:tcBorders>
            <w:shd w:val="clear" w:color="auto" w:fill="auto"/>
            <w:noWrap/>
          </w:tcPr>
          <w:p w14:paraId="6CB039C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2" w:type="dxa"/>
            <w:tcBorders>
              <w:left w:val="nil"/>
              <w:right w:val="nil"/>
            </w:tcBorders>
            <w:shd w:val="clear" w:color="auto" w:fill="auto"/>
            <w:noWrap/>
          </w:tcPr>
          <w:p w14:paraId="3FA5CD5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1130" w:type="dxa"/>
            <w:tcBorders>
              <w:left w:val="nil"/>
              <w:right w:val="single" w:sz="4" w:space="0" w:color="auto"/>
            </w:tcBorders>
            <w:shd w:val="clear" w:color="auto" w:fill="auto"/>
            <w:noWrap/>
          </w:tcPr>
          <w:p w14:paraId="56C2EC5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982 367</w:t>
            </w:r>
          </w:p>
        </w:tc>
        <w:tc>
          <w:tcPr>
            <w:tcW w:w="997" w:type="dxa"/>
            <w:tcBorders>
              <w:left w:val="single" w:sz="4" w:space="0" w:color="auto"/>
              <w:right w:val="nil"/>
            </w:tcBorders>
            <w:shd w:val="clear" w:color="auto" w:fill="auto"/>
            <w:noWrap/>
          </w:tcPr>
          <w:p w14:paraId="0EF2149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850" w:type="dxa"/>
            <w:tcBorders>
              <w:left w:val="nil"/>
              <w:right w:val="nil"/>
            </w:tcBorders>
            <w:shd w:val="clear" w:color="auto" w:fill="auto"/>
            <w:noWrap/>
          </w:tcPr>
          <w:p w14:paraId="780B7FF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 xml:space="preserve"> </w:t>
            </w:r>
          </w:p>
        </w:tc>
        <w:tc>
          <w:tcPr>
            <w:tcW w:w="1700" w:type="dxa"/>
            <w:tcBorders>
              <w:left w:val="nil"/>
            </w:tcBorders>
            <w:shd w:val="clear" w:color="auto" w:fill="auto"/>
            <w:noWrap/>
          </w:tcPr>
          <w:p w14:paraId="6C386A7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r>
      <w:tr w:rsidR="00181DA6" w:rsidRPr="001E226D" w14:paraId="36033D5B" w14:textId="77777777" w:rsidTr="00D237CE">
        <w:trPr>
          <w:trHeight w:val="57"/>
        </w:trPr>
        <w:tc>
          <w:tcPr>
            <w:tcW w:w="2138" w:type="dxa"/>
            <w:tcBorders>
              <w:bottom w:val="single" w:sz="4" w:space="0" w:color="auto"/>
              <w:right w:val="nil"/>
            </w:tcBorders>
            <w:shd w:val="clear" w:color="auto" w:fill="auto"/>
            <w:noWrap/>
            <w:hideMark/>
          </w:tcPr>
          <w:p w14:paraId="5A014695"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Pr>
            </w:pPr>
            <w:r w:rsidRPr="0042721B">
              <w:rPr>
                <w:rFonts w:ascii="Simplified Arabic" w:hAnsi="Simplified Arabic" w:cs="Simplified Arabic" w:hint="cs"/>
                <w:rtl/>
              </w:rPr>
              <w:t>النرويج</w:t>
            </w:r>
            <w:r w:rsidRPr="0042721B">
              <w:rPr>
                <w:rFonts w:ascii="Simplified Arabic" w:hAnsi="Simplified Arabic" w:cs="Simplified Arabic" w:hint="cs"/>
                <w:vertAlign w:val="superscript"/>
                <w:rtl/>
              </w:rPr>
              <w:t>(ب)</w:t>
            </w:r>
          </w:p>
        </w:tc>
        <w:tc>
          <w:tcPr>
            <w:tcW w:w="2334" w:type="dxa"/>
            <w:tcBorders>
              <w:left w:val="nil"/>
              <w:bottom w:val="single" w:sz="4" w:space="0" w:color="auto"/>
              <w:right w:val="nil"/>
            </w:tcBorders>
            <w:shd w:val="clear" w:color="auto" w:fill="auto"/>
            <w:noWrap/>
            <w:hideMark/>
          </w:tcPr>
          <w:p w14:paraId="7DFDA82E"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لحلقة العمل المشمولة برعاية مشتركة من الهيئة الحكومية الدولية المعنية بتغير المناخ والمنبر، والمتعلقة بالمناخ والتنوع البيولوجي</w:t>
            </w:r>
          </w:p>
        </w:tc>
        <w:tc>
          <w:tcPr>
            <w:tcW w:w="1319" w:type="dxa"/>
            <w:tcBorders>
              <w:left w:val="nil"/>
              <w:bottom w:val="single" w:sz="4" w:space="0" w:color="auto"/>
              <w:right w:val="nil"/>
            </w:tcBorders>
            <w:shd w:val="clear" w:color="auto" w:fill="auto"/>
            <w:hideMark/>
          </w:tcPr>
          <w:p w14:paraId="0729D5B0"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Pr>
            </w:pPr>
            <w:r w:rsidRPr="0042721B">
              <w:rPr>
                <w:rFonts w:ascii="Simplified Arabic" w:eastAsia="DengXian" w:hAnsi="Simplified Arabic" w:cs="Simplified Arabic" w:hint="cs"/>
                <w:rtl/>
                <w:lang w:eastAsia="en-GB"/>
              </w:rPr>
              <w:t>الدعم للاجتماعات</w:t>
            </w:r>
          </w:p>
        </w:tc>
        <w:tc>
          <w:tcPr>
            <w:tcW w:w="1058" w:type="dxa"/>
            <w:tcBorders>
              <w:left w:val="nil"/>
              <w:bottom w:val="single" w:sz="4" w:space="0" w:color="auto"/>
              <w:right w:val="nil"/>
            </w:tcBorders>
            <w:shd w:val="clear" w:color="auto" w:fill="auto"/>
            <w:noWrap/>
            <w:hideMark/>
          </w:tcPr>
          <w:p w14:paraId="6AF786D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2" w:type="dxa"/>
            <w:tcBorders>
              <w:left w:val="nil"/>
              <w:bottom w:val="single" w:sz="4" w:space="0" w:color="auto"/>
              <w:right w:val="nil"/>
            </w:tcBorders>
            <w:shd w:val="clear" w:color="auto" w:fill="auto"/>
            <w:noWrap/>
            <w:hideMark/>
          </w:tcPr>
          <w:p w14:paraId="34FCF85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3" w:type="dxa"/>
            <w:tcBorders>
              <w:left w:val="nil"/>
              <w:bottom w:val="single" w:sz="4" w:space="0" w:color="auto"/>
              <w:right w:val="nil"/>
            </w:tcBorders>
            <w:shd w:val="clear" w:color="auto" w:fill="auto"/>
            <w:noWrap/>
            <w:hideMark/>
          </w:tcPr>
          <w:p w14:paraId="67D0F73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39 325</w:t>
            </w:r>
          </w:p>
        </w:tc>
        <w:tc>
          <w:tcPr>
            <w:tcW w:w="992" w:type="dxa"/>
            <w:tcBorders>
              <w:left w:val="nil"/>
              <w:bottom w:val="single" w:sz="4" w:space="0" w:color="auto"/>
              <w:right w:val="nil"/>
            </w:tcBorders>
            <w:shd w:val="clear" w:color="auto" w:fill="auto"/>
            <w:noWrap/>
            <w:hideMark/>
          </w:tcPr>
          <w:p w14:paraId="56A8638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1130" w:type="dxa"/>
            <w:tcBorders>
              <w:left w:val="nil"/>
              <w:bottom w:val="single" w:sz="4" w:space="0" w:color="auto"/>
              <w:right w:val="single" w:sz="4" w:space="0" w:color="auto"/>
            </w:tcBorders>
            <w:shd w:val="clear" w:color="auto" w:fill="auto"/>
            <w:noWrap/>
            <w:hideMark/>
          </w:tcPr>
          <w:p w14:paraId="14FFF40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7" w:type="dxa"/>
            <w:tcBorders>
              <w:left w:val="single" w:sz="4" w:space="0" w:color="auto"/>
              <w:bottom w:val="single" w:sz="4" w:space="0" w:color="auto"/>
              <w:right w:val="nil"/>
            </w:tcBorders>
            <w:shd w:val="clear" w:color="auto" w:fill="auto"/>
            <w:noWrap/>
            <w:hideMark/>
          </w:tcPr>
          <w:p w14:paraId="3A40DE1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850" w:type="dxa"/>
            <w:tcBorders>
              <w:left w:val="nil"/>
              <w:bottom w:val="single" w:sz="4" w:space="0" w:color="auto"/>
              <w:right w:val="nil"/>
            </w:tcBorders>
            <w:shd w:val="clear" w:color="auto" w:fill="auto"/>
            <w:noWrap/>
            <w:hideMark/>
          </w:tcPr>
          <w:p w14:paraId="65962C9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 xml:space="preserve"> </w:t>
            </w:r>
          </w:p>
        </w:tc>
        <w:tc>
          <w:tcPr>
            <w:tcW w:w="1700" w:type="dxa"/>
            <w:tcBorders>
              <w:left w:val="nil"/>
              <w:bottom w:val="single" w:sz="4" w:space="0" w:color="auto"/>
            </w:tcBorders>
            <w:shd w:val="clear" w:color="auto" w:fill="auto"/>
            <w:noWrap/>
            <w:hideMark/>
          </w:tcPr>
          <w:p w14:paraId="4D399B2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r>
      <w:tr w:rsidR="00181DA6" w:rsidRPr="001E226D" w14:paraId="1F2FB3C3" w14:textId="77777777" w:rsidTr="00D237CE">
        <w:trPr>
          <w:trHeight w:val="57"/>
        </w:trPr>
        <w:tc>
          <w:tcPr>
            <w:tcW w:w="2138" w:type="dxa"/>
            <w:tcBorders>
              <w:bottom w:val="single" w:sz="4" w:space="0" w:color="auto"/>
              <w:right w:val="nil"/>
            </w:tcBorders>
            <w:shd w:val="clear" w:color="auto" w:fill="auto"/>
            <w:noWrap/>
          </w:tcPr>
          <w:p w14:paraId="35559963"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rtl/>
              </w:rPr>
            </w:pPr>
            <w:r w:rsidRPr="0042721B">
              <w:rPr>
                <w:rFonts w:ascii="Simplified Arabic" w:hAnsi="Simplified Arabic" w:cs="Simplified Arabic" w:hint="cs"/>
                <w:rtl/>
              </w:rPr>
              <w:t>الولايات المتحدة الأمريكية</w:t>
            </w:r>
          </w:p>
        </w:tc>
        <w:tc>
          <w:tcPr>
            <w:tcW w:w="2334" w:type="dxa"/>
            <w:tcBorders>
              <w:left w:val="nil"/>
              <w:bottom w:val="single" w:sz="4" w:space="0" w:color="auto"/>
              <w:right w:val="nil"/>
            </w:tcBorders>
            <w:shd w:val="clear" w:color="auto" w:fill="auto"/>
            <w:noWrap/>
          </w:tcPr>
          <w:p w14:paraId="2FEA2FD3" w14:textId="2F20B1D0"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الدعم للمنبر الحكومي الدولي–10 في بون، ألمانيا لتكلفة المكان والتكاليف الأخرى الخاصة بالاجتماع</w:t>
            </w:r>
          </w:p>
        </w:tc>
        <w:tc>
          <w:tcPr>
            <w:tcW w:w="1319" w:type="dxa"/>
            <w:tcBorders>
              <w:left w:val="nil"/>
              <w:bottom w:val="single" w:sz="4" w:space="0" w:color="auto"/>
              <w:right w:val="nil"/>
            </w:tcBorders>
            <w:shd w:val="clear" w:color="auto" w:fill="auto"/>
          </w:tcPr>
          <w:p w14:paraId="463988B8"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eastAsia="DengXian" w:hAnsi="Simplified Arabic" w:cs="Simplified Arabic" w:hint="cs"/>
                <w:rtl/>
                <w:lang w:eastAsia="en-GB"/>
              </w:rPr>
            </w:pPr>
            <w:r w:rsidRPr="0042721B">
              <w:rPr>
                <w:rFonts w:ascii="Simplified Arabic" w:eastAsia="DengXian" w:hAnsi="Simplified Arabic" w:cs="Simplified Arabic" w:hint="cs"/>
                <w:rtl/>
                <w:lang w:eastAsia="en-GB"/>
              </w:rPr>
              <w:t>الدعم للاجتماعات</w:t>
            </w:r>
          </w:p>
        </w:tc>
        <w:tc>
          <w:tcPr>
            <w:tcW w:w="1058" w:type="dxa"/>
            <w:tcBorders>
              <w:left w:val="nil"/>
              <w:bottom w:val="single" w:sz="4" w:space="0" w:color="auto"/>
              <w:right w:val="nil"/>
            </w:tcBorders>
            <w:shd w:val="clear" w:color="auto" w:fill="auto"/>
            <w:noWrap/>
          </w:tcPr>
          <w:p w14:paraId="283ED73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2" w:type="dxa"/>
            <w:tcBorders>
              <w:left w:val="nil"/>
              <w:bottom w:val="single" w:sz="4" w:space="0" w:color="auto"/>
              <w:right w:val="nil"/>
            </w:tcBorders>
            <w:shd w:val="clear" w:color="auto" w:fill="auto"/>
            <w:noWrap/>
          </w:tcPr>
          <w:p w14:paraId="0DD3CAD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3" w:type="dxa"/>
            <w:tcBorders>
              <w:left w:val="nil"/>
              <w:bottom w:val="single" w:sz="4" w:space="0" w:color="auto"/>
              <w:right w:val="nil"/>
            </w:tcBorders>
            <w:shd w:val="clear" w:color="auto" w:fill="auto"/>
            <w:noWrap/>
          </w:tcPr>
          <w:p w14:paraId="1119CD9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992" w:type="dxa"/>
            <w:tcBorders>
              <w:left w:val="nil"/>
              <w:bottom w:val="single" w:sz="4" w:space="0" w:color="auto"/>
              <w:right w:val="nil"/>
            </w:tcBorders>
            <w:shd w:val="clear" w:color="auto" w:fill="auto"/>
            <w:noWrap/>
          </w:tcPr>
          <w:p w14:paraId="25EFC1E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1130" w:type="dxa"/>
            <w:tcBorders>
              <w:left w:val="nil"/>
              <w:bottom w:val="single" w:sz="4" w:space="0" w:color="auto"/>
              <w:right w:val="single" w:sz="4" w:space="0" w:color="auto"/>
            </w:tcBorders>
            <w:shd w:val="clear" w:color="auto" w:fill="auto"/>
            <w:noWrap/>
          </w:tcPr>
          <w:p w14:paraId="79EEF51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r w:rsidRPr="00D237CE">
              <w:t>1 295 000</w:t>
            </w:r>
          </w:p>
        </w:tc>
        <w:tc>
          <w:tcPr>
            <w:tcW w:w="997" w:type="dxa"/>
            <w:tcBorders>
              <w:left w:val="single" w:sz="4" w:space="0" w:color="auto"/>
              <w:bottom w:val="single" w:sz="4" w:space="0" w:color="auto"/>
              <w:right w:val="nil"/>
            </w:tcBorders>
            <w:shd w:val="clear" w:color="auto" w:fill="auto"/>
            <w:noWrap/>
          </w:tcPr>
          <w:p w14:paraId="5F3E41D5"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850" w:type="dxa"/>
            <w:tcBorders>
              <w:left w:val="nil"/>
              <w:bottom w:val="single" w:sz="4" w:space="0" w:color="auto"/>
              <w:right w:val="nil"/>
            </w:tcBorders>
            <w:shd w:val="clear" w:color="auto" w:fill="auto"/>
            <w:noWrap/>
          </w:tcPr>
          <w:p w14:paraId="7270829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1700" w:type="dxa"/>
            <w:tcBorders>
              <w:left w:val="nil"/>
              <w:bottom w:val="single" w:sz="4" w:space="0" w:color="auto"/>
            </w:tcBorders>
            <w:shd w:val="clear" w:color="auto" w:fill="auto"/>
            <w:noWrap/>
          </w:tcPr>
          <w:p w14:paraId="614E9825"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r>
      <w:tr w:rsidR="00181DA6" w:rsidRPr="001E226D" w14:paraId="19BBFD4D" w14:textId="77777777" w:rsidTr="00D237CE">
        <w:trPr>
          <w:trHeight w:val="57"/>
        </w:trPr>
        <w:tc>
          <w:tcPr>
            <w:tcW w:w="2138" w:type="dxa"/>
            <w:tcBorders>
              <w:top w:val="single" w:sz="4" w:space="0" w:color="auto"/>
              <w:bottom w:val="single" w:sz="4" w:space="0" w:color="auto"/>
              <w:right w:val="nil"/>
            </w:tcBorders>
            <w:shd w:val="clear" w:color="auto" w:fill="auto"/>
            <w:noWrap/>
            <w:hideMark/>
          </w:tcPr>
          <w:p w14:paraId="040FFE09"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b/>
                <w:bCs/>
              </w:rPr>
            </w:pPr>
            <w:r w:rsidRPr="0042721B">
              <w:rPr>
                <w:rFonts w:ascii="Simplified Arabic" w:eastAsia="DengXian" w:hAnsi="Simplified Arabic" w:cs="Simplified Arabic" w:hint="cs"/>
                <w:b/>
                <w:bCs/>
                <w:rtl/>
                <w:lang w:eastAsia="en-GB"/>
              </w:rPr>
              <w:t>المجموع الفرعي 2</w:t>
            </w:r>
          </w:p>
        </w:tc>
        <w:tc>
          <w:tcPr>
            <w:tcW w:w="2334" w:type="dxa"/>
            <w:tcBorders>
              <w:top w:val="single" w:sz="4" w:space="0" w:color="auto"/>
              <w:left w:val="nil"/>
              <w:bottom w:val="single" w:sz="4" w:space="0" w:color="auto"/>
              <w:right w:val="nil"/>
            </w:tcBorders>
            <w:shd w:val="clear" w:color="auto" w:fill="auto"/>
            <w:noWrap/>
            <w:hideMark/>
          </w:tcPr>
          <w:p w14:paraId="7491499A" w14:textId="0BFCC721"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b/>
                <w:bCs/>
              </w:rPr>
            </w:pPr>
          </w:p>
        </w:tc>
        <w:tc>
          <w:tcPr>
            <w:tcW w:w="1319" w:type="dxa"/>
            <w:tcBorders>
              <w:top w:val="single" w:sz="4" w:space="0" w:color="auto"/>
              <w:left w:val="nil"/>
              <w:bottom w:val="single" w:sz="4" w:space="0" w:color="auto"/>
              <w:right w:val="nil"/>
            </w:tcBorders>
            <w:shd w:val="clear" w:color="auto" w:fill="auto"/>
            <w:hideMark/>
          </w:tcPr>
          <w:p w14:paraId="04C18AD7" w14:textId="596122F2"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b/>
                <w:bCs/>
              </w:rPr>
            </w:pPr>
          </w:p>
        </w:tc>
        <w:tc>
          <w:tcPr>
            <w:tcW w:w="1058" w:type="dxa"/>
            <w:tcBorders>
              <w:top w:val="single" w:sz="4" w:space="0" w:color="auto"/>
              <w:left w:val="nil"/>
              <w:bottom w:val="single" w:sz="4" w:space="0" w:color="auto"/>
              <w:right w:val="nil"/>
            </w:tcBorders>
            <w:shd w:val="clear" w:color="auto" w:fill="auto"/>
            <w:noWrap/>
            <w:hideMark/>
          </w:tcPr>
          <w:p w14:paraId="0FF8112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t>355 065</w:t>
            </w:r>
          </w:p>
        </w:tc>
        <w:tc>
          <w:tcPr>
            <w:tcW w:w="992" w:type="dxa"/>
            <w:tcBorders>
              <w:top w:val="single" w:sz="4" w:space="0" w:color="auto"/>
              <w:left w:val="nil"/>
              <w:bottom w:val="single" w:sz="4" w:space="0" w:color="auto"/>
              <w:right w:val="nil"/>
            </w:tcBorders>
            <w:shd w:val="clear" w:color="auto" w:fill="auto"/>
            <w:noWrap/>
            <w:hideMark/>
          </w:tcPr>
          <w:p w14:paraId="3AB7D89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t>265 114</w:t>
            </w:r>
          </w:p>
        </w:tc>
        <w:tc>
          <w:tcPr>
            <w:tcW w:w="993" w:type="dxa"/>
            <w:tcBorders>
              <w:top w:val="single" w:sz="4" w:space="0" w:color="auto"/>
              <w:left w:val="nil"/>
              <w:bottom w:val="single" w:sz="4" w:space="0" w:color="auto"/>
              <w:right w:val="nil"/>
            </w:tcBorders>
            <w:shd w:val="clear" w:color="auto" w:fill="auto"/>
            <w:noWrap/>
            <w:hideMark/>
          </w:tcPr>
          <w:p w14:paraId="39FD129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t>77 989</w:t>
            </w:r>
          </w:p>
        </w:tc>
        <w:tc>
          <w:tcPr>
            <w:tcW w:w="992" w:type="dxa"/>
            <w:tcBorders>
              <w:top w:val="single" w:sz="4" w:space="0" w:color="auto"/>
              <w:left w:val="nil"/>
              <w:bottom w:val="single" w:sz="4" w:space="0" w:color="auto"/>
              <w:right w:val="nil"/>
            </w:tcBorders>
            <w:shd w:val="clear" w:color="auto" w:fill="auto"/>
            <w:noWrap/>
            <w:hideMark/>
          </w:tcPr>
          <w:p w14:paraId="3CBFF13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p>
        </w:tc>
        <w:tc>
          <w:tcPr>
            <w:tcW w:w="1130" w:type="dxa"/>
            <w:tcBorders>
              <w:top w:val="single" w:sz="4" w:space="0" w:color="auto"/>
              <w:left w:val="nil"/>
              <w:bottom w:val="single" w:sz="4" w:space="0" w:color="auto"/>
              <w:right w:val="single" w:sz="4" w:space="0" w:color="auto"/>
            </w:tcBorders>
            <w:shd w:val="clear" w:color="auto" w:fill="auto"/>
            <w:noWrap/>
            <w:hideMark/>
          </w:tcPr>
          <w:p w14:paraId="2A96BA0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t>2 277 367</w:t>
            </w:r>
          </w:p>
        </w:tc>
        <w:tc>
          <w:tcPr>
            <w:tcW w:w="997" w:type="dxa"/>
            <w:tcBorders>
              <w:top w:val="single" w:sz="4" w:space="0" w:color="auto"/>
              <w:left w:val="single" w:sz="4" w:space="0" w:color="auto"/>
              <w:bottom w:val="single" w:sz="4" w:space="0" w:color="auto"/>
              <w:right w:val="nil"/>
            </w:tcBorders>
            <w:shd w:val="clear" w:color="auto" w:fill="auto"/>
            <w:noWrap/>
            <w:hideMark/>
          </w:tcPr>
          <w:p w14:paraId="736C7F7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850" w:type="dxa"/>
            <w:tcBorders>
              <w:top w:val="single" w:sz="4" w:space="0" w:color="auto"/>
              <w:left w:val="nil"/>
              <w:bottom w:val="single" w:sz="4" w:space="0" w:color="auto"/>
              <w:right w:val="nil"/>
            </w:tcBorders>
            <w:shd w:val="clear" w:color="auto" w:fill="auto"/>
            <w:noWrap/>
            <w:hideMark/>
          </w:tcPr>
          <w:p w14:paraId="2462733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c>
          <w:tcPr>
            <w:tcW w:w="1700" w:type="dxa"/>
            <w:tcBorders>
              <w:top w:val="single" w:sz="4" w:space="0" w:color="auto"/>
              <w:left w:val="nil"/>
              <w:bottom w:val="single" w:sz="4" w:space="0" w:color="auto"/>
            </w:tcBorders>
            <w:shd w:val="clear" w:color="auto" w:fill="auto"/>
            <w:noWrap/>
            <w:hideMark/>
          </w:tcPr>
          <w:p w14:paraId="6FEAB20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rPr>
            </w:pPr>
          </w:p>
        </w:tc>
      </w:tr>
      <w:tr w:rsidR="00181DA6" w:rsidRPr="001E226D" w14:paraId="2D6AFDAB" w14:textId="77777777" w:rsidTr="00D237CE">
        <w:trPr>
          <w:trHeight w:val="57"/>
        </w:trPr>
        <w:tc>
          <w:tcPr>
            <w:tcW w:w="2138" w:type="dxa"/>
            <w:tcBorders>
              <w:top w:val="single" w:sz="4" w:space="0" w:color="auto"/>
              <w:bottom w:val="single" w:sz="12" w:space="0" w:color="auto"/>
              <w:right w:val="nil"/>
            </w:tcBorders>
            <w:shd w:val="clear" w:color="auto" w:fill="auto"/>
            <w:noWrap/>
            <w:hideMark/>
          </w:tcPr>
          <w:p w14:paraId="5BF12F24" w14:textId="77777777"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b/>
                <w:bCs/>
              </w:rPr>
            </w:pPr>
            <w:r w:rsidRPr="0042721B">
              <w:rPr>
                <w:rFonts w:ascii="Simplified Arabic" w:eastAsia="DengXian" w:hAnsi="Simplified Arabic" w:cs="Simplified Arabic" w:hint="cs"/>
                <w:b/>
                <w:bCs/>
                <w:rtl/>
                <w:lang w:eastAsia="en-GB"/>
              </w:rPr>
              <w:t>المجموع (1+2)</w:t>
            </w:r>
          </w:p>
        </w:tc>
        <w:tc>
          <w:tcPr>
            <w:tcW w:w="2334" w:type="dxa"/>
            <w:tcBorders>
              <w:top w:val="single" w:sz="4" w:space="0" w:color="auto"/>
              <w:left w:val="nil"/>
              <w:bottom w:val="single" w:sz="12" w:space="0" w:color="auto"/>
              <w:right w:val="nil"/>
            </w:tcBorders>
            <w:shd w:val="clear" w:color="auto" w:fill="auto"/>
            <w:noWrap/>
            <w:hideMark/>
          </w:tcPr>
          <w:p w14:paraId="4EAA4C72" w14:textId="7B6FE692"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b/>
                <w:bCs/>
              </w:rPr>
            </w:pPr>
          </w:p>
        </w:tc>
        <w:tc>
          <w:tcPr>
            <w:tcW w:w="1319" w:type="dxa"/>
            <w:tcBorders>
              <w:top w:val="single" w:sz="4" w:space="0" w:color="auto"/>
              <w:left w:val="nil"/>
              <w:bottom w:val="single" w:sz="12" w:space="0" w:color="auto"/>
              <w:right w:val="nil"/>
            </w:tcBorders>
            <w:shd w:val="clear" w:color="auto" w:fill="auto"/>
            <w:hideMark/>
          </w:tcPr>
          <w:p w14:paraId="76439F7B" w14:textId="7E869486" w:rsidR="00E921DF" w:rsidRPr="0042721B" w:rsidRDefault="00E921DF" w:rsidP="00493E7F">
            <w:pPr>
              <w:pStyle w:val="Normal-pool"/>
              <w:tabs>
                <w:tab w:val="clear" w:pos="1247"/>
                <w:tab w:val="clear" w:pos="1814"/>
                <w:tab w:val="clear" w:pos="2381"/>
                <w:tab w:val="clear" w:pos="2948"/>
                <w:tab w:val="clear" w:pos="3515"/>
              </w:tabs>
              <w:bidi/>
              <w:spacing w:before="20" w:after="40" w:line="300" w:lineRule="exact"/>
              <w:rPr>
                <w:rFonts w:ascii="Simplified Arabic" w:hAnsi="Simplified Arabic" w:cs="Simplified Arabic" w:hint="cs"/>
                <w:b/>
                <w:bCs/>
              </w:rPr>
            </w:pPr>
          </w:p>
        </w:tc>
        <w:tc>
          <w:tcPr>
            <w:tcW w:w="1058" w:type="dxa"/>
            <w:tcBorders>
              <w:top w:val="single" w:sz="4" w:space="0" w:color="auto"/>
              <w:left w:val="nil"/>
              <w:bottom w:val="single" w:sz="12" w:space="0" w:color="auto"/>
              <w:right w:val="nil"/>
            </w:tcBorders>
            <w:shd w:val="clear" w:color="auto" w:fill="auto"/>
            <w:noWrap/>
            <w:hideMark/>
          </w:tcPr>
          <w:p w14:paraId="1B4A2B5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1 117 896</w:t>
            </w:r>
          </w:p>
        </w:tc>
        <w:tc>
          <w:tcPr>
            <w:tcW w:w="992" w:type="dxa"/>
            <w:tcBorders>
              <w:top w:val="single" w:sz="4" w:space="0" w:color="auto"/>
              <w:left w:val="nil"/>
              <w:bottom w:val="single" w:sz="12" w:space="0" w:color="auto"/>
              <w:right w:val="nil"/>
            </w:tcBorders>
            <w:shd w:val="clear" w:color="auto" w:fill="auto"/>
            <w:noWrap/>
            <w:hideMark/>
          </w:tcPr>
          <w:p w14:paraId="076E8E6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683 450</w:t>
            </w:r>
          </w:p>
        </w:tc>
        <w:tc>
          <w:tcPr>
            <w:tcW w:w="993" w:type="dxa"/>
            <w:tcBorders>
              <w:top w:val="single" w:sz="4" w:space="0" w:color="auto"/>
              <w:left w:val="nil"/>
              <w:bottom w:val="single" w:sz="12" w:space="0" w:color="auto"/>
              <w:right w:val="nil"/>
            </w:tcBorders>
            <w:shd w:val="clear" w:color="auto" w:fill="auto"/>
            <w:noWrap/>
            <w:hideMark/>
          </w:tcPr>
          <w:p w14:paraId="3759529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343 168</w:t>
            </w:r>
          </w:p>
        </w:tc>
        <w:tc>
          <w:tcPr>
            <w:tcW w:w="992" w:type="dxa"/>
            <w:tcBorders>
              <w:top w:val="single" w:sz="4" w:space="0" w:color="auto"/>
              <w:left w:val="nil"/>
              <w:bottom w:val="single" w:sz="12" w:space="0" w:color="auto"/>
              <w:right w:val="nil"/>
            </w:tcBorders>
            <w:shd w:val="clear" w:color="auto" w:fill="auto"/>
            <w:noWrap/>
            <w:hideMark/>
          </w:tcPr>
          <w:p w14:paraId="78C34B6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158 082</w:t>
            </w:r>
          </w:p>
        </w:tc>
        <w:tc>
          <w:tcPr>
            <w:tcW w:w="1130" w:type="dxa"/>
            <w:tcBorders>
              <w:top w:val="single" w:sz="4" w:space="0" w:color="auto"/>
              <w:left w:val="nil"/>
              <w:bottom w:val="single" w:sz="12" w:space="0" w:color="auto"/>
              <w:right w:val="single" w:sz="4" w:space="0" w:color="auto"/>
            </w:tcBorders>
            <w:shd w:val="clear" w:color="auto" w:fill="auto"/>
            <w:noWrap/>
            <w:hideMark/>
          </w:tcPr>
          <w:p w14:paraId="77302CE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3 131 232</w:t>
            </w:r>
          </w:p>
        </w:tc>
        <w:tc>
          <w:tcPr>
            <w:tcW w:w="997" w:type="dxa"/>
            <w:tcBorders>
              <w:top w:val="single" w:sz="4" w:space="0" w:color="auto"/>
              <w:left w:val="single" w:sz="4" w:space="0" w:color="auto"/>
              <w:bottom w:val="single" w:sz="12" w:space="0" w:color="auto"/>
              <w:right w:val="nil"/>
            </w:tcBorders>
            <w:shd w:val="clear" w:color="auto" w:fill="auto"/>
            <w:noWrap/>
            <w:hideMark/>
          </w:tcPr>
          <w:p w14:paraId="0E381B4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182 262</w:t>
            </w:r>
          </w:p>
        </w:tc>
        <w:tc>
          <w:tcPr>
            <w:tcW w:w="850" w:type="dxa"/>
            <w:tcBorders>
              <w:top w:val="single" w:sz="4" w:space="0" w:color="auto"/>
              <w:left w:val="nil"/>
              <w:bottom w:val="single" w:sz="12" w:space="0" w:color="auto"/>
              <w:right w:val="nil"/>
            </w:tcBorders>
            <w:shd w:val="clear" w:color="auto" w:fill="auto"/>
            <w:noWrap/>
            <w:hideMark/>
          </w:tcPr>
          <w:p w14:paraId="197C0A0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29 347</w:t>
            </w:r>
          </w:p>
        </w:tc>
        <w:tc>
          <w:tcPr>
            <w:tcW w:w="1700" w:type="dxa"/>
            <w:tcBorders>
              <w:top w:val="single" w:sz="4" w:space="0" w:color="auto"/>
              <w:left w:val="nil"/>
              <w:bottom w:val="single" w:sz="12" w:space="0" w:color="auto"/>
            </w:tcBorders>
            <w:shd w:val="clear" w:color="auto" w:fill="auto"/>
            <w:noWrap/>
            <w:hideMark/>
          </w:tcPr>
          <w:p w14:paraId="469A6D9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rPr>
            </w:pPr>
            <w:r w:rsidRPr="00D237CE">
              <w:rPr>
                <w:b/>
                <w:bCs/>
              </w:rPr>
              <w:t>211 609</w:t>
            </w:r>
          </w:p>
        </w:tc>
      </w:tr>
    </w:tbl>
    <w:bookmarkEnd w:id="4"/>
    <w:p w14:paraId="7C924B5B" w14:textId="77777777" w:rsidR="00E921DF" w:rsidRPr="00916687" w:rsidRDefault="00E921DF" w:rsidP="00791A2C">
      <w:pPr>
        <w:spacing w:after="40" w:line="280" w:lineRule="exact"/>
        <w:ind w:left="1134"/>
        <w:jc w:val="both"/>
        <w:rPr>
          <w:sz w:val="20"/>
          <w:szCs w:val="20"/>
          <w:rtl/>
          <w:lang w:val="ar-SA" w:eastAsia="zh-TW"/>
        </w:rPr>
      </w:pPr>
      <w:r w:rsidRPr="00916687">
        <w:rPr>
          <w:sz w:val="20"/>
          <w:szCs w:val="20"/>
          <w:rtl/>
          <w:lang w:val="en-GB" w:eastAsia="en-GB"/>
        </w:rPr>
        <w:t xml:space="preserve">(أ)  </w:t>
      </w:r>
      <w:r w:rsidRPr="00916687">
        <w:rPr>
          <w:rFonts w:hint="cs"/>
          <w:sz w:val="20"/>
          <w:szCs w:val="20"/>
          <w:rtl/>
          <w:lang w:val="en-GB" w:eastAsia="en-GB"/>
        </w:rPr>
        <w:t xml:space="preserve">نتيجة لشغور هذه الوظيفة لفترة طويلة، أُعيد مبلغ </w:t>
      </w:r>
      <w:r w:rsidRPr="00916687">
        <w:rPr>
          <w:sz w:val="20"/>
          <w:szCs w:val="20"/>
          <w:lang w:eastAsia="en-GB"/>
        </w:rPr>
        <w:t>40 773</w:t>
      </w:r>
      <w:r w:rsidRPr="00916687">
        <w:rPr>
          <w:rFonts w:hint="cs"/>
          <w:sz w:val="20"/>
          <w:szCs w:val="20"/>
          <w:rtl/>
          <w:lang w:eastAsia="en-GB"/>
        </w:rPr>
        <w:t xml:space="preserve"> دولاراً من هذا الدعم إلى ألمانيا في عام 2022</w:t>
      </w:r>
      <w:r w:rsidRPr="00916687">
        <w:rPr>
          <w:sz w:val="20"/>
          <w:szCs w:val="20"/>
          <w:rtl/>
          <w:lang w:val="en-GB" w:eastAsia="en-GB"/>
        </w:rPr>
        <w:t>.</w:t>
      </w:r>
    </w:p>
    <w:p w14:paraId="1361D1C8" w14:textId="7FA07AD6" w:rsidR="00916687" w:rsidRDefault="00E921DF" w:rsidP="00B64AE2">
      <w:pPr>
        <w:spacing w:after="40" w:line="280" w:lineRule="exact"/>
        <w:ind w:left="1134"/>
        <w:jc w:val="both"/>
        <w:rPr>
          <w:sz w:val="20"/>
          <w:szCs w:val="20"/>
        </w:rPr>
      </w:pPr>
      <w:r w:rsidRPr="00916687">
        <w:rPr>
          <w:sz w:val="20"/>
          <w:szCs w:val="20"/>
          <w:rtl/>
          <w:lang w:val="en-GB" w:eastAsia="en-GB"/>
        </w:rPr>
        <w:t xml:space="preserve">(ب) </w:t>
      </w:r>
      <w:r w:rsidRPr="00916687">
        <w:rPr>
          <w:rFonts w:hint="cs"/>
          <w:sz w:val="20"/>
          <w:szCs w:val="20"/>
          <w:rtl/>
          <w:lang w:val="en-GB" w:eastAsia="en-GB"/>
        </w:rPr>
        <w:t xml:space="preserve"> أُضيف الرصيد المتبقي البالغ </w:t>
      </w:r>
      <w:r w:rsidRPr="00916687">
        <w:rPr>
          <w:sz w:val="20"/>
          <w:szCs w:val="20"/>
          <w:lang w:eastAsia="en-GB"/>
        </w:rPr>
        <w:t>24 401</w:t>
      </w:r>
      <w:r w:rsidRPr="00916687">
        <w:rPr>
          <w:rFonts w:hint="cs"/>
          <w:sz w:val="20"/>
          <w:szCs w:val="20"/>
          <w:rtl/>
          <w:lang w:eastAsia="en-GB"/>
        </w:rPr>
        <w:t xml:space="preserve"> دولار، الناتج عن عقد حلقة العمل عبر الإنترنت، إلى الصندوق الاستئماني للمنبر كجزء من مساهمة النرويج في عام 2022</w:t>
      </w:r>
      <w:r w:rsidRPr="00916687">
        <w:rPr>
          <w:sz w:val="20"/>
          <w:szCs w:val="20"/>
          <w:rtl/>
          <w:lang w:val="en-GB" w:eastAsia="en-GB"/>
        </w:rPr>
        <w:t>.</w:t>
      </w:r>
    </w:p>
    <w:p w14:paraId="4A955269" w14:textId="77777777" w:rsidR="00916687" w:rsidRDefault="00916687" w:rsidP="00916687">
      <w:pPr>
        <w:rPr>
          <w:sz w:val="20"/>
          <w:szCs w:val="20"/>
        </w:rPr>
      </w:pPr>
      <w:r>
        <w:rPr>
          <w:sz w:val="20"/>
          <w:szCs w:val="20"/>
        </w:rPr>
        <w:br w:type="page"/>
      </w:r>
    </w:p>
    <w:p w14:paraId="2AB9928A" w14:textId="77777777" w:rsidR="00E921DF" w:rsidRPr="00EA2395" w:rsidRDefault="00E921DF" w:rsidP="00EA2395">
      <w:pPr>
        <w:spacing w:after="120" w:line="360" w:lineRule="exact"/>
        <w:ind w:left="1134"/>
        <w:jc w:val="both"/>
        <w:rPr>
          <w:sz w:val="24"/>
          <w:szCs w:val="24"/>
          <w:rtl/>
          <w:lang w:val="en-GB" w:eastAsia="en-GB"/>
        </w:rPr>
      </w:pPr>
      <w:r w:rsidRPr="00EA2395">
        <w:rPr>
          <w:sz w:val="24"/>
          <w:szCs w:val="24"/>
          <w:rtl/>
          <w:lang w:val="en-GB" w:eastAsia="en-GB"/>
        </w:rPr>
        <w:lastRenderedPageBreak/>
        <w:t>الجدول 3</w:t>
      </w:r>
    </w:p>
    <w:p w14:paraId="2C378A68" w14:textId="77777777" w:rsidR="00E921DF" w:rsidRPr="00EA2395" w:rsidRDefault="00E921DF" w:rsidP="00EA2395">
      <w:pPr>
        <w:spacing w:after="120" w:line="360" w:lineRule="exact"/>
        <w:ind w:left="1134"/>
        <w:jc w:val="both"/>
        <w:rPr>
          <w:b/>
          <w:bCs/>
          <w:sz w:val="24"/>
          <w:szCs w:val="24"/>
          <w:lang w:val="en-GB" w:eastAsia="en-GB"/>
        </w:rPr>
      </w:pPr>
      <w:r w:rsidRPr="00EA2395">
        <w:rPr>
          <w:b/>
          <w:bCs/>
          <w:sz w:val="24"/>
          <w:szCs w:val="24"/>
          <w:rtl/>
          <w:lang w:val="en-GB" w:eastAsia="en-GB"/>
        </w:rPr>
        <w:t xml:space="preserve">المساهمات العينية الواردة </w:t>
      </w:r>
      <w:r w:rsidRPr="00EA2395">
        <w:rPr>
          <w:rFonts w:hint="cs"/>
          <w:b/>
          <w:bCs/>
          <w:sz w:val="24"/>
          <w:szCs w:val="24"/>
          <w:rtl/>
          <w:lang w:val="en-GB" w:eastAsia="en-GB"/>
        </w:rPr>
        <w:t>في عام 2022</w:t>
      </w:r>
    </w:p>
    <w:p w14:paraId="69C57C30" w14:textId="77777777" w:rsidR="00E921DF" w:rsidRPr="00DB146C" w:rsidRDefault="00E921DF" w:rsidP="00EA2395">
      <w:pPr>
        <w:spacing w:after="120" w:line="360" w:lineRule="exact"/>
        <w:ind w:left="1134"/>
        <w:jc w:val="both"/>
        <w:rPr>
          <w:sz w:val="24"/>
          <w:szCs w:val="24"/>
          <w:rtl/>
          <w:lang w:val="en-GB" w:eastAsia="en-GB"/>
        </w:rPr>
      </w:pPr>
      <w:r w:rsidRPr="00580160">
        <w:rPr>
          <w:sz w:val="24"/>
          <w:szCs w:val="24"/>
          <w:rtl/>
          <w:lang w:val="en-GB" w:eastAsia="en-GB"/>
        </w:rPr>
        <w:t>(بدولارات الولايات المتحدة)</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9"/>
        <w:gridCol w:w="5330"/>
        <w:gridCol w:w="3463"/>
        <w:gridCol w:w="1605"/>
      </w:tblGrid>
      <w:tr w:rsidR="00E921DF" w:rsidRPr="007A6BDB" w14:paraId="5707C9F6" w14:textId="77777777" w:rsidTr="00B21039">
        <w:trPr>
          <w:trHeight w:val="57"/>
          <w:tblHeader/>
        </w:trPr>
        <w:tc>
          <w:tcPr>
            <w:tcW w:w="3919" w:type="dxa"/>
            <w:tcBorders>
              <w:top w:val="single" w:sz="4" w:space="0" w:color="auto"/>
              <w:bottom w:val="single" w:sz="12" w:space="0" w:color="auto"/>
            </w:tcBorders>
            <w:vAlign w:val="bottom"/>
            <w:hideMark/>
          </w:tcPr>
          <w:p w14:paraId="583A376B"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i/>
                <w:iCs/>
                <w:sz w:val="20"/>
                <w:szCs w:val="20"/>
                <w:lang w:val="en-GB"/>
              </w:rPr>
            </w:pPr>
            <w:r w:rsidRPr="00916687">
              <w:rPr>
                <w:rFonts w:ascii="Simplified Arabic" w:eastAsia="DengXian" w:hAnsi="Simplified Arabic" w:cs="Simplified Arabic" w:hint="cs"/>
                <w:i/>
                <w:iCs/>
                <w:sz w:val="20"/>
                <w:szCs w:val="20"/>
                <w:rtl/>
                <w:lang w:eastAsia="en-GB"/>
              </w:rPr>
              <w:t>الحكومة/المؤسسة</w:t>
            </w:r>
          </w:p>
        </w:tc>
        <w:tc>
          <w:tcPr>
            <w:tcW w:w="5330" w:type="dxa"/>
            <w:tcBorders>
              <w:top w:val="single" w:sz="4" w:space="0" w:color="auto"/>
              <w:bottom w:val="single" w:sz="12" w:space="0" w:color="auto"/>
            </w:tcBorders>
            <w:vAlign w:val="bottom"/>
            <w:hideMark/>
          </w:tcPr>
          <w:p w14:paraId="4C6CF8F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i/>
                <w:iCs/>
                <w:sz w:val="20"/>
                <w:szCs w:val="20"/>
                <w:lang w:val="en-GB"/>
              </w:rPr>
            </w:pPr>
            <w:r w:rsidRPr="00916687">
              <w:rPr>
                <w:rFonts w:ascii="Simplified Arabic" w:eastAsia="DengXian" w:hAnsi="Simplified Arabic" w:cs="Simplified Arabic" w:hint="cs"/>
                <w:i/>
                <w:iCs/>
                <w:sz w:val="20"/>
                <w:szCs w:val="20"/>
                <w:rtl/>
                <w:lang w:eastAsia="en-GB"/>
              </w:rPr>
              <w:t>النشاط</w:t>
            </w:r>
          </w:p>
        </w:tc>
        <w:tc>
          <w:tcPr>
            <w:tcW w:w="3463" w:type="dxa"/>
            <w:tcBorders>
              <w:top w:val="single" w:sz="4" w:space="0" w:color="auto"/>
              <w:bottom w:val="single" w:sz="12" w:space="0" w:color="auto"/>
            </w:tcBorders>
            <w:vAlign w:val="bottom"/>
            <w:hideMark/>
          </w:tcPr>
          <w:p w14:paraId="0B98B1B8"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i/>
                <w:iCs/>
                <w:sz w:val="20"/>
                <w:szCs w:val="20"/>
                <w:lang w:val="en-GB"/>
              </w:rPr>
            </w:pPr>
            <w:r w:rsidRPr="00916687">
              <w:rPr>
                <w:rFonts w:ascii="Simplified Arabic" w:eastAsia="DengXian" w:hAnsi="Simplified Arabic" w:cs="Simplified Arabic" w:hint="cs"/>
                <w:i/>
                <w:iCs/>
                <w:sz w:val="20"/>
                <w:szCs w:val="20"/>
                <w:rtl/>
                <w:lang w:eastAsia="en-GB"/>
              </w:rPr>
              <w:t>نوع الدعم</w:t>
            </w:r>
          </w:p>
        </w:tc>
        <w:tc>
          <w:tcPr>
            <w:tcW w:w="1605" w:type="dxa"/>
            <w:tcBorders>
              <w:top w:val="single" w:sz="4" w:space="0" w:color="auto"/>
              <w:bottom w:val="single" w:sz="12" w:space="0" w:color="auto"/>
            </w:tcBorders>
            <w:vAlign w:val="bottom"/>
            <w:hideMark/>
          </w:tcPr>
          <w:p w14:paraId="7BE68EF8" w14:textId="77777777" w:rsidR="00E921DF" w:rsidRPr="007A6BDB"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i/>
                <w:iCs/>
                <w:lang w:val="en-GB"/>
              </w:rPr>
            </w:pPr>
            <w:r w:rsidRPr="00DB146C">
              <w:rPr>
                <w:rFonts w:eastAsia="DengXian" w:cs="Simplified Arabic"/>
                <w:i/>
                <w:iCs/>
                <w:rtl/>
                <w:lang w:eastAsia="en-GB"/>
              </w:rPr>
              <w:t>القيمة التقديرية</w:t>
            </w:r>
          </w:p>
        </w:tc>
      </w:tr>
      <w:tr w:rsidR="00E921DF" w:rsidRPr="007A6BDB" w14:paraId="6A120070" w14:textId="77777777" w:rsidTr="00B21039">
        <w:trPr>
          <w:trHeight w:val="57"/>
        </w:trPr>
        <w:tc>
          <w:tcPr>
            <w:tcW w:w="14317" w:type="dxa"/>
            <w:gridSpan w:val="4"/>
            <w:tcBorders>
              <w:top w:val="single" w:sz="12" w:space="0" w:color="auto"/>
            </w:tcBorders>
            <w:vAlign w:val="center"/>
          </w:tcPr>
          <w:p w14:paraId="60DBC499" w14:textId="11B43D7A" w:rsidR="00E921DF" w:rsidRPr="00916687" w:rsidRDefault="00E921DF" w:rsidP="00F978F8">
            <w:pPr>
              <w:pStyle w:val="Normal-pool-Table"/>
              <w:numPr>
                <w:ilvl w:val="0"/>
                <w:numId w:val="54"/>
              </w:numPr>
              <w:tabs>
                <w:tab w:val="clear" w:pos="1247"/>
                <w:tab w:val="clear" w:pos="1814"/>
                <w:tab w:val="clear" w:pos="2381"/>
                <w:tab w:val="clear" w:pos="2948"/>
                <w:tab w:val="clear" w:pos="3515"/>
                <w:tab w:val="clear" w:pos="4082"/>
                <w:tab w:val="left" w:pos="284"/>
              </w:tabs>
              <w:bidi/>
              <w:spacing w:before="20" w:line="300" w:lineRule="exact"/>
              <w:ind w:left="0" w:firstLine="0"/>
              <w:rPr>
                <w:rFonts w:ascii="Simplified Arabic" w:hAnsi="Simplified Arabic" w:cs="Simplified Arabic" w:hint="cs"/>
                <w:sz w:val="20"/>
                <w:szCs w:val="20"/>
                <w:lang w:val="en-GB"/>
              </w:rPr>
            </w:pPr>
            <w:r w:rsidRPr="00916687">
              <w:rPr>
                <w:rFonts w:ascii="Simplified Arabic" w:eastAsia="DengXian" w:hAnsi="Simplified Arabic" w:cs="Simplified Arabic" w:hint="cs"/>
                <w:b/>
                <w:bCs/>
                <w:sz w:val="20"/>
                <w:szCs w:val="20"/>
                <w:rtl/>
                <w:lang w:eastAsia="en-GB"/>
              </w:rPr>
              <w:t>الدعم المقدم مباشرة لأنشطة برنامج العمل المعتمدة والمحسوبة تكلفتها</w:t>
            </w:r>
          </w:p>
        </w:tc>
      </w:tr>
      <w:tr w:rsidR="00E921DF" w:rsidRPr="007A6BDB" w14:paraId="06D36A98" w14:textId="77777777" w:rsidTr="00B21039">
        <w:trPr>
          <w:trHeight w:val="57"/>
        </w:trPr>
        <w:tc>
          <w:tcPr>
            <w:tcW w:w="3919" w:type="dxa"/>
          </w:tcPr>
          <w:p w14:paraId="4FA7C73E"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جامعة آرهوس، الدانمرك</w:t>
            </w:r>
          </w:p>
        </w:tc>
        <w:tc>
          <w:tcPr>
            <w:tcW w:w="5330" w:type="dxa"/>
          </w:tcPr>
          <w:p w14:paraId="72936758"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اجتماع المؤلفين الثالث لإعداد ملخص لمقرري السياسات لتقييم الأنواع الغريبة الغازية</w:t>
            </w:r>
          </w:p>
        </w:tc>
        <w:tc>
          <w:tcPr>
            <w:tcW w:w="3463" w:type="dxa"/>
          </w:tcPr>
          <w:p w14:paraId="1BF0824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 والتكاليف اللوجستية</w:t>
            </w:r>
          </w:p>
        </w:tc>
        <w:tc>
          <w:tcPr>
            <w:tcW w:w="1605" w:type="dxa"/>
            <w:noWrap/>
          </w:tcPr>
          <w:p w14:paraId="74C363AA"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28 700</w:t>
            </w:r>
          </w:p>
        </w:tc>
      </w:tr>
      <w:tr w:rsidR="00E921DF" w:rsidRPr="007A6BDB" w14:paraId="131E7C39" w14:textId="77777777" w:rsidTr="00B21039">
        <w:trPr>
          <w:trHeight w:val="57"/>
        </w:trPr>
        <w:tc>
          <w:tcPr>
            <w:tcW w:w="3919" w:type="dxa"/>
          </w:tcPr>
          <w:p w14:paraId="77AD0A2E"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rtl/>
              </w:rPr>
            </w:pPr>
            <w:r w:rsidRPr="00916687">
              <w:rPr>
                <w:rFonts w:ascii="Simplified Arabic" w:hAnsi="Simplified Arabic" w:cs="Simplified Arabic" w:hint="cs"/>
                <w:sz w:val="20"/>
                <w:szCs w:val="20"/>
                <w:rtl/>
                <w:lang w:val="fr-CH"/>
              </w:rPr>
              <w:t xml:space="preserve">الشراكة الأوروبية </w:t>
            </w:r>
            <w:proofErr w:type="spellStart"/>
            <w:r w:rsidRPr="00F978F8">
              <w:rPr>
                <w:rFonts w:asciiTheme="majorBidi" w:hAnsiTheme="majorBidi" w:cstheme="majorBidi"/>
                <w:szCs w:val="18"/>
                <w:lang w:val="fr-CH"/>
              </w:rPr>
              <w:t>Biodiversa</w:t>
            </w:r>
            <w:proofErr w:type="spellEnd"/>
            <w:r w:rsidRPr="00F978F8">
              <w:rPr>
                <w:rFonts w:asciiTheme="majorBidi" w:hAnsiTheme="majorBidi" w:cstheme="majorBidi"/>
                <w:szCs w:val="18"/>
              </w:rPr>
              <w:t>+</w:t>
            </w:r>
            <w:r w:rsidRPr="00F978F8">
              <w:rPr>
                <w:rFonts w:asciiTheme="majorBidi" w:hAnsiTheme="majorBidi" w:cstheme="majorBidi"/>
                <w:szCs w:val="18"/>
                <w:rtl/>
              </w:rPr>
              <w:t xml:space="preserve"> </w:t>
            </w:r>
            <w:r w:rsidRPr="00916687">
              <w:rPr>
                <w:rFonts w:ascii="Simplified Arabic" w:hAnsi="Simplified Arabic" w:cs="Simplified Arabic" w:hint="cs"/>
                <w:sz w:val="20"/>
                <w:szCs w:val="20"/>
                <w:rtl/>
              </w:rPr>
              <w:t>ومؤسسة أبحاث التنوع البيولوجي، فرنسا</w:t>
            </w:r>
          </w:p>
        </w:tc>
        <w:tc>
          <w:tcPr>
            <w:tcW w:w="5330" w:type="dxa"/>
          </w:tcPr>
          <w:p w14:paraId="446C730F"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بالمعارف والبيانات</w:t>
            </w:r>
          </w:p>
        </w:tc>
        <w:tc>
          <w:tcPr>
            <w:tcW w:w="3463" w:type="dxa"/>
          </w:tcPr>
          <w:p w14:paraId="0F86D31B"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425D5F51"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18 200</w:t>
            </w:r>
          </w:p>
        </w:tc>
      </w:tr>
      <w:tr w:rsidR="00E921DF" w:rsidRPr="007A6BDB" w14:paraId="23708703" w14:textId="77777777" w:rsidTr="00B21039">
        <w:trPr>
          <w:trHeight w:val="57"/>
        </w:trPr>
        <w:tc>
          <w:tcPr>
            <w:tcW w:w="3919" w:type="dxa"/>
          </w:tcPr>
          <w:p w14:paraId="1390495D"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rPr>
            </w:pPr>
            <w:r w:rsidRPr="00916687">
              <w:rPr>
                <w:rFonts w:ascii="Simplified Arabic" w:hAnsi="Simplified Arabic" w:cs="Simplified Arabic" w:hint="cs"/>
                <w:sz w:val="20"/>
                <w:szCs w:val="20"/>
                <w:rtl/>
                <w:lang w:val="en-GB"/>
              </w:rPr>
              <w:t xml:space="preserve">تحالف </w:t>
            </w:r>
            <w:proofErr w:type="spellStart"/>
            <w:r w:rsidRPr="00F978F8">
              <w:rPr>
                <w:rFonts w:asciiTheme="majorBidi" w:hAnsiTheme="majorBidi" w:cstheme="majorBidi"/>
                <w:szCs w:val="18"/>
              </w:rPr>
              <w:t>EcoHealth</w:t>
            </w:r>
            <w:proofErr w:type="spellEnd"/>
          </w:p>
        </w:tc>
        <w:tc>
          <w:tcPr>
            <w:tcW w:w="5330" w:type="dxa"/>
          </w:tcPr>
          <w:p w14:paraId="215B202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اجتماع المؤلفين الأول لتقييم صلة الترابط</w:t>
            </w:r>
          </w:p>
        </w:tc>
        <w:tc>
          <w:tcPr>
            <w:tcW w:w="3463" w:type="dxa"/>
          </w:tcPr>
          <w:p w14:paraId="3FEDF1FB"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التكاليف اللوجستية</w:t>
            </w:r>
          </w:p>
        </w:tc>
        <w:tc>
          <w:tcPr>
            <w:tcW w:w="1605" w:type="dxa"/>
            <w:noWrap/>
          </w:tcPr>
          <w:p w14:paraId="2668F44A"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1 400</w:t>
            </w:r>
          </w:p>
        </w:tc>
      </w:tr>
      <w:tr w:rsidR="00E921DF" w:rsidRPr="007A6BDB" w14:paraId="2771AC66" w14:textId="77777777" w:rsidTr="00B21039">
        <w:trPr>
          <w:trHeight w:val="57"/>
        </w:trPr>
        <w:tc>
          <w:tcPr>
            <w:tcW w:w="3919" w:type="dxa"/>
          </w:tcPr>
          <w:p w14:paraId="2EF8468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fr-CH"/>
              </w:rPr>
            </w:pPr>
            <w:r w:rsidRPr="00916687">
              <w:rPr>
                <w:rFonts w:ascii="Simplified Arabic" w:hAnsi="Simplified Arabic" w:cs="Simplified Arabic" w:hint="cs"/>
                <w:sz w:val="20"/>
                <w:szCs w:val="20"/>
                <w:rtl/>
              </w:rPr>
              <w:t>ومؤسسة أبحاث التنوع البيولوجي، فرنسا</w:t>
            </w:r>
          </w:p>
        </w:tc>
        <w:tc>
          <w:tcPr>
            <w:tcW w:w="5330" w:type="dxa"/>
          </w:tcPr>
          <w:p w14:paraId="05B73524"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وحدة الدعم التقني لتقييم الاستخدام المستدام للأنواع البرية</w:t>
            </w:r>
          </w:p>
        </w:tc>
        <w:tc>
          <w:tcPr>
            <w:tcW w:w="3463" w:type="dxa"/>
          </w:tcPr>
          <w:p w14:paraId="607E561B"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69BA3434"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2 000</w:t>
            </w:r>
          </w:p>
        </w:tc>
      </w:tr>
      <w:tr w:rsidR="00E921DF" w:rsidRPr="007A6BDB" w14:paraId="4A1F4597" w14:textId="77777777" w:rsidTr="00B21039">
        <w:trPr>
          <w:trHeight w:val="57"/>
        </w:trPr>
        <w:tc>
          <w:tcPr>
            <w:tcW w:w="3919" w:type="dxa"/>
          </w:tcPr>
          <w:p w14:paraId="4EEF820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rtl/>
                <w:lang w:val="en-GB"/>
              </w:rPr>
            </w:pPr>
            <w:r w:rsidRPr="00916687">
              <w:rPr>
                <w:rFonts w:ascii="Simplified Arabic" w:hAnsi="Simplified Arabic" w:cs="Simplified Arabic" w:hint="cs"/>
                <w:sz w:val="20"/>
                <w:szCs w:val="20"/>
                <w:rtl/>
                <w:lang w:val="en-GB"/>
              </w:rPr>
              <w:t xml:space="preserve">برنامج النظم الإيكولوجية المستقبلية لأفريقيا في معهد التغيير العالمي، جامعة </w:t>
            </w:r>
            <w:r w:rsidRPr="00F978F8">
              <w:rPr>
                <w:rFonts w:asciiTheme="majorBidi" w:hAnsiTheme="majorBidi" w:cstheme="majorBidi"/>
                <w:szCs w:val="18"/>
                <w:lang w:val="en-GB"/>
              </w:rPr>
              <w:t>Witwatersrand</w:t>
            </w:r>
            <w:r w:rsidRPr="00916687">
              <w:rPr>
                <w:rFonts w:ascii="Simplified Arabic" w:hAnsi="Simplified Arabic" w:cs="Simplified Arabic" w:hint="cs"/>
                <w:sz w:val="20"/>
                <w:szCs w:val="20"/>
                <w:rtl/>
                <w:lang w:val="en-GB"/>
              </w:rPr>
              <w:t xml:space="preserve">، بالشراكة مع مؤسسة أجيال </w:t>
            </w:r>
            <w:r w:rsidRPr="00F978F8">
              <w:rPr>
                <w:rFonts w:asciiTheme="majorBidi" w:hAnsiTheme="majorBidi" w:cstheme="majorBidi"/>
                <w:szCs w:val="18"/>
                <w:lang w:val="en-GB"/>
              </w:rPr>
              <w:t>Oppenheimer</w:t>
            </w:r>
            <w:r w:rsidRPr="00916687">
              <w:rPr>
                <w:rFonts w:ascii="Simplified Arabic" w:hAnsi="Simplified Arabic" w:cs="Simplified Arabic" w:hint="cs"/>
                <w:sz w:val="20"/>
                <w:szCs w:val="20"/>
                <w:rtl/>
                <w:lang w:val="en-GB"/>
              </w:rPr>
              <w:t xml:space="preserve"> للبحوث والحفظ، جنوب أفريقيا</w:t>
            </w:r>
          </w:p>
        </w:tc>
        <w:tc>
          <w:tcPr>
            <w:tcW w:w="5330" w:type="dxa"/>
          </w:tcPr>
          <w:p w14:paraId="555CDAA7"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حلقة العمل بشأن إطار الطبيعة الآجلة وإرشاداته المنهجية</w:t>
            </w:r>
          </w:p>
        </w:tc>
        <w:tc>
          <w:tcPr>
            <w:tcW w:w="3463" w:type="dxa"/>
          </w:tcPr>
          <w:p w14:paraId="663D1FC4"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 والتكاليف اللوجستية</w:t>
            </w:r>
          </w:p>
        </w:tc>
        <w:tc>
          <w:tcPr>
            <w:tcW w:w="1605" w:type="dxa"/>
            <w:noWrap/>
          </w:tcPr>
          <w:p w14:paraId="51F8A002"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6 200</w:t>
            </w:r>
          </w:p>
        </w:tc>
      </w:tr>
      <w:tr w:rsidR="00E921DF" w:rsidRPr="007A6BDB" w14:paraId="0E7F6AF6" w14:textId="77777777" w:rsidTr="00B21039">
        <w:trPr>
          <w:trHeight w:val="57"/>
        </w:trPr>
        <w:tc>
          <w:tcPr>
            <w:tcW w:w="3919" w:type="dxa"/>
          </w:tcPr>
          <w:p w14:paraId="2CBD9C08"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حكومة ألمانيا</w:t>
            </w:r>
          </w:p>
        </w:tc>
        <w:tc>
          <w:tcPr>
            <w:tcW w:w="5330" w:type="dxa"/>
          </w:tcPr>
          <w:p w14:paraId="0117A126"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Yu Mincho" w:hAnsi="Simplified Arabic" w:cs="Simplified Arabic" w:hint="cs"/>
                <w:sz w:val="20"/>
                <w:szCs w:val="20"/>
                <w:rtl/>
                <w:lang w:val="en-GB" w:eastAsia="ja-JP"/>
              </w:rPr>
              <w:t>حلقة عمل الشباب</w:t>
            </w:r>
          </w:p>
        </w:tc>
        <w:tc>
          <w:tcPr>
            <w:tcW w:w="3463" w:type="dxa"/>
          </w:tcPr>
          <w:p w14:paraId="028DD1CD"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 والتكاليف اللوجستية</w:t>
            </w:r>
          </w:p>
        </w:tc>
        <w:tc>
          <w:tcPr>
            <w:tcW w:w="1605" w:type="dxa"/>
            <w:noWrap/>
          </w:tcPr>
          <w:p w14:paraId="15B65249"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18 300</w:t>
            </w:r>
          </w:p>
        </w:tc>
      </w:tr>
      <w:tr w:rsidR="00E921DF" w:rsidRPr="007A6BDB" w14:paraId="423AFD24" w14:textId="77777777" w:rsidTr="00B21039">
        <w:trPr>
          <w:trHeight w:val="57"/>
        </w:trPr>
        <w:tc>
          <w:tcPr>
            <w:tcW w:w="3919" w:type="dxa"/>
          </w:tcPr>
          <w:p w14:paraId="49371F8B"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حكومة النرويج</w:t>
            </w:r>
          </w:p>
        </w:tc>
        <w:tc>
          <w:tcPr>
            <w:tcW w:w="5330" w:type="dxa"/>
          </w:tcPr>
          <w:p w14:paraId="62C1F438"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ببناء القدرات</w:t>
            </w:r>
          </w:p>
        </w:tc>
        <w:tc>
          <w:tcPr>
            <w:tcW w:w="3463" w:type="dxa"/>
          </w:tcPr>
          <w:p w14:paraId="45C2ECE6"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62070440"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300 000</w:t>
            </w:r>
          </w:p>
        </w:tc>
      </w:tr>
      <w:tr w:rsidR="00E921DF" w:rsidRPr="007A6BDB" w14:paraId="1F8A87EB" w14:textId="77777777" w:rsidTr="00B21039">
        <w:trPr>
          <w:trHeight w:val="57"/>
        </w:trPr>
        <w:tc>
          <w:tcPr>
            <w:tcW w:w="3919" w:type="dxa"/>
          </w:tcPr>
          <w:p w14:paraId="6C0E2B8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حكومة مملكة هولندا</w:t>
            </w:r>
          </w:p>
        </w:tc>
        <w:tc>
          <w:tcPr>
            <w:tcW w:w="5330" w:type="dxa"/>
          </w:tcPr>
          <w:p w14:paraId="76A82DD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بسيناريوهات ونماذج التنوع البيولوجي وخدمات النظم الإيكولوجية</w:t>
            </w:r>
          </w:p>
        </w:tc>
        <w:tc>
          <w:tcPr>
            <w:tcW w:w="3463" w:type="dxa"/>
          </w:tcPr>
          <w:p w14:paraId="2CF33E4A"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w:t>
            </w:r>
          </w:p>
        </w:tc>
        <w:tc>
          <w:tcPr>
            <w:tcW w:w="1605" w:type="dxa"/>
            <w:noWrap/>
          </w:tcPr>
          <w:p w14:paraId="0AA964BE"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280 500</w:t>
            </w:r>
          </w:p>
        </w:tc>
      </w:tr>
      <w:tr w:rsidR="00E921DF" w:rsidRPr="007A6BDB" w14:paraId="1D7ECB3F" w14:textId="77777777" w:rsidTr="00B21039">
        <w:trPr>
          <w:trHeight w:val="57"/>
        </w:trPr>
        <w:tc>
          <w:tcPr>
            <w:tcW w:w="3919" w:type="dxa"/>
          </w:tcPr>
          <w:p w14:paraId="208D135F"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eastAsia="Yu Mincho" w:hAnsi="Simplified Arabic" w:cs="Simplified Arabic" w:hint="cs"/>
                <w:sz w:val="20"/>
                <w:szCs w:val="20"/>
                <w:lang w:val="en-GB" w:eastAsia="ja-JP"/>
              </w:rPr>
            </w:pPr>
            <w:r w:rsidRPr="00916687">
              <w:rPr>
                <w:rFonts w:ascii="Simplified Arabic" w:hAnsi="Simplified Arabic" w:cs="Simplified Arabic" w:hint="cs"/>
                <w:sz w:val="20"/>
                <w:szCs w:val="20"/>
                <w:rtl/>
                <w:lang w:val="en-GB"/>
              </w:rPr>
              <w:t>وزارة الخارجية، فرنسا</w:t>
            </w:r>
          </w:p>
        </w:tc>
        <w:tc>
          <w:tcPr>
            <w:tcW w:w="5330" w:type="dxa"/>
          </w:tcPr>
          <w:p w14:paraId="5F2CE48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الدعم التقني لتنفيذ استراتيجية المنبر لجمع الأموال</w:t>
            </w:r>
          </w:p>
        </w:tc>
        <w:tc>
          <w:tcPr>
            <w:tcW w:w="3463" w:type="dxa"/>
          </w:tcPr>
          <w:p w14:paraId="5848C22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w:t>
            </w:r>
          </w:p>
        </w:tc>
        <w:tc>
          <w:tcPr>
            <w:tcW w:w="1605" w:type="dxa"/>
            <w:noWrap/>
          </w:tcPr>
          <w:p w14:paraId="7A4E00BA"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186 500</w:t>
            </w:r>
          </w:p>
        </w:tc>
      </w:tr>
      <w:tr w:rsidR="00E921DF" w:rsidRPr="007A6BDB" w14:paraId="3FEAA22F" w14:textId="77777777" w:rsidTr="00B21039">
        <w:trPr>
          <w:trHeight w:val="57"/>
        </w:trPr>
        <w:tc>
          <w:tcPr>
            <w:tcW w:w="3919" w:type="dxa"/>
          </w:tcPr>
          <w:p w14:paraId="2447E41D"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Yu Mincho" w:hAnsi="Simplified Arabic" w:cs="Simplified Arabic" w:hint="cs"/>
                <w:sz w:val="20"/>
                <w:szCs w:val="20"/>
                <w:rtl/>
                <w:lang w:val="en-GB" w:eastAsia="ja-JP"/>
              </w:rPr>
              <w:t>وزارة البيئة، اليابان</w:t>
            </w:r>
          </w:p>
        </w:tc>
        <w:tc>
          <w:tcPr>
            <w:tcW w:w="5330" w:type="dxa"/>
          </w:tcPr>
          <w:p w14:paraId="7506F72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لتقييم الأنواع الغريبة الغازية</w:t>
            </w:r>
          </w:p>
        </w:tc>
        <w:tc>
          <w:tcPr>
            <w:tcW w:w="3463" w:type="dxa"/>
          </w:tcPr>
          <w:p w14:paraId="2744DCCD"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17D77686"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212 300</w:t>
            </w:r>
          </w:p>
        </w:tc>
      </w:tr>
      <w:tr w:rsidR="00E921DF" w:rsidRPr="007A6BDB" w14:paraId="75A14DFE" w14:textId="77777777" w:rsidTr="00B21039">
        <w:trPr>
          <w:trHeight w:val="57"/>
        </w:trPr>
        <w:tc>
          <w:tcPr>
            <w:tcW w:w="3919" w:type="dxa"/>
          </w:tcPr>
          <w:p w14:paraId="275CC50F"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جامعة المكسيك الوطنية المستقلة</w:t>
            </w:r>
          </w:p>
        </w:tc>
        <w:tc>
          <w:tcPr>
            <w:tcW w:w="5330" w:type="dxa"/>
          </w:tcPr>
          <w:p w14:paraId="2D009E14"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للتقييم المتعلق بالقيم</w:t>
            </w:r>
          </w:p>
        </w:tc>
        <w:tc>
          <w:tcPr>
            <w:tcW w:w="3463" w:type="dxa"/>
          </w:tcPr>
          <w:p w14:paraId="0BBD1FA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717376CB"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13 800</w:t>
            </w:r>
          </w:p>
        </w:tc>
      </w:tr>
      <w:tr w:rsidR="00E921DF" w:rsidRPr="007A6BDB" w14:paraId="7BA5237C" w14:textId="77777777" w:rsidTr="00B21039">
        <w:trPr>
          <w:trHeight w:val="57"/>
        </w:trPr>
        <w:tc>
          <w:tcPr>
            <w:tcW w:w="3919" w:type="dxa"/>
          </w:tcPr>
          <w:p w14:paraId="4839FA0A"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وكالة البيئة النرويجية</w:t>
            </w:r>
          </w:p>
        </w:tc>
        <w:tc>
          <w:tcPr>
            <w:tcW w:w="5330" w:type="dxa"/>
          </w:tcPr>
          <w:p w14:paraId="733A39B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Yu Mincho" w:hAnsi="Simplified Arabic" w:cs="Simplified Arabic" w:hint="cs"/>
                <w:sz w:val="20"/>
                <w:szCs w:val="20"/>
                <w:rtl/>
                <w:lang w:val="en-GB" w:eastAsia="ja-JP"/>
              </w:rPr>
              <w:t>حلقة عمل الشباب</w:t>
            </w:r>
          </w:p>
        </w:tc>
        <w:tc>
          <w:tcPr>
            <w:tcW w:w="3463" w:type="dxa"/>
          </w:tcPr>
          <w:p w14:paraId="1BC4BA0F"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الدعم للمشاركين والتكاليف اللوجستية</w:t>
            </w:r>
          </w:p>
        </w:tc>
        <w:tc>
          <w:tcPr>
            <w:tcW w:w="1605" w:type="dxa"/>
            <w:noWrap/>
          </w:tcPr>
          <w:p w14:paraId="65229B1A"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eastAsia="Yu Mincho" w:cs="Simplified Arabic"/>
                <w:sz w:val="20"/>
                <w:szCs w:val="20"/>
                <w:lang w:val="en-GB" w:eastAsia="ja-JP"/>
              </w:rPr>
              <w:t>56 700</w:t>
            </w:r>
          </w:p>
        </w:tc>
      </w:tr>
      <w:tr w:rsidR="00E921DF" w:rsidRPr="007A6BDB" w14:paraId="569E1150" w14:textId="77777777" w:rsidTr="00B21039">
        <w:trPr>
          <w:trHeight w:val="57"/>
        </w:trPr>
        <w:tc>
          <w:tcPr>
            <w:tcW w:w="3919" w:type="dxa"/>
          </w:tcPr>
          <w:p w14:paraId="094F539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وكالة التقييم البيئي الهولندية</w:t>
            </w:r>
          </w:p>
        </w:tc>
        <w:tc>
          <w:tcPr>
            <w:tcW w:w="5330" w:type="dxa"/>
          </w:tcPr>
          <w:p w14:paraId="4346B85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بسيناريوهات ونماذج التنوع البيولوجي وخدمات النظم الإيكولوجية</w:t>
            </w:r>
          </w:p>
        </w:tc>
        <w:tc>
          <w:tcPr>
            <w:tcW w:w="3463" w:type="dxa"/>
          </w:tcPr>
          <w:p w14:paraId="0B1A1448"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المكاتب وتكاليف التشغيل العامة</w:t>
            </w:r>
          </w:p>
        </w:tc>
        <w:tc>
          <w:tcPr>
            <w:tcW w:w="1605" w:type="dxa"/>
            <w:noWrap/>
          </w:tcPr>
          <w:p w14:paraId="0288D69E"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15 700</w:t>
            </w:r>
          </w:p>
        </w:tc>
      </w:tr>
      <w:tr w:rsidR="00E921DF" w:rsidRPr="007A6BDB" w14:paraId="4CE1EA90" w14:textId="77777777" w:rsidTr="00B21039">
        <w:trPr>
          <w:trHeight w:val="57"/>
        </w:trPr>
        <w:tc>
          <w:tcPr>
            <w:tcW w:w="3919" w:type="dxa"/>
          </w:tcPr>
          <w:p w14:paraId="090B0076"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p>
        </w:tc>
        <w:tc>
          <w:tcPr>
            <w:tcW w:w="5330" w:type="dxa"/>
          </w:tcPr>
          <w:p w14:paraId="061D638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اجتماعات وحلقات عمل حوار بشأن سيناريوهات ونماذج التنوع البيولوجي وخدمات النظم الإيكولوجية</w:t>
            </w:r>
          </w:p>
        </w:tc>
        <w:tc>
          <w:tcPr>
            <w:tcW w:w="3463" w:type="dxa"/>
          </w:tcPr>
          <w:p w14:paraId="3080999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التكاليف اللوجستية</w:t>
            </w:r>
          </w:p>
        </w:tc>
        <w:tc>
          <w:tcPr>
            <w:tcW w:w="1605" w:type="dxa"/>
            <w:noWrap/>
          </w:tcPr>
          <w:p w14:paraId="50905A38"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cs="Simplified Arabic"/>
                <w:sz w:val="20"/>
                <w:szCs w:val="20"/>
                <w:lang w:val="en-GB"/>
              </w:rPr>
              <w:t>35 900</w:t>
            </w:r>
          </w:p>
        </w:tc>
      </w:tr>
      <w:tr w:rsidR="00E921DF" w:rsidRPr="007A6BDB" w14:paraId="6FE63A88" w14:textId="77777777" w:rsidTr="00B21039">
        <w:trPr>
          <w:trHeight w:val="57"/>
        </w:trPr>
        <w:tc>
          <w:tcPr>
            <w:tcW w:w="3919" w:type="dxa"/>
          </w:tcPr>
          <w:p w14:paraId="11F0767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جمعية سينكنبرغ لأبحاث الطبيعة، ألمانيا</w:t>
            </w:r>
          </w:p>
        </w:tc>
        <w:tc>
          <w:tcPr>
            <w:tcW w:w="5330" w:type="dxa"/>
          </w:tcPr>
          <w:p w14:paraId="50FCCEFA"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بالمعارف والبيانات</w:t>
            </w:r>
          </w:p>
        </w:tc>
        <w:tc>
          <w:tcPr>
            <w:tcW w:w="3463" w:type="dxa"/>
          </w:tcPr>
          <w:p w14:paraId="0D9D2550"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60AD3564"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112 500</w:t>
            </w:r>
          </w:p>
        </w:tc>
      </w:tr>
      <w:tr w:rsidR="00E921DF" w:rsidRPr="007A6BDB" w14:paraId="0A077908" w14:textId="77777777" w:rsidTr="00B21039">
        <w:trPr>
          <w:trHeight w:val="57"/>
        </w:trPr>
        <w:tc>
          <w:tcPr>
            <w:tcW w:w="3919" w:type="dxa"/>
          </w:tcPr>
          <w:p w14:paraId="6E606140"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p>
        </w:tc>
        <w:tc>
          <w:tcPr>
            <w:tcW w:w="5330" w:type="dxa"/>
          </w:tcPr>
          <w:p w14:paraId="027FB92F"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اجتماع المؤلفين الأول لتقييم صلة الترابط</w:t>
            </w:r>
          </w:p>
        </w:tc>
        <w:tc>
          <w:tcPr>
            <w:tcW w:w="3463" w:type="dxa"/>
          </w:tcPr>
          <w:p w14:paraId="78EFE6F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w:t>
            </w:r>
          </w:p>
        </w:tc>
        <w:tc>
          <w:tcPr>
            <w:tcW w:w="1605" w:type="dxa"/>
            <w:noWrap/>
          </w:tcPr>
          <w:p w14:paraId="267C4FA0"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12 000</w:t>
            </w:r>
          </w:p>
        </w:tc>
      </w:tr>
      <w:tr w:rsidR="00E921DF" w:rsidRPr="007A6BDB" w14:paraId="0606AF14" w14:textId="77777777" w:rsidTr="00B21039">
        <w:trPr>
          <w:trHeight w:val="57"/>
        </w:trPr>
        <w:tc>
          <w:tcPr>
            <w:tcW w:w="3919" w:type="dxa"/>
          </w:tcPr>
          <w:p w14:paraId="5BBADB7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الأكاديمية السويسرية للعلوم</w:t>
            </w:r>
          </w:p>
        </w:tc>
        <w:tc>
          <w:tcPr>
            <w:tcW w:w="5330" w:type="dxa"/>
          </w:tcPr>
          <w:p w14:paraId="2A81F02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 xml:space="preserve">اجتماع لإعداد ملخص لمقرري السياسات </w:t>
            </w:r>
            <w:r w:rsidRPr="00916687">
              <w:rPr>
                <w:rFonts w:ascii="Simplified Arabic" w:eastAsia="DengXian" w:hAnsi="Simplified Arabic" w:cs="Simplified Arabic" w:hint="cs"/>
                <w:sz w:val="20"/>
                <w:szCs w:val="20"/>
                <w:rtl/>
                <w:lang w:eastAsia="en-GB"/>
              </w:rPr>
              <w:t>لتقييم الاستخدام المستدام للأنواع البرية</w:t>
            </w:r>
          </w:p>
        </w:tc>
        <w:tc>
          <w:tcPr>
            <w:tcW w:w="3463" w:type="dxa"/>
          </w:tcPr>
          <w:p w14:paraId="55E690B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 والتكاليف اللوجستية</w:t>
            </w:r>
          </w:p>
        </w:tc>
        <w:tc>
          <w:tcPr>
            <w:tcW w:w="1605" w:type="dxa"/>
            <w:noWrap/>
          </w:tcPr>
          <w:p w14:paraId="094A64B8"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3 000</w:t>
            </w:r>
          </w:p>
        </w:tc>
      </w:tr>
      <w:tr w:rsidR="00E921DF" w:rsidRPr="007A6BDB" w14:paraId="572F7E63" w14:textId="77777777" w:rsidTr="00B21039">
        <w:trPr>
          <w:trHeight w:val="57"/>
        </w:trPr>
        <w:tc>
          <w:tcPr>
            <w:tcW w:w="3919" w:type="dxa"/>
          </w:tcPr>
          <w:p w14:paraId="497749A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برنامج الأمم المتحدة للبيئة</w:t>
            </w:r>
          </w:p>
        </w:tc>
        <w:tc>
          <w:tcPr>
            <w:tcW w:w="5330" w:type="dxa"/>
          </w:tcPr>
          <w:p w14:paraId="0050D4F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انتداب موظف برامج برتبة ف-4 لأمانة المنبر</w:t>
            </w:r>
          </w:p>
        </w:tc>
        <w:tc>
          <w:tcPr>
            <w:tcW w:w="3463" w:type="dxa"/>
          </w:tcPr>
          <w:p w14:paraId="3807175E"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الموظفين</w:t>
            </w:r>
          </w:p>
        </w:tc>
        <w:tc>
          <w:tcPr>
            <w:tcW w:w="1605" w:type="dxa"/>
            <w:noWrap/>
          </w:tcPr>
          <w:p w14:paraId="031852DC"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cs="Simplified Arabic"/>
                <w:sz w:val="20"/>
                <w:szCs w:val="20"/>
                <w:lang w:val="en-GB"/>
              </w:rPr>
              <w:t>143 000</w:t>
            </w:r>
          </w:p>
        </w:tc>
      </w:tr>
      <w:tr w:rsidR="00E921DF" w:rsidRPr="007A6BDB" w14:paraId="044A1776" w14:textId="77777777" w:rsidTr="00B21039">
        <w:trPr>
          <w:trHeight w:val="57"/>
        </w:trPr>
        <w:tc>
          <w:tcPr>
            <w:tcW w:w="3919" w:type="dxa"/>
          </w:tcPr>
          <w:p w14:paraId="54108C35" w14:textId="77777777" w:rsidR="00E921DF" w:rsidRPr="00916687"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 xml:space="preserve">منظمة الأمم المتحدة للتربية والعلم والثقافة </w:t>
            </w:r>
          </w:p>
        </w:tc>
        <w:tc>
          <w:tcPr>
            <w:tcW w:w="5330" w:type="dxa"/>
          </w:tcPr>
          <w:p w14:paraId="19DFC1D8" w14:textId="77777777" w:rsidR="00E921DF" w:rsidRPr="00916687"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بالمعارف الأصلية والمحلية</w:t>
            </w:r>
          </w:p>
        </w:tc>
        <w:tc>
          <w:tcPr>
            <w:tcW w:w="3463" w:type="dxa"/>
          </w:tcPr>
          <w:p w14:paraId="381C4739" w14:textId="77777777" w:rsidR="00E921DF" w:rsidRPr="00916687"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2FE521B0" w14:textId="77777777" w:rsidR="00E921DF" w:rsidRPr="00D237CE"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150 000</w:t>
            </w:r>
          </w:p>
        </w:tc>
      </w:tr>
      <w:tr w:rsidR="00E921DF" w:rsidRPr="007A6BDB" w14:paraId="6193906B" w14:textId="77777777" w:rsidTr="00B21039">
        <w:trPr>
          <w:trHeight w:val="57"/>
        </w:trPr>
        <w:tc>
          <w:tcPr>
            <w:tcW w:w="3919" w:type="dxa"/>
          </w:tcPr>
          <w:p w14:paraId="2972B806" w14:textId="77777777" w:rsidR="00E921DF" w:rsidRPr="00916687"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p>
        </w:tc>
        <w:tc>
          <w:tcPr>
            <w:tcW w:w="5330" w:type="dxa"/>
          </w:tcPr>
          <w:p w14:paraId="310A93D3" w14:textId="77777777" w:rsidR="00E921DF" w:rsidRPr="00916687"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الحوار الأول بشأن المعارف الأصلية والمحلية لتقييم صلة الترابط</w:t>
            </w:r>
          </w:p>
        </w:tc>
        <w:tc>
          <w:tcPr>
            <w:tcW w:w="3463" w:type="dxa"/>
          </w:tcPr>
          <w:p w14:paraId="7DD5D0BA" w14:textId="77777777" w:rsidR="00E921DF" w:rsidRPr="00916687"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ascii="Simplified Arabic" w:eastAsia="Yu Mincho" w:hAnsi="Simplified Arabic" w:cs="Simplified Arabic" w:hint="cs"/>
                <w:sz w:val="20"/>
                <w:szCs w:val="20"/>
                <w:lang w:val="en-GB" w:eastAsia="ja-JP"/>
              </w:rPr>
            </w:pPr>
            <w:r w:rsidRPr="00916687">
              <w:rPr>
                <w:rFonts w:ascii="Simplified Arabic" w:eastAsia="Yu Mincho" w:hAnsi="Simplified Arabic" w:cs="Simplified Arabic" w:hint="cs"/>
                <w:sz w:val="20"/>
                <w:szCs w:val="20"/>
                <w:rtl/>
                <w:lang w:val="en-GB" w:eastAsia="ja-JP"/>
              </w:rPr>
              <w:t>الدعم للمشاركين</w:t>
            </w:r>
          </w:p>
        </w:tc>
        <w:tc>
          <w:tcPr>
            <w:tcW w:w="1605" w:type="dxa"/>
            <w:noWrap/>
          </w:tcPr>
          <w:p w14:paraId="0EB56FED" w14:textId="77777777" w:rsidR="00E921DF" w:rsidRPr="00D237CE" w:rsidRDefault="00E921DF" w:rsidP="00F978F8">
            <w:pPr>
              <w:pStyle w:val="Normal-pool-Table"/>
              <w:keepNext/>
              <w:keepLines/>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1 000</w:t>
            </w:r>
          </w:p>
        </w:tc>
      </w:tr>
      <w:tr w:rsidR="00E921DF" w:rsidRPr="007A6BDB" w14:paraId="0D0FFFB1" w14:textId="77777777" w:rsidTr="00B21039">
        <w:trPr>
          <w:trHeight w:val="57"/>
        </w:trPr>
        <w:tc>
          <w:tcPr>
            <w:tcW w:w="3919" w:type="dxa"/>
          </w:tcPr>
          <w:p w14:paraId="751830F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highlight w:val="yellow"/>
                <w:lang w:val="en-GB"/>
              </w:rPr>
            </w:pPr>
            <w:r w:rsidRPr="00916687">
              <w:rPr>
                <w:rFonts w:ascii="Simplified Arabic" w:hAnsi="Simplified Arabic" w:cs="Simplified Arabic" w:hint="cs"/>
                <w:sz w:val="20"/>
                <w:szCs w:val="20"/>
                <w:rtl/>
                <w:lang w:val="en-GB"/>
              </w:rPr>
              <w:t>جامعة مونبييه، فرنسا</w:t>
            </w:r>
          </w:p>
        </w:tc>
        <w:tc>
          <w:tcPr>
            <w:tcW w:w="5330" w:type="dxa"/>
          </w:tcPr>
          <w:p w14:paraId="3C1C24C4"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لتقييم التغيير التحويلي</w:t>
            </w:r>
          </w:p>
        </w:tc>
        <w:tc>
          <w:tcPr>
            <w:tcW w:w="3463" w:type="dxa"/>
          </w:tcPr>
          <w:p w14:paraId="1EBB385D"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0F6E145D"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eastAsia="ja-JP"/>
              </w:rPr>
            </w:pPr>
            <w:r w:rsidRPr="00D237CE">
              <w:rPr>
                <w:rFonts w:eastAsia="Yu Mincho" w:cs="Simplified Arabic"/>
                <w:sz w:val="20"/>
                <w:szCs w:val="20"/>
                <w:lang w:val="en-GB" w:eastAsia="ja-JP"/>
              </w:rPr>
              <w:t>11 300</w:t>
            </w:r>
          </w:p>
        </w:tc>
      </w:tr>
      <w:tr w:rsidR="00E921DF" w:rsidRPr="007A6BDB" w14:paraId="07AD759C" w14:textId="77777777" w:rsidTr="00B21039">
        <w:trPr>
          <w:trHeight w:val="57"/>
        </w:trPr>
        <w:tc>
          <w:tcPr>
            <w:tcW w:w="3919" w:type="dxa"/>
          </w:tcPr>
          <w:p w14:paraId="39D0DCDA"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highlight w:val="yellow"/>
                <w:lang w:val="en-GB"/>
              </w:rPr>
            </w:pPr>
          </w:p>
        </w:tc>
        <w:tc>
          <w:tcPr>
            <w:tcW w:w="5330" w:type="dxa"/>
          </w:tcPr>
          <w:p w14:paraId="1CB56FD7"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اجتماع المؤلفين الأول لتقييم التغيير التحويلي</w:t>
            </w:r>
          </w:p>
        </w:tc>
        <w:tc>
          <w:tcPr>
            <w:tcW w:w="3463" w:type="dxa"/>
          </w:tcPr>
          <w:p w14:paraId="77903A02"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 والتكاليف اللوجستية</w:t>
            </w:r>
          </w:p>
        </w:tc>
        <w:tc>
          <w:tcPr>
            <w:tcW w:w="1605" w:type="dxa"/>
            <w:noWrap/>
          </w:tcPr>
          <w:p w14:paraId="730E53B0"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10 200</w:t>
            </w:r>
          </w:p>
        </w:tc>
      </w:tr>
      <w:tr w:rsidR="00E921DF" w:rsidRPr="007A6BDB" w14:paraId="3FE03098" w14:textId="77777777" w:rsidTr="00B21039">
        <w:trPr>
          <w:trHeight w:val="57"/>
        </w:trPr>
        <w:tc>
          <w:tcPr>
            <w:tcW w:w="3919" w:type="dxa"/>
          </w:tcPr>
          <w:p w14:paraId="2485A017"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جامعة التصورات ومعهد البيئة والتنوع البيولوجي، شيلي</w:t>
            </w:r>
          </w:p>
        </w:tc>
        <w:tc>
          <w:tcPr>
            <w:tcW w:w="5330" w:type="dxa"/>
          </w:tcPr>
          <w:p w14:paraId="355B519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 xml:space="preserve">اجتماع لإعداد ملخص لمقرري السياسات </w:t>
            </w:r>
            <w:r w:rsidRPr="00916687">
              <w:rPr>
                <w:rFonts w:ascii="Simplified Arabic" w:eastAsia="DengXian" w:hAnsi="Simplified Arabic" w:cs="Simplified Arabic" w:hint="cs"/>
                <w:sz w:val="20"/>
                <w:szCs w:val="20"/>
                <w:rtl/>
                <w:lang w:eastAsia="en-GB"/>
              </w:rPr>
              <w:t>لتقييم الأنواع الغريبة الغازية</w:t>
            </w:r>
          </w:p>
        </w:tc>
        <w:tc>
          <w:tcPr>
            <w:tcW w:w="3463" w:type="dxa"/>
          </w:tcPr>
          <w:p w14:paraId="0B5619C0"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المكان والتكاليف اللوجستية</w:t>
            </w:r>
          </w:p>
        </w:tc>
        <w:tc>
          <w:tcPr>
            <w:tcW w:w="1605" w:type="dxa"/>
            <w:noWrap/>
          </w:tcPr>
          <w:p w14:paraId="012692F3"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11 200</w:t>
            </w:r>
          </w:p>
        </w:tc>
      </w:tr>
      <w:tr w:rsidR="00E921DF" w:rsidRPr="007A6BDB" w14:paraId="7AFF44A9" w14:textId="77777777" w:rsidTr="00B21039">
        <w:trPr>
          <w:trHeight w:val="57"/>
        </w:trPr>
        <w:tc>
          <w:tcPr>
            <w:tcW w:w="3919" w:type="dxa"/>
          </w:tcPr>
          <w:p w14:paraId="16B51987"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Yu Mincho" w:hAnsi="Simplified Arabic" w:cs="Simplified Arabic" w:hint="cs"/>
                <w:sz w:val="20"/>
                <w:szCs w:val="20"/>
                <w:rtl/>
                <w:lang w:val="en-GB" w:eastAsia="ja-JP"/>
              </w:rPr>
              <w:t>المركز العالمي لرصد الحفظ</w:t>
            </w:r>
          </w:p>
        </w:tc>
        <w:tc>
          <w:tcPr>
            <w:tcW w:w="5330" w:type="dxa"/>
          </w:tcPr>
          <w:p w14:paraId="3CA11AF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وحدة الدعم التقني لفرقة العمل المعنية بأدوات ومنهجيات السياسات</w:t>
            </w:r>
          </w:p>
        </w:tc>
        <w:tc>
          <w:tcPr>
            <w:tcW w:w="3463" w:type="dxa"/>
          </w:tcPr>
          <w:p w14:paraId="0B948E83"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تكاليف الموظفين والمكاتب وتكاليف التشغيل العامة</w:t>
            </w:r>
          </w:p>
        </w:tc>
        <w:tc>
          <w:tcPr>
            <w:tcW w:w="1605" w:type="dxa"/>
            <w:noWrap/>
          </w:tcPr>
          <w:p w14:paraId="5D2BF913"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30 400</w:t>
            </w:r>
          </w:p>
        </w:tc>
      </w:tr>
      <w:tr w:rsidR="00E921DF" w:rsidRPr="007A6BDB" w14:paraId="081DE989" w14:textId="77777777" w:rsidTr="00B21039">
        <w:trPr>
          <w:trHeight w:val="57"/>
        </w:trPr>
        <w:tc>
          <w:tcPr>
            <w:tcW w:w="3919" w:type="dxa"/>
            <w:tcBorders>
              <w:top w:val="single" w:sz="4" w:space="0" w:color="auto"/>
              <w:bottom w:val="single" w:sz="4" w:space="0" w:color="auto"/>
            </w:tcBorders>
            <w:hideMark/>
          </w:tcPr>
          <w:p w14:paraId="2DFA03C7"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r w:rsidRPr="00916687">
              <w:rPr>
                <w:rFonts w:ascii="Simplified Arabic" w:eastAsia="DengXian" w:hAnsi="Simplified Arabic" w:cs="Simplified Arabic" w:hint="cs"/>
                <w:b/>
                <w:bCs/>
                <w:sz w:val="20"/>
                <w:szCs w:val="20"/>
                <w:rtl/>
                <w:lang w:eastAsia="en-GB"/>
              </w:rPr>
              <w:t>المجموع الفرعي 1</w:t>
            </w:r>
          </w:p>
        </w:tc>
        <w:tc>
          <w:tcPr>
            <w:tcW w:w="5330" w:type="dxa"/>
            <w:tcBorders>
              <w:top w:val="single" w:sz="4" w:space="0" w:color="auto"/>
              <w:bottom w:val="single" w:sz="4" w:space="0" w:color="auto"/>
            </w:tcBorders>
            <w:hideMark/>
          </w:tcPr>
          <w:p w14:paraId="6B6FB0D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Pr>
              <w:t xml:space="preserve"> </w:t>
            </w:r>
          </w:p>
        </w:tc>
        <w:tc>
          <w:tcPr>
            <w:tcW w:w="3463" w:type="dxa"/>
            <w:tcBorders>
              <w:top w:val="single" w:sz="4" w:space="0" w:color="auto"/>
              <w:bottom w:val="single" w:sz="4" w:space="0" w:color="auto"/>
            </w:tcBorders>
            <w:hideMark/>
          </w:tcPr>
          <w:p w14:paraId="36E06094"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p>
        </w:tc>
        <w:tc>
          <w:tcPr>
            <w:tcW w:w="1605" w:type="dxa"/>
            <w:tcBorders>
              <w:top w:val="single" w:sz="4" w:space="0" w:color="auto"/>
              <w:bottom w:val="single" w:sz="4" w:space="0" w:color="auto"/>
            </w:tcBorders>
            <w:hideMark/>
          </w:tcPr>
          <w:p w14:paraId="58E5EF65" w14:textId="46F5E75C"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b/>
                <w:bCs/>
                <w:sz w:val="20"/>
                <w:szCs w:val="20"/>
                <w:lang w:val="en-GB"/>
              </w:rPr>
            </w:pPr>
            <w:r w:rsidRPr="00D237CE">
              <w:rPr>
                <w:rFonts w:cs="Simplified Arabic"/>
                <w:b/>
                <w:bCs/>
                <w:sz w:val="20"/>
                <w:szCs w:val="20"/>
                <w:lang w:val="en-GB"/>
              </w:rPr>
              <w:t>1 660 800</w:t>
            </w:r>
          </w:p>
        </w:tc>
      </w:tr>
      <w:tr w:rsidR="00E921DF" w:rsidRPr="007A6BDB" w14:paraId="302E61C6" w14:textId="77777777" w:rsidTr="00B21039">
        <w:trPr>
          <w:trHeight w:val="57"/>
        </w:trPr>
        <w:tc>
          <w:tcPr>
            <w:tcW w:w="9249" w:type="dxa"/>
            <w:gridSpan w:val="2"/>
            <w:tcBorders>
              <w:top w:val="single" w:sz="4" w:space="0" w:color="auto"/>
            </w:tcBorders>
            <w:hideMark/>
          </w:tcPr>
          <w:p w14:paraId="7E94D933" w14:textId="098EFCC3" w:rsidR="00E921DF" w:rsidRPr="00916687" w:rsidRDefault="00E921DF" w:rsidP="00F978F8">
            <w:pPr>
              <w:pStyle w:val="Normal-pool-Table"/>
              <w:numPr>
                <w:ilvl w:val="0"/>
                <w:numId w:val="54"/>
              </w:numPr>
              <w:tabs>
                <w:tab w:val="clear" w:pos="1247"/>
                <w:tab w:val="clear" w:pos="1814"/>
                <w:tab w:val="clear" w:pos="2381"/>
                <w:tab w:val="clear" w:pos="2948"/>
                <w:tab w:val="clear" w:pos="3515"/>
                <w:tab w:val="clear" w:pos="4082"/>
                <w:tab w:val="left" w:pos="284"/>
              </w:tabs>
              <w:bidi/>
              <w:spacing w:before="20" w:line="300" w:lineRule="exact"/>
              <w:ind w:left="0" w:firstLine="0"/>
              <w:rPr>
                <w:rFonts w:ascii="Simplified Arabic" w:hAnsi="Simplified Arabic" w:cs="Simplified Arabic" w:hint="cs"/>
                <w:b/>
                <w:bCs/>
                <w:sz w:val="20"/>
                <w:szCs w:val="20"/>
                <w:lang w:val="en-GB"/>
              </w:rPr>
            </w:pPr>
            <w:r w:rsidRPr="00916687">
              <w:rPr>
                <w:rFonts w:ascii="Simplified Arabic" w:hAnsi="Simplified Arabic" w:cs="Simplified Arabic" w:hint="cs"/>
                <w:b/>
                <w:bCs/>
                <w:sz w:val="20"/>
                <w:szCs w:val="20"/>
                <w:rtl/>
              </w:rPr>
              <w:t>الدعم للأنشطة الإضافية التي تنظم دعماً لبرنامج العمل</w:t>
            </w:r>
          </w:p>
        </w:tc>
        <w:tc>
          <w:tcPr>
            <w:tcW w:w="3463" w:type="dxa"/>
            <w:tcBorders>
              <w:top w:val="single" w:sz="4" w:space="0" w:color="auto"/>
            </w:tcBorders>
            <w:hideMark/>
          </w:tcPr>
          <w:p w14:paraId="2F5D6EB7"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p>
        </w:tc>
        <w:tc>
          <w:tcPr>
            <w:tcW w:w="1605" w:type="dxa"/>
            <w:tcBorders>
              <w:top w:val="single" w:sz="4" w:space="0" w:color="auto"/>
            </w:tcBorders>
            <w:hideMark/>
          </w:tcPr>
          <w:p w14:paraId="2E6D3F9E"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p>
        </w:tc>
      </w:tr>
      <w:tr w:rsidR="00E921DF" w:rsidRPr="007A6BDB" w14:paraId="4BAB930D" w14:textId="77777777" w:rsidTr="00B21039">
        <w:trPr>
          <w:trHeight w:val="57"/>
        </w:trPr>
        <w:tc>
          <w:tcPr>
            <w:tcW w:w="3919" w:type="dxa"/>
          </w:tcPr>
          <w:p w14:paraId="7E69A671"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مدينة بون</w:t>
            </w:r>
          </w:p>
        </w:tc>
        <w:tc>
          <w:tcPr>
            <w:tcW w:w="5330" w:type="dxa"/>
          </w:tcPr>
          <w:p w14:paraId="36234220"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الدورة التاسعة للاجتماع العام</w:t>
            </w:r>
          </w:p>
        </w:tc>
        <w:tc>
          <w:tcPr>
            <w:tcW w:w="3463" w:type="dxa"/>
          </w:tcPr>
          <w:p w14:paraId="01AC8FE2"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العلامات التجارية والتكاليف اللوجستية</w:t>
            </w:r>
          </w:p>
        </w:tc>
        <w:tc>
          <w:tcPr>
            <w:tcW w:w="1605" w:type="dxa"/>
            <w:noWrap/>
          </w:tcPr>
          <w:p w14:paraId="541884CD"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sz w:val="20"/>
                <w:szCs w:val="20"/>
                <w:lang w:val="en-GB"/>
              </w:rPr>
            </w:pPr>
            <w:r w:rsidRPr="00D237CE">
              <w:rPr>
                <w:rFonts w:cs="Simplified Arabic"/>
                <w:sz w:val="20"/>
                <w:szCs w:val="20"/>
                <w:lang w:val="en-GB"/>
              </w:rPr>
              <w:t>23 000</w:t>
            </w:r>
          </w:p>
        </w:tc>
      </w:tr>
      <w:tr w:rsidR="00E921DF" w:rsidRPr="007A6BDB" w14:paraId="02F4C173" w14:textId="77777777" w:rsidTr="00B21039">
        <w:trPr>
          <w:trHeight w:val="57"/>
        </w:trPr>
        <w:tc>
          <w:tcPr>
            <w:tcW w:w="3919" w:type="dxa"/>
          </w:tcPr>
          <w:p w14:paraId="10353DC1"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الوزارة الاتحادية للبيئة وحماية الطبيعة والسلامة النووية وحماية المستهلك، ألمانيا</w:t>
            </w:r>
          </w:p>
        </w:tc>
        <w:tc>
          <w:tcPr>
            <w:tcW w:w="5330" w:type="dxa"/>
          </w:tcPr>
          <w:p w14:paraId="658EDB6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الدورة التاسعة للاجتماع العام</w:t>
            </w:r>
          </w:p>
        </w:tc>
        <w:tc>
          <w:tcPr>
            <w:tcW w:w="3463" w:type="dxa"/>
          </w:tcPr>
          <w:p w14:paraId="34839A11"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العلامات التجارية ودعم الموظفين والتكاليف اللوجستية</w:t>
            </w:r>
          </w:p>
        </w:tc>
        <w:tc>
          <w:tcPr>
            <w:tcW w:w="1605" w:type="dxa"/>
            <w:noWrap/>
          </w:tcPr>
          <w:p w14:paraId="37BA58FD"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cs="Simplified Arabic"/>
                <w:sz w:val="20"/>
                <w:szCs w:val="20"/>
                <w:lang w:val="en-GB"/>
              </w:rPr>
              <w:t>47 000</w:t>
            </w:r>
          </w:p>
        </w:tc>
      </w:tr>
      <w:tr w:rsidR="00E921DF" w:rsidRPr="007A6BDB" w14:paraId="6636AE7B" w14:textId="77777777" w:rsidTr="00B21039">
        <w:trPr>
          <w:trHeight w:val="57"/>
        </w:trPr>
        <w:tc>
          <w:tcPr>
            <w:tcW w:w="3919" w:type="dxa"/>
          </w:tcPr>
          <w:p w14:paraId="02ADFC9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الاتحاد الدولي لحفظ الطبيعة والموارد الطبيعية</w:t>
            </w:r>
          </w:p>
        </w:tc>
        <w:tc>
          <w:tcPr>
            <w:tcW w:w="5330" w:type="dxa"/>
          </w:tcPr>
          <w:p w14:paraId="67C02651"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eastAsia="DengXian" w:hAnsi="Simplified Arabic" w:cs="Simplified Arabic" w:hint="cs"/>
                <w:sz w:val="20"/>
                <w:szCs w:val="20"/>
                <w:rtl/>
                <w:lang w:eastAsia="en-GB"/>
              </w:rPr>
              <w:t>الدعم لإشراك أصحاب المصلحة</w:t>
            </w:r>
          </w:p>
        </w:tc>
        <w:tc>
          <w:tcPr>
            <w:tcW w:w="3463" w:type="dxa"/>
          </w:tcPr>
          <w:p w14:paraId="518ACCC2"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rPr>
              <w:t>الدعم التقني</w:t>
            </w:r>
          </w:p>
        </w:tc>
        <w:tc>
          <w:tcPr>
            <w:tcW w:w="1605" w:type="dxa"/>
            <w:noWrap/>
          </w:tcPr>
          <w:p w14:paraId="54DE10C8"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71 000</w:t>
            </w:r>
          </w:p>
        </w:tc>
      </w:tr>
      <w:tr w:rsidR="00E921DF" w:rsidRPr="007A6BDB" w14:paraId="0E8179B0" w14:textId="77777777" w:rsidTr="00B21039">
        <w:trPr>
          <w:trHeight w:val="57"/>
        </w:trPr>
        <w:tc>
          <w:tcPr>
            <w:tcW w:w="3919" w:type="dxa"/>
            <w:tcBorders>
              <w:bottom w:val="single" w:sz="4" w:space="0" w:color="auto"/>
            </w:tcBorders>
          </w:tcPr>
          <w:p w14:paraId="5AD09F1D"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وكالة البيئة النرويجية</w:t>
            </w:r>
          </w:p>
        </w:tc>
        <w:tc>
          <w:tcPr>
            <w:tcW w:w="5330" w:type="dxa"/>
            <w:tcBorders>
              <w:bottom w:val="single" w:sz="4" w:space="0" w:color="auto"/>
            </w:tcBorders>
          </w:tcPr>
          <w:p w14:paraId="10751419"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إنشاء شبكة العلوم الاجتماعية والإنسانية للمشاركة مع المنبر</w:t>
            </w:r>
          </w:p>
        </w:tc>
        <w:tc>
          <w:tcPr>
            <w:tcW w:w="3463" w:type="dxa"/>
            <w:tcBorders>
              <w:bottom w:val="single" w:sz="4" w:space="0" w:color="auto"/>
            </w:tcBorders>
          </w:tcPr>
          <w:p w14:paraId="7690C085"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sz w:val="20"/>
                <w:szCs w:val="20"/>
                <w:lang w:val="en-GB"/>
              </w:rPr>
            </w:pPr>
            <w:r w:rsidRPr="00916687">
              <w:rPr>
                <w:rFonts w:ascii="Simplified Arabic" w:hAnsi="Simplified Arabic" w:cs="Simplified Arabic" w:hint="cs"/>
                <w:sz w:val="20"/>
                <w:szCs w:val="20"/>
                <w:rtl/>
                <w:lang w:val="en-GB"/>
              </w:rPr>
              <w:t>تكاليف الموظفين والتكاليف اللوجستية</w:t>
            </w:r>
          </w:p>
        </w:tc>
        <w:tc>
          <w:tcPr>
            <w:tcW w:w="1605" w:type="dxa"/>
            <w:tcBorders>
              <w:bottom w:val="single" w:sz="4" w:space="0" w:color="auto"/>
            </w:tcBorders>
            <w:noWrap/>
          </w:tcPr>
          <w:p w14:paraId="2A36AC6C"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eastAsia="Yu Mincho" w:cs="Simplified Arabic"/>
                <w:sz w:val="20"/>
                <w:szCs w:val="20"/>
                <w:lang w:val="en-GB" w:eastAsia="ja-JP"/>
              </w:rPr>
            </w:pPr>
            <w:r w:rsidRPr="00D237CE">
              <w:rPr>
                <w:rFonts w:eastAsia="Yu Mincho" w:cs="Simplified Arabic"/>
                <w:sz w:val="20"/>
                <w:szCs w:val="20"/>
                <w:lang w:val="en-GB" w:eastAsia="ja-JP"/>
              </w:rPr>
              <w:t>19 000</w:t>
            </w:r>
          </w:p>
        </w:tc>
      </w:tr>
      <w:tr w:rsidR="00E921DF" w:rsidRPr="007A6BDB" w14:paraId="323061E4" w14:textId="77777777" w:rsidTr="00B21039">
        <w:trPr>
          <w:trHeight w:val="57"/>
        </w:trPr>
        <w:tc>
          <w:tcPr>
            <w:tcW w:w="3919" w:type="dxa"/>
            <w:tcBorders>
              <w:top w:val="single" w:sz="4" w:space="0" w:color="auto"/>
              <w:bottom w:val="single" w:sz="4" w:space="0" w:color="auto"/>
            </w:tcBorders>
            <w:hideMark/>
          </w:tcPr>
          <w:p w14:paraId="18260F3C"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r w:rsidRPr="00916687">
              <w:rPr>
                <w:rFonts w:ascii="Simplified Arabic" w:eastAsia="DengXian" w:hAnsi="Simplified Arabic" w:cs="Simplified Arabic" w:hint="cs"/>
                <w:b/>
                <w:bCs/>
                <w:sz w:val="20"/>
                <w:szCs w:val="20"/>
                <w:rtl/>
                <w:lang w:eastAsia="en-GB"/>
              </w:rPr>
              <w:t>المجموع الفرعي 2</w:t>
            </w:r>
          </w:p>
        </w:tc>
        <w:tc>
          <w:tcPr>
            <w:tcW w:w="5330" w:type="dxa"/>
            <w:tcBorders>
              <w:top w:val="single" w:sz="4" w:space="0" w:color="auto"/>
              <w:bottom w:val="single" w:sz="4" w:space="0" w:color="auto"/>
            </w:tcBorders>
            <w:hideMark/>
          </w:tcPr>
          <w:p w14:paraId="0723306A"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p>
        </w:tc>
        <w:tc>
          <w:tcPr>
            <w:tcW w:w="3463" w:type="dxa"/>
            <w:tcBorders>
              <w:top w:val="single" w:sz="4" w:space="0" w:color="auto"/>
              <w:bottom w:val="single" w:sz="4" w:space="0" w:color="auto"/>
            </w:tcBorders>
            <w:hideMark/>
          </w:tcPr>
          <w:p w14:paraId="6C050E26"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p>
        </w:tc>
        <w:tc>
          <w:tcPr>
            <w:tcW w:w="1605" w:type="dxa"/>
            <w:tcBorders>
              <w:top w:val="single" w:sz="4" w:space="0" w:color="auto"/>
              <w:bottom w:val="single" w:sz="4" w:space="0" w:color="auto"/>
            </w:tcBorders>
            <w:hideMark/>
          </w:tcPr>
          <w:p w14:paraId="18FCB820"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b/>
                <w:bCs/>
                <w:sz w:val="20"/>
                <w:szCs w:val="20"/>
                <w:lang w:val="en-GB"/>
              </w:rPr>
            </w:pPr>
            <w:r w:rsidRPr="00D237CE">
              <w:rPr>
                <w:rFonts w:cs="Simplified Arabic"/>
                <w:b/>
                <w:bCs/>
                <w:sz w:val="20"/>
                <w:szCs w:val="20"/>
                <w:lang w:val="en-GB"/>
              </w:rPr>
              <w:t>160 000</w:t>
            </w:r>
          </w:p>
        </w:tc>
      </w:tr>
      <w:tr w:rsidR="00E921DF" w:rsidRPr="007A6BDB" w14:paraId="5B4552AD" w14:textId="77777777" w:rsidTr="00B21039">
        <w:trPr>
          <w:trHeight w:val="57"/>
        </w:trPr>
        <w:tc>
          <w:tcPr>
            <w:tcW w:w="3919" w:type="dxa"/>
            <w:tcBorders>
              <w:top w:val="single" w:sz="4" w:space="0" w:color="auto"/>
              <w:bottom w:val="single" w:sz="12" w:space="0" w:color="auto"/>
            </w:tcBorders>
            <w:hideMark/>
          </w:tcPr>
          <w:p w14:paraId="05283F80"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r w:rsidRPr="00916687">
              <w:rPr>
                <w:rFonts w:ascii="Simplified Arabic" w:hAnsi="Simplified Arabic" w:cs="Simplified Arabic" w:hint="cs"/>
                <w:b/>
                <w:bCs/>
                <w:sz w:val="20"/>
                <w:szCs w:val="20"/>
                <w:rtl/>
              </w:rPr>
              <w:t>المجموع (1+2)</w:t>
            </w:r>
          </w:p>
        </w:tc>
        <w:tc>
          <w:tcPr>
            <w:tcW w:w="5330" w:type="dxa"/>
            <w:tcBorders>
              <w:top w:val="single" w:sz="4" w:space="0" w:color="auto"/>
              <w:bottom w:val="single" w:sz="12" w:space="0" w:color="auto"/>
            </w:tcBorders>
            <w:hideMark/>
          </w:tcPr>
          <w:p w14:paraId="7418B28A"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p>
        </w:tc>
        <w:tc>
          <w:tcPr>
            <w:tcW w:w="3463" w:type="dxa"/>
            <w:tcBorders>
              <w:top w:val="single" w:sz="4" w:space="0" w:color="auto"/>
              <w:bottom w:val="single" w:sz="12" w:space="0" w:color="auto"/>
            </w:tcBorders>
            <w:hideMark/>
          </w:tcPr>
          <w:p w14:paraId="72865C4E" w14:textId="77777777" w:rsidR="00E921DF" w:rsidRPr="00916687"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ascii="Simplified Arabic" w:hAnsi="Simplified Arabic" w:cs="Simplified Arabic" w:hint="cs"/>
                <w:b/>
                <w:bCs/>
                <w:sz w:val="20"/>
                <w:szCs w:val="20"/>
                <w:lang w:val="en-GB"/>
              </w:rPr>
            </w:pPr>
          </w:p>
        </w:tc>
        <w:tc>
          <w:tcPr>
            <w:tcW w:w="1605" w:type="dxa"/>
            <w:tcBorders>
              <w:top w:val="single" w:sz="4" w:space="0" w:color="auto"/>
              <w:bottom w:val="single" w:sz="12" w:space="0" w:color="auto"/>
            </w:tcBorders>
            <w:hideMark/>
          </w:tcPr>
          <w:p w14:paraId="27900610" w14:textId="77777777" w:rsidR="00E921DF" w:rsidRPr="00D237CE" w:rsidRDefault="00E921DF" w:rsidP="00F978F8">
            <w:pPr>
              <w:pStyle w:val="Normal-pool-Table"/>
              <w:tabs>
                <w:tab w:val="clear" w:pos="1247"/>
                <w:tab w:val="clear" w:pos="1814"/>
                <w:tab w:val="clear" w:pos="2381"/>
                <w:tab w:val="clear" w:pos="2948"/>
                <w:tab w:val="clear" w:pos="3515"/>
                <w:tab w:val="clear" w:pos="4082"/>
              </w:tabs>
              <w:bidi/>
              <w:spacing w:before="20" w:line="300" w:lineRule="exact"/>
              <w:rPr>
                <w:rFonts w:cs="Simplified Arabic"/>
                <w:b/>
                <w:bCs/>
                <w:sz w:val="20"/>
                <w:szCs w:val="20"/>
                <w:lang w:val="en-GB"/>
              </w:rPr>
            </w:pPr>
            <w:r w:rsidRPr="00D237CE">
              <w:rPr>
                <w:rFonts w:cs="Simplified Arabic"/>
                <w:b/>
                <w:bCs/>
                <w:sz w:val="20"/>
                <w:szCs w:val="20"/>
                <w:lang w:val="en-GB"/>
              </w:rPr>
              <w:t>1 820 800</w:t>
            </w:r>
          </w:p>
        </w:tc>
      </w:tr>
    </w:tbl>
    <w:p w14:paraId="0D819FE7" w14:textId="77777777" w:rsidR="00E921DF" w:rsidRPr="00DB146C" w:rsidRDefault="00E921DF" w:rsidP="00E921DF">
      <w:pPr>
        <w:tabs>
          <w:tab w:val="left" w:pos="624"/>
        </w:tabs>
        <w:bidi w:val="0"/>
        <w:rPr>
          <w:sz w:val="20"/>
          <w:szCs w:val="18"/>
          <w:rtl/>
          <w:lang w:val="en-GB" w:eastAsia="en-GB"/>
        </w:rPr>
      </w:pPr>
      <w:r w:rsidRPr="00DB146C">
        <w:rPr>
          <w:sz w:val="20"/>
          <w:szCs w:val="18"/>
        </w:rPr>
        <w:br w:type="page"/>
      </w:r>
    </w:p>
    <w:p w14:paraId="40E0075B" w14:textId="77777777" w:rsidR="00E921DF" w:rsidRPr="001410F2" w:rsidRDefault="00E921DF" w:rsidP="00EA2395">
      <w:pPr>
        <w:spacing w:after="120" w:line="360" w:lineRule="exact"/>
        <w:ind w:left="1134"/>
        <w:jc w:val="both"/>
        <w:rPr>
          <w:sz w:val="24"/>
          <w:szCs w:val="24"/>
          <w:rtl/>
          <w:lang w:val="en-GB" w:eastAsia="en-GB"/>
        </w:rPr>
      </w:pPr>
      <w:r w:rsidRPr="001410F2">
        <w:rPr>
          <w:sz w:val="24"/>
          <w:szCs w:val="24"/>
          <w:rtl/>
          <w:lang w:val="en-GB" w:eastAsia="en-GB"/>
        </w:rPr>
        <w:lastRenderedPageBreak/>
        <w:t>الجدول 4</w:t>
      </w:r>
    </w:p>
    <w:p w14:paraId="6D870EDD" w14:textId="77777777" w:rsidR="00E921DF" w:rsidRPr="00EA2395" w:rsidRDefault="00E921DF" w:rsidP="00EA2395">
      <w:pPr>
        <w:spacing w:after="120" w:line="360" w:lineRule="exact"/>
        <w:ind w:left="1134"/>
        <w:jc w:val="both"/>
        <w:rPr>
          <w:b/>
          <w:bCs/>
          <w:sz w:val="24"/>
          <w:szCs w:val="24"/>
          <w:lang w:val="en-GB" w:eastAsia="en-GB"/>
        </w:rPr>
      </w:pPr>
      <w:r w:rsidRPr="00EA2395">
        <w:rPr>
          <w:b/>
          <w:bCs/>
          <w:sz w:val="24"/>
          <w:szCs w:val="24"/>
          <w:rtl/>
          <w:lang w:val="en-GB" w:eastAsia="en-GB"/>
        </w:rPr>
        <w:t xml:space="preserve">أمثلة </w:t>
      </w:r>
      <w:r w:rsidRPr="00EA2395">
        <w:rPr>
          <w:rFonts w:hint="cs"/>
          <w:b/>
          <w:bCs/>
          <w:sz w:val="24"/>
          <w:szCs w:val="24"/>
          <w:rtl/>
          <w:lang w:val="en-GB" w:eastAsia="en-GB"/>
        </w:rPr>
        <w:t>على ا</w:t>
      </w:r>
      <w:r w:rsidRPr="00EA2395">
        <w:rPr>
          <w:b/>
          <w:bCs/>
          <w:sz w:val="24"/>
          <w:szCs w:val="24"/>
          <w:rtl/>
          <w:lang w:val="en-GB" w:eastAsia="en-GB"/>
        </w:rPr>
        <w:t xml:space="preserve">لأنشطة التي تولى </w:t>
      </w:r>
      <w:r w:rsidRPr="00EA2395">
        <w:rPr>
          <w:rFonts w:hint="cs"/>
          <w:b/>
          <w:bCs/>
          <w:sz w:val="24"/>
          <w:szCs w:val="24"/>
          <w:rtl/>
          <w:lang w:val="en-GB" w:eastAsia="en-GB"/>
        </w:rPr>
        <w:t xml:space="preserve">المنبر </w:t>
      </w:r>
      <w:r w:rsidRPr="00EA2395">
        <w:rPr>
          <w:b/>
          <w:bCs/>
          <w:sz w:val="24"/>
          <w:szCs w:val="24"/>
          <w:rtl/>
          <w:lang w:val="en-GB" w:eastAsia="en-GB"/>
        </w:rPr>
        <w:t>الحكومي الدولي للعلوم والسياسات في مجال التنوع البيولوجي وخدمات النظم الإيكولوجية</w:t>
      </w:r>
      <w:r w:rsidRPr="00EA2395">
        <w:rPr>
          <w:rFonts w:hint="cs"/>
          <w:b/>
          <w:bCs/>
          <w:sz w:val="24"/>
          <w:szCs w:val="24"/>
          <w:rtl/>
          <w:lang w:val="en-GB" w:eastAsia="en-GB"/>
        </w:rPr>
        <w:t xml:space="preserve"> </w:t>
      </w:r>
      <w:r w:rsidRPr="00EA2395">
        <w:rPr>
          <w:b/>
          <w:bCs/>
          <w:sz w:val="24"/>
          <w:szCs w:val="24"/>
          <w:rtl/>
          <w:lang w:val="en-GB" w:eastAsia="en-GB"/>
        </w:rPr>
        <w:t xml:space="preserve">تحفيزها في </w:t>
      </w:r>
      <w:r w:rsidRPr="00EA2395">
        <w:rPr>
          <w:rFonts w:hint="cs"/>
          <w:b/>
          <w:bCs/>
          <w:sz w:val="24"/>
          <w:szCs w:val="24"/>
          <w:rtl/>
          <w:lang w:val="en-GB" w:eastAsia="en-GB"/>
        </w:rPr>
        <w:t>عامي</w:t>
      </w:r>
      <w:r w:rsidRPr="00EA2395">
        <w:rPr>
          <w:b/>
          <w:bCs/>
          <w:sz w:val="24"/>
          <w:szCs w:val="24"/>
          <w:rtl/>
          <w:lang w:val="en-GB" w:eastAsia="en-GB"/>
        </w:rPr>
        <w:t xml:space="preserve"> </w:t>
      </w:r>
      <w:r w:rsidRPr="00EA2395">
        <w:rPr>
          <w:rFonts w:hint="cs"/>
          <w:b/>
          <w:bCs/>
          <w:sz w:val="24"/>
          <w:szCs w:val="24"/>
          <w:rtl/>
          <w:lang w:val="en-GB" w:eastAsia="en-GB"/>
        </w:rPr>
        <w:t>2022</w:t>
      </w:r>
      <w:r w:rsidRPr="00EA2395">
        <w:rPr>
          <w:b/>
          <w:bCs/>
          <w:sz w:val="24"/>
          <w:szCs w:val="24"/>
          <w:rtl/>
          <w:lang w:val="en-GB" w:eastAsia="en-GB"/>
        </w:rPr>
        <w:t xml:space="preserve"> و202</w:t>
      </w:r>
      <w:r w:rsidRPr="00EA2395">
        <w:rPr>
          <w:rFonts w:hint="cs"/>
          <w:b/>
          <w:bCs/>
          <w:sz w:val="24"/>
          <w:szCs w:val="24"/>
          <w:rtl/>
          <w:lang w:val="en-GB" w:eastAsia="en-GB"/>
        </w:rPr>
        <w:t>3</w:t>
      </w:r>
    </w:p>
    <w:p w14:paraId="71522832" w14:textId="77777777" w:rsidR="00E921DF" w:rsidRPr="00DB146C" w:rsidRDefault="00E921DF" w:rsidP="00EA2395">
      <w:pPr>
        <w:spacing w:after="120" w:line="360" w:lineRule="exact"/>
        <w:ind w:left="1134"/>
        <w:jc w:val="both"/>
        <w:rPr>
          <w:sz w:val="24"/>
          <w:szCs w:val="24"/>
          <w:rtl/>
          <w:lang w:val="en-GB" w:eastAsia="en-GB"/>
        </w:rPr>
      </w:pPr>
      <w:r w:rsidRPr="00081686">
        <w:rPr>
          <w:sz w:val="24"/>
          <w:szCs w:val="24"/>
          <w:rtl/>
          <w:lang w:val="en-GB" w:eastAsia="en-GB"/>
        </w:rPr>
        <w:t>(بملايين دولارات الولايات المتحدة)</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263"/>
        <w:gridCol w:w="2485"/>
        <w:gridCol w:w="7067"/>
        <w:gridCol w:w="1502"/>
      </w:tblGrid>
      <w:tr w:rsidR="00E921DF" w:rsidRPr="00423713" w14:paraId="25ABED68" w14:textId="77777777" w:rsidTr="00C27D5D">
        <w:trPr>
          <w:trHeight w:val="57"/>
          <w:tblHeader/>
        </w:trPr>
        <w:tc>
          <w:tcPr>
            <w:tcW w:w="3263" w:type="dxa"/>
            <w:tcBorders>
              <w:top w:val="single" w:sz="4" w:space="0" w:color="auto"/>
              <w:bottom w:val="single" w:sz="12" w:space="0" w:color="auto"/>
            </w:tcBorders>
            <w:vAlign w:val="bottom"/>
          </w:tcPr>
          <w:p w14:paraId="77DD065D" w14:textId="77777777" w:rsidR="00E921DF" w:rsidRPr="00423713"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i/>
                <w:iCs/>
                <w:lang w:val="en-GB"/>
              </w:rPr>
            </w:pPr>
            <w:r w:rsidRPr="00DB146C">
              <w:rPr>
                <w:rFonts w:eastAsia="DengXian" w:cs="Simplified Arabic"/>
                <w:i/>
                <w:iCs/>
                <w:rtl/>
                <w:lang w:eastAsia="en-GB"/>
              </w:rPr>
              <w:t>الحكومة/المؤسسة ال</w:t>
            </w:r>
            <w:r w:rsidRPr="00DB146C">
              <w:rPr>
                <w:rFonts w:eastAsia="DengXian" w:cs="Simplified Arabic" w:hint="cs"/>
                <w:i/>
                <w:iCs/>
                <w:rtl/>
                <w:lang w:eastAsia="en-GB"/>
              </w:rPr>
              <w:t>ممولة</w:t>
            </w:r>
          </w:p>
        </w:tc>
        <w:tc>
          <w:tcPr>
            <w:tcW w:w="2485" w:type="dxa"/>
            <w:tcBorders>
              <w:top w:val="single" w:sz="4" w:space="0" w:color="auto"/>
              <w:bottom w:val="single" w:sz="12" w:space="0" w:color="auto"/>
            </w:tcBorders>
            <w:vAlign w:val="bottom"/>
          </w:tcPr>
          <w:p w14:paraId="754A15E4"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i/>
                <w:iCs/>
                <w:sz w:val="20"/>
                <w:szCs w:val="20"/>
                <w:lang w:val="en-GB"/>
              </w:rPr>
            </w:pPr>
            <w:r w:rsidRPr="00916687">
              <w:rPr>
                <w:rFonts w:eastAsia="DengXian" w:cs="Simplified Arabic" w:hint="cs"/>
                <w:i/>
                <w:iCs/>
                <w:sz w:val="20"/>
                <w:szCs w:val="20"/>
                <w:rtl/>
                <w:lang w:eastAsia="en-GB"/>
              </w:rPr>
              <w:t xml:space="preserve">جهة </w:t>
            </w:r>
            <w:r w:rsidRPr="00916687">
              <w:rPr>
                <w:rFonts w:eastAsia="DengXian" w:cs="Simplified Arabic"/>
                <w:i/>
                <w:iCs/>
                <w:sz w:val="20"/>
                <w:szCs w:val="20"/>
                <w:rtl/>
                <w:lang w:eastAsia="en-GB"/>
              </w:rPr>
              <w:t>قيادة المشروع</w:t>
            </w:r>
          </w:p>
        </w:tc>
        <w:tc>
          <w:tcPr>
            <w:tcW w:w="7067" w:type="dxa"/>
            <w:tcBorders>
              <w:top w:val="single" w:sz="4" w:space="0" w:color="auto"/>
              <w:bottom w:val="single" w:sz="12" w:space="0" w:color="auto"/>
            </w:tcBorders>
            <w:vAlign w:val="bottom"/>
          </w:tcPr>
          <w:p w14:paraId="3636D2A0"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i/>
                <w:iCs/>
                <w:sz w:val="20"/>
                <w:szCs w:val="20"/>
                <w:lang w:val="en-GB"/>
              </w:rPr>
            </w:pPr>
            <w:r w:rsidRPr="00916687">
              <w:rPr>
                <w:rFonts w:eastAsia="DengXian" w:cs="Simplified Arabic"/>
                <w:i/>
                <w:iCs/>
                <w:sz w:val="20"/>
                <w:szCs w:val="20"/>
                <w:rtl/>
                <w:lang w:eastAsia="en-GB"/>
              </w:rPr>
              <w:t>النشاط</w:t>
            </w:r>
          </w:p>
        </w:tc>
        <w:tc>
          <w:tcPr>
            <w:tcW w:w="1502" w:type="dxa"/>
            <w:tcBorders>
              <w:top w:val="single" w:sz="4" w:space="0" w:color="auto"/>
              <w:bottom w:val="single" w:sz="12" w:space="0" w:color="auto"/>
            </w:tcBorders>
            <w:vAlign w:val="bottom"/>
          </w:tcPr>
          <w:p w14:paraId="703B1545"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i/>
                <w:iCs/>
                <w:sz w:val="20"/>
                <w:szCs w:val="20"/>
                <w:lang w:val="en-GB"/>
              </w:rPr>
            </w:pPr>
            <w:r w:rsidRPr="00916687">
              <w:rPr>
                <w:rFonts w:eastAsia="DengXian" w:cs="Simplified Arabic"/>
                <w:i/>
                <w:iCs/>
                <w:sz w:val="20"/>
                <w:szCs w:val="20"/>
                <w:rtl/>
                <w:lang w:eastAsia="en-GB"/>
              </w:rPr>
              <w:t>القيمة التقديرية</w:t>
            </w:r>
          </w:p>
        </w:tc>
      </w:tr>
      <w:tr w:rsidR="00E921DF" w:rsidRPr="00423713" w14:paraId="7EC431A4" w14:textId="77777777" w:rsidTr="00C27D5D">
        <w:trPr>
          <w:trHeight w:val="57"/>
        </w:trPr>
        <w:tc>
          <w:tcPr>
            <w:tcW w:w="14317" w:type="dxa"/>
            <w:gridSpan w:val="4"/>
            <w:tcBorders>
              <w:top w:val="single" w:sz="12" w:space="0" w:color="auto"/>
            </w:tcBorders>
          </w:tcPr>
          <w:p w14:paraId="4FBF73A4"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eastAsia="DengXian" w:cs="Simplified Arabic"/>
                <w:b/>
                <w:bCs/>
                <w:sz w:val="20"/>
                <w:szCs w:val="20"/>
                <w:rtl/>
                <w:lang w:eastAsia="en-GB"/>
              </w:rPr>
              <w:t>إنتاج المعارف الجديدة</w:t>
            </w:r>
          </w:p>
        </w:tc>
      </w:tr>
      <w:tr w:rsidR="00E921DF" w:rsidRPr="00423713" w14:paraId="27BDB4BB" w14:textId="77777777" w:rsidTr="00493E7F">
        <w:trPr>
          <w:trHeight w:val="57"/>
        </w:trPr>
        <w:tc>
          <w:tcPr>
            <w:tcW w:w="3263" w:type="dxa"/>
            <w:vMerge w:val="restart"/>
          </w:tcPr>
          <w:p w14:paraId="47B16354"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eastAsia="DengXian" w:cs="Simplified Arabic"/>
                <w:sz w:val="20"/>
                <w:szCs w:val="20"/>
                <w:rtl/>
                <w:lang w:eastAsia="en-GB"/>
              </w:rPr>
              <w:t xml:space="preserve">الاتحاد الأوروبي (أفق </w:t>
            </w:r>
            <w:r w:rsidRPr="00916687">
              <w:rPr>
                <w:rFonts w:eastAsia="DengXian" w:cs="Simplified Arabic" w:hint="cs"/>
                <w:sz w:val="20"/>
                <w:szCs w:val="20"/>
                <w:rtl/>
                <w:lang w:eastAsia="en-GB"/>
              </w:rPr>
              <w:t>أوروبا</w:t>
            </w:r>
            <w:r w:rsidRPr="00916687">
              <w:rPr>
                <w:rFonts w:eastAsia="DengXian" w:cs="Simplified Arabic"/>
                <w:sz w:val="20"/>
                <w:szCs w:val="20"/>
                <w:rtl/>
                <w:lang w:eastAsia="en-GB"/>
              </w:rPr>
              <w:t>)</w:t>
            </w:r>
          </w:p>
        </w:tc>
        <w:tc>
          <w:tcPr>
            <w:tcW w:w="2485" w:type="dxa"/>
            <w:vMerge w:val="restart"/>
          </w:tcPr>
          <w:p w14:paraId="7B3C6601"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eastAsia="DengXian" w:cs="Simplified Arabic"/>
                <w:sz w:val="20"/>
                <w:szCs w:val="20"/>
                <w:rtl/>
                <w:lang w:eastAsia="en-GB"/>
              </w:rPr>
              <w:t>الاتحاد الأوروبي</w:t>
            </w:r>
          </w:p>
        </w:tc>
        <w:tc>
          <w:tcPr>
            <w:tcW w:w="7067" w:type="dxa"/>
          </w:tcPr>
          <w:p w14:paraId="5722220F"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دعوة إلى تقديم مقترح واحد بتعزيز دعم السياسات العلمية مع المنبر والهيئة الحكومية الدولية المعنية بتغير المناخ من أجل تحسين ترابط سياسات التنوع البيولوجي والمناخ (استناداً إلى تقرير حلقة العمل المشمولة برعاية مشتركة من المنبر والهيئة الحكومية الدولية المعنية بتغير المناخ عن التنوع البيولوجي وتغير المناخ)</w:t>
            </w:r>
          </w:p>
        </w:tc>
        <w:tc>
          <w:tcPr>
            <w:tcW w:w="1502" w:type="dxa"/>
          </w:tcPr>
          <w:p w14:paraId="5381704A" w14:textId="152DB6ED"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4</w:t>
            </w:r>
            <w:r w:rsidR="00E32CCF">
              <w:rPr>
                <w:rFonts w:cs="Simplified Arabic"/>
                <w:sz w:val="20"/>
                <w:szCs w:val="20"/>
                <w:lang w:val="en-GB"/>
              </w:rPr>
              <w:t>,</w:t>
            </w:r>
            <w:r w:rsidRPr="00D237CE">
              <w:rPr>
                <w:rFonts w:cs="Simplified Arabic"/>
                <w:sz w:val="20"/>
                <w:szCs w:val="20"/>
                <w:lang w:val="en-GB"/>
              </w:rPr>
              <w:t>3</w:t>
            </w:r>
          </w:p>
        </w:tc>
      </w:tr>
      <w:tr w:rsidR="00E921DF" w:rsidRPr="00423713" w14:paraId="2357644C" w14:textId="77777777" w:rsidTr="00493E7F">
        <w:trPr>
          <w:trHeight w:val="57"/>
        </w:trPr>
        <w:tc>
          <w:tcPr>
            <w:tcW w:w="3263" w:type="dxa"/>
            <w:vMerge/>
          </w:tcPr>
          <w:p w14:paraId="33CB285A"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p>
        </w:tc>
        <w:tc>
          <w:tcPr>
            <w:tcW w:w="2485" w:type="dxa"/>
            <w:vMerge/>
          </w:tcPr>
          <w:p w14:paraId="13D7C3F0"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p>
        </w:tc>
        <w:tc>
          <w:tcPr>
            <w:tcW w:w="7067" w:type="dxa"/>
          </w:tcPr>
          <w:p w14:paraId="57848D5A"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دعوة إلى تقديم مقترحات بتقييم الروابط بين فقدان التنوع البيولوجي وتدهور النظم الإيكولوجية وظهور الأمراض الحيوانية المصدر (استناداً إلى تقرير حلقة عمل المنبر عن التنوع البيولوجي والجائحات، وذي الصلة بتقييم صلة الترابط الخاص بالمنبر)</w:t>
            </w:r>
          </w:p>
        </w:tc>
        <w:tc>
          <w:tcPr>
            <w:tcW w:w="1502" w:type="dxa"/>
          </w:tcPr>
          <w:p w14:paraId="132F9442" w14:textId="781E62C2"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12</w:t>
            </w:r>
            <w:r w:rsidR="00E32CCF">
              <w:rPr>
                <w:rFonts w:cs="Simplified Arabic"/>
                <w:sz w:val="20"/>
                <w:szCs w:val="20"/>
                <w:lang w:val="en-GB"/>
              </w:rPr>
              <w:t>,</w:t>
            </w:r>
            <w:r w:rsidRPr="00D237CE">
              <w:rPr>
                <w:rFonts w:cs="Simplified Arabic"/>
                <w:sz w:val="20"/>
                <w:szCs w:val="20"/>
                <w:lang w:val="en-GB"/>
              </w:rPr>
              <w:t>8</w:t>
            </w:r>
          </w:p>
        </w:tc>
      </w:tr>
      <w:tr w:rsidR="00E921DF" w:rsidRPr="00423713" w14:paraId="385FA65B" w14:textId="77777777" w:rsidTr="00493E7F">
        <w:trPr>
          <w:trHeight w:val="57"/>
        </w:trPr>
        <w:tc>
          <w:tcPr>
            <w:tcW w:w="3263" w:type="dxa"/>
            <w:vMerge/>
          </w:tcPr>
          <w:p w14:paraId="6AAF738D"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p>
        </w:tc>
        <w:tc>
          <w:tcPr>
            <w:tcW w:w="2485" w:type="dxa"/>
            <w:vMerge/>
          </w:tcPr>
          <w:p w14:paraId="67F0CE0C"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p>
        </w:tc>
        <w:tc>
          <w:tcPr>
            <w:tcW w:w="7067" w:type="dxa"/>
          </w:tcPr>
          <w:p w14:paraId="1C1D9CCB"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دعوة إلى تقديم مقترحات لسد الفجوات البحثية بشأن متغيرات المحيطات الأساسية لدعم التقييمات العالمية</w:t>
            </w:r>
          </w:p>
        </w:tc>
        <w:tc>
          <w:tcPr>
            <w:tcW w:w="1502" w:type="dxa"/>
          </w:tcPr>
          <w:p w14:paraId="3714E9F1" w14:textId="0E598F72"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18</w:t>
            </w:r>
            <w:r w:rsidR="00E32CCF">
              <w:rPr>
                <w:rFonts w:cs="Simplified Arabic"/>
                <w:sz w:val="20"/>
                <w:szCs w:val="20"/>
                <w:lang w:val="en-GB"/>
              </w:rPr>
              <w:t>,</w:t>
            </w:r>
            <w:r w:rsidRPr="00D237CE">
              <w:rPr>
                <w:rFonts w:cs="Simplified Arabic"/>
                <w:sz w:val="20"/>
                <w:szCs w:val="20"/>
                <w:lang w:val="en-GB"/>
              </w:rPr>
              <w:t>0</w:t>
            </w:r>
          </w:p>
        </w:tc>
      </w:tr>
      <w:tr w:rsidR="00E921DF" w:rsidRPr="00423713" w14:paraId="11D1F024" w14:textId="77777777" w:rsidTr="00493E7F">
        <w:trPr>
          <w:trHeight w:val="57"/>
        </w:trPr>
        <w:tc>
          <w:tcPr>
            <w:tcW w:w="3263" w:type="dxa"/>
          </w:tcPr>
          <w:p w14:paraId="487DC8CD"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eastAsia="ja-JP"/>
              </w:rPr>
            </w:pPr>
            <w:r w:rsidRPr="00916687">
              <w:rPr>
                <w:rFonts w:cs="Simplified Arabic" w:hint="cs"/>
                <w:sz w:val="20"/>
                <w:szCs w:val="20"/>
                <w:rtl/>
                <w:lang w:val="en-GB"/>
              </w:rPr>
              <w:t xml:space="preserve">الشراكة الأوروبية </w:t>
            </w:r>
            <w:proofErr w:type="spellStart"/>
            <w:r w:rsidRPr="00916687">
              <w:rPr>
                <w:rFonts w:cs="Simplified Arabic"/>
                <w:szCs w:val="18"/>
                <w:lang w:val="en-GB"/>
              </w:rPr>
              <w:t>Biodiversa</w:t>
            </w:r>
            <w:proofErr w:type="spellEnd"/>
            <w:r w:rsidRPr="00916687">
              <w:rPr>
                <w:rFonts w:cs="Simplified Arabic"/>
                <w:sz w:val="20"/>
                <w:szCs w:val="20"/>
                <w:lang w:val="en-GB"/>
              </w:rPr>
              <w:t>+</w:t>
            </w:r>
            <w:r w:rsidRPr="00916687">
              <w:rPr>
                <w:rFonts w:cs="Simplified Arabic" w:hint="cs"/>
                <w:sz w:val="20"/>
                <w:szCs w:val="20"/>
                <w:rtl/>
                <w:lang w:val="en-GB"/>
              </w:rPr>
              <w:t xml:space="preserve"> مع المفوضية الأوروبية</w:t>
            </w:r>
          </w:p>
        </w:tc>
        <w:tc>
          <w:tcPr>
            <w:tcW w:w="2485" w:type="dxa"/>
          </w:tcPr>
          <w:p w14:paraId="1C8D2EDA"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proofErr w:type="spellStart"/>
            <w:r w:rsidRPr="00916687">
              <w:rPr>
                <w:rFonts w:cs="Simplified Arabic"/>
                <w:szCs w:val="18"/>
                <w:lang w:val="en-GB"/>
              </w:rPr>
              <w:t>Biodiversa</w:t>
            </w:r>
            <w:proofErr w:type="spellEnd"/>
            <w:r w:rsidRPr="00916687">
              <w:rPr>
                <w:rFonts w:cs="Simplified Arabic"/>
                <w:sz w:val="20"/>
                <w:szCs w:val="20"/>
                <w:lang w:val="en-GB"/>
              </w:rPr>
              <w:t>+</w:t>
            </w:r>
          </w:p>
        </w:tc>
        <w:tc>
          <w:tcPr>
            <w:tcW w:w="7067" w:type="dxa"/>
          </w:tcPr>
          <w:p w14:paraId="6F4B1485"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دعوة مشتركة في عام 2022 إلى تقديم مقترحات بحثية بشأن ’’تحسين الرصد عبر الوطني للتنوع البيولوجي وتغير النظم الإيكولوجية لأغراض علمية ومجتمعية‘‘، وسد الفجوات المحددة في التقييم الإقليمي للتنوع البيولوجي وخدمات النظم الإيكولوجية لأوروبا وآسيا الوسطى الذي يجريه المنبر، والتقييم العالمي للتنوع البيولوجي وخدمات النظم الإيكولوجية الذي يجريه المنبر، وتقرير حلقة عمل المنبر عن التنوع البيولوجي والجائحات، وتقرير حلقة العمل المشمولة برعاية مشتركة من المنبر والهيئة الحكومية الدولية المعنية بتغير المناخ عن التنوع البيولوجي وتغير المناخ</w:t>
            </w:r>
          </w:p>
        </w:tc>
        <w:tc>
          <w:tcPr>
            <w:tcW w:w="1502" w:type="dxa"/>
          </w:tcPr>
          <w:p w14:paraId="2E5F1C6B" w14:textId="15BB999D"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40</w:t>
            </w:r>
            <w:r w:rsidR="00E32CCF">
              <w:rPr>
                <w:rFonts w:cs="Simplified Arabic"/>
                <w:sz w:val="20"/>
                <w:szCs w:val="20"/>
                <w:lang w:val="en-GB"/>
              </w:rPr>
              <w:t>,</w:t>
            </w:r>
            <w:r w:rsidRPr="00D237CE">
              <w:rPr>
                <w:rFonts w:cs="Simplified Arabic"/>
                <w:sz w:val="20"/>
                <w:szCs w:val="20"/>
                <w:lang w:val="en-GB"/>
              </w:rPr>
              <w:t>0</w:t>
            </w:r>
          </w:p>
        </w:tc>
      </w:tr>
      <w:tr w:rsidR="00E921DF" w:rsidRPr="00423713" w14:paraId="725A99AB" w14:textId="77777777" w:rsidTr="00493E7F">
        <w:trPr>
          <w:trHeight w:val="57"/>
        </w:trPr>
        <w:tc>
          <w:tcPr>
            <w:tcW w:w="3263" w:type="dxa"/>
          </w:tcPr>
          <w:p w14:paraId="3DF6628E"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معهد البلدان الأمريكية لبحوث التغير العلمي</w:t>
            </w:r>
          </w:p>
        </w:tc>
        <w:tc>
          <w:tcPr>
            <w:tcW w:w="2485" w:type="dxa"/>
          </w:tcPr>
          <w:p w14:paraId="302FB462"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معهد البلدان الأمريكية لبحوث التغير العلمي</w:t>
            </w:r>
          </w:p>
        </w:tc>
        <w:tc>
          <w:tcPr>
            <w:tcW w:w="7067" w:type="dxa"/>
          </w:tcPr>
          <w:p w14:paraId="3127E26D"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برنامج المنح الصغيرة للفترة 2019-2022: دور خدمات النظم الإيكولوجية في التكيف مع التغيير العالمي من أجل رفاه البشر (سد الفجوات في التقييم العالمي للتنوع البيولوجي وخدمات النظم الإيكولوجية للأمريكتين الذي يجريه المنبر)</w:t>
            </w:r>
          </w:p>
        </w:tc>
        <w:tc>
          <w:tcPr>
            <w:tcW w:w="1502" w:type="dxa"/>
          </w:tcPr>
          <w:p w14:paraId="62264CBB" w14:textId="23B4BFA8"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1</w:t>
            </w:r>
            <w:r w:rsidR="00E32CCF">
              <w:rPr>
                <w:rFonts w:cs="Simplified Arabic"/>
                <w:sz w:val="20"/>
                <w:szCs w:val="20"/>
                <w:lang w:val="en-GB"/>
              </w:rPr>
              <w:t>,</w:t>
            </w:r>
            <w:r w:rsidRPr="00D237CE">
              <w:rPr>
                <w:rFonts w:cs="Simplified Arabic"/>
                <w:sz w:val="20"/>
                <w:szCs w:val="20"/>
                <w:lang w:val="en-GB"/>
              </w:rPr>
              <w:t>2</w:t>
            </w:r>
          </w:p>
        </w:tc>
      </w:tr>
      <w:tr w:rsidR="00E921DF" w:rsidRPr="00423713" w14:paraId="6F48A22F" w14:textId="77777777" w:rsidTr="00493E7F">
        <w:trPr>
          <w:trHeight w:val="57"/>
        </w:trPr>
        <w:tc>
          <w:tcPr>
            <w:tcW w:w="3263" w:type="dxa"/>
          </w:tcPr>
          <w:p w14:paraId="18C61901"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منتدى بلمون</w:t>
            </w:r>
          </w:p>
        </w:tc>
        <w:tc>
          <w:tcPr>
            <w:tcW w:w="2485" w:type="dxa"/>
          </w:tcPr>
          <w:p w14:paraId="02B9F3CA"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منتدى بلمون</w:t>
            </w:r>
          </w:p>
        </w:tc>
        <w:tc>
          <w:tcPr>
            <w:tcW w:w="7067" w:type="dxa"/>
          </w:tcPr>
          <w:p w14:paraId="32CA373E"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عمل بحثي تعاوني في عام 2022 بشأن المناخ والصحة والبيئة، المرحلة الثانية (سد الفجوات في تقرير التقييم العالمي للتنوع البيولوجي وخدمات النظم الإيكولوجية الذي يجريه المنبر، وتقرير حلقة عمل المنبر عن التنوع البيولوجي والجائحات، وذي الصلة بتقييم صلة الترابط الخاص بالمنبر)</w:t>
            </w:r>
          </w:p>
        </w:tc>
        <w:tc>
          <w:tcPr>
            <w:tcW w:w="1502" w:type="dxa"/>
          </w:tcPr>
          <w:p w14:paraId="12B61B79" w14:textId="7C19EACE"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13</w:t>
            </w:r>
            <w:r w:rsidR="00E32CCF">
              <w:rPr>
                <w:rFonts w:cs="Simplified Arabic"/>
                <w:sz w:val="20"/>
                <w:szCs w:val="20"/>
                <w:lang w:val="en-GB"/>
              </w:rPr>
              <w:t>,</w:t>
            </w:r>
            <w:r w:rsidRPr="00D237CE">
              <w:rPr>
                <w:rFonts w:cs="Simplified Arabic"/>
                <w:sz w:val="20"/>
                <w:szCs w:val="20"/>
                <w:lang w:val="en-GB"/>
              </w:rPr>
              <w:t>8</w:t>
            </w:r>
          </w:p>
        </w:tc>
      </w:tr>
      <w:tr w:rsidR="00E921DF" w:rsidRPr="00423713" w14:paraId="32D3DC93" w14:textId="77777777" w:rsidTr="00493E7F">
        <w:trPr>
          <w:trHeight w:val="57"/>
        </w:trPr>
        <w:tc>
          <w:tcPr>
            <w:tcW w:w="3263" w:type="dxa"/>
          </w:tcPr>
          <w:p w14:paraId="5082CBE0"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منتدى بلمون</w:t>
            </w:r>
          </w:p>
        </w:tc>
        <w:tc>
          <w:tcPr>
            <w:tcW w:w="2485" w:type="dxa"/>
          </w:tcPr>
          <w:p w14:paraId="44D4324E"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منتدى بلمون</w:t>
            </w:r>
          </w:p>
        </w:tc>
        <w:tc>
          <w:tcPr>
            <w:tcW w:w="7067" w:type="dxa"/>
          </w:tcPr>
          <w:p w14:paraId="1B9AC3B0"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عمل بحثي تعاوني في عام 2022 بشأن نظم الاستهلاك والإنتاج المستدامين (سد الفجوات في تقرير التقييم العالمي للتنوع البيولوجي وخدمات النظم الإيكولوجية الذي يجريه المنبر، والتقييم المواضيعي للقيم المتنوعة وتقييم الطبيعة الذي يجريه المنبر)</w:t>
            </w:r>
          </w:p>
        </w:tc>
        <w:tc>
          <w:tcPr>
            <w:tcW w:w="1502" w:type="dxa"/>
          </w:tcPr>
          <w:p w14:paraId="1B51F940" w14:textId="7535E21F"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9</w:t>
            </w:r>
            <w:r w:rsidR="00E32CCF">
              <w:rPr>
                <w:rFonts w:cs="Simplified Arabic"/>
                <w:sz w:val="20"/>
                <w:szCs w:val="20"/>
                <w:lang w:val="en-GB"/>
              </w:rPr>
              <w:t>,</w:t>
            </w:r>
            <w:r w:rsidRPr="00D237CE">
              <w:rPr>
                <w:rFonts w:cs="Simplified Arabic"/>
                <w:sz w:val="20"/>
                <w:szCs w:val="20"/>
                <w:lang w:val="en-GB"/>
              </w:rPr>
              <w:t>7</w:t>
            </w:r>
          </w:p>
        </w:tc>
      </w:tr>
      <w:tr w:rsidR="00E921DF" w:rsidRPr="00423713" w14:paraId="5867AB2E" w14:textId="77777777" w:rsidTr="00493E7F">
        <w:trPr>
          <w:trHeight w:val="57"/>
        </w:trPr>
        <w:tc>
          <w:tcPr>
            <w:tcW w:w="3263" w:type="dxa"/>
          </w:tcPr>
          <w:p w14:paraId="04C1C275"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منتدى بلمون</w:t>
            </w:r>
          </w:p>
        </w:tc>
        <w:tc>
          <w:tcPr>
            <w:tcW w:w="2485" w:type="dxa"/>
          </w:tcPr>
          <w:p w14:paraId="184DA7D2"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منتدى بلمون</w:t>
            </w:r>
          </w:p>
        </w:tc>
        <w:tc>
          <w:tcPr>
            <w:tcW w:w="7067" w:type="dxa"/>
          </w:tcPr>
          <w:p w14:paraId="762BE84C" w14:textId="77777777" w:rsidR="00E921DF" w:rsidRPr="00D7053B" w:rsidRDefault="00E921DF" w:rsidP="00D7053B">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عمل بحثي تعاوني في عام 2022 بشأن النُهج المتكاملة إزاء هجرة/تنقل البشر في عصر التغير العالمي السريع (سد الفجوات في تقرير التقييم العالمي للتنوع البيولوجي وخدمات النظم الإيكولوجية الذي يجريه المنبر)</w:t>
            </w:r>
          </w:p>
        </w:tc>
        <w:tc>
          <w:tcPr>
            <w:tcW w:w="1502" w:type="dxa"/>
          </w:tcPr>
          <w:p w14:paraId="0D7B909E" w14:textId="6E7C22AB"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8</w:t>
            </w:r>
            <w:r w:rsidR="00E32CCF">
              <w:rPr>
                <w:rFonts w:cs="Simplified Arabic"/>
                <w:sz w:val="20"/>
                <w:szCs w:val="20"/>
                <w:lang w:val="en-GB"/>
              </w:rPr>
              <w:t>,</w:t>
            </w:r>
            <w:r w:rsidRPr="00D237CE">
              <w:rPr>
                <w:rFonts w:cs="Simplified Arabic"/>
                <w:sz w:val="20"/>
                <w:szCs w:val="20"/>
                <w:lang w:val="en-GB"/>
              </w:rPr>
              <w:t>8</w:t>
            </w:r>
          </w:p>
        </w:tc>
      </w:tr>
      <w:tr w:rsidR="00E921DF" w:rsidRPr="00423713" w14:paraId="670C5D0E" w14:textId="77777777" w:rsidTr="00493E7F">
        <w:trPr>
          <w:trHeight w:val="57"/>
        </w:trPr>
        <w:tc>
          <w:tcPr>
            <w:tcW w:w="14317" w:type="dxa"/>
            <w:gridSpan w:val="4"/>
          </w:tcPr>
          <w:p w14:paraId="1C1EDCE1"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r w:rsidRPr="00D7053B">
              <w:rPr>
                <w:rFonts w:eastAsia="DengXian" w:cs="Simplified Arabic"/>
                <w:b/>
                <w:bCs/>
                <w:sz w:val="20"/>
                <w:szCs w:val="20"/>
                <w:rtl/>
                <w:lang w:eastAsia="en-GB"/>
              </w:rPr>
              <w:lastRenderedPageBreak/>
              <w:t>بناء القدرات</w:t>
            </w:r>
            <w:r w:rsidRPr="00D7053B">
              <w:rPr>
                <w:rFonts w:eastAsia="DengXian" w:cs="Simplified Arabic"/>
                <w:sz w:val="20"/>
                <w:szCs w:val="20"/>
                <w:rtl/>
                <w:lang w:eastAsia="en-GB"/>
              </w:rPr>
              <w:t xml:space="preserve"> </w:t>
            </w:r>
          </w:p>
        </w:tc>
      </w:tr>
      <w:tr w:rsidR="00E921DF" w:rsidRPr="00423713" w14:paraId="215F79B4" w14:textId="77777777" w:rsidTr="00493E7F">
        <w:trPr>
          <w:trHeight w:val="57"/>
        </w:trPr>
        <w:tc>
          <w:tcPr>
            <w:tcW w:w="3263" w:type="dxa"/>
            <w:vMerge w:val="restart"/>
          </w:tcPr>
          <w:p w14:paraId="605AE090"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r w:rsidRPr="00916687">
              <w:rPr>
                <w:rFonts w:eastAsia="DengXian" w:cs="Simplified Arabic" w:hint="cs"/>
                <w:sz w:val="20"/>
                <w:szCs w:val="20"/>
                <w:rtl/>
                <w:lang w:eastAsia="en-GB"/>
              </w:rPr>
              <w:t>برنامج الأمم المتحدة الإنمائي (والمركز العالمي لرصد الحفظ و</w:t>
            </w:r>
            <w:r w:rsidRPr="00916687">
              <w:rPr>
                <w:rFonts w:eastAsia="DengXian" w:cs="Simplified Arabic"/>
                <w:sz w:val="20"/>
                <w:szCs w:val="20"/>
                <w:rtl/>
                <w:lang w:eastAsia="en-GB"/>
              </w:rPr>
              <w:t>الوزارة الاتحادية للبيئة وحماية الطبيعة وأمان المفاعلات</w:t>
            </w:r>
            <w:r w:rsidRPr="00916687">
              <w:rPr>
                <w:rFonts w:eastAsia="DengXian" w:cs="Simplified Arabic" w:hint="cs"/>
                <w:sz w:val="20"/>
                <w:szCs w:val="20"/>
                <w:rtl/>
                <w:lang w:eastAsia="en-GB"/>
              </w:rPr>
              <w:t xml:space="preserve"> النووية وحماية المستهلكين</w:t>
            </w:r>
            <w:r w:rsidRPr="00916687">
              <w:rPr>
                <w:rFonts w:eastAsia="DengXian" w:cs="Simplified Arabic"/>
                <w:sz w:val="20"/>
                <w:szCs w:val="20"/>
                <w:rtl/>
                <w:lang w:eastAsia="en-GB"/>
              </w:rPr>
              <w:t>، ألمانيا/مبادرة المناخ الدولية</w:t>
            </w:r>
          </w:p>
        </w:tc>
        <w:tc>
          <w:tcPr>
            <w:tcW w:w="2485" w:type="dxa"/>
          </w:tcPr>
          <w:p w14:paraId="1965E588"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eastAsia="DengXian" w:cs="Simplified Arabic"/>
                <w:sz w:val="20"/>
                <w:szCs w:val="20"/>
                <w:rtl/>
                <w:lang w:eastAsia="en-GB"/>
              </w:rPr>
              <w:t>المركز العالمي لرصد حفظ الطبيعة</w:t>
            </w:r>
          </w:p>
        </w:tc>
        <w:tc>
          <w:tcPr>
            <w:tcW w:w="7067" w:type="dxa"/>
          </w:tcPr>
          <w:p w14:paraId="7523577D"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eastAsia="DengXian" w:cs="Simplified Arabic"/>
                <w:sz w:val="20"/>
                <w:szCs w:val="20"/>
                <w:rtl/>
                <w:lang w:eastAsia="en-GB"/>
              </w:rPr>
              <w:t>بناء القدرات وتقديم الدعم إلى أذربيجان، والبوسنة والهرسك، وغرينادا، وكمبوديا من أجل إجراء تقييمات للنظم الإيكولوجية الوطنية وترسيخ منتديات المنبر الوطنية المتعلقة بالعلوم والسياسات</w:t>
            </w:r>
          </w:p>
        </w:tc>
        <w:tc>
          <w:tcPr>
            <w:tcW w:w="1502" w:type="dxa"/>
          </w:tcPr>
          <w:p w14:paraId="67E04261" w14:textId="3985BB35"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0</w:t>
            </w:r>
            <w:r w:rsidR="00E32CCF">
              <w:rPr>
                <w:rFonts w:cs="Simplified Arabic"/>
                <w:sz w:val="20"/>
                <w:szCs w:val="20"/>
                <w:lang w:val="en-GB"/>
              </w:rPr>
              <w:t>,</w:t>
            </w:r>
            <w:r w:rsidRPr="00D237CE">
              <w:rPr>
                <w:rFonts w:cs="Simplified Arabic"/>
                <w:sz w:val="20"/>
                <w:szCs w:val="20"/>
                <w:lang w:val="en-GB"/>
              </w:rPr>
              <w:t>9</w:t>
            </w:r>
          </w:p>
        </w:tc>
      </w:tr>
      <w:tr w:rsidR="00E921DF" w:rsidRPr="00423713" w14:paraId="2B2FA6C8" w14:textId="77777777" w:rsidTr="00493E7F">
        <w:trPr>
          <w:trHeight w:val="57"/>
        </w:trPr>
        <w:tc>
          <w:tcPr>
            <w:tcW w:w="3263" w:type="dxa"/>
            <w:vMerge/>
          </w:tcPr>
          <w:p w14:paraId="66CCA888"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p>
        </w:tc>
        <w:tc>
          <w:tcPr>
            <w:tcW w:w="2485" w:type="dxa"/>
          </w:tcPr>
          <w:p w14:paraId="546A67CF"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sz w:val="20"/>
                <w:szCs w:val="20"/>
                <w:rtl/>
              </w:rPr>
              <w:t>شبكة التنوع البيولوجي وخدمات النظم الإيكولوجية التي يديرها برنامج الأمم المتحدة الإنمائي</w:t>
            </w:r>
          </w:p>
        </w:tc>
        <w:tc>
          <w:tcPr>
            <w:tcW w:w="7067" w:type="dxa"/>
          </w:tcPr>
          <w:p w14:paraId="111D5A73"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sz w:val="20"/>
                <w:szCs w:val="20"/>
                <w:rtl/>
              </w:rPr>
              <w:t>بناء القدرات و</w:t>
            </w:r>
            <w:r w:rsidRPr="00D7053B">
              <w:rPr>
                <w:rFonts w:cs="Simplified Arabic" w:hint="cs"/>
                <w:sz w:val="20"/>
                <w:szCs w:val="20"/>
                <w:rtl/>
              </w:rPr>
              <w:t>ال</w:t>
            </w:r>
            <w:r w:rsidRPr="00D7053B">
              <w:rPr>
                <w:rFonts w:cs="Simplified Arabic"/>
                <w:sz w:val="20"/>
                <w:szCs w:val="20"/>
                <w:rtl/>
              </w:rPr>
              <w:t xml:space="preserve">دعم </w:t>
            </w:r>
            <w:r w:rsidRPr="00D7053B">
              <w:rPr>
                <w:rFonts w:cs="Simplified Arabic" w:hint="cs"/>
                <w:sz w:val="20"/>
                <w:szCs w:val="20"/>
                <w:rtl/>
              </w:rPr>
              <w:t>ل</w:t>
            </w:r>
            <w:r w:rsidRPr="00D7053B">
              <w:rPr>
                <w:rFonts w:cs="Simplified Arabic"/>
                <w:sz w:val="20"/>
                <w:szCs w:val="20"/>
                <w:rtl/>
              </w:rPr>
              <w:t>لتقييمات الوطنية للتنوع البيولوجي وخدمات النظم الإيكولوجي</w:t>
            </w:r>
            <w:r w:rsidRPr="00D7053B">
              <w:rPr>
                <w:rFonts w:cs="Simplified Arabic" w:hint="cs"/>
                <w:sz w:val="20"/>
                <w:szCs w:val="20"/>
                <w:rtl/>
              </w:rPr>
              <w:t>ة</w:t>
            </w:r>
            <w:r w:rsidRPr="00D7053B">
              <w:rPr>
                <w:rFonts w:cs="Simplified Arabic"/>
                <w:sz w:val="20"/>
                <w:szCs w:val="20"/>
                <w:rtl/>
              </w:rPr>
              <w:t xml:space="preserve"> من خلال تجربة </w:t>
            </w:r>
            <w:r w:rsidRPr="00D7053B">
              <w:rPr>
                <w:rFonts w:cs="Simplified Arabic" w:hint="cs"/>
                <w:sz w:val="20"/>
                <w:szCs w:val="20"/>
                <w:rtl/>
              </w:rPr>
              <w:t>حوار ثلاثي وطني</w:t>
            </w:r>
            <w:r w:rsidRPr="00D7053B">
              <w:rPr>
                <w:rFonts w:cs="Simplified Arabic"/>
                <w:sz w:val="20"/>
                <w:szCs w:val="20"/>
                <w:rtl/>
              </w:rPr>
              <w:t xml:space="preserve"> لشبكة التنوع البيولوجي وخدمات النظم الإيكولوجية في إثيوبيا</w:t>
            </w:r>
            <w:r w:rsidRPr="00D7053B">
              <w:rPr>
                <w:rFonts w:cs="Simplified Arabic" w:hint="cs"/>
                <w:sz w:val="20"/>
                <w:szCs w:val="20"/>
                <w:rtl/>
              </w:rPr>
              <w:t>،</w:t>
            </w:r>
            <w:r w:rsidRPr="00D7053B">
              <w:rPr>
                <w:rFonts w:cs="Simplified Arabic"/>
                <w:sz w:val="20"/>
                <w:szCs w:val="20"/>
                <w:rtl/>
              </w:rPr>
              <w:t xml:space="preserve"> وفييت نام</w:t>
            </w:r>
            <w:r w:rsidRPr="00D7053B">
              <w:rPr>
                <w:rFonts w:cs="Simplified Arabic" w:hint="cs"/>
                <w:sz w:val="20"/>
                <w:szCs w:val="20"/>
                <w:rtl/>
              </w:rPr>
              <w:t xml:space="preserve">، </w:t>
            </w:r>
            <w:r w:rsidRPr="00D7053B">
              <w:rPr>
                <w:rFonts w:cs="Simplified Arabic"/>
                <w:sz w:val="20"/>
                <w:szCs w:val="20"/>
                <w:rtl/>
              </w:rPr>
              <w:t>والكاميرون</w:t>
            </w:r>
            <w:r w:rsidRPr="00D7053B">
              <w:rPr>
                <w:rFonts w:cs="Simplified Arabic" w:hint="cs"/>
                <w:sz w:val="20"/>
                <w:szCs w:val="20"/>
                <w:rtl/>
              </w:rPr>
              <w:t>،</w:t>
            </w:r>
            <w:r w:rsidRPr="00D7053B">
              <w:rPr>
                <w:rFonts w:cs="Simplified Arabic"/>
                <w:sz w:val="20"/>
                <w:szCs w:val="20"/>
                <w:rtl/>
              </w:rPr>
              <w:t xml:space="preserve"> </w:t>
            </w:r>
            <w:r w:rsidRPr="00D7053B">
              <w:rPr>
                <w:rFonts w:cs="Simplified Arabic" w:hint="cs"/>
                <w:sz w:val="20"/>
                <w:szCs w:val="20"/>
                <w:rtl/>
              </w:rPr>
              <w:t>و</w:t>
            </w:r>
            <w:r w:rsidRPr="00D7053B">
              <w:rPr>
                <w:rFonts w:cs="Simplified Arabic"/>
                <w:sz w:val="20"/>
                <w:szCs w:val="20"/>
                <w:rtl/>
              </w:rPr>
              <w:t xml:space="preserve">كولومبيا </w:t>
            </w:r>
          </w:p>
        </w:tc>
        <w:tc>
          <w:tcPr>
            <w:tcW w:w="1502" w:type="dxa"/>
          </w:tcPr>
          <w:p w14:paraId="2E23B6FC" w14:textId="4E42580D"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0</w:t>
            </w:r>
            <w:r w:rsidR="00E32CCF">
              <w:rPr>
                <w:rFonts w:cs="Simplified Arabic"/>
                <w:sz w:val="20"/>
                <w:szCs w:val="20"/>
                <w:lang w:val="en-GB"/>
              </w:rPr>
              <w:t>,</w:t>
            </w:r>
            <w:r w:rsidRPr="00D237CE">
              <w:rPr>
                <w:rFonts w:cs="Simplified Arabic"/>
                <w:sz w:val="20"/>
                <w:szCs w:val="20"/>
                <w:lang w:val="en-GB"/>
              </w:rPr>
              <w:t>3</w:t>
            </w:r>
          </w:p>
        </w:tc>
      </w:tr>
      <w:tr w:rsidR="00E921DF" w:rsidRPr="00423713" w14:paraId="20994463" w14:textId="77777777" w:rsidTr="00493E7F">
        <w:trPr>
          <w:trHeight w:val="57"/>
        </w:trPr>
        <w:tc>
          <w:tcPr>
            <w:tcW w:w="3263" w:type="dxa"/>
            <w:vMerge/>
          </w:tcPr>
          <w:p w14:paraId="5E1E1A33"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p>
        </w:tc>
        <w:tc>
          <w:tcPr>
            <w:tcW w:w="2485" w:type="dxa"/>
          </w:tcPr>
          <w:p w14:paraId="43E004AC" w14:textId="3887B0B1"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sz w:val="20"/>
                <w:szCs w:val="20"/>
                <w:rtl/>
              </w:rPr>
              <w:t>المركز العالمي لرصد حفظ الطبيعة</w:t>
            </w:r>
            <w:r w:rsidRPr="00916687">
              <w:rPr>
                <w:rFonts w:cs="Simplified Arabic" w:hint="cs"/>
                <w:sz w:val="20"/>
                <w:szCs w:val="20"/>
                <w:rtl/>
              </w:rPr>
              <w:t>/</w:t>
            </w:r>
            <w:r w:rsidRPr="00916687">
              <w:rPr>
                <w:rFonts w:cs="Simplified Arabic"/>
                <w:sz w:val="20"/>
                <w:szCs w:val="20"/>
                <w:rtl/>
              </w:rPr>
              <w:t>شبكة التنوع البيولوجي وخدمات النظم الإيكولوجية–</w:t>
            </w:r>
            <w:r w:rsidRPr="00916687">
              <w:rPr>
                <w:rFonts w:cs="Simplified Arabic" w:hint="cs"/>
                <w:sz w:val="20"/>
                <w:szCs w:val="20"/>
                <w:rtl/>
              </w:rPr>
              <w:t>المرحلة الثانية</w:t>
            </w:r>
            <w:r w:rsidRPr="00916687">
              <w:rPr>
                <w:rFonts w:cs="Simplified Arabic"/>
                <w:sz w:val="20"/>
                <w:szCs w:val="20"/>
                <w:rtl/>
              </w:rPr>
              <w:t xml:space="preserve"> </w:t>
            </w:r>
          </w:p>
        </w:tc>
        <w:tc>
          <w:tcPr>
            <w:tcW w:w="7067" w:type="dxa"/>
          </w:tcPr>
          <w:p w14:paraId="042014C7"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sz w:val="20"/>
                <w:szCs w:val="20"/>
                <w:rtl/>
              </w:rPr>
              <w:t>بناء القدرات و</w:t>
            </w:r>
            <w:r w:rsidRPr="00D7053B">
              <w:rPr>
                <w:rFonts w:cs="Simplified Arabic" w:hint="cs"/>
                <w:sz w:val="20"/>
                <w:szCs w:val="20"/>
                <w:rtl/>
              </w:rPr>
              <w:t>ال</w:t>
            </w:r>
            <w:r w:rsidRPr="00D7053B">
              <w:rPr>
                <w:rFonts w:cs="Simplified Arabic"/>
                <w:sz w:val="20"/>
                <w:szCs w:val="20"/>
                <w:rtl/>
              </w:rPr>
              <w:t xml:space="preserve">دعم </w:t>
            </w:r>
            <w:r w:rsidRPr="00D7053B">
              <w:rPr>
                <w:rFonts w:cs="Simplified Arabic" w:hint="cs"/>
                <w:sz w:val="20"/>
                <w:szCs w:val="20"/>
                <w:rtl/>
              </w:rPr>
              <w:t>ل</w:t>
            </w:r>
            <w:r w:rsidRPr="00D7053B">
              <w:rPr>
                <w:rFonts w:cs="Simplified Arabic"/>
                <w:sz w:val="20"/>
                <w:szCs w:val="20"/>
                <w:rtl/>
              </w:rPr>
              <w:t>لتقييمات الوطنية للتنوع البيولوجي وخدمات النظم الإيكولوجي</w:t>
            </w:r>
            <w:r w:rsidRPr="00D7053B">
              <w:rPr>
                <w:rFonts w:cs="Simplified Arabic" w:hint="cs"/>
                <w:sz w:val="20"/>
                <w:szCs w:val="20"/>
                <w:rtl/>
              </w:rPr>
              <w:t>ة</w:t>
            </w:r>
            <w:r w:rsidRPr="00D7053B">
              <w:rPr>
                <w:rFonts w:cs="Simplified Arabic"/>
                <w:sz w:val="20"/>
                <w:szCs w:val="20"/>
                <w:rtl/>
              </w:rPr>
              <w:t xml:space="preserve"> فيما يصل إلى 40 </w:t>
            </w:r>
            <w:r w:rsidRPr="00D7053B">
              <w:rPr>
                <w:rFonts w:cs="Simplified Arabic" w:hint="cs"/>
                <w:sz w:val="20"/>
                <w:szCs w:val="20"/>
                <w:rtl/>
              </w:rPr>
              <w:t>بلداً</w:t>
            </w:r>
          </w:p>
        </w:tc>
        <w:tc>
          <w:tcPr>
            <w:tcW w:w="1502" w:type="dxa"/>
          </w:tcPr>
          <w:p w14:paraId="5DC9C50C" w14:textId="3198AEC8"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2</w:t>
            </w:r>
            <w:r w:rsidR="00E32CCF">
              <w:rPr>
                <w:rFonts w:cs="Simplified Arabic"/>
                <w:sz w:val="20"/>
                <w:szCs w:val="20"/>
                <w:lang w:val="en-GB"/>
              </w:rPr>
              <w:t>,</w:t>
            </w:r>
            <w:r w:rsidRPr="00D237CE">
              <w:rPr>
                <w:rFonts w:cs="Simplified Arabic"/>
                <w:sz w:val="20"/>
                <w:szCs w:val="20"/>
                <w:lang w:val="en-GB"/>
              </w:rPr>
              <w:t>2</w:t>
            </w:r>
          </w:p>
        </w:tc>
      </w:tr>
      <w:tr w:rsidR="00E921DF" w:rsidRPr="00423713" w14:paraId="4DB582C1" w14:textId="77777777" w:rsidTr="00493E7F">
        <w:trPr>
          <w:trHeight w:val="57"/>
        </w:trPr>
        <w:tc>
          <w:tcPr>
            <w:tcW w:w="3263" w:type="dxa"/>
            <w:vMerge/>
          </w:tcPr>
          <w:p w14:paraId="32E15A70"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p>
        </w:tc>
        <w:tc>
          <w:tcPr>
            <w:tcW w:w="2485" w:type="dxa"/>
          </w:tcPr>
          <w:p w14:paraId="0A5757AD"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sz w:val="20"/>
                <w:szCs w:val="20"/>
                <w:rtl/>
              </w:rPr>
              <w:t>مركز بحوث التنمية</w:t>
            </w:r>
          </w:p>
        </w:tc>
        <w:tc>
          <w:tcPr>
            <w:tcW w:w="7067" w:type="dxa"/>
          </w:tcPr>
          <w:p w14:paraId="53CB4B48" w14:textId="45EA0A5D" w:rsidR="00E921DF" w:rsidRPr="00D7053B" w:rsidRDefault="00E921DF" w:rsidP="00D7053B">
            <w:pPr>
              <w:shd w:val="clear" w:color="auto" w:fill="FFFFFF"/>
              <w:rPr>
                <w:rFonts w:ascii="Segoe UI" w:hAnsi="Segoe UI" w:cs="Segoe UI"/>
                <w:color w:val="212529"/>
                <w:sz w:val="20"/>
                <w:szCs w:val="20"/>
              </w:rPr>
            </w:pPr>
            <w:r w:rsidRPr="00D7053B">
              <w:rPr>
                <w:rFonts w:eastAsia="DengXian"/>
                <w:sz w:val="20"/>
                <w:szCs w:val="20"/>
                <w:rtl/>
                <w:lang w:eastAsia="en-GB"/>
              </w:rPr>
              <w:t xml:space="preserve">الدعم لبناء القدرات في </w:t>
            </w:r>
            <w:r w:rsidR="00D7053B" w:rsidRPr="00D7053B">
              <w:rPr>
                <w:rFonts w:ascii="Simplified Arabic" w:hAnsi="Simplified Arabic" w:hint="cs"/>
                <w:color w:val="212529"/>
                <w:sz w:val="20"/>
                <w:szCs w:val="20"/>
                <w:rtl/>
              </w:rPr>
              <w:t>بنن، وبوركينا فاسو، وتوغو، والسنغال، وسيراليون، وغامبيا، وغانا، وغينيا، وغينيا - بيساو، وكابو فيردي، وكوت ديفوار، وليبريا، ومالي، والنيجر، ونيجيريا</w:t>
            </w:r>
            <w:r w:rsidRPr="00D7053B">
              <w:rPr>
                <w:rFonts w:ascii="Simplified Arabic" w:eastAsia="DengXian" w:hAnsi="Simplified Arabic" w:hint="cs"/>
                <w:sz w:val="20"/>
                <w:szCs w:val="20"/>
                <w:rtl/>
                <w:lang w:eastAsia="en-GB"/>
              </w:rPr>
              <w:t>؛ وتعزيز المشاركة في أنشطة المنبر والأخذ بمنتجاته؛ وتعزيز إقامة شبكات التواصل بين بلدان الجنوب من خلال حلقات العمل؛ وإنشاء منبر دون إقليمي للعلوم والسياسات؛ وتثقيف الاختصاصيين الشباب عن طريق برنامج مكرس لشهادة الماجستير في العلوم بعنوان ’’إدارة جوانب التفاعل بين العلوم والسياسات في مجال التنوع البيولوجي وخدمات النظم الإيكولوجية من أجل التنمية المستدامة في غرب أفريقيا‘‘، أو اختصاراً ”</w:t>
            </w:r>
            <w:r w:rsidR="00D7053B" w:rsidRPr="00D7053B">
              <w:rPr>
                <w:rFonts w:asciiTheme="majorBidi" w:hAnsiTheme="majorBidi" w:cstheme="majorBidi"/>
                <w:sz w:val="18"/>
                <w:szCs w:val="18"/>
              </w:rPr>
              <w:t>SPIBES</w:t>
            </w:r>
            <w:r w:rsidR="00D7053B" w:rsidRPr="00D7053B">
              <w:rPr>
                <w:rFonts w:ascii="Simplified Arabic" w:eastAsia="DengXian" w:hAnsi="Simplified Arabic" w:hint="cs"/>
                <w:sz w:val="20"/>
                <w:szCs w:val="20"/>
                <w:rtl/>
                <w:lang w:eastAsia="en-GB"/>
              </w:rPr>
              <w:t>“</w:t>
            </w:r>
            <w:r w:rsidR="00D7053B" w:rsidRPr="00D7053B">
              <w:rPr>
                <w:rFonts w:ascii="Simplified Arabic" w:eastAsia="DengXian" w:hAnsi="Simplified Arabic"/>
                <w:sz w:val="20"/>
                <w:szCs w:val="20"/>
                <w:lang w:eastAsia="en-GB"/>
              </w:rPr>
              <w:t>.</w:t>
            </w:r>
          </w:p>
        </w:tc>
        <w:tc>
          <w:tcPr>
            <w:tcW w:w="1502" w:type="dxa"/>
          </w:tcPr>
          <w:p w14:paraId="3913F547" w14:textId="59E981CD"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0</w:t>
            </w:r>
            <w:r w:rsidR="00E32CCF">
              <w:rPr>
                <w:rFonts w:cs="Simplified Arabic"/>
                <w:sz w:val="20"/>
                <w:szCs w:val="20"/>
                <w:lang w:val="en-GB"/>
              </w:rPr>
              <w:t>,</w:t>
            </w:r>
            <w:r w:rsidRPr="00D237CE">
              <w:rPr>
                <w:rFonts w:cs="Simplified Arabic"/>
                <w:sz w:val="20"/>
                <w:szCs w:val="20"/>
                <w:lang w:val="en-GB"/>
              </w:rPr>
              <w:t>3</w:t>
            </w:r>
          </w:p>
        </w:tc>
      </w:tr>
      <w:tr w:rsidR="00E921DF" w:rsidRPr="00423713" w14:paraId="597588D6" w14:textId="77777777" w:rsidTr="00916687">
        <w:trPr>
          <w:trHeight w:val="57"/>
        </w:trPr>
        <w:tc>
          <w:tcPr>
            <w:tcW w:w="3263" w:type="dxa"/>
          </w:tcPr>
          <w:p w14:paraId="4765F769"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p>
        </w:tc>
        <w:tc>
          <w:tcPr>
            <w:tcW w:w="2485" w:type="dxa"/>
          </w:tcPr>
          <w:p w14:paraId="2DD1540F"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916687">
              <w:rPr>
                <w:rFonts w:cs="Simplified Arabic" w:hint="cs"/>
                <w:sz w:val="20"/>
                <w:szCs w:val="20"/>
                <w:rtl/>
                <w:lang w:val="en-GB"/>
              </w:rPr>
              <w:t>مركز بحوث التنمية</w:t>
            </w:r>
          </w:p>
        </w:tc>
        <w:tc>
          <w:tcPr>
            <w:tcW w:w="7067" w:type="dxa"/>
          </w:tcPr>
          <w:p w14:paraId="52927FEA" w14:textId="77777777" w:rsidR="00E921DF" w:rsidRPr="00D7053B"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7053B">
              <w:rPr>
                <w:rFonts w:cs="Simplified Arabic" w:hint="cs"/>
                <w:sz w:val="20"/>
                <w:szCs w:val="20"/>
                <w:rtl/>
                <w:lang w:val="en-GB"/>
              </w:rPr>
              <w:t>تنمية القدرات للخبراء في مجال التنوع البيولوجي وخدمات النظم الإيكولوجية في غرب ووسط وشرق أفريقيا</w:t>
            </w:r>
          </w:p>
        </w:tc>
        <w:tc>
          <w:tcPr>
            <w:tcW w:w="1502" w:type="dxa"/>
          </w:tcPr>
          <w:p w14:paraId="59422440" w14:textId="75F5D2F6"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0</w:t>
            </w:r>
            <w:r w:rsidR="00E32CCF">
              <w:rPr>
                <w:rFonts w:cs="Simplified Arabic"/>
                <w:sz w:val="20"/>
                <w:szCs w:val="20"/>
                <w:lang w:val="en-GB"/>
              </w:rPr>
              <w:t>,</w:t>
            </w:r>
            <w:r w:rsidRPr="00D237CE">
              <w:rPr>
                <w:rFonts w:cs="Simplified Arabic"/>
                <w:sz w:val="20"/>
                <w:szCs w:val="20"/>
                <w:lang w:val="en-GB"/>
              </w:rPr>
              <w:t>9</w:t>
            </w:r>
          </w:p>
        </w:tc>
      </w:tr>
      <w:tr w:rsidR="00E921DF" w:rsidRPr="00423713" w14:paraId="6D80209E" w14:textId="77777777" w:rsidTr="00916687">
        <w:trPr>
          <w:trHeight w:val="57"/>
        </w:trPr>
        <w:tc>
          <w:tcPr>
            <w:tcW w:w="3263" w:type="dxa"/>
            <w:tcBorders>
              <w:bottom w:val="single" w:sz="4" w:space="0" w:color="auto"/>
            </w:tcBorders>
          </w:tcPr>
          <w:p w14:paraId="0D0F4E90"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p>
        </w:tc>
        <w:tc>
          <w:tcPr>
            <w:tcW w:w="2485" w:type="dxa"/>
            <w:tcBorders>
              <w:bottom w:val="single" w:sz="4" w:space="0" w:color="auto"/>
            </w:tcBorders>
          </w:tcPr>
          <w:p w14:paraId="1F45B578"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rtl/>
              </w:rPr>
            </w:pPr>
            <w:r w:rsidRPr="00916687">
              <w:rPr>
                <w:rFonts w:cs="Simplified Arabic" w:hint="cs"/>
                <w:sz w:val="20"/>
                <w:szCs w:val="20"/>
                <w:rtl/>
                <w:lang w:val="en-GB"/>
              </w:rPr>
              <w:t>شبكة معهد التنوع البيولوجي</w:t>
            </w:r>
            <w:r w:rsidRPr="00916687">
              <w:rPr>
                <w:rFonts w:cs="Simplified Arabic" w:hint="cs"/>
                <w:sz w:val="20"/>
                <w:szCs w:val="20"/>
                <w:rtl/>
              </w:rPr>
              <w:t>، بالتنسيق مع وحدة الدعم التقني التابعة للمنبر والمعنية ببناء القدرات والوكالة الاتحادية الألمانية لحفظ الطبيعة</w:t>
            </w:r>
          </w:p>
        </w:tc>
        <w:tc>
          <w:tcPr>
            <w:tcW w:w="7067" w:type="dxa"/>
            <w:tcBorders>
              <w:bottom w:val="single" w:sz="4" w:space="0" w:color="auto"/>
            </w:tcBorders>
          </w:tcPr>
          <w:p w14:paraId="504F7730" w14:textId="258C95FF" w:rsidR="00E921DF" w:rsidRPr="00E32CCF"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rPr>
            </w:pPr>
            <w:r w:rsidRPr="00D7053B">
              <w:rPr>
                <w:rFonts w:cs="Simplified Arabic" w:hint="cs"/>
                <w:sz w:val="20"/>
                <w:szCs w:val="20"/>
                <w:rtl/>
                <w:lang w:val="en-GB"/>
              </w:rPr>
              <w:t>تعزيز المنبر من خلال بناء القدرات في منطقة أوروبا الشرقية والقوقاز وآسيا الوسطى</w:t>
            </w:r>
          </w:p>
        </w:tc>
        <w:tc>
          <w:tcPr>
            <w:tcW w:w="1502" w:type="dxa"/>
            <w:tcBorders>
              <w:bottom w:val="single" w:sz="4" w:space="0" w:color="auto"/>
            </w:tcBorders>
          </w:tcPr>
          <w:p w14:paraId="139C47EE" w14:textId="00097708"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lang w:val="en-GB"/>
              </w:rPr>
            </w:pPr>
            <w:r w:rsidRPr="00D237CE">
              <w:rPr>
                <w:rFonts w:cs="Simplified Arabic"/>
                <w:sz w:val="20"/>
                <w:szCs w:val="20"/>
                <w:lang w:val="en-GB"/>
              </w:rPr>
              <w:t>0</w:t>
            </w:r>
            <w:r w:rsidR="00E32CCF">
              <w:rPr>
                <w:rFonts w:cs="Simplified Arabic"/>
                <w:sz w:val="20"/>
                <w:szCs w:val="20"/>
                <w:lang w:val="en-GB"/>
              </w:rPr>
              <w:t>,</w:t>
            </w:r>
            <w:r w:rsidRPr="00D237CE">
              <w:rPr>
                <w:rFonts w:cs="Simplified Arabic"/>
                <w:sz w:val="20"/>
                <w:szCs w:val="20"/>
                <w:lang w:val="en-GB"/>
              </w:rPr>
              <w:t>1</w:t>
            </w:r>
          </w:p>
        </w:tc>
      </w:tr>
      <w:tr w:rsidR="00E921DF" w:rsidRPr="00423713" w14:paraId="3D2768C8" w14:textId="77777777" w:rsidTr="00916687">
        <w:trPr>
          <w:trHeight w:val="57"/>
        </w:trPr>
        <w:tc>
          <w:tcPr>
            <w:tcW w:w="3263" w:type="dxa"/>
            <w:tcBorders>
              <w:top w:val="single" w:sz="4" w:space="0" w:color="auto"/>
              <w:bottom w:val="single" w:sz="12" w:space="0" w:color="auto"/>
            </w:tcBorders>
          </w:tcPr>
          <w:p w14:paraId="67703F36"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b/>
                <w:sz w:val="20"/>
                <w:szCs w:val="20"/>
                <w:highlight w:val="yellow"/>
                <w:lang w:val="en-GB"/>
              </w:rPr>
            </w:pPr>
            <w:r w:rsidRPr="00916687">
              <w:rPr>
                <w:rFonts w:cs="Simplified Arabic" w:hint="cs"/>
                <w:bCs/>
                <w:sz w:val="20"/>
                <w:szCs w:val="20"/>
                <w:rtl/>
              </w:rPr>
              <w:t>المجموع</w:t>
            </w:r>
          </w:p>
        </w:tc>
        <w:tc>
          <w:tcPr>
            <w:tcW w:w="2485" w:type="dxa"/>
            <w:tcBorders>
              <w:top w:val="single" w:sz="4" w:space="0" w:color="auto"/>
              <w:bottom w:val="single" w:sz="12" w:space="0" w:color="auto"/>
            </w:tcBorders>
          </w:tcPr>
          <w:p w14:paraId="5835F786" w14:textId="77777777" w:rsidR="00E921DF" w:rsidRPr="00916687"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p>
        </w:tc>
        <w:tc>
          <w:tcPr>
            <w:tcW w:w="7067" w:type="dxa"/>
            <w:tcBorders>
              <w:top w:val="single" w:sz="4" w:space="0" w:color="auto"/>
              <w:bottom w:val="single" w:sz="12" w:space="0" w:color="auto"/>
            </w:tcBorders>
          </w:tcPr>
          <w:p w14:paraId="2965A1A7" w14:textId="77777777" w:rsidR="00E921DF" w:rsidRPr="00423713"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b/>
                <w:highlight w:val="yellow"/>
                <w:lang w:val="en-GB"/>
              </w:rPr>
            </w:pPr>
          </w:p>
        </w:tc>
        <w:tc>
          <w:tcPr>
            <w:tcW w:w="1502" w:type="dxa"/>
            <w:tcBorders>
              <w:top w:val="single" w:sz="4" w:space="0" w:color="auto"/>
              <w:bottom w:val="single" w:sz="12" w:space="0" w:color="auto"/>
            </w:tcBorders>
          </w:tcPr>
          <w:p w14:paraId="3AF75291" w14:textId="28429E95" w:rsidR="00E921DF" w:rsidRPr="00D237CE" w:rsidRDefault="00E921DF" w:rsidP="00493E7F">
            <w:pPr>
              <w:pStyle w:val="Normal-pool-Table"/>
              <w:tabs>
                <w:tab w:val="clear" w:pos="1247"/>
                <w:tab w:val="clear" w:pos="1814"/>
                <w:tab w:val="clear" w:pos="2381"/>
                <w:tab w:val="clear" w:pos="2948"/>
                <w:tab w:val="clear" w:pos="3515"/>
                <w:tab w:val="clear" w:pos="4082"/>
              </w:tabs>
              <w:bidi/>
              <w:spacing w:before="20" w:line="300" w:lineRule="exact"/>
              <w:contextualSpacing/>
              <w:rPr>
                <w:rFonts w:cs="Simplified Arabic"/>
                <w:sz w:val="20"/>
                <w:szCs w:val="20"/>
                <w:highlight w:val="yellow"/>
                <w:lang w:val="en-GB"/>
              </w:rPr>
            </w:pPr>
            <w:r w:rsidRPr="00D237CE">
              <w:rPr>
                <w:rFonts w:cs="Simplified Arabic"/>
                <w:b/>
                <w:sz w:val="20"/>
                <w:szCs w:val="20"/>
                <w:lang w:val="en-GB"/>
              </w:rPr>
              <w:t>113</w:t>
            </w:r>
            <w:r w:rsidR="00E32CCF">
              <w:rPr>
                <w:rFonts w:cs="Simplified Arabic"/>
                <w:b/>
                <w:sz w:val="20"/>
                <w:szCs w:val="20"/>
                <w:lang w:val="en-GB"/>
              </w:rPr>
              <w:t>,</w:t>
            </w:r>
            <w:r w:rsidRPr="00D237CE">
              <w:rPr>
                <w:rFonts w:cs="Simplified Arabic"/>
                <w:b/>
                <w:sz w:val="20"/>
                <w:szCs w:val="20"/>
                <w:lang w:val="en-GB"/>
              </w:rPr>
              <w:t>3</w:t>
            </w:r>
          </w:p>
        </w:tc>
      </w:tr>
    </w:tbl>
    <w:p w14:paraId="2BEB8DE9" w14:textId="77777777" w:rsidR="00E921DF" w:rsidRPr="00DB146C" w:rsidRDefault="00E921DF" w:rsidP="00E921DF">
      <w:pPr>
        <w:keepNext/>
        <w:keepLines/>
        <w:tabs>
          <w:tab w:val="left" w:pos="624"/>
        </w:tabs>
        <w:suppressAutoHyphens/>
        <w:spacing w:after="120" w:line="320" w:lineRule="exact"/>
        <w:ind w:left="1247"/>
        <w:rPr>
          <w:sz w:val="24"/>
          <w:szCs w:val="24"/>
          <w:rtl/>
          <w:lang w:val="ar-SA" w:eastAsia="zh-TW"/>
        </w:rPr>
      </w:pPr>
    </w:p>
    <w:p w14:paraId="06AFE18A" w14:textId="77777777" w:rsidR="00E921DF" w:rsidRPr="00DB146C" w:rsidRDefault="00E921DF" w:rsidP="00E921DF">
      <w:pPr>
        <w:bidi w:val="0"/>
        <w:rPr>
          <w:sz w:val="20"/>
          <w:szCs w:val="20"/>
          <w:rtl/>
          <w:lang w:val="ar-SA" w:eastAsia="zh-TW"/>
        </w:rPr>
        <w:sectPr w:rsidR="00E921DF" w:rsidRPr="00DB146C" w:rsidSect="00EE5837">
          <w:headerReference w:type="even" r:id="rId18"/>
          <w:headerReference w:type="default" r:id="rId19"/>
          <w:footerReference w:type="even" r:id="rId20"/>
          <w:footerReference w:type="default" r:id="rId21"/>
          <w:footerReference w:type="first" r:id="rId22"/>
          <w:pgSz w:w="16838" w:h="11906" w:orient="landscape"/>
          <w:pgMar w:top="907" w:right="1529" w:bottom="1418" w:left="992" w:header="539" w:footer="975" w:gutter="0"/>
          <w:cols w:space="720"/>
          <w:rtlGutter/>
        </w:sectPr>
      </w:pPr>
    </w:p>
    <w:p w14:paraId="246C1FF6" w14:textId="77777777" w:rsidR="00E921DF" w:rsidRPr="009C103D" w:rsidRDefault="00E921DF" w:rsidP="00493E7F">
      <w:pPr>
        <w:pStyle w:val="CH1"/>
        <w:tabs>
          <w:tab w:val="clear" w:pos="851"/>
          <w:tab w:val="clear" w:pos="1247"/>
          <w:tab w:val="clear" w:pos="1814"/>
          <w:tab w:val="clear" w:pos="2381"/>
          <w:tab w:val="clear" w:pos="2948"/>
          <w:tab w:val="clear" w:pos="3515"/>
        </w:tabs>
        <w:bidi/>
        <w:spacing w:before="0" w:after="240" w:line="360" w:lineRule="exact"/>
        <w:ind w:left="1135" w:right="0" w:hanging="851"/>
        <w:jc w:val="both"/>
        <w:rPr>
          <w:rFonts w:ascii="Simplified Arabic" w:hAnsi="Simplified Arabic" w:cs="Simplified Arabic"/>
          <w:b w:val="0"/>
          <w:bCs/>
          <w:sz w:val="26"/>
          <w:szCs w:val="26"/>
          <w:rtl/>
        </w:rPr>
      </w:pPr>
      <w:r w:rsidRPr="009C103D">
        <w:rPr>
          <w:rFonts w:ascii="Simplified Arabic" w:hAnsi="Simplified Arabic" w:cs="Simplified Arabic" w:hint="cs"/>
          <w:b w:val="0"/>
          <w:bCs/>
          <w:sz w:val="26"/>
          <w:szCs w:val="26"/>
          <w:rtl/>
        </w:rPr>
        <w:lastRenderedPageBreak/>
        <w:t>ثانياً-</w:t>
      </w:r>
      <w:r w:rsidRPr="009C103D">
        <w:rPr>
          <w:rFonts w:ascii="Simplified Arabic" w:hAnsi="Simplified Arabic" w:cs="Simplified Arabic" w:hint="cs"/>
          <w:b w:val="0"/>
          <w:bCs/>
          <w:sz w:val="26"/>
          <w:szCs w:val="26"/>
          <w:rtl/>
        </w:rPr>
        <w:tab/>
        <w:t xml:space="preserve">النفقات </w:t>
      </w:r>
      <w:r w:rsidRPr="009C103D">
        <w:rPr>
          <w:rFonts w:ascii="Simplified Arabic" w:hAnsi="Simplified Arabic" w:cs="Simplified Arabic"/>
          <w:b w:val="0"/>
          <w:bCs/>
          <w:sz w:val="26"/>
          <w:szCs w:val="26"/>
          <w:rtl/>
        </w:rPr>
        <w:t xml:space="preserve">النهائية لعام </w:t>
      </w:r>
      <w:r w:rsidRPr="009C103D">
        <w:rPr>
          <w:rFonts w:ascii="Simplified Arabic" w:hAnsi="Simplified Arabic" w:cs="Simplified Arabic" w:hint="cs"/>
          <w:b w:val="0"/>
          <w:bCs/>
          <w:sz w:val="26"/>
          <w:szCs w:val="26"/>
          <w:rtl/>
        </w:rPr>
        <w:t>2022</w:t>
      </w:r>
    </w:p>
    <w:p w14:paraId="6312D604" w14:textId="77205292" w:rsidR="00E921DF" w:rsidRPr="00DB146C" w:rsidRDefault="00E921DF" w:rsidP="00E921DF">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يبين الجدول </w:t>
      </w:r>
      <w:r w:rsidRPr="00DB146C">
        <w:rPr>
          <w:rFonts w:cs="Simplified Arabic"/>
          <w:sz w:val="24"/>
          <w:szCs w:val="24"/>
          <w:rtl/>
        </w:rPr>
        <w:t>5</w:t>
      </w:r>
      <w:r w:rsidRPr="00DB146C">
        <w:rPr>
          <w:rFonts w:cs="Simplified Arabic" w:hint="cs"/>
          <w:sz w:val="24"/>
          <w:szCs w:val="24"/>
          <w:rtl/>
        </w:rPr>
        <w:t xml:space="preserve"> النفقات النهائية لعام </w:t>
      </w:r>
      <w:r>
        <w:rPr>
          <w:rFonts w:cs="Simplified Arabic" w:hint="cs"/>
          <w:sz w:val="24"/>
          <w:szCs w:val="24"/>
          <w:rtl/>
        </w:rPr>
        <w:t>2022</w:t>
      </w:r>
      <w:r w:rsidRPr="00DB146C">
        <w:rPr>
          <w:rFonts w:cs="Simplified Arabic" w:hint="cs"/>
          <w:sz w:val="24"/>
          <w:szCs w:val="24"/>
          <w:rtl/>
        </w:rPr>
        <w:t xml:space="preserve">، مقارنةً بالميزانية المنقحة لعام </w:t>
      </w:r>
      <w:r>
        <w:rPr>
          <w:rFonts w:cs="Simplified Arabic" w:hint="cs"/>
          <w:sz w:val="24"/>
          <w:szCs w:val="24"/>
          <w:rtl/>
        </w:rPr>
        <w:t>2022</w:t>
      </w:r>
      <w:r w:rsidRPr="00DB146C">
        <w:rPr>
          <w:rFonts w:cs="Simplified Arabic" w:hint="cs"/>
          <w:sz w:val="24"/>
          <w:szCs w:val="24"/>
          <w:rtl/>
        </w:rPr>
        <w:t xml:space="preserve"> والبالغة </w:t>
      </w:r>
      <w:r>
        <w:rPr>
          <w:rFonts w:cs="Simplified Arabic"/>
          <w:sz w:val="24"/>
          <w:szCs w:val="24"/>
        </w:rPr>
        <w:t>8 873 599</w:t>
      </w:r>
      <w:r>
        <w:rPr>
          <w:rFonts w:cs="Simplified Arabic" w:hint="eastAsia"/>
          <w:sz w:val="24"/>
          <w:szCs w:val="24"/>
          <w:rtl/>
        </w:rPr>
        <w:t> </w:t>
      </w:r>
      <w:r>
        <w:rPr>
          <w:rFonts w:cs="Simplified Arabic" w:hint="cs"/>
          <w:sz w:val="24"/>
          <w:szCs w:val="24"/>
          <w:rtl/>
        </w:rPr>
        <w:t xml:space="preserve">دولاراً </w:t>
      </w:r>
      <w:r w:rsidRPr="00DB146C">
        <w:rPr>
          <w:rFonts w:cs="Simplified Arabic" w:hint="cs"/>
          <w:sz w:val="24"/>
          <w:szCs w:val="24"/>
          <w:rtl/>
        </w:rPr>
        <w:t xml:space="preserve">التي </w:t>
      </w:r>
      <w:r>
        <w:rPr>
          <w:rFonts w:cs="Simplified Arabic" w:hint="cs"/>
          <w:sz w:val="24"/>
          <w:szCs w:val="24"/>
          <w:rtl/>
        </w:rPr>
        <w:t>اعتمدها</w:t>
      </w:r>
      <w:r w:rsidRPr="00DB146C">
        <w:rPr>
          <w:rFonts w:cs="Simplified Arabic" w:hint="cs"/>
          <w:sz w:val="24"/>
          <w:szCs w:val="24"/>
          <w:rtl/>
        </w:rPr>
        <w:t xml:space="preserve"> الاجتماع العام في دورته </w:t>
      </w:r>
      <w:r>
        <w:rPr>
          <w:rFonts w:cs="Simplified Arabic" w:hint="cs"/>
          <w:sz w:val="24"/>
          <w:szCs w:val="24"/>
          <w:rtl/>
        </w:rPr>
        <w:t>التاسعة</w:t>
      </w:r>
      <w:r w:rsidRPr="00DB146C">
        <w:rPr>
          <w:rFonts w:cs="Simplified Arabic" w:hint="cs"/>
          <w:sz w:val="24"/>
          <w:szCs w:val="24"/>
          <w:rtl/>
        </w:rPr>
        <w:t xml:space="preserve"> (المقرر م.ح.د-</w:t>
      </w:r>
      <w:r>
        <w:rPr>
          <w:rFonts w:cs="Simplified Arabic" w:hint="cs"/>
          <w:sz w:val="24"/>
          <w:szCs w:val="24"/>
          <w:rtl/>
        </w:rPr>
        <w:t>9/3</w:t>
      </w:r>
      <w:r w:rsidRPr="00DB146C">
        <w:rPr>
          <w:rFonts w:cs="Simplified Arabic"/>
          <w:sz w:val="24"/>
          <w:szCs w:val="24"/>
          <w:rtl/>
        </w:rPr>
        <w:t>)</w:t>
      </w:r>
      <w:r w:rsidRPr="00DB146C">
        <w:rPr>
          <w:rFonts w:cs="Simplified Arabic" w:hint="cs"/>
          <w:sz w:val="24"/>
          <w:szCs w:val="24"/>
          <w:rtl/>
        </w:rPr>
        <w:t xml:space="preserve">. وبلغت النفقات النهائية لعام </w:t>
      </w:r>
      <w:r>
        <w:rPr>
          <w:rFonts w:cs="Simplified Arabic" w:hint="cs"/>
          <w:sz w:val="24"/>
          <w:szCs w:val="24"/>
          <w:rtl/>
        </w:rPr>
        <w:t>2022</w:t>
      </w:r>
      <w:r w:rsidRPr="00DB146C">
        <w:rPr>
          <w:rFonts w:cs="Simplified Arabic" w:hint="cs"/>
          <w:sz w:val="24"/>
          <w:szCs w:val="24"/>
          <w:rtl/>
        </w:rPr>
        <w:t xml:space="preserve"> ما مجموعه </w:t>
      </w:r>
      <w:r>
        <w:rPr>
          <w:rFonts w:cs="Simplified Arabic" w:hint="cs"/>
          <w:sz w:val="24"/>
          <w:szCs w:val="24"/>
          <w:rtl/>
        </w:rPr>
        <w:t>6</w:t>
      </w:r>
      <w:r w:rsidR="00823B4B">
        <w:rPr>
          <w:rFonts w:cs="Simplified Arabic"/>
          <w:sz w:val="24"/>
          <w:szCs w:val="24"/>
        </w:rPr>
        <w:t>,</w:t>
      </w:r>
      <w:r>
        <w:rPr>
          <w:rFonts w:cs="Simplified Arabic" w:hint="cs"/>
          <w:sz w:val="24"/>
          <w:szCs w:val="24"/>
          <w:rtl/>
        </w:rPr>
        <w:t>6</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w:t>
      </w:r>
      <w:r>
        <w:rPr>
          <w:rFonts w:cs="Simplified Arabic" w:hint="cs"/>
          <w:sz w:val="24"/>
          <w:szCs w:val="24"/>
          <w:rtl/>
        </w:rPr>
        <w:t xml:space="preserve">وهو </w:t>
      </w:r>
      <w:r w:rsidRPr="00DB146C">
        <w:rPr>
          <w:rFonts w:cs="Simplified Arabic" w:hint="cs"/>
          <w:sz w:val="24"/>
          <w:szCs w:val="24"/>
          <w:rtl/>
        </w:rPr>
        <w:t xml:space="preserve">ما يمثل وفورات </w:t>
      </w:r>
      <w:r>
        <w:rPr>
          <w:rFonts w:cs="Simplified Arabic" w:hint="cs"/>
          <w:sz w:val="24"/>
          <w:szCs w:val="24"/>
          <w:rtl/>
        </w:rPr>
        <w:t>قدرها</w:t>
      </w:r>
      <w:r w:rsidRPr="00DB146C">
        <w:rPr>
          <w:rFonts w:cs="Simplified Arabic" w:hint="cs"/>
          <w:sz w:val="24"/>
          <w:szCs w:val="24"/>
          <w:rtl/>
        </w:rPr>
        <w:t xml:space="preserve"> </w:t>
      </w:r>
      <w:r>
        <w:rPr>
          <w:rFonts w:cs="Simplified Arabic" w:hint="cs"/>
          <w:sz w:val="24"/>
          <w:szCs w:val="24"/>
          <w:rtl/>
        </w:rPr>
        <w:t>2</w:t>
      </w:r>
      <w:r w:rsidR="00823B4B">
        <w:rPr>
          <w:rFonts w:cs="Simplified Arabic" w:hint="cs"/>
          <w:sz w:val="24"/>
          <w:szCs w:val="24"/>
          <w:rtl/>
        </w:rPr>
        <w:t>,</w:t>
      </w:r>
      <w:r>
        <w:rPr>
          <w:rFonts w:cs="Simplified Arabic" w:hint="cs"/>
          <w:sz w:val="24"/>
          <w:szCs w:val="24"/>
          <w:rtl/>
        </w:rPr>
        <w:t>3</w:t>
      </w:r>
      <w:r w:rsidRPr="005209C2">
        <w:rPr>
          <w:rFonts w:cs="Simplified Arabic" w:hint="cs"/>
          <w:sz w:val="24"/>
          <w:szCs w:val="24"/>
          <w:rtl/>
        </w:rPr>
        <w:t xml:space="preserve"> م</w:t>
      </w:r>
      <w:r w:rsidRPr="00DB146C">
        <w:rPr>
          <w:rFonts w:cs="Simplified Arabic" w:hint="cs"/>
          <w:sz w:val="24"/>
          <w:szCs w:val="24"/>
          <w:rtl/>
        </w:rPr>
        <w:t xml:space="preserve">ليون دولار مقارنة بالميزانية </w:t>
      </w:r>
      <w:r>
        <w:rPr>
          <w:rFonts w:cs="Simplified Arabic" w:hint="cs"/>
          <w:sz w:val="24"/>
          <w:szCs w:val="24"/>
          <w:rtl/>
        </w:rPr>
        <w:t>المعتمدة</w:t>
      </w:r>
      <w:r w:rsidRPr="00DB146C">
        <w:rPr>
          <w:rFonts w:cs="Simplified Arabic" w:hint="cs"/>
          <w:sz w:val="24"/>
          <w:szCs w:val="24"/>
          <w:rtl/>
        </w:rPr>
        <w:t xml:space="preserve">. وقد تحقق ذلك </w:t>
      </w:r>
      <w:r>
        <w:rPr>
          <w:rFonts w:cs="Simplified Arabic" w:hint="cs"/>
          <w:sz w:val="24"/>
          <w:szCs w:val="24"/>
          <w:rtl/>
        </w:rPr>
        <w:t>بشكل كبير</w:t>
      </w:r>
      <w:r w:rsidRPr="00DB146C">
        <w:rPr>
          <w:rFonts w:cs="Simplified Arabic" w:hint="cs"/>
          <w:sz w:val="24"/>
          <w:szCs w:val="24"/>
          <w:rtl/>
        </w:rPr>
        <w:t xml:space="preserve"> من خلال تحقيق وفورات فيما يلي:</w:t>
      </w:r>
    </w:p>
    <w:p w14:paraId="64A93363" w14:textId="5395984F" w:rsidR="00E921DF" w:rsidRPr="00DB146C" w:rsidRDefault="00E921DF" w:rsidP="00493E7F">
      <w:pPr>
        <w:pStyle w:val="Normalnumber"/>
        <w:numPr>
          <w:ilvl w:val="0"/>
          <w:numId w:val="18"/>
        </w:numPr>
        <w:tabs>
          <w:tab w:val="clear" w:pos="1247"/>
          <w:tab w:val="clear" w:pos="1814"/>
          <w:tab w:val="clear" w:pos="2381"/>
          <w:tab w:val="clear" w:pos="2948"/>
          <w:tab w:val="clear" w:pos="3515"/>
          <w:tab w:val="left" w:pos="2552"/>
        </w:tabs>
        <w:bidi/>
        <w:spacing w:line="360" w:lineRule="exact"/>
        <w:ind w:left="1134" w:firstLine="709"/>
        <w:jc w:val="both"/>
        <w:rPr>
          <w:rFonts w:cs="Simplified Arabic"/>
          <w:sz w:val="24"/>
          <w:szCs w:val="24"/>
          <w:rtl/>
        </w:rPr>
      </w:pPr>
      <w:r>
        <w:rPr>
          <w:rFonts w:cs="Simplified Arabic" w:hint="cs"/>
          <w:sz w:val="24"/>
          <w:szCs w:val="24"/>
          <w:rtl/>
        </w:rPr>
        <w:t xml:space="preserve">تنفيذ </w:t>
      </w:r>
      <w:r w:rsidRPr="00DB146C">
        <w:rPr>
          <w:rFonts w:cs="Simplified Arabic" w:hint="cs"/>
          <w:sz w:val="24"/>
          <w:szCs w:val="24"/>
          <w:rtl/>
        </w:rPr>
        <w:t xml:space="preserve">برنامج العمل </w:t>
      </w:r>
      <w:r w:rsidRPr="00DB146C">
        <w:rPr>
          <w:rFonts w:cs="Simplified Arabic"/>
          <w:sz w:val="24"/>
          <w:szCs w:val="24"/>
          <w:rtl/>
        </w:rPr>
        <w:t>(</w:t>
      </w:r>
      <w:r>
        <w:rPr>
          <w:rFonts w:cs="Simplified Arabic" w:hint="cs"/>
          <w:sz w:val="24"/>
          <w:szCs w:val="24"/>
          <w:rtl/>
        </w:rPr>
        <w:t>1</w:t>
      </w:r>
      <w:r w:rsidR="00E32CCF">
        <w:rPr>
          <w:rFonts w:cs="Simplified Arabic" w:hint="cs"/>
          <w:sz w:val="24"/>
          <w:szCs w:val="24"/>
          <w:rtl/>
        </w:rPr>
        <w:t>,</w:t>
      </w:r>
      <w:r>
        <w:rPr>
          <w:rFonts w:cs="Simplified Arabic" w:hint="cs"/>
          <w:sz w:val="24"/>
          <w:szCs w:val="24"/>
          <w:rtl/>
        </w:rPr>
        <w:t>3</w:t>
      </w:r>
      <w:r w:rsidRPr="00DB146C">
        <w:rPr>
          <w:rFonts w:cs="Simplified Arabic" w:hint="cs"/>
          <w:sz w:val="24"/>
          <w:szCs w:val="24"/>
          <w:rtl/>
        </w:rPr>
        <w:t xml:space="preserve"> مليون دولار) الناتج عن جملة أمور، من بينها</w:t>
      </w:r>
      <w:r>
        <w:rPr>
          <w:rFonts w:cs="Simplified Arabic" w:hint="cs"/>
          <w:sz w:val="24"/>
          <w:szCs w:val="24"/>
          <w:rtl/>
        </w:rPr>
        <w:t xml:space="preserve"> عقد أول اجتماعين للمؤلفين بشأن تقييم صلة الترابط وتقييم التغيير التحويلي واجتماع المؤلفين الثالث بشأن تقييم الأنواع الغريبة الغازية،</w:t>
      </w:r>
      <w:r w:rsidRPr="00DB146C">
        <w:rPr>
          <w:rFonts w:cs="Simplified Arabic" w:hint="cs"/>
          <w:sz w:val="24"/>
          <w:szCs w:val="24"/>
          <w:rtl/>
        </w:rPr>
        <w:t xml:space="preserve"> </w:t>
      </w:r>
      <w:r>
        <w:rPr>
          <w:rFonts w:cs="Simplified Arabic" w:hint="cs"/>
          <w:sz w:val="24"/>
          <w:szCs w:val="24"/>
          <w:rtl/>
        </w:rPr>
        <w:t>بنسق</w:t>
      </w:r>
      <w:r w:rsidRPr="00DB146C">
        <w:rPr>
          <w:rFonts w:cs="Simplified Arabic"/>
          <w:sz w:val="24"/>
          <w:szCs w:val="24"/>
          <w:rtl/>
        </w:rPr>
        <w:t xml:space="preserve"> مختلط؛</w:t>
      </w:r>
      <w:r>
        <w:rPr>
          <w:rFonts w:cs="Simplified Arabic" w:hint="cs"/>
          <w:sz w:val="24"/>
          <w:szCs w:val="24"/>
          <w:rtl/>
        </w:rPr>
        <w:t xml:space="preserve"> ووحدات الدعم التقني لتقييم صلة الترابط وتقييم التغيير التحويلي التي أُنشئت في منتصف عام</w:t>
      </w:r>
      <w:r>
        <w:rPr>
          <w:rFonts w:cs="Simplified Arabic" w:hint="eastAsia"/>
          <w:sz w:val="24"/>
          <w:szCs w:val="24"/>
          <w:rtl/>
        </w:rPr>
        <w:t> </w:t>
      </w:r>
      <w:r>
        <w:rPr>
          <w:rFonts w:cs="Simplified Arabic" w:hint="cs"/>
          <w:sz w:val="24"/>
          <w:szCs w:val="24"/>
          <w:rtl/>
        </w:rPr>
        <w:t>2022؛ وعقد اجتماعات فرق العمل المعنية بالمعارف والبيانات، والمعنية بالمعارف الأصلية والمحلية، والمعنية بأدوات ونُهج السياسات، عبر الإنترنت؛</w:t>
      </w:r>
      <w:r w:rsidRPr="00DB146C">
        <w:rPr>
          <w:rFonts w:cs="Simplified Arabic"/>
          <w:sz w:val="24"/>
          <w:szCs w:val="24"/>
          <w:rtl/>
        </w:rPr>
        <w:t xml:space="preserve"> </w:t>
      </w:r>
      <w:r>
        <w:rPr>
          <w:rFonts w:cs="Simplified Arabic" w:hint="cs"/>
          <w:sz w:val="24"/>
          <w:szCs w:val="24"/>
          <w:rtl/>
        </w:rPr>
        <w:t>وعقد حلقات العمل الحوار بشأن تحفيز توليد المعارف وبشأن تعزيز استخدام مخرجات المنبر، عبر الإنترنت؛</w:t>
      </w:r>
    </w:p>
    <w:p w14:paraId="4A25584C" w14:textId="1A5B1FFA" w:rsidR="00E921DF" w:rsidRPr="00DB146C" w:rsidRDefault="00E921DF" w:rsidP="00493E7F">
      <w:pPr>
        <w:pStyle w:val="Normalnumber"/>
        <w:numPr>
          <w:ilvl w:val="0"/>
          <w:numId w:val="18"/>
        </w:numPr>
        <w:tabs>
          <w:tab w:val="clear" w:pos="1247"/>
          <w:tab w:val="clear" w:pos="1814"/>
          <w:tab w:val="clear" w:pos="2381"/>
          <w:tab w:val="clear" w:pos="2948"/>
          <w:tab w:val="clear" w:pos="3515"/>
          <w:tab w:val="left" w:pos="2552"/>
        </w:tabs>
        <w:bidi/>
        <w:spacing w:after="240" w:line="360" w:lineRule="exact"/>
        <w:ind w:left="1134" w:firstLine="709"/>
        <w:jc w:val="both"/>
        <w:rPr>
          <w:rFonts w:cs="Simplified Arabic"/>
          <w:sz w:val="24"/>
          <w:szCs w:val="24"/>
        </w:rPr>
      </w:pPr>
      <w:r w:rsidRPr="00DB146C">
        <w:rPr>
          <w:rFonts w:cs="Simplified Arabic" w:hint="cs"/>
          <w:sz w:val="24"/>
          <w:szCs w:val="24"/>
          <w:rtl/>
        </w:rPr>
        <w:t>موظفي الأمانة و</w:t>
      </w:r>
      <w:r>
        <w:rPr>
          <w:rFonts w:cs="Simplified Arabic" w:hint="cs"/>
          <w:sz w:val="24"/>
          <w:szCs w:val="24"/>
          <w:rtl/>
        </w:rPr>
        <w:t>ال</w:t>
      </w:r>
      <w:r w:rsidRPr="00DB146C">
        <w:rPr>
          <w:rFonts w:cs="Simplified Arabic" w:hint="cs"/>
          <w:sz w:val="24"/>
          <w:szCs w:val="24"/>
          <w:rtl/>
        </w:rPr>
        <w:t xml:space="preserve">تكاليف </w:t>
      </w:r>
      <w:r>
        <w:rPr>
          <w:rFonts w:cs="Simplified Arabic" w:hint="cs"/>
          <w:sz w:val="24"/>
          <w:szCs w:val="24"/>
          <w:rtl/>
        </w:rPr>
        <w:t>ال</w:t>
      </w:r>
      <w:r w:rsidRPr="00DB146C">
        <w:rPr>
          <w:rFonts w:cs="Simplified Arabic" w:hint="cs"/>
          <w:sz w:val="24"/>
          <w:szCs w:val="24"/>
          <w:rtl/>
        </w:rPr>
        <w:t>تشغيل</w:t>
      </w:r>
      <w:r>
        <w:rPr>
          <w:rFonts w:cs="Simplified Arabic" w:hint="cs"/>
          <w:sz w:val="24"/>
          <w:szCs w:val="24"/>
          <w:rtl/>
        </w:rPr>
        <w:t>ية</w:t>
      </w:r>
      <w:r w:rsidRPr="00DB146C">
        <w:rPr>
          <w:rFonts w:cs="Simplified Arabic" w:hint="cs"/>
          <w:sz w:val="24"/>
          <w:szCs w:val="24"/>
          <w:rtl/>
        </w:rPr>
        <w:t xml:space="preserve"> </w:t>
      </w:r>
      <w:r w:rsidRPr="00DB146C">
        <w:rPr>
          <w:rFonts w:cs="Simplified Arabic"/>
          <w:sz w:val="24"/>
          <w:szCs w:val="24"/>
          <w:rtl/>
        </w:rPr>
        <w:t>(</w:t>
      </w:r>
      <w:r>
        <w:rPr>
          <w:rFonts w:cs="Simplified Arabic" w:hint="cs"/>
          <w:sz w:val="24"/>
          <w:szCs w:val="24"/>
          <w:rtl/>
        </w:rPr>
        <w:t>0</w:t>
      </w:r>
      <w:r w:rsidR="00E32CCF">
        <w:rPr>
          <w:rFonts w:cs="Simplified Arabic" w:hint="cs"/>
          <w:sz w:val="24"/>
          <w:szCs w:val="24"/>
          <w:rtl/>
        </w:rPr>
        <w:t>,</w:t>
      </w:r>
      <w:r>
        <w:rPr>
          <w:rFonts w:cs="Simplified Arabic" w:hint="cs"/>
          <w:sz w:val="24"/>
          <w:szCs w:val="24"/>
          <w:rtl/>
        </w:rPr>
        <w:t>6</w:t>
      </w:r>
      <w:r w:rsidRPr="00DB146C">
        <w:rPr>
          <w:rFonts w:cs="Simplified Arabic" w:hint="cs"/>
          <w:sz w:val="24"/>
          <w:szCs w:val="24"/>
          <w:rtl/>
        </w:rPr>
        <w:t xml:space="preserve"> مليون دولار).</w:t>
      </w:r>
    </w:p>
    <w:p w14:paraId="15B934B4" w14:textId="77777777" w:rsidR="00E921DF" w:rsidRPr="00DB146C" w:rsidRDefault="00E921DF" w:rsidP="00D237CE">
      <w:pPr>
        <w:spacing w:after="120" w:line="360" w:lineRule="exact"/>
        <w:ind w:left="1134"/>
        <w:jc w:val="both"/>
        <w:rPr>
          <w:sz w:val="24"/>
          <w:szCs w:val="24"/>
          <w:rtl/>
          <w:lang w:val="en-GB" w:eastAsia="en-GB"/>
        </w:rPr>
      </w:pPr>
      <w:bookmarkStart w:id="5" w:name="_Hlk63286159"/>
      <w:r w:rsidRPr="00DB146C">
        <w:rPr>
          <w:rFonts w:hint="cs"/>
          <w:sz w:val="24"/>
          <w:szCs w:val="24"/>
          <w:rtl/>
          <w:lang w:val="en-GB" w:eastAsia="en-GB"/>
        </w:rPr>
        <w:t>الجدول 5</w:t>
      </w:r>
    </w:p>
    <w:p w14:paraId="7D278FBD" w14:textId="77777777" w:rsidR="00E921DF" w:rsidRPr="00EA2395" w:rsidRDefault="00E921DF" w:rsidP="00EA2395">
      <w:pPr>
        <w:spacing w:after="120" w:line="360" w:lineRule="exact"/>
        <w:ind w:left="1134"/>
        <w:jc w:val="both"/>
        <w:rPr>
          <w:b/>
          <w:bCs/>
          <w:sz w:val="24"/>
          <w:szCs w:val="24"/>
          <w:lang w:val="en-GB" w:eastAsia="en-GB"/>
        </w:rPr>
      </w:pPr>
      <w:r w:rsidRPr="00EA2395">
        <w:rPr>
          <w:rFonts w:hint="cs"/>
          <w:b/>
          <w:bCs/>
          <w:sz w:val="24"/>
          <w:szCs w:val="24"/>
          <w:rtl/>
          <w:lang w:val="en-GB" w:eastAsia="en-GB"/>
        </w:rPr>
        <w:t>النفقات النهائية لعام 2022</w:t>
      </w:r>
    </w:p>
    <w:p w14:paraId="71C24842" w14:textId="77777777" w:rsidR="00E921DF" w:rsidRPr="00DB146C" w:rsidRDefault="00E921DF" w:rsidP="00EA2395">
      <w:pPr>
        <w:spacing w:after="120" w:line="360" w:lineRule="exact"/>
        <w:ind w:left="1134"/>
        <w:jc w:val="both"/>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5138"/>
        <w:gridCol w:w="1452"/>
        <w:gridCol w:w="1453"/>
        <w:gridCol w:w="1453"/>
      </w:tblGrid>
      <w:tr w:rsidR="00E921DF" w:rsidRPr="009F5759" w14:paraId="0970732F" w14:textId="77777777" w:rsidTr="00411C24">
        <w:trPr>
          <w:trHeight w:val="373"/>
          <w:tblHeader/>
        </w:trPr>
        <w:tc>
          <w:tcPr>
            <w:tcW w:w="5138" w:type="dxa"/>
            <w:vMerge w:val="restart"/>
            <w:tcBorders>
              <w:top w:val="single" w:sz="4" w:space="0" w:color="auto"/>
              <w:bottom w:val="single" w:sz="12" w:space="0" w:color="auto"/>
            </w:tcBorders>
            <w:shd w:val="clear" w:color="auto" w:fill="auto"/>
            <w:vAlign w:val="bottom"/>
            <w:hideMark/>
          </w:tcPr>
          <w:p w14:paraId="455AFCE5"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i/>
                <w:iCs/>
                <w:sz w:val="18"/>
              </w:rPr>
            </w:pPr>
            <w:bookmarkStart w:id="6" w:name="RANGE!A1"/>
            <w:bookmarkStart w:id="7" w:name="_Hlk104310728"/>
            <w:r w:rsidRPr="009F5759">
              <w:rPr>
                <w:rFonts w:eastAsia="DengXian" w:cs="Simplified Arabic" w:hint="cs"/>
                <w:i/>
                <w:iCs/>
                <w:sz w:val="18"/>
                <w:rtl/>
                <w:lang w:eastAsia="en-GB"/>
              </w:rPr>
              <w:t>بند</w:t>
            </w:r>
            <w:r w:rsidRPr="009F5759">
              <w:rPr>
                <w:rFonts w:eastAsia="DengXian" w:cs="Simplified Arabic"/>
                <w:i/>
                <w:iCs/>
                <w:sz w:val="18"/>
                <w:rtl/>
                <w:lang w:eastAsia="en-GB"/>
              </w:rPr>
              <w:t xml:space="preserve"> الميزانية</w:t>
            </w:r>
            <w:bookmarkEnd w:id="6"/>
          </w:p>
        </w:tc>
        <w:tc>
          <w:tcPr>
            <w:tcW w:w="1452" w:type="dxa"/>
            <w:vMerge w:val="restart"/>
            <w:tcBorders>
              <w:top w:val="single" w:sz="4" w:space="0" w:color="auto"/>
              <w:bottom w:val="single" w:sz="12" w:space="0" w:color="auto"/>
            </w:tcBorders>
            <w:shd w:val="clear" w:color="auto" w:fill="auto"/>
            <w:vAlign w:val="bottom"/>
            <w:hideMark/>
          </w:tcPr>
          <w:p w14:paraId="4EA4ACD7"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i/>
                <w:iCs/>
                <w:sz w:val="18"/>
              </w:rPr>
            </w:pPr>
            <w:r w:rsidRPr="009F5759">
              <w:rPr>
                <w:rFonts w:eastAsia="DengXian" w:cs="Simplified Arabic"/>
                <w:i/>
                <w:iCs/>
                <w:sz w:val="18"/>
                <w:rtl/>
                <w:lang w:eastAsia="en-GB"/>
              </w:rPr>
              <w:t xml:space="preserve">الميزانية </w:t>
            </w:r>
            <w:r w:rsidRPr="009F5759">
              <w:rPr>
                <w:rFonts w:eastAsia="DengXian" w:cs="Simplified Arabic" w:hint="cs"/>
                <w:i/>
                <w:iCs/>
                <w:sz w:val="18"/>
                <w:rtl/>
                <w:lang w:eastAsia="en-GB"/>
              </w:rPr>
              <w:t>المنقحة</w:t>
            </w:r>
            <w:r w:rsidRPr="009F5759">
              <w:rPr>
                <w:rFonts w:eastAsia="DengXian" w:cs="Simplified Arabic"/>
                <w:i/>
                <w:iCs/>
                <w:sz w:val="18"/>
                <w:rtl/>
                <w:lang w:eastAsia="en-GB"/>
              </w:rPr>
              <w:t xml:space="preserve"> </w:t>
            </w:r>
            <w:r w:rsidRPr="009F5759">
              <w:rPr>
                <w:rFonts w:eastAsia="DengXian" w:cs="Simplified Arabic" w:hint="cs"/>
                <w:i/>
                <w:iCs/>
                <w:sz w:val="18"/>
                <w:rtl/>
                <w:lang w:eastAsia="en-GB"/>
              </w:rPr>
              <w:t>لعام</w:t>
            </w:r>
            <w:r w:rsidRPr="009F5759">
              <w:rPr>
                <w:rFonts w:eastAsia="DengXian" w:cs="Simplified Arabic"/>
                <w:i/>
                <w:iCs/>
                <w:sz w:val="18"/>
                <w:rtl/>
                <w:lang w:eastAsia="en-GB"/>
              </w:rPr>
              <w:t xml:space="preserve"> </w:t>
            </w:r>
            <w:r w:rsidRPr="009F5759">
              <w:rPr>
                <w:rFonts w:eastAsia="DengXian" w:cs="Simplified Arabic" w:hint="cs"/>
                <w:i/>
                <w:iCs/>
                <w:sz w:val="18"/>
                <w:rtl/>
                <w:lang w:eastAsia="en-GB"/>
              </w:rPr>
              <w:t>2022</w:t>
            </w:r>
          </w:p>
        </w:tc>
        <w:tc>
          <w:tcPr>
            <w:tcW w:w="1453" w:type="dxa"/>
            <w:vMerge w:val="restart"/>
            <w:tcBorders>
              <w:top w:val="single" w:sz="4" w:space="0" w:color="auto"/>
              <w:bottom w:val="single" w:sz="12" w:space="0" w:color="auto"/>
            </w:tcBorders>
            <w:shd w:val="clear" w:color="auto" w:fill="auto"/>
            <w:vAlign w:val="bottom"/>
            <w:hideMark/>
          </w:tcPr>
          <w:p w14:paraId="1E87912B"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i/>
                <w:iCs/>
                <w:sz w:val="18"/>
              </w:rPr>
            </w:pPr>
            <w:r w:rsidRPr="009F5759">
              <w:rPr>
                <w:rFonts w:eastAsia="DengXian" w:cs="Simplified Arabic" w:hint="cs"/>
                <w:i/>
                <w:iCs/>
                <w:sz w:val="18"/>
                <w:rtl/>
                <w:lang w:eastAsia="en-GB"/>
              </w:rPr>
              <w:t>نفقات عام 2022</w:t>
            </w:r>
          </w:p>
        </w:tc>
        <w:tc>
          <w:tcPr>
            <w:tcW w:w="1453" w:type="dxa"/>
            <w:vMerge w:val="restart"/>
            <w:tcBorders>
              <w:top w:val="single" w:sz="4" w:space="0" w:color="auto"/>
              <w:bottom w:val="single" w:sz="12" w:space="0" w:color="auto"/>
            </w:tcBorders>
            <w:shd w:val="clear" w:color="auto" w:fill="auto"/>
            <w:vAlign w:val="bottom"/>
            <w:hideMark/>
          </w:tcPr>
          <w:p w14:paraId="51D8E906"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i/>
                <w:iCs/>
                <w:sz w:val="18"/>
              </w:rPr>
            </w:pPr>
            <w:r w:rsidRPr="009F5759">
              <w:rPr>
                <w:rFonts w:eastAsia="DengXian" w:cs="Simplified Arabic" w:hint="cs"/>
                <w:i/>
                <w:iCs/>
                <w:sz w:val="18"/>
                <w:rtl/>
                <w:lang w:eastAsia="en-GB"/>
              </w:rPr>
              <w:t>رصيد عام 2022</w:t>
            </w:r>
          </w:p>
        </w:tc>
      </w:tr>
      <w:tr w:rsidR="00E921DF" w:rsidRPr="009F5759" w14:paraId="067E8BF4" w14:textId="77777777" w:rsidTr="00493E7F">
        <w:trPr>
          <w:trHeight w:val="253"/>
        </w:trPr>
        <w:tc>
          <w:tcPr>
            <w:tcW w:w="5138" w:type="dxa"/>
            <w:vMerge/>
            <w:tcBorders>
              <w:bottom w:val="single" w:sz="12" w:space="0" w:color="auto"/>
            </w:tcBorders>
            <w:hideMark/>
          </w:tcPr>
          <w:p w14:paraId="39FF8A0C"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p>
        </w:tc>
        <w:tc>
          <w:tcPr>
            <w:tcW w:w="1452" w:type="dxa"/>
            <w:vMerge/>
            <w:tcBorders>
              <w:bottom w:val="single" w:sz="12" w:space="0" w:color="auto"/>
            </w:tcBorders>
            <w:hideMark/>
          </w:tcPr>
          <w:p w14:paraId="1B5FBC23"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p>
        </w:tc>
        <w:tc>
          <w:tcPr>
            <w:tcW w:w="1453" w:type="dxa"/>
            <w:vMerge/>
            <w:tcBorders>
              <w:bottom w:val="single" w:sz="12" w:space="0" w:color="auto"/>
            </w:tcBorders>
            <w:hideMark/>
          </w:tcPr>
          <w:p w14:paraId="42C15305"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p>
        </w:tc>
        <w:tc>
          <w:tcPr>
            <w:tcW w:w="1453" w:type="dxa"/>
            <w:vMerge/>
            <w:tcBorders>
              <w:bottom w:val="single" w:sz="12" w:space="0" w:color="auto"/>
            </w:tcBorders>
            <w:hideMark/>
          </w:tcPr>
          <w:p w14:paraId="0D9ACB86"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p>
        </w:tc>
      </w:tr>
      <w:tr w:rsidR="00E921DF" w:rsidRPr="009F5759" w14:paraId="6A812F0C" w14:textId="77777777" w:rsidTr="00FC2C36">
        <w:trPr>
          <w:trHeight w:val="57"/>
        </w:trPr>
        <w:tc>
          <w:tcPr>
            <w:tcW w:w="5138" w:type="dxa"/>
            <w:tcBorders>
              <w:top w:val="single" w:sz="12" w:space="0" w:color="auto"/>
            </w:tcBorders>
            <w:shd w:val="clear" w:color="auto" w:fill="auto"/>
            <w:vAlign w:val="bottom"/>
            <w:hideMark/>
          </w:tcPr>
          <w:p w14:paraId="3FCBD2ED" w14:textId="74648C1D" w:rsidR="00E921DF" w:rsidRPr="009F5759" w:rsidRDefault="00E921DF" w:rsidP="00493E7F">
            <w:pPr>
              <w:pStyle w:val="Normal-pool"/>
              <w:numPr>
                <w:ilvl w:val="0"/>
                <w:numId w:val="55"/>
              </w:numPr>
              <w:tabs>
                <w:tab w:val="clear" w:pos="1247"/>
                <w:tab w:val="clear" w:pos="1814"/>
                <w:tab w:val="clear" w:pos="2381"/>
                <w:tab w:val="clear" w:pos="2948"/>
                <w:tab w:val="clear" w:pos="3515"/>
                <w:tab w:val="left" w:pos="284"/>
              </w:tabs>
              <w:bidi/>
              <w:spacing w:before="20" w:after="40" w:line="300" w:lineRule="exact"/>
              <w:ind w:left="0" w:firstLine="0"/>
              <w:rPr>
                <w:rFonts w:cs="Simplified Arabic"/>
                <w:b/>
                <w:bCs/>
                <w:sz w:val="18"/>
              </w:rPr>
            </w:pPr>
            <w:r w:rsidRPr="009F5759">
              <w:rPr>
                <w:rFonts w:eastAsia="DengXian" w:cs="Simplified Arabic"/>
                <w:b/>
                <w:bCs/>
                <w:sz w:val="18"/>
                <w:rtl/>
                <w:lang w:eastAsia="en-GB"/>
              </w:rPr>
              <w:t>اجتماعات هيئات المنبر</w:t>
            </w:r>
          </w:p>
        </w:tc>
        <w:tc>
          <w:tcPr>
            <w:tcW w:w="1452" w:type="dxa"/>
            <w:tcBorders>
              <w:top w:val="single" w:sz="12" w:space="0" w:color="auto"/>
            </w:tcBorders>
            <w:shd w:val="clear" w:color="auto" w:fill="auto"/>
          </w:tcPr>
          <w:p w14:paraId="0967AC4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single" w:sz="12" w:space="0" w:color="auto"/>
            </w:tcBorders>
            <w:shd w:val="clear" w:color="auto" w:fill="auto"/>
          </w:tcPr>
          <w:p w14:paraId="69492C5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single" w:sz="12" w:space="0" w:color="auto"/>
            </w:tcBorders>
            <w:shd w:val="clear" w:color="auto" w:fill="auto"/>
            <w:noWrap/>
          </w:tcPr>
          <w:p w14:paraId="373795F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4569F2A3" w14:textId="77777777" w:rsidTr="00FC2C36">
        <w:trPr>
          <w:trHeight w:val="57"/>
        </w:trPr>
        <w:tc>
          <w:tcPr>
            <w:tcW w:w="5138" w:type="dxa"/>
            <w:shd w:val="clear" w:color="auto" w:fill="auto"/>
            <w:vAlign w:val="center"/>
            <w:hideMark/>
          </w:tcPr>
          <w:p w14:paraId="78F6C509" w14:textId="5034A505"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ind w:left="604" w:hanging="604"/>
              <w:rPr>
                <w:rFonts w:cs="Simplified Arabic"/>
                <w:b/>
                <w:bCs/>
                <w:sz w:val="18"/>
              </w:rPr>
            </w:pPr>
            <w:r w:rsidRPr="009F5759">
              <w:rPr>
                <w:rFonts w:eastAsia="DengXian" w:cs="Simplified Arabic"/>
                <w:bCs/>
                <w:sz w:val="18"/>
                <w:rtl/>
                <w:lang w:eastAsia="en-GB"/>
              </w:rPr>
              <w:t>1-1</w:t>
            </w:r>
            <w:r w:rsidR="00493E7F">
              <w:rPr>
                <w:rFonts w:eastAsia="DengXian" w:cs="Simplified Arabic"/>
                <w:bCs/>
                <w:sz w:val="18"/>
                <w:lang w:eastAsia="en-GB"/>
              </w:rPr>
              <w:t xml:space="preserve"> </w:t>
            </w:r>
            <w:r w:rsidRPr="009F5759">
              <w:rPr>
                <w:rFonts w:eastAsia="DengXian" w:cs="Simplified Arabic"/>
                <w:b/>
                <w:bCs/>
                <w:sz w:val="18"/>
                <w:rtl/>
                <w:lang w:eastAsia="en-GB"/>
              </w:rPr>
              <w:t>دورات الاجتماع العام</w:t>
            </w:r>
          </w:p>
        </w:tc>
        <w:tc>
          <w:tcPr>
            <w:tcW w:w="1452" w:type="dxa"/>
            <w:shd w:val="clear" w:color="auto" w:fill="auto"/>
          </w:tcPr>
          <w:p w14:paraId="2DF1D6C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shd w:val="clear" w:color="auto" w:fill="auto"/>
          </w:tcPr>
          <w:p w14:paraId="31C8F7A5"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shd w:val="clear" w:color="auto" w:fill="auto"/>
            <w:noWrap/>
          </w:tcPr>
          <w:p w14:paraId="05D131A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14A63DB2" w14:textId="77777777" w:rsidTr="00411C24">
        <w:trPr>
          <w:trHeight w:val="57"/>
        </w:trPr>
        <w:tc>
          <w:tcPr>
            <w:tcW w:w="5138" w:type="dxa"/>
            <w:shd w:val="clear" w:color="auto" w:fill="auto"/>
            <w:hideMark/>
          </w:tcPr>
          <w:p w14:paraId="0C8E2871"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cs="Simplified Arabic"/>
                <w:sz w:val="18"/>
                <w:rtl/>
              </w:rPr>
              <w:t>تكاليف</w:t>
            </w:r>
            <w:r w:rsidRPr="009F5759">
              <w:rPr>
                <w:rFonts w:cs="Simplified Arabic" w:hint="cs"/>
                <w:sz w:val="18"/>
                <w:rtl/>
              </w:rPr>
              <w:t xml:space="preserve"> سفر</w:t>
            </w:r>
            <w:r w:rsidRPr="009F5759">
              <w:rPr>
                <w:rFonts w:cs="Simplified Arabic"/>
                <w:sz w:val="18"/>
                <w:rtl/>
              </w:rPr>
              <w:t xml:space="preserve"> </w:t>
            </w:r>
            <w:r w:rsidRPr="009F5759">
              <w:rPr>
                <w:rFonts w:cs="Simplified Arabic" w:hint="cs"/>
                <w:sz w:val="18"/>
                <w:rtl/>
              </w:rPr>
              <w:t>ا</w:t>
            </w:r>
            <w:r w:rsidRPr="009F5759">
              <w:rPr>
                <w:rFonts w:cs="Simplified Arabic"/>
                <w:sz w:val="18"/>
                <w:rtl/>
              </w:rPr>
              <w:t xml:space="preserve">لمشاركين في الدورة </w:t>
            </w:r>
            <w:r w:rsidRPr="009F5759">
              <w:rPr>
                <w:rFonts w:cs="Simplified Arabic" w:hint="cs"/>
                <w:sz w:val="18"/>
                <w:rtl/>
              </w:rPr>
              <w:t>التاسعة</w:t>
            </w:r>
            <w:r w:rsidRPr="009F5759">
              <w:rPr>
                <w:rFonts w:cs="Simplified Arabic"/>
                <w:sz w:val="18"/>
                <w:rtl/>
              </w:rPr>
              <w:t xml:space="preserve"> للاجتماع العام </w:t>
            </w:r>
            <w:r w:rsidRPr="009F5759">
              <w:rPr>
                <w:rFonts w:cs="Simplified Arabic" w:hint="cs"/>
                <w:sz w:val="18"/>
                <w:rtl/>
              </w:rPr>
              <w:t>(السفر وبدل الإقامة اليومي)</w:t>
            </w:r>
          </w:p>
        </w:tc>
        <w:tc>
          <w:tcPr>
            <w:tcW w:w="1452" w:type="dxa"/>
            <w:shd w:val="clear" w:color="auto" w:fill="auto"/>
            <w:noWrap/>
            <w:hideMark/>
          </w:tcPr>
          <w:p w14:paraId="44B226A1"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500 000</w:t>
            </w:r>
          </w:p>
        </w:tc>
        <w:tc>
          <w:tcPr>
            <w:tcW w:w="1453" w:type="dxa"/>
            <w:shd w:val="clear" w:color="auto" w:fill="auto"/>
            <w:noWrap/>
            <w:hideMark/>
          </w:tcPr>
          <w:p w14:paraId="0180D57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395 943</w:t>
            </w:r>
          </w:p>
        </w:tc>
        <w:tc>
          <w:tcPr>
            <w:tcW w:w="1453" w:type="dxa"/>
            <w:shd w:val="clear" w:color="auto" w:fill="auto"/>
            <w:noWrap/>
            <w:hideMark/>
          </w:tcPr>
          <w:p w14:paraId="4689198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104 057</w:t>
            </w:r>
          </w:p>
        </w:tc>
      </w:tr>
      <w:tr w:rsidR="00E921DF" w:rsidRPr="009F5759" w14:paraId="1B2A754C" w14:textId="77777777" w:rsidTr="00411C24">
        <w:trPr>
          <w:trHeight w:val="57"/>
        </w:trPr>
        <w:tc>
          <w:tcPr>
            <w:tcW w:w="5138" w:type="dxa"/>
            <w:shd w:val="clear" w:color="auto" w:fill="auto"/>
            <w:hideMark/>
          </w:tcPr>
          <w:p w14:paraId="4899A430"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خدمات المؤتمرات (</w:t>
            </w:r>
            <w:r>
              <w:rPr>
                <w:rFonts w:eastAsia="DengXian" w:cs="Simplified Arabic"/>
                <w:sz w:val="18"/>
                <w:rtl/>
                <w:lang w:eastAsia="en-GB"/>
              </w:rPr>
              <w:t>الترجمة التحريرية والتحرير</w:t>
            </w:r>
            <w:r w:rsidRPr="009F5759">
              <w:rPr>
                <w:rFonts w:eastAsia="DengXian" w:cs="Simplified Arabic"/>
                <w:sz w:val="18"/>
                <w:rtl/>
                <w:lang w:eastAsia="en-GB"/>
              </w:rPr>
              <w:t xml:space="preserve"> والترجمة الشفوية)</w:t>
            </w:r>
          </w:p>
        </w:tc>
        <w:tc>
          <w:tcPr>
            <w:tcW w:w="1452" w:type="dxa"/>
            <w:shd w:val="clear" w:color="auto" w:fill="auto"/>
            <w:noWrap/>
            <w:hideMark/>
          </w:tcPr>
          <w:p w14:paraId="493CAD1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830 000</w:t>
            </w:r>
          </w:p>
        </w:tc>
        <w:tc>
          <w:tcPr>
            <w:tcW w:w="1453" w:type="dxa"/>
            <w:shd w:val="clear" w:color="auto" w:fill="auto"/>
            <w:noWrap/>
            <w:hideMark/>
          </w:tcPr>
          <w:p w14:paraId="37C820A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763 608</w:t>
            </w:r>
          </w:p>
        </w:tc>
        <w:tc>
          <w:tcPr>
            <w:tcW w:w="1453" w:type="dxa"/>
            <w:shd w:val="clear" w:color="auto" w:fill="auto"/>
            <w:noWrap/>
            <w:hideMark/>
          </w:tcPr>
          <w:p w14:paraId="139A2281"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66 392</w:t>
            </w:r>
          </w:p>
        </w:tc>
      </w:tr>
      <w:tr w:rsidR="00E921DF" w:rsidRPr="009F5759" w14:paraId="1F0319E2" w14:textId="77777777" w:rsidTr="00411C24">
        <w:trPr>
          <w:trHeight w:val="57"/>
        </w:trPr>
        <w:tc>
          <w:tcPr>
            <w:tcW w:w="5138" w:type="dxa"/>
            <w:shd w:val="clear" w:color="auto" w:fill="auto"/>
            <w:hideMark/>
          </w:tcPr>
          <w:p w14:paraId="46E2B48F"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خدمات التقارير</w:t>
            </w:r>
          </w:p>
        </w:tc>
        <w:tc>
          <w:tcPr>
            <w:tcW w:w="1452" w:type="dxa"/>
            <w:shd w:val="clear" w:color="auto" w:fill="auto"/>
            <w:noWrap/>
            <w:hideMark/>
          </w:tcPr>
          <w:p w14:paraId="0235A48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65 000</w:t>
            </w:r>
          </w:p>
        </w:tc>
        <w:tc>
          <w:tcPr>
            <w:tcW w:w="1453" w:type="dxa"/>
            <w:shd w:val="clear" w:color="auto" w:fill="auto"/>
            <w:noWrap/>
            <w:hideMark/>
          </w:tcPr>
          <w:p w14:paraId="5EF5629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62 786</w:t>
            </w:r>
          </w:p>
        </w:tc>
        <w:tc>
          <w:tcPr>
            <w:tcW w:w="1453" w:type="dxa"/>
            <w:shd w:val="clear" w:color="auto" w:fill="auto"/>
            <w:noWrap/>
            <w:hideMark/>
          </w:tcPr>
          <w:p w14:paraId="06D4711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2 214</w:t>
            </w:r>
          </w:p>
        </w:tc>
      </w:tr>
      <w:tr w:rsidR="00E921DF" w:rsidRPr="009F5759" w14:paraId="61676859" w14:textId="77777777" w:rsidTr="00411C24">
        <w:trPr>
          <w:trHeight w:val="57"/>
        </w:trPr>
        <w:tc>
          <w:tcPr>
            <w:tcW w:w="5138" w:type="dxa"/>
            <w:tcBorders>
              <w:bottom w:val="single" w:sz="4" w:space="0" w:color="auto"/>
            </w:tcBorders>
            <w:shd w:val="clear" w:color="auto" w:fill="auto"/>
            <w:hideMark/>
          </w:tcPr>
          <w:p w14:paraId="5504B21E"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الأمن والتكاليف الأخرى</w:t>
            </w:r>
          </w:p>
        </w:tc>
        <w:tc>
          <w:tcPr>
            <w:tcW w:w="1452" w:type="dxa"/>
            <w:tcBorders>
              <w:bottom w:val="single" w:sz="4" w:space="0" w:color="auto"/>
            </w:tcBorders>
            <w:shd w:val="clear" w:color="auto" w:fill="auto"/>
            <w:noWrap/>
            <w:hideMark/>
          </w:tcPr>
          <w:p w14:paraId="3031F98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240 000</w:t>
            </w:r>
          </w:p>
        </w:tc>
        <w:tc>
          <w:tcPr>
            <w:tcW w:w="1453" w:type="dxa"/>
            <w:tcBorders>
              <w:bottom w:val="single" w:sz="4" w:space="0" w:color="auto"/>
            </w:tcBorders>
            <w:shd w:val="clear" w:color="auto" w:fill="auto"/>
            <w:noWrap/>
            <w:hideMark/>
          </w:tcPr>
          <w:p w14:paraId="083E4E3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295 178</w:t>
            </w:r>
          </w:p>
        </w:tc>
        <w:tc>
          <w:tcPr>
            <w:tcW w:w="1453" w:type="dxa"/>
            <w:tcBorders>
              <w:bottom w:val="single" w:sz="4" w:space="0" w:color="auto"/>
            </w:tcBorders>
            <w:shd w:val="clear" w:color="auto" w:fill="auto"/>
            <w:noWrap/>
            <w:hideMark/>
          </w:tcPr>
          <w:p w14:paraId="594C5BB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(55 178)</w:t>
            </w:r>
          </w:p>
        </w:tc>
      </w:tr>
      <w:tr w:rsidR="00E921DF" w:rsidRPr="009F5759" w14:paraId="11E08C28" w14:textId="77777777" w:rsidTr="00411C24">
        <w:trPr>
          <w:trHeight w:val="57"/>
        </w:trPr>
        <w:tc>
          <w:tcPr>
            <w:tcW w:w="5138" w:type="dxa"/>
            <w:tcBorders>
              <w:top w:val="nil"/>
              <w:bottom w:val="single" w:sz="4" w:space="0" w:color="auto"/>
            </w:tcBorders>
            <w:shd w:val="clear" w:color="auto" w:fill="auto"/>
            <w:hideMark/>
          </w:tcPr>
          <w:p w14:paraId="571B1B9C"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المجموع الفرعي 1-1، دورات الاجتماع العام</w:t>
            </w:r>
          </w:p>
        </w:tc>
        <w:tc>
          <w:tcPr>
            <w:tcW w:w="1452" w:type="dxa"/>
            <w:tcBorders>
              <w:top w:val="nil"/>
              <w:bottom w:val="single" w:sz="4" w:space="0" w:color="auto"/>
            </w:tcBorders>
            <w:shd w:val="clear" w:color="auto" w:fill="auto"/>
            <w:noWrap/>
            <w:hideMark/>
          </w:tcPr>
          <w:p w14:paraId="45FF247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1 635 000</w:t>
            </w:r>
          </w:p>
        </w:tc>
        <w:tc>
          <w:tcPr>
            <w:tcW w:w="1453" w:type="dxa"/>
            <w:tcBorders>
              <w:top w:val="nil"/>
              <w:bottom w:val="single" w:sz="4" w:space="0" w:color="auto"/>
            </w:tcBorders>
            <w:shd w:val="clear" w:color="auto" w:fill="auto"/>
            <w:noWrap/>
            <w:hideMark/>
          </w:tcPr>
          <w:p w14:paraId="682789B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1 517 515</w:t>
            </w:r>
          </w:p>
        </w:tc>
        <w:tc>
          <w:tcPr>
            <w:tcW w:w="1453" w:type="dxa"/>
            <w:tcBorders>
              <w:top w:val="nil"/>
              <w:bottom w:val="single" w:sz="4" w:space="0" w:color="auto"/>
            </w:tcBorders>
            <w:shd w:val="clear" w:color="auto" w:fill="auto"/>
            <w:noWrap/>
            <w:hideMark/>
          </w:tcPr>
          <w:p w14:paraId="4FDAA45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117 485</w:t>
            </w:r>
          </w:p>
        </w:tc>
      </w:tr>
      <w:tr w:rsidR="00E921DF" w:rsidRPr="009F5759" w14:paraId="6E3422AE" w14:textId="77777777" w:rsidTr="00C3227F">
        <w:trPr>
          <w:trHeight w:val="57"/>
        </w:trPr>
        <w:tc>
          <w:tcPr>
            <w:tcW w:w="5138" w:type="dxa"/>
            <w:tcBorders>
              <w:top w:val="nil"/>
            </w:tcBorders>
            <w:shd w:val="clear" w:color="auto" w:fill="auto"/>
            <w:hideMark/>
          </w:tcPr>
          <w:p w14:paraId="6E6DA47C" w14:textId="753F8368"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ind w:left="604" w:hanging="604"/>
              <w:rPr>
                <w:rFonts w:cs="Simplified Arabic"/>
                <w:b/>
                <w:bCs/>
                <w:sz w:val="18"/>
              </w:rPr>
            </w:pPr>
            <w:r w:rsidRPr="009F5759">
              <w:rPr>
                <w:rFonts w:eastAsia="DengXian" w:cs="Simplified Arabic"/>
                <w:bCs/>
                <w:sz w:val="18"/>
                <w:rtl/>
                <w:lang w:eastAsia="en-GB"/>
              </w:rPr>
              <w:t>1-2</w:t>
            </w:r>
            <w:r w:rsidR="00493E7F">
              <w:rPr>
                <w:rFonts w:eastAsia="DengXian" w:cs="Simplified Arabic"/>
                <w:bCs/>
                <w:sz w:val="18"/>
                <w:lang w:eastAsia="en-GB"/>
              </w:rPr>
              <w:t xml:space="preserve"> </w:t>
            </w:r>
            <w:r w:rsidRPr="009F5759">
              <w:rPr>
                <w:rFonts w:eastAsia="DengXian" w:cs="Simplified Arabic"/>
                <w:b/>
                <w:bCs/>
                <w:sz w:val="18"/>
                <w:rtl/>
                <w:lang w:eastAsia="en-GB"/>
              </w:rPr>
              <w:t>دورات المكتب وفريق الخبراء المتعدد التخصصات</w:t>
            </w:r>
          </w:p>
        </w:tc>
        <w:tc>
          <w:tcPr>
            <w:tcW w:w="1452" w:type="dxa"/>
            <w:tcBorders>
              <w:top w:val="nil"/>
            </w:tcBorders>
            <w:shd w:val="clear" w:color="auto" w:fill="auto"/>
          </w:tcPr>
          <w:p w14:paraId="7F4C0D9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nil"/>
            </w:tcBorders>
            <w:shd w:val="clear" w:color="auto" w:fill="auto"/>
          </w:tcPr>
          <w:p w14:paraId="23B29DC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nil"/>
            </w:tcBorders>
            <w:shd w:val="clear" w:color="auto" w:fill="auto"/>
            <w:noWrap/>
          </w:tcPr>
          <w:p w14:paraId="165C4E4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4D97E47A" w14:textId="77777777" w:rsidTr="00411C24">
        <w:trPr>
          <w:trHeight w:val="57"/>
        </w:trPr>
        <w:tc>
          <w:tcPr>
            <w:tcW w:w="5138" w:type="dxa"/>
            <w:shd w:val="clear" w:color="auto" w:fill="auto"/>
            <w:hideMark/>
          </w:tcPr>
          <w:p w14:paraId="61235715"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 xml:space="preserve">تكاليف السفر والاجتماعات للمشاركين في </w:t>
            </w:r>
            <w:r w:rsidRPr="009F5759">
              <w:rPr>
                <w:rFonts w:eastAsia="DengXian" w:cs="Simplified Arabic" w:hint="cs"/>
                <w:sz w:val="18"/>
                <w:rtl/>
                <w:lang w:eastAsia="en-GB"/>
              </w:rPr>
              <w:t>دورة واحدة</w:t>
            </w:r>
            <w:r w:rsidRPr="009F5759">
              <w:rPr>
                <w:rFonts w:eastAsia="DengXian" w:cs="Simplified Arabic"/>
                <w:sz w:val="18"/>
                <w:rtl/>
                <w:lang w:eastAsia="en-GB"/>
              </w:rPr>
              <w:t xml:space="preserve"> </w:t>
            </w:r>
            <w:r w:rsidRPr="009F5759">
              <w:rPr>
                <w:rFonts w:eastAsia="DengXian" w:cs="Simplified Arabic" w:hint="cs"/>
                <w:sz w:val="18"/>
                <w:rtl/>
                <w:lang w:eastAsia="en-GB"/>
              </w:rPr>
              <w:t>ل</w:t>
            </w:r>
            <w:r w:rsidRPr="009F5759">
              <w:rPr>
                <w:rFonts w:eastAsia="DengXian" w:cs="Simplified Arabic"/>
                <w:sz w:val="18"/>
                <w:rtl/>
                <w:lang w:eastAsia="en-GB"/>
              </w:rPr>
              <w:t>لمكتب</w:t>
            </w:r>
          </w:p>
        </w:tc>
        <w:tc>
          <w:tcPr>
            <w:tcW w:w="1452" w:type="dxa"/>
            <w:shd w:val="clear" w:color="auto" w:fill="auto"/>
            <w:noWrap/>
            <w:hideMark/>
          </w:tcPr>
          <w:p w14:paraId="23D0B3C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35 450</w:t>
            </w:r>
          </w:p>
        </w:tc>
        <w:tc>
          <w:tcPr>
            <w:tcW w:w="1453" w:type="dxa"/>
            <w:shd w:val="clear" w:color="auto" w:fill="auto"/>
            <w:noWrap/>
            <w:hideMark/>
          </w:tcPr>
          <w:p w14:paraId="188E538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23 232</w:t>
            </w:r>
          </w:p>
        </w:tc>
        <w:tc>
          <w:tcPr>
            <w:tcW w:w="1453" w:type="dxa"/>
            <w:shd w:val="clear" w:color="auto" w:fill="auto"/>
            <w:noWrap/>
            <w:hideMark/>
          </w:tcPr>
          <w:p w14:paraId="27283C2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12 218</w:t>
            </w:r>
          </w:p>
        </w:tc>
      </w:tr>
      <w:tr w:rsidR="00E921DF" w:rsidRPr="009F5759" w14:paraId="5CF0918F" w14:textId="77777777" w:rsidTr="00411C24">
        <w:trPr>
          <w:trHeight w:val="57"/>
        </w:trPr>
        <w:tc>
          <w:tcPr>
            <w:tcW w:w="5138" w:type="dxa"/>
            <w:tcBorders>
              <w:bottom w:val="single" w:sz="4" w:space="0" w:color="auto"/>
            </w:tcBorders>
            <w:shd w:val="clear" w:color="auto" w:fill="auto"/>
            <w:hideMark/>
          </w:tcPr>
          <w:p w14:paraId="57250D63"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 xml:space="preserve">تكاليف السفر والاجتماعات للمشاركين في </w:t>
            </w:r>
            <w:r w:rsidRPr="009F5759">
              <w:rPr>
                <w:rFonts w:eastAsia="DengXian" w:cs="Simplified Arabic" w:hint="cs"/>
                <w:sz w:val="18"/>
                <w:rtl/>
                <w:lang w:eastAsia="en-GB"/>
              </w:rPr>
              <w:t>دورة واحدة</w:t>
            </w:r>
            <w:r w:rsidRPr="009F5759">
              <w:rPr>
                <w:rFonts w:eastAsia="DengXian" w:cs="Simplified Arabic"/>
                <w:sz w:val="18"/>
                <w:rtl/>
                <w:lang w:eastAsia="en-GB"/>
              </w:rPr>
              <w:t xml:space="preserve"> </w:t>
            </w:r>
            <w:r w:rsidRPr="009F5759">
              <w:rPr>
                <w:rFonts w:eastAsia="DengXian" w:cs="Simplified Arabic" w:hint="cs"/>
                <w:sz w:val="18"/>
                <w:rtl/>
                <w:lang w:eastAsia="en-GB"/>
              </w:rPr>
              <w:t>ل</w:t>
            </w:r>
            <w:r w:rsidRPr="009F5759">
              <w:rPr>
                <w:rFonts w:eastAsia="DengXian" w:cs="Simplified Arabic"/>
                <w:sz w:val="18"/>
                <w:rtl/>
                <w:lang w:eastAsia="en-GB"/>
              </w:rPr>
              <w:t>لفريق</w:t>
            </w:r>
          </w:p>
        </w:tc>
        <w:tc>
          <w:tcPr>
            <w:tcW w:w="1452" w:type="dxa"/>
            <w:tcBorders>
              <w:bottom w:val="single" w:sz="4" w:space="0" w:color="auto"/>
            </w:tcBorders>
            <w:shd w:val="clear" w:color="auto" w:fill="auto"/>
            <w:noWrap/>
            <w:hideMark/>
          </w:tcPr>
          <w:p w14:paraId="437F6C7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85 000</w:t>
            </w:r>
          </w:p>
        </w:tc>
        <w:tc>
          <w:tcPr>
            <w:tcW w:w="1453" w:type="dxa"/>
            <w:tcBorders>
              <w:bottom w:val="single" w:sz="4" w:space="0" w:color="auto"/>
            </w:tcBorders>
            <w:shd w:val="clear" w:color="auto" w:fill="auto"/>
            <w:noWrap/>
            <w:hideMark/>
          </w:tcPr>
          <w:p w14:paraId="0A71522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61 656</w:t>
            </w:r>
          </w:p>
        </w:tc>
        <w:tc>
          <w:tcPr>
            <w:tcW w:w="1453" w:type="dxa"/>
            <w:tcBorders>
              <w:bottom w:val="single" w:sz="4" w:space="0" w:color="auto"/>
            </w:tcBorders>
            <w:shd w:val="clear" w:color="auto" w:fill="auto"/>
            <w:noWrap/>
            <w:hideMark/>
          </w:tcPr>
          <w:p w14:paraId="386A314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23 344</w:t>
            </w:r>
          </w:p>
        </w:tc>
      </w:tr>
      <w:tr w:rsidR="00E921DF" w:rsidRPr="009F5759" w14:paraId="6CFF7A25" w14:textId="77777777" w:rsidTr="00411C24">
        <w:trPr>
          <w:trHeight w:val="57"/>
        </w:trPr>
        <w:tc>
          <w:tcPr>
            <w:tcW w:w="5138" w:type="dxa"/>
            <w:tcBorders>
              <w:top w:val="nil"/>
              <w:bottom w:val="single" w:sz="4" w:space="0" w:color="auto"/>
            </w:tcBorders>
            <w:shd w:val="clear" w:color="auto" w:fill="auto"/>
            <w:hideMark/>
          </w:tcPr>
          <w:p w14:paraId="140CF9F6"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Cs/>
                <w:sz w:val="18"/>
                <w:rtl/>
                <w:lang w:eastAsia="en-GB"/>
              </w:rPr>
              <w:t xml:space="preserve">المجموع الفرعي 1-2، </w:t>
            </w:r>
            <w:r w:rsidRPr="009F5759">
              <w:rPr>
                <w:rFonts w:eastAsia="DengXian" w:cs="Simplified Arabic"/>
                <w:b/>
                <w:bCs/>
                <w:sz w:val="18"/>
                <w:rtl/>
                <w:lang w:eastAsia="en-GB"/>
              </w:rPr>
              <w:t>دورات المكتب وفريق الخبراء المتعدد التخصصات</w:t>
            </w:r>
          </w:p>
        </w:tc>
        <w:tc>
          <w:tcPr>
            <w:tcW w:w="1452" w:type="dxa"/>
            <w:tcBorders>
              <w:top w:val="nil"/>
              <w:bottom w:val="single" w:sz="4" w:space="0" w:color="auto"/>
            </w:tcBorders>
            <w:shd w:val="clear" w:color="auto" w:fill="auto"/>
            <w:noWrap/>
            <w:hideMark/>
          </w:tcPr>
          <w:p w14:paraId="50DE1221"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120 450</w:t>
            </w:r>
          </w:p>
        </w:tc>
        <w:tc>
          <w:tcPr>
            <w:tcW w:w="1453" w:type="dxa"/>
            <w:tcBorders>
              <w:top w:val="nil"/>
              <w:bottom w:val="single" w:sz="4" w:space="0" w:color="auto"/>
            </w:tcBorders>
            <w:shd w:val="clear" w:color="auto" w:fill="auto"/>
            <w:noWrap/>
            <w:hideMark/>
          </w:tcPr>
          <w:p w14:paraId="726A6BE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84 888</w:t>
            </w:r>
          </w:p>
        </w:tc>
        <w:tc>
          <w:tcPr>
            <w:tcW w:w="1453" w:type="dxa"/>
            <w:tcBorders>
              <w:top w:val="nil"/>
              <w:bottom w:val="single" w:sz="4" w:space="0" w:color="auto"/>
            </w:tcBorders>
            <w:shd w:val="clear" w:color="auto" w:fill="auto"/>
            <w:noWrap/>
            <w:hideMark/>
          </w:tcPr>
          <w:p w14:paraId="77BB718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35 562</w:t>
            </w:r>
          </w:p>
        </w:tc>
      </w:tr>
      <w:tr w:rsidR="00E921DF" w:rsidRPr="009F5759" w14:paraId="3C895297" w14:textId="77777777" w:rsidTr="00411C24">
        <w:trPr>
          <w:trHeight w:val="57"/>
        </w:trPr>
        <w:tc>
          <w:tcPr>
            <w:tcW w:w="5138" w:type="dxa"/>
            <w:tcBorders>
              <w:top w:val="nil"/>
              <w:bottom w:val="single" w:sz="4" w:space="0" w:color="auto"/>
            </w:tcBorders>
            <w:shd w:val="clear" w:color="auto" w:fill="auto"/>
            <w:hideMark/>
          </w:tcPr>
          <w:p w14:paraId="1FFDD481" w14:textId="6D6E45D1"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ind w:left="604" w:hanging="604"/>
              <w:rPr>
                <w:rFonts w:cs="Simplified Arabic"/>
                <w:b/>
                <w:bCs/>
                <w:sz w:val="18"/>
              </w:rPr>
            </w:pPr>
            <w:r w:rsidRPr="009F5759">
              <w:rPr>
                <w:rFonts w:eastAsia="DengXian" w:cs="Simplified Arabic"/>
                <w:bCs/>
                <w:sz w:val="18"/>
                <w:rtl/>
                <w:lang w:eastAsia="en-GB"/>
              </w:rPr>
              <w:t>1-3</w:t>
            </w:r>
            <w:r w:rsidR="00493E7F">
              <w:rPr>
                <w:rFonts w:eastAsia="DengXian" w:cs="Simplified Arabic"/>
                <w:bCs/>
                <w:sz w:val="18"/>
                <w:lang w:eastAsia="en-GB"/>
              </w:rPr>
              <w:t xml:space="preserve"> </w:t>
            </w:r>
            <w:r w:rsidRPr="009F5759">
              <w:rPr>
                <w:rFonts w:eastAsia="DengXian" w:cs="Simplified Arabic"/>
                <w:b/>
                <w:bCs/>
                <w:sz w:val="18"/>
                <w:rtl/>
                <w:lang w:eastAsia="en-GB"/>
              </w:rPr>
              <w:t>تكاليف سفر الرئيس لتمثيل المنبر</w:t>
            </w:r>
          </w:p>
        </w:tc>
        <w:tc>
          <w:tcPr>
            <w:tcW w:w="1452" w:type="dxa"/>
            <w:tcBorders>
              <w:top w:val="nil"/>
              <w:bottom w:val="single" w:sz="4" w:space="0" w:color="auto"/>
            </w:tcBorders>
            <w:shd w:val="clear" w:color="auto" w:fill="auto"/>
            <w:noWrap/>
            <w:hideMark/>
          </w:tcPr>
          <w:p w14:paraId="67CE247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25 000</w:t>
            </w:r>
          </w:p>
        </w:tc>
        <w:tc>
          <w:tcPr>
            <w:tcW w:w="1453" w:type="dxa"/>
            <w:tcBorders>
              <w:top w:val="nil"/>
              <w:bottom w:val="single" w:sz="4" w:space="0" w:color="auto"/>
            </w:tcBorders>
            <w:shd w:val="clear" w:color="auto" w:fill="auto"/>
            <w:noWrap/>
            <w:hideMark/>
          </w:tcPr>
          <w:p w14:paraId="6A59CDA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13 124</w:t>
            </w:r>
          </w:p>
        </w:tc>
        <w:tc>
          <w:tcPr>
            <w:tcW w:w="1453" w:type="dxa"/>
            <w:tcBorders>
              <w:top w:val="nil"/>
              <w:bottom w:val="single" w:sz="4" w:space="0" w:color="auto"/>
            </w:tcBorders>
            <w:shd w:val="clear" w:color="auto" w:fill="auto"/>
            <w:noWrap/>
            <w:hideMark/>
          </w:tcPr>
          <w:p w14:paraId="1232A8F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11 876</w:t>
            </w:r>
          </w:p>
        </w:tc>
      </w:tr>
      <w:tr w:rsidR="00E921DF" w:rsidRPr="009F5759" w14:paraId="0921FA0B" w14:textId="77777777" w:rsidTr="00411C24">
        <w:trPr>
          <w:trHeight w:val="57"/>
        </w:trPr>
        <w:tc>
          <w:tcPr>
            <w:tcW w:w="5138" w:type="dxa"/>
            <w:tcBorders>
              <w:top w:val="nil"/>
              <w:bottom w:val="single" w:sz="4" w:space="0" w:color="auto"/>
            </w:tcBorders>
            <w:shd w:val="clear" w:color="auto" w:fill="auto"/>
            <w:hideMark/>
          </w:tcPr>
          <w:p w14:paraId="7B32478A"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المجموع الفرعي 1، اجتماعات هيئات المنبر</w:t>
            </w:r>
          </w:p>
        </w:tc>
        <w:tc>
          <w:tcPr>
            <w:tcW w:w="1452" w:type="dxa"/>
            <w:tcBorders>
              <w:top w:val="nil"/>
              <w:bottom w:val="single" w:sz="4" w:space="0" w:color="auto"/>
            </w:tcBorders>
            <w:shd w:val="clear" w:color="auto" w:fill="auto"/>
            <w:noWrap/>
            <w:hideMark/>
          </w:tcPr>
          <w:p w14:paraId="52EF6D6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1 780 450</w:t>
            </w:r>
          </w:p>
        </w:tc>
        <w:tc>
          <w:tcPr>
            <w:tcW w:w="1453" w:type="dxa"/>
            <w:tcBorders>
              <w:top w:val="nil"/>
              <w:bottom w:val="single" w:sz="4" w:space="0" w:color="auto"/>
            </w:tcBorders>
            <w:shd w:val="clear" w:color="auto" w:fill="auto"/>
            <w:noWrap/>
            <w:hideMark/>
          </w:tcPr>
          <w:p w14:paraId="46459E7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1 615 528</w:t>
            </w:r>
          </w:p>
        </w:tc>
        <w:tc>
          <w:tcPr>
            <w:tcW w:w="1453" w:type="dxa"/>
            <w:tcBorders>
              <w:top w:val="nil"/>
              <w:bottom w:val="single" w:sz="4" w:space="0" w:color="auto"/>
            </w:tcBorders>
            <w:shd w:val="clear" w:color="auto" w:fill="auto"/>
            <w:noWrap/>
            <w:hideMark/>
          </w:tcPr>
          <w:p w14:paraId="77DD8AC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164 922</w:t>
            </w:r>
          </w:p>
        </w:tc>
      </w:tr>
      <w:tr w:rsidR="00E921DF" w:rsidRPr="009F5759" w14:paraId="22DAC107" w14:textId="77777777" w:rsidTr="00B72B82">
        <w:trPr>
          <w:trHeight w:val="57"/>
        </w:trPr>
        <w:tc>
          <w:tcPr>
            <w:tcW w:w="5138" w:type="dxa"/>
            <w:tcBorders>
              <w:top w:val="nil"/>
              <w:bottom w:val="single" w:sz="4" w:space="0" w:color="auto"/>
            </w:tcBorders>
            <w:shd w:val="clear" w:color="auto" w:fill="auto"/>
            <w:vAlign w:val="bottom"/>
            <w:hideMark/>
          </w:tcPr>
          <w:p w14:paraId="7782344F" w14:textId="0CCF731C" w:rsidR="00E921DF" w:rsidRPr="009F5759" w:rsidRDefault="00E921DF" w:rsidP="00493E7F">
            <w:pPr>
              <w:pStyle w:val="Normal-pool"/>
              <w:numPr>
                <w:ilvl w:val="0"/>
                <w:numId w:val="55"/>
              </w:numPr>
              <w:tabs>
                <w:tab w:val="clear" w:pos="1247"/>
                <w:tab w:val="clear" w:pos="1814"/>
                <w:tab w:val="clear" w:pos="2381"/>
                <w:tab w:val="clear" w:pos="2948"/>
                <w:tab w:val="clear" w:pos="3515"/>
                <w:tab w:val="left" w:pos="284"/>
              </w:tabs>
              <w:bidi/>
              <w:spacing w:before="20" w:after="40" w:line="300" w:lineRule="exact"/>
              <w:ind w:left="0" w:firstLine="0"/>
              <w:rPr>
                <w:rFonts w:cs="Simplified Arabic"/>
                <w:b/>
                <w:bCs/>
                <w:sz w:val="18"/>
              </w:rPr>
            </w:pPr>
            <w:r w:rsidRPr="009F5759">
              <w:rPr>
                <w:rFonts w:eastAsia="DengXian" w:cs="Simplified Arabic"/>
                <w:b/>
                <w:bCs/>
                <w:sz w:val="18"/>
                <w:rtl/>
                <w:lang w:eastAsia="en-GB"/>
              </w:rPr>
              <w:t>تنفيذ برنامج العمل</w:t>
            </w:r>
          </w:p>
        </w:tc>
        <w:tc>
          <w:tcPr>
            <w:tcW w:w="1452" w:type="dxa"/>
            <w:tcBorders>
              <w:top w:val="nil"/>
              <w:bottom w:val="single" w:sz="4" w:space="0" w:color="auto"/>
            </w:tcBorders>
            <w:shd w:val="clear" w:color="auto" w:fill="auto"/>
          </w:tcPr>
          <w:p w14:paraId="591DC35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nil"/>
              <w:bottom w:val="single" w:sz="4" w:space="0" w:color="auto"/>
            </w:tcBorders>
            <w:shd w:val="clear" w:color="auto" w:fill="auto"/>
          </w:tcPr>
          <w:p w14:paraId="65DCD2F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nil"/>
              <w:bottom w:val="single" w:sz="4" w:space="0" w:color="auto"/>
            </w:tcBorders>
            <w:shd w:val="clear" w:color="auto" w:fill="auto"/>
            <w:noWrap/>
          </w:tcPr>
          <w:p w14:paraId="639694E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43C0A6DB" w14:textId="77777777" w:rsidTr="00B72B82">
        <w:trPr>
          <w:trHeight w:val="57"/>
        </w:trPr>
        <w:tc>
          <w:tcPr>
            <w:tcW w:w="5138" w:type="dxa"/>
            <w:tcBorders>
              <w:top w:val="nil"/>
              <w:bottom w:val="single" w:sz="4" w:space="0" w:color="auto"/>
            </w:tcBorders>
            <w:shd w:val="clear" w:color="auto" w:fill="auto"/>
            <w:vAlign w:val="bottom"/>
            <w:hideMark/>
          </w:tcPr>
          <w:p w14:paraId="3D2BE6FC"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الجزء ألف: برنامج العمل الأول (برنامج العمل 1)</w:t>
            </w:r>
          </w:p>
        </w:tc>
        <w:tc>
          <w:tcPr>
            <w:tcW w:w="1452" w:type="dxa"/>
            <w:tcBorders>
              <w:top w:val="nil"/>
              <w:bottom w:val="single" w:sz="4" w:space="0" w:color="auto"/>
            </w:tcBorders>
            <w:shd w:val="clear" w:color="auto" w:fill="auto"/>
          </w:tcPr>
          <w:p w14:paraId="5849294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nil"/>
              <w:bottom w:val="single" w:sz="4" w:space="0" w:color="auto"/>
            </w:tcBorders>
            <w:shd w:val="clear" w:color="auto" w:fill="auto"/>
          </w:tcPr>
          <w:p w14:paraId="09C1CA4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nil"/>
              <w:bottom w:val="single" w:sz="4" w:space="0" w:color="auto"/>
            </w:tcBorders>
            <w:shd w:val="clear" w:color="auto" w:fill="auto"/>
            <w:noWrap/>
          </w:tcPr>
          <w:p w14:paraId="6A791FA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18EC7359" w14:textId="77777777" w:rsidTr="00411C24">
        <w:trPr>
          <w:trHeight w:val="57"/>
        </w:trPr>
        <w:tc>
          <w:tcPr>
            <w:tcW w:w="5138" w:type="dxa"/>
            <w:tcBorders>
              <w:top w:val="single" w:sz="4" w:space="0" w:color="auto"/>
            </w:tcBorders>
            <w:shd w:val="clear" w:color="auto" w:fill="auto"/>
            <w:hideMark/>
          </w:tcPr>
          <w:p w14:paraId="50CE0131"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452" w:type="dxa"/>
            <w:tcBorders>
              <w:top w:val="single" w:sz="4" w:space="0" w:color="auto"/>
            </w:tcBorders>
            <w:shd w:val="clear" w:color="auto" w:fill="auto"/>
            <w:noWrap/>
            <w:hideMark/>
          </w:tcPr>
          <w:p w14:paraId="0A10824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1 084 250</w:t>
            </w:r>
          </w:p>
        </w:tc>
        <w:tc>
          <w:tcPr>
            <w:tcW w:w="1453" w:type="dxa"/>
            <w:tcBorders>
              <w:top w:val="single" w:sz="4" w:space="0" w:color="auto"/>
            </w:tcBorders>
            <w:shd w:val="clear" w:color="auto" w:fill="auto"/>
            <w:noWrap/>
            <w:hideMark/>
          </w:tcPr>
          <w:p w14:paraId="3662B09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847 561</w:t>
            </w:r>
          </w:p>
        </w:tc>
        <w:tc>
          <w:tcPr>
            <w:tcW w:w="1453" w:type="dxa"/>
            <w:tcBorders>
              <w:top w:val="single" w:sz="4" w:space="0" w:color="auto"/>
            </w:tcBorders>
            <w:shd w:val="clear" w:color="auto" w:fill="auto"/>
            <w:noWrap/>
            <w:hideMark/>
          </w:tcPr>
          <w:p w14:paraId="031D5FA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236 689</w:t>
            </w:r>
          </w:p>
        </w:tc>
      </w:tr>
      <w:tr w:rsidR="00E921DF" w:rsidRPr="009F5759" w14:paraId="6E76EB2C" w14:textId="77777777" w:rsidTr="00411C24">
        <w:trPr>
          <w:trHeight w:val="57"/>
        </w:trPr>
        <w:tc>
          <w:tcPr>
            <w:tcW w:w="5138" w:type="dxa"/>
            <w:tcBorders>
              <w:top w:val="nil"/>
            </w:tcBorders>
            <w:shd w:val="clear" w:color="auto" w:fill="auto"/>
            <w:hideMark/>
          </w:tcPr>
          <w:p w14:paraId="4211EEB5"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برنامج العمل 1-الناتج 3 (ب</w:t>
            </w:r>
            <w:r w:rsidRPr="009F5759">
              <w:rPr>
                <w:rFonts w:eastAsia="DengXian" w:cs="Simplified Arabic" w:hint="cs"/>
                <w:sz w:val="18"/>
                <w:rtl/>
                <w:lang w:eastAsia="en-GB"/>
              </w:rPr>
              <w:t xml:space="preserve">) </w:t>
            </w:r>
            <w:r w:rsidRPr="009F5759">
              <w:rPr>
                <w:rFonts w:eastAsia="DengXian" w:cs="Simplified Arabic"/>
                <w:sz w:val="18"/>
                <w:lang w:eastAsia="en-GB"/>
              </w:rPr>
              <w:t>’</w:t>
            </w:r>
            <w:r w:rsidRPr="009F5759">
              <w:rPr>
                <w:rFonts w:eastAsia="DengXian" w:cs="Simplified Arabic"/>
                <w:sz w:val="18"/>
                <w:rtl/>
                <w:lang w:eastAsia="en-GB"/>
              </w:rPr>
              <w:t>2‘: تقييم الأنواع الغريبة الغازية</w:t>
            </w:r>
          </w:p>
        </w:tc>
        <w:tc>
          <w:tcPr>
            <w:tcW w:w="1452" w:type="dxa"/>
            <w:tcBorders>
              <w:top w:val="nil"/>
            </w:tcBorders>
            <w:shd w:val="clear" w:color="auto" w:fill="auto"/>
            <w:noWrap/>
            <w:hideMark/>
          </w:tcPr>
          <w:p w14:paraId="44FF6A4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296 500</w:t>
            </w:r>
          </w:p>
        </w:tc>
        <w:tc>
          <w:tcPr>
            <w:tcW w:w="1453" w:type="dxa"/>
            <w:tcBorders>
              <w:top w:val="nil"/>
            </w:tcBorders>
            <w:shd w:val="clear" w:color="auto" w:fill="auto"/>
            <w:noWrap/>
            <w:hideMark/>
          </w:tcPr>
          <w:p w14:paraId="159CD51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199 336</w:t>
            </w:r>
          </w:p>
        </w:tc>
        <w:tc>
          <w:tcPr>
            <w:tcW w:w="1453" w:type="dxa"/>
            <w:tcBorders>
              <w:top w:val="nil"/>
            </w:tcBorders>
            <w:shd w:val="clear" w:color="auto" w:fill="auto"/>
            <w:noWrap/>
            <w:hideMark/>
          </w:tcPr>
          <w:p w14:paraId="3CA704F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97 164</w:t>
            </w:r>
          </w:p>
        </w:tc>
      </w:tr>
      <w:tr w:rsidR="00E921DF" w:rsidRPr="009F5759" w14:paraId="4AEC775F" w14:textId="77777777" w:rsidTr="00411C24">
        <w:trPr>
          <w:trHeight w:val="57"/>
        </w:trPr>
        <w:tc>
          <w:tcPr>
            <w:tcW w:w="5138" w:type="dxa"/>
            <w:tcBorders>
              <w:top w:val="nil"/>
            </w:tcBorders>
            <w:shd w:val="clear" w:color="auto" w:fill="auto"/>
            <w:hideMark/>
          </w:tcPr>
          <w:p w14:paraId="6328D697" w14:textId="3A79569E"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lastRenderedPageBreak/>
              <w:t>برنامج العمل 1-الناتج 3 (ب</w:t>
            </w:r>
            <w:r w:rsidRPr="009F5759">
              <w:rPr>
                <w:rFonts w:eastAsia="DengXian" w:cs="Simplified Arabic" w:hint="cs"/>
                <w:sz w:val="18"/>
                <w:rtl/>
                <w:lang w:eastAsia="en-GB"/>
              </w:rPr>
              <w:t xml:space="preserve">) </w:t>
            </w:r>
            <w:r w:rsidRPr="009F5759">
              <w:rPr>
                <w:rFonts w:eastAsia="DengXian" w:cs="Simplified Arabic"/>
                <w:sz w:val="18"/>
                <w:lang w:eastAsia="en-GB"/>
              </w:rPr>
              <w:t>’</w:t>
            </w:r>
            <w:r w:rsidRPr="009F5759">
              <w:rPr>
                <w:rFonts w:eastAsia="DengXian" w:cs="Simplified Arabic"/>
                <w:sz w:val="18"/>
                <w:rtl/>
                <w:lang w:eastAsia="en-GB"/>
              </w:rPr>
              <w:t>3‘ تقييم الاستخدام المستدام للأنواع البرية</w:t>
            </w:r>
          </w:p>
        </w:tc>
        <w:tc>
          <w:tcPr>
            <w:tcW w:w="1452" w:type="dxa"/>
            <w:tcBorders>
              <w:top w:val="nil"/>
            </w:tcBorders>
            <w:shd w:val="clear" w:color="auto" w:fill="auto"/>
            <w:noWrap/>
            <w:hideMark/>
          </w:tcPr>
          <w:p w14:paraId="30BD565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406 500</w:t>
            </w:r>
          </w:p>
        </w:tc>
        <w:tc>
          <w:tcPr>
            <w:tcW w:w="1453" w:type="dxa"/>
            <w:tcBorders>
              <w:top w:val="nil"/>
            </w:tcBorders>
            <w:shd w:val="clear" w:color="auto" w:fill="auto"/>
            <w:noWrap/>
            <w:hideMark/>
          </w:tcPr>
          <w:p w14:paraId="6AA7231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319 828</w:t>
            </w:r>
          </w:p>
        </w:tc>
        <w:tc>
          <w:tcPr>
            <w:tcW w:w="1453" w:type="dxa"/>
            <w:tcBorders>
              <w:top w:val="nil"/>
            </w:tcBorders>
            <w:shd w:val="clear" w:color="auto" w:fill="auto"/>
            <w:noWrap/>
            <w:hideMark/>
          </w:tcPr>
          <w:p w14:paraId="28FB475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86 672</w:t>
            </w:r>
          </w:p>
        </w:tc>
      </w:tr>
      <w:tr w:rsidR="00E921DF" w:rsidRPr="009F5759" w14:paraId="0D03E818" w14:textId="77777777" w:rsidTr="00411C24">
        <w:trPr>
          <w:trHeight w:val="57"/>
        </w:trPr>
        <w:tc>
          <w:tcPr>
            <w:tcW w:w="5138" w:type="dxa"/>
            <w:tcBorders>
              <w:top w:val="nil"/>
              <w:bottom w:val="single" w:sz="4" w:space="0" w:color="auto"/>
            </w:tcBorders>
            <w:shd w:val="clear" w:color="auto" w:fill="auto"/>
            <w:hideMark/>
          </w:tcPr>
          <w:p w14:paraId="6CAC5C23"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برنامج العمل 1-الناتج 3 (د): التقييم المتعلق بالقيَم</w:t>
            </w:r>
          </w:p>
        </w:tc>
        <w:tc>
          <w:tcPr>
            <w:tcW w:w="1452" w:type="dxa"/>
            <w:tcBorders>
              <w:top w:val="nil"/>
              <w:bottom w:val="single" w:sz="4" w:space="0" w:color="auto"/>
            </w:tcBorders>
            <w:shd w:val="clear" w:color="auto" w:fill="auto"/>
            <w:noWrap/>
            <w:hideMark/>
          </w:tcPr>
          <w:p w14:paraId="2B57A8B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381 250</w:t>
            </w:r>
          </w:p>
        </w:tc>
        <w:tc>
          <w:tcPr>
            <w:tcW w:w="1453" w:type="dxa"/>
            <w:tcBorders>
              <w:top w:val="nil"/>
              <w:bottom w:val="single" w:sz="4" w:space="0" w:color="auto"/>
            </w:tcBorders>
            <w:shd w:val="clear" w:color="auto" w:fill="auto"/>
            <w:noWrap/>
            <w:hideMark/>
          </w:tcPr>
          <w:p w14:paraId="5CF16EF1"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328 397</w:t>
            </w:r>
          </w:p>
        </w:tc>
        <w:tc>
          <w:tcPr>
            <w:tcW w:w="1453" w:type="dxa"/>
            <w:tcBorders>
              <w:top w:val="nil"/>
              <w:bottom w:val="single" w:sz="4" w:space="0" w:color="auto"/>
            </w:tcBorders>
            <w:shd w:val="clear" w:color="auto" w:fill="auto"/>
            <w:noWrap/>
            <w:hideMark/>
          </w:tcPr>
          <w:p w14:paraId="3539FF4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52 853</w:t>
            </w:r>
          </w:p>
        </w:tc>
      </w:tr>
      <w:tr w:rsidR="00E921DF" w:rsidRPr="009F5759" w14:paraId="5CAFDBED" w14:textId="77777777" w:rsidTr="00411C24">
        <w:trPr>
          <w:trHeight w:val="57"/>
        </w:trPr>
        <w:tc>
          <w:tcPr>
            <w:tcW w:w="5138" w:type="dxa"/>
            <w:tcBorders>
              <w:top w:val="nil"/>
              <w:bottom w:val="single" w:sz="4" w:space="0" w:color="auto"/>
            </w:tcBorders>
            <w:shd w:val="clear" w:color="auto" w:fill="auto"/>
            <w:hideMark/>
          </w:tcPr>
          <w:p w14:paraId="69EBA041"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المجموع الفرعي، الجزء ألف</w:t>
            </w:r>
          </w:p>
        </w:tc>
        <w:tc>
          <w:tcPr>
            <w:tcW w:w="1452" w:type="dxa"/>
            <w:tcBorders>
              <w:top w:val="nil"/>
              <w:bottom w:val="single" w:sz="4" w:space="0" w:color="auto"/>
            </w:tcBorders>
            <w:shd w:val="clear" w:color="auto" w:fill="auto"/>
            <w:noWrap/>
            <w:hideMark/>
          </w:tcPr>
          <w:p w14:paraId="0F6FDF05"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1 084 250</w:t>
            </w:r>
          </w:p>
        </w:tc>
        <w:tc>
          <w:tcPr>
            <w:tcW w:w="1453" w:type="dxa"/>
            <w:tcBorders>
              <w:top w:val="nil"/>
              <w:bottom w:val="single" w:sz="4" w:space="0" w:color="auto"/>
            </w:tcBorders>
            <w:shd w:val="clear" w:color="auto" w:fill="auto"/>
            <w:noWrap/>
            <w:hideMark/>
          </w:tcPr>
          <w:p w14:paraId="51CB6A8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847 561</w:t>
            </w:r>
          </w:p>
        </w:tc>
        <w:tc>
          <w:tcPr>
            <w:tcW w:w="1453" w:type="dxa"/>
            <w:tcBorders>
              <w:top w:val="nil"/>
              <w:bottom w:val="single" w:sz="4" w:space="0" w:color="auto"/>
            </w:tcBorders>
            <w:shd w:val="clear" w:color="auto" w:fill="auto"/>
            <w:noWrap/>
            <w:hideMark/>
          </w:tcPr>
          <w:p w14:paraId="03C2A13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236 689</w:t>
            </w:r>
          </w:p>
        </w:tc>
      </w:tr>
      <w:tr w:rsidR="00E921DF" w:rsidRPr="009F5759" w14:paraId="7904F9A1" w14:textId="77777777" w:rsidTr="00AD5D56">
        <w:trPr>
          <w:trHeight w:val="57"/>
        </w:trPr>
        <w:tc>
          <w:tcPr>
            <w:tcW w:w="5138" w:type="dxa"/>
            <w:tcBorders>
              <w:top w:val="single" w:sz="4" w:space="0" w:color="auto"/>
            </w:tcBorders>
            <w:shd w:val="clear" w:color="auto" w:fill="auto"/>
            <w:vAlign w:val="bottom"/>
            <w:hideMark/>
          </w:tcPr>
          <w:p w14:paraId="6194F33B"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 xml:space="preserve">الجزء باء: برنامج العمل المتجدد حتى </w:t>
            </w:r>
            <w:r>
              <w:rPr>
                <w:rFonts w:eastAsia="DengXian" w:cs="Simplified Arabic"/>
                <w:b/>
                <w:bCs/>
                <w:sz w:val="18"/>
                <w:rtl/>
                <w:lang w:eastAsia="en-GB"/>
              </w:rPr>
              <w:t xml:space="preserve">عام </w:t>
            </w:r>
            <w:r w:rsidRPr="009F5759">
              <w:rPr>
                <w:rFonts w:eastAsia="DengXian" w:cs="Simplified Arabic"/>
                <w:b/>
                <w:bCs/>
                <w:sz w:val="18"/>
                <w:rtl/>
                <w:lang w:eastAsia="en-GB"/>
              </w:rPr>
              <w:t>2030</w:t>
            </w:r>
          </w:p>
        </w:tc>
        <w:tc>
          <w:tcPr>
            <w:tcW w:w="1452" w:type="dxa"/>
            <w:tcBorders>
              <w:top w:val="single" w:sz="4" w:space="0" w:color="auto"/>
            </w:tcBorders>
            <w:shd w:val="clear" w:color="auto" w:fill="auto"/>
            <w:hideMark/>
          </w:tcPr>
          <w:p w14:paraId="2A43F9FF" w14:textId="4878A5DF"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single" w:sz="4" w:space="0" w:color="auto"/>
            </w:tcBorders>
            <w:shd w:val="clear" w:color="auto" w:fill="auto"/>
            <w:hideMark/>
          </w:tcPr>
          <w:p w14:paraId="0CDA8421" w14:textId="180665B6"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single" w:sz="4" w:space="0" w:color="auto"/>
            </w:tcBorders>
            <w:shd w:val="clear" w:color="auto" w:fill="auto"/>
            <w:noWrap/>
            <w:hideMark/>
          </w:tcPr>
          <w:p w14:paraId="360BAD52" w14:textId="4238CC6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5D91FDF1" w14:textId="77777777" w:rsidTr="00411C24">
        <w:trPr>
          <w:trHeight w:val="57"/>
        </w:trPr>
        <w:tc>
          <w:tcPr>
            <w:tcW w:w="5138" w:type="dxa"/>
            <w:shd w:val="clear" w:color="auto" w:fill="auto"/>
            <w:hideMark/>
          </w:tcPr>
          <w:p w14:paraId="4EE98355"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الهدف 1: تقييم المعارف</w:t>
            </w:r>
          </w:p>
        </w:tc>
        <w:tc>
          <w:tcPr>
            <w:tcW w:w="1452" w:type="dxa"/>
            <w:shd w:val="clear" w:color="auto" w:fill="auto"/>
            <w:noWrap/>
            <w:hideMark/>
          </w:tcPr>
          <w:p w14:paraId="6F6038C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1 084 420</w:t>
            </w:r>
          </w:p>
        </w:tc>
        <w:tc>
          <w:tcPr>
            <w:tcW w:w="1453" w:type="dxa"/>
            <w:shd w:val="clear" w:color="auto" w:fill="auto"/>
            <w:noWrap/>
            <w:hideMark/>
          </w:tcPr>
          <w:p w14:paraId="59702A6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590 635</w:t>
            </w:r>
          </w:p>
        </w:tc>
        <w:tc>
          <w:tcPr>
            <w:tcW w:w="1453" w:type="dxa"/>
            <w:shd w:val="clear" w:color="auto" w:fill="auto"/>
            <w:noWrap/>
            <w:hideMark/>
          </w:tcPr>
          <w:p w14:paraId="3F16825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493 785</w:t>
            </w:r>
          </w:p>
        </w:tc>
      </w:tr>
      <w:tr w:rsidR="00E921DF" w:rsidRPr="009F5759" w14:paraId="58F11F88" w14:textId="77777777" w:rsidTr="00411C24">
        <w:trPr>
          <w:trHeight w:val="57"/>
        </w:trPr>
        <w:tc>
          <w:tcPr>
            <w:tcW w:w="5138" w:type="dxa"/>
            <w:shd w:val="clear" w:color="auto" w:fill="auto"/>
            <w:hideMark/>
          </w:tcPr>
          <w:p w14:paraId="44C8004F"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cs="Simplified Arabic"/>
                <w:sz w:val="18"/>
                <w:rtl/>
              </w:rPr>
              <w:t>الناتج 1 (أ)</w:t>
            </w:r>
            <w:r w:rsidRPr="009F5759">
              <w:rPr>
                <w:rFonts w:cs="Simplified Arabic" w:hint="cs"/>
                <w:sz w:val="18"/>
                <w:rtl/>
              </w:rPr>
              <w:t>:</w:t>
            </w:r>
            <w:r w:rsidRPr="009F5759">
              <w:rPr>
                <w:rFonts w:cs="Simplified Arabic"/>
                <w:sz w:val="18"/>
                <w:rtl/>
              </w:rPr>
              <w:t xml:space="preserve"> تقييم مواضيعي للروابط القائمة بين التنوع البيولوجي والمياه والغذاء والصحة (تقييم صلة الترابط) </w:t>
            </w:r>
          </w:p>
        </w:tc>
        <w:tc>
          <w:tcPr>
            <w:tcW w:w="1452" w:type="dxa"/>
            <w:shd w:val="clear" w:color="auto" w:fill="auto"/>
            <w:noWrap/>
            <w:hideMark/>
          </w:tcPr>
          <w:p w14:paraId="47C0B6E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663 170</w:t>
            </w:r>
          </w:p>
        </w:tc>
        <w:tc>
          <w:tcPr>
            <w:tcW w:w="1453" w:type="dxa"/>
            <w:shd w:val="clear" w:color="auto" w:fill="auto"/>
            <w:noWrap/>
            <w:hideMark/>
          </w:tcPr>
          <w:p w14:paraId="4735C4D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365 597</w:t>
            </w:r>
          </w:p>
        </w:tc>
        <w:tc>
          <w:tcPr>
            <w:tcW w:w="1453" w:type="dxa"/>
            <w:shd w:val="clear" w:color="auto" w:fill="auto"/>
            <w:noWrap/>
            <w:hideMark/>
          </w:tcPr>
          <w:p w14:paraId="74CC33E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297 573</w:t>
            </w:r>
          </w:p>
        </w:tc>
      </w:tr>
      <w:tr w:rsidR="00E921DF" w:rsidRPr="009F5759" w14:paraId="56A15F66" w14:textId="77777777" w:rsidTr="00411C24">
        <w:trPr>
          <w:trHeight w:val="57"/>
        </w:trPr>
        <w:tc>
          <w:tcPr>
            <w:tcW w:w="5138" w:type="dxa"/>
            <w:shd w:val="clear" w:color="auto" w:fill="auto"/>
            <w:hideMark/>
          </w:tcPr>
          <w:p w14:paraId="355377CD"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الناتج 1 (ج)</w:t>
            </w:r>
            <w:r w:rsidRPr="009F5759">
              <w:rPr>
                <w:rFonts w:eastAsia="DengXian" w:cs="Simplified Arabic" w:hint="cs"/>
                <w:sz w:val="18"/>
                <w:rtl/>
                <w:lang w:eastAsia="en-GB"/>
              </w:rPr>
              <w:t>:</w:t>
            </w:r>
            <w:r w:rsidRPr="009F5759">
              <w:rPr>
                <w:rFonts w:eastAsia="DengXian" w:cs="Simplified Arabic"/>
                <w:sz w:val="18"/>
                <w:rtl/>
                <w:lang w:eastAsia="en-GB"/>
              </w:rPr>
              <w:t xml:space="preserve"> تقييم مواضيعي للأسباب الكامنة وراء فقدان التنوع البيولوجي ومحددات التغيير التحويلي والخيارات المتاحة لتحقيق رؤية </w:t>
            </w:r>
            <w:r>
              <w:rPr>
                <w:rFonts w:eastAsia="DengXian" w:cs="Simplified Arabic"/>
                <w:sz w:val="18"/>
                <w:rtl/>
                <w:lang w:eastAsia="en-GB"/>
              </w:rPr>
              <w:t xml:space="preserve">عام </w:t>
            </w:r>
            <w:r w:rsidRPr="009F5759">
              <w:rPr>
                <w:rFonts w:eastAsia="DengXian" w:cs="Simplified Arabic"/>
                <w:sz w:val="18"/>
                <w:rtl/>
                <w:lang w:eastAsia="en-GB"/>
              </w:rPr>
              <w:t>2050 للتنوع البيولوجي (تقييم التغيير التحويلي)</w:t>
            </w:r>
          </w:p>
        </w:tc>
        <w:tc>
          <w:tcPr>
            <w:tcW w:w="1452" w:type="dxa"/>
            <w:shd w:val="clear" w:color="auto" w:fill="auto"/>
            <w:noWrap/>
            <w:hideMark/>
          </w:tcPr>
          <w:p w14:paraId="5E27D3A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421 250</w:t>
            </w:r>
          </w:p>
        </w:tc>
        <w:tc>
          <w:tcPr>
            <w:tcW w:w="1453" w:type="dxa"/>
            <w:shd w:val="clear" w:color="auto" w:fill="auto"/>
            <w:noWrap/>
            <w:hideMark/>
          </w:tcPr>
          <w:p w14:paraId="38F09CB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225 039</w:t>
            </w:r>
          </w:p>
        </w:tc>
        <w:tc>
          <w:tcPr>
            <w:tcW w:w="1453" w:type="dxa"/>
            <w:shd w:val="clear" w:color="auto" w:fill="auto"/>
            <w:noWrap/>
            <w:hideMark/>
          </w:tcPr>
          <w:p w14:paraId="01B9F96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196 211</w:t>
            </w:r>
          </w:p>
        </w:tc>
      </w:tr>
      <w:tr w:rsidR="00E921DF" w:rsidRPr="009F5759" w14:paraId="567ADECD" w14:textId="77777777" w:rsidTr="00411C24">
        <w:trPr>
          <w:trHeight w:val="57"/>
        </w:trPr>
        <w:tc>
          <w:tcPr>
            <w:tcW w:w="5138" w:type="dxa"/>
            <w:shd w:val="clear" w:color="auto" w:fill="auto"/>
            <w:hideMark/>
          </w:tcPr>
          <w:p w14:paraId="07D59F62"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الهدف 2: بناء القدرات</w:t>
            </w:r>
          </w:p>
        </w:tc>
        <w:tc>
          <w:tcPr>
            <w:tcW w:w="1452" w:type="dxa"/>
            <w:shd w:val="clear" w:color="auto" w:fill="auto"/>
            <w:noWrap/>
            <w:hideMark/>
          </w:tcPr>
          <w:p w14:paraId="2950161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390 200</w:t>
            </w:r>
          </w:p>
        </w:tc>
        <w:tc>
          <w:tcPr>
            <w:tcW w:w="1453" w:type="dxa"/>
            <w:shd w:val="clear" w:color="auto" w:fill="auto"/>
            <w:noWrap/>
            <w:hideMark/>
          </w:tcPr>
          <w:p w14:paraId="006D5A7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206 563</w:t>
            </w:r>
          </w:p>
        </w:tc>
        <w:tc>
          <w:tcPr>
            <w:tcW w:w="1453" w:type="dxa"/>
            <w:shd w:val="clear" w:color="auto" w:fill="auto"/>
            <w:noWrap/>
            <w:hideMark/>
          </w:tcPr>
          <w:p w14:paraId="7E351BD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183 637</w:t>
            </w:r>
          </w:p>
        </w:tc>
      </w:tr>
      <w:tr w:rsidR="00E921DF" w:rsidRPr="009F5759" w14:paraId="709ECA42" w14:textId="77777777" w:rsidTr="00411C24">
        <w:trPr>
          <w:trHeight w:val="57"/>
        </w:trPr>
        <w:tc>
          <w:tcPr>
            <w:tcW w:w="5138" w:type="dxa"/>
            <w:shd w:val="clear" w:color="auto" w:fill="auto"/>
            <w:hideMark/>
          </w:tcPr>
          <w:p w14:paraId="42C24B0B"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2 (أ)</w:t>
            </w:r>
            <w:r w:rsidRPr="009F5759">
              <w:rPr>
                <w:rFonts w:eastAsia="DengXian" w:cs="Simplified Arabic" w:hint="cs"/>
                <w:sz w:val="18"/>
                <w:rtl/>
                <w:lang w:eastAsia="en-GB"/>
              </w:rPr>
              <w:t>:</w:t>
            </w:r>
            <w:r w:rsidRPr="009F5759">
              <w:rPr>
                <w:rFonts w:eastAsia="DengXian" w:cs="Simplified Arabic"/>
                <w:sz w:val="18"/>
                <w:rtl/>
                <w:lang w:eastAsia="en-GB"/>
              </w:rPr>
              <w:t xml:space="preserve"> تعزيز التعلم والمشاركة</w:t>
            </w:r>
            <w:r w:rsidRPr="009F5759">
              <w:rPr>
                <w:rFonts w:eastAsia="DengXian" w:cs="Simplified Arabic" w:hint="cs"/>
                <w:sz w:val="18"/>
                <w:rtl/>
                <w:lang w:eastAsia="en-GB"/>
              </w:rPr>
              <w:t>؛</w:t>
            </w:r>
            <w:r w:rsidRPr="009F5759">
              <w:rPr>
                <w:rFonts w:eastAsia="DengXian" w:cs="Simplified Arabic"/>
                <w:sz w:val="18"/>
                <w:rtl/>
                <w:lang w:eastAsia="en-GB"/>
              </w:rPr>
              <w:t xml:space="preserve"> والهدف 2 (ب)</w:t>
            </w:r>
            <w:r w:rsidRPr="009F5759">
              <w:rPr>
                <w:rFonts w:eastAsia="DengXian" w:cs="Simplified Arabic" w:hint="cs"/>
                <w:sz w:val="18"/>
                <w:rtl/>
                <w:lang w:eastAsia="en-GB"/>
              </w:rPr>
              <w:t>:</w:t>
            </w:r>
            <w:r w:rsidRPr="009F5759">
              <w:rPr>
                <w:rFonts w:eastAsia="DengXian" w:cs="Simplified Arabic"/>
                <w:sz w:val="18"/>
                <w:rtl/>
                <w:lang w:eastAsia="en-GB"/>
              </w:rPr>
              <w:t xml:space="preserve"> تيسير الوصول إلى الخبرات والمعلومات</w:t>
            </w:r>
            <w:r w:rsidRPr="009F5759">
              <w:rPr>
                <w:rFonts w:eastAsia="DengXian" w:cs="Simplified Arabic" w:hint="cs"/>
                <w:sz w:val="18"/>
                <w:rtl/>
                <w:lang w:eastAsia="en-GB"/>
              </w:rPr>
              <w:t>؛</w:t>
            </w:r>
            <w:r w:rsidRPr="009F5759">
              <w:rPr>
                <w:rFonts w:eastAsia="DengXian" w:cs="Simplified Arabic"/>
                <w:sz w:val="18"/>
                <w:rtl/>
                <w:lang w:eastAsia="en-GB"/>
              </w:rPr>
              <w:t xml:space="preserve"> والهدف 2 (ج)</w:t>
            </w:r>
            <w:r w:rsidRPr="009F5759">
              <w:rPr>
                <w:rFonts w:eastAsia="DengXian" w:cs="Simplified Arabic" w:hint="cs"/>
                <w:sz w:val="18"/>
                <w:rtl/>
                <w:lang w:eastAsia="en-GB"/>
              </w:rPr>
              <w:t>:</w:t>
            </w:r>
            <w:r w:rsidRPr="009F5759">
              <w:rPr>
                <w:rFonts w:eastAsia="DengXian" w:cs="Simplified Arabic"/>
                <w:sz w:val="18"/>
                <w:rtl/>
                <w:lang w:eastAsia="en-GB"/>
              </w:rPr>
              <w:t xml:space="preserve"> تعزيز القدرات الوطنية والإقليمية</w:t>
            </w:r>
          </w:p>
        </w:tc>
        <w:tc>
          <w:tcPr>
            <w:tcW w:w="1452" w:type="dxa"/>
            <w:shd w:val="clear" w:color="auto" w:fill="auto"/>
            <w:noWrap/>
            <w:hideMark/>
          </w:tcPr>
          <w:p w14:paraId="32C5C66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390 200</w:t>
            </w:r>
          </w:p>
        </w:tc>
        <w:tc>
          <w:tcPr>
            <w:tcW w:w="1453" w:type="dxa"/>
            <w:shd w:val="clear" w:color="auto" w:fill="auto"/>
            <w:noWrap/>
            <w:hideMark/>
          </w:tcPr>
          <w:p w14:paraId="68593C5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206 563</w:t>
            </w:r>
          </w:p>
        </w:tc>
        <w:tc>
          <w:tcPr>
            <w:tcW w:w="1453" w:type="dxa"/>
            <w:shd w:val="clear" w:color="auto" w:fill="auto"/>
            <w:noWrap/>
            <w:hideMark/>
          </w:tcPr>
          <w:p w14:paraId="426D27D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183 637</w:t>
            </w:r>
          </w:p>
        </w:tc>
      </w:tr>
      <w:tr w:rsidR="00E921DF" w:rsidRPr="009F5759" w14:paraId="14790298" w14:textId="77777777" w:rsidTr="00411C24">
        <w:trPr>
          <w:trHeight w:val="57"/>
        </w:trPr>
        <w:tc>
          <w:tcPr>
            <w:tcW w:w="5138" w:type="dxa"/>
            <w:shd w:val="clear" w:color="auto" w:fill="auto"/>
            <w:hideMark/>
          </w:tcPr>
          <w:p w14:paraId="16C22DAE"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الهدف 3: تعزيز أسس المعارف</w:t>
            </w:r>
          </w:p>
        </w:tc>
        <w:tc>
          <w:tcPr>
            <w:tcW w:w="1452" w:type="dxa"/>
            <w:shd w:val="clear" w:color="auto" w:fill="auto"/>
            <w:noWrap/>
            <w:hideMark/>
          </w:tcPr>
          <w:p w14:paraId="325F2EA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555 000</w:t>
            </w:r>
          </w:p>
        </w:tc>
        <w:tc>
          <w:tcPr>
            <w:tcW w:w="1453" w:type="dxa"/>
            <w:shd w:val="clear" w:color="auto" w:fill="auto"/>
            <w:noWrap/>
            <w:hideMark/>
          </w:tcPr>
          <w:p w14:paraId="088E5AB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347 922</w:t>
            </w:r>
          </w:p>
        </w:tc>
        <w:tc>
          <w:tcPr>
            <w:tcW w:w="1453" w:type="dxa"/>
            <w:shd w:val="clear" w:color="auto" w:fill="auto"/>
            <w:noWrap/>
            <w:hideMark/>
          </w:tcPr>
          <w:p w14:paraId="583C1831"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207 078</w:t>
            </w:r>
          </w:p>
        </w:tc>
      </w:tr>
      <w:tr w:rsidR="00E921DF" w:rsidRPr="009F5759" w14:paraId="3D16F5CA" w14:textId="77777777" w:rsidTr="00411C24">
        <w:trPr>
          <w:trHeight w:val="57"/>
        </w:trPr>
        <w:tc>
          <w:tcPr>
            <w:tcW w:w="5138" w:type="dxa"/>
            <w:shd w:val="clear" w:color="auto" w:fill="auto"/>
            <w:hideMark/>
          </w:tcPr>
          <w:p w14:paraId="01653F30"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3 (أ)</w:t>
            </w:r>
            <w:r w:rsidRPr="009F5759">
              <w:rPr>
                <w:rFonts w:eastAsia="DengXian" w:cs="Simplified Arabic" w:hint="cs"/>
                <w:sz w:val="18"/>
                <w:rtl/>
                <w:lang w:eastAsia="en-GB"/>
              </w:rPr>
              <w:t>:</w:t>
            </w:r>
            <w:r w:rsidRPr="009F5759">
              <w:rPr>
                <w:rFonts w:eastAsia="DengXian" w:cs="Simplified Arabic"/>
                <w:sz w:val="18"/>
                <w:rtl/>
                <w:lang w:eastAsia="en-GB"/>
              </w:rPr>
              <w:t xml:space="preserve"> </w:t>
            </w:r>
            <w:r>
              <w:rPr>
                <w:rFonts w:eastAsia="DengXian" w:cs="Simplified Arabic"/>
                <w:sz w:val="18"/>
                <w:rtl/>
                <w:lang w:eastAsia="en-GB"/>
              </w:rPr>
              <w:t>النهوض بالعمل</w:t>
            </w:r>
            <w:r w:rsidRPr="009F5759">
              <w:rPr>
                <w:rFonts w:eastAsia="DengXian" w:cs="Simplified Arabic"/>
                <w:sz w:val="18"/>
                <w:rtl/>
                <w:lang w:eastAsia="en-GB"/>
              </w:rPr>
              <w:t xml:space="preserve"> فيما يتعلق بالمعارف والبيانات</w:t>
            </w:r>
          </w:p>
        </w:tc>
        <w:tc>
          <w:tcPr>
            <w:tcW w:w="1452" w:type="dxa"/>
            <w:shd w:val="clear" w:color="auto" w:fill="auto"/>
            <w:noWrap/>
            <w:hideMark/>
          </w:tcPr>
          <w:p w14:paraId="2435D03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268 000</w:t>
            </w:r>
          </w:p>
        </w:tc>
        <w:tc>
          <w:tcPr>
            <w:tcW w:w="1453" w:type="dxa"/>
            <w:shd w:val="clear" w:color="auto" w:fill="auto"/>
            <w:noWrap/>
            <w:hideMark/>
          </w:tcPr>
          <w:p w14:paraId="3F823F5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128 084</w:t>
            </w:r>
          </w:p>
        </w:tc>
        <w:tc>
          <w:tcPr>
            <w:tcW w:w="1453" w:type="dxa"/>
            <w:shd w:val="clear" w:color="auto" w:fill="auto"/>
            <w:noWrap/>
            <w:hideMark/>
          </w:tcPr>
          <w:p w14:paraId="02C43AF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139 916</w:t>
            </w:r>
          </w:p>
        </w:tc>
      </w:tr>
      <w:tr w:rsidR="00E921DF" w:rsidRPr="009F5759" w14:paraId="186ED6A8" w14:textId="77777777" w:rsidTr="00411C24">
        <w:trPr>
          <w:trHeight w:val="57"/>
        </w:trPr>
        <w:tc>
          <w:tcPr>
            <w:tcW w:w="5138" w:type="dxa"/>
            <w:shd w:val="clear" w:color="auto" w:fill="auto"/>
            <w:hideMark/>
          </w:tcPr>
          <w:p w14:paraId="34E01AFB"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3 (ب)</w:t>
            </w:r>
            <w:r w:rsidRPr="009F5759">
              <w:rPr>
                <w:rFonts w:eastAsia="DengXian" w:cs="Simplified Arabic" w:hint="cs"/>
                <w:sz w:val="18"/>
                <w:rtl/>
                <w:lang w:eastAsia="en-GB"/>
              </w:rPr>
              <w:t>:</w:t>
            </w:r>
            <w:r w:rsidRPr="009F5759">
              <w:rPr>
                <w:rFonts w:eastAsia="DengXian" w:cs="Simplified Arabic"/>
                <w:sz w:val="18"/>
                <w:rtl/>
                <w:lang w:eastAsia="en-GB"/>
              </w:rPr>
              <w:t xml:space="preserve"> تعزيز الاعتراف بنظم معارف الشعوب الأصلية والمجتمعات المحلية والعمل بها</w:t>
            </w:r>
          </w:p>
        </w:tc>
        <w:tc>
          <w:tcPr>
            <w:tcW w:w="1452" w:type="dxa"/>
            <w:shd w:val="clear" w:color="auto" w:fill="auto"/>
            <w:noWrap/>
            <w:hideMark/>
          </w:tcPr>
          <w:p w14:paraId="1477DC70"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287 000</w:t>
            </w:r>
          </w:p>
        </w:tc>
        <w:tc>
          <w:tcPr>
            <w:tcW w:w="1453" w:type="dxa"/>
            <w:shd w:val="clear" w:color="auto" w:fill="auto"/>
            <w:noWrap/>
            <w:hideMark/>
          </w:tcPr>
          <w:p w14:paraId="5550729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219 839</w:t>
            </w:r>
          </w:p>
        </w:tc>
        <w:tc>
          <w:tcPr>
            <w:tcW w:w="1453" w:type="dxa"/>
            <w:shd w:val="clear" w:color="auto" w:fill="auto"/>
            <w:noWrap/>
            <w:hideMark/>
          </w:tcPr>
          <w:p w14:paraId="0A4872F5"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67 161</w:t>
            </w:r>
          </w:p>
        </w:tc>
      </w:tr>
      <w:tr w:rsidR="00E921DF" w:rsidRPr="009F5759" w14:paraId="16BD66F2" w14:textId="77777777" w:rsidTr="00411C24">
        <w:trPr>
          <w:trHeight w:val="57"/>
        </w:trPr>
        <w:tc>
          <w:tcPr>
            <w:tcW w:w="5138" w:type="dxa"/>
            <w:shd w:val="clear" w:color="auto" w:fill="auto"/>
            <w:hideMark/>
          </w:tcPr>
          <w:p w14:paraId="6F2DA09A"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الهدف 4: دعم السياسات</w:t>
            </w:r>
          </w:p>
        </w:tc>
        <w:tc>
          <w:tcPr>
            <w:tcW w:w="1452" w:type="dxa"/>
            <w:shd w:val="clear" w:color="auto" w:fill="auto"/>
            <w:noWrap/>
            <w:hideMark/>
          </w:tcPr>
          <w:p w14:paraId="44772F4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471 000</w:t>
            </w:r>
          </w:p>
        </w:tc>
        <w:tc>
          <w:tcPr>
            <w:tcW w:w="1453" w:type="dxa"/>
            <w:shd w:val="clear" w:color="auto" w:fill="auto"/>
            <w:noWrap/>
            <w:hideMark/>
          </w:tcPr>
          <w:p w14:paraId="2B5D900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335 177</w:t>
            </w:r>
          </w:p>
        </w:tc>
        <w:tc>
          <w:tcPr>
            <w:tcW w:w="1453" w:type="dxa"/>
            <w:shd w:val="clear" w:color="auto" w:fill="auto"/>
            <w:noWrap/>
            <w:hideMark/>
          </w:tcPr>
          <w:p w14:paraId="3F6B698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135 823</w:t>
            </w:r>
          </w:p>
        </w:tc>
      </w:tr>
      <w:tr w:rsidR="00E921DF" w:rsidRPr="009F5759" w14:paraId="21080B34" w14:textId="77777777" w:rsidTr="00411C24">
        <w:trPr>
          <w:trHeight w:val="57"/>
        </w:trPr>
        <w:tc>
          <w:tcPr>
            <w:tcW w:w="5138" w:type="dxa"/>
            <w:shd w:val="clear" w:color="auto" w:fill="auto"/>
            <w:hideMark/>
          </w:tcPr>
          <w:p w14:paraId="7B231D24"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4 (أ)</w:t>
            </w:r>
            <w:r w:rsidRPr="009F5759">
              <w:rPr>
                <w:rFonts w:eastAsia="DengXian" w:cs="Simplified Arabic" w:hint="cs"/>
                <w:sz w:val="18"/>
                <w:rtl/>
                <w:lang w:eastAsia="en-GB"/>
              </w:rPr>
              <w:t>:</w:t>
            </w:r>
            <w:r w:rsidRPr="009F5759">
              <w:rPr>
                <w:rFonts w:eastAsia="DengXian" w:cs="Simplified Arabic"/>
                <w:sz w:val="18"/>
                <w:rtl/>
                <w:lang w:eastAsia="en-GB"/>
              </w:rPr>
              <w:t xml:space="preserve"> </w:t>
            </w:r>
            <w:r>
              <w:rPr>
                <w:rFonts w:eastAsia="DengXian" w:cs="Simplified Arabic"/>
                <w:sz w:val="18"/>
                <w:rtl/>
                <w:lang w:eastAsia="en-GB"/>
              </w:rPr>
              <w:t>النهوض بالعمل</w:t>
            </w:r>
            <w:r w:rsidRPr="009F5759">
              <w:rPr>
                <w:rFonts w:eastAsia="DengXian" w:cs="Simplified Arabic"/>
                <w:sz w:val="18"/>
                <w:rtl/>
                <w:lang w:eastAsia="en-GB"/>
              </w:rPr>
              <w:t xml:space="preserve"> بشأن</w:t>
            </w:r>
            <w:r w:rsidRPr="009F5759">
              <w:rPr>
                <w:rFonts w:eastAsia="DengXian" w:cs="Simplified Arabic" w:hint="cs"/>
                <w:sz w:val="18"/>
                <w:rtl/>
                <w:lang w:eastAsia="en-GB"/>
              </w:rPr>
              <w:t xml:space="preserve"> الصكوك السياساتية و</w:t>
            </w:r>
            <w:r w:rsidRPr="009F5759">
              <w:rPr>
                <w:rFonts w:eastAsia="DengXian" w:cs="Simplified Arabic"/>
                <w:sz w:val="18"/>
                <w:rtl/>
                <w:lang w:eastAsia="en-GB"/>
              </w:rPr>
              <w:t>أدوات ومنهجيات دعم السياسات</w:t>
            </w:r>
          </w:p>
        </w:tc>
        <w:tc>
          <w:tcPr>
            <w:tcW w:w="1452" w:type="dxa"/>
            <w:shd w:val="clear" w:color="auto" w:fill="auto"/>
            <w:noWrap/>
            <w:hideMark/>
          </w:tcPr>
          <w:p w14:paraId="0D21D60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239 000</w:t>
            </w:r>
          </w:p>
        </w:tc>
        <w:tc>
          <w:tcPr>
            <w:tcW w:w="1453" w:type="dxa"/>
            <w:shd w:val="clear" w:color="auto" w:fill="auto"/>
            <w:noWrap/>
            <w:hideMark/>
          </w:tcPr>
          <w:p w14:paraId="661BBBC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148 439</w:t>
            </w:r>
          </w:p>
        </w:tc>
        <w:tc>
          <w:tcPr>
            <w:tcW w:w="1453" w:type="dxa"/>
            <w:shd w:val="clear" w:color="auto" w:fill="auto"/>
            <w:noWrap/>
            <w:hideMark/>
          </w:tcPr>
          <w:p w14:paraId="5100A6B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90 561</w:t>
            </w:r>
          </w:p>
        </w:tc>
      </w:tr>
      <w:tr w:rsidR="00E921DF" w:rsidRPr="009F5759" w14:paraId="55F33622" w14:textId="77777777" w:rsidTr="00411C24">
        <w:trPr>
          <w:trHeight w:val="57"/>
        </w:trPr>
        <w:tc>
          <w:tcPr>
            <w:tcW w:w="5138" w:type="dxa"/>
            <w:shd w:val="clear" w:color="auto" w:fill="auto"/>
            <w:hideMark/>
          </w:tcPr>
          <w:p w14:paraId="4CA28C20"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4 (ب)</w:t>
            </w:r>
            <w:r w:rsidRPr="009F5759">
              <w:rPr>
                <w:rFonts w:eastAsia="DengXian" w:cs="Simplified Arabic" w:hint="cs"/>
                <w:sz w:val="18"/>
                <w:rtl/>
                <w:lang w:eastAsia="en-GB"/>
              </w:rPr>
              <w:t>:</w:t>
            </w:r>
            <w:r w:rsidRPr="009F5759">
              <w:rPr>
                <w:rFonts w:eastAsia="DengXian" w:cs="Simplified Arabic"/>
                <w:sz w:val="18"/>
                <w:rtl/>
                <w:lang w:eastAsia="en-GB"/>
              </w:rPr>
              <w:t xml:space="preserve"> </w:t>
            </w:r>
            <w:r>
              <w:rPr>
                <w:rFonts w:eastAsia="DengXian" w:cs="Simplified Arabic"/>
                <w:sz w:val="18"/>
                <w:rtl/>
                <w:lang w:eastAsia="en-GB"/>
              </w:rPr>
              <w:t>النهوض بالعمل</w:t>
            </w:r>
            <w:r w:rsidRPr="009F5759">
              <w:rPr>
                <w:rFonts w:eastAsia="DengXian" w:cs="Simplified Arabic"/>
                <w:sz w:val="18"/>
                <w:rtl/>
                <w:lang w:eastAsia="en-GB"/>
              </w:rPr>
              <w:t xml:space="preserve"> بشأن سيناريوهات ونماذج التنوع البيولوجي ووظائف النظم الإيكولوجية وخدماتها</w:t>
            </w:r>
          </w:p>
        </w:tc>
        <w:tc>
          <w:tcPr>
            <w:tcW w:w="1452" w:type="dxa"/>
            <w:shd w:val="clear" w:color="auto" w:fill="auto"/>
            <w:noWrap/>
            <w:hideMark/>
          </w:tcPr>
          <w:p w14:paraId="12E6975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232 000</w:t>
            </w:r>
          </w:p>
        </w:tc>
        <w:tc>
          <w:tcPr>
            <w:tcW w:w="1453" w:type="dxa"/>
            <w:shd w:val="clear" w:color="auto" w:fill="auto"/>
            <w:noWrap/>
            <w:hideMark/>
          </w:tcPr>
          <w:p w14:paraId="3348DE2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186 738</w:t>
            </w:r>
          </w:p>
        </w:tc>
        <w:tc>
          <w:tcPr>
            <w:tcW w:w="1453" w:type="dxa"/>
            <w:shd w:val="clear" w:color="auto" w:fill="auto"/>
            <w:noWrap/>
            <w:hideMark/>
          </w:tcPr>
          <w:p w14:paraId="0D7ED66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45 262</w:t>
            </w:r>
          </w:p>
        </w:tc>
      </w:tr>
      <w:tr w:rsidR="00E921DF" w:rsidRPr="009F5759" w14:paraId="602368E1" w14:textId="77777777" w:rsidTr="00411C24">
        <w:trPr>
          <w:trHeight w:val="57"/>
        </w:trPr>
        <w:tc>
          <w:tcPr>
            <w:tcW w:w="5138" w:type="dxa"/>
            <w:shd w:val="clear" w:color="auto" w:fill="auto"/>
            <w:hideMark/>
          </w:tcPr>
          <w:p w14:paraId="6E708998"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4 (</w:t>
            </w:r>
            <w:r w:rsidRPr="009F5759">
              <w:rPr>
                <w:rFonts w:eastAsia="DengXian" w:cs="Simplified Arabic" w:hint="cs"/>
                <w:sz w:val="18"/>
                <w:rtl/>
                <w:lang w:eastAsia="en-GB"/>
              </w:rPr>
              <w:t>ج</w:t>
            </w:r>
            <w:r w:rsidRPr="009F5759">
              <w:rPr>
                <w:rFonts w:eastAsia="DengXian" w:cs="Simplified Arabic"/>
                <w:sz w:val="18"/>
                <w:rtl/>
                <w:lang w:eastAsia="en-GB"/>
              </w:rPr>
              <w:t>)</w:t>
            </w:r>
            <w:r w:rsidRPr="009F5759">
              <w:rPr>
                <w:rFonts w:eastAsia="DengXian" w:cs="Simplified Arabic" w:hint="cs"/>
                <w:sz w:val="18"/>
                <w:rtl/>
                <w:lang w:eastAsia="en-GB"/>
              </w:rPr>
              <w:t>:</w:t>
            </w:r>
            <w:r w:rsidRPr="009F5759">
              <w:rPr>
                <w:rFonts w:eastAsia="DengXian" w:cs="Simplified Arabic"/>
                <w:sz w:val="18"/>
                <w:rtl/>
                <w:lang w:eastAsia="en-GB"/>
              </w:rPr>
              <w:t xml:space="preserve"> </w:t>
            </w:r>
            <w:r>
              <w:rPr>
                <w:rFonts w:eastAsia="DengXian" w:cs="Simplified Arabic"/>
                <w:sz w:val="18"/>
                <w:rtl/>
                <w:lang w:eastAsia="en-GB"/>
              </w:rPr>
              <w:t>النهوض بالعمل</w:t>
            </w:r>
            <w:r w:rsidRPr="009F5759">
              <w:rPr>
                <w:rFonts w:eastAsia="DengXian" w:cs="Simplified Arabic"/>
                <w:sz w:val="18"/>
                <w:rtl/>
                <w:lang w:eastAsia="en-GB"/>
              </w:rPr>
              <w:t xml:space="preserve"> بشأن</w:t>
            </w:r>
            <w:r w:rsidRPr="009F5759">
              <w:rPr>
                <w:rFonts w:eastAsia="DengXian" w:cs="Simplified Arabic" w:hint="cs"/>
                <w:sz w:val="18"/>
                <w:rtl/>
                <w:lang w:eastAsia="en-GB"/>
              </w:rPr>
              <w:t xml:space="preserve"> القيم المتعددة</w:t>
            </w:r>
          </w:p>
        </w:tc>
        <w:tc>
          <w:tcPr>
            <w:tcW w:w="1452" w:type="dxa"/>
            <w:shd w:val="clear" w:color="auto" w:fill="auto"/>
            <w:noWrap/>
            <w:hideMark/>
          </w:tcPr>
          <w:p w14:paraId="6E5B84D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p>
        </w:tc>
        <w:tc>
          <w:tcPr>
            <w:tcW w:w="1453" w:type="dxa"/>
            <w:shd w:val="clear" w:color="auto" w:fill="auto"/>
            <w:noWrap/>
            <w:hideMark/>
          </w:tcPr>
          <w:p w14:paraId="48048A1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p>
        </w:tc>
        <w:tc>
          <w:tcPr>
            <w:tcW w:w="1453" w:type="dxa"/>
            <w:shd w:val="clear" w:color="auto" w:fill="auto"/>
            <w:noWrap/>
            <w:hideMark/>
          </w:tcPr>
          <w:p w14:paraId="7133828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p>
        </w:tc>
      </w:tr>
      <w:tr w:rsidR="00E921DF" w:rsidRPr="009F5759" w14:paraId="7B745380" w14:textId="77777777" w:rsidTr="00411C24">
        <w:trPr>
          <w:trHeight w:val="57"/>
        </w:trPr>
        <w:tc>
          <w:tcPr>
            <w:tcW w:w="5138" w:type="dxa"/>
            <w:shd w:val="clear" w:color="auto" w:fill="auto"/>
            <w:hideMark/>
          </w:tcPr>
          <w:p w14:paraId="497B790C"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الهدف 5: التواصل واجتذاب المشاركة</w:t>
            </w:r>
          </w:p>
        </w:tc>
        <w:tc>
          <w:tcPr>
            <w:tcW w:w="1452" w:type="dxa"/>
            <w:shd w:val="clear" w:color="auto" w:fill="auto"/>
            <w:noWrap/>
            <w:hideMark/>
          </w:tcPr>
          <w:p w14:paraId="20DF9E1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280 000</w:t>
            </w:r>
          </w:p>
        </w:tc>
        <w:tc>
          <w:tcPr>
            <w:tcW w:w="1453" w:type="dxa"/>
            <w:shd w:val="clear" w:color="auto" w:fill="auto"/>
            <w:noWrap/>
            <w:hideMark/>
          </w:tcPr>
          <w:p w14:paraId="3DC1E02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229 447</w:t>
            </w:r>
          </w:p>
        </w:tc>
        <w:tc>
          <w:tcPr>
            <w:tcW w:w="1453" w:type="dxa"/>
            <w:shd w:val="clear" w:color="auto" w:fill="auto"/>
            <w:noWrap/>
            <w:hideMark/>
          </w:tcPr>
          <w:p w14:paraId="51C130A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50 553</w:t>
            </w:r>
          </w:p>
        </w:tc>
      </w:tr>
      <w:tr w:rsidR="00E921DF" w:rsidRPr="009F5759" w14:paraId="241EC9C3" w14:textId="77777777" w:rsidTr="00411C24">
        <w:trPr>
          <w:trHeight w:val="57"/>
        </w:trPr>
        <w:tc>
          <w:tcPr>
            <w:tcW w:w="5138" w:type="dxa"/>
            <w:shd w:val="clear" w:color="auto" w:fill="auto"/>
            <w:hideMark/>
          </w:tcPr>
          <w:p w14:paraId="38B457BA"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5 (أ)</w:t>
            </w:r>
            <w:r w:rsidRPr="009F5759">
              <w:rPr>
                <w:rFonts w:eastAsia="DengXian" w:cs="Simplified Arabic" w:hint="cs"/>
                <w:sz w:val="18"/>
                <w:rtl/>
                <w:lang w:eastAsia="en-GB"/>
              </w:rPr>
              <w:t>:</w:t>
            </w:r>
            <w:r w:rsidRPr="009F5759">
              <w:rPr>
                <w:rFonts w:eastAsia="DengXian" w:cs="Simplified Arabic"/>
                <w:sz w:val="18"/>
                <w:rtl/>
                <w:lang w:eastAsia="en-GB"/>
              </w:rPr>
              <w:t xml:space="preserve"> تعزيز الاتصالات</w:t>
            </w:r>
          </w:p>
        </w:tc>
        <w:tc>
          <w:tcPr>
            <w:tcW w:w="1452" w:type="dxa"/>
            <w:shd w:val="clear" w:color="auto" w:fill="auto"/>
            <w:noWrap/>
            <w:hideMark/>
          </w:tcPr>
          <w:p w14:paraId="799648B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250 000</w:t>
            </w:r>
          </w:p>
        </w:tc>
        <w:tc>
          <w:tcPr>
            <w:tcW w:w="1453" w:type="dxa"/>
            <w:shd w:val="clear" w:color="auto" w:fill="auto"/>
            <w:noWrap/>
            <w:hideMark/>
          </w:tcPr>
          <w:p w14:paraId="1570A5F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229 447</w:t>
            </w:r>
          </w:p>
        </w:tc>
        <w:tc>
          <w:tcPr>
            <w:tcW w:w="1453" w:type="dxa"/>
            <w:shd w:val="clear" w:color="auto" w:fill="auto"/>
            <w:noWrap/>
            <w:hideMark/>
          </w:tcPr>
          <w:p w14:paraId="1D9CD18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20 553</w:t>
            </w:r>
          </w:p>
        </w:tc>
      </w:tr>
      <w:tr w:rsidR="00E921DF" w:rsidRPr="009F5759" w14:paraId="69DCEA4E" w14:textId="77777777" w:rsidTr="00411C24">
        <w:trPr>
          <w:trHeight w:val="57"/>
        </w:trPr>
        <w:tc>
          <w:tcPr>
            <w:tcW w:w="5138" w:type="dxa"/>
            <w:tcBorders>
              <w:bottom w:val="single" w:sz="4" w:space="0" w:color="auto"/>
            </w:tcBorders>
            <w:shd w:val="clear" w:color="auto" w:fill="auto"/>
            <w:hideMark/>
          </w:tcPr>
          <w:p w14:paraId="4C2F0DA3"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الهدف 5 (ج)</w:t>
            </w:r>
            <w:r w:rsidRPr="009F5759">
              <w:rPr>
                <w:rFonts w:eastAsia="DengXian" w:cs="Simplified Arabic" w:hint="cs"/>
                <w:sz w:val="18"/>
                <w:rtl/>
                <w:lang w:eastAsia="en-GB"/>
              </w:rPr>
              <w:t>:</w:t>
            </w:r>
            <w:r w:rsidRPr="009F5759">
              <w:rPr>
                <w:rFonts w:eastAsia="DengXian" w:cs="Simplified Arabic"/>
                <w:sz w:val="18"/>
                <w:rtl/>
                <w:lang w:eastAsia="en-GB"/>
              </w:rPr>
              <w:t xml:space="preserve"> تعزيز </w:t>
            </w:r>
            <w:r w:rsidRPr="009F5759">
              <w:rPr>
                <w:rFonts w:eastAsia="DengXian" w:cs="Simplified Arabic" w:hint="cs"/>
                <w:sz w:val="18"/>
                <w:rtl/>
                <w:lang w:eastAsia="en-GB"/>
              </w:rPr>
              <w:t>المشاركة مع</w:t>
            </w:r>
            <w:r w:rsidRPr="009F5759">
              <w:rPr>
                <w:rFonts w:eastAsia="DengXian" w:cs="Simplified Arabic"/>
                <w:sz w:val="18"/>
                <w:rtl/>
                <w:lang w:eastAsia="en-GB"/>
              </w:rPr>
              <w:t xml:space="preserve"> أصحاب المصلحة</w:t>
            </w:r>
          </w:p>
        </w:tc>
        <w:tc>
          <w:tcPr>
            <w:tcW w:w="1452" w:type="dxa"/>
            <w:tcBorders>
              <w:bottom w:val="single" w:sz="4" w:space="0" w:color="auto"/>
            </w:tcBorders>
            <w:shd w:val="clear" w:color="auto" w:fill="auto"/>
            <w:noWrap/>
            <w:hideMark/>
          </w:tcPr>
          <w:p w14:paraId="442B1136"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30 000</w:t>
            </w:r>
          </w:p>
        </w:tc>
        <w:tc>
          <w:tcPr>
            <w:tcW w:w="1453" w:type="dxa"/>
            <w:tcBorders>
              <w:bottom w:val="single" w:sz="4" w:space="0" w:color="auto"/>
            </w:tcBorders>
            <w:shd w:val="clear" w:color="auto" w:fill="auto"/>
            <w:noWrap/>
            <w:hideMark/>
          </w:tcPr>
          <w:p w14:paraId="43402D2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0</w:t>
            </w:r>
          </w:p>
        </w:tc>
        <w:tc>
          <w:tcPr>
            <w:tcW w:w="1453" w:type="dxa"/>
            <w:tcBorders>
              <w:bottom w:val="single" w:sz="4" w:space="0" w:color="auto"/>
            </w:tcBorders>
            <w:shd w:val="clear" w:color="auto" w:fill="auto"/>
            <w:noWrap/>
            <w:hideMark/>
          </w:tcPr>
          <w:p w14:paraId="1010A6D5"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30 000</w:t>
            </w:r>
          </w:p>
        </w:tc>
      </w:tr>
      <w:tr w:rsidR="00E921DF" w:rsidRPr="009F5759" w14:paraId="17192CEF" w14:textId="77777777" w:rsidTr="00411C24">
        <w:trPr>
          <w:trHeight w:val="57"/>
        </w:trPr>
        <w:tc>
          <w:tcPr>
            <w:tcW w:w="5138" w:type="dxa"/>
            <w:tcBorders>
              <w:top w:val="nil"/>
              <w:bottom w:val="single" w:sz="4" w:space="0" w:color="auto"/>
            </w:tcBorders>
            <w:shd w:val="clear" w:color="auto" w:fill="auto"/>
            <w:hideMark/>
          </w:tcPr>
          <w:p w14:paraId="5B15A3A0"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المجموع الفرعي، الجزء باء</w:t>
            </w:r>
          </w:p>
        </w:tc>
        <w:tc>
          <w:tcPr>
            <w:tcW w:w="1452" w:type="dxa"/>
            <w:tcBorders>
              <w:top w:val="nil"/>
              <w:bottom w:val="single" w:sz="4" w:space="0" w:color="auto"/>
            </w:tcBorders>
            <w:shd w:val="clear" w:color="auto" w:fill="auto"/>
            <w:hideMark/>
          </w:tcPr>
          <w:p w14:paraId="6833238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2 780 620</w:t>
            </w:r>
          </w:p>
        </w:tc>
        <w:tc>
          <w:tcPr>
            <w:tcW w:w="1453" w:type="dxa"/>
            <w:tcBorders>
              <w:top w:val="nil"/>
              <w:bottom w:val="single" w:sz="4" w:space="0" w:color="auto"/>
            </w:tcBorders>
            <w:shd w:val="clear" w:color="auto" w:fill="auto"/>
            <w:hideMark/>
          </w:tcPr>
          <w:p w14:paraId="0CE74CFD"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1 709 745</w:t>
            </w:r>
          </w:p>
        </w:tc>
        <w:tc>
          <w:tcPr>
            <w:tcW w:w="1453" w:type="dxa"/>
            <w:tcBorders>
              <w:top w:val="nil"/>
              <w:bottom w:val="single" w:sz="4" w:space="0" w:color="auto"/>
            </w:tcBorders>
            <w:shd w:val="clear" w:color="auto" w:fill="auto"/>
            <w:hideMark/>
          </w:tcPr>
          <w:p w14:paraId="20812FF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1 070 875</w:t>
            </w:r>
          </w:p>
        </w:tc>
      </w:tr>
      <w:tr w:rsidR="00E921DF" w:rsidRPr="009F5759" w14:paraId="774A7F73" w14:textId="77777777" w:rsidTr="00411C24">
        <w:trPr>
          <w:trHeight w:val="57"/>
        </w:trPr>
        <w:tc>
          <w:tcPr>
            <w:tcW w:w="5138" w:type="dxa"/>
            <w:tcBorders>
              <w:top w:val="nil"/>
              <w:bottom w:val="single" w:sz="4" w:space="0" w:color="auto"/>
            </w:tcBorders>
            <w:shd w:val="clear" w:color="auto" w:fill="auto"/>
            <w:hideMark/>
          </w:tcPr>
          <w:p w14:paraId="3BDD9462"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المجموع الفرعي 2، تنفيذ برنامج العمل</w:t>
            </w:r>
          </w:p>
        </w:tc>
        <w:tc>
          <w:tcPr>
            <w:tcW w:w="1452" w:type="dxa"/>
            <w:tcBorders>
              <w:top w:val="nil"/>
              <w:bottom w:val="single" w:sz="4" w:space="0" w:color="auto"/>
            </w:tcBorders>
            <w:shd w:val="clear" w:color="auto" w:fill="auto"/>
            <w:noWrap/>
            <w:hideMark/>
          </w:tcPr>
          <w:p w14:paraId="3E9238FC"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3 864 870</w:t>
            </w:r>
          </w:p>
        </w:tc>
        <w:tc>
          <w:tcPr>
            <w:tcW w:w="1453" w:type="dxa"/>
            <w:tcBorders>
              <w:top w:val="nil"/>
              <w:bottom w:val="single" w:sz="4" w:space="0" w:color="auto"/>
            </w:tcBorders>
            <w:shd w:val="clear" w:color="auto" w:fill="auto"/>
            <w:noWrap/>
            <w:hideMark/>
          </w:tcPr>
          <w:p w14:paraId="0AA0FD0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2 557 306</w:t>
            </w:r>
          </w:p>
        </w:tc>
        <w:tc>
          <w:tcPr>
            <w:tcW w:w="1453" w:type="dxa"/>
            <w:tcBorders>
              <w:top w:val="nil"/>
              <w:bottom w:val="single" w:sz="4" w:space="0" w:color="auto"/>
            </w:tcBorders>
            <w:shd w:val="clear" w:color="auto" w:fill="auto"/>
            <w:noWrap/>
            <w:hideMark/>
          </w:tcPr>
          <w:p w14:paraId="5D17DB72"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1 307 564</w:t>
            </w:r>
          </w:p>
        </w:tc>
      </w:tr>
      <w:tr w:rsidR="00E921DF" w:rsidRPr="009F5759" w14:paraId="62408A8D" w14:textId="77777777" w:rsidTr="00FE4CCD">
        <w:trPr>
          <w:trHeight w:val="57"/>
        </w:trPr>
        <w:tc>
          <w:tcPr>
            <w:tcW w:w="5138" w:type="dxa"/>
            <w:tcBorders>
              <w:top w:val="single" w:sz="4" w:space="0" w:color="auto"/>
            </w:tcBorders>
            <w:shd w:val="clear" w:color="auto" w:fill="auto"/>
            <w:vAlign w:val="bottom"/>
            <w:hideMark/>
          </w:tcPr>
          <w:p w14:paraId="00085338" w14:textId="1052AD49" w:rsidR="00E921DF" w:rsidRPr="009F5759" w:rsidRDefault="00E921DF" w:rsidP="00493E7F">
            <w:pPr>
              <w:pStyle w:val="Normal-pool"/>
              <w:numPr>
                <w:ilvl w:val="0"/>
                <w:numId w:val="55"/>
              </w:numPr>
              <w:tabs>
                <w:tab w:val="clear" w:pos="1247"/>
                <w:tab w:val="clear" w:pos="1814"/>
                <w:tab w:val="clear" w:pos="2381"/>
                <w:tab w:val="clear" w:pos="2948"/>
                <w:tab w:val="clear" w:pos="3515"/>
                <w:tab w:val="left" w:pos="284"/>
              </w:tabs>
              <w:bidi/>
              <w:spacing w:before="20" w:after="40" w:line="300" w:lineRule="exact"/>
              <w:ind w:left="0" w:firstLine="0"/>
              <w:rPr>
                <w:rFonts w:cs="Simplified Arabic"/>
                <w:b/>
                <w:bCs/>
                <w:sz w:val="18"/>
              </w:rPr>
            </w:pPr>
            <w:r w:rsidRPr="009F5759">
              <w:rPr>
                <w:rFonts w:eastAsia="DengXian" w:cs="Simplified Arabic"/>
                <w:b/>
                <w:bCs/>
                <w:sz w:val="18"/>
                <w:rtl/>
                <w:lang w:eastAsia="en-GB"/>
              </w:rPr>
              <w:t>الأمانة</w:t>
            </w:r>
          </w:p>
        </w:tc>
        <w:tc>
          <w:tcPr>
            <w:tcW w:w="1452" w:type="dxa"/>
            <w:tcBorders>
              <w:top w:val="single" w:sz="4" w:space="0" w:color="auto"/>
            </w:tcBorders>
            <w:shd w:val="clear" w:color="auto" w:fill="auto"/>
            <w:hideMark/>
          </w:tcPr>
          <w:p w14:paraId="5A6D494F" w14:textId="19DCAF2B"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single" w:sz="4" w:space="0" w:color="auto"/>
            </w:tcBorders>
            <w:shd w:val="clear" w:color="auto" w:fill="auto"/>
            <w:hideMark/>
          </w:tcPr>
          <w:p w14:paraId="2DA23DDC" w14:textId="6144722A"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c>
          <w:tcPr>
            <w:tcW w:w="1453" w:type="dxa"/>
            <w:tcBorders>
              <w:top w:val="single" w:sz="4" w:space="0" w:color="auto"/>
            </w:tcBorders>
            <w:shd w:val="clear" w:color="auto" w:fill="auto"/>
            <w:noWrap/>
            <w:hideMark/>
          </w:tcPr>
          <w:p w14:paraId="442BE016" w14:textId="784DF1DC"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p>
        </w:tc>
      </w:tr>
      <w:tr w:rsidR="00E921DF" w:rsidRPr="009F5759" w14:paraId="1250BE4E" w14:textId="77777777" w:rsidTr="00411C24">
        <w:trPr>
          <w:trHeight w:val="57"/>
        </w:trPr>
        <w:tc>
          <w:tcPr>
            <w:tcW w:w="5138" w:type="dxa"/>
            <w:shd w:val="clear" w:color="auto" w:fill="auto"/>
            <w:hideMark/>
          </w:tcPr>
          <w:p w14:paraId="611025E7"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3-1 موظفو الأمانة</w:t>
            </w:r>
          </w:p>
        </w:tc>
        <w:tc>
          <w:tcPr>
            <w:tcW w:w="1452" w:type="dxa"/>
            <w:shd w:val="clear" w:color="auto" w:fill="auto"/>
            <w:noWrap/>
            <w:hideMark/>
          </w:tcPr>
          <w:p w14:paraId="438AF13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2 249 975</w:t>
            </w:r>
          </w:p>
        </w:tc>
        <w:tc>
          <w:tcPr>
            <w:tcW w:w="1453" w:type="dxa"/>
            <w:shd w:val="clear" w:color="auto" w:fill="auto"/>
            <w:noWrap/>
            <w:hideMark/>
          </w:tcPr>
          <w:p w14:paraId="4454FD89"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1 698 953</w:t>
            </w:r>
          </w:p>
        </w:tc>
        <w:tc>
          <w:tcPr>
            <w:tcW w:w="1453" w:type="dxa"/>
            <w:shd w:val="clear" w:color="auto" w:fill="auto"/>
            <w:noWrap/>
            <w:hideMark/>
          </w:tcPr>
          <w:p w14:paraId="0B8F44D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551 022</w:t>
            </w:r>
          </w:p>
        </w:tc>
      </w:tr>
      <w:tr w:rsidR="00E921DF" w:rsidRPr="009F5759" w14:paraId="473E45A9" w14:textId="77777777" w:rsidTr="00411C24">
        <w:trPr>
          <w:trHeight w:val="57"/>
        </w:trPr>
        <w:tc>
          <w:tcPr>
            <w:tcW w:w="5138" w:type="dxa"/>
            <w:tcBorders>
              <w:bottom w:val="single" w:sz="4" w:space="0" w:color="auto"/>
            </w:tcBorders>
            <w:shd w:val="clear" w:color="auto" w:fill="auto"/>
            <w:hideMark/>
          </w:tcPr>
          <w:p w14:paraId="3EA173C7"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9F5759">
              <w:rPr>
                <w:rFonts w:eastAsia="DengXian" w:cs="Simplified Arabic"/>
                <w:sz w:val="18"/>
                <w:rtl/>
                <w:lang w:eastAsia="en-GB"/>
              </w:rPr>
              <w:t>3-2 تكاليف التشغيل (غير المتعلقة بالموظفين)</w:t>
            </w:r>
          </w:p>
        </w:tc>
        <w:tc>
          <w:tcPr>
            <w:tcW w:w="1452" w:type="dxa"/>
            <w:tcBorders>
              <w:bottom w:val="single" w:sz="4" w:space="0" w:color="auto"/>
            </w:tcBorders>
            <w:shd w:val="clear" w:color="auto" w:fill="auto"/>
            <w:noWrap/>
            <w:hideMark/>
          </w:tcPr>
          <w:p w14:paraId="52E3710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321 000</w:t>
            </w:r>
          </w:p>
        </w:tc>
        <w:tc>
          <w:tcPr>
            <w:tcW w:w="1453" w:type="dxa"/>
            <w:tcBorders>
              <w:bottom w:val="single" w:sz="4" w:space="0" w:color="auto"/>
            </w:tcBorders>
            <w:shd w:val="clear" w:color="auto" w:fill="auto"/>
            <w:noWrap/>
            <w:hideMark/>
          </w:tcPr>
          <w:p w14:paraId="7A7434A4"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249 646</w:t>
            </w:r>
          </w:p>
        </w:tc>
        <w:tc>
          <w:tcPr>
            <w:tcW w:w="1453" w:type="dxa"/>
            <w:tcBorders>
              <w:bottom w:val="single" w:sz="4" w:space="0" w:color="auto"/>
            </w:tcBorders>
            <w:shd w:val="clear" w:color="auto" w:fill="auto"/>
            <w:noWrap/>
            <w:hideMark/>
          </w:tcPr>
          <w:p w14:paraId="571477A1"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rPr>
            </w:pPr>
            <w:r w:rsidRPr="00D237CE">
              <w:rPr>
                <w:rFonts w:asciiTheme="majorBidi" w:hAnsiTheme="majorBidi" w:cstheme="majorBidi"/>
              </w:rPr>
              <w:t>71 354</w:t>
            </w:r>
          </w:p>
        </w:tc>
      </w:tr>
      <w:tr w:rsidR="00E921DF" w:rsidRPr="009F5759" w14:paraId="3B49FD60" w14:textId="77777777" w:rsidTr="00411C24">
        <w:trPr>
          <w:trHeight w:val="57"/>
        </w:trPr>
        <w:tc>
          <w:tcPr>
            <w:tcW w:w="5138" w:type="dxa"/>
            <w:tcBorders>
              <w:top w:val="nil"/>
              <w:bottom w:val="single" w:sz="4" w:space="0" w:color="auto"/>
            </w:tcBorders>
            <w:shd w:val="clear" w:color="auto" w:fill="auto"/>
            <w:hideMark/>
          </w:tcPr>
          <w:p w14:paraId="3B034CFF"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المجموع الفرعي 3، الأمانة (الموظفون + تكاليف التشغيل)</w:t>
            </w:r>
          </w:p>
        </w:tc>
        <w:tc>
          <w:tcPr>
            <w:tcW w:w="1452" w:type="dxa"/>
            <w:tcBorders>
              <w:top w:val="nil"/>
              <w:bottom w:val="single" w:sz="4" w:space="0" w:color="auto"/>
            </w:tcBorders>
            <w:shd w:val="clear" w:color="auto" w:fill="auto"/>
            <w:noWrap/>
            <w:hideMark/>
          </w:tcPr>
          <w:p w14:paraId="08AD9BF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2 570 975</w:t>
            </w:r>
          </w:p>
        </w:tc>
        <w:tc>
          <w:tcPr>
            <w:tcW w:w="1453" w:type="dxa"/>
            <w:tcBorders>
              <w:top w:val="nil"/>
              <w:bottom w:val="single" w:sz="4" w:space="0" w:color="auto"/>
            </w:tcBorders>
            <w:shd w:val="clear" w:color="auto" w:fill="auto"/>
            <w:noWrap/>
            <w:hideMark/>
          </w:tcPr>
          <w:p w14:paraId="07463273"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1 948 599</w:t>
            </w:r>
          </w:p>
        </w:tc>
        <w:tc>
          <w:tcPr>
            <w:tcW w:w="1453" w:type="dxa"/>
            <w:tcBorders>
              <w:top w:val="nil"/>
              <w:bottom w:val="single" w:sz="4" w:space="0" w:color="auto"/>
            </w:tcBorders>
            <w:shd w:val="clear" w:color="auto" w:fill="auto"/>
            <w:noWrap/>
            <w:hideMark/>
          </w:tcPr>
          <w:p w14:paraId="2B0A0AB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622 376</w:t>
            </w:r>
          </w:p>
        </w:tc>
      </w:tr>
      <w:tr w:rsidR="00E921DF" w:rsidRPr="009F5759" w14:paraId="39629180" w14:textId="77777777" w:rsidTr="00411C24">
        <w:trPr>
          <w:trHeight w:val="57"/>
        </w:trPr>
        <w:tc>
          <w:tcPr>
            <w:tcW w:w="5138" w:type="dxa"/>
            <w:tcBorders>
              <w:top w:val="nil"/>
              <w:bottom w:val="single" w:sz="4" w:space="0" w:color="auto"/>
            </w:tcBorders>
            <w:shd w:val="clear" w:color="auto" w:fill="auto"/>
            <w:hideMark/>
          </w:tcPr>
          <w:p w14:paraId="208A1F1F"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eastAsia="DengXian" w:cs="Simplified Arabic"/>
                <w:b/>
                <w:bCs/>
                <w:sz w:val="18"/>
                <w:rtl/>
                <w:lang w:eastAsia="en-GB"/>
              </w:rPr>
              <w:t xml:space="preserve">المجموع الفرعي </w:t>
            </w:r>
            <w:r w:rsidRPr="009F5759">
              <w:rPr>
                <w:rFonts w:eastAsia="DengXian" w:cs="Simplified Arabic" w:hint="cs"/>
                <w:b/>
                <w:bCs/>
                <w:sz w:val="18"/>
                <w:rtl/>
                <w:lang w:eastAsia="en-GB"/>
              </w:rPr>
              <w:t>(</w:t>
            </w:r>
            <w:r w:rsidRPr="009F5759">
              <w:rPr>
                <w:rFonts w:eastAsia="DengXian" w:cs="Simplified Arabic"/>
                <w:b/>
                <w:bCs/>
                <w:sz w:val="18"/>
                <w:rtl/>
                <w:lang w:eastAsia="en-GB"/>
              </w:rPr>
              <w:t>1+2+3</w:t>
            </w:r>
            <w:r w:rsidRPr="009F5759">
              <w:rPr>
                <w:rFonts w:eastAsia="DengXian" w:cs="Simplified Arabic" w:hint="cs"/>
                <w:b/>
                <w:bCs/>
                <w:sz w:val="18"/>
                <w:rtl/>
                <w:lang w:eastAsia="en-GB"/>
              </w:rPr>
              <w:t>)</w:t>
            </w:r>
          </w:p>
        </w:tc>
        <w:tc>
          <w:tcPr>
            <w:tcW w:w="1452" w:type="dxa"/>
            <w:tcBorders>
              <w:top w:val="nil"/>
              <w:bottom w:val="single" w:sz="4" w:space="0" w:color="auto"/>
            </w:tcBorders>
            <w:shd w:val="clear" w:color="auto" w:fill="auto"/>
            <w:noWrap/>
            <w:hideMark/>
          </w:tcPr>
          <w:p w14:paraId="6DD8BA88"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8 216 295</w:t>
            </w:r>
          </w:p>
        </w:tc>
        <w:tc>
          <w:tcPr>
            <w:tcW w:w="1453" w:type="dxa"/>
            <w:tcBorders>
              <w:top w:val="nil"/>
              <w:bottom w:val="single" w:sz="4" w:space="0" w:color="auto"/>
            </w:tcBorders>
            <w:shd w:val="clear" w:color="auto" w:fill="auto"/>
            <w:noWrap/>
            <w:hideMark/>
          </w:tcPr>
          <w:p w14:paraId="2E78DE2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6 121 433</w:t>
            </w:r>
          </w:p>
        </w:tc>
        <w:tc>
          <w:tcPr>
            <w:tcW w:w="1453" w:type="dxa"/>
            <w:tcBorders>
              <w:top w:val="nil"/>
              <w:bottom w:val="single" w:sz="4" w:space="0" w:color="auto"/>
            </w:tcBorders>
            <w:shd w:val="clear" w:color="auto" w:fill="auto"/>
            <w:noWrap/>
            <w:hideMark/>
          </w:tcPr>
          <w:p w14:paraId="6DF05E6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2 094 862</w:t>
            </w:r>
          </w:p>
        </w:tc>
      </w:tr>
      <w:tr w:rsidR="00E921DF" w:rsidRPr="009F5759" w14:paraId="669ADD59" w14:textId="77777777" w:rsidTr="00411C24">
        <w:trPr>
          <w:trHeight w:val="57"/>
        </w:trPr>
        <w:tc>
          <w:tcPr>
            <w:tcW w:w="5138" w:type="dxa"/>
            <w:tcBorders>
              <w:top w:val="nil"/>
              <w:bottom w:val="single" w:sz="4" w:space="0" w:color="auto"/>
            </w:tcBorders>
            <w:shd w:val="clear" w:color="auto" w:fill="auto"/>
            <w:hideMark/>
          </w:tcPr>
          <w:p w14:paraId="1574AD8D" w14:textId="77777777" w:rsidR="00E921DF" w:rsidRPr="00493E7F"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sz w:val="18"/>
              </w:rPr>
            </w:pPr>
            <w:r w:rsidRPr="00493E7F">
              <w:rPr>
                <w:rFonts w:eastAsia="DengXian" w:cs="Simplified Arabic"/>
                <w:sz w:val="18"/>
                <w:rtl/>
                <w:lang w:eastAsia="en-GB"/>
              </w:rPr>
              <w:t xml:space="preserve">تكاليف دعم البرامج </w:t>
            </w:r>
          </w:p>
        </w:tc>
        <w:tc>
          <w:tcPr>
            <w:tcW w:w="1452" w:type="dxa"/>
            <w:tcBorders>
              <w:top w:val="nil"/>
              <w:bottom w:val="single" w:sz="4" w:space="0" w:color="auto"/>
            </w:tcBorders>
            <w:shd w:val="clear" w:color="auto" w:fill="auto"/>
            <w:noWrap/>
            <w:hideMark/>
          </w:tcPr>
          <w:p w14:paraId="3832A9B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rPr>
              <w:t>657 304</w:t>
            </w:r>
          </w:p>
        </w:tc>
        <w:tc>
          <w:tcPr>
            <w:tcW w:w="1453" w:type="dxa"/>
            <w:tcBorders>
              <w:top w:val="nil"/>
              <w:bottom w:val="single" w:sz="4" w:space="0" w:color="auto"/>
            </w:tcBorders>
            <w:shd w:val="clear" w:color="auto" w:fill="auto"/>
            <w:noWrap/>
            <w:hideMark/>
          </w:tcPr>
          <w:p w14:paraId="0AA6248F"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rPr>
              <w:t>474 182</w:t>
            </w:r>
          </w:p>
        </w:tc>
        <w:tc>
          <w:tcPr>
            <w:tcW w:w="1453" w:type="dxa"/>
            <w:tcBorders>
              <w:top w:val="nil"/>
              <w:bottom w:val="single" w:sz="4" w:space="0" w:color="auto"/>
            </w:tcBorders>
            <w:shd w:val="clear" w:color="auto" w:fill="auto"/>
            <w:noWrap/>
            <w:hideMark/>
          </w:tcPr>
          <w:p w14:paraId="22D52937"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rPr>
              <w:t>167 589</w:t>
            </w:r>
          </w:p>
        </w:tc>
      </w:tr>
      <w:tr w:rsidR="00E921DF" w:rsidRPr="009F5759" w14:paraId="0D7876B8" w14:textId="77777777" w:rsidTr="00411C24">
        <w:trPr>
          <w:trHeight w:val="57"/>
        </w:trPr>
        <w:tc>
          <w:tcPr>
            <w:tcW w:w="5138" w:type="dxa"/>
            <w:tcBorders>
              <w:top w:val="single" w:sz="4" w:space="0" w:color="auto"/>
              <w:bottom w:val="single" w:sz="12" w:space="0" w:color="auto"/>
            </w:tcBorders>
            <w:shd w:val="clear" w:color="auto" w:fill="auto"/>
            <w:hideMark/>
          </w:tcPr>
          <w:p w14:paraId="5E2A8C47" w14:textId="77777777" w:rsidR="00E921DF" w:rsidRPr="009F5759" w:rsidRDefault="00E921DF" w:rsidP="00493E7F">
            <w:pPr>
              <w:pStyle w:val="Normal-pool"/>
              <w:tabs>
                <w:tab w:val="clear" w:pos="1247"/>
                <w:tab w:val="clear" w:pos="1814"/>
                <w:tab w:val="clear" w:pos="2381"/>
                <w:tab w:val="clear" w:pos="2948"/>
                <w:tab w:val="clear" w:pos="3515"/>
              </w:tabs>
              <w:bidi/>
              <w:spacing w:before="20" w:after="40" w:line="300" w:lineRule="exact"/>
              <w:rPr>
                <w:rFonts w:cs="Simplified Arabic"/>
                <w:b/>
                <w:bCs/>
                <w:sz w:val="18"/>
              </w:rPr>
            </w:pPr>
            <w:r w:rsidRPr="009F5759">
              <w:rPr>
                <w:rFonts w:cs="Simplified Arabic" w:hint="cs"/>
                <w:b/>
                <w:bCs/>
                <w:sz w:val="18"/>
                <w:rtl/>
              </w:rPr>
              <w:t>المجموع</w:t>
            </w:r>
          </w:p>
        </w:tc>
        <w:tc>
          <w:tcPr>
            <w:tcW w:w="1452" w:type="dxa"/>
            <w:tcBorders>
              <w:top w:val="single" w:sz="4" w:space="0" w:color="auto"/>
              <w:bottom w:val="single" w:sz="12" w:space="0" w:color="auto"/>
            </w:tcBorders>
            <w:shd w:val="clear" w:color="auto" w:fill="auto"/>
            <w:noWrap/>
            <w:hideMark/>
          </w:tcPr>
          <w:p w14:paraId="21545DAE"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8 873 599</w:t>
            </w:r>
          </w:p>
        </w:tc>
        <w:tc>
          <w:tcPr>
            <w:tcW w:w="1453" w:type="dxa"/>
            <w:tcBorders>
              <w:top w:val="single" w:sz="4" w:space="0" w:color="auto"/>
              <w:bottom w:val="single" w:sz="12" w:space="0" w:color="auto"/>
            </w:tcBorders>
            <w:shd w:val="clear" w:color="auto" w:fill="auto"/>
            <w:noWrap/>
            <w:hideMark/>
          </w:tcPr>
          <w:p w14:paraId="3C9AA68A"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6 595 616</w:t>
            </w:r>
          </w:p>
        </w:tc>
        <w:tc>
          <w:tcPr>
            <w:tcW w:w="1453" w:type="dxa"/>
            <w:tcBorders>
              <w:top w:val="single" w:sz="4" w:space="0" w:color="auto"/>
              <w:bottom w:val="single" w:sz="12" w:space="0" w:color="auto"/>
            </w:tcBorders>
            <w:shd w:val="clear" w:color="auto" w:fill="auto"/>
            <w:noWrap/>
            <w:hideMark/>
          </w:tcPr>
          <w:p w14:paraId="13F3DD2B" w14:textId="77777777" w:rsidR="00E921DF" w:rsidRPr="00D237CE" w:rsidRDefault="00E921DF" w:rsidP="00493E7F">
            <w:pPr>
              <w:pStyle w:val="Normal-pool"/>
              <w:tabs>
                <w:tab w:val="clear" w:pos="1247"/>
                <w:tab w:val="clear" w:pos="1814"/>
                <w:tab w:val="clear" w:pos="2381"/>
                <w:tab w:val="clear" w:pos="2948"/>
                <w:tab w:val="clear" w:pos="3515"/>
              </w:tabs>
              <w:bidi/>
              <w:spacing w:before="20" w:after="40" w:line="300" w:lineRule="exact"/>
              <w:rPr>
                <w:rFonts w:asciiTheme="majorBidi" w:hAnsiTheme="majorBidi" w:cstheme="majorBidi"/>
                <w:b/>
                <w:bCs/>
              </w:rPr>
            </w:pPr>
            <w:r w:rsidRPr="00D237CE">
              <w:rPr>
                <w:rFonts w:asciiTheme="majorBidi" w:hAnsiTheme="majorBidi" w:cstheme="majorBidi"/>
                <w:b/>
                <w:bCs/>
              </w:rPr>
              <w:t>2 262 450</w:t>
            </w:r>
          </w:p>
        </w:tc>
      </w:tr>
    </w:tbl>
    <w:bookmarkEnd w:id="5"/>
    <w:bookmarkEnd w:id="7"/>
    <w:p w14:paraId="616F17E1" w14:textId="77777777" w:rsidR="00E921DF" w:rsidRPr="009C103D" w:rsidRDefault="00E921DF" w:rsidP="00493E7F">
      <w:pPr>
        <w:pStyle w:val="CH1"/>
        <w:tabs>
          <w:tab w:val="clear" w:pos="851"/>
          <w:tab w:val="clear" w:pos="1247"/>
          <w:tab w:val="clear" w:pos="1814"/>
          <w:tab w:val="clear" w:pos="2381"/>
          <w:tab w:val="clear" w:pos="2948"/>
          <w:tab w:val="clear" w:pos="3515"/>
        </w:tabs>
        <w:bidi/>
        <w:spacing w:before="0" w:after="240" w:line="360" w:lineRule="exact"/>
        <w:ind w:left="1135" w:right="0" w:hanging="851"/>
        <w:jc w:val="both"/>
        <w:rPr>
          <w:rFonts w:ascii="Simplified Arabic" w:hAnsi="Simplified Arabic" w:cs="Simplified Arabic"/>
          <w:b w:val="0"/>
          <w:bCs/>
          <w:sz w:val="26"/>
          <w:szCs w:val="26"/>
          <w:rtl/>
        </w:rPr>
      </w:pPr>
      <w:r w:rsidRPr="009C103D">
        <w:rPr>
          <w:rFonts w:ascii="Simplified Arabic" w:hAnsi="Simplified Arabic" w:cs="Simplified Arabic" w:hint="cs"/>
          <w:b w:val="0"/>
          <w:bCs/>
          <w:sz w:val="26"/>
          <w:szCs w:val="26"/>
          <w:rtl/>
        </w:rPr>
        <w:lastRenderedPageBreak/>
        <w:t>ثالثاً-</w:t>
      </w:r>
      <w:r w:rsidRPr="009C103D">
        <w:rPr>
          <w:rFonts w:ascii="Simplified Arabic" w:hAnsi="Simplified Arabic" w:cs="Simplified Arabic" w:hint="cs"/>
          <w:b w:val="0"/>
          <w:bCs/>
          <w:sz w:val="26"/>
          <w:szCs w:val="26"/>
          <w:rtl/>
        </w:rPr>
        <w:tab/>
        <w:t>الميزانيات المقترحة من عام 2023 إلى عام 2025</w:t>
      </w:r>
    </w:p>
    <w:p w14:paraId="7DF404ED" w14:textId="77777777" w:rsidR="00E921DF" w:rsidRPr="00DB146C" w:rsidRDefault="00E921DF" w:rsidP="00493E7F">
      <w:pPr>
        <w:pStyle w:val="CH1"/>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4"/>
          <w:szCs w:val="24"/>
          <w:rtl/>
        </w:rPr>
      </w:pPr>
      <w:r w:rsidRPr="00DB146C">
        <w:rPr>
          <w:rFonts w:cs="Simplified Arabic" w:hint="cs"/>
          <w:b w:val="0"/>
          <w:bCs/>
          <w:w w:val="95"/>
          <w:sz w:val="24"/>
          <w:szCs w:val="24"/>
          <w:rtl/>
        </w:rPr>
        <w:t>ألف-</w:t>
      </w:r>
      <w:r w:rsidRPr="00DB146C">
        <w:rPr>
          <w:rFonts w:cs="Simplified Arabic" w:hint="cs"/>
          <w:b w:val="0"/>
          <w:bCs/>
          <w:w w:val="95"/>
          <w:sz w:val="24"/>
          <w:szCs w:val="24"/>
          <w:rtl/>
        </w:rPr>
        <w:tab/>
        <w:t xml:space="preserve">الميزانية المنقحة لعام </w:t>
      </w:r>
      <w:r>
        <w:rPr>
          <w:rFonts w:cs="Simplified Arabic" w:hint="cs"/>
          <w:b w:val="0"/>
          <w:bCs/>
          <w:w w:val="95"/>
          <w:sz w:val="24"/>
          <w:szCs w:val="24"/>
          <w:rtl/>
        </w:rPr>
        <w:t>2023</w:t>
      </w:r>
    </w:p>
    <w:p w14:paraId="156DF169" w14:textId="5F7E301E" w:rsidR="00E921DF" w:rsidRPr="00DB146C" w:rsidRDefault="00E921DF" w:rsidP="00F87BA7">
      <w:pPr>
        <w:pStyle w:val="Normalnumber"/>
        <w:numPr>
          <w:ilvl w:val="0"/>
          <w:numId w:val="17"/>
        </w:numPr>
        <w:tabs>
          <w:tab w:val="clear" w:pos="1247"/>
          <w:tab w:val="clear" w:pos="1814"/>
          <w:tab w:val="clear" w:pos="2381"/>
          <w:tab w:val="clear" w:pos="2948"/>
          <w:tab w:val="clear" w:pos="3515"/>
          <w:tab w:val="left" w:pos="1843"/>
        </w:tabs>
        <w:bidi/>
        <w:spacing w:after="360" w:line="360" w:lineRule="exact"/>
        <w:ind w:left="1134" w:firstLine="0"/>
        <w:jc w:val="both"/>
        <w:rPr>
          <w:rFonts w:cs="Simplified Arabic"/>
          <w:sz w:val="24"/>
          <w:szCs w:val="24"/>
        </w:rPr>
      </w:pPr>
      <w:r w:rsidRPr="00DB146C">
        <w:rPr>
          <w:rFonts w:cs="Simplified Arabic" w:hint="cs"/>
          <w:sz w:val="24"/>
          <w:szCs w:val="24"/>
          <w:rtl/>
        </w:rPr>
        <w:t>في المقرر م.ح.د-</w:t>
      </w:r>
      <w:r>
        <w:rPr>
          <w:rFonts w:cs="Simplified Arabic" w:hint="cs"/>
          <w:sz w:val="24"/>
          <w:szCs w:val="24"/>
          <w:rtl/>
        </w:rPr>
        <w:t>9/3</w:t>
      </w:r>
      <w:r w:rsidRPr="00DB146C">
        <w:rPr>
          <w:rFonts w:cs="Simplified Arabic" w:hint="cs"/>
          <w:sz w:val="24"/>
          <w:szCs w:val="24"/>
          <w:rtl/>
        </w:rPr>
        <w:t xml:space="preserve"> اعتمد الاجتماع العام ميزانية لعام </w:t>
      </w:r>
      <w:r>
        <w:rPr>
          <w:rFonts w:cs="Simplified Arabic" w:hint="cs"/>
          <w:sz w:val="24"/>
          <w:szCs w:val="24"/>
          <w:rtl/>
        </w:rPr>
        <w:t>2023</w:t>
      </w:r>
      <w:r w:rsidRPr="00DB146C">
        <w:rPr>
          <w:rFonts w:cs="Simplified Arabic" w:hint="cs"/>
          <w:sz w:val="24"/>
          <w:szCs w:val="24"/>
          <w:rtl/>
        </w:rPr>
        <w:t xml:space="preserve"> قدرها </w:t>
      </w:r>
      <w:r>
        <w:rPr>
          <w:rFonts w:cs="Simplified Arabic"/>
          <w:sz w:val="24"/>
          <w:szCs w:val="24"/>
        </w:rPr>
        <w:t>10 322 910</w:t>
      </w:r>
      <w:r w:rsidRPr="00DB146C">
        <w:rPr>
          <w:rFonts w:cs="Simplified Arabic" w:hint="cs"/>
          <w:sz w:val="24"/>
          <w:szCs w:val="24"/>
          <w:rtl/>
        </w:rPr>
        <w:t xml:space="preserve"> </w:t>
      </w:r>
      <w:r>
        <w:rPr>
          <w:rFonts w:cs="Simplified Arabic" w:hint="cs"/>
          <w:sz w:val="24"/>
          <w:szCs w:val="24"/>
          <w:rtl/>
        </w:rPr>
        <w:t>دولارات</w:t>
      </w:r>
      <w:r w:rsidRPr="00DB146C">
        <w:rPr>
          <w:rFonts w:cs="Simplified Arabic" w:hint="cs"/>
          <w:sz w:val="24"/>
          <w:szCs w:val="24"/>
          <w:rtl/>
        </w:rPr>
        <w:t xml:space="preserve">، على النحو المبين في الجدول </w:t>
      </w:r>
      <w:r>
        <w:rPr>
          <w:rFonts w:cs="Simplified Arabic" w:hint="cs"/>
          <w:sz w:val="24"/>
          <w:szCs w:val="24"/>
          <w:rtl/>
        </w:rPr>
        <w:t>7</w:t>
      </w:r>
      <w:r w:rsidRPr="00DB146C">
        <w:rPr>
          <w:rFonts w:cs="Simplified Arabic" w:hint="cs"/>
          <w:sz w:val="24"/>
          <w:szCs w:val="24"/>
          <w:rtl/>
        </w:rPr>
        <w:t xml:space="preserve"> من مرفق ذلك المقرر. وتنص الميزانية على تنفيذ برنامج العمل في جزأين: الجزء ألف، الذي يقابل </w:t>
      </w:r>
      <w:r>
        <w:rPr>
          <w:rFonts w:cs="Simplified Arabic" w:hint="cs"/>
          <w:sz w:val="24"/>
          <w:szCs w:val="24"/>
          <w:rtl/>
        </w:rPr>
        <w:t>تقييم الأنواع الغريبة الغازية والتحكم فيها الذي بدأ</w:t>
      </w:r>
      <w:r w:rsidRPr="00DB146C">
        <w:rPr>
          <w:rFonts w:cs="Simplified Arabic" w:hint="cs"/>
          <w:sz w:val="24"/>
          <w:szCs w:val="24"/>
          <w:rtl/>
        </w:rPr>
        <w:t xml:space="preserve"> أثناء برنامج العمل الأول</w:t>
      </w:r>
      <w:r>
        <w:rPr>
          <w:rFonts w:cs="Simplified Arabic" w:hint="cs"/>
          <w:sz w:val="24"/>
          <w:szCs w:val="24"/>
          <w:rtl/>
        </w:rPr>
        <w:t>؛</w:t>
      </w:r>
      <w:r w:rsidRPr="00DB146C">
        <w:rPr>
          <w:rFonts w:cs="Simplified Arabic" w:hint="cs"/>
          <w:sz w:val="24"/>
          <w:szCs w:val="24"/>
          <w:rtl/>
        </w:rPr>
        <w:t xml:space="preserve"> </w:t>
      </w:r>
      <w:r>
        <w:rPr>
          <w:rFonts w:cs="Simplified Arabic" w:hint="cs"/>
          <w:sz w:val="24"/>
          <w:szCs w:val="24"/>
          <w:rtl/>
        </w:rPr>
        <w:t>و</w:t>
      </w:r>
      <w:r w:rsidRPr="00DB146C">
        <w:rPr>
          <w:rFonts w:cs="Simplified Arabic" w:hint="cs"/>
          <w:sz w:val="24"/>
          <w:szCs w:val="24"/>
          <w:rtl/>
        </w:rPr>
        <w:t xml:space="preserve">الجزء باء، </w:t>
      </w:r>
      <w:r>
        <w:rPr>
          <w:rFonts w:cs="Simplified Arabic" w:hint="cs"/>
          <w:sz w:val="24"/>
          <w:szCs w:val="24"/>
          <w:rtl/>
        </w:rPr>
        <w:t xml:space="preserve">الذي </w:t>
      </w:r>
      <w:r w:rsidRPr="00DB146C">
        <w:rPr>
          <w:rFonts w:cs="Simplified Arabic" w:hint="cs"/>
          <w:sz w:val="24"/>
          <w:szCs w:val="24"/>
          <w:rtl/>
        </w:rPr>
        <w:t xml:space="preserve">يقابل الأنشطة التي أقرها الاجتماع العام في دورته </w:t>
      </w:r>
      <w:r>
        <w:rPr>
          <w:rFonts w:cs="Simplified Arabic" w:hint="cs"/>
          <w:sz w:val="24"/>
          <w:szCs w:val="24"/>
          <w:rtl/>
        </w:rPr>
        <w:t>التاسعة</w:t>
      </w:r>
      <w:r w:rsidRPr="00DB146C">
        <w:rPr>
          <w:rFonts w:cs="Simplified Arabic" w:hint="cs"/>
          <w:sz w:val="24"/>
          <w:szCs w:val="24"/>
          <w:rtl/>
        </w:rPr>
        <w:t xml:space="preserve"> في إطار برنامج العمل المتجدد حتى </w:t>
      </w:r>
      <w:r>
        <w:rPr>
          <w:rFonts w:cs="Simplified Arabic" w:hint="cs"/>
          <w:sz w:val="24"/>
          <w:szCs w:val="24"/>
          <w:rtl/>
        </w:rPr>
        <w:t xml:space="preserve">عام </w:t>
      </w:r>
      <w:r w:rsidRPr="00DB146C">
        <w:rPr>
          <w:rFonts w:cs="Simplified Arabic"/>
          <w:sz w:val="24"/>
          <w:szCs w:val="24"/>
          <w:rtl/>
        </w:rPr>
        <w:t>2030.</w:t>
      </w:r>
      <w:r w:rsidRPr="00DB146C">
        <w:rPr>
          <w:rFonts w:cs="Simplified Arabic" w:hint="cs"/>
          <w:sz w:val="24"/>
          <w:szCs w:val="24"/>
          <w:rtl/>
        </w:rPr>
        <w:t xml:space="preserve"> ويبين الجدول 6 ميزانية منقحة مقترحة لعام </w:t>
      </w:r>
      <w:r>
        <w:rPr>
          <w:rFonts w:cs="Simplified Arabic" w:hint="cs"/>
          <w:sz w:val="24"/>
          <w:szCs w:val="24"/>
          <w:rtl/>
        </w:rPr>
        <w:t>2023</w:t>
      </w:r>
      <w:r w:rsidRPr="00DB146C">
        <w:rPr>
          <w:rFonts w:cs="Simplified Arabic" w:hint="cs"/>
          <w:sz w:val="24"/>
          <w:szCs w:val="24"/>
          <w:rtl/>
        </w:rPr>
        <w:t xml:space="preserve"> إلى جانب ميزانية عام </w:t>
      </w:r>
      <w:r>
        <w:rPr>
          <w:rFonts w:cs="Simplified Arabic" w:hint="cs"/>
          <w:sz w:val="24"/>
          <w:szCs w:val="24"/>
          <w:rtl/>
        </w:rPr>
        <w:t>2023</w:t>
      </w:r>
      <w:r w:rsidRPr="00DB146C">
        <w:rPr>
          <w:rFonts w:cs="Simplified Arabic" w:hint="cs"/>
          <w:sz w:val="24"/>
          <w:szCs w:val="24"/>
          <w:rtl/>
        </w:rPr>
        <w:t xml:space="preserve"> التي </w:t>
      </w:r>
      <w:r>
        <w:rPr>
          <w:rFonts w:cs="Simplified Arabic" w:hint="cs"/>
          <w:sz w:val="24"/>
          <w:szCs w:val="24"/>
          <w:rtl/>
        </w:rPr>
        <w:t>اعتمدها</w:t>
      </w:r>
      <w:r w:rsidRPr="00DB146C">
        <w:rPr>
          <w:rFonts w:cs="Simplified Arabic" w:hint="cs"/>
          <w:sz w:val="24"/>
          <w:szCs w:val="24"/>
          <w:rtl/>
        </w:rPr>
        <w:t xml:space="preserve"> الاجتماع العام في دورته </w:t>
      </w:r>
      <w:r>
        <w:rPr>
          <w:rFonts w:cs="Simplified Arabic" w:hint="cs"/>
          <w:sz w:val="24"/>
          <w:szCs w:val="24"/>
          <w:rtl/>
        </w:rPr>
        <w:t>التاسعة</w:t>
      </w:r>
      <w:r w:rsidRPr="00DB146C">
        <w:rPr>
          <w:rFonts w:cs="Simplified Arabic" w:hint="cs"/>
          <w:sz w:val="24"/>
          <w:szCs w:val="24"/>
          <w:rtl/>
        </w:rPr>
        <w:t>. و</w:t>
      </w:r>
      <w:r w:rsidRPr="00DB146C">
        <w:rPr>
          <w:rFonts w:cs="Simplified Arabic"/>
          <w:sz w:val="24"/>
          <w:szCs w:val="24"/>
          <w:rtl/>
        </w:rPr>
        <w:t xml:space="preserve">تبلغ الميزانية المنقحة المقترحة </w:t>
      </w:r>
      <w:r>
        <w:rPr>
          <w:rFonts w:cs="Simplified Arabic" w:hint="cs"/>
          <w:sz w:val="24"/>
          <w:szCs w:val="24"/>
          <w:rtl/>
        </w:rPr>
        <w:t>9</w:t>
      </w:r>
      <w:r w:rsidR="002E74C7">
        <w:rPr>
          <w:rFonts w:cs="Simplified Arabic" w:hint="cs"/>
          <w:sz w:val="24"/>
          <w:szCs w:val="24"/>
          <w:rtl/>
        </w:rPr>
        <w:t>,</w:t>
      </w:r>
      <w:r>
        <w:rPr>
          <w:rFonts w:cs="Simplified Arabic" w:hint="cs"/>
          <w:sz w:val="24"/>
          <w:szCs w:val="24"/>
          <w:rtl/>
        </w:rPr>
        <w:t>3</w:t>
      </w:r>
      <w:r w:rsidRPr="00DB146C">
        <w:rPr>
          <w:rFonts w:cs="Simplified Arabic"/>
          <w:sz w:val="24"/>
          <w:szCs w:val="24"/>
          <w:rtl/>
        </w:rPr>
        <w:t xml:space="preserve"> مليون دولار، أي أقل من الميزانية التي </w:t>
      </w:r>
      <w:r>
        <w:rPr>
          <w:rFonts w:cs="Simplified Arabic" w:hint="cs"/>
          <w:sz w:val="24"/>
          <w:szCs w:val="24"/>
          <w:rtl/>
        </w:rPr>
        <w:t>اعتمدها</w:t>
      </w:r>
      <w:r w:rsidRPr="00DB146C">
        <w:rPr>
          <w:rFonts w:cs="Simplified Arabic"/>
          <w:sz w:val="24"/>
          <w:szCs w:val="24"/>
          <w:rtl/>
        </w:rPr>
        <w:t xml:space="preserve"> الاجتماع العام</w:t>
      </w:r>
      <w:r>
        <w:rPr>
          <w:rFonts w:cs="Simplified Arabic" w:hint="cs"/>
          <w:sz w:val="24"/>
          <w:szCs w:val="24"/>
          <w:rtl/>
        </w:rPr>
        <w:t xml:space="preserve"> بمقدار مليون دولار</w:t>
      </w:r>
      <w:r w:rsidRPr="00DB146C">
        <w:rPr>
          <w:rFonts w:cs="Simplified Arabic"/>
          <w:sz w:val="24"/>
          <w:szCs w:val="24"/>
          <w:rtl/>
        </w:rPr>
        <w:t xml:space="preserve">. </w:t>
      </w:r>
      <w:r w:rsidRPr="00DB146C">
        <w:rPr>
          <w:rFonts w:cs="Simplified Arabic" w:hint="cs"/>
          <w:sz w:val="24"/>
          <w:szCs w:val="24"/>
          <w:rtl/>
        </w:rPr>
        <w:t>و</w:t>
      </w:r>
      <w:r w:rsidRPr="00DB146C">
        <w:rPr>
          <w:rFonts w:cs="Simplified Arabic"/>
          <w:sz w:val="24"/>
          <w:szCs w:val="24"/>
          <w:rtl/>
        </w:rPr>
        <w:t xml:space="preserve">ترد معلومات </w:t>
      </w:r>
      <w:r w:rsidRPr="00DB146C">
        <w:rPr>
          <w:rFonts w:cs="Simplified Arabic" w:hint="cs"/>
          <w:sz w:val="24"/>
          <w:szCs w:val="24"/>
          <w:rtl/>
        </w:rPr>
        <w:t xml:space="preserve">عن </w:t>
      </w:r>
      <w:r w:rsidRPr="00DB146C">
        <w:rPr>
          <w:rFonts w:cs="Simplified Arabic"/>
          <w:sz w:val="24"/>
          <w:szCs w:val="24"/>
          <w:rtl/>
        </w:rPr>
        <w:t>التغييرات المحددة في الفقرات أدناه</w:t>
      </w:r>
      <w:r w:rsidRPr="00DB146C">
        <w:rPr>
          <w:rFonts w:cs="Simplified Arabic" w:hint="cs"/>
          <w:sz w:val="24"/>
          <w:szCs w:val="24"/>
          <w:rtl/>
        </w:rPr>
        <w:t>.</w:t>
      </w:r>
    </w:p>
    <w:p w14:paraId="35D2FF9E" w14:textId="77777777" w:rsidR="00E921DF" w:rsidRPr="00DB146C" w:rsidRDefault="00E921DF" w:rsidP="00EA2395">
      <w:pPr>
        <w:keepNext/>
        <w:spacing w:after="120" w:line="360" w:lineRule="exact"/>
        <w:ind w:left="1134"/>
        <w:jc w:val="both"/>
        <w:rPr>
          <w:sz w:val="24"/>
          <w:szCs w:val="24"/>
          <w:rtl/>
          <w:lang w:val="en-GB" w:eastAsia="en-GB"/>
        </w:rPr>
      </w:pPr>
      <w:r w:rsidRPr="00DB146C">
        <w:rPr>
          <w:rFonts w:hint="cs"/>
          <w:sz w:val="24"/>
          <w:szCs w:val="24"/>
          <w:rtl/>
          <w:lang w:val="en-GB" w:eastAsia="en-GB"/>
        </w:rPr>
        <w:t>الجدول 6</w:t>
      </w:r>
    </w:p>
    <w:p w14:paraId="7AA52C42" w14:textId="77777777" w:rsidR="00E921DF" w:rsidRPr="00EA2395" w:rsidRDefault="00E921DF" w:rsidP="00EA2395">
      <w:pPr>
        <w:keepNext/>
        <w:spacing w:after="120" w:line="360" w:lineRule="exact"/>
        <w:ind w:left="1134"/>
        <w:jc w:val="both"/>
        <w:rPr>
          <w:b/>
          <w:bCs/>
          <w:sz w:val="24"/>
          <w:szCs w:val="24"/>
          <w:lang w:val="en-GB" w:eastAsia="en-GB"/>
        </w:rPr>
      </w:pPr>
      <w:r w:rsidRPr="00EA2395">
        <w:rPr>
          <w:rFonts w:hint="cs"/>
          <w:b/>
          <w:bCs/>
          <w:sz w:val="24"/>
          <w:szCs w:val="24"/>
          <w:rtl/>
          <w:lang w:val="en-GB" w:eastAsia="en-GB"/>
        </w:rPr>
        <w:t>الميزانية المنقحة لعام 2023</w:t>
      </w:r>
    </w:p>
    <w:p w14:paraId="2D9FD457" w14:textId="77777777" w:rsidR="00E921DF" w:rsidRPr="00DB146C" w:rsidRDefault="00E921DF" w:rsidP="00EA2395">
      <w:pPr>
        <w:keepNext/>
        <w:spacing w:after="120" w:line="360" w:lineRule="exact"/>
        <w:ind w:left="1134"/>
        <w:jc w:val="both"/>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5165"/>
        <w:gridCol w:w="1432"/>
        <w:gridCol w:w="1553"/>
        <w:gridCol w:w="1346"/>
      </w:tblGrid>
      <w:tr w:rsidR="00E921DF" w:rsidRPr="00813C1C" w14:paraId="67C7D3E4" w14:textId="77777777" w:rsidTr="00932170">
        <w:trPr>
          <w:trHeight w:val="57"/>
          <w:tblHeader/>
        </w:trPr>
        <w:tc>
          <w:tcPr>
            <w:tcW w:w="5165" w:type="dxa"/>
            <w:tcBorders>
              <w:top w:val="single" w:sz="4" w:space="0" w:color="auto"/>
              <w:left w:val="nil"/>
              <w:bottom w:val="single" w:sz="12" w:space="0" w:color="000000"/>
              <w:right w:val="nil"/>
            </w:tcBorders>
            <w:shd w:val="clear" w:color="auto" w:fill="auto"/>
            <w:vAlign w:val="bottom"/>
            <w:hideMark/>
          </w:tcPr>
          <w:p w14:paraId="67A1EAE4" w14:textId="77777777" w:rsidR="00E921DF" w:rsidRPr="005626BE" w:rsidRDefault="00E921DF" w:rsidP="001708E0">
            <w:pPr>
              <w:pStyle w:val="Normal-pool"/>
              <w:bidi/>
              <w:spacing w:line="300" w:lineRule="exact"/>
              <w:rPr>
                <w:rFonts w:cs="Simplified Arabic"/>
                <w:i/>
                <w:iCs/>
                <w:sz w:val="18"/>
                <w:lang w:val="en-US"/>
              </w:rPr>
            </w:pPr>
            <w:bookmarkStart w:id="8" w:name="_Hlk104314543"/>
            <w:r w:rsidRPr="00813C1C">
              <w:rPr>
                <w:rFonts w:eastAsia="DengXian" w:cs="Simplified Arabic"/>
                <w:i/>
                <w:iCs/>
                <w:sz w:val="18"/>
                <w:rtl/>
                <w:lang w:eastAsia="en-GB"/>
              </w:rPr>
              <w:t>بند الميزانية</w:t>
            </w:r>
          </w:p>
        </w:tc>
        <w:tc>
          <w:tcPr>
            <w:tcW w:w="1432" w:type="dxa"/>
            <w:tcBorders>
              <w:top w:val="single" w:sz="4" w:space="0" w:color="auto"/>
              <w:left w:val="nil"/>
              <w:bottom w:val="single" w:sz="12" w:space="0" w:color="000000"/>
              <w:right w:val="nil"/>
            </w:tcBorders>
            <w:shd w:val="clear" w:color="auto" w:fill="auto"/>
            <w:vAlign w:val="bottom"/>
            <w:hideMark/>
          </w:tcPr>
          <w:p w14:paraId="49BD0C23" w14:textId="77777777" w:rsidR="00E921DF" w:rsidRPr="00813C1C" w:rsidRDefault="00E921DF" w:rsidP="001708E0">
            <w:pPr>
              <w:pStyle w:val="Normal-pool"/>
              <w:bidi/>
              <w:spacing w:line="300" w:lineRule="exact"/>
              <w:jc w:val="center"/>
              <w:rPr>
                <w:rFonts w:cs="Simplified Arabic"/>
                <w:i/>
                <w:iCs/>
                <w:sz w:val="18"/>
              </w:rPr>
            </w:pPr>
            <w:r w:rsidRPr="00813C1C">
              <w:rPr>
                <w:rFonts w:eastAsia="DengXian" w:cs="Simplified Arabic"/>
                <w:i/>
                <w:iCs/>
                <w:sz w:val="18"/>
                <w:rtl/>
                <w:lang w:eastAsia="en-GB"/>
              </w:rPr>
              <w:t xml:space="preserve">الميزانية المعتمدة </w:t>
            </w:r>
            <w:r w:rsidRPr="00813C1C">
              <w:rPr>
                <w:rFonts w:eastAsia="DengXian" w:cs="Simplified Arabic" w:hint="cs"/>
                <w:i/>
                <w:iCs/>
                <w:sz w:val="18"/>
                <w:rtl/>
                <w:lang w:eastAsia="en-GB"/>
              </w:rPr>
              <w:t>لعام</w:t>
            </w:r>
            <w:r w:rsidRPr="00813C1C">
              <w:rPr>
                <w:rFonts w:eastAsia="DengXian" w:cs="Simplified Arabic"/>
                <w:i/>
                <w:iCs/>
                <w:sz w:val="18"/>
                <w:rtl/>
                <w:lang w:eastAsia="en-GB"/>
              </w:rPr>
              <w:t xml:space="preserve"> </w:t>
            </w:r>
            <w:r w:rsidRPr="00813C1C">
              <w:rPr>
                <w:rFonts w:eastAsia="DengXian" w:cs="Simplified Arabic" w:hint="cs"/>
                <w:i/>
                <w:iCs/>
                <w:sz w:val="18"/>
                <w:rtl/>
                <w:lang w:eastAsia="en-GB"/>
              </w:rPr>
              <w:t>2023</w:t>
            </w:r>
          </w:p>
        </w:tc>
        <w:tc>
          <w:tcPr>
            <w:tcW w:w="1553" w:type="dxa"/>
            <w:tcBorders>
              <w:top w:val="single" w:sz="4" w:space="0" w:color="auto"/>
              <w:left w:val="nil"/>
              <w:bottom w:val="single" w:sz="12" w:space="0" w:color="000000"/>
              <w:right w:val="nil"/>
            </w:tcBorders>
            <w:shd w:val="clear" w:color="auto" w:fill="auto"/>
            <w:vAlign w:val="bottom"/>
            <w:hideMark/>
          </w:tcPr>
          <w:p w14:paraId="74877659" w14:textId="77777777" w:rsidR="00E921DF" w:rsidRPr="00813C1C" w:rsidRDefault="00E921DF" w:rsidP="001708E0">
            <w:pPr>
              <w:pStyle w:val="Normal-pool"/>
              <w:bidi/>
              <w:spacing w:line="300" w:lineRule="exact"/>
              <w:jc w:val="center"/>
              <w:rPr>
                <w:rFonts w:cs="Simplified Arabic"/>
                <w:i/>
                <w:iCs/>
                <w:sz w:val="18"/>
              </w:rPr>
            </w:pPr>
            <w:r w:rsidRPr="00813C1C">
              <w:rPr>
                <w:rFonts w:eastAsia="DengXian" w:cs="Simplified Arabic"/>
                <w:i/>
                <w:iCs/>
                <w:sz w:val="18"/>
                <w:rtl/>
                <w:lang w:eastAsia="en-GB"/>
              </w:rPr>
              <w:t xml:space="preserve">الميزانية </w:t>
            </w:r>
            <w:r w:rsidRPr="00813C1C">
              <w:rPr>
                <w:rFonts w:eastAsia="DengXian" w:cs="Simplified Arabic" w:hint="cs"/>
                <w:i/>
                <w:iCs/>
                <w:sz w:val="18"/>
                <w:rtl/>
                <w:lang w:eastAsia="en-GB"/>
              </w:rPr>
              <w:t>المنقحة</w:t>
            </w:r>
            <w:r w:rsidRPr="00813C1C">
              <w:rPr>
                <w:rFonts w:eastAsia="DengXian" w:cs="Simplified Arabic"/>
                <w:i/>
                <w:iCs/>
                <w:sz w:val="18"/>
                <w:rtl/>
                <w:lang w:eastAsia="en-GB"/>
              </w:rPr>
              <w:t xml:space="preserve"> </w:t>
            </w:r>
            <w:r w:rsidRPr="00813C1C">
              <w:rPr>
                <w:rFonts w:eastAsia="DengXian" w:cs="Simplified Arabic" w:hint="cs"/>
                <w:i/>
                <w:iCs/>
                <w:sz w:val="18"/>
                <w:rtl/>
                <w:lang w:eastAsia="en-GB"/>
              </w:rPr>
              <w:t>لعام</w:t>
            </w:r>
            <w:r w:rsidRPr="00813C1C">
              <w:rPr>
                <w:rFonts w:eastAsia="DengXian" w:cs="Simplified Arabic"/>
                <w:i/>
                <w:iCs/>
                <w:sz w:val="18"/>
                <w:rtl/>
                <w:lang w:eastAsia="en-GB"/>
              </w:rPr>
              <w:t xml:space="preserve"> </w:t>
            </w:r>
            <w:r w:rsidRPr="00813C1C">
              <w:rPr>
                <w:rFonts w:eastAsia="DengXian" w:cs="Simplified Arabic" w:hint="cs"/>
                <w:i/>
                <w:iCs/>
                <w:sz w:val="18"/>
                <w:rtl/>
                <w:lang w:eastAsia="en-GB"/>
              </w:rPr>
              <w:t>2023</w:t>
            </w:r>
          </w:p>
        </w:tc>
        <w:tc>
          <w:tcPr>
            <w:tcW w:w="1346" w:type="dxa"/>
            <w:tcBorders>
              <w:top w:val="single" w:sz="4" w:space="0" w:color="auto"/>
              <w:left w:val="nil"/>
              <w:bottom w:val="single" w:sz="12" w:space="0" w:color="000000"/>
              <w:right w:val="nil"/>
            </w:tcBorders>
            <w:shd w:val="clear" w:color="auto" w:fill="auto"/>
            <w:vAlign w:val="bottom"/>
            <w:hideMark/>
          </w:tcPr>
          <w:p w14:paraId="0BD43A28" w14:textId="77777777" w:rsidR="00E921DF" w:rsidRPr="00813C1C" w:rsidRDefault="00E921DF" w:rsidP="001708E0">
            <w:pPr>
              <w:pStyle w:val="Normal-pool"/>
              <w:bidi/>
              <w:spacing w:line="300" w:lineRule="exact"/>
              <w:jc w:val="center"/>
              <w:rPr>
                <w:rFonts w:cs="Simplified Arabic"/>
                <w:i/>
                <w:iCs/>
                <w:sz w:val="18"/>
              </w:rPr>
            </w:pPr>
            <w:r w:rsidRPr="00813C1C">
              <w:rPr>
                <w:rFonts w:eastAsia="DengXian" w:cs="Simplified Arabic" w:hint="cs"/>
                <w:i/>
                <w:iCs/>
                <w:sz w:val="18"/>
                <w:rtl/>
                <w:lang w:eastAsia="en-GB"/>
              </w:rPr>
              <w:t>التغيير</w:t>
            </w:r>
          </w:p>
        </w:tc>
      </w:tr>
      <w:tr w:rsidR="00E921DF" w:rsidRPr="00813C1C" w14:paraId="67309D43" w14:textId="77777777" w:rsidTr="00DF735C">
        <w:trPr>
          <w:trHeight w:val="57"/>
        </w:trPr>
        <w:tc>
          <w:tcPr>
            <w:tcW w:w="9496" w:type="dxa"/>
            <w:gridSpan w:val="4"/>
            <w:tcBorders>
              <w:top w:val="single" w:sz="12" w:space="0" w:color="000000"/>
              <w:left w:val="nil"/>
              <w:bottom w:val="nil"/>
              <w:right w:val="nil"/>
            </w:tcBorders>
            <w:shd w:val="clear" w:color="auto" w:fill="auto"/>
            <w:vAlign w:val="bottom"/>
            <w:hideMark/>
          </w:tcPr>
          <w:p w14:paraId="7818B6FA" w14:textId="2285E94F" w:rsidR="00E921DF" w:rsidRPr="00813C1C" w:rsidRDefault="00E921DF" w:rsidP="004E460F">
            <w:pPr>
              <w:pStyle w:val="Normal-pool"/>
              <w:numPr>
                <w:ilvl w:val="0"/>
                <w:numId w:val="72"/>
              </w:numPr>
              <w:tabs>
                <w:tab w:val="clear" w:pos="1247"/>
                <w:tab w:val="clear" w:pos="1814"/>
                <w:tab w:val="clear" w:pos="2381"/>
                <w:tab w:val="clear" w:pos="2948"/>
                <w:tab w:val="clear" w:pos="3515"/>
                <w:tab w:val="left" w:pos="284"/>
              </w:tabs>
              <w:bidi/>
              <w:spacing w:line="300" w:lineRule="exact"/>
              <w:ind w:left="0" w:firstLine="0"/>
              <w:rPr>
                <w:rFonts w:eastAsia="DengXian" w:cs="Simplified Arabic"/>
                <w:b/>
                <w:bCs/>
                <w:sz w:val="18"/>
                <w:lang w:eastAsia="en-GB"/>
              </w:rPr>
            </w:pPr>
            <w:r w:rsidRPr="00813C1C">
              <w:rPr>
                <w:rFonts w:eastAsia="DengXian" w:cs="Simplified Arabic"/>
                <w:b/>
                <w:bCs/>
                <w:sz w:val="18"/>
                <w:rtl/>
                <w:lang w:eastAsia="en-GB"/>
              </w:rPr>
              <w:t>اجتماعات هيئات المنبر</w:t>
            </w:r>
          </w:p>
        </w:tc>
      </w:tr>
      <w:tr w:rsidR="00E921DF" w:rsidRPr="00813C1C" w14:paraId="68BD5C6D" w14:textId="77777777" w:rsidTr="00DF735C">
        <w:trPr>
          <w:trHeight w:val="57"/>
        </w:trPr>
        <w:tc>
          <w:tcPr>
            <w:tcW w:w="9496" w:type="dxa"/>
            <w:gridSpan w:val="4"/>
            <w:tcBorders>
              <w:top w:val="nil"/>
              <w:left w:val="nil"/>
              <w:bottom w:val="nil"/>
              <w:right w:val="nil"/>
            </w:tcBorders>
            <w:shd w:val="clear" w:color="auto" w:fill="auto"/>
            <w:vAlign w:val="center"/>
            <w:hideMark/>
          </w:tcPr>
          <w:p w14:paraId="4F0E0AB3" w14:textId="77777777" w:rsidR="00E921DF" w:rsidRPr="00813C1C" w:rsidRDefault="00E921DF" w:rsidP="001708E0">
            <w:pPr>
              <w:pStyle w:val="Normal-pool"/>
              <w:bidi/>
              <w:spacing w:line="300" w:lineRule="exact"/>
              <w:ind w:left="604" w:hanging="604"/>
              <w:rPr>
                <w:rFonts w:eastAsia="DengXian" w:cs="Simplified Arabic"/>
                <w:b/>
                <w:bCs/>
                <w:sz w:val="18"/>
                <w:lang w:eastAsia="en-GB"/>
              </w:rPr>
            </w:pPr>
            <w:r w:rsidRPr="00813C1C">
              <w:rPr>
                <w:rFonts w:eastAsia="DengXian" w:cs="Simplified Arabic"/>
                <w:b/>
                <w:bCs/>
                <w:sz w:val="18"/>
                <w:rtl/>
                <w:lang w:eastAsia="en-GB"/>
              </w:rPr>
              <w:t>1-1</w:t>
            </w:r>
            <w:r w:rsidRPr="00813C1C">
              <w:rPr>
                <w:rFonts w:eastAsia="DengXian" w:cs="Simplified Arabic"/>
                <w:b/>
                <w:bCs/>
                <w:sz w:val="18"/>
                <w:rtl/>
                <w:lang w:eastAsia="en-GB"/>
              </w:rPr>
              <w:tab/>
              <w:t>دورات الاجتماع العام</w:t>
            </w:r>
          </w:p>
        </w:tc>
      </w:tr>
      <w:tr w:rsidR="00E921DF" w:rsidRPr="00813C1C" w14:paraId="03BD2E78" w14:textId="77777777" w:rsidTr="00D914A8">
        <w:trPr>
          <w:trHeight w:val="57"/>
        </w:trPr>
        <w:tc>
          <w:tcPr>
            <w:tcW w:w="5165" w:type="dxa"/>
            <w:tcBorders>
              <w:top w:val="nil"/>
              <w:left w:val="nil"/>
              <w:bottom w:val="nil"/>
              <w:right w:val="nil"/>
            </w:tcBorders>
            <w:shd w:val="clear" w:color="auto" w:fill="auto"/>
            <w:hideMark/>
          </w:tcPr>
          <w:p w14:paraId="438FB4EA" w14:textId="77777777" w:rsidR="00E921DF" w:rsidRPr="00813C1C" w:rsidRDefault="00E921DF" w:rsidP="001708E0">
            <w:pPr>
              <w:pStyle w:val="Normal-pool"/>
              <w:bidi/>
              <w:spacing w:line="300" w:lineRule="exact"/>
              <w:rPr>
                <w:rFonts w:cs="Simplified Arabic"/>
                <w:sz w:val="18"/>
              </w:rPr>
            </w:pPr>
            <w:r w:rsidRPr="00813C1C">
              <w:rPr>
                <w:rFonts w:cs="Simplified Arabic"/>
                <w:sz w:val="18"/>
                <w:rtl/>
              </w:rPr>
              <w:t>تكاليف</w:t>
            </w:r>
            <w:r w:rsidRPr="00813C1C">
              <w:rPr>
                <w:rFonts w:cs="Simplified Arabic" w:hint="cs"/>
                <w:sz w:val="18"/>
                <w:rtl/>
              </w:rPr>
              <w:t xml:space="preserve"> سفر</w:t>
            </w:r>
            <w:r w:rsidRPr="00813C1C">
              <w:rPr>
                <w:rFonts w:cs="Simplified Arabic"/>
                <w:sz w:val="18"/>
                <w:rtl/>
              </w:rPr>
              <w:t xml:space="preserve"> </w:t>
            </w:r>
            <w:r w:rsidRPr="00813C1C">
              <w:rPr>
                <w:rFonts w:cs="Simplified Arabic" w:hint="cs"/>
                <w:sz w:val="18"/>
                <w:rtl/>
              </w:rPr>
              <w:t>ا</w:t>
            </w:r>
            <w:r w:rsidRPr="00813C1C">
              <w:rPr>
                <w:rFonts w:cs="Simplified Arabic"/>
                <w:sz w:val="18"/>
                <w:rtl/>
              </w:rPr>
              <w:t xml:space="preserve">لمشاركين في الدورة </w:t>
            </w:r>
            <w:r w:rsidRPr="00813C1C">
              <w:rPr>
                <w:rFonts w:cs="Simplified Arabic" w:hint="cs"/>
                <w:sz w:val="18"/>
                <w:rtl/>
              </w:rPr>
              <w:t>العاشرة</w:t>
            </w:r>
            <w:r w:rsidRPr="00813C1C">
              <w:rPr>
                <w:rFonts w:cs="Simplified Arabic"/>
                <w:sz w:val="18"/>
                <w:rtl/>
              </w:rPr>
              <w:t xml:space="preserve"> للاجتماع العام</w:t>
            </w:r>
            <w:r w:rsidRPr="00813C1C">
              <w:rPr>
                <w:rFonts w:cs="Simplified Arabic" w:hint="cs"/>
                <w:sz w:val="18"/>
                <w:rtl/>
              </w:rPr>
              <w:t xml:space="preserve"> (السفر وبدل الإقامة اليومي)</w:t>
            </w:r>
          </w:p>
        </w:tc>
        <w:tc>
          <w:tcPr>
            <w:tcW w:w="1432" w:type="dxa"/>
            <w:tcBorders>
              <w:top w:val="nil"/>
              <w:left w:val="nil"/>
              <w:bottom w:val="nil"/>
              <w:right w:val="nil"/>
            </w:tcBorders>
            <w:shd w:val="clear" w:color="auto" w:fill="auto"/>
            <w:hideMark/>
          </w:tcPr>
          <w:p w14:paraId="7B1C3D63" w14:textId="77777777" w:rsidR="00E921DF" w:rsidRPr="00D237CE" w:rsidRDefault="00E921DF" w:rsidP="00D914A8">
            <w:pPr>
              <w:pStyle w:val="Normal-pool"/>
              <w:bidi/>
              <w:spacing w:line="300" w:lineRule="exact"/>
              <w:rPr>
                <w:rFonts w:cs="Simplified Arabic"/>
              </w:rPr>
            </w:pPr>
            <w:r w:rsidRPr="00D237CE">
              <w:t>500 000</w:t>
            </w:r>
          </w:p>
        </w:tc>
        <w:tc>
          <w:tcPr>
            <w:tcW w:w="1553" w:type="dxa"/>
            <w:tcBorders>
              <w:top w:val="nil"/>
              <w:left w:val="nil"/>
              <w:bottom w:val="nil"/>
              <w:right w:val="nil"/>
            </w:tcBorders>
            <w:shd w:val="clear" w:color="auto" w:fill="auto"/>
            <w:hideMark/>
          </w:tcPr>
          <w:p w14:paraId="056BEAA4" w14:textId="77777777" w:rsidR="00E921DF" w:rsidRPr="00D237CE" w:rsidRDefault="00E921DF" w:rsidP="00D914A8">
            <w:pPr>
              <w:pStyle w:val="Normal-pool"/>
              <w:bidi/>
              <w:spacing w:line="300" w:lineRule="exact"/>
              <w:rPr>
                <w:rFonts w:cs="Simplified Arabic"/>
              </w:rPr>
            </w:pPr>
            <w:r w:rsidRPr="00D237CE">
              <w:t>500 000</w:t>
            </w:r>
          </w:p>
        </w:tc>
        <w:tc>
          <w:tcPr>
            <w:tcW w:w="1346" w:type="dxa"/>
            <w:tcBorders>
              <w:top w:val="nil"/>
              <w:left w:val="nil"/>
              <w:bottom w:val="nil"/>
              <w:right w:val="nil"/>
            </w:tcBorders>
            <w:shd w:val="clear" w:color="auto" w:fill="auto"/>
            <w:hideMark/>
          </w:tcPr>
          <w:p w14:paraId="181549CE" w14:textId="77777777" w:rsidR="00E921DF" w:rsidRPr="00D237CE" w:rsidRDefault="00E921DF" w:rsidP="00D914A8">
            <w:pPr>
              <w:pStyle w:val="Normal-pool"/>
              <w:bidi/>
              <w:spacing w:line="300" w:lineRule="exact"/>
              <w:rPr>
                <w:rFonts w:cs="Simplified Arabic"/>
              </w:rPr>
            </w:pPr>
          </w:p>
        </w:tc>
      </w:tr>
      <w:tr w:rsidR="00E921DF" w:rsidRPr="00813C1C" w14:paraId="3C5AEC07" w14:textId="77777777" w:rsidTr="00D914A8">
        <w:trPr>
          <w:trHeight w:val="57"/>
        </w:trPr>
        <w:tc>
          <w:tcPr>
            <w:tcW w:w="5165" w:type="dxa"/>
            <w:tcBorders>
              <w:top w:val="nil"/>
              <w:left w:val="nil"/>
              <w:bottom w:val="nil"/>
              <w:right w:val="nil"/>
            </w:tcBorders>
            <w:shd w:val="clear" w:color="auto" w:fill="auto"/>
            <w:hideMark/>
          </w:tcPr>
          <w:p w14:paraId="0BAC61C7"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خدمات المؤتمرات (الترجمة التحريرية والتحرير والترجمة الشفوية)</w:t>
            </w:r>
          </w:p>
        </w:tc>
        <w:tc>
          <w:tcPr>
            <w:tcW w:w="1432" w:type="dxa"/>
            <w:tcBorders>
              <w:top w:val="nil"/>
              <w:left w:val="nil"/>
              <w:bottom w:val="nil"/>
              <w:right w:val="nil"/>
            </w:tcBorders>
            <w:shd w:val="clear" w:color="auto" w:fill="auto"/>
            <w:hideMark/>
          </w:tcPr>
          <w:p w14:paraId="6F2FBAE6" w14:textId="77777777" w:rsidR="00E921DF" w:rsidRPr="00D237CE" w:rsidRDefault="00E921DF" w:rsidP="00D914A8">
            <w:pPr>
              <w:pStyle w:val="Normal-pool"/>
              <w:bidi/>
              <w:spacing w:line="300" w:lineRule="exact"/>
              <w:rPr>
                <w:rFonts w:cs="Simplified Arabic"/>
              </w:rPr>
            </w:pPr>
            <w:r w:rsidRPr="00D237CE">
              <w:t>830 000</w:t>
            </w:r>
          </w:p>
        </w:tc>
        <w:tc>
          <w:tcPr>
            <w:tcW w:w="1553" w:type="dxa"/>
            <w:tcBorders>
              <w:top w:val="nil"/>
              <w:left w:val="nil"/>
              <w:bottom w:val="nil"/>
              <w:right w:val="nil"/>
            </w:tcBorders>
            <w:shd w:val="clear" w:color="auto" w:fill="auto"/>
            <w:hideMark/>
          </w:tcPr>
          <w:p w14:paraId="1521FED2" w14:textId="77777777" w:rsidR="00E921DF" w:rsidRPr="00D237CE" w:rsidRDefault="00E921DF" w:rsidP="00D914A8">
            <w:pPr>
              <w:pStyle w:val="Normal-pool"/>
              <w:bidi/>
              <w:spacing w:line="300" w:lineRule="exact"/>
              <w:rPr>
                <w:rFonts w:cs="Simplified Arabic"/>
              </w:rPr>
            </w:pPr>
            <w:r w:rsidRPr="00D237CE">
              <w:t>830 000</w:t>
            </w:r>
          </w:p>
        </w:tc>
        <w:tc>
          <w:tcPr>
            <w:tcW w:w="1346" w:type="dxa"/>
            <w:tcBorders>
              <w:top w:val="nil"/>
              <w:left w:val="nil"/>
              <w:bottom w:val="nil"/>
              <w:right w:val="nil"/>
            </w:tcBorders>
            <w:shd w:val="clear" w:color="auto" w:fill="auto"/>
            <w:hideMark/>
          </w:tcPr>
          <w:p w14:paraId="54397C1B" w14:textId="77777777" w:rsidR="00E921DF" w:rsidRPr="00D237CE" w:rsidRDefault="00E921DF" w:rsidP="00D914A8">
            <w:pPr>
              <w:pStyle w:val="Normal-pool"/>
              <w:bidi/>
              <w:spacing w:line="300" w:lineRule="exact"/>
              <w:rPr>
                <w:rFonts w:cs="Simplified Arabic"/>
              </w:rPr>
            </w:pPr>
          </w:p>
        </w:tc>
      </w:tr>
      <w:tr w:rsidR="00E921DF" w:rsidRPr="00813C1C" w14:paraId="35E1F9B4" w14:textId="77777777" w:rsidTr="00D914A8">
        <w:trPr>
          <w:trHeight w:val="57"/>
        </w:trPr>
        <w:tc>
          <w:tcPr>
            <w:tcW w:w="5165" w:type="dxa"/>
            <w:tcBorders>
              <w:top w:val="nil"/>
              <w:left w:val="nil"/>
              <w:right w:val="nil"/>
            </w:tcBorders>
            <w:shd w:val="clear" w:color="auto" w:fill="auto"/>
            <w:hideMark/>
          </w:tcPr>
          <w:p w14:paraId="071DA8AE"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خدمات التقارير</w:t>
            </w:r>
          </w:p>
        </w:tc>
        <w:tc>
          <w:tcPr>
            <w:tcW w:w="1432" w:type="dxa"/>
            <w:tcBorders>
              <w:top w:val="nil"/>
              <w:left w:val="nil"/>
              <w:right w:val="nil"/>
            </w:tcBorders>
            <w:shd w:val="clear" w:color="auto" w:fill="auto"/>
            <w:hideMark/>
          </w:tcPr>
          <w:p w14:paraId="17DCD06A" w14:textId="77777777" w:rsidR="00E921DF" w:rsidRPr="00D237CE" w:rsidRDefault="00E921DF" w:rsidP="00D914A8">
            <w:pPr>
              <w:pStyle w:val="Normal-pool"/>
              <w:bidi/>
              <w:spacing w:line="300" w:lineRule="exact"/>
              <w:rPr>
                <w:rFonts w:cs="Simplified Arabic"/>
              </w:rPr>
            </w:pPr>
            <w:r w:rsidRPr="00D237CE">
              <w:t>65 000</w:t>
            </w:r>
          </w:p>
        </w:tc>
        <w:tc>
          <w:tcPr>
            <w:tcW w:w="1553" w:type="dxa"/>
            <w:tcBorders>
              <w:top w:val="nil"/>
              <w:left w:val="nil"/>
              <w:right w:val="nil"/>
            </w:tcBorders>
            <w:shd w:val="clear" w:color="auto" w:fill="auto"/>
            <w:hideMark/>
          </w:tcPr>
          <w:p w14:paraId="0D3424A3" w14:textId="77777777" w:rsidR="00E921DF" w:rsidRPr="00D237CE" w:rsidRDefault="00E921DF" w:rsidP="00D914A8">
            <w:pPr>
              <w:pStyle w:val="Normal-pool"/>
              <w:bidi/>
              <w:spacing w:line="300" w:lineRule="exact"/>
              <w:rPr>
                <w:rFonts w:cs="Simplified Arabic"/>
              </w:rPr>
            </w:pPr>
            <w:r w:rsidRPr="00D237CE">
              <w:t>65 000</w:t>
            </w:r>
          </w:p>
        </w:tc>
        <w:tc>
          <w:tcPr>
            <w:tcW w:w="1346" w:type="dxa"/>
            <w:tcBorders>
              <w:top w:val="nil"/>
              <w:left w:val="nil"/>
              <w:right w:val="nil"/>
            </w:tcBorders>
            <w:shd w:val="clear" w:color="auto" w:fill="auto"/>
            <w:hideMark/>
          </w:tcPr>
          <w:p w14:paraId="246E488C" w14:textId="77777777" w:rsidR="00E921DF" w:rsidRPr="00D237CE" w:rsidRDefault="00E921DF" w:rsidP="00D914A8">
            <w:pPr>
              <w:pStyle w:val="Normal-pool"/>
              <w:bidi/>
              <w:spacing w:line="300" w:lineRule="exact"/>
              <w:rPr>
                <w:rFonts w:cs="Simplified Arabic"/>
              </w:rPr>
            </w:pPr>
          </w:p>
        </w:tc>
      </w:tr>
      <w:tr w:rsidR="00E921DF" w:rsidRPr="00813C1C" w14:paraId="19D5E677" w14:textId="77777777" w:rsidTr="00D914A8">
        <w:trPr>
          <w:trHeight w:val="57"/>
        </w:trPr>
        <w:tc>
          <w:tcPr>
            <w:tcW w:w="5165" w:type="dxa"/>
            <w:tcBorders>
              <w:top w:val="nil"/>
              <w:left w:val="nil"/>
              <w:bottom w:val="single" w:sz="4" w:space="0" w:color="auto"/>
              <w:right w:val="nil"/>
            </w:tcBorders>
            <w:shd w:val="clear" w:color="auto" w:fill="auto"/>
            <w:hideMark/>
          </w:tcPr>
          <w:p w14:paraId="393535DF"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الأمن والتكاليف الأخرى</w:t>
            </w:r>
          </w:p>
        </w:tc>
        <w:tc>
          <w:tcPr>
            <w:tcW w:w="1432" w:type="dxa"/>
            <w:tcBorders>
              <w:top w:val="nil"/>
              <w:left w:val="nil"/>
              <w:bottom w:val="single" w:sz="4" w:space="0" w:color="auto"/>
              <w:right w:val="nil"/>
            </w:tcBorders>
            <w:shd w:val="clear" w:color="auto" w:fill="auto"/>
            <w:hideMark/>
          </w:tcPr>
          <w:p w14:paraId="496090CA" w14:textId="77777777" w:rsidR="00E921DF" w:rsidRPr="00D237CE" w:rsidRDefault="00E921DF" w:rsidP="00D914A8">
            <w:pPr>
              <w:pStyle w:val="Normal-pool"/>
              <w:bidi/>
              <w:spacing w:line="300" w:lineRule="exact"/>
              <w:rPr>
                <w:rFonts w:cs="Simplified Arabic"/>
              </w:rPr>
            </w:pPr>
            <w:r w:rsidRPr="00D237CE">
              <w:t>100 000</w:t>
            </w:r>
          </w:p>
        </w:tc>
        <w:tc>
          <w:tcPr>
            <w:tcW w:w="1553" w:type="dxa"/>
            <w:tcBorders>
              <w:top w:val="nil"/>
              <w:left w:val="nil"/>
              <w:bottom w:val="single" w:sz="4" w:space="0" w:color="auto"/>
              <w:right w:val="nil"/>
            </w:tcBorders>
            <w:shd w:val="clear" w:color="auto" w:fill="auto"/>
            <w:hideMark/>
          </w:tcPr>
          <w:p w14:paraId="189F7AFD" w14:textId="77777777" w:rsidR="00E921DF" w:rsidRPr="00D237CE" w:rsidRDefault="00E921DF" w:rsidP="00D914A8">
            <w:pPr>
              <w:pStyle w:val="Normal-pool"/>
              <w:bidi/>
              <w:spacing w:line="300" w:lineRule="exact"/>
              <w:rPr>
                <w:rFonts w:cs="Simplified Arabic"/>
              </w:rPr>
            </w:pPr>
            <w:r w:rsidRPr="00D237CE">
              <w:t>200 000</w:t>
            </w:r>
          </w:p>
        </w:tc>
        <w:tc>
          <w:tcPr>
            <w:tcW w:w="1346" w:type="dxa"/>
            <w:tcBorders>
              <w:top w:val="nil"/>
              <w:left w:val="nil"/>
              <w:bottom w:val="single" w:sz="4" w:space="0" w:color="auto"/>
              <w:right w:val="nil"/>
            </w:tcBorders>
            <w:shd w:val="clear" w:color="auto" w:fill="auto"/>
            <w:hideMark/>
          </w:tcPr>
          <w:p w14:paraId="393DFB13" w14:textId="77777777" w:rsidR="00E921DF" w:rsidRPr="00D237CE" w:rsidRDefault="00E921DF" w:rsidP="00D914A8">
            <w:pPr>
              <w:pStyle w:val="Normal-pool"/>
              <w:bidi/>
              <w:spacing w:line="300" w:lineRule="exact"/>
              <w:rPr>
                <w:rFonts w:cs="Simplified Arabic"/>
                <w:highlight w:val="yellow"/>
              </w:rPr>
            </w:pPr>
            <w:r w:rsidRPr="00D237CE">
              <w:t>100 000</w:t>
            </w:r>
          </w:p>
        </w:tc>
      </w:tr>
      <w:tr w:rsidR="00E921DF" w:rsidRPr="00813C1C" w14:paraId="5873F102"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3DF71F8C"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المجموع الفرعي 1-1، دورات الاجتماع العام</w:t>
            </w:r>
          </w:p>
        </w:tc>
        <w:tc>
          <w:tcPr>
            <w:tcW w:w="1432" w:type="dxa"/>
            <w:tcBorders>
              <w:top w:val="single" w:sz="4" w:space="0" w:color="auto"/>
              <w:left w:val="nil"/>
              <w:bottom w:val="single" w:sz="4" w:space="0" w:color="auto"/>
              <w:right w:val="nil"/>
            </w:tcBorders>
            <w:shd w:val="clear" w:color="auto" w:fill="auto"/>
            <w:hideMark/>
          </w:tcPr>
          <w:p w14:paraId="4C82202A" w14:textId="77777777" w:rsidR="00E921DF" w:rsidRPr="00D237CE" w:rsidRDefault="00E921DF" w:rsidP="00D914A8">
            <w:pPr>
              <w:pStyle w:val="Normal-pool"/>
              <w:bidi/>
              <w:spacing w:line="300" w:lineRule="exact"/>
              <w:rPr>
                <w:rFonts w:cs="Simplified Arabic"/>
                <w:b/>
                <w:bCs/>
              </w:rPr>
            </w:pPr>
            <w:r w:rsidRPr="00D237CE">
              <w:rPr>
                <w:b/>
                <w:bCs/>
              </w:rPr>
              <w:t>1 495 000</w:t>
            </w:r>
          </w:p>
        </w:tc>
        <w:tc>
          <w:tcPr>
            <w:tcW w:w="1553" w:type="dxa"/>
            <w:tcBorders>
              <w:top w:val="single" w:sz="4" w:space="0" w:color="auto"/>
              <w:left w:val="nil"/>
              <w:bottom w:val="single" w:sz="4" w:space="0" w:color="auto"/>
              <w:right w:val="nil"/>
            </w:tcBorders>
            <w:shd w:val="clear" w:color="auto" w:fill="auto"/>
            <w:hideMark/>
          </w:tcPr>
          <w:p w14:paraId="3718D116" w14:textId="77777777" w:rsidR="00E921DF" w:rsidRPr="00D237CE" w:rsidRDefault="00E921DF" w:rsidP="00D914A8">
            <w:pPr>
              <w:pStyle w:val="Normal-pool"/>
              <w:bidi/>
              <w:spacing w:line="300" w:lineRule="exact"/>
              <w:rPr>
                <w:rFonts w:cs="Simplified Arabic"/>
                <w:b/>
                <w:bCs/>
              </w:rPr>
            </w:pPr>
            <w:r w:rsidRPr="00D237CE">
              <w:rPr>
                <w:b/>
                <w:bCs/>
              </w:rPr>
              <w:t>1 595 000</w:t>
            </w:r>
          </w:p>
        </w:tc>
        <w:tc>
          <w:tcPr>
            <w:tcW w:w="1346" w:type="dxa"/>
            <w:tcBorders>
              <w:top w:val="single" w:sz="4" w:space="0" w:color="auto"/>
              <w:left w:val="nil"/>
              <w:bottom w:val="single" w:sz="4" w:space="0" w:color="auto"/>
              <w:right w:val="nil"/>
            </w:tcBorders>
            <w:shd w:val="clear" w:color="auto" w:fill="auto"/>
            <w:hideMark/>
          </w:tcPr>
          <w:p w14:paraId="4E1A0D10" w14:textId="77777777" w:rsidR="00E921DF" w:rsidRPr="00D237CE" w:rsidRDefault="00E921DF" w:rsidP="00D914A8">
            <w:pPr>
              <w:pStyle w:val="Normal-pool"/>
              <w:bidi/>
              <w:spacing w:line="300" w:lineRule="exact"/>
              <w:rPr>
                <w:rFonts w:cs="Simplified Arabic"/>
                <w:b/>
                <w:bCs/>
              </w:rPr>
            </w:pPr>
            <w:r w:rsidRPr="00D237CE">
              <w:rPr>
                <w:b/>
                <w:bCs/>
              </w:rPr>
              <w:t>100 000</w:t>
            </w:r>
          </w:p>
        </w:tc>
      </w:tr>
      <w:tr w:rsidR="00E921DF" w:rsidRPr="00813C1C" w14:paraId="695D8D0B" w14:textId="77777777" w:rsidTr="00D914A8">
        <w:trPr>
          <w:trHeight w:val="57"/>
        </w:trPr>
        <w:tc>
          <w:tcPr>
            <w:tcW w:w="5165" w:type="dxa"/>
            <w:tcBorders>
              <w:top w:val="single" w:sz="4" w:space="0" w:color="auto"/>
              <w:left w:val="nil"/>
              <w:bottom w:val="nil"/>
              <w:right w:val="nil"/>
            </w:tcBorders>
            <w:shd w:val="clear" w:color="auto" w:fill="auto"/>
            <w:hideMark/>
          </w:tcPr>
          <w:p w14:paraId="72F1BD87" w14:textId="77777777" w:rsidR="00E921DF" w:rsidRPr="00813C1C" w:rsidRDefault="00E921DF" w:rsidP="001708E0">
            <w:pPr>
              <w:pStyle w:val="Normal-pool"/>
              <w:bidi/>
              <w:spacing w:line="300" w:lineRule="exact"/>
              <w:ind w:left="604" w:hanging="604"/>
              <w:rPr>
                <w:rFonts w:cs="Simplified Arabic"/>
                <w:b/>
                <w:bCs/>
                <w:sz w:val="18"/>
              </w:rPr>
            </w:pPr>
            <w:r w:rsidRPr="00813C1C">
              <w:rPr>
                <w:rFonts w:eastAsia="DengXian" w:cs="Simplified Arabic"/>
                <w:bCs/>
                <w:sz w:val="18"/>
                <w:rtl/>
                <w:lang w:eastAsia="en-GB"/>
              </w:rPr>
              <w:t>1-2</w:t>
            </w:r>
            <w:r w:rsidRPr="00813C1C">
              <w:rPr>
                <w:rFonts w:eastAsia="DengXian" w:cs="Simplified Arabic"/>
                <w:bCs/>
                <w:sz w:val="18"/>
                <w:rtl/>
                <w:lang w:eastAsia="en-GB"/>
              </w:rPr>
              <w:tab/>
            </w:r>
            <w:r w:rsidRPr="00813C1C">
              <w:rPr>
                <w:rFonts w:eastAsia="DengXian" w:cs="Simplified Arabic"/>
                <w:b/>
                <w:bCs/>
                <w:sz w:val="18"/>
                <w:rtl/>
                <w:lang w:eastAsia="en-GB"/>
              </w:rPr>
              <w:t>دورات المكتب وفريق الخبراء المتعدد التخصصات</w:t>
            </w:r>
          </w:p>
        </w:tc>
        <w:tc>
          <w:tcPr>
            <w:tcW w:w="1432" w:type="dxa"/>
            <w:tcBorders>
              <w:top w:val="single" w:sz="4" w:space="0" w:color="auto"/>
              <w:left w:val="nil"/>
              <w:bottom w:val="nil"/>
              <w:right w:val="nil"/>
            </w:tcBorders>
            <w:shd w:val="clear" w:color="auto" w:fill="auto"/>
            <w:hideMark/>
          </w:tcPr>
          <w:p w14:paraId="3F00E226" w14:textId="77777777" w:rsidR="00E921DF" w:rsidRPr="00D237CE" w:rsidRDefault="00E921DF" w:rsidP="00D914A8">
            <w:pPr>
              <w:pStyle w:val="Normal-pool"/>
              <w:bidi/>
              <w:spacing w:line="300" w:lineRule="exact"/>
              <w:rPr>
                <w:rFonts w:cs="Simplified Arabic"/>
                <w:b/>
                <w:bCs/>
              </w:rPr>
            </w:pPr>
          </w:p>
        </w:tc>
        <w:tc>
          <w:tcPr>
            <w:tcW w:w="1553" w:type="dxa"/>
            <w:tcBorders>
              <w:top w:val="single" w:sz="4" w:space="0" w:color="auto"/>
              <w:left w:val="nil"/>
              <w:bottom w:val="nil"/>
              <w:right w:val="nil"/>
            </w:tcBorders>
            <w:shd w:val="clear" w:color="auto" w:fill="auto"/>
            <w:hideMark/>
          </w:tcPr>
          <w:p w14:paraId="1FF09A42" w14:textId="77777777" w:rsidR="00E921DF" w:rsidRPr="00D237CE" w:rsidRDefault="00E921DF" w:rsidP="00D914A8">
            <w:pPr>
              <w:pStyle w:val="Normal-pool"/>
              <w:bidi/>
              <w:spacing w:line="300" w:lineRule="exact"/>
              <w:rPr>
                <w:rFonts w:cs="Simplified Arabic"/>
              </w:rPr>
            </w:pPr>
          </w:p>
        </w:tc>
        <w:tc>
          <w:tcPr>
            <w:tcW w:w="1346" w:type="dxa"/>
            <w:tcBorders>
              <w:top w:val="single" w:sz="4" w:space="0" w:color="auto"/>
              <w:left w:val="nil"/>
              <w:bottom w:val="nil"/>
              <w:right w:val="nil"/>
            </w:tcBorders>
            <w:shd w:val="clear" w:color="auto" w:fill="auto"/>
            <w:hideMark/>
          </w:tcPr>
          <w:p w14:paraId="6C5A9045" w14:textId="77777777" w:rsidR="00E921DF" w:rsidRPr="00D237CE" w:rsidRDefault="00E921DF" w:rsidP="00D914A8">
            <w:pPr>
              <w:pStyle w:val="Normal-pool"/>
              <w:bidi/>
              <w:spacing w:line="300" w:lineRule="exact"/>
              <w:rPr>
                <w:rFonts w:cs="Simplified Arabic"/>
              </w:rPr>
            </w:pPr>
          </w:p>
        </w:tc>
      </w:tr>
      <w:tr w:rsidR="00E921DF" w:rsidRPr="00813C1C" w14:paraId="709DD9FF" w14:textId="77777777" w:rsidTr="00D914A8">
        <w:trPr>
          <w:trHeight w:val="57"/>
        </w:trPr>
        <w:tc>
          <w:tcPr>
            <w:tcW w:w="5165" w:type="dxa"/>
            <w:tcBorders>
              <w:top w:val="nil"/>
              <w:left w:val="nil"/>
              <w:right w:val="nil"/>
            </w:tcBorders>
            <w:shd w:val="clear" w:color="auto" w:fill="auto"/>
            <w:hideMark/>
          </w:tcPr>
          <w:p w14:paraId="44F8C114" w14:textId="77777777" w:rsidR="00E921DF" w:rsidRPr="00813C1C" w:rsidRDefault="00E921DF" w:rsidP="001708E0">
            <w:pPr>
              <w:pStyle w:val="Normal-pool"/>
              <w:bidi/>
              <w:spacing w:line="300" w:lineRule="exact"/>
              <w:rPr>
                <w:rFonts w:cs="Simplified Arabic"/>
                <w:color w:val="000000" w:themeColor="text1"/>
                <w:sz w:val="18"/>
              </w:rPr>
            </w:pPr>
            <w:r w:rsidRPr="00813C1C">
              <w:rPr>
                <w:rFonts w:eastAsia="DengXian" w:cs="Simplified Arabic"/>
                <w:sz w:val="18"/>
                <w:rtl/>
                <w:lang w:eastAsia="en-GB"/>
              </w:rPr>
              <w:t>تكاليف السفر والاجتماعات للمشاركين في دورات المكتب</w:t>
            </w:r>
          </w:p>
        </w:tc>
        <w:tc>
          <w:tcPr>
            <w:tcW w:w="1432" w:type="dxa"/>
            <w:tcBorders>
              <w:top w:val="nil"/>
              <w:left w:val="nil"/>
              <w:right w:val="nil"/>
            </w:tcBorders>
            <w:shd w:val="clear" w:color="auto" w:fill="auto"/>
            <w:hideMark/>
          </w:tcPr>
          <w:p w14:paraId="1613ED31" w14:textId="77777777" w:rsidR="00E921DF" w:rsidRPr="00D237CE" w:rsidRDefault="00E921DF" w:rsidP="00D914A8">
            <w:pPr>
              <w:pStyle w:val="Normal-pool"/>
              <w:bidi/>
              <w:spacing w:line="300" w:lineRule="exact"/>
              <w:rPr>
                <w:rFonts w:cs="Simplified Arabic"/>
              </w:rPr>
            </w:pPr>
            <w:r w:rsidRPr="00D237CE">
              <w:t>35 450</w:t>
            </w:r>
          </w:p>
        </w:tc>
        <w:tc>
          <w:tcPr>
            <w:tcW w:w="1553" w:type="dxa"/>
            <w:tcBorders>
              <w:top w:val="nil"/>
              <w:left w:val="nil"/>
              <w:right w:val="nil"/>
            </w:tcBorders>
            <w:shd w:val="clear" w:color="auto" w:fill="auto"/>
            <w:hideMark/>
          </w:tcPr>
          <w:p w14:paraId="157F2AE0" w14:textId="77777777" w:rsidR="00E921DF" w:rsidRPr="00D237CE" w:rsidRDefault="00E921DF" w:rsidP="00D914A8">
            <w:pPr>
              <w:pStyle w:val="Normal-pool"/>
              <w:bidi/>
              <w:spacing w:line="300" w:lineRule="exact"/>
              <w:rPr>
                <w:rFonts w:cs="Simplified Arabic"/>
              </w:rPr>
            </w:pPr>
            <w:r w:rsidRPr="00D237CE">
              <w:t>35 450</w:t>
            </w:r>
          </w:p>
        </w:tc>
        <w:tc>
          <w:tcPr>
            <w:tcW w:w="1346" w:type="dxa"/>
            <w:tcBorders>
              <w:top w:val="nil"/>
              <w:left w:val="nil"/>
              <w:right w:val="nil"/>
            </w:tcBorders>
            <w:shd w:val="clear" w:color="auto" w:fill="auto"/>
            <w:hideMark/>
          </w:tcPr>
          <w:p w14:paraId="4A9C7E15" w14:textId="77777777" w:rsidR="00E921DF" w:rsidRPr="00D237CE" w:rsidRDefault="00E921DF" w:rsidP="00D914A8">
            <w:pPr>
              <w:pStyle w:val="Normal-pool"/>
              <w:bidi/>
              <w:spacing w:line="300" w:lineRule="exact"/>
              <w:rPr>
                <w:rFonts w:cs="Simplified Arabic"/>
              </w:rPr>
            </w:pPr>
          </w:p>
        </w:tc>
      </w:tr>
      <w:tr w:rsidR="00E921DF" w:rsidRPr="00813C1C" w14:paraId="17BCCB3A" w14:textId="77777777" w:rsidTr="00D914A8">
        <w:trPr>
          <w:trHeight w:val="57"/>
        </w:trPr>
        <w:tc>
          <w:tcPr>
            <w:tcW w:w="5165" w:type="dxa"/>
            <w:tcBorders>
              <w:top w:val="nil"/>
              <w:left w:val="nil"/>
              <w:bottom w:val="single" w:sz="4" w:space="0" w:color="auto"/>
              <w:right w:val="nil"/>
            </w:tcBorders>
            <w:shd w:val="clear" w:color="auto" w:fill="auto"/>
            <w:hideMark/>
          </w:tcPr>
          <w:p w14:paraId="72C0FAD4" w14:textId="77777777" w:rsidR="00E921DF" w:rsidRPr="00813C1C" w:rsidRDefault="00E921DF" w:rsidP="001708E0">
            <w:pPr>
              <w:pStyle w:val="Normal-pool"/>
              <w:bidi/>
              <w:spacing w:line="300" w:lineRule="exact"/>
              <w:rPr>
                <w:rFonts w:cs="Simplified Arabic"/>
                <w:color w:val="000000" w:themeColor="text1"/>
                <w:sz w:val="18"/>
              </w:rPr>
            </w:pPr>
            <w:r w:rsidRPr="00813C1C">
              <w:rPr>
                <w:rFonts w:eastAsia="DengXian" w:cs="Simplified Arabic"/>
                <w:sz w:val="18"/>
                <w:rtl/>
                <w:lang w:eastAsia="en-GB"/>
              </w:rPr>
              <w:t>تكاليف السفر والاجتماعات للمشاركين في دورات الفريق</w:t>
            </w:r>
          </w:p>
        </w:tc>
        <w:tc>
          <w:tcPr>
            <w:tcW w:w="1432" w:type="dxa"/>
            <w:tcBorders>
              <w:top w:val="nil"/>
              <w:left w:val="nil"/>
              <w:bottom w:val="single" w:sz="4" w:space="0" w:color="auto"/>
              <w:right w:val="nil"/>
            </w:tcBorders>
            <w:shd w:val="clear" w:color="auto" w:fill="auto"/>
            <w:hideMark/>
          </w:tcPr>
          <w:p w14:paraId="70638622" w14:textId="77777777" w:rsidR="00E921DF" w:rsidRPr="00D237CE" w:rsidRDefault="00E921DF" w:rsidP="00D914A8">
            <w:pPr>
              <w:pStyle w:val="Normal-pool"/>
              <w:bidi/>
              <w:spacing w:line="300" w:lineRule="exact"/>
              <w:rPr>
                <w:rFonts w:cs="Simplified Arabic"/>
              </w:rPr>
            </w:pPr>
            <w:r w:rsidRPr="00D237CE">
              <w:t>85 000</w:t>
            </w:r>
          </w:p>
        </w:tc>
        <w:tc>
          <w:tcPr>
            <w:tcW w:w="1553" w:type="dxa"/>
            <w:tcBorders>
              <w:top w:val="nil"/>
              <w:left w:val="nil"/>
              <w:bottom w:val="single" w:sz="4" w:space="0" w:color="auto"/>
              <w:right w:val="nil"/>
            </w:tcBorders>
            <w:shd w:val="clear" w:color="auto" w:fill="auto"/>
            <w:hideMark/>
          </w:tcPr>
          <w:p w14:paraId="351DAE94" w14:textId="77777777" w:rsidR="00E921DF" w:rsidRPr="00D237CE" w:rsidRDefault="00E921DF" w:rsidP="00D914A8">
            <w:pPr>
              <w:pStyle w:val="Normal-pool"/>
              <w:bidi/>
              <w:spacing w:line="300" w:lineRule="exact"/>
              <w:rPr>
                <w:rFonts w:cs="Simplified Arabic"/>
              </w:rPr>
            </w:pPr>
            <w:r w:rsidRPr="00D237CE">
              <w:t>85 000</w:t>
            </w:r>
          </w:p>
        </w:tc>
        <w:tc>
          <w:tcPr>
            <w:tcW w:w="1346" w:type="dxa"/>
            <w:tcBorders>
              <w:top w:val="nil"/>
              <w:left w:val="nil"/>
              <w:bottom w:val="single" w:sz="4" w:space="0" w:color="auto"/>
              <w:right w:val="nil"/>
            </w:tcBorders>
            <w:shd w:val="clear" w:color="auto" w:fill="auto"/>
            <w:hideMark/>
          </w:tcPr>
          <w:p w14:paraId="4EBF30B7" w14:textId="77777777" w:rsidR="00E921DF" w:rsidRPr="00D237CE" w:rsidRDefault="00E921DF" w:rsidP="00D914A8">
            <w:pPr>
              <w:pStyle w:val="Normal-pool"/>
              <w:bidi/>
              <w:spacing w:line="300" w:lineRule="exact"/>
              <w:rPr>
                <w:rFonts w:cs="Simplified Arabic"/>
              </w:rPr>
            </w:pPr>
          </w:p>
        </w:tc>
      </w:tr>
      <w:tr w:rsidR="00E921DF" w:rsidRPr="00813C1C" w14:paraId="1223E1F8"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40CD3561"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Cs/>
                <w:sz w:val="18"/>
                <w:rtl/>
                <w:lang w:eastAsia="en-GB"/>
              </w:rPr>
              <w:t xml:space="preserve">المجموع الفرعي 1-2، </w:t>
            </w:r>
            <w:r w:rsidRPr="00813C1C">
              <w:rPr>
                <w:rFonts w:eastAsia="DengXian" w:cs="Simplified Arabic"/>
                <w:b/>
                <w:bCs/>
                <w:sz w:val="18"/>
                <w:rtl/>
                <w:lang w:eastAsia="en-GB"/>
              </w:rPr>
              <w:t>دورات المكتب وفريق الخبراء المتعدد التخصصات</w:t>
            </w:r>
          </w:p>
        </w:tc>
        <w:tc>
          <w:tcPr>
            <w:tcW w:w="1432" w:type="dxa"/>
            <w:tcBorders>
              <w:top w:val="single" w:sz="4" w:space="0" w:color="auto"/>
              <w:left w:val="nil"/>
              <w:bottom w:val="single" w:sz="4" w:space="0" w:color="auto"/>
              <w:right w:val="nil"/>
            </w:tcBorders>
            <w:shd w:val="clear" w:color="auto" w:fill="auto"/>
            <w:hideMark/>
          </w:tcPr>
          <w:p w14:paraId="1B85A4C1" w14:textId="77777777" w:rsidR="00E921DF" w:rsidRPr="00D237CE" w:rsidRDefault="00E921DF" w:rsidP="00D914A8">
            <w:pPr>
              <w:pStyle w:val="Normal-pool"/>
              <w:bidi/>
              <w:spacing w:line="300" w:lineRule="exact"/>
              <w:rPr>
                <w:rFonts w:cs="Simplified Arabic"/>
                <w:b/>
                <w:bCs/>
              </w:rPr>
            </w:pPr>
            <w:r w:rsidRPr="00D237CE">
              <w:rPr>
                <w:b/>
                <w:bCs/>
              </w:rPr>
              <w:t>120 450</w:t>
            </w:r>
          </w:p>
        </w:tc>
        <w:tc>
          <w:tcPr>
            <w:tcW w:w="1553" w:type="dxa"/>
            <w:tcBorders>
              <w:top w:val="single" w:sz="4" w:space="0" w:color="auto"/>
              <w:left w:val="nil"/>
              <w:bottom w:val="single" w:sz="4" w:space="0" w:color="auto"/>
              <w:right w:val="nil"/>
            </w:tcBorders>
            <w:shd w:val="clear" w:color="auto" w:fill="auto"/>
            <w:hideMark/>
          </w:tcPr>
          <w:p w14:paraId="710E43C5" w14:textId="77777777" w:rsidR="00E921DF" w:rsidRPr="00D237CE" w:rsidRDefault="00E921DF" w:rsidP="00D914A8">
            <w:pPr>
              <w:pStyle w:val="Normal-pool"/>
              <w:bidi/>
              <w:spacing w:line="300" w:lineRule="exact"/>
              <w:rPr>
                <w:rFonts w:cs="Simplified Arabic"/>
                <w:b/>
                <w:bCs/>
              </w:rPr>
            </w:pPr>
            <w:r w:rsidRPr="00D237CE">
              <w:rPr>
                <w:b/>
                <w:bCs/>
              </w:rPr>
              <w:t>120 450</w:t>
            </w:r>
          </w:p>
        </w:tc>
        <w:tc>
          <w:tcPr>
            <w:tcW w:w="1346" w:type="dxa"/>
            <w:tcBorders>
              <w:top w:val="single" w:sz="4" w:space="0" w:color="auto"/>
              <w:left w:val="nil"/>
              <w:bottom w:val="single" w:sz="4" w:space="0" w:color="auto"/>
              <w:right w:val="nil"/>
            </w:tcBorders>
            <w:shd w:val="clear" w:color="auto" w:fill="auto"/>
            <w:hideMark/>
          </w:tcPr>
          <w:p w14:paraId="4B4ADD98" w14:textId="77777777" w:rsidR="00E921DF" w:rsidRPr="00D237CE" w:rsidRDefault="00E921DF" w:rsidP="00D914A8">
            <w:pPr>
              <w:pStyle w:val="Normal-pool"/>
              <w:bidi/>
              <w:spacing w:line="300" w:lineRule="exact"/>
              <w:rPr>
                <w:rFonts w:cs="Simplified Arabic"/>
                <w:b/>
                <w:bCs/>
              </w:rPr>
            </w:pPr>
          </w:p>
        </w:tc>
      </w:tr>
      <w:tr w:rsidR="00E921DF" w:rsidRPr="00813C1C" w14:paraId="628C6F12"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05A0A118" w14:textId="77777777" w:rsidR="00E921DF" w:rsidRPr="00813C1C" w:rsidRDefault="00E921DF" w:rsidP="001708E0">
            <w:pPr>
              <w:pStyle w:val="Normal-pool"/>
              <w:bidi/>
              <w:spacing w:line="300" w:lineRule="exact"/>
              <w:ind w:left="604" w:hanging="604"/>
              <w:rPr>
                <w:rFonts w:cs="Simplified Arabic"/>
                <w:b/>
                <w:bCs/>
                <w:sz w:val="18"/>
              </w:rPr>
            </w:pPr>
            <w:r w:rsidRPr="00813C1C">
              <w:rPr>
                <w:rFonts w:eastAsia="DengXian" w:cs="Simplified Arabic"/>
                <w:bCs/>
                <w:sz w:val="18"/>
                <w:rtl/>
                <w:lang w:eastAsia="en-GB"/>
              </w:rPr>
              <w:t>1-3</w:t>
            </w:r>
            <w:r w:rsidRPr="00813C1C">
              <w:rPr>
                <w:rFonts w:eastAsia="DengXian" w:cs="Simplified Arabic"/>
                <w:bCs/>
                <w:sz w:val="18"/>
                <w:rtl/>
                <w:lang w:eastAsia="en-GB"/>
              </w:rPr>
              <w:tab/>
            </w:r>
            <w:r w:rsidRPr="00813C1C">
              <w:rPr>
                <w:rFonts w:eastAsia="DengXian" w:cs="Simplified Arabic"/>
                <w:b/>
                <w:bCs/>
                <w:sz w:val="18"/>
                <w:rtl/>
                <w:lang w:eastAsia="en-GB"/>
              </w:rPr>
              <w:t>تكاليف سفر الرئيس لتمثيل المنبر</w:t>
            </w:r>
          </w:p>
        </w:tc>
        <w:tc>
          <w:tcPr>
            <w:tcW w:w="1432" w:type="dxa"/>
            <w:tcBorders>
              <w:top w:val="single" w:sz="4" w:space="0" w:color="auto"/>
              <w:left w:val="nil"/>
              <w:bottom w:val="single" w:sz="4" w:space="0" w:color="auto"/>
              <w:right w:val="nil"/>
            </w:tcBorders>
            <w:shd w:val="clear" w:color="auto" w:fill="auto"/>
            <w:hideMark/>
          </w:tcPr>
          <w:p w14:paraId="7E50B975" w14:textId="77777777" w:rsidR="00E921DF" w:rsidRPr="00D237CE" w:rsidRDefault="00E921DF" w:rsidP="00D914A8">
            <w:pPr>
              <w:pStyle w:val="Normal-pool"/>
              <w:bidi/>
              <w:spacing w:line="300" w:lineRule="exact"/>
              <w:rPr>
                <w:rFonts w:cs="Simplified Arabic"/>
                <w:b/>
                <w:bCs/>
              </w:rPr>
            </w:pPr>
            <w:r w:rsidRPr="00D237CE">
              <w:t>25 000</w:t>
            </w:r>
          </w:p>
        </w:tc>
        <w:tc>
          <w:tcPr>
            <w:tcW w:w="1553" w:type="dxa"/>
            <w:tcBorders>
              <w:top w:val="single" w:sz="4" w:space="0" w:color="auto"/>
              <w:left w:val="nil"/>
              <w:bottom w:val="single" w:sz="4" w:space="0" w:color="auto"/>
              <w:right w:val="nil"/>
            </w:tcBorders>
            <w:shd w:val="clear" w:color="auto" w:fill="auto"/>
            <w:hideMark/>
          </w:tcPr>
          <w:p w14:paraId="79E7AFFE" w14:textId="77777777" w:rsidR="00E921DF" w:rsidRPr="00D237CE" w:rsidRDefault="00E921DF" w:rsidP="00D914A8">
            <w:pPr>
              <w:pStyle w:val="Normal-pool"/>
              <w:bidi/>
              <w:spacing w:line="300" w:lineRule="exact"/>
              <w:rPr>
                <w:rFonts w:cs="Simplified Arabic"/>
                <w:b/>
                <w:bCs/>
              </w:rPr>
            </w:pPr>
            <w:r w:rsidRPr="00D237CE">
              <w:t>25 000</w:t>
            </w:r>
          </w:p>
        </w:tc>
        <w:tc>
          <w:tcPr>
            <w:tcW w:w="1346" w:type="dxa"/>
            <w:tcBorders>
              <w:top w:val="single" w:sz="4" w:space="0" w:color="auto"/>
              <w:left w:val="nil"/>
              <w:bottom w:val="single" w:sz="4" w:space="0" w:color="auto"/>
              <w:right w:val="nil"/>
            </w:tcBorders>
            <w:shd w:val="clear" w:color="auto" w:fill="auto"/>
            <w:hideMark/>
          </w:tcPr>
          <w:p w14:paraId="48579218" w14:textId="77777777" w:rsidR="00E921DF" w:rsidRPr="00D237CE" w:rsidRDefault="00E921DF" w:rsidP="00D914A8">
            <w:pPr>
              <w:pStyle w:val="Normal-pool"/>
              <w:bidi/>
              <w:spacing w:line="300" w:lineRule="exact"/>
              <w:rPr>
                <w:rFonts w:cs="Simplified Arabic"/>
                <w:b/>
                <w:bCs/>
              </w:rPr>
            </w:pPr>
          </w:p>
        </w:tc>
      </w:tr>
      <w:tr w:rsidR="00E921DF" w:rsidRPr="00813C1C" w14:paraId="552F3E3B"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408DE2E6"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المجموع الفرعي 1، اجتماعات هيئات المنبر</w:t>
            </w:r>
          </w:p>
        </w:tc>
        <w:tc>
          <w:tcPr>
            <w:tcW w:w="1432" w:type="dxa"/>
            <w:tcBorders>
              <w:top w:val="single" w:sz="4" w:space="0" w:color="auto"/>
              <w:left w:val="nil"/>
              <w:bottom w:val="single" w:sz="4" w:space="0" w:color="auto"/>
              <w:right w:val="nil"/>
            </w:tcBorders>
            <w:shd w:val="clear" w:color="auto" w:fill="auto"/>
            <w:hideMark/>
          </w:tcPr>
          <w:p w14:paraId="1E4677D6" w14:textId="77777777" w:rsidR="00E921DF" w:rsidRPr="00D237CE" w:rsidRDefault="00E921DF" w:rsidP="00D914A8">
            <w:pPr>
              <w:pStyle w:val="Normal-pool"/>
              <w:bidi/>
              <w:spacing w:line="300" w:lineRule="exact"/>
              <w:rPr>
                <w:rFonts w:cs="Simplified Arabic"/>
                <w:b/>
                <w:bCs/>
              </w:rPr>
            </w:pPr>
            <w:r w:rsidRPr="00D237CE">
              <w:rPr>
                <w:b/>
                <w:bCs/>
              </w:rPr>
              <w:t>1 640 450</w:t>
            </w:r>
          </w:p>
        </w:tc>
        <w:tc>
          <w:tcPr>
            <w:tcW w:w="1553" w:type="dxa"/>
            <w:tcBorders>
              <w:top w:val="single" w:sz="4" w:space="0" w:color="auto"/>
              <w:left w:val="nil"/>
              <w:bottom w:val="single" w:sz="4" w:space="0" w:color="auto"/>
              <w:right w:val="nil"/>
            </w:tcBorders>
            <w:shd w:val="clear" w:color="auto" w:fill="auto"/>
            <w:hideMark/>
          </w:tcPr>
          <w:p w14:paraId="106FFDE6" w14:textId="77777777" w:rsidR="00E921DF" w:rsidRPr="00D237CE" w:rsidRDefault="00E921DF" w:rsidP="00D914A8">
            <w:pPr>
              <w:pStyle w:val="Normal-pool"/>
              <w:bidi/>
              <w:spacing w:line="300" w:lineRule="exact"/>
              <w:rPr>
                <w:rFonts w:cs="Simplified Arabic"/>
                <w:b/>
                <w:bCs/>
              </w:rPr>
            </w:pPr>
            <w:r w:rsidRPr="00D237CE">
              <w:rPr>
                <w:b/>
                <w:bCs/>
              </w:rPr>
              <w:t>1 740 450</w:t>
            </w:r>
          </w:p>
        </w:tc>
        <w:tc>
          <w:tcPr>
            <w:tcW w:w="1346" w:type="dxa"/>
            <w:tcBorders>
              <w:top w:val="single" w:sz="4" w:space="0" w:color="auto"/>
              <w:left w:val="nil"/>
              <w:bottom w:val="single" w:sz="4" w:space="0" w:color="auto"/>
              <w:right w:val="nil"/>
            </w:tcBorders>
            <w:shd w:val="clear" w:color="auto" w:fill="auto"/>
            <w:hideMark/>
          </w:tcPr>
          <w:p w14:paraId="336C1A07" w14:textId="77777777" w:rsidR="00E921DF" w:rsidRPr="00D237CE" w:rsidRDefault="00E921DF" w:rsidP="00D914A8">
            <w:pPr>
              <w:pStyle w:val="Normal-pool"/>
              <w:bidi/>
              <w:spacing w:line="300" w:lineRule="exact"/>
              <w:rPr>
                <w:rFonts w:cs="Simplified Arabic"/>
                <w:b/>
                <w:bCs/>
              </w:rPr>
            </w:pPr>
            <w:r w:rsidRPr="00D237CE">
              <w:rPr>
                <w:b/>
                <w:bCs/>
              </w:rPr>
              <w:t xml:space="preserve"> 100 000</w:t>
            </w:r>
          </w:p>
        </w:tc>
      </w:tr>
      <w:tr w:rsidR="00E921DF" w:rsidRPr="00813C1C" w14:paraId="3160EFFB" w14:textId="77777777" w:rsidTr="0083265D">
        <w:trPr>
          <w:trHeight w:val="57"/>
        </w:trPr>
        <w:tc>
          <w:tcPr>
            <w:tcW w:w="9496" w:type="dxa"/>
            <w:gridSpan w:val="4"/>
            <w:tcBorders>
              <w:top w:val="single" w:sz="4" w:space="0" w:color="auto"/>
              <w:left w:val="nil"/>
              <w:bottom w:val="nil"/>
              <w:right w:val="nil"/>
            </w:tcBorders>
            <w:shd w:val="clear" w:color="auto" w:fill="auto"/>
            <w:vAlign w:val="bottom"/>
            <w:hideMark/>
          </w:tcPr>
          <w:p w14:paraId="10734669" w14:textId="2E6A2639" w:rsidR="00E921DF" w:rsidRPr="004E460F" w:rsidRDefault="00E921DF" w:rsidP="004E460F">
            <w:pPr>
              <w:pStyle w:val="Normal-pool"/>
              <w:numPr>
                <w:ilvl w:val="0"/>
                <w:numId w:val="72"/>
              </w:numPr>
              <w:tabs>
                <w:tab w:val="clear" w:pos="1247"/>
                <w:tab w:val="clear" w:pos="1814"/>
                <w:tab w:val="clear" w:pos="2381"/>
                <w:tab w:val="clear" w:pos="2948"/>
                <w:tab w:val="clear" w:pos="3515"/>
                <w:tab w:val="left" w:pos="284"/>
              </w:tabs>
              <w:bidi/>
              <w:spacing w:line="300" w:lineRule="exact"/>
              <w:ind w:left="0" w:firstLine="0"/>
              <w:rPr>
                <w:rFonts w:eastAsia="DengXian" w:cs="Simplified Arabic"/>
                <w:b/>
                <w:bCs/>
                <w:sz w:val="18"/>
                <w:lang w:eastAsia="en-GB"/>
              </w:rPr>
            </w:pPr>
            <w:r w:rsidRPr="00813C1C">
              <w:rPr>
                <w:rFonts w:eastAsia="DengXian" w:cs="Simplified Arabic"/>
                <w:b/>
                <w:bCs/>
                <w:sz w:val="18"/>
                <w:rtl/>
                <w:lang w:eastAsia="en-GB"/>
              </w:rPr>
              <w:t>تنفيذ برنامج العمل</w:t>
            </w:r>
          </w:p>
        </w:tc>
      </w:tr>
      <w:tr w:rsidR="00E921DF" w:rsidRPr="00813C1C" w14:paraId="1C8548EE" w14:textId="77777777" w:rsidTr="0083265D">
        <w:trPr>
          <w:trHeight w:val="57"/>
        </w:trPr>
        <w:tc>
          <w:tcPr>
            <w:tcW w:w="9496" w:type="dxa"/>
            <w:gridSpan w:val="4"/>
            <w:tcBorders>
              <w:top w:val="nil"/>
              <w:left w:val="nil"/>
              <w:bottom w:val="nil"/>
              <w:right w:val="nil"/>
            </w:tcBorders>
            <w:shd w:val="clear" w:color="auto" w:fill="auto"/>
            <w:vAlign w:val="bottom"/>
            <w:hideMark/>
          </w:tcPr>
          <w:p w14:paraId="6EE32EBF"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الجزء ألف: برنامج العمل الأول (برنامج العمل 1)</w:t>
            </w:r>
          </w:p>
        </w:tc>
      </w:tr>
      <w:tr w:rsidR="00E921DF" w:rsidRPr="00813C1C" w14:paraId="75089958" w14:textId="77777777" w:rsidTr="00D914A8">
        <w:trPr>
          <w:trHeight w:val="57"/>
        </w:trPr>
        <w:tc>
          <w:tcPr>
            <w:tcW w:w="5165" w:type="dxa"/>
            <w:tcBorders>
              <w:top w:val="nil"/>
              <w:left w:val="nil"/>
              <w:bottom w:val="nil"/>
              <w:right w:val="nil"/>
            </w:tcBorders>
            <w:shd w:val="clear" w:color="auto" w:fill="auto"/>
            <w:hideMark/>
          </w:tcPr>
          <w:p w14:paraId="404B8989"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432" w:type="dxa"/>
            <w:tcBorders>
              <w:top w:val="nil"/>
              <w:left w:val="nil"/>
              <w:bottom w:val="nil"/>
              <w:right w:val="nil"/>
            </w:tcBorders>
            <w:shd w:val="clear" w:color="auto" w:fill="auto"/>
            <w:hideMark/>
          </w:tcPr>
          <w:p w14:paraId="2CE813A7" w14:textId="77777777" w:rsidR="00E921DF" w:rsidRPr="00D237CE" w:rsidRDefault="00E921DF" w:rsidP="00D914A8">
            <w:pPr>
              <w:pStyle w:val="Normal-pool"/>
              <w:bidi/>
              <w:spacing w:line="300" w:lineRule="exact"/>
              <w:rPr>
                <w:rFonts w:cs="Simplified Arabic"/>
                <w:b/>
                <w:bCs/>
              </w:rPr>
            </w:pPr>
            <w:r w:rsidRPr="00D237CE">
              <w:rPr>
                <w:b/>
                <w:bCs/>
              </w:rPr>
              <w:t>302 500</w:t>
            </w:r>
          </w:p>
        </w:tc>
        <w:tc>
          <w:tcPr>
            <w:tcW w:w="1553" w:type="dxa"/>
            <w:tcBorders>
              <w:top w:val="nil"/>
              <w:left w:val="nil"/>
              <w:bottom w:val="nil"/>
              <w:right w:val="nil"/>
            </w:tcBorders>
            <w:shd w:val="clear" w:color="auto" w:fill="auto"/>
            <w:hideMark/>
          </w:tcPr>
          <w:p w14:paraId="5E46C110" w14:textId="77777777" w:rsidR="00E921DF" w:rsidRPr="00D237CE" w:rsidRDefault="00E921DF" w:rsidP="00D914A8">
            <w:pPr>
              <w:pStyle w:val="Normal-pool"/>
              <w:bidi/>
              <w:spacing w:line="300" w:lineRule="exact"/>
              <w:rPr>
                <w:rFonts w:cs="Simplified Arabic"/>
                <w:b/>
                <w:bCs/>
              </w:rPr>
            </w:pPr>
            <w:r w:rsidRPr="00D237CE">
              <w:rPr>
                <w:b/>
                <w:bCs/>
              </w:rPr>
              <w:t>316 250</w:t>
            </w:r>
          </w:p>
        </w:tc>
        <w:tc>
          <w:tcPr>
            <w:tcW w:w="1346" w:type="dxa"/>
            <w:tcBorders>
              <w:top w:val="nil"/>
              <w:left w:val="nil"/>
              <w:bottom w:val="nil"/>
              <w:right w:val="nil"/>
            </w:tcBorders>
            <w:shd w:val="clear" w:color="auto" w:fill="auto"/>
            <w:hideMark/>
          </w:tcPr>
          <w:p w14:paraId="5B696305" w14:textId="77777777" w:rsidR="00E921DF" w:rsidRPr="00D237CE" w:rsidRDefault="00E921DF" w:rsidP="00D914A8">
            <w:pPr>
              <w:pStyle w:val="Normal-pool"/>
              <w:bidi/>
              <w:spacing w:line="300" w:lineRule="exact"/>
              <w:rPr>
                <w:rFonts w:cs="Simplified Arabic"/>
                <w:b/>
                <w:bCs/>
              </w:rPr>
            </w:pPr>
            <w:r w:rsidRPr="00D237CE">
              <w:rPr>
                <w:b/>
                <w:bCs/>
              </w:rPr>
              <w:t>13 750</w:t>
            </w:r>
          </w:p>
        </w:tc>
      </w:tr>
      <w:tr w:rsidR="00E921DF" w:rsidRPr="00813C1C" w14:paraId="4FA43217" w14:textId="77777777" w:rsidTr="00D914A8">
        <w:trPr>
          <w:trHeight w:val="57"/>
        </w:trPr>
        <w:tc>
          <w:tcPr>
            <w:tcW w:w="5165" w:type="dxa"/>
            <w:tcBorders>
              <w:top w:val="nil"/>
              <w:left w:val="nil"/>
              <w:bottom w:val="nil"/>
              <w:right w:val="nil"/>
            </w:tcBorders>
            <w:shd w:val="clear" w:color="auto" w:fill="auto"/>
            <w:hideMark/>
          </w:tcPr>
          <w:p w14:paraId="65EFBFB3"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برنامج العمل 1-الناتج 3 (ب)</w:t>
            </w:r>
            <w:r w:rsidRPr="00813C1C">
              <w:rPr>
                <w:rFonts w:eastAsia="DengXian" w:cs="Simplified Arabic"/>
                <w:sz w:val="18"/>
                <w:lang w:eastAsia="en-GB"/>
              </w:rPr>
              <w:t xml:space="preserve"> </w:t>
            </w:r>
            <w:r w:rsidRPr="00813C1C">
              <w:rPr>
                <w:rFonts w:eastAsia="DengXian" w:cs="Simplified Arabic" w:hint="cs"/>
                <w:sz w:val="18"/>
                <w:rtl/>
                <w:lang w:eastAsia="en-GB"/>
              </w:rPr>
              <w:t>’</w:t>
            </w:r>
            <w:r w:rsidRPr="00813C1C">
              <w:rPr>
                <w:rFonts w:eastAsia="DengXian" w:cs="Simplified Arabic"/>
                <w:sz w:val="18"/>
                <w:rtl/>
                <w:lang w:eastAsia="en-GB"/>
              </w:rPr>
              <w:t>2‘: تقييم الأنواع الغريبة الغازية (السنة الأولى)</w:t>
            </w:r>
          </w:p>
        </w:tc>
        <w:tc>
          <w:tcPr>
            <w:tcW w:w="1432" w:type="dxa"/>
            <w:tcBorders>
              <w:top w:val="nil"/>
              <w:left w:val="nil"/>
              <w:bottom w:val="nil"/>
              <w:right w:val="nil"/>
            </w:tcBorders>
            <w:shd w:val="clear" w:color="auto" w:fill="auto"/>
            <w:hideMark/>
          </w:tcPr>
          <w:p w14:paraId="399A243F" w14:textId="77777777" w:rsidR="00E921DF" w:rsidRPr="00D237CE" w:rsidRDefault="00E921DF" w:rsidP="00D914A8">
            <w:pPr>
              <w:pStyle w:val="Normal-pool"/>
              <w:bidi/>
              <w:spacing w:line="300" w:lineRule="exact"/>
              <w:rPr>
                <w:rFonts w:cs="Simplified Arabic"/>
              </w:rPr>
            </w:pPr>
            <w:r w:rsidRPr="00D237CE">
              <w:t>302 500</w:t>
            </w:r>
          </w:p>
        </w:tc>
        <w:tc>
          <w:tcPr>
            <w:tcW w:w="1553" w:type="dxa"/>
            <w:tcBorders>
              <w:top w:val="nil"/>
              <w:left w:val="nil"/>
              <w:bottom w:val="nil"/>
              <w:right w:val="nil"/>
            </w:tcBorders>
            <w:shd w:val="clear" w:color="auto" w:fill="auto"/>
            <w:hideMark/>
          </w:tcPr>
          <w:p w14:paraId="696D6624" w14:textId="77777777" w:rsidR="00E921DF" w:rsidRPr="00D237CE" w:rsidRDefault="00E921DF" w:rsidP="00D914A8">
            <w:pPr>
              <w:pStyle w:val="Normal-pool"/>
              <w:bidi/>
              <w:spacing w:line="300" w:lineRule="exact"/>
              <w:rPr>
                <w:rFonts w:cs="Simplified Arabic"/>
              </w:rPr>
            </w:pPr>
            <w:r w:rsidRPr="00D237CE">
              <w:t>316 250</w:t>
            </w:r>
          </w:p>
        </w:tc>
        <w:tc>
          <w:tcPr>
            <w:tcW w:w="1346" w:type="dxa"/>
            <w:tcBorders>
              <w:top w:val="nil"/>
              <w:left w:val="nil"/>
              <w:bottom w:val="nil"/>
              <w:right w:val="nil"/>
            </w:tcBorders>
            <w:shd w:val="clear" w:color="auto" w:fill="auto"/>
            <w:hideMark/>
          </w:tcPr>
          <w:p w14:paraId="24F46A71" w14:textId="77777777" w:rsidR="00E921DF" w:rsidRPr="00D237CE" w:rsidRDefault="00E921DF" w:rsidP="00D914A8">
            <w:pPr>
              <w:pStyle w:val="Normal-pool"/>
              <w:bidi/>
              <w:spacing w:line="300" w:lineRule="exact"/>
              <w:rPr>
                <w:rFonts w:cs="Simplified Arabic"/>
              </w:rPr>
            </w:pPr>
            <w:r w:rsidRPr="00D237CE">
              <w:t>13 750</w:t>
            </w:r>
          </w:p>
        </w:tc>
      </w:tr>
      <w:tr w:rsidR="00E921DF" w:rsidRPr="00813C1C" w14:paraId="6E34380C"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6922694E"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المجموع الفرعي، الجزء ألف</w:t>
            </w:r>
          </w:p>
        </w:tc>
        <w:tc>
          <w:tcPr>
            <w:tcW w:w="1432" w:type="dxa"/>
            <w:tcBorders>
              <w:top w:val="single" w:sz="4" w:space="0" w:color="auto"/>
              <w:left w:val="nil"/>
              <w:bottom w:val="single" w:sz="4" w:space="0" w:color="auto"/>
              <w:right w:val="nil"/>
            </w:tcBorders>
            <w:shd w:val="clear" w:color="auto" w:fill="auto"/>
            <w:hideMark/>
          </w:tcPr>
          <w:p w14:paraId="682EC414" w14:textId="77777777" w:rsidR="00E921DF" w:rsidRPr="00D237CE" w:rsidRDefault="00E921DF" w:rsidP="00D914A8">
            <w:pPr>
              <w:pStyle w:val="Normal-pool"/>
              <w:bidi/>
              <w:spacing w:line="300" w:lineRule="exact"/>
              <w:rPr>
                <w:rFonts w:cs="Simplified Arabic"/>
                <w:b/>
                <w:bCs/>
              </w:rPr>
            </w:pPr>
            <w:r w:rsidRPr="00D237CE">
              <w:rPr>
                <w:b/>
                <w:bCs/>
              </w:rPr>
              <w:t>302 500</w:t>
            </w:r>
          </w:p>
        </w:tc>
        <w:tc>
          <w:tcPr>
            <w:tcW w:w="1553" w:type="dxa"/>
            <w:tcBorders>
              <w:top w:val="single" w:sz="4" w:space="0" w:color="auto"/>
              <w:left w:val="nil"/>
              <w:bottom w:val="single" w:sz="4" w:space="0" w:color="auto"/>
              <w:right w:val="nil"/>
            </w:tcBorders>
            <w:shd w:val="clear" w:color="auto" w:fill="auto"/>
            <w:hideMark/>
          </w:tcPr>
          <w:p w14:paraId="65251EF0" w14:textId="77777777" w:rsidR="00E921DF" w:rsidRPr="00D237CE" w:rsidRDefault="00E921DF" w:rsidP="00D914A8">
            <w:pPr>
              <w:pStyle w:val="Normal-pool"/>
              <w:bidi/>
              <w:spacing w:line="300" w:lineRule="exact"/>
              <w:rPr>
                <w:rFonts w:cs="Simplified Arabic"/>
                <w:b/>
                <w:bCs/>
              </w:rPr>
            </w:pPr>
            <w:r w:rsidRPr="00D237CE">
              <w:rPr>
                <w:b/>
                <w:bCs/>
              </w:rPr>
              <w:t>316 250</w:t>
            </w:r>
          </w:p>
        </w:tc>
        <w:tc>
          <w:tcPr>
            <w:tcW w:w="1346" w:type="dxa"/>
            <w:tcBorders>
              <w:top w:val="single" w:sz="4" w:space="0" w:color="auto"/>
              <w:left w:val="nil"/>
              <w:bottom w:val="single" w:sz="4" w:space="0" w:color="auto"/>
              <w:right w:val="nil"/>
            </w:tcBorders>
            <w:shd w:val="clear" w:color="auto" w:fill="auto"/>
            <w:hideMark/>
          </w:tcPr>
          <w:p w14:paraId="5C20B7B3" w14:textId="77777777" w:rsidR="00E921DF" w:rsidRPr="00D237CE" w:rsidRDefault="00E921DF" w:rsidP="00D914A8">
            <w:pPr>
              <w:pStyle w:val="Normal-pool"/>
              <w:bidi/>
              <w:spacing w:line="300" w:lineRule="exact"/>
              <w:rPr>
                <w:rFonts w:cs="Simplified Arabic"/>
                <w:b/>
                <w:bCs/>
              </w:rPr>
            </w:pPr>
            <w:r w:rsidRPr="00D237CE">
              <w:rPr>
                <w:b/>
                <w:bCs/>
              </w:rPr>
              <w:t>13 750</w:t>
            </w:r>
          </w:p>
        </w:tc>
      </w:tr>
      <w:tr w:rsidR="00E921DF" w:rsidRPr="00813C1C" w14:paraId="44B6B977" w14:textId="77777777" w:rsidTr="00D914A8">
        <w:trPr>
          <w:trHeight w:val="57"/>
        </w:trPr>
        <w:tc>
          <w:tcPr>
            <w:tcW w:w="5165" w:type="dxa"/>
            <w:tcBorders>
              <w:top w:val="single" w:sz="4" w:space="0" w:color="auto"/>
              <w:left w:val="nil"/>
              <w:bottom w:val="nil"/>
              <w:right w:val="nil"/>
            </w:tcBorders>
            <w:shd w:val="clear" w:color="auto" w:fill="auto"/>
            <w:vAlign w:val="bottom"/>
            <w:hideMark/>
          </w:tcPr>
          <w:p w14:paraId="64572562"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 xml:space="preserve">الجزء باء: برنامج العمل المتجدد حتى </w:t>
            </w:r>
            <w:r>
              <w:rPr>
                <w:rFonts w:eastAsia="DengXian" w:cs="Simplified Arabic"/>
                <w:b/>
                <w:bCs/>
                <w:sz w:val="18"/>
                <w:rtl/>
                <w:lang w:eastAsia="en-GB"/>
              </w:rPr>
              <w:t xml:space="preserve">عام </w:t>
            </w:r>
            <w:r w:rsidRPr="00813C1C">
              <w:rPr>
                <w:rFonts w:eastAsia="DengXian" w:cs="Simplified Arabic"/>
                <w:b/>
                <w:bCs/>
                <w:sz w:val="18"/>
                <w:rtl/>
                <w:lang w:eastAsia="en-GB"/>
              </w:rPr>
              <w:t>2030</w:t>
            </w:r>
          </w:p>
        </w:tc>
        <w:tc>
          <w:tcPr>
            <w:tcW w:w="1432" w:type="dxa"/>
            <w:tcBorders>
              <w:top w:val="single" w:sz="4" w:space="0" w:color="auto"/>
              <w:left w:val="nil"/>
              <w:bottom w:val="nil"/>
              <w:right w:val="nil"/>
            </w:tcBorders>
            <w:shd w:val="clear" w:color="auto" w:fill="auto"/>
            <w:hideMark/>
          </w:tcPr>
          <w:p w14:paraId="7E4218B5" w14:textId="77777777" w:rsidR="00E921DF" w:rsidRPr="00D237CE" w:rsidRDefault="00E921DF" w:rsidP="00D914A8">
            <w:pPr>
              <w:pStyle w:val="Normal-pool"/>
              <w:bidi/>
              <w:spacing w:line="300" w:lineRule="exact"/>
              <w:rPr>
                <w:rFonts w:cs="Simplified Arabic"/>
                <w:b/>
                <w:bCs/>
              </w:rPr>
            </w:pPr>
          </w:p>
        </w:tc>
        <w:tc>
          <w:tcPr>
            <w:tcW w:w="1553" w:type="dxa"/>
            <w:tcBorders>
              <w:top w:val="single" w:sz="4" w:space="0" w:color="auto"/>
              <w:left w:val="nil"/>
              <w:bottom w:val="nil"/>
              <w:right w:val="nil"/>
            </w:tcBorders>
            <w:shd w:val="clear" w:color="auto" w:fill="auto"/>
            <w:hideMark/>
          </w:tcPr>
          <w:p w14:paraId="48BADE7A" w14:textId="77777777" w:rsidR="00E921DF" w:rsidRPr="00D237CE" w:rsidRDefault="00E921DF" w:rsidP="00D914A8">
            <w:pPr>
              <w:pStyle w:val="Normal-pool"/>
              <w:bidi/>
              <w:spacing w:line="300" w:lineRule="exact"/>
              <w:rPr>
                <w:rFonts w:cs="Simplified Arabic"/>
              </w:rPr>
            </w:pPr>
          </w:p>
        </w:tc>
        <w:tc>
          <w:tcPr>
            <w:tcW w:w="1346" w:type="dxa"/>
            <w:tcBorders>
              <w:top w:val="single" w:sz="4" w:space="0" w:color="auto"/>
              <w:left w:val="nil"/>
              <w:bottom w:val="nil"/>
              <w:right w:val="nil"/>
            </w:tcBorders>
            <w:shd w:val="clear" w:color="auto" w:fill="auto"/>
            <w:hideMark/>
          </w:tcPr>
          <w:p w14:paraId="43F5B893" w14:textId="77777777" w:rsidR="00E921DF" w:rsidRPr="00D237CE" w:rsidRDefault="00E921DF" w:rsidP="00D914A8">
            <w:pPr>
              <w:pStyle w:val="Normal-pool"/>
              <w:bidi/>
              <w:spacing w:line="300" w:lineRule="exact"/>
              <w:rPr>
                <w:rFonts w:cs="Simplified Arabic"/>
              </w:rPr>
            </w:pPr>
          </w:p>
        </w:tc>
      </w:tr>
      <w:tr w:rsidR="00E921DF" w:rsidRPr="00813C1C" w14:paraId="29E5C420" w14:textId="77777777" w:rsidTr="00D914A8">
        <w:trPr>
          <w:trHeight w:val="57"/>
        </w:trPr>
        <w:tc>
          <w:tcPr>
            <w:tcW w:w="5165" w:type="dxa"/>
            <w:tcBorders>
              <w:top w:val="nil"/>
              <w:left w:val="nil"/>
              <w:bottom w:val="nil"/>
              <w:right w:val="nil"/>
            </w:tcBorders>
            <w:shd w:val="clear" w:color="auto" w:fill="auto"/>
            <w:hideMark/>
          </w:tcPr>
          <w:p w14:paraId="30F5F0CF"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الهدف 1: تقييم المعارف</w:t>
            </w:r>
          </w:p>
        </w:tc>
        <w:tc>
          <w:tcPr>
            <w:tcW w:w="1432" w:type="dxa"/>
            <w:tcBorders>
              <w:top w:val="nil"/>
              <w:left w:val="nil"/>
              <w:bottom w:val="nil"/>
              <w:right w:val="nil"/>
            </w:tcBorders>
            <w:shd w:val="clear" w:color="auto" w:fill="auto"/>
            <w:hideMark/>
          </w:tcPr>
          <w:p w14:paraId="66240239" w14:textId="77777777" w:rsidR="00E921DF" w:rsidRPr="00D237CE" w:rsidRDefault="00E921DF" w:rsidP="00D914A8">
            <w:pPr>
              <w:pStyle w:val="Normal-pool"/>
              <w:bidi/>
              <w:spacing w:line="300" w:lineRule="exact"/>
              <w:rPr>
                <w:rFonts w:cs="Simplified Arabic"/>
                <w:b/>
                <w:bCs/>
              </w:rPr>
            </w:pPr>
            <w:r w:rsidRPr="00D237CE">
              <w:rPr>
                <w:b/>
                <w:bCs/>
              </w:rPr>
              <w:t>1 724 800</w:t>
            </w:r>
          </w:p>
        </w:tc>
        <w:tc>
          <w:tcPr>
            <w:tcW w:w="1553" w:type="dxa"/>
            <w:tcBorders>
              <w:top w:val="nil"/>
              <w:left w:val="nil"/>
              <w:bottom w:val="nil"/>
              <w:right w:val="nil"/>
            </w:tcBorders>
            <w:shd w:val="clear" w:color="auto" w:fill="auto"/>
            <w:hideMark/>
          </w:tcPr>
          <w:p w14:paraId="0E763A6C" w14:textId="77777777" w:rsidR="00E921DF" w:rsidRPr="00D237CE" w:rsidRDefault="00E921DF" w:rsidP="00D914A8">
            <w:pPr>
              <w:pStyle w:val="Normal-pool"/>
              <w:bidi/>
              <w:spacing w:line="300" w:lineRule="exact"/>
              <w:rPr>
                <w:rFonts w:cs="Simplified Arabic"/>
                <w:b/>
                <w:bCs/>
              </w:rPr>
            </w:pPr>
            <w:r w:rsidRPr="00D237CE">
              <w:rPr>
                <w:b/>
                <w:bCs/>
              </w:rPr>
              <w:t>1 301 900</w:t>
            </w:r>
          </w:p>
        </w:tc>
        <w:tc>
          <w:tcPr>
            <w:tcW w:w="1346" w:type="dxa"/>
            <w:tcBorders>
              <w:top w:val="nil"/>
              <w:left w:val="nil"/>
              <w:bottom w:val="nil"/>
              <w:right w:val="nil"/>
            </w:tcBorders>
            <w:shd w:val="clear" w:color="auto" w:fill="auto"/>
            <w:hideMark/>
          </w:tcPr>
          <w:p w14:paraId="68AC026B" w14:textId="77777777" w:rsidR="00E921DF" w:rsidRPr="00D237CE" w:rsidRDefault="00E921DF" w:rsidP="00D914A8">
            <w:pPr>
              <w:pStyle w:val="Normal-pool"/>
              <w:bidi/>
              <w:spacing w:line="300" w:lineRule="exact"/>
              <w:rPr>
                <w:rFonts w:cs="Simplified Arabic"/>
                <w:b/>
                <w:bCs/>
              </w:rPr>
            </w:pPr>
            <w:r w:rsidRPr="00D237CE">
              <w:rPr>
                <w:b/>
                <w:bCs/>
              </w:rPr>
              <w:t>(422 900)</w:t>
            </w:r>
          </w:p>
        </w:tc>
      </w:tr>
      <w:tr w:rsidR="00E921DF" w:rsidRPr="00813C1C" w14:paraId="301B942E" w14:textId="77777777" w:rsidTr="00D914A8">
        <w:trPr>
          <w:trHeight w:val="57"/>
        </w:trPr>
        <w:tc>
          <w:tcPr>
            <w:tcW w:w="5165" w:type="dxa"/>
            <w:tcBorders>
              <w:top w:val="nil"/>
              <w:left w:val="nil"/>
              <w:bottom w:val="nil"/>
              <w:right w:val="nil"/>
            </w:tcBorders>
            <w:shd w:val="clear" w:color="auto" w:fill="auto"/>
            <w:hideMark/>
          </w:tcPr>
          <w:p w14:paraId="6EA1BFC3" w14:textId="77777777" w:rsidR="00E921DF" w:rsidRPr="00813C1C" w:rsidRDefault="00E921DF" w:rsidP="001708E0">
            <w:pPr>
              <w:pStyle w:val="Normal-pool"/>
              <w:bidi/>
              <w:spacing w:line="300" w:lineRule="exact"/>
              <w:rPr>
                <w:rFonts w:cs="Simplified Arabic"/>
                <w:sz w:val="18"/>
              </w:rPr>
            </w:pPr>
            <w:r w:rsidRPr="00813C1C">
              <w:rPr>
                <w:rFonts w:cs="Simplified Arabic"/>
                <w:sz w:val="18"/>
                <w:rtl/>
              </w:rPr>
              <w:t>الناتج 1 (أ)</w:t>
            </w:r>
            <w:r w:rsidRPr="00813C1C">
              <w:rPr>
                <w:rFonts w:cs="Simplified Arabic" w:hint="cs"/>
                <w:sz w:val="18"/>
                <w:rtl/>
              </w:rPr>
              <w:t>:</w:t>
            </w:r>
            <w:r w:rsidRPr="00813C1C">
              <w:rPr>
                <w:rFonts w:cs="Simplified Arabic"/>
                <w:sz w:val="18"/>
                <w:rtl/>
              </w:rPr>
              <w:t xml:space="preserve"> تقييم مواضيعي للروابط القائمة بين التنوع البيولوجي والمياه والغذاء والصحة (تقييم صلة الترابط) </w:t>
            </w:r>
          </w:p>
        </w:tc>
        <w:tc>
          <w:tcPr>
            <w:tcW w:w="1432" w:type="dxa"/>
            <w:tcBorders>
              <w:top w:val="nil"/>
              <w:left w:val="nil"/>
              <w:bottom w:val="nil"/>
              <w:right w:val="nil"/>
            </w:tcBorders>
            <w:shd w:val="clear" w:color="auto" w:fill="auto"/>
            <w:hideMark/>
          </w:tcPr>
          <w:p w14:paraId="4E468843" w14:textId="77777777" w:rsidR="00E921DF" w:rsidRPr="00D237CE" w:rsidRDefault="00E921DF" w:rsidP="00D914A8">
            <w:pPr>
              <w:pStyle w:val="Normal-pool"/>
              <w:bidi/>
              <w:spacing w:line="300" w:lineRule="exact"/>
              <w:rPr>
                <w:rFonts w:cs="Simplified Arabic"/>
              </w:rPr>
            </w:pPr>
            <w:r w:rsidRPr="00D237CE">
              <w:t>837 300</w:t>
            </w:r>
          </w:p>
        </w:tc>
        <w:tc>
          <w:tcPr>
            <w:tcW w:w="1553" w:type="dxa"/>
            <w:tcBorders>
              <w:top w:val="nil"/>
              <w:left w:val="nil"/>
              <w:bottom w:val="nil"/>
              <w:right w:val="nil"/>
            </w:tcBorders>
            <w:shd w:val="clear" w:color="auto" w:fill="auto"/>
            <w:hideMark/>
          </w:tcPr>
          <w:p w14:paraId="02E645E4" w14:textId="77777777" w:rsidR="00E921DF" w:rsidRPr="00D237CE" w:rsidRDefault="00E921DF" w:rsidP="00D914A8">
            <w:pPr>
              <w:pStyle w:val="Normal-pool"/>
              <w:bidi/>
              <w:spacing w:line="300" w:lineRule="exact"/>
              <w:rPr>
                <w:rFonts w:cs="Simplified Arabic"/>
              </w:rPr>
            </w:pPr>
            <w:r w:rsidRPr="00D237CE">
              <w:t>606 900</w:t>
            </w:r>
          </w:p>
        </w:tc>
        <w:tc>
          <w:tcPr>
            <w:tcW w:w="1346" w:type="dxa"/>
            <w:tcBorders>
              <w:top w:val="nil"/>
              <w:left w:val="nil"/>
              <w:bottom w:val="nil"/>
              <w:right w:val="nil"/>
            </w:tcBorders>
            <w:shd w:val="clear" w:color="auto" w:fill="auto"/>
            <w:hideMark/>
          </w:tcPr>
          <w:p w14:paraId="5713DD3F" w14:textId="77777777" w:rsidR="00E921DF" w:rsidRPr="00D237CE" w:rsidRDefault="00E921DF" w:rsidP="00D914A8">
            <w:pPr>
              <w:pStyle w:val="Normal-pool"/>
              <w:bidi/>
              <w:spacing w:line="300" w:lineRule="exact"/>
              <w:rPr>
                <w:rFonts w:cs="Simplified Arabic"/>
              </w:rPr>
            </w:pPr>
            <w:r w:rsidRPr="00D237CE">
              <w:t>(230 400)</w:t>
            </w:r>
          </w:p>
        </w:tc>
      </w:tr>
      <w:tr w:rsidR="00E921DF" w:rsidRPr="00813C1C" w14:paraId="6F1427EB" w14:textId="77777777" w:rsidTr="00D914A8">
        <w:trPr>
          <w:trHeight w:val="57"/>
        </w:trPr>
        <w:tc>
          <w:tcPr>
            <w:tcW w:w="5165" w:type="dxa"/>
            <w:tcBorders>
              <w:top w:val="nil"/>
              <w:left w:val="nil"/>
              <w:bottom w:val="nil"/>
              <w:right w:val="nil"/>
            </w:tcBorders>
            <w:shd w:val="clear" w:color="auto" w:fill="auto"/>
            <w:hideMark/>
          </w:tcPr>
          <w:p w14:paraId="2D106E78"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lastRenderedPageBreak/>
              <w:t>الناتج 1 (ج)</w:t>
            </w:r>
            <w:r w:rsidRPr="00813C1C">
              <w:rPr>
                <w:rFonts w:eastAsia="DengXian" w:cs="Simplified Arabic" w:hint="cs"/>
                <w:sz w:val="18"/>
                <w:rtl/>
                <w:lang w:eastAsia="en-GB"/>
              </w:rPr>
              <w:t>:</w:t>
            </w:r>
            <w:r w:rsidRPr="00813C1C">
              <w:rPr>
                <w:rFonts w:eastAsia="DengXian" w:cs="Simplified Arabic"/>
                <w:sz w:val="18"/>
                <w:rtl/>
                <w:lang w:eastAsia="en-GB"/>
              </w:rPr>
              <w:t xml:space="preserve"> تقييم مواضيعي للأسباب الكامنة وراء فقدان التنوع البيولوجي ومحددات التغيير التحويلي والخيارات المتاحة لتحقيق رؤية </w:t>
            </w:r>
            <w:r>
              <w:rPr>
                <w:rFonts w:eastAsia="DengXian" w:cs="Simplified Arabic"/>
                <w:sz w:val="18"/>
                <w:rtl/>
                <w:lang w:eastAsia="en-GB"/>
              </w:rPr>
              <w:t xml:space="preserve">عام </w:t>
            </w:r>
            <w:r w:rsidRPr="00813C1C">
              <w:rPr>
                <w:rFonts w:eastAsia="DengXian" w:cs="Simplified Arabic"/>
                <w:sz w:val="18"/>
                <w:rtl/>
                <w:lang w:eastAsia="en-GB"/>
              </w:rPr>
              <w:t>2050 للتنوع البيولوجي (تقييم التغيير التحويلي)</w:t>
            </w:r>
          </w:p>
        </w:tc>
        <w:tc>
          <w:tcPr>
            <w:tcW w:w="1432" w:type="dxa"/>
            <w:tcBorders>
              <w:top w:val="nil"/>
              <w:left w:val="nil"/>
              <w:bottom w:val="nil"/>
              <w:right w:val="nil"/>
            </w:tcBorders>
            <w:shd w:val="clear" w:color="auto" w:fill="auto"/>
            <w:hideMark/>
          </w:tcPr>
          <w:p w14:paraId="6A6ACF8D"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516 250</w:t>
            </w:r>
          </w:p>
        </w:tc>
        <w:tc>
          <w:tcPr>
            <w:tcW w:w="1553" w:type="dxa"/>
            <w:tcBorders>
              <w:top w:val="nil"/>
              <w:left w:val="nil"/>
              <w:bottom w:val="nil"/>
              <w:right w:val="nil"/>
            </w:tcBorders>
            <w:shd w:val="clear" w:color="auto" w:fill="auto"/>
            <w:hideMark/>
          </w:tcPr>
          <w:p w14:paraId="1EA94BE3"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401 250</w:t>
            </w:r>
          </w:p>
        </w:tc>
        <w:tc>
          <w:tcPr>
            <w:tcW w:w="1346" w:type="dxa"/>
            <w:tcBorders>
              <w:top w:val="nil"/>
              <w:left w:val="nil"/>
              <w:bottom w:val="nil"/>
              <w:right w:val="nil"/>
            </w:tcBorders>
            <w:shd w:val="clear" w:color="auto" w:fill="auto"/>
            <w:hideMark/>
          </w:tcPr>
          <w:p w14:paraId="5FD0FA03"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(115 000)</w:t>
            </w:r>
          </w:p>
        </w:tc>
      </w:tr>
      <w:tr w:rsidR="00E921DF" w:rsidRPr="00813C1C" w14:paraId="5245C68F" w14:textId="77777777" w:rsidTr="00D914A8">
        <w:trPr>
          <w:trHeight w:val="57"/>
        </w:trPr>
        <w:tc>
          <w:tcPr>
            <w:tcW w:w="5165" w:type="dxa"/>
            <w:tcBorders>
              <w:top w:val="nil"/>
              <w:left w:val="nil"/>
              <w:bottom w:val="nil"/>
              <w:right w:val="nil"/>
            </w:tcBorders>
            <w:shd w:val="clear" w:color="auto" w:fill="auto"/>
            <w:hideMark/>
          </w:tcPr>
          <w:p w14:paraId="734C529C"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الناتج 1 (</w:t>
            </w:r>
            <w:r w:rsidRPr="00813C1C">
              <w:rPr>
                <w:rFonts w:eastAsia="DengXian" w:cs="Simplified Arabic" w:hint="cs"/>
                <w:sz w:val="18"/>
                <w:rtl/>
                <w:lang w:eastAsia="en-GB"/>
              </w:rPr>
              <w:t>د</w:t>
            </w:r>
            <w:r w:rsidRPr="00813C1C">
              <w:rPr>
                <w:rFonts w:eastAsia="DengXian" w:cs="Simplified Arabic"/>
                <w:sz w:val="18"/>
                <w:rtl/>
                <w:lang w:eastAsia="en-GB"/>
              </w:rPr>
              <w:t>)</w:t>
            </w:r>
            <w:r w:rsidRPr="00813C1C">
              <w:rPr>
                <w:rFonts w:eastAsia="DengXian" w:cs="Simplified Arabic" w:hint="cs"/>
                <w:sz w:val="18"/>
                <w:rtl/>
                <w:lang w:eastAsia="en-GB"/>
              </w:rPr>
              <w:t>:</w:t>
            </w:r>
            <w:r w:rsidRPr="00813C1C">
              <w:rPr>
                <w:rFonts w:eastAsia="DengXian" w:cs="Simplified Arabic"/>
                <w:sz w:val="18"/>
                <w:rtl/>
                <w:lang w:eastAsia="en-GB"/>
              </w:rPr>
              <w:t xml:space="preserve"> تقييم منهجي لأثر الأعمال التجارية واعتمادها على التنوع البيولوجي وعلى الإسهامات التي تقدمها الطبيعة للبشر</w:t>
            </w:r>
            <w:r w:rsidRPr="00813C1C">
              <w:rPr>
                <w:rFonts w:eastAsia="DengXian" w:cs="Simplified Arabic" w:hint="cs"/>
                <w:sz w:val="18"/>
                <w:rtl/>
                <w:lang w:eastAsia="en-GB"/>
              </w:rPr>
              <w:t xml:space="preserve"> (تقييم </w:t>
            </w:r>
            <w:r w:rsidRPr="00813C1C">
              <w:rPr>
                <w:rFonts w:eastAsia="DengXian" w:cs="Simplified Arabic"/>
                <w:sz w:val="18"/>
                <w:rtl/>
                <w:lang w:eastAsia="en-GB"/>
              </w:rPr>
              <w:t xml:space="preserve">الأعمال التجارية </w:t>
            </w:r>
            <w:r w:rsidRPr="00813C1C">
              <w:rPr>
                <w:rFonts w:eastAsia="DengXian" w:cs="Simplified Arabic" w:hint="cs"/>
                <w:sz w:val="18"/>
                <w:rtl/>
                <w:lang w:eastAsia="en-GB"/>
              </w:rPr>
              <w:t>و</w:t>
            </w:r>
            <w:r w:rsidRPr="00813C1C">
              <w:rPr>
                <w:rFonts w:eastAsia="DengXian" w:cs="Simplified Arabic"/>
                <w:sz w:val="18"/>
                <w:rtl/>
                <w:lang w:eastAsia="en-GB"/>
              </w:rPr>
              <w:t>التنوع البيولوجي</w:t>
            </w:r>
            <w:r w:rsidRPr="00813C1C">
              <w:rPr>
                <w:rFonts w:eastAsia="DengXian" w:cs="Simplified Arabic" w:hint="cs"/>
                <w:sz w:val="18"/>
                <w:rtl/>
                <w:lang w:eastAsia="en-GB"/>
              </w:rPr>
              <w:t>)</w:t>
            </w:r>
          </w:p>
        </w:tc>
        <w:tc>
          <w:tcPr>
            <w:tcW w:w="1432" w:type="dxa"/>
            <w:tcBorders>
              <w:top w:val="nil"/>
              <w:left w:val="nil"/>
              <w:bottom w:val="nil"/>
              <w:right w:val="nil"/>
            </w:tcBorders>
            <w:shd w:val="clear" w:color="auto" w:fill="auto"/>
            <w:hideMark/>
          </w:tcPr>
          <w:p w14:paraId="520A2EC5"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371 250</w:t>
            </w:r>
          </w:p>
        </w:tc>
        <w:tc>
          <w:tcPr>
            <w:tcW w:w="1553" w:type="dxa"/>
            <w:tcBorders>
              <w:top w:val="nil"/>
              <w:left w:val="nil"/>
              <w:bottom w:val="nil"/>
              <w:right w:val="nil"/>
            </w:tcBorders>
            <w:shd w:val="clear" w:color="auto" w:fill="auto"/>
            <w:hideMark/>
          </w:tcPr>
          <w:p w14:paraId="6BB11E65"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293 750</w:t>
            </w:r>
          </w:p>
        </w:tc>
        <w:tc>
          <w:tcPr>
            <w:tcW w:w="1346" w:type="dxa"/>
            <w:tcBorders>
              <w:top w:val="nil"/>
              <w:left w:val="nil"/>
              <w:bottom w:val="nil"/>
              <w:right w:val="nil"/>
            </w:tcBorders>
            <w:shd w:val="clear" w:color="auto" w:fill="auto"/>
            <w:hideMark/>
          </w:tcPr>
          <w:p w14:paraId="04E7F8F0"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(77 500)</w:t>
            </w:r>
          </w:p>
        </w:tc>
      </w:tr>
      <w:tr w:rsidR="00E921DF" w:rsidRPr="00813C1C" w14:paraId="71379B85" w14:textId="77777777" w:rsidTr="00D914A8">
        <w:trPr>
          <w:trHeight w:val="57"/>
        </w:trPr>
        <w:tc>
          <w:tcPr>
            <w:tcW w:w="5165" w:type="dxa"/>
            <w:tcBorders>
              <w:top w:val="nil"/>
              <w:left w:val="nil"/>
              <w:bottom w:val="nil"/>
              <w:right w:val="nil"/>
            </w:tcBorders>
            <w:shd w:val="clear" w:color="auto" w:fill="auto"/>
            <w:hideMark/>
          </w:tcPr>
          <w:p w14:paraId="59DF3EB4"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الهدف 2: بناء القدرات</w:t>
            </w:r>
          </w:p>
        </w:tc>
        <w:tc>
          <w:tcPr>
            <w:tcW w:w="1432" w:type="dxa"/>
            <w:tcBorders>
              <w:top w:val="nil"/>
              <w:left w:val="nil"/>
              <w:bottom w:val="nil"/>
              <w:right w:val="nil"/>
            </w:tcBorders>
            <w:shd w:val="clear" w:color="auto" w:fill="auto"/>
            <w:hideMark/>
          </w:tcPr>
          <w:p w14:paraId="647568AA"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767 500</w:t>
            </w:r>
          </w:p>
        </w:tc>
        <w:tc>
          <w:tcPr>
            <w:tcW w:w="1553" w:type="dxa"/>
            <w:tcBorders>
              <w:top w:val="nil"/>
              <w:left w:val="nil"/>
              <w:bottom w:val="nil"/>
              <w:right w:val="nil"/>
            </w:tcBorders>
            <w:shd w:val="clear" w:color="auto" w:fill="auto"/>
            <w:hideMark/>
          </w:tcPr>
          <w:p w14:paraId="073D2378"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696 025</w:t>
            </w:r>
          </w:p>
        </w:tc>
        <w:tc>
          <w:tcPr>
            <w:tcW w:w="1346" w:type="dxa"/>
            <w:tcBorders>
              <w:top w:val="nil"/>
              <w:left w:val="nil"/>
              <w:bottom w:val="nil"/>
              <w:right w:val="nil"/>
            </w:tcBorders>
            <w:shd w:val="clear" w:color="auto" w:fill="auto"/>
            <w:hideMark/>
          </w:tcPr>
          <w:p w14:paraId="4F8660AD"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(71 475)</w:t>
            </w:r>
          </w:p>
        </w:tc>
      </w:tr>
      <w:tr w:rsidR="00E921DF" w:rsidRPr="00813C1C" w14:paraId="204109E2" w14:textId="77777777" w:rsidTr="00D914A8">
        <w:trPr>
          <w:trHeight w:val="57"/>
        </w:trPr>
        <w:tc>
          <w:tcPr>
            <w:tcW w:w="5165" w:type="dxa"/>
            <w:tcBorders>
              <w:top w:val="nil"/>
              <w:left w:val="nil"/>
              <w:bottom w:val="nil"/>
              <w:right w:val="nil"/>
            </w:tcBorders>
            <w:shd w:val="clear" w:color="auto" w:fill="auto"/>
            <w:hideMark/>
          </w:tcPr>
          <w:p w14:paraId="7D5632E0" w14:textId="77777777" w:rsidR="00E921DF" w:rsidRPr="00813C1C" w:rsidRDefault="00E921DF" w:rsidP="001708E0">
            <w:pPr>
              <w:pStyle w:val="Normal-pool"/>
              <w:bidi/>
              <w:spacing w:line="300" w:lineRule="exact"/>
              <w:rPr>
                <w:rFonts w:eastAsia="DengXian" w:cs="Simplified Arabic"/>
                <w:sz w:val="18"/>
                <w:rtl/>
                <w:lang w:eastAsia="en-GB"/>
              </w:rPr>
            </w:pPr>
            <w:r w:rsidRPr="00813C1C">
              <w:rPr>
                <w:rFonts w:eastAsia="DengXian" w:cs="Simplified Arabic"/>
                <w:sz w:val="18"/>
                <w:rtl/>
                <w:lang w:eastAsia="en-GB"/>
              </w:rPr>
              <w:t>الهدف 2 (أ)</w:t>
            </w:r>
            <w:r w:rsidRPr="00813C1C">
              <w:rPr>
                <w:rFonts w:eastAsia="DengXian" w:cs="Simplified Arabic" w:hint="cs"/>
                <w:sz w:val="18"/>
                <w:rtl/>
                <w:lang w:eastAsia="en-GB"/>
              </w:rPr>
              <w:t>:</w:t>
            </w:r>
            <w:r w:rsidRPr="00813C1C">
              <w:rPr>
                <w:rFonts w:eastAsia="DengXian" w:cs="Simplified Arabic"/>
                <w:sz w:val="18"/>
                <w:rtl/>
                <w:lang w:eastAsia="en-GB"/>
              </w:rPr>
              <w:t xml:space="preserve"> تعزيز التعلم والمشاركة</w:t>
            </w:r>
            <w:r w:rsidRPr="00813C1C">
              <w:rPr>
                <w:rFonts w:eastAsia="DengXian" w:cs="Simplified Arabic" w:hint="cs"/>
                <w:sz w:val="18"/>
                <w:rtl/>
                <w:lang w:eastAsia="en-GB"/>
              </w:rPr>
              <w:t>؛</w:t>
            </w:r>
            <w:r w:rsidRPr="00813C1C">
              <w:rPr>
                <w:rFonts w:eastAsia="DengXian" w:cs="Simplified Arabic"/>
                <w:sz w:val="18"/>
                <w:rtl/>
                <w:lang w:eastAsia="en-GB"/>
              </w:rPr>
              <w:t xml:space="preserve"> والهدف 2 (ب)</w:t>
            </w:r>
            <w:r w:rsidRPr="00813C1C">
              <w:rPr>
                <w:rFonts w:eastAsia="DengXian" w:cs="Simplified Arabic" w:hint="cs"/>
                <w:sz w:val="18"/>
                <w:rtl/>
                <w:lang w:eastAsia="en-GB"/>
              </w:rPr>
              <w:t>:</w:t>
            </w:r>
            <w:r w:rsidRPr="00813C1C">
              <w:rPr>
                <w:rFonts w:eastAsia="DengXian" w:cs="Simplified Arabic"/>
                <w:sz w:val="18"/>
                <w:rtl/>
                <w:lang w:eastAsia="en-GB"/>
              </w:rPr>
              <w:t xml:space="preserve"> تيسير الوصول إلى الخبرات والمعلومات</w:t>
            </w:r>
            <w:r w:rsidRPr="00813C1C">
              <w:rPr>
                <w:rFonts w:eastAsia="DengXian" w:cs="Simplified Arabic" w:hint="cs"/>
                <w:sz w:val="18"/>
                <w:rtl/>
                <w:lang w:eastAsia="en-GB"/>
              </w:rPr>
              <w:t>؛</w:t>
            </w:r>
            <w:r w:rsidRPr="00813C1C">
              <w:rPr>
                <w:rFonts w:eastAsia="DengXian" w:cs="Simplified Arabic"/>
                <w:sz w:val="18"/>
                <w:rtl/>
                <w:lang w:eastAsia="en-GB"/>
              </w:rPr>
              <w:t xml:space="preserve"> والهدف 2 (ج)</w:t>
            </w:r>
            <w:r w:rsidRPr="00813C1C">
              <w:rPr>
                <w:rFonts w:eastAsia="DengXian" w:cs="Simplified Arabic" w:hint="cs"/>
                <w:sz w:val="18"/>
                <w:rtl/>
                <w:lang w:eastAsia="en-GB"/>
              </w:rPr>
              <w:t>:</w:t>
            </w:r>
            <w:r w:rsidRPr="00813C1C">
              <w:rPr>
                <w:rFonts w:eastAsia="DengXian" w:cs="Simplified Arabic"/>
                <w:sz w:val="18"/>
                <w:rtl/>
                <w:lang w:eastAsia="en-GB"/>
              </w:rPr>
              <w:t xml:space="preserve"> تعزيز القدرات الوطنية والإقليمية</w:t>
            </w:r>
          </w:p>
          <w:p w14:paraId="6EEABB6D" w14:textId="77777777" w:rsidR="00E921DF" w:rsidRPr="00813C1C" w:rsidRDefault="00E921DF" w:rsidP="001708E0">
            <w:pPr>
              <w:pStyle w:val="Normal-pool"/>
              <w:bidi/>
              <w:spacing w:line="300" w:lineRule="exact"/>
              <w:rPr>
                <w:rFonts w:cs="Simplified Arabic"/>
                <w:sz w:val="18"/>
              </w:rPr>
            </w:pPr>
          </w:p>
        </w:tc>
        <w:tc>
          <w:tcPr>
            <w:tcW w:w="1432" w:type="dxa"/>
            <w:tcBorders>
              <w:top w:val="nil"/>
              <w:left w:val="nil"/>
              <w:bottom w:val="nil"/>
              <w:right w:val="nil"/>
            </w:tcBorders>
            <w:shd w:val="clear" w:color="auto" w:fill="auto"/>
            <w:hideMark/>
          </w:tcPr>
          <w:p w14:paraId="3E252EC6"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767 500</w:t>
            </w:r>
          </w:p>
        </w:tc>
        <w:tc>
          <w:tcPr>
            <w:tcW w:w="1553" w:type="dxa"/>
            <w:tcBorders>
              <w:top w:val="nil"/>
              <w:left w:val="nil"/>
              <w:bottom w:val="nil"/>
              <w:right w:val="nil"/>
            </w:tcBorders>
            <w:shd w:val="clear" w:color="auto" w:fill="auto"/>
            <w:hideMark/>
          </w:tcPr>
          <w:p w14:paraId="3380243E"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696 025</w:t>
            </w:r>
          </w:p>
        </w:tc>
        <w:tc>
          <w:tcPr>
            <w:tcW w:w="1346" w:type="dxa"/>
            <w:tcBorders>
              <w:top w:val="nil"/>
              <w:left w:val="nil"/>
              <w:bottom w:val="nil"/>
              <w:right w:val="nil"/>
            </w:tcBorders>
            <w:shd w:val="clear" w:color="auto" w:fill="auto"/>
            <w:hideMark/>
          </w:tcPr>
          <w:p w14:paraId="55FB2ED8"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(71 475)</w:t>
            </w:r>
          </w:p>
        </w:tc>
      </w:tr>
      <w:tr w:rsidR="00E921DF" w:rsidRPr="00813C1C" w14:paraId="72760F78" w14:textId="77777777" w:rsidTr="00D914A8">
        <w:trPr>
          <w:trHeight w:val="57"/>
        </w:trPr>
        <w:tc>
          <w:tcPr>
            <w:tcW w:w="5165" w:type="dxa"/>
            <w:tcBorders>
              <w:top w:val="nil"/>
              <w:left w:val="nil"/>
              <w:bottom w:val="nil"/>
              <w:right w:val="nil"/>
            </w:tcBorders>
            <w:shd w:val="clear" w:color="auto" w:fill="auto"/>
            <w:hideMark/>
          </w:tcPr>
          <w:p w14:paraId="7A24EEC7"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الهدف 3: تعزيز أسس المعارف</w:t>
            </w:r>
          </w:p>
        </w:tc>
        <w:tc>
          <w:tcPr>
            <w:tcW w:w="1432" w:type="dxa"/>
            <w:tcBorders>
              <w:top w:val="nil"/>
              <w:left w:val="nil"/>
              <w:bottom w:val="nil"/>
              <w:right w:val="nil"/>
            </w:tcBorders>
            <w:shd w:val="clear" w:color="auto" w:fill="auto"/>
            <w:hideMark/>
          </w:tcPr>
          <w:p w14:paraId="75E933AA"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712 000</w:t>
            </w:r>
          </w:p>
        </w:tc>
        <w:tc>
          <w:tcPr>
            <w:tcW w:w="1553" w:type="dxa"/>
            <w:tcBorders>
              <w:top w:val="nil"/>
              <w:left w:val="nil"/>
              <w:bottom w:val="nil"/>
              <w:right w:val="nil"/>
            </w:tcBorders>
            <w:shd w:val="clear" w:color="auto" w:fill="auto"/>
            <w:hideMark/>
          </w:tcPr>
          <w:p w14:paraId="0E6FE5D7"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597 000</w:t>
            </w:r>
          </w:p>
        </w:tc>
        <w:tc>
          <w:tcPr>
            <w:tcW w:w="1346" w:type="dxa"/>
            <w:tcBorders>
              <w:top w:val="nil"/>
              <w:left w:val="nil"/>
              <w:bottom w:val="nil"/>
              <w:right w:val="nil"/>
            </w:tcBorders>
            <w:shd w:val="clear" w:color="auto" w:fill="auto"/>
            <w:hideMark/>
          </w:tcPr>
          <w:p w14:paraId="75D11DED"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(115 000)</w:t>
            </w:r>
          </w:p>
        </w:tc>
      </w:tr>
      <w:tr w:rsidR="00E921DF" w:rsidRPr="00813C1C" w14:paraId="54A2B5C7" w14:textId="77777777" w:rsidTr="00D914A8">
        <w:trPr>
          <w:trHeight w:val="57"/>
        </w:trPr>
        <w:tc>
          <w:tcPr>
            <w:tcW w:w="5165" w:type="dxa"/>
            <w:tcBorders>
              <w:top w:val="nil"/>
              <w:left w:val="nil"/>
              <w:bottom w:val="nil"/>
              <w:right w:val="nil"/>
            </w:tcBorders>
            <w:shd w:val="clear" w:color="auto" w:fill="auto"/>
            <w:hideMark/>
          </w:tcPr>
          <w:p w14:paraId="363C70E5"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3 (أ)</w:t>
            </w:r>
            <w:r w:rsidRPr="00813C1C">
              <w:rPr>
                <w:rFonts w:eastAsia="DengXian" w:cs="Simplified Arabic" w:hint="cs"/>
                <w:sz w:val="18"/>
                <w:rtl/>
                <w:lang w:eastAsia="en-GB"/>
              </w:rPr>
              <w:t>:</w:t>
            </w:r>
            <w:r w:rsidRPr="00813C1C">
              <w:rPr>
                <w:rFonts w:eastAsia="DengXian" w:cs="Simplified Arabic"/>
                <w:sz w:val="18"/>
                <w:rtl/>
                <w:lang w:eastAsia="en-GB"/>
              </w:rPr>
              <w:t xml:space="preserve"> </w:t>
            </w:r>
            <w:r>
              <w:rPr>
                <w:rFonts w:eastAsia="DengXian" w:cs="Simplified Arabic"/>
                <w:sz w:val="18"/>
                <w:rtl/>
                <w:lang w:eastAsia="en-GB"/>
              </w:rPr>
              <w:t>النهوض بالعمل</w:t>
            </w:r>
            <w:r w:rsidRPr="00813C1C">
              <w:rPr>
                <w:rFonts w:eastAsia="DengXian" w:cs="Simplified Arabic"/>
                <w:sz w:val="18"/>
                <w:rtl/>
                <w:lang w:eastAsia="en-GB"/>
              </w:rPr>
              <w:t xml:space="preserve"> فيما يتعلق بالمعارف والبيانات</w:t>
            </w:r>
          </w:p>
        </w:tc>
        <w:tc>
          <w:tcPr>
            <w:tcW w:w="1432" w:type="dxa"/>
            <w:tcBorders>
              <w:top w:val="nil"/>
              <w:left w:val="nil"/>
              <w:bottom w:val="nil"/>
              <w:right w:val="nil"/>
            </w:tcBorders>
            <w:shd w:val="clear" w:color="auto" w:fill="auto"/>
            <w:hideMark/>
          </w:tcPr>
          <w:p w14:paraId="47C3D63C"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293 000</w:t>
            </w:r>
          </w:p>
        </w:tc>
        <w:tc>
          <w:tcPr>
            <w:tcW w:w="1553" w:type="dxa"/>
            <w:tcBorders>
              <w:top w:val="nil"/>
              <w:left w:val="nil"/>
              <w:bottom w:val="nil"/>
              <w:right w:val="nil"/>
            </w:tcBorders>
            <w:shd w:val="clear" w:color="auto" w:fill="auto"/>
            <w:hideMark/>
          </w:tcPr>
          <w:p w14:paraId="3EFE9BDB"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209 000</w:t>
            </w:r>
          </w:p>
        </w:tc>
        <w:tc>
          <w:tcPr>
            <w:tcW w:w="1346" w:type="dxa"/>
            <w:tcBorders>
              <w:top w:val="nil"/>
              <w:left w:val="nil"/>
              <w:bottom w:val="nil"/>
              <w:right w:val="nil"/>
            </w:tcBorders>
            <w:shd w:val="clear" w:color="auto" w:fill="auto"/>
            <w:hideMark/>
          </w:tcPr>
          <w:p w14:paraId="48ADF527"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(84 000)</w:t>
            </w:r>
          </w:p>
        </w:tc>
      </w:tr>
      <w:tr w:rsidR="00E921DF" w:rsidRPr="00813C1C" w14:paraId="59525D59" w14:textId="77777777" w:rsidTr="00D914A8">
        <w:trPr>
          <w:trHeight w:val="57"/>
        </w:trPr>
        <w:tc>
          <w:tcPr>
            <w:tcW w:w="5165" w:type="dxa"/>
            <w:tcBorders>
              <w:top w:val="nil"/>
              <w:left w:val="nil"/>
              <w:bottom w:val="nil"/>
              <w:right w:val="nil"/>
            </w:tcBorders>
            <w:shd w:val="clear" w:color="auto" w:fill="auto"/>
            <w:hideMark/>
          </w:tcPr>
          <w:p w14:paraId="0124809E"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3 (ب)</w:t>
            </w:r>
            <w:r w:rsidRPr="00813C1C">
              <w:rPr>
                <w:rFonts w:eastAsia="DengXian" w:cs="Simplified Arabic" w:hint="cs"/>
                <w:sz w:val="18"/>
                <w:rtl/>
                <w:lang w:eastAsia="en-GB"/>
              </w:rPr>
              <w:t>:</w:t>
            </w:r>
            <w:r w:rsidRPr="00813C1C">
              <w:rPr>
                <w:rFonts w:eastAsia="DengXian" w:cs="Simplified Arabic"/>
                <w:sz w:val="18"/>
                <w:rtl/>
                <w:lang w:eastAsia="en-GB"/>
              </w:rPr>
              <w:t xml:space="preserve"> تعزيز الاعتراف بنظم معارف الشعوب الأصلية والمجتمعات المحلية والعمل بها</w:t>
            </w:r>
          </w:p>
        </w:tc>
        <w:tc>
          <w:tcPr>
            <w:tcW w:w="1432" w:type="dxa"/>
            <w:tcBorders>
              <w:top w:val="nil"/>
              <w:left w:val="nil"/>
              <w:bottom w:val="nil"/>
              <w:right w:val="nil"/>
            </w:tcBorders>
            <w:shd w:val="clear" w:color="auto" w:fill="auto"/>
            <w:hideMark/>
          </w:tcPr>
          <w:p w14:paraId="7066E165"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419 000</w:t>
            </w:r>
          </w:p>
        </w:tc>
        <w:tc>
          <w:tcPr>
            <w:tcW w:w="1553" w:type="dxa"/>
            <w:tcBorders>
              <w:top w:val="nil"/>
              <w:left w:val="nil"/>
              <w:bottom w:val="nil"/>
              <w:right w:val="nil"/>
            </w:tcBorders>
            <w:shd w:val="clear" w:color="auto" w:fill="auto"/>
            <w:hideMark/>
          </w:tcPr>
          <w:p w14:paraId="35E1E225"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388 000</w:t>
            </w:r>
          </w:p>
        </w:tc>
        <w:tc>
          <w:tcPr>
            <w:tcW w:w="1346" w:type="dxa"/>
            <w:tcBorders>
              <w:top w:val="nil"/>
              <w:left w:val="nil"/>
              <w:bottom w:val="nil"/>
              <w:right w:val="nil"/>
            </w:tcBorders>
            <w:shd w:val="clear" w:color="auto" w:fill="auto"/>
            <w:hideMark/>
          </w:tcPr>
          <w:p w14:paraId="35AD6D99"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(31 000)</w:t>
            </w:r>
          </w:p>
        </w:tc>
      </w:tr>
      <w:tr w:rsidR="00E921DF" w:rsidRPr="00813C1C" w14:paraId="6A75D1F9" w14:textId="77777777" w:rsidTr="00D914A8">
        <w:trPr>
          <w:trHeight w:val="57"/>
        </w:trPr>
        <w:tc>
          <w:tcPr>
            <w:tcW w:w="5165" w:type="dxa"/>
            <w:tcBorders>
              <w:top w:val="nil"/>
              <w:left w:val="nil"/>
              <w:bottom w:val="nil"/>
              <w:right w:val="nil"/>
            </w:tcBorders>
            <w:shd w:val="clear" w:color="auto" w:fill="auto"/>
            <w:hideMark/>
          </w:tcPr>
          <w:p w14:paraId="47D40635"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الهدف 4: دعم السياسات</w:t>
            </w:r>
          </w:p>
        </w:tc>
        <w:tc>
          <w:tcPr>
            <w:tcW w:w="1432" w:type="dxa"/>
            <w:tcBorders>
              <w:top w:val="nil"/>
              <w:left w:val="nil"/>
              <w:bottom w:val="nil"/>
              <w:right w:val="nil"/>
            </w:tcBorders>
            <w:shd w:val="clear" w:color="auto" w:fill="auto"/>
            <w:hideMark/>
          </w:tcPr>
          <w:p w14:paraId="2BFF0828"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750 000</w:t>
            </w:r>
          </w:p>
        </w:tc>
        <w:tc>
          <w:tcPr>
            <w:tcW w:w="1553" w:type="dxa"/>
            <w:tcBorders>
              <w:top w:val="nil"/>
              <w:left w:val="nil"/>
              <w:bottom w:val="nil"/>
              <w:right w:val="nil"/>
            </w:tcBorders>
            <w:shd w:val="clear" w:color="auto" w:fill="auto"/>
            <w:hideMark/>
          </w:tcPr>
          <w:p w14:paraId="71E8A565"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335 000</w:t>
            </w:r>
          </w:p>
        </w:tc>
        <w:tc>
          <w:tcPr>
            <w:tcW w:w="1346" w:type="dxa"/>
            <w:tcBorders>
              <w:top w:val="nil"/>
              <w:left w:val="nil"/>
              <w:bottom w:val="nil"/>
              <w:right w:val="nil"/>
            </w:tcBorders>
            <w:shd w:val="clear" w:color="auto" w:fill="auto"/>
            <w:hideMark/>
          </w:tcPr>
          <w:p w14:paraId="051DFCBF"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(415 000)</w:t>
            </w:r>
          </w:p>
        </w:tc>
      </w:tr>
      <w:tr w:rsidR="00E921DF" w:rsidRPr="00813C1C" w14:paraId="6EA69FB1" w14:textId="77777777" w:rsidTr="00D914A8">
        <w:trPr>
          <w:trHeight w:val="57"/>
        </w:trPr>
        <w:tc>
          <w:tcPr>
            <w:tcW w:w="5165" w:type="dxa"/>
            <w:tcBorders>
              <w:top w:val="nil"/>
              <w:left w:val="nil"/>
              <w:bottom w:val="nil"/>
              <w:right w:val="nil"/>
            </w:tcBorders>
            <w:shd w:val="clear" w:color="auto" w:fill="auto"/>
            <w:hideMark/>
          </w:tcPr>
          <w:p w14:paraId="45052C33"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4 (أ)</w:t>
            </w:r>
            <w:r w:rsidRPr="00813C1C">
              <w:rPr>
                <w:rFonts w:eastAsia="DengXian" w:cs="Simplified Arabic" w:hint="cs"/>
                <w:sz w:val="18"/>
                <w:rtl/>
                <w:lang w:eastAsia="en-GB"/>
              </w:rPr>
              <w:t>:</w:t>
            </w:r>
            <w:r w:rsidRPr="00813C1C">
              <w:rPr>
                <w:rFonts w:eastAsia="DengXian" w:cs="Simplified Arabic"/>
                <w:sz w:val="18"/>
                <w:rtl/>
                <w:lang w:eastAsia="en-GB"/>
              </w:rPr>
              <w:t xml:space="preserve"> </w:t>
            </w:r>
            <w:r>
              <w:rPr>
                <w:rFonts w:eastAsia="DengXian" w:cs="Simplified Arabic"/>
                <w:sz w:val="18"/>
                <w:rtl/>
                <w:lang w:eastAsia="en-GB"/>
              </w:rPr>
              <w:t>النهوض بالعمل</w:t>
            </w:r>
            <w:r w:rsidRPr="00813C1C">
              <w:rPr>
                <w:rFonts w:eastAsia="DengXian" w:cs="Simplified Arabic"/>
                <w:sz w:val="18"/>
                <w:rtl/>
                <w:lang w:eastAsia="en-GB"/>
              </w:rPr>
              <w:t xml:space="preserve"> بشأن</w:t>
            </w:r>
            <w:r w:rsidRPr="00813C1C">
              <w:rPr>
                <w:rFonts w:eastAsia="DengXian" w:cs="Simplified Arabic" w:hint="cs"/>
                <w:sz w:val="18"/>
                <w:rtl/>
                <w:lang w:eastAsia="en-GB"/>
              </w:rPr>
              <w:t xml:space="preserve"> الصكوك السياساتية و</w:t>
            </w:r>
            <w:r w:rsidRPr="00813C1C">
              <w:rPr>
                <w:rFonts w:eastAsia="DengXian" w:cs="Simplified Arabic"/>
                <w:sz w:val="18"/>
                <w:rtl/>
                <w:lang w:eastAsia="en-GB"/>
              </w:rPr>
              <w:t>أدوات ومنهجيات دعم السياسات</w:t>
            </w:r>
          </w:p>
        </w:tc>
        <w:tc>
          <w:tcPr>
            <w:tcW w:w="1432" w:type="dxa"/>
            <w:tcBorders>
              <w:top w:val="nil"/>
              <w:left w:val="nil"/>
              <w:bottom w:val="nil"/>
              <w:right w:val="nil"/>
            </w:tcBorders>
            <w:shd w:val="clear" w:color="auto" w:fill="auto"/>
            <w:hideMark/>
          </w:tcPr>
          <w:p w14:paraId="727D8C32"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244 000</w:t>
            </w:r>
          </w:p>
        </w:tc>
        <w:tc>
          <w:tcPr>
            <w:tcW w:w="1553" w:type="dxa"/>
            <w:tcBorders>
              <w:top w:val="nil"/>
              <w:left w:val="nil"/>
              <w:bottom w:val="nil"/>
              <w:right w:val="nil"/>
            </w:tcBorders>
            <w:shd w:val="clear" w:color="auto" w:fill="auto"/>
            <w:hideMark/>
          </w:tcPr>
          <w:p w14:paraId="55785B0A"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165 000</w:t>
            </w:r>
          </w:p>
        </w:tc>
        <w:tc>
          <w:tcPr>
            <w:tcW w:w="1346" w:type="dxa"/>
            <w:tcBorders>
              <w:top w:val="nil"/>
              <w:left w:val="nil"/>
              <w:bottom w:val="nil"/>
              <w:right w:val="nil"/>
            </w:tcBorders>
            <w:shd w:val="clear" w:color="auto" w:fill="auto"/>
            <w:hideMark/>
          </w:tcPr>
          <w:p w14:paraId="054978A9"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(79 000)</w:t>
            </w:r>
          </w:p>
        </w:tc>
      </w:tr>
      <w:tr w:rsidR="00E921DF" w:rsidRPr="00813C1C" w14:paraId="648BFDA0" w14:textId="77777777" w:rsidTr="00D914A8">
        <w:trPr>
          <w:trHeight w:val="57"/>
        </w:trPr>
        <w:tc>
          <w:tcPr>
            <w:tcW w:w="5165" w:type="dxa"/>
            <w:tcBorders>
              <w:top w:val="nil"/>
              <w:left w:val="nil"/>
              <w:bottom w:val="nil"/>
              <w:right w:val="nil"/>
            </w:tcBorders>
            <w:shd w:val="clear" w:color="auto" w:fill="auto"/>
            <w:hideMark/>
          </w:tcPr>
          <w:p w14:paraId="09494144"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4 (ب)</w:t>
            </w:r>
            <w:r w:rsidRPr="00813C1C">
              <w:rPr>
                <w:rFonts w:eastAsia="DengXian" w:cs="Simplified Arabic" w:hint="cs"/>
                <w:sz w:val="18"/>
                <w:rtl/>
                <w:lang w:eastAsia="en-GB"/>
              </w:rPr>
              <w:t>:</w:t>
            </w:r>
            <w:r w:rsidRPr="00813C1C">
              <w:rPr>
                <w:rFonts w:eastAsia="DengXian" w:cs="Simplified Arabic"/>
                <w:sz w:val="18"/>
                <w:rtl/>
                <w:lang w:eastAsia="en-GB"/>
              </w:rPr>
              <w:t xml:space="preserve"> </w:t>
            </w:r>
            <w:r>
              <w:rPr>
                <w:rFonts w:eastAsia="DengXian" w:cs="Simplified Arabic"/>
                <w:sz w:val="18"/>
                <w:rtl/>
                <w:lang w:eastAsia="en-GB"/>
              </w:rPr>
              <w:t>النهوض بالعمل</w:t>
            </w:r>
            <w:r w:rsidRPr="00813C1C">
              <w:rPr>
                <w:rFonts w:eastAsia="DengXian" w:cs="Simplified Arabic"/>
                <w:sz w:val="18"/>
                <w:rtl/>
                <w:lang w:eastAsia="en-GB"/>
              </w:rPr>
              <w:t xml:space="preserve"> بشأن سيناريوهات ونماذج التنوع البيولوجي ووظائف النظم الإيكولوجية وخدماتها</w:t>
            </w:r>
          </w:p>
        </w:tc>
        <w:tc>
          <w:tcPr>
            <w:tcW w:w="1432" w:type="dxa"/>
            <w:tcBorders>
              <w:top w:val="nil"/>
              <w:left w:val="nil"/>
              <w:bottom w:val="nil"/>
              <w:right w:val="nil"/>
            </w:tcBorders>
            <w:shd w:val="clear" w:color="auto" w:fill="auto"/>
            <w:hideMark/>
          </w:tcPr>
          <w:p w14:paraId="5A5979D6"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271 000</w:t>
            </w:r>
          </w:p>
        </w:tc>
        <w:tc>
          <w:tcPr>
            <w:tcW w:w="1553" w:type="dxa"/>
            <w:tcBorders>
              <w:top w:val="nil"/>
              <w:left w:val="nil"/>
              <w:bottom w:val="nil"/>
              <w:right w:val="nil"/>
            </w:tcBorders>
            <w:shd w:val="clear" w:color="auto" w:fill="auto"/>
            <w:hideMark/>
          </w:tcPr>
          <w:p w14:paraId="35A3E00F"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170 000</w:t>
            </w:r>
          </w:p>
        </w:tc>
        <w:tc>
          <w:tcPr>
            <w:tcW w:w="1346" w:type="dxa"/>
            <w:tcBorders>
              <w:top w:val="nil"/>
              <w:left w:val="nil"/>
              <w:bottom w:val="nil"/>
              <w:right w:val="nil"/>
            </w:tcBorders>
            <w:shd w:val="clear" w:color="auto" w:fill="auto"/>
            <w:hideMark/>
          </w:tcPr>
          <w:p w14:paraId="6AD766B4"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(101 000)</w:t>
            </w:r>
          </w:p>
        </w:tc>
      </w:tr>
      <w:tr w:rsidR="00E921DF" w:rsidRPr="00813C1C" w14:paraId="7A03945E" w14:textId="77777777" w:rsidTr="00D914A8">
        <w:trPr>
          <w:trHeight w:val="57"/>
        </w:trPr>
        <w:tc>
          <w:tcPr>
            <w:tcW w:w="5165" w:type="dxa"/>
            <w:tcBorders>
              <w:top w:val="nil"/>
              <w:left w:val="nil"/>
              <w:bottom w:val="nil"/>
              <w:right w:val="nil"/>
            </w:tcBorders>
            <w:shd w:val="clear" w:color="auto" w:fill="auto"/>
            <w:hideMark/>
          </w:tcPr>
          <w:p w14:paraId="698DD53D"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4 (</w:t>
            </w:r>
            <w:r w:rsidRPr="00813C1C">
              <w:rPr>
                <w:rFonts w:eastAsia="DengXian" w:cs="Simplified Arabic" w:hint="cs"/>
                <w:sz w:val="18"/>
                <w:rtl/>
                <w:lang w:eastAsia="en-GB"/>
              </w:rPr>
              <w:t>ج</w:t>
            </w:r>
            <w:r w:rsidRPr="00813C1C">
              <w:rPr>
                <w:rFonts w:eastAsia="DengXian" w:cs="Simplified Arabic"/>
                <w:sz w:val="18"/>
                <w:rtl/>
                <w:lang w:eastAsia="en-GB"/>
              </w:rPr>
              <w:t>)</w:t>
            </w:r>
            <w:r w:rsidRPr="00813C1C">
              <w:rPr>
                <w:rFonts w:eastAsia="DengXian" w:cs="Simplified Arabic" w:hint="cs"/>
                <w:sz w:val="18"/>
                <w:rtl/>
                <w:lang w:eastAsia="en-GB"/>
              </w:rPr>
              <w:t>:</w:t>
            </w:r>
            <w:r w:rsidRPr="00813C1C">
              <w:rPr>
                <w:rFonts w:eastAsia="DengXian" w:cs="Simplified Arabic"/>
                <w:sz w:val="18"/>
                <w:rtl/>
                <w:lang w:eastAsia="en-GB"/>
              </w:rPr>
              <w:t xml:space="preserve"> </w:t>
            </w:r>
            <w:r>
              <w:rPr>
                <w:rFonts w:eastAsia="DengXian" w:cs="Simplified Arabic"/>
                <w:sz w:val="18"/>
                <w:rtl/>
                <w:lang w:eastAsia="en-GB"/>
              </w:rPr>
              <w:t>النهوض بالعمل</w:t>
            </w:r>
            <w:r w:rsidRPr="00813C1C">
              <w:rPr>
                <w:rFonts w:eastAsia="DengXian" w:cs="Simplified Arabic"/>
                <w:sz w:val="18"/>
                <w:rtl/>
                <w:lang w:eastAsia="en-GB"/>
              </w:rPr>
              <w:t xml:space="preserve"> بشأن</w:t>
            </w:r>
            <w:r w:rsidRPr="00813C1C">
              <w:rPr>
                <w:rFonts w:eastAsia="DengXian" w:cs="Simplified Arabic" w:hint="cs"/>
                <w:sz w:val="18"/>
                <w:rtl/>
                <w:lang w:eastAsia="en-GB"/>
              </w:rPr>
              <w:t xml:space="preserve"> القيم المتعددة</w:t>
            </w:r>
          </w:p>
        </w:tc>
        <w:tc>
          <w:tcPr>
            <w:tcW w:w="1432" w:type="dxa"/>
            <w:tcBorders>
              <w:top w:val="nil"/>
              <w:left w:val="nil"/>
              <w:bottom w:val="nil"/>
              <w:right w:val="nil"/>
            </w:tcBorders>
            <w:shd w:val="clear" w:color="auto" w:fill="auto"/>
            <w:hideMark/>
          </w:tcPr>
          <w:p w14:paraId="013A7781"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235 000</w:t>
            </w:r>
          </w:p>
        </w:tc>
        <w:tc>
          <w:tcPr>
            <w:tcW w:w="1553" w:type="dxa"/>
            <w:tcBorders>
              <w:top w:val="nil"/>
              <w:left w:val="nil"/>
              <w:bottom w:val="nil"/>
              <w:right w:val="nil"/>
            </w:tcBorders>
            <w:shd w:val="clear" w:color="auto" w:fill="auto"/>
            <w:hideMark/>
          </w:tcPr>
          <w:p w14:paraId="3B074A62"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0</w:t>
            </w:r>
          </w:p>
        </w:tc>
        <w:tc>
          <w:tcPr>
            <w:tcW w:w="1346" w:type="dxa"/>
            <w:tcBorders>
              <w:top w:val="nil"/>
              <w:left w:val="nil"/>
              <w:bottom w:val="nil"/>
              <w:right w:val="nil"/>
            </w:tcBorders>
            <w:shd w:val="clear" w:color="auto" w:fill="auto"/>
            <w:hideMark/>
          </w:tcPr>
          <w:p w14:paraId="21BD6620"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(235 000)</w:t>
            </w:r>
          </w:p>
        </w:tc>
      </w:tr>
      <w:tr w:rsidR="00E921DF" w:rsidRPr="00813C1C" w14:paraId="5042C218" w14:textId="77777777" w:rsidTr="00D914A8">
        <w:trPr>
          <w:trHeight w:val="57"/>
        </w:trPr>
        <w:tc>
          <w:tcPr>
            <w:tcW w:w="5165" w:type="dxa"/>
            <w:tcBorders>
              <w:top w:val="nil"/>
              <w:left w:val="nil"/>
              <w:bottom w:val="nil"/>
              <w:right w:val="nil"/>
            </w:tcBorders>
            <w:shd w:val="clear" w:color="auto" w:fill="auto"/>
            <w:hideMark/>
          </w:tcPr>
          <w:p w14:paraId="765FC392" w14:textId="77777777" w:rsidR="00E921DF" w:rsidRPr="00813C1C" w:rsidRDefault="00E921DF" w:rsidP="001708E0">
            <w:pPr>
              <w:pStyle w:val="Normal-pool"/>
              <w:keepNext/>
              <w:keepLines/>
              <w:bidi/>
              <w:spacing w:line="300" w:lineRule="exact"/>
              <w:rPr>
                <w:rFonts w:cs="Simplified Arabic"/>
                <w:b/>
                <w:bCs/>
                <w:sz w:val="18"/>
              </w:rPr>
            </w:pPr>
            <w:r w:rsidRPr="00813C1C">
              <w:rPr>
                <w:rFonts w:eastAsia="DengXian" w:cs="Simplified Arabic"/>
                <w:b/>
                <w:bCs/>
                <w:sz w:val="18"/>
                <w:rtl/>
                <w:lang w:eastAsia="en-GB"/>
              </w:rPr>
              <w:t>الهدف 5: التواصل واجتذاب المشاركة</w:t>
            </w:r>
          </w:p>
        </w:tc>
        <w:tc>
          <w:tcPr>
            <w:tcW w:w="1432" w:type="dxa"/>
            <w:tcBorders>
              <w:top w:val="nil"/>
              <w:left w:val="nil"/>
              <w:bottom w:val="nil"/>
              <w:right w:val="nil"/>
            </w:tcBorders>
            <w:shd w:val="clear" w:color="auto" w:fill="auto"/>
            <w:hideMark/>
          </w:tcPr>
          <w:p w14:paraId="52DEA7C2" w14:textId="77777777" w:rsidR="00E921DF" w:rsidRPr="00D237CE" w:rsidRDefault="00E921DF" w:rsidP="00D914A8">
            <w:pPr>
              <w:pStyle w:val="Normal-pool"/>
              <w:keepNext/>
              <w:keepLines/>
              <w:bidi/>
              <w:spacing w:line="300" w:lineRule="exact"/>
              <w:rPr>
                <w:rFonts w:asciiTheme="majorBidi" w:hAnsiTheme="majorBidi" w:cstheme="majorBidi"/>
                <w:b/>
                <w:bCs/>
              </w:rPr>
            </w:pPr>
            <w:r w:rsidRPr="00D237CE">
              <w:rPr>
                <w:rFonts w:asciiTheme="majorBidi" w:hAnsiTheme="majorBidi" w:cstheme="majorBidi"/>
                <w:b/>
                <w:bCs/>
              </w:rPr>
              <w:t>280 000</w:t>
            </w:r>
          </w:p>
        </w:tc>
        <w:tc>
          <w:tcPr>
            <w:tcW w:w="1553" w:type="dxa"/>
            <w:tcBorders>
              <w:top w:val="nil"/>
              <w:left w:val="nil"/>
              <w:bottom w:val="nil"/>
              <w:right w:val="nil"/>
            </w:tcBorders>
            <w:shd w:val="clear" w:color="auto" w:fill="auto"/>
            <w:hideMark/>
          </w:tcPr>
          <w:p w14:paraId="42D690B9" w14:textId="77777777" w:rsidR="00E921DF" w:rsidRPr="00D237CE" w:rsidRDefault="00E921DF" w:rsidP="00D914A8">
            <w:pPr>
              <w:pStyle w:val="Normal-pool"/>
              <w:keepNext/>
              <w:keepLines/>
              <w:bidi/>
              <w:spacing w:line="300" w:lineRule="exact"/>
              <w:rPr>
                <w:rFonts w:asciiTheme="majorBidi" w:hAnsiTheme="majorBidi" w:cstheme="majorBidi"/>
                <w:b/>
                <w:bCs/>
              </w:rPr>
            </w:pPr>
            <w:r w:rsidRPr="00D237CE">
              <w:rPr>
                <w:rFonts w:asciiTheme="majorBidi" w:hAnsiTheme="majorBidi" w:cstheme="majorBidi"/>
                <w:b/>
                <w:bCs/>
              </w:rPr>
              <w:t>350 000</w:t>
            </w:r>
          </w:p>
        </w:tc>
        <w:tc>
          <w:tcPr>
            <w:tcW w:w="1346" w:type="dxa"/>
            <w:tcBorders>
              <w:top w:val="nil"/>
              <w:left w:val="nil"/>
              <w:bottom w:val="nil"/>
              <w:right w:val="nil"/>
            </w:tcBorders>
            <w:shd w:val="clear" w:color="auto" w:fill="auto"/>
            <w:hideMark/>
          </w:tcPr>
          <w:p w14:paraId="3C7ADB7B" w14:textId="77777777" w:rsidR="00E921DF" w:rsidRPr="00D237CE" w:rsidRDefault="00E921DF" w:rsidP="00D914A8">
            <w:pPr>
              <w:pStyle w:val="Normal-pool"/>
              <w:keepNext/>
              <w:keepLines/>
              <w:bidi/>
              <w:spacing w:line="300" w:lineRule="exact"/>
              <w:rPr>
                <w:rFonts w:asciiTheme="majorBidi" w:hAnsiTheme="majorBidi" w:cstheme="majorBidi"/>
                <w:b/>
                <w:bCs/>
              </w:rPr>
            </w:pPr>
            <w:r w:rsidRPr="00D237CE">
              <w:rPr>
                <w:rFonts w:asciiTheme="majorBidi" w:hAnsiTheme="majorBidi" w:cstheme="majorBidi"/>
                <w:b/>
                <w:bCs/>
              </w:rPr>
              <w:t>70 000</w:t>
            </w:r>
          </w:p>
        </w:tc>
      </w:tr>
      <w:tr w:rsidR="00E921DF" w:rsidRPr="00813C1C" w14:paraId="625EE48F" w14:textId="77777777" w:rsidTr="00D914A8">
        <w:trPr>
          <w:trHeight w:val="57"/>
        </w:trPr>
        <w:tc>
          <w:tcPr>
            <w:tcW w:w="5165" w:type="dxa"/>
            <w:tcBorders>
              <w:top w:val="nil"/>
              <w:left w:val="nil"/>
              <w:right w:val="nil"/>
            </w:tcBorders>
            <w:shd w:val="clear" w:color="auto" w:fill="auto"/>
            <w:hideMark/>
          </w:tcPr>
          <w:p w14:paraId="2C1CE657"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5 (أ)</w:t>
            </w:r>
            <w:r w:rsidRPr="00813C1C">
              <w:rPr>
                <w:rFonts w:eastAsia="DengXian" w:cs="Simplified Arabic" w:hint="cs"/>
                <w:sz w:val="18"/>
                <w:rtl/>
                <w:lang w:eastAsia="en-GB"/>
              </w:rPr>
              <w:t>:</w:t>
            </w:r>
            <w:r w:rsidRPr="00813C1C">
              <w:rPr>
                <w:rFonts w:eastAsia="DengXian" w:cs="Simplified Arabic"/>
                <w:sz w:val="18"/>
                <w:rtl/>
                <w:lang w:eastAsia="en-GB"/>
              </w:rPr>
              <w:t xml:space="preserve"> تعزيز الاتصالات</w:t>
            </w:r>
          </w:p>
        </w:tc>
        <w:tc>
          <w:tcPr>
            <w:tcW w:w="1432" w:type="dxa"/>
            <w:tcBorders>
              <w:top w:val="nil"/>
              <w:left w:val="nil"/>
              <w:right w:val="nil"/>
            </w:tcBorders>
            <w:shd w:val="clear" w:color="auto" w:fill="auto"/>
            <w:hideMark/>
          </w:tcPr>
          <w:p w14:paraId="6BBD665A"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250 000</w:t>
            </w:r>
          </w:p>
        </w:tc>
        <w:tc>
          <w:tcPr>
            <w:tcW w:w="1553" w:type="dxa"/>
            <w:tcBorders>
              <w:top w:val="nil"/>
              <w:left w:val="nil"/>
              <w:right w:val="nil"/>
            </w:tcBorders>
            <w:shd w:val="clear" w:color="auto" w:fill="auto"/>
            <w:hideMark/>
          </w:tcPr>
          <w:p w14:paraId="5C0C873A"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290 000</w:t>
            </w:r>
          </w:p>
        </w:tc>
        <w:tc>
          <w:tcPr>
            <w:tcW w:w="1346" w:type="dxa"/>
            <w:tcBorders>
              <w:top w:val="nil"/>
              <w:left w:val="nil"/>
              <w:right w:val="nil"/>
            </w:tcBorders>
            <w:shd w:val="clear" w:color="auto" w:fill="auto"/>
            <w:hideMark/>
          </w:tcPr>
          <w:p w14:paraId="67AC91B6" w14:textId="7BB2B6A9"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40 000</w:t>
            </w:r>
          </w:p>
        </w:tc>
      </w:tr>
      <w:tr w:rsidR="00E921DF" w:rsidRPr="00813C1C" w14:paraId="2700D339" w14:textId="77777777" w:rsidTr="00D914A8">
        <w:trPr>
          <w:trHeight w:val="57"/>
        </w:trPr>
        <w:tc>
          <w:tcPr>
            <w:tcW w:w="5165" w:type="dxa"/>
            <w:tcBorders>
              <w:top w:val="nil"/>
              <w:left w:val="nil"/>
              <w:bottom w:val="single" w:sz="4" w:space="0" w:color="auto"/>
              <w:right w:val="nil"/>
            </w:tcBorders>
            <w:shd w:val="clear" w:color="auto" w:fill="auto"/>
            <w:hideMark/>
          </w:tcPr>
          <w:p w14:paraId="6D731BF0"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الهدف 5 (ج)</w:t>
            </w:r>
            <w:r w:rsidRPr="00813C1C">
              <w:rPr>
                <w:rFonts w:eastAsia="DengXian" w:cs="Simplified Arabic" w:hint="cs"/>
                <w:sz w:val="18"/>
                <w:rtl/>
                <w:lang w:eastAsia="en-GB"/>
              </w:rPr>
              <w:t>:</w:t>
            </w:r>
            <w:r w:rsidRPr="00813C1C">
              <w:rPr>
                <w:rFonts w:eastAsia="DengXian" w:cs="Simplified Arabic"/>
                <w:sz w:val="18"/>
                <w:rtl/>
                <w:lang w:eastAsia="en-GB"/>
              </w:rPr>
              <w:t xml:space="preserve"> تعزيز </w:t>
            </w:r>
            <w:r w:rsidRPr="00813C1C">
              <w:rPr>
                <w:rFonts w:eastAsia="DengXian" w:cs="Simplified Arabic" w:hint="cs"/>
                <w:sz w:val="18"/>
                <w:rtl/>
                <w:lang w:eastAsia="en-GB"/>
              </w:rPr>
              <w:t>المشاركة مع</w:t>
            </w:r>
            <w:r w:rsidRPr="00813C1C">
              <w:rPr>
                <w:rFonts w:eastAsia="DengXian" w:cs="Simplified Arabic"/>
                <w:sz w:val="18"/>
                <w:rtl/>
                <w:lang w:eastAsia="en-GB"/>
              </w:rPr>
              <w:t xml:space="preserve"> أصحاب المصلحة</w:t>
            </w:r>
          </w:p>
        </w:tc>
        <w:tc>
          <w:tcPr>
            <w:tcW w:w="1432" w:type="dxa"/>
            <w:tcBorders>
              <w:top w:val="nil"/>
              <w:left w:val="nil"/>
              <w:bottom w:val="single" w:sz="4" w:space="0" w:color="auto"/>
              <w:right w:val="nil"/>
            </w:tcBorders>
            <w:shd w:val="clear" w:color="auto" w:fill="auto"/>
            <w:hideMark/>
          </w:tcPr>
          <w:p w14:paraId="7403A5CB"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30 000</w:t>
            </w:r>
          </w:p>
        </w:tc>
        <w:tc>
          <w:tcPr>
            <w:tcW w:w="1553" w:type="dxa"/>
            <w:tcBorders>
              <w:top w:val="nil"/>
              <w:left w:val="nil"/>
              <w:bottom w:val="single" w:sz="4" w:space="0" w:color="auto"/>
              <w:right w:val="nil"/>
            </w:tcBorders>
            <w:shd w:val="clear" w:color="auto" w:fill="auto"/>
            <w:hideMark/>
          </w:tcPr>
          <w:p w14:paraId="4AFC5442"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60 000</w:t>
            </w:r>
          </w:p>
        </w:tc>
        <w:tc>
          <w:tcPr>
            <w:tcW w:w="1346" w:type="dxa"/>
            <w:tcBorders>
              <w:top w:val="nil"/>
              <w:left w:val="nil"/>
              <w:bottom w:val="single" w:sz="4" w:space="0" w:color="auto"/>
              <w:right w:val="nil"/>
            </w:tcBorders>
            <w:shd w:val="clear" w:color="auto" w:fill="auto"/>
            <w:hideMark/>
          </w:tcPr>
          <w:p w14:paraId="4D393707"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30 000</w:t>
            </w:r>
          </w:p>
        </w:tc>
      </w:tr>
      <w:tr w:rsidR="00E921DF" w:rsidRPr="00813C1C" w14:paraId="3DCD2F6A"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65B3F6B7"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المجموع الفرعي، الجزء باء</w:t>
            </w:r>
          </w:p>
        </w:tc>
        <w:tc>
          <w:tcPr>
            <w:tcW w:w="1432" w:type="dxa"/>
            <w:tcBorders>
              <w:top w:val="single" w:sz="4" w:space="0" w:color="auto"/>
              <w:left w:val="nil"/>
              <w:bottom w:val="single" w:sz="4" w:space="0" w:color="auto"/>
              <w:right w:val="nil"/>
            </w:tcBorders>
            <w:shd w:val="clear" w:color="auto" w:fill="auto"/>
            <w:hideMark/>
          </w:tcPr>
          <w:p w14:paraId="440CAF7C"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4 234 300</w:t>
            </w:r>
          </w:p>
        </w:tc>
        <w:tc>
          <w:tcPr>
            <w:tcW w:w="1553" w:type="dxa"/>
            <w:tcBorders>
              <w:top w:val="single" w:sz="4" w:space="0" w:color="auto"/>
              <w:left w:val="nil"/>
              <w:bottom w:val="single" w:sz="4" w:space="0" w:color="auto"/>
              <w:right w:val="nil"/>
            </w:tcBorders>
            <w:shd w:val="clear" w:color="auto" w:fill="auto"/>
            <w:hideMark/>
          </w:tcPr>
          <w:p w14:paraId="35B4FC31"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3 279 925</w:t>
            </w:r>
          </w:p>
        </w:tc>
        <w:tc>
          <w:tcPr>
            <w:tcW w:w="1346" w:type="dxa"/>
            <w:tcBorders>
              <w:top w:val="single" w:sz="4" w:space="0" w:color="auto"/>
              <w:left w:val="nil"/>
              <w:bottom w:val="single" w:sz="4" w:space="0" w:color="auto"/>
              <w:right w:val="nil"/>
            </w:tcBorders>
            <w:shd w:val="clear" w:color="auto" w:fill="auto"/>
            <w:hideMark/>
          </w:tcPr>
          <w:p w14:paraId="7B3BBCF6"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(954 375)</w:t>
            </w:r>
          </w:p>
        </w:tc>
      </w:tr>
      <w:tr w:rsidR="00E921DF" w:rsidRPr="00813C1C" w14:paraId="27D7E33E"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03A0CDB4"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المجموع الفرعي 2، تنفيذ برنامج العمل</w:t>
            </w:r>
          </w:p>
        </w:tc>
        <w:tc>
          <w:tcPr>
            <w:tcW w:w="1432" w:type="dxa"/>
            <w:tcBorders>
              <w:top w:val="single" w:sz="4" w:space="0" w:color="auto"/>
              <w:left w:val="nil"/>
              <w:bottom w:val="single" w:sz="4" w:space="0" w:color="auto"/>
              <w:right w:val="nil"/>
            </w:tcBorders>
            <w:shd w:val="clear" w:color="auto" w:fill="auto"/>
            <w:hideMark/>
          </w:tcPr>
          <w:p w14:paraId="4B001DD9"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4 536 800</w:t>
            </w:r>
          </w:p>
        </w:tc>
        <w:tc>
          <w:tcPr>
            <w:tcW w:w="1553" w:type="dxa"/>
            <w:tcBorders>
              <w:top w:val="single" w:sz="4" w:space="0" w:color="auto"/>
              <w:left w:val="nil"/>
              <w:bottom w:val="single" w:sz="4" w:space="0" w:color="auto"/>
              <w:right w:val="nil"/>
            </w:tcBorders>
            <w:shd w:val="clear" w:color="auto" w:fill="auto"/>
            <w:hideMark/>
          </w:tcPr>
          <w:p w14:paraId="5E85F528"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3 596 175</w:t>
            </w:r>
          </w:p>
        </w:tc>
        <w:tc>
          <w:tcPr>
            <w:tcW w:w="1346" w:type="dxa"/>
            <w:tcBorders>
              <w:top w:val="single" w:sz="4" w:space="0" w:color="auto"/>
              <w:left w:val="nil"/>
              <w:bottom w:val="single" w:sz="4" w:space="0" w:color="auto"/>
              <w:right w:val="nil"/>
            </w:tcBorders>
            <w:shd w:val="clear" w:color="auto" w:fill="auto"/>
            <w:hideMark/>
          </w:tcPr>
          <w:p w14:paraId="541AEBE0"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(940 625)</w:t>
            </w:r>
          </w:p>
        </w:tc>
      </w:tr>
      <w:tr w:rsidR="00E921DF" w:rsidRPr="00813C1C" w14:paraId="166FD8AD" w14:textId="77777777" w:rsidTr="00D914A8">
        <w:trPr>
          <w:trHeight w:val="57"/>
        </w:trPr>
        <w:tc>
          <w:tcPr>
            <w:tcW w:w="5165" w:type="dxa"/>
            <w:tcBorders>
              <w:top w:val="single" w:sz="4" w:space="0" w:color="auto"/>
              <w:left w:val="nil"/>
              <w:bottom w:val="nil"/>
              <w:right w:val="nil"/>
            </w:tcBorders>
            <w:shd w:val="clear" w:color="auto" w:fill="auto"/>
            <w:vAlign w:val="bottom"/>
            <w:hideMark/>
          </w:tcPr>
          <w:p w14:paraId="20358676" w14:textId="676CA5FD" w:rsidR="00E921DF" w:rsidRPr="00813C1C" w:rsidRDefault="00E921DF" w:rsidP="004E460F">
            <w:pPr>
              <w:pStyle w:val="Normal-pool"/>
              <w:numPr>
                <w:ilvl w:val="0"/>
                <w:numId w:val="72"/>
              </w:numPr>
              <w:tabs>
                <w:tab w:val="clear" w:pos="1247"/>
                <w:tab w:val="clear" w:pos="1814"/>
                <w:tab w:val="clear" w:pos="2381"/>
                <w:tab w:val="clear" w:pos="2948"/>
                <w:tab w:val="clear" w:pos="3515"/>
                <w:tab w:val="left" w:pos="284"/>
              </w:tabs>
              <w:bidi/>
              <w:spacing w:line="300" w:lineRule="exact"/>
              <w:ind w:left="0" w:firstLine="0"/>
              <w:rPr>
                <w:rFonts w:cs="Simplified Arabic"/>
                <w:b/>
                <w:bCs/>
                <w:sz w:val="18"/>
              </w:rPr>
            </w:pPr>
            <w:r w:rsidRPr="00813C1C">
              <w:rPr>
                <w:rFonts w:eastAsia="DengXian" w:cs="Simplified Arabic"/>
                <w:b/>
                <w:bCs/>
                <w:sz w:val="18"/>
                <w:rtl/>
                <w:lang w:eastAsia="en-GB"/>
              </w:rPr>
              <w:t>الأمانة</w:t>
            </w:r>
          </w:p>
        </w:tc>
        <w:tc>
          <w:tcPr>
            <w:tcW w:w="1432" w:type="dxa"/>
            <w:tcBorders>
              <w:top w:val="single" w:sz="4" w:space="0" w:color="auto"/>
              <w:left w:val="nil"/>
              <w:bottom w:val="nil"/>
              <w:right w:val="nil"/>
            </w:tcBorders>
            <w:shd w:val="clear" w:color="auto" w:fill="auto"/>
            <w:hideMark/>
          </w:tcPr>
          <w:p w14:paraId="4074148A" w14:textId="77777777" w:rsidR="00E921DF" w:rsidRPr="00D237CE" w:rsidRDefault="00E921DF" w:rsidP="00D914A8">
            <w:pPr>
              <w:pStyle w:val="Normal-pool"/>
              <w:bidi/>
              <w:spacing w:line="300" w:lineRule="exact"/>
              <w:rPr>
                <w:rFonts w:asciiTheme="majorBidi" w:hAnsiTheme="majorBidi" w:cstheme="majorBidi"/>
                <w:b/>
                <w:bCs/>
              </w:rPr>
            </w:pPr>
          </w:p>
        </w:tc>
        <w:tc>
          <w:tcPr>
            <w:tcW w:w="1553" w:type="dxa"/>
            <w:tcBorders>
              <w:top w:val="single" w:sz="4" w:space="0" w:color="auto"/>
              <w:left w:val="nil"/>
              <w:bottom w:val="nil"/>
              <w:right w:val="nil"/>
            </w:tcBorders>
            <w:shd w:val="clear" w:color="auto" w:fill="auto"/>
            <w:hideMark/>
          </w:tcPr>
          <w:p w14:paraId="4044CA66" w14:textId="77777777" w:rsidR="00E921DF" w:rsidRPr="00D237CE" w:rsidRDefault="00E921DF" w:rsidP="00D914A8">
            <w:pPr>
              <w:pStyle w:val="Normal-pool"/>
              <w:bidi/>
              <w:spacing w:line="300" w:lineRule="exact"/>
              <w:rPr>
                <w:rFonts w:asciiTheme="majorBidi" w:hAnsiTheme="majorBidi" w:cstheme="majorBidi"/>
              </w:rPr>
            </w:pPr>
          </w:p>
        </w:tc>
        <w:tc>
          <w:tcPr>
            <w:tcW w:w="1346" w:type="dxa"/>
            <w:tcBorders>
              <w:top w:val="single" w:sz="4" w:space="0" w:color="auto"/>
              <w:left w:val="nil"/>
              <w:bottom w:val="nil"/>
              <w:right w:val="nil"/>
            </w:tcBorders>
            <w:shd w:val="clear" w:color="auto" w:fill="auto"/>
            <w:hideMark/>
          </w:tcPr>
          <w:p w14:paraId="2A1583D9" w14:textId="77777777" w:rsidR="00E921DF" w:rsidRPr="00D237CE" w:rsidRDefault="00E921DF" w:rsidP="00D914A8">
            <w:pPr>
              <w:pStyle w:val="Normal-pool"/>
              <w:bidi/>
              <w:spacing w:line="300" w:lineRule="exact"/>
              <w:rPr>
                <w:rFonts w:asciiTheme="majorBidi" w:hAnsiTheme="majorBidi" w:cstheme="majorBidi"/>
              </w:rPr>
            </w:pPr>
          </w:p>
        </w:tc>
      </w:tr>
      <w:tr w:rsidR="00E921DF" w:rsidRPr="00813C1C" w14:paraId="0FBD9073" w14:textId="77777777" w:rsidTr="00D914A8">
        <w:trPr>
          <w:trHeight w:val="57"/>
        </w:trPr>
        <w:tc>
          <w:tcPr>
            <w:tcW w:w="5165" w:type="dxa"/>
            <w:tcBorders>
              <w:top w:val="nil"/>
              <w:left w:val="nil"/>
              <w:right w:val="nil"/>
            </w:tcBorders>
            <w:shd w:val="clear" w:color="auto" w:fill="auto"/>
            <w:hideMark/>
          </w:tcPr>
          <w:p w14:paraId="5BD82B34"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3-1 موظفو الأمانة</w:t>
            </w:r>
          </w:p>
        </w:tc>
        <w:tc>
          <w:tcPr>
            <w:tcW w:w="1432" w:type="dxa"/>
            <w:tcBorders>
              <w:top w:val="nil"/>
              <w:left w:val="nil"/>
              <w:right w:val="nil"/>
            </w:tcBorders>
            <w:shd w:val="clear" w:color="auto" w:fill="auto"/>
            <w:hideMark/>
          </w:tcPr>
          <w:p w14:paraId="0EFE593D"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3 035 000</w:t>
            </w:r>
          </w:p>
        </w:tc>
        <w:tc>
          <w:tcPr>
            <w:tcW w:w="1553" w:type="dxa"/>
            <w:tcBorders>
              <w:top w:val="nil"/>
              <w:left w:val="nil"/>
              <w:right w:val="nil"/>
            </w:tcBorders>
            <w:shd w:val="clear" w:color="auto" w:fill="auto"/>
            <w:hideMark/>
          </w:tcPr>
          <w:p w14:paraId="4EB2297D"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2 918 950</w:t>
            </w:r>
          </w:p>
        </w:tc>
        <w:tc>
          <w:tcPr>
            <w:tcW w:w="1346" w:type="dxa"/>
            <w:tcBorders>
              <w:top w:val="nil"/>
              <w:left w:val="nil"/>
              <w:right w:val="nil"/>
            </w:tcBorders>
            <w:shd w:val="clear" w:color="auto" w:fill="auto"/>
            <w:hideMark/>
          </w:tcPr>
          <w:p w14:paraId="23EE8052" w14:textId="6BA2728B"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(116 050)</w:t>
            </w:r>
          </w:p>
        </w:tc>
      </w:tr>
      <w:tr w:rsidR="00E921DF" w:rsidRPr="00813C1C" w14:paraId="54882EE5" w14:textId="77777777" w:rsidTr="00D914A8">
        <w:trPr>
          <w:trHeight w:val="57"/>
        </w:trPr>
        <w:tc>
          <w:tcPr>
            <w:tcW w:w="5165" w:type="dxa"/>
            <w:tcBorders>
              <w:top w:val="nil"/>
              <w:left w:val="nil"/>
              <w:bottom w:val="single" w:sz="4" w:space="0" w:color="auto"/>
              <w:right w:val="nil"/>
            </w:tcBorders>
            <w:shd w:val="clear" w:color="auto" w:fill="auto"/>
            <w:hideMark/>
          </w:tcPr>
          <w:p w14:paraId="765B4A44" w14:textId="77777777" w:rsidR="00E921DF" w:rsidRPr="00813C1C" w:rsidRDefault="00E921DF" w:rsidP="001708E0">
            <w:pPr>
              <w:pStyle w:val="Normal-pool"/>
              <w:bidi/>
              <w:spacing w:line="300" w:lineRule="exact"/>
              <w:rPr>
                <w:rFonts w:cs="Simplified Arabic"/>
                <w:sz w:val="18"/>
              </w:rPr>
            </w:pPr>
            <w:r w:rsidRPr="00813C1C">
              <w:rPr>
                <w:rFonts w:eastAsia="DengXian" w:cs="Simplified Arabic"/>
                <w:sz w:val="18"/>
                <w:rtl/>
                <w:lang w:eastAsia="en-GB"/>
              </w:rPr>
              <w:t>3-2 تكاليف التشغيل (غير المتعلقة بالموظفين)</w:t>
            </w:r>
          </w:p>
        </w:tc>
        <w:tc>
          <w:tcPr>
            <w:tcW w:w="1432" w:type="dxa"/>
            <w:tcBorders>
              <w:top w:val="nil"/>
              <w:left w:val="nil"/>
              <w:bottom w:val="single" w:sz="4" w:space="0" w:color="auto"/>
              <w:right w:val="nil"/>
            </w:tcBorders>
            <w:shd w:val="clear" w:color="auto" w:fill="auto"/>
            <w:hideMark/>
          </w:tcPr>
          <w:p w14:paraId="273CFF47"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346 000</w:t>
            </w:r>
          </w:p>
        </w:tc>
        <w:tc>
          <w:tcPr>
            <w:tcW w:w="1553" w:type="dxa"/>
            <w:tcBorders>
              <w:top w:val="nil"/>
              <w:left w:val="nil"/>
              <w:bottom w:val="single" w:sz="4" w:space="0" w:color="auto"/>
              <w:right w:val="nil"/>
            </w:tcBorders>
            <w:shd w:val="clear" w:color="auto" w:fill="auto"/>
            <w:hideMark/>
          </w:tcPr>
          <w:p w14:paraId="6A1A01E9" w14:textId="77777777"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352 500</w:t>
            </w:r>
          </w:p>
        </w:tc>
        <w:tc>
          <w:tcPr>
            <w:tcW w:w="1346" w:type="dxa"/>
            <w:tcBorders>
              <w:top w:val="nil"/>
              <w:left w:val="nil"/>
              <w:bottom w:val="single" w:sz="4" w:space="0" w:color="auto"/>
              <w:right w:val="nil"/>
            </w:tcBorders>
            <w:shd w:val="clear" w:color="auto" w:fill="auto"/>
            <w:hideMark/>
          </w:tcPr>
          <w:p w14:paraId="02C82D8D" w14:textId="1F250E4D" w:rsidR="00E921DF" w:rsidRPr="00D237CE" w:rsidRDefault="00E921DF" w:rsidP="00D914A8">
            <w:pPr>
              <w:pStyle w:val="Normal-pool"/>
              <w:bidi/>
              <w:spacing w:line="300" w:lineRule="exact"/>
              <w:rPr>
                <w:rFonts w:asciiTheme="majorBidi" w:hAnsiTheme="majorBidi" w:cstheme="majorBidi"/>
              </w:rPr>
            </w:pPr>
            <w:r w:rsidRPr="00D237CE">
              <w:rPr>
                <w:rFonts w:asciiTheme="majorBidi" w:hAnsiTheme="majorBidi" w:cstheme="majorBidi"/>
              </w:rPr>
              <w:t>6 500</w:t>
            </w:r>
          </w:p>
        </w:tc>
      </w:tr>
      <w:tr w:rsidR="00E921DF" w:rsidRPr="00813C1C" w14:paraId="1E901479"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077BFBA3" w14:textId="77777777" w:rsidR="00E921DF" w:rsidRPr="00813C1C" w:rsidRDefault="00E921DF" w:rsidP="001708E0">
            <w:pPr>
              <w:pStyle w:val="Normal-pool"/>
              <w:bidi/>
              <w:spacing w:line="300" w:lineRule="exact"/>
              <w:rPr>
                <w:rFonts w:cs="Simplified Arabic"/>
                <w:b/>
                <w:bCs/>
                <w:sz w:val="18"/>
              </w:rPr>
            </w:pPr>
            <w:r w:rsidRPr="00813C1C">
              <w:rPr>
                <w:rFonts w:eastAsia="DengXian" w:cs="Simplified Arabic"/>
                <w:b/>
                <w:bCs/>
                <w:sz w:val="18"/>
                <w:rtl/>
                <w:lang w:eastAsia="en-GB"/>
              </w:rPr>
              <w:t>المجموع الفرعي 3، الأمانة (الموظفون + تكاليف التشغيل)</w:t>
            </w:r>
          </w:p>
        </w:tc>
        <w:tc>
          <w:tcPr>
            <w:tcW w:w="1432" w:type="dxa"/>
            <w:tcBorders>
              <w:top w:val="single" w:sz="4" w:space="0" w:color="auto"/>
              <w:left w:val="nil"/>
              <w:bottom w:val="single" w:sz="4" w:space="0" w:color="auto"/>
              <w:right w:val="nil"/>
            </w:tcBorders>
            <w:shd w:val="clear" w:color="auto" w:fill="auto"/>
            <w:hideMark/>
          </w:tcPr>
          <w:p w14:paraId="3A714AAC"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3 381 000</w:t>
            </w:r>
          </w:p>
        </w:tc>
        <w:tc>
          <w:tcPr>
            <w:tcW w:w="1553" w:type="dxa"/>
            <w:tcBorders>
              <w:top w:val="single" w:sz="4" w:space="0" w:color="auto"/>
              <w:left w:val="nil"/>
              <w:bottom w:val="single" w:sz="4" w:space="0" w:color="auto"/>
              <w:right w:val="nil"/>
            </w:tcBorders>
            <w:shd w:val="clear" w:color="auto" w:fill="auto"/>
            <w:hideMark/>
          </w:tcPr>
          <w:p w14:paraId="274A73A4"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3 271 450</w:t>
            </w:r>
          </w:p>
        </w:tc>
        <w:tc>
          <w:tcPr>
            <w:tcW w:w="1346" w:type="dxa"/>
            <w:tcBorders>
              <w:top w:val="single" w:sz="4" w:space="0" w:color="auto"/>
              <w:left w:val="nil"/>
              <w:bottom w:val="single" w:sz="4" w:space="0" w:color="auto"/>
              <w:right w:val="nil"/>
            </w:tcBorders>
            <w:shd w:val="clear" w:color="auto" w:fill="auto"/>
            <w:hideMark/>
          </w:tcPr>
          <w:p w14:paraId="6E43152B" w14:textId="77777777" w:rsidR="00E921DF" w:rsidRPr="00D237CE" w:rsidRDefault="00E921DF"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(109 550)</w:t>
            </w:r>
          </w:p>
        </w:tc>
      </w:tr>
      <w:tr w:rsidR="00D66BF4" w:rsidRPr="00813C1C" w14:paraId="1464EDA8"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186E378F" w14:textId="00E741CB" w:rsidR="00D66BF4" w:rsidRPr="0068650C" w:rsidRDefault="00D66BF4" w:rsidP="00D66BF4">
            <w:pPr>
              <w:pStyle w:val="Normal-pool"/>
              <w:bidi/>
              <w:spacing w:line="300" w:lineRule="exact"/>
              <w:rPr>
                <w:rFonts w:cs="Simplified Arabic"/>
                <w:b/>
                <w:bCs/>
                <w:sz w:val="18"/>
                <w:highlight w:val="red"/>
              </w:rPr>
            </w:pPr>
            <w:r w:rsidRPr="009F5759">
              <w:rPr>
                <w:rFonts w:eastAsia="DengXian" w:cs="Simplified Arabic"/>
                <w:b/>
                <w:bCs/>
                <w:sz w:val="18"/>
                <w:rtl/>
                <w:lang w:eastAsia="en-GB"/>
              </w:rPr>
              <w:t xml:space="preserve">المجموع الفرعي </w:t>
            </w:r>
            <w:r w:rsidRPr="009F5759">
              <w:rPr>
                <w:rFonts w:eastAsia="DengXian" w:cs="Simplified Arabic" w:hint="cs"/>
                <w:b/>
                <w:bCs/>
                <w:sz w:val="18"/>
                <w:rtl/>
                <w:lang w:eastAsia="en-GB"/>
              </w:rPr>
              <w:t>(</w:t>
            </w:r>
            <w:r w:rsidRPr="009F5759">
              <w:rPr>
                <w:rFonts w:eastAsia="DengXian" w:cs="Simplified Arabic"/>
                <w:b/>
                <w:bCs/>
                <w:sz w:val="18"/>
                <w:rtl/>
                <w:lang w:eastAsia="en-GB"/>
              </w:rPr>
              <w:t>1+2+3</w:t>
            </w:r>
            <w:r w:rsidRPr="009F5759">
              <w:rPr>
                <w:rFonts w:eastAsia="DengXian" w:cs="Simplified Arabic" w:hint="cs"/>
                <w:b/>
                <w:bCs/>
                <w:sz w:val="18"/>
                <w:rtl/>
                <w:lang w:eastAsia="en-GB"/>
              </w:rPr>
              <w:t>)</w:t>
            </w:r>
          </w:p>
        </w:tc>
        <w:tc>
          <w:tcPr>
            <w:tcW w:w="1432" w:type="dxa"/>
            <w:tcBorders>
              <w:top w:val="single" w:sz="4" w:space="0" w:color="auto"/>
              <w:left w:val="nil"/>
              <w:bottom w:val="single" w:sz="4" w:space="0" w:color="auto"/>
              <w:right w:val="nil"/>
            </w:tcBorders>
            <w:shd w:val="clear" w:color="auto" w:fill="auto"/>
            <w:hideMark/>
          </w:tcPr>
          <w:p w14:paraId="57561502" w14:textId="77777777" w:rsidR="00D66BF4" w:rsidRPr="00D237CE" w:rsidRDefault="00D66BF4"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9 558 250</w:t>
            </w:r>
          </w:p>
        </w:tc>
        <w:tc>
          <w:tcPr>
            <w:tcW w:w="1553" w:type="dxa"/>
            <w:tcBorders>
              <w:top w:val="single" w:sz="4" w:space="0" w:color="auto"/>
              <w:left w:val="nil"/>
              <w:bottom w:val="single" w:sz="4" w:space="0" w:color="auto"/>
              <w:right w:val="nil"/>
            </w:tcBorders>
            <w:shd w:val="clear" w:color="auto" w:fill="auto"/>
            <w:hideMark/>
          </w:tcPr>
          <w:p w14:paraId="1C70C013" w14:textId="77777777" w:rsidR="00D66BF4" w:rsidRPr="00D237CE" w:rsidRDefault="00D66BF4"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8 608 075</w:t>
            </w:r>
          </w:p>
        </w:tc>
        <w:tc>
          <w:tcPr>
            <w:tcW w:w="1346" w:type="dxa"/>
            <w:tcBorders>
              <w:top w:val="single" w:sz="4" w:space="0" w:color="auto"/>
              <w:left w:val="nil"/>
              <w:bottom w:val="single" w:sz="4" w:space="0" w:color="auto"/>
              <w:right w:val="nil"/>
            </w:tcBorders>
            <w:shd w:val="clear" w:color="auto" w:fill="auto"/>
            <w:hideMark/>
          </w:tcPr>
          <w:p w14:paraId="2C856448" w14:textId="77777777" w:rsidR="00D66BF4" w:rsidRPr="00D237CE" w:rsidRDefault="00D66BF4"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(950 175)</w:t>
            </w:r>
          </w:p>
        </w:tc>
      </w:tr>
      <w:tr w:rsidR="00D66BF4" w:rsidRPr="00813C1C" w14:paraId="1A7008C1" w14:textId="77777777" w:rsidTr="00D914A8">
        <w:trPr>
          <w:trHeight w:val="57"/>
        </w:trPr>
        <w:tc>
          <w:tcPr>
            <w:tcW w:w="5165" w:type="dxa"/>
            <w:tcBorders>
              <w:top w:val="single" w:sz="4" w:space="0" w:color="auto"/>
              <w:left w:val="nil"/>
              <w:bottom w:val="single" w:sz="4" w:space="0" w:color="auto"/>
              <w:right w:val="nil"/>
            </w:tcBorders>
            <w:shd w:val="clear" w:color="auto" w:fill="auto"/>
            <w:hideMark/>
          </w:tcPr>
          <w:p w14:paraId="7EFE1527" w14:textId="77777777" w:rsidR="00D66BF4" w:rsidRPr="00813C1C" w:rsidRDefault="00D66BF4" w:rsidP="00D66BF4">
            <w:pPr>
              <w:pStyle w:val="Normal-pool"/>
              <w:bidi/>
              <w:spacing w:line="300" w:lineRule="exact"/>
              <w:rPr>
                <w:rFonts w:cs="Simplified Arabic"/>
                <w:sz w:val="18"/>
              </w:rPr>
            </w:pPr>
            <w:r w:rsidRPr="00813C1C">
              <w:rPr>
                <w:rFonts w:eastAsia="DengXian" w:cs="Simplified Arabic"/>
                <w:sz w:val="18"/>
                <w:rtl/>
                <w:lang w:eastAsia="en-GB"/>
              </w:rPr>
              <w:t xml:space="preserve">تكاليف دعم البرامج </w:t>
            </w:r>
          </w:p>
        </w:tc>
        <w:tc>
          <w:tcPr>
            <w:tcW w:w="1432" w:type="dxa"/>
            <w:tcBorders>
              <w:top w:val="single" w:sz="4" w:space="0" w:color="auto"/>
              <w:left w:val="nil"/>
              <w:bottom w:val="single" w:sz="4" w:space="0" w:color="auto"/>
              <w:right w:val="nil"/>
            </w:tcBorders>
            <w:shd w:val="clear" w:color="auto" w:fill="auto"/>
            <w:hideMark/>
          </w:tcPr>
          <w:p w14:paraId="747E722D" w14:textId="77777777" w:rsidR="00D66BF4" w:rsidRPr="00D237CE" w:rsidRDefault="00D66BF4" w:rsidP="00D914A8">
            <w:pPr>
              <w:pStyle w:val="Normal-pool"/>
              <w:bidi/>
              <w:spacing w:line="300" w:lineRule="exact"/>
              <w:rPr>
                <w:rFonts w:asciiTheme="majorBidi" w:hAnsiTheme="majorBidi" w:cstheme="majorBidi"/>
              </w:rPr>
            </w:pPr>
            <w:r w:rsidRPr="00D237CE">
              <w:rPr>
                <w:rFonts w:asciiTheme="majorBidi" w:hAnsiTheme="majorBidi" w:cstheme="majorBidi"/>
              </w:rPr>
              <w:t>764 660</w:t>
            </w:r>
          </w:p>
        </w:tc>
        <w:tc>
          <w:tcPr>
            <w:tcW w:w="1553" w:type="dxa"/>
            <w:tcBorders>
              <w:top w:val="single" w:sz="4" w:space="0" w:color="auto"/>
              <w:left w:val="nil"/>
              <w:bottom w:val="single" w:sz="4" w:space="0" w:color="auto"/>
              <w:right w:val="nil"/>
            </w:tcBorders>
            <w:shd w:val="clear" w:color="auto" w:fill="auto"/>
            <w:hideMark/>
          </w:tcPr>
          <w:p w14:paraId="31EF0FAD" w14:textId="77777777" w:rsidR="00D66BF4" w:rsidRPr="00D237CE" w:rsidRDefault="00D66BF4" w:rsidP="00D914A8">
            <w:pPr>
              <w:pStyle w:val="Normal-pool"/>
              <w:bidi/>
              <w:spacing w:line="300" w:lineRule="exact"/>
              <w:rPr>
                <w:rFonts w:asciiTheme="majorBidi" w:hAnsiTheme="majorBidi" w:cstheme="majorBidi"/>
              </w:rPr>
            </w:pPr>
            <w:r w:rsidRPr="00D237CE">
              <w:rPr>
                <w:rFonts w:asciiTheme="majorBidi" w:hAnsiTheme="majorBidi" w:cstheme="majorBidi"/>
              </w:rPr>
              <w:t>688 646</w:t>
            </w:r>
          </w:p>
        </w:tc>
        <w:tc>
          <w:tcPr>
            <w:tcW w:w="1346" w:type="dxa"/>
            <w:tcBorders>
              <w:top w:val="single" w:sz="4" w:space="0" w:color="auto"/>
              <w:left w:val="nil"/>
              <w:bottom w:val="single" w:sz="4" w:space="0" w:color="auto"/>
              <w:right w:val="nil"/>
            </w:tcBorders>
            <w:shd w:val="clear" w:color="auto" w:fill="auto"/>
            <w:hideMark/>
          </w:tcPr>
          <w:p w14:paraId="3B3925E8" w14:textId="77777777" w:rsidR="00D66BF4" w:rsidRPr="00D237CE" w:rsidRDefault="00D66BF4" w:rsidP="00D914A8">
            <w:pPr>
              <w:pStyle w:val="Normal-pool"/>
              <w:bidi/>
              <w:spacing w:line="300" w:lineRule="exact"/>
              <w:rPr>
                <w:rFonts w:asciiTheme="majorBidi" w:hAnsiTheme="majorBidi" w:cstheme="majorBidi"/>
              </w:rPr>
            </w:pPr>
            <w:r w:rsidRPr="00D237CE">
              <w:rPr>
                <w:rFonts w:asciiTheme="majorBidi" w:hAnsiTheme="majorBidi" w:cstheme="majorBidi"/>
              </w:rPr>
              <w:t>(76 014)</w:t>
            </w:r>
          </w:p>
        </w:tc>
      </w:tr>
      <w:tr w:rsidR="00D66BF4" w:rsidRPr="00813C1C" w14:paraId="3E5281A8" w14:textId="77777777" w:rsidTr="00D914A8">
        <w:trPr>
          <w:trHeight w:val="57"/>
        </w:trPr>
        <w:tc>
          <w:tcPr>
            <w:tcW w:w="5165" w:type="dxa"/>
            <w:tcBorders>
              <w:top w:val="single" w:sz="4" w:space="0" w:color="auto"/>
              <w:left w:val="nil"/>
              <w:bottom w:val="single" w:sz="12" w:space="0" w:color="000000"/>
              <w:right w:val="nil"/>
            </w:tcBorders>
            <w:shd w:val="clear" w:color="auto" w:fill="auto"/>
            <w:hideMark/>
          </w:tcPr>
          <w:p w14:paraId="570C94ED" w14:textId="77777777" w:rsidR="00D66BF4" w:rsidRPr="00813C1C" w:rsidRDefault="00D66BF4" w:rsidP="00D66BF4">
            <w:pPr>
              <w:pStyle w:val="Normal-pool"/>
              <w:bidi/>
              <w:spacing w:line="300" w:lineRule="exact"/>
              <w:rPr>
                <w:rFonts w:cs="Simplified Arabic"/>
                <w:b/>
                <w:bCs/>
                <w:sz w:val="18"/>
              </w:rPr>
            </w:pPr>
            <w:r w:rsidRPr="00813C1C">
              <w:rPr>
                <w:rFonts w:cs="Simplified Arabic" w:hint="cs"/>
                <w:b/>
                <w:bCs/>
                <w:sz w:val="18"/>
                <w:rtl/>
              </w:rPr>
              <w:t>المجموع</w:t>
            </w:r>
          </w:p>
        </w:tc>
        <w:tc>
          <w:tcPr>
            <w:tcW w:w="1432" w:type="dxa"/>
            <w:tcBorders>
              <w:top w:val="single" w:sz="4" w:space="0" w:color="auto"/>
              <w:left w:val="nil"/>
              <w:bottom w:val="single" w:sz="12" w:space="0" w:color="000000"/>
              <w:right w:val="nil"/>
            </w:tcBorders>
            <w:shd w:val="clear" w:color="auto" w:fill="auto"/>
            <w:hideMark/>
          </w:tcPr>
          <w:p w14:paraId="18BA2683" w14:textId="77777777" w:rsidR="00D66BF4" w:rsidRPr="00D237CE" w:rsidRDefault="00D66BF4"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10 322 910</w:t>
            </w:r>
          </w:p>
        </w:tc>
        <w:tc>
          <w:tcPr>
            <w:tcW w:w="1553" w:type="dxa"/>
            <w:tcBorders>
              <w:top w:val="single" w:sz="4" w:space="0" w:color="auto"/>
              <w:left w:val="nil"/>
              <w:bottom w:val="single" w:sz="12" w:space="0" w:color="auto"/>
              <w:right w:val="nil"/>
            </w:tcBorders>
            <w:shd w:val="clear" w:color="auto" w:fill="auto"/>
            <w:hideMark/>
          </w:tcPr>
          <w:p w14:paraId="38641DF9" w14:textId="77777777" w:rsidR="00D66BF4" w:rsidRPr="00D237CE" w:rsidRDefault="00D66BF4"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9 296 721</w:t>
            </w:r>
          </w:p>
        </w:tc>
        <w:tc>
          <w:tcPr>
            <w:tcW w:w="1346" w:type="dxa"/>
            <w:tcBorders>
              <w:top w:val="single" w:sz="4" w:space="0" w:color="auto"/>
              <w:left w:val="nil"/>
              <w:bottom w:val="single" w:sz="12" w:space="0" w:color="auto"/>
              <w:right w:val="nil"/>
            </w:tcBorders>
            <w:shd w:val="clear" w:color="auto" w:fill="auto"/>
            <w:hideMark/>
          </w:tcPr>
          <w:p w14:paraId="73DE9DA4" w14:textId="77777777" w:rsidR="00D66BF4" w:rsidRPr="00D237CE" w:rsidRDefault="00D66BF4" w:rsidP="00D914A8">
            <w:pPr>
              <w:pStyle w:val="Normal-pool"/>
              <w:bidi/>
              <w:spacing w:line="300" w:lineRule="exact"/>
              <w:rPr>
                <w:rFonts w:asciiTheme="majorBidi" w:hAnsiTheme="majorBidi" w:cstheme="majorBidi"/>
                <w:b/>
                <w:bCs/>
              </w:rPr>
            </w:pPr>
            <w:r w:rsidRPr="00D237CE">
              <w:rPr>
                <w:rFonts w:asciiTheme="majorBidi" w:hAnsiTheme="majorBidi" w:cstheme="majorBidi"/>
                <w:b/>
                <w:bCs/>
              </w:rPr>
              <w:t>(1 026 189)</w:t>
            </w:r>
          </w:p>
        </w:tc>
      </w:tr>
    </w:tbl>
    <w:bookmarkEnd w:id="8"/>
    <w:p w14:paraId="7E44E537" w14:textId="5997131E" w:rsidR="00E921DF" w:rsidRPr="00DB146C" w:rsidRDefault="00E921DF" w:rsidP="00791A2C">
      <w:pPr>
        <w:pStyle w:val="CH1"/>
        <w:numPr>
          <w:ilvl w:val="0"/>
          <w:numId w:val="56"/>
        </w:numPr>
        <w:tabs>
          <w:tab w:val="clear" w:pos="851"/>
          <w:tab w:val="clear" w:pos="1247"/>
          <w:tab w:val="clear" w:pos="1814"/>
          <w:tab w:val="clear" w:pos="2381"/>
          <w:tab w:val="clear" w:pos="2948"/>
          <w:tab w:val="clear" w:pos="3515"/>
        </w:tabs>
        <w:bidi/>
        <w:spacing w:before="120" w:line="360" w:lineRule="exact"/>
        <w:ind w:left="1135" w:right="0" w:hanging="851"/>
        <w:jc w:val="both"/>
        <w:rPr>
          <w:rFonts w:cs="Simplified Arabic"/>
          <w:b w:val="0"/>
          <w:bCs/>
          <w:w w:val="95"/>
          <w:sz w:val="24"/>
          <w:szCs w:val="24"/>
          <w:rtl/>
        </w:rPr>
      </w:pPr>
      <w:r w:rsidRPr="00DB146C">
        <w:rPr>
          <w:rFonts w:cs="Simplified Arabic"/>
          <w:b w:val="0"/>
          <w:bCs/>
          <w:w w:val="95"/>
          <w:sz w:val="24"/>
          <w:szCs w:val="24"/>
          <w:rtl/>
        </w:rPr>
        <w:t>اجتماعات هيئات المنبر</w:t>
      </w:r>
    </w:p>
    <w:p w14:paraId="341A715B" w14:textId="77777777" w:rsidR="00E921DF" w:rsidRPr="001F27CC" w:rsidRDefault="00E921DF" w:rsidP="00F87BA7">
      <w:pPr>
        <w:pStyle w:val="Normalnumber"/>
        <w:numPr>
          <w:ilvl w:val="0"/>
          <w:numId w:val="17"/>
        </w:numPr>
        <w:tabs>
          <w:tab w:val="clear" w:pos="1247"/>
          <w:tab w:val="clear" w:pos="1814"/>
          <w:tab w:val="clear" w:pos="2381"/>
          <w:tab w:val="clear" w:pos="2948"/>
          <w:tab w:val="clear" w:pos="3515"/>
          <w:tab w:val="left" w:pos="1843"/>
        </w:tabs>
        <w:bidi/>
        <w:spacing w:line="360" w:lineRule="exact"/>
        <w:ind w:left="1134" w:firstLine="0"/>
        <w:jc w:val="both"/>
        <w:rPr>
          <w:rFonts w:cs="Simplified Arabic"/>
          <w:sz w:val="22"/>
          <w:szCs w:val="24"/>
          <w:rtl/>
        </w:rPr>
      </w:pPr>
      <w:r w:rsidRPr="001F27CC">
        <w:rPr>
          <w:rFonts w:cs="Simplified Arabic"/>
          <w:sz w:val="22"/>
          <w:szCs w:val="24"/>
          <w:rtl/>
        </w:rPr>
        <w:t xml:space="preserve">أُضيف مبلغ </w:t>
      </w:r>
      <w:r w:rsidRPr="001F27CC">
        <w:rPr>
          <w:rFonts w:cs="Simplified Arabic"/>
          <w:sz w:val="22"/>
          <w:szCs w:val="24"/>
        </w:rPr>
        <w:t>100 000</w:t>
      </w:r>
      <w:r w:rsidRPr="001F27CC">
        <w:rPr>
          <w:rFonts w:cs="Simplified Arabic"/>
          <w:sz w:val="22"/>
          <w:szCs w:val="24"/>
          <w:rtl/>
        </w:rPr>
        <w:t xml:space="preserve"> دولار </w:t>
      </w:r>
      <w:r w:rsidRPr="001F27CC">
        <w:rPr>
          <w:rFonts w:cs="Simplified Arabic" w:hint="cs"/>
          <w:sz w:val="22"/>
          <w:szCs w:val="24"/>
          <w:rtl/>
        </w:rPr>
        <w:t>لتغطية</w:t>
      </w:r>
      <w:r>
        <w:rPr>
          <w:rFonts w:cs="Simplified Arabic" w:hint="cs"/>
          <w:sz w:val="22"/>
          <w:szCs w:val="24"/>
          <w:rtl/>
        </w:rPr>
        <w:t xml:space="preserve"> كامل</w:t>
      </w:r>
      <w:r w:rsidRPr="001F27CC">
        <w:rPr>
          <w:rFonts w:cs="Simplified Arabic" w:hint="cs"/>
          <w:sz w:val="22"/>
          <w:szCs w:val="24"/>
          <w:rtl/>
        </w:rPr>
        <w:t xml:space="preserve"> التكاليف الأمنية </w:t>
      </w:r>
      <w:r>
        <w:rPr>
          <w:rFonts w:cs="Simplified Arabic" w:hint="cs"/>
          <w:sz w:val="22"/>
          <w:szCs w:val="24"/>
          <w:rtl/>
        </w:rPr>
        <w:t>المتعلقة</w:t>
      </w:r>
      <w:r w:rsidRPr="001F27CC">
        <w:rPr>
          <w:rFonts w:cs="Simplified Arabic" w:hint="cs"/>
          <w:sz w:val="22"/>
          <w:szCs w:val="24"/>
          <w:rtl/>
        </w:rPr>
        <w:t xml:space="preserve"> بعقد الدورة العاشرة للاجتماع العام في بون، </w:t>
      </w:r>
      <w:r w:rsidRPr="001F27CC">
        <w:rPr>
          <w:rFonts w:cs="Simplified Arabic"/>
          <w:sz w:val="22"/>
          <w:szCs w:val="24"/>
          <w:rtl/>
        </w:rPr>
        <w:t>ألمانيا.</w:t>
      </w:r>
    </w:p>
    <w:p w14:paraId="757B8BFE" w14:textId="1BD14CBB" w:rsidR="00E921DF" w:rsidRPr="00F87BA7" w:rsidRDefault="00E921DF" w:rsidP="00F87BA7">
      <w:pPr>
        <w:pStyle w:val="CH1"/>
        <w:numPr>
          <w:ilvl w:val="0"/>
          <w:numId w:val="56"/>
        </w:numPr>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4"/>
          <w:szCs w:val="24"/>
          <w:rtl/>
        </w:rPr>
      </w:pPr>
      <w:r w:rsidRPr="00F87BA7">
        <w:rPr>
          <w:rFonts w:cs="Simplified Arabic" w:hint="cs"/>
          <w:b w:val="0"/>
          <w:bCs/>
          <w:w w:val="95"/>
          <w:sz w:val="24"/>
          <w:szCs w:val="24"/>
          <w:rtl/>
        </w:rPr>
        <w:t>تنفيذ برنامج العمل</w:t>
      </w:r>
    </w:p>
    <w:p w14:paraId="1FB68A9C" w14:textId="47795110" w:rsidR="00E921DF" w:rsidRPr="001F27CC" w:rsidRDefault="00E921DF" w:rsidP="00F87BA7">
      <w:pPr>
        <w:pStyle w:val="CH1"/>
        <w:numPr>
          <w:ilvl w:val="0"/>
          <w:numId w:val="57"/>
        </w:numPr>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2"/>
          <w:szCs w:val="24"/>
          <w:rtl/>
        </w:rPr>
      </w:pPr>
      <w:r w:rsidRPr="001F27CC">
        <w:rPr>
          <w:rFonts w:cs="Simplified Arabic" w:hint="cs"/>
          <w:b w:val="0"/>
          <w:bCs/>
          <w:w w:val="95"/>
          <w:sz w:val="22"/>
          <w:szCs w:val="24"/>
          <w:rtl/>
        </w:rPr>
        <w:t>الجزء ألف: برنامج العمل الأول</w:t>
      </w:r>
    </w:p>
    <w:p w14:paraId="38F0358D" w14:textId="77777777" w:rsidR="00E921DF" w:rsidRPr="001F27CC" w:rsidRDefault="00E921DF" w:rsidP="00F87BA7">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2"/>
          <w:szCs w:val="24"/>
          <w:rtl/>
        </w:rPr>
      </w:pPr>
      <w:r w:rsidRPr="001F27CC">
        <w:rPr>
          <w:rFonts w:cs="Simplified Arabic" w:hint="cs"/>
          <w:sz w:val="22"/>
          <w:szCs w:val="24"/>
          <w:rtl/>
        </w:rPr>
        <w:t>يُقترح إدخال التعديل التالي في الجزء ألف:</w:t>
      </w:r>
    </w:p>
    <w:p w14:paraId="72432282" w14:textId="77777777" w:rsidR="00E921DF" w:rsidRPr="001F27CC" w:rsidRDefault="00E921DF" w:rsidP="00D409A0">
      <w:pPr>
        <w:pStyle w:val="Normalnumber"/>
        <w:numPr>
          <w:ilvl w:val="0"/>
          <w:numId w:val="19"/>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1F27CC">
        <w:rPr>
          <w:rFonts w:cs="Simplified Arabic" w:hint="cs"/>
          <w:sz w:val="22"/>
          <w:szCs w:val="24"/>
          <w:rtl/>
        </w:rPr>
        <w:t xml:space="preserve">الناتج </w:t>
      </w:r>
      <w:r w:rsidRPr="001F27CC">
        <w:rPr>
          <w:rFonts w:cs="Simplified Arabic"/>
          <w:sz w:val="22"/>
          <w:szCs w:val="24"/>
          <w:rtl/>
        </w:rPr>
        <w:t>3 (</w:t>
      </w:r>
      <w:r w:rsidRPr="001F27CC">
        <w:rPr>
          <w:rFonts w:cs="Simplified Arabic" w:hint="cs"/>
          <w:sz w:val="22"/>
          <w:szCs w:val="24"/>
          <w:rtl/>
        </w:rPr>
        <w:t>ب</w:t>
      </w:r>
      <w:r w:rsidRPr="001F27CC">
        <w:rPr>
          <w:rFonts w:cs="Simplified Arabic"/>
          <w:sz w:val="22"/>
          <w:szCs w:val="24"/>
          <w:rtl/>
        </w:rPr>
        <w:t>)</w:t>
      </w:r>
      <w:r w:rsidRPr="001F27CC">
        <w:rPr>
          <w:rFonts w:cs="Simplified Arabic" w:hint="cs"/>
          <w:sz w:val="22"/>
          <w:szCs w:val="24"/>
          <w:rtl/>
        </w:rPr>
        <w:t xml:space="preserve"> </w:t>
      </w:r>
      <w:r w:rsidRPr="001F27CC">
        <w:rPr>
          <w:rFonts w:cs="Simplified Arabic"/>
          <w:sz w:val="22"/>
          <w:szCs w:val="24"/>
        </w:rPr>
        <w:t>’</w:t>
      </w:r>
      <w:r w:rsidRPr="001F27CC">
        <w:rPr>
          <w:rFonts w:cs="Simplified Arabic"/>
          <w:sz w:val="22"/>
          <w:szCs w:val="24"/>
          <w:rtl/>
        </w:rPr>
        <w:t>2</w:t>
      </w:r>
      <w:r w:rsidRPr="001F27CC">
        <w:rPr>
          <w:rFonts w:cs="Simplified Arabic" w:hint="cs"/>
          <w:sz w:val="22"/>
          <w:szCs w:val="24"/>
          <w:rtl/>
        </w:rPr>
        <w:t>‘ لبرنامج العمل الأول للمنبر</w:t>
      </w:r>
      <w:r w:rsidRPr="001F27CC">
        <w:rPr>
          <w:rFonts w:cs="Simplified Arabic"/>
          <w:sz w:val="22"/>
          <w:szCs w:val="24"/>
          <w:rtl/>
        </w:rPr>
        <w:t>:</w:t>
      </w:r>
      <w:r w:rsidRPr="001F27CC">
        <w:rPr>
          <w:rFonts w:cs="Simplified Arabic" w:hint="cs"/>
          <w:sz w:val="22"/>
          <w:szCs w:val="24"/>
          <w:rtl/>
        </w:rPr>
        <w:t xml:space="preserve"> تقييم الأنواع الغريبة الغازية. زادت التكاليف بمقدار </w:t>
      </w:r>
      <w:r w:rsidRPr="001F27CC">
        <w:rPr>
          <w:rFonts w:cs="Simplified Arabic"/>
          <w:sz w:val="22"/>
          <w:szCs w:val="24"/>
        </w:rPr>
        <w:t>13 750</w:t>
      </w:r>
      <w:r w:rsidRPr="001F27CC">
        <w:rPr>
          <w:rFonts w:cs="Simplified Arabic" w:hint="cs"/>
          <w:sz w:val="22"/>
          <w:szCs w:val="24"/>
          <w:rtl/>
        </w:rPr>
        <w:t xml:space="preserve"> دولاراً لتعكس العدد الفعلي للخبراء المقرر أن يشاركوا في الدورة العاشرة للاجتماع العام والتكاليف الفعلية لوحدة الدعم التقني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ألف-1</w:t>
      </w:r>
      <w:r w:rsidRPr="001F27CC">
        <w:rPr>
          <w:rFonts w:cs="Simplified Arabic"/>
          <w:sz w:val="22"/>
          <w:szCs w:val="24"/>
          <w:rtl/>
        </w:rPr>
        <w:t>)</w:t>
      </w:r>
      <w:r w:rsidRPr="001F27CC">
        <w:rPr>
          <w:rFonts w:cs="Simplified Arabic" w:hint="cs"/>
          <w:sz w:val="22"/>
          <w:szCs w:val="24"/>
          <w:rtl/>
        </w:rPr>
        <w:t>.</w:t>
      </w:r>
    </w:p>
    <w:p w14:paraId="148FCF96" w14:textId="255A395F" w:rsidR="00E921DF" w:rsidRPr="001F27CC" w:rsidRDefault="00E921DF" w:rsidP="00F87BA7">
      <w:pPr>
        <w:pStyle w:val="CH1"/>
        <w:numPr>
          <w:ilvl w:val="0"/>
          <w:numId w:val="57"/>
        </w:numPr>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2"/>
          <w:szCs w:val="24"/>
          <w:rtl/>
        </w:rPr>
      </w:pPr>
      <w:r w:rsidRPr="001F27CC">
        <w:rPr>
          <w:rFonts w:cs="Simplified Arabic" w:hint="cs"/>
          <w:b w:val="0"/>
          <w:bCs/>
          <w:w w:val="95"/>
          <w:sz w:val="22"/>
          <w:szCs w:val="24"/>
          <w:rtl/>
        </w:rPr>
        <w:lastRenderedPageBreak/>
        <w:t xml:space="preserve">الجزء باء: برنامج العمل حتى </w:t>
      </w:r>
      <w:r>
        <w:rPr>
          <w:rFonts w:cs="Simplified Arabic" w:hint="cs"/>
          <w:b w:val="0"/>
          <w:bCs/>
          <w:w w:val="95"/>
          <w:sz w:val="22"/>
          <w:szCs w:val="24"/>
          <w:rtl/>
        </w:rPr>
        <w:t xml:space="preserve">عام </w:t>
      </w:r>
      <w:r w:rsidRPr="001F27CC">
        <w:rPr>
          <w:rFonts w:cs="Simplified Arabic"/>
          <w:b w:val="0"/>
          <w:bCs/>
          <w:w w:val="95"/>
          <w:sz w:val="22"/>
          <w:szCs w:val="24"/>
          <w:rtl/>
        </w:rPr>
        <w:t>2030</w:t>
      </w:r>
    </w:p>
    <w:p w14:paraId="6C1B78CB" w14:textId="224F5BD2" w:rsidR="00E921DF" w:rsidRPr="001F27CC" w:rsidRDefault="00E921DF" w:rsidP="00F87BA7">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2"/>
          <w:szCs w:val="24"/>
          <w:rtl/>
        </w:rPr>
      </w:pPr>
      <w:r w:rsidRPr="001F27CC">
        <w:rPr>
          <w:rFonts w:cs="Simplified Arabic" w:hint="cs"/>
          <w:sz w:val="22"/>
          <w:szCs w:val="24"/>
          <w:rtl/>
        </w:rPr>
        <w:t>يُقترح تخفيض ميزانية الجزء باء بمقدار 0</w:t>
      </w:r>
      <w:r w:rsidR="0068650C">
        <w:rPr>
          <w:rFonts w:cs="Simplified Arabic" w:hint="cs"/>
          <w:sz w:val="22"/>
          <w:szCs w:val="24"/>
          <w:rtl/>
        </w:rPr>
        <w:t>,</w:t>
      </w:r>
      <w:r w:rsidRPr="001F27CC">
        <w:rPr>
          <w:rFonts w:cs="Simplified Arabic" w:hint="cs"/>
          <w:sz w:val="22"/>
          <w:szCs w:val="24"/>
          <w:rtl/>
        </w:rPr>
        <w:t>9 مليون دولار لمراعاة التعديلات التالية</w:t>
      </w:r>
      <w:r w:rsidRPr="001F27CC">
        <w:rPr>
          <w:rFonts w:cs="Simplified Arabic"/>
          <w:sz w:val="22"/>
          <w:szCs w:val="24"/>
          <w:rtl/>
        </w:rPr>
        <w:t>:</w:t>
      </w:r>
    </w:p>
    <w:p w14:paraId="74F5F2A3" w14:textId="77777777" w:rsidR="00E921DF" w:rsidRPr="001F27CC" w:rsidRDefault="00E921DF" w:rsidP="00F87BA7">
      <w:pPr>
        <w:pStyle w:val="Normalnumber"/>
        <w:numPr>
          <w:ilvl w:val="0"/>
          <w:numId w:val="20"/>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bookmarkStart w:id="9" w:name="_Hlk535517566"/>
      <w:r w:rsidRPr="001F27CC">
        <w:rPr>
          <w:rFonts w:cs="Simplified Arabic" w:hint="cs"/>
          <w:sz w:val="22"/>
          <w:szCs w:val="24"/>
          <w:rtl/>
        </w:rPr>
        <w:t xml:space="preserve">الهدف </w:t>
      </w:r>
      <w:r w:rsidRPr="001F27CC">
        <w:rPr>
          <w:rFonts w:cs="Simplified Arabic"/>
          <w:sz w:val="22"/>
          <w:szCs w:val="24"/>
          <w:rtl/>
        </w:rPr>
        <w:t>1</w:t>
      </w:r>
      <w:r w:rsidRPr="001F27CC">
        <w:rPr>
          <w:rFonts w:cs="Simplified Arabic" w:hint="cs"/>
          <w:sz w:val="22"/>
          <w:szCs w:val="24"/>
          <w:rtl/>
        </w:rPr>
        <w:t xml:space="preserve"> بشأن تقييم المعارف</w:t>
      </w:r>
      <w:r w:rsidRPr="001F27CC">
        <w:rPr>
          <w:rFonts w:cs="Simplified Arabic"/>
          <w:sz w:val="22"/>
          <w:szCs w:val="24"/>
          <w:rtl/>
        </w:rPr>
        <w:t>:</w:t>
      </w:r>
    </w:p>
    <w:p w14:paraId="1A6A50D3" w14:textId="77777777" w:rsidR="00E921DF" w:rsidRPr="001F27CC" w:rsidRDefault="00E921DF" w:rsidP="00F87BA7">
      <w:pPr>
        <w:pStyle w:val="Normalnumber"/>
        <w:numPr>
          <w:ilvl w:val="0"/>
          <w:numId w:val="2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1F27CC">
        <w:rPr>
          <w:rFonts w:cs="Simplified Arabic" w:hint="cs"/>
          <w:sz w:val="22"/>
          <w:szCs w:val="24"/>
          <w:rtl/>
        </w:rPr>
        <w:t xml:space="preserve">الناتج </w:t>
      </w:r>
      <w:r w:rsidRPr="001F27CC">
        <w:rPr>
          <w:rFonts w:cs="Simplified Arabic"/>
          <w:sz w:val="22"/>
          <w:szCs w:val="24"/>
          <w:rtl/>
        </w:rPr>
        <w:t>1 (</w:t>
      </w:r>
      <w:r w:rsidRPr="001F27CC">
        <w:rPr>
          <w:rFonts w:cs="Simplified Arabic" w:hint="cs"/>
          <w:sz w:val="22"/>
          <w:szCs w:val="24"/>
          <w:rtl/>
        </w:rPr>
        <w:t>أ</w:t>
      </w:r>
      <w:r w:rsidRPr="001F27CC">
        <w:rPr>
          <w:rFonts w:cs="Simplified Arabic"/>
          <w:sz w:val="22"/>
          <w:szCs w:val="24"/>
          <w:rtl/>
        </w:rPr>
        <w:t>)</w:t>
      </w:r>
      <w:r w:rsidRPr="001F27CC">
        <w:rPr>
          <w:rFonts w:cs="Simplified Arabic" w:hint="cs"/>
          <w:sz w:val="22"/>
          <w:szCs w:val="24"/>
          <w:rtl/>
        </w:rPr>
        <w:t xml:space="preserve">: تقييم صلة الترابط.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230 400</w:t>
      </w:r>
      <w:r w:rsidRPr="001F27CC">
        <w:rPr>
          <w:rFonts w:cs="Simplified Arabic" w:hint="cs"/>
          <w:sz w:val="22"/>
          <w:szCs w:val="24"/>
          <w:rtl/>
        </w:rPr>
        <w:t xml:space="preserve"> دولار لتعكس على وجه التحديد العدد الدقيق للمؤلفين المدعومين والتكلفة الفعلية للاجتماع الثاني للمؤلفين والاجتماع الأول لإعداد </w:t>
      </w:r>
      <w:r>
        <w:rPr>
          <w:rFonts w:cs="Simplified Arabic" w:hint="cs"/>
          <w:sz w:val="22"/>
          <w:szCs w:val="24"/>
          <w:rtl/>
        </w:rPr>
        <w:t>ملخص لمقرري</w:t>
      </w:r>
      <w:r w:rsidRPr="001F27CC">
        <w:rPr>
          <w:rFonts w:cs="Simplified Arabic" w:hint="cs"/>
          <w:sz w:val="22"/>
          <w:szCs w:val="24"/>
          <w:rtl/>
        </w:rPr>
        <w:t xml:space="preserve"> السياسات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باء-1</w:t>
      </w:r>
      <w:r w:rsidRPr="001F27CC">
        <w:rPr>
          <w:rFonts w:cs="Simplified Arabic"/>
          <w:sz w:val="22"/>
          <w:szCs w:val="24"/>
          <w:rtl/>
        </w:rPr>
        <w:t>)</w:t>
      </w:r>
      <w:r w:rsidRPr="001F27CC">
        <w:rPr>
          <w:rFonts w:cs="Simplified Arabic" w:hint="cs"/>
          <w:sz w:val="22"/>
          <w:szCs w:val="24"/>
          <w:rtl/>
        </w:rPr>
        <w:t>.</w:t>
      </w:r>
    </w:p>
    <w:p w14:paraId="7BAB80FF" w14:textId="77777777" w:rsidR="00E921DF" w:rsidRPr="001F27CC" w:rsidRDefault="00E921DF" w:rsidP="00F87BA7">
      <w:pPr>
        <w:pStyle w:val="Normalnumber"/>
        <w:numPr>
          <w:ilvl w:val="0"/>
          <w:numId w:val="2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الناتج </w:t>
      </w:r>
      <w:r w:rsidRPr="001F27CC">
        <w:rPr>
          <w:rFonts w:cs="Simplified Arabic"/>
          <w:sz w:val="22"/>
          <w:szCs w:val="24"/>
          <w:rtl/>
        </w:rPr>
        <w:t>1 (</w:t>
      </w:r>
      <w:r w:rsidRPr="001F27CC">
        <w:rPr>
          <w:rFonts w:cs="Simplified Arabic" w:hint="cs"/>
          <w:sz w:val="22"/>
          <w:szCs w:val="24"/>
          <w:rtl/>
        </w:rPr>
        <w:t>ج</w:t>
      </w:r>
      <w:r w:rsidRPr="001F27CC">
        <w:rPr>
          <w:rFonts w:cs="Simplified Arabic"/>
          <w:sz w:val="22"/>
          <w:szCs w:val="24"/>
          <w:rtl/>
        </w:rPr>
        <w:t>)</w:t>
      </w:r>
      <w:r w:rsidRPr="001F27CC">
        <w:rPr>
          <w:rFonts w:cs="Simplified Arabic" w:hint="cs"/>
          <w:sz w:val="22"/>
          <w:szCs w:val="24"/>
          <w:rtl/>
        </w:rPr>
        <w:t xml:space="preserve">: تقييم التغيير التحويلي.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115 000</w:t>
      </w:r>
      <w:r w:rsidRPr="001F27CC">
        <w:rPr>
          <w:rFonts w:cs="Simplified Arabic" w:hint="cs"/>
          <w:sz w:val="22"/>
          <w:szCs w:val="24"/>
          <w:rtl/>
        </w:rPr>
        <w:t xml:space="preserve"> دولار لكي يُراعى على وجه التحديد العدد الدقيق للخبراء المدعومين، ولكي تنعكس تكلفة مكان عقد الاجتماع الثاني للمؤلفين والاجتماعين الأول والثاني لإعداد </w:t>
      </w:r>
      <w:r>
        <w:rPr>
          <w:rFonts w:cs="Simplified Arabic" w:hint="cs"/>
          <w:sz w:val="22"/>
          <w:szCs w:val="24"/>
          <w:rtl/>
        </w:rPr>
        <w:t>ملخص لمقرري</w:t>
      </w:r>
      <w:r w:rsidRPr="001F27CC">
        <w:rPr>
          <w:rFonts w:cs="Simplified Arabic" w:hint="cs"/>
          <w:sz w:val="22"/>
          <w:szCs w:val="24"/>
          <w:rtl/>
        </w:rPr>
        <w:t xml:space="preserve"> السياسات، التي ستُدبر جزئياً بالمساهمات العينية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w:t>
      </w:r>
      <w:r w:rsidRPr="001F27CC">
        <w:rPr>
          <w:rFonts w:cs="Simplified Arabic"/>
          <w:sz w:val="22"/>
          <w:szCs w:val="24"/>
          <w:rtl/>
        </w:rPr>
        <w:t>2)</w:t>
      </w:r>
      <w:r w:rsidRPr="001F27CC">
        <w:rPr>
          <w:rFonts w:cs="Simplified Arabic" w:hint="cs"/>
          <w:sz w:val="22"/>
          <w:szCs w:val="24"/>
          <w:rtl/>
        </w:rPr>
        <w:t>.</w:t>
      </w:r>
    </w:p>
    <w:p w14:paraId="7D80A860" w14:textId="77777777" w:rsidR="00E921DF" w:rsidRPr="001F27CC" w:rsidRDefault="00E921DF" w:rsidP="00F87BA7">
      <w:pPr>
        <w:pStyle w:val="Normalnumber"/>
        <w:numPr>
          <w:ilvl w:val="0"/>
          <w:numId w:val="2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الناتج 1 (د): تقييم الأعمال التجارية والتنوع البيولوجي.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77 500</w:t>
      </w:r>
      <w:r w:rsidRPr="001F27CC">
        <w:rPr>
          <w:rFonts w:cs="Simplified Arabic" w:hint="cs"/>
          <w:sz w:val="22"/>
          <w:szCs w:val="24"/>
          <w:rtl/>
        </w:rPr>
        <w:t xml:space="preserve"> دولار لكي يُراعى العدد الدقيق للخبراء المدعومين ولكي تنعكس حقيقة أن وحدة الدعم التقني قد أُنشئت في آذار/مارس 2023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باء-3</w:t>
      </w:r>
      <w:r w:rsidRPr="001F27CC">
        <w:rPr>
          <w:rFonts w:cs="Simplified Arabic"/>
          <w:sz w:val="22"/>
          <w:szCs w:val="24"/>
          <w:rtl/>
        </w:rPr>
        <w:t>)</w:t>
      </w:r>
      <w:r w:rsidRPr="001F27CC">
        <w:rPr>
          <w:rFonts w:cs="Simplified Arabic" w:hint="cs"/>
          <w:sz w:val="22"/>
          <w:szCs w:val="24"/>
          <w:rtl/>
        </w:rPr>
        <w:t>.</w:t>
      </w:r>
    </w:p>
    <w:p w14:paraId="4BC860E3" w14:textId="77777777" w:rsidR="00E921DF" w:rsidRPr="001F27CC" w:rsidRDefault="00E921DF" w:rsidP="00F87BA7">
      <w:pPr>
        <w:pStyle w:val="Normalnumber"/>
        <w:numPr>
          <w:ilvl w:val="0"/>
          <w:numId w:val="20"/>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1F27CC">
        <w:rPr>
          <w:rFonts w:cs="Simplified Arabic" w:hint="cs"/>
          <w:sz w:val="22"/>
          <w:szCs w:val="24"/>
          <w:rtl/>
        </w:rPr>
        <w:t xml:space="preserve">الهدف </w:t>
      </w:r>
      <w:r w:rsidRPr="001F27CC">
        <w:rPr>
          <w:rFonts w:cs="Simplified Arabic"/>
          <w:sz w:val="22"/>
          <w:szCs w:val="24"/>
          <w:rtl/>
        </w:rPr>
        <w:t>2</w:t>
      </w:r>
      <w:r w:rsidRPr="001F27CC">
        <w:rPr>
          <w:rFonts w:cs="Simplified Arabic" w:hint="cs"/>
          <w:sz w:val="22"/>
          <w:szCs w:val="24"/>
          <w:rtl/>
        </w:rPr>
        <w:t xml:space="preserve"> بشأن بناء القدرات:</w:t>
      </w:r>
    </w:p>
    <w:p w14:paraId="6139C199" w14:textId="77777777" w:rsidR="00E921DF" w:rsidRPr="001F27CC" w:rsidRDefault="00E921DF" w:rsidP="00D914A8">
      <w:pPr>
        <w:pStyle w:val="Normalnumber"/>
        <w:numPr>
          <w:ilvl w:val="0"/>
          <w:numId w:val="116"/>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1F27CC">
        <w:rPr>
          <w:rFonts w:cs="Simplified Arabic" w:hint="cs"/>
          <w:sz w:val="22"/>
          <w:szCs w:val="24"/>
          <w:rtl/>
        </w:rPr>
        <w:t xml:space="preserve">الأهداف </w:t>
      </w:r>
      <w:r w:rsidRPr="001F27CC">
        <w:rPr>
          <w:rFonts w:cs="Simplified Arabic"/>
          <w:sz w:val="22"/>
          <w:szCs w:val="24"/>
          <w:rtl/>
        </w:rPr>
        <w:t>2 (</w:t>
      </w:r>
      <w:r w:rsidRPr="001F27CC">
        <w:rPr>
          <w:rFonts w:cs="Simplified Arabic" w:hint="cs"/>
          <w:sz w:val="22"/>
          <w:szCs w:val="24"/>
          <w:rtl/>
        </w:rPr>
        <w:t>أ</w:t>
      </w:r>
      <w:r w:rsidRPr="001F27CC">
        <w:rPr>
          <w:rFonts w:cs="Simplified Arabic"/>
          <w:sz w:val="22"/>
          <w:szCs w:val="24"/>
          <w:rtl/>
        </w:rPr>
        <w:t>)</w:t>
      </w:r>
      <w:r w:rsidRPr="001F27CC">
        <w:rPr>
          <w:rFonts w:cs="Simplified Arabic" w:hint="cs"/>
          <w:sz w:val="22"/>
          <w:szCs w:val="24"/>
          <w:rtl/>
        </w:rPr>
        <w:t>: تعزيز التعلم والمشاركة؛ و</w:t>
      </w:r>
      <w:r w:rsidRPr="001F27CC">
        <w:rPr>
          <w:rFonts w:cs="Simplified Arabic"/>
          <w:sz w:val="22"/>
          <w:szCs w:val="24"/>
          <w:rtl/>
        </w:rPr>
        <w:t>2 (</w:t>
      </w:r>
      <w:r w:rsidRPr="001F27CC">
        <w:rPr>
          <w:rFonts w:cs="Simplified Arabic" w:hint="cs"/>
          <w:sz w:val="22"/>
          <w:szCs w:val="24"/>
          <w:rtl/>
        </w:rPr>
        <w:t>ب</w:t>
      </w:r>
      <w:r w:rsidRPr="001F27CC">
        <w:rPr>
          <w:rFonts w:cs="Simplified Arabic"/>
          <w:sz w:val="22"/>
          <w:szCs w:val="24"/>
          <w:rtl/>
        </w:rPr>
        <w:t>)</w:t>
      </w:r>
      <w:r w:rsidRPr="001F27CC">
        <w:rPr>
          <w:rFonts w:cs="Simplified Arabic" w:hint="cs"/>
          <w:sz w:val="22"/>
          <w:szCs w:val="24"/>
          <w:rtl/>
        </w:rPr>
        <w:t>: تيسير الوصول؛ و</w:t>
      </w:r>
      <w:r w:rsidRPr="001F27CC">
        <w:rPr>
          <w:rFonts w:cs="Simplified Arabic"/>
          <w:sz w:val="22"/>
          <w:szCs w:val="24"/>
          <w:rtl/>
        </w:rPr>
        <w:t>2 (</w:t>
      </w:r>
      <w:r w:rsidRPr="001F27CC">
        <w:rPr>
          <w:rFonts w:cs="Simplified Arabic" w:hint="cs"/>
          <w:sz w:val="22"/>
          <w:szCs w:val="24"/>
          <w:rtl/>
        </w:rPr>
        <w:t>ج</w:t>
      </w:r>
      <w:r w:rsidRPr="001F27CC">
        <w:rPr>
          <w:rFonts w:cs="Simplified Arabic"/>
          <w:sz w:val="22"/>
          <w:szCs w:val="24"/>
          <w:rtl/>
        </w:rPr>
        <w:t>)</w:t>
      </w:r>
      <w:r w:rsidRPr="001F27CC">
        <w:rPr>
          <w:rFonts w:cs="Simplified Arabic" w:hint="cs"/>
          <w:sz w:val="22"/>
          <w:szCs w:val="24"/>
          <w:rtl/>
        </w:rPr>
        <w:t xml:space="preserve">: تعزيز القدرات الوطنية والإقليمية.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71 475</w:t>
      </w:r>
      <w:r w:rsidRPr="001F27CC">
        <w:rPr>
          <w:rFonts w:cs="Simplified Arabic" w:hint="cs"/>
          <w:sz w:val="22"/>
          <w:szCs w:val="24"/>
          <w:rtl/>
        </w:rPr>
        <w:t xml:space="preserve"> دولاراً لكي تعكس عدة تعديلات، بما في ذلك لمراعاة حقيقة مفادها أن فرقة العمل لن تجتمع بالحضور الشخصي في عام 2023، ولكي ينعكس العدد الفعلي للزملاء المدعومين في إطار برنامج الزمالة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 -7</w:t>
      </w:r>
      <w:r w:rsidRPr="001F27CC">
        <w:rPr>
          <w:rFonts w:cs="Simplified Arabic"/>
          <w:sz w:val="22"/>
          <w:szCs w:val="24"/>
          <w:rtl/>
        </w:rPr>
        <w:t>)</w:t>
      </w:r>
      <w:r w:rsidRPr="001F27CC">
        <w:rPr>
          <w:rFonts w:cs="Simplified Arabic" w:hint="cs"/>
          <w:sz w:val="22"/>
          <w:szCs w:val="24"/>
          <w:rtl/>
        </w:rPr>
        <w:t>.</w:t>
      </w:r>
      <w:bookmarkStart w:id="10" w:name="_Hlk255607"/>
      <w:bookmarkEnd w:id="10"/>
    </w:p>
    <w:p w14:paraId="7FC50250" w14:textId="77777777" w:rsidR="00E921DF" w:rsidRPr="001F27CC" w:rsidRDefault="00E921DF" w:rsidP="00F87BA7">
      <w:pPr>
        <w:pStyle w:val="Normalnumber"/>
        <w:numPr>
          <w:ilvl w:val="0"/>
          <w:numId w:val="20"/>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1F27CC">
        <w:rPr>
          <w:rFonts w:cs="Simplified Arabic" w:hint="cs"/>
          <w:sz w:val="22"/>
          <w:szCs w:val="24"/>
          <w:rtl/>
        </w:rPr>
        <w:t xml:space="preserve">الهدف </w:t>
      </w:r>
      <w:r w:rsidRPr="001F27CC">
        <w:rPr>
          <w:rFonts w:cs="Simplified Arabic"/>
          <w:sz w:val="22"/>
          <w:szCs w:val="24"/>
          <w:rtl/>
        </w:rPr>
        <w:t>3</w:t>
      </w:r>
      <w:r w:rsidRPr="001F27CC">
        <w:rPr>
          <w:rFonts w:cs="Simplified Arabic" w:hint="cs"/>
          <w:sz w:val="22"/>
          <w:szCs w:val="24"/>
          <w:rtl/>
        </w:rPr>
        <w:t xml:space="preserve"> بشأن تعزيز أسس المعارف:</w:t>
      </w:r>
    </w:p>
    <w:p w14:paraId="43F6C14E" w14:textId="77777777" w:rsidR="00E921DF" w:rsidRPr="001F27CC" w:rsidRDefault="00E921DF" w:rsidP="00F87BA7">
      <w:pPr>
        <w:pStyle w:val="Normalnumber"/>
        <w:numPr>
          <w:ilvl w:val="0"/>
          <w:numId w:val="26"/>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الهدف 3 (أ): النهوض بالعمل بشأن المعارف والبيانات.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84 000</w:t>
      </w:r>
      <w:r w:rsidRPr="001F27CC">
        <w:rPr>
          <w:rFonts w:cs="Simplified Arabic" w:hint="eastAsia"/>
          <w:sz w:val="22"/>
          <w:szCs w:val="24"/>
          <w:rtl/>
        </w:rPr>
        <w:t> </w:t>
      </w:r>
      <w:r w:rsidRPr="001F27CC">
        <w:rPr>
          <w:rFonts w:cs="Simplified Arabic" w:hint="cs"/>
          <w:sz w:val="22"/>
          <w:szCs w:val="24"/>
          <w:rtl/>
        </w:rPr>
        <w:t xml:space="preserve">دولار لتعكس حقيقة مفادها أن فرقة العمل لن تجتمع بالحضور الشخصي في عام 2023، وأن حلقة العمل الحوارية بشأن تحفيز توليد المعارف ستُعقد عبر الإنترنت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 -9</w:t>
      </w:r>
      <w:r w:rsidRPr="001F27CC">
        <w:rPr>
          <w:rFonts w:cs="Simplified Arabic"/>
          <w:sz w:val="22"/>
          <w:szCs w:val="24"/>
          <w:rtl/>
        </w:rPr>
        <w:t>)</w:t>
      </w:r>
      <w:r w:rsidRPr="001F27CC">
        <w:rPr>
          <w:rFonts w:cs="Simplified Arabic" w:hint="cs"/>
          <w:sz w:val="22"/>
          <w:szCs w:val="24"/>
          <w:rtl/>
        </w:rPr>
        <w:t>.</w:t>
      </w:r>
    </w:p>
    <w:p w14:paraId="6C62AC1E" w14:textId="77777777" w:rsidR="00E921DF" w:rsidRPr="001F27CC" w:rsidRDefault="00E921DF" w:rsidP="00F87BA7">
      <w:pPr>
        <w:pStyle w:val="Normalnumber"/>
        <w:numPr>
          <w:ilvl w:val="0"/>
          <w:numId w:val="26"/>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1F27CC">
        <w:rPr>
          <w:rFonts w:cs="Simplified Arabic" w:hint="cs"/>
          <w:sz w:val="22"/>
          <w:szCs w:val="24"/>
          <w:rtl/>
        </w:rPr>
        <w:t xml:space="preserve">الهدف </w:t>
      </w:r>
      <w:r w:rsidRPr="001F27CC">
        <w:rPr>
          <w:rFonts w:cs="Simplified Arabic"/>
          <w:sz w:val="22"/>
          <w:szCs w:val="24"/>
          <w:rtl/>
        </w:rPr>
        <w:t>3 (</w:t>
      </w:r>
      <w:r w:rsidRPr="001F27CC">
        <w:rPr>
          <w:rFonts w:cs="Simplified Arabic" w:hint="cs"/>
          <w:sz w:val="22"/>
          <w:szCs w:val="24"/>
          <w:rtl/>
        </w:rPr>
        <w:t>ب</w:t>
      </w:r>
      <w:r w:rsidRPr="001F27CC">
        <w:rPr>
          <w:rFonts w:cs="Simplified Arabic"/>
          <w:sz w:val="22"/>
          <w:szCs w:val="24"/>
          <w:rtl/>
        </w:rPr>
        <w:t>)</w:t>
      </w:r>
      <w:r w:rsidRPr="001F27CC">
        <w:rPr>
          <w:rFonts w:cs="Simplified Arabic" w:hint="cs"/>
          <w:sz w:val="22"/>
          <w:szCs w:val="24"/>
          <w:rtl/>
        </w:rPr>
        <w:t xml:space="preserve">: تعزيز الاعتراف بنظم معارف الشعوب الأصلية والمجتمعات المحلية والعمل بها.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31 000</w:t>
      </w:r>
      <w:r w:rsidRPr="001F27CC">
        <w:rPr>
          <w:rFonts w:cs="Simplified Arabic" w:hint="cs"/>
          <w:sz w:val="22"/>
          <w:szCs w:val="24"/>
          <w:rtl/>
        </w:rPr>
        <w:t xml:space="preserve"> دولار لتعكس التكاليف الفعلية لبعض الحوارات وحقيقة أن فرقة العمل لن تجتمع بالحضور الشخصي في عام 2023 وأن ثمة حوار من هذه الحوارات سيُعقد في عام 2024 بدلاً من عام 2023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باء-10</w:t>
      </w:r>
      <w:r w:rsidRPr="001F27CC">
        <w:rPr>
          <w:rFonts w:cs="Simplified Arabic"/>
          <w:sz w:val="22"/>
          <w:szCs w:val="24"/>
          <w:rtl/>
        </w:rPr>
        <w:t>)</w:t>
      </w:r>
      <w:r w:rsidRPr="001F27CC">
        <w:rPr>
          <w:rFonts w:cs="Simplified Arabic" w:hint="cs"/>
          <w:sz w:val="22"/>
          <w:szCs w:val="24"/>
          <w:rtl/>
        </w:rPr>
        <w:t xml:space="preserve">. </w:t>
      </w:r>
    </w:p>
    <w:p w14:paraId="2071F27C" w14:textId="77777777" w:rsidR="00E921DF" w:rsidRPr="001F27CC" w:rsidRDefault="00E921DF" w:rsidP="00F87BA7">
      <w:pPr>
        <w:pStyle w:val="Normalnumber"/>
        <w:numPr>
          <w:ilvl w:val="0"/>
          <w:numId w:val="20"/>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1F27CC">
        <w:rPr>
          <w:rFonts w:cs="Simplified Arabic" w:hint="cs"/>
          <w:sz w:val="22"/>
          <w:szCs w:val="24"/>
          <w:rtl/>
        </w:rPr>
        <w:t xml:space="preserve">الهدف </w:t>
      </w:r>
      <w:r w:rsidRPr="001F27CC">
        <w:rPr>
          <w:rFonts w:cs="Simplified Arabic"/>
          <w:sz w:val="22"/>
          <w:szCs w:val="24"/>
          <w:rtl/>
        </w:rPr>
        <w:t>4</w:t>
      </w:r>
      <w:r w:rsidRPr="001F27CC">
        <w:rPr>
          <w:rFonts w:cs="Simplified Arabic" w:hint="cs"/>
          <w:sz w:val="22"/>
          <w:szCs w:val="24"/>
          <w:rtl/>
        </w:rPr>
        <w:t xml:space="preserve"> بشأن دعم السياسات:</w:t>
      </w:r>
    </w:p>
    <w:p w14:paraId="4E7054FD" w14:textId="77777777" w:rsidR="00E921DF" w:rsidRPr="001F27CC" w:rsidRDefault="00E921DF" w:rsidP="00F87BA7">
      <w:pPr>
        <w:pStyle w:val="Normalnumber"/>
        <w:numPr>
          <w:ilvl w:val="0"/>
          <w:numId w:val="27"/>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الهدف </w:t>
      </w:r>
      <w:r w:rsidRPr="001F27CC">
        <w:rPr>
          <w:rFonts w:cs="Simplified Arabic"/>
          <w:sz w:val="22"/>
          <w:szCs w:val="24"/>
          <w:rtl/>
        </w:rPr>
        <w:t>4 (</w:t>
      </w:r>
      <w:r w:rsidRPr="001F27CC">
        <w:rPr>
          <w:rFonts w:cs="Simplified Arabic" w:hint="cs"/>
          <w:sz w:val="22"/>
          <w:szCs w:val="24"/>
          <w:rtl/>
        </w:rPr>
        <w:t>أ</w:t>
      </w:r>
      <w:r w:rsidRPr="001F27CC">
        <w:rPr>
          <w:rFonts w:cs="Simplified Arabic"/>
          <w:sz w:val="22"/>
          <w:szCs w:val="24"/>
          <w:rtl/>
        </w:rPr>
        <w:t>)</w:t>
      </w:r>
      <w:r w:rsidRPr="001F27CC">
        <w:rPr>
          <w:rFonts w:cs="Simplified Arabic" w:hint="cs"/>
          <w:sz w:val="22"/>
          <w:szCs w:val="24"/>
          <w:rtl/>
        </w:rPr>
        <w:t xml:space="preserve">: النهوض بالعمل بشأن الاستثمارات السياساتية وأدوات ومنهجيات دعم السياسات.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79 000</w:t>
      </w:r>
      <w:r w:rsidRPr="001F27CC">
        <w:rPr>
          <w:rFonts w:cs="Simplified Arabic" w:hint="cs"/>
          <w:sz w:val="22"/>
          <w:szCs w:val="24"/>
          <w:rtl/>
        </w:rPr>
        <w:t xml:space="preserve"> دولار لتعكس الأنشطة المقررة لفرقة </w:t>
      </w:r>
      <w:r w:rsidRPr="001F27CC">
        <w:rPr>
          <w:rFonts w:cs="Simplified Arabic" w:hint="cs"/>
          <w:sz w:val="22"/>
          <w:szCs w:val="24"/>
          <w:rtl/>
        </w:rPr>
        <w:lastRenderedPageBreak/>
        <w:t xml:space="preserve">العمل وحقيقة أن فرقة العمل لن تجتمع بالحضور الشخصي في عام 2023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w:t>
      </w:r>
      <w:r w:rsidRPr="001F27CC">
        <w:rPr>
          <w:rFonts w:cs="Simplified Arabic"/>
          <w:sz w:val="22"/>
          <w:szCs w:val="24"/>
        </w:rPr>
        <w:t>11</w:t>
      </w:r>
      <w:r w:rsidRPr="001F27CC">
        <w:rPr>
          <w:rFonts w:cs="Simplified Arabic"/>
          <w:sz w:val="22"/>
          <w:szCs w:val="24"/>
          <w:rtl/>
        </w:rPr>
        <w:t>)</w:t>
      </w:r>
      <w:r w:rsidRPr="001F27CC">
        <w:rPr>
          <w:rFonts w:cs="Simplified Arabic" w:hint="cs"/>
          <w:sz w:val="22"/>
          <w:szCs w:val="24"/>
          <w:rtl/>
        </w:rPr>
        <w:t>.</w:t>
      </w:r>
    </w:p>
    <w:p w14:paraId="467954DD" w14:textId="77777777" w:rsidR="00E921DF" w:rsidRPr="001F27CC" w:rsidRDefault="00E921DF" w:rsidP="00F87BA7">
      <w:pPr>
        <w:pStyle w:val="Normalnumber"/>
        <w:numPr>
          <w:ilvl w:val="0"/>
          <w:numId w:val="27"/>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الهدف </w:t>
      </w:r>
      <w:r w:rsidRPr="001F27CC">
        <w:rPr>
          <w:rFonts w:cs="Simplified Arabic"/>
          <w:sz w:val="22"/>
          <w:szCs w:val="24"/>
          <w:rtl/>
        </w:rPr>
        <w:t>4 (</w:t>
      </w:r>
      <w:r w:rsidRPr="001F27CC">
        <w:rPr>
          <w:rFonts w:cs="Simplified Arabic" w:hint="cs"/>
          <w:sz w:val="22"/>
          <w:szCs w:val="24"/>
          <w:rtl/>
        </w:rPr>
        <w:t>ب</w:t>
      </w:r>
      <w:r w:rsidRPr="001F27CC">
        <w:rPr>
          <w:rFonts w:cs="Simplified Arabic"/>
          <w:sz w:val="22"/>
          <w:szCs w:val="24"/>
          <w:rtl/>
        </w:rPr>
        <w:t>)</w:t>
      </w:r>
      <w:r w:rsidRPr="001F27CC">
        <w:rPr>
          <w:rFonts w:cs="Simplified Arabic" w:hint="cs"/>
          <w:sz w:val="22"/>
          <w:szCs w:val="24"/>
          <w:rtl/>
        </w:rPr>
        <w:t xml:space="preserve">: </w:t>
      </w:r>
      <w:r w:rsidRPr="001F27CC">
        <w:rPr>
          <w:rFonts w:cs="Simplified Arabic"/>
          <w:sz w:val="22"/>
          <w:szCs w:val="24"/>
          <w:rtl/>
        </w:rPr>
        <w:t>النهوض بالعمل بشأن سيناريوهات ونماذج التنوع البيولوجي ووظائف النظم الإيكولوجية وخدماتها</w:t>
      </w:r>
      <w:r w:rsidRPr="001F27CC">
        <w:rPr>
          <w:rFonts w:cs="Simplified Arabic" w:hint="cs"/>
          <w:sz w:val="22"/>
          <w:szCs w:val="24"/>
          <w:rtl/>
        </w:rPr>
        <w:t xml:space="preserve">.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101 000</w:t>
      </w:r>
      <w:r w:rsidRPr="001F27CC">
        <w:rPr>
          <w:rFonts w:cs="Simplified Arabic" w:hint="cs"/>
          <w:sz w:val="22"/>
          <w:szCs w:val="24"/>
          <w:rtl/>
        </w:rPr>
        <w:t xml:space="preserve"> دولار لمراعاة الأنشطة المقرر لفرقة العمل والدعم العيني الوارد لأنشطة فرقة العمل، وأن فرقة العمل لن تجتمع بالحضور الشخصي في عام 2023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باء-12</w:t>
      </w:r>
      <w:r w:rsidRPr="001F27CC">
        <w:rPr>
          <w:rFonts w:cs="Simplified Arabic"/>
          <w:sz w:val="22"/>
          <w:szCs w:val="24"/>
          <w:rtl/>
        </w:rPr>
        <w:t>)</w:t>
      </w:r>
      <w:r w:rsidRPr="001F27CC">
        <w:rPr>
          <w:rFonts w:cs="Simplified Arabic" w:hint="cs"/>
          <w:sz w:val="22"/>
          <w:szCs w:val="24"/>
          <w:rtl/>
        </w:rPr>
        <w:t>.</w:t>
      </w:r>
    </w:p>
    <w:p w14:paraId="37B96BCA" w14:textId="77777777" w:rsidR="00E921DF" w:rsidRDefault="00E921DF" w:rsidP="00F87BA7">
      <w:pPr>
        <w:pStyle w:val="Normalnumber"/>
        <w:numPr>
          <w:ilvl w:val="0"/>
          <w:numId w:val="27"/>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الهدف </w:t>
      </w:r>
      <w:r w:rsidRPr="001F27CC">
        <w:rPr>
          <w:rFonts w:cs="Simplified Arabic"/>
          <w:sz w:val="22"/>
          <w:szCs w:val="24"/>
          <w:rtl/>
        </w:rPr>
        <w:t>4 (</w:t>
      </w:r>
      <w:r w:rsidRPr="001F27CC">
        <w:rPr>
          <w:rFonts w:cs="Simplified Arabic" w:hint="cs"/>
          <w:sz w:val="22"/>
          <w:szCs w:val="24"/>
          <w:rtl/>
        </w:rPr>
        <w:t>ج</w:t>
      </w:r>
      <w:r w:rsidRPr="001F27CC">
        <w:rPr>
          <w:rFonts w:cs="Simplified Arabic"/>
          <w:sz w:val="22"/>
          <w:szCs w:val="24"/>
          <w:rtl/>
        </w:rPr>
        <w:t>)</w:t>
      </w:r>
      <w:r w:rsidRPr="001F27CC">
        <w:rPr>
          <w:rFonts w:cs="Simplified Arabic" w:hint="cs"/>
          <w:sz w:val="22"/>
          <w:szCs w:val="24"/>
          <w:rtl/>
        </w:rPr>
        <w:t xml:space="preserve">: </w:t>
      </w:r>
      <w:r w:rsidRPr="001F27CC">
        <w:rPr>
          <w:rFonts w:cs="Simplified Arabic"/>
          <w:sz w:val="22"/>
          <w:szCs w:val="24"/>
          <w:rtl/>
        </w:rPr>
        <w:t xml:space="preserve">النهوض بالعمل بشأن </w:t>
      </w:r>
      <w:r w:rsidRPr="001F27CC">
        <w:rPr>
          <w:rFonts w:cs="Simplified Arabic" w:hint="cs"/>
          <w:sz w:val="22"/>
          <w:szCs w:val="24"/>
          <w:rtl/>
        </w:rPr>
        <w:t xml:space="preserve">القيم المتعددة. </w:t>
      </w:r>
      <w:r>
        <w:rPr>
          <w:rFonts w:cs="Simplified Arabic" w:hint="cs"/>
          <w:sz w:val="22"/>
          <w:szCs w:val="24"/>
          <w:rtl/>
        </w:rPr>
        <w:t>خُفضت</w:t>
      </w:r>
      <w:r w:rsidRPr="001F27CC">
        <w:rPr>
          <w:rFonts w:cs="Simplified Arabic" w:hint="cs"/>
          <w:sz w:val="22"/>
          <w:szCs w:val="24"/>
          <w:rtl/>
        </w:rPr>
        <w:t xml:space="preserve"> التكاليف بمقدار </w:t>
      </w:r>
      <w:r w:rsidRPr="001F27CC">
        <w:rPr>
          <w:rFonts w:cs="Simplified Arabic"/>
          <w:sz w:val="22"/>
          <w:szCs w:val="24"/>
        </w:rPr>
        <w:t>235 000</w:t>
      </w:r>
      <w:r w:rsidRPr="001F27CC">
        <w:rPr>
          <w:rFonts w:cs="Simplified Arabic" w:hint="cs"/>
          <w:sz w:val="22"/>
          <w:szCs w:val="24"/>
          <w:rtl/>
        </w:rPr>
        <w:t xml:space="preserve"> دولار لكي تعكس اعتبارات المكتب، بالتشاور مع فريق الخبراء المتعدد التخصصات، فيما يتعلق بالهيكل الجديد لفرقة العمل المبين في الوثيقة </w:t>
      </w:r>
      <w:r w:rsidRPr="001F27CC">
        <w:rPr>
          <w:rFonts w:cs="Simplified Arabic"/>
          <w:sz w:val="22"/>
          <w:szCs w:val="24"/>
        </w:rPr>
        <w:t>IPBES/10/8</w:t>
      </w:r>
      <w:r w:rsidRPr="001F27CC">
        <w:rPr>
          <w:rFonts w:cs="Simplified Arabic" w:hint="cs"/>
          <w:sz w:val="22"/>
          <w:szCs w:val="24"/>
          <w:rtl/>
        </w:rPr>
        <w:t>.</w:t>
      </w:r>
    </w:p>
    <w:p w14:paraId="5F69057D" w14:textId="77777777" w:rsidR="00E921DF" w:rsidRDefault="00E921DF" w:rsidP="00F87BA7">
      <w:pPr>
        <w:pStyle w:val="Normalnumber"/>
        <w:numPr>
          <w:ilvl w:val="0"/>
          <w:numId w:val="20"/>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Pr>
      </w:pPr>
      <w:r>
        <w:rPr>
          <w:rFonts w:cs="Simplified Arabic" w:hint="cs"/>
          <w:sz w:val="22"/>
          <w:szCs w:val="24"/>
          <w:rtl/>
        </w:rPr>
        <w:t>الهدف 5 بشأن التواصل واجتذاب المشاركة:</w:t>
      </w:r>
    </w:p>
    <w:p w14:paraId="5B0475D5" w14:textId="77777777" w:rsidR="00E921DF" w:rsidRDefault="00E921DF" w:rsidP="00F87BA7">
      <w:pPr>
        <w:pStyle w:val="Normalnumber"/>
        <w:numPr>
          <w:ilvl w:val="0"/>
          <w:numId w:val="28"/>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Pr>
          <w:rFonts w:cs="Simplified Arabic" w:hint="cs"/>
          <w:sz w:val="22"/>
          <w:szCs w:val="24"/>
          <w:rtl/>
        </w:rPr>
        <w:t xml:space="preserve">الهدف 5 (أ): تعزيز الاتصالات. أَضيف مبلغ </w:t>
      </w:r>
      <w:r>
        <w:rPr>
          <w:rFonts w:cs="Simplified Arabic"/>
          <w:sz w:val="22"/>
          <w:szCs w:val="24"/>
        </w:rPr>
        <w:t>40 000</w:t>
      </w:r>
      <w:r>
        <w:rPr>
          <w:rFonts w:cs="Simplified Arabic" w:hint="cs"/>
          <w:sz w:val="22"/>
          <w:szCs w:val="24"/>
          <w:rtl/>
        </w:rPr>
        <w:t xml:space="preserve"> دولار لتغطية تكاليف طباعة تقارير التقييم بشأن القيم والاستخدام المستدام للأنواع البرية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w:t>
      </w:r>
      <w:r>
        <w:rPr>
          <w:rFonts w:cs="Simplified Arabic" w:hint="cs"/>
          <w:sz w:val="22"/>
          <w:szCs w:val="24"/>
          <w:rtl/>
        </w:rPr>
        <w:t>13</w:t>
      </w:r>
      <w:r w:rsidRPr="001F27CC">
        <w:rPr>
          <w:rFonts w:cs="Simplified Arabic"/>
          <w:sz w:val="22"/>
          <w:szCs w:val="24"/>
          <w:rtl/>
        </w:rPr>
        <w:t>)</w:t>
      </w:r>
      <w:r w:rsidRPr="001F27CC">
        <w:rPr>
          <w:rFonts w:cs="Simplified Arabic" w:hint="cs"/>
          <w:sz w:val="22"/>
          <w:szCs w:val="24"/>
          <w:rtl/>
        </w:rPr>
        <w:t>.</w:t>
      </w:r>
    </w:p>
    <w:p w14:paraId="55295C05" w14:textId="77777777" w:rsidR="00E921DF" w:rsidRPr="001F27CC" w:rsidRDefault="00E921DF" w:rsidP="00F87BA7">
      <w:pPr>
        <w:pStyle w:val="Normalnumber"/>
        <w:numPr>
          <w:ilvl w:val="0"/>
          <w:numId w:val="28"/>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Pr>
          <w:rFonts w:cs="Simplified Arabic" w:hint="cs"/>
          <w:sz w:val="22"/>
          <w:szCs w:val="24"/>
          <w:rtl/>
        </w:rPr>
        <w:t xml:space="preserve">الهدف 5 (ب): تعزيز مشاركة أصحاب المصلحة. أَضيف مبلغ </w:t>
      </w:r>
      <w:r>
        <w:rPr>
          <w:rFonts w:cs="Simplified Arabic"/>
          <w:sz w:val="22"/>
          <w:szCs w:val="24"/>
        </w:rPr>
        <w:t>30 000</w:t>
      </w:r>
      <w:r>
        <w:rPr>
          <w:rFonts w:cs="Simplified Arabic" w:hint="cs"/>
          <w:sz w:val="22"/>
          <w:szCs w:val="24"/>
          <w:rtl/>
        </w:rPr>
        <w:t xml:space="preserve"> دولار لتنفيذ العناصر التشغيلية لاستراتيجية مشاركة أصحاب المصلحة المعتمدة. ولم يُنفق المبلغ السنوي المخصص لهذا النشاط والمحدد بمبلغ </w:t>
      </w:r>
      <w:r>
        <w:rPr>
          <w:rFonts w:cs="Simplified Arabic"/>
          <w:sz w:val="22"/>
          <w:szCs w:val="24"/>
        </w:rPr>
        <w:t>30 000</w:t>
      </w:r>
      <w:r>
        <w:rPr>
          <w:rFonts w:cs="Simplified Arabic" w:hint="cs"/>
          <w:sz w:val="22"/>
          <w:szCs w:val="24"/>
          <w:rtl/>
        </w:rPr>
        <w:t xml:space="preserve"> دولار في عام 2022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w:t>
      </w:r>
      <w:r>
        <w:rPr>
          <w:rFonts w:cs="Simplified Arabic" w:hint="cs"/>
          <w:sz w:val="22"/>
          <w:szCs w:val="24"/>
          <w:rtl/>
        </w:rPr>
        <w:t>13</w:t>
      </w:r>
      <w:r w:rsidRPr="001F27CC">
        <w:rPr>
          <w:rFonts w:cs="Simplified Arabic"/>
          <w:sz w:val="22"/>
          <w:szCs w:val="24"/>
          <w:rtl/>
        </w:rPr>
        <w:t>)</w:t>
      </w:r>
      <w:r w:rsidRPr="001F27CC">
        <w:rPr>
          <w:rFonts w:cs="Simplified Arabic" w:hint="cs"/>
          <w:sz w:val="22"/>
          <w:szCs w:val="24"/>
          <w:rtl/>
        </w:rPr>
        <w:t>.</w:t>
      </w:r>
    </w:p>
    <w:bookmarkEnd w:id="9"/>
    <w:p w14:paraId="2EBC1E62" w14:textId="55165268" w:rsidR="00E921DF" w:rsidRPr="00DB146C" w:rsidRDefault="00E921DF" w:rsidP="00F87BA7">
      <w:pPr>
        <w:pStyle w:val="CH1"/>
        <w:numPr>
          <w:ilvl w:val="0"/>
          <w:numId w:val="56"/>
        </w:numPr>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4"/>
          <w:szCs w:val="24"/>
          <w:rtl/>
        </w:rPr>
      </w:pPr>
      <w:r w:rsidRPr="00DB146C">
        <w:rPr>
          <w:rFonts w:cs="Simplified Arabic" w:hint="cs"/>
          <w:b w:val="0"/>
          <w:bCs/>
          <w:w w:val="95"/>
          <w:sz w:val="24"/>
          <w:szCs w:val="24"/>
          <w:rtl/>
        </w:rPr>
        <w:t>الأمانة</w:t>
      </w:r>
    </w:p>
    <w:p w14:paraId="01E66508" w14:textId="77777777" w:rsidR="00E921DF" w:rsidRPr="00DB146C" w:rsidRDefault="00E921DF" w:rsidP="00F87BA7">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bookmarkStart w:id="11" w:name="_Hlk532743070"/>
      <w:r w:rsidRPr="00DB146C">
        <w:rPr>
          <w:rFonts w:cs="Simplified Arabic" w:hint="cs"/>
          <w:sz w:val="24"/>
          <w:szCs w:val="24"/>
          <w:rtl/>
        </w:rPr>
        <w:t xml:space="preserve">يقترح المكتب إعادة تصنيف </w:t>
      </w:r>
      <w:r>
        <w:rPr>
          <w:rFonts w:cs="Simplified Arabic" w:hint="cs"/>
          <w:sz w:val="24"/>
          <w:szCs w:val="24"/>
          <w:rtl/>
        </w:rPr>
        <w:t>وظيفتين من فئة الخدمات العامة، على النحو التالي، دون أي تأثير على التكاليف</w:t>
      </w:r>
      <w:r w:rsidRPr="00DB146C">
        <w:rPr>
          <w:rFonts w:cs="Simplified Arabic" w:hint="cs"/>
          <w:sz w:val="24"/>
          <w:szCs w:val="24"/>
          <w:rtl/>
        </w:rPr>
        <w:t>:</w:t>
      </w:r>
    </w:p>
    <w:p w14:paraId="7EBE85B2" w14:textId="77777777" w:rsidR="00E921DF" w:rsidRDefault="00E921DF" w:rsidP="004E460F">
      <w:pPr>
        <w:pStyle w:val="Normalnumber"/>
        <w:numPr>
          <w:ilvl w:val="0"/>
          <w:numId w:val="21"/>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Pr>
      </w:pPr>
      <w:r>
        <w:rPr>
          <w:rFonts w:cs="Simplified Arabic" w:hint="cs"/>
          <w:sz w:val="24"/>
          <w:szCs w:val="24"/>
          <w:rtl/>
        </w:rPr>
        <w:t>إعادة تصنيف وظيفة مساعد شؤون السفر ووظيفة المساعد الإداري من الرتبة خ ع-5 إلى الرتبة خ ع</w:t>
      </w:r>
      <w:r>
        <w:rPr>
          <w:rFonts w:cs="Simplified Arabic"/>
          <w:sz w:val="24"/>
          <w:szCs w:val="24"/>
          <w:rtl/>
        </w:rPr>
        <w:noBreakHyphen/>
      </w:r>
      <w:r>
        <w:rPr>
          <w:rFonts w:cs="Simplified Arabic" w:hint="cs"/>
          <w:sz w:val="24"/>
          <w:szCs w:val="24"/>
          <w:rtl/>
        </w:rPr>
        <w:t xml:space="preserve">6. ونمت المهام المرتبطة بكلا الوظيفتين بشكل كبير من حيث المتطلبات والتعقيد في السنوات الأخيرة، في ظل النمو الكبير الذي شهده برنامج العمل. وتستلزم وظيفة مساعد السفر التعامل مع قواعد وضوابط السفر الأكثر تعقيداً في تخطيط السفر. وعلاوة على ذلك، فإن هذا الدور في الوقت الحالي يشمل أيضاً مسؤولية المشتريات التي تزيد على </w:t>
      </w:r>
      <w:r>
        <w:rPr>
          <w:rFonts w:cs="Simplified Arabic"/>
          <w:sz w:val="24"/>
          <w:szCs w:val="24"/>
        </w:rPr>
        <w:t>10 000</w:t>
      </w:r>
      <w:r>
        <w:rPr>
          <w:rFonts w:cs="Simplified Arabic" w:hint="eastAsia"/>
          <w:sz w:val="24"/>
          <w:szCs w:val="24"/>
          <w:rtl/>
        </w:rPr>
        <w:t> </w:t>
      </w:r>
      <w:r>
        <w:rPr>
          <w:rFonts w:cs="Simplified Arabic" w:hint="cs"/>
          <w:sz w:val="24"/>
          <w:szCs w:val="24"/>
          <w:rtl/>
        </w:rPr>
        <w:t xml:space="preserve">دولار. بينما تستلزم وظيفة المساعد الإداري المسؤولية عن حافظة المشتريات ذات القيمة المنخفضة التي نمت بشكل كبير في أعقاب جائحة مرض فيروس كورونا. وعلاوة على ذلك، فإن الفرد الذي يشغل هذا المنصب مكلف بالعمل عن كثب مع مقر برنامج الأمم المتحدة للبيئة، بالإضافة إلى العديد من وكالات الأمم المتحدة الأخرى، في الموقع وفي الخارج على حد سواء، لإيجاد حلول قابلة للتطبيق للمتطلبات الفردية المتعلقة بالمشتريات. والطلبات المرتبطة بكلا الوظيفتين تتناسب مع الدرجة الأعلى. فكلتا الوظيفتين مدرجتان في الميزانية بالتكلفة المعيارية البالغة </w:t>
      </w:r>
      <w:r>
        <w:rPr>
          <w:rFonts w:cs="Simplified Arabic"/>
          <w:sz w:val="24"/>
          <w:szCs w:val="24"/>
        </w:rPr>
        <w:t>141 900</w:t>
      </w:r>
      <w:r>
        <w:rPr>
          <w:rFonts w:cs="Simplified Arabic" w:hint="cs"/>
          <w:sz w:val="24"/>
          <w:szCs w:val="24"/>
          <w:rtl/>
        </w:rPr>
        <w:t xml:space="preserve"> دولار لكل من الرتبة خ ع-5 والرتبة خ ع</w:t>
      </w:r>
      <w:r>
        <w:rPr>
          <w:rFonts w:cs="Simplified Arabic"/>
          <w:sz w:val="24"/>
          <w:szCs w:val="24"/>
          <w:rtl/>
        </w:rPr>
        <w:noBreakHyphen/>
      </w:r>
      <w:r>
        <w:rPr>
          <w:rFonts w:cs="Simplified Arabic" w:hint="cs"/>
          <w:sz w:val="24"/>
          <w:szCs w:val="24"/>
          <w:rtl/>
        </w:rPr>
        <w:t>6.</w:t>
      </w:r>
    </w:p>
    <w:p w14:paraId="6E1BFACB" w14:textId="6FEC141E" w:rsidR="00E921DF" w:rsidRPr="00DB146C" w:rsidRDefault="00E921DF" w:rsidP="00F87BA7">
      <w:pPr>
        <w:pStyle w:val="Normalnumber"/>
        <w:numPr>
          <w:ilvl w:val="0"/>
          <w:numId w:val="21"/>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t xml:space="preserve">يرد مخطط تنظيمي لأمانة المنبر في صفحة </w:t>
      </w:r>
      <w:r w:rsidR="00D914A8">
        <w:rPr>
          <w:rFonts w:cs="Simplified Arabic"/>
          <w:sz w:val="24"/>
          <w:szCs w:val="24"/>
        </w:rPr>
        <w:t>2</w:t>
      </w:r>
      <w:r w:rsidR="00791A2C">
        <w:rPr>
          <w:rFonts w:cs="Simplified Arabic"/>
          <w:sz w:val="24"/>
          <w:szCs w:val="24"/>
        </w:rPr>
        <w:t>7</w:t>
      </w:r>
      <w:r w:rsidRPr="00DB146C">
        <w:rPr>
          <w:rFonts w:cs="Simplified Arabic" w:hint="cs"/>
          <w:sz w:val="24"/>
          <w:szCs w:val="24"/>
          <w:rtl/>
        </w:rPr>
        <w:t xml:space="preserve"> </w:t>
      </w:r>
      <w:r>
        <w:rPr>
          <w:rFonts w:cs="Simplified Arabic" w:hint="cs"/>
          <w:sz w:val="24"/>
          <w:szCs w:val="24"/>
          <w:rtl/>
        </w:rPr>
        <w:t>من هذه المذكرة</w:t>
      </w:r>
      <w:r w:rsidRPr="00DB146C">
        <w:rPr>
          <w:rFonts w:cs="Simplified Arabic" w:hint="cs"/>
          <w:sz w:val="24"/>
          <w:szCs w:val="24"/>
          <w:rtl/>
        </w:rPr>
        <w:t>.</w:t>
      </w:r>
    </w:p>
    <w:bookmarkEnd w:id="11"/>
    <w:p w14:paraId="42713BB3" w14:textId="77777777" w:rsidR="00E921DF" w:rsidRPr="00DB146C" w:rsidRDefault="00E921DF" w:rsidP="00F87BA7">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Pr>
          <w:rFonts w:cs="Simplified Arabic" w:hint="cs"/>
          <w:sz w:val="24"/>
          <w:szCs w:val="24"/>
          <w:rtl/>
        </w:rPr>
        <w:t>وخُفضت</w:t>
      </w:r>
      <w:r w:rsidRPr="00DB146C">
        <w:rPr>
          <w:rFonts w:cs="Simplified Arabic"/>
          <w:sz w:val="24"/>
          <w:szCs w:val="24"/>
          <w:rtl/>
        </w:rPr>
        <w:t xml:space="preserve"> </w:t>
      </w:r>
      <w:r w:rsidRPr="00DB146C">
        <w:rPr>
          <w:rFonts w:cs="Simplified Arabic" w:hint="cs"/>
          <w:sz w:val="24"/>
          <w:szCs w:val="24"/>
          <w:rtl/>
        </w:rPr>
        <w:t>التكاليف</w:t>
      </w:r>
      <w:r w:rsidRPr="00DB146C">
        <w:rPr>
          <w:rFonts w:cs="Simplified Arabic"/>
          <w:sz w:val="24"/>
          <w:szCs w:val="24"/>
          <w:rtl/>
        </w:rPr>
        <w:t xml:space="preserve"> الإجمالية ل</w:t>
      </w:r>
      <w:r>
        <w:rPr>
          <w:rFonts w:cs="Simplified Arabic" w:hint="cs"/>
          <w:sz w:val="24"/>
          <w:szCs w:val="24"/>
          <w:rtl/>
        </w:rPr>
        <w:t>موظفي ا</w:t>
      </w:r>
      <w:r w:rsidRPr="00DB146C">
        <w:rPr>
          <w:rFonts w:cs="Simplified Arabic"/>
          <w:sz w:val="24"/>
          <w:szCs w:val="24"/>
          <w:rtl/>
        </w:rPr>
        <w:t xml:space="preserve">لأمانة في عام </w:t>
      </w:r>
      <w:r>
        <w:rPr>
          <w:rFonts w:cs="Simplified Arabic" w:hint="cs"/>
          <w:sz w:val="24"/>
          <w:szCs w:val="24"/>
          <w:rtl/>
        </w:rPr>
        <w:t>2023</w:t>
      </w:r>
      <w:r w:rsidRPr="00DB146C">
        <w:rPr>
          <w:rFonts w:cs="Simplified Arabic"/>
          <w:sz w:val="24"/>
          <w:szCs w:val="24"/>
          <w:rtl/>
        </w:rPr>
        <w:t xml:space="preserve"> بمقدار </w:t>
      </w:r>
      <w:r>
        <w:rPr>
          <w:rFonts w:cs="Simplified Arabic"/>
          <w:sz w:val="24"/>
          <w:szCs w:val="24"/>
        </w:rPr>
        <w:t>116 050</w:t>
      </w:r>
      <w:r w:rsidRPr="00DB146C">
        <w:rPr>
          <w:rFonts w:cs="Simplified Arabic"/>
          <w:sz w:val="24"/>
          <w:szCs w:val="24"/>
          <w:rtl/>
        </w:rPr>
        <w:t xml:space="preserve"> دولاراً، لتعكس </w:t>
      </w:r>
      <w:r>
        <w:rPr>
          <w:rFonts w:cs="Simplified Arabic" w:hint="cs"/>
          <w:sz w:val="24"/>
          <w:szCs w:val="24"/>
          <w:rtl/>
        </w:rPr>
        <w:t>ملاك الموظفين الحالي</w:t>
      </w:r>
      <w:r w:rsidRPr="00DB146C">
        <w:rPr>
          <w:rFonts w:cs="Simplified Arabic"/>
          <w:sz w:val="24"/>
          <w:szCs w:val="24"/>
          <w:rtl/>
        </w:rPr>
        <w:t xml:space="preserve"> </w:t>
      </w:r>
      <w:r>
        <w:rPr>
          <w:rFonts w:cs="Simplified Arabic" w:hint="cs"/>
          <w:sz w:val="24"/>
          <w:szCs w:val="24"/>
          <w:rtl/>
        </w:rPr>
        <w:t>والتعيينات المتوقعة</w:t>
      </w:r>
      <w:r w:rsidRPr="00DB146C">
        <w:rPr>
          <w:rFonts w:cs="Simplified Arabic" w:hint="cs"/>
          <w:sz w:val="24"/>
          <w:szCs w:val="24"/>
          <w:rtl/>
        </w:rPr>
        <w:t>.</w:t>
      </w:r>
    </w:p>
    <w:p w14:paraId="0D0C28E8" w14:textId="77777777" w:rsidR="00E921DF" w:rsidRPr="00DB146C" w:rsidRDefault="00E921DF" w:rsidP="004E460F">
      <w:pPr>
        <w:pStyle w:val="CH1"/>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4"/>
          <w:szCs w:val="24"/>
          <w:rtl/>
        </w:rPr>
      </w:pPr>
      <w:r w:rsidRPr="00DB146C">
        <w:rPr>
          <w:rFonts w:cs="Simplified Arabic"/>
          <w:b w:val="0"/>
          <w:bCs/>
          <w:w w:val="95"/>
          <w:sz w:val="24"/>
          <w:szCs w:val="24"/>
          <w:rtl/>
        </w:rPr>
        <w:t>باء-</w:t>
      </w:r>
      <w:r w:rsidRPr="00DB146C">
        <w:rPr>
          <w:rFonts w:cs="Simplified Arabic"/>
          <w:b w:val="0"/>
          <w:bCs/>
          <w:w w:val="95"/>
          <w:sz w:val="24"/>
          <w:szCs w:val="24"/>
          <w:rtl/>
        </w:rPr>
        <w:tab/>
        <w:t xml:space="preserve">ميزانية </w:t>
      </w:r>
      <w:r>
        <w:rPr>
          <w:rFonts w:cs="Simplified Arabic" w:hint="cs"/>
          <w:b w:val="0"/>
          <w:bCs/>
          <w:w w:val="95"/>
          <w:sz w:val="24"/>
          <w:szCs w:val="24"/>
          <w:rtl/>
        </w:rPr>
        <w:t>عام 2024</w:t>
      </w:r>
    </w:p>
    <w:p w14:paraId="268A0ED2" w14:textId="66A16DEA" w:rsidR="00E921DF" w:rsidRDefault="00E921DF" w:rsidP="00F87BA7">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sz w:val="24"/>
          <w:szCs w:val="24"/>
          <w:rtl/>
        </w:rPr>
        <w:t>اعتمد الاجتماع العام، بموجب المقرر م</w:t>
      </w:r>
      <w:r w:rsidRPr="00DB146C">
        <w:rPr>
          <w:rFonts w:cs="Simplified Arabic" w:hint="cs"/>
          <w:sz w:val="24"/>
          <w:szCs w:val="24"/>
          <w:rtl/>
        </w:rPr>
        <w:t>.</w:t>
      </w:r>
      <w:r w:rsidRPr="00DB146C">
        <w:rPr>
          <w:rFonts w:cs="Simplified Arabic"/>
          <w:sz w:val="24"/>
          <w:szCs w:val="24"/>
          <w:rtl/>
        </w:rPr>
        <w:t>ح</w:t>
      </w:r>
      <w:r w:rsidRPr="00DB146C">
        <w:rPr>
          <w:rFonts w:cs="Simplified Arabic" w:hint="cs"/>
          <w:sz w:val="24"/>
          <w:szCs w:val="24"/>
          <w:rtl/>
        </w:rPr>
        <w:t>.</w:t>
      </w:r>
      <w:r w:rsidRPr="00DB146C">
        <w:rPr>
          <w:rFonts w:cs="Simplified Arabic"/>
          <w:sz w:val="24"/>
          <w:szCs w:val="24"/>
          <w:rtl/>
        </w:rPr>
        <w:t>د</w:t>
      </w:r>
      <w:r>
        <w:rPr>
          <w:rFonts w:cs="Simplified Arabic" w:hint="cs"/>
          <w:sz w:val="24"/>
          <w:szCs w:val="24"/>
          <w:rtl/>
        </w:rPr>
        <w:t>-9/3</w:t>
      </w:r>
      <w:r w:rsidRPr="00DB146C">
        <w:rPr>
          <w:rFonts w:cs="Simplified Arabic"/>
          <w:sz w:val="24"/>
          <w:szCs w:val="24"/>
          <w:rtl/>
        </w:rPr>
        <w:t xml:space="preserve">، ميزانية مؤقتة قدرها </w:t>
      </w:r>
      <w:r>
        <w:rPr>
          <w:rFonts w:cs="Simplified Arabic"/>
          <w:sz w:val="24"/>
          <w:szCs w:val="24"/>
        </w:rPr>
        <w:t>10 148 828</w:t>
      </w:r>
      <w:r w:rsidRPr="00DB146C">
        <w:rPr>
          <w:rFonts w:cs="Simplified Arabic"/>
          <w:sz w:val="24"/>
          <w:szCs w:val="24"/>
          <w:rtl/>
        </w:rPr>
        <w:t xml:space="preserve"> دولارا</w:t>
      </w:r>
      <w:r w:rsidRPr="00DB146C">
        <w:rPr>
          <w:rFonts w:cs="Simplified Arabic" w:hint="cs"/>
          <w:sz w:val="24"/>
          <w:szCs w:val="24"/>
          <w:rtl/>
        </w:rPr>
        <w:t>ً</w:t>
      </w:r>
      <w:r w:rsidRPr="00DB146C">
        <w:rPr>
          <w:rFonts w:cs="Simplified Arabic"/>
          <w:sz w:val="24"/>
          <w:szCs w:val="24"/>
          <w:rtl/>
        </w:rPr>
        <w:t xml:space="preserve"> </w:t>
      </w:r>
      <w:r>
        <w:rPr>
          <w:rFonts w:cs="Simplified Arabic"/>
          <w:sz w:val="24"/>
          <w:szCs w:val="24"/>
          <w:rtl/>
        </w:rPr>
        <w:t xml:space="preserve">لعام </w:t>
      </w:r>
      <w:r>
        <w:rPr>
          <w:rFonts w:cs="Simplified Arabic" w:hint="cs"/>
          <w:sz w:val="24"/>
          <w:szCs w:val="24"/>
          <w:rtl/>
        </w:rPr>
        <w:t>2024</w:t>
      </w:r>
      <w:r w:rsidRPr="00DB146C">
        <w:rPr>
          <w:rFonts w:cs="Simplified Arabic"/>
          <w:sz w:val="24"/>
          <w:szCs w:val="24"/>
          <w:rtl/>
        </w:rPr>
        <w:t xml:space="preserve">، على النحو المبين في الجدول </w:t>
      </w:r>
      <w:r>
        <w:rPr>
          <w:rFonts w:cs="Simplified Arabic" w:hint="cs"/>
          <w:sz w:val="24"/>
          <w:szCs w:val="24"/>
          <w:rtl/>
        </w:rPr>
        <w:t>8</w:t>
      </w:r>
      <w:r w:rsidRPr="00DB146C">
        <w:rPr>
          <w:rFonts w:cs="Simplified Arabic"/>
          <w:sz w:val="24"/>
          <w:szCs w:val="24"/>
          <w:rtl/>
        </w:rPr>
        <w:t xml:space="preserve"> من مرفق ذلك المقرر. </w:t>
      </w:r>
      <w:r w:rsidRPr="00DB146C">
        <w:rPr>
          <w:rFonts w:cs="Simplified Arabic" w:hint="cs"/>
          <w:sz w:val="24"/>
          <w:szCs w:val="24"/>
          <w:rtl/>
        </w:rPr>
        <w:t>و</w:t>
      </w:r>
      <w:r w:rsidRPr="00DB146C">
        <w:rPr>
          <w:rFonts w:cs="Simplified Arabic"/>
          <w:sz w:val="24"/>
          <w:szCs w:val="24"/>
          <w:rtl/>
        </w:rPr>
        <w:t xml:space="preserve">يبين الجدول 7 الميزانية المنقحة المقترحة </w:t>
      </w:r>
      <w:r>
        <w:rPr>
          <w:rFonts w:cs="Simplified Arabic"/>
          <w:sz w:val="24"/>
          <w:szCs w:val="24"/>
          <w:rtl/>
        </w:rPr>
        <w:t xml:space="preserve">لعام </w:t>
      </w:r>
      <w:r>
        <w:rPr>
          <w:rFonts w:cs="Simplified Arabic" w:hint="cs"/>
          <w:sz w:val="24"/>
          <w:szCs w:val="24"/>
          <w:rtl/>
        </w:rPr>
        <w:t>2024</w:t>
      </w:r>
      <w:r w:rsidRPr="00DB146C">
        <w:rPr>
          <w:rFonts w:cs="Simplified Arabic"/>
          <w:sz w:val="24"/>
          <w:szCs w:val="24"/>
          <w:rtl/>
        </w:rPr>
        <w:t xml:space="preserve">، </w:t>
      </w:r>
      <w:r w:rsidRPr="00DB146C">
        <w:rPr>
          <w:rFonts w:cs="Simplified Arabic"/>
          <w:sz w:val="24"/>
          <w:szCs w:val="24"/>
          <w:rtl/>
        </w:rPr>
        <w:lastRenderedPageBreak/>
        <w:t xml:space="preserve">إلى جانب الميزانية المؤقتة </w:t>
      </w:r>
      <w:r>
        <w:rPr>
          <w:rFonts w:cs="Simplified Arabic"/>
          <w:sz w:val="24"/>
          <w:szCs w:val="24"/>
          <w:rtl/>
        </w:rPr>
        <w:t xml:space="preserve">لعام </w:t>
      </w:r>
      <w:r>
        <w:rPr>
          <w:rFonts w:cs="Simplified Arabic" w:hint="cs"/>
          <w:sz w:val="24"/>
          <w:szCs w:val="24"/>
          <w:rtl/>
        </w:rPr>
        <w:t>2024</w:t>
      </w:r>
      <w:r w:rsidRPr="00DB146C">
        <w:rPr>
          <w:rFonts w:cs="Simplified Arabic"/>
          <w:sz w:val="24"/>
          <w:szCs w:val="24"/>
          <w:rtl/>
        </w:rPr>
        <w:t xml:space="preserve"> التي </w:t>
      </w:r>
      <w:r>
        <w:rPr>
          <w:rFonts w:cs="Simplified Arabic" w:hint="cs"/>
          <w:sz w:val="24"/>
          <w:szCs w:val="24"/>
          <w:rtl/>
        </w:rPr>
        <w:t>اعتمدها</w:t>
      </w:r>
      <w:r w:rsidRPr="00DB146C">
        <w:rPr>
          <w:rFonts w:cs="Simplified Arabic"/>
          <w:sz w:val="24"/>
          <w:szCs w:val="24"/>
          <w:rtl/>
        </w:rPr>
        <w:t xml:space="preserve"> الاجتماع العام في دورته </w:t>
      </w:r>
      <w:r>
        <w:rPr>
          <w:rFonts w:cs="Simplified Arabic" w:hint="cs"/>
          <w:sz w:val="24"/>
          <w:szCs w:val="24"/>
          <w:rtl/>
        </w:rPr>
        <w:t>التاسعة</w:t>
      </w:r>
      <w:r w:rsidRPr="00DB146C">
        <w:rPr>
          <w:rFonts w:cs="Simplified Arabic"/>
          <w:sz w:val="24"/>
          <w:szCs w:val="24"/>
          <w:rtl/>
        </w:rPr>
        <w:t xml:space="preserve">. </w:t>
      </w:r>
      <w:r w:rsidRPr="00DB146C">
        <w:rPr>
          <w:rFonts w:cs="Simplified Arabic" w:hint="cs"/>
          <w:sz w:val="24"/>
          <w:szCs w:val="24"/>
          <w:rtl/>
        </w:rPr>
        <w:t>و</w:t>
      </w:r>
      <w:r w:rsidRPr="00DB146C">
        <w:rPr>
          <w:rFonts w:cs="Simplified Arabic"/>
          <w:sz w:val="24"/>
          <w:szCs w:val="24"/>
          <w:rtl/>
        </w:rPr>
        <w:t>تبلغ الميزانية المنقحة المقترحة 10</w:t>
      </w:r>
      <w:r w:rsidR="00681E93">
        <w:rPr>
          <w:rFonts w:cs="Simplified Arabic" w:hint="cs"/>
          <w:sz w:val="24"/>
          <w:szCs w:val="24"/>
          <w:rtl/>
        </w:rPr>
        <w:t>,</w:t>
      </w:r>
      <w:r w:rsidRPr="00DB146C">
        <w:rPr>
          <w:rFonts w:cs="Simplified Arabic"/>
          <w:sz w:val="24"/>
          <w:szCs w:val="24"/>
          <w:rtl/>
        </w:rPr>
        <w:t xml:space="preserve">1 مليون دولار، وهي </w:t>
      </w:r>
      <w:r>
        <w:rPr>
          <w:rFonts w:cs="Simplified Arabic" w:hint="cs"/>
          <w:sz w:val="24"/>
          <w:szCs w:val="24"/>
          <w:rtl/>
        </w:rPr>
        <w:t>تقل بهامش صغير (</w:t>
      </w:r>
      <w:r>
        <w:rPr>
          <w:rFonts w:cs="Simplified Arabic"/>
          <w:sz w:val="24"/>
          <w:szCs w:val="24"/>
        </w:rPr>
        <w:t>41 000</w:t>
      </w:r>
      <w:r>
        <w:rPr>
          <w:rFonts w:cs="Simplified Arabic" w:hint="cs"/>
          <w:sz w:val="24"/>
          <w:szCs w:val="24"/>
          <w:rtl/>
        </w:rPr>
        <w:t xml:space="preserve"> دولار)</w:t>
      </w:r>
      <w:r w:rsidRPr="00DB146C">
        <w:rPr>
          <w:rFonts w:cs="Simplified Arabic"/>
          <w:sz w:val="24"/>
          <w:szCs w:val="24"/>
          <w:rtl/>
        </w:rPr>
        <w:t xml:space="preserve"> عن الميزانية المؤقتة التي </w:t>
      </w:r>
      <w:r>
        <w:rPr>
          <w:rFonts w:cs="Simplified Arabic" w:hint="cs"/>
          <w:sz w:val="24"/>
          <w:szCs w:val="24"/>
          <w:rtl/>
        </w:rPr>
        <w:t>اعتمدها</w:t>
      </w:r>
      <w:r w:rsidRPr="00DB146C">
        <w:rPr>
          <w:rFonts w:cs="Simplified Arabic"/>
          <w:sz w:val="24"/>
          <w:szCs w:val="24"/>
          <w:rtl/>
        </w:rPr>
        <w:t xml:space="preserve"> الاجتماع العام. </w:t>
      </w:r>
      <w:r w:rsidRPr="00DB146C">
        <w:rPr>
          <w:rFonts w:cs="Simplified Arabic" w:hint="cs"/>
          <w:sz w:val="24"/>
          <w:szCs w:val="24"/>
          <w:rtl/>
        </w:rPr>
        <w:t>و</w:t>
      </w:r>
      <w:r w:rsidRPr="00DB146C">
        <w:rPr>
          <w:rFonts w:cs="Simplified Arabic"/>
          <w:sz w:val="24"/>
          <w:szCs w:val="24"/>
          <w:rtl/>
        </w:rPr>
        <w:t>ترد في الفقرات أدناه المعلومات الخاصة بالتغييرات المحددة.</w:t>
      </w:r>
    </w:p>
    <w:p w14:paraId="19674D28" w14:textId="77777777" w:rsidR="00E921DF" w:rsidRPr="00DB146C" w:rsidRDefault="00E921DF" w:rsidP="004E460F">
      <w:pPr>
        <w:spacing w:after="120" w:line="360" w:lineRule="exact"/>
        <w:ind w:left="1134"/>
        <w:jc w:val="both"/>
        <w:rPr>
          <w:sz w:val="24"/>
          <w:szCs w:val="24"/>
          <w:rtl/>
          <w:lang w:val="en-GB" w:eastAsia="en-GB"/>
        </w:rPr>
      </w:pPr>
      <w:bookmarkStart w:id="12" w:name="_Hlk63430341"/>
      <w:r w:rsidRPr="00DB146C">
        <w:rPr>
          <w:rFonts w:hint="cs"/>
          <w:sz w:val="24"/>
          <w:szCs w:val="24"/>
          <w:rtl/>
          <w:lang w:val="en-GB" w:eastAsia="en-GB"/>
        </w:rPr>
        <w:t>الجدول 7</w:t>
      </w:r>
    </w:p>
    <w:p w14:paraId="2B07BA38" w14:textId="77777777" w:rsidR="00E921DF" w:rsidRPr="00EA2395" w:rsidRDefault="00E921DF" w:rsidP="00EA2395">
      <w:pPr>
        <w:spacing w:after="120" w:line="360" w:lineRule="exact"/>
        <w:ind w:left="1134"/>
        <w:jc w:val="both"/>
        <w:rPr>
          <w:b/>
          <w:bCs/>
          <w:sz w:val="24"/>
          <w:szCs w:val="24"/>
          <w:lang w:val="en-GB" w:eastAsia="en-GB"/>
        </w:rPr>
      </w:pPr>
      <w:r w:rsidRPr="00EA2395">
        <w:rPr>
          <w:rFonts w:hint="cs"/>
          <w:b/>
          <w:bCs/>
          <w:sz w:val="24"/>
          <w:szCs w:val="24"/>
          <w:rtl/>
          <w:lang w:val="en-GB" w:eastAsia="en-GB"/>
        </w:rPr>
        <w:t>الميزانية المنقحة لعام 2024</w:t>
      </w:r>
    </w:p>
    <w:p w14:paraId="627FC325" w14:textId="77777777" w:rsidR="00E921DF" w:rsidRPr="00DB146C" w:rsidRDefault="00E921DF" w:rsidP="00EA2395">
      <w:pPr>
        <w:spacing w:after="120" w:line="360" w:lineRule="exact"/>
        <w:ind w:left="1134"/>
        <w:jc w:val="both"/>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5667"/>
        <w:gridCol w:w="1276"/>
        <w:gridCol w:w="1276"/>
        <w:gridCol w:w="1277"/>
      </w:tblGrid>
      <w:tr w:rsidR="00E921DF" w:rsidRPr="00B76372" w14:paraId="2402BACC" w14:textId="77777777" w:rsidTr="004B763C">
        <w:trPr>
          <w:trHeight w:val="57"/>
          <w:tblHeader/>
        </w:trPr>
        <w:tc>
          <w:tcPr>
            <w:tcW w:w="5667" w:type="dxa"/>
            <w:tcBorders>
              <w:top w:val="single" w:sz="4" w:space="0" w:color="auto"/>
              <w:left w:val="nil"/>
              <w:bottom w:val="single" w:sz="12" w:space="0" w:color="000000"/>
              <w:right w:val="nil"/>
            </w:tcBorders>
            <w:shd w:val="clear" w:color="auto" w:fill="auto"/>
            <w:vAlign w:val="bottom"/>
            <w:hideMark/>
          </w:tcPr>
          <w:p w14:paraId="5A6E433F"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i/>
                <w:iCs/>
                <w:sz w:val="18"/>
              </w:rPr>
            </w:pPr>
            <w:r w:rsidRPr="00B76372">
              <w:rPr>
                <w:rFonts w:eastAsia="DengXian" w:cs="Simplified Arabic"/>
                <w:i/>
                <w:iCs/>
                <w:sz w:val="18"/>
                <w:rtl/>
                <w:lang w:eastAsia="en-GB"/>
              </w:rPr>
              <w:t>بنود الميزانية</w:t>
            </w:r>
          </w:p>
        </w:tc>
        <w:tc>
          <w:tcPr>
            <w:tcW w:w="1276" w:type="dxa"/>
            <w:tcBorders>
              <w:top w:val="single" w:sz="4" w:space="0" w:color="auto"/>
              <w:left w:val="nil"/>
              <w:bottom w:val="single" w:sz="12" w:space="0" w:color="000000"/>
              <w:right w:val="nil"/>
            </w:tcBorders>
            <w:shd w:val="clear" w:color="auto" w:fill="auto"/>
            <w:vAlign w:val="bottom"/>
            <w:hideMark/>
          </w:tcPr>
          <w:p w14:paraId="5316BBCD"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i/>
                <w:iCs/>
                <w:sz w:val="18"/>
              </w:rPr>
            </w:pPr>
            <w:r w:rsidRPr="00B76372">
              <w:rPr>
                <w:rFonts w:eastAsia="DengXian" w:cs="Simplified Arabic"/>
                <w:i/>
                <w:iCs/>
                <w:sz w:val="18"/>
                <w:rtl/>
                <w:lang w:eastAsia="en-GB"/>
              </w:rPr>
              <w:t xml:space="preserve">الميزانية المعتمدة </w:t>
            </w:r>
            <w:r w:rsidRPr="00B76372">
              <w:rPr>
                <w:rFonts w:eastAsia="DengXian" w:cs="Simplified Arabic" w:hint="cs"/>
                <w:i/>
                <w:iCs/>
                <w:sz w:val="18"/>
                <w:rtl/>
                <w:lang w:eastAsia="en-GB"/>
              </w:rPr>
              <w:t>لعام</w:t>
            </w:r>
            <w:r w:rsidRPr="00B76372">
              <w:rPr>
                <w:rFonts w:eastAsia="DengXian" w:cs="Simplified Arabic"/>
                <w:i/>
                <w:iCs/>
                <w:sz w:val="18"/>
                <w:rtl/>
                <w:lang w:eastAsia="en-GB"/>
              </w:rPr>
              <w:t xml:space="preserve"> </w:t>
            </w:r>
            <w:r w:rsidRPr="00B76372">
              <w:rPr>
                <w:rFonts w:eastAsia="DengXian" w:cs="Simplified Arabic" w:hint="cs"/>
                <w:i/>
                <w:iCs/>
                <w:sz w:val="18"/>
                <w:rtl/>
                <w:lang w:eastAsia="en-GB"/>
              </w:rPr>
              <w:t>2024</w:t>
            </w:r>
          </w:p>
        </w:tc>
        <w:tc>
          <w:tcPr>
            <w:tcW w:w="1276" w:type="dxa"/>
            <w:tcBorders>
              <w:top w:val="single" w:sz="4" w:space="0" w:color="auto"/>
              <w:left w:val="nil"/>
              <w:bottom w:val="single" w:sz="12" w:space="0" w:color="000000"/>
              <w:right w:val="nil"/>
            </w:tcBorders>
            <w:shd w:val="clear" w:color="auto" w:fill="auto"/>
            <w:vAlign w:val="bottom"/>
            <w:hideMark/>
          </w:tcPr>
          <w:p w14:paraId="2A2F813D"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i/>
                <w:iCs/>
                <w:sz w:val="18"/>
              </w:rPr>
            </w:pPr>
            <w:r w:rsidRPr="00B76372">
              <w:rPr>
                <w:rFonts w:eastAsia="DengXian" w:cs="Simplified Arabic"/>
                <w:i/>
                <w:iCs/>
                <w:sz w:val="18"/>
                <w:rtl/>
                <w:lang w:eastAsia="en-GB"/>
              </w:rPr>
              <w:t xml:space="preserve">الميزانية </w:t>
            </w:r>
            <w:r w:rsidRPr="00B76372">
              <w:rPr>
                <w:rFonts w:eastAsia="DengXian" w:cs="Simplified Arabic" w:hint="cs"/>
                <w:i/>
                <w:iCs/>
                <w:sz w:val="18"/>
                <w:rtl/>
                <w:lang w:eastAsia="en-GB"/>
              </w:rPr>
              <w:t>المنقحة</w:t>
            </w:r>
            <w:r w:rsidRPr="00B76372">
              <w:rPr>
                <w:rFonts w:eastAsia="DengXian" w:cs="Simplified Arabic"/>
                <w:i/>
                <w:iCs/>
                <w:sz w:val="18"/>
                <w:rtl/>
                <w:lang w:eastAsia="en-GB"/>
              </w:rPr>
              <w:t xml:space="preserve"> </w:t>
            </w:r>
            <w:r w:rsidRPr="00B76372">
              <w:rPr>
                <w:rFonts w:eastAsia="DengXian" w:cs="Simplified Arabic" w:hint="cs"/>
                <w:i/>
                <w:iCs/>
                <w:sz w:val="18"/>
                <w:rtl/>
                <w:lang w:eastAsia="en-GB"/>
              </w:rPr>
              <w:t>لعام</w:t>
            </w:r>
            <w:r w:rsidRPr="00B76372">
              <w:rPr>
                <w:rFonts w:eastAsia="DengXian" w:cs="Simplified Arabic"/>
                <w:i/>
                <w:iCs/>
                <w:sz w:val="18"/>
                <w:rtl/>
                <w:lang w:eastAsia="en-GB"/>
              </w:rPr>
              <w:t xml:space="preserve"> </w:t>
            </w:r>
            <w:r w:rsidRPr="00B76372">
              <w:rPr>
                <w:rFonts w:eastAsia="DengXian" w:cs="Simplified Arabic" w:hint="cs"/>
                <w:i/>
                <w:iCs/>
                <w:sz w:val="18"/>
                <w:rtl/>
                <w:lang w:eastAsia="en-GB"/>
              </w:rPr>
              <w:t>2024</w:t>
            </w:r>
          </w:p>
        </w:tc>
        <w:tc>
          <w:tcPr>
            <w:tcW w:w="1277" w:type="dxa"/>
            <w:tcBorders>
              <w:top w:val="single" w:sz="4" w:space="0" w:color="auto"/>
              <w:left w:val="nil"/>
              <w:bottom w:val="single" w:sz="12" w:space="0" w:color="000000"/>
              <w:right w:val="nil"/>
            </w:tcBorders>
            <w:shd w:val="clear" w:color="auto" w:fill="auto"/>
            <w:vAlign w:val="bottom"/>
            <w:hideMark/>
          </w:tcPr>
          <w:p w14:paraId="7B7DCBDC"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i/>
                <w:iCs/>
                <w:sz w:val="18"/>
              </w:rPr>
            </w:pPr>
            <w:r w:rsidRPr="00B76372">
              <w:rPr>
                <w:rFonts w:eastAsia="DengXian" w:cs="Simplified Arabic" w:hint="cs"/>
                <w:i/>
                <w:iCs/>
                <w:sz w:val="18"/>
                <w:rtl/>
                <w:lang w:eastAsia="en-GB"/>
              </w:rPr>
              <w:t>التغيير</w:t>
            </w:r>
          </w:p>
        </w:tc>
      </w:tr>
      <w:tr w:rsidR="00E921DF" w:rsidRPr="00B76372" w14:paraId="798339A3" w14:textId="77777777" w:rsidTr="004E460F">
        <w:trPr>
          <w:trHeight w:val="57"/>
        </w:trPr>
        <w:tc>
          <w:tcPr>
            <w:tcW w:w="9496" w:type="dxa"/>
            <w:gridSpan w:val="4"/>
            <w:tcBorders>
              <w:top w:val="single" w:sz="12" w:space="0" w:color="000000"/>
              <w:left w:val="nil"/>
              <w:bottom w:val="nil"/>
              <w:right w:val="nil"/>
            </w:tcBorders>
            <w:shd w:val="clear" w:color="auto" w:fill="auto"/>
          </w:tcPr>
          <w:p w14:paraId="17C4F1F6" w14:textId="3E5EA251" w:rsidR="00E921DF" w:rsidRPr="00B76372" w:rsidRDefault="00E921DF" w:rsidP="004E460F">
            <w:pPr>
              <w:pStyle w:val="Normal-pool"/>
              <w:numPr>
                <w:ilvl w:val="0"/>
                <w:numId w:val="73"/>
              </w:numPr>
              <w:tabs>
                <w:tab w:val="clear" w:pos="1247"/>
                <w:tab w:val="clear" w:pos="1814"/>
                <w:tab w:val="clear" w:pos="2381"/>
                <w:tab w:val="clear" w:pos="2948"/>
                <w:tab w:val="clear" w:pos="3515"/>
                <w:tab w:val="left" w:pos="284"/>
              </w:tabs>
              <w:bidi/>
              <w:spacing w:before="20" w:after="40" w:line="300" w:lineRule="exact"/>
              <w:ind w:left="0" w:firstLine="0"/>
              <w:rPr>
                <w:rFonts w:cs="Simplified Arabic"/>
                <w:b/>
                <w:bCs/>
                <w:sz w:val="18"/>
              </w:rPr>
            </w:pPr>
            <w:r w:rsidRPr="00B76372">
              <w:rPr>
                <w:rFonts w:eastAsia="DengXian" w:cs="Simplified Arabic"/>
                <w:b/>
                <w:bCs/>
                <w:sz w:val="18"/>
                <w:rtl/>
                <w:lang w:eastAsia="en-GB"/>
              </w:rPr>
              <w:t>اجتماعات هيئات المنبر</w:t>
            </w:r>
          </w:p>
        </w:tc>
      </w:tr>
      <w:tr w:rsidR="00E921DF" w:rsidRPr="00B76372" w14:paraId="5702E8FA" w14:textId="77777777" w:rsidTr="004E460F">
        <w:trPr>
          <w:trHeight w:val="57"/>
        </w:trPr>
        <w:tc>
          <w:tcPr>
            <w:tcW w:w="9496" w:type="dxa"/>
            <w:gridSpan w:val="4"/>
            <w:tcBorders>
              <w:top w:val="nil"/>
              <w:left w:val="nil"/>
              <w:bottom w:val="nil"/>
              <w:right w:val="nil"/>
            </w:tcBorders>
            <w:shd w:val="clear" w:color="auto" w:fill="auto"/>
            <w:hideMark/>
          </w:tcPr>
          <w:p w14:paraId="3A472929"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ind w:left="604" w:hanging="604"/>
              <w:contextualSpacing/>
              <w:rPr>
                <w:rFonts w:cs="Simplified Arabic"/>
                <w:b/>
                <w:bCs/>
                <w:sz w:val="18"/>
              </w:rPr>
            </w:pPr>
            <w:r w:rsidRPr="00B76372">
              <w:rPr>
                <w:rFonts w:eastAsia="DengXian" w:cs="Simplified Arabic"/>
                <w:b/>
                <w:bCs/>
                <w:sz w:val="18"/>
                <w:rtl/>
                <w:lang w:eastAsia="en-GB"/>
              </w:rPr>
              <w:t>1-1</w:t>
            </w:r>
            <w:r w:rsidRPr="00B76372">
              <w:rPr>
                <w:rFonts w:eastAsia="DengXian" w:cs="Simplified Arabic"/>
                <w:b/>
                <w:bCs/>
                <w:sz w:val="18"/>
                <w:rtl/>
                <w:lang w:eastAsia="en-GB"/>
              </w:rPr>
              <w:tab/>
              <w:t>دورات الاجتماع العام</w:t>
            </w:r>
          </w:p>
        </w:tc>
      </w:tr>
      <w:tr w:rsidR="00E921DF" w:rsidRPr="00B76372" w14:paraId="5C052580" w14:textId="77777777" w:rsidTr="004E460F">
        <w:trPr>
          <w:trHeight w:val="57"/>
        </w:trPr>
        <w:tc>
          <w:tcPr>
            <w:tcW w:w="5667" w:type="dxa"/>
            <w:tcBorders>
              <w:top w:val="nil"/>
              <w:left w:val="nil"/>
              <w:bottom w:val="nil"/>
              <w:right w:val="nil"/>
            </w:tcBorders>
            <w:shd w:val="clear" w:color="auto" w:fill="auto"/>
            <w:hideMark/>
          </w:tcPr>
          <w:p w14:paraId="25B0ABE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cs="Simplified Arabic"/>
                <w:sz w:val="18"/>
                <w:rtl/>
              </w:rPr>
              <w:t>تكاليف</w:t>
            </w:r>
            <w:r w:rsidRPr="00B76372">
              <w:rPr>
                <w:rFonts w:cs="Simplified Arabic" w:hint="cs"/>
                <w:sz w:val="18"/>
                <w:rtl/>
              </w:rPr>
              <w:t xml:space="preserve"> سفر</w:t>
            </w:r>
            <w:r w:rsidRPr="00B76372">
              <w:rPr>
                <w:rFonts w:cs="Simplified Arabic"/>
                <w:sz w:val="18"/>
                <w:rtl/>
              </w:rPr>
              <w:t xml:space="preserve"> </w:t>
            </w:r>
            <w:r w:rsidRPr="00B76372">
              <w:rPr>
                <w:rFonts w:cs="Simplified Arabic" w:hint="cs"/>
                <w:sz w:val="18"/>
                <w:rtl/>
              </w:rPr>
              <w:t>ا</w:t>
            </w:r>
            <w:r w:rsidRPr="00B76372">
              <w:rPr>
                <w:rFonts w:cs="Simplified Arabic"/>
                <w:sz w:val="18"/>
                <w:rtl/>
              </w:rPr>
              <w:t xml:space="preserve">لمشاركين في الدورة </w:t>
            </w:r>
            <w:r w:rsidRPr="00B76372">
              <w:rPr>
                <w:rFonts w:cs="Simplified Arabic" w:hint="cs"/>
                <w:sz w:val="18"/>
                <w:rtl/>
              </w:rPr>
              <w:t>الحادية عشرة</w:t>
            </w:r>
            <w:r w:rsidRPr="00B76372">
              <w:rPr>
                <w:rFonts w:cs="Simplified Arabic"/>
                <w:sz w:val="18"/>
                <w:rtl/>
              </w:rPr>
              <w:t xml:space="preserve"> للاجتماع العام</w:t>
            </w:r>
            <w:r w:rsidRPr="00B76372">
              <w:rPr>
                <w:rFonts w:cs="Simplified Arabic" w:hint="cs"/>
                <w:sz w:val="18"/>
                <w:rtl/>
              </w:rPr>
              <w:t xml:space="preserve"> (السفر وبدل الإقامة اليومي)</w:t>
            </w:r>
          </w:p>
        </w:tc>
        <w:tc>
          <w:tcPr>
            <w:tcW w:w="1276" w:type="dxa"/>
            <w:tcBorders>
              <w:top w:val="nil"/>
              <w:left w:val="nil"/>
              <w:bottom w:val="nil"/>
              <w:right w:val="nil"/>
            </w:tcBorders>
            <w:shd w:val="clear" w:color="auto" w:fill="auto"/>
            <w:hideMark/>
          </w:tcPr>
          <w:p w14:paraId="05C01BD5"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500 000</w:t>
            </w:r>
          </w:p>
        </w:tc>
        <w:tc>
          <w:tcPr>
            <w:tcW w:w="1276" w:type="dxa"/>
            <w:tcBorders>
              <w:top w:val="nil"/>
              <w:left w:val="nil"/>
              <w:bottom w:val="nil"/>
              <w:right w:val="nil"/>
            </w:tcBorders>
            <w:shd w:val="clear" w:color="auto" w:fill="auto"/>
            <w:hideMark/>
          </w:tcPr>
          <w:p w14:paraId="35F87C7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500 000</w:t>
            </w:r>
          </w:p>
        </w:tc>
        <w:tc>
          <w:tcPr>
            <w:tcW w:w="1277" w:type="dxa"/>
            <w:tcBorders>
              <w:top w:val="nil"/>
              <w:left w:val="nil"/>
              <w:bottom w:val="nil"/>
              <w:right w:val="nil"/>
            </w:tcBorders>
            <w:shd w:val="clear" w:color="auto" w:fill="auto"/>
            <w:hideMark/>
          </w:tcPr>
          <w:p w14:paraId="18CBC304"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1EA87D61" w14:textId="77777777" w:rsidTr="004E460F">
        <w:trPr>
          <w:trHeight w:val="57"/>
        </w:trPr>
        <w:tc>
          <w:tcPr>
            <w:tcW w:w="5667" w:type="dxa"/>
            <w:tcBorders>
              <w:top w:val="nil"/>
              <w:left w:val="nil"/>
              <w:bottom w:val="nil"/>
              <w:right w:val="nil"/>
            </w:tcBorders>
            <w:shd w:val="clear" w:color="auto" w:fill="auto"/>
            <w:hideMark/>
          </w:tcPr>
          <w:p w14:paraId="4C7C906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خدمات المؤتمرات (</w:t>
            </w:r>
            <w:r>
              <w:rPr>
                <w:rFonts w:eastAsia="DengXian" w:cs="Simplified Arabic"/>
                <w:sz w:val="18"/>
                <w:rtl/>
                <w:lang w:eastAsia="en-GB"/>
              </w:rPr>
              <w:t>الترجمة التحريرية والتحرير</w:t>
            </w:r>
            <w:r w:rsidRPr="00B76372">
              <w:rPr>
                <w:rFonts w:eastAsia="DengXian" w:cs="Simplified Arabic"/>
                <w:sz w:val="18"/>
                <w:rtl/>
                <w:lang w:eastAsia="en-GB"/>
              </w:rPr>
              <w:t xml:space="preserve"> والترجمة الشفوية)</w:t>
            </w:r>
          </w:p>
        </w:tc>
        <w:tc>
          <w:tcPr>
            <w:tcW w:w="1276" w:type="dxa"/>
            <w:tcBorders>
              <w:top w:val="nil"/>
              <w:left w:val="nil"/>
              <w:bottom w:val="nil"/>
              <w:right w:val="nil"/>
            </w:tcBorders>
            <w:shd w:val="clear" w:color="auto" w:fill="auto"/>
            <w:hideMark/>
          </w:tcPr>
          <w:p w14:paraId="61BD287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830 000</w:t>
            </w:r>
          </w:p>
        </w:tc>
        <w:tc>
          <w:tcPr>
            <w:tcW w:w="1276" w:type="dxa"/>
            <w:tcBorders>
              <w:top w:val="nil"/>
              <w:left w:val="nil"/>
              <w:bottom w:val="nil"/>
              <w:right w:val="nil"/>
            </w:tcBorders>
            <w:shd w:val="clear" w:color="auto" w:fill="auto"/>
            <w:hideMark/>
          </w:tcPr>
          <w:p w14:paraId="30C57382"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830 000</w:t>
            </w:r>
          </w:p>
        </w:tc>
        <w:tc>
          <w:tcPr>
            <w:tcW w:w="1277" w:type="dxa"/>
            <w:tcBorders>
              <w:top w:val="nil"/>
              <w:left w:val="nil"/>
              <w:bottom w:val="nil"/>
              <w:right w:val="nil"/>
            </w:tcBorders>
            <w:shd w:val="clear" w:color="auto" w:fill="auto"/>
            <w:hideMark/>
          </w:tcPr>
          <w:p w14:paraId="21ED10C1"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2A603EA9" w14:textId="77777777" w:rsidTr="004E460F">
        <w:trPr>
          <w:trHeight w:val="57"/>
        </w:trPr>
        <w:tc>
          <w:tcPr>
            <w:tcW w:w="5667" w:type="dxa"/>
            <w:tcBorders>
              <w:top w:val="nil"/>
              <w:left w:val="nil"/>
              <w:bottom w:val="nil"/>
              <w:right w:val="nil"/>
            </w:tcBorders>
            <w:shd w:val="clear" w:color="auto" w:fill="auto"/>
            <w:hideMark/>
          </w:tcPr>
          <w:p w14:paraId="40DEADB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خدمات التقارير</w:t>
            </w:r>
          </w:p>
        </w:tc>
        <w:tc>
          <w:tcPr>
            <w:tcW w:w="1276" w:type="dxa"/>
            <w:tcBorders>
              <w:top w:val="nil"/>
              <w:left w:val="nil"/>
              <w:bottom w:val="nil"/>
              <w:right w:val="nil"/>
            </w:tcBorders>
            <w:shd w:val="clear" w:color="auto" w:fill="auto"/>
            <w:hideMark/>
          </w:tcPr>
          <w:p w14:paraId="39BBC15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65 000</w:t>
            </w:r>
          </w:p>
        </w:tc>
        <w:tc>
          <w:tcPr>
            <w:tcW w:w="1276" w:type="dxa"/>
            <w:tcBorders>
              <w:top w:val="nil"/>
              <w:left w:val="nil"/>
              <w:bottom w:val="nil"/>
              <w:right w:val="nil"/>
            </w:tcBorders>
            <w:shd w:val="clear" w:color="auto" w:fill="auto"/>
            <w:hideMark/>
          </w:tcPr>
          <w:p w14:paraId="72F406D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65 000</w:t>
            </w:r>
          </w:p>
        </w:tc>
        <w:tc>
          <w:tcPr>
            <w:tcW w:w="1277" w:type="dxa"/>
            <w:tcBorders>
              <w:top w:val="nil"/>
              <w:left w:val="nil"/>
              <w:bottom w:val="nil"/>
              <w:right w:val="nil"/>
            </w:tcBorders>
            <w:shd w:val="clear" w:color="auto" w:fill="auto"/>
            <w:hideMark/>
          </w:tcPr>
          <w:p w14:paraId="16B7F5E0"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799BA0E1" w14:textId="77777777" w:rsidTr="004E460F">
        <w:trPr>
          <w:trHeight w:val="57"/>
        </w:trPr>
        <w:tc>
          <w:tcPr>
            <w:tcW w:w="5667" w:type="dxa"/>
            <w:tcBorders>
              <w:top w:val="nil"/>
              <w:left w:val="nil"/>
              <w:bottom w:val="single" w:sz="4" w:space="0" w:color="auto"/>
              <w:right w:val="nil"/>
            </w:tcBorders>
            <w:shd w:val="clear" w:color="auto" w:fill="auto"/>
            <w:hideMark/>
          </w:tcPr>
          <w:p w14:paraId="49509A48"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الأمن والتكاليف الأخرى</w:t>
            </w:r>
          </w:p>
        </w:tc>
        <w:tc>
          <w:tcPr>
            <w:tcW w:w="1276" w:type="dxa"/>
            <w:tcBorders>
              <w:top w:val="nil"/>
              <w:left w:val="nil"/>
              <w:bottom w:val="single" w:sz="4" w:space="0" w:color="auto"/>
              <w:right w:val="nil"/>
            </w:tcBorders>
            <w:shd w:val="clear" w:color="auto" w:fill="auto"/>
            <w:hideMark/>
          </w:tcPr>
          <w:p w14:paraId="343BA189"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100 000</w:t>
            </w:r>
          </w:p>
        </w:tc>
        <w:tc>
          <w:tcPr>
            <w:tcW w:w="1276" w:type="dxa"/>
            <w:tcBorders>
              <w:top w:val="nil"/>
              <w:left w:val="nil"/>
              <w:bottom w:val="single" w:sz="4" w:space="0" w:color="auto"/>
              <w:right w:val="nil"/>
            </w:tcBorders>
            <w:shd w:val="clear" w:color="auto" w:fill="auto"/>
            <w:hideMark/>
          </w:tcPr>
          <w:p w14:paraId="6EB0D56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100 000</w:t>
            </w:r>
          </w:p>
        </w:tc>
        <w:tc>
          <w:tcPr>
            <w:tcW w:w="1277" w:type="dxa"/>
            <w:tcBorders>
              <w:top w:val="nil"/>
              <w:left w:val="nil"/>
              <w:bottom w:val="single" w:sz="4" w:space="0" w:color="auto"/>
              <w:right w:val="nil"/>
            </w:tcBorders>
            <w:shd w:val="clear" w:color="auto" w:fill="auto"/>
            <w:hideMark/>
          </w:tcPr>
          <w:p w14:paraId="10F74841"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0B9B61FA"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6277CB93"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المجموع الفرعي 1-1، دورات الاجتماع العام</w:t>
            </w:r>
          </w:p>
        </w:tc>
        <w:tc>
          <w:tcPr>
            <w:tcW w:w="1276" w:type="dxa"/>
            <w:tcBorders>
              <w:top w:val="single" w:sz="4" w:space="0" w:color="auto"/>
              <w:left w:val="nil"/>
              <w:bottom w:val="single" w:sz="4" w:space="0" w:color="auto"/>
              <w:right w:val="nil"/>
            </w:tcBorders>
            <w:shd w:val="clear" w:color="auto" w:fill="auto"/>
            <w:hideMark/>
          </w:tcPr>
          <w:p w14:paraId="28C9BFB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1 495 000</w:t>
            </w:r>
          </w:p>
        </w:tc>
        <w:tc>
          <w:tcPr>
            <w:tcW w:w="1276" w:type="dxa"/>
            <w:tcBorders>
              <w:top w:val="single" w:sz="4" w:space="0" w:color="auto"/>
              <w:left w:val="nil"/>
              <w:bottom w:val="single" w:sz="4" w:space="0" w:color="auto"/>
              <w:right w:val="nil"/>
            </w:tcBorders>
            <w:shd w:val="clear" w:color="auto" w:fill="auto"/>
            <w:hideMark/>
          </w:tcPr>
          <w:p w14:paraId="5ECC85E0"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1 495 000</w:t>
            </w:r>
          </w:p>
        </w:tc>
        <w:tc>
          <w:tcPr>
            <w:tcW w:w="1277" w:type="dxa"/>
            <w:tcBorders>
              <w:top w:val="single" w:sz="4" w:space="0" w:color="auto"/>
              <w:left w:val="nil"/>
              <w:bottom w:val="single" w:sz="4" w:space="0" w:color="auto"/>
              <w:right w:val="nil"/>
            </w:tcBorders>
            <w:shd w:val="clear" w:color="auto" w:fill="auto"/>
            <w:hideMark/>
          </w:tcPr>
          <w:p w14:paraId="6738DDA1"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p>
        </w:tc>
      </w:tr>
      <w:tr w:rsidR="00E921DF" w:rsidRPr="00B76372" w14:paraId="6403DE81" w14:textId="77777777" w:rsidTr="004E460F">
        <w:trPr>
          <w:trHeight w:val="57"/>
        </w:trPr>
        <w:tc>
          <w:tcPr>
            <w:tcW w:w="5667" w:type="dxa"/>
            <w:tcBorders>
              <w:top w:val="single" w:sz="4" w:space="0" w:color="auto"/>
              <w:left w:val="nil"/>
              <w:bottom w:val="nil"/>
              <w:right w:val="nil"/>
            </w:tcBorders>
            <w:shd w:val="clear" w:color="auto" w:fill="auto"/>
            <w:hideMark/>
          </w:tcPr>
          <w:p w14:paraId="630A6A4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ind w:left="604" w:hanging="604"/>
              <w:contextualSpacing/>
              <w:rPr>
                <w:rFonts w:cs="Simplified Arabic"/>
                <w:b/>
                <w:bCs/>
                <w:sz w:val="18"/>
              </w:rPr>
            </w:pPr>
            <w:r w:rsidRPr="00B76372">
              <w:rPr>
                <w:rFonts w:eastAsia="DengXian" w:cs="Simplified Arabic"/>
                <w:bCs/>
                <w:sz w:val="18"/>
                <w:rtl/>
                <w:lang w:eastAsia="en-GB"/>
              </w:rPr>
              <w:t>1-2</w:t>
            </w:r>
            <w:r w:rsidRPr="00B76372">
              <w:rPr>
                <w:rFonts w:eastAsia="DengXian" w:cs="Simplified Arabic"/>
                <w:bCs/>
                <w:sz w:val="18"/>
                <w:rtl/>
                <w:lang w:eastAsia="en-GB"/>
              </w:rPr>
              <w:tab/>
            </w:r>
            <w:r w:rsidRPr="00B76372">
              <w:rPr>
                <w:rFonts w:eastAsia="DengXian" w:cs="Simplified Arabic"/>
                <w:b/>
                <w:bCs/>
                <w:sz w:val="18"/>
                <w:rtl/>
                <w:lang w:eastAsia="en-GB"/>
              </w:rPr>
              <w:t>دورات المكتب وفريق الخبراء المتعدد التخصصات</w:t>
            </w:r>
          </w:p>
        </w:tc>
        <w:tc>
          <w:tcPr>
            <w:tcW w:w="1276" w:type="dxa"/>
            <w:tcBorders>
              <w:top w:val="single" w:sz="4" w:space="0" w:color="auto"/>
              <w:left w:val="nil"/>
              <w:bottom w:val="nil"/>
              <w:right w:val="nil"/>
            </w:tcBorders>
            <w:shd w:val="clear" w:color="auto" w:fill="auto"/>
            <w:hideMark/>
          </w:tcPr>
          <w:p w14:paraId="219C9B1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p>
        </w:tc>
        <w:tc>
          <w:tcPr>
            <w:tcW w:w="1276" w:type="dxa"/>
            <w:tcBorders>
              <w:top w:val="single" w:sz="4" w:space="0" w:color="auto"/>
              <w:left w:val="nil"/>
              <w:bottom w:val="nil"/>
              <w:right w:val="nil"/>
            </w:tcBorders>
            <w:shd w:val="clear" w:color="auto" w:fill="auto"/>
            <w:hideMark/>
          </w:tcPr>
          <w:p w14:paraId="0FF74F2D"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p>
        </w:tc>
        <w:tc>
          <w:tcPr>
            <w:tcW w:w="1277" w:type="dxa"/>
            <w:tcBorders>
              <w:top w:val="single" w:sz="4" w:space="0" w:color="auto"/>
              <w:left w:val="nil"/>
              <w:bottom w:val="nil"/>
              <w:right w:val="nil"/>
            </w:tcBorders>
            <w:shd w:val="clear" w:color="auto" w:fill="auto"/>
            <w:hideMark/>
          </w:tcPr>
          <w:p w14:paraId="1DA52833"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2723D7CE" w14:textId="77777777" w:rsidTr="004E460F">
        <w:trPr>
          <w:trHeight w:val="57"/>
        </w:trPr>
        <w:tc>
          <w:tcPr>
            <w:tcW w:w="5667" w:type="dxa"/>
            <w:tcBorders>
              <w:top w:val="nil"/>
              <w:left w:val="nil"/>
              <w:bottom w:val="nil"/>
              <w:right w:val="nil"/>
            </w:tcBorders>
            <w:shd w:val="clear" w:color="auto" w:fill="auto"/>
            <w:hideMark/>
          </w:tcPr>
          <w:p w14:paraId="037BDAA0"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تكاليف السفر والاجتماعات للمشاركين في دورات المكتب</w:t>
            </w:r>
          </w:p>
        </w:tc>
        <w:tc>
          <w:tcPr>
            <w:tcW w:w="1276" w:type="dxa"/>
            <w:tcBorders>
              <w:top w:val="nil"/>
              <w:left w:val="nil"/>
              <w:bottom w:val="nil"/>
              <w:right w:val="nil"/>
            </w:tcBorders>
            <w:shd w:val="clear" w:color="auto" w:fill="auto"/>
            <w:hideMark/>
          </w:tcPr>
          <w:p w14:paraId="417EE4D9"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35 450</w:t>
            </w:r>
          </w:p>
        </w:tc>
        <w:tc>
          <w:tcPr>
            <w:tcW w:w="1276" w:type="dxa"/>
            <w:tcBorders>
              <w:top w:val="nil"/>
              <w:left w:val="nil"/>
              <w:bottom w:val="nil"/>
              <w:right w:val="nil"/>
            </w:tcBorders>
            <w:shd w:val="clear" w:color="auto" w:fill="auto"/>
            <w:hideMark/>
          </w:tcPr>
          <w:p w14:paraId="3C1E1F9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35 450</w:t>
            </w:r>
          </w:p>
        </w:tc>
        <w:tc>
          <w:tcPr>
            <w:tcW w:w="1277" w:type="dxa"/>
            <w:tcBorders>
              <w:top w:val="nil"/>
              <w:left w:val="nil"/>
              <w:bottom w:val="nil"/>
              <w:right w:val="nil"/>
            </w:tcBorders>
            <w:shd w:val="clear" w:color="auto" w:fill="auto"/>
            <w:hideMark/>
          </w:tcPr>
          <w:p w14:paraId="6AADC322"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37702A20" w14:textId="77777777" w:rsidTr="004E460F">
        <w:trPr>
          <w:trHeight w:val="57"/>
        </w:trPr>
        <w:tc>
          <w:tcPr>
            <w:tcW w:w="5667" w:type="dxa"/>
            <w:tcBorders>
              <w:top w:val="nil"/>
              <w:left w:val="nil"/>
              <w:bottom w:val="single" w:sz="4" w:space="0" w:color="auto"/>
              <w:right w:val="nil"/>
            </w:tcBorders>
            <w:shd w:val="clear" w:color="auto" w:fill="auto"/>
            <w:hideMark/>
          </w:tcPr>
          <w:p w14:paraId="251AB542"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تكاليف السفر والاجتماعات للمشاركين في دورات الفريق</w:t>
            </w:r>
          </w:p>
        </w:tc>
        <w:tc>
          <w:tcPr>
            <w:tcW w:w="1276" w:type="dxa"/>
            <w:tcBorders>
              <w:top w:val="nil"/>
              <w:left w:val="nil"/>
              <w:bottom w:val="single" w:sz="4" w:space="0" w:color="auto"/>
              <w:right w:val="nil"/>
            </w:tcBorders>
            <w:shd w:val="clear" w:color="auto" w:fill="auto"/>
            <w:hideMark/>
          </w:tcPr>
          <w:p w14:paraId="0CA85A0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85 000</w:t>
            </w:r>
          </w:p>
        </w:tc>
        <w:tc>
          <w:tcPr>
            <w:tcW w:w="1276" w:type="dxa"/>
            <w:tcBorders>
              <w:top w:val="nil"/>
              <w:left w:val="nil"/>
              <w:bottom w:val="single" w:sz="4" w:space="0" w:color="auto"/>
              <w:right w:val="nil"/>
            </w:tcBorders>
            <w:shd w:val="clear" w:color="auto" w:fill="auto"/>
            <w:hideMark/>
          </w:tcPr>
          <w:p w14:paraId="31928919"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85 000</w:t>
            </w:r>
          </w:p>
        </w:tc>
        <w:tc>
          <w:tcPr>
            <w:tcW w:w="1277" w:type="dxa"/>
            <w:tcBorders>
              <w:top w:val="nil"/>
              <w:left w:val="nil"/>
              <w:bottom w:val="single" w:sz="4" w:space="0" w:color="auto"/>
              <w:right w:val="nil"/>
            </w:tcBorders>
            <w:shd w:val="clear" w:color="auto" w:fill="auto"/>
            <w:hideMark/>
          </w:tcPr>
          <w:p w14:paraId="5DA253A8"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p>
        </w:tc>
      </w:tr>
      <w:tr w:rsidR="00E921DF" w:rsidRPr="00B76372" w14:paraId="3A7F1F22"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650CDC26"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Cs/>
                <w:sz w:val="18"/>
                <w:rtl/>
                <w:lang w:eastAsia="en-GB"/>
              </w:rPr>
              <w:t xml:space="preserve">المجموع الفرعي 1-2، </w:t>
            </w:r>
            <w:r w:rsidRPr="00B76372">
              <w:rPr>
                <w:rFonts w:eastAsia="DengXian" w:cs="Simplified Arabic"/>
                <w:b/>
                <w:bCs/>
                <w:sz w:val="18"/>
                <w:rtl/>
                <w:lang w:eastAsia="en-GB"/>
              </w:rPr>
              <w:t>دورات المكتب وفريق الخبراء المتعدد التخصصات</w:t>
            </w:r>
          </w:p>
        </w:tc>
        <w:tc>
          <w:tcPr>
            <w:tcW w:w="1276" w:type="dxa"/>
            <w:tcBorders>
              <w:top w:val="single" w:sz="4" w:space="0" w:color="auto"/>
              <w:left w:val="nil"/>
              <w:bottom w:val="single" w:sz="4" w:space="0" w:color="auto"/>
              <w:right w:val="nil"/>
            </w:tcBorders>
            <w:shd w:val="clear" w:color="auto" w:fill="auto"/>
            <w:hideMark/>
          </w:tcPr>
          <w:p w14:paraId="3966856E"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120 450</w:t>
            </w:r>
          </w:p>
        </w:tc>
        <w:tc>
          <w:tcPr>
            <w:tcW w:w="1276" w:type="dxa"/>
            <w:tcBorders>
              <w:top w:val="single" w:sz="4" w:space="0" w:color="auto"/>
              <w:left w:val="nil"/>
              <w:bottom w:val="single" w:sz="4" w:space="0" w:color="auto"/>
              <w:right w:val="nil"/>
            </w:tcBorders>
            <w:shd w:val="clear" w:color="auto" w:fill="auto"/>
            <w:hideMark/>
          </w:tcPr>
          <w:p w14:paraId="2D19AED2"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120 450</w:t>
            </w:r>
          </w:p>
        </w:tc>
        <w:tc>
          <w:tcPr>
            <w:tcW w:w="1277" w:type="dxa"/>
            <w:tcBorders>
              <w:top w:val="single" w:sz="4" w:space="0" w:color="auto"/>
              <w:left w:val="nil"/>
              <w:bottom w:val="single" w:sz="4" w:space="0" w:color="auto"/>
              <w:right w:val="nil"/>
            </w:tcBorders>
            <w:shd w:val="clear" w:color="auto" w:fill="auto"/>
            <w:hideMark/>
          </w:tcPr>
          <w:p w14:paraId="4D546A4E"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p>
        </w:tc>
      </w:tr>
      <w:tr w:rsidR="00E921DF" w:rsidRPr="00B76372" w14:paraId="12917D00"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39DA2B4D"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ind w:left="604" w:hanging="604"/>
              <w:contextualSpacing/>
              <w:rPr>
                <w:rFonts w:cs="Simplified Arabic"/>
                <w:b/>
                <w:bCs/>
                <w:sz w:val="18"/>
              </w:rPr>
            </w:pPr>
            <w:r w:rsidRPr="00B76372">
              <w:rPr>
                <w:rFonts w:eastAsia="DengXian" w:cs="Simplified Arabic"/>
                <w:bCs/>
                <w:sz w:val="18"/>
                <w:rtl/>
                <w:lang w:eastAsia="en-GB"/>
              </w:rPr>
              <w:t>1-3</w:t>
            </w:r>
            <w:r w:rsidRPr="00B76372">
              <w:rPr>
                <w:rFonts w:eastAsia="DengXian" w:cs="Simplified Arabic"/>
                <w:bCs/>
                <w:sz w:val="18"/>
                <w:rtl/>
                <w:lang w:eastAsia="en-GB"/>
              </w:rPr>
              <w:tab/>
            </w:r>
            <w:r w:rsidRPr="00B76372">
              <w:rPr>
                <w:rFonts w:eastAsia="DengXian" w:cs="Simplified Arabic"/>
                <w:b/>
                <w:bCs/>
                <w:sz w:val="18"/>
                <w:rtl/>
                <w:lang w:eastAsia="en-GB"/>
              </w:rPr>
              <w:t>تكاليف سفر الرئيس لتمثيل المنبر</w:t>
            </w:r>
          </w:p>
        </w:tc>
        <w:tc>
          <w:tcPr>
            <w:tcW w:w="1276" w:type="dxa"/>
            <w:tcBorders>
              <w:top w:val="single" w:sz="4" w:space="0" w:color="auto"/>
              <w:left w:val="nil"/>
              <w:bottom w:val="single" w:sz="4" w:space="0" w:color="auto"/>
              <w:right w:val="nil"/>
            </w:tcBorders>
            <w:shd w:val="clear" w:color="auto" w:fill="auto"/>
            <w:hideMark/>
          </w:tcPr>
          <w:p w14:paraId="01BBFB8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25 000</w:t>
            </w:r>
          </w:p>
        </w:tc>
        <w:tc>
          <w:tcPr>
            <w:tcW w:w="1276" w:type="dxa"/>
            <w:tcBorders>
              <w:top w:val="single" w:sz="4" w:space="0" w:color="auto"/>
              <w:left w:val="nil"/>
              <w:bottom w:val="single" w:sz="4" w:space="0" w:color="auto"/>
              <w:right w:val="nil"/>
            </w:tcBorders>
            <w:shd w:val="clear" w:color="auto" w:fill="auto"/>
            <w:hideMark/>
          </w:tcPr>
          <w:p w14:paraId="23ADE3C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25 000</w:t>
            </w:r>
          </w:p>
        </w:tc>
        <w:tc>
          <w:tcPr>
            <w:tcW w:w="1277" w:type="dxa"/>
            <w:tcBorders>
              <w:top w:val="single" w:sz="4" w:space="0" w:color="auto"/>
              <w:left w:val="nil"/>
              <w:bottom w:val="single" w:sz="4" w:space="0" w:color="auto"/>
              <w:right w:val="nil"/>
            </w:tcBorders>
            <w:shd w:val="clear" w:color="auto" w:fill="auto"/>
            <w:hideMark/>
          </w:tcPr>
          <w:p w14:paraId="610832C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p>
        </w:tc>
      </w:tr>
      <w:tr w:rsidR="00E921DF" w:rsidRPr="00B76372" w14:paraId="6967331F"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72752803"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المجموع الفرعي 1، اجتماعات هيئات المنبر</w:t>
            </w:r>
          </w:p>
        </w:tc>
        <w:tc>
          <w:tcPr>
            <w:tcW w:w="1276" w:type="dxa"/>
            <w:tcBorders>
              <w:top w:val="single" w:sz="4" w:space="0" w:color="auto"/>
              <w:left w:val="nil"/>
              <w:bottom w:val="single" w:sz="4" w:space="0" w:color="auto"/>
              <w:right w:val="nil"/>
            </w:tcBorders>
            <w:shd w:val="clear" w:color="auto" w:fill="auto"/>
            <w:hideMark/>
          </w:tcPr>
          <w:p w14:paraId="138CF21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1 640 450</w:t>
            </w:r>
          </w:p>
        </w:tc>
        <w:tc>
          <w:tcPr>
            <w:tcW w:w="1276" w:type="dxa"/>
            <w:tcBorders>
              <w:top w:val="single" w:sz="4" w:space="0" w:color="auto"/>
              <w:left w:val="nil"/>
              <w:bottom w:val="single" w:sz="4" w:space="0" w:color="auto"/>
              <w:right w:val="nil"/>
            </w:tcBorders>
            <w:shd w:val="clear" w:color="auto" w:fill="auto"/>
            <w:hideMark/>
          </w:tcPr>
          <w:p w14:paraId="212FADD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1 640 450</w:t>
            </w:r>
          </w:p>
        </w:tc>
        <w:tc>
          <w:tcPr>
            <w:tcW w:w="1277" w:type="dxa"/>
            <w:tcBorders>
              <w:top w:val="single" w:sz="4" w:space="0" w:color="auto"/>
              <w:left w:val="nil"/>
              <w:bottom w:val="single" w:sz="4" w:space="0" w:color="auto"/>
              <w:right w:val="nil"/>
            </w:tcBorders>
            <w:shd w:val="clear" w:color="auto" w:fill="auto"/>
            <w:hideMark/>
          </w:tcPr>
          <w:p w14:paraId="3D2C5936"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p>
        </w:tc>
      </w:tr>
      <w:tr w:rsidR="00E921DF" w:rsidRPr="00B76372" w14:paraId="0E4387F3" w14:textId="77777777" w:rsidTr="004E460F">
        <w:trPr>
          <w:trHeight w:val="57"/>
        </w:trPr>
        <w:tc>
          <w:tcPr>
            <w:tcW w:w="9496" w:type="dxa"/>
            <w:gridSpan w:val="4"/>
            <w:tcBorders>
              <w:top w:val="single" w:sz="4" w:space="0" w:color="auto"/>
              <w:left w:val="nil"/>
              <w:bottom w:val="nil"/>
              <w:right w:val="nil"/>
            </w:tcBorders>
            <w:shd w:val="clear" w:color="auto" w:fill="auto"/>
            <w:hideMark/>
          </w:tcPr>
          <w:p w14:paraId="3721298B" w14:textId="6DC96929" w:rsidR="00E921DF" w:rsidRPr="00B76372" w:rsidRDefault="00E921DF" w:rsidP="004E460F">
            <w:pPr>
              <w:pStyle w:val="Normal-pool"/>
              <w:numPr>
                <w:ilvl w:val="0"/>
                <w:numId w:val="73"/>
              </w:numPr>
              <w:tabs>
                <w:tab w:val="clear" w:pos="1247"/>
                <w:tab w:val="clear" w:pos="1814"/>
                <w:tab w:val="clear" w:pos="2381"/>
                <w:tab w:val="clear" w:pos="2948"/>
                <w:tab w:val="clear" w:pos="3515"/>
                <w:tab w:val="left" w:pos="284"/>
              </w:tabs>
              <w:bidi/>
              <w:spacing w:before="20" w:after="40" w:line="300" w:lineRule="exact"/>
              <w:ind w:left="0" w:firstLine="0"/>
              <w:rPr>
                <w:rFonts w:cs="Simplified Arabic"/>
                <w:b/>
                <w:bCs/>
                <w:sz w:val="18"/>
              </w:rPr>
            </w:pPr>
            <w:r w:rsidRPr="00B76372">
              <w:rPr>
                <w:rFonts w:eastAsia="DengXian" w:cs="Simplified Arabic"/>
                <w:b/>
                <w:bCs/>
                <w:sz w:val="18"/>
                <w:rtl/>
                <w:lang w:eastAsia="en-GB"/>
              </w:rPr>
              <w:t>تنفيذ برنامج العمل</w:t>
            </w:r>
          </w:p>
        </w:tc>
      </w:tr>
      <w:tr w:rsidR="00E921DF" w:rsidRPr="00B76372" w14:paraId="0E04DA05" w14:textId="77777777" w:rsidTr="004E460F">
        <w:trPr>
          <w:trHeight w:val="57"/>
        </w:trPr>
        <w:tc>
          <w:tcPr>
            <w:tcW w:w="9496" w:type="dxa"/>
            <w:gridSpan w:val="4"/>
            <w:tcBorders>
              <w:top w:val="nil"/>
              <w:left w:val="nil"/>
              <w:bottom w:val="nil"/>
              <w:right w:val="nil"/>
            </w:tcBorders>
            <w:shd w:val="clear" w:color="auto" w:fill="auto"/>
            <w:hideMark/>
          </w:tcPr>
          <w:p w14:paraId="4FC32F92"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الجزء ألف: برنامج العمل الأول (برنامج العمل 1)</w:t>
            </w:r>
          </w:p>
        </w:tc>
      </w:tr>
      <w:tr w:rsidR="00E921DF" w:rsidRPr="00B76372" w14:paraId="2DEA8B0A" w14:textId="77777777" w:rsidTr="004E460F">
        <w:trPr>
          <w:trHeight w:val="57"/>
        </w:trPr>
        <w:tc>
          <w:tcPr>
            <w:tcW w:w="5667" w:type="dxa"/>
            <w:tcBorders>
              <w:top w:val="nil"/>
              <w:left w:val="nil"/>
              <w:bottom w:val="nil"/>
              <w:right w:val="nil"/>
            </w:tcBorders>
            <w:shd w:val="clear" w:color="auto" w:fill="auto"/>
            <w:hideMark/>
          </w:tcPr>
          <w:p w14:paraId="6B2CAD75"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برنامج العمل 1- الهدف 3: تعزيز الترابط بين العلوم والسياسات في مجال التنوع البيولوجي وخدمات النظم الإيكولوجية فيما يتعلق بالقضايا المواضيعية والمنهجية</w:t>
            </w:r>
          </w:p>
        </w:tc>
        <w:tc>
          <w:tcPr>
            <w:tcW w:w="1276" w:type="dxa"/>
            <w:tcBorders>
              <w:top w:val="nil"/>
              <w:left w:val="nil"/>
              <w:bottom w:val="nil"/>
              <w:right w:val="nil"/>
            </w:tcBorders>
            <w:shd w:val="clear" w:color="auto" w:fill="auto"/>
            <w:hideMark/>
          </w:tcPr>
          <w:p w14:paraId="2C0751D3"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p>
        </w:tc>
        <w:tc>
          <w:tcPr>
            <w:tcW w:w="1276" w:type="dxa"/>
            <w:tcBorders>
              <w:top w:val="nil"/>
              <w:left w:val="nil"/>
              <w:bottom w:val="nil"/>
              <w:right w:val="nil"/>
            </w:tcBorders>
            <w:shd w:val="clear" w:color="auto" w:fill="auto"/>
            <w:hideMark/>
          </w:tcPr>
          <w:p w14:paraId="2FDAC9E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20 000</w:t>
            </w:r>
          </w:p>
        </w:tc>
        <w:tc>
          <w:tcPr>
            <w:tcW w:w="1277" w:type="dxa"/>
            <w:tcBorders>
              <w:top w:val="nil"/>
              <w:left w:val="nil"/>
              <w:bottom w:val="nil"/>
              <w:right w:val="nil"/>
            </w:tcBorders>
            <w:shd w:val="clear" w:color="auto" w:fill="auto"/>
            <w:hideMark/>
          </w:tcPr>
          <w:p w14:paraId="77811409"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20 000</w:t>
            </w:r>
          </w:p>
        </w:tc>
      </w:tr>
      <w:tr w:rsidR="00E921DF" w:rsidRPr="00B76372" w14:paraId="60D20647" w14:textId="77777777" w:rsidTr="004E460F">
        <w:trPr>
          <w:trHeight w:val="57"/>
        </w:trPr>
        <w:tc>
          <w:tcPr>
            <w:tcW w:w="5667" w:type="dxa"/>
            <w:tcBorders>
              <w:top w:val="nil"/>
              <w:left w:val="nil"/>
              <w:bottom w:val="single" w:sz="4" w:space="0" w:color="auto"/>
              <w:right w:val="nil"/>
            </w:tcBorders>
            <w:shd w:val="clear" w:color="auto" w:fill="auto"/>
            <w:hideMark/>
          </w:tcPr>
          <w:p w14:paraId="19E4DC85"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برنامج العمل 1-</w:t>
            </w:r>
            <w:r w:rsidRPr="00B76372">
              <w:rPr>
                <w:rFonts w:eastAsia="DengXian" w:cs="Simplified Arabic" w:hint="cs"/>
                <w:sz w:val="18"/>
                <w:rtl/>
                <w:lang w:eastAsia="en-GB"/>
              </w:rPr>
              <w:t xml:space="preserve"> </w:t>
            </w:r>
            <w:r w:rsidRPr="00B76372">
              <w:rPr>
                <w:rFonts w:eastAsia="DengXian" w:cs="Simplified Arabic"/>
                <w:sz w:val="18"/>
                <w:rtl/>
                <w:lang w:eastAsia="en-GB"/>
              </w:rPr>
              <w:t>الناتج 3 (ب</w:t>
            </w:r>
            <w:r w:rsidRPr="00B76372">
              <w:rPr>
                <w:rFonts w:eastAsia="DengXian" w:cs="Simplified Arabic" w:hint="cs"/>
                <w:sz w:val="18"/>
                <w:rtl/>
                <w:lang w:eastAsia="en-GB"/>
              </w:rPr>
              <w:t xml:space="preserve">) </w:t>
            </w:r>
            <w:r w:rsidRPr="00B76372">
              <w:rPr>
                <w:rFonts w:eastAsia="DengXian" w:cs="Simplified Arabic"/>
                <w:sz w:val="18"/>
                <w:lang w:eastAsia="en-GB"/>
              </w:rPr>
              <w:t>’</w:t>
            </w:r>
            <w:r w:rsidRPr="00B76372">
              <w:rPr>
                <w:rFonts w:eastAsia="DengXian" w:cs="Simplified Arabic"/>
                <w:sz w:val="18"/>
                <w:rtl/>
                <w:lang w:eastAsia="en-GB"/>
              </w:rPr>
              <w:t>2‘: تقييم الأنواع الغريبة الغازية</w:t>
            </w:r>
          </w:p>
        </w:tc>
        <w:tc>
          <w:tcPr>
            <w:tcW w:w="1276" w:type="dxa"/>
            <w:tcBorders>
              <w:top w:val="nil"/>
              <w:left w:val="nil"/>
              <w:bottom w:val="single" w:sz="4" w:space="0" w:color="auto"/>
              <w:right w:val="nil"/>
            </w:tcBorders>
            <w:shd w:val="clear" w:color="auto" w:fill="auto"/>
            <w:hideMark/>
          </w:tcPr>
          <w:p w14:paraId="7BECA4A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p>
        </w:tc>
        <w:tc>
          <w:tcPr>
            <w:tcW w:w="1276" w:type="dxa"/>
            <w:tcBorders>
              <w:top w:val="nil"/>
              <w:left w:val="nil"/>
              <w:bottom w:val="single" w:sz="4" w:space="0" w:color="auto"/>
              <w:right w:val="nil"/>
            </w:tcBorders>
            <w:shd w:val="clear" w:color="auto" w:fill="auto"/>
            <w:hideMark/>
          </w:tcPr>
          <w:p w14:paraId="40752EF9"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20 000</w:t>
            </w:r>
          </w:p>
        </w:tc>
        <w:tc>
          <w:tcPr>
            <w:tcW w:w="1277" w:type="dxa"/>
            <w:tcBorders>
              <w:top w:val="nil"/>
              <w:left w:val="nil"/>
              <w:bottom w:val="single" w:sz="4" w:space="0" w:color="auto"/>
              <w:right w:val="nil"/>
            </w:tcBorders>
            <w:shd w:val="clear" w:color="auto" w:fill="auto"/>
            <w:hideMark/>
          </w:tcPr>
          <w:p w14:paraId="6A97E8F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20 000</w:t>
            </w:r>
          </w:p>
        </w:tc>
      </w:tr>
      <w:tr w:rsidR="00E921DF" w:rsidRPr="00B76372" w14:paraId="57CBA174"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7447BFDC"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المجموع الفرعي، الجزء ألف</w:t>
            </w:r>
          </w:p>
        </w:tc>
        <w:tc>
          <w:tcPr>
            <w:tcW w:w="1276" w:type="dxa"/>
            <w:tcBorders>
              <w:top w:val="single" w:sz="4" w:space="0" w:color="auto"/>
              <w:left w:val="nil"/>
              <w:bottom w:val="single" w:sz="4" w:space="0" w:color="auto"/>
              <w:right w:val="nil"/>
            </w:tcBorders>
            <w:shd w:val="clear" w:color="auto" w:fill="auto"/>
            <w:hideMark/>
          </w:tcPr>
          <w:p w14:paraId="7F98549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p>
        </w:tc>
        <w:tc>
          <w:tcPr>
            <w:tcW w:w="1276" w:type="dxa"/>
            <w:tcBorders>
              <w:top w:val="single" w:sz="4" w:space="0" w:color="auto"/>
              <w:left w:val="nil"/>
              <w:bottom w:val="single" w:sz="4" w:space="0" w:color="auto"/>
              <w:right w:val="nil"/>
            </w:tcBorders>
            <w:shd w:val="clear" w:color="auto" w:fill="auto"/>
            <w:hideMark/>
          </w:tcPr>
          <w:p w14:paraId="11F2978D"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20 000</w:t>
            </w:r>
          </w:p>
        </w:tc>
        <w:tc>
          <w:tcPr>
            <w:tcW w:w="1277" w:type="dxa"/>
            <w:tcBorders>
              <w:top w:val="single" w:sz="4" w:space="0" w:color="auto"/>
              <w:left w:val="nil"/>
              <w:bottom w:val="single" w:sz="4" w:space="0" w:color="auto"/>
              <w:right w:val="nil"/>
            </w:tcBorders>
            <w:shd w:val="clear" w:color="auto" w:fill="auto"/>
            <w:hideMark/>
          </w:tcPr>
          <w:p w14:paraId="22ACBC9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20 000</w:t>
            </w:r>
          </w:p>
        </w:tc>
      </w:tr>
      <w:tr w:rsidR="00E921DF" w:rsidRPr="00B76372" w14:paraId="7B61BB70" w14:textId="77777777" w:rsidTr="004E460F">
        <w:trPr>
          <w:trHeight w:val="57"/>
        </w:trPr>
        <w:tc>
          <w:tcPr>
            <w:tcW w:w="5667" w:type="dxa"/>
            <w:tcBorders>
              <w:top w:val="single" w:sz="4" w:space="0" w:color="auto"/>
              <w:left w:val="nil"/>
              <w:bottom w:val="nil"/>
              <w:right w:val="nil"/>
            </w:tcBorders>
            <w:shd w:val="clear" w:color="auto" w:fill="auto"/>
            <w:hideMark/>
          </w:tcPr>
          <w:p w14:paraId="39FDCC9D"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 xml:space="preserve">الجزء باء: برنامج العمل المتجدد حتى </w:t>
            </w:r>
            <w:r>
              <w:rPr>
                <w:rFonts w:eastAsia="DengXian" w:cs="Simplified Arabic"/>
                <w:b/>
                <w:bCs/>
                <w:sz w:val="18"/>
                <w:rtl/>
                <w:lang w:eastAsia="en-GB"/>
              </w:rPr>
              <w:t xml:space="preserve">عام </w:t>
            </w:r>
            <w:r w:rsidRPr="00B76372">
              <w:rPr>
                <w:rFonts w:eastAsia="DengXian" w:cs="Simplified Arabic"/>
                <w:b/>
                <w:bCs/>
                <w:sz w:val="18"/>
                <w:rtl/>
                <w:lang w:eastAsia="en-GB"/>
              </w:rPr>
              <w:t>2030</w:t>
            </w:r>
          </w:p>
        </w:tc>
        <w:tc>
          <w:tcPr>
            <w:tcW w:w="1276" w:type="dxa"/>
            <w:tcBorders>
              <w:top w:val="single" w:sz="4" w:space="0" w:color="auto"/>
              <w:left w:val="nil"/>
              <w:bottom w:val="nil"/>
              <w:right w:val="nil"/>
            </w:tcBorders>
            <w:shd w:val="clear" w:color="auto" w:fill="auto"/>
            <w:hideMark/>
          </w:tcPr>
          <w:p w14:paraId="589F64F9"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p>
        </w:tc>
        <w:tc>
          <w:tcPr>
            <w:tcW w:w="1276" w:type="dxa"/>
            <w:tcBorders>
              <w:top w:val="single" w:sz="4" w:space="0" w:color="auto"/>
              <w:left w:val="nil"/>
              <w:bottom w:val="nil"/>
              <w:right w:val="nil"/>
            </w:tcBorders>
            <w:shd w:val="clear" w:color="auto" w:fill="auto"/>
            <w:hideMark/>
          </w:tcPr>
          <w:p w14:paraId="75F1784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p>
        </w:tc>
        <w:tc>
          <w:tcPr>
            <w:tcW w:w="1277" w:type="dxa"/>
            <w:tcBorders>
              <w:top w:val="single" w:sz="4" w:space="0" w:color="auto"/>
              <w:left w:val="nil"/>
              <w:bottom w:val="nil"/>
              <w:right w:val="nil"/>
            </w:tcBorders>
            <w:shd w:val="clear" w:color="auto" w:fill="auto"/>
            <w:hideMark/>
          </w:tcPr>
          <w:p w14:paraId="4BA105A0"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p>
        </w:tc>
      </w:tr>
      <w:tr w:rsidR="00E921DF" w:rsidRPr="00B76372" w14:paraId="6F8163D8" w14:textId="77777777" w:rsidTr="004E460F">
        <w:trPr>
          <w:trHeight w:val="57"/>
        </w:trPr>
        <w:tc>
          <w:tcPr>
            <w:tcW w:w="5667" w:type="dxa"/>
            <w:tcBorders>
              <w:top w:val="nil"/>
              <w:left w:val="nil"/>
              <w:bottom w:val="nil"/>
              <w:right w:val="nil"/>
            </w:tcBorders>
            <w:shd w:val="clear" w:color="auto" w:fill="auto"/>
            <w:hideMark/>
          </w:tcPr>
          <w:p w14:paraId="6F60C29A"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الهدف 1: تقييم المعارف</w:t>
            </w:r>
          </w:p>
        </w:tc>
        <w:tc>
          <w:tcPr>
            <w:tcW w:w="1276" w:type="dxa"/>
            <w:tcBorders>
              <w:top w:val="nil"/>
              <w:left w:val="nil"/>
              <w:bottom w:val="nil"/>
              <w:right w:val="nil"/>
            </w:tcBorders>
            <w:shd w:val="clear" w:color="auto" w:fill="auto"/>
            <w:hideMark/>
          </w:tcPr>
          <w:p w14:paraId="6E16852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2 145 050</w:t>
            </w:r>
          </w:p>
        </w:tc>
        <w:tc>
          <w:tcPr>
            <w:tcW w:w="1276" w:type="dxa"/>
            <w:tcBorders>
              <w:top w:val="nil"/>
              <w:left w:val="nil"/>
              <w:bottom w:val="nil"/>
              <w:right w:val="nil"/>
            </w:tcBorders>
            <w:shd w:val="clear" w:color="auto" w:fill="auto"/>
            <w:hideMark/>
          </w:tcPr>
          <w:p w14:paraId="70FF291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2 326 150</w:t>
            </w:r>
          </w:p>
        </w:tc>
        <w:tc>
          <w:tcPr>
            <w:tcW w:w="1277" w:type="dxa"/>
            <w:tcBorders>
              <w:top w:val="nil"/>
              <w:left w:val="nil"/>
              <w:bottom w:val="nil"/>
              <w:right w:val="nil"/>
            </w:tcBorders>
            <w:shd w:val="clear" w:color="auto" w:fill="auto"/>
            <w:hideMark/>
          </w:tcPr>
          <w:p w14:paraId="07D773C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181 100</w:t>
            </w:r>
          </w:p>
        </w:tc>
      </w:tr>
      <w:tr w:rsidR="00E921DF" w:rsidRPr="00B76372" w14:paraId="60F7D2F9" w14:textId="77777777" w:rsidTr="004E460F">
        <w:trPr>
          <w:trHeight w:val="57"/>
        </w:trPr>
        <w:tc>
          <w:tcPr>
            <w:tcW w:w="5667" w:type="dxa"/>
            <w:tcBorders>
              <w:top w:val="nil"/>
              <w:left w:val="nil"/>
              <w:bottom w:val="nil"/>
              <w:right w:val="nil"/>
            </w:tcBorders>
            <w:shd w:val="clear" w:color="auto" w:fill="auto"/>
            <w:hideMark/>
          </w:tcPr>
          <w:p w14:paraId="51E04B68"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cs="Simplified Arabic"/>
                <w:sz w:val="18"/>
                <w:rtl/>
              </w:rPr>
              <w:t>الناتج 1 (أ)</w:t>
            </w:r>
            <w:r w:rsidRPr="00B76372">
              <w:rPr>
                <w:rFonts w:cs="Simplified Arabic" w:hint="cs"/>
                <w:sz w:val="18"/>
                <w:rtl/>
              </w:rPr>
              <w:t>:</w:t>
            </w:r>
            <w:r w:rsidRPr="00B76372">
              <w:rPr>
                <w:rFonts w:cs="Simplified Arabic"/>
                <w:sz w:val="18"/>
                <w:rtl/>
              </w:rPr>
              <w:t xml:space="preserve"> تقييم مواضيعي للروابط القائمة بين التنوع البيولوجي والمياه والغذاء والصحة (تقييم صلة الترابط) </w:t>
            </w:r>
          </w:p>
        </w:tc>
        <w:tc>
          <w:tcPr>
            <w:tcW w:w="1276" w:type="dxa"/>
            <w:tcBorders>
              <w:top w:val="nil"/>
              <w:left w:val="nil"/>
              <w:bottom w:val="nil"/>
              <w:right w:val="nil"/>
            </w:tcBorders>
            <w:shd w:val="clear" w:color="auto" w:fill="auto"/>
            <w:hideMark/>
          </w:tcPr>
          <w:p w14:paraId="24B9AB0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986 050</w:t>
            </w:r>
          </w:p>
        </w:tc>
        <w:tc>
          <w:tcPr>
            <w:tcW w:w="1276" w:type="dxa"/>
            <w:tcBorders>
              <w:top w:val="nil"/>
              <w:left w:val="nil"/>
              <w:bottom w:val="nil"/>
              <w:right w:val="nil"/>
            </w:tcBorders>
            <w:shd w:val="clear" w:color="auto" w:fill="auto"/>
            <w:hideMark/>
          </w:tcPr>
          <w:p w14:paraId="01E2E1A5"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892 150</w:t>
            </w:r>
          </w:p>
        </w:tc>
        <w:tc>
          <w:tcPr>
            <w:tcW w:w="1277" w:type="dxa"/>
            <w:tcBorders>
              <w:top w:val="nil"/>
              <w:left w:val="nil"/>
              <w:bottom w:val="nil"/>
              <w:right w:val="nil"/>
            </w:tcBorders>
            <w:shd w:val="clear" w:color="auto" w:fill="auto"/>
            <w:hideMark/>
          </w:tcPr>
          <w:p w14:paraId="77F72FF5"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(93 900)</w:t>
            </w:r>
          </w:p>
        </w:tc>
      </w:tr>
      <w:tr w:rsidR="00E921DF" w:rsidRPr="00B76372" w14:paraId="1086C5C7" w14:textId="77777777" w:rsidTr="004E460F">
        <w:trPr>
          <w:trHeight w:val="57"/>
        </w:trPr>
        <w:tc>
          <w:tcPr>
            <w:tcW w:w="5667" w:type="dxa"/>
            <w:tcBorders>
              <w:top w:val="nil"/>
              <w:left w:val="nil"/>
              <w:bottom w:val="nil"/>
              <w:right w:val="nil"/>
            </w:tcBorders>
            <w:shd w:val="clear" w:color="auto" w:fill="auto"/>
            <w:hideMark/>
          </w:tcPr>
          <w:p w14:paraId="1E658CE0"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الناتج 1 (ج)</w:t>
            </w:r>
            <w:r w:rsidRPr="00B76372">
              <w:rPr>
                <w:rFonts w:eastAsia="DengXian" w:cs="Simplified Arabic" w:hint="cs"/>
                <w:sz w:val="18"/>
                <w:rtl/>
                <w:lang w:eastAsia="en-GB"/>
              </w:rPr>
              <w:t>:</w:t>
            </w:r>
            <w:r w:rsidRPr="00B76372">
              <w:rPr>
                <w:rFonts w:eastAsia="DengXian" w:cs="Simplified Arabic"/>
                <w:sz w:val="18"/>
                <w:rtl/>
                <w:lang w:eastAsia="en-GB"/>
              </w:rPr>
              <w:t xml:space="preserve"> تقييم مواضيعي للأسباب الكامنة وراء فقدان التنوع البيولوجي ومحددات التغيير التحويلي والخيارات المتاحة لتحقيق رؤية </w:t>
            </w:r>
            <w:r>
              <w:rPr>
                <w:rFonts w:eastAsia="DengXian" w:cs="Simplified Arabic"/>
                <w:sz w:val="18"/>
                <w:rtl/>
                <w:lang w:eastAsia="en-GB"/>
              </w:rPr>
              <w:t xml:space="preserve">عام </w:t>
            </w:r>
            <w:r w:rsidRPr="00B76372">
              <w:rPr>
                <w:rFonts w:eastAsia="DengXian" w:cs="Simplified Arabic"/>
                <w:sz w:val="18"/>
                <w:rtl/>
                <w:lang w:eastAsia="en-GB"/>
              </w:rPr>
              <w:t>2050 للتنوع البيولوجي (تقييم التغيير التحويلي)</w:t>
            </w:r>
          </w:p>
        </w:tc>
        <w:tc>
          <w:tcPr>
            <w:tcW w:w="1276" w:type="dxa"/>
            <w:tcBorders>
              <w:top w:val="nil"/>
              <w:left w:val="nil"/>
              <w:bottom w:val="nil"/>
              <w:right w:val="nil"/>
            </w:tcBorders>
            <w:shd w:val="clear" w:color="auto" w:fill="auto"/>
            <w:hideMark/>
          </w:tcPr>
          <w:p w14:paraId="38DA2EDD"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662 750</w:t>
            </w:r>
          </w:p>
        </w:tc>
        <w:tc>
          <w:tcPr>
            <w:tcW w:w="1276" w:type="dxa"/>
            <w:tcBorders>
              <w:top w:val="nil"/>
              <w:left w:val="nil"/>
              <w:bottom w:val="nil"/>
              <w:right w:val="nil"/>
            </w:tcBorders>
            <w:shd w:val="clear" w:color="auto" w:fill="auto"/>
            <w:hideMark/>
          </w:tcPr>
          <w:p w14:paraId="2544A4AF"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537 750</w:t>
            </w:r>
          </w:p>
        </w:tc>
        <w:tc>
          <w:tcPr>
            <w:tcW w:w="1277" w:type="dxa"/>
            <w:tcBorders>
              <w:top w:val="nil"/>
              <w:left w:val="nil"/>
              <w:bottom w:val="nil"/>
              <w:right w:val="nil"/>
            </w:tcBorders>
            <w:shd w:val="clear" w:color="auto" w:fill="auto"/>
            <w:hideMark/>
          </w:tcPr>
          <w:p w14:paraId="556EA39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(125 000)</w:t>
            </w:r>
          </w:p>
        </w:tc>
      </w:tr>
      <w:tr w:rsidR="00E921DF" w:rsidRPr="00B76372" w14:paraId="589739B8" w14:textId="77777777" w:rsidTr="004E460F">
        <w:trPr>
          <w:trHeight w:val="57"/>
        </w:trPr>
        <w:tc>
          <w:tcPr>
            <w:tcW w:w="5667" w:type="dxa"/>
            <w:tcBorders>
              <w:top w:val="nil"/>
              <w:left w:val="nil"/>
              <w:bottom w:val="nil"/>
              <w:right w:val="nil"/>
            </w:tcBorders>
            <w:shd w:val="clear" w:color="auto" w:fill="auto"/>
            <w:hideMark/>
          </w:tcPr>
          <w:p w14:paraId="1D5E28AE"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الناتج 1 (د)</w:t>
            </w:r>
            <w:r w:rsidRPr="00B76372">
              <w:rPr>
                <w:rFonts w:eastAsia="DengXian" w:cs="Simplified Arabic" w:hint="cs"/>
                <w:sz w:val="18"/>
                <w:rtl/>
                <w:lang w:eastAsia="en-GB"/>
              </w:rPr>
              <w:t>:</w:t>
            </w:r>
            <w:r w:rsidRPr="00B76372">
              <w:rPr>
                <w:rFonts w:eastAsia="DengXian" w:cs="Simplified Arabic"/>
                <w:sz w:val="18"/>
                <w:rtl/>
                <w:lang w:eastAsia="en-GB"/>
              </w:rPr>
              <w:t xml:space="preserve"> تقييم منهجي لأثر الأعمال التجارية واعتمادها على التنوع البيولوجي وعلى الإسهامات التي تقدمها الطبيعة للبشر (تقييم الأعمال </w:t>
            </w:r>
            <w:r w:rsidRPr="00B76372">
              <w:rPr>
                <w:rFonts w:eastAsia="DengXian" w:cs="Simplified Arabic" w:hint="cs"/>
                <w:sz w:val="18"/>
                <w:rtl/>
                <w:lang w:eastAsia="en-GB"/>
              </w:rPr>
              <w:t xml:space="preserve">التجارية </w:t>
            </w:r>
            <w:r w:rsidRPr="00B76372">
              <w:rPr>
                <w:rFonts w:eastAsia="DengXian" w:cs="Simplified Arabic"/>
                <w:sz w:val="18"/>
                <w:rtl/>
                <w:lang w:eastAsia="en-GB"/>
              </w:rPr>
              <w:t>والتنوع البيولوجي).</w:t>
            </w:r>
          </w:p>
        </w:tc>
        <w:tc>
          <w:tcPr>
            <w:tcW w:w="1276" w:type="dxa"/>
            <w:tcBorders>
              <w:top w:val="nil"/>
              <w:left w:val="nil"/>
              <w:bottom w:val="nil"/>
              <w:right w:val="nil"/>
            </w:tcBorders>
            <w:shd w:val="clear" w:color="auto" w:fill="auto"/>
            <w:hideMark/>
          </w:tcPr>
          <w:p w14:paraId="404B565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496 250</w:t>
            </w:r>
          </w:p>
        </w:tc>
        <w:tc>
          <w:tcPr>
            <w:tcW w:w="1276" w:type="dxa"/>
            <w:tcBorders>
              <w:top w:val="nil"/>
              <w:left w:val="nil"/>
              <w:bottom w:val="nil"/>
              <w:right w:val="nil"/>
            </w:tcBorders>
            <w:shd w:val="clear" w:color="auto" w:fill="auto"/>
            <w:hideMark/>
          </w:tcPr>
          <w:p w14:paraId="253BBA6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398 750</w:t>
            </w:r>
          </w:p>
        </w:tc>
        <w:tc>
          <w:tcPr>
            <w:tcW w:w="1277" w:type="dxa"/>
            <w:tcBorders>
              <w:top w:val="nil"/>
              <w:left w:val="nil"/>
              <w:bottom w:val="nil"/>
              <w:right w:val="nil"/>
            </w:tcBorders>
            <w:shd w:val="clear" w:color="auto" w:fill="auto"/>
            <w:hideMark/>
          </w:tcPr>
          <w:p w14:paraId="7F6B75E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(97 500)</w:t>
            </w:r>
          </w:p>
        </w:tc>
      </w:tr>
      <w:tr w:rsidR="00E921DF" w:rsidRPr="00B76372" w14:paraId="5540FF3A" w14:textId="77777777" w:rsidTr="004E460F">
        <w:trPr>
          <w:trHeight w:val="57"/>
        </w:trPr>
        <w:tc>
          <w:tcPr>
            <w:tcW w:w="5667" w:type="dxa"/>
            <w:tcBorders>
              <w:top w:val="nil"/>
              <w:left w:val="nil"/>
              <w:bottom w:val="nil"/>
              <w:right w:val="nil"/>
            </w:tcBorders>
            <w:shd w:val="clear" w:color="auto" w:fill="auto"/>
            <w:hideMark/>
          </w:tcPr>
          <w:p w14:paraId="3C8E2C2C"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الناتج 1 (</w:t>
            </w:r>
            <w:r w:rsidRPr="00B76372">
              <w:rPr>
                <w:rFonts w:eastAsia="DengXian" w:cs="Simplified Arabic" w:hint="cs"/>
                <w:sz w:val="18"/>
                <w:rtl/>
                <w:lang w:eastAsia="en-GB"/>
              </w:rPr>
              <w:t>ه</w:t>
            </w:r>
            <w:r w:rsidRPr="00B76372">
              <w:rPr>
                <w:rFonts w:eastAsia="DengXian" w:cs="Simplified Arabic"/>
                <w:sz w:val="18"/>
                <w:rtl/>
                <w:lang w:eastAsia="en-GB"/>
              </w:rPr>
              <w:t>)</w:t>
            </w:r>
            <w:r w:rsidRPr="00B76372">
              <w:rPr>
                <w:rFonts w:eastAsia="DengXian" w:cs="Simplified Arabic" w:hint="cs"/>
                <w:sz w:val="18"/>
                <w:rtl/>
                <w:lang w:eastAsia="en-GB"/>
              </w:rPr>
              <w:t>:</w:t>
            </w:r>
            <w:r w:rsidRPr="00B76372">
              <w:rPr>
                <w:rFonts w:eastAsia="DengXian" w:cs="Simplified Arabic"/>
                <w:sz w:val="18"/>
                <w:rtl/>
                <w:lang w:eastAsia="en-GB"/>
              </w:rPr>
              <w:t xml:space="preserve"> </w:t>
            </w:r>
            <w:r w:rsidRPr="00B76372">
              <w:rPr>
                <w:rFonts w:eastAsia="DengXian" w:cs="Simplified Arabic" w:hint="cs"/>
                <w:sz w:val="18"/>
                <w:rtl/>
                <w:lang w:eastAsia="en-GB"/>
              </w:rPr>
              <w:t>التقييم العالمي الثاني للتنوع البيولوجي وخدمات النظم الإيكولوجية</w:t>
            </w:r>
          </w:p>
        </w:tc>
        <w:tc>
          <w:tcPr>
            <w:tcW w:w="1276" w:type="dxa"/>
            <w:tcBorders>
              <w:top w:val="nil"/>
              <w:left w:val="nil"/>
              <w:bottom w:val="nil"/>
              <w:right w:val="nil"/>
            </w:tcBorders>
            <w:shd w:val="clear" w:color="auto" w:fill="auto"/>
            <w:hideMark/>
          </w:tcPr>
          <w:p w14:paraId="3541762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p>
        </w:tc>
        <w:tc>
          <w:tcPr>
            <w:tcW w:w="1276" w:type="dxa"/>
            <w:tcBorders>
              <w:top w:val="nil"/>
              <w:left w:val="nil"/>
              <w:bottom w:val="nil"/>
              <w:right w:val="nil"/>
            </w:tcBorders>
            <w:shd w:val="clear" w:color="auto" w:fill="auto"/>
            <w:hideMark/>
          </w:tcPr>
          <w:p w14:paraId="2B5E1AF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145 000</w:t>
            </w:r>
          </w:p>
        </w:tc>
        <w:tc>
          <w:tcPr>
            <w:tcW w:w="1277" w:type="dxa"/>
            <w:tcBorders>
              <w:top w:val="nil"/>
              <w:left w:val="nil"/>
              <w:bottom w:val="nil"/>
              <w:right w:val="nil"/>
            </w:tcBorders>
            <w:shd w:val="clear" w:color="auto" w:fill="auto"/>
            <w:hideMark/>
          </w:tcPr>
          <w:p w14:paraId="543D786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145 000</w:t>
            </w:r>
          </w:p>
        </w:tc>
      </w:tr>
      <w:tr w:rsidR="00E921DF" w:rsidRPr="00B76372" w14:paraId="6C7D81AE" w14:textId="77777777" w:rsidTr="004E460F">
        <w:trPr>
          <w:trHeight w:val="57"/>
        </w:trPr>
        <w:tc>
          <w:tcPr>
            <w:tcW w:w="5667" w:type="dxa"/>
            <w:tcBorders>
              <w:top w:val="nil"/>
              <w:left w:val="nil"/>
              <w:bottom w:val="nil"/>
              <w:right w:val="nil"/>
            </w:tcBorders>
            <w:shd w:val="clear" w:color="auto" w:fill="auto"/>
          </w:tcPr>
          <w:p w14:paraId="398C3EE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eastAsia="DengXian" w:cs="Simplified Arabic"/>
                <w:sz w:val="18"/>
                <w:rtl/>
                <w:lang w:eastAsia="en-GB"/>
              </w:rPr>
            </w:pPr>
            <w:r w:rsidRPr="00B76372">
              <w:rPr>
                <w:rFonts w:eastAsia="DengXian" w:cs="Simplified Arabic"/>
                <w:sz w:val="18"/>
                <w:rtl/>
                <w:lang w:eastAsia="en-GB"/>
              </w:rPr>
              <w:t>الناتج 1 (</w:t>
            </w:r>
            <w:r w:rsidRPr="00B76372">
              <w:rPr>
                <w:rFonts w:eastAsia="DengXian" w:cs="Simplified Arabic" w:hint="cs"/>
                <w:sz w:val="18"/>
                <w:rtl/>
                <w:lang w:eastAsia="en-GB"/>
              </w:rPr>
              <w:t>و</w:t>
            </w:r>
            <w:r w:rsidRPr="00B76372">
              <w:rPr>
                <w:rFonts w:eastAsia="DengXian" w:cs="Simplified Arabic"/>
                <w:sz w:val="18"/>
                <w:rtl/>
                <w:lang w:eastAsia="en-GB"/>
              </w:rPr>
              <w:t>)</w:t>
            </w:r>
            <w:r w:rsidRPr="00B76372">
              <w:rPr>
                <w:rFonts w:eastAsia="DengXian" w:cs="Simplified Arabic" w:hint="cs"/>
                <w:sz w:val="18"/>
                <w:rtl/>
                <w:lang w:eastAsia="en-GB"/>
              </w:rPr>
              <w:t>:</w:t>
            </w:r>
            <w:r w:rsidRPr="00B76372">
              <w:rPr>
                <w:rFonts w:eastAsia="DengXian" w:cs="Simplified Arabic"/>
                <w:sz w:val="18"/>
                <w:rtl/>
                <w:lang w:eastAsia="en-GB"/>
              </w:rPr>
              <w:t xml:space="preserve"> </w:t>
            </w:r>
            <w:r w:rsidRPr="00B76372">
              <w:rPr>
                <w:rFonts w:eastAsia="DengXian" w:cs="Simplified Arabic" w:hint="cs"/>
                <w:sz w:val="18"/>
                <w:rtl/>
                <w:lang w:eastAsia="en-GB"/>
              </w:rPr>
              <w:t>أول تقييم</w:t>
            </w:r>
            <w:r>
              <w:rPr>
                <w:rFonts w:eastAsia="DengXian" w:cs="Simplified Arabic" w:hint="cs"/>
                <w:sz w:val="18"/>
                <w:rtl/>
                <w:lang w:eastAsia="en-GB"/>
              </w:rPr>
              <w:t xml:space="preserve"> يتبع نهج المسار السريع</w:t>
            </w:r>
            <w:r w:rsidRPr="00B76372">
              <w:rPr>
                <w:rFonts w:eastAsia="DengXian" w:cs="Simplified Arabic" w:hint="cs"/>
                <w:sz w:val="18"/>
                <w:rtl/>
                <w:lang w:eastAsia="en-GB"/>
              </w:rPr>
              <w:t xml:space="preserve"> (التقييم السريع المسار)</w:t>
            </w:r>
          </w:p>
        </w:tc>
        <w:tc>
          <w:tcPr>
            <w:tcW w:w="1276" w:type="dxa"/>
            <w:tcBorders>
              <w:top w:val="nil"/>
              <w:left w:val="nil"/>
              <w:bottom w:val="nil"/>
              <w:right w:val="nil"/>
            </w:tcBorders>
            <w:shd w:val="clear" w:color="auto" w:fill="auto"/>
          </w:tcPr>
          <w:p w14:paraId="545697F5"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p>
        </w:tc>
        <w:tc>
          <w:tcPr>
            <w:tcW w:w="1276" w:type="dxa"/>
            <w:tcBorders>
              <w:top w:val="nil"/>
              <w:left w:val="nil"/>
              <w:bottom w:val="nil"/>
              <w:right w:val="nil"/>
            </w:tcBorders>
            <w:shd w:val="clear" w:color="auto" w:fill="auto"/>
          </w:tcPr>
          <w:p w14:paraId="19108300"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352 500</w:t>
            </w:r>
          </w:p>
        </w:tc>
        <w:tc>
          <w:tcPr>
            <w:tcW w:w="1277" w:type="dxa"/>
            <w:tcBorders>
              <w:top w:val="nil"/>
              <w:left w:val="nil"/>
              <w:bottom w:val="nil"/>
              <w:right w:val="nil"/>
            </w:tcBorders>
            <w:shd w:val="clear" w:color="auto" w:fill="auto"/>
          </w:tcPr>
          <w:p w14:paraId="297E472E"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rPr>
            </w:pPr>
            <w:r w:rsidRPr="00D237CE">
              <w:rPr>
                <w:rFonts w:cs="Simplified Arabic"/>
              </w:rPr>
              <w:t>352 500</w:t>
            </w:r>
          </w:p>
        </w:tc>
      </w:tr>
      <w:tr w:rsidR="00E921DF" w:rsidRPr="00B76372" w14:paraId="1AC8B792" w14:textId="77777777" w:rsidTr="004E460F">
        <w:trPr>
          <w:trHeight w:val="57"/>
        </w:trPr>
        <w:tc>
          <w:tcPr>
            <w:tcW w:w="5667" w:type="dxa"/>
            <w:tcBorders>
              <w:top w:val="nil"/>
              <w:left w:val="nil"/>
              <w:bottom w:val="nil"/>
              <w:right w:val="nil"/>
            </w:tcBorders>
            <w:shd w:val="clear" w:color="auto" w:fill="auto"/>
            <w:hideMark/>
          </w:tcPr>
          <w:p w14:paraId="25E4E57A"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الهدف 2: بناء القدرات</w:t>
            </w:r>
            <w:r w:rsidRPr="00B76372">
              <w:rPr>
                <w:rFonts w:eastAsia="DengXian" w:cs="Simplified Arabic" w:hint="cs"/>
                <w:b/>
                <w:bCs/>
                <w:sz w:val="18"/>
                <w:rtl/>
                <w:lang w:eastAsia="en-GB"/>
              </w:rPr>
              <w:t>؛ والهدف 4 (أ): النهوض بالعمل بشأن الصكوك السياساتية، وأدوات ومنهجيات دعم السياسات</w:t>
            </w:r>
          </w:p>
        </w:tc>
        <w:tc>
          <w:tcPr>
            <w:tcW w:w="1276" w:type="dxa"/>
            <w:tcBorders>
              <w:top w:val="nil"/>
              <w:left w:val="nil"/>
              <w:bottom w:val="nil"/>
              <w:right w:val="nil"/>
            </w:tcBorders>
            <w:shd w:val="clear" w:color="auto" w:fill="auto"/>
            <w:hideMark/>
          </w:tcPr>
          <w:p w14:paraId="59443723"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747 000</w:t>
            </w:r>
          </w:p>
        </w:tc>
        <w:tc>
          <w:tcPr>
            <w:tcW w:w="1276" w:type="dxa"/>
            <w:tcBorders>
              <w:top w:val="nil"/>
              <w:left w:val="nil"/>
              <w:bottom w:val="nil"/>
              <w:right w:val="nil"/>
            </w:tcBorders>
            <w:shd w:val="clear" w:color="auto" w:fill="auto"/>
            <w:hideMark/>
          </w:tcPr>
          <w:p w14:paraId="29040DF0"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617 250</w:t>
            </w:r>
          </w:p>
        </w:tc>
        <w:tc>
          <w:tcPr>
            <w:tcW w:w="1277" w:type="dxa"/>
            <w:tcBorders>
              <w:top w:val="nil"/>
              <w:left w:val="nil"/>
              <w:bottom w:val="nil"/>
              <w:right w:val="nil"/>
            </w:tcBorders>
            <w:shd w:val="clear" w:color="auto" w:fill="auto"/>
            <w:hideMark/>
          </w:tcPr>
          <w:p w14:paraId="1B9769F6"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rPr>
            </w:pPr>
            <w:r w:rsidRPr="00D237CE">
              <w:rPr>
                <w:rFonts w:cs="Simplified Arabic"/>
                <w:b/>
                <w:bCs/>
              </w:rPr>
              <w:t>(129 750)</w:t>
            </w:r>
          </w:p>
        </w:tc>
      </w:tr>
      <w:tr w:rsidR="00E921DF" w:rsidRPr="00B76372" w14:paraId="00B6F0FA" w14:textId="77777777" w:rsidTr="004E460F">
        <w:trPr>
          <w:trHeight w:val="57"/>
        </w:trPr>
        <w:tc>
          <w:tcPr>
            <w:tcW w:w="5667" w:type="dxa"/>
            <w:tcBorders>
              <w:top w:val="nil"/>
              <w:left w:val="nil"/>
              <w:bottom w:val="nil"/>
              <w:right w:val="nil"/>
            </w:tcBorders>
            <w:shd w:val="clear" w:color="auto" w:fill="auto"/>
            <w:hideMark/>
          </w:tcPr>
          <w:p w14:paraId="21370E2B" w14:textId="7D1DD6D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lastRenderedPageBreak/>
              <w:t>الهدف 2 (أ)</w:t>
            </w:r>
            <w:r w:rsidRPr="00B76372">
              <w:rPr>
                <w:rFonts w:eastAsia="DengXian" w:cs="Simplified Arabic" w:hint="cs"/>
                <w:sz w:val="18"/>
                <w:rtl/>
                <w:lang w:eastAsia="en-GB"/>
              </w:rPr>
              <w:t>:</w:t>
            </w:r>
            <w:r w:rsidRPr="00B76372">
              <w:rPr>
                <w:rFonts w:eastAsia="DengXian" w:cs="Simplified Arabic"/>
                <w:sz w:val="18"/>
                <w:rtl/>
                <w:lang w:eastAsia="en-GB"/>
              </w:rPr>
              <w:t xml:space="preserve"> تعزيز التعلم والمشاركة</w:t>
            </w:r>
            <w:r w:rsidRPr="00B76372">
              <w:rPr>
                <w:rFonts w:eastAsia="DengXian" w:cs="Simplified Arabic" w:hint="cs"/>
                <w:sz w:val="18"/>
                <w:rtl/>
                <w:lang w:eastAsia="en-GB"/>
              </w:rPr>
              <w:t>؛</w:t>
            </w:r>
            <w:r w:rsidRPr="00B76372">
              <w:rPr>
                <w:rFonts w:eastAsia="DengXian" w:cs="Simplified Arabic"/>
                <w:sz w:val="18"/>
                <w:rtl/>
                <w:lang w:eastAsia="en-GB"/>
              </w:rPr>
              <w:t xml:space="preserve"> والهدف 2 (ب)</w:t>
            </w:r>
            <w:r w:rsidRPr="00B76372">
              <w:rPr>
                <w:rFonts w:eastAsia="DengXian" w:cs="Simplified Arabic" w:hint="cs"/>
                <w:sz w:val="18"/>
                <w:rtl/>
                <w:lang w:eastAsia="en-GB"/>
              </w:rPr>
              <w:t>:</w:t>
            </w:r>
            <w:r w:rsidRPr="00B76372">
              <w:rPr>
                <w:rFonts w:eastAsia="DengXian" w:cs="Simplified Arabic"/>
                <w:sz w:val="18"/>
                <w:rtl/>
                <w:lang w:eastAsia="en-GB"/>
              </w:rPr>
              <w:t xml:space="preserve"> تيسير الوصول إلى الخبرات والمعلومات</w:t>
            </w:r>
            <w:r w:rsidRPr="00B76372">
              <w:rPr>
                <w:rFonts w:eastAsia="DengXian" w:cs="Simplified Arabic" w:hint="cs"/>
                <w:sz w:val="18"/>
                <w:rtl/>
                <w:lang w:eastAsia="en-GB"/>
              </w:rPr>
              <w:t>؛</w:t>
            </w:r>
            <w:r w:rsidRPr="00B76372">
              <w:rPr>
                <w:rFonts w:eastAsia="DengXian" w:cs="Simplified Arabic"/>
                <w:sz w:val="18"/>
                <w:rtl/>
                <w:lang w:eastAsia="en-GB"/>
              </w:rPr>
              <w:t xml:space="preserve"> والهدف 2 (ج)</w:t>
            </w:r>
            <w:r w:rsidRPr="00B76372">
              <w:rPr>
                <w:rFonts w:eastAsia="DengXian" w:cs="Simplified Arabic" w:hint="cs"/>
                <w:sz w:val="18"/>
                <w:rtl/>
                <w:lang w:eastAsia="en-GB"/>
              </w:rPr>
              <w:t>:</w:t>
            </w:r>
            <w:r w:rsidRPr="00B76372">
              <w:rPr>
                <w:rFonts w:eastAsia="DengXian" w:cs="Simplified Arabic"/>
                <w:sz w:val="18"/>
                <w:rtl/>
                <w:lang w:eastAsia="en-GB"/>
              </w:rPr>
              <w:t xml:space="preserve"> تعزيز القدرات الوطنية والإقليمية</w:t>
            </w:r>
            <w:r w:rsidRPr="00B76372">
              <w:rPr>
                <w:rFonts w:eastAsia="DengXian" w:cs="Simplified Arabic" w:hint="cs"/>
                <w:sz w:val="18"/>
                <w:rtl/>
                <w:lang w:eastAsia="en-GB"/>
              </w:rPr>
              <w:t>؛</w:t>
            </w:r>
          </w:p>
        </w:tc>
        <w:tc>
          <w:tcPr>
            <w:tcW w:w="1276" w:type="dxa"/>
            <w:tcBorders>
              <w:top w:val="nil"/>
              <w:left w:val="nil"/>
              <w:bottom w:val="nil"/>
              <w:right w:val="nil"/>
            </w:tcBorders>
            <w:shd w:val="clear" w:color="auto" w:fill="auto"/>
            <w:hideMark/>
          </w:tcPr>
          <w:p w14:paraId="58274EF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503 000</w:t>
            </w:r>
          </w:p>
        </w:tc>
        <w:tc>
          <w:tcPr>
            <w:tcW w:w="1276" w:type="dxa"/>
            <w:tcBorders>
              <w:top w:val="nil"/>
              <w:left w:val="nil"/>
              <w:bottom w:val="nil"/>
              <w:right w:val="nil"/>
            </w:tcBorders>
            <w:shd w:val="clear" w:color="auto" w:fill="auto"/>
            <w:hideMark/>
          </w:tcPr>
          <w:p w14:paraId="770CBD7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617 250</w:t>
            </w:r>
          </w:p>
        </w:tc>
        <w:tc>
          <w:tcPr>
            <w:tcW w:w="1277" w:type="dxa"/>
            <w:tcBorders>
              <w:top w:val="nil"/>
              <w:left w:val="nil"/>
              <w:bottom w:val="nil"/>
              <w:right w:val="nil"/>
            </w:tcBorders>
            <w:shd w:val="clear" w:color="auto" w:fill="auto"/>
            <w:hideMark/>
          </w:tcPr>
          <w:p w14:paraId="3ECE058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(129 750)</w:t>
            </w:r>
          </w:p>
        </w:tc>
      </w:tr>
      <w:tr w:rsidR="00E921DF" w:rsidRPr="00B76372" w14:paraId="6C8EFB0B" w14:textId="77777777" w:rsidTr="004E460F">
        <w:trPr>
          <w:trHeight w:val="57"/>
        </w:trPr>
        <w:tc>
          <w:tcPr>
            <w:tcW w:w="5667" w:type="dxa"/>
            <w:tcBorders>
              <w:top w:val="nil"/>
              <w:left w:val="nil"/>
              <w:bottom w:val="nil"/>
              <w:right w:val="nil"/>
            </w:tcBorders>
            <w:shd w:val="clear" w:color="auto" w:fill="auto"/>
          </w:tcPr>
          <w:p w14:paraId="05474DA3"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eastAsia="DengXian" w:cs="Simplified Arabic"/>
                <w:sz w:val="18"/>
                <w:rtl/>
                <w:lang w:eastAsia="en-GB"/>
              </w:rPr>
            </w:pPr>
            <w:r w:rsidRPr="00B76372">
              <w:rPr>
                <w:rFonts w:eastAsia="DengXian" w:cs="Simplified Arabic" w:hint="cs"/>
                <w:sz w:val="18"/>
                <w:rtl/>
                <w:lang w:eastAsia="en-GB"/>
              </w:rPr>
              <w:t>الهدف 4 (أ): النهوض بالعمل بشأن الصكوك السياساتية، وأدوات ومنهجيات دعم السياسات</w:t>
            </w:r>
          </w:p>
        </w:tc>
        <w:tc>
          <w:tcPr>
            <w:tcW w:w="1276" w:type="dxa"/>
            <w:tcBorders>
              <w:top w:val="nil"/>
              <w:left w:val="nil"/>
              <w:bottom w:val="nil"/>
              <w:right w:val="nil"/>
            </w:tcBorders>
            <w:shd w:val="clear" w:color="auto" w:fill="auto"/>
          </w:tcPr>
          <w:p w14:paraId="1B7A1D2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244 000</w:t>
            </w:r>
          </w:p>
        </w:tc>
        <w:tc>
          <w:tcPr>
            <w:tcW w:w="1276" w:type="dxa"/>
            <w:tcBorders>
              <w:top w:val="nil"/>
              <w:left w:val="nil"/>
              <w:bottom w:val="nil"/>
              <w:right w:val="nil"/>
            </w:tcBorders>
            <w:shd w:val="clear" w:color="auto" w:fill="auto"/>
          </w:tcPr>
          <w:p w14:paraId="36BCB285"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c>
          <w:tcPr>
            <w:tcW w:w="1277" w:type="dxa"/>
            <w:tcBorders>
              <w:top w:val="nil"/>
              <w:left w:val="nil"/>
              <w:bottom w:val="nil"/>
              <w:right w:val="nil"/>
            </w:tcBorders>
            <w:shd w:val="clear" w:color="auto" w:fill="auto"/>
          </w:tcPr>
          <w:p w14:paraId="00197AF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r>
      <w:tr w:rsidR="00E921DF" w:rsidRPr="00B76372" w14:paraId="079E56DD" w14:textId="77777777" w:rsidTr="004E460F">
        <w:trPr>
          <w:trHeight w:val="57"/>
        </w:trPr>
        <w:tc>
          <w:tcPr>
            <w:tcW w:w="5667" w:type="dxa"/>
            <w:tcBorders>
              <w:top w:val="nil"/>
              <w:left w:val="nil"/>
              <w:bottom w:val="nil"/>
              <w:right w:val="nil"/>
            </w:tcBorders>
            <w:shd w:val="clear" w:color="auto" w:fill="auto"/>
            <w:hideMark/>
          </w:tcPr>
          <w:p w14:paraId="4441C05F"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الهدف 3: تعزيز أسس المعارف</w:t>
            </w:r>
          </w:p>
        </w:tc>
        <w:tc>
          <w:tcPr>
            <w:tcW w:w="1276" w:type="dxa"/>
            <w:tcBorders>
              <w:top w:val="nil"/>
              <w:left w:val="nil"/>
              <w:bottom w:val="nil"/>
              <w:right w:val="nil"/>
            </w:tcBorders>
            <w:shd w:val="clear" w:color="auto" w:fill="auto"/>
            <w:hideMark/>
          </w:tcPr>
          <w:p w14:paraId="297DC8DE"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558 000</w:t>
            </w:r>
          </w:p>
        </w:tc>
        <w:tc>
          <w:tcPr>
            <w:tcW w:w="1276" w:type="dxa"/>
            <w:tcBorders>
              <w:top w:val="nil"/>
              <w:left w:val="nil"/>
              <w:bottom w:val="nil"/>
              <w:right w:val="nil"/>
            </w:tcBorders>
            <w:shd w:val="clear" w:color="auto" w:fill="auto"/>
            <w:hideMark/>
          </w:tcPr>
          <w:p w14:paraId="598FA3A5"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593 000</w:t>
            </w:r>
          </w:p>
        </w:tc>
        <w:tc>
          <w:tcPr>
            <w:tcW w:w="1277" w:type="dxa"/>
            <w:tcBorders>
              <w:top w:val="nil"/>
              <w:left w:val="nil"/>
              <w:bottom w:val="nil"/>
              <w:right w:val="nil"/>
            </w:tcBorders>
            <w:shd w:val="clear" w:color="auto" w:fill="auto"/>
            <w:hideMark/>
          </w:tcPr>
          <w:p w14:paraId="7685D73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35 000</w:t>
            </w:r>
          </w:p>
        </w:tc>
      </w:tr>
      <w:tr w:rsidR="00E921DF" w:rsidRPr="00B76372" w14:paraId="7D02EF6A" w14:textId="77777777" w:rsidTr="004E460F">
        <w:trPr>
          <w:trHeight w:val="57"/>
        </w:trPr>
        <w:tc>
          <w:tcPr>
            <w:tcW w:w="5667" w:type="dxa"/>
            <w:tcBorders>
              <w:top w:val="nil"/>
              <w:left w:val="nil"/>
              <w:bottom w:val="nil"/>
              <w:right w:val="nil"/>
            </w:tcBorders>
            <w:shd w:val="clear" w:color="auto" w:fill="auto"/>
            <w:hideMark/>
          </w:tcPr>
          <w:p w14:paraId="607715C1"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الهدف 3 (أ)</w:t>
            </w:r>
            <w:r w:rsidRPr="00B76372">
              <w:rPr>
                <w:rFonts w:eastAsia="DengXian" w:cs="Simplified Arabic" w:hint="cs"/>
                <w:sz w:val="18"/>
                <w:rtl/>
                <w:lang w:eastAsia="en-GB"/>
              </w:rPr>
              <w:t>:</w:t>
            </w:r>
            <w:r w:rsidRPr="00B76372">
              <w:rPr>
                <w:rFonts w:eastAsia="DengXian" w:cs="Simplified Arabic"/>
                <w:sz w:val="18"/>
                <w:rtl/>
                <w:lang w:eastAsia="en-GB"/>
              </w:rPr>
              <w:t xml:space="preserve"> النهوض بالعمل فيما يتعلق بالمعارف والبيانات</w:t>
            </w:r>
          </w:p>
        </w:tc>
        <w:tc>
          <w:tcPr>
            <w:tcW w:w="1276" w:type="dxa"/>
            <w:tcBorders>
              <w:top w:val="nil"/>
              <w:left w:val="nil"/>
              <w:bottom w:val="nil"/>
              <w:right w:val="nil"/>
            </w:tcBorders>
            <w:shd w:val="clear" w:color="auto" w:fill="auto"/>
            <w:hideMark/>
          </w:tcPr>
          <w:p w14:paraId="538A732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303 000</w:t>
            </w:r>
          </w:p>
        </w:tc>
        <w:tc>
          <w:tcPr>
            <w:tcW w:w="1276" w:type="dxa"/>
            <w:tcBorders>
              <w:top w:val="nil"/>
              <w:left w:val="nil"/>
              <w:bottom w:val="nil"/>
              <w:right w:val="nil"/>
            </w:tcBorders>
            <w:shd w:val="clear" w:color="auto" w:fill="auto"/>
            <w:hideMark/>
          </w:tcPr>
          <w:p w14:paraId="0170FB3D"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286 000</w:t>
            </w:r>
          </w:p>
        </w:tc>
        <w:tc>
          <w:tcPr>
            <w:tcW w:w="1277" w:type="dxa"/>
            <w:tcBorders>
              <w:top w:val="nil"/>
              <w:left w:val="nil"/>
              <w:bottom w:val="nil"/>
              <w:right w:val="nil"/>
            </w:tcBorders>
            <w:shd w:val="clear" w:color="auto" w:fill="auto"/>
            <w:hideMark/>
          </w:tcPr>
          <w:p w14:paraId="6662F2A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(17 000)</w:t>
            </w:r>
          </w:p>
        </w:tc>
      </w:tr>
      <w:tr w:rsidR="00E921DF" w:rsidRPr="00B76372" w14:paraId="00A126A1" w14:textId="77777777" w:rsidTr="004E460F">
        <w:trPr>
          <w:trHeight w:val="57"/>
        </w:trPr>
        <w:tc>
          <w:tcPr>
            <w:tcW w:w="5667" w:type="dxa"/>
            <w:tcBorders>
              <w:top w:val="nil"/>
              <w:left w:val="nil"/>
              <w:bottom w:val="nil"/>
              <w:right w:val="nil"/>
            </w:tcBorders>
            <w:shd w:val="clear" w:color="auto" w:fill="auto"/>
            <w:hideMark/>
          </w:tcPr>
          <w:p w14:paraId="74A7B482"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الهدف 3 (ب)</w:t>
            </w:r>
            <w:r w:rsidRPr="00B76372">
              <w:rPr>
                <w:rFonts w:eastAsia="DengXian" w:cs="Simplified Arabic" w:hint="cs"/>
                <w:sz w:val="18"/>
                <w:rtl/>
                <w:lang w:eastAsia="en-GB"/>
              </w:rPr>
              <w:t>:</w:t>
            </w:r>
            <w:r w:rsidRPr="00B76372">
              <w:rPr>
                <w:rFonts w:eastAsia="DengXian" w:cs="Simplified Arabic"/>
                <w:sz w:val="18"/>
                <w:rtl/>
                <w:lang w:eastAsia="en-GB"/>
              </w:rPr>
              <w:t xml:space="preserve"> تعزيز الاعتراف بنظم معارف الشعوب الأصلية والمجتمعات المحلية والعمل بها</w:t>
            </w:r>
          </w:p>
        </w:tc>
        <w:tc>
          <w:tcPr>
            <w:tcW w:w="1276" w:type="dxa"/>
            <w:tcBorders>
              <w:top w:val="nil"/>
              <w:left w:val="nil"/>
              <w:bottom w:val="nil"/>
              <w:right w:val="nil"/>
            </w:tcBorders>
            <w:shd w:val="clear" w:color="auto" w:fill="auto"/>
            <w:hideMark/>
          </w:tcPr>
          <w:p w14:paraId="60C4DAEE"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255 000</w:t>
            </w:r>
          </w:p>
        </w:tc>
        <w:tc>
          <w:tcPr>
            <w:tcW w:w="1276" w:type="dxa"/>
            <w:tcBorders>
              <w:top w:val="nil"/>
              <w:left w:val="nil"/>
              <w:bottom w:val="nil"/>
              <w:right w:val="nil"/>
            </w:tcBorders>
            <w:shd w:val="clear" w:color="auto" w:fill="auto"/>
            <w:hideMark/>
          </w:tcPr>
          <w:p w14:paraId="7B0FD87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307 000</w:t>
            </w:r>
          </w:p>
        </w:tc>
        <w:tc>
          <w:tcPr>
            <w:tcW w:w="1277" w:type="dxa"/>
            <w:tcBorders>
              <w:top w:val="nil"/>
              <w:left w:val="nil"/>
              <w:bottom w:val="nil"/>
              <w:right w:val="nil"/>
            </w:tcBorders>
            <w:shd w:val="clear" w:color="auto" w:fill="auto"/>
            <w:hideMark/>
          </w:tcPr>
          <w:p w14:paraId="29F03EA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52 000</w:t>
            </w:r>
          </w:p>
        </w:tc>
      </w:tr>
      <w:tr w:rsidR="00E921DF" w:rsidRPr="00B76372" w14:paraId="73C9B8BD" w14:textId="77777777" w:rsidTr="004E460F">
        <w:trPr>
          <w:trHeight w:val="57"/>
        </w:trPr>
        <w:tc>
          <w:tcPr>
            <w:tcW w:w="5667" w:type="dxa"/>
            <w:tcBorders>
              <w:top w:val="nil"/>
              <w:left w:val="nil"/>
              <w:bottom w:val="nil"/>
              <w:right w:val="nil"/>
            </w:tcBorders>
            <w:shd w:val="clear" w:color="auto" w:fill="auto"/>
            <w:hideMark/>
          </w:tcPr>
          <w:p w14:paraId="41538F4F" w14:textId="77777777" w:rsidR="00E921DF" w:rsidRPr="00B76372" w:rsidRDefault="00E921DF" w:rsidP="004E460F">
            <w:pPr>
              <w:pStyle w:val="Normal-pool"/>
              <w:keepNext/>
              <w:keepLines/>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الهدف 4: دعم السياسات</w:t>
            </w:r>
          </w:p>
        </w:tc>
        <w:tc>
          <w:tcPr>
            <w:tcW w:w="1276" w:type="dxa"/>
            <w:tcBorders>
              <w:top w:val="nil"/>
              <w:left w:val="nil"/>
              <w:bottom w:val="nil"/>
              <w:right w:val="nil"/>
            </w:tcBorders>
            <w:shd w:val="clear" w:color="auto" w:fill="auto"/>
            <w:hideMark/>
          </w:tcPr>
          <w:p w14:paraId="3DAD929B" w14:textId="77777777" w:rsidR="00E921DF" w:rsidRPr="00D237CE" w:rsidRDefault="00E921DF" w:rsidP="004E460F">
            <w:pPr>
              <w:pStyle w:val="Normal-pool"/>
              <w:keepNext/>
              <w:keepLines/>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506 000</w:t>
            </w:r>
          </w:p>
        </w:tc>
        <w:tc>
          <w:tcPr>
            <w:tcW w:w="1276" w:type="dxa"/>
            <w:tcBorders>
              <w:top w:val="nil"/>
              <w:left w:val="nil"/>
              <w:bottom w:val="nil"/>
              <w:right w:val="nil"/>
            </w:tcBorders>
            <w:shd w:val="clear" w:color="auto" w:fill="auto"/>
            <w:hideMark/>
          </w:tcPr>
          <w:p w14:paraId="46DE1F7F" w14:textId="77777777" w:rsidR="00E921DF" w:rsidRPr="00D237CE" w:rsidRDefault="00E921DF" w:rsidP="004E460F">
            <w:pPr>
              <w:pStyle w:val="Normal-pool"/>
              <w:keepNext/>
              <w:keepLines/>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267 000</w:t>
            </w:r>
          </w:p>
        </w:tc>
        <w:tc>
          <w:tcPr>
            <w:tcW w:w="1277" w:type="dxa"/>
            <w:tcBorders>
              <w:top w:val="nil"/>
              <w:left w:val="nil"/>
              <w:bottom w:val="nil"/>
              <w:right w:val="nil"/>
            </w:tcBorders>
            <w:shd w:val="clear" w:color="auto" w:fill="auto"/>
            <w:hideMark/>
          </w:tcPr>
          <w:p w14:paraId="526B2726" w14:textId="77777777" w:rsidR="00E921DF" w:rsidRPr="00D237CE" w:rsidRDefault="00E921DF" w:rsidP="004E460F">
            <w:pPr>
              <w:pStyle w:val="Normal-pool"/>
              <w:keepNext/>
              <w:keepLines/>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(239 000)</w:t>
            </w:r>
          </w:p>
        </w:tc>
      </w:tr>
      <w:tr w:rsidR="00E921DF" w:rsidRPr="00B76372" w14:paraId="2C29298C" w14:textId="77777777" w:rsidTr="004E460F">
        <w:trPr>
          <w:trHeight w:val="57"/>
        </w:trPr>
        <w:tc>
          <w:tcPr>
            <w:tcW w:w="5667" w:type="dxa"/>
            <w:tcBorders>
              <w:top w:val="nil"/>
              <w:left w:val="nil"/>
              <w:bottom w:val="nil"/>
              <w:right w:val="nil"/>
            </w:tcBorders>
            <w:shd w:val="clear" w:color="auto" w:fill="auto"/>
            <w:hideMark/>
          </w:tcPr>
          <w:p w14:paraId="1CC125FF"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الهدف 4 (ب)</w:t>
            </w:r>
            <w:r w:rsidRPr="00B76372">
              <w:rPr>
                <w:rFonts w:eastAsia="DengXian" w:cs="Simplified Arabic" w:hint="cs"/>
                <w:sz w:val="18"/>
                <w:rtl/>
                <w:lang w:eastAsia="en-GB"/>
              </w:rPr>
              <w:t>:</w:t>
            </w:r>
            <w:r w:rsidRPr="00B76372">
              <w:rPr>
                <w:rFonts w:eastAsia="DengXian" w:cs="Simplified Arabic"/>
                <w:sz w:val="18"/>
                <w:rtl/>
                <w:lang w:eastAsia="en-GB"/>
              </w:rPr>
              <w:t xml:space="preserve"> النهوض بالعمل بشأن سيناريوهات ونماذج التنوع البيولوجي ووظائف النظم الإيكولوجية وخدماتها</w:t>
            </w:r>
          </w:p>
        </w:tc>
        <w:tc>
          <w:tcPr>
            <w:tcW w:w="1276" w:type="dxa"/>
            <w:tcBorders>
              <w:top w:val="nil"/>
              <w:left w:val="nil"/>
              <w:bottom w:val="nil"/>
              <w:right w:val="nil"/>
            </w:tcBorders>
            <w:shd w:val="clear" w:color="auto" w:fill="auto"/>
            <w:hideMark/>
          </w:tcPr>
          <w:p w14:paraId="38DB5A8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271 000</w:t>
            </w:r>
          </w:p>
        </w:tc>
        <w:tc>
          <w:tcPr>
            <w:tcW w:w="1276" w:type="dxa"/>
            <w:tcBorders>
              <w:top w:val="nil"/>
              <w:left w:val="nil"/>
              <w:bottom w:val="nil"/>
              <w:right w:val="nil"/>
            </w:tcBorders>
            <w:shd w:val="clear" w:color="auto" w:fill="auto"/>
            <w:hideMark/>
          </w:tcPr>
          <w:p w14:paraId="522C3A3E"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267 000</w:t>
            </w:r>
          </w:p>
        </w:tc>
        <w:tc>
          <w:tcPr>
            <w:tcW w:w="1277" w:type="dxa"/>
            <w:tcBorders>
              <w:top w:val="nil"/>
              <w:left w:val="nil"/>
              <w:bottom w:val="nil"/>
              <w:right w:val="nil"/>
            </w:tcBorders>
            <w:shd w:val="clear" w:color="auto" w:fill="auto"/>
            <w:hideMark/>
          </w:tcPr>
          <w:p w14:paraId="05C33086"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(4 000)</w:t>
            </w:r>
          </w:p>
        </w:tc>
      </w:tr>
      <w:tr w:rsidR="00E921DF" w:rsidRPr="00B76372" w14:paraId="320D5B48" w14:textId="77777777" w:rsidTr="004E460F">
        <w:trPr>
          <w:trHeight w:val="57"/>
        </w:trPr>
        <w:tc>
          <w:tcPr>
            <w:tcW w:w="5667" w:type="dxa"/>
            <w:tcBorders>
              <w:top w:val="nil"/>
              <w:left w:val="nil"/>
              <w:bottom w:val="nil"/>
              <w:right w:val="nil"/>
            </w:tcBorders>
            <w:shd w:val="clear" w:color="auto" w:fill="auto"/>
            <w:hideMark/>
          </w:tcPr>
          <w:p w14:paraId="422BA16C"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الهدف 4 (</w:t>
            </w:r>
            <w:r w:rsidRPr="00B76372">
              <w:rPr>
                <w:rFonts w:eastAsia="DengXian" w:cs="Simplified Arabic" w:hint="cs"/>
                <w:sz w:val="18"/>
                <w:rtl/>
                <w:lang w:eastAsia="en-GB"/>
              </w:rPr>
              <w:t>ج</w:t>
            </w:r>
            <w:r w:rsidRPr="00B76372">
              <w:rPr>
                <w:rFonts w:eastAsia="DengXian" w:cs="Simplified Arabic"/>
                <w:sz w:val="18"/>
                <w:rtl/>
                <w:lang w:eastAsia="en-GB"/>
              </w:rPr>
              <w:t>)</w:t>
            </w:r>
            <w:r w:rsidRPr="00B76372">
              <w:rPr>
                <w:rFonts w:eastAsia="DengXian" w:cs="Simplified Arabic" w:hint="cs"/>
                <w:sz w:val="18"/>
                <w:rtl/>
                <w:lang w:eastAsia="en-GB"/>
              </w:rPr>
              <w:t>:</w:t>
            </w:r>
            <w:r w:rsidRPr="00B76372">
              <w:rPr>
                <w:rFonts w:eastAsia="DengXian" w:cs="Simplified Arabic"/>
                <w:sz w:val="18"/>
                <w:rtl/>
                <w:lang w:eastAsia="en-GB"/>
              </w:rPr>
              <w:t xml:space="preserve"> النهوض بالعمل بشأن</w:t>
            </w:r>
            <w:r w:rsidRPr="00B76372">
              <w:rPr>
                <w:rFonts w:eastAsia="DengXian" w:cs="Simplified Arabic" w:hint="cs"/>
                <w:sz w:val="18"/>
                <w:rtl/>
                <w:lang w:eastAsia="en-GB"/>
              </w:rPr>
              <w:t xml:space="preserve"> القيم المتعددة</w:t>
            </w:r>
          </w:p>
        </w:tc>
        <w:tc>
          <w:tcPr>
            <w:tcW w:w="1276" w:type="dxa"/>
            <w:tcBorders>
              <w:top w:val="nil"/>
              <w:left w:val="nil"/>
              <w:bottom w:val="nil"/>
              <w:right w:val="nil"/>
            </w:tcBorders>
            <w:shd w:val="clear" w:color="auto" w:fill="auto"/>
            <w:hideMark/>
          </w:tcPr>
          <w:p w14:paraId="1EDC839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235 000</w:t>
            </w:r>
          </w:p>
        </w:tc>
        <w:tc>
          <w:tcPr>
            <w:tcW w:w="1276" w:type="dxa"/>
            <w:tcBorders>
              <w:top w:val="nil"/>
              <w:left w:val="nil"/>
              <w:bottom w:val="nil"/>
              <w:right w:val="nil"/>
            </w:tcBorders>
            <w:shd w:val="clear" w:color="auto" w:fill="auto"/>
            <w:hideMark/>
          </w:tcPr>
          <w:p w14:paraId="0CB17CD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c>
          <w:tcPr>
            <w:tcW w:w="1277" w:type="dxa"/>
            <w:tcBorders>
              <w:top w:val="nil"/>
              <w:left w:val="nil"/>
              <w:bottom w:val="nil"/>
              <w:right w:val="nil"/>
            </w:tcBorders>
            <w:shd w:val="clear" w:color="auto" w:fill="auto"/>
            <w:hideMark/>
          </w:tcPr>
          <w:p w14:paraId="100F326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(235 000)</w:t>
            </w:r>
          </w:p>
        </w:tc>
      </w:tr>
      <w:tr w:rsidR="00E921DF" w:rsidRPr="00B76372" w14:paraId="2D7C8A83" w14:textId="77777777" w:rsidTr="004E460F">
        <w:trPr>
          <w:trHeight w:val="57"/>
        </w:trPr>
        <w:tc>
          <w:tcPr>
            <w:tcW w:w="5667" w:type="dxa"/>
            <w:tcBorders>
              <w:top w:val="nil"/>
              <w:left w:val="nil"/>
              <w:bottom w:val="nil"/>
              <w:right w:val="nil"/>
            </w:tcBorders>
            <w:shd w:val="clear" w:color="auto" w:fill="auto"/>
            <w:hideMark/>
          </w:tcPr>
          <w:p w14:paraId="4573A608"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الهدف 5: التواصل واجتذاب المشاركة</w:t>
            </w:r>
          </w:p>
        </w:tc>
        <w:tc>
          <w:tcPr>
            <w:tcW w:w="1276" w:type="dxa"/>
            <w:tcBorders>
              <w:top w:val="nil"/>
              <w:left w:val="nil"/>
              <w:bottom w:val="nil"/>
              <w:right w:val="nil"/>
            </w:tcBorders>
            <w:shd w:val="clear" w:color="auto" w:fill="auto"/>
            <w:hideMark/>
          </w:tcPr>
          <w:p w14:paraId="00B568B0"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280 000</w:t>
            </w:r>
          </w:p>
        </w:tc>
        <w:tc>
          <w:tcPr>
            <w:tcW w:w="1276" w:type="dxa"/>
            <w:tcBorders>
              <w:top w:val="nil"/>
              <w:left w:val="nil"/>
              <w:bottom w:val="nil"/>
              <w:right w:val="nil"/>
            </w:tcBorders>
            <w:shd w:val="clear" w:color="auto" w:fill="auto"/>
            <w:hideMark/>
          </w:tcPr>
          <w:p w14:paraId="4A7DCB0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280 000</w:t>
            </w:r>
          </w:p>
        </w:tc>
        <w:tc>
          <w:tcPr>
            <w:tcW w:w="1277" w:type="dxa"/>
            <w:tcBorders>
              <w:top w:val="nil"/>
              <w:left w:val="nil"/>
              <w:bottom w:val="nil"/>
              <w:right w:val="nil"/>
            </w:tcBorders>
            <w:shd w:val="clear" w:color="auto" w:fill="auto"/>
            <w:hideMark/>
          </w:tcPr>
          <w:p w14:paraId="56E1BF8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p>
        </w:tc>
      </w:tr>
      <w:tr w:rsidR="00E921DF" w:rsidRPr="00B76372" w14:paraId="0AADF1A1" w14:textId="77777777" w:rsidTr="004E460F">
        <w:trPr>
          <w:trHeight w:val="57"/>
        </w:trPr>
        <w:tc>
          <w:tcPr>
            <w:tcW w:w="5667" w:type="dxa"/>
            <w:tcBorders>
              <w:top w:val="nil"/>
              <w:left w:val="nil"/>
              <w:right w:val="nil"/>
            </w:tcBorders>
            <w:shd w:val="clear" w:color="auto" w:fill="auto"/>
            <w:hideMark/>
          </w:tcPr>
          <w:p w14:paraId="1DDA847B"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الهدف 5 (أ)</w:t>
            </w:r>
            <w:r w:rsidRPr="00B76372">
              <w:rPr>
                <w:rFonts w:eastAsia="DengXian" w:cs="Simplified Arabic" w:hint="cs"/>
                <w:sz w:val="18"/>
                <w:rtl/>
                <w:lang w:eastAsia="en-GB"/>
              </w:rPr>
              <w:t>:</w:t>
            </w:r>
            <w:r w:rsidRPr="00B76372">
              <w:rPr>
                <w:rFonts w:eastAsia="DengXian" w:cs="Simplified Arabic"/>
                <w:sz w:val="18"/>
                <w:rtl/>
                <w:lang w:eastAsia="en-GB"/>
              </w:rPr>
              <w:t xml:space="preserve"> تعزيز الاتصالات</w:t>
            </w:r>
          </w:p>
        </w:tc>
        <w:tc>
          <w:tcPr>
            <w:tcW w:w="1276" w:type="dxa"/>
            <w:tcBorders>
              <w:top w:val="nil"/>
              <w:left w:val="nil"/>
              <w:right w:val="nil"/>
            </w:tcBorders>
            <w:shd w:val="clear" w:color="auto" w:fill="auto"/>
            <w:hideMark/>
          </w:tcPr>
          <w:p w14:paraId="631921B2"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250 000</w:t>
            </w:r>
          </w:p>
        </w:tc>
        <w:tc>
          <w:tcPr>
            <w:tcW w:w="1276" w:type="dxa"/>
            <w:tcBorders>
              <w:top w:val="nil"/>
              <w:left w:val="nil"/>
              <w:right w:val="nil"/>
            </w:tcBorders>
            <w:shd w:val="clear" w:color="auto" w:fill="auto"/>
            <w:hideMark/>
          </w:tcPr>
          <w:p w14:paraId="562EA0A6"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250 000</w:t>
            </w:r>
          </w:p>
        </w:tc>
        <w:tc>
          <w:tcPr>
            <w:tcW w:w="1277" w:type="dxa"/>
            <w:tcBorders>
              <w:top w:val="nil"/>
              <w:left w:val="nil"/>
              <w:right w:val="nil"/>
            </w:tcBorders>
            <w:shd w:val="clear" w:color="auto" w:fill="auto"/>
            <w:hideMark/>
          </w:tcPr>
          <w:p w14:paraId="55D5EB3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r>
      <w:tr w:rsidR="00E921DF" w:rsidRPr="00B76372" w14:paraId="3EA7893A" w14:textId="77777777" w:rsidTr="004E460F">
        <w:trPr>
          <w:trHeight w:val="57"/>
        </w:trPr>
        <w:tc>
          <w:tcPr>
            <w:tcW w:w="5667" w:type="dxa"/>
            <w:tcBorders>
              <w:top w:val="nil"/>
              <w:left w:val="nil"/>
              <w:right w:val="nil"/>
            </w:tcBorders>
            <w:shd w:val="clear" w:color="auto" w:fill="auto"/>
            <w:hideMark/>
          </w:tcPr>
          <w:p w14:paraId="4E1B73FF"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الهدف 5 (ج)</w:t>
            </w:r>
            <w:r w:rsidRPr="00B76372">
              <w:rPr>
                <w:rFonts w:eastAsia="DengXian" w:cs="Simplified Arabic" w:hint="cs"/>
                <w:sz w:val="18"/>
                <w:rtl/>
                <w:lang w:eastAsia="en-GB"/>
              </w:rPr>
              <w:t>:</w:t>
            </w:r>
            <w:r w:rsidRPr="00B76372">
              <w:rPr>
                <w:rFonts w:eastAsia="DengXian" w:cs="Simplified Arabic"/>
                <w:sz w:val="18"/>
                <w:rtl/>
                <w:lang w:eastAsia="en-GB"/>
              </w:rPr>
              <w:t xml:space="preserve"> تعزيز </w:t>
            </w:r>
            <w:r w:rsidRPr="00B76372">
              <w:rPr>
                <w:rFonts w:eastAsia="DengXian" w:cs="Simplified Arabic" w:hint="cs"/>
                <w:sz w:val="18"/>
                <w:rtl/>
                <w:lang w:eastAsia="en-GB"/>
              </w:rPr>
              <w:t>المشاركة مع</w:t>
            </w:r>
            <w:r w:rsidRPr="00B76372">
              <w:rPr>
                <w:rFonts w:eastAsia="DengXian" w:cs="Simplified Arabic"/>
                <w:sz w:val="18"/>
                <w:rtl/>
                <w:lang w:eastAsia="en-GB"/>
              </w:rPr>
              <w:t xml:space="preserve"> أصحاب المصلحة</w:t>
            </w:r>
          </w:p>
        </w:tc>
        <w:tc>
          <w:tcPr>
            <w:tcW w:w="1276" w:type="dxa"/>
            <w:tcBorders>
              <w:top w:val="nil"/>
              <w:left w:val="nil"/>
              <w:right w:val="nil"/>
            </w:tcBorders>
            <w:shd w:val="clear" w:color="auto" w:fill="auto"/>
            <w:hideMark/>
          </w:tcPr>
          <w:p w14:paraId="0E3DD48F"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30 000</w:t>
            </w:r>
          </w:p>
        </w:tc>
        <w:tc>
          <w:tcPr>
            <w:tcW w:w="1276" w:type="dxa"/>
            <w:tcBorders>
              <w:top w:val="nil"/>
              <w:left w:val="nil"/>
              <w:right w:val="nil"/>
            </w:tcBorders>
            <w:shd w:val="clear" w:color="auto" w:fill="auto"/>
            <w:hideMark/>
          </w:tcPr>
          <w:p w14:paraId="75101A0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30 000</w:t>
            </w:r>
          </w:p>
        </w:tc>
        <w:tc>
          <w:tcPr>
            <w:tcW w:w="1277" w:type="dxa"/>
            <w:tcBorders>
              <w:top w:val="nil"/>
              <w:left w:val="nil"/>
              <w:right w:val="nil"/>
            </w:tcBorders>
            <w:shd w:val="clear" w:color="auto" w:fill="auto"/>
            <w:hideMark/>
          </w:tcPr>
          <w:p w14:paraId="05C3ABEE"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r>
      <w:tr w:rsidR="00E921DF" w:rsidRPr="00B76372" w14:paraId="1ACDBBDA" w14:textId="77777777" w:rsidTr="004E460F">
        <w:trPr>
          <w:trHeight w:val="57"/>
        </w:trPr>
        <w:tc>
          <w:tcPr>
            <w:tcW w:w="5667" w:type="dxa"/>
            <w:tcBorders>
              <w:left w:val="nil"/>
              <w:right w:val="nil"/>
            </w:tcBorders>
            <w:shd w:val="clear" w:color="auto" w:fill="auto"/>
          </w:tcPr>
          <w:p w14:paraId="3C483FA7"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eastAsia="DengXian" w:cs="Simplified Arabic"/>
                <w:sz w:val="18"/>
                <w:rtl/>
                <w:lang w:eastAsia="en-GB"/>
              </w:rPr>
            </w:pPr>
            <w:r w:rsidRPr="00B76372">
              <w:rPr>
                <w:rFonts w:eastAsia="DengXian" w:cs="Simplified Arabic"/>
                <w:b/>
                <w:bCs/>
                <w:sz w:val="18"/>
                <w:rtl/>
                <w:lang w:eastAsia="en-GB"/>
              </w:rPr>
              <w:t xml:space="preserve">الهدف </w:t>
            </w:r>
            <w:r w:rsidRPr="00B76372">
              <w:rPr>
                <w:rFonts w:eastAsia="DengXian" w:cs="Simplified Arabic" w:hint="cs"/>
                <w:b/>
                <w:bCs/>
                <w:sz w:val="18"/>
                <w:rtl/>
                <w:lang w:eastAsia="en-GB"/>
              </w:rPr>
              <w:t>6</w:t>
            </w:r>
            <w:r w:rsidRPr="00B76372">
              <w:rPr>
                <w:rFonts w:eastAsia="DengXian" w:cs="Simplified Arabic"/>
                <w:b/>
                <w:bCs/>
                <w:sz w:val="18"/>
                <w:rtl/>
                <w:lang w:eastAsia="en-GB"/>
              </w:rPr>
              <w:t xml:space="preserve">: </w:t>
            </w:r>
            <w:r w:rsidRPr="00B76372">
              <w:rPr>
                <w:rFonts w:eastAsia="DengXian" w:cs="Simplified Arabic" w:hint="cs"/>
                <w:b/>
                <w:bCs/>
                <w:sz w:val="18"/>
                <w:rtl/>
                <w:lang w:eastAsia="en-GB"/>
              </w:rPr>
              <w:t>تحسين فعالية المنبر</w:t>
            </w:r>
          </w:p>
        </w:tc>
        <w:tc>
          <w:tcPr>
            <w:tcW w:w="1276" w:type="dxa"/>
            <w:tcBorders>
              <w:left w:val="nil"/>
              <w:right w:val="nil"/>
            </w:tcBorders>
            <w:shd w:val="clear" w:color="auto" w:fill="auto"/>
          </w:tcPr>
          <w:p w14:paraId="3ABEAB6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c>
          <w:tcPr>
            <w:tcW w:w="1276" w:type="dxa"/>
            <w:tcBorders>
              <w:left w:val="nil"/>
              <w:right w:val="nil"/>
            </w:tcBorders>
            <w:shd w:val="clear" w:color="auto" w:fill="auto"/>
          </w:tcPr>
          <w:p w14:paraId="3FC18D8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b/>
                <w:bCs/>
              </w:rPr>
              <w:t>7 700</w:t>
            </w:r>
          </w:p>
        </w:tc>
        <w:tc>
          <w:tcPr>
            <w:tcW w:w="1277" w:type="dxa"/>
            <w:tcBorders>
              <w:left w:val="nil"/>
              <w:right w:val="nil"/>
            </w:tcBorders>
            <w:shd w:val="clear" w:color="auto" w:fill="auto"/>
          </w:tcPr>
          <w:p w14:paraId="7F5FD726"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b/>
                <w:bCs/>
              </w:rPr>
              <w:t>7 700</w:t>
            </w:r>
          </w:p>
        </w:tc>
      </w:tr>
      <w:tr w:rsidR="00E921DF" w:rsidRPr="00B76372" w14:paraId="73940D04" w14:textId="77777777" w:rsidTr="004E460F">
        <w:trPr>
          <w:trHeight w:val="57"/>
        </w:trPr>
        <w:tc>
          <w:tcPr>
            <w:tcW w:w="5667" w:type="dxa"/>
            <w:tcBorders>
              <w:left w:val="nil"/>
              <w:bottom w:val="single" w:sz="4" w:space="0" w:color="auto"/>
              <w:right w:val="nil"/>
            </w:tcBorders>
            <w:shd w:val="clear" w:color="auto" w:fill="auto"/>
          </w:tcPr>
          <w:p w14:paraId="61AC552A"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eastAsia="DengXian" w:cs="Simplified Arabic"/>
                <w:sz w:val="18"/>
                <w:rtl/>
                <w:lang w:eastAsia="en-GB"/>
              </w:rPr>
            </w:pPr>
            <w:r w:rsidRPr="00B76372">
              <w:rPr>
                <w:rFonts w:eastAsia="DengXian" w:cs="Simplified Arabic"/>
                <w:sz w:val="18"/>
                <w:rtl/>
                <w:lang w:eastAsia="en-GB"/>
              </w:rPr>
              <w:t xml:space="preserve">الهدف </w:t>
            </w:r>
            <w:r w:rsidRPr="00B76372">
              <w:rPr>
                <w:rFonts w:eastAsia="DengXian" w:cs="Simplified Arabic" w:hint="cs"/>
                <w:sz w:val="18"/>
                <w:rtl/>
                <w:lang w:eastAsia="en-GB"/>
              </w:rPr>
              <w:t>6</w:t>
            </w:r>
            <w:r w:rsidRPr="00B76372">
              <w:rPr>
                <w:rFonts w:eastAsia="DengXian" w:cs="Simplified Arabic"/>
                <w:sz w:val="18"/>
                <w:rtl/>
                <w:lang w:eastAsia="en-GB"/>
              </w:rPr>
              <w:t xml:space="preserve"> (أ)</w:t>
            </w:r>
            <w:r w:rsidRPr="00B76372">
              <w:rPr>
                <w:rFonts w:eastAsia="DengXian" w:cs="Simplified Arabic" w:hint="cs"/>
                <w:sz w:val="18"/>
                <w:rtl/>
                <w:lang w:eastAsia="en-GB"/>
              </w:rPr>
              <w:t>:</w:t>
            </w:r>
            <w:r w:rsidRPr="00B76372">
              <w:rPr>
                <w:rFonts w:eastAsia="DengXian" w:cs="Simplified Arabic"/>
                <w:sz w:val="18"/>
                <w:rtl/>
                <w:lang w:eastAsia="en-GB"/>
              </w:rPr>
              <w:t xml:space="preserve"> </w:t>
            </w:r>
            <w:r w:rsidRPr="00B76372">
              <w:rPr>
                <w:rFonts w:eastAsia="DengXian" w:cs="Simplified Arabic" w:hint="cs"/>
                <w:sz w:val="18"/>
                <w:rtl/>
                <w:lang w:eastAsia="en-GB"/>
              </w:rPr>
              <w:t>استعراض دوري لفعالية المنبر</w:t>
            </w:r>
          </w:p>
        </w:tc>
        <w:tc>
          <w:tcPr>
            <w:tcW w:w="1276" w:type="dxa"/>
            <w:tcBorders>
              <w:left w:val="nil"/>
              <w:bottom w:val="single" w:sz="4" w:space="0" w:color="auto"/>
              <w:right w:val="nil"/>
            </w:tcBorders>
            <w:shd w:val="clear" w:color="auto" w:fill="auto"/>
          </w:tcPr>
          <w:p w14:paraId="2B4C043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c>
          <w:tcPr>
            <w:tcW w:w="1276" w:type="dxa"/>
            <w:tcBorders>
              <w:left w:val="nil"/>
              <w:bottom w:val="single" w:sz="4" w:space="0" w:color="auto"/>
              <w:right w:val="nil"/>
            </w:tcBorders>
            <w:shd w:val="clear" w:color="auto" w:fill="auto"/>
          </w:tcPr>
          <w:p w14:paraId="1E4AE1FD"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7 700</w:t>
            </w:r>
          </w:p>
        </w:tc>
        <w:tc>
          <w:tcPr>
            <w:tcW w:w="1277" w:type="dxa"/>
            <w:tcBorders>
              <w:left w:val="nil"/>
              <w:bottom w:val="single" w:sz="4" w:space="0" w:color="auto"/>
              <w:right w:val="nil"/>
            </w:tcBorders>
            <w:shd w:val="clear" w:color="auto" w:fill="auto"/>
          </w:tcPr>
          <w:p w14:paraId="39CC743D"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7 700</w:t>
            </w:r>
          </w:p>
        </w:tc>
      </w:tr>
      <w:tr w:rsidR="00E921DF" w:rsidRPr="00B76372" w14:paraId="1936E19C"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11C44FE3"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المجموع الفرعي، الجزء باء</w:t>
            </w:r>
          </w:p>
        </w:tc>
        <w:tc>
          <w:tcPr>
            <w:tcW w:w="1276" w:type="dxa"/>
            <w:tcBorders>
              <w:top w:val="single" w:sz="4" w:space="0" w:color="auto"/>
              <w:left w:val="nil"/>
              <w:bottom w:val="single" w:sz="4" w:space="0" w:color="auto"/>
              <w:right w:val="nil"/>
            </w:tcBorders>
            <w:shd w:val="clear" w:color="auto" w:fill="auto"/>
            <w:hideMark/>
          </w:tcPr>
          <w:p w14:paraId="33396DA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4 236 050</w:t>
            </w:r>
          </w:p>
        </w:tc>
        <w:tc>
          <w:tcPr>
            <w:tcW w:w="1276" w:type="dxa"/>
            <w:tcBorders>
              <w:top w:val="single" w:sz="4" w:space="0" w:color="auto"/>
              <w:left w:val="nil"/>
              <w:bottom w:val="single" w:sz="4" w:space="0" w:color="auto"/>
              <w:right w:val="nil"/>
            </w:tcBorders>
            <w:shd w:val="clear" w:color="auto" w:fill="auto"/>
            <w:hideMark/>
          </w:tcPr>
          <w:p w14:paraId="3D2FEC9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4 091 100</w:t>
            </w:r>
          </w:p>
        </w:tc>
        <w:tc>
          <w:tcPr>
            <w:tcW w:w="1277" w:type="dxa"/>
            <w:tcBorders>
              <w:top w:val="single" w:sz="4" w:space="0" w:color="auto"/>
              <w:left w:val="nil"/>
              <w:bottom w:val="single" w:sz="4" w:space="0" w:color="auto"/>
              <w:right w:val="nil"/>
            </w:tcBorders>
            <w:shd w:val="clear" w:color="auto" w:fill="auto"/>
            <w:hideMark/>
          </w:tcPr>
          <w:p w14:paraId="7293552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(144 950)</w:t>
            </w:r>
          </w:p>
        </w:tc>
      </w:tr>
      <w:tr w:rsidR="00E921DF" w:rsidRPr="00B76372" w14:paraId="613BC5B7"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6979DDBC"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المجموع الفرعي 2، تنفيذ برنامج العمل</w:t>
            </w:r>
          </w:p>
        </w:tc>
        <w:tc>
          <w:tcPr>
            <w:tcW w:w="1276" w:type="dxa"/>
            <w:tcBorders>
              <w:top w:val="single" w:sz="4" w:space="0" w:color="auto"/>
              <w:left w:val="nil"/>
              <w:bottom w:val="single" w:sz="4" w:space="0" w:color="auto"/>
              <w:right w:val="nil"/>
            </w:tcBorders>
            <w:shd w:val="clear" w:color="auto" w:fill="auto"/>
            <w:hideMark/>
          </w:tcPr>
          <w:p w14:paraId="033C5AC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4 236 050</w:t>
            </w:r>
          </w:p>
        </w:tc>
        <w:tc>
          <w:tcPr>
            <w:tcW w:w="1276" w:type="dxa"/>
            <w:tcBorders>
              <w:top w:val="single" w:sz="4" w:space="0" w:color="auto"/>
              <w:left w:val="nil"/>
              <w:bottom w:val="single" w:sz="4" w:space="0" w:color="auto"/>
              <w:right w:val="nil"/>
            </w:tcBorders>
            <w:shd w:val="clear" w:color="auto" w:fill="auto"/>
            <w:hideMark/>
          </w:tcPr>
          <w:p w14:paraId="3D724F5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4 091 100</w:t>
            </w:r>
          </w:p>
        </w:tc>
        <w:tc>
          <w:tcPr>
            <w:tcW w:w="1277" w:type="dxa"/>
            <w:tcBorders>
              <w:top w:val="single" w:sz="4" w:space="0" w:color="auto"/>
              <w:left w:val="nil"/>
              <w:bottom w:val="single" w:sz="4" w:space="0" w:color="auto"/>
              <w:right w:val="nil"/>
            </w:tcBorders>
            <w:shd w:val="clear" w:color="auto" w:fill="auto"/>
            <w:hideMark/>
          </w:tcPr>
          <w:p w14:paraId="655AA36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(144 950)</w:t>
            </w:r>
          </w:p>
        </w:tc>
      </w:tr>
      <w:tr w:rsidR="00E921DF" w:rsidRPr="00B76372" w14:paraId="2CCA7087" w14:textId="77777777" w:rsidTr="004E460F">
        <w:trPr>
          <w:trHeight w:val="57"/>
        </w:trPr>
        <w:tc>
          <w:tcPr>
            <w:tcW w:w="5667" w:type="dxa"/>
            <w:tcBorders>
              <w:top w:val="single" w:sz="4" w:space="0" w:color="auto"/>
              <w:left w:val="nil"/>
              <w:bottom w:val="nil"/>
              <w:right w:val="nil"/>
            </w:tcBorders>
            <w:shd w:val="clear" w:color="auto" w:fill="auto"/>
            <w:hideMark/>
          </w:tcPr>
          <w:p w14:paraId="4D1CDDC3" w14:textId="6DA25414" w:rsidR="00E921DF" w:rsidRPr="00B76372" w:rsidRDefault="00E921DF" w:rsidP="004E460F">
            <w:pPr>
              <w:pStyle w:val="Normal-pool"/>
              <w:numPr>
                <w:ilvl w:val="0"/>
                <w:numId w:val="73"/>
              </w:numPr>
              <w:tabs>
                <w:tab w:val="clear" w:pos="1247"/>
                <w:tab w:val="clear" w:pos="1814"/>
                <w:tab w:val="clear" w:pos="2381"/>
                <w:tab w:val="clear" w:pos="2948"/>
                <w:tab w:val="clear" w:pos="3515"/>
                <w:tab w:val="left" w:pos="284"/>
              </w:tabs>
              <w:bidi/>
              <w:spacing w:before="20" w:after="40" w:line="300" w:lineRule="exact"/>
              <w:ind w:left="0" w:firstLine="0"/>
              <w:rPr>
                <w:rFonts w:cs="Simplified Arabic"/>
                <w:b/>
                <w:bCs/>
                <w:sz w:val="18"/>
              </w:rPr>
            </w:pPr>
            <w:r w:rsidRPr="00B76372">
              <w:rPr>
                <w:rFonts w:eastAsia="DengXian" w:cs="Simplified Arabic"/>
                <w:b/>
                <w:bCs/>
                <w:sz w:val="18"/>
                <w:rtl/>
                <w:lang w:eastAsia="en-GB"/>
              </w:rPr>
              <w:t>الأمانة</w:t>
            </w:r>
          </w:p>
        </w:tc>
        <w:tc>
          <w:tcPr>
            <w:tcW w:w="1276" w:type="dxa"/>
            <w:tcBorders>
              <w:top w:val="single" w:sz="4" w:space="0" w:color="auto"/>
              <w:left w:val="nil"/>
              <w:bottom w:val="nil"/>
              <w:right w:val="nil"/>
            </w:tcBorders>
            <w:shd w:val="clear" w:color="auto" w:fill="auto"/>
            <w:hideMark/>
          </w:tcPr>
          <w:p w14:paraId="67746B56"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p>
        </w:tc>
        <w:tc>
          <w:tcPr>
            <w:tcW w:w="1276" w:type="dxa"/>
            <w:tcBorders>
              <w:top w:val="single" w:sz="4" w:space="0" w:color="auto"/>
              <w:left w:val="nil"/>
              <w:bottom w:val="nil"/>
              <w:right w:val="nil"/>
            </w:tcBorders>
            <w:shd w:val="clear" w:color="auto" w:fill="auto"/>
            <w:hideMark/>
          </w:tcPr>
          <w:p w14:paraId="7846B8D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c>
          <w:tcPr>
            <w:tcW w:w="1277" w:type="dxa"/>
            <w:tcBorders>
              <w:top w:val="single" w:sz="4" w:space="0" w:color="auto"/>
              <w:left w:val="nil"/>
              <w:bottom w:val="nil"/>
              <w:right w:val="nil"/>
            </w:tcBorders>
            <w:shd w:val="clear" w:color="auto" w:fill="auto"/>
            <w:hideMark/>
          </w:tcPr>
          <w:p w14:paraId="4C2E71A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p>
        </w:tc>
      </w:tr>
      <w:tr w:rsidR="00E921DF" w:rsidRPr="00B76372" w14:paraId="7FFBC84D" w14:textId="77777777" w:rsidTr="004E460F">
        <w:trPr>
          <w:trHeight w:val="57"/>
        </w:trPr>
        <w:tc>
          <w:tcPr>
            <w:tcW w:w="5667" w:type="dxa"/>
            <w:tcBorders>
              <w:top w:val="nil"/>
              <w:left w:val="nil"/>
              <w:right w:val="nil"/>
            </w:tcBorders>
            <w:shd w:val="clear" w:color="auto" w:fill="auto"/>
            <w:hideMark/>
          </w:tcPr>
          <w:p w14:paraId="6D4BBD9D"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3-1 موظفو الأمانة</w:t>
            </w:r>
          </w:p>
        </w:tc>
        <w:tc>
          <w:tcPr>
            <w:tcW w:w="1276" w:type="dxa"/>
            <w:tcBorders>
              <w:top w:val="nil"/>
              <w:left w:val="nil"/>
              <w:right w:val="nil"/>
            </w:tcBorders>
            <w:shd w:val="clear" w:color="auto" w:fill="auto"/>
            <w:hideMark/>
          </w:tcPr>
          <w:p w14:paraId="0DB61052"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3 174 563</w:t>
            </w:r>
          </w:p>
        </w:tc>
        <w:tc>
          <w:tcPr>
            <w:tcW w:w="1276" w:type="dxa"/>
            <w:tcBorders>
              <w:top w:val="nil"/>
              <w:left w:val="nil"/>
              <w:right w:val="nil"/>
            </w:tcBorders>
            <w:shd w:val="clear" w:color="auto" w:fill="auto"/>
            <w:hideMark/>
          </w:tcPr>
          <w:p w14:paraId="1C9CDD0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3 255 300</w:t>
            </w:r>
          </w:p>
        </w:tc>
        <w:tc>
          <w:tcPr>
            <w:tcW w:w="1277" w:type="dxa"/>
            <w:tcBorders>
              <w:top w:val="nil"/>
              <w:left w:val="nil"/>
              <w:right w:val="nil"/>
            </w:tcBorders>
            <w:shd w:val="clear" w:color="auto" w:fill="auto"/>
            <w:hideMark/>
          </w:tcPr>
          <w:p w14:paraId="48D72037"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80 737</w:t>
            </w:r>
          </w:p>
        </w:tc>
      </w:tr>
      <w:tr w:rsidR="00E921DF" w:rsidRPr="00B76372" w14:paraId="23DFE422" w14:textId="77777777" w:rsidTr="004E460F">
        <w:trPr>
          <w:trHeight w:val="57"/>
        </w:trPr>
        <w:tc>
          <w:tcPr>
            <w:tcW w:w="5667" w:type="dxa"/>
            <w:tcBorders>
              <w:top w:val="nil"/>
              <w:left w:val="nil"/>
              <w:bottom w:val="single" w:sz="4" w:space="0" w:color="auto"/>
              <w:right w:val="nil"/>
            </w:tcBorders>
            <w:shd w:val="clear" w:color="auto" w:fill="auto"/>
            <w:hideMark/>
          </w:tcPr>
          <w:p w14:paraId="79402882"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eastAsia="DengXian" w:cs="Simplified Arabic"/>
                <w:sz w:val="18"/>
                <w:rtl/>
                <w:lang w:eastAsia="en-GB"/>
              </w:rPr>
              <w:t>3-2 تكاليف التشغيل (غير المتعلقة بالموظفين)</w:t>
            </w:r>
          </w:p>
        </w:tc>
        <w:tc>
          <w:tcPr>
            <w:tcW w:w="1276" w:type="dxa"/>
            <w:tcBorders>
              <w:top w:val="nil"/>
              <w:left w:val="nil"/>
              <w:bottom w:val="single" w:sz="4" w:space="0" w:color="auto"/>
              <w:right w:val="nil"/>
            </w:tcBorders>
            <w:shd w:val="clear" w:color="auto" w:fill="auto"/>
            <w:hideMark/>
          </w:tcPr>
          <w:p w14:paraId="2D5EEAD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 xml:space="preserve"> 346 000</w:t>
            </w:r>
          </w:p>
        </w:tc>
        <w:tc>
          <w:tcPr>
            <w:tcW w:w="1276" w:type="dxa"/>
            <w:tcBorders>
              <w:top w:val="nil"/>
              <w:left w:val="nil"/>
              <w:bottom w:val="single" w:sz="4" w:space="0" w:color="auto"/>
              <w:right w:val="nil"/>
            </w:tcBorders>
            <w:shd w:val="clear" w:color="auto" w:fill="auto"/>
            <w:hideMark/>
          </w:tcPr>
          <w:p w14:paraId="2D648F2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352 500</w:t>
            </w:r>
          </w:p>
        </w:tc>
        <w:tc>
          <w:tcPr>
            <w:tcW w:w="1277" w:type="dxa"/>
            <w:tcBorders>
              <w:top w:val="nil"/>
              <w:left w:val="nil"/>
              <w:bottom w:val="single" w:sz="4" w:space="0" w:color="auto"/>
              <w:right w:val="nil"/>
            </w:tcBorders>
            <w:shd w:val="clear" w:color="auto" w:fill="auto"/>
            <w:hideMark/>
          </w:tcPr>
          <w:p w14:paraId="05D3A7F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6 500</w:t>
            </w:r>
          </w:p>
        </w:tc>
      </w:tr>
      <w:tr w:rsidR="00E921DF" w:rsidRPr="00B76372" w14:paraId="38F7FBD7"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5F3FBCAC"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eastAsia="DengXian" w:cs="Simplified Arabic"/>
                <w:b/>
                <w:bCs/>
                <w:sz w:val="18"/>
                <w:rtl/>
                <w:lang w:eastAsia="en-GB"/>
              </w:rPr>
              <w:t>المجموع الفرعي 3، الأمانة (الموظفون + تكاليف التشغيل)</w:t>
            </w:r>
          </w:p>
        </w:tc>
        <w:tc>
          <w:tcPr>
            <w:tcW w:w="1276" w:type="dxa"/>
            <w:tcBorders>
              <w:top w:val="single" w:sz="4" w:space="0" w:color="auto"/>
              <w:left w:val="nil"/>
              <w:bottom w:val="single" w:sz="4" w:space="0" w:color="auto"/>
              <w:right w:val="nil"/>
            </w:tcBorders>
            <w:shd w:val="clear" w:color="auto" w:fill="auto"/>
            <w:hideMark/>
          </w:tcPr>
          <w:p w14:paraId="2B3607E6"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3 520 563</w:t>
            </w:r>
          </w:p>
        </w:tc>
        <w:tc>
          <w:tcPr>
            <w:tcW w:w="1276" w:type="dxa"/>
            <w:tcBorders>
              <w:top w:val="single" w:sz="4" w:space="0" w:color="auto"/>
              <w:left w:val="nil"/>
              <w:bottom w:val="single" w:sz="4" w:space="0" w:color="auto"/>
              <w:right w:val="nil"/>
            </w:tcBorders>
            <w:shd w:val="clear" w:color="auto" w:fill="auto"/>
            <w:hideMark/>
          </w:tcPr>
          <w:p w14:paraId="52D9CE3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3 607 800</w:t>
            </w:r>
          </w:p>
        </w:tc>
        <w:tc>
          <w:tcPr>
            <w:tcW w:w="1277" w:type="dxa"/>
            <w:tcBorders>
              <w:top w:val="single" w:sz="4" w:space="0" w:color="auto"/>
              <w:left w:val="nil"/>
              <w:bottom w:val="single" w:sz="4" w:space="0" w:color="auto"/>
              <w:right w:val="nil"/>
            </w:tcBorders>
            <w:shd w:val="clear" w:color="auto" w:fill="auto"/>
            <w:hideMark/>
          </w:tcPr>
          <w:p w14:paraId="08C998CF"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87 237</w:t>
            </w:r>
          </w:p>
        </w:tc>
      </w:tr>
      <w:tr w:rsidR="00E921DF" w:rsidRPr="00B76372" w14:paraId="55BFC239"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1C853B41"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cs="Simplified Arabic" w:hint="cs"/>
                <w:b/>
                <w:bCs/>
                <w:sz w:val="18"/>
                <w:rtl/>
              </w:rPr>
              <w:t>المجموع الفرعي (1+2+3)</w:t>
            </w:r>
          </w:p>
        </w:tc>
        <w:tc>
          <w:tcPr>
            <w:tcW w:w="1276" w:type="dxa"/>
            <w:tcBorders>
              <w:top w:val="single" w:sz="4" w:space="0" w:color="auto"/>
              <w:left w:val="nil"/>
              <w:bottom w:val="single" w:sz="4" w:space="0" w:color="auto"/>
              <w:right w:val="nil"/>
            </w:tcBorders>
            <w:shd w:val="clear" w:color="auto" w:fill="auto"/>
            <w:hideMark/>
          </w:tcPr>
          <w:p w14:paraId="3E3EDF6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9 397 063</w:t>
            </w:r>
          </w:p>
        </w:tc>
        <w:tc>
          <w:tcPr>
            <w:tcW w:w="1276" w:type="dxa"/>
            <w:tcBorders>
              <w:top w:val="single" w:sz="4" w:space="0" w:color="auto"/>
              <w:left w:val="nil"/>
              <w:bottom w:val="single" w:sz="4" w:space="0" w:color="auto"/>
              <w:right w:val="nil"/>
            </w:tcBorders>
            <w:shd w:val="clear" w:color="auto" w:fill="auto"/>
            <w:hideMark/>
          </w:tcPr>
          <w:p w14:paraId="0D0DC532"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9 359 350</w:t>
            </w:r>
          </w:p>
        </w:tc>
        <w:tc>
          <w:tcPr>
            <w:tcW w:w="1277" w:type="dxa"/>
            <w:tcBorders>
              <w:top w:val="single" w:sz="4" w:space="0" w:color="auto"/>
              <w:left w:val="nil"/>
              <w:bottom w:val="single" w:sz="4" w:space="0" w:color="auto"/>
              <w:right w:val="nil"/>
            </w:tcBorders>
            <w:shd w:val="clear" w:color="auto" w:fill="auto"/>
            <w:hideMark/>
          </w:tcPr>
          <w:p w14:paraId="6452C0E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(37 713)</w:t>
            </w:r>
          </w:p>
        </w:tc>
      </w:tr>
      <w:tr w:rsidR="00E921DF" w:rsidRPr="00B76372" w14:paraId="766406B5" w14:textId="77777777" w:rsidTr="004E460F">
        <w:trPr>
          <w:trHeight w:val="57"/>
        </w:trPr>
        <w:tc>
          <w:tcPr>
            <w:tcW w:w="5667" w:type="dxa"/>
            <w:tcBorders>
              <w:top w:val="single" w:sz="4" w:space="0" w:color="auto"/>
              <w:left w:val="nil"/>
              <w:bottom w:val="single" w:sz="4" w:space="0" w:color="auto"/>
              <w:right w:val="nil"/>
            </w:tcBorders>
            <w:shd w:val="clear" w:color="auto" w:fill="auto"/>
            <w:hideMark/>
          </w:tcPr>
          <w:p w14:paraId="388AF028"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sz w:val="18"/>
              </w:rPr>
            </w:pPr>
            <w:r w:rsidRPr="00B76372">
              <w:rPr>
                <w:rFonts w:cs="Simplified Arabic" w:hint="cs"/>
                <w:sz w:val="18"/>
                <w:rtl/>
              </w:rPr>
              <w:t>تكاليف دعم البرامج</w:t>
            </w:r>
          </w:p>
        </w:tc>
        <w:tc>
          <w:tcPr>
            <w:tcW w:w="1276" w:type="dxa"/>
            <w:tcBorders>
              <w:top w:val="single" w:sz="4" w:space="0" w:color="auto"/>
              <w:left w:val="nil"/>
              <w:bottom w:val="single" w:sz="4" w:space="0" w:color="auto"/>
              <w:right w:val="nil"/>
            </w:tcBorders>
            <w:shd w:val="clear" w:color="auto" w:fill="auto"/>
            <w:hideMark/>
          </w:tcPr>
          <w:p w14:paraId="452BF424"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751 765</w:t>
            </w:r>
          </w:p>
        </w:tc>
        <w:tc>
          <w:tcPr>
            <w:tcW w:w="1276" w:type="dxa"/>
            <w:tcBorders>
              <w:top w:val="single" w:sz="4" w:space="0" w:color="auto"/>
              <w:left w:val="nil"/>
              <w:bottom w:val="single" w:sz="4" w:space="0" w:color="auto"/>
              <w:right w:val="nil"/>
            </w:tcBorders>
            <w:shd w:val="clear" w:color="auto" w:fill="auto"/>
            <w:hideMark/>
          </w:tcPr>
          <w:p w14:paraId="4241D91A"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rPr>
              <w:t>748 748</w:t>
            </w:r>
          </w:p>
        </w:tc>
        <w:tc>
          <w:tcPr>
            <w:tcW w:w="1277" w:type="dxa"/>
            <w:tcBorders>
              <w:top w:val="single" w:sz="4" w:space="0" w:color="auto"/>
              <w:left w:val="nil"/>
              <w:bottom w:val="single" w:sz="4" w:space="0" w:color="auto"/>
              <w:right w:val="nil"/>
            </w:tcBorders>
            <w:shd w:val="clear" w:color="auto" w:fill="auto"/>
            <w:hideMark/>
          </w:tcPr>
          <w:p w14:paraId="733293FB"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rPr>
            </w:pPr>
            <w:r w:rsidRPr="00D237CE">
              <w:rPr>
                <w:rFonts w:asciiTheme="majorBidi" w:hAnsiTheme="majorBidi" w:cstheme="majorBidi"/>
                <w:lang w:val="en-US"/>
              </w:rPr>
              <w:t>(</w:t>
            </w:r>
            <w:r w:rsidRPr="00D237CE">
              <w:rPr>
                <w:rFonts w:asciiTheme="majorBidi" w:hAnsiTheme="majorBidi" w:cstheme="majorBidi"/>
              </w:rPr>
              <w:t>3 017)</w:t>
            </w:r>
          </w:p>
        </w:tc>
      </w:tr>
      <w:tr w:rsidR="00E921DF" w:rsidRPr="00B76372" w14:paraId="4CAD3B96" w14:textId="77777777" w:rsidTr="004E460F">
        <w:trPr>
          <w:trHeight w:val="57"/>
        </w:trPr>
        <w:tc>
          <w:tcPr>
            <w:tcW w:w="5667" w:type="dxa"/>
            <w:tcBorders>
              <w:top w:val="single" w:sz="4" w:space="0" w:color="auto"/>
              <w:left w:val="nil"/>
              <w:bottom w:val="single" w:sz="12" w:space="0" w:color="000000"/>
              <w:right w:val="nil"/>
            </w:tcBorders>
            <w:shd w:val="clear" w:color="auto" w:fill="auto"/>
            <w:hideMark/>
          </w:tcPr>
          <w:p w14:paraId="766237C6" w14:textId="77777777" w:rsidR="00E921DF" w:rsidRPr="00B76372"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cs="Simplified Arabic"/>
                <w:b/>
                <w:bCs/>
                <w:sz w:val="18"/>
              </w:rPr>
            </w:pPr>
            <w:r w:rsidRPr="00B76372">
              <w:rPr>
                <w:rFonts w:cs="Simplified Arabic" w:hint="cs"/>
                <w:b/>
                <w:bCs/>
                <w:sz w:val="18"/>
                <w:rtl/>
              </w:rPr>
              <w:t>المجموع</w:t>
            </w:r>
          </w:p>
        </w:tc>
        <w:tc>
          <w:tcPr>
            <w:tcW w:w="1276" w:type="dxa"/>
            <w:tcBorders>
              <w:top w:val="single" w:sz="4" w:space="0" w:color="auto"/>
              <w:left w:val="nil"/>
              <w:bottom w:val="single" w:sz="12" w:space="0" w:color="000000"/>
              <w:right w:val="nil"/>
            </w:tcBorders>
            <w:shd w:val="clear" w:color="auto" w:fill="auto"/>
            <w:hideMark/>
          </w:tcPr>
          <w:p w14:paraId="3102A808"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10 148 828</w:t>
            </w:r>
          </w:p>
        </w:tc>
        <w:tc>
          <w:tcPr>
            <w:tcW w:w="1276" w:type="dxa"/>
            <w:tcBorders>
              <w:top w:val="single" w:sz="4" w:space="0" w:color="auto"/>
              <w:left w:val="nil"/>
              <w:bottom w:val="single" w:sz="12" w:space="0" w:color="000000"/>
              <w:right w:val="nil"/>
            </w:tcBorders>
            <w:shd w:val="clear" w:color="auto" w:fill="auto"/>
            <w:hideMark/>
          </w:tcPr>
          <w:p w14:paraId="4DF5138C"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10 108 098</w:t>
            </w:r>
          </w:p>
        </w:tc>
        <w:tc>
          <w:tcPr>
            <w:tcW w:w="1277" w:type="dxa"/>
            <w:tcBorders>
              <w:top w:val="single" w:sz="4" w:space="0" w:color="auto"/>
              <w:left w:val="nil"/>
              <w:bottom w:val="single" w:sz="12" w:space="0" w:color="auto"/>
              <w:right w:val="nil"/>
            </w:tcBorders>
            <w:shd w:val="clear" w:color="auto" w:fill="auto"/>
            <w:hideMark/>
          </w:tcPr>
          <w:p w14:paraId="4DFBB721" w14:textId="77777777" w:rsidR="00E921DF" w:rsidRPr="00D237CE" w:rsidRDefault="00E921DF" w:rsidP="004E460F">
            <w:pPr>
              <w:pStyle w:val="Normal-pool"/>
              <w:tabs>
                <w:tab w:val="clear" w:pos="1247"/>
                <w:tab w:val="clear" w:pos="1814"/>
                <w:tab w:val="clear" w:pos="2381"/>
                <w:tab w:val="clear" w:pos="2948"/>
                <w:tab w:val="clear" w:pos="3515"/>
              </w:tabs>
              <w:bidi/>
              <w:spacing w:before="20" w:after="40" w:line="300" w:lineRule="exact"/>
              <w:contextualSpacing/>
              <w:rPr>
                <w:rFonts w:asciiTheme="majorBidi" w:hAnsiTheme="majorBidi" w:cstheme="majorBidi"/>
                <w:b/>
                <w:bCs/>
              </w:rPr>
            </w:pPr>
            <w:r w:rsidRPr="00D237CE">
              <w:rPr>
                <w:rFonts w:asciiTheme="majorBidi" w:hAnsiTheme="majorBidi" w:cstheme="majorBidi"/>
                <w:b/>
                <w:bCs/>
              </w:rPr>
              <w:t>(40 730)</w:t>
            </w:r>
          </w:p>
        </w:tc>
      </w:tr>
    </w:tbl>
    <w:p w14:paraId="2CD3D816" w14:textId="5748F04B" w:rsidR="00E921DF" w:rsidRPr="00086159" w:rsidRDefault="00E921DF" w:rsidP="00791A2C">
      <w:pPr>
        <w:pStyle w:val="CH1"/>
        <w:numPr>
          <w:ilvl w:val="0"/>
          <w:numId w:val="94"/>
        </w:numPr>
        <w:tabs>
          <w:tab w:val="clear" w:pos="851"/>
          <w:tab w:val="clear" w:pos="1247"/>
          <w:tab w:val="clear" w:pos="1814"/>
          <w:tab w:val="clear" w:pos="2381"/>
          <w:tab w:val="clear" w:pos="2948"/>
          <w:tab w:val="clear" w:pos="3515"/>
        </w:tabs>
        <w:bidi/>
        <w:spacing w:before="120" w:line="360" w:lineRule="exact"/>
        <w:ind w:left="1135" w:right="0" w:hanging="851"/>
        <w:jc w:val="both"/>
        <w:rPr>
          <w:rFonts w:cs="Simplified Arabic"/>
          <w:b w:val="0"/>
          <w:bCs/>
          <w:w w:val="95"/>
          <w:sz w:val="20"/>
          <w:szCs w:val="24"/>
          <w:rtl/>
        </w:rPr>
      </w:pPr>
      <w:r w:rsidRPr="001E33BC">
        <w:rPr>
          <w:rFonts w:cs="Simplified Arabic"/>
          <w:b w:val="0"/>
          <w:bCs/>
          <w:w w:val="95"/>
          <w:sz w:val="20"/>
          <w:szCs w:val="24"/>
          <w:rtl/>
        </w:rPr>
        <w:t>اجتماعات هيئات المنبر</w:t>
      </w:r>
    </w:p>
    <w:p w14:paraId="5615A1BA" w14:textId="77777777" w:rsidR="00E921DF" w:rsidRPr="00086159"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tl/>
        </w:rPr>
      </w:pPr>
      <w:r>
        <w:rPr>
          <w:rFonts w:cs="Simplified Arabic" w:hint="cs"/>
          <w:szCs w:val="24"/>
          <w:rtl/>
        </w:rPr>
        <w:t>لم تطرأ أي تغييرات في تكاليف اجتماعات هيئات المنبر.</w:t>
      </w:r>
    </w:p>
    <w:p w14:paraId="16EA3F54" w14:textId="4A4475B8" w:rsidR="00E921DF" w:rsidRPr="00086159" w:rsidRDefault="00E921DF" w:rsidP="007A5160">
      <w:pPr>
        <w:pStyle w:val="CH1"/>
        <w:numPr>
          <w:ilvl w:val="0"/>
          <w:numId w:val="94"/>
        </w:numPr>
        <w:tabs>
          <w:tab w:val="clear" w:pos="851"/>
          <w:tab w:val="clear" w:pos="1247"/>
          <w:tab w:val="clear" w:pos="1814"/>
          <w:tab w:val="clear" w:pos="2381"/>
          <w:tab w:val="clear" w:pos="2948"/>
          <w:tab w:val="clear" w:pos="3515"/>
        </w:tabs>
        <w:bidi/>
        <w:spacing w:before="120" w:line="360" w:lineRule="exact"/>
        <w:ind w:left="1135" w:right="0" w:hanging="851"/>
        <w:jc w:val="both"/>
        <w:rPr>
          <w:rFonts w:cs="Simplified Arabic"/>
          <w:b w:val="0"/>
          <w:bCs/>
          <w:w w:val="95"/>
          <w:sz w:val="20"/>
          <w:szCs w:val="24"/>
          <w:rtl/>
        </w:rPr>
      </w:pPr>
      <w:r w:rsidRPr="00086159">
        <w:rPr>
          <w:rFonts w:cs="Simplified Arabic"/>
          <w:b w:val="0"/>
          <w:bCs/>
          <w:w w:val="95"/>
          <w:sz w:val="20"/>
          <w:szCs w:val="24"/>
          <w:rtl/>
        </w:rPr>
        <w:t>تنفيذ برنامج العمل</w:t>
      </w:r>
      <w:r>
        <w:rPr>
          <w:rFonts w:cs="Simplified Arabic" w:hint="cs"/>
          <w:b w:val="0"/>
          <w:bCs/>
          <w:w w:val="95"/>
          <w:sz w:val="20"/>
          <w:szCs w:val="24"/>
          <w:rtl/>
        </w:rPr>
        <w:t xml:space="preserve"> المتجدد حتى عام 2030</w:t>
      </w:r>
    </w:p>
    <w:p w14:paraId="338C3C6D" w14:textId="77777777" w:rsidR="00E921DF" w:rsidRPr="00086159" w:rsidRDefault="00E921DF" w:rsidP="000577AB">
      <w:pPr>
        <w:pStyle w:val="CH1"/>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0"/>
          <w:szCs w:val="24"/>
          <w:rtl/>
        </w:rPr>
      </w:pPr>
      <w:r w:rsidRPr="00086159">
        <w:rPr>
          <w:rFonts w:cs="Simplified Arabic"/>
          <w:b w:val="0"/>
          <w:bCs/>
          <w:w w:val="95"/>
          <w:sz w:val="20"/>
          <w:szCs w:val="24"/>
          <w:rtl/>
        </w:rPr>
        <w:t>(أ)</w:t>
      </w:r>
      <w:r w:rsidRPr="00086159">
        <w:rPr>
          <w:rFonts w:cs="Simplified Arabic"/>
          <w:b w:val="0"/>
          <w:bCs/>
          <w:w w:val="95"/>
          <w:sz w:val="20"/>
          <w:szCs w:val="24"/>
          <w:rtl/>
        </w:rPr>
        <w:tab/>
        <w:t>الجزء أ</w:t>
      </w:r>
      <w:r w:rsidRPr="00086159">
        <w:rPr>
          <w:rFonts w:cs="Simplified Arabic" w:hint="cs"/>
          <w:b w:val="0"/>
          <w:bCs/>
          <w:w w:val="95"/>
          <w:sz w:val="20"/>
          <w:szCs w:val="24"/>
          <w:rtl/>
        </w:rPr>
        <w:t>لف</w:t>
      </w:r>
      <w:r w:rsidRPr="00086159">
        <w:rPr>
          <w:rFonts w:cs="Simplified Arabic"/>
          <w:b w:val="0"/>
          <w:bCs/>
          <w:w w:val="95"/>
          <w:sz w:val="20"/>
          <w:szCs w:val="24"/>
          <w:rtl/>
        </w:rPr>
        <w:t>: برنامج العمل</w:t>
      </w:r>
      <w:r>
        <w:rPr>
          <w:rFonts w:cs="Simplified Arabic" w:hint="cs"/>
          <w:b w:val="0"/>
          <w:bCs/>
          <w:w w:val="95"/>
          <w:sz w:val="20"/>
          <w:szCs w:val="24"/>
          <w:rtl/>
        </w:rPr>
        <w:t xml:space="preserve"> </w:t>
      </w:r>
      <w:r w:rsidRPr="00086159">
        <w:rPr>
          <w:rFonts w:cs="Simplified Arabic"/>
          <w:b w:val="0"/>
          <w:bCs/>
          <w:w w:val="95"/>
          <w:sz w:val="20"/>
          <w:szCs w:val="24"/>
          <w:rtl/>
        </w:rPr>
        <w:t>الأول</w:t>
      </w:r>
    </w:p>
    <w:p w14:paraId="25F7034E" w14:textId="77777777" w:rsidR="00E921D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Cs w:val="24"/>
        </w:rPr>
      </w:pPr>
      <w:r>
        <w:rPr>
          <w:rFonts w:cs="Simplified Arabic" w:hint="cs"/>
          <w:szCs w:val="24"/>
          <w:rtl/>
        </w:rPr>
        <w:t xml:space="preserve">يُقترح </w:t>
      </w:r>
      <w:r w:rsidRPr="006D54EF">
        <w:rPr>
          <w:rFonts w:cs="Simplified Arabic"/>
          <w:sz w:val="22"/>
          <w:szCs w:val="24"/>
          <w:rtl/>
        </w:rPr>
        <w:t xml:space="preserve">إجراء </w:t>
      </w:r>
      <w:r>
        <w:rPr>
          <w:rFonts w:cs="Simplified Arabic" w:hint="cs"/>
          <w:szCs w:val="24"/>
          <w:rtl/>
        </w:rPr>
        <w:t>التعديل التالي في الجزء ألف:</w:t>
      </w:r>
    </w:p>
    <w:p w14:paraId="10469BC9" w14:textId="77777777" w:rsidR="00E921DF" w:rsidRPr="006D54EF" w:rsidRDefault="00E921DF" w:rsidP="000577AB">
      <w:pPr>
        <w:pStyle w:val="Normalnumber"/>
        <w:numPr>
          <w:ilvl w:val="0"/>
          <w:numId w:val="29"/>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Pr>
      </w:pPr>
      <w:r w:rsidRPr="006D54EF">
        <w:rPr>
          <w:rFonts w:cs="Simplified Arabic" w:hint="cs"/>
          <w:sz w:val="22"/>
          <w:szCs w:val="24"/>
          <w:rtl/>
        </w:rPr>
        <w:t xml:space="preserve">الناتج 3 (ب) ’2‘ من برنامج العمل الأول للمنبر: تقييم الأنواع الغريبة الغازية. أُدرج مبلغ قدره </w:t>
      </w:r>
      <w:r w:rsidRPr="006D54EF">
        <w:rPr>
          <w:rFonts w:cs="Simplified Arabic"/>
          <w:sz w:val="22"/>
          <w:szCs w:val="24"/>
        </w:rPr>
        <w:t>2000</w:t>
      </w:r>
      <w:r w:rsidRPr="006D54EF">
        <w:rPr>
          <w:rFonts w:cs="Simplified Arabic" w:hint="cs"/>
          <w:sz w:val="22"/>
          <w:szCs w:val="24"/>
          <w:rtl/>
        </w:rPr>
        <w:t xml:space="preserve"> دولار لحساب تكلفة وحدة الدعم التقني، التي سيظل مفتوحاً بعد الدورة العاشرة للاجتماع العام بستة أشهر، التي يُعرض خلالها التقييم للنظر فيه </w:t>
      </w:r>
      <w:r w:rsidRPr="006D54EF">
        <w:rPr>
          <w:rFonts w:cs="Simplified Arabic"/>
          <w:sz w:val="22"/>
          <w:szCs w:val="24"/>
          <w:rtl/>
        </w:rPr>
        <w:t>(</w:t>
      </w:r>
      <w:r w:rsidRPr="006D54EF">
        <w:rPr>
          <w:rFonts w:cs="Simplified Arabic"/>
          <w:sz w:val="22"/>
          <w:szCs w:val="22"/>
        </w:rPr>
        <w:t>IPBES/10/INF/18</w:t>
      </w:r>
      <w:r w:rsidRPr="006D54EF">
        <w:rPr>
          <w:rFonts w:cs="Simplified Arabic"/>
          <w:sz w:val="22"/>
          <w:szCs w:val="24"/>
          <w:rtl/>
        </w:rPr>
        <w:t>، الجدول ألف</w:t>
      </w:r>
      <w:r w:rsidRPr="006D54EF">
        <w:rPr>
          <w:rFonts w:cs="Simplified Arabic" w:hint="cs"/>
          <w:sz w:val="22"/>
          <w:szCs w:val="24"/>
          <w:rtl/>
        </w:rPr>
        <w:t>-</w:t>
      </w:r>
      <w:r w:rsidRPr="006D54EF">
        <w:rPr>
          <w:rFonts w:cs="Simplified Arabic"/>
          <w:sz w:val="22"/>
          <w:szCs w:val="24"/>
          <w:rtl/>
        </w:rPr>
        <w:t>1).</w:t>
      </w:r>
    </w:p>
    <w:p w14:paraId="7FD31654" w14:textId="77777777" w:rsidR="00E921DF" w:rsidRPr="000577AB" w:rsidRDefault="00E921DF" w:rsidP="000577AB">
      <w:pPr>
        <w:pStyle w:val="CH1"/>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0"/>
          <w:szCs w:val="24"/>
          <w:rtl/>
        </w:rPr>
      </w:pPr>
      <w:r w:rsidRPr="000577AB">
        <w:rPr>
          <w:rFonts w:cs="Simplified Arabic"/>
          <w:b w:val="0"/>
          <w:bCs/>
          <w:w w:val="95"/>
          <w:sz w:val="20"/>
          <w:szCs w:val="24"/>
          <w:rtl/>
        </w:rPr>
        <w:t>(ب)</w:t>
      </w:r>
      <w:r w:rsidRPr="000577AB">
        <w:rPr>
          <w:rFonts w:cs="Simplified Arabic"/>
          <w:b w:val="0"/>
          <w:bCs/>
          <w:w w:val="95"/>
          <w:sz w:val="20"/>
          <w:szCs w:val="24"/>
          <w:rtl/>
        </w:rPr>
        <w:tab/>
        <w:t>الجزء ب</w:t>
      </w:r>
      <w:r w:rsidRPr="000577AB">
        <w:rPr>
          <w:rFonts w:cs="Simplified Arabic" w:hint="cs"/>
          <w:b w:val="0"/>
          <w:bCs/>
          <w:w w:val="95"/>
          <w:sz w:val="20"/>
          <w:szCs w:val="24"/>
          <w:rtl/>
        </w:rPr>
        <w:t>اء</w:t>
      </w:r>
      <w:r w:rsidRPr="000577AB">
        <w:rPr>
          <w:rFonts w:cs="Simplified Arabic"/>
          <w:b w:val="0"/>
          <w:bCs/>
          <w:w w:val="95"/>
          <w:sz w:val="20"/>
          <w:szCs w:val="24"/>
          <w:rtl/>
        </w:rPr>
        <w:t xml:space="preserve">: برنامج العمل </w:t>
      </w:r>
      <w:r w:rsidRPr="000577AB">
        <w:rPr>
          <w:rFonts w:cs="Simplified Arabic" w:hint="cs"/>
          <w:b w:val="0"/>
          <w:bCs/>
          <w:w w:val="95"/>
          <w:sz w:val="20"/>
          <w:szCs w:val="24"/>
          <w:rtl/>
        </w:rPr>
        <w:t>المتجدد</w:t>
      </w:r>
      <w:r w:rsidRPr="000577AB">
        <w:rPr>
          <w:rFonts w:cs="Simplified Arabic"/>
          <w:b w:val="0"/>
          <w:bCs/>
          <w:w w:val="95"/>
          <w:sz w:val="20"/>
          <w:szCs w:val="24"/>
          <w:rtl/>
        </w:rPr>
        <w:t xml:space="preserve"> حتى </w:t>
      </w:r>
      <w:r w:rsidRPr="000577AB">
        <w:rPr>
          <w:rFonts w:cs="Simplified Arabic" w:hint="cs"/>
          <w:b w:val="0"/>
          <w:bCs/>
          <w:w w:val="95"/>
          <w:sz w:val="20"/>
          <w:szCs w:val="24"/>
          <w:rtl/>
        </w:rPr>
        <w:t xml:space="preserve">عام </w:t>
      </w:r>
      <w:r w:rsidRPr="000577AB">
        <w:rPr>
          <w:rFonts w:cs="Simplified Arabic"/>
          <w:b w:val="0"/>
          <w:bCs/>
          <w:w w:val="95"/>
          <w:sz w:val="20"/>
          <w:szCs w:val="24"/>
          <w:rtl/>
        </w:rPr>
        <w:t>2030</w:t>
      </w:r>
    </w:p>
    <w:p w14:paraId="600C8A14" w14:textId="77777777" w:rsidR="00E921DF" w:rsidRPr="006D54E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2"/>
          <w:szCs w:val="24"/>
          <w:rtl/>
        </w:rPr>
      </w:pPr>
      <w:r w:rsidRPr="006D54EF">
        <w:rPr>
          <w:rFonts w:cs="Simplified Arabic"/>
          <w:sz w:val="22"/>
          <w:szCs w:val="24"/>
          <w:rtl/>
        </w:rPr>
        <w:t>يُقترح إجراء التعديلات التالية على</w:t>
      </w:r>
      <w:r>
        <w:rPr>
          <w:rFonts w:cs="Simplified Arabic" w:hint="cs"/>
          <w:sz w:val="22"/>
          <w:szCs w:val="24"/>
          <w:rtl/>
        </w:rPr>
        <w:t xml:space="preserve"> ميزانية </w:t>
      </w:r>
      <w:r w:rsidRPr="006D54EF">
        <w:rPr>
          <w:rFonts w:cs="Simplified Arabic"/>
          <w:sz w:val="22"/>
          <w:szCs w:val="24"/>
          <w:rtl/>
        </w:rPr>
        <w:t xml:space="preserve">برنامج العمل، بما يقابل </w:t>
      </w:r>
      <w:r w:rsidRPr="006D54EF">
        <w:rPr>
          <w:rFonts w:cs="Simplified Arabic" w:hint="cs"/>
          <w:sz w:val="22"/>
          <w:szCs w:val="24"/>
          <w:rtl/>
        </w:rPr>
        <w:t>انخفاض</w:t>
      </w:r>
      <w:r>
        <w:rPr>
          <w:rFonts w:cs="Simplified Arabic" w:hint="cs"/>
          <w:sz w:val="22"/>
          <w:szCs w:val="24"/>
          <w:rtl/>
        </w:rPr>
        <w:t>اً</w:t>
      </w:r>
      <w:r w:rsidRPr="006D54EF">
        <w:rPr>
          <w:rFonts w:cs="Simplified Arabic"/>
          <w:sz w:val="22"/>
          <w:szCs w:val="24"/>
          <w:rtl/>
        </w:rPr>
        <w:t xml:space="preserve"> قدره </w:t>
      </w:r>
      <w:r>
        <w:rPr>
          <w:rFonts w:cs="Simplified Arabic"/>
          <w:sz w:val="22"/>
          <w:szCs w:val="24"/>
        </w:rPr>
        <w:t>145 000</w:t>
      </w:r>
      <w:r w:rsidRPr="006D54EF">
        <w:rPr>
          <w:rFonts w:cs="Simplified Arabic"/>
          <w:sz w:val="22"/>
          <w:szCs w:val="24"/>
          <w:rtl/>
        </w:rPr>
        <w:t xml:space="preserve"> دولار</w:t>
      </w:r>
      <w:r w:rsidRPr="006D54EF">
        <w:rPr>
          <w:rFonts w:cs="Simplified Arabic" w:hint="cs"/>
          <w:sz w:val="22"/>
          <w:szCs w:val="24"/>
          <w:rtl/>
        </w:rPr>
        <w:t>:</w:t>
      </w:r>
    </w:p>
    <w:bookmarkEnd w:id="12"/>
    <w:p w14:paraId="5C19FAF4" w14:textId="77777777" w:rsidR="00E921DF" w:rsidRPr="006D54EF" w:rsidRDefault="00E921DF" w:rsidP="000577AB">
      <w:pPr>
        <w:pStyle w:val="Normalnumber"/>
        <w:numPr>
          <w:ilvl w:val="0"/>
          <w:numId w:val="22"/>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6D54EF">
        <w:rPr>
          <w:rFonts w:cs="Simplified Arabic" w:hint="cs"/>
          <w:sz w:val="22"/>
          <w:szCs w:val="24"/>
          <w:rtl/>
        </w:rPr>
        <w:t xml:space="preserve">الهدف </w:t>
      </w:r>
      <w:r w:rsidRPr="006D54EF">
        <w:rPr>
          <w:rFonts w:cs="Simplified Arabic"/>
          <w:sz w:val="22"/>
          <w:szCs w:val="24"/>
          <w:rtl/>
        </w:rPr>
        <w:t>1</w:t>
      </w:r>
      <w:r w:rsidRPr="006D54EF">
        <w:rPr>
          <w:rFonts w:cs="Simplified Arabic" w:hint="cs"/>
          <w:sz w:val="22"/>
          <w:szCs w:val="24"/>
          <w:rtl/>
        </w:rPr>
        <w:t xml:space="preserve"> بشأن تقييم المعارف</w:t>
      </w:r>
      <w:r w:rsidRPr="006D54EF">
        <w:rPr>
          <w:rFonts w:cs="Simplified Arabic"/>
          <w:sz w:val="22"/>
          <w:szCs w:val="24"/>
          <w:rtl/>
        </w:rPr>
        <w:t>:</w:t>
      </w:r>
    </w:p>
    <w:p w14:paraId="6BBD4CBD" w14:textId="77777777" w:rsidR="00E921DF" w:rsidRPr="006D54EF" w:rsidRDefault="00E921DF" w:rsidP="000577AB">
      <w:pPr>
        <w:pStyle w:val="Normalnumber"/>
        <w:numPr>
          <w:ilvl w:val="0"/>
          <w:numId w:val="30"/>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6D54EF">
        <w:rPr>
          <w:rFonts w:cs="Simplified Arabic" w:hint="cs"/>
          <w:sz w:val="22"/>
          <w:szCs w:val="24"/>
          <w:rtl/>
        </w:rPr>
        <w:lastRenderedPageBreak/>
        <w:t xml:space="preserve">الناتج </w:t>
      </w:r>
      <w:r w:rsidRPr="006D54EF">
        <w:rPr>
          <w:rFonts w:cs="Simplified Arabic"/>
          <w:sz w:val="22"/>
          <w:szCs w:val="24"/>
          <w:rtl/>
        </w:rPr>
        <w:t>1 (</w:t>
      </w:r>
      <w:r w:rsidRPr="006D54EF">
        <w:rPr>
          <w:rFonts w:cs="Simplified Arabic" w:hint="cs"/>
          <w:sz w:val="22"/>
          <w:szCs w:val="24"/>
          <w:rtl/>
        </w:rPr>
        <w:t>أ</w:t>
      </w:r>
      <w:r w:rsidRPr="006D54EF">
        <w:rPr>
          <w:rFonts w:cs="Simplified Arabic"/>
          <w:sz w:val="22"/>
          <w:szCs w:val="24"/>
          <w:rtl/>
        </w:rPr>
        <w:t>)</w:t>
      </w:r>
      <w:r w:rsidRPr="006D54EF">
        <w:rPr>
          <w:rFonts w:cs="Simplified Arabic" w:hint="cs"/>
          <w:sz w:val="22"/>
          <w:szCs w:val="24"/>
          <w:rtl/>
        </w:rPr>
        <w:t xml:space="preserve">: </w:t>
      </w:r>
      <w:r w:rsidRPr="006D54EF">
        <w:rPr>
          <w:rFonts w:cs="Simplified Arabic"/>
          <w:sz w:val="22"/>
          <w:szCs w:val="24"/>
          <w:rtl/>
        </w:rPr>
        <w:t xml:space="preserve">تقييم </w:t>
      </w:r>
      <w:r w:rsidRPr="006D54EF">
        <w:rPr>
          <w:rFonts w:cs="Simplified Arabic" w:hint="cs"/>
          <w:sz w:val="22"/>
          <w:szCs w:val="24"/>
          <w:rtl/>
        </w:rPr>
        <w:t xml:space="preserve">صلة </w:t>
      </w:r>
      <w:r w:rsidRPr="006D54EF">
        <w:rPr>
          <w:rFonts w:cs="Simplified Arabic"/>
          <w:sz w:val="22"/>
          <w:szCs w:val="24"/>
          <w:rtl/>
        </w:rPr>
        <w:t xml:space="preserve">الترابط. </w:t>
      </w:r>
      <w:r>
        <w:rPr>
          <w:rFonts w:cs="Simplified Arabic" w:hint="cs"/>
          <w:sz w:val="22"/>
          <w:szCs w:val="24"/>
          <w:rtl/>
        </w:rPr>
        <w:t>خُفضت</w:t>
      </w:r>
      <w:r w:rsidRPr="006D54EF">
        <w:rPr>
          <w:rFonts w:cs="Simplified Arabic"/>
          <w:sz w:val="22"/>
          <w:szCs w:val="24"/>
          <w:rtl/>
        </w:rPr>
        <w:t xml:space="preserve"> ا</w:t>
      </w:r>
      <w:r w:rsidRPr="006D54EF">
        <w:rPr>
          <w:rFonts w:cs="Simplified Arabic" w:hint="cs"/>
          <w:sz w:val="22"/>
          <w:szCs w:val="24"/>
          <w:rtl/>
        </w:rPr>
        <w:t>ل</w:t>
      </w:r>
      <w:r w:rsidRPr="006D54EF">
        <w:rPr>
          <w:rFonts w:cs="Simplified Arabic"/>
          <w:sz w:val="22"/>
          <w:szCs w:val="24"/>
          <w:rtl/>
        </w:rPr>
        <w:t xml:space="preserve">تكاليف </w:t>
      </w:r>
      <w:r w:rsidRPr="006D54EF">
        <w:rPr>
          <w:rFonts w:cs="Simplified Arabic" w:hint="cs"/>
          <w:sz w:val="22"/>
          <w:szCs w:val="24"/>
          <w:rtl/>
        </w:rPr>
        <w:t>بمقدار</w:t>
      </w:r>
      <w:r w:rsidRPr="006D54EF">
        <w:rPr>
          <w:rFonts w:cs="Simplified Arabic"/>
          <w:sz w:val="22"/>
          <w:szCs w:val="24"/>
          <w:rtl/>
        </w:rPr>
        <w:t xml:space="preserve"> </w:t>
      </w:r>
      <w:r>
        <w:rPr>
          <w:rFonts w:cs="Simplified Arabic"/>
          <w:sz w:val="22"/>
          <w:szCs w:val="24"/>
        </w:rPr>
        <w:t>93 900</w:t>
      </w:r>
      <w:r w:rsidRPr="006D54EF">
        <w:rPr>
          <w:rFonts w:cs="Simplified Arabic"/>
          <w:sz w:val="22"/>
          <w:szCs w:val="24"/>
          <w:rtl/>
        </w:rPr>
        <w:t xml:space="preserve"> دولار. </w:t>
      </w:r>
      <w:r w:rsidRPr="006D54EF">
        <w:rPr>
          <w:rFonts w:cs="Simplified Arabic" w:hint="cs"/>
          <w:sz w:val="22"/>
          <w:szCs w:val="24"/>
          <w:rtl/>
        </w:rPr>
        <w:t>و</w:t>
      </w:r>
      <w:r w:rsidRPr="006D54EF">
        <w:rPr>
          <w:rFonts w:cs="Simplified Arabic"/>
          <w:sz w:val="22"/>
          <w:szCs w:val="24"/>
          <w:rtl/>
        </w:rPr>
        <w:t xml:space="preserve">تشمل التغييرات التي </w:t>
      </w:r>
      <w:r>
        <w:rPr>
          <w:rFonts w:cs="Simplified Arabic" w:hint="cs"/>
          <w:sz w:val="22"/>
          <w:szCs w:val="24"/>
          <w:rtl/>
        </w:rPr>
        <w:t>أُجريت على وجه التحديد مراعاة العدد</w:t>
      </w:r>
      <w:r w:rsidRPr="006D54EF">
        <w:rPr>
          <w:rFonts w:cs="Simplified Arabic"/>
          <w:sz w:val="22"/>
          <w:szCs w:val="24"/>
          <w:rtl/>
        </w:rPr>
        <w:t xml:space="preserve"> الدقيق للمؤلفين الذين </w:t>
      </w:r>
      <w:r w:rsidRPr="006D54EF">
        <w:rPr>
          <w:rFonts w:cs="Simplified Arabic" w:hint="cs"/>
          <w:sz w:val="22"/>
          <w:szCs w:val="24"/>
          <w:rtl/>
        </w:rPr>
        <w:t>يحصلون على</w:t>
      </w:r>
      <w:r w:rsidRPr="006D54EF">
        <w:rPr>
          <w:rFonts w:cs="Simplified Arabic"/>
          <w:sz w:val="22"/>
          <w:szCs w:val="24"/>
          <w:rtl/>
        </w:rPr>
        <w:t xml:space="preserve"> الدعم من المنبر؛ </w:t>
      </w:r>
      <w:r>
        <w:rPr>
          <w:rFonts w:cs="Simplified Arabic" w:hint="cs"/>
          <w:sz w:val="22"/>
          <w:szCs w:val="24"/>
          <w:rtl/>
        </w:rPr>
        <w:t>وال</w:t>
      </w:r>
      <w:r w:rsidRPr="006D54EF">
        <w:rPr>
          <w:rFonts w:cs="Simplified Arabic" w:hint="cs"/>
          <w:sz w:val="22"/>
          <w:szCs w:val="24"/>
          <w:rtl/>
        </w:rPr>
        <w:t>تكاليف</w:t>
      </w:r>
      <w:r>
        <w:rPr>
          <w:rFonts w:cs="Simplified Arabic" w:hint="cs"/>
          <w:sz w:val="22"/>
          <w:szCs w:val="24"/>
          <w:rtl/>
        </w:rPr>
        <w:t xml:space="preserve"> الفعلية</w:t>
      </w:r>
      <w:r w:rsidRPr="006D54EF">
        <w:rPr>
          <w:rFonts w:cs="Simplified Arabic"/>
          <w:sz w:val="22"/>
          <w:szCs w:val="24"/>
          <w:rtl/>
        </w:rPr>
        <w:t xml:space="preserve"> </w:t>
      </w:r>
      <w:r>
        <w:rPr>
          <w:rFonts w:cs="Simplified Arabic" w:hint="cs"/>
          <w:sz w:val="22"/>
          <w:szCs w:val="24"/>
          <w:rtl/>
        </w:rPr>
        <w:t>ل</w:t>
      </w:r>
      <w:r w:rsidRPr="006D54EF">
        <w:rPr>
          <w:rFonts w:cs="Simplified Arabic"/>
          <w:sz w:val="22"/>
          <w:szCs w:val="24"/>
          <w:rtl/>
        </w:rPr>
        <w:t>وحدة الدعم ال</w:t>
      </w:r>
      <w:r w:rsidRPr="006D54EF">
        <w:rPr>
          <w:rFonts w:cs="Simplified Arabic" w:hint="cs"/>
          <w:sz w:val="22"/>
          <w:szCs w:val="24"/>
          <w:rtl/>
        </w:rPr>
        <w:t>تقن</w:t>
      </w:r>
      <w:r w:rsidRPr="006D54EF">
        <w:rPr>
          <w:rFonts w:cs="Simplified Arabic"/>
          <w:sz w:val="22"/>
          <w:szCs w:val="24"/>
          <w:rtl/>
        </w:rPr>
        <w:t>ي</w:t>
      </w:r>
      <w:r w:rsidRPr="006D54EF">
        <w:rPr>
          <w:rFonts w:cs="Simplified Arabic" w:hint="cs"/>
          <w:sz w:val="22"/>
          <w:szCs w:val="24"/>
          <w:rtl/>
        </w:rPr>
        <w:t xml:space="preserve"> (</w:t>
      </w:r>
      <w:r w:rsidRPr="006D54EF">
        <w:rPr>
          <w:rFonts w:cs="Simplified Arabic"/>
          <w:sz w:val="22"/>
          <w:szCs w:val="24"/>
        </w:rPr>
        <w:t>IPBES/</w:t>
      </w:r>
      <w:r>
        <w:rPr>
          <w:rFonts w:cs="Simplified Arabic"/>
          <w:sz w:val="22"/>
          <w:szCs w:val="24"/>
        </w:rPr>
        <w:t>10</w:t>
      </w:r>
      <w:r w:rsidRPr="006D54EF">
        <w:rPr>
          <w:rFonts w:cs="Simplified Arabic"/>
          <w:sz w:val="22"/>
          <w:szCs w:val="24"/>
        </w:rPr>
        <w:t>/INF/</w:t>
      </w:r>
      <w:r>
        <w:rPr>
          <w:rFonts w:cs="Simplified Arabic"/>
          <w:sz w:val="22"/>
          <w:szCs w:val="24"/>
        </w:rPr>
        <w:t>18</w:t>
      </w:r>
      <w:r w:rsidRPr="006D54EF">
        <w:rPr>
          <w:rFonts w:cs="Simplified Arabic"/>
          <w:sz w:val="22"/>
          <w:szCs w:val="24"/>
          <w:rtl/>
        </w:rPr>
        <w:t>، الجدول باء</w:t>
      </w:r>
      <w:r w:rsidRPr="006D54EF">
        <w:rPr>
          <w:rFonts w:cs="Simplified Arabic" w:hint="cs"/>
          <w:sz w:val="22"/>
          <w:szCs w:val="24"/>
          <w:rtl/>
        </w:rPr>
        <w:t>-1).</w:t>
      </w:r>
    </w:p>
    <w:p w14:paraId="5835D04A" w14:textId="77777777" w:rsidR="00E921DF" w:rsidRPr="006D54EF" w:rsidRDefault="00E921DF" w:rsidP="000577AB">
      <w:pPr>
        <w:pStyle w:val="Normalnumber"/>
        <w:numPr>
          <w:ilvl w:val="0"/>
          <w:numId w:val="30"/>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6D54EF">
        <w:rPr>
          <w:rFonts w:cs="Simplified Arabic" w:hint="cs"/>
          <w:sz w:val="22"/>
          <w:szCs w:val="24"/>
          <w:rtl/>
        </w:rPr>
        <w:t xml:space="preserve">الناتج </w:t>
      </w:r>
      <w:r w:rsidRPr="006D54EF">
        <w:rPr>
          <w:rFonts w:cs="Simplified Arabic"/>
          <w:sz w:val="22"/>
          <w:szCs w:val="24"/>
          <w:rtl/>
        </w:rPr>
        <w:t xml:space="preserve">1 (ج): تقييم التغيير التحويلي. </w:t>
      </w:r>
      <w:r>
        <w:rPr>
          <w:rFonts w:cs="Simplified Arabic"/>
          <w:sz w:val="22"/>
          <w:szCs w:val="24"/>
          <w:rtl/>
        </w:rPr>
        <w:t>خُفضت</w:t>
      </w:r>
      <w:r w:rsidRPr="006D54EF">
        <w:rPr>
          <w:rFonts w:cs="Simplified Arabic"/>
          <w:sz w:val="22"/>
          <w:szCs w:val="24"/>
          <w:rtl/>
        </w:rPr>
        <w:t xml:space="preserve"> ا</w:t>
      </w:r>
      <w:r w:rsidRPr="006D54EF">
        <w:rPr>
          <w:rFonts w:cs="Simplified Arabic" w:hint="cs"/>
          <w:sz w:val="22"/>
          <w:szCs w:val="24"/>
          <w:rtl/>
        </w:rPr>
        <w:t>ل</w:t>
      </w:r>
      <w:r w:rsidRPr="006D54EF">
        <w:rPr>
          <w:rFonts w:cs="Simplified Arabic"/>
          <w:sz w:val="22"/>
          <w:szCs w:val="24"/>
          <w:rtl/>
        </w:rPr>
        <w:t xml:space="preserve">تكاليف </w:t>
      </w:r>
      <w:r w:rsidRPr="006D54EF">
        <w:rPr>
          <w:rFonts w:cs="Simplified Arabic" w:hint="cs"/>
          <w:sz w:val="22"/>
          <w:szCs w:val="24"/>
          <w:rtl/>
        </w:rPr>
        <w:t xml:space="preserve">بمقدار </w:t>
      </w:r>
      <w:r>
        <w:rPr>
          <w:rFonts w:cs="Simplified Arabic"/>
          <w:sz w:val="22"/>
          <w:szCs w:val="24"/>
        </w:rPr>
        <w:t>125 000</w:t>
      </w:r>
      <w:r w:rsidRPr="006D54EF">
        <w:rPr>
          <w:rFonts w:cs="Simplified Arabic"/>
          <w:sz w:val="22"/>
          <w:szCs w:val="24"/>
          <w:rtl/>
        </w:rPr>
        <w:t xml:space="preserve"> دولار. وتشمل</w:t>
      </w:r>
      <w:r>
        <w:rPr>
          <w:rFonts w:cs="Simplified Arabic" w:hint="cs"/>
          <w:sz w:val="22"/>
          <w:szCs w:val="24"/>
          <w:rtl/>
        </w:rPr>
        <w:t xml:space="preserve"> هذه</w:t>
      </w:r>
      <w:r w:rsidRPr="006D54EF">
        <w:rPr>
          <w:rFonts w:cs="Simplified Arabic"/>
          <w:sz w:val="22"/>
          <w:szCs w:val="24"/>
          <w:rtl/>
        </w:rPr>
        <w:t xml:space="preserve"> التغييرات</w:t>
      </w:r>
      <w:r>
        <w:rPr>
          <w:rFonts w:cs="Simplified Arabic" w:hint="cs"/>
          <w:sz w:val="22"/>
          <w:szCs w:val="24"/>
          <w:rtl/>
        </w:rPr>
        <w:t xml:space="preserve"> تلك</w:t>
      </w:r>
      <w:r w:rsidRPr="006D54EF">
        <w:rPr>
          <w:rFonts w:cs="Simplified Arabic"/>
          <w:sz w:val="22"/>
          <w:szCs w:val="24"/>
          <w:rtl/>
        </w:rPr>
        <w:t xml:space="preserve"> التي </w:t>
      </w:r>
      <w:r>
        <w:rPr>
          <w:rFonts w:cs="Simplified Arabic" w:hint="cs"/>
          <w:sz w:val="22"/>
          <w:szCs w:val="24"/>
          <w:rtl/>
        </w:rPr>
        <w:t>أُجريت لمراعاة</w:t>
      </w:r>
      <w:r w:rsidRPr="006D54EF">
        <w:rPr>
          <w:rFonts w:cs="Simplified Arabic"/>
          <w:sz w:val="22"/>
          <w:szCs w:val="24"/>
          <w:rtl/>
        </w:rPr>
        <w:t xml:space="preserve"> </w:t>
      </w:r>
      <w:r>
        <w:rPr>
          <w:rFonts w:cs="Simplified Arabic" w:hint="cs"/>
          <w:sz w:val="22"/>
          <w:szCs w:val="24"/>
          <w:rtl/>
        </w:rPr>
        <w:t>العدد</w:t>
      </w:r>
      <w:r w:rsidRPr="006D54EF">
        <w:rPr>
          <w:rFonts w:cs="Simplified Arabic"/>
          <w:sz w:val="22"/>
          <w:szCs w:val="24"/>
          <w:rtl/>
        </w:rPr>
        <w:t xml:space="preserve"> الدقيق للمؤلفين الذين </w:t>
      </w:r>
      <w:r w:rsidRPr="006D54EF">
        <w:rPr>
          <w:rFonts w:cs="Simplified Arabic" w:hint="cs"/>
          <w:sz w:val="22"/>
          <w:szCs w:val="24"/>
          <w:rtl/>
        </w:rPr>
        <w:t>يحصلون على</w:t>
      </w:r>
      <w:r w:rsidRPr="006D54EF">
        <w:rPr>
          <w:rFonts w:cs="Simplified Arabic"/>
          <w:sz w:val="22"/>
          <w:szCs w:val="24"/>
          <w:rtl/>
        </w:rPr>
        <w:t xml:space="preserve"> الدعم من المنبر </w:t>
      </w:r>
      <w:r>
        <w:rPr>
          <w:rFonts w:cs="Simplified Arabic" w:hint="cs"/>
          <w:sz w:val="22"/>
          <w:szCs w:val="24"/>
          <w:rtl/>
        </w:rPr>
        <w:t>وال</w:t>
      </w:r>
      <w:r w:rsidRPr="006D54EF">
        <w:rPr>
          <w:rFonts w:cs="Simplified Arabic" w:hint="cs"/>
          <w:sz w:val="22"/>
          <w:szCs w:val="24"/>
          <w:rtl/>
        </w:rPr>
        <w:t>تكاليف</w:t>
      </w:r>
      <w:r>
        <w:rPr>
          <w:rFonts w:cs="Simplified Arabic" w:hint="cs"/>
          <w:sz w:val="22"/>
          <w:szCs w:val="24"/>
          <w:rtl/>
        </w:rPr>
        <w:t xml:space="preserve"> الفعلية</w:t>
      </w:r>
      <w:r w:rsidRPr="006D54EF">
        <w:rPr>
          <w:rFonts w:cs="Simplified Arabic"/>
          <w:sz w:val="22"/>
          <w:szCs w:val="24"/>
          <w:rtl/>
        </w:rPr>
        <w:t xml:space="preserve"> </w:t>
      </w:r>
      <w:r>
        <w:rPr>
          <w:rFonts w:cs="Simplified Arabic" w:hint="cs"/>
          <w:sz w:val="22"/>
          <w:szCs w:val="24"/>
          <w:rtl/>
        </w:rPr>
        <w:t>ل</w:t>
      </w:r>
      <w:r w:rsidRPr="006D54EF">
        <w:rPr>
          <w:rFonts w:cs="Simplified Arabic"/>
          <w:sz w:val="22"/>
          <w:szCs w:val="24"/>
          <w:rtl/>
        </w:rPr>
        <w:t>وحدة الدعم ال</w:t>
      </w:r>
      <w:r w:rsidRPr="006D54EF">
        <w:rPr>
          <w:rFonts w:cs="Simplified Arabic" w:hint="cs"/>
          <w:sz w:val="22"/>
          <w:szCs w:val="24"/>
          <w:rtl/>
        </w:rPr>
        <w:t>تقن</w:t>
      </w:r>
      <w:r w:rsidRPr="006D54EF">
        <w:rPr>
          <w:rFonts w:cs="Simplified Arabic"/>
          <w:sz w:val="22"/>
          <w:szCs w:val="24"/>
          <w:rtl/>
        </w:rPr>
        <w:t>ي</w:t>
      </w:r>
      <w:r w:rsidRPr="006D54EF">
        <w:rPr>
          <w:rFonts w:cs="Simplified Arabic" w:hint="cs"/>
          <w:sz w:val="22"/>
          <w:szCs w:val="24"/>
          <w:rtl/>
        </w:rPr>
        <w:t xml:space="preserve"> (</w:t>
      </w:r>
      <w:r w:rsidRPr="006D54EF">
        <w:rPr>
          <w:rFonts w:cs="Simplified Arabic"/>
          <w:sz w:val="22"/>
          <w:szCs w:val="24"/>
        </w:rPr>
        <w:t>IPBES/</w:t>
      </w:r>
      <w:r>
        <w:rPr>
          <w:rFonts w:cs="Simplified Arabic"/>
          <w:sz w:val="22"/>
          <w:szCs w:val="24"/>
        </w:rPr>
        <w:t>10</w:t>
      </w:r>
      <w:r w:rsidRPr="006D54EF">
        <w:rPr>
          <w:rFonts w:cs="Simplified Arabic"/>
          <w:sz w:val="22"/>
          <w:szCs w:val="24"/>
        </w:rPr>
        <w:t>/INF/</w:t>
      </w:r>
      <w:r>
        <w:rPr>
          <w:rFonts w:cs="Simplified Arabic"/>
          <w:sz w:val="22"/>
          <w:szCs w:val="24"/>
        </w:rPr>
        <w:t>18</w:t>
      </w:r>
      <w:r w:rsidRPr="006D54EF">
        <w:rPr>
          <w:rFonts w:cs="Simplified Arabic"/>
          <w:sz w:val="22"/>
          <w:szCs w:val="24"/>
          <w:rtl/>
        </w:rPr>
        <w:t>، الجدول باء</w:t>
      </w:r>
      <w:r w:rsidRPr="006D54EF">
        <w:rPr>
          <w:rFonts w:cs="Simplified Arabic" w:hint="cs"/>
          <w:sz w:val="22"/>
          <w:szCs w:val="24"/>
          <w:rtl/>
        </w:rPr>
        <w:t>-</w:t>
      </w:r>
      <w:r>
        <w:rPr>
          <w:rFonts w:cs="Simplified Arabic" w:hint="cs"/>
          <w:sz w:val="22"/>
          <w:szCs w:val="24"/>
          <w:rtl/>
        </w:rPr>
        <w:t>2</w:t>
      </w:r>
      <w:r w:rsidRPr="006D54EF">
        <w:rPr>
          <w:rFonts w:cs="Simplified Arabic" w:hint="cs"/>
          <w:sz w:val="22"/>
          <w:szCs w:val="24"/>
          <w:rtl/>
        </w:rPr>
        <w:t>).</w:t>
      </w:r>
    </w:p>
    <w:p w14:paraId="23849ACD" w14:textId="77777777" w:rsidR="00E921DF" w:rsidRPr="001F27CC" w:rsidRDefault="00E921DF" w:rsidP="000577AB">
      <w:pPr>
        <w:pStyle w:val="Normalnumber"/>
        <w:numPr>
          <w:ilvl w:val="0"/>
          <w:numId w:val="30"/>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1F27CC">
        <w:rPr>
          <w:rFonts w:cs="Simplified Arabic" w:hint="cs"/>
          <w:sz w:val="22"/>
          <w:szCs w:val="24"/>
          <w:rtl/>
        </w:rPr>
        <w:t xml:space="preserve">الناتج 1 (د): تقييم الأعمال التجارية والتنوع البيولوجي. </w:t>
      </w:r>
      <w:r>
        <w:rPr>
          <w:rFonts w:cs="Simplified Arabic" w:hint="cs"/>
          <w:sz w:val="22"/>
          <w:szCs w:val="24"/>
          <w:rtl/>
        </w:rPr>
        <w:t>خُفضت</w:t>
      </w:r>
      <w:r w:rsidRPr="001F27CC">
        <w:rPr>
          <w:rFonts w:cs="Simplified Arabic" w:hint="cs"/>
          <w:sz w:val="22"/>
          <w:szCs w:val="24"/>
          <w:rtl/>
        </w:rPr>
        <w:t xml:space="preserve"> التكاليف بمقدار </w:t>
      </w:r>
      <w:r>
        <w:rPr>
          <w:rFonts w:cs="Simplified Arabic"/>
          <w:sz w:val="22"/>
          <w:szCs w:val="24"/>
        </w:rPr>
        <w:t>97</w:t>
      </w:r>
      <w:r w:rsidRPr="001F27CC">
        <w:rPr>
          <w:rFonts w:cs="Simplified Arabic"/>
          <w:sz w:val="22"/>
          <w:szCs w:val="24"/>
        </w:rPr>
        <w:t> 500</w:t>
      </w:r>
      <w:r w:rsidRPr="001F27CC">
        <w:rPr>
          <w:rFonts w:cs="Simplified Arabic" w:hint="cs"/>
          <w:sz w:val="22"/>
          <w:szCs w:val="24"/>
          <w:rtl/>
        </w:rPr>
        <w:t xml:space="preserve"> دولار لكي يُراعى العدد الدقيق</w:t>
      </w:r>
      <w:r>
        <w:rPr>
          <w:rFonts w:cs="Simplified Arabic" w:hint="cs"/>
          <w:sz w:val="22"/>
          <w:szCs w:val="24"/>
          <w:rtl/>
        </w:rPr>
        <w:t xml:space="preserve"> </w:t>
      </w:r>
      <w:r w:rsidRPr="006D54EF">
        <w:rPr>
          <w:rFonts w:cs="Simplified Arabic"/>
          <w:sz w:val="22"/>
          <w:szCs w:val="24"/>
          <w:rtl/>
        </w:rPr>
        <w:t xml:space="preserve">للمؤلفين الذين </w:t>
      </w:r>
      <w:r w:rsidRPr="006D54EF">
        <w:rPr>
          <w:rFonts w:cs="Simplified Arabic" w:hint="cs"/>
          <w:sz w:val="22"/>
          <w:szCs w:val="24"/>
          <w:rtl/>
        </w:rPr>
        <w:t>يحصلون على</w:t>
      </w:r>
      <w:r w:rsidRPr="006D54EF">
        <w:rPr>
          <w:rFonts w:cs="Simplified Arabic"/>
          <w:sz w:val="22"/>
          <w:szCs w:val="24"/>
          <w:rtl/>
        </w:rPr>
        <w:t xml:space="preserve"> الدعم من المنبر</w:t>
      </w:r>
      <w:r w:rsidRPr="001F27CC">
        <w:rPr>
          <w:rFonts w:cs="Simplified Arabic" w:hint="cs"/>
          <w:sz w:val="22"/>
          <w:szCs w:val="24"/>
          <w:rtl/>
        </w:rPr>
        <w:t xml:space="preserve"> </w:t>
      </w:r>
      <w:r w:rsidRPr="001F27CC">
        <w:rPr>
          <w:rFonts w:cs="Simplified Arabic"/>
          <w:sz w:val="22"/>
          <w:szCs w:val="24"/>
          <w:rtl/>
        </w:rPr>
        <w:t>(</w:t>
      </w:r>
      <w:r w:rsidRPr="00B73208">
        <w:rPr>
          <w:rFonts w:cs="Simplified Arabic"/>
          <w:sz w:val="22"/>
          <w:szCs w:val="24"/>
        </w:rPr>
        <w:t>IPBES/10/INF/18</w:t>
      </w:r>
      <w:r w:rsidRPr="001F27CC">
        <w:rPr>
          <w:rFonts w:cs="Simplified Arabic" w:hint="cs"/>
          <w:sz w:val="22"/>
          <w:szCs w:val="24"/>
          <w:rtl/>
        </w:rPr>
        <w:t>، الجدول باء-3</w:t>
      </w:r>
      <w:r w:rsidRPr="001F27CC">
        <w:rPr>
          <w:rFonts w:cs="Simplified Arabic"/>
          <w:sz w:val="22"/>
          <w:szCs w:val="24"/>
          <w:rtl/>
        </w:rPr>
        <w:t>)</w:t>
      </w:r>
      <w:r w:rsidRPr="001F27CC">
        <w:rPr>
          <w:rFonts w:cs="Simplified Arabic" w:hint="cs"/>
          <w:sz w:val="22"/>
          <w:szCs w:val="24"/>
          <w:rtl/>
        </w:rPr>
        <w:t>.</w:t>
      </w:r>
    </w:p>
    <w:p w14:paraId="31335DE0" w14:textId="77777777" w:rsidR="00E921DF" w:rsidRDefault="00E921DF" w:rsidP="000577AB">
      <w:pPr>
        <w:pStyle w:val="Normalnumber"/>
        <w:numPr>
          <w:ilvl w:val="0"/>
          <w:numId w:val="30"/>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6D54EF">
        <w:rPr>
          <w:rFonts w:cs="Simplified Arabic" w:hint="cs"/>
          <w:sz w:val="22"/>
          <w:szCs w:val="24"/>
          <w:rtl/>
        </w:rPr>
        <w:t xml:space="preserve">الناتج </w:t>
      </w:r>
      <w:r w:rsidRPr="006D54EF">
        <w:rPr>
          <w:rFonts w:cs="Simplified Arabic"/>
          <w:sz w:val="22"/>
          <w:szCs w:val="24"/>
          <w:rtl/>
        </w:rPr>
        <w:t>1 (هـ): التقييم العالمي الثاني للتنوع البيولوجي وخدمات النظم الإيكولوجي</w:t>
      </w:r>
      <w:r w:rsidRPr="006D54EF">
        <w:rPr>
          <w:rFonts w:cs="Simplified Arabic" w:hint="cs"/>
          <w:sz w:val="22"/>
          <w:szCs w:val="24"/>
          <w:rtl/>
        </w:rPr>
        <w:t>ة</w:t>
      </w:r>
      <w:r>
        <w:rPr>
          <w:rFonts w:cs="Simplified Arabic" w:hint="cs"/>
          <w:sz w:val="22"/>
          <w:szCs w:val="24"/>
          <w:rtl/>
        </w:rPr>
        <w:t xml:space="preserve"> (رهناً بموافقة الاجتماع العام على الشروع في تحديد النطاق).</w:t>
      </w:r>
      <w:r w:rsidRPr="006D54EF">
        <w:rPr>
          <w:rFonts w:cs="Simplified Arabic"/>
          <w:sz w:val="22"/>
          <w:szCs w:val="24"/>
          <w:rtl/>
        </w:rPr>
        <w:t xml:space="preserve"> أُدرجت ميزانية لاجتماع تحديد النطاق </w:t>
      </w:r>
      <w:r w:rsidRPr="006D54EF">
        <w:rPr>
          <w:rFonts w:cs="Simplified Arabic" w:hint="cs"/>
          <w:sz w:val="22"/>
          <w:szCs w:val="24"/>
          <w:rtl/>
        </w:rPr>
        <w:t>بقيمة</w:t>
      </w:r>
      <w:r w:rsidRPr="006D54EF">
        <w:rPr>
          <w:rFonts w:cs="Simplified Arabic"/>
          <w:sz w:val="22"/>
          <w:szCs w:val="24"/>
          <w:rtl/>
        </w:rPr>
        <w:t xml:space="preserve"> </w:t>
      </w:r>
      <w:r>
        <w:rPr>
          <w:rFonts w:cs="Simplified Arabic"/>
          <w:sz w:val="22"/>
          <w:szCs w:val="24"/>
        </w:rPr>
        <w:t>145 000</w:t>
      </w:r>
      <w:r w:rsidRPr="006D54EF">
        <w:rPr>
          <w:rFonts w:cs="Simplified Arabic"/>
          <w:sz w:val="22"/>
          <w:szCs w:val="24"/>
          <w:rtl/>
        </w:rPr>
        <w:t xml:space="preserve"> دولار أمريكي</w:t>
      </w:r>
      <w:r w:rsidRPr="006D54EF">
        <w:rPr>
          <w:rFonts w:cs="Simplified Arabic" w:hint="cs"/>
          <w:sz w:val="22"/>
          <w:szCs w:val="24"/>
          <w:rtl/>
        </w:rPr>
        <w:t xml:space="preserve"> (</w:t>
      </w:r>
      <w:r w:rsidRPr="006D54EF">
        <w:rPr>
          <w:rFonts w:cs="Simplified Arabic"/>
          <w:sz w:val="22"/>
          <w:szCs w:val="24"/>
        </w:rPr>
        <w:t>IPBES/</w:t>
      </w:r>
      <w:r>
        <w:rPr>
          <w:rFonts w:cs="Simplified Arabic"/>
          <w:sz w:val="22"/>
          <w:szCs w:val="24"/>
        </w:rPr>
        <w:t>10</w:t>
      </w:r>
      <w:r w:rsidRPr="006D54EF">
        <w:rPr>
          <w:rFonts w:cs="Simplified Arabic"/>
          <w:sz w:val="22"/>
          <w:szCs w:val="24"/>
        </w:rPr>
        <w:t>/INF/</w:t>
      </w:r>
      <w:r>
        <w:rPr>
          <w:rFonts w:cs="Simplified Arabic"/>
          <w:sz w:val="22"/>
          <w:szCs w:val="24"/>
        </w:rPr>
        <w:t>18</w:t>
      </w:r>
      <w:r w:rsidRPr="006D54EF">
        <w:rPr>
          <w:rFonts w:cs="Simplified Arabic"/>
          <w:sz w:val="22"/>
          <w:szCs w:val="24"/>
          <w:rtl/>
        </w:rPr>
        <w:t>، الجدول باء</w:t>
      </w:r>
      <w:r w:rsidRPr="006D54EF">
        <w:rPr>
          <w:rFonts w:cs="Simplified Arabic" w:hint="cs"/>
          <w:sz w:val="22"/>
          <w:szCs w:val="24"/>
          <w:rtl/>
        </w:rPr>
        <w:t>-4).</w:t>
      </w:r>
    </w:p>
    <w:p w14:paraId="1AA52515" w14:textId="77777777" w:rsidR="00E921DF" w:rsidRPr="006D54EF" w:rsidRDefault="00E921DF" w:rsidP="000577AB">
      <w:pPr>
        <w:pStyle w:val="Normalnumber"/>
        <w:numPr>
          <w:ilvl w:val="0"/>
          <w:numId w:val="30"/>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Pr>
          <w:rFonts w:cs="Simplified Arabic" w:hint="cs"/>
          <w:sz w:val="22"/>
          <w:szCs w:val="24"/>
          <w:rtl/>
        </w:rPr>
        <w:t xml:space="preserve">الناتج 1 (و): التقييم السريع المسار (1) (رهناً بموافقة الاجتماع العام على الشروع فيه). أُدرجت تكلفة تقييم سريع المسار (1)، بمبلغ </w:t>
      </w:r>
      <w:r>
        <w:rPr>
          <w:rFonts w:cs="Simplified Arabic"/>
          <w:sz w:val="22"/>
          <w:szCs w:val="24"/>
        </w:rPr>
        <w:t>352 000</w:t>
      </w:r>
      <w:r>
        <w:rPr>
          <w:rFonts w:cs="Simplified Arabic" w:hint="cs"/>
          <w:sz w:val="22"/>
          <w:szCs w:val="24"/>
          <w:rtl/>
        </w:rPr>
        <w:t xml:space="preserve"> دولار، بما يقابل اجتماع المؤلفين الأول والدعم التقني </w:t>
      </w:r>
      <w:r w:rsidRPr="006D54EF">
        <w:rPr>
          <w:rFonts w:cs="Simplified Arabic" w:hint="cs"/>
          <w:sz w:val="22"/>
          <w:szCs w:val="24"/>
          <w:rtl/>
        </w:rPr>
        <w:t>(</w:t>
      </w:r>
      <w:r w:rsidRPr="006D54EF">
        <w:rPr>
          <w:rFonts w:cs="Simplified Arabic"/>
          <w:sz w:val="22"/>
          <w:szCs w:val="24"/>
        </w:rPr>
        <w:t>IPBES/</w:t>
      </w:r>
      <w:r>
        <w:rPr>
          <w:rFonts w:cs="Simplified Arabic"/>
          <w:sz w:val="22"/>
          <w:szCs w:val="24"/>
        </w:rPr>
        <w:t>10</w:t>
      </w:r>
      <w:r w:rsidRPr="006D54EF">
        <w:rPr>
          <w:rFonts w:cs="Simplified Arabic"/>
          <w:sz w:val="22"/>
          <w:szCs w:val="24"/>
        </w:rPr>
        <w:t>/INF/</w:t>
      </w:r>
      <w:r>
        <w:rPr>
          <w:rFonts w:cs="Simplified Arabic"/>
          <w:sz w:val="22"/>
          <w:szCs w:val="24"/>
        </w:rPr>
        <w:t>18</w:t>
      </w:r>
      <w:r w:rsidRPr="006D54EF">
        <w:rPr>
          <w:rFonts w:cs="Simplified Arabic"/>
          <w:sz w:val="22"/>
          <w:szCs w:val="24"/>
          <w:rtl/>
        </w:rPr>
        <w:t>، الجدول باء</w:t>
      </w:r>
      <w:r w:rsidRPr="006D54EF">
        <w:rPr>
          <w:rFonts w:cs="Simplified Arabic" w:hint="cs"/>
          <w:sz w:val="22"/>
          <w:szCs w:val="24"/>
          <w:rtl/>
        </w:rPr>
        <w:t>-</w:t>
      </w:r>
      <w:r>
        <w:rPr>
          <w:rFonts w:cs="Simplified Arabic" w:hint="cs"/>
          <w:sz w:val="22"/>
          <w:szCs w:val="24"/>
          <w:rtl/>
        </w:rPr>
        <w:t>5</w:t>
      </w:r>
      <w:r w:rsidRPr="006D54EF">
        <w:rPr>
          <w:rFonts w:cs="Simplified Arabic" w:hint="cs"/>
          <w:sz w:val="22"/>
          <w:szCs w:val="24"/>
          <w:rtl/>
        </w:rPr>
        <w:t>).</w:t>
      </w:r>
    </w:p>
    <w:p w14:paraId="4C8C4DC7" w14:textId="77777777" w:rsidR="00E921DF" w:rsidRPr="006D54EF" w:rsidRDefault="00E921DF" w:rsidP="000577AB">
      <w:pPr>
        <w:pStyle w:val="Normalnumber"/>
        <w:numPr>
          <w:ilvl w:val="0"/>
          <w:numId w:val="22"/>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6D54EF">
        <w:rPr>
          <w:rFonts w:cs="Simplified Arabic" w:hint="cs"/>
          <w:sz w:val="22"/>
          <w:szCs w:val="24"/>
          <w:rtl/>
        </w:rPr>
        <w:t xml:space="preserve">الهدف </w:t>
      </w:r>
      <w:r w:rsidRPr="006D54EF">
        <w:rPr>
          <w:rFonts w:cs="Simplified Arabic"/>
          <w:sz w:val="22"/>
          <w:szCs w:val="24"/>
          <w:rtl/>
        </w:rPr>
        <w:t>2</w:t>
      </w:r>
      <w:r w:rsidRPr="006D54EF">
        <w:rPr>
          <w:rFonts w:cs="Simplified Arabic" w:hint="cs"/>
          <w:sz w:val="22"/>
          <w:szCs w:val="24"/>
          <w:rtl/>
        </w:rPr>
        <w:t xml:space="preserve"> بشأن بناء القدرات</w:t>
      </w:r>
      <w:r>
        <w:rPr>
          <w:rFonts w:cs="Simplified Arabic" w:hint="cs"/>
          <w:sz w:val="22"/>
          <w:szCs w:val="24"/>
          <w:rtl/>
        </w:rPr>
        <w:t>، والهدف 4 (أ) بشأن النهوض بالعمل بشأن الصكوك السياساتية، وأدوات ومنهجيات دعم السياسات:</w:t>
      </w:r>
    </w:p>
    <w:p w14:paraId="3D909925" w14:textId="745107EC" w:rsidR="00E921DF" w:rsidRDefault="00E921DF" w:rsidP="000577AB">
      <w:pPr>
        <w:pStyle w:val="Normalnumber"/>
        <w:numPr>
          <w:ilvl w:val="0"/>
          <w:numId w:val="31"/>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6D54EF">
        <w:rPr>
          <w:rFonts w:cs="Simplified Arabic" w:hint="cs"/>
          <w:sz w:val="22"/>
          <w:szCs w:val="24"/>
          <w:rtl/>
        </w:rPr>
        <w:t xml:space="preserve">الأهداف </w:t>
      </w:r>
      <w:r w:rsidRPr="006D54EF">
        <w:rPr>
          <w:rFonts w:cs="Simplified Arabic"/>
          <w:sz w:val="22"/>
          <w:szCs w:val="24"/>
          <w:rtl/>
        </w:rPr>
        <w:t>2 (</w:t>
      </w:r>
      <w:r w:rsidRPr="006D54EF">
        <w:rPr>
          <w:rFonts w:cs="Simplified Arabic" w:hint="cs"/>
          <w:sz w:val="22"/>
          <w:szCs w:val="24"/>
          <w:rtl/>
        </w:rPr>
        <w:t>أ</w:t>
      </w:r>
      <w:r w:rsidRPr="006D54EF">
        <w:rPr>
          <w:rFonts w:cs="Simplified Arabic"/>
          <w:sz w:val="22"/>
          <w:szCs w:val="24"/>
          <w:rtl/>
        </w:rPr>
        <w:t>)</w:t>
      </w:r>
      <w:r w:rsidRPr="006D54EF">
        <w:rPr>
          <w:rFonts w:cs="Simplified Arabic" w:hint="cs"/>
          <w:sz w:val="22"/>
          <w:szCs w:val="24"/>
          <w:rtl/>
        </w:rPr>
        <w:t>: تعزيز التعلم والمشاركة</w:t>
      </w:r>
      <w:r>
        <w:rPr>
          <w:rFonts w:cs="Simplified Arabic" w:hint="cs"/>
          <w:sz w:val="22"/>
          <w:szCs w:val="24"/>
          <w:rtl/>
        </w:rPr>
        <w:t>؛</w:t>
      </w:r>
      <w:r w:rsidRPr="006D54EF">
        <w:rPr>
          <w:rFonts w:cs="Simplified Arabic" w:hint="cs"/>
          <w:sz w:val="22"/>
          <w:szCs w:val="24"/>
          <w:rtl/>
        </w:rPr>
        <w:t xml:space="preserve"> و</w:t>
      </w:r>
      <w:r w:rsidRPr="006D54EF">
        <w:rPr>
          <w:rFonts w:cs="Simplified Arabic"/>
          <w:sz w:val="22"/>
          <w:szCs w:val="24"/>
          <w:rtl/>
        </w:rPr>
        <w:t>2 (</w:t>
      </w:r>
      <w:r w:rsidRPr="006D54EF">
        <w:rPr>
          <w:rFonts w:cs="Simplified Arabic" w:hint="cs"/>
          <w:sz w:val="22"/>
          <w:szCs w:val="24"/>
          <w:rtl/>
        </w:rPr>
        <w:t>ب</w:t>
      </w:r>
      <w:r w:rsidRPr="006D54EF">
        <w:rPr>
          <w:rFonts w:cs="Simplified Arabic"/>
          <w:sz w:val="22"/>
          <w:szCs w:val="24"/>
          <w:rtl/>
        </w:rPr>
        <w:t>)</w:t>
      </w:r>
      <w:r w:rsidRPr="006D54EF">
        <w:rPr>
          <w:rFonts w:cs="Simplified Arabic" w:hint="cs"/>
          <w:sz w:val="22"/>
          <w:szCs w:val="24"/>
          <w:rtl/>
        </w:rPr>
        <w:t>: تيسير الوصول</w:t>
      </w:r>
      <w:r>
        <w:rPr>
          <w:rFonts w:cs="Simplified Arabic" w:hint="cs"/>
          <w:sz w:val="22"/>
          <w:szCs w:val="24"/>
          <w:rtl/>
        </w:rPr>
        <w:t>؛</w:t>
      </w:r>
      <w:r w:rsidRPr="006D54EF">
        <w:rPr>
          <w:rFonts w:cs="Simplified Arabic" w:hint="cs"/>
          <w:sz w:val="22"/>
          <w:szCs w:val="24"/>
          <w:rtl/>
        </w:rPr>
        <w:t xml:space="preserve"> و</w:t>
      </w:r>
      <w:r w:rsidRPr="006D54EF">
        <w:rPr>
          <w:rFonts w:cs="Simplified Arabic"/>
          <w:sz w:val="22"/>
          <w:szCs w:val="24"/>
          <w:rtl/>
        </w:rPr>
        <w:t>2 (</w:t>
      </w:r>
      <w:r w:rsidRPr="006D54EF">
        <w:rPr>
          <w:rFonts w:cs="Simplified Arabic" w:hint="cs"/>
          <w:sz w:val="22"/>
          <w:szCs w:val="24"/>
          <w:rtl/>
        </w:rPr>
        <w:t>ج</w:t>
      </w:r>
      <w:r w:rsidRPr="006D54EF">
        <w:rPr>
          <w:rFonts w:cs="Simplified Arabic"/>
          <w:sz w:val="22"/>
          <w:szCs w:val="24"/>
          <w:rtl/>
        </w:rPr>
        <w:t>)</w:t>
      </w:r>
      <w:r w:rsidRPr="006D54EF">
        <w:rPr>
          <w:rFonts w:cs="Simplified Arabic" w:hint="cs"/>
          <w:sz w:val="22"/>
          <w:szCs w:val="24"/>
          <w:rtl/>
        </w:rPr>
        <w:t>: تعزيز القدرات الوطنية والإقليمية</w:t>
      </w:r>
      <w:r>
        <w:rPr>
          <w:rFonts w:cs="Simplified Arabic" w:hint="cs"/>
          <w:sz w:val="22"/>
          <w:szCs w:val="24"/>
          <w:rtl/>
        </w:rPr>
        <w:t>؛ و4 (أ): النهوض بالعمل بشأن الصكوك السياساتية، وأدوات ومنهجيات دعم السياسات</w:t>
      </w:r>
      <w:r w:rsidRPr="006D54EF">
        <w:rPr>
          <w:rFonts w:cs="Simplified Arabic" w:hint="cs"/>
          <w:sz w:val="22"/>
          <w:szCs w:val="24"/>
          <w:rtl/>
        </w:rPr>
        <w:t xml:space="preserve">. </w:t>
      </w:r>
      <w:r>
        <w:rPr>
          <w:rFonts w:cs="Simplified Arabic" w:hint="cs"/>
          <w:sz w:val="22"/>
          <w:szCs w:val="24"/>
          <w:rtl/>
        </w:rPr>
        <w:t xml:space="preserve">تعكس ميزانية عام 2024 هذا الاقتراح، الذي صاغه المكتب بالتشاور مع فريق الخبراء المتعدد التخصصات والوارد في الوثيقة </w:t>
      </w:r>
      <w:r>
        <w:rPr>
          <w:rFonts w:cs="Simplified Arabic"/>
          <w:sz w:val="22"/>
          <w:szCs w:val="24"/>
        </w:rPr>
        <w:t>IPBES/10/8</w:t>
      </w:r>
      <w:r>
        <w:rPr>
          <w:rFonts w:cs="Simplified Arabic" w:hint="cs"/>
          <w:sz w:val="22"/>
          <w:szCs w:val="24"/>
          <w:rtl/>
        </w:rPr>
        <w:t xml:space="preserve">، لإنشاء فرقة عمل جديدة واحدة أكبر لمعالجة كل من الهدف 2 </w:t>
      </w:r>
      <w:r w:rsidR="00C20646">
        <w:rPr>
          <w:rFonts w:cs="Simplified Arabic"/>
          <w:sz w:val="22"/>
          <w:szCs w:val="24"/>
        </w:rPr>
        <w:br/>
      </w:r>
      <w:r>
        <w:rPr>
          <w:rFonts w:cs="Simplified Arabic" w:hint="cs"/>
          <w:sz w:val="22"/>
          <w:szCs w:val="24"/>
          <w:rtl/>
        </w:rPr>
        <w:t xml:space="preserve">والهدف 4 (أ)، بدلاً من فرقتي عمل منفصلتين. ويمثل ذلك انخفاضاً إجمالياً قدره </w:t>
      </w:r>
      <w:r>
        <w:rPr>
          <w:rFonts w:cs="Simplified Arabic"/>
          <w:sz w:val="22"/>
          <w:szCs w:val="24"/>
        </w:rPr>
        <w:t>129 750</w:t>
      </w:r>
      <w:r>
        <w:rPr>
          <w:rFonts w:cs="Simplified Arabic" w:hint="cs"/>
          <w:sz w:val="22"/>
          <w:szCs w:val="24"/>
          <w:rtl/>
        </w:rPr>
        <w:t xml:space="preserve"> دولارا مقارنة بمجموع الميزانيات المعتمدة للهدف 2 والهدف 4 (أ). ويعكس هذا التغيير على وجه التحديد تكلفة وحدة دعم تقني أكبر قليلاً، لتحل محل وحدتين فرديتين، واجتماع شخصي واحد لفرقة العمل، بدلاً من اجتماعين شخصيين، ويراعي أيضاً العدد الفعلي للزملاء المشاركين في برنامج الزمالة </w:t>
      </w:r>
      <w:r w:rsidRPr="006D54EF">
        <w:rPr>
          <w:rFonts w:cs="Simplified Arabic" w:hint="cs"/>
          <w:sz w:val="22"/>
          <w:szCs w:val="24"/>
          <w:rtl/>
        </w:rPr>
        <w:t>(</w:t>
      </w:r>
      <w:r w:rsidRPr="006D54EF">
        <w:rPr>
          <w:rFonts w:cs="Simplified Arabic"/>
          <w:sz w:val="22"/>
          <w:szCs w:val="24"/>
        </w:rPr>
        <w:t>IPBES/</w:t>
      </w:r>
      <w:r>
        <w:rPr>
          <w:rFonts w:cs="Simplified Arabic"/>
          <w:sz w:val="22"/>
          <w:szCs w:val="24"/>
        </w:rPr>
        <w:t>10</w:t>
      </w:r>
      <w:r w:rsidRPr="006D54EF">
        <w:rPr>
          <w:rFonts w:cs="Simplified Arabic"/>
          <w:sz w:val="22"/>
          <w:szCs w:val="24"/>
        </w:rPr>
        <w:t>/INF/</w:t>
      </w:r>
      <w:r>
        <w:rPr>
          <w:rFonts w:cs="Simplified Arabic"/>
          <w:sz w:val="22"/>
          <w:szCs w:val="24"/>
        </w:rPr>
        <w:t>18</w:t>
      </w:r>
      <w:r w:rsidRPr="006D54EF">
        <w:rPr>
          <w:rFonts w:cs="Simplified Arabic"/>
          <w:sz w:val="22"/>
          <w:szCs w:val="24"/>
          <w:rtl/>
        </w:rPr>
        <w:t>، الجدول باء</w:t>
      </w:r>
      <w:r w:rsidRPr="006D54EF">
        <w:rPr>
          <w:rFonts w:cs="Simplified Arabic" w:hint="cs"/>
          <w:sz w:val="22"/>
          <w:szCs w:val="24"/>
          <w:rtl/>
        </w:rPr>
        <w:t>-</w:t>
      </w:r>
      <w:r>
        <w:rPr>
          <w:rFonts w:cs="Simplified Arabic" w:hint="cs"/>
          <w:sz w:val="22"/>
          <w:szCs w:val="24"/>
          <w:rtl/>
        </w:rPr>
        <w:t>8</w:t>
      </w:r>
      <w:r w:rsidRPr="006D54EF">
        <w:rPr>
          <w:rFonts w:cs="Simplified Arabic" w:hint="cs"/>
          <w:sz w:val="22"/>
          <w:szCs w:val="24"/>
          <w:rtl/>
        </w:rPr>
        <w:t>).</w:t>
      </w:r>
    </w:p>
    <w:p w14:paraId="6F4FEFB7" w14:textId="77777777" w:rsidR="00E921DF" w:rsidRPr="006D54EF" w:rsidRDefault="00E921DF" w:rsidP="000577AB">
      <w:pPr>
        <w:pStyle w:val="Normalnumber"/>
        <w:numPr>
          <w:ilvl w:val="0"/>
          <w:numId w:val="22"/>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6D54EF">
        <w:rPr>
          <w:rFonts w:cs="Simplified Arabic" w:hint="cs"/>
          <w:sz w:val="22"/>
          <w:szCs w:val="24"/>
          <w:rtl/>
        </w:rPr>
        <w:t xml:space="preserve">الهدف </w:t>
      </w:r>
      <w:r w:rsidRPr="006D54EF">
        <w:rPr>
          <w:rFonts w:cs="Simplified Arabic"/>
          <w:sz w:val="22"/>
          <w:szCs w:val="24"/>
          <w:rtl/>
        </w:rPr>
        <w:t>3</w:t>
      </w:r>
      <w:r w:rsidRPr="006D54EF">
        <w:rPr>
          <w:rFonts w:cs="Simplified Arabic" w:hint="cs"/>
          <w:sz w:val="22"/>
          <w:szCs w:val="24"/>
          <w:rtl/>
        </w:rPr>
        <w:t xml:space="preserve"> بشأن تعزيز أسس المعارف:</w:t>
      </w:r>
    </w:p>
    <w:p w14:paraId="68AC2010" w14:textId="77777777" w:rsidR="00E921DF" w:rsidRPr="006D54EF" w:rsidRDefault="00E921DF" w:rsidP="000577AB">
      <w:pPr>
        <w:pStyle w:val="Normalnumber"/>
        <w:numPr>
          <w:ilvl w:val="0"/>
          <w:numId w:val="32"/>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6D54EF">
        <w:rPr>
          <w:rFonts w:cs="Simplified Arabic" w:hint="cs"/>
          <w:sz w:val="22"/>
          <w:szCs w:val="24"/>
          <w:rtl/>
        </w:rPr>
        <w:t xml:space="preserve">الهدف </w:t>
      </w:r>
      <w:r w:rsidRPr="006D54EF">
        <w:rPr>
          <w:rFonts w:cs="Simplified Arabic"/>
          <w:sz w:val="22"/>
          <w:szCs w:val="24"/>
          <w:rtl/>
        </w:rPr>
        <w:t>3 (</w:t>
      </w:r>
      <w:r w:rsidRPr="006D54EF">
        <w:rPr>
          <w:rFonts w:cs="Simplified Arabic" w:hint="cs"/>
          <w:sz w:val="22"/>
          <w:szCs w:val="24"/>
          <w:rtl/>
        </w:rPr>
        <w:t>أ</w:t>
      </w:r>
      <w:r w:rsidRPr="006D54EF">
        <w:rPr>
          <w:rFonts w:cs="Simplified Arabic"/>
          <w:sz w:val="22"/>
          <w:szCs w:val="24"/>
          <w:rtl/>
        </w:rPr>
        <w:t>)</w:t>
      </w:r>
      <w:r w:rsidRPr="006D54EF">
        <w:rPr>
          <w:rFonts w:cs="Simplified Arabic" w:hint="cs"/>
          <w:sz w:val="22"/>
          <w:szCs w:val="24"/>
          <w:rtl/>
        </w:rPr>
        <w:t xml:space="preserve">: النهوض بالعمل فيما يتعلق بالمعارف والبيانات. </w:t>
      </w:r>
      <w:r>
        <w:rPr>
          <w:rFonts w:cs="Simplified Arabic" w:hint="cs"/>
          <w:sz w:val="22"/>
          <w:szCs w:val="24"/>
          <w:rtl/>
        </w:rPr>
        <w:t>تم خفض</w:t>
      </w:r>
      <w:r w:rsidRPr="006D54EF">
        <w:rPr>
          <w:rFonts w:cs="Simplified Arabic" w:hint="cs"/>
          <w:sz w:val="22"/>
          <w:szCs w:val="24"/>
          <w:rtl/>
        </w:rPr>
        <w:t xml:space="preserve"> التكاليف بمقدار </w:t>
      </w:r>
      <w:r>
        <w:rPr>
          <w:rFonts w:cs="Simplified Arabic"/>
          <w:sz w:val="22"/>
          <w:szCs w:val="24"/>
        </w:rPr>
        <w:t>17 000</w:t>
      </w:r>
      <w:r w:rsidRPr="006D54EF">
        <w:rPr>
          <w:rFonts w:cs="Simplified Arabic" w:hint="cs"/>
          <w:sz w:val="22"/>
          <w:szCs w:val="24"/>
          <w:rtl/>
        </w:rPr>
        <w:t xml:space="preserve"> دولار لتعكس التعديلات في </w:t>
      </w:r>
      <w:r>
        <w:rPr>
          <w:rFonts w:cs="Simplified Arabic" w:hint="cs"/>
          <w:sz w:val="22"/>
          <w:szCs w:val="24"/>
          <w:rtl/>
        </w:rPr>
        <w:t xml:space="preserve">أنشطة فرقة العمل وفي </w:t>
      </w:r>
      <w:r w:rsidRPr="006D54EF">
        <w:rPr>
          <w:rFonts w:cs="Simplified Arabic" w:hint="cs"/>
          <w:sz w:val="22"/>
          <w:szCs w:val="24"/>
          <w:rtl/>
        </w:rPr>
        <w:t>تكاليف الدعم التقني</w:t>
      </w:r>
      <w:r>
        <w:rPr>
          <w:rFonts w:cs="Simplified Arabic" w:hint="cs"/>
          <w:sz w:val="22"/>
          <w:szCs w:val="24"/>
          <w:rtl/>
        </w:rPr>
        <w:t>، بما يتماشى مع التغيير فيما يتعلق بفرقة العمل المعنية بالمعارف والبيانات،</w:t>
      </w:r>
      <w:r w:rsidRPr="006D54EF">
        <w:rPr>
          <w:rFonts w:cs="Simplified Arabic" w:hint="cs"/>
          <w:sz w:val="22"/>
          <w:szCs w:val="24"/>
          <w:rtl/>
        </w:rPr>
        <w:t xml:space="preserve"> </w:t>
      </w:r>
      <w:r>
        <w:rPr>
          <w:rFonts w:cs="Simplified Arabic" w:hint="cs"/>
          <w:sz w:val="22"/>
          <w:szCs w:val="24"/>
          <w:rtl/>
        </w:rPr>
        <w:t xml:space="preserve">على النحو الذي اقترحه المكتب بالتشاور مع فريق الخبراء المتعدد التخصصات وعلى النحو الوارد في الوثيقة </w:t>
      </w:r>
      <w:r>
        <w:rPr>
          <w:rFonts w:cs="Simplified Arabic"/>
          <w:sz w:val="22"/>
          <w:szCs w:val="24"/>
        </w:rPr>
        <w:t>IPBES/10/8</w:t>
      </w:r>
      <w:r>
        <w:rPr>
          <w:rFonts w:cs="Simplified Arabic" w:hint="cs"/>
          <w:sz w:val="22"/>
          <w:szCs w:val="24"/>
          <w:rtl/>
        </w:rPr>
        <w:t xml:space="preserve"> </w:t>
      </w:r>
      <w:r w:rsidRPr="006D54EF">
        <w:rPr>
          <w:rFonts w:cs="Simplified Arabic"/>
          <w:sz w:val="22"/>
          <w:szCs w:val="24"/>
          <w:rtl/>
        </w:rPr>
        <w:t>(</w:t>
      </w:r>
      <w:r w:rsidRPr="006D54EF">
        <w:rPr>
          <w:rFonts w:cs="Simplified Arabic"/>
          <w:sz w:val="22"/>
        </w:rPr>
        <w:t>IPBES/</w:t>
      </w:r>
      <w:r>
        <w:rPr>
          <w:rFonts w:cs="Simplified Arabic"/>
          <w:sz w:val="22"/>
        </w:rPr>
        <w:t>10</w:t>
      </w:r>
      <w:r w:rsidRPr="006D54EF">
        <w:rPr>
          <w:rFonts w:cs="Simplified Arabic"/>
          <w:sz w:val="22"/>
        </w:rPr>
        <w:t>/INF/</w:t>
      </w:r>
      <w:r>
        <w:rPr>
          <w:rFonts w:cs="Simplified Arabic"/>
          <w:sz w:val="22"/>
        </w:rPr>
        <w:t>18</w:t>
      </w:r>
      <w:r w:rsidRPr="006D54EF">
        <w:rPr>
          <w:rFonts w:cs="Simplified Arabic" w:hint="cs"/>
          <w:sz w:val="22"/>
          <w:szCs w:val="24"/>
          <w:rtl/>
        </w:rPr>
        <w:t>، الجدول باء-</w:t>
      </w:r>
      <w:r>
        <w:rPr>
          <w:rFonts w:cs="Simplified Arabic" w:hint="cs"/>
          <w:sz w:val="22"/>
          <w:szCs w:val="24"/>
          <w:rtl/>
        </w:rPr>
        <w:t>9</w:t>
      </w:r>
      <w:r w:rsidRPr="006D54EF">
        <w:rPr>
          <w:rFonts w:cs="Simplified Arabic"/>
          <w:sz w:val="22"/>
          <w:szCs w:val="24"/>
          <w:rtl/>
        </w:rPr>
        <w:t>)</w:t>
      </w:r>
      <w:r w:rsidRPr="006D54EF">
        <w:rPr>
          <w:rFonts w:cs="Simplified Arabic" w:hint="cs"/>
          <w:sz w:val="22"/>
          <w:szCs w:val="24"/>
          <w:rtl/>
        </w:rPr>
        <w:t>.</w:t>
      </w:r>
    </w:p>
    <w:p w14:paraId="2E56E4E6" w14:textId="7C3A3440" w:rsidR="00E921DF" w:rsidRPr="006D54EF" w:rsidRDefault="00E921DF" w:rsidP="004F0878">
      <w:pPr>
        <w:pStyle w:val="Normalnumber"/>
        <w:numPr>
          <w:ilvl w:val="0"/>
          <w:numId w:val="32"/>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6D54EF">
        <w:rPr>
          <w:rFonts w:cs="Simplified Arabic" w:hint="cs"/>
          <w:sz w:val="22"/>
          <w:szCs w:val="24"/>
          <w:rtl/>
        </w:rPr>
        <w:lastRenderedPageBreak/>
        <w:t xml:space="preserve">الهدف </w:t>
      </w:r>
      <w:r w:rsidRPr="006D54EF">
        <w:rPr>
          <w:rFonts w:cs="Simplified Arabic"/>
          <w:sz w:val="22"/>
          <w:szCs w:val="24"/>
          <w:rtl/>
        </w:rPr>
        <w:t>3 (</w:t>
      </w:r>
      <w:r w:rsidRPr="006D54EF">
        <w:rPr>
          <w:rFonts w:cs="Simplified Arabic" w:hint="cs"/>
          <w:sz w:val="22"/>
          <w:szCs w:val="24"/>
          <w:rtl/>
        </w:rPr>
        <w:t>ب</w:t>
      </w:r>
      <w:r w:rsidRPr="006D54EF">
        <w:rPr>
          <w:rFonts w:cs="Simplified Arabic"/>
          <w:sz w:val="22"/>
          <w:szCs w:val="24"/>
          <w:rtl/>
        </w:rPr>
        <w:t>)</w:t>
      </w:r>
      <w:r w:rsidRPr="006D54EF">
        <w:rPr>
          <w:rFonts w:cs="Simplified Arabic" w:hint="cs"/>
          <w:sz w:val="22"/>
          <w:szCs w:val="24"/>
          <w:rtl/>
        </w:rPr>
        <w:t xml:space="preserve">: تعزيز الاعتراف بنظم معارف الشعوب الأصلية والمجتمعات المحلية والعمل بها. تمت زيادة التكاليف بمقدار </w:t>
      </w:r>
      <w:r>
        <w:rPr>
          <w:rFonts w:cs="Simplified Arabic"/>
          <w:sz w:val="22"/>
          <w:szCs w:val="24"/>
        </w:rPr>
        <w:t>52 000</w:t>
      </w:r>
      <w:r w:rsidRPr="006D54EF">
        <w:rPr>
          <w:rFonts w:cs="Simplified Arabic" w:hint="cs"/>
          <w:sz w:val="22"/>
          <w:szCs w:val="24"/>
          <w:rtl/>
        </w:rPr>
        <w:t xml:space="preserve"> دولار، بما يقابل</w:t>
      </w:r>
      <w:r>
        <w:rPr>
          <w:rFonts w:cs="Simplified Arabic" w:hint="cs"/>
          <w:sz w:val="22"/>
          <w:szCs w:val="24"/>
          <w:rtl/>
        </w:rPr>
        <w:t xml:space="preserve"> على وجه التحديد إضافة حوار لتحديد نطاق التقييم العالمي الثاني للتنوع البيولوجي وخدمات النظم الإيكولوجية وتحديد نطاق أول حوار للتقييم السريع المسار الجديد (1)، رهناً بموافقة الاجتماع العام على الشروع في هذه الأنشطة</w:t>
      </w:r>
      <w:r w:rsidRPr="006D54EF">
        <w:rPr>
          <w:rFonts w:cs="Simplified Arabic" w:hint="cs"/>
          <w:sz w:val="22"/>
          <w:szCs w:val="24"/>
          <w:rtl/>
        </w:rPr>
        <w:t xml:space="preserve"> </w:t>
      </w:r>
      <w:r w:rsidRPr="006D54EF">
        <w:rPr>
          <w:rFonts w:cs="Simplified Arabic"/>
          <w:sz w:val="22"/>
          <w:szCs w:val="24"/>
          <w:rtl/>
        </w:rPr>
        <w:t>(</w:t>
      </w:r>
      <w:r w:rsidRPr="006D54EF">
        <w:rPr>
          <w:rFonts w:cs="Simplified Arabic"/>
          <w:sz w:val="22"/>
        </w:rPr>
        <w:t>IPBES/</w:t>
      </w:r>
      <w:r>
        <w:rPr>
          <w:rFonts w:cs="Simplified Arabic"/>
          <w:sz w:val="22"/>
        </w:rPr>
        <w:t>10</w:t>
      </w:r>
      <w:r w:rsidRPr="006D54EF">
        <w:rPr>
          <w:rFonts w:cs="Simplified Arabic"/>
          <w:sz w:val="22"/>
        </w:rPr>
        <w:t>/INF/</w:t>
      </w:r>
      <w:r>
        <w:rPr>
          <w:rFonts w:cs="Simplified Arabic"/>
          <w:sz w:val="22"/>
        </w:rPr>
        <w:t>18</w:t>
      </w:r>
      <w:r w:rsidRPr="006D54EF">
        <w:rPr>
          <w:rFonts w:cs="Simplified Arabic"/>
          <w:sz w:val="22"/>
          <w:szCs w:val="24"/>
          <w:rtl/>
        </w:rPr>
        <w:t>،</w:t>
      </w:r>
      <w:r w:rsidRPr="006D54EF">
        <w:rPr>
          <w:rFonts w:cs="Simplified Arabic" w:hint="cs"/>
          <w:sz w:val="22"/>
          <w:szCs w:val="24"/>
          <w:rtl/>
        </w:rPr>
        <w:t xml:space="preserve"> الجدول باء-</w:t>
      </w:r>
      <w:r w:rsidR="00FA0690">
        <w:rPr>
          <w:rFonts w:cs="Simplified Arabic" w:hint="eastAsia"/>
          <w:sz w:val="22"/>
          <w:szCs w:val="24"/>
        </w:rPr>
        <w:t> </w:t>
      </w:r>
      <w:r>
        <w:rPr>
          <w:rFonts w:cs="Simplified Arabic" w:hint="cs"/>
          <w:sz w:val="22"/>
          <w:szCs w:val="24"/>
          <w:rtl/>
          <w:lang w:bidi="ar-EG"/>
        </w:rPr>
        <w:t>10</w:t>
      </w:r>
      <w:r w:rsidRPr="006D54EF">
        <w:rPr>
          <w:rFonts w:cs="Simplified Arabic"/>
          <w:sz w:val="22"/>
          <w:szCs w:val="24"/>
          <w:rtl/>
        </w:rPr>
        <w:t>)</w:t>
      </w:r>
      <w:r w:rsidRPr="006D54EF">
        <w:rPr>
          <w:rFonts w:cs="Simplified Arabic" w:hint="cs"/>
          <w:sz w:val="22"/>
          <w:szCs w:val="24"/>
          <w:rtl/>
        </w:rPr>
        <w:t>.</w:t>
      </w:r>
    </w:p>
    <w:p w14:paraId="56981249" w14:textId="77777777" w:rsidR="00E921DF" w:rsidRPr="006D54EF" w:rsidRDefault="00E921DF" w:rsidP="000577AB">
      <w:pPr>
        <w:pStyle w:val="Normalnumber"/>
        <w:numPr>
          <w:ilvl w:val="0"/>
          <w:numId w:val="22"/>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sidRPr="006D54EF">
        <w:rPr>
          <w:rFonts w:cs="Simplified Arabic" w:hint="cs"/>
          <w:sz w:val="22"/>
          <w:szCs w:val="24"/>
          <w:rtl/>
        </w:rPr>
        <w:t xml:space="preserve">الهدف </w:t>
      </w:r>
      <w:r w:rsidRPr="006D54EF">
        <w:rPr>
          <w:rFonts w:cs="Simplified Arabic"/>
          <w:sz w:val="22"/>
          <w:szCs w:val="24"/>
          <w:rtl/>
        </w:rPr>
        <w:t>4</w:t>
      </w:r>
      <w:r w:rsidRPr="006D54EF">
        <w:rPr>
          <w:rFonts w:cs="Simplified Arabic" w:hint="cs"/>
          <w:sz w:val="22"/>
          <w:szCs w:val="24"/>
          <w:rtl/>
        </w:rPr>
        <w:t xml:space="preserve"> بشأن دعم السياسات:</w:t>
      </w:r>
    </w:p>
    <w:p w14:paraId="23026658" w14:textId="64A72F9C" w:rsidR="00E921DF" w:rsidRDefault="00E921DF" w:rsidP="004F0878">
      <w:pPr>
        <w:pStyle w:val="Normalnumber"/>
        <w:numPr>
          <w:ilvl w:val="0"/>
          <w:numId w:val="33"/>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6D54EF">
        <w:rPr>
          <w:rFonts w:cs="Simplified Arabic" w:hint="cs"/>
          <w:sz w:val="22"/>
          <w:szCs w:val="24"/>
          <w:rtl/>
        </w:rPr>
        <w:t xml:space="preserve">الهدف </w:t>
      </w:r>
      <w:r w:rsidRPr="006D54EF">
        <w:rPr>
          <w:rFonts w:cs="Simplified Arabic"/>
          <w:sz w:val="22"/>
          <w:szCs w:val="24"/>
          <w:rtl/>
        </w:rPr>
        <w:t>4 (</w:t>
      </w:r>
      <w:r w:rsidRPr="006D54EF">
        <w:rPr>
          <w:rFonts w:cs="Simplified Arabic" w:hint="cs"/>
          <w:sz w:val="22"/>
          <w:szCs w:val="24"/>
          <w:rtl/>
        </w:rPr>
        <w:t>ب</w:t>
      </w:r>
      <w:r w:rsidRPr="006D54EF">
        <w:rPr>
          <w:rFonts w:cs="Simplified Arabic"/>
          <w:sz w:val="22"/>
          <w:szCs w:val="24"/>
          <w:rtl/>
        </w:rPr>
        <w:t>)</w:t>
      </w:r>
      <w:r w:rsidRPr="006D54EF">
        <w:rPr>
          <w:rFonts w:cs="Simplified Arabic" w:hint="cs"/>
          <w:sz w:val="22"/>
          <w:szCs w:val="24"/>
          <w:rtl/>
        </w:rPr>
        <w:t xml:space="preserve">: النهوض بالعمل بشأن سيناريوهات ونماذج التنوع البيولوجي وخدمات النظم الإيكولوجية. </w:t>
      </w:r>
      <w:r>
        <w:rPr>
          <w:rFonts w:cs="Simplified Arabic" w:hint="cs"/>
          <w:sz w:val="22"/>
          <w:szCs w:val="24"/>
          <w:rtl/>
        </w:rPr>
        <w:t xml:space="preserve">تشمل التغييرات تنقيح تكاليف الاجتماع الشخصي لفرقة العمل لتعكس العدد المنقح للأعضاء والتعديلات في تكلفة كل نشاط من نشاطي فرقة العمل، وهو ما ينتج عنه انخفاض إجمالي قدره </w:t>
      </w:r>
      <w:r w:rsidRPr="00F216EC">
        <w:rPr>
          <w:rFonts w:cs="Simplified Arabic"/>
          <w:sz w:val="24"/>
          <w:szCs w:val="24"/>
        </w:rPr>
        <w:t>4</w:t>
      </w:r>
      <w:r w:rsidR="00183BEC" w:rsidRPr="00F216EC">
        <w:rPr>
          <w:rFonts w:cs="Simplified Arabic"/>
          <w:sz w:val="24"/>
          <w:szCs w:val="24"/>
        </w:rPr>
        <w:t xml:space="preserve"> </w:t>
      </w:r>
      <w:r w:rsidRPr="00F216EC">
        <w:rPr>
          <w:rFonts w:cs="Simplified Arabic"/>
          <w:sz w:val="24"/>
          <w:szCs w:val="24"/>
        </w:rPr>
        <w:t>000</w:t>
      </w:r>
      <w:r>
        <w:rPr>
          <w:rFonts w:cs="Simplified Arabic" w:hint="cs"/>
          <w:sz w:val="22"/>
          <w:szCs w:val="24"/>
          <w:rtl/>
        </w:rPr>
        <w:t xml:space="preserve"> دولار</w:t>
      </w:r>
      <w:r w:rsidRPr="001F27CC">
        <w:rPr>
          <w:rFonts w:cs="Simplified Arabic" w:hint="cs"/>
          <w:sz w:val="22"/>
          <w:szCs w:val="24"/>
          <w:rtl/>
        </w:rPr>
        <w:t xml:space="preserve">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باء-12</w:t>
      </w:r>
      <w:r w:rsidRPr="001F27CC">
        <w:rPr>
          <w:rFonts w:cs="Simplified Arabic"/>
          <w:sz w:val="22"/>
          <w:szCs w:val="24"/>
          <w:rtl/>
        </w:rPr>
        <w:t>)</w:t>
      </w:r>
      <w:r w:rsidRPr="001F27CC">
        <w:rPr>
          <w:rFonts w:cs="Simplified Arabic" w:hint="cs"/>
          <w:sz w:val="22"/>
          <w:szCs w:val="24"/>
          <w:rtl/>
        </w:rPr>
        <w:t>.</w:t>
      </w:r>
    </w:p>
    <w:p w14:paraId="2E1D000F" w14:textId="77777777" w:rsidR="00E921DF" w:rsidRDefault="00E921DF" w:rsidP="004F0878">
      <w:pPr>
        <w:pStyle w:val="Normalnumber"/>
        <w:numPr>
          <w:ilvl w:val="0"/>
          <w:numId w:val="33"/>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Pr>
          <w:rFonts w:cs="Simplified Arabic" w:hint="cs"/>
          <w:sz w:val="22"/>
          <w:szCs w:val="24"/>
          <w:rtl/>
        </w:rPr>
        <w:t xml:space="preserve">الهدف 4 (ه): النهوض بالعمل بشأن القيم المتعددة. على غرار ما تم في عام 2023، أُزيلت التكلفة المقدرة بمبلغ </w:t>
      </w:r>
      <w:r w:rsidRPr="00F216EC">
        <w:rPr>
          <w:rFonts w:cs="Simplified Arabic"/>
          <w:sz w:val="24"/>
          <w:szCs w:val="24"/>
        </w:rPr>
        <w:t>235 000</w:t>
      </w:r>
      <w:r>
        <w:rPr>
          <w:rFonts w:cs="Simplified Arabic" w:hint="cs"/>
          <w:sz w:val="22"/>
          <w:szCs w:val="24"/>
          <w:rtl/>
        </w:rPr>
        <w:t xml:space="preserve"> دولار لتعكس الاعتبارات من جانب المكتب، بالتشاور مع فريق الخبراء المتعدد التخصصات، فيما يتعلق بوضع هيكل جديد لفرقة العمل، على النحو الوارد في الوثيقة </w:t>
      </w:r>
      <w:r>
        <w:rPr>
          <w:rFonts w:cs="Simplified Arabic"/>
          <w:sz w:val="22"/>
          <w:szCs w:val="24"/>
        </w:rPr>
        <w:t>IPBES/10/8</w:t>
      </w:r>
      <w:r>
        <w:rPr>
          <w:rFonts w:cs="Simplified Arabic" w:hint="cs"/>
          <w:sz w:val="22"/>
          <w:szCs w:val="24"/>
          <w:rtl/>
        </w:rPr>
        <w:t>.</w:t>
      </w:r>
    </w:p>
    <w:p w14:paraId="2997FADE" w14:textId="77777777" w:rsidR="00E921DF" w:rsidRPr="006D54EF" w:rsidRDefault="00E921DF" w:rsidP="000577AB">
      <w:pPr>
        <w:pStyle w:val="Normalnumber"/>
        <w:numPr>
          <w:ilvl w:val="0"/>
          <w:numId w:val="22"/>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2"/>
          <w:szCs w:val="24"/>
          <w:rtl/>
        </w:rPr>
      </w:pPr>
      <w:r>
        <w:rPr>
          <w:rFonts w:cs="Simplified Arabic" w:hint="cs"/>
          <w:sz w:val="22"/>
          <w:szCs w:val="24"/>
          <w:rtl/>
        </w:rPr>
        <w:t>الهدف 6 بشأن تحسين فعالية المنبر</w:t>
      </w:r>
      <w:r w:rsidRPr="006D54EF">
        <w:rPr>
          <w:rFonts w:cs="Simplified Arabic" w:hint="cs"/>
          <w:sz w:val="22"/>
          <w:szCs w:val="24"/>
          <w:rtl/>
        </w:rPr>
        <w:t>:</w:t>
      </w:r>
    </w:p>
    <w:p w14:paraId="467FF210" w14:textId="77777777" w:rsidR="00E921DF" w:rsidRDefault="00E921DF" w:rsidP="00D237CE">
      <w:pPr>
        <w:pStyle w:val="Normalnumber"/>
        <w:numPr>
          <w:ilvl w:val="0"/>
          <w:numId w:val="34"/>
        </w:numPr>
        <w:tabs>
          <w:tab w:val="clear" w:pos="1247"/>
          <w:tab w:val="clear" w:pos="1814"/>
          <w:tab w:val="clear" w:pos="2381"/>
          <w:tab w:val="clear" w:pos="2948"/>
          <w:tab w:val="clear" w:pos="3515"/>
          <w:tab w:val="left" w:pos="3260"/>
        </w:tabs>
        <w:bidi/>
        <w:spacing w:line="360" w:lineRule="exact"/>
        <w:ind w:left="3261" w:hanging="709"/>
        <w:jc w:val="lowKashida"/>
        <w:rPr>
          <w:rFonts w:cs="Simplified Arabic"/>
          <w:sz w:val="22"/>
          <w:szCs w:val="24"/>
        </w:rPr>
      </w:pPr>
      <w:r w:rsidRPr="006D54EF">
        <w:rPr>
          <w:rFonts w:cs="Simplified Arabic" w:hint="cs"/>
          <w:sz w:val="22"/>
          <w:szCs w:val="24"/>
          <w:rtl/>
        </w:rPr>
        <w:t xml:space="preserve">الهدف </w:t>
      </w:r>
      <w:r>
        <w:rPr>
          <w:rFonts w:cs="Simplified Arabic" w:hint="cs"/>
          <w:sz w:val="22"/>
          <w:szCs w:val="24"/>
          <w:rtl/>
        </w:rPr>
        <w:t>6</w:t>
      </w:r>
      <w:r w:rsidRPr="006D54EF">
        <w:rPr>
          <w:rFonts w:cs="Simplified Arabic"/>
          <w:sz w:val="22"/>
          <w:szCs w:val="24"/>
          <w:rtl/>
        </w:rPr>
        <w:t xml:space="preserve"> (</w:t>
      </w:r>
      <w:r>
        <w:rPr>
          <w:rFonts w:cs="Simplified Arabic" w:hint="cs"/>
          <w:sz w:val="22"/>
          <w:szCs w:val="24"/>
          <w:rtl/>
        </w:rPr>
        <w:t>أ</w:t>
      </w:r>
      <w:r w:rsidRPr="006D54EF">
        <w:rPr>
          <w:rFonts w:cs="Simplified Arabic"/>
          <w:sz w:val="22"/>
          <w:szCs w:val="24"/>
          <w:rtl/>
        </w:rPr>
        <w:t>)</w:t>
      </w:r>
      <w:r w:rsidRPr="006D54EF">
        <w:rPr>
          <w:rFonts w:cs="Simplified Arabic" w:hint="cs"/>
          <w:sz w:val="22"/>
          <w:szCs w:val="24"/>
          <w:rtl/>
        </w:rPr>
        <w:t xml:space="preserve">: </w:t>
      </w:r>
      <w:r>
        <w:rPr>
          <w:rFonts w:cs="Simplified Arabic" w:hint="cs"/>
          <w:sz w:val="22"/>
          <w:szCs w:val="24"/>
          <w:rtl/>
        </w:rPr>
        <w:t xml:space="preserve">استعراض دوري لفعالية المنبر. خُصصت ميزانية لدعم استعراض الفريق للمكون الخارجي لاستعراض منتصف المدة، بمبلغ </w:t>
      </w:r>
      <w:r w:rsidRPr="00F216EC">
        <w:rPr>
          <w:rFonts w:cs="Simplified Arabic"/>
          <w:sz w:val="24"/>
          <w:szCs w:val="24"/>
        </w:rPr>
        <w:t>7700</w:t>
      </w:r>
      <w:r w:rsidRPr="00F216EC">
        <w:rPr>
          <w:rFonts w:cs="Simplified Arabic" w:hint="eastAsia"/>
          <w:sz w:val="24"/>
          <w:szCs w:val="24"/>
          <w:rtl/>
        </w:rPr>
        <w:t> </w:t>
      </w:r>
      <w:r>
        <w:rPr>
          <w:rFonts w:cs="Simplified Arabic" w:hint="cs"/>
          <w:sz w:val="22"/>
          <w:szCs w:val="24"/>
          <w:rtl/>
        </w:rPr>
        <w:t>دولار</w:t>
      </w:r>
      <w:r w:rsidRPr="001F27CC">
        <w:rPr>
          <w:rFonts w:cs="Simplified Arabic" w:hint="cs"/>
          <w:sz w:val="22"/>
          <w:szCs w:val="24"/>
          <w:rtl/>
        </w:rPr>
        <w:t xml:space="preserve"> </w:t>
      </w:r>
      <w:r w:rsidRPr="001F27CC">
        <w:rPr>
          <w:rFonts w:cs="Simplified Arabic"/>
          <w:sz w:val="22"/>
          <w:szCs w:val="24"/>
          <w:rtl/>
        </w:rPr>
        <w:t>(</w:t>
      </w:r>
      <w:r w:rsidRPr="001F27CC">
        <w:rPr>
          <w:rFonts w:cs="Simplified Arabic"/>
          <w:sz w:val="22"/>
        </w:rPr>
        <w:t>IPBES/10/INF/18</w:t>
      </w:r>
      <w:r w:rsidRPr="001F27CC">
        <w:rPr>
          <w:rFonts w:cs="Simplified Arabic" w:hint="cs"/>
          <w:sz w:val="22"/>
          <w:szCs w:val="24"/>
          <w:rtl/>
        </w:rPr>
        <w:t>، الجدول باء-</w:t>
      </w:r>
      <w:r>
        <w:rPr>
          <w:rFonts w:cs="Simplified Arabic" w:hint="cs"/>
          <w:sz w:val="22"/>
          <w:szCs w:val="24"/>
          <w:rtl/>
        </w:rPr>
        <w:t>14</w:t>
      </w:r>
      <w:r w:rsidRPr="001F27CC">
        <w:rPr>
          <w:rFonts w:cs="Simplified Arabic"/>
          <w:sz w:val="22"/>
          <w:szCs w:val="24"/>
          <w:rtl/>
        </w:rPr>
        <w:t>)</w:t>
      </w:r>
      <w:r w:rsidRPr="001F27CC">
        <w:rPr>
          <w:rFonts w:cs="Simplified Arabic" w:hint="cs"/>
          <w:sz w:val="22"/>
          <w:szCs w:val="24"/>
          <w:rtl/>
        </w:rPr>
        <w:t>.</w:t>
      </w:r>
    </w:p>
    <w:p w14:paraId="35761A5E" w14:textId="77777777" w:rsidR="00E921DF" w:rsidRPr="006D54EF" w:rsidRDefault="00E921DF" w:rsidP="00E921DF">
      <w:pPr>
        <w:pStyle w:val="CH1"/>
        <w:tabs>
          <w:tab w:val="clear" w:pos="851"/>
          <w:tab w:val="clear" w:pos="1247"/>
          <w:tab w:val="clear" w:pos="1814"/>
        </w:tabs>
        <w:bidi/>
        <w:spacing w:before="0" w:line="360" w:lineRule="exact"/>
        <w:ind w:left="1134" w:right="0" w:hanging="709"/>
        <w:jc w:val="both"/>
        <w:rPr>
          <w:rFonts w:cs="Simplified Arabic"/>
          <w:b w:val="0"/>
          <w:bCs/>
          <w:w w:val="95"/>
          <w:sz w:val="22"/>
          <w:szCs w:val="24"/>
          <w:rtl/>
        </w:rPr>
      </w:pPr>
      <w:r w:rsidRPr="006D54EF">
        <w:rPr>
          <w:rFonts w:cs="Simplified Arabic" w:hint="cs"/>
          <w:b w:val="0"/>
          <w:bCs/>
          <w:w w:val="95"/>
          <w:sz w:val="22"/>
          <w:szCs w:val="24"/>
          <w:rtl/>
        </w:rPr>
        <w:t>3-</w:t>
      </w:r>
      <w:r w:rsidRPr="006D54EF">
        <w:rPr>
          <w:rFonts w:cs="Simplified Arabic"/>
          <w:b w:val="0"/>
          <w:bCs/>
          <w:w w:val="95"/>
          <w:sz w:val="22"/>
          <w:szCs w:val="24"/>
          <w:rtl/>
        </w:rPr>
        <w:tab/>
        <w:t>الأمانة</w:t>
      </w:r>
    </w:p>
    <w:p w14:paraId="0EDE57BA" w14:textId="77777777" w:rsidR="00E921DF" w:rsidRPr="006D54E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2"/>
          <w:szCs w:val="24"/>
          <w:rtl/>
        </w:rPr>
      </w:pPr>
      <w:r w:rsidRPr="006D54EF">
        <w:rPr>
          <w:rFonts w:cs="Simplified Arabic"/>
          <w:sz w:val="22"/>
          <w:szCs w:val="24"/>
          <w:rtl/>
        </w:rPr>
        <w:t xml:space="preserve">تمت زيادة </w:t>
      </w:r>
      <w:r w:rsidRPr="006D54EF">
        <w:rPr>
          <w:rFonts w:cs="Simplified Arabic" w:hint="cs"/>
          <w:sz w:val="22"/>
          <w:szCs w:val="24"/>
          <w:rtl/>
        </w:rPr>
        <w:t>تكاليف</w:t>
      </w:r>
      <w:r>
        <w:rPr>
          <w:rFonts w:cs="Simplified Arabic" w:hint="cs"/>
          <w:sz w:val="22"/>
          <w:szCs w:val="24"/>
          <w:rtl/>
        </w:rPr>
        <w:t xml:space="preserve"> موظفي</w:t>
      </w:r>
      <w:r w:rsidRPr="006D54EF">
        <w:rPr>
          <w:rFonts w:cs="Simplified Arabic"/>
          <w:sz w:val="22"/>
          <w:szCs w:val="24"/>
          <w:rtl/>
        </w:rPr>
        <w:t xml:space="preserve"> الأمانة بمقدار </w:t>
      </w:r>
      <w:r w:rsidRPr="00F216EC">
        <w:rPr>
          <w:rFonts w:cs="Simplified Arabic"/>
          <w:sz w:val="24"/>
          <w:szCs w:val="24"/>
        </w:rPr>
        <w:t>81 000</w:t>
      </w:r>
      <w:r w:rsidRPr="006D54EF">
        <w:rPr>
          <w:rFonts w:cs="Simplified Arabic"/>
          <w:sz w:val="22"/>
          <w:szCs w:val="24"/>
          <w:rtl/>
        </w:rPr>
        <w:t xml:space="preserve"> دولار لتعكس الزيادة في تكاليف المرتبات القياسية للأمم المتحدة.</w:t>
      </w:r>
    </w:p>
    <w:p w14:paraId="02D82A4E" w14:textId="77777777" w:rsidR="00E921DF" w:rsidRPr="00435F2F" w:rsidRDefault="00E921DF" w:rsidP="00435F2F">
      <w:pPr>
        <w:pStyle w:val="CH1"/>
        <w:tabs>
          <w:tab w:val="clear" w:pos="851"/>
          <w:tab w:val="clear" w:pos="1247"/>
          <w:tab w:val="clear" w:pos="1814"/>
          <w:tab w:val="clear" w:pos="2381"/>
          <w:tab w:val="clear" w:pos="2948"/>
          <w:tab w:val="clear" w:pos="3515"/>
        </w:tabs>
        <w:bidi/>
        <w:spacing w:before="0" w:line="360" w:lineRule="exact"/>
        <w:ind w:left="1135" w:hanging="851"/>
        <w:jc w:val="both"/>
        <w:rPr>
          <w:rFonts w:ascii="Simplified Arabic" w:hAnsi="Simplified Arabic" w:cs="Simplified Arabic"/>
          <w:b w:val="0"/>
          <w:bCs/>
          <w:sz w:val="24"/>
          <w:szCs w:val="24"/>
          <w:rtl/>
        </w:rPr>
      </w:pPr>
      <w:r w:rsidRPr="00435F2F">
        <w:rPr>
          <w:rFonts w:ascii="Simplified Arabic" w:hAnsi="Simplified Arabic" w:cs="Simplified Arabic" w:hint="cs"/>
          <w:b w:val="0"/>
          <w:bCs/>
          <w:sz w:val="24"/>
          <w:szCs w:val="24"/>
          <w:rtl/>
        </w:rPr>
        <w:t>جيم-</w:t>
      </w:r>
      <w:r w:rsidRPr="00435F2F">
        <w:rPr>
          <w:rFonts w:ascii="Simplified Arabic" w:hAnsi="Simplified Arabic" w:cs="Simplified Arabic" w:hint="cs"/>
          <w:b w:val="0"/>
          <w:bCs/>
          <w:sz w:val="24"/>
          <w:szCs w:val="24"/>
          <w:rtl/>
        </w:rPr>
        <w:tab/>
        <w:t>الميزانية المؤقتة لعام 2025</w:t>
      </w:r>
    </w:p>
    <w:p w14:paraId="7AB76411" w14:textId="4B19AD86" w:rsidR="00D914A8" w:rsidRPr="00791A2C" w:rsidRDefault="00E921DF" w:rsidP="00791A2C">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2"/>
          <w:szCs w:val="24"/>
          <w:rtl/>
        </w:rPr>
      </w:pPr>
      <w:r w:rsidRPr="006D54EF">
        <w:rPr>
          <w:rFonts w:cs="Simplified Arabic" w:hint="cs"/>
          <w:sz w:val="22"/>
          <w:szCs w:val="24"/>
          <w:rtl/>
        </w:rPr>
        <w:t xml:space="preserve">تبلغ الميزانية المؤقتة لعام </w:t>
      </w:r>
      <w:r>
        <w:rPr>
          <w:rFonts w:cs="Simplified Arabic" w:hint="cs"/>
          <w:sz w:val="22"/>
          <w:szCs w:val="24"/>
          <w:rtl/>
        </w:rPr>
        <w:t>2025</w:t>
      </w:r>
      <w:r w:rsidRPr="006D54EF">
        <w:rPr>
          <w:rFonts w:cs="Simplified Arabic" w:hint="cs"/>
          <w:sz w:val="22"/>
          <w:szCs w:val="24"/>
          <w:rtl/>
        </w:rPr>
        <w:t xml:space="preserve">، المبينة في الجدول 8، </w:t>
      </w:r>
      <w:r>
        <w:rPr>
          <w:rFonts w:cs="Simplified Arabic" w:hint="cs"/>
          <w:sz w:val="22"/>
          <w:szCs w:val="24"/>
          <w:rtl/>
        </w:rPr>
        <w:t>9</w:t>
      </w:r>
      <w:r w:rsidR="00C20646">
        <w:rPr>
          <w:rFonts w:cs="Simplified Arabic" w:hint="cs"/>
          <w:sz w:val="22"/>
          <w:szCs w:val="24"/>
          <w:rtl/>
        </w:rPr>
        <w:t>,</w:t>
      </w:r>
      <w:r>
        <w:rPr>
          <w:rFonts w:cs="Simplified Arabic" w:hint="cs"/>
          <w:sz w:val="22"/>
          <w:szCs w:val="24"/>
          <w:rtl/>
        </w:rPr>
        <w:t>8</w:t>
      </w:r>
      <w:r w:rsidRPr="006D54EF">
        <w:rPr>
          <w:rFonts w:cs="Simplified Arabic" w:hint="cs"/>
          <w:sz w:val="22"/>
          <w:szCs w:val="24"/>
          <w:rtl/>
        </w:rPr>
        <w:t xml:space="preserve"> مليون دولار. وقد وضعت</w:t>
      </w:r>
      <w:r>
        <w:rPr>
          <w:rFonts w:cs="Simplified Arabic" w:hint="cs"/>
          <w:sz w:val="22"/>
          <w:szCs w:val="24"/>
          <w:rtl/>
        </w:rPr>
        <w:t xml:space="preserve"> هذه</w:t>
      </w:r>
      <w:r w:rsidRPr="006D54EF">
        <w:rPr>
          <w:rFonts w:cs="Simplified Arabic" w:hint="cs"/>
          <w:sz w:val="22"/>
          <w:szCs w:val="24"/>
          <w:rtl/>
        </w:rPr>
        <w:t xml:space="preserve"> الميزانية بما يتماشى مع التعديلات التي أدخلت لعامي </w:t>
      </w:r>
      <w:r>
        <w:rPr>
          <w:rFonts w:cs="Simplified Arabic" w:hint="cs"/>
          <w:sz w:val="22"/>
          <w:szCs w:val="24"/>
          <w:rtl/>
        </w:rPr>
        <w:t>2023</w:t>
      </w:r>
      <w:r w:rsidRPr="006D54EF">
        <w:rPr>
          <w:rFonts w:cs="Simplified Arabic" w:hint="cs"/>
          <w:sz w:val="22"/>
          <w:szCs w:val="24"/>
          <w:rtl/>
        </w:rPr>
        <w:t xml:space="preserve"> و202</w:t>
      </w:r>
      <w:r>
        <w:rPr>
          <w:rFonts w:cs="Simplified Arabic" w:hint="cs"/>
          <w:sz w:val="22"/>
          <w:szCs w:val="24"/>
          <w:rtl/>
        </w:rPr>
        <w:t>4</w:t>
      </w:r>
      <w:r w:rsidRPr="006D54EF">
        <w:rPr>
          <w:rFonts w:cs="Simplified Arabic" w:hint="cs"/>
          <w:sz w:val="22"/>
          <w:szCs w:val="24"/>
          <w:rtl/>
        </w:rPr>
        <w:t xml:space="preserve">، على النحو الوارد وصفه في </w:t>
      </w:r>
      <w:r>
        <w:rPr>
          <w:rFonts w:cs="Simplified Arabic" w:hint="cs"/>
          <w:sz w:val="22"/>
          <w:szCs w:val="24"/>
          <w:rtl/>
        </w:rPr>
        <w:t>القسمين الفرعيين ثالثاً</w:t>
      </w:r>
      <w:r w:rsidRPr="006D54EF">
        <w:rPr>
          <w:rFonts w:cs="Simplified Arabic" w:hint="cs"/>
          <w:sz w:val="22"/>
          <w:szCs w:val="24"/>
          <w:rtl/>
        </w:rPr>
        <w:t xml:space="preserve"> (ألف) </w:t>
      </w:r>
      <w:r>
        <w:rPr>
          <w:rFonts w:cs="Simplified Arabic" w:hint="cs"/>
          <w:sz w:val="22"/>
          <w:szCs w:val="24"/>
          <w:rtl/>
        </w:rPr>
        <w:t>و</w:t>
      </w:r>
      <w:r w:rsidRPr="006D54EF">
        <w:rPr>
          <w:rFonts w:cs="Simplified Arabic" w:hint="cs"/>
          <w:sz w:val="22"/>
          <w:szCs w:val="24"/>
          <w:rtl/>
        </w:rPr>
        <w:t>(باء) من هذه المذكرة.</w:t>
      </w:r>
    </w:p>
    <w:p w14:paraId="38C2E1C4" w14:textId="77777777" w:rsidR="00E921DF" w:rsidRPr="00DB146C" w:rsidRDefault="00E921DF" w:rsidP="004F0878">
      <w:pPr>
        <w:spacing w:after="120" w:line="360" w:lineRule="exact"/>
        <w:ind w:left="1134"/>
        <w:jc w:val="both"/>
        <w:rPr>
          <w:sz w:val="24"/>
          <w:szCs w:val="24"/>
          <w:rtl/>
          <w:lang w:val="en-GB" w:eastAsia="en-GB"/>
        </w:rPr>
      </w:pPr>
      <w:r w:rsidRPr="00DB146C">
        <w:rPr>
          <w:rFonts w:hint="cs"/>
          <w:sz w:val="24"/>
          <w:szCs w:val="24"/>
          <w:rtl/>
          <w:lang w:val="en-GB" w:eastAsia="en-GB"/>
        </w:rPr>
        <w:t>الجدول 8</w:t>
      </w:r>
    </w:p>
    <w:p w14:paraId="275BEEB3" w14:textId="77777777" w:rsidR="00E921DF" w:rsidRPr="00EA2395" w:rsidRDefault="00E921DF" w:rsidP="004F0878">
      <w:pPr>
        <w:spacing w:after="120" w:line="360" w:lineRule="exact"/>
        <w:ind w:left="1134"/>
        <w:jc w:val="both"/>
        <w:rPr>
          <w:b/>
          <w:bCs/>
          <w:sz w:val="24"/>
          <w:szCs w:val="24"/>
          <w:lang w:val="en-GB" w:eastAsia="en-GB"/>
        </w:rPr>
      </w:pPr>
      <w:r w:rsidRPr="00EA2395">
        <w:rPr>
          <w:rFonts w:hint="cs"/>
          <w:b/>
          <w:bCs/>
          <w:sz w:val="24"/>
          <w:szCs w:val="24"/>
          <w:rtl/>
          <w:lang w:val="en-GB" w:eastAsia="en-GB"/>
        </w:rPr>
        <w:t>الميزانية المؤقتة لعام 2025</w:t>
      </w:r>
    </w:p>
    <w:p w14:paraId="0CE12258" w14:textId="77777777" w:rsidR="00E921DF" w:rsidRPr="00DB146C" w:rsidRDefault="00E921DF" w:rsidP="004F0878">
      <w:pPr>
        <w:spacing w:after="120" w:line="360" w:lineRule="exact"/>
        <w:ind w:left="1134"/>
        <w:jc w:val="both"/>
        <w:rPr>
          <w:sz w:val="24"/>
          <w:szCs w:val="24"/>
          <w:rtl/>
          <w:lang w:val="en-GB" w:eastAsia="en-GB"/>
        </w:rPr>
      </w:pPr>
      <w:r w:rsidRPr="00DB146C">
        <w:rPr>
          <w:rFonts w:hint="cs"/>
          <w:sz w:val="24"/>
          <w:szCs w:val="24"/>
          <w:rtl/>
          <w:lang w:val="en-GB" w:eastAsia="en-GB"/>
        </w:rPr>
        <w:t>(بدولارات الولايات المتحدة)</w:t>
      </w:r>
    </w:p>
    <w:tbl>
      <w:tblPr>
        <w:bidiVisual/>
        <w:tblW w:w="5000" w:type="pct"/>
        <w:tblLook w:val="04A0" w:firstRow="1" w:lastRow="0" w:firstColumn="1" w:lastColumn="0" w:noHBand="0" w:noVBand="1"/>
      </w:tblPr>
      <w:tblGrid>
        <w:gridCol w:w="6961"/>
        <w:gridCol w:w="2535"/>
      </w:tblGrid>
      <w:tr w:rsidR="00E921DF" w:rsidRPr="00C51F12" w14:paraId="07B42885" w14:textId="77777777" w:rsidTr="005F6B01">
        <w:trPr>
          <w:trHeight w:val="57"/>
          <w:tblHeader/>
        </w:trPr>
        <w:tc>
          <w:tcPr>
            <w:tcW w:w="6235" w:type="dxa"/>
            <w:tcBorders>
              <w:top w:val="single" w:sz="4" w:space="0" w:color="auto"/>
              <w:left w:val="nil"/>
              <w:bottom w:val="single" w:sz="12" w:space="0" w:color="000000"/>
              <w:right w:val="nil"/>
            </w:tcBorders>
            <w:shd w:val="clear" w:color="auto" w:fill="auto"/>
            <w:vAlign w:val="bottom"/>
            <w:hideMark/>
          </w:tcPr>
          <w:p w14:paraId="33EF513A" w14:textId="77777777" w:rsidR="00E921DF" w:rsidRPr="00C51F12" w:rsidRDefault="00E921DF" w:rsidP="001708E0">
            <w:pPr>
              <w:pStyle w:val="Normal-pool"/>
              <w:bidi/>
              <w:spacing w:after="40" w:line="340" w:lineRule="exact"/>
              <w:rPr>
                <w:rFonts w:cs="Simplified Arabic"/>
                <w:i/>
                <w:iCs/>
                <w:sz w:val="18"/>
              </w:rPr>
            </w:pPr>
            <w:r w:rsidRPr="00C51F12">
              <w:rPr>
                <w:rFonts w:eastAsia="DengXian" w:cs="Simplified Arabic"/>
                <w:i/>
                <w:iCs/>
                <w:sz w:val="18"/>
                <w:rtl/>
                <w:lang w:eastAsia="en-GB"/>
              </w:rPr>
              <w:t>بنود الميزانية</w:t>
            </w:r>
          </w:p>
        </w:tc>
        <w:tc>
          <w:tcPr>
            <w:tcW w:w="2271" w:type="dxa"/>
            <w:tcBorders>
              <w:top w:val="single" w:sz="4" w:space="0" w:color="auto"/>
              <w:left w:val="nil"/>
              <w:bottom w:val="single" w:sz="12" w:space="0" w:color="000000"/>
              <w:right w:val="nil"/>
            </w:tcBorders>
            <w:shd w:val="clear" w:color="auto" w:fill="auto"/>
            <w:vAlign w:val="bottom"/>
            <w:hideMark/>
          </w:tcPr>
          <w:p w14:paraId="7F0BEDF1" w14:textId="77777777" w:rsidR="00E921DF" w:rsidRPr="00C51F12" w:rsidRDefault="00E921DF" w:rsidP="001708E0">
            <w:pPr>
              <w:pStyle w:val="Normal-pool"/>
              <w:bidi/>
              <w:spacing w:after="40" w:line="340" w:lineRule="exact"/>
              <w:rPr>
                <w:rFonts w:cs="Simplified Arabic"/>
                <w:i/>
                <w:iCs/>
                <w:sz w:val="18"/>
              </w:rPr>
            </w:pPr>
            <w:r w:rsidRPr="00C51F12">
              <w:rPr>
                <w:rFonts w:cs="Simplified Arabic"/>
                <w:i/>
                <w:iCs/>
                <w:sz w:val="18"/>
                <w:rtl/>
              </w:rPr>
              <w:t xml:space="preserve">الميزانية </w:t>
            </w:r>
            <w:r w:rsidRPr="00C51F12">
              <w:rPr>
                <w:rFonts w:cs="Simplified Arabic" w:hint="cs"/>
                <w:i/>
                <w:iCs/>
                <w:sz w:val="18"/>
                <w:rtl/>
              </w:rPr>
              <w:t>المؤقتة</w:t>
            </w:r>
            <w:r w:rsidRPr="00C51F12">
              <w:rPr>
                <w:rFonts w:cs="Simplified Arabic"/>
                <w:i/>
                <w:iCs/>
                <w:sz w:val="18"/>
                <w:rtl/>
              </w:rPr>
              <w:t xml:space="preserve"> لعام </w:t>
            </w:r>
            <w:r>
              <w:rPr>
                <w:rFonts w:cs="Simplified Arabic" w:hint="cs"/>
                <w:i/>
                <w:iCs/>
                <w:sz w:val="18"/>
                <w:rtl/>
              </w:rPr>
              <w:t>2025</w:t>
            </w:r>
          </w:p>
        </w:tc>
      </w:tr>
      <w:tr w:rsidR="00E921DF" w:rsidRPr="00C51F12" w14:paraId="702EF8BB" w14:textId="77777777" w:rsidTr="005F6B01">
        <w:trPr>
          <w:trHeight w:val="57"/>
        </w:trPr>
        <w:tc>
          <w:tcPr>
            <w:tcW w:w="6235" w:type="dxa"/>
            <w:tcBorders>
              <w:top w:val="nil"/>
              <w:left w:val="nil"/>
              <w:bottom w:val="nil"/>
              <w:right w:val="nil"/>
            </w:tcBorders>
            <w:shd w:val="clear" w:color="auto" w:fill="auto"/>
            <w:vAlign w:val="bottom"/>
            <w:hideMark/>
          </w:tcPr>
          <w:p w14:paraId="2583346F" w14:textId="77777777" w:rsidR="00E921DF" w:rsidRPr="00C51F12" w:rsidRDefault="00E921DF" w:rsidP="001708E0">
            <w:pPr>
              <w:pStyle w:val="Normal-pool"/>
              <w:bidi/>
              <w:spacing w:after="40" w:line="340" w:lineRule="exact"/>
              <w:ind w:left="604" w:hanging="604"/>
              <w:rPr>
                <w:rFonts w:cs="Simplified Arabic"/>
                <w:b/>
                <w:bCs/>
                <w:sz w:val="18"/>
              </w:rPr>
            </w:pPr>
            <w:r w:rsidRPr="00C51F12">
              <w:rPr>
                <w:rFonts w:eastAsia="DengXian" w:cs="Simplified Arabic"/>
                <w:b/>
                <w:bCs/>
                <w:sz w:val="18"/>
                <w:rtl/>
                <w:lang w:eastAsia="en-GB"/>
              </w:rPr>
              <w:t>1-</w:t>
            </w:r>
            <w:r w:rsidRPr="00C51F12">
              <w:rPr>
                <w:rFonts w:eastAsia="DengXian" w:cs="Simplified Arabic"/>
                <w:b/>
                <w:bCs/>
                <w:sz w:val="18"/>
                <w:rtl/>
                <w:lang w:eastAsia="en-GB"/>
              </w:rPr>
              <w:tab/>
              <w:t>اجتماعات هيئات المنبر</w:t>
            </w:r>
          </w:p>
        </w:tc>
        <w:tc>
          <w:tcPr>
            <w:tcW w:w="2271" w:type="dxa"/>
            <w:tcBorders>
              <w:top w:val="nil"/>
              <w:left w:val="nil"/>
              <w:bottom w:val="nil"/>
              <w:right w:val="nil"/>
            </w:tcBorders>
            <w:shd w:val="clear" w:color="auto" w:fill="auto"/>
            <w:noWrap/>
            <w:hideMark/>
          </w:tcPr>
          <w:p w14:paraId="357F500E" w14:textId="77777777" w:rsidR="00E921DF" w:rsidRPr="00C51F12" w:rsidRDefault="00E921DF" w:rsidP="00C20646">
            <w:pPr>
              <w:pStyle w:val="Normal-pool"/>
              <w:bidi/>
              <w:spacing w:after="40" w:line="340" w:lineRule="exact"/>
              <w:rPr>
                <w:rFonts w:cs="Simplified Arabic"/>
                <w:b/>
                <w:bCs/>
                <w:sz w:val="18"/>
              </w:rPr>
            </w:pPr>
          </w:p>
        </w:tc>
      </w:tr>
      <w:tr w:rsidR="00E921DF" w:rsidRPr="00C51F12" w14:paraId="06339666" w14:textId="77777777" w:rsidTr="005F6B01">
        <w:trPr>
          <w:trHeight w:val="57"/>
        </w:trPr>
        <w:tc>
          <w:tcPr>
            <w:tcW w:w="6235" w:type="dxa"/>
            <w:tcBorders>
              <w:top w:val="nil"/>
              <w:left w:val="nil"/>
              <w:bottom w:val="nil"/>
              <w:right w:val="nil"/>
            </w:tcBorders>
            <w:shd w:val="clear" w:color="auto" w:fill="auto"/>
            <w:vAlign w:val="center"/>
            <w:hideMark/>
          </w:tcPr>
          <w:p w14:paraId="5509215B" w14:textId="77777777" w:rsidR="00E921DF" w:rsidRPr="00C51F12" w:rsidRDefault="00E921DF" w:rsidP="001708E0">
            <w:pPr>
              <w:pStyle w:val="Normal-pool"/>
              <w:bidi/>
              <w:spacing w:after="40" w:line="340" w:lineRule="exact"/>
              <w:ind w:left="607" w:hanging="607"/>
              <w:rPr>
                <w:rFonts w:cs="Simplified Arabic"/>
                <w:b/>
                <w:bCs/>
                <w:sz w:val="18"/>
              </w:rPr>
            </w:pPr>
            <w:r w:rsidRPr="00C51F12">
              <w:rPr>
                <w:rFonts w:eastAsia="DengXian" w:cs="Simplified Arabic"/>
                <w:b/>
                <w:bCs/>
                <w:sz w:val="18"/>
                <w:rtl/>
                <w:lang w:eastAsia="en-GB"/>
              </w:rPr>
              <w:t>1-1</w:t>
            </w:r>
            <w:r w:rsidRPr="00C51F12">
              <w:rPr>
                <w:rFonts w:eastAsia="DengXian" w:cs="Simplified Arabic"/>
                <w:b/>
                <w:bCs/>
                <w:sz w:val="18"/>
                <w:rtl/>
                <w:lang w:eastAsia="en-GB"/>
              </w:rPr>
              <w:tab/>
              <w:t>دورات الاجتماع العام</w:t>
            </w:r>
          </w:p>
        </w:tc>
        <w:tc>
          <w:tcPr>
            <w:tcW w:w="2271" w:type="dxa"/>
            <w:tcBorders>
              <w:top w:val="nil"/>
              <w:left w:val="nil"/>
              <w:bottom w:val="nil"/>
              <w:right w:val="nil"/>
            </w:tcBorders>
            <w:shd w:val="clear" w:color="auto" w:fill="auto"/>
            <w:noWrap/>
            <w:hideMark/>
          </w:tcPr>
          <w:p w14:paraId="5A5190F9" w14:textId="77777777" w:rsidR="00E921DF" w:rsidRPr="00C51F12" w:rsidRDefault="00E921DF" w:rsidP="00C20646">
            <w:pPr>
              <w:pStyle w:val="Normal-pool"/>
              <w:bidi/>
              <w:spacing w:after="40" w:line="340" w:lineRule="exact"/>
              <w:rPr>
                <w:rFonts w:cs="Simplified Arabic"/>
                <w:b/>
                <w:bCs/>
                <w:sz w:val="18"/>
              </w:rPr>
            </w:pPr>
          </w:p>
        </w:tc>
      </w:tr>
      <w:tr w:rsidR="00E921DF" w:rsidRPr="00C51F12" w14:paraId="5E277B1F" w14:textId="77777777" w:rsidTr="005F6B01">
        <w:trPr>
          <w:trHeight w:val="57"/>
        </w:trPr>
        <w:tc>
          <w:tcPr>
            <w:tcW w:w="6235" w:type="dxa"/>
            <w:tcBorders>
              <w:top w:val="nil"/>
              <w:left w:val="nil"/>
              <w:bottom w:val="nil"/>
              <w:right w:val="nil"/>
            </w:tcBorders>
            <w:shd w:val="clear" w:color="auto" w:fill="auto"/>
            <w:hideMark/>
          </w:tcPr>
          <w:p w14:paraId="041D76CA" w14:textId="77777777" w:rsidR="00E921DF" w:rsidRPr="00C51F12" w:rsidRDefault="00E921DF" w:rsidP="001708E0">
            <w:pPr>
              <w:pStyle w:val="Normal-pool"/>
              <w:bidi/>
              <w:spacing w:after="40" w:line="340" w:lineRule="exact"/>
              <w:rPr>
                <w:rFonts w:cs="Simplified Arabic"/>
                <w:sz w:val="18"/>
              </w:rPr>
            </w:pPr>
            <w:r w:rsidRPr="00C51F12">
              <w:rPr>
                <w:rFonts w:cs="Simplified Arabic"/>
                <w:sz w:val="18"/>
                <w:rtl/>
              </w:rPr>
              <w:t xml:space="preserve">تكاليف </w:t>
            </w:r>
            <w:r w:rsidRPr="00C51F12">
              <w:rPr>
                <w:rFonts w:cs="Simplified Arabic" w:hint="cs"/>
                <w:sz w:val="18"/>
                <w:rtl/>
              </w:rPr>
              <w:t>سفر ا</w:t>
            </w:r>
            <w:r w:rsidRPr="00C51F12">
              <w:rPr>
                <w:rFonts w:cs="Simplified Arabic"/>
                <w:sz w:val="18"/>
                <w:rtl/>
              </w:rPr>
              <w:t xml:space="preserve">لمشاركين في الدورة </w:t>
            </w:r>
            <w:r w:rsidRPr="00C51F12">
              <w:rPr>
                <w:rFonts w:cs="Simplified Arabic" w:hint="cs"/>
                <w:sz w:val="18"/>
                <w:rtl/>
              </w:rPr>
              <w:t>الثانية عشرة</w:t>
            </w:r>
            <w:r w:rsidRPr="00C51F12">
              <w:rPr>
                <w:rFonts w:cs="Simplified Arabic"/>
                <w:sz w:val="18"/>
                <w:rtl/>
              </w:rPr>
              <w:t xml:space="preserve"> للاجتماع العام</w:t>
            </w:r>
            <w:r w:rsidRPr="00C51F12">
              <w:rPr>
                <w:rFonts w:cs="Simplified Arabic" w:hint="cs"/>
                <w:sz w:val="18"/>
                <w:rtl/>
              </w:rPr>
              <w:t xml:space="preserve"> (السفر وبدل الإقامة اليومي)</w:t>
            </w:r>
          </w:p>
        </w:tc>
        <w:tc>
          <w:tcPr>
            <w:tcW w:w="2271" w:type="dxa"/>
            <w:tcBorders>
              <w:top w:val="nil"/>
              <w:left w:val="nil"/>
              <w:bottom w:val="nil"/>
              <w:right w:val="nil"/>
            </w:tcBorders>
            <w:shd w:val="clear" w:color="auto" w:fill="auto"/>
            <w:hideMark/>
          </w:tcPr>
          <w:p w14:paraId="7962CB8B" w14:textId="77777777" w:rsidR="00E921DF" w:rsidRPr="00D237CE" w:rsidRDefault="00E921DF" w:rsidP="00C20646">
            <w:pPr>
              <w:pStyle w:val="Normal-pool"/>
              <w:bidi/>
              <w:spacing w:after="40" w:line="340" w:lineRule="exact"/>
              <w:rPr>
                <w:rFonts w:cs="Simplified Arabic"/>
              </w:rPr>
            </w:pPr>
            <w:r w:rsidRPr="00D237CE">
              <w:rPr>
                <w:rFonts w:cs="Simplified Arabic"/>
              </w:rPr>
              <w:t>500 000</w:t>
            </w:r>
          </w:p>
        </w:tc>
      </w:tr>
      <w:tr w:rsidR="00E921DF" w:rsidRPr="00C51F12" w14:paraId="6D5F9D7A" w14:textId="77777777" w:rsidTr="005F6B01">
        <w:trPr>
          <w:trHeight w:val="57"/>
        </w:trPr>
        <w:tc>
          <w:tcPr>
            <w:tcW w:w="6235" w:type="dxa"/>
            <w:tcBorders>
              <w:top w:val="nil"/>
              <w:left w:val="nil"/>
              <w:bottom w:val="nil"/>
              <w:right w:val="nil"/>
            </w:tcBorders>
            <w:shd w:val="clear" w:color="auto" w:fill="auto"/>
            <w:hideMark/>
          </w:tcPr>
          <w:p w14:paraId="2BAB3632"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خدمات المؤتمرات (الترجمة التحريرية والتحرير والترجمة الشفوية)</w:t>
            </w:r>
          </w:p>
        </w:tc>
        <w:tc>
          <w:tcPr>
            <w:tcW w:w="2271" w:type="dxa"/>
            <w:tcBorders>
              <w:top w:val="nil"/>
              <w:left w:val="nil"/>
              <w:bottom w:val="nil"/>
              <w:right w:val="nil"/>
            </w:tcBorders>
            <w:shd w:val="clear" w:color="auto" w:fill="auto"/>
            <w:hideMark/>
          </w:tcPr>
          <w:p w14:paraId="624ADF26" w14:textId="77777777" w:rsidR="00E921DF" w:rsidRPr="00D237CE" w:rsidRDefault="00E921DF" w:rsidP="00C20646">
            <w:pPr>
              <w:pStyle w:val="Normal-pool"/>
              <w:bidi/>
              <w:spacing w:after="40" w:line="340" w:lineRule="exact"/>
              <w:rPr>
                <w:rFonts w:cs="Simplified Arabic"/>
              </w:rPr>
            </w:pPr>
            <w:r w:rsidRPr="00D237CE">
              <w:rPr>
                <w:rFonts w:cs="Simplified Arabic"/>
              </w:rPr>
              <w:t>830 000</w:t>
            </w:r>
          </w:p>
        </w:tc>
      </w:tr>
      <w:tr w:rsidR="00E921DF" w:rsidRPr="00C51F12" w14:paraId="7B80F4F8" w14:textId="77777777" w:rsidTr="005F6B01">
        <w:trPr>
          <w:trHeight w:val="57"/>
        </w:trPr>
        <w:tc>
          <w:tcPr>
            <w:tcW w:w="6235" w:type="dxa"/>
            <w:tcBorders>
              <w:top w:val="nil"/>
              <w:left w:val="nil"/>
              <w:right w:val="nil"/>
            </w:tcBorders>
            <w:shd w:val="clear" w:color="auto" w:fill="auto"/>
            <w:hideMark/>
          </w:tcPr>
          <w:p w14:paraId="08294803"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lastRenderedPageBreak/>
              <w:t>خدمات التقارير</w:t>
            </w:r>
          </w:p>
        </w:tc>
        <w:tc>
          <w:tcPr>
            <w:tcW w:w="2271" w:type="dxa"/>
            <w:tcBorders>
              <w:top w:val="nil"/>
              <w:left w:val="nil"/>
              <w:right w:val="nil"/>
            </w:tcBorders>
            <w:shd w:val="clear" w:color="auto" w:fill="auto"/>
            <w:hideMark/>
          </w:tcPr>
          <w:p w14:paraId="32BC43C7" w14:textId="77777777" w:rsidR="00E921DF" w:rsidRPr="00D237CE" w:rsidRDefault="00E921DF" w:rsidP="00C20646">
            <w:pPr>
              <w:pStyle w:val="Normal-pool"/>
              <w:bidi/>
              <w:spacing w:after="40" w:line="340" w:lineRule="exact"/>
              <w:rPr>
                <w:rFonts w:cs="Simplified Arabic"/>
              </w:rPr>
            </w:pPr>
            <w:r w:rsidRPr="00D237CE">
              <w:rPr>
                <w:rFonts w:cs="Simplified Arabic"/>
              </w:rPr>
              <w:t>65 000</w:t>
            </w:r>
          </w:p>
        </w:tc>
      </w:tr>
      <w:tr w:rsidR="00E921DF" w:rsidRPr="00C51F12" w14:paraId="47D684D0" w14:textId="77777777" w:rsidTr="005F6B01">
        <w:trPr>
          <w:trHeight w:val="57"/>
        </w:trPr>
        <w:tc>
          <w:tcPr>
            <w:tcW w:w="6235" w:type="dxa"/>
            <w:tcBorders>
              <w:top w:val="nil"/>
              <w:left w:val="nil"/>
              <w:bottom w:val="single" w:sz="4" w:space="0" w:color="auto"/>
              <w:right w:val="nil"/>
            </w:tcBorders>
            <w:shd w:val="clear" w:color="auto" w:fill="auto"/>
            <w:hideMark/>
          </w:tcPr>
          <w:p w14:paraId="1D42B978"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الأمن والتكاليف الأخرى</w:t>
            </w:r>
          </w:p>
        </w:tc>
        <w:tc>
          <w:tcPr>
            <w:tcW w:w="2271" w:type="dxa"/>
            <w:tcBorders>
              <w:top w:val="nil"/>
              <w:left w:val="nil"/>
              <w:bottom w:val="single" w:sz="4" w:space="0" w:color="auto"/>
              <w:right w:val="nil"/>
            </w:tcBorders>
            <w:shd w:val="clear" w:color="auto" w:fill="auto"/>
            <w:hideMark/>
          </w:tcPr>
          <w:p w14:paraId="23D1EF50" w14:textId="77777777" w:rsidR="00E921DF" w:rsidRPr="00D237CE" w:rsidRDefault="00E921DF" w:rsidP="00C20646">
            <w:pPr>
              <w:pStyle w:val="Normal-pool"/>
              <w:bidi/>
              <w:spacing w:after="40" w:line="340" w:lineRule="exact"/>
              <w:rPr>
                <w:rFonts w:cs="Simplified Arabic"/>
              </w:rPr>
            </w:pPr>
            <w:r w:rsidRPr="00D237CE">
              <w:rPr>
                <w:rFonts w:cs="Simplified Arabic"/>
              </w:rPr>
              <w:t>100 000</w:t>
            </w:r>
          </w:p>
        </w:tc>
      </w:tr>
      <w:tr w:rsidR="00E921DF" w:rsidRPr="00C51F12" w14:paraId="6EF0F0BD"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0BB1F49C"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المجموع الفرعي 1-1، دورات الاجتماع العام</w:t>
            </w:r>
          </w:p>
        </w:tc>
        <w:tc>
          <w:tcPr>
            <w:tcW w:w="2271" w:type="dxa"/>
            <w:tcBorders>
              <w:top w:val="single" w:sz="4" w:space="0" w:color="auto"/>
              <w:left w:val="nil"/>
              <w:bottom w:val="single" w:sz="4" w:space="0" w:color="auto"/>
              <w:right w:val="nil"/>
            </w:tcBorders>
            <w:shd w:val="clear" w:color="auto" w:fill="auto"/>
            <w:noWrap/>
            <w:hideMark/>
          </w:tcPr>
          <w:p w14:paraId="4501BE5E"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1 495 000</w:t>
            </w:r>
          </w:p>
        </w:tc>
      </w:tr>
      <w:tr w:rsidR="00E921DF" w:rsidRPr="00C51F12" w14:paraId="75B8C358" w14:textId="77777777" w:rsidTr="005F6B01">
        <w:trPr>
          <w:trHeight w:val="57"/>
        </w:trPr>
        <w:tc>
          <w:tcPr>
            <w:tcW w:w="6235" w:type="dxa"/>
            <w:tcBorders>
              <w:top w:val="single" w:sz="4" w:space="0" w:color="auto"/>
              <w:left w:val="nil"/>
              <w:right w:val="nil"/>
            </w:tcBorders>
            <w:shd w:val="clear" w:color="auto" w:fill="auto"/>
            <w:hideMark/>
          </w:tcPr>
          <w:p w14:paraId="2C5085A3" w14:textId="77777777" w:rsidR="00E921DF" w:rsidRPr="00C51F12" w:rsidRDefault="00E921DF" w:rsidP="001708E0">
            <w:pPr>
              <w:pStyle w:val="Normal-pool"/>
              <w:bidi/>
              <w:spacing w:after="40" w:line="340" w:lineRule="exact"/>
              <w:ind w:left="604" w:hanging="604"/>
              <w:rPr>
                <w:rFonts w:cs="Simplified Arabic"/>
                <w:b/>
                <w:bCs/>
                <w:sz w:val="18"/>
              </w:rPr>
            </w:pPr>
            <w:r w:rsidRPr="00C51F12">
              <w:rPr>
                <w:rFonts w:eastAsia="DengXian" w:cs="Simplified Arabic"/>
                <w:bCs/>
                <w:sz w:val="18"/>
                <w:rtl/>
                <w:lang w:eastAsia="en-GB"/>
              </w:rPr>
              <w:t>1-2</w:t>
            </w:r>
            <w:r w:rsidRPr="00C51F12">
              <w:rPr>
                <w:rFonts w:eastAsia="DengXian" w:cs="Simplified Arabic"/>
                <w:bCs/>
                <w:sz w:val="18"/>
                <w:rtl/>
                <w:lang w:eastAsia="en-GB"/>
              </w:rPr>
              <w:tab/>
            </w:r>
            <w:r w:rsidRPr="00C51F12">
              <w:rPr>
                <w:rFonts w:eastAsia="DengXian" w:cs="Simplified Arabic"/>
                <w:b/>
                <w:bCs/>
                <w:sz w:val="18"/>
                <w:rtl/>
                <w:lang w:eastAsia="en-GB"/>
              </w:rPr>
              <w:t>دورات المكتب وفريق الخبراء المتعدد التخصصات</w:t>
            </w:r>
          </w:p>
        </w:tc>
        <w:tc>
          <w:tcPr>
            <w:tcW w:w="2271" w:type="dxa"/>
            <w:tcBorders>
              <w:top w:val="single" w:sz="4" w:space="0" w:color="auto"/>
              <w:left w:val="nil"/>
              <w:right w:val="nil"/>
            </w:tcBorders>
            <w:shd w:val="clear" w:color="auto" w:fill="auto"/>
            <w:noWrap/>
            <w:hideMark/>
          </w:tcPr>
          <w:p w14:paraId="2823852C" w14:textId="77777777" w:rsidR="00E921DF" w:rsidRPr="00D237CE" w:rsidRDefault="00E921DF" w:rsidP="00C20646">
            <w:pPr>
              <w:pStyle w:val="Normal-pool"/>
              <w:bidi/>
              <w:spacing w:after="40" w:line="340" w:lineRule="exact"/>
              <w:rPr>
                <w:rFonts w:cs="Simplified Arabic"/>
              </w:rPr>
            </w:pPr>
          </w:p>
        </w:tc>
      </w:tr>
      <w:tr w:rsidR="00E921DF" w:rsidRPr="00C51F12" w14:paraId="09FFF304" w14:textId="77777777" w:rsidTr="005F6B01">
        <w:trPr>
          <w:trHeight w:val="57"/>
        </w:trPr>
        <w:tc>
          <w:tcPr>
            <w:tcW w:w="6235" w:type="dxa"/>
            <w:tcBorders>
              <w:top w:val="nil"/>
              <w:left w:val="nil"/>
              <w:bottom w:val="nil"/>
              <w:right w:val="nil"/>
            </w:tcBorders>
            <w:shd w:val="clear" w:color="auto" w:fill="auto"/>
            <w:hideMark/>
          </w:tcPr>
          <w:p w14:paraId="4C2B096B"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تكاليف السفر والاجتماعات للمشاركين في دورات المكتب</w:t>
            </w:r>
          </w:p>
        </w:tc>
        <w:tc>
          <w:tcPr>
            <w:tcW w:w="2271" w:type="dxa"/>
            <w:tcBorders>
              <w:top w:val="nil"/>
              <w:left w:val="nil"/>
              <w:bottom w:val="nil"/>
              <w:right w:val="nil"/>
            </w:tcBorders>
            <w:shd w:val="clear" w:color="auto" w:fill="auto"/>
            <w:hideMark/>
          </w:tcPr>
          <w:p w14:paraId="2A1530DA" w14:textId="77777777" w:rsidR="00E921DF" w:rsidRPr="00D237CE" w:rsidRDefault="00E921DF" w:rsidP="00C20646">
            <w:pPr>
              <w:pStyle w:val="Normal-pool"/>
              <w:bidi/>
              <w:spacing w:after="40" w:line="340" w:lineRule="exact"/>
              <w:rPr>
                <w:rFonts w:cs="Simplified Arabic"/>
              </w:rPr>
            </w:pPr>
            <w:r w:rsidRPr="00D237CE">
              <w:rPr>
                <w:rFonts w:cs="Simplified Arabic"/>
              </w:rPr>
              <w:t>35 450</w:t>
            </w:r>
          </w:p>
        </w:tc>
      </w:tr>
      <w:tr w:rsidR="00E921DF" w:rsidRPr="00C51F12" w14:paraId="08FA974E" w14:textId="77777777" w:rsidTr="005F6B01">
        <w:trPr>
          <w:trHeight w:val="57"/>
        </w:trPr>
        <w:tc>
          <w:tcPr>
            <w:tcW w:w="6235" w:type="dxa"/>
            <w:tcBorders>
              <w:top w:val="nil"/>
              <w:left w:val="nil"/>
              <w:bottom w:val="single" w:sz="4" w:space="0" w:color="auto"/>
              <w:right w:val="nil"/>
            </w:tcBorders>
            <w:shd w:val="clear" w:color="auto" w:fill="auto"/>
            <w:hideMark/>
          </w:tcPr>
          <w:p w14:paraId="3B1A8F6F"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تكاليف السفر والاجتماعات للمشاركين في دورات الفريق</w:t>
            </w:r>
          </w:p>
        </w:tc>
        <w:tc>
          <w:tcPr>
            <w:tcW w:w="2271" w:type="dxa"/>
            <w:tcBorders>
              <w:top w:val="nil"/>
              <w:left w:val="nil"/>
              <w:bottom w:val="single" w:sz="4" w:space="0" w:color="auto"/>
              <w:right w:val="nil"/>
            </w:tcBorders>
            <w:shd w:val="clear" w:color="auto" w:fill="auto"/>
            <w:hideMark/>
          </w:tcPr>
          <w:p w14:paraId="04FD6AE5" w14:textId="77777777" w:rsidR="00E921DF" w:rsidRPr="00D237CE" w:rsidRDefault="00E921DF" w:rsidP="00C20646">
            <w:pPr>
              <w:pStyle w:val="Normal-pool"/>
              <w:bidi/>
              <w:spacing w:after="40" w:line="340" w:lineRule="exact"/>
              <w:rPr>
                <w:rFonts w:cs="Simplified Arabic"/>
              </w:rPr>
            </w:pPr>
            <w:r w:rsidRPr="00D237CE">
              <w:rPr>
                <w:rFonts w:cs="Simplified Arabic"/>
              </w:rPr>
              <w:t>85 000</w:t>
            </w:r>
          </w:p>
        </w:tc>
      </w:tr>
      <w:tr w:rsidR="00E921DF" w:rsidRPr="00C51F12" w14:paraId="1B6601F5"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108B4316"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Cs/>
                <w:sz w:val="18"/>
                <w:rtl/>
                <w:lang w:eastAsia="en-GB"/>
              </w:rPr>
              <w:t xml:space="preserve">المجموع الفرعي 1-2، </w:t>
            </w:r>
            <w:r w:rsidRPr="00C51F12">
              <w:rPr>
                <w:rFonts w:eastAsia="DengXian" w:cs="Simplified Arabic"/>
                <w:b/>
                <w:bCs/>
                <w:sz w:val="18"/>
                <w:rtl/>
                <w:lang w:eastAsia="en-GB"/>
              </w:rPr>
              <w:t>دورات المكتب وفريق الخبراء المتعدد التخصصات</w:t>
            </w:r>
          </w:p>
        </w:tc>
        <w:tc>
          <w:tcPr>
            <w:tcW w:w="2271" w:type="dxa"/>
            <w:tcBorders>
              <w:top w:val="single" w:sz="4" w:space="0" w:color="auto"/>
              <w:left w:val="nil"/>
              <w:bottom w:val="single" w:sz="4" w:space="0" w:color="auto"/>
              <w:right w:val="nil"/>
            </w:tcBorders>
            <w:shd w:val="clear" w:color="auto" w:fill="auto"/>
            <w:noWrap/>
            <w:hideMark/>
          </w:tcPr>
          <w:p w14:paraId="49995BDD"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120 450</w:t>
            </w:r>
          </w:p>
        </w:tc>
      </w:tr>
      <w:tr w:rsidR="00E921DF" w:rsidRPr="00C51F12" w14:paraId="108AC13D"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3365D139" w14:textId="77777777" w:rsidR="00E921DF" w:rsidRPr="00C51F12" w:rsidRDefault="00E921DF" w:rsidP="001708E0">
            <w:pPr>
              <w:pStyle w:val="Normal-pool"/>
              <w:bidi/>
              <w:spacing w:after="40" w:line="340" w:lineRule="exact"/>
              <w:ind w:left="604" w:hanging="604"/>
              <w:rPr>
                <w:rFonts w:cs="Simplified Arabic"/>
                <w:b/>
                <w:bCs/>
                <w:sz w:val="18"/>
              </w:rPr>
            </w:pPr>
            <w:r w:rsidRPr="00C51F12">
              <w:rPr>
                <w:rFonts w:eastAsia="DengXian" w:cs="Simplified Arabic"/>
                <w:bCs/>
                <w:sz w:val="18"/>
                <w:rtl/>
                <w:lang w:eastAsia="en-GB"/>
              </w:rPr>
              <w:t>1-3</w:t>
            </w:r>
            <w:r w:rsidRPr="00C51F12">
              <w:rPr>
                <w:rFonts w:eastAsia="DengXian" w:cs="Simplified Arabic"/>
                <w:bCs/>
                <w:sz w:val="18"/>
                <w:rtl/>
                <w:lang w:eastAsia="en-GB"/>
              </w:rPr>
              <w:tab/>
            </w:r>
            <w:r w:rsidRPr="00C51F12">
              <w:rPr>
                <w:rFonts w:eastAsia="DengXian" w:cs="Simplified Arabic"/>
                <w:b/>
                <w:bCs/>
                <w:sz w:val="18"/>
                <w:rtl/>
                <w:lang w:eastAsia="en-GB"/>
              </w:rPr>
              <w:t>تكاليف سفر الرئيس لتمثيل المنبر</w:t>
            </w:r>
          </w:p>
        </w:tc>
        <w:tc>
          <w:tcPr>
            <w:tcW w:w="2271" w:type="dxa"/>
            <w:tcBorders>
              <w:top w:val="single" w:sz="4" w:space="0" w:color="auto"/>
              <w:left w:val="nil"/>
              <w:bottom w:val="single" w:sz="4" w:space="0" w:color="auto"/>
              <w:right w:val="nil"/>
            </w:tcBorders>
            <w:shd w:val="clear" w:color="auto" w:fill="auto"/>
            <w:noWrap/>
            <w:hideMark/>
          </w:tcPr>
          <w:p w14:paraId="64183A8B"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25 000</w:t>
            </w:r>
          </w:p>
        </w:tc>
      </w:tr>
      <w:tr w:rsidR="00E921DF" w:rsidRPr="00C51F12" w14:paraId="459BEFB7"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3623F35D"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المجموع الفرعي 1، اجتماعات هيئات المنبر</w:t>
            </w:r>
          </w:p>
        </w:tc>
        <w:tc>
          <w:tcPr>
            <w:tcW w:w="2271" w:type="dxa"/>
            <w:tcBorders>
              <w:top w:val="single" w:sz="4" w:space="0" w:color="auto"/>
              <w:left w:val="nil"/>
              <w:bottom w:val="single" w:sz="4" w:space="0" w:color="auto"/>
              <w:right w:val="nil"/>
            </w:tcBorders>
            <w:shd w:val="clear" w:color="auto" w:fill="auto"/>
            <w:noWrap/>
            <w:hideMark/>
          </w:tcPr>
          <w:p w14:paraId="1C3C0516"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1 640 450</w:t>
            </w:r>
          </w:p>
        </w:tc>
      </w:tr>
      <w:tr w:rsidR="00E921DF" w:rsidRPr="00C51F12" w14:paraId="3F4CB27F" w14:textId="77777777" w:rsidTr="005F6B01">
        <w:trPr>
          <w:trHeight w:val="57"/>
        </w:trPr>
        <w:tc>
          <w:tcPr>
            <w:tcW w:w="6235" w:type="dxa"/>
            <w:tcBorders>
              <w:top w:val="single" w:sz="4" w:space="0" w:color="auto"/>
              <w:left w:val="nil"/>
              <w:right w:val="nil"/>
            </w:tcBorders>
            <w:shd w:val="clear" w:color="auto" w:fill="auto"/>
            <w:hideMark/>
          </w:tcPr>
          <w:p w14:paraId="0A480757" w14:textId="77777777" w:rsidR="00E921DF" w:rsidRPr="00C51F12" w:rsidRDefault="00E921DF" w:rsidP="001708E0">
            <w:pPr>
              <w:pStyle w:val="Normal-pool"/>
              <w:keepNext/>
              <w:keepLines/>
              <w:bidi/>
              <w:spacing w:after="40" w:line="340" w:lineRule="exact"/>
              <w:rPr>
                <w:rFonts w:cs="Simplified Arabic"/>
                <w:b/>
                <w:bCs/>
                <w:sz w:val="18"/>
              </w:rPr>
            </w:pPr>
            <w:r w:rsidRPr="00C51F12">
              <w:rPr>
                <w:rFonts w:cs="Simplified Arabic" w:hint="cs"/>
                <w:b/>
                <w:bCs/>
                <w:sz w:val="18"/>
                <w:rtl/>
              </w:rPr>
              <w:t xml:space="preserve">برنامج العمل المتجدد حتى </w:t>
            </w:r>
            <w:r>
              <w:rPr>
                <w:rFonts w:cs="Simplified Arabic" w:hint="cs"/>
                <w:b/>
                <w:bCs/>
                <w:sz w:val="18"/>
                <w:rtl/>
              </w:rPr>
              <w:t xml:space="preserve">عام </w:t>
            </w:r>
            <w:r w:rsidRPr="00C51F12">
              <w:rPr>
                <w:rFonts w:cs="Simplified Arabic" w:hint="cs"/>
                <w:b/>
                <w:bCs/>
                <w:sz w:val="18"/>
                <w:rtl/>
              </w:rPr>
              <w:t>2030</w:t>
            </w:r>
          </w:p>
        </w:tc>
        <w:tc>
          <w:tcPr>
            <w:tcW w:w="2271" w:type="dxa"/>
            <w:tcBorders>
              <w:top w:val="single" w:sz="4" w:space="0" w:color="auto"/>
              <w:left w:val="nil"/>
              <w:right w:val="nil"/>
            </w:tcBorders>
            <w:shd w:val="clear" w:color="auto" w:fill="auto"/>
            <w:noWrap/>
            <w:hideMark/>
          </w:tcPr>
          <w:p w14:paraId="084E4F81" w14:textId="2672D88E" w:rsidR="00E921DF" w:rsidRPr="00D237CE" w:rsidRDefault="00E921DF" w:rsidP="00C20646">
            <w:pPr>
              <w:pStyle w:val="Normal-pool"/>
              <w:keepNext/>
              <w:keepLines/>
              <w:bidi/>
              <w:spacing w:after="40" w:line="340" w:lineRule="exact"/>
              <w:rPr>
                <w:rFonts w:cs="Simplified Arabic"/>
              </w:rPr>
            </w:pPr>
          </w:p>
        </w:tc>
      </w:tr>
      <w:tr w:rsidR="00E921DF" w:rsidRPr="00C51F12" w14:paraId="7C90E472" w14:textId="77777777" w:rsidTr="005F6B01">
        <w:trPr>
          <w:trHeight w:val="57"/>
        </w:trPr>
        <w:tc>
          <w:tcPr>
            <w:tcW w:w="6235" w:type="dxa"/>
            <w:tcBorders>
              <w:top w:val="nil"/>
              <w:left w:val="nil"/>
              <w:right w:val="nil"/>
            </w:tcBorders>
            <w:shd w:val="clear" w:color="auto" w:fill="auto"/>
            <w:hideMark/>
          </w:tcPr>
          <w:p w14:paraId="7C689989" w14:textId="77777777" w:rsidR="00E921DF" w:rsidRPr="00C51F12" w:rsidRDefault="00E921DF" w:rsidP="001708E0">
            <w:pPr>
              <w:pStyle w:val="Normal-pool"/>
              <w:keepNext/>
              <w:keepLines/>
              <w:bidi/>
              <w:spacing w:after="40" w:line="340" w:lineRule="exact"/>
              <w:rPr>
                <w:rFonts w:cs="Simplified Arabic"/>
                <w:b/>
                <w:bCs/>
                <w:sz w:val="18"/>
              </w:rPr>
            </w:pPr>
            <w:r w:rsidRPr="00C51F12">
              <w:rPr>
                <w:rFonts w:cs="Simplified Arabic"/>
                <w:b/>
                <w:bCs/>
                <w:sz w:val="18"/>
                <w:rtl/>
              </w:rPr>
              <w:t>الهدف 1: تقييم المعارف</w:t>
            </w:r>
          </w:p>
        </w:tc>
        <w:tc>
          <w:tcPr>
            <w:tcW w:w="2271" w:type="dxa"/>
            <w:tcBorders>
              <w:top w:val="nil"/>
              <w:left w:val="nil"/>
              <w:right w:val="nil"/>
            </w:tcBorders>
            <w:shd w:val="clear" w:color="auto" w:fill="auto"/>
            <w:noWrap/>
            <w:hideMark/>
          </w:tcPr>
          <w:p w14:paraId="53D71015" w14:textId="77777777" w:rsidR="00E921DF" w:rsidRPr="00D237CE" w:rsidRDefault="00E921DF" w:rsidP="00C20646">
            <w:pPr>
              <w:pStyle w:val="Normal-pool"/>
              <w:keepNext/>
              <w:keepLines/>
              <w:bidi/>
              <w:spacing w:after="40" w:line="340" w:lineRule="exact"/>
              <w:rPr>
                <w:rFonts w:cs="Simplified Arabic"/>
                <w:b/>
                <w:bCs/>
              </w:rPr>
            </w:pPr>
            <w:r w:rsidRPr="00D237CE">
              <w:rPr>
                <w:rFonts w:cs="Simplified Arabic"/>
                <w:b/>
                <w:bCs/>
              </w:rPr>
              <w:t>1 920 650</w:t>
            </w:r>
          </w:p>
        </w:tc>
      </w:tr>
      <w:tr w:rsidR="00E921DF" w:rsidRPr="00C51F12" w14:paraId="227C8176" w14:textId="77777777" w:rsidTr="005F6B01">
        <w:trPr>
          <w:trHeight w:val="57"/>
        </w:trPr>
        <w:tc>
          <w:tcPr>
            <w:tcW w:w="6235" w:type="dxa"/>
            <w:tcBorders>
              <w:top w:val="nil"/>
              <w:left w:val="nil"/>
              <w:bottom w:val="nil"/>
              <w:right w:val="nil"/>
            </w:tcBorders>
            <w:shd w:val="clear" w:color="auto" w:fill="auto"/>
            <w:hideMark/>
          </w:tcPr>
          <w:p w14:paraId="5D98DC0E" w14:textId="77777777" w:rsidR="00E921DF" w:rsidRPr="00C51F12" w:rsidRDefault="00E921DF" w:rsidP="001708E0">
            <w:pPr>
              <w:pStyle w:val="Normal-pool"/>
              <w:bidi/>
              <w:spacing w:after="40" w:line="340" w:lineRule="exact"/>
              <w:rPr>
                <w:rFonts w:cs="Simplified Arabic"/>
                <w:sz w:val="18"/>
              </w:rPr>
            </w:pPr>
            <w:r w:rsidRPr="00C51F12">
              <w:rPr>
                <w:rFonts w:cs="Simplified Arabic"/>
                <w:sz w:val="18"/>
                <w:rtl/>
              </w:rPr>
              <w:t>الناتج 1 (أ)</w:t>
            </w:r>
            <w:r w:rsidRPr="00C51F12">
              <w:rPr>
                <w:rFonts w:cs="Simplified Arabic" w:hint="cs"/>
                <w:sz w:val="18"/>
                <w:rtl/>
              </w:rPr>
              <w:t>:</w:t>
            </w:r>
            <w:r w:rsidRPr="00C51F12">
              <w:rPr>
                <w:rFonts w:cs="Simplified Arabic"/>
                <w:sz w:val="18"/>
                <w:rtl/>
              </w:rPr>
              <w:t xml:space="preserve"> تقييم مواضيعي للروابط القائمة بين التنوع البيولوجي والمياه والغذاء والصحة</w:t>
            </w:r>
            <w:r w:rsidRPr="00C51F12">
              <w:rPr>
                <w:rFonts w:cs="Simplified Arabic" w:hint="cs"/>
                <w:sz w:val="18"/>
                <w:rtl/>
              </w:rPr>
              <w:t xml:space="preserve"> (تقييم صلة الترابط)</w:t>
            </w:r>
          </w:p>
        </w:tc>
        <w:tc>
          <w:tcPr>
            <w:tcW w:w="2271" w:type="dxa"/>
            <w:tcBorders>
              <w:top w:val="nil"/>
              <w:left w:val="nil"/>
              <w:bottom w:val="nil"/>
              <w:right w:val="nil"/>
            </w:tcBorders>
            <w:shd w:val="clear" w:color="auto" w:fill="auto"/>
            <w:noWrap/>
            <w:hideMark/>
          </w:tcPr>
          <w:p w14:paraId="4C3EDBA1" w14:textId="77777777" w:rsidR="00E921DF" w:rsidRPr="00D237CE" w:rsidRDefault="00E921DF" w:rsidP="00C20646">
            <w:pPr>
              <w:pStyle w:val="Normal-pool"/>
              <w:bidi/>
              <w:spacing w:after="40" w:line="340" w:lineRule="exact"/>
              <w:rPr>
                <w:rFonts w:cs="Simplified Arabic"/>
              </w:rPr>
            </w:pPr>
            <w:r w:rsidRPr="00D237CE">
              <w:rPr>
                <w:rFonts w:cs="Simplified Arabic"/>
              </w:rPr>
              <w:t>185 950</w:t>
            </w:r>
          </w:p>
        </w:tc>
      </w:tr>
      <w:tr w:rsidR="00E921DF" w:rsidRPr="00C51F12" w14:paraId="13D4A4F4" w14:textId="77777777" w:rsidTr="005F6B01">
        <w:trPr>
          <w:trHeight w:val="57"/>
        </w:trPr>
        <w:tc>
          <w:tcPr>
            <w:tcW w:w="6235" w:type="dxa"/>
            <w:tcBorders>
              <w:top w:val="nil"/>
              <w:left w:val="nil"/>
              <w:bottom w:val="nil"/>
              <w:right w:val="nil"/>
            </w:tcBorders>
            <w:shd w:val="clear" w:color="auto" w:fill="auto"/>
            <w:hideMark/>
          </w:tcPr>
          <w:p w14:paraId="1D7F5AC5" w14:textId="77777777" w:rsidR="00E921DF" w:rsidRPr="00C51F12" w:rsidRDefault="00E921DF" w:rsidP="001708E0">
            <w:pPr>
              <w:pStyle w:val="Normal-pool"/>
              <w:bidi/>
              <w:spacing w:after="40" w:line="340" w:lineRule="exact"/>
              <w:rPr>
                <w:rFonts w:cs="Simplified Arabic"/>
                <w:sz w:val="18"/>
              </w:rPr>
            </w:pPr>
            <w:r w:rsidRPr="00C51F12">
              <w:rPr>
                <w:rFonts w:cs="Simplified Arabic"/>
                <w:sz w:val="18"/>
                <w:rtl/>
              </w:rPr>
              <w:t>الناتج 1 (ج)</w:t>
            </w:r>
            <w:r w:rsidRPr="00C51F12">
              <w:rPr>
                <w:rFonts w:cs="Simplified Arabic" w:hint="cs"/>
                <w:sz w:val="18"/>
                <w:rtl/>
              </w:rPr>
              <w:t>:</w:t>
            </w:r>
            <w:r w:rsidRPr="00C51F12">
              <w:rPr>
                <w:rFonts w:cs="Simplified Arabic"/>
                <w:sz w:val="18"/>
                <w:rtl/>
              </w:rPr>
              <w:t xml:space="preserve"> تقييم مواضيعي للأسباب الكامنة وراء فقدان التنوع البيولوجي ومحددات التغيير التحويلي والخيارات المتاحة لتحقيق رؤية </w:t>
            </w:r>
            <w:r>
              <w:rPr>
                <w:rFonts w:cs="Simplified Arabic"/>
                <w:sz w:val="18"/>
                <w:rtl/>
              </w:rPr>
              <w:t xml:space="preserve">عام </w:t>
            </w:r>
            <w:r w:rsidRPr="00C51F12">
              <w:rPr>
                <w:rFonts w:cs="Simplified Arabic"/>
                <w:sz w:val="18"/>
                <w:rtl/>
              </w:rPr>
              <w:t xml:space="preserve">2050 للتنوع البيولوجي </w:t>
            </w:r>
            <w:r w:rsidRPr="00C51F12">
              <w:rPr>
                <w:rFonts w:cs="Simplified Arabic" w:hint="cs"/>
                <w:sz w:val="18"/>
                <w:rtl/>
              </w:rPr>
              <w:t>(تقييم التغيير التحويلي)</w:t>
            </w:r>
          </w:p>
        </w:tc>
        <w:tc>
          <w:tcPr>
            <w:tcW w:w="2271" w:type="dxa"/>
            <w:tcBorders>
              <w:top w:val="nil"/>
              <w:left w:val="nil"/>
              <w:bottom w:val="nil"/>
              <w:right w:val="nil"/>
            </w:tcBorders>
            <w:shd w:val="clear" w:color="auto" w:fill="auto"/>
            <w:noWrap/>
            <w:hideMark/>
          </w:tcPr>
          <w:p w14:paraId="39C9F54F" w14:textId="77777777" w:rsidR="00E921DF" w:rsidRPr="00D237CE" w:rsidRDefault="00E921DF" w:rsidP="00C20646">
            <w:pPr>
              <w:pStyle w:val="Normal-pool"/>
              <w:bidi/>
              <w:spacing w:after="40" w:line="340" w:lineRule="exact"/>
              <w:rPr>
                <w:rFonts w:cs="Simplified Arabic"/>
              </w:rPr>
            </w:pPr>
            <w:r w:rsidRPr="00D237CE">
              <w:rPr>
                <w:rFonts w:cs="Simplified Arabic"/>
              </w:rPr>
              <w:t>80 000</w:t>
            </w:r>
          </w:p>
        </w:tc>
      </w:tr>
      <w:tr w:rsidR="00E921DF" w:rsidRPr="00C51F12" w14:paraId="06B1E13C" w14:textId="77777777" w:rsidTr="005F6B01">
        <w:trPr>
          <w:trHeight w:val="57"/>
        </w:trPr>
        <w:tc>
          <w:tcPr>
            <w:tcW w:w="6235" w:type="dxa"/>
            <w:tcBorders>
              <w:top w:val="nil"/>
              <w:left w:val="nil"/>
              <w:right w:val="nil"/>
            </w:tcBorders>
            <w:shd w:val="clear" w:color="auto" w:fill="auto"/>
            <w:hideMark/>
          </w:tcPr>
          <w:p w14:paraId="5FC8E288" w14:textId="77777777" w:rsidR="00E921DF" w:rsidRPr="00C51F12" w:rsidRDefault="00E921DF" w:rsidP="001708E0">
            <w:pPr>
              <w:pStyle w:val="Normal-pool"/>
              <w:bidi/>
              <w:spacing w:after="40" w:line="340" w:lineRule="exact"/>
              <w:rPr>
                <w:rFonts w:cs="Simplified Arabic"/>
                <w:sz w:val="18"/>
              </w:rPr>
            </w:pPr>
            <w:r w:rsidRPr="00C51F12">
              <w:rPr>
                <w:rFonts w:cs="Simplified Arabic"/>
                <w:sz w:val="18"/>
                <w:rtl/>
              </w:rPr>
              <w:t>الناتج 1 (</w:t>
            </w:r>
            <w:r w:rsidRPr="00C51F12">
              <w:rPr>
                <w:rFonts w:cs="Simplified Arabic" w:hint="cs"/>
                <w:sz w:val="18"/>
                <w:rtl/>
              </w:rPr>
              <w:t>د</w:t>
            </w:r>
            <w:r w:rsidRPr="00C51F12">
              <w:rPr>
                <w:rFonts w:cs="Simplified Arabic"/>
                <w:sz w:val="18"/>
                <w:rtl/>
              </w:rPr>
              <w:t>)</w:t>
            </w:r>
            <w:r w:rsidRPr="00C51F12">
              <w:rPr>
                <w:rFonts w:cs="Simplified Arabic" w:hint="cs"/>
                <w:sz w:val="18"/>
                <w:rtl/>
              </w:rPr>
              <w:t>:</w:t>
            </w:r>
            <w:r w:rsidRPr="00C51F12">
              <w:rPr>
                <w:rFonts w:cs="Simplified Arabic"/>
                <w:sz w:val="18"/>
                <w:rtl/>
              </w:rPr>
              <w:t xml:space="preserve"> تقييم منهجي لأثر الأعمال التجارية واعتمادها على التنوع البيولوجي وعلى الإسهامات التي تقدمها الطبيعة للبشر </w:t>
            </w:r>
            <w:r w:rsidRPr="00C51F12">
              <w:rPr>
                <w:rFonts w:cs="Simplified Arabic" w:hint="cs"/>
                <w:sz w:val="18"/>
                <w:rtl/>
              </w:rPr>
              <w:t>(تقييم الأعمال التجارية والتنوع البيولوجي)</w:t>
            </w:r>
          </w:p>
        </w:tc>
        <w:tc>
          <w:tcPr>
            <w:tcW w:w="2271" w:type="dxa"/>
            <w:tcBorders>
              <w:top w:val="nil"/>
              <w:left w:val="nil"/>
              <w:right w:val="nil"/>
            </w:tcBorders>
            <w:shd w:val="clear" w:color="auto" w:fill="auto"/>
            <w:noWrap/>
            <w:hideMark/>
          </w:tcPr>
          <w:p w14:paraId="38A75698" w14:textId="77777777" w:rsidR="00E921DF" w:rsidRPr="00D237CE" w:rsidRDefault="00E921DF" w:rsidP="00C20646">
            <w:pPr>
              <w:pStyle w:val="Normal-pool"/>
              <w:bidi/>
              <w:spacing w:after="40" w:line="340" w:lineRule="exact"/>
              <w:rPr>
                <w:rFonts w:cs="Simplified Arabic"/>
              </w:rPr>
            </w:pPr>
            <w:r w:rsidRPr="00D237CE">
              <w:rPr>
                <w:rFonts w:cs="Simplified Arabic"/>
              </w:rPr>
              <w:t>322 500</w:t>
            </w:r>
          </w:p>
        </w:tc>
      </w:tr>
      <w:tr w:rsidR="00E921DF" w:rsidRPr="00C51F12" w14:paraId="5AEC64EC" w14:textId="77777777" w:rsidTr="005F6B01">
        <w:trPr>
          <w:trHeight w:val="57"/>
        </w:trPr>
        <w:tc>
          <w:tcPr>
            <w:tcW w:w="6235" w:type="dxa"/>
            <w:tcBorders>
              <w:top w:val="nil"/>
              <w:left w:val="nil"/>
              <w:right w:val="nil"/>
            </w:tcBorders>
            <w:shd w:val="clear" w:color="auto" w:fill="auto"/>
          </w:tcPr>
          <w:p w14:paraId="711A705E" w14:textId="77777777" w:rsidR="00E921DF" w:rsidRPr="00C51F12" w:rsidRDefault="00E921DF" w:rsidP="001708E0">
            <w:pPr>
              <w:pStyle w:val="Normal-pool"/>
              <w:bidi/>
              <w:spacing w:after="40" w:line="340" w:lineRule="exact"/>
              <w:rPr>
                <w:rFonts w:cs="Simplified Arabic"/>
                <w:sz w:val="18"/>
                <w:rtl/>
              </w:rPr>
            </w:pPr>
            <w:r w:rsidRPr="00C51F12">
              <w:rPr>
                <w:rFonts w:cs="Simplified Arabic"/>
                <w:sz w:val="18"/>
                <w:rtl/>
              </w:rPr>
              <w:t>الناتج 1 (</w:t>
            </w:r>
            <w:r w:rsidRPr="00C51F12">
              <w:rPr>
                <w:rFonts w:cs="Simplified Arabic" w:hint="cs"/>
                <w:sz w:val="18"/>
                <w:rtl/>
              </w:rPr>
              <w:t>ه</w:t>
            </w:r>
            <w:r w:rsidRPr="00C51F12">
              <w:rPr>
                <w:rFonts w:cs="Simplified Arabic"/>
                <w:sz w:val="18"/>
                <w:rtl/>
              </w:rPr>
              <w:t>)</w:t>
            </w:r>
            <w:r w:rsidRPr="00C51F12">
              <w:rPr>
                <w:rFonts w:cs="Simplified Arabic" w:hint="cs"/>
                <w:sz w:val="18"/>
                <w:rtl/>
              </w:rPr>
              <w:t>: التقييم العالمي الثاني للتنوع البيولوجي وخدمات النظم الإيكولوجية</w:t>
            </w:r>
          </w:p>
        </w:tc>
        <w:tc>
          <w:tcPr>
            <w:tcW w:w="2271" w:type="dxa"/>
            <w:tcBorders>
              <w:top w:val="nil"/>
              <w:left w:val="nil"/>
              <w:right w:val="nil"/>
            </w:tcBorders>
            <w:shd w:val="clear" w:color="auto" w:fill="auto"/>
            <w:noWrap/>
          </w:tcPr>
          <w:p w14:paraId="1E55C17C" w14:textId="77777777" w:rsidR="00E921DF" w:rsidRPr="00D237CE" w:rsidRDefault="00E921DF" w:rsidP="00C20646">
            <w:pPr>
              <w:pStyle w:val="Normal-pool"/>
              <w:bidi/>
              <w:spacing w:after="40" w:line="340" w:lineRule="exact"/>
              <w:rPr>
                <w:rFonts w:cs="Simplified Arabic"/>
              </w:rPr>
            </w:pPr>
            <w:r w:rsidRPr="00D237CE">
              <w:rPr>
                <w:rFonts w:cs="Simplified Arabic"/>
              </w:rPr>
              <w:t>515 950</w:t>
            </w:r>
          </w:p>
        </w:tc>
      </w:tr>
      <w:tr w:rsidR="00E921DF" w:rsidRPr="00C51F12" w14:paraId="272B6599" w14:textId="77777777" w:rsidTr="005F6B01">
        <w:trPr>
          <w:trHeight w:val="57"/>
        </w:trPr>
        <w:tc>
          <w:tcPr>
            <w:tcW w:w="6235" w:type="dxa"/>
            <w:tcBorders>
              <w:top w:val="nil"/>
              <w:left w:val="nil"/>
              <w:right w:val="nil"/>
            </w:tcBorders>
            <w:shd w:val="clear" w:color="auto" w:fill="auto"/>
          </w:tcPr>
          <w:p w14:paraId="39E89863" w14:textId="77777777" w:rsidR="00E921DF" w:rsidRPr="00C51F12" w:rsidRDefault="00E921DF" w:rsidP="001708E0">
            <w:pPr>
              <w:pStyle w:val="Normal-pool"/>
              <w:bidi/>
              <w:spacing w:after="40" w:line="340" w:lineRule="exact"/>
              <w:rPr>
                <w:rFonts w:cs="Simplified Arabic"/>
                <w:sz w:val="18"/>
                <w:rtl/>
              </w:rPr>
            </w:pPr>
            <w:r w:rsidRPr="00C51F12">
              <w:rPr>
                <w:rFonts w:cs="Simplified Arabic"/>
                <w:sz w:val="18"/>
                <w:rtl/>
              </w:rPr>
              <w:t>الناتج 1 (</w:t>
            </w:r>
            <w:r w:rsidRPr="00C51F12">
              <w:rPr>
                <w:rFonts w:cs="Simplified Arabic" w:hint="cs"/>
                <w:sz w:val="18"/>
                <w:rtl/>
              </w:rPr>
              <w:t>و</w:t>
            </w:r>
            <w:r w:rsidRPr="00C51F12">
              <w:rPr>
                <w:rFonts w:cs="Simplified Arabic"/>
                <w:sz w:val="18"/>
                <w:rtl/>
              </w:rPr>
              <w:t>)</w:t>
            </w:r>
            <w:r w:rsidRPr="00C51F12">
              <w:rPr>
                <w:rFonts w:cs="Simplified Arabic" w:hint="cs"/>
                <w:sz w:val="18"/>
                <w:rtl/>
              </w:rPr>
              <w:t>: أول تقييم يتبع نهج المسار السريع (التقييم السريع المسار (1))</w:t>
            </w:r>
          </w:p>
        </w:tc>
        <w:tc>
          <w:tcPr>
            <w:tcW w:w="2271" w:type="dxa"/>
            <w:tcBorders>
              <w:top w:val="nil"/>
              <w:left w:val="nil"/>
              <w:right w:val="nil"/>
            </w:tcBorders>
            <w:shd w:val="clear" w:color="auto" w:fill="auto"/>
            <w:noWrap/>
          </w:tcPr>
          <w:p w14:paraId="2B2AE1F6" w14:textId="77777777" w:rsidR="00E921DF" w:rsidRPr="00D237CE" w:rsidRDefault="00E921DF" w:rsidP="00C20646">
            <w:pPr>
              <w:pStyle w:val="Normal-pool"/>
              <w:bidi/>
              <w:spacing w:after="40" w:line="340" w:lineRule="exact"/>
              <w:rPr>
                <w:rFonts w:cs="Simplified Arabic"/>
              </w:rPr>
            </w:pPr>
            <w:r w:rsidRPr="00D237CE">
              <w:rPr>
                <w:rFonts w:cs="Simplified Arabic"/>
              </w:rPr>
              <w:t>488 750</w:t>
            </w:r>
          </w:p>
        </w:tc>
      </w:tr>
      <w:tr w:rsidR="00E921DF" w:rsidRPr="00C51F12" w14:paraId="4D5DD118" w14:textId="77777777" w:rsidTr="005F6B01">
        <w:trPr>
          <w:trHeight w:val="57"/>
        </w:trPr>
        <w:tc>
          <w:tcPr>
            <w:tcW w:w="6235" w:type="dxa"/>
            <w:tcBorders>
              <w:top w:val="nil"/>
              <w:left w:val="nil"/>
              <w:right w:val="nil"/>
            </w:tcBorders>
            <w:shd w:val="clear" w:color="auto" w:fill="auto"/>
          </w:tcPr>
          <w:p w14:paraId="46E56025" w14:textId="77777777" w:rsidR="00E921DF" w:rsidRPr="00C51F12" w:rsidRDefault="00E921DF" w:rsidP="001708E0">
            <w:pPr>
              <w:pStyle w:val="Normal-pool"/>
              <w:bidi/>
              <w:spacing w:after="40" w:line="340" w:lineRule="exact"/>
              <w:rPr>
                <w:rFonts w:cs="Simplified Arabic"/>
                <w:sz w:val="18"/>
                <w:rtl/>
              </w:rPr>
            </w:pPr>
            <w:r w:rsidRPr="00C51F12">
              <w:rPr>
                <w:rFonts w:cs="Simplified Arabic"/>
                <w:sz w:val="18"/>
                <w:rtl/>
              </w:rPr>
              <w:t>الناتج 1 (</w:t>
            </w:r>
            <w:r w:rsidRPr="00C51F12">
              <w:rPr>
                <w:rFonts w:cs="Simplified Arabic" w:hint="cs"/>
                <w:sz w:val="18"/>
                <w:rtl/>
              </w:rPr>
              <w:t>ز</w:t>
            </w:r>
            <w:r w:rsidRPr="00C51F12">
              <w:rPr>
                <w:rFonts w:cs="Simplified Arabic"/>
                <w:sz w:val="18"/>
                <w:rtl/>
              </w:rPr>
              <w:t>)</w:t>
            </w:r>
            <w:r w:rsidRPr="00C51F12">
              <w:rPr>
                <w:rFonts w:cs="Simplified Arabic" w:hint="cs"/>
                <w:sz w:val="18"/>
                <w:rtl/>
              </w:rPr>
              <w:t>: ثاني تقييم يتبع نهج المسار السريع (التقييم السريع المسار (2))</w:t>
            </w:r>
          </w:p>
        </w:tc>
        <w:tc>
          <w:tcPr>
            <w:tcW w:w="2271" w:type="dxa"/>
            <w:tcBorders>
              <w:top w:val="nil"/>
              <w:left w:val="nil"/>
              <w:right w:val="nil"/>
            </w:tcBorders>
            <w:shd w:val="clear" w:color="auto" w:fill="auto"/>
            <w:noWrap/>
          </w:tcPr>
          <w:p w14:paraId="68A642CE" w14:textId="77777777" w:rsidR="00E921DF" w:rsidRPr="00D237CE" w:rsidRDefault="00E921DF" w:rsidP="00C20646">
            <w:pPr>
              <w:pStyle w:val="Normal-pool"/>
              <w:bidi/>
              <w:spacing w:after="40" w:line="340" w:lineRule="exact"/>
              <w:rPr>
                <w:rFonts w:cs="Simplified Arabic"/>
              </w:rPr>
            </w:pPr>
            <w:r w:rsidRPr="00D237CE">
              <w:rPr>
                <w:rFonts w:cs="Simplified Arabic"/>
              </w:rPr>
              <w:t>327 500</w:t>
            </w:r>
          </w:p>
        </w:tc>
      </w:tr>
      <w:tr w:rsidR="00E921DF" w:rsidRPr="00C51F12" w14:paraId="2837134E" w14:textId="77777777" w:rsidTr="005F6B01">
        <w:trPr>
          <w:trHeight w:val="57"/>
        </w:trPr>
        <w:tc>
          <w:tcPr>
            <w:tcW w:w="6235" w:type="dxa"/>
            <w:tcBorders>
              <w:top w:val="nil"/>
              <w:left w:val="nil"/>
              <w:right w:val="nil"/>
            </w:tcBorders>
            <w:shd w:val="clear" w:color="auto" w:fill="auto"/>
            <w:hideMark/>
          </w:tcPr>
          <w:p w14:paraId="232B7404"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الهدف 2: بناء القدرات</w:t>
            </w:r>
            <w:r w:rsidRPr="00C51F12">
              <w:rPr>
                <w:rFonts w:eastAsia="DengXian" w:cs="Simplified Arabic" w:hint="cs"/>
                <w:b/>
                <w:bCs/>
                <w:sz w:val="18"/>
                <w:rtl/>
                <w:lang w:eastAsia="en-GB"/>
              </w:rPr>
              <w:t>؛ والهدف 3 (أ): النهوض بالعمل بشأن الصكوك السياساتية، وأدوات ومنهجيات دعم السياسات</w:t>
            </w:r>
          </w:p>
        </w:tc>
        <w:tc>
          <w:tcPr>
            <w:tcW w:w="2271" w:type="dxa"/>
            <w:tcBorders>
              <w:top w:val="nil"/>
              <w:left w:val="nil"/>
              <w:right w:val="nil"/>
            </w:tcBorders>
            <w:shd w:val="clear" w:color="auto" w:fill="auto"/>
            <w:noWrap/>
            <w:hideMark/>
          </w:tcPr>
          <w:p w14:paraId="550E7F50"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660 000</w:t>
            </w:r>
          </w:p>
        </w:tc>
      </w:tr>
      <w:tr w:rsidR="00E921DF" w:rsidRPr="00C51F12" w14:paraId="3DEFC9DA" w14:textId="77777777" w:rsidTr="005F6B01">
        <w:trPr>
          <w:trHeight w:val="57"/>
        </w:trPr>
        <w:tc>
          <w:tcPr>
            <w:tcW w:w="6235" w:type="dxa"/>
            <w:tcBorders>
              <w:top w:val="nil"/>
              <w:left w:val="nil"/>
              <w:right w:val="nil"/>
            </w:tcBorders>
            <w:shd w:val="clear" w:color="auto" w:fill="auto"/>
            <w:hideMark/>
          </w:tcPr>
          <w:p w14:paraId="63EC58BF"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الهدف 2 (أ)</w:t>
            </w:r>
            <w:r w:rsidRPr="00C51F12">
              <w:rPr>
                <w:rFonts w:eastAsia="DengXian" w:cs="Simplified Arabic" w:hint="cs"/>
                <w:sz w:val="18"/>
                <w:rtl/>
                <w:lang w:eastAsia="en-GB"/>
              </w:rPr>
              <w:t>:</w:t>
            </w:r>
            <w:r w:rsidRPr="00C51F12">
              <w:rPr>
                <w:rFonts w:eastAsia="DengXian" w:cs="Simplified Arabic"/>
                <w:sz w:val="18"/>
                <w:rtl/>
                <w:lang w:eastAsia="en-GB"/>
              </w:rPr>
              <w:t xml:space="preserve"> تعزيز التعلم والمشاركة</w:t>
            </w:r>
            <w:r w:rsidRPr="00C51F12">
              <w:rPr>
                <w:rFonts w:eastAsia="DengXian" w:cs="Simplified Arabic" w:hint="cs"/>
                <w:sz w:val="18"/>
                <w:rtl/>
                <w:lang w:eastAsia="en-GB"/>
              </w:rPr>
              <w:t>؛</w:t>
            </w:r>
            <w:r w:rsidRPr="00C51F12">
              <w:rPr>
                <w:rFonts w:eastAsia="DengXian" w:cs="Simplified Arabic"/>
                <w:sz w:val="18"/>
                <w:rtl/>
                <w:lang w:eastAsia="en-GB"/>
              </w:rPr>
              <w:t xml:space="preserve"> والهدف 2 (ب)</w:t>
            </w:r>
            <w:r w:rsidRPr="00C51F12">
              <w:rPr>
                <w:rFonts w:eastAsia="DengXian" w:cs="Simplified Arabic" w:hint="cs"/>
                <w:sz w:val="18"/>
                <w:rtl/>
                <w:lang w:eastAsia="en-GB"/>
              </w:rPr>
              <w:t>:</w:t>
            </w:r>
            <w:r w:rsidRPr="00C51F12">
              <w:rPr>
                <w:rFonts w:eastAsia="DengXian" w:cs="Simplified Arabic"/>
                <w:sz w:val="18"/>
                <w:rtl/>
                <w:lang w:eastAsia="en-GB"/>
              </w:rPr>
              <w:t xml:space="preserve"> تيسير الوصول إلى الخبرات والمعلومات</w:t>
            </w:r>
            <w:r w:rsidRPr="00C51F12">
              <w:rPr>
                <w:rFonts w:eastAsia="DengXian" w:cs="Simplified Arabic" w:hint="cs"/>
                <w:sz w:val="18"/>
                <w:rtl/>
                <w:lang w:eastAsia="en-GB"/>
              </w:rPr>
              <w:t>؛</w:t>
            </w:r>
            <w:r w:rsidRPr="00C51F12">
              <w:rPr>
                <w:rFonts w:eastAsia="DengXian" w:cs="Simplified Arabic"/>
                <w:sz w:val="18"/>
                <w:rtl/>
                <w:lang w:eastAsia="en-GB"/>
              </w:rPr>
              <w:t xml:space="preserve"> والهدف 2 (ج)</w:t>
            </w:r>
            <w:r w:rsidRPr="00C51F12">
              <w:rPr>
                <w:rFonts w:eastAsia="DengXian" w:cs="Simplified Arabic" w:hint="cs"/>
                <w:sz w:val="18"/>
                <w:rtl/>
                <w:lang w:eastAsia="en-GB"/>
              </w:rPr>
              <w:t>:</w:t>
            </w:r>
            <w:r w:rsidRPr="00C51F12">
              <w:rPr>
                <w:rFonts w:eastAsia="DengXian" w:cs="Simplified Arabic"/>
                <w:sz w:val="18"/>
                <w:rtl/>
                <w:lang w:eastAsia="en-GB"/>
              </w:rPr>
              <w:t xml:space="preserve"> تعزيز القدرات الوطنية والإقليمية</w:t>
            </w:r>
            <w:r w:rsidRPr="00C51F12">
              <w:rPr>
                <w:rFonts w:eastAsia="DengXian" w:cs="Simplified Arabic" w:hint="cs"/>
                <w:sz w:val="18"/>
                <w:rtl/>
                <w:lang w:eastAsia="en-GB"/>
              </w:rPr>
              <w:t xml:space="preserve">؛ والهدف 4 (أ): النهوض </w:t>
            </w:r>
            <w:r w:rsidRPr="00C51F12">
              <w:rPr>
                <w:rFonts w:eastAsia="DengXian" w:cs="Simplified Arabic"/>
                <w:sz w:val="18"/>
                <w:rtl/>
                <w:lang w:eastAsia="en-GB"/>
              </w:rPr>
              <w:t>بالعمل بشأن الصكوك السياساتية، وأدوات ومنهجيات دعم السياسات</w:t>
            </w:r>
          </w:p>
        </w:tc>
        <w:tc>
          <w:tcPr>
            <w:tcW w:w="2271" w:type="dxa"/>
            <w:tcBorders>
              <w:top w:val="nil"/>
              <w:left w:val="nil"/>
              <w:right w:val="nil"/>
            </w:tcBorders>
            <w:shd w:val="clear" w:color="auto" w:fill="auto"/>
            <w:noWrap/>
            <w:hideMark/>
          </w:tcPr>
          <w:p w14:paraId="7D15872D" w14:textId="77777777" w:rsidR="00E921DF" w:rsidRPr="00D237CE" w:rsidRDefault="00E921DF" w:rsidP="00C20646">
            <w:pPr>
              <w:pStyle w:val="Normal-pool"/>
              <w:bidi/>
              <w:spacing w:after="40" w:line="340" w:lineRule="exact"/>
              <w:rPr>
                <w:rFonts w:cs="Simplified Arabic"/>
              </w:rPr>
            </w:pPr>
            <w:r w:rsidRPr="00D237CE">
              <w:rPr>
                <w:rFonts w:cs="Simplified Arabic"/>
              </w:rPr>
              <w:t>660 000</w:t>
            </w:r>
          </w:p>
        </w:tc>
      </w:tr>
      <w:tr w:rsidR="00E921DF" w:rsidRPr="00C51F12" w14:paraId="1800FE0F" w14:textId="77777777" w:rsidTr="005F6B01">
        <w:trPr>
          <w:trHeight w:val="57"/>
        </w:trPr>
        <w:tc>
          <w:tcPr>
            <w:tcW w:w="6235" w:type="dxa"/>
            <w:tcBorders>
              <w:top w:val="nil"/>
              <w:left w:val="nil"/>
              <w:right w:val="nil"/>
            </w:tcBorders>
            <w:shd w:val="clear" w:color="auto" w:fill="auto"/>
            <w:hideMark/>
          </w:tcPr>
          <w:p w14:paraId="331F7774"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الهدف 3: تعزيز أسس المعارف</w:t>
            </w:r>
          </w:p>
        </w:tc>
        <w:tc>
          <w:tcPr>
            <w:tcW w:w="2271" w:type="dxa"/>
            <w:tcBorders>
              <w:top w:val="nil"/>
              <w:left w:val="nil"/>
              <w:right w:val="nil"/>
            </w:tcBorders>
            <w:shd w:val="clear" w:color="auto" w:fill="auto"/>
            <w:noWrap/>
            <w:hideMark/>
          </w:tcPr>
          <w:p w14:paraId="59366D03"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545 000</w:t>
            </w:r>
          </w:p>
        </w:tc>
      </w:tr>
      <w:tr w:rsidR="00E921DF" w:rsidRPr="00C51F12" w14:paraId="52FA8A9D" w14:textId="77777777" w:rsidTr="005F6B01">
        <w:trPr>
          <w:trHeight w:val="57"/>
        </w:trPr>
        <w:tc>
          <w:tcPr>
            <w:tcW w:w="6235" w:type="dxa"/>
            <w:tcBorders>
              <w:top w:val="nil"/>
              <w:left w:val="nil"/>
              <w:bottom w:val="nil"/>
              <w:right w:val="nil"/>
            </w:tcBorders>
            <w:shd w:val="clear" w:color="auto" w:fill="auto"/>
            <w:hideMark/>
          </w:tcPr>
          <w:p w14:paraId="791F437D"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الهدف 3 (أ)</w:t>
            </w:r>
            <w:r w:rsidRPr="00C51F12">
              <w:rPr>
                <w:rFonts w:eastAsia="DengXian" w:cs="Simplified Arabic" w:hint="cs"/>
                <w:sz w:val="18"/>
                <w:rtl/>
                <w:lang w:eastAsia="en-GB"/>
              </w:rPr>
              <w:t>:</w:t>
            </w:r>
            <w:r w:rsidRPr="00C51F12">
              <w:rPr>
                <w:rFonts w:eastAsia="DengXian" w:cs="Simplified Arabic"/>
                <w:sz w:val="18"/>
                <w:rtl/>
                <w:lang w:eastAsia="en-GB"/>
              </w:rPr>
              <w:t xml:space="preserve"> النهوض بالعمل فيما يتعلق بالمعارف والبيانات</w:t>
            </w:r>
          </w:p>
        </w:tc>
        <w:tc>
          <w:tcPr>
            <w:tcW w:w="2271" w:type="dxa"/>
            <w:tcBorders>
              <w:top w:val="nil"/>
              <w:left w:val="nil"/>
              <w:bottom w:val="nil"/>
              <w:right w:val="nil"/>
            </w:tcBorders>
            <w:shd w:val="clear" w:color="auto" w:fill="auto"/>
            <w:noWrap/>
            <w:hideMark/>
          </w:tcPr>
          <w:p w14:paraId="3F6CFB89" w14:textId="77777777" w:rsidR="00E921DF" w:rsidRPr="00D237CE" w:rsidRDefault="00E921DF" w:rsidP="00C20646">
            <w:pPr>
              <w:pStyle w:val="Normal-pool"/>
              <w:bidi/>
              <w:spacing w:after="40" w:line="340" w:lineRule="exact"/>
              <w:rPr>
                <w:rFonts w:cs="Simplified Arabic"/>
              </w:rPr>
            </w:pPr>
            <w:r w:rsidRPr="00D237CE">
              <w:rPr>
                <w:rFonts w:cs="Simplified Arabic"/>
              </w:rPr>
              <w:t>251 000</w:t>
            </w:r>
          </w:p>
        </w:tc>
      </w:tr>
      <w:tr w:rsidR="00E921DF" w:rsidRPr="00C51F12" w14:paraId="1E52B47C" w14:textId="77777777" w:rsidTr="005F6B01">
        <w:trPr>
          <w:trHeight w:val="57"/>
        </w:trPr>
        <w:tc>
          <w:tcPr>
            <w:tcW w:w="6235" w:type="dxa"/>
            <w:tcBorders>
              <w:top w:val="nil"/>
              <w:left w:val="nil"/>
              <w:right w:val="nil"/>
            </w:tcBorders>
            <w:shd w:val="clear" w:color="auto" w:fill="auto"/>
            <w:hideMark/>
          </w:tcPr>
          <w:p w14:paraId="70A48CB0" w14:textId="77777777" w:rsidR="00E921DF" w:rsidRPr="00C51F12" w:rsidRDefault="00E921DF" w:rsidP="001708E0">
            <w:pPr>
              <w:pStyle w:val="Normal-pool"/>
              <w:bidi/>
              <w:spacing w:after="40" w:line="340" w:lineRule="exact"/>
              <w:rPr>
                <w:rFonts w:eastAsia="DengXian" w:cs="Simplified Arabic"/>
                <w:sz w:val="18"/>
                <w:rtl/>
                <w:lang w:eastAsia="en-GB"/>
              </w:rPr>
            </w:pPr>
            <w:r w:rsidRPr="00C51F12">
              <w:rPr>
                <w:rFonts w:eastAsia="DengXian" w:cs="Simplified Arabic"/>
                <w:sz w:val="18"/>
                <w:rtl/>
                <w:lang w:eastAsia="en-GB"/>
              </w:rPr>
              <w:t>الهدف 3 (ب)</w:t>
            </w:r>
            <w:r w:rsidRPr="00C51F12">
              <w:rPr>
                <w:rFonts w:eastAsia="DengXian" w:cs="Simplified Arabic" w:hint="cs"/>
                <w:sz w:val="18"/>
                <w:rtl/>
                <w:lang w:eastAsia="en-GB"/>
              </w:rPr>
              <w:t>:</w:t>
            </w:r>
            <w:r w:rsidRPr="00C51F12">
              <w:rPr>
                <w:rFonts w:eastAsia="DengXian" w:cs="Simplified Arabic"/>
                <w:sz w:val="18"/>
                <w:rtl/>
                <w:lang w:eastAsia="en-GB"/>
              </w:rPr>
              <w:t xml:space="preserve"> تعزيز الاعتراف بنظم معارف الشعوب الأصلية والمعارف المحلية والعمل به</w:t>
            </w:r>
            <w:r w:rsidRPr="00C51F12">
              <w:rPr>
                <w:rFonts w:eastAsia="DengXian" w:cs="Simplified Arabic" w:hint="cs"/>
                <w:sz w:val="18"/>
                <w:rtl/>
                <w:lang w:eastAsia="en-GB"/>
              </w:rPr>
              <w:t>ا</w:t>
            </w:r>
          </w:p>
          <w:p w14:paraId="73B62C1A" w14:textId="77777777" w:rsidR="00E921DF" w:rsidRPr="00C51F12" w:rsidRDefault="00E921DF" w:rsidP="001708E0">
            <w:pPr>
              <w:pStyle w:val="Normal-pool"/>
              <w:bidi/>
              <w:spacing w:after="40" w:line="340" w:lineRule="exact"/>
              <w:rPr>
                <w:rFonts w:cs="Simplified Arabic"/>
                <w:sz w:val="18"/>
              </w:rPr>
            </w:pPr>
          </w:p>
        </w:tc>
        <w:tc>
          <w:tcPr>
            <w:tcW w:w="2271" w:type="dxa"/>
            <w:tcBorders>
              <w:top w:val="nil"/>
              <w:left w:val="nil"/>
              <w:right w:val="nil"/>
            </w:tcBorders>
            <w:shd w:val="clear" w:color="auto" w:fill="auto"/>
            <w:noWrap/>
            <w:hideMark/>
          </w:tcPr>
          <w:p w14:paraId="2EC6DE81" w14:textId="77777777" w:rsidR="00E921DF" w:rsidRPr="00D237CE" w:rsidRDefault="00E921DF" w:rsidP="00C20646">
            <w:pPr>
              <w:pStyle w:val="Normal-pool"/>
              <w:bidi/>
              <w:spacing w:after="40" w:line="340" w:lineRule="exact"/>
              <w:rPr>
                <w:rFonts w:cs="Simplified Arabic"/>
              </w:rPr>
            </w:pPr>
            <w:r w:rsidRPr="00D237CE">
              <w:rPr>
                <w:rFonts w:cs="Simplified Arabic"/>
              </w:rPr>
              <w:t>294 000</w:t>
            </w:r>
          </w:p>
        </w:tc>
      </w:tr>
      <w:tr w:rsidR="00E921DF" w:rsidRPr="00C51F12" w14:paraId="5A254BED" w14:textId="77777777" w:rsidTr="005F6B01">
        <w:trPr>
          <w:trHeight w:val="57"/>
        </w:trPr>
        <w:tc>
          <w:tcPr>
            <w:tcW w:w="6235" w:type="dxa"/>
            <w:tcBorders>
              <w:top w:val="nil"/>
              <w:left w:val="nil"/>
              <w:right w:val="nil"/>
            </w:tcBorders>
            <w:shd w:val="clear" w:color="auto" w:fill="auto"/>
            <w:hideMark/>
          </w:tcPr>
          <w:p w14:paraId="65E2C6AC"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الهدف 4: دعم السياسات</w:t>
            </w:r>
          </w:p>
        </w:tc>
        <w:tc>
          <w:tcPr>
            <w:tcW w:w="2271" w:type="dxa"/>
            <w:tcBorders>
              <w:top w:val="nil"/>
              <w:left w:val="nil"/>
              <w:right w:val="nil"/>
            </w:tcBorders>
            <w:shd w:val="clear" w:color="auto" w:fill="auto"/>
            <w:noWrap/>
            <w:hideMark/>
          </w:tcPr>
          <w:p w14:paraId="47EC9537"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220 000</w:t>
            </w:r>
          </w:p>
        </w:tc>
      </w:tr>
      <w:tr w:rsidR="00E921DF" w:rsidRPr="00C51F12" w14:paraId="23654B69" w14:textId="77777777" w:rsidTr="005F6B01">
        <w:trPr>
          <w:trHeight w:val="57"/>
        </w:trPr>
        <w:tc>
          <w:tcPr>
            <w:tcW w:w="6235" w:type="dxa"/>
            <w:tcBorders>
              <w:top w:val="nil"/>
              <w:left w:val="nil"/>
              <w:bottom w:val="nil"/>
              <w:right w:val="nil"/>
            </w:tcBorders>
            <w:shd w:val="clear" w:color="auto" w:fill="auto"/>
            <w:hideMark/>
          </w:tcPr>
          <w:p w14:paraId="63DEA0FB"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الهدف 4 (ب)</w:t>
            </w:r>
            <w:r w:rsidRPr="00C51F12">
              <w:rPr>
                <w:rFonts w:eastAsia="DengXian" w:cs="Simplified Arabic" w:hint="cs"/>
                <w:sz w:val="18"/>
                <w:rtl/>
                <w:lang w:eastAsia="en-GB"/>
              </w:rPr>
              <w:t>:</w:t>
            </w:r>
            <w:r w:rsidRPr="00C51F12">
              <w:rPr>
                <w:rFonts w:eastAsia="DengXian" w:cs="Simplified Arabic"/>
                <w:sz w:val="18"/>
                <w:rtl/>
                <w:lang w:eastAsia="en-GB"/>
              </w:rPr>
              <w:t xml:space="preserve"> النهوض بالعمل بشأن سيناريوهات ونماذج التنوع البيولوجي ووظائف النظم الإيكولوجية وخدماتها</w:t>
            </w:r>
          </w:p>
        </w:tc>
        <w:tc>
          <w:tcPr>
            <w:tcW w:w="2271" w:type="dxa"/>
            <w:tcBorders>
              <w:top w:val="nil"/>
              <w:left w:val="nil"/>
              <w:bottom w:val="nil"/>
              <w:right w:val="nil"/>
            </w:tcBorders>
            <w:shd w:val="clear" w:color="auto" w:fill="auto"/>
            <w:noWrap/>
            <w:hideMark/>
          </w:tcPr>
          <w:p w14:paraId="6ED2ADE0" w14:textId="77777777" w:rsidR="00E921DF" w:rsidRPr="00D237CE" w:rsidRDefault="00E921DF" w:rsidP="00C20646">
            <w:pPr>
              <w:pStyle w:val="Normal-pool"/>
              <w:bidi/>
              <w:spacing w:after="40" w:line="340" w:lineRule="exact"/>
              <w:rPr>
                <w:rFonts w:cs="Simplified Arabic"/>
              </w:rPr>
            </w:pPr>
            <w:r w:rsidRPr="00D237CE">
              <w:rPr>
                <w:rFonts w:cs="Simplified Arabic"/>
              </w:rPr>
              <w:t>220 000</w:t>
            </w:r>
          </w:p>
        </w:tc>
      </w:tr>
      <w:tr w:rsidR="00E921DF" w:rsidRPr="00C51F12" w14:paraId="1CAC0609" w14:textId="77777777" w:rsidTr="005F6B01">
        <w:trPr>
          <w:trHeight w:val="57"/>
        </w:trPr>
        <w:tc>
          <w:tcPr>
            <w:tcW w:w="6235" w:type="dxa"/>
            <w:tcBorders>
              <w:top w:val="nil"/>
              <w:left w:val="nil"/>
              <w:right w:val="nil"/>
            </w:tcBorders>
            <w:shd w:val="clear" w:color="auto" w:fill="auto"/>
            <w:hideMark/>
          </w:tcPr>
          <w:p w14:paraId="000AB751"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الهدف 5: التواصل واجتذاب المشاركة</w:t>
            </w:r>
          </w:p>
        </w:tc>
        <w:tc>
          <w:tcPr>
            <w:tcW w:w="2271" w:type="dxa"/>
            <w:tcBorders>
              <w:top w:val="nil"/>
              <w:left w:val="nil"/>
              <w:right w:val="nil"/>
            </w:tcBorders>
            <w:shd w:val="clear" w:color="auto" w:fill="auto"/>
            <w:noWrap/>
            <w:hideMark/>
          </w:tcPr>
          <w:p w14:paraId="36274C6F"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280 000</w:t>
            </w:r>
          </w:p>
        </w:tc>
      </w:tr>
      <w:tr w:rsidR="00E921DF" w:rsidRPr="00C51F12" w14:paraId="02F3FB75" w14:textId="77777777" w:rsidTr="005F6B01">
        <w:trPr>
          <w:trHeight w:val="57"/>
        </w:trPr>
        <w:tc>
          <w:tcPr>
            <w:tcW w:w="6235" w:type="dxa"/>
            <w:tcBorders>
              <w:top w:val="nil"/>
              <w:left w:val="nil"/>
              <w:right w:val="nil"/>
            </w:tcBorders>
            <w:shd w:val="clear" w:color="auto" w:fill="auto"/>
            <w:hideMark/>
          </w:tcPr>
          <w:p w14:paraId="0E7041DE"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الهدف 5 (أ)</w:t>
            </w:r>
            <w:r w:rsidRPr="00C51F12">
              <w:rPr>
                <w:rFonts w:eastAsia="DengXian" w:cs="Simplified Arabic" w:hint="cs"/>
                <w:sz w:val="18"/>
                <w:rtl/>
                <w:lang w:eastAsia="en-GB"/>
              </w:rPr>
              <w:t>:</w:t>
            </w:r>
            <w:r w:rsidRPr="00C51F12">
              <w:rPr>
                <w:rFonts w:eastAsia="DengXian" w:cs="Simplified Arabic"/>
                <w:sz w:val="18"/>
                <w:rtl/>
                <w:lang w:eastAsia="en-GB"/>
              </w:rPr>
              <w:t xml:space="preserve"> تعزيز الاتصالات</w:t>
            </w:r>
          </w:p>
        </w:tc>
        <w:tc>
          <w:tcPr>
            <w:tcW w:w="2271" w:type="dxa"/>
            <w:tcBorders>
              <w:top w:val="nil"/>
              <w:left w:val="nil"/>
              <w:right w:val="nil"/>
            </w:tcBorders>
            <w:shd w:val="clear" w:color="auto" w:fill="auto"/>
            <w:noWrap/>
            <w:hideMark/>
          </w:tcPr>
          <w:p w14:paraId="039B96C7" w14:textId="77777777" w:rsidR="00E921DF" w:rsidRPr="00D237CE" w:rsidRDefault="00E921DF" w:rsidP="00C20646">
            <w:pPr>
              <w:pStyle w:val="Normal-pool"/>
              <w:bidi/>
              <w:spacing w:after="40" w:line="340" w:lineRule="exact"/>
              <w:rPr>
                <w:rFonts w:cs="Simplified Arabic"/>
              </w:rPr>
            </w:pPr>
            <w:r w:rsidRPr="00D237CE">
              <w:rPr>
                <w:rFonts w:cs="Simplified Arabic"/>
              </w:rPr>
              <w:t>250 000</w:t>
            </w:r>
          </w:p>
        </w:tc>
      </w:tr>
      <w:tr w:rsidR="00E921DF" w:rsidRPr="00C51F12" w14:paraId="712B86F1" w14:textId="77777777" w:rsidTr="005F6B01">
        <w:trPr>
          <w:trHeight w:val="57"/>
        </w:trPr>
        <w:tc>
          <w:tcPr>
            <w:tcW w:w="6235" w:type="dxa"/>
            <w:tcBorders>
              <w:top w:val="nil"/>
              <w:left w:val="nil"/>
              <w:right w:val="nil"/>
            </w:tcBorders>
            <w:shd w:val="clear" w:color="auto" w:fill="auto"/>
            <w:hideMark/>
          </w:tcPr>
          <w:p w14:paraId="65025C97"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الهدف 5 (ج)</w:t>
            </w:r>
            <w:r w:rsidRPr="00C51F12">
              <w:rPr>
                <w:rFonts w:eastAsia="DengXian" w:cs="Simplified Arabic" w:hint="cs"/>
                <w:sz w:val="18"/>
                <w:rtl/>
                <w:lang w:eastAsia="en-GB"/>
              </w:rPr>
              <w:t>:</w:t>
            </w:r>
            <w:r w:rsidRPr="00C51F12">
              <w:rPr>
                <w:rFonts w:eastAsia="DengXian" w:cs="Simplified Arabic"/>
                <w:sz w:val="18"/>
                <w:rtl/>
                <w:lang w:eastAsia="en-GB"/>
              </w:rPr>
              <w:t xml:space="preserve"> تعزيز </w:t>
            </w:r>
            <w:r w:rsidRPr="00C51F12">
              <w:rPr>
                <w:rFonts w:eastAsia="DengXian" w:cs="Simplified Arabic" w:hint="cs"/>
                <w:sz w:val="18"/>
                <w:rtl/>
                <w:lang w:eastAsia="en-GB"/>
              </w:rPr>
              <w:t>المشاركة مع</w:t>
            </w:r>
            <w:r w:rsidRPr="00C51F12">
              <w:rPr>
                <w:rFonts w:eastAsia="DengXian" w:cs="Simplified Arabic"/>
                <w:sz w:val="18"/>
                <w:rtl/>
                <w:lang w:eastAsia="en-GB"/>
              </w:rPr>
              <w:t xml:space="preserve"> أصحاب المصلحة</w:t>
            </w:r>
          </w:p>
        </w:tc>
        <w:tc>
          <w:tcPr>
            <w:tcW w:w="2271" w:type="dxa"/>
            <w:tcBorders>
              <w:top w:val="nil"/>
              <w:left w:val="nil"/>
              <w:right w:val="nil"/>
            </w:tcBorders>
            <w:shd w:val="clear" w:color="auto" w:fill="auto"/>
            <w:noWrap/>
            <w:hideMark/>
          </w:tcPr>
          <w:p w14:paraId="26A709B1" w14:textId="77777777" w:rsidR="00E921DF" w:rsidRPr="00D237CE" w:rsidRDefault="00E921DF" w:rsidP="00C20646">
            <w:pPr>
              <w:pStyle w:val="Normal-pool"/>
              <w:bidi/>
              <w:spacing w:after="40" w:line="340" w:lineRule="exact"/>
              <w:rPr>
                <w:rFonts w:cs="Simplified Arabic"/>
              </w:rPr>
            </w:pPr>
            <w:r w:rsidRPr="00D237CE">
              <w:rPr>
                <w:rFonts w:cs="Simplified Arabic"/>
              </w:rPr>
              <w:t>30 000</w:t>
            </w:r>
          </w:p>
        </w:tc>
      </w:tr>
      <w:tr w:rsidR="00E921DF" w:rsidRPr="00C51F12" w14:paraId="40983376" w14:textId="77777777" w:rsidTr="005F6B01">
        <w:trPr>
          <w:trHeight w:val="57"/>
        </w:trPr>
        <w:tc>
          <w:tcPr>
            <w:tcW w:w="6235" w:type="dxa"/>
            <w:tcBorders>
              <w:left w:val="nil"/>
              <w:right w:val="nil"/>
            </w:tcBorders>
            <w:shd w:val="clear" w:color="auto" w:fill="auto"/>
          </w:tcPr>
          <w:p w14:paraId="2DE4BBDF" w14:textId="77777777" w:rsidR="00E921DF" w:rsidRPr="00C51F12" w:rsidRDefault="00E921DF" w:rsidP="001708E0">
            <w:pPr>
              <w:pStyle w:val="Normal-pool"/>
              <w:bidi/>
              <w:spacing w:after="40" w:line="340" w:lineRule="exact"/>
              <w:rPr>
                <w:rFonts w:eastAsia="DengXian" w:cs="Simplified Arabic"/>
                <w:sz w:val="18"/>
                <w:rtl/>
                <w:lang w:eastAsia="en-GB"/>
              </w:rPr>
            </w:pPr>
            <w:r w:rsidRPr="00C51F12">
              <w:rPr>
                <w:rFonts w:eastAsia="DengXian" w:cs="Simplified Arabic"/>
                <w:b/>
                <w:bCs/>
                <w:sz w:val="18"/>
                <w:rtl/>
                <w:lang w:eastAsia="en-GB"/>
              </w:rPr>
              <w:t xml:space="preserve">الهدف </w:t>
            </w:r>
            <w:r w:rsidRPr="00C51F12">
              <w:rPr>
                <w:rFonts w:eastAsia="DengXian" w:cs="Simplified Arabic" w:hint="cs"/>
                <w:b/>
                <w:bCs/>
                <w:sz w:val="18"/>
                <w:rtl/>
                <w:lang w:eastAsia="en-GB"/>
              </w:rPr>
              <w:t>6</w:t>
            </w:r>
            <w:r w:rsidRPr="00C51F12">
              <w:rPr>
                <w:rFonts w:eastAsia="DengXian" w:cs="Simplified Arabic"/>
                <w:b/>
                <w:bCs/>
                <w:sz w:val="18"/>
                <w:rtl/>
                <w:lang w:eastAsia="en-GB"/>
              </w:rPr>
              <w:t xml:space="preserve">: </w:t>
            </w:r>
            <w:r w:rsidRPr="00C51F12">
              <w:rPr>
                <w:rFonts w:eastAsia="DengXian" w:cs="Simplified Arabic" w:hint="cs"/>
                <w:b/>
                <w:bCs/>
                <w:sz w:val="18"/>
                <w:rtl/>
                <w:lang w:eastAsia="en-GB"/>
              </w:rPr>
              <w:t>تحسين فعالية المنبر</w:t>
            </w:r>
          </w:p>
        </w:tc>
        <w:tc>
          <w:tcPr>
            <w:tcW w:w="2271" w:type="dxa"/>
            <w:tcBorders>
              <w:left w:val="nil"/>
              <w:right w:val="nil"/>
            </w:tcBorders>
            <w:shd w:val="clear" w:color="auto" w:fill="auto"/>
            <w:noWrap/>
          </w:tcPr>
          <w:p w14:paraId="3B081847" w14:textId="77777777" w:rsidR="00E921DF" w:rsidRPr="00D237CE" w:rsidRDefault="00E921DF" w:rsidP="00C20646">
            <w:pPr>
              <w:pStyle w:val="Normal-pool"/>
              <w:bidi/>
              <w:spacing w:after="40" w:line="340" w:lineRule="exact"/>
              <w:rPr>
                <w:rFonts w:cs="Simplified Arabic"/>
              </w:rPr>
            </w:pPr>
            <w:r w:rsidRPr="00D237CE">
              <w:rPr>
                <w:rFonts w:cs="Simplified Arabic"/>
                <w:b/>
                <w:bCs/>
              </w:rPr>
              <w:t>49 800</w:t>
            </w:r>
          </w:p>
        </w:tc>
      </w:tr>
      <w:tr w:rsidR="00E921DF" w:rsidRPr="00C51F12" w14:paraId="6FEDC1E2" w14:textId="77777777" w:rsidTr="005F6B01">
        <w:trPr>
          <w:trHeight w:val="57"/>
        </w:trPr>
        <w:tc>
          <w:tcPr>
            <w:tcW w:w="6235" w:type="dxa"/>
            <w:tcBorders>
              <w:left w:val="nil"/>
              <w:bottom w:val="single" w:sz="4" w:space="0" w:color="auto"/>
              <w:right w:val="nil"/>
            </w:tcBorders>
            <w:shd w:val="clear" w:color="auto" w:fill="auto"/>
          </w:tcPr>
          <w:p w14:paraId="29FAFD47" w14:textId="77777777" w:rsidR="00E921DF" w:rsidRPr="00C51F12" w:rsidRDefault="00E921DF" w:rsidP="001708E0">
            <w:pPr>
              <w:pStyle w:val="Normal-pool"/>
              <w:bidi/>
              <w:spacing w:after="40" w:line="340" w:lineRule="exact"/>
              <w:rPr>
                <w:rFonts w:eastAsia="DengXian" w:cs="Simplified Arabic"/>
                <w:b/>
                <w:bCs/>
                <w:sz w:val="18"/>
                <w:rtl/>
                <w:lang w:eastAsia="en-GB"/>
              </w:rPr>
            </w:pPr>
            <w:r w:rsidRPr="00C51F12">
              <w:rPr>
                <w:rFonts w:eastAsia="DengXian" w:cs="Simplified Arabic"/>
                <w:sz w:val="18"/>
                <w:rtl/>
                <w:lang w:eastAsia="en-GB"/>
              </w:rPr>
              <w:t xml:space="preserve">الهدف </w:t>
            </w:r>
            <w:r w:rsidRPr="00C51F12">
              <w:rPr>
                <w:rFonts w:eastAsia="DengXian" w:cs="Simplified Arabic" w:hint="cs"/>
                <w:sz w:val="18"/>
                <w:rtl/>
                <w:lang w:eastAsia="en-GB"/>
              </w:rPr>
              <w:t>6</w:t>
            </w:r>
            <w:r w:rsidRPr="00C51F12">
              <w:rPr>
                <w:rFonts w:eastAsia="DengXian" w:cs="Simplified Arabic"/>
                <w:sz w:val="18"/>
                <w:rtl/>
                <w:lang w:eastAsia="en-GB"/>
              </w:rPr>
              <w:t xml:space="preserve"> (أ)</w:t>
            </w:r>
            <w:r w:rsidRPr="00C51F12">
              <w:rPr>
                <w:rFonts w:eastAsia="DengXian" w:cs="Simplified Arabic" w:hint="cs"/>
                <w:sz w:val="18"/>
                <w:rtl/>
                <w:lang w:eastAsia="en-GB"/>
              </w:rPr>
              <w:t>:</w:t>
            </w:r>
            <w:r w:rsidRPr="00C51F12">
              <w:rPr>
                <w:rFonts w:eastAsia="DengXian" w:cs="Simplified Arabic"/>
                <w:sz w:val="18"/>
                <w:rtl/>
                <w:lang w:eastAsia="en-GB"/>
              </w:rPr>
              <w:t xml:space="preserve"> </w:t>
            </w:r>
            <w:r w:rsidRPr="00C51F12">
              <w:rPr>
                <w:rFonts w:eastAsia="DengXian" w:cs="Simplified Arabic" w:hint="cs"/>
                <w:sz w:val="18"/>
                <w:rtl/>
                <w:lang w:eastAsia="en-GB"/>
              </w:rPr>
              <w:t>استعراض دوري لفعالية المنبر</w:t>
            </w:r>
          </w:p>
        </w:tc>
        <w:tc>
          <w:tcPr>
            <w:tcW w:w="2271" w:type="dxa"/>
            <w:tcBorders>
              <w:left w:val="nil"/>
              <w:bottom w:val="single" w:sz="4" w:space="0" w:color="auto"/>
              <w:right w:val="nil"/>
            </w:tcBorders>
            <w:shd w:val="clear" w:color="auto" w:fill="auto"/>
            <w:noWrap/>
          </w:tcPr>
          <w:p w14:paraId="1CD3443E" w14:textId="77777777" w:rsidR="00E921DF" w:rsidRPr="00D237CE" w:rsidRDefault="00E921DF" w:rsidP="00C20646">
            <w:pPr>
              <w:pStyle w:val="Normal-pool"/>
              <w:bidi/>
              <w:spacing w:after="40" w:line="340" w:lineRule="exact"/>
              <w:rPr>
                <w:rFonts w:cs="Simplified Arabic"/>
              </w:rPr>
            </w:pPr>
            <w:r w:rsidRPr="00D237CE">
              <w:rPr>
                <w:rFonts w:cs="Simplified Arabic"/>
              </w:rPr>
              <w:t>49 800</w:t>
            </w:r>
          </w:p>
        </w:tc>
      </w:tr>
      <w:tr w:rsidR="00E921DF" w:rsidRPr="00C51F12" w14:paraId="2A19E054"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0F33E042"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المجموع الفرعي 2، تنفيذ برنامج العمل</w:t>
            </w:r>
          </w:p>
        </w:tc>
        <w:tc>
          <w:tcPr>
            <w:tcW w:w="2271" w:type="dxa"/>
            <w:tcBorders>
              <w:top w:val="single" w:sz="4" w:space="0" w:color="auto"/>
              <w:left w:val="nil"/>
              <w:bottom w:val="single" w:sz="4" w:space="0" w:color="auto"/>
              <w:right w:val="nil"/>
            </w:tcBorders>
            <w:shd w:val="clear" w:color="auto" w:fill="auto"/>
            <w:noWrap/>
            <w:hideMark/>
          </w:tcPr>
          <w:p w14:paraId="542EFFD8"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3 675 450</w:t>
            </w:r>
          </w:p>
        </w:tc>
      </w:tr>
      <w:tr w:rsidR="00E921DF" w:rsidRPr="00C51F12" w14:paraId="2F1A39BB" w14:textId="77777777" w:rsidTr="005F6B01">
        <w:trPr>
          <w:trHeight w:val="57"/>
        </w:trPr>
        <w:tc>
          <w:tcPr>
            <w:tcW w:w="6235" w:type="dxa"/>
            <w:tcBorders>
              <w:top w:val="single" w:sz="4" w:space="0" w:color="auto"/>
              <w:left w:val="nil"/>
              <w:right w:val="nil"/>
            </w:tcBorders>
            <w:shd w:val="clear" w:color="auto" w:fill="auto"/>
            <w:vAlign w:val="bottom"/>
            <w:hideMark/>
          </w:tcPr>
          <w:p w14:paraId="3DBFCEB5"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3- الأمانة</w:t>
            </w:r>
          </w:p>
        </w:tc>
        <w:tc>
          <w:tcPr>
            <w:tcW w:w="2271" w:type="dxa"/>
            <w:tcBorders>
              <w:top w:val="single" w:sz="4" w:space="0" w:color="auto"/>
              <w:left w:val="nil"/>
              <w:right w:val="nil"/>
            </w:tcBorders>
            <w:shd w:val="clear" w:color="auto" w:fill="auto"/>
            <w:noWrap/>
            <w:hideMark/>
          </w:tcPr>
          <w:p w14:paraId="0269C794" w14:textId="77777777" w:rsidR="00E921DF" w:rsidRPr="00D237CE" w:rsidRDefault="00E921DF" w:rsidP="00C20646">
            <w:pPr>
              <w:pStyle w:val="Normal-pool"/>
              <w:bidi/>
              <w:spacing w:after="40" w:line="340" w:lineRule="exact"/>
              <w:rPr>
                <w:rFonts w:cs="Simplified Arabic"/>
              </w:rPr>
            </w:pPr>
            <w:r w:rsidRPr="00D237CE">
              <w:rPr>
                <w:rFonts w:cs="Simplified Arabic"/>
              </w:rPr>
              <w:t xml:space="preserve"> </w:t>
            </w:r>
          </w:p>
        </w:tc>
      </w:tr>
      <w:tr w:rsidR="00E921DF" w:rsidRPr="00C51F12" w14:paraId="6875659B" w14:textId="77777777" w:rsidTr="005F6B01">
        <w:trPr>
          <w:trHeight w:val="57"/>
        </w:trPr>
        <w:tc>
          <w:tcPr>
            <w:tcW w:w="6235" w:type="dxa"/>
            <w:tcBorders>
              <w:left w:val="nil"/>
              <w:bottom w:val="nil"/>
              <w:right w:val="nil"/>
            </w:tcBorders>
            <w:shd w:val="clear" w:color="auto" w:fill="auto"/>
            <w:hideMark/>
          </w:tcPr>
          <w:p w14:paraId="1C2580EC"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lastRenderedPageBreak/>
              <w:t>3-1 موظفو الأمانة</w:t>
            </w:r>
          </w:p>
        </w:tc>
        <w:tc>
          <w:tcPr>
            <w:tcW w:w="2271" w:type="dxa"/>
            <w:tcBorders>
              <w:left w:val="nil"/>
              <w:bottom w:val="nil"/>
              <w:right w:val="nil"/>
            </w:tcBorders>
            <w:shd w:val="clear" w:color="auto" w:fill="auto"/>
            <w:noWrap/>
            <w:hideMark/>
          </w:tcPr>
          <w:p w14:paraId="65CF9AE0" w14:textId="77777777" w:rsidR="00E921DF" w:rsidRPr="00D237CE" w:rsidRDefault="00E921DF" w:rsidP="00C20646">
            <w:pPr>
              <w:pStyle w:val="Normal-pool"/>
              <w:bidi/>
              <w:spacing w:after="40" w:line="340" w:lineRule="exact"/>
              <w:rPr>
                <w:rFonts w:cs="Simplified Arabic"/>
                <w:b/>
                <w:bCs/>
              </w:rPr>
            </w:pPr>
            <w:r w:rsidRPr="00D237CE">
              <w:rPr>
                <w:rFonts w:cs="Simplified Arabic"/>
              </w:rPr>
              <w:t>3 418 065</w:t>
            </w:r>
          </w:p>
        </w:tc>
      </w:tr>
      <w:tr w:rsidR="00E921DF" w:rsidRPr="00C51F12" w14:paraId="6B031C75" w14:textId="77777777" w:rsidTr="005F6B01">
        <w:trPr>
          <w:trHeight w:val="57"/>
        </w:trPr>
        <w:tc>
          <w:tcPr>
            <w:tcW w:w="6235" w:type="dxa"/>
            <w:tcBorders>
              <w:top w:val="nil"/>
              <w:left w:val="nil"/>
              <w:bottom w:val="single" w:sz="4" w:space="0" w:color="auto"/>
              <w:right w:val="nil"/>
            </w:tcBorders>
            <w:shd w:val="clear" w:color="auto" w:fill="auto"/>
            <w:hideMark/>
          </w:tcPr>
          <w:p w14:paraId="7AC7CA2A" w14:textId="77777777" w:rsidR="00E921DF" w:rsidRPr="00C51F12" w:rsidRDefault="00E921DF" w:rsidP="001708E0">
            <w:pPr>
              <w:pStyle w:val="Normal-pool"/>
              <w:bidi/>
              <w:spacing w:after="40" w:line="340" w:lineRule="exact"/>
              <w:rPr>
                <w:rFonts w:cs="Simplified Arabic"/>
                <w:sz w:val="18"/>
              </w:rPr>
            </w:pPr>
            <w:r w:rsidRPr="00C51F12">
              <w:rPr>
                <w:rFonts w:eastAsia="DengXian" w:cs="Simplified Arabic"/>
                <w:sz w:val="18"/>
                <w:rtl/>
                <w:lang w:eastAsia="en-GB"/>
              </w:rPr>
              <w:t>3-2 تكاليف التشغيل (غير المتعلقة بالموظفين)</w:t>
            </w:r>
          </w:p>
        </w:tc>
        <w:tc>
          <w:tcPr>
            <w:tcW w:w="2271" w:type="dxa"/>
            <w:tcBorders>
              <w:top w:val="nil"/>
              <w:left w:val="nil"/>
              <w:bottom w:val="single" w:sz="4" w:space="0" w:color="auto"/>
              <w:right w:val="nil"/>
            </w:tcBorders>
            <w:shd w:val="clear" w:color="auto" w:fill="auto"/>
            <w:noWrap/>
            <w:hideMark/>
          </w:tcPr>
          <w:p w14:paraId="5DA3ABCF" w14:textId="77777777" w:rsidR="00E921DF" w:rsidRPr="00D237CE" w:rsidRDefault="00E921DF" w:rsidP="00C20646">
            <w:pPr>
              <w:pStyle w:val="Normal-pool"/>
              <w:bidi/>
              <w:spacing w:after="40" w:line="340" w:lineRule="exact"/>
              <w:rPr>
                <w:rFonts w:cs="Simplified Arabic"/>
                <w:b/>
                <w:bCs/>
              </w:rPr>
            </w:pPr>
            <w:r w:rsidRPr="00D237CE">
              <w:rPr>
                <w:rFonts w:cs="Simplified Arabic"/>
              </w:rPr>
              <w:t xml:space="preserve"> 352 500</w:t>
            </w:r>
          </w:p>
        </w:tc>
      </w:tr>
      <w:tr w:rsidR="00E921DF" w:rsidRPr="00C51F12" w14:paraId="58F93431"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7167A2CC" w14:textId="77777777" w:rsidR="00E921DF" w:rsidRPr="00C51F12" w:rsidRDefault="00E921DF" w:rsidP="001708E0">
            <w:pPr>
              <w:pStyle w:val="Normal-pool"/>
              <w:bidi/>
              <w:spacing w:after="40" w:line="340" w:lineRule="exact"/>
              <w:rPr>
                <w:rFonts w:cs="Simplified Arabic"/>
                <w:b/>
                <w:bCs/>
                <w:sz w:val="18"/>
              </w:rPr>
            </w:pPr>
            <w:r w:rsidRPr="00C51F12">
              <w:rPr>
                <w:rFonts w:eastAsia="DengXian" w:cs="Simplified Arabic"/>
                <w:b/>
                <w:bCs/>
                <w:sz w:val="18"/>
                <w:rtl/>
                <w:lang w:eastAsia="en-GB"/>
              </w:rPr>
              <w:t>المجموع الفرعي 3، الأمانة (الموظفون + تكاليف التشغيل)</w:t>
            </w:r>
          </w:p>
        </w:tc>
        <w:tc>
          <w:tcPr>
            <w:tcW w:w="2271" w:type="dxa"/>
            <w:tcBorders>
              <w:top w:val="single" w:sz="4" w:space="0" w:color="auto"/>
              <w:left w:val="nil"/>
              <w:bottom w:val="single" w:sz="4" w:space="0" w:color="auto"/>
              <w:right w:val="nil"/>
            </w:tcBorders>
            <w:shd w:val="clear" w:color="auto" w:fill="auto"/>
            <w:noWrap/>
            <w:hideMark/>
          </w:tcPr>
          <w:p w14:paraId="2FDD5456"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3 770 565</w:t>
            </w:r>
          </w:p>
        </w:tc>
      </w:tr>
      <w:tr w:rsidR="00E921DF" w:rsidRPr="00C51F12" w14:paraId="36ED0636"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6B542A8B" w14:textId="77777777" w:rsidR="00E921DF" w:rsidRPr="00C51F12" w:rsidRDefault="00E921DF" w:rsidP="001708E0">
            <w:pPr>
              <w:pStyle w:val="Normal-pool"/>
              <w:bidi/>
              <w:spacing w:after="40" w:line="340" w:lineRule="exact"/>
              <w:rPr>
                <w:rFonts w:cs="Simplified Arabic"/>
                <w:b/>
                <w:bCs/>
                <w:sz w:val="18"/>
              </w:rPr>
            </w:pPr>
            <w:r w:rsidRPr="00C51F12">
              <w:rPr>
                <w:rFonts w:cs="Simplified Arabic" w:hint="cs"/>
                <w:b/>
                <w:bCs/>
                <w:sz w:val="18"/>
                <w:rtl/>
              </w:rPr>
              <w:t>المجموع الفرعي (1+2+3)</w:t>
            </w:r>
          </w:p>
        </w:tc>
        <w:tc>
          <w:tcPr>
            <w:tcW w:w="2271" w:type="dxa"/>
            <w:tcBorders>
              <w:top w:val="single" w:sz="4" w:space="0" w:color="auto"/>
              <w:left w:val="nil"/>
              <w:bottom w:val="single" w:sz="4" w:space="0" w:color="auto"/>
              <w:right w:val="nil"/>
            </w:tcBorders>
            <w:shd w:val="clear" w:color="auto" w:fill="auto"/>
            <w:noWrap/>
            <w:hideMark/>
          </w:tcPr>
          <w:p w14:paraId="16F1022C"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9 086 465</w:t>
            </w:r>
          </w:p>
        </w:tc>
      </w:tr>
      <w:tr w:rsidR="00E921DF" w:rsidRPr="00C51F12" w14:paraId="3E4FA8EF" w14:textId="77777777" w:rsidTr="005F6B01">
        <w:trPr>
          <w:trHeight w:val="57"/>
        </w:trPr>
        <w:tc>
          <w:tcPr>
            <w:tcW w:w="6235" w:type="dxa"/>
            <w:tcBorders>
              <w:top w:val="single" w:sz="4" w:space="0" w:color="auto"/>
              <w:left w:val="nil"/>
              <w:bottom w:val="single" w:sz="4" w:space="0" w:color="auto"/>
              <w:right w:val="nil"/>
            </w:tcBorders>
            <w:shd w:val="clear" w:color="auto" w:fill="auto"/>
            <w:hideMark/>
          </w:tcPr>
          <w:p w14:paraId="3E14103F" w14:textId="77777777" w:rsidR="00E921DF" w:rsidRPr="00C51F12" w:rsidRDefault="00E921DF" w:rsidP="001708E0">
            <w:pPr>
              <w:pStyle w:val="Normal-pool"/>
              <w:bidi/>
              <w:spacing w:after="40" w:line="340" w:lineRule="exact"/>
              <w:rPr>
                <w:rFonts w:cs="Simplified Arabic"/>
                <w:sz w:val="18"/>
              </w:rPr>
            </w:pPr>
            <w:r w:rsidRPr="00C51F12">
              <w:rPr>
                <w:rFonts w:cs="Simplified Arabic" w:hint="cs"/>
                <w:sz w:val="18"/>
                <w:rtl/>
              </w:rPr>
              <w:t>تكاليف دعم البرامج</w:t>
            </w:r>
          </w:p>
        </w:tc>
        <w:tc>
          <w:tcPr>
            <w:tcW w:w="2271" w:type="dxa"/>
            <w:tcBorders>
              <w:top w:val="single" w:sz="4" w:space="0" w:color="auto"/>
              <w:left w:val="nil"/>
              <w:bottom w:val="single" w:sz="4" w:space="0" w:color="auto"/>
              <w:right w:val="nil"/>
            </w:tcBorders>
            <w:shd w:val="clear" w:color="auto" w:fill="auto"/>
            <w:noWrap/>
            <w:hideMark/>
          </w:tcPr>
          <w:p w14:paraId="22C0176E" w14:textId="77777777" w:rsidR="00E921DF" w:rsidRPr="00D237CE" w:rsidRDefault="00E921DF" w:rsidP="00C20646">
            <w:pPr>
              <w:pStyle w:val="Normal-pool"/>
              <w:bidi/>
              <w:spacing w:after="40" w:line="340" w:lineRule="exact"/>
              <w:rPr>
                <w:rFonts w:cs="Simplified Arabic"/>
              </w:rPr>
            </w:pPr>
            <w:r w:rsidRPr="00D237CE">
              <w:rPr>
                <w:rFonts w:cs="Simplified Arabic"/>
              </w:rPr>
              <w:t>726 917</w:t>
            </w:r>
          </w:p>
        </w:tc>
      </w:tr>
      <w:tr w:rsidR="00E921DF" w:rsidRPr="00C51F12" w14:paraId="4A85F250" w14:textId="77777777" w:rsidTr="005F6B01">
        <w:trPr>
          <w:trHeight w:val="57"/>
        </w:trPr>
        <w:tc>
          <w:tcPr>
            <w:tcW w:w="6235" w:type="dxa"/>
            <w:tcBorders>
              <w:top w:val="single" w:sz="4" w:space="0" w:color="auto"/>
              <w:left w:val="nil"/>
              <w:bottom w:val="single" w:sz="12" w:space="0" w:color="000000"/>
              <w:right w:val="nil"/>
            </w:tcBorders>
            <w:shd w:val="clear" w:color="auto" w:fill="auto"/>
            <w:hideMark/>
          </w:tcPr>
          <w:p w14:paraId="1110A7BA" w14:textId="77777777" w:rsidR="00E921DF" w:rsidRPr="00C51F12" w:rsidRDefault="00E921DF" w:rsidP="001708E0">
            <w:pPr>
              <w:pStyle w:val="Normal-pool"/>
              <w:bidi/>
              <w:spacing w:after="40" w:line="340" w:lineRule="exact"/>
              <w:rPr>
                <w:rFonts w:cs="Simplified Arabic"/>
                <w:b/>
                <w:bCs/>
                <w:sz w:val="18"/>
              </w:rPr>
            </w:pPr>
            <w:r w:rsidRPr="00C51F12">
              <w:rPr>
                <w:rFonts w:cs="Simplified Arabic" w:hint="cs"/>
                <w:b/>
                <w:bCs/>
                <w:sz w:val="18"/>
                <w:rtl/>
              </w:rPr>
              <w:t>المجموع</w:t>
            </w:r>
          </w:p>
        </w:tc>
        <w:tc>
          <w:tcPr>
            <w:tcW w:w="2271" w:type="dxa"/>
            <w:tcBorders>
              <w:top w:val="single" w:sz="4" w:space="0" w:color="auto"/>
              <w:left w:val="nil"/>
              <w:bottom w:val="single" w:sz="12" w:space="0" w:color="000000"/>
              <w:right w:val="nil"/>
            </w:tcBorders>
            <w:shd w:val="clear" w:color="auto" w:fill="auto"/>
            <w:noWrap/>
            <w:hideMark/>
          </w:tcPr>
          <w:p w14:paraId="46FF4850" w14:textId="77777777" w:rsidR="00E921DF" w:rsidRPr="00D237CE" w:rsidRDefault="00E921DF" w:rsidP="00C20646">
            <w:pPr>
              <w:pStyle w:val="Normal-pool"/>
              <w:bidi/>
              <w:spacing w:after="40" w:line="340" w:lineRule="exact"/>
              <w:rPr>
                <w:rFonts w:cs="Simplified Arabic"/>
                <w:b/>
                <w:bCs/>
              </w:rPr>
            </w:pPr>
            <w:r w:rsidRPr="00D237CE">
              <w:rPr>
                <w:rFonts w:cs="Simplified Arabic"/>
                <w:b/>
                <w:bCs/>
              </w:rPr>
              <w:t>9 813 382</w:t>
            </w:r>
          </w:p>
        </w:tc>
      </w:tr>
    </w:tbl>
    <w:p w14:paraId="0FADCB52" w14:textId="77777777" w:rsidR="00E921DF" w:rsidRPr="00084095" w:rsidRDefault="00E921DF" w:rsidP="00791A2C">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before="120" w:line="360" w:lineRule="exact"/>
        <w:ind w:left="1134" w:firstLine="0"/>
        <w:jc w:val="both"/>
        <w:rPr>
          <w:rFonts w:cs="Simplified Arabic"/>
          <w:sz w:val="24"/>
          <w:szCs w:val="24"/>
          <w:rtl/>
        </w:rPr>
      </w:pPr>
      <w:r w:rsidRPr="00084095">
        <w:rPr>
          <w:rFonts w:cs="Simplified Arabic" w:hint="cs"/>
          <w:sz w:val="24"/>
          <w:szCs w:val="24"/>
          <w:rtl/>
        </w:rPr>
        <w:t>والتكاليف في الميزانية المؤقتة لعام 2025 لبرنامج العمل المتجدد حتى عام 2030 تغطي النواتج والأهداف التالية:</w:t>
      </w:r>
    </w:p>
    <w:p w14:paraId="195DBD9E" w14:textId="77777777" w:rsidR="00E921DF" w:rsidRPr="00DB146C" w:rsidRDefault="00E921DF" w:rsidP="004F0878">
      <w:pPr>
        <w:pStyle w:val="Normalnumber"/>
        <w:numPr>
          <w:ilvl w:val="0"/>
          <w:numId w:val="23"/>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1</w:t>
      </w:r>
      <w:r w:rsidRPr="00DB146C">
        <w:rPr>
          <w:rFonts w:cs="Simplified Arabic" w:hint="cs"/>
          <w:sz w:val="24"/>
          <w:szCs w:val="24"/>
          <w:rtl/>
        </w:rPr>
        <w:t xml:space="preserve"> بشأن تقييم المعارف</w:t>
      </w:r>
      <w:r w:rsidRPr="00DB146C">
        <w:rPr>
          <w:rFonts w:cs="Simplified Arabic"/>
          <w:sz w:val="24"/>
          <w:szCs w:val="24"/>
          <w:rtl/>
        </w:rPr>
        <w:t>:</w:t>
      </w:r>
    </w:p>
    <w:p w14:paraId="3C400C0C" w14:textId="77777777" w:rsidR="00E921DF" w:rsidRPr="00084095" w:rsidRDefault="00E921DF" w:rsidP="004F0878">
      <w:pPr>
        <w:pStyle w:val="Normalnumber"/>
        <w:numPr>
          <w:ilvl w:val="0"/>
          <w:numId w:val="3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DB146C">
        <w:rPr>
          <w:rFonts w:cs="Simplified Arabic" w:hint="cs"/>
          <w:sz w:val="24"/>
          <w:szCs w:val="24"/>
          <w:rtl/>
        </w:rPr>
        <w:t xml:space="preserve">الناتج </w:t>
      </w:r>
      <w:r w:rsidRPr="00DB146C">
        <w:rPr>
          <w:rFonts w:cs="Simplified Arabic"/>
          <w:sz w:val="24"/>
          <w:szCs w:val="24"/>
          <w:rtl/>
        </w:rPr>
        <w:t>1 (</w:t>
      </w:r>
      <w:r w:rsidRPr="00DB146C">
        <w:rPr>
          <w:rFonts w:cs="Simplified Arabic" w:hint="cs"/>
          <w:sz w:val="24"/>
          <w:szCs w:val="24"/>
          <w:rtl/>
        </w:rPr>
        <w:t>أ</w:t>
      </w:r>
      <w:r w:rsidRPr="00DB146C">
        <w:rPr>
          <w:rFonts w:cs="Simplified Arabic"/>
          <w:sz w:val="24"/>
          <w:szCs w:val="24"/>
          <w:rtl/>
        </w:rPr>
        <w:t>)</w:t>
      </w:r>
      <w:r w:rsidRPr="00DB146C">
        <w:rPr>
          <w:rFonts w:cs="Simplified Arabic" w:hint="cs"/>
          <w:sz w:val="24"/>
          <w:szCs w:val="24"/>
          <w:rtl/>
        </w:rPr>
        <w:t xml:space="preserve">: </w:t>
      </w:r>
      <w:r>
        <w:rPr>
          <w:rFonts w:cs="Simplified Arabic" w:hint="cs"/>
          <w:sz w:val="24"/>
          <w:szCs w:val="24"/>
          <w:rtl/>
        </w:rPr>
        <w:t xml:space="preserve">تقييم صلة الترابط. </w:t>
      </w:r>
      <w:r w:rsidRPr="00084095">
        <w:rPr>
          <w:rFonts w:cs="Simplified Arabic" w:hint="cs"/>
          <w:sz w:val="22"/>
          <w:szCs w:val="24"/>
          <w:rtl/>
        </w:rPr>
        <w:t>المبلغ المدرج في الميزانية</w:t>
      </w:r>
      <w:r w:rsidRPr="00084095">
        <w:rPr>
          <w:rFonts w:cs="Simplified Arabic"/>
          <w:sz w:val="22"/>
          <w:szCs w:val="24"/>
          <w:rtl/>
        </w:rPr>
        <w:t xml:space="preserve">: </w:t>
      </w:r>
      <w:r>
        <w:rPr>
          <w:rFonts w:cs="Simplified Arabic"/>
          <w:sz w:val="22"/>
          <w:szCs w:val="24"/>
        </w:rPr>
        <w:t>185 950</w:t>
      </w:r>
      <w:r w:rsidRPr="00084095">
        <w:rPr>
          <w:rFonts w:cs="Simplified Arabic" w:hint="cs"/>
          <w:sz w:val="22"/>
          <w:szCs w:val="24"/>
          <w:rtl/>
        </w:rPr>
        <w:t xml:space="preserve"> دولاراً</w:t>
      </w:r>
      <w:r>
        <w:rPr>
          <w:rFonts w:cs="Simplified Arabic" w:hint="cs"/>
          <w:sz w:val="22"/>
          <w:szCs w:val="24"/>
          <w:rtl/>
        </w:rPr>
        <w:t xml:space="preserve">، وهو ما يقابل تكاليف التصميم والتخطيط والنشر والتوعية والدعم التقني للتقييم المستكمل </w:t>
      </w:r>
      <w:r w:rsidRPr="00084095">
        <w:rPr>
          <w:rFonts w:cs="Simplified Arabic"/>
          <w:sz w:val="22"/>
          <w:szCs w:val="24"/>
          <w:rtl/>
        </w:rPr>
        <w:t>(</w:t>
      </w:r>
      <w:r w:rsidRPr="00084095">
        <w:rPr>
          <w:rFonts w:cs="Simplified Arabic"/>
          <w:sz w:val="22"/>
          <w:szCs w:val="24"/>
        </w:rPr>
        <w:t>IPBES/</w:t>
      </w:r>
      <w:r>
        <w:rPr>
          <w:rFonts w:cs="Simplified Arabic"/>
          <w:sz w:val="22"/>
          <w:szCs w:val="24"/>
        </w:rPr>
        <w:t>10</w:t>
      </w:r>
      <w:r w:rsidRPr="00084095">
        <w:rPr>
          <w:rFonts w:cs="Simplified Arabic"/>
          <w:sz w:val="22"/>
          <w:szCs w:val="24"/>
        </w:rPr>
        <w:t>/INF/</w:t>
      </w:r>
      <w:r>
        <w:rPr>
          <w:rFonts w:cs="Simplified Arabic"/>
          <w:sz w:val="22"/>
          <w:szCs w:val="24"/>
        </w:rPr>
        <w:t>18</w:t>
      </w:r>
      <w:r w:rsidRPr="00084095">
        <w:rPr>
          <w:rFonts w:cs="Simplified Arabic" w:hint="cs"/>
          <w:sz w:val="22"/>
          <w:szCs w:val="24"/>
          <w:rtl/>
        </w:rPr>
        <w:t>، الجدول باء-</w:t>
      </w:r>
      <w:r w:rsidRPr="00084095">
        <w:rPr>
          <w:rFonts w:cs="Simplified Arabic"/>
          <w:sz w:val="22"/>
          <w:szCs w:val="24"/>
          <w:rtl/>
        </w:rPr>
        <w:t>1)</w:t>
      </w:r>
      <w:r w:rsidRPr="00084095">
        <w:rPr>
          <w:rFonts w:cs="Simplified Arabic" w:hint="cs"/>
          <w:sz w:val="22"/>
          <w:szCs w:val="24"/>
          <w:rtl/>
        </w:rPr>
        <w:t>؛</w:t>
      </w:r>
    </w:p>
    <w:p w14:paraId="001B044D" w14:textId="77777777" w:rsidR="00E921DF" w:rsidRPr="008920A2" w:rsidRDefault="00E921DF" w:rsidP="008920A2">
      <w:pPr>
        <w:pStyle w:val="Normalnumber"/>
        <w:numPr>
          <w:ilvl w:val="0"/>
          <w:numId w:val="3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4"/>
          <w:szCs w:val="24"/>
          <w:rtl/>
        </w:rPr>
      </w:pPr>
      <w:r w:rsidRPr="008920A2">
        <w:rPr>
          <w:rFonts w:cs="Simplified Arabic" w:hint="cs"/>
          <w:sz w:val="24"/>
          <w:szCs w:val="24"/>
          <w:rtl/>
        </w:rPr>
        <w:t xml:space="preserve">الناتج </w:t>
      </w:r>
      <w:r w:rsidRPr="008920A2">
        <w:rPr>
          <w:rFonts w:cs="Simplified Arabic"/>
          <w:sz w:val="24"/>
          <w:szCs w:val="24"/>
          <w:rtl/>
        </w:rPr>
        <w:t>1 (</w:t>
      </w:r>
      <w:r w:rsidRPr="008920A2">
        <w:rPr>
          <w:rFonts w:cs="Simplified Arabic" w:hint="cs"/>
          <w:sz w:val="24"/>
          <w:szCs w:val="24"/>
          <w:rtl/>
        </w:rPr>
        <w:t>ج</w:t>
      </w:r>
      <w:r w:rsidRPr="008920A2">
        <w:rPr>
          <w:rFonts w:cs="Simplified Arabic"/>
          <w:sz w:val="24"/>
          <w:szCs w:val="24"/>
          <w:rtl/>
        </w:rPr>
        <w:t>)</w:t>
      </w:r>
      <w:r w:rsidRPr="008920A2">
        <w:rPr>
          <w:rFonts w:cs="Simplified Arabic" w:hint="cs"/>
          <w:sz w:val="24"/>
          <w:szCs w:val="24"/>
          <w:rtl/>
        </w:rPr>
        <w:t>: تقييم التغيير التحويلي. المبلغ المدرج في الميزانية</w:t>
      </w:r>
      <w:r w:rsidRPr="008920A2">
        <w:rPr>
          <w:rFonts w:cs="Simplified Arabic"/>
          <w:sz w:val="24"/>
          <w:szCs w:val="24"/>
          <w:rtl/>
        </w:rPr>
        <w:t xml:space="preserve">: </w:t>
      </w:r>
      <w:r w:rsidRPr="008920A2">
        <w:rPr>
          <w:rFonts w:cs="Simplified Arabic"/>
          <w:sz w:val="24"/>
          <w:szCs w:val="24"/>
        </w:rPr>
        <w:t>80 000</w:t>
      </w:r>
      <w:r w:rsidRPr="008920A2">
        <w:rPr>
          <w:rFonts w:cs="Simplified Arabic" w:hint="cs"/>
          <w:sz w:val="24"/>
          <w:szCs w:val="24"/>
          <w:rtl/>
        </w:rPr>
        <w:t xml:space="preserve"> دولار، وهو ما يقابل تكاليف التصميم والتخطيط والنشر والتوعية والدعم التقني للتقييم المستكمل </w:t>
      </w:r>
      <w:r w:rsidRPr="008920A2">
        <w:rPr>
          <w:rFonts w:cs="Simplified Arabic"/>
          <w:sz w:val="24"/>
          <w:szCs w:val="24"/>
          <w:rtl/>
        </w:rPr>
        <w:t>(</w:t>
      </w:r>
      <w:r w:rsidRPr="00B64AE2">
        <w:rPr>
          <w:rFonts w:cs="Simplified Arabic"/>
          <w:sz w:val="22"/>
          <w:szCs w:val="22"/>
        </w:rPr>
        <w:t>IPBES/10/INF/18</w:t>
      </w:r>
      <w:r w:rsidRPr="008920A2">
        <w:rPr>
          <w:rFonts w:cs="Simplified Arabic" w:hint="cs"/>
          <w:sz w:val="24"/>
          <w:szCs w:val="24"/>
          <w:rtl/>
        </w:rPr>
        <w:t>، الجدول باء-2</w:t>
      </w:r>
      <w:r w:rsidRPr="008920A2">
        <w:rPr>
          <w:rFonts w:cs="Simplified Arabic"/>
          <w:sz w:val="24"/>
          <w:szCs w:val="24"/>
          <w:rtl/>
        </w:rPr>
        <w:t>)</w:t>
      </w:r>
      <w:r w:rsidRPr="008920A2">
        <w:rPr>
          <w:rFonts w:cs="Simplified Arabic" w:hint="cs"/>
          <w:sz w:val="24"/>
          <w:szCs w:val="24"/>
          <w:rtl/>
        </w:rPr>
        <w:t>؛</w:t>
      </w:r>
    </w:p>
    <w:p w14:paraId="2780AC94" w14:textId="77777777" w:rsidR="00E921DF" w:rsidRPr="00B02A71" w:rsidRDefault="00E921DF" w:rsidP="008920A2">
      <w:pPr>
        <w:pStyle w:val="Normalnumber"/>
        <w:numPr>
          <w:ilvl w:val="0"/>
          <w:numId w:val="3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4"/>
          <w:szCs w:val="24"/>
        </w:rPr>
      </w:pPr>
      <w:r w:rsidRPr="008920A2">
        <w:rPr>
          <w:rFonts w:cs="Simplified Arabic" w:hint="cs"/>
          <w:sz w:val="24"/>
          <w:szCs w:val="24"/>
          <w:rtl/>
        </w:rPr>
        <w:t>الن</w:t>
      </w:r>
      <w:r w:rsidRPr="00DB146C">
        <w:rPr>
          <w:rFonts w:cs="Simplified Arabic" w:hint="cs"/>
          <w:sz w:val="24"/>
          <w:szCs w:val="24"/>
          <w:rtl/>
        </w:rPr>
        <w:t xml:space="preserve">اتج </w:t>
      </w:r>
      <w:r w:rsidRPr="00DB146C">
        <w:rPr>
          <w:rFonts w:cs="Simplified Arabic"/>
          <w:sz w:val="24"/>
          <w:szCs w:val="24"/>
          <w:rtl/>
        </w:rPr>
        <w:t>1 (</w:t>
      </w:r>
      <w:r w:rsidRPr="00DB146C">
        <w:rPr>
          <w:rFonts w:cs="Simplified Arabic" w:hint="cs"/>
          <w:sz w:val="24"/>
          <w:szCs w:val="24"/>
          <w:rtl/>
        </w:rPr>
        <w:t>د</w:t>
      </w:r>
      <w:r w:rsidRPr="00DB146C">
        <w:rPr>
          <w:rFonts w:cs="Simplified Arabic"/>
          <w:sz w:val="24"/>
          <w:szCs w:val="24"/>
          <w:rtl/>
        </w:rPr>
        <w:t>)</w:t>
      </w:r>
      <w:r w:rsidRPr="00DB146C">
        <w:rPr>
          <w:rFonts w:cs="Simplified Arabic" w:hint="cs"/>
          <w:sz w:val="24"/>
          <w:szCs w:val="24"/>
          <w:rtl/>
        </w:rPr>
        <w:t>: تقييم الأعمال التجارية والتنوع البيولوجي. المبلغ المدرج في الميزانية</w:t>
      </w:r>
      <w:r w:rsidRPr="00DB146C">
        <w:rPr>
          <w:rFonts w:cs="Simplified Arabic"/>
          <w:sz w:val="24"/>
          <w:szCs w:val="24"/>
          <w:rtl/>
        </w:rPr>
        <w:t xml:space="preserve">: </w:t>
      </w:r>
      <w:r>
        <w:rPr>
          <w:rFonts w:cs="Simplified Arabic"/>
          <w:sz w:val="24"/>
          <w:szCs w:val="24"/>
        </w:rPr>
        <w:t>322 500</w:t>
      </w:r>
      <w:r w:rsidRPr="00DB146C">
        <w:rPr>
          <w:rFonts w:cs="Simplified Arabic" w:hint="cs"/>
          <w:sz w:val="24"/>
          <w:szCs w:val="24"/>
          <w:rtl/>
        </w:rPr>
        <w:t xml:space="preserve"> </w:t>
      </w:r>
      <w:r w:rsidRPr="008920A2">
        <w:rPr>
          <w:rFonts w:cs="Simplified Arabic" w:hint="cs"/>
          <w:sz w:val="24"/>
          <w:szCs w:val="24"/>
          <w:rtl/>
        </w:rPr>
        <w:t xml:space="preserve">دولار، وهو ما يقابل تكلفة مشاركة الخبراء في الدورة الثانية عشرة للاجتماع العام وتكاليف التصميم والتخطيط والنشر والتوعية والدعم التقني </w:t>
      </w:r>
      <w:r w:rsidRPr="008920A2">
        <w:rPr>
          <w:rFonts w:cs="Simplified Arabic"/>
          <w:sz w:val="24"/>
          <w:szCs w:val="24"/>
          <w:rtl/>
        </w:rPr>
        <w:t>(</w:t>
      </w:r>
      <w:r w:rsidRPr="00B64AE2">
        <w:rPr>
          <w:rFonts w:cs="Simplified Arabic"/>
          <w:sz w:val="22"/>
          <w:szCs w:val="22"/>
        </w:rPr>
        <w:t>IPBES/10/INF/18</w:t>
      </w:r>
      <w:r w:rsidRPr="008920A2">
        <w:rPr>
          <w:rFonts w:cs="Simplified Arabic" w:hint="cs"/>
          <w:sz w:val="24"/>
          <w:szCs w:val="24"/>
          <w:rtl/>
        </w:rPr>
        <w:t>، الجدول باء-3</w:t>
      </w:r>
      <w:r w:rsidRPr="008920A2">
        <w:rPr>
          <w:rFonts w:cs="Simplified Arabic"/>
          <w:sz w:val="24"/>
          <w:szCs w:val="24"/>
          <w:rtl/>
        </w:rPr>
        <w:t>)</w:t>
      </w:r>
      <w:r w:rsidRPr="008920A2">
        <w:rPr>
          <w:rFonts w:cs="Simplified Arabic" w:hint="cs"/>
          <w:sz w:val="24"/>
          <w:szCs w:val="24"/>
          <w:rtl/>
        </w:rPr>
        <w:t>؛</w:t>
      </w:r>
    </w:p>
    <w:p w14:paraId="0E6982DC" w14:textId="77777777" w:rsidR="00E921DF" w:rsidRPr="00BE4EED" w:rsidRDefault="00E921DF" w:rsidP="008920A2">
      <w:pPr>
        <w:pStyle w:val="Normalnumber"/>
        <w:numPr>
          <w:ilvl w:val="0"/>
          <w:numId w:val="3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4"/>
          <w:szCs w:val="24"/>
        </w:rPr>
      </w:pPr>
      <w:r w:rsidRPr="008920A2">
        <w:rPr>
          <w:rFonts w:cs="Simplified Arabic" w:hint="cs"/>
          <w:sz w:val="24"/>
          <w:szCs w:val="24"/>
          <w:rtl/>
        </w:rPr>
        <w:t xml:space="preserve">الناتج 1 (ه): التقييم العالمي الثاني للتنوع البيولوجي وخدمات النظم الإيكولوجية. المبلغ المدرج في الميزانية: </w:t>
      </w:r>
      <w:r w:rsidRPr="008920A2">
        <w:rPr>
          <w:rFonts w:cs="Simplified Arabic"/>
          <w:sz w:val="24"/>
          <w:szCs w:val="24"/>
        </w:rPr>
        <w:t>515 950</w:t>
      </w:r>
      <w:r w:rsidRPr="008920A2">
        <w:rPr>
          <w:rFonts w:cs="Simplified Arabic" w:hint="cs"/>
          <w:sz w:val="24"/>
          <w:szCs w:val="24"/>
          <w:rtl/>
        </w:rPr>
        <w:t xml:space="preserve"> دولاراً، وهو ما يقابل اجتماع المؤلفين الأول والدعم التقني </w:t>
      </w:r>
      <w:r w:rsidRPr="008920A2">
        <w:rPr>
          <w:rFonts w:cs="Simplified Arabic"/>
          <w:sz w:val="24"/>
          <w:szCs w:val="24"/>
          <w:rtl/>
        </w:rPr>
        <w:t>(</w:t>
      </w:r>
      <w:r w:rsidRPr="00B64AE2">
        <w:rPr>
          <w:rFonts w:cs="Simplified Arabic"/>
          <w:sz w:val="22"/>
          <w:szCs w:val="22"/>
        </w:rPr>
        <w:t>IPBES/10/INF/18</w:t>
      </w:r>
      <w:r w:rsidRPr="008920A2">
        <w:rPr>
          <w:rFonts w:cs="Simplified Arabic" w:hint="cs"/>
          <w:sz w:val="24"/>
          <w:szCs w:val="24"/>
          <w:rtl/>
        </w:rPr>
        <w:t>، الجدول باء-4</w:t>
      </w:r>
      <w:r w:rsidRPr="008920A2">
        <w:rPr>
          <w:rFonts w:cs="Simplified Arabic"/>
          <w:sz w:val="24"/>
          <w:szCs w:val="24"/>
          <w:rtl/>
        </w:rPr>
        <w:t>)</w:t>
      </w:r>
      <w:r w:rsidRPr="008920A2">
        <w:rPr>
          <w:rFonts w:cs="Simplified Arabic" w:hint="cs"/>
          <w:sz w:val="24"/>
          <w:szCs w:val="24"/>
          <w:rtl/>
        </w:rPr>
        <w:t>؛</w:t>
      </w:r>
    </w:p>
    <w:p w14:paraId="00CDF2AA" w14:textId="77777777" w:rsidR="00E921DF" w:rsidRPr="00B02A71" w:rsidRDefault="00E921DF" w:rsidP="008920A2">
      <w:pPr>
        <w:pStyle w:val="Normalnumber"/>
        <w:numPr>
          <w:ilvl w:val="0"/>
          <w:numId w:val="3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4"/>
          <w:szCs w:val="24"/>
        </w:rPr>
      </w:pPr>
      <w:r w:rsidRPr="008920A2">
        <w:rPr>
          <w:rFonts w:cs="Simplified Arabic" w:hint="cs"/>
          <w:sz w:val="24"/>
          <w:szCs w:val="24"/>
          <w:rtl/>
        </w:rPr>
        <w:t xml:space="preserve">الناتج 1 (و): التقييم السريع المسار (1). المبلغ المدرج في الميزانية: </w:t>
      </w:r>
      <w:r w:rsidRPr="008920A2">
        <w:rPr>
          <w:rFonts w:cs="Simplified Arabic"/>
          <w:sz w:val="24"/>
          <w:szCs w:val="24"/>
        </w:rPr>
        <w:t>488 750</w:t>
      </w:r>
      <w:r w:rsidRPr="008920A2">
        <w:rPr>
          <w:rFonts w:cs="Simplified Arabic" w:hint="cs"/>
          <w:sz w:val="24"/>
          <w:szCs w:val="24"/>
          <w:rtl/>
        </w:rPr>
        <w:t xml:space="preserve"> دولاراً، بما في ذلك اجتماع المؤلفين الثاني والاجتماعات الرامية إلى إعداد ملخص لمقرري السياسات، بالإضافة إلى تكاليف التصميم والتخطيط والنشر والتوعية والدعم التقني </w:t>
      </w:r>
      <w:r w:rsidRPr="008920A2">
        <w:rPr>
          <w:rFonts w:cs="Simplified Arabic"/>
          <w:sz w:val="24"/>
          <w:szCs w:val="24"/>
          <w:rtl/>
        </w:rPr>
        <w:t>(</w:t>
      </w:r>
      <w:r w:rsidRPr="00B64AE2">
        <w:rPr>
          <w:rFonts w:cs="Simplified Arabic"/>
          <w:sz w:val="22"/>
          <w:szCs w:val="22"/>
        </w:rPr>
        <w:t>IPBES/10/INF/18</w:t>
      </w:r>
      <w:r w:rsidRPr="008920A2">
        <w:rPr>
          <w:rFonts w:cs="Simplified Arabic" w:hint="cs"/>
          <w:sz w:val="24"/>
          <w:szCs w:val="24"/>
          <w:rtl/>
        </w:rPr>
        <w:t>، الجدول باء-5</w:t>
      </w:r>
      <w:r w:rsidRPr="008920A2">
        <w:rPr>
          <w:rFonts w:cs="Simplified Arabic"/>
          <w:sz w:val="24"/>
          <w:szCs w:val="24"/>
          <w:rtl/>
        </w:rPr>
        <w:t>)</w:t>
      </w:r>
      <w:r w:rsidRPr="008920A2">
        <w:rPr>
          <w:rFonts w:cs="Simplified Arabic" w:hint="cs"/>
          <w:sz w:val="24"/>
          <w:szCs w:val="24"/>
          <w:rtl/>
        </w:rPr>
        <w:t>؛</w:t>
      </w:r>
    </w:p>
    <w:p w14:paraId="77E314D5" w14:textId="77777777" w:rsidR="00E921DF" w:rsidRPr="00DB146C" w:rsidRDefault="00E921DF" w:rsidP="008920A2">
      <w:pPr>
        <w:pStyle w:val="Normalnumber"/>
        <w:numPr>
          <w:ilvl w:val="0"/>
          <w:numId w:val="35"/>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4"/>
          <w:szCs w:val="24"/>
          <w:rtl/>
        </w:rPr>
      </w:pPr>
      <w:r w:rsidRPr="008920A2">
        <w:rPr>
          <w:rFonts w:cs="Simplified Arabic" w:hint="cs"/>
          <w:sz w:val="24"/>
          <w:szCs w:val="24"/>
          <w:rtl/>
        </w:rPr>
        <w:t xml:space="preserve">الناتج 1 (ز): التقييم السريع المسار (2). المبلغ المدرج في الميزانية: </w:t>
      </w:r>
      <w:r w:rsidRPr="008920A2">
        <w:rPr>
          <w:rFonts w:cs="Simplified Arabic"/>
          <w:sz w:val="24"/>
          <w:szCs w:val="24"/>
        </w:rPr>
        <w:t>327 500</w:t>
      </w:r>
      <w:r w:rsidRPr="008920A2">
        <w:rPr>
          <w:rFonts w:cs="Simplified Arabic" w:hint="cs"/>
          <w:sz w:val="24"/>
          <w:szCs w:val="24"/>
          <w:rtl/>
        </w:rPr>
        <w:t xml:space="preserve"> دولار، وهو ما يقابل اجتماع المؤلفين الأول والدعم التقني </w:t>
      </w:r>
      <w:r w:rsidRPr="008920A2">
        <w:rPr>
          <w:rFonts w:cs="Simplified Arabic"/>
          <w:sz w:val="24"/>
          <w:szCs w:val="24"/>
          <w:rtl/>
        </w:rPr>
        <w:t>(</w:t>
      </w:r>
      <w:r w:rsidRPr="00B64AE2">
        <w:rPr>
          <w:rFonts w:cs="Simplified Arabic"/>
          <w:sz w:val="22"/>
          <w:szCs w:val="22"/>
        </w:rPr>
        <w:t>IPBES/10/INF/18</w:t>
      </w:r>
      <w:r w:rsidRPr="008920A2">
        <w:rPr>
          <w:rFonts w:cs="Simplified Arabic" w:hint="cs"/>
          <w:sz w:val="24"/>
          <w:szCs w:val="24"/>
          <w:rtl/>
        </w:rPr>
        <w:t>، الجدول باء</w:t>
      </w:r>
      <w:r w:rsidRPr="008920A2">
        <w:rPr>
          <w:rFonts w:cs="Simplified Arabic"/>
          <w:sz w:val="24"/>
          <w:szCs w:val="24"/>
          <w:rtl/>
        </w:rPr>
        <w:noBreakHyphen/>
      </w:r>
      <w:r w:rsidRPr="008920A2">
        <w:rPr>
          <w:rFonts w:cs="Simplified Arabic" w:hint="cs"/>
          <w:sz w:val="24"/>
          <w:szCs w:val="24"/>
          <w:rtl/>
        </w:rPr>
        <w:t>6</w:t>
      </w:r>
      <w:r w:rsidRPr="008920A2">
        <w:rPr>
          <w:rFonts w:cs="Simplified Arabic"/>
          <w:sz w:val="24"/>
          <w:szCs w:val="24"/>
          <w:rtl/>
        </w:rPr>
        <w:t>)</w:t>
      </w:r>
      <w:r w:rsidRPr="008920A2">
        <w:rPr>
          <w:rFonts w:cs="Simplified Arabic" w:hint="cs"/>
          <w:sz w:val="24"/>
          <w:szCs w:val="24"/>
          <w:rtl/>
        </w:rPr>
        <w:t>؛</w:t>
      </w:r>
    </w:p>
    <w:p w14:paraId="5DA32E9B" w14:textId="77777777" w:rsidR="00E921DF" w:rsidRPr="00DB146C" w:rsidRDefault="00E921DF" w:rsidP="008920A2">
      <w:pPr>
        <w:pStyle w:val="Normalnumber"/>
        <w:numPr>
          <w:ilvl w:val="0"/>
          <w:numId w:val="23"/>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2</w:t>
      </w:r>
      <w:r w:rsidRPr="00DB146C">
        <w:rPr>
          <w:rFonts w:cs="Simplified Arabic" w:hint="cs"/>
          <w:sz w:val="24"/>
          <w:szCs w:val="24"/>
          <w:rtl/>
        </w:rPr>
        <w:t xml:space="preserve"> بشأن بناء القدرات</w:t>
      </w:r>
      <w:r>
        <w:rPr>
          <w:rFonts w:cs="Simplified Arabic" w:hint="cs"/>
          <w:sz w:val="24"/>
          <w:szCs w:val="24"/>
          <w:rtl/>
        </w:rPr>
        <w:t>؛ والهدف 4 (أ) بشأن الصكوك السياساتية، وأدوات ومنهجيات دعم السياسات:</w:t>
      </w:r>
    </w:p>
    <w:p w14:paraId="583FE605" w14:textId="77777777" w:rsidR="00E921DF" w:rsidRPr="003D0FA4" w:rsidRDefault="00E921DF" w:rsidP="008920A2">
      <w:pPr>
        <w:pStyle w:val="Normalnumber"/>
        <w:numPr>
          <w:ilvl w:val="0"/>
          <w:numId w:val="36"/>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1821C5">
        <w:rPr>
          <w:rFonts w:cs="Simplified Arabic" w:hint="cs"/>
          <w:sz w:val="22"/>
          <w:szCs w:val="24"/>
          <w:rtl/>
        </w:rPr>
        <w:t xml:space="preserve">الأهداف </w:t>
      </w:r>
      <w:r w:rsidRPr="001821C5">
        <w:rPr>
          <w:rFonts w:cs="Simplified Arabic"/>
          <w:sz w:val="22"/>
          <w:szCs w:val="24"/>
          <w:rtl/>
        </w:rPr>
        <w:t>2 (</w:t>
      </w:r>
      <w:r w:rsidRPr="001821C5">
        <w:rPr>
          <w:rFonts w:cs="Simplified Arabic" w:hint="cs"/>
          <w:sz w:val="22"/>
          <w:szCs w:val="24"/>
          <w:rtl/>
        </w:rPr>
        <w:t>أ</w:t>
      </w:r>
      <w:r w:rsidRPr="001821C5">
        <w:rPr>
          <w:rFonts w:cs="Simplified Arabic"/>
          <w:sz w:val="22"/>
          <w:szCs w:val="24"/>
          <w:rtl/>
        </w:rPr>
        <w:t>)</w:t>
      </w:r>
      <w:r w:rsidRPr="001821C5">
        <w:rPr>
          <w:rFonts w:cs="Simplified Arabic" w:hint="cs"/>
          <w:sz w:val="22"/>
          <w:szCs w:val="24"/>
          <w:rtl/>
        </w:rPr>
        <w:t>: تعزيز التعلم والمشاركة؛ و</w:t>
      </w:r>
      <w:r w:rsidRPr="001821C5">
        <w:rPr>
          <w:rFonts w:cs="Simplified Arabic"/>
          <w:sz w:val="22"/>
          <w:szCs w:val="24"/>
          <w:rtl/>
        </w:rPr>
        <w:t>2 (</w:t>
      </w:r>
      <w:r w:rsidRPr="001821C5">
        <w:rPr>
          <w:rFonts w:cs="Simplified Arabic" w:hint="cs"/>
          <w:sz w:val="22"/>
          <w:szCs w:val="24"/>
          <w:rtl/>
        </w:rPr>
        <w:t>ب</w:t>
      </w:r>
      <w:r w:rsidRPr="001821C5">
        <w:rPr>
          <w:rFonts w:cs="Simplified Arabic"/>
          <w:sz w:val="22"/>
          <w:szCs w:val="24"/>
          <w:rtl/>
        </w:rPr>
        <w:t>)</w:t>
      </w:r>
      <w:r w:rsidRPr="001821C5">
        <w:rPr>
          <w:rFonts w:cs="Simplified Arabic" w:hint="cs"/>
          <w:sz w:val="22"/>
          <w:szCs w:val="24"/>
          <w:rtl/>
        </w:rPr>
        <w:t>: تيسير الوصول؛ و</w:t>
      </w:r>
      <w:r w:rsidRPr="001821C5">
        <w:rPr>
          <w:rFonts w:cs="Simplified Arabic"/>
          <w:sz w:val="22"/>
          <w:szCs w:val="24"/>
          <w:rtl/>
        </w:rPr>
        <w:t>2 (</w:t>
      </w:r>
      <w:r w:rsidRPr="001821C5">
        <w:rPr>
          <w:rFonts w:cs="Simplified Arabic" w:hint="cs"/>
          <w:sz w:val="22"/>
          <w:szCs w:val="24"/>
          <w:rtl/>
        </w:rPr>
        <w:t>ج</w:t>
      </w:r>
      <w:r w:rsidRPr="001821C5">
        <w:rPr>
          <w:rFonts w:cs="Simplified Arabic"/>
          <w:sz w:val="22"/>
          <w:szCs w:val="24"/>
          <w:rtl/>
        </w:rPr>
        <w:t>)</w:t>
      </w:r>
      <w:r w:rsidRPr="001821C5">
        <w:rPr>
          <w:rFonts w:cs="Simplified Arabic" w:hint="cs"/>
          <w:sz w:val="22"/>
          <w:szCs w:val="24"/>
          <w:rtl/>
        </w:rPr>
        <w:t>: تعزيز القدرات الوطنية والإقليمية؛ و4 (ج): النهوض بالعمل بشأن الأدوات والمنهجيات السياساتية. المبلغ المدرج في الميزانية</w:t>
      </w:r>
      <w:r w:rsidRPr="001821C5">
        <w:rPr>
          <w:rFonts w:cs="Simplified Arabic"/>
          <w:sz w:val="22"/>
          <w:szCs w:val="24"/>
          <w:rtl/>
        </w:rPr>
        <w:t xml:space="preserve">: </w:t>
      </w:r>
      <w:r w:rsidRPr="00A556A1">
        <w:rPr>
          <w:rFonts w:cs="Simplified Arabic"/>
          <w:sz w:val="24"/>
          <w:szCs w:val="24"/>
          <w:rtl/>
        </w:rPr>
        <w:t xml:space="preserve">000 </w:t>
      </w:r>
      <w:r w:rsidRPr="00A556A1">
        <w:rPr>
          <w:rFonts w:cs="Simplified Arabic"/>
          <w:sz w:val="24"/>
          <w:szCs w:val="24"/>
        </w:rPr>
        <w:t>660</w:t>
      </w:r>
      <w:r w:rsidRPr="001821C5">
        <w:rPr>
          <w:rFonts w:cs="Simplified Arabic" w:hint="cs"/>
          <w:sz w:val="22"/>
          <w:szCs w:val="24"/>
          <w:rtl/>
        </w:rPr>
        <w:t xml:space="preserve"> دولار، باتباع نفس النهج المتبع في عام 2024 </w:t>
      </w:r>
      <w:r w:rsidRPr="001821C5">
        <w:rPr>
          <w:rFonts w:cs="Simplified Arabic"/>
          <w:sz w:val="22"/>
          <w:szCs w:val="24"/>
          <w:rtl/>
        </w:rPr>
        <w:t>(</w:t>
      </w:r>
      <w:r w:rsidRPr="001821C5">
        <w:rPr>
          <w:rFonts w:cs="Simplified Arabic"/>
          <w:sz w:val="22"/>
        </w:rPr>
        <w:t>IPBES/</w:t>
      </w:r>
      <w:r>
        <w:rPr>
          <w:rFonts w:cs="Simplified Arabic"/>
          <w:sz w:val="22"/>
        </w:rPr>
        <w:t>10</w:t>
      </w:r>
      <w:r w:rsidRPr="001821C5">
        <w:rPr>
          <w:rFonts w:cs="Simplified Arabic"/>
          <w:sz w:val="22"/>
        </w:rPr>
        <w:t>/INF/</w:t>
      </w:r>
      <w:r>
        <w:rPr>
          <w:rFonts w:cs="Simplified Arabic"/>
          <w:sz w:val="22"/>
        </w:rPr>
        <w:t>18</w:t>
      </w:r>
      <w:r w:rsidRPr="001821C5">
        <w:rPr>
          <w:rFonts w:cs="Simplified Arabic" w:hint="cs"/>
          <w:sz w:val="22"/>
          <w:szCs w:val="24"/>
          <w:rtl/>
        </w:rPr>
        <w:t>، الجدول باء-8</w:t>
      </w:r>
      <w:r w:rsidRPr="001821C5">
        <w:rPr>
          <w:rFonts w:cs="Simplified Arabic"/>
          <w:sz w:val="22"/>
          <w:szCs w:val="24"/>
          <w:rtl/>
        </w:rPr>
        <w:t>)</w:t>
      </w:r>
      <w:r>
        <w:rPr>
          <w:rFonts w:cs="Simplified Arabic" w:hint="cs"/>
          <w:sz w:val="22"/>
          <w:szCs w:val="24"/>
          <w:rtl/>
        </w:rPr>
        <w:t>؛</w:t>
      </w:r>
    </w:p>
    <w:p w14:paraId="2668355F" w14:textId="77777777" w:rsidR="00E921DF" w:rsidRPr="00DB146C" w:rsidRDefault="00E921DF" w:rsidP="008920A2">
      <w:pPr>
        <w:pStyle w:val="Normalnumber"/>
        <w:numPr>
          <w:ilvl w:val="0"/>
          <w:numId w:val="23"/>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lastRenderedPageBreak/>
        <w:t xml:space="preserve">الهدف </w:t>
      </w:r>
      <w:r w:rsidRPr="00DB146C">
        <w:rPr>
          <w:rFonts w:cs="Simplified Arabic"/>
          <w:sz w:val="24"/>
          <w:szCs w:val="24"/>
          <w:rtl/>
        </w:rPr>
        <w:t>3</w:t>
      </w:r>
      <w:r w:rsidRPr="00DB146C">
        <w:rPr>
          <w:rFonts w:cs="Simplified Arabic" w:hint="cs"/>
          <w:sz w:val="24"/>
          <w:szCs w:val="24"/>
          <w:rtl/>
        </w:rPr>
        <w:t xml:space="preserve"> بشأن تعزيز أسس المعارف:</w:t>
      </w:r>
    </w:p>
    <w:p w14:paraId="06D4320A" w14:textId="77777777" w:rsidR="00E921DF" w:rsidRPr="003D0FA4" w:rsidRDefault="00E921DF" w:rsidP="008920A2">
      <w:pPr>
        <w:pStyle w:val="Normalnumber"/>
        <w:numPr>
          <w:ilvl w:val="0"/>
          <w:numId w:val="37"/>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3D0FA4">
        <w:rPr>
          <w:rFonts w:cs="Simplified Arabic" w:hint="cs"/>
          <w:sz w:val="22"/>
          <w:szCs w:val="24"/>
          <w:rtl/>
        </w:rPr>
        <w:t xml:space="preserve">الهدف </w:t>
      </w:r>
      <w:r w:rsidRPr="003D0FA4">
        <w:rPr>
          <w:rFonts w:cs="Simplified Arabic"/>
          <w:sz w:val="22"/>
          <w:szCs w:val="24"/>
          <w:rtl/>
        </w:rPr>
        <w:t>3 (</w:t>
      </w:r>
      <w:r w:rsidRPr="003D0FA4">
        <w:rPr>
          <w:rFonts w:cs="Simplified Arabic" w:hint="cs"/>
          <w:sz w:val="22"/>
          <w:szCs w:val="24"/>
          <w:rtl/>
        </w:rPr>
        <w:t>أ</w:t>
      </w:r>
      <w:r w:rsidRPr="003D0FA4">
        <w:rPr>
          <w:rFonts w:cs="Simplified Arabic"/>
          <w:sz w:val="22"/>
          <w:szCs w:val="24"/>
          <w:rtl/>
        </w:rPr>
        <w:t>)</w:t>
      </w:r>
      <w:r w:rsidRPr="003D0FA4">
        <w:rPr>
          <w:rFonts w:cs="Simplified Arabic" w:hint="cs"/>
          <w:sz w:val="22"/>
          <w:szCs w:val="24"/>
          <w:rtl/>
        </w:rPr>
        <w:t>: النهوض بالعمل فيما يتعلق بالمعارف والبيانات</w:t>
      </w:r>
      <w:r>
        <w:rPr>
          <w:rFonts w:cs="Simplified Arabic" w:hint="cs"/>
          <w:sz w:val="22"/>
          <w:szCs w:val="24"/>
          <w:rtl/>
        </w:rPr>
        <w:t>.</w:t>
      </w:r>
      <w:r w:rsidRPr="003D0FA4">
        <w:rPr>
          <w:rFonts w:cs="Simplified Arabic" w:hint="cs"/>
          <w:sz w:val="22"/>
          <w:szCs w:val="24"/>
          <w:rtl/>
        </w:rPr>
        <w:t xml:space="preserve"> المبلغ المدرج في </w:t>
      </w:r>
      <w:r w:rsidRPr="003D0FA4">
        <w:rPr>
          <w:rFonts w:cs="Simplified Arabic" w:hint="cs"/>
          <w:sz w:val="24"/>
          <w:szCs w:val="24"/>
          <w:rtl/>
        </w:rPr>
        <w:t>الميزانية</w:t>
      </w:r>
      <w:r w:rsidRPr="003D0FA4">
        <w:rPr>
          <w:rFonts w:cs="Simplified Arabic"/>
          <w:sz w:val="22"/>
          <w:szCs w:val="24"/>
          <w:rtl/>
        </w:rPr>
        <w:t xml:space="preserve">: </w:t>
      </w:r>
      <w:r w:rsidRPr="00A556A1">
        <w:rPr>
          <w:rFonts w:ascii="Simplified Arabic" w:hAnsi="Simplified Arabic" w:cs="Simplified Arabic" w:hint="cs"/>
          <w:sz w:val="24"/>
          <w:szCs w:val="24"/>
        </w:rPr>
        <w:t>251 000</w:t>
      </w:r>
      <w:r w:rsidRPr="00A556A1">
        <w:rPr>
          <w:rFonts w:ascii="Simplified Arabic" w:hAnsi="Simplified Arabic" w:cs="Simplified Arabic" w:hint="cs"/>
          <w:sz w:val="24"/>
          <w:szCs w:val="24"/>
          <w:rtl/>
        </w:rPr>
        <w:t xml:space="preserve"> </w:t>
      </w:r>
      <w:r w:rsidRPr="003D0FA4">
        <w:rPr>
          <w:rFonts w:cs="Simplified Arabic" w:hint="cs"/>
          <w:sz w:val="22"/>
          <w:szCs w:val="24"/>
          <w:rtl/>
        </w:rPr>
        <w:t>دولار</w:t>
      </w:r>
      <w:r>
        <w:rPr>
          <w:rFonts w:cs="Simplified Arabic" w:hint="cs"/>
          <w:sz w:val="22"/>
          <w:szCs w:val="24"/>
          <w:rtl/>
        </w:rPr>
        <w:t>، باتباع نفس النهج المتبع في عام 2024</w:t>
      </w:r>
      <w:r w:rsidRPr="003D0FA4">
        <w:rPr>
          <w:rFonts w:cs="Simplified Arabic" w:hint="cs"/>
          <w:sz w:val="22"/>
          <w:szCs w:val="24"/>
          <w:rtl/>
        </w:rPr>
        <w:t xml:space="preserve"> </w:t>
      </w:r>
      <w:r w:rsidRPr="003D0FA4">
        <w:rPr>
          <w:rFonts w:cs="Simplified Arabic"/>
          <w:sz w:val="22"/>
          <w:szCs w:val="24"/>
          <w:rtl/>
        </w:rPr>
        <w:t>(</w:t>
      </w:r>
      <w:r w:rsidRPr="003D0FA4">
        <w:rPr>
          <w:rFonts w:cs="Simplified Arabic"/>
          <w:sz w:val="22"/>
          <w:szCs w:val="24"/>
        </w:rPr>
        <w:t>IPBES/</w:t>
      </w:r>
      <w:r>
        <w:rPr>
          <w:rFonts w:cs="Simplified Arabic"/>
          <w:sz w:val="22"/>
          <w:szCs w:val="24"/>
        </w:rPr>
        <w:t>10</w:t>
      </w:r>
      <w:r w:rsidRPr="003D0FA4">
        <w:rPr>
          <w:rFonts w:cs="Simplified Arabic"/>
          <w:sz w:val="22"/>
          <w:szCs w:val="24"/>
        </w:rPr>
        <w:t>/INF/</w:t>
      </w:r>
      <w:r>
        <w:rPr>
          <w:rFonts w:cs="Simplified Arabic"/>
          <w:sz w:val="22"/>
          <w:szCs w:val="24"/>
        </w:rPr>
        <w:t>18</w:t>
      </w:r>
      <w:r w:rsidRPr="003D0FA4">
        <w:rPr>
          <w:rFonts w:cs="Simplified Arabic" w:hint="cs"/>
          <w:sz w:val="22"/>
          <w:szCs w:val="24"/>
          <w:rtl/>
        </w:rPr>
        <w:t>، الجدول باء-</w:t>
      </w:r>
      <w:r>
        <w:rPr>
          <w:rFonts w:cs="Simplified Arabic"/>
          <w:sz w:val="22"/>
          <w:szCs w:val="24"/>
        </w:rPr>
        <w:t>9</w:t>
      </w:r>
      <w:r w:rsidRPr="003D0FA4">
        <w:rPr>
          <w:rFonts w:cs="Simplified Arabic"/>
          <w:sz w:val="22"/>
          <w:szCs w:val="24"/>
          <w:rtl/>
        </w:rPr>
        <w:t>)</w:t>
      </w:r>
      <w:r>
        <w:rPr>
          <w:rFonts w:cs="Simplified Arabic" w:hint="cs"/>
          <w:sz w:val="22"/>
          <w:szCs w:val="24"/>
          <w:rtl/>
        </w:rPr>
        <w:t>؛</w:t>
      </w:r>
    </w:p>
    <w:p w14:paraId="159069C6" w14:textId="77777777" w:rsidR="00E921DF" w:rsidRPr="00FD0BDE" w:rsidRDefault="00E921DF" w:rsidP="008920A2">
      <w:pPr>
        <w:pStyle w:val="Normalnumber"/>
        <w:numPr>
          <w:ilvl w:val="0"/>
          <w:numId w:val="37"/>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FD0BDE">
        <w:rPr>
          <w:rFonts w:cs="Simplified Arabic" w:hint="cs"/>
          <w:sz w:val="22"/>
          <w:szCs w:val="24"/>
          <w:rtl/>
        </w:rPr>
        <w:t xml:space="preserve">الهدف </w:t>
      </w:r>
      <w:r w:rsidRPr="00FD0BDE">
        <w:rPr>
          <w:rFonts w:cs="Simplified Arabic"/>
          <w:sz w:val="22"/>
          <w:szCs w:val="24"/>
          <w:rtl/>
        </w:rPr>
        <w:t>3 (</w:t>
      </w:r>
      <w:r w:rsidRPr="00FD0BDE">
        <w:rPr>
          <w:rFonts w:cs="Simplified Arabic" w:hint="cs"/>
          <w:sz w:val="22"/>
          <w:szCs w:val="24"/>
          <w:rtl/>
        </w:rPr>
        <w:t>ب</w:t>
      </w:r>
      <w:r w:rsidRPr="00FD0BDE">
        <w:rPr>
          <w:rFonts w:cs="Simplified Arabic"/>
          <w:sz w:val="22"/>
          <w:szCs w:val="24"/>
          <w:rtl/>
        </w:rPr>
        <w:t>)</w:t>
      </w:r>
      <w:r w:rsidRPr="00FD0BDE">
        <w:rPr>
          <w:rFonts w:cs="Simplified Arabic" w:hint="cs"/>
          <w:sz w:val="22"/>
          <w:szCs w:val="24"/>
          <w:rtl/>
        </w:rPr>
        <w:t>: تعزيز الاعتراف بنظم معارف الشعوب الأصلية والمجتمعات المحلية والعمل بها. المبلغ المدرج في الميزانية</w:t>
      </w:r>
      <w:r w:rsidRPr="00FD0BDE">
        <w:rPr>
          <w:rFonts w:cs="Simplified Arabic"/>
          <w:sz w:val="22"/>
          <w:szCs w:val="24"/>
          <w:rtl/>
        </w:rPr>
        <w:t xml:space="preserve">: </w:t>
      </w:r>
      <w:r w:rsidRPr="00A556A1">
        <w:rPr>
          <w:rFonts w:cs="Simplified Arabic"/>
          <w:sz w:val="24"/>
          <w:szCs w:val="24"/>
        </w:rPr>
        <w:t>294 000</w:t>
      </w:r>
      <w:r w:rsidRPr="00A556A1">
        <w:rPr>
          <w:rFonts w:cs="Simplified Arabic" w:hint="cs"/>
          <w:sz w:val="24"/>
          <w:szCs w:val="24"/>
          <w:rtl/>
        </w:rPr>
        <w:t xml:space="preserve"> </w:t>
      </w:r>
      <w:r w:rsidRPr="00FD0BDE">
        <w:rPr>
          <w:rFonts w:cs="Simplified Arabic" w:hint="cs"/>
          <w:sz w:val="22"/>
          <w:szCs w:val="24"/>
          <w:rtl/>
        </w:rPr>
        <w:t xml:space="preserve">دولار، باتباع نفس النهج المتبع في عام 2024 </w:t>
      </w:r>
      <w:r w:rsidRPr="00FD0BDE">
        <w:rPr>
          <w:rFonts w:cs="Simplified Arabic"/>
          <w:sz w:val="22"/>
          <w:szCs w:val="24"/>
          <w:rtl/>
        </w:rPr>
        <w:t>(</w:t>
      </w:r>
      <w:r w:rsidRPr="00FD0BDE">
        <w:rPr>
          <w:rFonts w:cs="Simplified Arabic"/>
          <w:sz w:val="22"/>
        </w:rPr>
        <w:t>IPBES/10/INF/18</w:t>
      </w:r>
      <w:r w:rsidRPr="00FD0BDE">
        <w:rPr>
          <w:rFonts w:cs="Simplified Arabic" w:hint="cs"/>
          <w:sz w:val="22"/>
          <w:szCs w:val="24"/>
          <w:rtl/>
        </w:rPr>
        <w:t>، الجدول باء-10</w:t>
      </w:r>
      <w:r w:rsidRPr="00FD0BDE">
        <w:rPr>
          <w:rFonts w:cs="Simplified Arabic"/>
          <w:sz w:val="22"/>
          <w:szCs w:val="24"/>
          <w:rtl/>
        </w:rPr>
        <w:t>)</w:t>
      </w:r>
      <w:r>
        <w:rPr>
          <w:rFonts w:cs="Simplified Arabic" w:hint="cs"/>
          <w:sz w:val="22"/>
          <w:szCs w:val="24"/>
          <w:rtl/>
        </w:rPr>
        <w:t>؛</w:t>
      </w:r>
    </w:p>
    <w:p w14:paraId="603696FC" w14:textId="77777777" w:rsidR="00E921DF" w:rsidRPr="00DB146C" w:rsidRDefault="00E921DF" w:rsidP="008920A2">
      <w:pPr>
        <w:pStyle w:val="Normalnumber"/>
        <w:numPr>
          <w:ilvl w:val="0"/>
          <w:numId w:val="23"/>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4</w:t>
      </w:r>
      <w:r w:rsidRPr="00DB146C">
        <w:rPr>
          <w:rFonts w:cs="Simplified Arabic" w:hint="cs"/>
          <w:sz w:val="24"/>
          <w:szCs w:val="24"/>
          <w:rtl/>
        </w:rPr>
        <w:t xml:space="preserve"> بشأن دعم السياسات:</w:t>
      </w:r>
    </w:p>
    <w:p w14:paraId="294B3B62" w14:textId="77777777" w:rsidR="00E921DF" w:rsidRPr="0045750B" w:rsidRDefault="00E921DF" w:rsidP="008920A2">
      <w:pPr>
        <w:pStyle w:val="Normalnumber"/>
        <w:numPr>
          <w:ilvl w:val="0"/>
          <w:numId w:val="38"/>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45750B">
        <w:rPr>
          <w:rFonts w:cs="Simplified Arabic" w:hint="cs"/>
          <w:sz w:val="22"/>
          <w:szCs w:val="24"/>
          <w:rtl/>
        </w:rPr>
        <w:t xml:space="preserve">الهدف </w:t>
      </w:r>
      <w:r w:rsidRPr="0045750B">
        <w:rPr>
          <w:rFonts w:cs="Simplified Arabic"/>
          <w:sz w:val="22"/>
          <w:szCs w:val="24"/>
          <w:rtl/>
        </w:rPr>
        <w:t>4 (</w:t>
      </w:r>
      <w:r w:rsidRPr="0045750B">
        <w:rPr>
          <w:rFonts w:cs="Simplified Arabic" w:hint="cs"/>
          <w:sz w:val="22"/>
          <w:szCs w:val="24"/>
          <w:rtl/>
        </w:rPr>
        <w:t>ب</w:t>
      </w:r>
      <w:r w:rsidRPr="0045750B">
        <w:rPr>
          <w:rFonts w:cs="Simplified Arabic"/>
          <w:sz w:val="22"/>
          <w:szCs w:val="24"/>
          <w:rtl/>
        </w:rPr>
        <w:t>)</w:t>
      </w:r>
      <w:r w:rsidRPr="0045750B">
        <w:rPr>
          <w:rFonts w:cs="Simplified Arabic" w:hint="cs"/>
          <w:sz w:val="22"/>
          <w:szCs w:val="24"/>
          <w:rtl/>
        </w:rPr>
        <w:t>: النهوض بالعمل بشأن سيناريوهات ونماذج التنوع البيولوجي وخدمات النظم الإيكولوجية. المبلغ المدرج في الميزانية</w:t>
      </w:r>
      <w:r w:rsidRPr="0045750B">
        <w:rPr>
          <w:rFonts w:cs="Simplified Arabic"/>
          <w:sz w:val="22"/>
          <w:szCs w:val="24"/>
          <w:rtl/>
        </w:rPr>
        <w:t xml:space="preserve">: </w:t>
      </w:r>
      <w:r w:rsidRPr="00A556A1">
        <w:rPr>
          <w:rFonts w:cs="Simplified Arabic"/>
          <w:sz w:val="24"/>
          <w:szCs w:val="24"/>
        </w:rPr>
        <w:t>220 000</w:t>
      </w:r>
      <w:r w:rsidRPr="0045750B">
        <w:rPr>
          <w:rFonts w:cs="Simplified Arabic" w:hint="cs"/>
          <w:sz w:val="22"/>
          <w:szCs w:val="24"/>
          <w:rtl/>
        </w:rPr>
        <w:t xml:space="preserve"> دولار</w:t>
      </w:r>
      <w:r>
        <w:rPr>
          <w:rFonts w:cs="Simplified Arabic" w:hint="cs"/>
          <w:sz w:val="22"/>
          <w:szCs w:val="24"/>
          <w:rtl/>
        </w:rPr>
        <w:t>، باتباع نفس النهج المتبع في عام 2024</w:t>
      </w:r>
      <w:r w:rsidRPr="0045750B">
        <w:rPr>
          <w:rFonts w:cs="Simplified Arabic" w:hint="cs"/>
          <w:sz w:val="22"/>
          <w:szCs w:val="24"/>
          <w:rtl/>
        </w:rPr>
        <w:t xml:space="preserve"> </w:t>
      </w:r>
      <w:r w:rsidRPr="0045750B">
        <w:rPr>
          <w:rFonts w:cs="Simplified Arabic"/>
          <w:sz w:val="22"/>
          <w:szCs w:val="24"/>
          <w:rtl/>
        </w:rPr>
        <w:t>(</w:t>
      </w:r>
      <w:r w:rsidRPr="0045750B">
        <w:rPr>
          <w:rFonts w:cs="Simplified Arabic"/>
          <w:sz w:val="22"/>
          <w:szCs w:val="24"/>
        </w:rPr>
        <w:t>IPBES/</w:t>
      </w:r>
      <w:r>
        <w:rPr>
          <w:rFonts w:cs="Simplified Arabic"/>
          <w:sz w:val="22"/>
          <w:szCs w:val="24"/>
        </w:rPr>
        <w:t>10</w:t>
      </w:r>
      <w:r w:rsidRPr="0045750B">
        <w:rPr>
          <w:rFonts w:cs="Simplified Arabic"/>
          <w:sz w:val="22"/>
          <w:szCs w:val="24"/>
        </w:rPr>
        <w:t>/INF/</w:t>
      </w:r>
      <w:r>
        <w:rPr>
          <w:rFonts w:cs="Simplified Arabic"/>
          <w:sz w:val="22"/>
          <w:szCs w:val="24"/>
        </w:rPr>
        <w:t>18</w:t>
      </w:r>
      <w:r w:rsidRPr="0045750B">
        <w:rPr>
          <w:rFonts w:cs="Simplified Arabic" w:hint="cs"/>
          <w:sz w:val="22"/>
          <w:szCs w:val="24"/>
          <w:rtl/>
        </w:rPr>
        <w:t>، الجدول باء-</w:t>
      </w:r>
      <w:r>
        <w:rPr>
          <w:rFonts w:cs="Simplified Arabic" w:hint="cs"/>
          <w:sz w:val="22"/>
          <w:szCs w:val="24"/>
          <w:rtl/>
        </w:rPr>
        <w:t>12</w:t>
      </w:r>
      <w:r w:rsidRPr="0045750B">
        <w:rPr>
          <w:rFonts w:cs="Simplified Arabic"/>
          <w:sz w:val="22"/>
          <w:szCs w:val="24"/>
          <w:rtl/>
        </w:rPr>
        <w:t>)</w:t>
      </w:r>
      <w:r>
        <w:rPr>
          <w:rFonts w:cs="Simplified Arabic" w:hint="cs"/>
          <w:sz w:val="22"/>
          <w:szCs w:val="24"/>
          <w:rtl/>
        </w:rPr>
        <w:t>؛</w:t>
      </w:r>
    </w:p>
    <w:p w14:paraId="4631DF6A" w14:textId="77777777" w:rsidR="00E921DF" w:rsidRPr="00DB146C" w:rsidRDefault="00E921DF" w:rsidP="008920A2">
      <w:pPr>
        <w:pStyle w:val="Normalnumber"/>
        <w:numPr>
          <w:ilvl w:val="0"/>
          <w:numId w:val="23"/>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t xml:space="preserve">الهدف </w:t>
      </w:r>
      <w:r w:rsidRPr="00DB146C">
        <w:rPr>
          <w:rFonts w:cs="Simplified Arabic"/>
          <w:sz w:val="24"/>
          <w:szCs w:val="24"/>
          <w:rtl/>
        </w:rPr>
        <w:t>5</w:t>
      </w:r>
      <w:r w:rsidRPr="00DB146C">
        <w:rPr>
          <w:rFonts w:cs="Simplified Arabic" w:hint="cs"/>
          <w:sz w:val="24"/>
          <w:szCs w:val="24"/>
          <w:rtl/>
        </w:rPr>
        <w:t xml:space="preserve"> بشأن التواصل واجتذاب المشاركة:</w:t>
      </w:r>
    </w:p>
    <w:p w14:paraId="0254C3EC" w14:textId="77777777" w:rsidR="00E921DF" w:rsidRPr="003D2793" w:rsidRDefault="00E921DF" w:rsidP="008920A2">
      <w:pPr>
        <w:pStyle w:val="Normalnumber"/>
        <w:numPr>
          <w:ilvl w:val="0"/>
          <w:numId w:val="39"/>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tl/>
        </w:rPr>
      </w:pPr>
      <w:r w:rsidRPr="003D2793">
        <w:rPr>
          <w:rFonts w:cs="Simplified Arabic" w:hint="cs"/>
          <w:sz w:val="22"/>
          <w:szCs w:val="24"/>
          <w:rtl/>
        </w:rPr>
        <w:t xml:space="preserve">الهدف </w:t>
      </w:r>
      <w:r w:rsidRPr="003D2793">
        <w:rPr>
          <w:rFonts w:cs="Simplified Arabic"/>
          <w:sz w:val="22"/>
          <w:szCs w:val="24"/>
          <w:rtl/>
        </w:rPr>
        <w:t>5 (</w:t>
      </w:r>
      <w:r w:rsidRPr="003D2793">
        <w:rPr>
          <w:rFonts w:cs="Simplified Arabic" w:hint="cs"/>
          <w:sz w:val="22"/>
          <w:szCs w:val="24"/>
          <w:rtl/>
        </w:rPr>
        <w:t>أ</w:t>
      </w:r>
      <w:r w:rsidRPr="003D2793">
        <w:rPr>
          <w:rFonts w:cs="Simplified Arabic"/>
          <w:sz w:val="22"/>
          <w:szCs w:val="24"/>
          <w:rtl/>
        </w:rPr>
        <w:t>)</w:t>
      </w:r>
      <w:r w:rsidRPr="003D2793">
        <w:rPr>
          <w:rFonts w:cs="Simplified Arabic" w:hint="cs"/>
          <w:sz w:val="22"/>
          <w:szCs w:val="24"/>
          <w:rtl/>
        </w:rPr>
        <w:t>: تعزيز الاتصالات. المبلغ المدرج في الميزانية</w:t>
      </w:r>
      <w:r w:rsidRPr="003D2793">
        <w:rPr>
          <w:rFonts w:cs="Simplified Arabic"/>
          <w:sz w:val="22"/>
          <w:szCs w:val="24"/>
          <w:rtl/>
        </w:rPr>
        <w:t>: 000 250</w:t>
      </w:r>
      <w:r w:rsidRPr="003D2793">
        <w:rPr>
          <w:rFonts w:cs="Simplified Arabic" w:hint="cs"/>
          <w:sz w:val="22"/>
          <w:szCs w:val="24"/>
          <w:rtl/>
        </w:rPr>
        <w:t xml:space="preserve"> دولار </w:t>
      </w:r>
      <w:r w:rsidRPr="003D2793">
        <w:rPr>
          <w:rFonts w:cs="Simplified Arabic"/>
          <w:sz w:val="22"/>
          <w:szCs w:val="24"/>
          <w:rtl/>
        </w:rPr>
        <w:t>(</w:t>
      </w:r>
      <w:r w:rsidRPr="003D2793">
        <w:rPr>
          <w:rFonts w:cs="Simplified Arabic"/>
          <w:sz w:val="22"/>
          <w:szCs w:val="24"/>
        </w:rPr>
        <w:t>IPBES/</w:t>
      </w:r>
      <w:r>
        <w:rPr>
          <w:rFonts w:cs="Simplified Arabic"/>
          <w:sz w:val="22"/>
          <w:szCs w:val="24"/>
        </w:rPr>
        <w:t>10</w:t>
      </w:r>
      <w:r w:rsidRPr="003D2793">
        <w:rPr>
          <w:rFonts w:cs="Simplified Arabic"/>
          <w:sz w:val="22"/>
          <w:szCs w:val="24"/>
        </w:rPr>
        <w:t>/INF/</w:t>
      </w:r>
      <w:r>
        <w:rPr>
          <w:rFonts w:cs="Simplified Arabic"/>
          <w:sz w:val="22"/>
          <w:szCs w:val="24"/>
        </w:rPr>
        <w:t>18</w:t>
      </w:r>
      <w:r w:rsidRPr="003D2793">
        <w:rPr>
          <w:rFonts w:cs="Simplified Arabic" w:hint="cs"/>
          <w:sz w:val="22"/>
          <w:szCs w:val="24"/>
          <w:rtl/>
        </w:rPr>
        <w:t>، الجدول باء-</w:t>
      </w:r>
      <w:r>
        <w:rPr>
          <w:rFonts w:cs="Simplified Arabic" w:hint="cs"/>
          <w:sz w:val="22"/>
          <w:szCs w:val="24"/>
          <w:rtl/>
        </w:rPr>
        <w:t>13</w:t>
      </w:r>
      <w:r w:rsidRPr="003D2793">
        <w:rPr>
          <w:rFonts w:cs="Simplified Arabic"/>
          <w:sz w:val="22"/>
          <w:szCs w:val="24"/>
          <w:rtl/>
        </w:rPr>
        <w:t>)</w:t>
      </w:r>
      <w:r>
        <w:rPr>
          <w:rFonts w:cs="Simplified Arabic" w:hint="cs"/>
          <w:sz w:val="22"/>
          <w:szCs w:val="24"/>
          <w:rtl/>
        </w:rPr>
        <w:t>؛</w:t>
      </w:r>
    </w:p>
    <w:p w14:paraId="08ECE31E" w14:textId="77777777" w:rsidR="00E921DF" w:rsidRDefault="00E921DF" w:rsidP="008920A2">
      <w:pPr>
        <w:pStyle w:val="Normalnumber"/>
        <w:numPr>
          <w:ilvl w:val="0"/>
          <w:numId w:val="39"/>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bookmarkStart w:id="13" w:name="_Hlk69311165"/>
      <w:r w:rsidRPr="003D2793">
        <w:rPr>
          <w:rFonts w:cs="Simplified Arabic" w:hint="cs"/>
          <w:sz w:val="22"/>
          <w:szCs w:val="24"/>
          <w:rtl/>
        </w:rPr>
        <w:t xml:space="preserve">الهدف </w:t>
      </w:r>
      <w:r w:rsidRPr="003D2793">
        <w:rPr>
          <w:rFonts w:cs="Simplified Arabic"/>
          <w:sz w:val="22"/>
          <w:szCs w:val="24"/>
          <w:rtl/>
        </w:rPr>
        <w:t>5 (</w:t>
      </w:r>
      <w:r w:rsidRPr="003D2793">
        <w:rPr>
          <w:rFonts w:cs="Simplified Arabic" w:hint="cs"/>
          <w:sz w:val="22"/>
          <w:szCs w:val="24"/>
          <w:rtl/>
        </w:rPr>
        <w:t>ج</w:t>
      </w:r>
      <w:r w:rsidRPr="003D2793">
        <w:rPr>
          <w:rFonts w:cs="Simplified Arabic"/>
          <w:sz w:val="22"/>
          <w:szCs w:val="24"/>
          <w:rtl/>
        </w:rPr>
        <w:t>)</w:t>
      </w:r>
      <w:r w:rsidRPr="003D2793">
        <w:rPr>
          <w:rFonts w:cs="Simplified Arabic" w:hint="cs"/>
          <w:sz w:val="22"/>
          <w:szCs w:val="24"/>
          <w:rtl/>
        </w:rPr>
        <w:t>: تعزيز مشاركة أصحاب المصلحة. المبلغ المدرج في الميزانية</w:t>
      </w:r>
      <w:r w:rsidRPr="003D2793">
        <w:rPr>
          <w:rFonts w:cs="Simplified Arabic"/>
          <w:sz w:val="22"/>
          <w:szCs w:val="24"/>
          <w:rtl/>
        </w:rPr>
        <w:t>:</w:t>
      </w:r>
      <w:r w:rsidRPr="003D2793">
        <w:rPr>
          <w:rFonts w:cs="Simplified Arabic"/>
          <w:sz w:val="22"/>
          <w:szCs w:val="24"/>
          <w:rtl/>
        </w:rPr>
        <w:br/>
        <w:t>000 30</w:t>
      </w:r>
      <w:r w:rsidRPr="003D2793">
        <w:rPr>
          <w:rFonts w:cs="Simplified Arabic" w:hint="cs"/>
          <w:sz w:val="22"/>
          <w:szCs w:val="24"/>
          <w:rtl/>
        </w:rPr>
        <w:t xml:space="preserve"> دولار </w:t>
      </w:r>
      <w:r w:rsidRPr="003D2793">
        <w:rPr>
          <w:rFonts w:cs="Simplified Arabic"/>
          <w:sz w:val="22"/>
          <w:szCs w:val="24"/>
          <w:rtl/>
        </w:rPr>
        <w:t>(</w:t>
      </w:r>
      <w:r w:rsidRPr="003D2793">
        <w:rPr>
          <w:rFonts w:cs="Simplified Arabic"/>
          <w:sz w:val="22"/>
          <w:szCs w:val="24"/>
        </w:rPr>
        <w:t>IPBES/</w:t>
      </w:r>
      <w:r>
        <w:rPr>
          <w:rFonts w:cs="Simplified Arabic"/>
          <w:sz w:val="22"/>
          <w:szCs w:val="24"/>
        </w:rPr>
        <w:t>10</w:t>
      </w:r>
      <w:r w:rsidRPr="003D2793">
        <w:rPr>
          <w:rFonts w:cs="Simplified Arabic"/>
          <w:sz w:val="22"/>
          <w:szCs w:val="24"/>
        </w:rPr>
        <w:t>/INF/</w:t>
      </w:r>
      <w:r>
        <w:rPr>
          <w:rFonts w:cs="Simplified Arabic"/>
          <w:sz w:val="22"/>
          <w:szCs w:val="24"/>
        </w:rPr>
        <w:t>18</w:t>
      </w:r>
      <w:r w:rsidRPr="003D2793">
        <w:rPr>
          <w:rFonts w:cs="Simplified Arabic" w:hint="cs"/>
          <w:sz w:val="22"/>
          <w:szCs w:val="24"/>
          <w:rtl/>
        </w:rPr>
        <w:t>، الجدول باء-</w:t>
      </w:r>
      <w:r>
        <w:rPr>
          <w:rFonts w:cs="Simplified Arabic" w:hint="cs"/>
          <w:sz w:val="22"/>
          <w:szCs w:val="24"/>
          <w:rtl/>
        </w:rPr>
        <w:t>13</w:t>
      </w:r>
      <w:r w:rsidRPr="003D2793">
        <w:rPr>
          <w:rFonts w:cs="Simplified Arabic"/>
          <w:sz w:val="22"/>
          <w:szCs w:val="24"/>
          <w:rtl/>
        </w:rPr>
        <w:t>)</w:t>
      </w:r>
      <w:r>
        <w:rPr>
          <w:rFonts w:cs="Simplified Arabic" w:hint="cs"/>
          <w:sz w:val="22"/>
          <w:szCs w:val="24"/>
          <w:rtl/>
        </w:rPr>
        <w:t>؛</w:t>
      </w:r>
    </w:p>
    <w:p w14:paraId="02D1BA17" w14:textId="77777777" w:rsidR="00E921DF" w:rsidRPr="00DB146C" w:rsidRDefault="00E921DF" w:rsidP="008920A2">
      <w:pPr>
        <w:pStyle w:val="Normalnumber"/>
        <w:numPr>
          <w:ilvl w:val="0"/>
          <w:numId w:val="23"/>
        </w:numPr>
        <w:tabs>
          <w:tab w:val="clear" w:pos="567"/>
          <w:tab w:val="clear" w:pos="1247"/>
          <w:tab w:val="clear" w:pos="1814"/>
          <w:tab w:val="clear" w:pos="2381"/>
          <w:tab w:val="clear" w:pos="2948"/>
          <w:tab w:val="clear" w:pos="3515"/>
          <w:tab w:val="num" w:pos="2552"/>
        </w:tabs>
        <w:bidi/>
        <w:spacing w:line="360" w:lineRule="exact"/>
        <w:ind w:left="1134" w:firstLine="709"/>
        <w:jc w:val="both"/>
        <w:rPr>
          <w:rFonts w:cs="Simplified Arabic"/>
          <w:sz w:val="24"/>
          <w:szCs w:val="24"/>
          <w:rtl/>
        </w:rPr>
      </w:pPr>
      <w:r w:rsidRPr="00DB146C">
        <w:rPr>
          <w:rFonts w:cs="Simplified Arabic" w:hint="cs"/>
          <w:sz w:val="24"/>
          <w:szCs w:val="24"/>
          <w:rtl/>
        </w:rPr>
        <w:t xml:space="preserve">الهدف </w:t>
      </w:r>
      <w:r>
        <w:rPr>
          <w:rFonts w:cs="Simplified Arabic" w:hint="cs"/>
          <w:sz w:val="24"/>
          <w:szCs w:val="24"/>
          <w:rtl/>
        </w:rPr>
        <w:t>6</w:t>
      </w:r>
      <w:r w:rsidRPr="00DB146C">
        <w:rPr>
          <w:rFonts w:cs="Simplified Arabic" w:hint="cs"/>
          <w:sz w:val="24"/>
          <w:szCs w:val="24"/>
          <w:rtl/>
        </w:rPr>
        <w:t xml:space="preserve"> بشأن </w:t>
      </w:r>
      <w:r>
        <w:rPr>
          <w:rFonts w:cs="Simplified Arabic" w:hint="cs"/>
          <w:sz w:val="24"/>
          <w:szCs w:val="24"/>
          <w:rtl/>
        </w:rPr>
        <w:t>تحسين فعالية المنبر</w:t>
      </w:r>
      <w:r w:rsidRPr="00DB146C">
        <w:rPr>
          <w:rFonts w:cs="Simplified Arabic" w:hint="cs"/>
          <w:sz w:val="24"/>
          <w:szCs w:val="24"/>
          <w:rtl/>
        </w:rPr>
        <w:t>:</w:t>
      </w:r>
    </w:p>
    <w:p w14:paraId="42DCB3B3" w14:textId="77777777" w:rsidR="00E921DF" w:rsidRDefault="00E921DF" w:rsidP="004F0878">
      <w:pPr>
        <w:pStyle w:val="Normalnumber"/>
        <w:numPr>
          <w:ilvl w:val="0"/>
          <w:numId w:val="40"/>
        </w:numPr>
        <w:tabs>
          <w:tab w:val="clear" w:pos="1247"/>
          <w:tab w:val="clear" w:pos="1814"/>
          <w:tab w:val="clear" w:pos="2381"/>
          <w:tab w:val="clear" w:pos="2948"/>
          <w:tab w:val="clear" w:pos="3515"/>
          <w:tab w:val="left" w:pos="3260"/>
        </w:tabs>
        <w:bidi/>
        <w:spacing w:line="360" w:lineRule="exact"/>
        <w:ind w:left="3261" w:hanging="709"/>
        <w:jc w:val="both"/>
        <w:rPr>
          <w:rFonts w:cs="Simplified Arabic"/>
          <w:sz w:val="22"/>
          <w:szCs w:val="24"/>
        </w:rPr>
      </w:pPr>
      <w:r w:rsidRPr="003D2793">
        <w:rPr>
          <w:rFonts w:cs="Simplified Arabic" w:hint="cs"/>
          <w:sz w:val="22"/>
          <w:szCs w:val="24"/>
          <w:rtl/>
        </w:rPr>
        <w:t xml:space="preserve">الهدف </w:t>
      </w:r>
      <w:r>
        <w:rPr>
          <w:rFonts w:cs="Simplified Arabic" w:hint="cs"/>
          <w:sz w:val="22"/>
          <w:szCs w:val="24"/>
          <w:rtl/>
        </w:rPr>
        <w:t>6</w:t>
      </w:r>
      <w:r w:rsidRPr="003D2793">
        <w:rPr>
          <w:rFonts w:cs="Simplified Arabic"/>
          <w:sz w:val="22"/>
          <w:szCs w:val="24"/>
          <w:rtl/>
        </w:rPr>
        <w:t xml:space="preserve"> (</w:t>
      </w:r>
      <w:r w:rsidRPr="003D2793">
        <w:rPr>
          <w:rFonts w:cs="Simplified Arabic" w:hint="cs"/>
          <w:sz w:val="22"/>
          <w:szCs w:val="24"/>
          <w:rtl/>
        </w:rPr>
        <w:t>أ</w:t>
      </w:r>
      <w:r w:rsidRPr="003D2793">
        <w:rPr>
          <w:rFonts w:cs="Simplified Arabic"/>
          <w:sz w:val="22"/>
          <w:szCs w:val="24"/>
          <w:rtl/>
        </w:rPr>
        <w:t>)</w:t>
      </w:r>
      <w:r w:rsidRPr="003D2793">
        <w:rPr>
          <w:rFonts w:cs="Simplified Arabic" w:hint="cs"/>
          <w:sz w:val="22"/>
          <w:szCs w:val="24"/>
          <w:rtl/>
        </w:rPr>
        <w:t xml:space="preserve">: </w:t>
      </w:r>
      <w:r>
        <w:rPr>
          <w:rFonts w:cs="Simplified Arabic" w:hint="cs"/>
          <w:sz w:val="22"/>
          <w:szCs w:val="24"/>
          <w:rtl/>
        </w:rPr>
        <w:t>استعراض دوري لفعالية المنبر</w:t>
      </w:r>
      <w:r w:rsidRPr="003D2793">
        <w:rPr>
          <w:rFonts w:cs="Simplified Arabic" w:hint="cs"/>
          <w:sz w:val="22"/>
          <w:szCs w:val="24"/>
          <w:rtl/>
        </w:rPr>
        <w:t>. المبلغ المدرج في الميزانية</w:t>
      </w:r>
      <w:r w:rsidRPr="003D2793">
        <w:rPr>
          <w:rFonts w:cs="Simplified Arabic"/>
          <w:sz w:val="22"/>
          <w:szCs w:val="24"/>
          <w:rtl/>
        </w:rPr>
        <w:t xml:space="preserve">: </w:t>
      </w:r>
      <w:r w:rsidRPr="00A556A1">
        <w:rPr>
          <w:rFonts w:cs="Simplified Arabic"/>
          <w:sz w:val="24"/>
          <w:szCs w:val="24"/>
        </w:rPr>
        <w:t>49 800</w:t>
      </w:r>
      <w:r w:rsidRPr="00A556A1">
        <w:rPr>
          <w:rFonts w:cs="Simplified Arabic" w:hint="cs"/>
          <w:sz w:val="24"/>
          <w:szCs w:val="24"/>
          <w:rtl/>
        </w:rPr>
        <w:t xml:space="preserve"> </w:t>
      </w:r>
      <w:r w:rsidRPr="003D2793">
        <w:rPr>
          <w:rFonts w:cs="Simplified Arabic" w:hint="cs"/>
          <w:sz w:val="22"/>
          <w:szCs w:val="24"/>
          <w:rtl/>
        </w:rPr>
        <w:t>دولار</w:t>
      </w:r>
      <w:r>
        <w:rPr>
          <w:rFonts w:cs="Simplified Arabic" w:hint="cs"/>
          <w:sz w:val="22"/>
          <w:szCs w:val="24"/>
          <w:rtl/>
        </w:rPr>
        <w:t>، لدعم فريق الاستعراض للمكون الخارجي للاستعراض، ولتغطية مشاركة العديد من خبراء الفريق في الدورة الثانية عشرة للاجتماع العام</w:t>
      </w:r>
      <w:r w:rsidRPr="003D2793">
        <w:rPr>
          <w:rFonts w:cs="Simplified Arabic" w:hint="cs"/>
          <w:sz w:val="22"/>
          <w:szCs w:val="24"/>
          <w:rtl/>
        </w:rPr>
        <w:t xml:space="preserve"> </w:t>
      </w:r>
      <w:r w:rsidRPr="003D2793">
        <w:rPr>
          <w:rFonts w:cs="Simplified Arabic"/>
          <w:sz w:val="22"/>
          <w:szCs w:val="24"/>
          <w:rtl/>
        </w:rPr>
        <w:t>(</w:t>
      </w:r>
      <w:r w:rsidRPr="003D2793">
        <w:rPr>
          <w:rFonts w:cs="Simplified Arabic"/>
          <w:sz w:val="22"/>
          <w:szCs w:val="24"/>
        </w:rPr>
        <w:t>IPBES/</w:t>
      </w:r>
      <w:r>
        <w:rPr>
          <w:rFonts w:cs="Simplified Arabic"/>
          <w:sz w:val="22"/>
          <w:szCs w:val="24"/>
        </w:rPr>
        <w:t>10</w:t>
      </w:r>
      <w:r w:rsidRPr="003D2793">
        <w:rPr>
          <w:rFonts w:cs="Simplified Arabic"/>
          <w:sz w:val="22"/>
          <w:szCs w:val="24"/>
        </w:rPr>
        <w:t>/INF/</w:t>
      </w:r>
      <w:r>
        <w:rPr>
          <w:rFonts w:cs="Simplified Arabic"/>
          <w:sz w:val="22"/>
          <w:szCs w:val="24"/>
        </w:rPr>
        <w:t>18</w:t>
      </w:r>
      <w:r w:rsidRPr="003D2793">
        <w:rPr>
          <w:rFonts w:cs="Simplified Arabic" w:hint="cs"/>
          <w:sz w:val="22"/>
          <w:szCs w:val="24"/>
          <w:rtl/>
        </w:rPr>
        <w:t>، الجدول باء-</w:t>
      </w:r>
      <w:r>
        <w:rPr>
          <w:rFonts w:cs="Simplified Arabic" w:hint="cs"/>
          <w:sz w:val="22"/>
          <w:szCs w:val="24"/>
          <w:rtl/>
        </w:rPr>
        <w:t>14</w:t>
      </w:r>
      <w:r w:rsidRPr="003D2793">
        <w:rPr>
          <w:rFonts w:cs="Simplified Arabic"/>
          <w:sz w:val="22"/>
          <w:szCs w:val="24"/>
          <w:rtl/>
        </w:rPr>
        <w:t>)</w:t>
      </w:r>
      <w:r>
        <w:rPr>
          <w:rFonts w:cs="Simplified Arabic" w:hint="cs"/>
          <w:sz w:val="22"/>
          <w:szCs w:val="24"/>
          <w:rtl/>
        </w:rPr>
        <w:t>.</w:t>
      </w:r>
    </w:p>
    <w:bookmarkEnd w:id="13"/>
    <w:p w14:paraId="27E6C32F" w14:textId="77777777" w:rsidR="00E921D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hint="cs"/>
          <w:sz w:val="24"/>
          <w:szCs w:val="24"/>
          <w:rtl/>
        </w:rPr>
        <w:t xml:space="preserve">وبالإضافة إلى تنفيذ برنامج العمل، تشمل الميزانية المؤقتة لعام </w:t>
      </w:r>
      <w:r>
        <w:rPr>
          <w:rFonts w:cs="Simplified Arabic" w:hint="cs"/>
          <w:sz w:val="24"/>
          <w:szCs w:val="24"/>
          <w:rtl/>
        </w:rPr>
        <w:t>2025</w:t>
      </w:r>
      <w:r w:rsidRPr="00DB146C">
        <w:rPr>
          <w:rFonts w:cs="Simplified Arabic" w:hint="cs"/>
          <w:sz w:val="24"/>
          <w:szCs w:val="24"/>
          <w:rtl/>
        </w:rPr>
        <w:t xml:space="preserve"> تكاليف </w:t>
      </w:r>
      <w:r>
        <w:rPr>
          <w:rFonts w:cs="Simplified Arabic" w:hint="cs"/>
          <w:sz w:val="24"/>
          <w:szCs w:val="24"/>
          <w:rtl/>
        </w:rPr>
        <w:t xml:space="preserve">اجتماعات هيئات المنبر، بما في ذلك </w:t>
      </w:r>
      <w:r w:rsidRPr="00DB146C">
        <w:rPr>
          <w:rFonts w:cs="Simplified Arabic" w:hint="cs"/>
          <w:sz w:val="24"/>
          <w:szCs w:val="24"/>
          <w:rtl/>
        </w:rPr>
        <w:t xml:space="preserve">الدورة </w:t>
      </w:r>
      <w:r>
        <w:rPr>
          <w:rFonts w:cs="Simplified Arabic" w:hint="cs"/>
          <w:sz w:val="24"/>
          <w:szCs w:val="24"/>
          <w:rtl/>
        </w:rPr>
        <w:t>الثانية</w:t>
      </w:r>
      <w:r w:rsidRPr="00DB146C">
        <w:rPr>
          <w:rFonts w:cs="Simplified Arabic" w:hint="cs"/>
          <w:sz w:val="24"/>
          <w:szCs w:val="24"/>
          <w:rtl/>
        </w:rPr>
        <w:t xml:space="preserve"> عشرة للاجتماع العام، التي ي</w:t>
      </w:r>
      <w:r>
        <w:rPr>
          <w:rFonts w:cs="Simplified Arabic" w:hint="cs"/>
          <w:sz w:val="24"/>
          <w:szCs w:val="24"/>
          <w:rtl/>
        </w:rPr>
        <w:t>ُ</w:t>
      </w:r>
      <w:r w:rsidRPr="00DB146C">
        <w:rPr>
          <w:rFonts w:cs="Simplified Arabic" w:hint="cs"/>
          <w:sz w:val="24"/>
          <w:szCs w:val="24"/>
          <w:rtl/>
        </w:rPr>
        <w:t xml:space="preserve">خطط مبدئياً لعقدها في </w:t>
      </w:r>
      <w:r>
        <w:rPr>
          <w:rFonts w:cs="Simplified Arabic" w:hint="cs"/>
          <w:sz w:val="24"/>
          <w:szCs w:val="24"/>
          <w:rtl/>
        </w:rPr>
        <w:t>كانون الأول/ديسمبر</w:t>
      </w:r>
      <w:r w:rsidRPr="00DB146C">
        <w:rPr>
          <w:rFonts w:cs="Simplified Arabic" w:hint="cs"/>
          <w:sz w:val="24"/>
          <w:szCs w:val="24"/>
          <w:rtl/>
        </w:rPr>
        <w:t xml:space="preserve"> 2024، كما تشمل تكاليف </w:t>
      </w:r>
      <w:r>
        <w:rPr>
          <w:rFonts w:cs="Simplified Arabic" w:hint="cs"/>
          <w:sz w:val="24"/>
          <w:szCs w:val="24"/>
          <w:rtl/>
        </w:rPr>
        <w:t>الأمانة</w:t>
      </w:r>
      <w:r w:rsidRPr="00DB146C">
        <w:rPr>
          <w:rFonts w:cs="Simplified Arabic" w:hint="cs"/>
          <w:sz w:val="24"/>
          <w:szCs w:val="24"/>
          <w:rtl/>
        </w:rPr>
        <w:t>.</w:t>
      </w:r>
    </w:p>
    <w:p w14:paraId="5ADAADE6" w14:textId="77777777" w:rsidR="00E921DF" w:rsidRPr="009C103D" w:rsidRDefault="00E921DF" w:rsidP="00B64AE2">
      <w:pPr>
        <w:pStyle w:val="CH1"/>
        <w:tabs>
          <w:tab w:val="clear" w:pos="851"/>
          <w:tab w:val="clear" w:pos="1247"/>
          <w:tab w:val="clear" w:pos="1814"/>
          <w:tab w:val="clear" w:pos="2381"/>
          <w:tab w:val="clear" w:pos="2948"/>
          <w:tab w:val="clear" w:pos="3515"/>
        </w:tabs>
        <w:bidi/>
        <w:spacing w:before="0" w:after="240" w:line="360" w:lineRule="exact"/>
        <w:ind w:left="1135" w:right="0" w:hanging="851"/>
        <w:jc w:val="both"/>
        <w:rPr>
          <w:rFonts w:ascii="Simplified Arabic" w:hAnsi="Simplified Arabic" w:cs="Simplified Arabic"/>
          <w:b w:val="0"/>
          <w:bCs/>
          <w:sz w:val="26"/>
          <w:szCs w:val="26"/>
          <w:rtl/>
        </w:rPr>
      </w:pPr>
      <w:r w:rsidRPr="009C103D">
        <w:rPr>
          <w:rFonts w:ascii="Simplified Arabic" w:hAnsi="Simplified Arabic" w:cs="Simplified Arabic" w:hint="cs"/>
          <w:b w:val="0"/>
          <w:bCs/>
          <w:sz w:val="26"/>
          <w:szCs w:val="26"/>
          <w:rtl/>
        </w:rPr>
        <w:t>رابعاً-</w:t>
      </w:r>
      <w:r w:rsidRPr="009C103D">
        <w:rPr>
          <w:rFonts w:ascii="Simplified Arabic" w:hAnsi="Simplified Arabic" w:cs="Simplified Arabic" w:hint="cs"/>
          <w:b w:val="0"/>
          <w:bCs/>
          <w:sz w:val="26"/>
          <w:szCs w:val="26"/>
          <w:rtl/>
        </w:rPr>
        <w:tab/>
        <w:t>عرض عام لتكاليف المنبر وتقدير الأموال التي يتعين جمعها</w:t>
      </w:r>
    </w:p>
    <w:p w14:paraId="124E49DE" w14:textId="77777777" w:rsidR="00E921DF" w:rsidRPr="00DB146C" w:rsidRDefault="00E921DF" w:rsidP="00B64AE2">
      <w:pPr>
        <w:pStyle w:val="CH1"/>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4"/>
          <w:szCs w:val="24"/>
          <w:rtl/>
        </w:rPr>
      </w:pPr>
      <w:r w:rsidRPr="00DB146C">
        <w:rPr>
          <w:rFonts w:cs="Simplified Arabic" w:hint="cs"/>
          <w:b w:val="0"/>
          <w:bCs/>
          <w:w w:val="95"/>
          <w:sz w:val="24"/>
          <w:szCs w:val="24"/>
          <w:rtl/>
        </w:rPr>
        <w:t>ألف-</w:t>
      </w:r>
      <w:r w:rsidRPr="00DB146C">
        <w:rPr>
          <w:rFonts w:cs="Simplified Arabic" w:hint="cs"/>
          <w:b w:val="0"/>
          <w:bCs/>
          <w:w w:val="95"/>
          <w:sz w:val="24"/>
          <w:szCs w:val="24"/>
          <w:rtl/>
        </w:rPr>
        <w:tab/>
        <w:t>عرض عام لتكاليف المنبر</w:t>
      </w:r>
    </w:p>
    <w:p w14:paraId="6074800B" w14:textId="5A3AF21D" w:rsidR="00E921DF" w:rsidRPr="00DB146C"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بلغت التكاليف السنوية للأعوام </w:t>
      </w:r>
      <w:r w:rsidRPr="00DB146C">
        <w:rPr>
          <w:rFonts w:cs="Simplified Arabic"/>
          <w:sz w:val="24"/>
          <w:szCs w:val="24"/>
          <w:rtl/>
        </w:rPr>
        <w:t>2023</w:t>
      </w:r>
      <w:r w:rsidRPr="00DB146C">
        <w:rPr>
          <w:rFonts w:cs="Simplified Arabic" w:hint="cs"/>
          <w:sz w:val="24"/>
          <w:szCs w:val="24"/>
          <w:rtl/>
        </w:rPr>
        <w:t xml:space="preserve"> و2024</w:t>
      </w:r>
      <w:r>
        <w:rPr>
          <w:rFonts w:cs="Simplified Arabic" w:hint="cs"/>
          <w:sz w:val="24"/>
          <w:szCs w:val="24"/>
          <w:rtl/>
        </w:rPr>
        <w:t xml:space="preserve"> و2025</w:t>
      </w:r>
      <w:r w:rsidRPr="00DB146C">
        <w:rPr>
          <w:rFonts w:cs="Simplified Arabic" w:hint="cs"/>
          <w:sz w:val="24"/>
          <w:szCs w:val="24"/>
          <w:rtl/>
        </w:rPr>
        <w:t xml:space="preserve"> ما مقداره </w:t>
      </w:r>
      <w:r>
        <w:rPr>
          <w:rFonts w:cs="Simplified Arabic" w:hint="cs"/>
          <w:sz w:val="24"/>
          <w:szCs w:val="24"/>
          <w:rtl/>
        </w:rPr>
        <w:t>9</w:t>
      </w:r>
      <w:r w:rsidR="000577AB">
        <w:rPr>
          <w:rFonts w:cs="Simplified Arabic" w:hint="cs"/>
          <w:sz w:val="24"/>
          <w:szCs w:val="24"/>
          <w:rtl/>
        </w:rPr>
        <w:t>,</w:t>
      </w:r>
      <w:r>
        <w:rPr>
          <w:rFonts w:cs="Simplified Arabic" w:hint="cs"/>
          <w:sz w:val="24"/>
          <w:szCs w:val="24"/>
          <w:rtl/>
        </w:rPr>
        <w:t>3</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و</w:t>
      </w:r>
      <w:r>
        <w:rPr>
          <w:rFonts w:cs="Simplified Arabic" w:hint="cs"/>
          <w:sz w:val="24"/>
          <w:szCs w:val="24"/>
          <w:rtl/>
        </w:rPr>
        <w:t>10</w:t>
      </w:r>
      <w:r w:rsidR="000577AB">
        <w:rPr>
          <w:rFonts w:cs="Simplified Arabic" w:hint="cs"/>
          <w:sz w:val="24"/>
          <w:szCs w:val="24"/>
          <w:rtl/>
        </w:rPr>
        <w:t>,</w:t>
      </w:r>
      <w:r>
        <w:rPr>
          <w:rFonts w:cs="Simplified Arabic" w:hint="cs"/>
          <w:sz w:val="24"/>
          <w:szCs w:val="24"/>
          <w:rtl/>
        </w:rPr>
        <w:t>1</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و</w:t>
      </w:r>
      <w:r>
        <w:rPr>
          <w:rFonts w:cs="Simplified Arabic" w:hint="cs"/>
          <w:sz w:val="24"/>
          <w:szCs w:val="24"/>
          <w:rtl/>
        </w:rPr>
        <w:t>9</w:t>
      </w:r>
      <w:r w:rsidR="000577AB">
        <w:rPr>
          <w:rFonts w:cs="Simplified Arabic" w:hint="cs"/>
          <w:sz w:val="24"/>
          <w:szCs w:val="24"/>
          <w:rtl/>
        </w:rPr>
        <w:t>,</w:t>
      </w:r>
      <w:r>
        <w:rPr>
          <w:rFonts w:cs="Simplified Arabic" w:hint="cs"/>
          <w:sz w:val="24"/>
          <w:szCs w:val="24"/>
          <w:rtl/>
        </w:rPr>
        <w:t>8</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على التوالي. واستناداً إلى السنوات السابقة، وباستثناء أثر الجائحة، يمكن توقع أن يبلغ متوسط الوفورات السنوية </w:t>
      </w:r>
      <w:r>
        <w:rPr>
          <w:rFonts w:cs="Simplified Arabic" w:hint="cs"/>
          <w:sz w:val="24"/>
          <w:szCs w:val="24"/>
          <w:rtl/>
        </w:rPr>
        <w:t>1</w:t>
      </w:r>
      <w:r w:rsidR="000577AB">
        <w:rPr>
          <w:rFonts w:cs="Simplified Arabic" w:hint="cs"/>
          <w:sz w:val="24"/>
          <w:szCs w:val="24"/>
          <w:rtl/>
        </w:rPr>
        <w:t>,</w:t>
      </w:r>
      <w:r>
        <w:rPr>
          <w:rFonts w:cs="Simplified Arabic" w:hint="cs"/>
          <w:sz w:val="24"/>
          <w:szCs w:val="24"/>
          <w:rtl/>
        </w:rPr>
        <w:t>3</w:t>
      </w:r>
      <w:r w:rsidRPr="00DB146C">
        <w:rPr>
          <w:rFonts w:cs="Simplified Arabic" w:hint="cs"/>
          <w:sz w:val="24"/>
          <w:szCs w:val="24"/>
          <w:rtl/>
        </w:rPr>
        <w:t xml:space="preserve"> مليون دولار.</w:t>
      </w:r>
    </w:p>
    <w:p w14:paraId="70612140" w14:textId="77777777" w:rsidR="00E921DF" w:rsidRPr="00DB146C" w:rsidRDefault="00E921DF" w:rsidP="00B64AE2">
      <w:pPr>
        <w:pStyle w:val="CH1"/>
        <w:tabs>
          <w:tab w:val="clear" w:pos="851"/>
          <w:tab w:val="clear" w:pos="1247"/>
          <w:tab w:val="clear" w:pos="1814"/>
          <w:tab w:val="clear" w:pos="2381"/>
          <w:tab w:val="clear" w:pos="2948"/>
          <w:tab w:val="clear" w:pos="3515"/>
        </w:tabs>
        <w:bidi/>
        <w:spacing w:before="0" w:line="360" w:lineRule="exact"/>
        <w:ind w:left="1135" w:right="0" w:hanging="851"/>
        <w:jc w:val="both"/>
        <w:rPr>
          <w:rFonts w:cs="Simplified Arabic"/>
          <w:b w:val="0"/>
          <w:bCs/>
          <w:w w:val="95"/>
          <w:sz w:val="24"/>
          <w:szCs w:val="24"/>
          <w:rtl/>
        </w:rPr>
      </w:pPr>
      <w:r w:rsidRPr="00DB146C">
        <w:rPr>
          <w:rFonts w:cs="Simplified Arabic" w:hint="cs"/>
          <w:b w:val="0"/>
          <w:bCs/>
          <w:w w:val="95"/>
          <w:sz w:val="24"/>
          <w:szCs w:val="24"/>
          <w:rtl/>
        </w:rPr>
        <w:t>باء-</w:t>
      </w:r>
      <w:r w:rsidRPr="00DB146C">
        <w:rPr>
          <w:rFonts w:cs="Simplified Arabic" w:hint="cs"/>
          <w:b w:val="0"/>
          <w:bCs/>
          <w:w w:val="95"/>
          <w:sz w:val="24"/>
          <w:szCs w:val="24"/>
          <w:rtl/>
        </w:rPr>
        <w:tab/>
        <w:t>تقدير الأموال التي يتعين جمعها</w:t>
      </w:r>
    </w:p>
    <w:p w14:paraId="59458CBC" w14:textId="16172F6C" w:rsidR="00E921D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bookmarkStart w:id="14" w:name="_Hlk499630019"/>
      <w:r w:rsidRPr="00DB146C">
        <w:rPr>
          <w:rFonts w:cs="Simplified Arabic" w:hint="cs"/>
          <w:sz w:val="24"/>
          <w:szCs w:val="24"/>
          <w:rtl/>
        </w:rPr>
        <w:t xml:space="preserve">بلغ الرصيد النقدي التقديري حتى تاريخ </w:t>
      </w:r>
      <w:r w:rsidRPr="00DB146C">
        <w:rPr>
          <w:rFonts w:cs="Simplified Arabic"/>
          <w:sz w:val="24"/>
          <w:szCs w:val="24"/>
          <w:rtl/>
        </w:rPr>
        <w:t>1</w:t>
      </w:r>
      <w:r w:rsidRPr="00DB146C">
        <w:rPr>
          <w:rFonts w:cs="Simplified Arabic" w:hint="cs"/>
          <w:sz w:val="24"/>
          <w:szCs w:val="24"/>
          <w:rtl/>
        </w:rPr>
        <w:t xml:space="preserve"> كانون الثاني/يناير </w:t>
      </w:r>
      <w:r>
        <w:rPr>
          <w:rFonts w:cs="Simplified Arabic" w:hint="cs"/>
          <w:sz w:val="24"/>
          <w:szCs w:val="24"/>
          <w:rtl/>
        </w:rPr>
        <w:t>2023</w:t>
      </w:r>
      <w:r w:rsidRPr="00DB146C">
        <w:rPr>
          <w:rFonts w:cs="Simplified Arabic" w:hint="cs"/>
          <w:sz w:val="24"/>
          <w:szCs w:val="24"/>
          <w:rtl/>
        </w:rPr>
        <w:t xml:space="preserve"> ما قدره </w:t>
      </w:r>
      <w:r>
        <w:rPr>
          <w:rFonts w:cs="Simplified Arabic" w:hint="cs"/>
          <w:sz w:val="24"/>
          <w:szCs w:val="24"/>
          <w:rtl/>
        </w:rPr>
        <w:t>9</w:t>
      </w:r>
      <w:r w:rsidR="004F0878">
        <w:rPr>
          <w:rFonts w:cs="Simplified Arabic" w:hint="cs"/>
          <w:sz w:val="24"/>
          <w:szCs w:val="24"/>
          <w:rtl/>
        </w:rPr>
        <w:t>,</w:t>
      </w:r>
      <w:r>
        <w:rPr>
          <w:rFonts w:cs="Simplified Arabic" w:hint="cs"/>
          <w:sz w:val="24"/>
          <w:szCs w:val="24"/>
          <w:rtl/>
        </w:rPr>
        <w:t>1</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وفقاً لبيان برنامج الأمم المتحدة للبيئة بشأن المبالغ النقدية المتاحة في الصندوق الاستئماني في </w:t>
      </w:r>
      <w:r w:rsidRPr="00DB146C">
        <w:rPr>
          <w:rFonts w:cs="Simplified Arabic"/>
          <w:sz w:val="24"/>
          <w:szCs w:val="24"/>
          <w:rtl/>
        </w:rPr>
        <w:t>31</w:t>
      </w:r>
      <w:r w:rsidRPr="00DB146C">
        <w:rPr>
          <w:rFonts w:cs="Simplified Arabic" w:hint="cs"/>
          <w:sz w:val="24"/>
          <w:szCs w:val="24"/>
          <w:rtl/>
        </w:rPr>
        <w:t xml:space="preserve"> كانون الأول/ديسمبر </w:t>
      </w:r>
      <w:r>
        <w:rPr>
          <w:rFonts w:cs="Simplified Arabic" w:hint="cs"/>
          <w:sz w:val="24"/>
          <w:szCs w:val="24"/>
          <w:rtl/>
        </w:rPr>
        <w:t>2022</w:t>
      </w:r>
      <w:r w:rsidRPr="00DB146C">
        <w:rPr>
          <w:rFonts w:cs="Simplified Arabic"/>
          <w:sz w:val="24"/>
          <w:szCs w:val="24"/>
          <w:rtl/>
        </w:rPr>
        <w:t>.</w:t>
      </w:r>
      <w:r w:rsidRPr="00DB146C">
        <w:rPr>
          <w:rFonts w:cs="Simplified Arabic" w:hint="cs"/>
          <w:sz w:val="24"/>
          <w:szCs w:val="24"/>
          <w:rtl/>
        </w:rPr>
        <w:t xml:space="preserve"> ويُستخدَم هذا الرصيد في الجدول 9 </w:t>
      </w:r>
      <w:r>
        <w:rPr>
          <w:rFonts w:cs="Simplified Arabic" w:hint="cs"/>
          <w:sz w:val="24"/>
          <w:szCs w:val="24"/>
          <w:rtl/>
        </w:rPr>
        <w:t xml:space="preserve">(في صفحة </w:t>
      </w:r>
      <w:r w:rsidR="00791A2C">
        <w:rPr>
          <w:rFonts w:cs="Simplified Arabic"/>
          <w:sz w:val="24"/>
          <w:szCs w:val="24"/>
        </w:rPr>
        <w:t>28</w:t>
      </w:r>
      <w:r>
        <w:rPr>
          <w:rFonts w:cs="Simplified Arabic" w:hint="cs"/>
          <w:sz w:val="24"/>
          <w:szCs w:val="24"/>
          <w:rtl/>
        </w:rPr>
        <w:t xml:space="preserve">) </w:t>
      </w:r>
      <w:r w:rsidRPr="00DB146C">
        <w:rPr>
          <w:rFonts w:cs="Simplified Arabic" w:hint="cs"/>
          <w:sz w:val="24"/>
          <w:szCs w:val="24"/>
          <w:rtl/>
        </w:rPr>
        <w:t xml:space="preserve">لتقدير الرصيد التراكمي للأموال المتاحة للأعوام من </w:t>
      </w:r>
      <w:r>
        <w:rPr>
          <w:rFonts w:cs="Simplified Arabic" w:hint="cs"/>
          <w:sz w:val="24"/>
          <w:szCs w:val="24"/>
          <w:rtl/>
        </w:rPr>
        <w:t>2023</w:t>
      </w:r>
      <w:r w:rsidRPr="00DB146C">
        <w:rPr>
          <w:rFonts w:cs="Simplified Arabic" w:hint="cs"/>
          <w:sz w:val="24"/>
          <w:szCs w:val="24"/>
          <w:rtl/>
        </w:rPr>
        <w:t xml:space="preserve"> إلى </w:t>
      </w:r>
      <w:r>
        <w:rPr>
          <w:rFonts w:cs="Simplified Arabic" w:hint="cs"/>
          <w:sz w:val="24"/>
          <w:szCs w:val="24"/>
          <w:rtl/>
        </w:rPr>
        <w:t>2025</w:t>
      </w:r>
      <w:r w:rsidRPr="00DB146C">
        <w:rPr>
          <w:rFonts w:cs="Simplified Arabic" w:hint="cs"/>
          <w:sz w:val="24"/>
          <w:szCs w:val="24"/>
          <w:rtl/>
        </w:rPr>
        <w:t>.</w:t>
      </w:r>
      <w:bookmarkEnd w:id="14"/>
    </w:p>
    <w:p w14:paraId="5C34E522" w14:textId="65E0DFDA" w:rsidR="00E921DF" w:rsidRPr="00DB146C"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hint="cs"/>
          <w:sz w:val="24"/>
          <w:szCs w:val="24"/>
          <w:rtl/>
        </w:rPr>
        <w:lastRenderedPageBreak/>
        <w:t xml:space="preserve">ويفترض الجدول 9 متوسطاً للدخل السنوي قدره </w:t>
      </w:r>
      <w:r>
        <w:rPr>
          <w:rFonts w:cs="Simplified Arabic" w:hint="cs"/>
          <w:sz w:val="24"/>
          <w:szCs w:val="24"/>
          <w:rtl/>
        </w:rPr>
        <w:t>5</w:t>
      </w:r>
      <w:r w:rsidR="004F0878">
        <w:rPr>
          <w:rFonts w:cs="Simplified Arabic" w:hint="cs"/>
          <w:sz w:val="24"/>
          <w:szCs w:val="24"/>
          <w:rtl/>
        </w:rPr>
        <w:t>,</w:t>
      </w:r>
      <w:r>
        <w:rPr>
          <w:rFonts w:cs="Simplified Arabic" w:hint="cs"/>
          <w:sz w:val="24"/>
          <w:szCs w:val="24"/>
          <w:rtl/>
        </w:rPr>
        <w:t>5</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وإذا تحقق هذا الافتراض، سيتمكن الصندوق الاستئماني من تغطية التكاليف التقديرية </w:t>
      </w:r>
      <w:r>
        <w:rPr>
          <w:rFonts w:cs="Simplified Arabic" w:hint="cs"/>
          <w:sz w:val="24"/>
          <w:szCs w:val="24"/>
          <w:rtl/>
        </w:rPr>
        <w:t>لعام 2023</w:t>
      </w:r>
      <w:r w:rsidRPr="00DB146C">
        <w:rPr>
          <w:rFonts w:cs="Simplified Arabic" w:hint="cs"/>
          <w:sz w:val="24"/>
          <w:szCs w:val="24"/>
          <w:rtl/>
        </w:rPr>
        <w:t xml:space="preserve">، ويبقى بعد ذلك مبلغ </w:t>
      </w:r>
      <w:r>
        <w:rPr>
          <w:rFonts w:cs="Simplified Arabic" w:hint="cs"/>
          <w:sz w:val="24"/>
          <w:szCs w:val="24"/>
          <w:rtl/>
        </w:rPr>
        <w:t>5</w:t>
      </w:r>
      <w:r w:rsidR="00A556A1">
        <w:rPr>
          <w:rFonts w:cs="Simplified Arabic" w:hint="cs"/>
          <w:sz w:val="24"/>
          <w:szCs w:val="24"/>
          <w:rtl/>
        </w:rPr>
        <w:t>,</w:t>
      </w:r>
      <w:r>
        <w:rPr>
          <w:rFonts w:cs="Simplified Arabic" w:hint="cs"/>
          <w:sz w:val="24"/>
          <w:szCs w:val="24"/>
          <w:rtl/>
        </w:rPr>
        <w:t>3</w:t>
      </w:r>
      <w:r w:rsidRPr="00DB146C">
        <w:rPr>
          <w:rFonts w:cs="Simplified Arabic" w:hint="cs"/>
          <w:sz w:val="24"/>
          <w:szCs w:val="24"/>
          <w:rtl/>
        </w:rPr>
        <w:t xml:space="preserve"> </w:t>
      </w:r>
      <w:r>
        <w:rPr>
          <w:rFonts w:cs="Simplified Arabic" w:hint="cs"/>
          <w:sz w:val="24"/>
          <w:szCs w:val="24"/>
          <w:rtl/>
        </w:rPr>
        <w:t>مليون</w:t>
      </w:r>
      <w:r w:rsidRPr="00DB146C">
        <w:rPr>
          <w:rFonts w:cs="Simplified Arabic" w:hint="cs"/>
          <w:sz w:val="24"/>
          <w:szCs w:val="24"/>
          <w:rtl/>
        </w:rPr>
        <w:t xml:space="preserve"> دولار غير منفق في نهاية عام </w:t>
      </w:r>
      <w:r>
        <w:rPr>
          <w:rFonts w:cs="Simplified Arabic" w:hint="cs"/>
          <w:sz w:val="24"/>
          <w:szCs w:val="24"/>
          <w:rtl/>
        </w:rPr>
        <w:t>2023</w:t>
      </w:r>
      <w:r w:rsidRPr="00DB146C">
        <w:rPr>
          <w:rFonts w:cs="Simplified Arabic"/>
          <w:sz w:val="24"/>
          <w:szCs w:val="24"/>
          <w:rtl/>
        </w:rPr>
        <w:t>.</w:t>
      </w:r>
      <w:r w:rsidRPr="00DB146C">
        <w:rPr>
          <w:rFonts w:cs="Simplified Arabic" w:hint="cs"/>
          <w:sz w:val="24"/>
          <w:szCs w:val="24"/>
          <w:rtl/>
        </w:rPr>
        <w:t xml:space="preserve"> وسيتمكن الصندوق الاستئماني أيضاً من تغطية التكاليف التقديرية </w:t>
      </w:r>
      <w:r>
        <w:rPr>
          <w:rFonts w:cs="Simplified Arabic" w:hint="cs"/>
          <w:sz w:val="24"/>
          <w:szCs w:val="24"/>
          <w:rtl/>
        </w:rPr>
        <w:t>لعام 2024</w:t>
      </w:r>
      <w:r w:rsidRPr="00DB146C">
        <w:rPr>
          <w:rFonts w:cs="Simplified Arabic" w:hint="cs"/>
          <w:sz w:val="24"/>
          <w:szCs w:val="24"/>
          <w:rtl/>
        </w:rPr>
        <w:t xml:space="preserve">، ويبقى بعد ذلك مبلغ </w:t>
      </w:r>
      <w:r>
        <w:rPr>
          <w:rFonts w:cs="Simplified Arabic" w:hint="cs"/>
          <w:sz w:val="24"/>
          <w:szCs w:val="24"/>
          <w:rtl/>
        </w:rPr>
        <w:t>0</w:t>
      </w:r>
      <w:r w:rsidR="004F0878">
        <w:rPr>
          <w:rFonts w:cs="Simplified Arabic" w:hint="cs"/>
          <w:sz w:val="24"/>
          <w:szCs w:val="24"/>
          <w:rtl/>
        </w:rPr>
        <w:t>,</w:t>
      </w:r>
      <w:r>
        <w:rPr>
          <w:rFonts w:cs="Simplified Arabic" w:hint="cs"/>
          <w:sz w:val="24"/>
          <w:szCs w:val="24"/>
          <w:rtl/>
        </w:rPr>
        <w:t>7</w:t>
      </w:r>
      <w:r w:rsidRPr="00DB146C">
        <w:rPr>
          <w:rFonts w:cs="Simplified Arabic" w:hint="cs"/>
          <w:sz w:val="24"/>
          <w:szCs w:val="24"/>
          <w:rtl/>
        </w:rPr>
        <w:t xml:space="preserve"> مليون دولار غير منفق في نهاية عام </w:t>
      </w:r>
      <w:r>
        <w:rPr>
          <w:rFonts w:cs="Simplified Arabic" w:hint="cs"/>
          <w:sz w:val="24"/>
          <w:szCs w:val="24"/>
          <w:rtl/>
        </w:rPr>
        <w:t>2024</w:t>
      </w:r>
      <w:r w:rsidRPr="00DB146C">
        <w:rPr>
          <w:rFonts w:cs="Simplified Arabic"/>
          <w:sz w:val="24"/>
          <w:szCs w:val="24"/>
          <w:rtl/>
        </w:rPr>
        <w:t>.</w:t>
      </w:r>
      <w:r w:rsidRPr="00DB146C">
        <w:rPr>
          <w:rFonts w:cs="Simplified Arabic" w:hint="cs"/>
          <w:sz w:val="24"/>
          <w:szCs w:val="24"/>
          <w:rtl/>
        </w:rPr>
        <w:t xml:space="preserve"> </w:t>
      </w:r>
      <w:r>
        <w:rPr>
          <w:rFonts w:cs="Simplified Arabic" w:hint="cs"/>
          <w:sz w:val="24"/>
          <w:szCs w:val="24"/>
          <w:rtl/>
        </w:rPr>
        <w:t>ومع ذلك،</w:t>
      </w:r>
      <w:r w:rsidRPr="00DB146C">
        <w:rPr>
          <w:rFonts w:cs="Simplified Arabic" w:hint="cs"/>
          <w:sz w:val="24"/>
          <w:szCs w:val="24"/>
          <w:rtl/>
        </w:rPr>
        <w:t xml:space="preserve"> سيتعين في عام </w:t>
      </w:r>
      <w:r>
        <w:rPr>
          <w:rFonts w:cs="Simplified Arabic" w:hint="cs"/>
          <w:sz w:val="24"/>
          <w:szCs w:val="24"/>
          <w:rtl/>
        </w:rPr>
        <w:t>2025</w:t>
      </w:r>
      <w:r w:rsidRPr="00DB146C">
        <w:rPr>
          <w:rFonts w:cs="Simplified Arabic" w:hint="cs"/>
          <w:sz w:val="24"/>
          <w:szCs w:val="24"/>
          <w:rtl/>
        </w:rPr>
        <w:t xml:space="preserve"> جمع مبلغ إضافي قدره </w:t>
      </w:r>
      <w:r>
        <w:rPr>
          <w:rFonts w:cs="Simplified Arabic" w:hint="cs"/>
          <w:sz w:val="24"/>
          <w:szCs w:val="24"/>
          <w:rtl/>
        </w:rPr>
        <w:t>3</w:t>
      </w:r>
      <w:r w:rsidR="004F0878">
        <w:rPr>
          <w:rFonts w:cs="Simplified Arabic" w:hint="cs"/>
          <w:sz w:val="24"/>
          <w:szCs w:val="24"/>
          <w:rtl/>
        </w:rPr>
        <w:t>,</w:t>
      </w:r>
      <w:r>
        <w:rPr>
          <w:rFonts w:cs="Simplified Arabic" w:hint="cs"/>
          <w:sz w:val="24"/>
          <w:szCs w:val="24"/>
          <w:rtl/>
        </w:rPr>
        <w:t>6</w:t>
      </w:r>
      <w:r w:rsidRPr="00DB146C">
        <w:rPr>
          <w:rFonts w:cs="Simplified Arabic" w:hint="cs"/>
          <w:sz w:val="24"/>
          <w:szCs w:val="24"/>
          <w:rtl/>
        </w:rPr>
        <w:t xml:space="preserve"> مليون دولار لتغطية تكاليف الميزانية المؤقتة لذلك العام.</w:t>
      </w:r>
      <w:bookmarkStart w:id="15" w:name="_Hlk535835749"/>
      <w:bookmarkStart w:id="16" w:name="_Hlk535827094"/>
    </w:p>
    <w:p w14:paraId="74472536" w14:textId="4784EAA6" w:rsidR="00E921DF" w:rsidRPr="00DB146C"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وفي حالة وضع متوسط الوفورات السنوية المشار إليها أعلاه والبالغة </w:t>
      </w:r>
      <w:r>
        <w:rPr>
          <w:rFonts w:cs="Simplified Arabic" w:hint="cs"/>
          <w:sz w:val="24"/>
          <w:szCs w:val="24"/>
          <w:rtl/>
        </w:rPr>
        <w:t>1</w:t>
      </w:r>
      <w:r w:rsidR="004F0878">
        <w:rPr>
          <w:rFonts w:cs="Simplified Arabic" w:hint="cs"/>
          <w:sz w:val="24"/>
          <w:szCs w:val="24"/>
          <w:rtl/>
        </w:rPr>
        <w:t>,</w:t>
      </w:r>
      <w:r>
        <w:rPr>
          <w:rFonts w:cs="Simplified Arabic" w:hint="cs"/>
          <w:sz w:val="24"/>
          <w:szCs w:val="24"/>
          <w:rtl/>
        </w:rPr>
        <w:t>3</w:t>
      </w:r>
      <w:r w:rsidRPr="00DB146C">
        <w:rPr>
          <w:rFonts w:cs="Simplified Arabic" w:hint="cs"/>
          <w:sz w:val="24"/>
          <w:szCs w:val="24"/>
          <w:rtl/>
        </w:rPr>
        <w:t xml:space="preserve"> مليون دولار</w:t>
      </w:r>
      <w:r>
        <w:rPr>
          <w:rFonts w:cs="Simplified Arabic" w:hint="cs"/>
          <w:sz w:val="24"/>
          <w:szCs w:val="24"/>
          <w:rtl/>
        </w:rPr>
        <w:t xml:space="preserve"> في الاعتبار</w:t>
      </w:r>
      <w:r w:rsidRPr="00DB146C">
        <w:rPr>
          <w:rFonts w:cs="Simplified Arabic" w:hint="cs"/>
          <w:sz w:val="24"/>
          <w:szCs w:val="24"/>
          <w:rtl/>
        </w:rPr>
        <w:t xml:space="preserve">، يكون الرصيد التقديري في نهاية </w:t>
      </w:r>
      <w:r>
        <w:rPr>
          <w:rFonts w:cs="Simplified Arabic" w:hint="cs"/>
          <w:sz w:val="24"/>
          <w:szCs w:val="24"/>
          <w:rtl/>
        </w:rPr>
        <w:t>عام 2025</w:t>
      </w:r>
      <w:r w:rsidRPr="00DB146C">
        <w:rPr>
          <w:rFonts w:cs="Simplified Arabic" w:hint="cs"/>
          <w:sz w:val="24"/>
          <w:szCs w:val="24"/>
          <w:rtl/>
        </w:rPr>
        <w:t xml:space="preserve"> موجباً </w:t>
      </w:r>
      <w:r>
        <w:rPr>
          <w:rFonts w:cs="Simplified Arabic" w:hint="cs"/>
          <w:sz w:val="24"/>
          <w:szCs w:val="24"/>
          <w:rtl/>
        </w:rPr>
        <w:t>وقدره</w:t>
      </w:r>
      <w:r w:rsidRPr="00DB146C">
        <w:rPr>
          <w:rFonts w:cs="Simplified Arabic" w:hint="cs"/>
          <w:sz w:val="24"/>
          <w:szCs w:val="24"/>
          <w:rtl/>
        </w:rPr>
        <w:t xml:space="preserve"> </w:t>
      </w:r>
      <w:r>
        <w:rPr>
          <w:rFonts w:cs="Simplified Arabic" w:hint="cs"/>
          <w:sz w:val="24"/>
          <w:szCs w:val="24"/>
          <w:rtl/>
        </w:rPr>
        <w:t>0</w:t>
      </w:r>
      <w:r w:rsidR="004F0878">
        <w:rPr>
          <w:rFonts w:cs="Simplified Arabic" w:hint="cs"/>
          <w:sz w:val="24"/>
          <w:szCs w:val="24"/>
          <w:rtl/>
        </w:rPr>
        <w:t>,</w:t>
      </w:r>
      <w:r>
        <w:rPr>
          <w:rFonts w:cs="Simplified Arabic" w:hint="cs"/>
          <w:sz w:val="24"/>
          <w:szCs w:val="24"/>
          <w:rtl/>
        </w:rPr>
        <w:t>3</w:t>
      </w:r>
      <w:r w:rsidRPr="00DB146C">
        <w:rPr>
          <w:rFonts w:cs="Simplified Arabic" w:hint="cs"/>
          <w:sz w:val="24"/>
          <w:szCs w:val="24"/>
          <w:rtl/>
        </w:rPr>
        <w:t xml:space="preserve"> مليون دولار.</w:t>
      </w:r>
    </w:p>
    <w:bookmarkEnd w:id="15"/>
    <w:bookmarkEnd w:id="16"/>
    <w:p w14:paraId="686B7CFB" w14:textId="77777777" w:rsidR="00E921DF" w:rsidRPr="009C103D" w:rsidRDefault="00E921DF" w:rsidP="00B64AE2">
      <w:pPr>
        <w:pStyle w:val="CH1"/>
        <w:tabs>
          <w:tab w:val="clear" w:pos="851"/>
          <w:tab w:val="clear" w:pos="1247"/>
          <w:tab w:val="clear" w:pos="1814"/>
          <w:tab w:val="clear" w:pos="2381"/>
          <w:tab w:val="clear" w:pos="2948"/>
          <w:tab w:val="clear" w:pos="3515"/>
        </w:tabs>
        <w:bidi/>
        <w:spacing w:before="0" w:after="240" w:line="360" w:lineRule="exact"/>
        <w:ind w:left="1135" w:right="0" w:hanging="851"/>
        <w:jc w:val="both"/>
        <w:rPr>
          <w:rFonts w:ascii="Simplified Arabic" w:hAnsi="Simplified Arabic" w:cs="Simplified Arabic"/>
          <w:b w:val="0"/>
          <w:bCs/>
          <w:sz w:val="26"/>
          <w:szCs w:val="26"/>
          <w:rtl/>
        </w:rPr>
      </w:pPr>
      <w:r w:rsidRPr="009C103D">
        <w:rPr>
          <w:rFonts w:ascii="Simplified Arabic" w:hAnsi="Simplified Arabic" w:cs="Simplified Arabic"/>
          <w:b w:val="0"/>
          <w:bCs/>
          <w:sz w:val="26"/>
          <w:szCs w:val="26"/>
          <w:rtl/>
        </w:rPr>
        <w:t>خامسا</w:t>
      </w:r>
      <w:r w:rsidRPr="009C103D">
        <w:rPr>
          <w:rFonts w:ascii="Simplified Arabic" w:hAnsi="Simplified Arabic" w:cs="Simplified Arabic" w:hint="cs"/>
          <w:b w:val="0"/>
          <w:bCs/>
          <w:sz w:val="26"/>
          <w:szCs w:val="26"/>
          <w:rtl/>
        </w:rPr>
        <w:t>ً</w:t>
      </w:r>
      <w:r w:rsidRPr="009C103D">
        <w:rPr>
          <w:rFonts w:ascii="Simplified Arabic" w:hAnsi="Simplified Arabic" w:cs="Simplified Arabic"/>
          <w:b w:val="0"/>
          <w:bCs/>
          <w:sz w:val="26"/>
          <w:szCs w:val="26"/>
          <w:rtl/>
        </w:rPr>
        <w:t>-</w:t>
      </w:r>
      <w:r w:rsidRPr="009C103D">
        <w:rPr>
          <w:rFonts w:ascii="Simplified Arabic" w:hAnsi="Simplified Arabic" w:cs="Simplified Arabic"/>
          <w:b w:val="0"/>
          <w:bCs/>
          <w:sz w:val="26"/>
          <w:szCs w:val="26"/>
          <w:rtl/>
        </w:rPr>
        <w:tab/>
        <w:t>استراتيجية جمع الأموال</w:t>
      </w:r>
    </w:p>
    <w:p w14:paraId="7EA68677" w14:textId="77777777" w:rsidR="00E921D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DB146C">
        <w:rPr>
          <w:rFonts w:cs="Simplified Arabic" w:hint="cs"/>
          <w:sz w:val="24"/>
          <w:szCs w:val="24"/>
          <w:rtl/>
        </w:rPr>
        <w:t xml:space="preserve">يصف هذا الفرع الإجراءات التي اتخذتها الأمانة استجابة للطلب الوارد في </w:t>
      </w:r>
      <w:r w:rsidRPr="007C13D8">
        <w:rPr>
          <w:rFonts w:cs="Simplified Arabic" w:hint="cs"/>
          <w:sz w:val="24"/>
          <w:szCs w:val="24"/>
          <w:rtl/>
        </w:rPr>
        <w:t xml:space="preserve">الفقرة </w:t>
      </w:r>
      <w:r>
        <w:rPr>
          <w:rFonts w:cs="Simplified Arabic" w:hint="cs"/>
          <w:sz w:val="24"/>
          <w:szCs w:val="24"/>
          <w:rtl/>
        </w:rPr>
        <w:t>2</w:t>
      </w:r>
      <w:r w:rsidRPr="00DB146C">
        <w:rPr>
          <w:rFonts w:cs="Simplified Arabic" w:hint="cs"/>
          <w:sz w:val="24"/>
          <w:szCs w:val="24"/>
          <w:rtl/>
        </w:rPr>
        <w:t xml:space="preserve"> من المقرر</w:t>
      </w:r>
      <w:r w:rsidRPr="00DB146C">
        <w:rPr>
          <w:rFonts w:cs="Simplified Arabic"/>
          <w:sz w:val="24"/>
          <w:szCs w:val="24"/>
          <w:rtl/>
        </w:rPr>
        <w:br/>
      </w:r>
      <w:r w:rsidRPr="00DB146C">
        <w:rPr>
          <w:rFonts w:cs="Simplified Arabic" w:hint="cs"/>
          <w:sz w:val="24"/>
          <w:szCs w:val="24"/>
          <w:rtl/>
        </w:rPr>
        <w:t>م.ح.د-</w:t>
      </w:r>
      <w:r>
        <w:rPr>
          <w:rFonts w:cs="Simplified Arabic" w:hint="cs"/>
          <w:sz w:val="24"/>
          <w:szCs w:val="24"/>
          <w:rtl/>
        </w:rPr>
        <w:t>9/3</w:t>
      </w:r>
      <w:r w:rsidRPr="00DB146C">
        <w:rPr>
          <w:rFonts w:cs="Simplified Arabic" w:hint="cs"/>
          <w:sz w:val="24"/>
          <w:szCs w:val="24"/>
          <w:rtl/>
        </w:rPr>
        <w:t xml:space="preserve"> والجهات الأخرى استجابة للدعوة الواردة في </w:t>
      </w:r>
      <w:r w:rsidRPr="0000425F">
        <w:rPr>
          <w:rFonts w:cs="Simplified Arabic" w:hint="cs"/>
          <w:sz w:val="24"/>
          <w:szCs w:val="24"/>
          <w:rtl/>
        </w:rPr>
        <w:t>الفقرة 1</w:t>
      </w:r>
      <w:r w:rsidRPr="00DB146C">
        <w:rPr>
          <w:rFonts w:cs="Simplified Arabic" w:hint="cs"/>
          <w:sz w:val="24"/>
          <w:szCs w:val="24"/>
          <w:rtl/>
        </w:rPr>
        <w:t xml:space="preserve"> من نفس المقرر</w:t>
      </w:r>
      <w:r w:rsidRPr="00731338">
        <w:rPr>
          <w:rFonts w:cs="Simplified Arabic" w:hint="cs"/>
          <w:sz w:val="24"/>
          <w:szCs w:val="24"/>
          <w:vertAlign w:val="superscript"/>
          <w:rtl/>
        </w:rPr>
        <w:t>(</w:t>
      </w:r>
      <w:r w:rsidRPr="00731338">
        <w:rPr>
          <w:rFonts w:cs="Simplified Arabic"/>
          <w:sz w:val="24"/>
          <w:szCs w:val="24"/>
          <w:vertAlign w:val="superscript"/>
          <w:rtl/>
        </w:rPr>
        <w:footnoteReference w:id="6"/>
      </w:r>
      <w:r w:rsidRPr="00731338">
        <w:rPr>
          <w:rFonts w:cs="Simplified Arabic" w:hint="cs"/>
          <w:sz w:val="24"/>
          <w:szCs w:val="24"/>
          <w:vertAlign w:val="superscript"/>
          <w:rtl/>
        </w:rPr>
        <w:t>)</w:t>
      </w:r>
      <w:r w:rsidRPr="00DB146C">
        <w:rPr>
          <w:rFonts w:cs="Simplified Arabic" w:hint="cs"/>
          <w:sz w:val="24"/>
          <w:szCs w:val="24"/>
          <w:rtl/>
        </w:rPr>
        <w:t xml:space="preserve"> </w:t>
      </w:r>
      <w:r>
        <w:rPr>
          <w:rFonts w:cs="Simplified Arabic" w:hint="cs"/>
          <w:sz w:val="24"/>
          <w:szCs w:val="24"/>
          <w:rtl/>
        </w:rPr>
        <w:t>وبما يتماشى</w:t>
      </w:r>
      <w:r w:rsidRPr="00DB146C">
        <w:rPr>
          <w:rFonts w:cs="Simplified Arabic" w:hint="cs"/>
          <w:sz w:val="24"/>
          <w:szCs w:val="24"/>
          <w:rtl/>
        </w:rPr>
        <w:t xml:space="preserve"> مع استراتيجية جمع الأموال المعتمدة في المقرر م.ح.د-5</w:t>
      </w:r>
      <w:r w:rsidRPr="00DB146C">
        <w:rPr>
          <w:rFonts w:cs="Simplified Arabic"/>
          <w:sz w:val="24"/>
          <w:szCs w:val="24"/>
          <w:rtl/>
        </w:rPr>
        <w:t>/</w:t>
      </w:r>
      <w:r w:rsidRPr="00DB146C">
        <w:rPr>
          <w:rFonts w:cs="Simplified Arabic" w:hint="cs"/>
          <w:sz w:val="24"/>
          <w:szCs w:val="24"/>
          <w:rtl/>
        </w:rPr>
        <w:t>6</w:t>
      </w:r>
      <w:r w:rsidRPr="00DB146C">
        <w:rPr>
          <w:rFonts w:cs="Simplified Arabic"/>
          <w:sz w:val="24"/>
          <w:szCs w:val="24"/>
          <w:rtl/>
        </w:rPr>
        <w:t>.</w:t>
      </w:r>
    </w:p>
    <w:p w14:paraId="558188E7" w14:textId="77777777" w:rsidR="00E921DF"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Pr>
          <w:rFonts w:cs="Simplified Arabic" w:hint="cs"/>
          <w:sz w:val="24"/>
          <w:szCs w:val="24"/>
          <w:rtl/>
        </w:rPr>
        <w:t>وفي الفقرة 2 من المقرر م.ح.د-9/3، طُلب إلى الأمينة التنفيذية أن تُزيد الجهود المبذولة لتشجيع أعضاء المنبر على تقديم تعهدات والمساهمة في الصندوق الاستئماني للمنبر، وكذلك من خلال المساهمات العينية، بغية توسيع قاعدة المانحين. واستجابة لذلك، دعت الأمينة التنفيذية، من خلال رسائل شخصية إلى جهات الاتصال الوطنية المعنية، أعضاء المنبر، الذين ساهموا مرة واحدة على الأقل في الصندوق الاستئماني منذ بداية عمل المنبر في عام 2012 ولكنهم ساهموا في عام 2022، إلى أن يصبحوا مانحين للصندوق الاستثماني في عام 2023. وبدأت الأمينة التنفيذية أيضاً عملية تدعو من خلالها أعضاء المنبر الذين لم يقدموا بعد مساهمات في الصندوق الاستئماني، إلى أن يصبحوا مانحين؛ وتلقت جهات الاتصال الوطنية لأكثر من 20 عضواً في المنبر رسائل شخصية، وتتابع الأمانة هذه الرسائل بمكالمات هاتفية فردية.</w:t>
      </w:r>
    </w:p>
    <w:p w14:paraId="656DE18E" w14:textId="77777777" w:rsidR="00E921DF" w:rsidRPr="00DB146C"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Pr>
          <w:rFonts w:cs="Simplified Arabic" w:hint="cs"/>
          <w:sz w:val="24"/>
          <w:szCs w:val="24"/>
          <w:rtl/>
        </w:rPr>
        <w:t>وقد انتهى الدعم السخي المقدم من حكومة فرنسا لرئيس التنمية، الذي نفذ استراتيجية جمع الأموال كجزء من أنشطة أمانة المنبر، وذلك في آب/أغسطس 2022. ويجري حالياً تعيين رئيس التنمية في وظيفة برتبة ف-3 كان قد وافق عليها الاجتماع العام في دورته السابعة.</w:t>
      </w:r>
    </w:p>
    <w:p w14:paraId="4372E40B" w14:textId="77777777" w:rsidR="00E921DF" w:rsidRPr="00DB146C" w:rsidRDefault="00E921DF" w:rsidP="00D914A8">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Pr>
          <w:rFonts w:cs="Simplified Arabic" w:hint="cs"/>
          <w:sz w:val="24"/>
          <w:szCs w:val="24"/>
          <w:rtl/>
        </w:rPr>
        <w:t>وفيما يتعلق بالتبرعات الواردة من مصادر غير حكومية، فإن مغادرة رئيس التنمية قد قوضت قدرة الأمانة على التفاعل مع المانحين الحاليين، ولم يُحدد مانحون جدد منذ الدورة التاسعة للاجتماع العام</w:t>
      </w:r>
      <w:r w:rsidRPr="00DB146C">
        <w:rPr>
          <w:rFonts w:cs="Simplified Arabic" w:hint="cs"/>
          <w:sz w:val="24"/>
          <w:szCs w:val="24"/>
          <w:rtl/>
        </w:rPr>
        <w:t>.</w:t>
      </w:r>
    </w:p>
    <w:p w14:paraId="29A36392" w14:textId="77777777" w:rsidR="00E921DF" w:rsidRPr="00DB146C" w:rsidRDefault="00E921DF" w:rsidP="00E921DF">
      <w:pPr>
        <w:keepNext/>
        <w:keepLines/>
        <w:tabs>
          <w:tab w:val="left" w:pos="624"/>
        </w:tabs>
        <w:suppressAutoHyphens/>
        <w:spacing w:after="60" w:line="300" w:lineRule="exact"/>
        <w:ind w:left="1134"/>
        <w:rPr>
          <w:sz w:val="24"/>
          <w:szCs w:val="24"/>
          <w:rtl/>
          <w:lang w:val="en-GB" w:eastAsia="en-GB"/>
        </w:rPr>
        <w:sectPr w:rsidR="00E921DF" w:rsidRPr="00DB146C" w:rsidSect="001A60C6">
          <w:endnotePr>
            <w:numFmt w:val="lowerLetter"/>
          </w:endnotePr>
          <w:pgSz w:w="11906" w:h="16838" w:code="9"/>
          <w:pgMar w:top="907" w:right="1418" w:bottom="1418" w:left="992" w:header="539" w:footer="975" w:gutter="0"/>
          <w:cols w:space="720"/>
          <w:rtlGutter/>
          <w:docGrid w:linePitch="299"/>
        </w:sectPr>
      </w:pPr>
    </w:p>
    <w:p w14:paraId="7C2FAF41" w14:textId="74BDA6D0" w:rsidR="00E921DF" w:rsidRPr="001B290F" w:rsidRDefault="00E921DF" w:rsidP="00D237CE">
      <w:pPr>
        <w:keepNext/>
        <w:keepLines/>
        <w:suppressAutoHyphens/>
        <w:spacing w:after="120" w:line="360" w:lineRule="exact"/>
        <w:ind w:left="1134" w:firstLine="1134"/>
        <w:jc w:val="both"/>
        <w:rPr>
          <w:bCs/>
          <w:sz w:val="24"/>
          <w:szCs w:val="24"/>
          <w:lang w:val="fr-CA"/>
        </w:rPr>
      </w:pPr>
      <w:r w:rsidRPr="001B290F">
        <w:rPr>
          <w:rFonts w:hint="cs"/>
          <w:bCs/>
          <w:sz w:val="24"/>
          <w:szCs w:val="24"/>
          <w:rtl/>
          <w:lang w:val="en-GB"/>
        </w:rPr>
        <w:lastRenderedPageBreak/>
        <w:t>المخطط التنظيمي لأمانة المنبر</w:t>
      </w:r>
      <w:r w:rsidRPr="001B290F">
        <w:rPr>
          <w:rFonts w:hint="cs"/>
          <w:bCs/>
          <w:sz w:val="24"/>
          <w:szCs w:val="24"/>
          <w:vertAlign w:val="superscript"/>
          <w:rtl/>
          <w:lang w:val="en-GB"/>
        </w:rPr>
        <w:t>(أ)</w:t>
      </w:r>
    </w:p>
    <w:p w14:paraId="4C633AF0" w14:textId="3C286529" w:rsidR="00E921DF" w:rsidRPr="001B290F" w:rsidRDefault="000109FD"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noProof/>
          <w:szCs w:val="22"/>
        </w:rPr>
        <mc:AlternateContent>
          <mc:Choice Requires="wpg">
            <w:drawing>
              <wp:anchor distT="0" distB="0" distL="114300" distR="114300" simplePos="0" relativeHeight="251664384" behindDoc="0" locked="0" layoutInCell="1" allowOverlap="1" wp14:anchorId="75268117" wp14:editId="43C084E8">
                <wp:simplePos x="0" y="0"/>
                <wp:positionH relativeFrom="page">
                  <wp:posOffset>1743559</wp:posOffset>
                </wp:positionH>
                <wp:positionV relativeFrom="paragraph">
                  <wp:posOffset>19136</wp:posOffset>
                </wp:positionV>
                <wp:extent cx="8450349" cy="4622534"/>
                <wp:effectExtent l="0" t="0" r="8255" b="698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0349" cy="4622534"/>
                          <a:chOff x="7501" y="861"/>
                          <a:chExt cx="112787" cy="58966"/>
                        </a:xfrm>
                      </wpg:grpSpPr>
                      <wps:wsp>
                        <wps:cNvPr id="2" name="Straight Connector 81"/>
                        <wps:cNvCnPr>
                          <a:cxnSpLocks/>
                        </wps:cNvCnPr>
                        <wps:spPr bwMode="auto">
                          <a:xfrm>
                            <a:off x="91907" y="25568"/>
                            <a:ext cx="0" cy="2493"/>
                          </a:xfrm>
                          <a:prstGeom prst="line">
                            <a:avLst/>
                          </a:prstGeom>
                          <a:noFill/>
                          <a:ln w="12700" cap="flat" cmpd="sng" algn="ctr">
                            <a:solidFill>
                              <a:srgbClr val="70AD47"/>
                            </a:solidFill>
                            <a:prstDash val="solid"/>
                            <a:miter lim="800000"/>
                            <a:headEnd/>
                            <a:tailEnd/>
                          </a:ln>
                          <a:effectLst/>
                        </wps:spPr>
                        <wps:bodyPr/>
                      </wps:wsp>
                      <wps:wsp>
                        <wps:cNvPr id="4" name="Straight Connector 79"/>
                        <wps:cNvCnPr>
                          <a:cxnSpLocks/>
                        </wps:cNvCnPr>
                        <wps:spPr bwMode="auto">
                          <a:xfrm>
                            <a:off x="114561" y="25572"/>
                            <a:ext cx="0" cy="2489"/>
                          </a:xfrm>
                          <a:prstGeom prst="line">
                            <a:avLst/>
                          </a:prstGeom>
                          <a:noFill/>
                          <a:ln w="12700" cap="flat" cmpd="sng" algn="ctr">
                            <a:solidFill>
                              <a:srgbClr val="70AD47"/>
                            </a:solidFill>
                            <a:prstDash val="solid"/>
                            <a:miter lim="800000"/>
                            <a:headEnd/>
                            <a:tailEnd/>
                          </a:ln>
                          <a:effectLst/>
                        </wps:spPr>
                        <wps:bodyPr/>
                      </wps:wsp>
                      <wps:wsp>
                        <wps:cNvPr id="5" name="Rectangle 18" descr="Hierarchy Level 1"/>
                        <wps:cNvSpPr>
                          <a:spLocks noChangeArrowheads="1"/>
                        </wps:cNvSpPr>
                        <wps:spPr bwMode="auto">
                          <a:xfrm>
                            <a:off x="49325" y="861"/>
                            <a:ext cx="19159" cy="5832"/>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428AE" w14:textId="77777777" w:rsidR="00E921DF" w:rsidRPr="008D2C24" w:rsidRDefault="00E921DF" w:rsidP="00E921DF">
                              <w:pPr>
                                <w:spacing w:after="84" w:line="216" w:lineRule="auto"/>
                                <w:jc w:val="center"/>
                                <w:rPr>
                                  <w:kern w:val="24"/>
                                  <w:sz w:val="16"/>
                                  <w:szCs w:val="16"/>
                                  <w:lang w:bidi="ar-EG"/>
                                </w:rPr>
                              </w:pPr>
                              <w:r w:rsidRPr="008D2C24">
                                <w:rPr>
                                  <w:rStyle w:val="DeltaViewInsertion"/>
                                  <w:rFonts w:hint="cs"/>
                                  <w:color w:val="auto"/>
                                  <w:kern w:val="24"/>
                                  <w:sz w:val="16"/>
                                  <w:szCs w:val="16"/>
                                  <w:u w:val="none"/>
                                  <w:rtl/>
                                  <w:lang w:bidi="ar-EG"/>
                                </w:rPr>
                                <w:t>الأمين التنفيذي (مد-2)</w:t>
                              </w:r>
                            </w:p>
                          </w:txbxContent>
                        </wps:txbx>
                        <wps:bodyPr rot="0" vert="horz" wrap="square" lIns="8255" tIns="8255" rIns="8255" bIns="8255" anchor="ctr" anchorCtr="0" upright="1">
                          <a:noAutofit/>
                        </wps:bodyPr>
                      </wps:wsp>
                      <wps:wsp>
                        <wps:cNvPr id="22" name="Rectangle 41" descr="Hierarchy Level 2 Item 4"/>
                        <wps:cNvSpPr>
                          <a:spLocks noChangeArrowheads="1"/>
                        </wps:cNvSpPr>
                        <wps:spPr bwMode="auto">
                          <a:xfrm>
                            <a:off x="72957" y="13610"/>
                            <a:ext cx="12713" cy="8514"/>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A32C7"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إدارة المعلومات</w:t>
                              </w:r>
                            </w:p>
                            <w:p w14:paraId="1F5A9D57"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3</w:t>
                              </w:r>
                              <w:r w:rsidRPr="008D2C24">
                                <w:rPr>
                                  <w:rStyle w:val="DeltaViewInsertion"/>
                                  <w:rFonts w:hint="cs"/>
                                  <w:color w:val="auto"/>
                                  <w:kern w:val="24"/>
                                  <w:sz w:val="16"/>
                                  <w:szCs w:val="16"/>
                                  <w:u w:val="none"/>
                                  <w:rtl/>
                                  <w:lang w:bidi="ar-EG"/>
                                </w:rPr>
                                <w:t>)</w:t>
                              </w:r>
                            </w:p>
                            <w:p w14:paraId="7252CA0D"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wps:wsp>
                        <wps:cNvPr id="25" name="Rectangle 64" descr="Hierarchy Level 3 Item 2"/>
                        <wps:cNvSpPr>
                          <a:spLocks noChangeArrowheads="1"/>
                        </wps:cNvSpPr>
                        <wps:spPr bwMode="auto">
                          <a:xfrm>
                            <a:off x="42443" y="50607"/>
                            <a:ext cx="11564" cy="922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667D0"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إداري</w:t>
                              </w:r>
                            </w:p>
                            <w:p w14:paraId="5F7967B5"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w:t>
                              </w:r>
                              <w:r>
                                <w:rPr>
                                  <w:rStyle w:val="DeltaViewInsertion"/>
                                  <w:rFonts w:hint="cs"/>
                                  <w:color w:val="auto"/>
                                  <w:kern w:val="24"/>
                                  <w:sz w:val="16"/>
                                  <w:szCs w:val="16"/>
                                  <w:u w:val="none"/>
                                  <w:rtl/>
                                  <w:lang w:bidi="ar-EG"/>
                                </w:rPr>
                                <w:t>5</w:t>
                              </w:r>
                              <w:r w:rsidRPr="008D2C24">
                                <w:rPr>
                                  <w:rStyle w:val="DeltaViewInsertion"/>
                                  <w:rFonts w:hint="cs"/>
                                  <w:color w:val="auto"/>
                                  <w:kern w:val="24"/>
                                  <w:sz w:val="16"/>
                                  <w:szCs w:val="16"/>
                                  <w:u w:val="none"/>
                                  <w:rtl/>
                                  <w:lang w:bidi="ar-EG"/>
                                </w:rPr>
                                <w:t>)</w:t>
                              </w:r>
                            </w:p>
                            <w:p w14:paraId="4F8C8017"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wps:wsp>
                        <wps:cNvPr id="26" name="Rectangle 213" descr="Hierarchy Level 2 Item 4"/>
                        <wps:cNvSpPr>
                          <a:spLocks noChangeArrowheads="1"/>
                        </wps:cNvSpPr>
                        <wps:spPr bwMode="auto">
                          <a:xfrm>
                            <a:off x="110052" y="27681"/>
                            <a:ext cx="10236" cy="945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D8E18"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موظف إدارة البرامج</w:t>
                              </w:r>
                            </w:p>
                            <w:p w14:paraId="5630ECFC"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(ف-3)</w:t>
                              </w:r>
                            </w:p>
                            <w:p w14:paraId="2E005737"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wps:wsp>
                        <wps:cNvPr id="27" name="Straight Connector 249"/>
                        <wps:cNvCnPr>
                          <a:cxnSpLocks/>
                        </wps:cNvCnPr>
                        <wps:spPr bwMode="auto">
                          <a:xfrm>
                            <a:off x="48181" y="9989"/>
                            <a:ext cx="0" cy="4283"/>
                          </a:xfrm>
                          <a:prstGeom prst="line">
                            <a:avLst/>
                          </a:prstGeom>
                          <a:noFill/>
                          <a:ln w="12700" cap="flat" cmpd="sng" algn="ctr">
                            <a:solidFill>
                              <a:srgbClr val="70AD47"/>
                            </a:solidFill>
                            <a:prstDash val="solid"/>
                            <a:miter lim="800000"/>
                            <a:headEnd/>
                            <a:tailEnd/>
                          </a:ln>
                          <a:effectLst/>
                        </wps:spPr>
                        <wps:bodyPr/>
                      </wps:wsp>
                      <wps:wsp>
                        <wps:cNvPr id="31" name="Straight Connector 92"/>
                        <wps:cNvCnPr>
                          <a:cxnSpLocks noChangeShapeType="1"/>
                        </wps:cNvCnPr>
                        <wps:spPr bwMode="auto">
                          <a:xfrm>
                            <a:off x="7501" y="9907"/>
                            <a:ext cx="95369" cy="33"/>
                          </a:xfrm>
                          <a:prstGeom prst="line">
                            <a:avLst/>
                          </a:prstGeom>
                          <a:noFill/>
                          <a:ln w="12700" cap="flat" cmpd="sng" algn="ctr">
                            <a:solidFill>
                              <a:srgbClr val="70AD47"/>
                            </a:solidFill>
                            <a:prstDash val="solid"/>
                            <a:miter lim="800000"/>
                            <a:headEnd/>
                            <a:tailEnd/>
                          </a:ln>
                          <a:effectLst/>
                        </wps:spPr>
                        <wps:bodyPr/>
                      </wps:wsp>
                      <wps:wsp>
                        <wps:cNvPr id="34" name="Straight Connector 95"/>
                        <wps:cNvCnPr>
                          <a:cxnSpLocks noChangeShapeType="1"/>
                        </wps:cNvCnPr>
                        <wps:spPr bwMode="auto">
                          <a:xfrm>
                            <a:off x="58566" y="6693"/>
                            <a:ext cx="6" cy="3348"/>
                          </a:xfrm>
                          <a:prstGeom prst="line">
                            <a:avLst/>
                          </a:prstGeom>
                          <a:noFill/>
                          <a:ln w="12700" cap="flat" cmpd="sng" algn="ctr">
                            <a:solidFill>
                              <a:srgbClr val="70AD47"/>
                            </a:solidFill>
                            <a:prstDash val="solid"/>
                            <a:miter lim="800000"/>
                            <a:headEnd/>
                            <a:tailEnd/>
                          </a:ln>
                          <a:effectLst/>
                        </wps:spPr>
                        <wps:bodyPr/>
                      </wps:wsp>
                      <wps:wsp>
                        <wps:cNvPr id="42" name="Straight Connector 137"/>
                        <wps:cNvCnPr>
                          <a:cxnSpLocks noChangeShapeType="1"/>
                        </wps:cNvCnPr>
                        <wps:spPr bwMode="auto">
                          <a:xfrm>
                            <a:off x="68484" y="49530"/>
                            <a:ext cx="0" cy="0"/>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s:wsp>
                        <wps:cNvPr id="48" name="Straight Connector 160"/>
                        <wps:cNvCnPr>
                          <a:cxnSpLocks noChangeShapeType="1"/>
                        </wps:cNvCnPr>
                        <wps:spPr bwMode="auto">
                          <a:xfrm>
                            <a:off x="87630" y="49530"/>
                            <a:ext cx="31" cy="95"/>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s:wsp>
                        <wps:cNvPr id="51" name="Straight Connector 172"/>
                        <wps:cNvCnPr>
                          <a:cxnSpLocks noChangeShapeType="1"/>
                        </wps:cNvCnPr>
                        <wps:spPr bwMode="auto">
                          <a:xfrm>
                            <a:off x="102642" y="22001"/>
                            <a:ext cx="0" cy="6322"/>
                          </a:xfrm>
                          <a:prstGeom prst="line">
                            <a:avLst/>
                          </a:prstGeom>
                          <a:noFill/>
                          <a:ln w="12700" cap="flat" cmpd="sng" algn="ctr">
                            <a:solidFill>
                              <a:srgbClr val="70AD47"/>
                            </a:solidFill>
                            <a:prstDash val="solid"/>
                            <a:miter lim="800000"/>
                            <a:headEnd/>
                            <a:tailEnd/>
                          </a:ln>
                          <a:effectLst/>
                        </wps:spPr>
                        <wps:bodyPr/>
                      </wps:wsp>
                      <wps:wsp>
                        <wps:cNvPr id="52" name="Straight Connector 174"/>
                        <wps:cNvCnPr>
                          <a:cxnSpLocks/>
                        </wps:cNvCnPr>
                        <wps:spPr bwMode="auto">
                          <a:xfrm>
                            <a:off x="102548" y="25566"/>
                            <a:ext cx="11963" cy="5"/>
                          </a:xfrm>
                          <a:prstGeom prst="line">
                            <a:avLst/>
                          </a:prstGeom>
                          <a:noFill/>
                          <a:ln w="12700" cap="flat" cmpd="sng" algn="ctr">
                            <a:solidFill>
                              <a:srgbClr val="70AD47"/>
                            </a:solidFill>
                            <a:prstDash val="solid"/>
                            <a:miter lim="800000"/>
                            <a:headEnd/>
                            <a:tailEnd/>
                          </a:ln>
                          <a:effectLst/>
                        </wps:spPr>
                        <wps:bodyPr/>
                      </wps:wsp>
                      <wps:wsp>
                        <wps:cNvPr id="57" name="Straight Connector 73"/>
                        <wps:cNvCnPr>
                          <a:cxnSpLocks/>
                        </wps:cNvCnPr>
                        <wps:spPr bwMode="auto">
                          <a:xfrm flipH="1">
                            <a:off x="79571" y="22124"/>
                            <a:ext cx="46" cy="22485"/>
                          </a:xfrm>
                          <a:prstGeom prst="line">
                            <a:avLst/>
                          </a:prstGeom>
                          <a:noFill/>
                          <a:ln w="12700" cap="flat" cmpd="sng" algn="ctr">
                            <a:solidFill>
                              <a:srgbClr val="70AD47"/>
                            </a:solidFill>
                            <a:prstDash val="solid"/>
                            <a:miter lim="800000"/>
                            <a:headEnd/>
                            <a:tailEnd/>
                          </a:ln>
                          <a:effectLst/>
                        </wps:spPr>
                        <wps:bodyPr/>
                      </wps:wsp>
                      <wps:wsp>
                        <wps:cNvPr id="66" name="Straight Connector 6"/>
                        <wps:cNvCnPr>
                          <a:cxnSpLocks/>
                        </wps:cNvCnPr>
                        <wps:spPr bwMode="auto">
                          <a:xfrm flipH="1">
                            <a:off x="91907" y="25567"/>
                            <a:ext cx="10578" cy="0"/>
                          </a:xfrm>
                          <a:prstGeom prst="line">
                            <a:avLst/>
                          </a:prstGeom>
                          <a:noFill/>
                          <a:ln w="12700" cap="flat" cmpd="sng" algn="ctr">
                            <a:solidFill>
                              <a:srgbClr val="70AD47"/>
                            </a:solidFill>
                            <a:prstDash val="solid"/>
                            <a:miter lim="800000"/>
                            <a:headEnd/>
                            <a:tailEnd/>
                          </a:ln>
                          <a:effectLst/>
                        </wps:spPr>
                        <wps:bodyPr/>
                      </wps:wsp>
                      <wps:wsp>
                        <wps:cNvPr id="67" name="Straight Connector 10"/>
                        <wps:cNvCnPr>
                          <a:cxnSpLocks noChangeShapeType="1"/>
                        </wps:cNvCnPr>
                        <wps:spPr bwMode="auto">
                          <a:xfrm>
                            <a:off x="113728" y="38862"/>
                            <a:ext cx="0" cy="0"/>
                          </a:xfrm>
                          <a:prstGeom prst="line">
                            <a:avLst/>
                          </a:prstGeom>
                          <a:noFill/>
                          <a:ln w="9525">
                            <a:solidFill>
                              <a:srgbClr val="99CB38"/>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5268117" id="Group 69" o:spid="_x0000_s1026" style="position:absolute;left:0;text-align:left;margin-left:137.3pt;margin-top:1.5pt;width:665.4pt;height:364pt;z-index:251664384;mso-position-horizontal-relative:page;mso-width-relative:margin;mso-height-relative:margin" coordorigin="7501,861" coordsize="112787,5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">
                <v:line id="Straight Connector 81" o:spid="_x0000_s1027" style="position:absolute;visibility:visible;mso-wrap-style:square" from="91907,25568" to="91907,2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" strokecolor="#70ad47" strokeweight="1pt">
                  <v:stroke joinstyle="miter"/>
                  <o:lock v:ext="edit" shapetype="f"/>
                </v:line>
                <v:line id="Straight Connector 79" o:spid="_x0000_s1028" style="position:absolute;visibility:visible;mso-wrap-style:square" from="114561,25572" to="114561,28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" strokecolor="#70ad47" strokeweight="1pt">
                  <v:stroke joinstyle="miter"/>
                  <o:lock v:ext="edit" shapetype="f"/>
                </v:line>
                <v:rect id="Rectangle 18" o:spid="_x0000_s1029" alt="Hierarchy Level 1" style="position:absolute;left:49325;top:861;width:19159;height:5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" fillcolor="#d6eaaf" stroked="f">
                  <v:textbox inset=".65pt,.65pt,.65pt,.65pt">
                    <w:txbxContent>
                      <w:p w14:paraId="461428AE" w14:textId="77777777" w:rsidR="00E921DF" w:rsidRPr="008D2C24" w:rsidRDefault="00E921DF" w:rsidP="00E921DF">
                        <w:pPr>
                          <w:spacing w:after="84" w:line="216" w:lineRule="auto"/>
                          <w:jc w:val="center"/>
                          <w:rPr>
                            <w:kern w:val="24"/>
                            <w:sz w:val="16"/>
                            <w:szCs w:val="16"/>
                            <w:lang w:bidi="ar-EG"/>
                          </w:rPr>
                        </w:pPr>
                        <w:r w:rsidRPr="008D2C24">
                          <w:rPr>
                            <w:rStyle w:val="DeltaViewInsertion"/>
                            <w:rFonts w:hint="cs"/>
                            <w:color w:val="auto"/>
                            <w:kern w:val="24"/>
                            <w:sz w:val="16"/>
                            <w:szCs w:val="16"/>
                            <w:u w:val="none"/>
                            <w:rtl/>
                            <w:lang w:bidi="ar-EG"/>
                          </w:rPr>
                          <w:t>الأمين التنفيذي (مد-2)</w:t>
                        </w:r>
                      </w:p>
                    </w:txbxContent>
                  </v:textbox>
                </v:rect>
                <v:rect id="_x0000_s1030" alt="Hierarchy Level 2 Item 4" style="position:absolute;left:72957;top:13610;width:12713;height:8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" fillcolor="#d6eaaf" stroked="f">
                  <v:textbox inset="2mm,3mm,2mm,0">
                    <w:txbxContent>
                      <w:p w14:paraId="005A32C7"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 xml:space="preserve">موظف </w:t>
                        </w:r>
                        <w:r>
                          <w:rPr>
                            <w:rStyle w:val="DeltaViewInsertion"/>
                            <w:rFonts w:hint="cs"/>
                            <w:color w:val="auto"/>
                            <w:kern w:val="24"/>
                            <w:sz w:val="16"/>
                            <w:szCs w:val="16"/>
                            <w:u w:val="none"/>
                            <w:rtl/>
                            <w:lang w:bidi="ar-EG"/>
                          </w:rPr>
                          <w:t>إدارة المعلومات</w:t>
                        </w:r>
                      </w:p>
                      <w:p w14:paraId="1F5A9D57"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w:t>
                        </w:r>
                        <w:r>
                          <w:rPr>
                            <w:rStyle w:val="DeltaViewInsertion"/>
                            <w:rFonts w:hint="cs"/>
                            <w:color w:val="auto"/>
                            <w:kern w:val="24"/>
                            <w:sz w:val="16"/>
                            <w:szCs w:val="16"/>
                            <w:u w:val="none"/>
                            <w:rtl/>
                            <w:lang w:bidi="ar-EG"/>
                          </w:rPr>
                          <w:t>3</w:t>
                        </w:r>
                        <w:r w:rsidRPr="008D2C24">
                          <w:rPr>
                            <w:rStyle w:val="DeltaViewInsertion"/>
                            <w:rFonts w:hint="cs"/>
                            <w:color w:val="auto"/>
                            <w:kern w:val="24"/>
                            <w:sz w:val="16"/>
                            <w:szCs w:val="16"/>
                            <w:u w:val="none"/>
                            <w:rtl/>
                            <w:lang w:bidi="ar-EG"/>
                          </w:rPr>
                          <w:t>)</w:t>
                        </w:r>
                      </w:p>
                      <w:p w14:paraId="7252CA0D" w14:textId="77777777" w:rsidR="00E921DF" w:rsidRPr="008D2C24" w:rsidRDefault="00E921DF" w:rsidP="00E921DF">
                        <w:pPr>
                          <w:spacing w:line="216" w:lineRule="auto"/>
                          <w:jc w:val="center"/>
                          <w:rPr>
                            <w:kern w:val="24"/>
                            <w:sz w:val="16"/>
                            <w:szCs w:val="16"/>
                          </w:rPr>
                        </w:pPr>
                      </w:p>
                    </w:txbxContent>
                  </v:textbox>
                </v:rect>
                <v:rect id="_x0000_s1031" alt="Hierarchy Level 3 Item 2" style="position:absolute;left:42443;top:50607;width:11564;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" fillcolor="#00b0f0" stroked="f">
                  <v:textbox inset="2mm,3mm,2mm,0">
                    <w:txbxContent>
                      <w:p w14:paraId="3E7667D0"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إداري</w:t>
                        </w:r>
                      </w:p>
                      <w:p w14:paraId="5F7967B5"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w:t>
                        </w:r>
                        <w:r>
                          <w:rPr>
                            <w:rStyle w:val="DeltaViewInsertion"/>
                            <w:rFonts w:hint="cs"/>
                            <w:color w:val="auto"/>
                            <w:kern w:val="24"/>
                            <w:sz w:val="16"/>
                            <w:szCs w:val="16"/>
                            <w:u w:val="none"/>
                            <w:rtl/>
                            <w:lang w:bidi="ar-EG"/>
                          </w:rPr>
                          <w:t>5</w:t>
                        </w:r>
                        <w:r w:rsidRPr="008D2C24">
                          <w:rPr>
                            <w:rStyle w:val="DeltaViewInsertion"/>
                            <w:rFonts w:hint="cs"/>
                            <w:color w:val="auto"/>
                            <w:kern w:val="24"/>
                            <w:sz w:val="16"/>
                            <w:szCs w:val="16"/>
                            <w:u w:val="none"/>
                            <w:rtl/>
                            <w:lang w:bidi="ar-EG"/>
                          </w:rPr>
                          <w:t>)</w:t>
                        </w:r>
                      </w:p>
                      <w:p w14:paraId="4F8C8017" w14:textId="77777777" w:rsidR="00E921DF" w:rsidRPr="008D2C24" w:rsidRDefault="00E921DF" w:rsidP="00E921DF">
                        <w:pPr>
                          <w:spacing w:line="216" w:lineRule="auto"/>
                          <w:jc w:val="center"/>
                          <w:rPr>
                            <w:kern w:val="24"/>
                            <w:sz w:val="16"/>
                            <w:szCs w:val="16"/>
                          </w:rPr>
                        </w:pPr>
                      </w:p>
                    </w:txbxContent>
                  </v:textbox>
                </v:rect>
                <v:rect id="_x0000_s1032" alt="Hierarchy Level 2 Item 4" style="position:absolute;left:110052;top:27681;width:10236;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" fillcolor="#d6eaaf" stroked="f">
                  <v:textbox inset="2mm,3mm,2mm,0">
                    <w:txbxContent>
                      <w:p w14:paraId="0DAD8E18"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موظف إدارة البرامج</w:t>
                        </w:r>
                      </w:p>
                      <w:p w14:paraId="5630ECFC"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(ف-3)</w:t>
                        </w:r>
                      </w:p>
                      <w:p w14:paraId="2E005737" w14:textId="77777777" w:rsidR="00E921DF" w:rsidRPr="008D2C24" w:rsidRDefault="00E921DF" w:rsidP="00E921DF">
                        <w:pPr>
                          <w:spacing w:line="216" w:lineRule="auto"/>
                          <w:jc w:val="center"/>
                          <w:rPr>
                            <w:kern w:val="24"/>
                            <w:sz w:val="16"/>
                            <w:szCs w:val="16"/>
                          </w:rPr>
                        </w:pPr>
                      </w:p>
                    </w:txbxContent>
                  </v:textbox>
                </v:rect>
                <v:line id="Straight Connector 249" o:spid="_x0000_s1033" style="position:absolute;visibility:visible;mso-wrap-style:square" from="48181,9989" to="48181,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" strokecolor="#70ad47" strokeweight="1pt">
                  <v:stroke joinstyle="miter"/>
                  <o:lock v:ext="edit" shapetype="f"/>
                </v:line>
                <v:line id="Straight Connector 92" o:spid="_x0000_s1034" style="position:absolute;visibility:visible;mso-wrap-style:square" from="7501,9907" to="102870,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" strokecolor="#70ad47" strokeweight="1pt">
                  <v:stroke joinstyle="miter"/>
                </v:line>
                <v:line id="Straight Connector 95" o:spid="_x0000_s1035" style="position:absolute;visibility:visible;mso-wrap-style:square" from="58566,6693" to="58572,10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" strokecolor="#70ad47" strokeweight="1pt">
                  <v:stroke joinstyle="miter"/>
                </v:line>
                <v:line id="Straight Connector 137" o:spid="_x0000_s1036" style="position:absolute;visibility:visible;mso-wrap-style:square" from="68484,49530" to="68484,49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" strokecolor="#99cb38"/>
                <v:line id="Straight Connector 160" o:spid="_x0000_s1037" style="position:absolute;visibility:visible;mso-wrap-style:square" from="87630,49530" to="87661,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" strokecolor="#99cb38"/>
                <v:line id="Straight Connector 172" o:spid="_x0000_s1038" style="position:absolute;visibility:visible;mso-wrap-style:square" from="102642,22001" to="102642,2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" strokecolor="#70ad47" strokeweight="1pt">
                  <v:stroke joinstyle="miter"/>
                </v:line>
                <v:line id="Straight Connector 174" o:spid="_x0000_s1039" style="position:absolute;visibility:visible;mso-wrap-style:square" from="102548,25566" to="114511,2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" strokecolor="#70ad47" strokeweight="1pt">
                  <v:stroke joinstyle="miter"/>
                  <o:lock v:ext="edit" shapetype="f"/>
                </v:line>
                <v:line id="Straight Connector 73" o:spid="_x0000_s1040" style="position:absolute;flip:x;visibility:visible;mso-wrap-style:square" from="79571,22124" to="79617,44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" strokecolor="#70ad47" strokeweight="1pt">
                  <v:stroke joinstyle="miter"/>
                  <o:lock v:ext="edit" shapetype="f"/>
                </v:line>
                <v:line id="Straight Connector 6" o:spid="_x0000_s1041" style="position:absolute;flip:x;visibility:visible;mso-wrap-style:square" from="91907,25567" to="102485,2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" strokecolor="#70ad47" strokeweight="1pt">
                  <v:stroke joinstyle="miter"/>
                  <o:lock v:ext="edit" shapetype="f"/>
                </v:line>
                <v:line id="Straight Connector 10" o:spid="_x0000_s1042" style="position:absolute;visibility:visible;mso-wrap-style:square" from="113728,38862" to="113728,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" strokecolor="#99cb38"/>
                <w10:wrap anchorx="page"/>
              </v:group>
            </w:pict>
          </mc:Fallback>
        </mc:AlternateContent>
      </w:r>
    </w:p>
    <w:p w14:paraId="15D8D970" w14:textId="09FE061C" w:rsidR="00E921DF" w:rsidRPr="001B290F" w:rsidRDefault="00E921DF"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p>
    <w:p w14:paraId="3B1A65C5" w14:textId="2EF53DF2" w:rsidR="00E921DF" w:rsidRPr="001B290F" w:rsidRDefault="00A06283"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74624" behindDoc="0" locked="0" layoutInCell="1" allowOverlap="1" wp14:anchorId="24A1C11F" wp14:editId="4685F81F">
                <wp:simplePos x="0" y="0"/>
                <wp:positionH relativeFrom="column">
                  <wp:posOffset>847790</wp:posOffset>
                </wp:positionH>
                <wp:positionV relativeFrom="paragraph">
                  <wp:posOffset>86360</wp:posOffset>
                </wp:positionV>
                <wp:extent cx="0" cy="1257300"/>
                <wp:effectExtent l="0" t="0" r="38100" b="19050"/>
                <wp:wrapNone/>
                <wp:docPr id="77"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6B29AF23" id="Straight Connector 1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6.8pt" to="66.75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" strokecolor="#70ad47" strokeweight="1pt">
                <v:stroke joinstyle="miter"/>
              </v:line>
            </w:pict>
          </mc:Fallback>
        </mc:AlternateContent>
      </w:r>
      <w:r w:rsidR="000109FD" w:rsidRPr="001B290F">
        <w:rPr>
          <w:rFonts w:ascii="Calibri" w:eastAsia="Calibri" w:hAnsi="Calibri" w:cs="Arial"/>
          <w:noProof/>
          <w:szCs w:val="22"/>
        </w:rPr>
        <mc:AlternateContent>
          <mc:Choice Requires="wps">
            <w:drawing>
              <wp:anchor distT="0" distB="0" distL="114300" distR="114300" simplePos="0" relativeHeight="251668480" behindDoc="0" locked="0" layoutInCell="1" allowOverlap="1" wp14:anchorId="05697631" wp14:editId="0C1A4675">
                <wp:simplePos x="0" y="0"/>
                <wp:positionH relativeFrom="column">
                  <wp:posOffset>6233536</wp:posOffset>
                </wp:positionH>
                <wp:positionV relativeFrom="paragraph">
                  <wp:posOffset>83185</wp:posOffset>
                </wp:positionV>
                <wp:extent cx="0" cy="297295"/>
                <wp:effectExtent l="0" t="0" r="38100" b="26670"/>
                <wp:wrapNone/>
                <wp:docPr id="71"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295"/>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2B3230D3" id="Straight Connector 24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85pt,6.55pt" to="490.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" strokecolor="#70ad47" strokeweight="1pt">
                <v:stroke joinstyle="miter"/>
                <o:lock v:ext="edit" shapetype="f"/>
              </v:line>
            </w:pict>
          </mc:Fallback>
        </mc:AlternateContent>
      </w:r>
      <w:r w:rsidR="000109FD" w:rsidRPr="001B290F">
        <w:rPr>
          <w:rFonts w:ascii="Calibri" w:eastAsia="Calibri" w:hAnsi="Calibri" w:cs="Arial"/>
          <w:noProof/>
          <w:szCs w:val="22"/>
        </w:rPr>
        <mc:AlternateContent>
          <mc:Choice Requires="wps">
            <w:drawing>
              <wp:anchor distT="0" distB="0" distL="114300" distR="114300" simplePos="0" relativeHeight="251665408" behindDoc="0" locked="0" layoutInCell="1" allowOverlap="1" wp14:anchorId="0E3859A3" wp14:editId="00F1F4FB">
                <wp:simplePos x="0" y="0"/>
                <wp:positionH relativeFrom="rightMargin">
                  <wp:posOffset>-1225952</wp:posOffset>
                </wp:positionH>
                <wp:positionV relativeFrom="paragraph">
                  <wp:posOffset>83950</wp:posOffset>
                </wp:positionV>
                <wp:extent cx="4943" cy="295425"/>
                <wp:effectExtent l="0" t="0" r="33655" b="28575"/>
                <wp:wrapNone/>
                <wp:docPr id="84"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43" cy="295425"/>
                        </a:xfrm>
                        <a:prstGeom prst="line">
                          <a:avLst/>
                        </a:prstGeom>
                        <a:noFill/>
                        <a:ln w="12700" cap="flat" cmpd="sng" algn="ctr">
                          <a:solidFill>
                            <a:srgbClr val="70AD47"/>
                          </a:solidFill>
                          <a:prstDash val="solid"/>
                          <a:miter lim="800000"/>
                          <a:headEnd/>
                          <a:tailEnd/>
                        </a:ln>
                        <a:effectLst/>
                      </wps:spPr>
                      <wps:bodyPr/>
                    </wps:wsp>
                  </a:graphicData>
                </a:graphic>
                <wp14:sizeRelV relativeFrom="margin">
                  <wp14:pctHeight>0</wp14:pctHeight>
                </wp14:sizeRelV>
              </wp:anchor>
            </w:drawing>
          </mc:Choice>
          <mc:Fallback>
            <w:pict>
              <v:line w14:anchorId="4A4CB481" id="Straight Connector 112" o:spid="_x0000_s1026" style="position:absolute;z-index:25166540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 from="-96.55pt,6.6pt" to="-96.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" strokecolor="#70ad47" strokeweight="1pt">
                <v:stroke joinstyle="miter"/>
                <o:lock v:ext="edit" shapetype="f"/>
                <w10:wrap anchorx="margin"/>
              </v:line>
            </w:pict>
          </mc:Fallback>
        </mc:AlternateContent>
      </w:r>
    </w:p>
    <w:p w14:paraId="7EBF065D" w14:textId="3CEACA21" w:rsidR="00E921DF" w:rsidRPr="001B290F" w:rsidRDefault="00253E77"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67456" behindDoc="0" locked="0" layoutInCell="1" allowOverlap="1" wp14:anchorId="03B44EA3" wp14:editId="5C107C38">
                <wp:simplePos x="0" y="0"/>
                <wp:positionH relativeFrom="column">
                  <wp:posOffset>2051335</wp:posOffset>
                </wp:positionH>
                <wp:positionV relativeFrom="paragraph">
                  <wp:posOffset>88654</wp:posOffset>
                </wp:positionV>
                <wp:extent cx="951865" cy="667385"/>
                <wp:effectExtent l="0" t="0" r="635" b="0"/>
                <wp:wrapNone/>
                <wp:docPr id="69" name="Rectangle 41"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66738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34C8A"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شؤون الاتصالات</w:t>
                            </w:r>
                          </w:p>
                          <w:p w14:paraId="7C2C1BF3"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(ف-4)</w:t>
                            </w:r>
                          </w:p>
                          <w:p w14:paraId="433946F8"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03B44EA3" id="Rectangle 41" o:spid="_x0000_s1043" alt="Hierarchy Level 2 Item 4" style="position:absolute;left:0;text-align:left;margin-left:161.5pt;margin-top:7pt;width:74.95pt;height:5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" fillcolor="#d6eaaf" stroked="f">
                <v:textbox inset="2mm,3mm,2mm,0">
                  <w:txbxContent>
                    <w:p w14:paraId="23D34C8A"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شؤون الاتصالات</w:t>
                      </w:r>
                    </w:p>
                    <w:p w14:paraId="7C2C1BF3"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(ف-4)</w:t>
                      </w:r>
                    </w:p>
                    <w:p w14:paraId="433946F8" w14:textId="77777777" w:rsidR="00E921DF" w:rsidRPr="008D2C24" w:rsidRDefault="00E921DF" w:rsidP="00E921DF">
                      <w:pPr>
                        <w:spacing w:line="216" w:lineRule="auto"/>
                        <w:jc w:val="center"/>
                        <w:rPr>
                          <w:kern w:val="24"/>
                          <w:sz w:val="16"/>
                          <w:szCs w:val="16"/>
                        </w:rPr>
                      </w:pPr>
                    </w:p>
                  </w:txbxContent>
                </v:textbox>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66432" behindDoc="0" locked="0" layoutInCell="1" allowOverlap="1" wp14:anchorId="355C1349" wp14:editId="74F65176">
                <wp:simplePos x="0" y="0"/>
                <wp:positionH relativeFrom="column">
                  <wp:posOffset>3396784</wp:posOffset>
                </wp:positionH>
                <wp:positionV relativeFrom="paragraph">
                  <wp:posOffset>76330</wp:posOffset>
                </wp:positionV>
                <wp:extent cx="951865" cy="667385"/>
                <wp:effectExtent l="0" t="0" r="635" b="0"/>
                <wp:wrapNone/>
                <wp:docPr id="68" name="Rectangle 41"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66738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BD3C6"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العمليات</w:t>
                            </w:r>
                          </w:p>
                          <w:p w14:paraId="72F83CA7"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(ف-4)</w:t>
                            </w:r>
                          </w:p>
                          <w:p w14:paraId="383BB7D2" w14:textId="77777777" w:rsidR="00E921DF" w:rsidRPr="008D2C24" w:rsidRDefault="00E921DF" w:rsidP="00E921DF">
                            <w:pPr>
                              <w:spacing w:line="216" w:lineRule="auto"/>
                              <w:jc w:val="center"/>
                              <w:rPr>
                                <w:kern w:val="24"/>
                                <w:sz w:val="16"/>
                                <w:szCs w:val="16"/>
                              </w:rPr>
                            </w:pPr>
                          </w:p>
                          <w:p w14:paraId="6607D585"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355C1349" id="_x0000_s1044" alt="Hierarchy Level 2 Item 4" style="position:absolute;left:0;text-align:left;margin-left:267.45pt;margin-top:6pt;width:74.95pt;height:5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" fillcolor="#d6eaaf" stroked="f">
                <v:textbox inset="2mm,3mm,2mm,0">
                  <w:txbxContent>
                    <w:p w14:paraId="57FBD3C6"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العمليات</w:t>
                      </w:r>
                    </w:p>
                    <w:p w14:paraId="72F83CA7"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(ف-4)</w:t>
                      </w:r>
                    </w:p>
                    <w:p w14:paraId="383BB7D2" w14:textId="77777777" w:rsidR="00E921DF" w:rsidRPr="008D2C24" w:rsidRDefault="00E921DF" w:rsidP="00E921DF">
                      <w:pPr>
                        <w:spacing w:line="216" w:lineRule="auto"/>
                        <w:jc w:val="center"/>
                        <w:rPr>
                          <w:kern w:val="24"/>
                          <w:sz w:val="16"/>
                          <w:szCs w:val="16"/>
                        </w:rPr>
                      </w:pPr>
                    </w:p>
                    <w:p w14:paraId="6607D585" w14:textId="77777777" w:rsidR="00E921DF" w:rsidRPr="008D2C24" w:rsidRDefault="00E921DF" w:rsidP="00E921DF">
                      <w:pPr>
                        <w:spacing w:line="216" w:lineRule="auto"/>
                        <w:jc w:val="center"/>
                        <w:rPr>
                          <w:kern w:val="24"/>
                          <w:sz w:val="16"/>
                          <w:szCs w:val="16"/>
                        </w:rPr>
                      </w:pPr>
                    </w:p>
                  </w:txbxContent>
                </v:textbox>
              </v:rect>
            </w:pict>
          </mc:Fallback>
        </mc:AlternateContent>
      </w:r>
      <w:r w:rsidR="000109FD" w:rsidRPr="001B290F">
        <w:rPr>
          <w:rFonts w:ascii="Calibri" w:eastAsia="Calibri" w:hAnsi="Calibri" w:cs="Arial"/>
          <w:noProof/>
          <w:szCs w:val="22"/>
        </w:rPr>
        <mc:AlternateContent>
          <mc:Choice Requires="wps">
            <w:drawing>
              <wp:anchor distT="0" distB="0" distL="114300" distR="114300" simplePos="0" relativeHeight="251669504" behindDoc="0" locked="0" layoutInCell="1" allowOverlap="1" wp14:anchorId="328B35F9" wp14:editId="3972496B">
                <wp:simplePos x="0" y="0"/>
                <wp:positionH relativeFrom="column">
                  <wp:posOffset>7521445</wp:posOffset>
                </wp:positionH>
                <wp:positionV relativeFrom="paragraph">
                  <wp:posOffset>78105</wp:posOffset>
                </wp:positionV>
                <wp:extent cx="952496" cy="667403"/>
                <wp:effectExtent l="0" t="0" r="0" b="0"/>
                <wp:wrapNone/>
                <wp:docPr id="72" name="Rectangle 41"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496" cy="667403"/>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CD1A4"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برنامج العمل</w:t>
                            </w:r>
                          </w:p>
                          <w:p w14:paraId="3F834164" w14:textId="77777777" w:rsidR="00E921DF" w:rsidRPr="008D2C24" w:rsidRDefault="00E921DF" w:rsidP="00E921DF">
                            <w:pPr>
                              <w:spacing w:after="84" w:line="216" w:lineRule="auto"/>
                              <w:jc w:val="center"/>
                              <w:rPr>
                                <w:kern w:val="24"/>
                                <w:sz w:val="16"/>
                                <w:szCs w:val="16"/>
                                <w:lang w:bidi="ar-EG"/>
                              </w:rPr>
                            </w:pPr>
                            <w:r w:rsidRPr="008D2C24">
                              <w:rPr>
                                <w:rStyle w:val="DeltaViewInsertion"/>
                                <w:rFonts w:hint="cs"/>
                                <w:color w:val="auto"/>
                                <w:kern w:val="24"/>
                                <w:sz w:val="16"/>
                                <w:szCs w:val="16"/>
                                <w:u w:val="none"/>
                                <w:rtl/>
                                <w:lang w:bidi="ar-EG"/>
                              </w:rPr>
                              <w:t>(ف-4)</w:t>
                            </w:r>
                          </w:p>
                          <w:p w14:paraId="297077BD" w14:textId="77777777" w:rsidR="00E921DF" w:rsidRPr="008D2C24" w:rsidRDefault="00E921DF" w:rsidP="00E921DF">
                            <w:pPr>
                              <w:spacing w:line="216" w:lineRule="auto"/>
                              <w:rPr>
                                <w:kern w:val="24"/>
                              </w:rPr>
                            </w:pPr>
                          </w:p>
                          <w:p w14:paraId="5AAE6267"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328B35F9" id="_x0000_s1045" alt="Hierarchy Level 2 Item 4" style="position:absolute;left:0;text-align:left;margin-left:592.25pt;margin-top:6.15pt;width:75pt;height:52.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" fillcolor="#d6eaaf" stroked="f">
                <v:textbox inset="2mm,3mm,2mm,0">
                  <w:txbxContent>
                    <w:p w14:paraId="307CD1A4"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برنامج العمل</w:t>
                      </w:r>
                    </w:p>
                    <w:p w14:paraId="3F834164" w14:textId="77777777" w:rsidR="00E921DF" w:rsidRPr="008D2C24" w:rsidRDefault="00E921DF" w:rsidP="00E921DF">
                      <w:pPr>
                        <w:spacing w:after="84" w:line="216" w:lineRule="auto"/>
                        <w:jc w:val="center"/>
                        <w:rPr>
                          <w:kern w:val="24"/>
                          <w:sz w:val="16"/>
                          <w:szCs w:val="16"/>
                          <w:lang w:bidi="ar-EG"/>
                        </w:rPr>
                      </w:pPr>
                      <w:r w:rsidRPr="008D2C24">
                        <w:rPr>
                          <w:rStyle w:val="DeltaViewInsertion"/>
                          <w:rFonts w:hint="cs"/>
                          <w:color w:val="auto"/>
                          <w:kern w:val="24"/>
                          <w:sz w:val="16"/>
                          <w:szCs w:val="16"/>
                          <w:u w:val="none"/>
                          <w:rtl/>
                          <w:lang w:bidi="ar-EG"/>
                        </w:rPr>
                        <w:t>(ف-4)</w:t>
                      </w:r>
                    </w:p>
                    <w:p w14:paraId="297077BD" w14:textId="77777777" w:rsidR="00E921DF" w:rsidRPr="008D2C24" w:rsidRDefault="00E921DF" w:rsidP="00E921DF">
                      <w:pPr>
                        <w:spacing w:line="216" w:lineRule="auto"/>
                        <w:rPr>
                          <w:kern w:val="24"/>
                        </w:rPr>
                      </w:pPr>
                    </w:p>
                    <w:p w14:paraId="5AAE6267" w14:textId="77777777" w:rsidR="00E921DF" w:rsidRPr="008D2C24" w:rsidRDefault="00E921DF" w:rsidP="00E921DF">
                      <w:pPr>
                        <w:spacing w:line="216" w:lineRule="auto"/>
                        <w:jc w:val="center"/>
                        <w:rPr>
                          <w:kern w:val="24"/>
                          <w:sz w:val="16"/>
                          <w:szCs w:val="16"/>
                        </w:rPr>
                      </w:pPr>
                    </w:p>
                  </w:txbxContent>
                </v:textbox>
              </v:rect>
            </w:pict>
          </mc:Fallback>
        </mc:AlternateContent>
      </w:r>
    </w:p>
    <w:p w14:paraId="016408C9" w14:textId="77777777" w:rsidR="00E921DF" w:rsidRPr="001B290F" w:rsidRDefault="00E921DF"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p>
    <w:p w14:paraId="75B1C92E" w14:textId="79C8FD69" w:rsidR="00E921DF" w:rsidRPr="001B290F" w:rsidRDefault="00253E77"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87936" behindDoc="0" locked="0" layoutInCell="1" allowOverlap="1" wp14:anchorId="4E06D2F1" wp14:editId="3621C488">
                <wp:simplePos x="0" y="0"/>
                <wp:positionH relativeFrom="column">
                  <wp:posOffset>2550212</wp:posOffset>
                </wp:positionH>
                <wp:positionV relativeFrom="paragraph">
                  <wp:posOffset>139311</wp:posOffset>
                </wp:positionV>
                <wp:extent cx="0" cy="2371011"/>
                <wp:effectExtent l="0" t="0" r="38100" b="29845"/>
                <wp:wrapNone/>
                <wp:docPr id="91"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1011"/>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3AF7EA66" id="Straight Connector 13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8pt,10.95pt" to="200.8pt,1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" strokecolor="#70ad47" strokeweight="1pt">
                <v:stroke joinstyle="miter"/>
              </v:line>
            </w:pict>
          </mc:Fallback>
        </mc:AlternateContent>
      </w:r>
      <w:r w:rsidR="00E921DF" w:rsidRPr="001B290F">
        <w:rPr>
          <w:rFonts w:ascii="Calibri" w:eastAsia="Calibri" w:hAnsi="Calibri" w:cs="Arial"/>
          <w:noProof/>
          <w:szCs w:val="22"/>
        </w:rPr>
        <mc:AlternateContent>
          <mc:Choice Requires="wps">
            <w:drawing>
              <wp:anchor distT="0" distB="0" distL="114300" distR="114300" simplePos="0" relativeHeight="251680768" behindDoc="0" locked="0" layoutInCell="1" allowOverlap="1" wp14:anchorId="6EE9D50E" wp14:editId="132EA3E1">
                <wp:simplePos x="0" y="0"/>
                <wp:positionH relativeFrom="column">
                  <wp:posOffset>3894961</wp:posOffset>
                </wp:positionH>
                <wp:positionV relativeFrom="paragraph">
                  <wp:posOffset>78234</wp:posOffset>
                </wp:positionV>
                <wp:extent cx="0" cy="2226906"/>
                <wp:effectExtent l="0" t="0" r="38100" b="21590"/>
                <wp:wrapNone/>
                <wp:docPr id="83"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906"/>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41AA019D" id="Straight Connector 1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pt,6.15pt" to="306.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" strokecolor="#70ad47" strokeweight="1pt">
                <v:stroke joinstyle="miter"/>
              </v:line>
            </w:pict>
          </mc:Fallback>
        </mc:AlternateContent>
      </w:r>
    </w:p>
    <w:p w14:paraId="407FD276" w14:textId="71C28297" w:rsidR="00E921DF" w:rsidRPr="001B290F" w:rsidRDefault="00253E77"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89984" behindDoc="0" locked="0" layoutInCell="1" allowOverlap="1" wp14:anchorId="51A51857" wp14:editId="55E06ED0">
                <wp:simplePos x="0" y="0"/>
                <wp:positionH relativeFrom="column">
                  <wp:posOffset>1422141</wp:posOffset>
                </wp:positionH>
                <wp:positionV relativeFrom="paragraph">
                  <wp:posOffset>196850</wp:posOffset>
                </wp:positionV>
                <wp:extent cx="866140" cy="722630"/>
                <wp:effectExtent l="0" t="0" r="0" b="1270"/>
                <wp:wrapNone/>
                <wp:docPr id="93"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613A7"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مساعد اتصالات</w:t>
                            </w:r>
                          </w:p>
                          <w:p w14:paraId="684CD451"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667A21EE"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51A51857" id="Rectangle 64" o:spid="_x0000_s1046" alt="Hierarchy Level 3 Item 2" style="position:absolute;left:0;text-align:left;margin-left:112pt;margin-top:15.5pt;width:68.2pt;height:56.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" fillcolor="#d6eaaf" stroked="f">
                <v:textbox inset="2mm,3mm,2mm,0">
                  <w:txbxContent>
                    <w:p w14:paraId="72A613A7"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مساعد اتصالات</w:t>
                      </w:r>
                    </w:p>
                    <w:p w14:paraId="684CD451"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667A21EE" w14:textId="77777777" w:rsidR="00E921DF" w:rsidRPr="008D2C24" w:rsidRDefault="00E921DF" w:rsidP="00E921DF">
                      <w:pPr>
                        <w:spacing w:line="216" w:lineRule="auto"/>
                        <w:jc w:val="center"/>
                        <w:rPr>
                          <w:kern w:val="24"/>
                          <w:sz w:val="16"/>
                          <w:szCs w:val="16"/>
                        </w:rPr>
                      </w:pPr>
                    </w:p>
                  </w:txbxContent>
                </v:textbox>
              </v:rect>
            </w:pict>
          </mc:Fallback>
        </mc:AlternateContent>
      </w:r>
      <w:r w:rsidRPr="001B290F">
        <w:rPr>
          <w:rFonts w:ascii="Calibri" w:eastAsia="Calibri" w:hAnsi="Calibri" w:cs="Arial"/>
          <w:noProof/>
          <w:szCs w:val="22"/>
        </w:rPr>
        <mc:AlternateContent>
          <mc:Choice Requires="wps">
            <w:drawing>
              <wp:anchor distT="0" distB="0" distL="114300" distR="114300" simplePos="0" relativeHeight="251684864" behindDoc="0" locked="0" layoutInCell="1" allowOverlap="1" wp14:anchorId="32A01E4B" wp14:editId="629588BE">
                <wp:simplePos x="0" y="0"/>
                <wp:positionH relativeFrom="margin">
                  <wp:posOffset>4141470</wp:posOffset>
                </wp:positionH>
                <wp:positionV relativeFrom="paragraph">
                  <wp:posOffset>185622</wp:posOffset>
                </wp:positionV>
                <wp:extent cx="866140" cy="722630"/>
                <wp:effectExtent l="0" t="0" r="0" b="1270"/>
                <wp:wrapNone/>
                <wp:docPr id="88"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71797"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إداري</w:t>
                            </w:r>
                          </w:p>
                          <w:p w14:paraId="0090FA6A"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54E3600A"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32A01E4B" id="_x0000_s1047" alt="Hierarchy Level 3 Item 2" style="position:absolute;left:0;text-align:left;margin-left:326.1pt;margin-top:14.6pt;width:68.2pt;height:56.9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" fillcolor="#d6eaaf" stroked="f">
                <v:textbox inset="2mm,3mm,2mm,0">
                  <w:txbxContent>
                    <w:p w14:paraId="74371797"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إداري</w:t>
                      </w:r>
                    </w:p>
                    <w:p w14:paraId="0090FA6A"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54E3600A" w14:textId="77777777" w:rsidR="00E921DF" w:rsidRPr="008D2C24" w:rsidRDefault="00E921DF" w:rsidP="00E921DF">
                      <w:pPr>
                        <w:spacing w:line="216" w:lineRule="auto"/>
                        <w:jc w:val="center"/>
                        <w:rPr>
                          <w:kern w:val="24"/>
                          <w:sz w:val="16"/>
                          <w:szCs w:val="16"/>
                        </w:rPr>
                      </w:pPr>
                    </w:p>
                  </w:txbxContent>
                </v:textbox>
                <w10:wrap anchorx="margin"/>
              </v:rect>
            </w:pict>
          </mc:Fallback>
        </mc:AlternateContent>
      </w:r>
      <w:r w:rsidRPr="001B290F">
        <w:rPr>
          <w:rFonts w:ascii="Calibri" w:eastAsia="Calibri" w:hAnsi="Calibri" w:cs="Arial"/>
          <w:noProof/>
          <w:szCs w:val="22"/>
        </w:rPr>
        <mc:AlternateContent>
          <mc:Choice Requires="wps">
            <w:drawing>
              <wp:anchor distT="0" distB="0" distL="114300" distR="114300" simplePos="0" relativeHeight="251683840" behindDoc="0" locked="0" layoutInCell="1" allowOverlap="1" wp14:anchorId="599FFA22" wp14:editId="13ACD4F8">
                <wp:simplePos x="0" y="0"/>
                <wp:positionH relativeFrom="column">
                  <wp:posOffset>2794997</wp:posOffset>
                </wp:positionH>
                <wp:positionV relativeFrom="paragraph">
                  <wp:posOffset>166512</wp:posOffset>
                </wp:positionV>
                <wp:extent cx="866140" cy="722630"/>
                <wp:effectExtent l="0" t="0" r="0" b="1270"/>
                <wp:wrapNone/>
                <wp:docPr id="87"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270CA"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موظف إدارة الصندوق</w:t>
                            </w:r>
                          </w:p>
                          <w:p w14:paraId="50ADBA3E"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ف-3</w:t>
                            </w:r>
                            <w:r w:rsidRPr="008D2C24">
                              <w:rPr>
                                <w:rStyle w:val="DeltaViewInsertion"/>
                                <w:rFonts w:hint="cs"/>
                                <w:color w:val="auto"/>
                                <w:kern w:val="24"/>
                                <w:sz w:val="16"/>
                                <w:szCs w:val="16"/>
                                <w:u w:val="none"/>
                                <w:rtl/>
                                <w:lang w:bidi="ar-EG"/>
                              </w:rPr>
                              <w:t>)</w:t>
                            </w:r>
                          </w:p>
                          <w:p w14:paraId="33CEB397"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599FFA22" id="_x0000_s1048" alt="Hierarchy Level 3 Item 2" style="position:absolute;left:0;text-align:left;margin-left:220.1pt;margin-top:13.1pt;width:68.2pt;height:56.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" fillcolor="#d6eaaf" stroked="f">
                <v:textbox inset="2mm,3mm,2mm,0">
                  <w:txbxContent>
                    <w:p w14:paraId="380270CA"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موظف إدارة الصندوق</w:t>
                      </w:r>
                    </w:p>
                    <w:p w14:paraId="50ADBA3E"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ف-3</w:t>
                      </w:r>
                      <w:r w:rsidRPr="008D2C24">
                        <w:rPr>
                          <w:rStyle w:val="DeltaViewInsertion"/>
                          <w:rFonts w:hint="cs"/>
                          <w:color w:val="auto"/>
                          <w:kern w:val="24"/>
                          <w:sz w:val="16"/>
                          <w:szCs w:val="16"/>
                          <w:u w:val="none"/>
                          <w:rtl/>
                          <w:lang w:bidi="ar-EG"/>
                        </w:rPr>
                        <w:t>)</w:t>
                      </w:r>
                    </w:p>
                    <w:p w14:paraId="33CEB397" w14:textId="77777777" w:rsidR="00E921DF" w:rsidRPr="008D2C24" w:rsidRDefault="00E921DF" w:rsidP="00E921DF">
                      <w:pPr>
                        <w:spacing w:line="216" w:lineRule="auto"/>
                        <w:jc w:val="center"/>
                        <w:rPr>
                          <w:kern w:val="24"/>
                          <w:sz w:val="16"/>
                          <w:szCs w:val="16"/>
                        </w:rPr>
                      </w:pPr>
                    </w:p>
                  </w:txbxContent>
                </v:textbox>
              </v:rect>
            </w:pict>
          </mc:Fallback>
        </mc:AlternateContent>
      </w:r>
      <w:r w:rsidRPr="001B290F">
        <w:rPr>
          <w:rFonts w:ascii="Calibri" w:eastAsia="Calibri" w:hAnsi="Calibri" w:cs="Arial"/>
          <w:noProof/>
          <w:szCs w:val="22"/>
        </w:rPr>
        <mc:AlternateContent>
          <mc:Choice Requires="wps">
            <w:drawing>
              <wp:anchor distT="0" distB="0" distL="114300" distR="114300" simplePos="0" relativeHeight="251675648" behindDoc="0" locked="0" layoutInCell="1" allowOverlap="1" wp14:anchorId="3D0DF2D1" wp14:editId="6CFE1A77">
                <wp:simplePos x="0" y="0"/>
                <wp:positionH relativeFrom="column">
                  <wp:posOffset>369259</wp:posOffset>
                </wp:positionH>
                <wp:positionV relativeFrom="paragraph">
                  <wp:posOffset>50165</wp:posOffset>
                </wp:positionV>
                <wp:extent cx="951865" cy="667385"/>
                <wp:effectExtent l="0" t="0" r="635" b="0"/>
                <wp:wrapNone/>
                <wp:docPr id="78" name="Rectangle 41"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865" cy="66738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92FCF"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التنمية</w:t>
                            </w:r>
                          </w:p>
                          <w:p w14:paraId="4AABF363"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(ف-3)</w:t>
                            </w:r>
                          </w:p>
                          <w:p w14:paraId="41A4F8FA" w14:textId="77777777" w:rsidR="00E921DF" w:rsidRPr="008D2C24" w:rsidRDefault="00E921DF" w:rsidP="00E921DF">
                            <w:pPr>
                              <w:spacing w:line="216" w:lineRule="auto"/>
                              <w:jc w:val="center"/>
                              <w:rPr>
                                <w:kern w:val="24"/>
                                <w:sz w:val="16"/>
                                <w:szCs w:val="16"/>
                              </w:rPr>
                            </w:pPr>
                          </w:p>
                          <w:p w14:paraId="70F06AC1"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3D0DF2D1" id="_x0000_s1049" alt="Hierarchy Level 2 Item 4" style="position:absolute;left:0;text-align:left;margin-left:29.1pt;margin-top:3.95pt;width:74.95pt;height:52.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" fillcolor="#d6eaaf" stroked="f">
                <v:textbox inset="2mm,3mm,2mm,0">
                  <w:txbxContent>
                    <w:p w14:paraId="38F92FCF"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رئيس التنمية</w:t>
                      </w:r>
                    </w:p>
                    <w:p w14:paraId="4AABF363" w14:textId="77777777" w:rsidR="00E921DF" w:rsidRPr="008D2C24" w:rsidRDefault="00E921DF" w:rsidP="00E921DF">
                      <w:pPr>
                        <w:spacing w:after="84" w:line="216" w:lineRule="auto"/>
                        <w:jc w:val="center"/>
                        <w:rPr>
                          <w:kern w:val="24"/>
                        </w:rPr>
                      </w:pPr>
                      <w:r w:rsidRPr="008D2C24">
                        <w:rPr>
                          <w:rStyle w:val="DeltaViewInsertion"/>
                          <w:rFonts w:hint="cs"/>
                          <w:color w:val="auto"/>
                          <w:kern w:val="24"/>
                          <w:sz w:val="16"/>
                          <w:szCs w:val="16"/>
                          <w:u w:val="none"/>
                          <w:rtl/>
                          <w:lang w:bidi="ar-EG"/>
                        </w:rPr>
                        <w:t>(ف-3)</w:t>
                      </w:r>
                    </w:p>
                    <w:p w14:paraId="41A4F8FA" w14:textId="77777777" w:rsidR="00E921DF" w:rsidRPr="008D2C24" w:rsidRDefault="00E921DF" w:rsidP="00E921DF">
                      <w:pPr>
                        <w:spacing w:line="216" w:lineRule="auto"/>
                        <w:jc w:val="center"/>
                        <w:rPr>
                          <w:kern w:val="24"/>
                          <w:sz w:val="16"/>
                          <w:szCs w:val="16"/>
                        </w:rPr>
                      </w:pPr>
                    </w:p>
                    <w:p w14:paraId="70F06AC1" w14:textId="77777777" w:rsidR="00E921DF" w:rsidRPr="008D2C24" w:rsidRDefault="00E921DF" w:rsidP="00E921DF">
                      <w:pPr>
                        <w:spacing w:line="216" w:lineRule="auto"/>
                        <w:jc w:val="center"/>
                        <w:rPr>
                          <w:kern w:val="24"/>
                          <w:sz w:val="16"/>
                          <w:szCs w:val="16"/>
                        </w:rPr>
                      </w:pPr>
                    </w:p>
                  </w:txbxContent>
                </v:textbox>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8720" behindDoc="0" locked="0" layoutInCell="1" allowOverlap="1" wp14:anchorId="1EF6AC55" wp14:editId="004859A8">
                <wp:simplePos x="0" y="0"/>
                <wp:positionH relativeFrom="column">
                  <wp:posOffset>5230081</wp:posOffset>
                </wp:positionH>
                <wp:positionV relativeFrom="paragraph">
                  <wp:posOffset>81940</wp:posOffset>
                </wp:positionV>
                <wp:extent cx="766912" cy="741167"/>
                <wp:effectExtent l="0" t="0" r="0" b="0"/>
                <wp:wrapNone/>
                <wp:docPr id="81" name="Rectangle 213"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912" cy="741167"/>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A16F1"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نظم المعلومات</w:t>
                            </w:r>
                          </w:p>
                          <w:p w14:paraId="084EDBEB"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54577AF8"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1EF6AC55" id="Rectangle 213" o:spid="_x0000_s1050" alt="Hierarchy Level 2 Item 4" style="position:absolute;left:0;text-align:left;margin-left:411.8pt;margin-top:6.45pt;width:60.4pt;height:58.3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" fillcolor="#d6eaaf" stroked="f">
                <v:textbox inset="2mm,3mm,2mm,0">
                  <w:txbxContent>
                    <w:p w14:paraId="0FFA16F1"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نظم المعلومات</w:t>
                      </w:r>
                    </w:p>
                    <w:p w14:paraId="084EDBEB"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54577AF8" w14:textId="77777777" w:rsidR="00E921DF" w:rsidRPr="008D2C24" w:rsidRDefault="00E921DF" w:rsidP="00E921DF">
                      <w:pPr>
                        <w:spacing w:line="216" w:lineRule="auto"/>
                        <w:jc w:val="center"/>
                        <w:rPr>
                          <w:kern w:val="24"/>
                          <w:sz w:val="16"/>
                          <w:szCs w:val="16"/>
                        </w:rPr>
                      </w:pPr>
                    </w:p>
                  </w:txbxContent>
                </v:textbox>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1552" behindDoc="0" locked="0" layoutInCell="1" allowOverlap="1" wp14:anchorId="3EADE2E4" wp14:editId="58AAEC97">
                <wp:simplePos x="0" y="0"/>
                <wp:positionH relativeFrom="column">
                  <wp:posOffset>6782435</wp:posOffset>
                </wp:positionH>
                <wp:positionV relativeFrom="paragraph">
                  <wp:posOffset>186469</wp:posOffset>
                </wp:positionV>
                <wp:extent cx="766912" cy="741167"/>
                <wp:effectExtent l="0" t="0" r="0" b="0"/>
                <wp:wrapNone/>
                <wp:docPr id="74" name="Rectangle 213"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912" cy="741167"/>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280C0"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مساعد إدارة البرامج</w:t>
                            </w:r>
                          </w:p>
                          <w:p w14:paraId="5722450D"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58BFF4F0"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3EADE2E4" id="_x0000_s1051" alt="Hierarchy Level 2 Item 4" style="position:absolute;left:0;text-align:left;margin-left:534.05pt;margin-top:14.7pt;width:60.4pt;height:58.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" fillcolor="#d6eaaf" stroked="f">
                <v:textbox inset="2mm,3mm,2mm,0">
                  <w:txbxContent>
                    <w:p w14:paraId="6B5280C0"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مساعد إدارة البرامج</w:t>
                      </w:r>
                    </w:p>
                    <w:p w14:paraId="5722450D"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58BFF4F0" w14:textId="77777777" w:rsidR="00E921DF" w:rsidRPr="008D2C24" w:rsidRDefault="00E921DF" w:rsidP="00E921DF">
                      <w:pPr>
                        <w:spacing w:line="216" w:lineRule="auto"/>
                        <w:jc w:val="center"/>
                        <w:rPr>
                          <w:kern w:val="24"/>
                          <w:sz w:val="16"/>
                          <w:szCs w:val="16"/>
                        </w:rPr>
                      </w:pPr>
                    </w:p>
                  </w:txbxContent>
                </v:textbox>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0528" behindDoc="0" locked="0" layoutInCell="1" allowOverlap="1" wp14:anchorId="7B98659B" wp14:editId="2BE28A77">
                <wp:simplePos x="0" y="0"/>
                <wp:positionH relativeFrom="column">
                  <wp:posOffset>7647940</wp:posOffset>
                </wp:positionH>
                <wp:positionV relativeFrom="paragraph">
                  <wp:posOffset>182271</wp:posOffset>
                </wp:positionV>
                <wp:extent cx="766445" cy="741045"/>
                <wp:effectExtent l="0" t="0" r="0" b="1905"/>
                <wp:wrapNone/>
                <wp:docPr id="73" name="Rectangle 213"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4104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FA19D"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موظف إدارة البرامج</w:t>
                            </w:r>
                          </w:p>
                          <w:p w14:paraId="1E67D7E2"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(ف-3)</w:t>
                            </w:r>
                          </w:p>
                          <w:p w14:paraId="10D1B665"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7B98659B" id="_x0000_s1052" alt="Hierarchy Level 2 Item 4" style="position:absolute;left:0;text-align:left;margin-left:602.2pt;margin-top:14.35pt;width:60.35pt;height:58.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" fillcolor="#d6eaaf" stroked="f">
                <v:textbox inset="2mm,3mm,2mm,0">
                  <w:txbxContent>
                    <w:p w14:paraId="3F7FA19D"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موظف إدارة البرامج</w:t>
                      </w:r>
                    </w:p>
                    <w:p w14:paraId="1E67D7E2"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(ف-3)</w:t>
                      </w:r>
                    </w:p>
                    <w:p w14:paraId="10D1B665" w14:textId="77777777" w:rsidR="00E921DF" w:rsidRPr="008D2C24" w:rsidRDefault="00E921DF" w:rsidP="00E921DF">
                      <w:pPr>
                        <w:spacing w:line="216" w:lineRule="auto"/>
                        <w:jc w:val="center"/>
                        <w:rPr>
                          <w:kern w:val="24"/>
                          <w:sz w:val="16"/>
                          <w:szCs w:val="16"/>
                        </w:rPr>
                      </w:pPr>
                    </w:p>
                  </w:txbxContent>
                </v:textbox>
              </v:rect>
            </w:pict>
          </mc:Fallback>
        </mc:AlternateContent>
      </w:r>
    </w:p>
    <w:p w14:paraId="02B9DBB4" w14:textId="5AA618A1" w:rsidR="00E921DF" w:rsidRPr="001B290F" w:rsidRDefault="00253E77" w:rsidP="00E921DF">
      <w:pPr>
        <w:tabs>
          <w:tab w:val="left" w:pos="1247"/>
          <w:tab w:val="left" w:pos="565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85888" behindDoc="0" locked="0" layoutInCell="1" allowOverlap="1" wp14:anchorId="515994A0" wp14:editId="44C340AC">
                <wp:simplePos x="0" y="0"/>
                <wp:positionH relativeFrom="column">
                  <wp:posOffset>3663535</wp:posOffset>
                </wp:positionH>
                <wp:positionV relativeFrom="paragraph">
                  <wp:posOffset>156625</wp:posOffset>
                </wp:positionV>
                <wp:extent cx="470535" cy="411"/>
                <wp:effectExtent l="0" t="0" r="0" b="0"/>
                <wp:wrapNone/>
                <wp:docPr id="89"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70535" cy="411"/>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4C16DE1B" id="Straight Connector 26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2.35pt" to="32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" strokecolor="#70ad47" strokeweight="1pt">
                <v:stroke joinstyle="miter"/>
                <o:lock v:ext="edit" shapetype="f"/>
              </v:line>
            </w:pict>
          </mc:Fallback>
        </mc:AlternateContent>
      </w:r>
      <w:r w:rsidRPr="001B290F">
        <w:rPr>
          <w:rFonts w:ascii="Calibri" w:eastAsia="Calibri" w:hAnsi="Calibri" w:cs="Arial"/>
          <w:noProof/>
          <w:szCs w:val="22"/>
        </w:rPr>
        <mc:AlternateContent>
          <mc:Choice Requires="wps">
            <w:drawing>
              <wp:anchor distT="0" distB="0" distL="114300" distR="114300" simplePos="0" relativeHeight="251688960" behindDoc="0" locked="0" layoutInCell="1" allowOverlap="1" wp14:anchorId="29BD7D19" wp14:editId="1ACF72BC">
                <wp:simplePos x="0" y="0"/>
                <wp:positionH relativeFrom="column">
                  <wp:posOffset>2284277</wp:posOffset>
                </wp:positionH>
                <wp:positionV relativeFrom="paragraph">
                  <wp:posOffset>131199</wp:posOffset>
                </wp:positionV>
                <wp:extent cx="260985" cy="411"/>
                <wp:effectExtent l="0" t="0" r="0" b="0"/>
                <wp:wrapNone/>
                <wp:docPr id="92"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985" cy="411"/>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05EF123B" id="Straight Connector 26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85pt,10.35pt" to="20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" strokecolor="#70ad47" strokeweight="1pt">
                <v:stroke joinstyle="miter"/>
                <o:lock v:ext="edit" shapetype="f"/>
              </v:line>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7696" behindDoc="0" locked="0" layoutInCell="1" allowOverlap="1" wp14:anchorId="5EC53626" wp14:editId="4C8B44E7">
                <wp:simplePos x="0" y="0"/>
                <wp:positionH relativeFrom="column">
                  <wp:posOffset>5981856</wp:posOffset>
                </wp:positionH>
                <wp:positionV relativeFrom="paragraph">
                  <wp:posOffset>77470</wp:posOffset>
                </wp:positionV>
                <wp:extent cx="260985" cy="411"/>
                <wp:effectExtent l="0" t="0" r="0" b="0"/>
                <wp:wrapNone/>
                <wp:docPr id="80"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985" cy="411"/>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3BFB2564" id="Straight Connector 26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6.1pt" to="491.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" strokecolor="#70ad47" strokeweight="1pt">
                <v:stroke joinstyle="miter"/>
                <o:lock v:ext="edit" shapetype="f"/>
              </v:line>
            </w:pict>
          </mc:Fallback>
        </mc:AlternateContent>
      </w:r>
      <w:r w:rsidR="00E921DF" w:rsidRPr="001B290F">
        <w:rPr>
          <w:rFonts w:ascii="Calibri" w:eastAsia="Calibri" w:hAnsi="Calibri"/>
          <w:szCs w:val="22"/>
        </w:rPr>
        <w:tab/>
      </w:r>
    </w:p>
    <w:p w14:paraId="2F2E2BE8" w14:textId="00A6CD27" w:rsidR="00E921DF" w:rsidRPr="001B290F" w:rsidRDefault="00A06283"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73600" behindDoc="0" locked="0" layoutInCell="1" allowOverlap="1" wp14:anchorId="28DC7716" wp14:editId="0584D075">
                <wp:simplePos x="0" y="0"/>
                <wp:positionH relativeFrom="column">
                  <wp:posOffset>8025765</wp:posOffset>
                </wp:positionH>
                <wp:positionV relativeFrom="paragraph">
                  <wp:posOffset>274229</wp:posOffset>
                </wp:positionV>
                <wp:extent cx="0" cy="152400"/>
                <wp:effectExtent l="0" t="0" r="38100" b="19050"/>
                <wp:wrapNone/>
                <wp:docPr id="76"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52400"/>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0E116A27" id="Straight Connector 7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95pt,21.6pt" to="631.9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" strokecolor="#70ad47" strokeweight="1pt">
                <v:stroke joinstyle="miter"/>
                <o:lock v:ext="edit" shapetype="f"/>
              </v:line>
            </w:pict>
          </mc:Fallback>
        </mc:AlternateContent>
      </w:r>
    </w:p>
    <w:p w14:paraId="195740DF" w14:textId="7520B8A4" w:rsidR="00E921DF" w:rsidRPr="001B290F" w:rsidRDefault="00253E77" w:rsidP="00E921DF">
      <w:pPr>
        <w:tabs>
          <w:tab w:val="left" w:pos="1247"/>
          <w:tab w:val="left" w:pos="1814"/>
          <w:tab w:val="left" w:pos="2381"/>
          <w:tab w:val="left" w:pos="2948"/>
          <w:tab w:val="left" w:pos="3515"/>
        </w:tabs>
        <w:bidi w:val="0"/>
        <w:spacing w:before="240" w:after="120"/>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93056" behindDoc="0" locked="0" layoutInCell="1" allowOverlap="1" wp14:anchorId="7E47A474" wp14:editId="1076AE3A">
                <wp:simplePos x="0" y="0"/>
                <wp:positionH relativeFrom="column">
                  <wp:posOffset>1422270</wp:posOffset>
                </wp:positionH>
                <wp:positionV relativeFrom="paragraph">
                  <wp:posOffset>133739</wp:posOffset>
                </wp:positionV>
                <wp:extent cx="866140" cy="722630"/>
                <wp:effectExtent l="0" t="0" r="0" b="1270"/>
                <wp:wrapNone/>
                <wp:docPr id="97"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DE0D3" w14:textId="77777777" w:rsidR="00E921DF" w:rsidRPr="008D2C24" w:rsidRDefault="00E921DF" w:rsidP="00E921DF">
                            <w:pPr>
                              <w:spacing w:after="84" w:line="216" w:lineRule="auto"/>
                              <w:jc w:val="center"/>
                              <w:rPr>
                                <w:rStyle w:val="DeltaViewInsertion"/>
                                <w:color w:val="auto"/>
                                <w:kern w:val="24"/>
                                <w:sz w:val="16"/>
                                <w:szCs w:val="16"/>
                                <w:u w:val="none"/>
                                <w:rtl/>
                              </w:rPr>
                            </w:pPr>
                            <w:r>
                              <w:rPr>
                                <w:rStyle w:val="DeltaViewInsertion"/>
                                <w:rFonts w:hint="cs"/>
                                <w:color w:val="auto"/>
                                <w:kern w:val="24"/>
                                <w:sz w:val="16"/>
                                <w:szCs w:val="16"/>
                                <w:u w:val="none"/>
                                <w:rtl/>
                              </w:rPr>
                              <w:t>موظف معاون لشؤون الإعلام</w:t>
                            </w:r>
                          </w:p>
                          <w:p w14:paraId="59B6CEAD"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ف-2</w:t>
                            </w:r>
                            <w:r w:rsidRPr="008D2C24">
                              <w:rPr>
                                <w:rStyle w:val="DeltaViewInsertion"/>
                                <w:rFonts w:hint="cs"/>
                                <w:color w:val="auto"/>
                                <w:kern w:val="24"/>
                                <w:sz w:val="16"/>
                                <w:szCs w:val="16"/>
                                <w:u w:val="none"/>
                                <w:rtl/>
                                <w:lang w:bidi="ar-EG"/>
                              </w:rPr>
                              <w:t>)</w:t>
                            </w:r>
                          </w:p>
                          <w:p w14:paraId="55239C63"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7E47A474" id="_x0000_s1053" alt="Hierarchy Level 3 Item 2" style="position:absolute;margin-left:112pt;margin-top:10.55pt;width:68.2pt;height:5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" fillcolor="#d6eaaf" stroked="f">
                <v:textbox inset="2mm,3mm,2mm,0">
                  <w:txbxContent>
                    <w:p w14:paraId="2F4DE0D3" w14:textId="77777777" w:rsidR="00E921DF" w:rsidRPr="008D2C24" w:rsidRDefault="00E921DF" w:rsidP="00E921DF">
                      <w:pPr>
                        <w:spacing w:after="84" w:line="216" w:lineRule="auto"/>
                        <w:jc w:val="center"/>
                        <w:rPr>
                          <w:rStyle w:val="DeltaViewInsertion"/>
                          <w:color w:val="auto"/>
                          <w:kern w:val="24"/>
                          <w:sz w:val="16"/>
                          <w:szCs w:val="16"/>
                          <w:u w:val="none"/>
                          <w:rtl/>
                        </w:rPr>
                      </w:pPr>
                      <w:r>
                        <w:rPr>
                          <w:rStyle w:val="DeltaViewInsertion"/>
                          <w:rFonts w:hint="cs"/>
                          <w:color w:val="auto"/>
                          <w:kern w:val="24"/>
                          <w:sz w:val="16"/>
                          <w:szCs w:val="16"/>
                          <w:u w:val="none"/>
                          <w:rtl/>
                        </w:rPr>
                        <w:t>موظف معاون لشؤون الإعلام</w:t>
                      </w:r>
                    </w:p>
                    <w:p w14:paraId="59B6CEAD"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ف-2</w:t>
                      </w:r>
                      <w:r w:rsidRPr="008D2C24">
                        <w:rPr>
                          <w:rStyle w:val="DeltaViewInsertion"/>
                          <w:rFonts w:hint="cs"/>
                          <w:color w:val="auto"/>
                          <w:kern w:val="24"/>
                          <w:sz w:val="16"/>
                          <w:szCs w:val="16"/>
                          <w:u w:val="none"/>
                          <w:rtl/>
                          <w:lang w:bidi="ar-EG"/>
                        </w:rPr>
                        <w:t>)</w:t>
                      </w:r>
                    </w:p>
                    <w:p w14:paraId="55239C63" w14:textId="77777777" w:rsidR="00E921DF" w:rsidRPr="008D2C24" w:rsidRDefault="00E921DF" w:rsidP="00E921DF">
                      <w:pPr>
                        <w:spacing w:line="216" w:lineRule="auto"/>
                        <w:jc w:val="center"/>
                        <w:rPr>
                          <w:kern w:val="24"/>
                          <w:sz w:val="16"/>
                          <w:szCs w:val="16"/>
                        </w:rPr>
                      </w:pPr>
                    </w:p>
                  </w:txbxContent>
                </v:textbox>
              </v:rect>
            </w:pict>
          </mc:Fallback>
        </mc:AlternateContent>
      </w:r>
      <w:r w:rsidRPr="001B290F">
        <w:rPr>
          <w:rFonts w:ascii="Calibri" w:eastAsia="Calibri" w:hAnsi="Calibri" w:cs="Arial"/>
          <w:noProof/>
          <w:szCs w:val="22"/>
        </w:rPr>
        <mc:AlternateContent>
          <mc:Choice Requires="wps">
            <w:drawing>
              <wp:anchor distT="0" distB="0" distL="114300" distR="114300" simplePos="0" relativeHeight="251681792" behindDoc="0" locked="0" layoutInCell="1" allowOverlap="1" wp14:anchorId="5D6266F5" wp14:editId="60B3D1C3">
                <wp:simplePos x="0" y="0"/>
                <wp:positionH relativeFrom="margin">
                  <wp:posOffset>4168905</wp:posOffset>
                </wp:positionH>
                <wp:positionV relativeFrom="paragraph">
                  <wp:posOffset>16264</wp:posOffset>
                </wp:positionV>
                <wp:extent cx="866140" cy="722630"/>
                <wp:effectExtent l="0" t="0" r="0" b="1270"/>
                <wp:wrapNone/>
                <wp:docPr id="85"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00B0F0"/>
                        </a:solidFill>
                        <a:ln>
                          <a:noFill/>
                        </a:ln>
                      </wps:spPr>
                      <wps:txbx>
                        <w:txbxContent>
                          <w:p w14:paraId="17AEDB80"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إداري</w:t>
                            </w:r>
                          </w:p>
                          <w:p w14:paraId="2A278A3A"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w:t>
                            </w:r>
                            <w:r>
                              <w:rPr>
                                <w:rStyle w:val="DeltaViewInsertion"/>
                                <w:rFonts w:hint="cs"/>
                                <w:color w:val="auto"/>
                                <w:kern w:val="24"/>
                                <w:sz w:val="16"/>
                                <w:szCs w:val="16"/>
                                <w:u w:val="none"/>
                                <w:rtl/>
                                <w:lang w:bidi="ar-EG"/>
                              </w:rPr>
                              <w:t>-5</w:t>
                            </w:r>
                            <w:r w:rsidRPr="008D2C24">
                              <w:rPr>
                                <w:rStyle w:val="DeltaViewInsertion"/>
                                <w:rFonts w:hint="cs"/>
                                <w:color w:val="auto"/>
                                <w:kern w:val="24"/>
                                <w:sz w:val="16"/>
                                <w:szCs w:val="16"/>
                                <w:u w:val="none"/>
                                <w:rtl/>
                                <w:lang w:bidi="ar-EG"/>
                              </w:rPr>
                              <w:t>)</w:t>
                            </w:r>
                          </w:p>
                          <w:p w14:paraId="49EEACE9"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5D6266F5" id="_x0000_s1054" alt="Hierarchy Level 3 Item 2" style="position:absolute;margin-left:328.25pt;margin-top:1.3pt;width:68.2pt;height:56.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" fillcolor="#00b0f0" stroked="f">
                <v:textbox inset="2mm,3mm,2mm,0">
                  <w:txbxContent>
                    <w:p w14:paraId="17AEDB80"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إداري</w:t>
                      </w:r>
                    </w:p>
                    <w:p w14:paraId="2A278A3A"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w:t>
                      </w:r>
                      <w:r>
                        <w:rPr>
                          <w:rStyle w:val="DeltaViewInsertion"/>
                          <w:rFonts w:hint="cs"/>
                          <w:color w:val="auto"/>
                          <w:kern w:val="24"/>
                          <w:sz w:val="16"/>
                          <w:szCs w:val="16"/>
                          <w:u w:val="none"/>
                          <w:rtl/>
                          <w:lang w:bidi="ar-EG"/>
                        </w:rPr>
                        <w:t>-5</w:t>
                      </w:r>
                      <w:r w:rsidRPr="008D2C24">
                        <w:rPr>
                          <w:rStyle w:val="DeltaViewInsertion"/>
                          <w:rFonts w:hint="cs"/>
                          <w:color w:val="auto"/>
                          <w:kern w:val="24"/>
                          <w:sz w:val="16"/>
                          <w:szCs w:val="16"/>
                          <w:u w:val="none"/>
                          <w:rtl/>
                          <w:lang w:bidi="ar-EG"/>
                        </w:rPr>
                        <w:t>)</w:t>
                      </w:r>
                    </w:p>
                    <w:p w14:paraId="49EEACE9" w14:textId="77777777" w:rsidR="00E921DF" w:rsidRPr="008D2C24" w:rsidRDefault="00E921DF" w:rsidP="00E921DF">
                      <w:pPr>
                        <w:spacing w:line="216" w:lineRule="auto"/>
                        <w:jc w:val="center"/>
                        <w:rPr>
                          <w:kern w:val="24"/>
                          <w:sz w:val="16"/>
                          <w:szCs w:val="16"/>
                        </w:rPr>
                      </w:pPr>
                    </w:p>
                  </w:txbxContent>
                </v:textbox>
                <w10:wrap anchorx="margin"/>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82816" behindDoc="0" locked="0" layoutInCell="1" allowOverlap="1" wp14:anchorId="6A2FA9DA" wp14:editId="3C40DF9E">
                <wp:simplePos x="0" y="0"/>
                <wp:positionH relativeFrom="column">
                  <wp:posOffset>2795633</wp:posOffset>
                </wp:positionH>
                <wp:positionV relativeFrom="paragraph">
                  <wp:posOffset>78740</wp:posOffset>
                </wp:positionV>
                <wp:extent cx="866140" cy="722630"/>
                <wp:effectExtent l="0" t="0" r="0" b="1270"/>
                <wp:wrapNone/>
                <wp:docPr id="86"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954D1"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المالية والميزانية</w:t>
                            </w:r>
                          </w:p>
                          <w:p w14:paraId="2EF7A427"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6D6137EB"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6A2FA9DA" id="_x0000_s1055" alt="Hierarchy Level 3 Item 2" style="position:absolute;margin-left:220.15pt;margin-top:6.2pt;width:68.2pt;height:56.9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" fillcolor="#d6eaaf" stroked="f">
                <v:textbox inset="2mm,3mm,2mm,0">
                  <w:txbxContent>
                    <w:p w14:paraId="26B954D1"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المالية والميزانية</w:t>
                      </w:r>
                    </w:p>
                    <w:p w14:paraId="2EF7A427"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6D6137EB" w14:textId="77777777" w:rsidR="00E921DF" w:rsidRPr="008D2C24" w:rsidRDefault="00E921DF" w:rsidP="00E921DF">
                      <w:pPr>
                        <w:spacing w:line="216" w:lineRule="auto"/>
                        <w:jc w:val="center"/>
                        <w:rPr>
                          <w:kern w:val="24"/>
                          <w:sz w:val="16"/>
                          <w:szCs w:val="16"/>
                        </w:rPr>
                      </w:pPr>
                    </w:p>
                  </w:txbxContent>
                </v:textbox>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2576" behindDoc="0" locked="0" layoutInCell="1" allowOverlap="1" wp14:anchorId="767708D1" wp14:editId="6DA2A450">
                <wp:simplePos x="0" y="0"/>
                <wp:positionH relativeFrom="column">
                  <wp:posOffset>7647305</wp:posOffset>
                </wp:positionH>
                <wp:positionV relativeFrom="paragraph">
                  <wp:posOffset>101782</wp:posOffset>
                </wp:positionV>
                <wp:extent cx="766445" cy="741045"/>
                <wp:effectExtent l="0" t="0" r="0" b="1905"/>
                <wp:wrapNone/>
                <wp:docPr id="75" name="Rectangle 213"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4104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31025"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إدارة البرامج</w:t>
                            </w:r>
                          </w:p>
                          <w:p w14:paraId="1BCF11D8" w14:textId="77777777" w:rsidR="00E921DF" w:rsidRPr="008D2C24" w:rsidRDefault="00E921DF" w:rsidP="00E921DF">
                            <w:pPr>
                              <w:spacing w:after="84" w:line="216" w:lineRule="auto"/>
                              <w:jc w:val="center"/>
                              <w:rPr>
                                <w:kern w:val="24"/>
                                <w:sz w:val="16"/>
                                <w:szCs w:val="16"/>
                                <w:lang w:bidi="ar-EG"/>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p>
                          <w:p w14:paraId="71EC50FD" w14:textId="77777777" w:rsidR="00E921DF" w:rsidRPr="008D2C24" w:rsidRDefault="00E921DF" w:rsidP="00E921DF">
                            <w:pPr>
                              <w:spacing w:line="216" w:lineRule="auto"/>
                              <w:jc w:val="center"/>
                              <w:rPr>
                                <w:kern w:val="24"/>
                                <w:sz w:val="16"/>
                                <w:szCs w:val="16"/>
                              </w:rPr>
                            </w:pPr>
                          </w:p>
                          <w:p w14:paraId="11EC0072" w14:textId="77777777" w:rsidR="00E921DF" w:rsidRPr="008D2C24" w:rsidRDefault="00E921DF" w:rsidP="00E921DF">
                            <w:pPr>
                              <w:spacing w:line="216" w:lineRule="auto"/>
                              <w:jc w:val="center"/>
                              <w:rPr>
                                <w:kern w:val="24"/>
                                <w:sz w:val="16"/>
                                <w:szCs w:val="16"/>
                              </w:rPr>
                            </w:pPr>
                          </w:p>
                          <w:p w14:paraId="25D9E151"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767708D1" id="_x0000_s1056" alt="Hierarchy Level 2 Item 4" style="position:absolute;margin-left:602.15pt;margin-top:8pt;width:60.35pt;height:58.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" fillcolor="#d6eaaf" stroked="f">
                <v:textbox inset="2mm,3mm,2mm,0">
                  <w:txbxContent>
                    <w:p w14:paraId="04431025"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Pr>
                          <w:rStyle w:val="DeltaViewInsertion"/>
                          <w:rFonts w:hint="cs"/>
                          <w:color w:val="auto"/>
                          <w:kern w:val="24"/>
                          <w:sz w:val="16"/>
                          <w:szCs w:val="16"/>
                          <w:u w:val="none"/>
                          <w:rtl/>
                          <w:lang w:bidi="ar-EG"/>
                        </w:rPr>
                        <w:t>مساعد إدارة البرامج</w:t>
                      </w:r>
                    </w:p>
                    <w:p w14:paraId="1BCF11D8" w14:textId="77777777" w:rsidR="00E921DF" w:rsidRPr="008D2C24" w:rsidRDefault="00E921DF" w:rsidP="00E921DF">
                      <w:pPr>
                        <w:spacing w:after="84" w:line="216" w:lineRule="auto"/>
                        <w:jc w:val="center"/>
                        <w:rPr>
                          <w:kern w:val="24"/>
                          <w:sz w:val="16"/>
                          <w:szCs w:val="16"/>
                          <w:lang w:bidi="ar-EG"/>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خ ع-5)</w:t>
                      </w:r>
                    </w:p>
                    <w:p w14:paraId="71EC50FD" w14:textId="77777777" w:rsidR="00E921DF" w:rsidRPr="008D2C24" w:rsidRDefault="00E921DF" w:rsidP="00E921DF">
                      <w:pPr>
                        <w:spacing w:line="216" w:lineRule="auto"/>
                        <w:jc w:val="center"/>
                        <w:rPr>
                          <w:kern w:val="24"/>
                          <w:sz w:val="16"/>
                          <w:szCs w:val="16"/>
                        </w:rPr>
                      </w:pPr>
                    </w:p>
                    <w:p w14:paraId="11EC0072" w14:textId="77777777" w:rsidR="00E921DF" w:rsidRPr="008D2C24" w:rsidRDefault="00E921DF" w:rsidP="00E921DF">
                      <w:pPr>
                        <w:spacing w:line="216" w:lineRule="auto"/>
                        <w:jc w:val="center"/>
                        <w:rPr>
                          <w:kern w:val="24"/>
                          <w:sz w:val="16"/>
                          <w:szCs w:val="16"/>
                        </w:rPr>
                      </w:pPr>
                    </w:p>
                    <w:p w14:paraId="25D9E151" w14:textId="77777777" w:rsidR="00E921DF" w:rsidRPr="008D2C24" w:rsidRDefault="00E921DF" w:rsidP="00E921DF">
                      <w:pPr>
                        <w:spacing w:line="216" w:lineRule="auto"/>
                        <w:jc w:val="center"/>
                        <w:rPr>
                          <w:kern w:val="24"/>
                          <w:sz w:val="16"/>
                          <w:szCs w:val="16"/>
                        </w:rPr>
                      </w:pPr>
                    </w:p>
                  </w:txbxContent>
                </v:textbox>
              </v:rect>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9744" behindDoc="0" locked="0" layoutInCell="1" allowOverlap="1" wp14:anchorId="6706D914" wp14:editId="40E1816A">
                <wp:simplePos x="0" y="0"/>
                <wp:positionH relativeFrom="column">
                  <wp:posOffset>5234136</wp:posOffset>
                </wp:positionH>
                <wp:positionV relativeFrom="paragraph">
                  <wp:posOffset>150132</wp:posOffset>
                </wp:positionV>
                <wp:extent cx="766445" cy="741045"/>
                <wp:effectExtent l="0" t="0" r="0" b="1905"/>
                <wp:wrapNone/>
                <wp:docPr id="82" name="Rectangle 213" descr="Hierarchy Level 2 It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41045"/>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C3B26"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نظم المعلومات</w:t>
                            </w:r>
                          </w:p>
                          <w:p w14:paraId="57660342"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7F97EEBD" w14:textId="77777777" w:rsidR="00E921DF" w:rsidRPr="008D2C24" w:rsidRDefault="00E921DF" w:rsidP="00E921DF">
                            <w:pPr>
                              <w:spacing w:line="216" w:lineRule="auto"/>
                              <w:jc w:val="center"/>
                              <w:rPr>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6706D914" id="_x0000_s1057" alt="Hierarchy Level 2 Item 4" style="position:absolute;margin-left:412.15pt;margin-top:11.8pt;width:60.35pt;height:58.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" fillcolor="#d6eaaf" stroked="f">
                <v:textbox inset="2mm,3mm,2mm,0">
                  <w:txbxContent>
                    <w:p w14:paraId="51AC3B26" w14:textId="77777777" w:rsidR="00E921DF" w:rsidRPr="008D2C24" w:rsidRDefault="00E921DF" w:rsidP="00E921DF">
                      <w:pPr>
                        <w:spacing w:after="84" w:line="216" w:lineRule="auto"/>
                        <w:jc w:val="center"/>
                        <w:rPr>
                          <w:rStyle w:val="DeltaViewInsertion"/>
                          <w:color w:val="auto"/>
                          <w:kern w:val="24"/>
                          <w:sz w:val="16"/>
                          <w:szCs w:val="16"/>
                          <w:u w:val="none"/>
                          <w:rtl/>
                          <w:lang w:bidi="ar-EG"/>
                        </w:rPr>
                      </w:pPr>
                      <w:r w:rsidRPr="008D2C24">
                        <w:rPr>
                          <w:rStyle w:val="DeltaViewInsertion"/>
                          <w:rFonts w:hint="cs"/>
                          <w:color w:val="auto"/>
                          <w:kern w:val="24"/>
                          <w:sz w:val="16"/>
                          <w:szCs w:val="16"/>
                          <w:u w:val="none"/>
                          <w:rtl/>
                          <w:lang w:bidi="ar-EG"/>
                        </w:rPr>
                        <w:t xml:space="preserve">مساعد </w:t>
                      </w:r>
                      <w:r>
                        <w:rPr>
                          <w:rStyle w:val="DeltaViewInsertion"/>
                          <w:rFonts w:hint="cs"/>
                          <w:color w:val="auto"/>
                          <w:kern w:val="24"/>
                          <w:sz w:val="16"/>
                          <w:szCs w:val="16"/>
                          <w:u w:val="none"/>
                          <w:rtl/>
                          <w:lang w:bidi="ar-EG"/>
                        </w:rPr>
                        <w:t>نظم المعلومات</w:t>
                      </w:r>
                    </w:p>
                    <w:p w14:paraId="57660342"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(خ ع-6)</w:t>
                      </w:r>
                    </w:p>
                    <w:p w14:paraId="7F97EEBD" w14:textId="77777777" w:rsidR="00E921DF" w:rsidRPr="008D2C24" w:rsidRDefault="00E921DF" w:rsidP="00E921DF">
                      <w:pPr>
                        <w:spacing w:line="216" w:lineRule="auto"/>
                        <w:jc w:val="center"/>
                        <w:rPr>
                          <w:kern w:val="24"/>
                          <w:sz w:val="16"/>
                          <w:szCs w:val="16"/>
                        </w:rPr>
                      </w:pPr>
                    </w:p>
                  </w:txbxContent>
                </v:textbox>
              </v:rect>
            </w:pict>
          </mc:Fallback>
        </mc:AlternateContent>
      </w:r>
    </w:p>
    <w:p w14:paraId="43607078" w14:textId="2B566DFA" w:rsidR="00E921DF" w:rsidRPr="001B290F" w:rsidRDefault="00253E77"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91008" behindDoc="0" locked="0" layoutInCell="1" allowOverlap="1" wp14:anchorId="2448117E" wp14:editId="0930368C">
                <wp:simplePos x="0" y="0"/>
                <wp:positionH relativeFrom="column">
                  <wp:posOffset>2291275</wp:posOffset>
                </wp:positionH>
                <wp:positionV relativeFrom="paragraph">
                  <wp:posOffset>83820</wp:posOffset>
                </wp:positionV>
                <wp:extent cx="260985" cy="411"/>
                <wp:effectExtent l="0" t="0" r="0" b="0"/>
                <wp:wrapNone/>
                <wp:docPr id="94"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985" cy="411"/>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7608F401" id="Straight Connector 26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6.6pt" to="200.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" strokecolor="#70ad47" strokeweight="1pt">
                <v:stroke joinstyle="miter"/>
                <o:lock v:ext="edit" shapetype="f"/>
              </v:line>
            </w:pict>
          </mc:Fallback>
        </mc:AlternateContent>
      </w:r>
      <w:r w:rsidRPr="001B290F">
        <w:rPr>
          <w:rFonts w:ascii="Calibri" w:eastAsia="Calibri" w:hAnsi="Calibri" w:cs="Arial"/>
          <w:noProof/>
          <w:szCs w:val="22"/>
        </w:rPr>
        <mc:AlternateContent>
          <mc:Choice Requires="wps">
            <w:drawing>
              <wp:anchor distT="0" distB="0" distL="114300" distR="114300" simplePos="0" relativeHeight="251686912" behindDoc="0" locked="0" layoutInCell="1" allowOverlap="1" wp14:anchorId="0A2E109E" wp14:editId="596AE389">
                <wp:simplePos x="0" y="0"/>
                <wp:positionH relativeFrom="column">
                  <wp:posOffset>3665349</wp:posOffset>
                </wp:positionH>
                <wp:positionV relativeFrom="paragraph">
                  <wp:posOffset>81177</wp:posOffset>
                </wp:positionV>
                <wp:extent cx="510073" cy="0"/>
                <wp:effectExtent l="0" t="0" r="0" b="0"/>
                <wp:wrapNone/>
                <wp:docPr id="90"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073" cy="0"/>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7838D03A" id="Straight Connector 26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6pt,6.4pt" to="328.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" strokecolor="#70ad47" strokeweight="1pt">
                <v:stroke joinstyle="miter"/>
                <o:lock v:ext="edit" shapetype="f"/>
              </v:line>
            </w:pict>
          </mc:Fallback>
        </mc:AlternateContent>
      </w:r>
      <w:r w:rsidR="00A06283" w:rsidRPr="001B290F">
        <w:rPr>
          <w:rFonts w:ascii="Calibri" w:eastAsia="Calibri" w:hAnsi="Calibri" w:cs="Arial"/>
          <w:noProof/>
          <w:szCs w:val="22"/>
        </w:rPr>
        <mc:AlternateContent>
          <mc:Choice Requires="wps">
            <w:drawing>
              <wp:anchor distT="0" distB="0" distL="114300" distR="114300" simplePos="0" relativeHeight="251676672" behindDoc="0" locked="0" layoutInCell="1" allowOverlap="1" wp14:anchorId="69590575" wp14:editId="5BB843B8">
                <wp:simplePos x="0" y="0"/>
                <wp:positionH relativeFrom="column">
                  <wp:posOffset>5985937</wp:posOffset>
                </wp:positionH>
                <wp:positionV relativeFrom="paragraph">
                  <wp:posOffset>217805</wp:posOffset>
                </wp:positionV>
                <wp:extent cx="260985" cy="0"/>
                <wp:effectExtent l="0" t="0" r="0" b="0"/>
                <wp:wrapNone/>
                <wp:docPr id="79"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985" cy="0"/>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1384CC9B" id="Straight Connector 2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35pt,17.15pt" to="491.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" strokecolor="#70ad47" strokeweight="1pt">
                <v:stroke joinstyle="miter"/>
                <o:lock v:ext="edit" shapetype="f"/>
              </v:line>
            </w:pict>
          </mc:Fallback>
        </mc:AlternateContent>
      </w:r>
    </w:p>
    <w:p w14:paraId="65C7940B" w14:textId="17FFC8DC" w:rsidR="00E921DF" w:rsidRPr="001B290F" w:rsidRDefault="00E921DF"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94080" behindDoc="0" locked="0" layoutInCell="1" allowOverlap="1" wp14:anchorId="4ECAC599" wp14:editId="49BD07EC">
                <wp:simplePos x="0" y="0"/>
                <wp:positionH relativeFrom="column">
                  <wp:posOffset>1420897</wp:posOffset>
                </wp:positionH>
                <wp:positionV relativeFrom="paragraph">
                  <wp:posOffset>311785</wp:posOffset>
                </wp:positionV>
                <wp:extent cx="866140" cy="722630"/>
                <wp:effectExtent l="0" t="0" r="0" b="1270"/>
                <wp:wrapNone/>
                <wp:docPr id="98" name="Rectangle 64" descr="Hierarchy Level 3 It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140" cy="722630"/>
                        </a:xfrm>
                        <a:prstGeom prst="rect">
                          <a:avLst/>
                        </a:prstGeom>
                        <a:solidFill>
                          <a:srgbClr val="D6EA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A7440" w14:textId="77777777" w:rsidR="00E921DF" w:rsidRPr="008D2C24" w:rsidRDefault="00E921DF" w:rsidP="00E921DF">
                            <w:pPr>
                              <w:spacing w:after="84" w:line="216" w:lineRule="auto"/>
                              <w:jc w:val="center"/>
                              <w:rPr>
                                <w:rStyle w:val="DeltaViewInsertion"/>
                                <w:color w:val="auto"/>
                                <w:kern w:val="24"/>
                                <w:sz w:val="16"/>
                                <w:szCs w:val="16"/>
                                <w:u w:val="none"/>
                                <w:rtl/>
                              </w:rPr>
                            </w:pPr>
                            <w:r>
                              <w:rPr>
                                <w:rStyle w:val="DeltaViewInsertion"/>
                                <w:rFonts w:hint="cs"/>
                                <w:color w:val="auto"/>
                                <w:kern w:val="24"/>
                                <w:sz w:val="16"/>
                                <w:szCs w:val="16"/>
                                <w:u w:val="none"/>
                                <w:rtl/>
                              </w:rPr>
                              <w:t>موظف معاون لشؤون الإعلام</w:t>
                            </w:r>
                          </w:p>
                          <w:p w14:paraId="2F7A6A28"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ف-2</w:t>
                            </w:r>
                            <w:r w:rsidRPr="008D2C24">
                              <w:rPr>
                                <w:rStyle w:val="DeltaViewInsertion"/>
                                <w:rFonts w:hint="cs"/>
                                <w:color w:val="auto"/>
                                <w:kern w:val="24"/>
                                <w:sz w:val="16"/>
                                <w:szCs w:val="16"/>
                                <w:u w:val="none"/>
                                <w:rtl/>
                                <w:lang w:bidi="ar-EG"/>
                              </w:rPr>
                              <w:t>)</w:t>
                            </w:r>
                          </w:p>
                          <w:p w14:paraId="06474F23" w14:textId="77777777" w:rsidR="00E921DF" w:rsidRPr="008D2C24" w:rsidRDefault="00E921DF" w:rsidP="00E921DF">
                            <w:pPr>
                              <w:spacing w:line="216" w:lineRule="auto"/>
                              <w:jc w:val="center"/>
                              <w:rPr>
                                <w:kern w:val="24"/>
                                <w:sz w:val="16"/>
                                <w:szCs w:val="16"/>
                              </w:rPr>
                            </w:pPr>
                          </w:p>
                          <w:p w14:paraId="78B39394" w14:textId="77777777" w:rsidR="00E921DF" w:rsidRPr="00A12B3E" w:rsidRDefault="00E921DF" w:rsidP="00E921DF">
                            <w:pPr>
                              <w:spacing w:line="216" w:lineRule="auto"/>
                              <w:jc w:val="center"/>
                              <w:rPr>
                                <w:color w:val="000000"/>
                                <w:kern w:val="24"/>
                                <w:sz w:val="16"/>
                                <w:szCs w:val="16"/>
                              </w:rPr>
                            </w:pPr>
                          </w:p>
                        </w:txbxContent>
                      </wps:txbx>
                      <wps:bodyPr rot="0" vert="horz" wrap="square" lIns="72000" tIns="108000" rIns="72000" bIns="0" anchor="t" anchorCtr="0" upright="1">
                        <a:noAutofit/>
                      </wps:bodyPr>
                    </wps:wsp>
                  </a:graphicData>
                </a:graphic>
              </wp:anchor>
            </w:drawing>
          </mc:Choice>
          <mc:Fallback>
            <w:pict>
              <v:rect w14:anchorId="4ECAC599" id="_x0000_s1058" alt="Hierarchy Level 3 Item 2" style="position:absolute;left:0;text-align:left;margin-left:111.9pt;margin-top:24.55pt;width:68.2pt;height:56.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" fillcolor="#d6eaaf" stroked="f">
                <v:textbox inset="2mm,3mm,2mm,0">
                  <w:txbxContent>
                    <w:p w14:paraId="1AEA7440" w14:textId="77777777" w:rsidR="00E921DF" w:rsidRPr="008D2C24" w:rsidRDefault="00E921DF" w:rsidP="00E921DF">
                      <w:pPr>
                        <w:spacing w:after="84" w:line="216" w:lineRule="auto"/>
                        <w:jc w:val="center"/>
                        <w:rPr>
                          <w:rStyle w:val="DeltaViewInsertion"/>
                          <w:color w:val="auto"/>
                          <w:kern w:val="24"/>
                          <w:sz w:val="16"/>
                          <w:szCs w:val="16"/>
                          <w:u w:val="none"/>
                          <w:rtl/>
                        </w:rPr>
                      </w:pPr>
                      <w:r>
                        <w:rPr>
                          <w:rStyle w:val="DeltaViewInsertion"/>
                          <w:rFonts w:hint="cs"/>
                          <w:color w:val="auto"/>
                          <w:kern w:val="24"/>
                          <w:sz w:val="16"/>
                          <w:szCs w:val="16"/>
                          <w:u w:val="none"/>
                          <w:rtl/>
                        </w:rPr>
                        <w:t>موظف معاون لشؤون الإعلام</w:t>
                      </w:r>
                    </w:p>
                    <w:p w14:paraId="2F7A6A28" w14:textId="77777777" w:rsidR="00E921DF" w:rsidRPr="008D2C24" w:rsidRDefault="00E921DF" w:rsidP="00E921DF">
                      <w:pPr>
                        <w:spacing w:after="84" w:line="216" w:lineRule="auto"/>
                        <w:jc w:val="center"/>
                        <w:rPr>
                          <w:kern w:val="24"/>
                          <w:sz w:val="16"/>
                          <w:szCs w:val="16"/>
                        </w:rPr>
                      </w:pPr>
                      <w:r w:rsidRPr="008D2C24">
                        <w:rPr>
                          <w:rStyle w:val="DeltaViewInsertion"/>
                          <w:rFonts w:hint="cs"/>
                          <w:color w:val="auto"/>
                          <w:kern w:val="24"/>
                          <w:sz w:val="16"/>
                          <w:szCs w:val="16"/>
                          <w:u w:val="none"/>
                          <w:rtl/>
                          <w:lang w:bidi="ar-EG"/>
                        </w:rPr>
                        <w:t>(</w:t>
                      </w:r>
                      <w:r>
                        <w:rPr>
                          <w:rStyle w:val="DeltaViewInsertion"/>
                          <w:rFonts w:hint="cs"/>
                          <w:color w:val="auto"/>
                          <w:kern w:val="24"/>
                          <w:sz w:val="16"/>
                          <w:szCs w:val="16"/>
                          <w:u w:val="none"/>
                          <w:rtl/>
                          <w:lang w:bidi="ar-EG"/>
                        </w:rPr>
                        <w:t>ف-2</w:t>
                      </w:r>
                      <w:r w:rsidRPr="008D2C24">
                        <w:rPr>
                          <w:rStyle w:val="DeltaViewInsertion"/>
                          <w:rFonts w:hint="cs"/>
                          <w:color w:val="auto"/>
                          <w:kern w:val="24"/>
                          <w:sz w:val="16"/>
                          <w:szCs w:val="16"/>
                          <w:u w:val="none"/>
                          <w:rtl/>
                          <w:lang w:bidi="ar-EG"/>
                        </w:rPr>
                        <w:t>)</w:t>
                      </w:r>
                    </w:p>
                    <w:p w14:paraId="06474F23" w14:textId="77777777" w:rsidR="00E921DF" w:rsidRPr="008D2C24" w:rsidRDefault="00E921DF" w:rsidP="00E921DF">
                      <w:pPr>
                        <w:spacing w:line="216" w:lineRule="auto"/>
                        <w:jc w:val="center"/>
                        <w:rPr>
                          <w:kern w:val="24"/>
                          <w:sz w:val="16"/>
                          <w:szCs w:val="16"/>
                        </w:rPr>
                      </w:pPr>
                    </w:p>
                    <w:p w14:paraId="78B39394" w14:textId="77777777" w:rsidR="00E921DF" w:rsidRPr="00A12B3E" w:rsidRDefault="00E921DF" w:rsidP="00E921DF">
                      <w:pPr>
                        <w:spacing w:line="216" w:lineRule="auto"/>
                        <w:jc w:val="center"/>
                        <w:rPr>
                          <w:color w:val="000000"/>
                          <w:kern w:val="24"/>
                          <w:sz w:val="16"/>
                          <w:szCs w:val="16"/>
                        </w:rPr>
                      </w:pPr>
                    </w:p>
                  </w:txbxContent>
                </v:textbox>
              </v:rect>
            </w:pict>
          </mc:Fallback>
        </mc:AlternateContent>
      </w:r>
    </w:p>
    <w:p w14:paraId="34874BC7" w14:textId="522D8622" w:rsidR="00E921DF" w:rsidRPr="001B290F" w:rsidRDefault="00E921DF"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r w:rsidRPr="001B290F">
        <w:rPr>
          <w:rFonts w:ascii="Calibri" w:eastAsia="Calibri" w:hAnsi="Calibri" w:cs="Arial"/>
          <w:noProof/>
          <w:szCs w:val="22"/>
        </w:rPr>
        <mc:AlternateContent>
          <mc:Choice Requires="wps">
            <w:drawing>
              <wp:anchor distT="0" distB="0" distL="114300" distR="114300" simplePos="0" relativeHeight="251692032" behindDoc="0" locked="0" layoutInCell="1" allowOverlap="1" wp14:anchorId="513DC510" wp14:editId="520844BA">
                <wp:simplePos x="0" y="0"/>
                <wp:positionH relativeFrom="column">
                  <wp:posOffset>2289499</wp:posOffset>
                </wp:positionH>
                <wp:positionV relativeFrom="paragraph">
                  <wp:posOffset>252691</wp:posOffset>
                </wp:positionV>
                <wp:extent cx="260985" cy="411"/>
                <wp:effectExtent l="0" t="0" r="0" b="0"/>
                <wp:wrapNone/>
                <wp:docPr id="95"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985" cy="411"/>
                        </a:xfrm>
                        <a:prstGeom prst="line">
                          <a:avLst/>
                        </a:prstGeom>
                        <a:noFill/>
                        <a:ln w="12700" cap="flat" cmpd="sng" algn="ctr">
                          <a:solidFill>
                            <a:srgbClr val="70AD47"/>
                          </a:solidFill>
                          <a:prstDash val="solid"/>
                          <a:miter lim="800000"/>
                          <a:headEnd/>
                          <a:tailEnd/>
                        </a:ln>
                        <a:effectLst/>
                      </wps:spPr>
                      <wps:bodyPr/>
                    </wps:wsp>
                  </a:graphicData>
                </a:graphic>
                <wp14:sizeRelH relativeFrom="margin">
                  <wp14:pctWidth>0</wp14:pctWidth>
                </wp14:sizeRelH>
                <wp14:sizeRelV relativeFrom="margin">
                  <wp14:pctHeight>0</wp14:pctHeight>
                </wp14:sizeRelV>
              </wp:anchor>
            </w:drawing>
          </mc:Choice>
          <mc:Fallback>
            <w:pict>
              <v:line w14:anchorId="45DD1116" id="Straight Connector 2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3pt,19.9pt" to="200.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" strokecolor="#70ad47" strokeweight="1pt">
                <v:stroke joinstyle="miter"/>
                <o:lock v:ext="edit" shapetype="f"/>
              </v:line>
            </w:pict>
          </mc:Fallback>
        </mc:AlternateContent>
      </w:r>
    </w:p>
    <w:p w14:paraId="4572ECB5" w14:textId="02F1CA3B" w:rsidR="00E921DF" w:rsidRPr="001B290F" w:rsidRDefault="00E921DF"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p>
    <w:p w14:paraId="64EFA64E" w14:textId="77777777" w:rsidR="00E921DF" w:rsidRPr="001B290F" w:rsidRDefault="00E921DF" w:rsidP="00E921DF">
      <w:pPr>
        <w:tabs>
          <w:tab w:val="left" w:pos="1247"/>
          <w:tab w:val="left" w:pos="1814"/>
          <w:tab w:val="left" w:pos="2381"/>
          <w:tab w:val="left" w:pos="2948"/>
          <w:tab w:val="left" w:pos="3515"/>
        </w:tabs>
        <w:bidi w:val="0"/>
        <w:spacing w:before="240" w:after="120"/>
        <w:ind w:left="1247"/>
        <w:rPr>
          <w:rFonts w:ascii="Calibri" w:eastAsia="Calibri" w:hAnsi="Calibri"/>
          <w:szCs w:val="22"/>
        </w:rPr>
      </w:pPr>
    </w:p>
    <w:p w14:paraId="58CBF446" w14:textId="77777777" w:rsidR="00E921DF" w:rsidRPr="001B290F" w:rsidRDefault="00E921DF" w:rsidP="00D237CE">
      <w:pPr>
        <w:tabs>
          <w:tab w:val="left" w:pos="1247"/>
          <w:tab w:val="left" w:pos="1814"/>
          <w:tab w:val="left" w:pos="2381"/>
          <w:tab w:val="left" w:pos="2948"/>
          <w:tab w:val="left" w:pos="3515"/>
        </w:tabs>
        <w:bidi w:val="0"/>
        <w:spacing w:before="240" w:after="120"/>
        <w:rPr>
          <w:rFonts w:ascii="Calibri" w:eastAsia="Calibri" w:hAnsi="Calibri"/>
          <w:szCs w:val="22"/>
        </w:rPr>
      </w:pPr>
    </w:p>
    <w:p w14:paraId="2366F786" w14:textId="77777777" w:rsidR="00E921DF" w:rsidRPr="001B290F" w:rsidRDefault="00E921DF" w:rsidP="00B64AE2">
      <w:pPr>
        <w:spacing w:after="40" w:line="280" w:lineRule="exact"/>
        <w:ind w:left="1134"/>
        <w:jc w:val="both"/>
        <w:rPr>
          <w:sz w:val="20"/>
          <w:szCs w:val="20"/>
          <w:lang w:val="en-GB"/>
        </w:rPr>
      </w:pPr>
      <w:r w:rsidRPr="001B290F">
        <w:rPr>
          <w:rFonts w:hint="cs"/>
          <w:i/>
          <w:sz w:val="20"/>
          <w:szCs w:val="20"/>
          <w:rtl/>
          <w:lang w:val="en-GB"/>
        </w:rPr>
        <w:t>(أ) اللون الأزرق يقابل الوظائف المقترح إعادة تصنيفها في الميزانية المنقحة لعام 2023.</w:t>
      </w:r>
    </w:p>
    <w:p w14:paraId="40329E34" w14:textId="77777777" w:rsidR="00E921DF" w:rsidRPr="001B290F" w:rsidRDefault="00E921DF" w:rsidP="00E921DF">
      <w:pPr>
        <w:pStyle w:val="Normalnumber"/>
        <w:numPr>
          <w:ilvl w:val="0"/>
          <w:numId w:val="0"/>
        </w:numPr>
        <w:spacing w:before="60" w:after="0"/>
        <w:ind w:left="1247"/>
        <w:rPr>
          <w:rFonts w:cs="Simplified Arabic"/>
          <w:sz w:val="18"/>
          <w:szCs w:val="18"/>
          <w:lang w:val="en-GB"/>
        </w:rPr>
        <w:sectPr w:rsidR="00E921DF" w:rsidRPr="001B290F">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418" w:right="907" w:bottom="992" w:left="1418" w:header="539" w:footer="975" w:gutter="0"/>
          <w:cols w:space="539"/>
          <w:noEndnote/>
          <w:titlePg/>
        </w:sectPr>
      </w:pPr>
    </w:p>
    <w:p w14:paraId="70EC1884" w14:textId="77777777" w:rsidR="00E921DF" w:rsidRPr="00DB146C" w:rsidRDefault="00E921DF" w:rsidP="004F0878">
      <w:pPr>
        <w:spacing w:after="120" w:line="360" w:lineRule="exact"/>
        <w:ind w:left="1134"/>
        <w:jc w:val="both"/>
        <w:rPr>
          <w:sz w:val="24"/>
          <w:szCs w:val="24"/>
          <w:rtl/>
          <w:lang w:val="en-GB" w:eastAsia="en-GB"/>
        </w:rPr>
      </w:pPr>
      <w:r w:rsidRPr="00DB146C">
        <w:rPr>
          <w:rFonts w:hint="cs"/>
          <w:sz w:val="24"/>
          <w:szCs w:val="24"/>
          <w:rtl/>
          <w:lang w:val="en-GB" w:eastAsia="en-GB"/>
        </w:rPr>
        <w:lastRenderedPageBreak/>
        <w:t>الجدول 9</w:t>
      </w:r>
    </w:p>
    <w:p w14:paraId="2C7561D0" w14:textId="77777777" w:rsidR="00E921DF" w:rsidRPr="00EA2395" w:rsidRDefault="00E921DF" w:rsidP="004F0878">
      <w:pPr>
        <w:spacing w:after="120" w:line="360" w:lineRule="exact"/>
        <w:ind w:left="1134"/>
        <w:jc w:val="both"/>
        <w:rPr>
          <w:b/>
          <w:bCs/>
          <w:sz w:val="24"/>
          <w:szCs w:val="24"/>
          <w:rtl/>
          <w:lang w:val="en-GB" w:eastAsia="en-GB"/>
        </w:rPr>
      </w:pPr>
      <w:r w:rsidRPr="00EA2395">
        <w:rPr>
          <w:rFonts w:hint="cs"/>
          <w:b/>
          <w:bCs/>
          <w:sz w:val="24"/>
          <w:szCs w:val="24"/>
          <w:rtl/>
          <w:lang w:val="en-GB" w:eastAsia="en-GB"/>
        </w:rPr>
        <w:t>مجموع الاحتياجات النقدية للمنبر والرصيد التراكمي التقديري للأموال المتاحة للفترة 2023</w:t>
      </w:r>
      <w:r w:rsidRPr="00EA2395">
        <w:rPr>
          <w:b/>
          <w:bCs/>
          <w:sz w:val="24"/>
          <w:szCs w:val="24"/>
          <w:rtl/>
          <w:lang w:val="en-GB" w:eastAsia="en-GB"/>
        </w:rPr>
        <w:t>-</w:t>
      </w:r>
      <w:r w:rsidRPr="00EA2395">
        <w:rPr>
          <w:rFonts w:hint="cs"/>
          <w:b/>
          <w:bCs/>
          <w:sz w:val="24"/>
          <w:szCs w:val="24"/>
          <w:rtl/>
          <w:lang w:val="en-GB" w:eastAsia="en-GB"/>
        </w:rPr>
        <w:t>2025</w:t>
      </w:r>
    </w:p>
    <w:p w14:paraId="2E3624BB" w14:textId="77777777" w:rsidR="00E921DF" w:rsidRPr="00DB146C" w:rsidRDefault="00E921DF" w:rsidP="004F0878">
      <w:pPr>
        <w:spacing w:after="120" w:line="360" w:lineRule="exact"/>
        <w:ind w:left="1134"/>
        <w:jc w:val="both"/>
        <w:rPr>
          <w:sz w:val="24"/>
          <w:szCs w:val="24"/>
          <w:rtl/>
          <w:lang w:val="en-GB" w:eastAsia="en-GB"/>
        </w:rPr>
      </w:pPr>
      <w:r w:rsidRPr="00DB146C">
        <w:rPr>
          <w:rFonts w:hint="cs"/>
          <w:sz w:val="24"/>
          <w:szCs w:val="24"/>
          <w:rtl/>
          <w:lang w:val="en-GB" w:eastAsia="en-GB"/>
        </w:rPr>
        <w:t>(بملايين دولارات الولايات المتحدة)</w:t>
      </w:r>
    </w:p>
    <w:tbl>
      <w:tblPr>
        <w:bidiVisual/>
        <w:tblW w:w="5000" w:type="pct"/>
        <w:tblLayout w:type="fixed"/>
        <w:tblLook w:val="04A0" w:firstRow="1" w:lastRow="0" w:firstColumn="1" w:lastColumn="0" w:noHBand="0" w:noVBand="1"/>
      </w:tblPr>
      <w:tblGrid>
        <w:gridCol w:w="2556"/>
        <w:gridCol w:w="991"/>
        <w:gridCol w:w="1276"/>
        <w:gridCol w:w="1132"/>
        <w:gridCol w:w="1278"/>
        <w:gridCol w:w="993"/>
        <w:gridCol w:w="1271"/>
      </w:tblGrid>
      <w:tr w:rsidR="00E921DF" w:rsidRPr="009F4EF9" w14:paraId="3773FD4D" w14:textId="77777777" w:rsidTr="005A2B7B">
        <w:trPr>
          <w:trHeight w:val="57"/>
        </w:trPr>
        <w:tc>
          <w:tcPr>
            <w:tcW w:w="1345" w:type="pct"/>
            <w:vMerge w:val="restart"/>
            <w:tcBorders>
              <w:top w:val="single" w:sz="4" w:space="0" w:color="auto"/>
              <w:bottom w:val="single" w:sz="12" w:space="0" w:color="auto"/>
            </w:tcBorders>
            <w:shd w:val="clear" w:color="auto" w:fill="auto"/>
            <w:vAlign w:val="bottom"/>
            <w:hideMark/>
          </w:tcPr>
          <w:p w14:paraId="6E2BEE4D" w14:textId="77777777" w:rsidR="00E921DF" w:rsidRPr="009F4EF9"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szCs w:val="22"/>
                <w:lang w:eastAsia="en-GB"/>
              </w:rPr>
            </w:pPr>
          </w:p>
        </w:tc>
        <w:tc>
          <w:tcPr>
            <w:tcW w:w="1194" w:type="pct"/>
            <w:gridSpan w:val="2"/>
            <w:tcBorders>
              <w:top w:val="single" w:sz="4" w:space="0" w:color="auto"/>
            </w:tcBorders>
            <w:shd w:val="clear" w:color="auto" w:fill="auto"/>
            <w:vAlign w:val="bottom"/>
            <w:hideMark/>
          </w:tcPr>
          <w:p w14:paraId="2661EE0B"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cs="Simplified Arabic" w:hint="cs"/>
                <w:i/>
                <w:iCs/>
                <w:rtl/>
                <w:lang w:eastAsia="en-GB"/>
              </w:rPr>
              <w:t>2023</w:t>
            </w:r>
          </w:p>
        </w:tc>
        <w:tc>
          <w:tcPr>
            <w:tcW w:w="1269" w:type="pct"/>
            <w:gridSpan w:val="2"/>
            <w:tcBorders>
              <w:top w:val="single" w:sz="4" w:space="0" w:color="auto"/>
            </w:tcBorders>
            <w:shd w:val="clear" w:color="auto" w:fill="auto"/>
            <w:vAlign w:val="bottom"/>
            <w:hideMark/>
          </w:tcPr>
          <w:p w14:paraId="15F5EF65"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cs="Simplified Arabic" w:hint="cs"/>
                <w:i/>
                <w:iCs/>
                <w:rtl/>
                <w:lang w:eastAsia="en-GB"/>
              </w:rPr>
              <w:t>2024</w:t>
            </w:r>
          </w:p>
        </w:tc>
        <w:tc>
          <w:tcPr>
            <w:tcW w:w="1192" w:type="pct"/>
            <w:gridSpan w:val="2"/>
            <w:tcBorders>
              <w:top w:val="single" w:sz="4" w:space="0" w:color="auto"/>
            </w:tcBorders>
            <w:shd w:val="clear" w:color="auto" w:fill="auto"/>
            <w:vAlign w:val="bottom"/>
            <w:hideMark/>
          </w:tcPr>
          <w:p w14:paraId="16EDAF8A"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cs="Simplified Arabic" w:hint="cs"/>
                <w:i/>
                <w:iCs/>
                <w:rtl/>
                <w:lang w:eastAsia="en-GB"/>
              </w:rPr>
              <w:t>2025</w:t>
            </w:r>
          </w:p>
        </w:tc>
      </w:tr>
      <w:tr w:rsidR="00E921DF" w:rsidRPr="009F4EF9" w14:paraId="6F02C58F" w14:textId="77777777" w:rsidTr="005A2B7B">
        <w:trPr>
          <w:trHeight w:val="57"/>
        </w:trPr>
        <w:tc>
          <w:tcPr>
            <w:tcW w:w="1345" w:type="pct"/>
            <w:vMerge/>
            <w:tcBorders>
              <w:top w:val="single" w:sz="12" w:space="0" w:color="auto"/>
              <w:bottom w:val="single" w:sz="12" w:space="0" w:color="auto"/>
            </w:tcBorders>
            <w:shd w:val="clear" w:color="auto" w:fill="auto"/>
            <w:vAlign w:val="bottom"/>
            <w:hideMark/>
          </w:tcPr>
          <w:p w14:paraId="77C94757" w14:textId="77777777" w:rsidR="00E921DF" w:rsidRPr="009F4EF9"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szCs w:val="22"/>
                <w:lang w:eastAsia="en-GB"/>
              </w:rPr>
            </w:pPr>
          </w:p>
        </w:tc>
        <w:tc>
          <w:tcPr>
            <w:tcW w:w="522" w:type="pct"/>
            <w:tcBorders>
              <w:bottom w:val="single" w:sz="12" w:space="0" w:color="auto"/>
            </w:tcBorders>
            <w:shd w:val="clear" w:color="000000" w:fill="FFFFFF"/>
            <w:vAlign w:val="center"/>
            <w:hideMark/>
          </w:tcPr>
          <w:p w14:paraId="7FC2C2AC"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eastAsia="DengXian" w:cs="Simplified Arabic"/>
                <w:i/>
                <w:iCs/>
                <w:rtl/>
                <w:lang w:eastAsia="en-GB"/>
              </w:rPr>
              <w:t>مجموع الاحتياجات النقدية</w:t>
            </w:r>
          </w:p>
        </w:tc>
        <w:tc>
          <w:tcPr>
            <w:tcW w:w="672" w:type="pct"/>
            <w:tcBorders>
              <w:bottom w:val="single" w:sz="12" w:space="0" w:color="auto"/>
              <w:right w:val="single" w:sz="4" w:space="0" w:color="auto"/>
            </w:tcBorders>
            <w:shd w:val="clear" w:color="000000" w:fill="FFFFFF"/>
            <w:vAlign w:val="center"/>
            <w:hideMark/>
          </w:tcPr>
          <w:p w14:paraId="6DB33A3E"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eastAsia="DengXian" w:cs="Simplified Arabic"/>
                <w:i/>
                <w:iCs/>
                <w:rtl/>
                <w:lang w:eastAsia="en-GB"/>
              </w:rPr>
              <w:t>الرصيد التراكمي للأموال المتاحة</w:t>
            </w:r>
          </w:p>
        </w:tc>
        <w:tc>
          <w:tcPr>
            <w:tcW w:w="596" w:type="pct"/>
            <w:tcBorders>
              <w:left w:val="single" w:sz="4" w:space="0" w:color="auto"/>
              <w:bottom w:val="single" w:sz="12" w:space="0" w:color="auto"/>
            </w:tcBorders>
            <w:shd w:val="clear" w:color="000000" w:fill="FFFFFF"/>
            <w:vAlign w:val="center"/>
            <w:hideMark/>
          </w:tcPr>
          <w:p w14:paraId="0FCE3CCF"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eastAsia="DengXian" w:cs="Simplified Arabic"/>
                <w:i/>
                <w:iCs/>
                <w:rtl/>
                <w:lang w:eastAsia="en-GB"/>
              </w:rPr>
              <w:t>مجموع الاحتياجات النقدية</w:t>
            </w:r>
          </w:p>
        </w:tc>
        <w:tc>
          <w:tcPr>
            <w:tcW w:w="673" w:type="pct"/>
            <w:tcBorders>
              <w:bottom w:val="single" w:sz="12" w:space="0" w:color="auto"/>
              <w:right w:val="single" w:sz="4" w:space="0" w:color="auto"/>
            </w:tcBorders>
            <w:shd w:val="clear" w:color="000000" w:fill="FFFFFF"/>
            <w:vAlign w:val="center"/>
            <w:hideMark/>
          </w:tcPr>
          <w:p w14:paraId="75FF9468"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eastAsia="DengXian" w:cs="Simplified Arabic"/>
                <w:i/>
                <w:iCs/>
                <w:rtl/>
                <w:lang w:eastAsia="en-GB"/>
              </w:rPr>
              <w:t>الرصيد التراكمي للأموال المتاحة</w:t>
            </w:r>
          </w:p>
        </w:tc>
        <w:tc>
          <w:tcPr>
            <w:tcW w:w="523" w:type="pct"/>
            <w:tcBorders>
              <w:left w:val="single" w:sz="4" w:space="0" w:color="auto"/>
              <w:bottom w:val="single" w:sz="12" w:space="0" w:color="auto"/>
            </w:tcBorders>
            <w:shd w:val="clear" w:color="000000" w:fill="FFFFFF"/>
            <w:vAlign w:val="center"/>
            <w:hideMark/>
          </w:tcPr>
          <w:p w14:paraId="68ED575C"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eastAsia="DengXian" w:cs="Simplified Arabic"/>
                <w:i/>
                <w:iCs/>
                <w:rtl/>
                <w:lang w:eastAsia="en-GB"/>
              </w:rPr>
              <w:t>مجموع الاحتياجات النقدية</w:t>
            </w:r>
          </w:p>
        </w:tc>
        <w:tc>
          <w:tcPr>
            <w:tcW w:w="669" w:type="pct"/>
            <w:tcBorders>
              <w:bottom w:val="single" w:sz="12" w:space="0" w:color="auto"/>
            </w:tcBorders>
            <w:shd w:val="clear" w:color="000000" w:fill="FFFFFF"/>
            <w:vAlign w:val="center"/>
            <w:hideMark/>
          </w:tcPr>
          <w:p w14:paraId="743D4EBE" w14:textId="77777777"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i/>
                <w:iCs/>
                <w:lang w:eastAsia="en-GB"/>
              </w:rPr>
            </w:pPr>
            <w:r w:rsidRPr="004F0878">
              <w:rPr>
                <w:rFonts w:eastAsia="DengXian" w:cs="Simplified Arabic"/>
                <w:i/>
                <w:iCs/>
                <w:rtl/>
                <w:lang w:eastAsia="en-GB"/>
              </w:rPr>
              <w:t>الرصيد التراكمي للأموال المتاحة</w:t>
            </w:r>
          </w:p>
        </w:tc>
      </w:tr>
      <w:tr w:rsidR="00E921DF" w:rsidRPr="009F4EF9" w14:paraId="6AC91013" w14:textId="77777777" w:rsidTr="004F0878">
        <w:trPr>
          <w:trHeight w:val="57"/>
        </w:trPr>
        <w:tc>
          <w:tcPr>
            <w:tcW w:w="1345" w:type="pct"/>
            <w:tcBorders>
              <w:top w:val="single" w:sz="12" w:space="0" w:color="auto"/>
            </w:tcBorders>
            <w:shd w:val="clear" w:color="auto" w:fill="auto"/>
            <w:hideMark/>
          </w:tcPr>
          <w:p w14:paraId="5861E693" w14:textId="77777777" w:rsidR="00E921DF" w:rsidRPr="004F0878"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eastAsia="DengXian" w:cs="Simplified Arabic"/>
                <w:rtl/>
                <w:lang w:eastAsia="en-GB"/>
              </w:rPr>
              <w:t xml:space="preserve">الرصيد النقدي التقديري في 1 كانون الثاني/يناير من </w:t>
            </w:r>
            <w:r w:rsidRPr="004F0878">
              <w:rPr>
                <w:rFonts w:eastAsia="DengXian" w:cs="Simplified Arabic" w:hint="cs"/>
                <w:rtl/>
                <w:lang w:eastAsia="en-GB"/>
              </w:rPr>
              <w:t>العام الحالي</w:t>
            </w:r>
            <w:r w:rsidRPr="004F0878">
              <w:rPr>
                <w:rFonts w:eastAsia="DengXian" w:cs="Simplified Arabic"/>
                <w:rtl/>
                <w:lang w:eastAsia="en-GB"/>
              </w:rPr>
              <w:t xml:space="preserve"> </w:t>
            </w:r>
          </w:p>
        </w:tc>
        <w:tc>
          <w:tcPr>
            <w:tcW w:w="522" w:type="pct"/>
            <w:tcBorders>
              <w:top w:val="single" w:sz="12" w:space="0" w:color="auto"/>
            </w:tcBorders>
            <w:shd w:val="clear" w:color="000000" w:fill="FFFFFF"/>
          </w:tcPr>
          <w:p w14:paraId="3ED77756" w14:textId="77777777"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2" w:type="pct"/>
            <w:tcBorders>
              <w:top w:val="single" w:sz="12" w:space="0" w:color="auto"/>
              <w:right w:val="single" w:sz="4" w:space="0" w:color="auto"/>
            </w:tcBorders>
            <w:shd w:val="clear" w:color="auto" w:fill="auto"/>
            <w:hideMark/>
          </w:tcPr>
          <w:p w14:paraId="6B09E13A" w14:textId="046F06A5"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val="en-US" w:eastAsia="en-GB"/>
              </w:rPr>
            </w:pPr>
            <w:r w:rsidRPr="00D237CE">
              <w:rPr>
                <w:lang w:eastAsia="en-GB"/>
              </w:rPr>
              <w:t>+9</w:t>
            </w:r>
            <w:r w:rsidR="004F0878" w:rsidRPr="00D237CE">
              <w:rPr>
                <w:lang w:eastAsia="en-GB"/>
              </w:rPr>
              <w:t>,</w:t>
            </w:r>
            <w:r w:rsidRPr="00D237CE">
              <w:rPr>
                <w:lang w:eastAsia="en-GB"/>
              </w:rPr>
              <w:t>1</w:t>
            </w:r>
          </w:p>
        </w:tc>
        <w:tc>
          <w:tcPr>
            <w:tcW w:w="596" w:type="pct"/>
            <w:tcBorders>
              <w:top w:val="single" w:sz="12" w:space="0" w:color="auto"/>
              <w:left w:val="single" w:sz="4" w:space="0" w:color="auto"/>
            </w:tcBorders>
            <w:shd w:val="clear" w:color="000000" w:fill="FFFFFF"/>
          </w:tcPr>
          <w:p w14:paraId="751256BE"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3" w:type="pct"/>
            <w:tcBorders>
              <w:top w:val="single" w:sz="12" w:space="0" w:color="auto"/>
              <w:right w:val="single" w:sz="4" w:space="0" w:color="auto"/>
            </w:tcBorders>
            <w:shd w:val="clear" w:color="auto" w:fill="auto"/>
            <w:hideMark/>
          </w:tcPr>
          <w:p w14:paraId="5B96ADC9" w14:textId="7055425F"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+5</w:t>
            </w:r>
            <w:r w:rsidR="004F0878" w:rsidRPr="00D237CE">
              <w:rPr>
                <w:lang w:eastAsia="en-GB"/>
              </w:rPr>
              <w:t>,</w:t>
            </w:r>
            <w:r w:rsidRPr="00D237CE">
              <w:rPr>
                <w:lang w:eastAsia="en-GB"/>
              </w:rPr>
              <w:t>3</w:t>
            </w:r>
          </w:p>
        </w:tc>
        <w:tc>
          <w:tcPr>
            <w:tcW w:w="523" w:type="pct"/>
            <w:tcBorders>
              <w:top w:val="single" w:sz="12" w:space="0" w:color="auto"/>
              <w:left w:val="single" w:sz="4" w:space="0" w:color="auto"/>
            </w:tcBorders>
            <w:shd w:val="clear" w:color="000000" w:fill="FFFFFF"/>
          </w:tcPr>
          <w:p w14:paraId="3E95CE1D"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69" w:type="pct"/>
            <w:tcBorders>
              <w:top w:val="single" w:sz="12" w:space="0" w:color="auto"/>
            </w:tcBorders>
            <w:shd w:val="clear" w:color="auto" w:fill="auto"/>
            <w:hideMark/>
          </w:tcPr>
          <w:p w14:paraId="1410FD10" w14:textId="5F66B5D5"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+0</w:t>
            </w:r>
            <w:r w:rsidR="004F0878" w:rsidRPr="00D237CE">
              <w:rPr>
                <w:lang w:eastAsia="en-GB"/>
              </w:rPr>
              <w:t>,</w:t>
            </w:r>
            <w:r w:rsidRPr="00D237CE">
              <w:rPr>
                <w:lang w:eastAsia="en-GB"/>
              </w:rPr>
              <w:t>7</w:t>
            </w:r>
          </w:p>
        </w:tc>
      </w:tr>
      <w:tr w:rsidR="00E921DF" w:rsidRPr="009F4EF9" w14:paraId="784DFECF" w14:textId="77777777" w:rsidTr="004F0878">
        <w:trPr>
          <w:trHeight w:val="57"/>
        </w:trPr>
        <w:tc>
          <w:tcPr>
            <w:tcW w:w="1345" w:type="pct"/>
            <w:shd w:val="clear" w:color="auto" w:fill="auto"/>
            <w:hideMark/>
          </w:tcPr>
          <w:p w14:paraId="3E7A8AC2" w14:textId="77777777" w:rsidR="00E921DF" w:rsidRPr="004F0878"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eastAsia="DengXian" w:cs="Simplified Arabic"/>
                <w:rtl/>
                <w:lang w:eastAsia="en-GB"/>
              </w:rPr>
              <w:t>الإيرادات التقديرية للعام الحالي</w:t>
            </w:r>
          </w:p>
        </w:tc>
        <w:tc>
          <w:tcPr>
            <w:tcW w:w="522" w:type="pct"/>
            <w:shd w:val="clear" w:color="000000" w:fill="FFFFFF"/>
          </w:tcPr>
          <w:p w14:paraId="7E2A1701" w14:textId="77777777"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2" w:type="pct"/>
            <w:tcBorders>
              <w:right w:val="single" w:sz="4" w:space="0" w:color="auto"/>
            </w:tcBorders>
            <w:shd w:val="clear" w:color="auto" w:fill="auto"/>
            <w:hideMark/>
          </w:tcPr>
          <w:p w14:paraId="2FC17C19" w14:textId="77777777"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596" w:type="pct"/>
            <w:tcBorders>
              <w:left w:val="single" w:sz="4" w:space="0" w:color="auto"/>
            </w:tcBorders>
            <w:shd w:val="clear" w:color="000000" w:fill="FFFFFF"/>
          </w:tcPr>
          <w:p w14:paraId="2CC292F1"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3" w:type="pct"/>
            <w:tcBorders>
              <w:right w:val="single" w:sz="4" w:space="0" w:color="auto"/>
            </w:tcBorders>
            <w:shd w:val="clear" w:color="auto" w:fill="auto"/>
            <w:hideMark/>
          </w:tcPr>
          <w:p w14:paraId="3F8BE272"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523" w:type="pct"/>
            <w:tcBorders>
              <w:left w:val="single" w:sz="4" w:space="0" w:color="auto"/>
            </w:tcBorders>
            <w:shd w:val="clear" w:color="000000" w:fill="FFFFFF"/>
          </w:tcPr>
          <w:p w14:paraId="747B0069"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69" w:type="pct"/>
            <w:shd w:val="clear" w:color="auto" w:fill="auto"/>
            <w:hideMark/>
          </w:tcPr>
          <w:p w14:paraId="2DCBA38C"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r>
      <w:tr w:rsidR="00E921DF" w:rsidRPr="009F4EF9" w14:paraId="4A459349" w14:textId="77777777" w:rsidTr="004F0878">
        <w:trPr>
          <w:trHeight w:val="57"/>
        </w:trPr>
        <w:tc>
          <w:tcPr>
            <w:tcW w:w="1345" w:type="pct"/>
            <w:shd w:val="clear" w:color="auto" w:fill="auto"/>
            <w:hideMark/>
          </w:tcPr>
          <w:p w14:paraId="633539F1" w14:textId="77777777" w:rsidR="00E921DF" w:rsidRPr="004F0878"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cs="Simplified Arabic" w:hint="cs"/>
                <w:rtl/>
                <w:lang w:eastAsia="en-GB"/>
              </w:rPr>
              <w:t>الإيرادات من المساهمات الواردة والتعهدات المالية للعام الحالي (انظر الجدول 1)</w:t>
            </w:r>
          </w:p>
        </w:tc>
        <w:tc>
          <w:tcPr>
            <w:tcW w:w="522" w:type="pct"/>
            <w:shd w:val="clear" w:color="000000" w:fill="FFFFFF"/>
          </w:tcPr>
          <w:p w14:paraId="0BFCBE60" w14:textId="77777777"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2" w:type="pct"/>
            <w:tcBorders>
              <w:right w:val="single" w:sz="4" w:space="0" w:color="auto"/>
            </w:tcBorders>
            <w:shd w:val="clear" w:color="auto" w:fill="auto"/>
            <w:hideMark/>
          </w:tcPr>
          <w:p w14:paraId="7A202AF5" w14:textId="6862A6EA"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+5</w:t>
            </w:r>
            <w:r w:rsidR="004F0878" w:rsidRPr="00D237CE">
              <w:rPr>
                <w:lang w:eastAsia="en-GB"/>
              </w:rPr>
              <w:t>,</w:t>
            </w:r>
            <w:r w:rsidRPr="00D237CE">
              <w:rPr>
                <w:lang w:eastAsia="en-GB"/>
              </w:rPr>
              <w:t>0</w:t>
            </w:r>
          </w:p>
        </w:tc>
        <w:tc>
          <w:tcPr>
            <w:tcW w:w="596" w:type="pct"/>
            <w:tcBorders>
              <w:left w:val="single" w:sz="4" w:space="0" w:color="auto"/>
            </w:tcBorders>
            <w:shd w:val="clear" w:color="000000" w:fill="FFFFFF"/>
          </w:tcPr>
          <w:p w14:paraId="3F1D0126"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3" w:type="pct"/>
            <w:tcBorders>
              <w:right w:val="single" w:sz="4" w:space="0" w:color="auto"/>
            </w:tcBorders>
            <w:shd w:val="clear" w:color="auto" w:fill="auto"/>
            <w:hideMark/>
          </w:tcPr>
          <w:p w14:paraId="56C1EA4B" w14:textId="41082F52"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+1</w:t>
            </w:r>
            <w:r w:rsidR="004F0878" w:rsidRPr="00D237CE">
              <w:rPr>
                <w:lang w:eastAsia="en-GB"/>
              </w:rPr>
              <w:t>,</w:t>
            </w:r>
            <w:r w:rsidRPr="00D237CE">
              <w:rPr>
                <w:lang w:eastAsia="en-GB"/>
              </w:rPr>
              <w:t>5</w:t>
            </w:r>
          </w:p>
        </w:tc>
        <w:tc>
          <w:tcPr>
            <w:tcW w:w="523" w:type="pct"/>
            <w:tcBorders>
              <w:left w:val="single" w:sz="4" w:space="0" w:color="auto"/>
            </w:tcBorders>
            <w:shd w:val="clear" w:color="000000" w:fill="FFFFFF"/>
          </w:tcPr>
          <w:p w14:paraId="684610C4"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69" w:type="pct"/>
            <w:shd w:val="clear" w:color="auto" w:fill="auto"/>
            <w:hideMark/>
          </w:tcPr>
          <w:p w14:paraId="62FE2104" w14:textId="581D213B"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+3</w:t>
            </w:r>
            <w:r w:rsidR="004F0878" w:rsidRPr="00D237CE">
              <w:rPr>
                <w:lang w:eastAsia="en-GB"/>
              </w:rPr>
              <w:t>,</w:t>
            </w:r>
            <w:r w:rsidRPr="00D237CE">
              <w:rPr>
                <w:lang w:eastAsia="en-GB"/>
              </w:rPr>
              <w:t>0</w:t>
            </w:r>
          </w:p>
        </w:tc>
      </w:tr>
      <w:tr w:rsidR="00E921DF" w:rsidRPr="009F4EF9" w14:paraId="4CB91B70" w14:textId="77777777" w:rsidTr="004F0878">
        <w:trPr>
          <w:trHeight w:val="57"/>
        </w:trPr>
        <w:tc>
          <w:tcPr>
            <w:tcW w:w="1345" w:type="pct"/>
            <w:shd w:val="clear" w:color="auto" w:fill="auto"/>
            <w:hideMark/>
          </w:tcPr>
          <w:p w14:paraId="6A302285" w14:textId="77777777" w:rsidR="00E921DF" w:rsidRPr="004F0878"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cs="Simplified Arabic" w:hint="cs"/>
                <w:rtl/>
                <w:lang w:eastAsia="en-GB"/>
              </w:rPr>
              <w:t>المساهمات الإضافية المحتملة من المساهمين العاديين (لم يتم التعهد بها بعد)</w:t>
            </w:r>
          </w:p>
        </w:tc>
        <w:tc>
          <w:tcPr>
            <w:tcW w:w="522" w:type="pct"/>
            <w:shd w:val="clear" w:color="auto" w:fill="auto"/>
          </w:tcPr>
          <w:p w14:paraId="53A941B3" w14:textId="77777777"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2" w:type="pct"/>
            <w:tcBorders>
              <w:right w:val="single" w:sz="4" w:space="0" w:color="auto"/>
            </w:tcBorders>
            <w:shd w:val="clear" w:color="auto" w:fill="auto"/>
            <w:hideMark/>
          </w:tcPr>
          <w:p w14:paraId="1F4A53C2" w14:textId="7A7779B8"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+0</w:t>
            </w:r>
            <w:r w:rsidR="004F0878" w:rsidRPr="00D237CE">
              <w:rPr>
                <w:lang w:eastAsia="en-GB"/>
              </w:rPr>
              <w:t>,</w:t>
            </w:r>
            <w:r w:rsidRPr="00D237CE">
              <w:rPr>
                <w:lang w:eastAsia="en-GB"/>
              </w:rPr>
              <w:t>5</w:t>
            </w:r>
          </w:p>
        </w:tc>
        <w:tc>
          <w:tcPr>
            <w:tcW w:w="596" w:type="pct"/>
            <w:tcBorders>
              <w:left w:val="single" w:sz="4" w:space="0" w:color="auto"/>
            </w:tcBorders>
            <w:shd w:val="clear" w:color="auto" w:fill="auto"/>
          </w:tcPr>
          <w:p w14:paraId="017C0A41"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3" w:type="pct"/>
            <w:tcBorders>
              <w:right w:val="single" w:sz="4" w:space="0" w:color="auto"/>
            </w:tcBorders>
            <w:shd w:val="clear" w:color="auto" w:fill="auto"/>
            <w:hideMark/>
          </w:tcPr>
          <w:p w14:paraId="0EA20BC0" w14:textId="1F1AA4A1"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+4</w:t>
            </w:r>
            <w:r w:rsidR="004F0878" w:rsidRPr="00D237CE">
              <w:rPr>
                <w:lang w:eastAsia="en-GB"/>
              </w:rPr>
              <w:t>,</w:t>
            </w:r>
            <w:r w:rsidRPr="00D237CE">
              <w:rPr>
                <w:lang w:eastAsia="en-GB"/>
              </w:rPr>
              <w:t>0</w:t>
            </w:r>
          </w:p>
        </w:tc>
        <w:tc>
          <w:tcPr>
            <w:tcW w:w="523" w:type="pct"/>
            <w:tcBorders>
              <w:left w:val="single" w:sz="4" w:space="0" w:color="auto"/>
            </w:tcBorders>
            <w:shd w:val="clear" w:color="auto" w:fill="auto"/>
          </w:tcPr>
          <w:p w14:paraId="79A977B3"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69" w:type="pct"/>
            <w:shd w:val="clear" w:color="auto" w:fill="auto"/>
            <w:hideMark/>
          </w:tcPr>
          <w:p w14:paraId="75620725" w14:textId="64E2BDDF"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+2</w:t>
            </w:r>
            <w:r w:rsidR="004F0878" w:rsidRPr="00D237CE">
              <w:rPr>
                <w:lang w:eastAsia="en-GB"/>
              </w:rPr>
              <w:t>,</w:t>
            </w:r>
            <w:r w:rsidRPr="00D237CE">
              <w:rPr>
                <w:lang w:eastAsia="en-GB"/>
              </w:rPr>
              <w:t>5</w:t>
            </w:r>
          </w:p>
        </w:tc>
      </w:tr>
      <w:tr w:rsidR="00E921DF" w:rsidRPr="009F4EF9" w14:paraId="26FFDFFE" w14:textId="77777777" w:rsidTr="004F0878">
        <w:trPr>
          <w:trHeight w:val="57"/>
        </w:trPr>
        <w:tc>
          <w:tcPr>
            <w:tcW w:w="1345" w:type="pct"/>
            <w:tcBorders>
              <w:bottom w:val="single" w:sz="4" w:space="0" w:color="auto"/>
            </w:tcBorders>
            <w:shd w:val="clear" w:color="auto" w:fill="auto"/>
            <w:hideMark/>
          </w:tcPr>
          <w:p w14:paraId="745E8169" w14:textId="77777777" w:rsidR="00E921DF" w:rsidRPr="004F0878"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eastAsia="DengXian" w:cs="Simplified Arabic"/>
                <w:rtl/>
                <w:lang w:eastAsia="en-GB"/>
              </w:rPr>
              <w:t>التكاليف التقديرية للمنبر</w:t>
            </w:r>
          </w:p>
        </w:tc>
        <w:tc>
          <w:tcPr>
            <w:tcW w:w="522" w:type="pct"/>
            <w:tcBorders>
              <w:bottom w:val="single" w:sz="4" w:space="0" w:color="auto"/>
            </w:tcBorders>
            <w:shd w:val="clear" w:color="auto" w:fill="auto"/>
            <w:hideMark/>
          </w:tcPr>
          <w:p w14:paraId="68977E4C" w14:textId="1E3811FA"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-9</w:t>
            </w:r>
            <w:r w:rsidR="004F0878" w:rsidRPr="00D237CE">
              <w:rPr>
                <w:lang w:eastAsia="en-GB"/>
              </w:rPr>
              <w:t>,</w:t>
            </w:r>
            <w:r w:rsidRPr="00D237CE">
              <w:rPr>
                <w:lang w:eastAsia="en-GB"/>
              </w:rPr>
              <w:t>3</w:t>
            </w:r>
          </w:p>
        </w:tc>
        <w:tc>
          <w:tcPr>
            <w:tcW w:w="672" w:type="pct"/>
            <w:tcBorders>
              <w:bottom w:val="single" w:sz="4" w:space="0" w:color="auto"/>
              <w:right w:val="single" w:sz="4" w:space="0" w:color="auto"/>
            </w:tcBorders>
            <w:shd w:val="clear" w:color="auto" w:fill="auto"/>
            <w:hideMark/>
          </w:tcPr>
          <w:p w14:paraId="16D50BD8" w14:textId="77777777" w:rsidR="00E921DF" w:rsidRPr="00D237CE" w:rsidRDefault="00E921DF" w:rsidP="00791A2C">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596" w:type="pct"/>
            <w:tcBorders>
              <w:left w:val="single" w:sz="4" w:space="0" w:color="auto"/>
              <w:bottom w:val="single" w:sz="4" w:space="0" w:color="auto"/>
            </w:tcBorders>
            <w:shd w:val="clear" w:color="auto" w:fill="auto"/>
            <w:hideMark/>
          </w:tcPr>
          <w:p w14:paraId="063415F8" w14:textId="388160D8"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-10</w:t>
            </w:r>
            <w:r w:rsidR="004F0878" w:rsidRPr="00D237CE">
              <w:rPr>
                <w:lang w:eastAsia="en-GB"/>
              </w:rPr>
              <w:t>,</w:t>
            </w:r>
            <w:r w:rsidRPr="00D237CE">
              <w:rPr>
                <w:lang w:eastAsia="en-GB"/>
              </w:rPr>
              <w:t>1</w:t>
            </w:r>
          </w:p>
        </w:tc>
        <w:tc>
          <w:tcPr>
            <w:tcW w:w="673" w:type="pct"/>
            <w:tcBorders>
              <w:bottom w:val="single" w:sz="4" w:space="0" w:color="auto"/>
              <w:right w:val="single" w:sz="4" w:space="0" w:color="auto"/>
            </w:tcBorders>
            <w:shd w:val="clear" w:color="auto" w:fill="auto"/>
            <w:hideMark/>
          </w:tcPr>
          <w:p w14:paraId="173B7CED"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523" w:type="pct"/>
            <w:tcBorders>
              <w:left w:val="single" w:sz="4" w:space="0" w:color="auto"/>
              <w:bottom w:val="single" w:sz="4" w:space="0" w:color="auto"/>
            </w:tcBorders>
            <w:shd w:val="clear" w:color="auto" w:fill="auto"/>
            <w:hideMark/>
          </w:tcPr>
          <w:p w14:paraId="60343B8E" w14:textId="7966E18F"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-9</w:t>
            </w:r>
            <w:r w:rsidR="004F0878" w:rsidRPr="00D237CE">
              <w:rPr>
                <w:lang w:eastAsia="en-GB"/>
              </w:rPr>
              <w:t>,</w:t>
            </w:r>
            <w:r w:rsidRPr="00D237CE">
              <w:rPr>
                <w:lang w:eastAsia="en-GB"/>
              </w:rPr>
              <w:t>8</w:t>
            </w:r>
          </w:p>
        </w:tc>
        <w:tc>
          <w:tcPr>
            <w:tcW w:w="669" w:type="pct"/>
            <w:tcBorders>
              <w:bottom w:val="single" w:sz="4" w:space="0" w:color="auto"/>
            </w:tcBorders>
            <w:shd w:val="clear" w:color="auto" w:fill="auto"/>
            <w:hideMark/>
          </w:tcPr>
          <w:p w14:paraId="4EDD9DE9"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r>
      <w:tr w:rsidR="00E921DF" w:rsidRPr="009F4EF9" w14:paraId="46AA2ED7" w14:textId="77777777" w:rsidTr="004F0878">
        <w:trPr>
          <w:trHeight w:val="57"/>
        </w:trPr>
        <w:tc>
          <w:tcPr>
            <w:tcW w:w="1345" w:type="pct"/>
            <w:tcBorders>
              <w:top w:val="single" w:sz="4" w:space="0" w:color="auto"/>
              <w:bottom w:val="single" w:sz="4" w:space="0" w:color="auto"/>
            </w:tcBorders>
            <w:shd w:val="clear" w:color="000000" w:fill="FFFFFF"/>
            <w:hideMark/>
          </w:tcPr>
          <w:p w14:paraId="4140DFC7" w14:textId="7216D26A"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cs="Simplified Arabic"/>
                <w:rtl/>
                <w:lang w:eastAsia="en-GB"/>
              </w:rPr>
              <w:t xml:space="preserve">الرصيد التقديري في 31 كانون الأول/ديسمبر من العام الحالي استناداً إلى </w:t>
            </w:r>
            <w:r w:rsidRPr="004F0878">
              <w:rPr>
                <w:rFonts w:cs="Simplified Arabic" w:hint="cs"/>
                <w:rtl/>
                <w:lang w:eastAsia="en-GB"/>
              </w:rPr>
              <w:t>دخل سنوي مفترض بمبلغ 5</w:t>
            </w:r>
            <w:r w:rsidR="004F0878">
              <w:rPr>
                <w:rFonts w:cs="Simplified Arabic"/>
                <w:lang w:eastAsia="en-GB"/>
              </w:rPr>
              <w:t>,</w:t>
            </w:r>
            <w:r w:rsidRPr="004F0878">
              <w:rPr>
                <w:rFonts w:cs="Simplified Arabic" w:hint="cs"/>
                <w:rtl/>
                <w:lang w:eastAsia="en-GB"/>
              </w:rPr>
              <w:t>5 مليون دولار</w:t>
            </w:r>
          </w:p>
        </w:tc>
        <w:tc>
          <w:tcPr>
            <w:tcW w:w="522" w:type="pct"/>
            <w:tcBorders>
              <w:top w:val="single" w:sz="4" w:space="0" w:color="auto"/>
              <w:bottom w:val="single" w:sz="4" w:space="0" w:color="auto"/>
            </w:tcBorders>
            <w:shd w:val="clear" w:color="000000" w:fill="FFFFFF"/>
            <w:hideMark/>
          </w:tcPr>
          <w:p w14:paraId="70D59A39"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2" w:type="pct"/>
            <w:tcBorders>
              <w:top w:val="single" w:sz="4" w:space="0" w:color="auto"/>
              <w:bottom w:val="single" w:sz="4" w:space="0" w:color="auto"/>
              <w:right w:val="single" w:sz="4" w:space="0" w:color="auto"/>
            </w:tcBorders>
            <w:shd w:val="clear" w:color="auto" w:fill="auto"/>
            <w:hideMark/>
          </w:tcPr>
          <w:p w14:paraId="4D8A811B" w14:textId="40E85930"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+5</w:t>
            </w:r>
            <w:r w:rsidR="004F0878" w:rsidRPr="00D237CE">
              <w:rPr>
                <w:lang w:eastAsia="en-GB"/>
              </w:rPr>
              <w:t>,</w:t>
            </w:r>
            <w:r w:rsidRPr="00D237CE">
              <w:rPr>
                <w:lang w:eastAsia="en-GB"/>
              </w:rPr>
              <w:t>3</w:t>
            </w:r>
          </w:p>
        </w:tc>
        <w:tc>
          <w:tcPr>
            <w:tcW w:w="596" w:type="pct"/>
            <w:tcBorders>
              <w:top w:val="single" w:sz="4" w:space="0" w:color="auto"/>
              <w:left w:val="single" w:sz="4" w:space="0" w:color="auto"/>
              <w:bottom w:val="single" w:sz="4" w:space="0" w:color="auto"/>
            </w:tcBorders>
            <w:shd w:val="clear" w:color="000000" w:fill="FFFFFF"/>
            <w:hideMark/>
          </w:tcPr>
          <w:p w14:paraId="5587C126"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3" w:type="pct"/>
            <w:tcBorders>
              <w:top w:val="single" w:sz="4" w:space="0" w:color="auto"/>
              <w:bottom w:val="single" w:sz="4" w:space="0" w:color="auto"/>
              <w:right w:val="single" w:sz="4" w:space="0" w:color="auto"/>
            </w:tcBorders>
            <w:shd w:val="clear" w:color="auto" w:fill="auto"/>
            <w:hideMark/>
          </w:tcPr>
          <w:p w14:paraId="5409AE90" w14:textId="5371C676"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+0</w:t>
            </w:r>
            <w:r w:rsidR="004F0878" w:rsidRPr="00D237CE">
              <w:rPr>
                <w:lang w:eastAsia="en-GB"/>
              </w:rPr>
              <w:t>,</w:t>
            </w:r>
            <w:r w:rsidRPr="00D237CE">
              <w:rPr>
                <w:lang w:eastAsia="en-GB"/>
              </w:rPr>
              <w:t>7</w:t>
            </w:r>
          </w:p>
        </w:tc>
        <w:tc>
          <w:tcPr>
            <w:tcW w:w="523" w:type="pct"/>
            <w:tcBorders>
              <w:top w:val="single" w:sz="4" w:space="0" w:color="auto"/>
              <w:left w:val="single" w:sz="4" w:space="0" w:color="auto"/>
              <w:bottom w:val="single" w:sz="4" w:space="0" w:color="auto"/>
            </w:tcBorders>
            <w:shd w:val="clear" w:color="000000" w:fill="FFFFFF"/>
            <w:hideMark/>
          </w:tcPr>
          <w:p w14:paraId="127AA966"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69" w:type="pct"/>
            <w:tcBorders>
              <w:top w:val="single" w:sz="4" w:space="0" w:color="auto"/>
              <w:bottom w:val="single" w:sz="4" w:space="0" w:color="auto"/>
            </w:tcBorders>
            <w:shd w:val="clear" w:color="auto" w:fill="auto"/>
            <w:hideMark/>
          </w:tcPr>
          <w:p w14:paraId="06C174CA" w14:textId="3DF9EC82"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-3</w:t>
            </w:r>
            <w:r w:rsidR="004F0878" w:rsidRPr="00D237CE">
              <w:rPr>
                <w:lang w:eastAsia="en-GB"/>
              </w:rPr>
              <w:t>,</w:t>
            </w:r>
            <w:r w:rsidRPr="00D237CE">
              <w:rPr>
                <w:lang w:eastAsia="en-GB"/>
              </w:rPr>
              <w:t>6</w:t>
            </w:r>
          </w:p>
        </w:tc>
      </w:tr>
      <w:tr w:rsidR="00E921DF" w:rsidRPr="009F4EF9" w14:paraId="6AF3FA43" w14:textId="77777777" w:rsidTr="004F0878">
        <w:trPr>
          <w:trHeight w:val="57"/>
        </w:trPr>
        <w:tc>
          <w:tcPr>
            <w:tcW w:w="1345" w:type="pct"/>
            <w:tcBorders>
              <w:top w:val="single" w:sz="4" w:space="0" w:color="auto"/>
              <w:bottom w:val="single" w:sz="12" w:space="0" w:color="auto"/>
            </w:tcBorders>
            <w:shd w:val="clear" w:color="000000" w:fill="FFFFFF"/>
          </w:tcPr>
          <w:p w14:paraId="09D3D68F" w14:textId="7FB5AA84" w:rsidR="00E921DF" w:rsidRPr="004F0878"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4F0878">
              <w:rPr>
                <w:rFonts w:cs="Simplified Arabic"/>
                <w:rtl/>
                <w:lang w:eastAsia="en-GB"/>
              </w:rPr>
              <w:t xml:space="preserve">الرصيد التقديري في 31 كانون الأول/ديسمبر من العام الحالي استناداً إلى </w:t>
            </w:r>
            <w:r w:rsidRPr="004F0878">
              <w:rPr>
                <w:rFonts w:cs="Simplified Arabic" w:hint="cs"/>
                <w:rtl/>
                <w:lang w:eastAsia="en-GB"/>
              </w:rPr>
              <w:t>دخل سنوي مفترض بمبلغ 5</w:t>
            </w:r>
            <w:r w:rsidR="004F0878">
              <w:rPr>
                <w:rFonts w:cs="Simplified Arabic"/>
                <w:lang w:eastAsia="en-GB"/>
              </w:rPr>
              <w:t>,</w:t>
            </w:r>
            <w:r w:rsidRPr="004F0878">
              <w:rPr>
                <w:rFonts w:cs="Simplified Arabic" w:hint="cs"/>
                <w:rtl/>
                <w:lang w:eastAsia="en-GB"/>
              </w:rPr>
              <w:t>5 مليون دولار، وبافتراض وفورات قدرها 1</w:t>
            </w:r>
            <w:r w:rsidR="00791A2C">
              <w:rPr>
                <w:rFonts w:cs="Simplified Arabic" w:hint="cs"/>
                <w:rtl/>
                <w:lang w:eastAsia="en-GB"/>
              </w:rPr>
              <w:t>,</w:t>
            </w:r>
            <w:r w:rsidRPr="004F0878">
              <w:rPr>
                <w:rFonts w:cs="Simplified Arabic" w:hint="cs"/>
                <w:rtl/>
                <w:lang w:eastAsia="en-GB"/>
              </w:rPr>
              <w:t>3 مليون دولار في السنة</w:t>
            </w:r>
          </w:p>
        </w:tc>
        <w:tc>
          <w:tcPr>
            <w:tcW w:w="522" w:type="pct"/>
            <w:tcBorders>
              <w:top w:val="single" w:sz="4" w:space="0" w:color="auto"/>
              <w:bottom w:val="single" w:sz="12" w:space="0" w:color="auto"/>
            </w:tcBorders>
            <w:shd w:val="clear" w:color="000000" w:fill="FFFFFF"/>
          </w:tcPr>
          <w:p w14:paraId="1EDAE75F"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2" w:type="pct"/>
            <w:tcBorders>
              <w:top w:val="single" w:sz="4" w:space="0" w:color="auto"/>
              <w:bottom w:val="single" w:sz="12" w:space="0" w:color="auto"/>
              <w:right w:val="single" w:sz="4" w:space="0" w:color="auto"/>
            </w:tcBorders>
            <w:shd w:val="clear" w:color="auto" w:fill="auto"/>
          </w:tcPr>
          <w:p w14:paraId="4EEADC8F" w14:textId="54B99ECA"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+6</w:t>
            </w:r>
            <w:r w:rsidR="004F0878" w:rsidRPr="00D237CE">
              <w:rPr>
                <w:lang w:eastAsia="en-GB"/>
              </w:rPr>
              <w:t>,</w:t>
            </w:r>
            <w:r w:rsidRPr="00D237CE">
              <w:rPr>
                <w:lang w:eastAsia="en-GB"/>
              </w:rPr>
              <w:t>6</w:t>
            </w:r>
          </w:p>
        </w:tc>
        <w:tc>
          <w:tcPr>
            <w:tcW w:w="596" w:type="pct"/>
            <w:tcBorders>
              <w:top w:val="single" w:sz="4" w:space="0" w:color="auto"/>
              <w:left w:val="single" w:sz="4" w:space="0" w:color="auto"/>
              <w:bottom w:val="single" w:sz="12" w:space="0" w:color="auto"/>
            </w:tcBorders>
            <w:shd w:val="clear" w:color="000000" w:fill="FFFFFF"/>
          </w:tcPr>
          <w:p w14:paraId="231C4ADE"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73" w:type="pct"/>
            <w:tcBorders>
              <w:top w:val="single" w:sz="4" w:space="0" w:color="auto"/>
              <w:bottom w:val="single" w:sz="12" w:space="0" w:color="auto"/>
              <w:right w:val="single" w:sz="4" w:space="0" w:color="auto"/>
            </w:tcBorders>
            <w:shd w:val="clear" w:color="auto" w:fill="auto"/>
          </w:tcPr>
          <w:p w14:paraId="0F70F63A" w14:textId="15E25751"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+3</w:t>
            </w:r>
            <w:r w:rsidR="004F0878" w:rsidRPr="00D237CE">
              <w:rPr>
                <w:lang w:eastAsia="en-GB"/>
              </w:rPr>
              <w:t>,</w:t>
            </w:r>
            <w:r w:rsidRPr="00D237CE">
              <w:rPr>
                <w:lang w:eastAsia="en-GB"/>
              </w:rPr>
              <w:t>3</w:t>
            </w:r>
          </w:p>
        </w:tc>
        <w:tc>
          <w:tcPr>
            <w:tcW w:w="523" w:type="pct"/>
            <w:tcBorders>
              <w:top w:val="single" w:sz="4" w:space="0" w:color="auto"/>
              <w:left w:val="single" w:sz="4" w:space="0" w:color="auto"/>
              <w:bottom w:val="single" w:sz="12" w:space="0" w:color="auto"/>
            </w:tcBorders>
            <w:shd w:val="clear" w:color="000000" w:fill="FFFFFF"/>
          </w:tcPr>
          <w:p w14:paraId="7BA2BECC" w14:textId="77777777"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p>
        </w:tc>
        <w:tc>
          <w:tcPr>
            <w:tcW w:w="669" w:type="pct"/>
            <w:tcBorders>
              <w:top w:val="single" w:sz="4" w:space="0" w:color="auto"/>
              <w:bottom w:val="single" w:sz="12" w:space="0" w:color="auto"/>
            </w:tcBorders>
            <w:shd w:val="clear" w:color="auto" w:fill="auto"/>
          </w:tcPr>
          <w:p w14:paraId="2D7E8D00" w14:textId="02CB8BE3" w:rsidR="00E921DF" w:rsidRPr="00D237CE" w:rsidRDefault="00E921DF" w:rsidP="004F0878">
            <w:pPr>
              <w:pStyle w:val="Normal-pool"/>
              <w:tabs>
                <w:tab w:val="clear" w:pos="1247"/>
                <w:tab w:val="clear" w:pos="1814"/>
                <w:tab w:val="clear" w:pos="2381"/>
                <w:tab w:val="clear" w:pos="2948"/>
                <w:tab w:val="clear" w:pos="3515"/>
              </w:tabs>
              <w:bidi/>
              <w:spacing w:before="20" w:after="40" w:line="300" w:lineRule="exact"/>
              <w:rPr>
                <w:rFonts w:cs="Simplified Arabic"/>
                <w:lang w:eastAsia="en-GB"/>
              </w:rPr>
            </w:pPr>
            <w:r w:rsidRPr="00D237CE">
              <w:rPr>
                <w:lang w:eastAsia="en-GB"/>
              </w:rPr>
              <w:t>+0</w:t>
            </w:r>
            <w:r w:rsidR="004F0878" w:rsidRPr="00D237CE">
              <w:rPr>
                <w:lang w:eastAsia="en-GB"/>
              </w:rPr>
              <w:t>,</w:t>
            </w:r>
            <w:r w:rsidRPr="00D237CE">
              <w:rPr>
                <w:lang w:eastAsia="en-GB"/>
              </w:rPr>
              <w:t>3</w:t>
            </w:r>
          </w:p>
        </w:tc>
      </w:tr>
    </w:tbl>
    <w:p w14:paraId="2CD4BE33" w14:textId="40EDF9BD" w:rsidR="00E921DF" w:rsidRPr="00BA192A" w:rsidRDefault="00E921DF" w:rsidP="00791A2C">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before="120" w:line="360" w:lineRule="exact"/>
        <w:ind w:left="1134" w:firstLine="0"/>
        <w:jc w:val="both"/>
        <w:rPr>
          <w:rFonts w:cs="Simplified Arabic"/>
          <w:sz w:val="24"/>
          <w:szCs w:val="24"/>
          <w:rtl/>
        </w:rPr>
      </w:pPr>
      <w:r w:rsidRPr="00BA192A">
        <w:rPr>
          <w:rFonts w:cs="Simplified Arabic" w:hint="cs"/>
          <w:sz w:val="24"/>
          <w:szCs w:val="24"/>
          <w:rtl/>
        </w:rPr>
        <w:t>و</w:t>
      </w:r>
      <w:r w:rsidRPr="00BA192A">
        <w:rPr>
          <w:rFonts w:cs="Simplified Arabic"/>
          <w:sz w:val="24"/>
          <w:szCs w:val="24"/>
          <w:rtl/>
        </w:rPr>
        <w:t xml:space="preserve">من حيث المساهمات </w:t>
      </w:r>
      <w:r w:rsidRPr="00BA192A">
        <w:rPr>
          <w:rFonts w:cs="Simplified Arabic" w:hint="cs"/>
          <w:sz w:val="24"/>
          <w:szCs w:val="24"/>
          <w:rtl/>
        </w:rPr>
        <w:t>الواردة</w:t>
      </w:r>
      <w:r w:rsidRPr="00BA192A">
        <w:rPr>
          <w:rFonts w:cs="Simplified Arabic"/>
          <w:sz w:val="24"/>
          <w:szCs w:val="24"/>
          <w:rtl/>
        </w:rPr>
        <w:t>، ساهم</w:t>
      </w:r>
      <w:r w:rsidRPr="00BA192A">
        <w:rPr>
          <w:rFonts w:cs="Simplified Arabic" w:hint="cs"/>
          <w:sz w:val="24"/>
          <w:szCs w:val="24"/>
          <w:rtl/>
        </w:rPr>
        <w:t>ت</w:t>
      </w:r>
      <w:r w:rsidRPr="00BA192A">
        <w:rPr>
          <w:rFonts w:cs="Simplified Arabic"/>
          <w:sz w:val="24"/>
          <w:szCs w:val="24"/>
          <w:rtl/>
        </w:rPr>
        <w:t xml:space="preserve"> </w:t>
      </w:r>
      <w:r w:rsidRPr="00BA192A">
        <w:rPr>
          <w:rFonts w:cs="Simplified Arabic" w:hint="cs"/>
          <w:sz w:val="24"/>
          <w:szCs w:val="24"/>
          <w:rtl/>
        </w:rPr>
        <w:t>تسع جهات</w:t>
      </w:r>
      <w:r w:rsidRPr="00BA192A">
        <w:rPr>
          <w:rFonts w:cs="Simplified Arabic"/>
          <w:sz w:val="24"/>
          <w:szCs w:val="24"/>
          <w:rtl/>
        </w:rPr>
        <w:t xml:space="preserve"> مانح</w:t>
      </w:r>
      <w:r w:rsidRPr="00BA192A">
        <w:rPr>
          <w:rFonts w:cs="Simplified Arabic" w:hint="cs"/>
          <w:sz w:val="24"/>
          <w:szCs w:val="24"/>
          <w:rtl/>
        </w:rPr>
        <w:t xml:space="preserve">ة </w:t>
      </w:r>
      <w:r w:rsidRPr="00BA192A">
        <w:rPr>
          <w:rFonts w:cs="Simplified Arabic"/>
          <w:sz w:val="24"/>
          <w:szCs w:val="24"/>
          <w:rtl/>
        </w:rPr>
        <w:t>غير حكومي</w:t>
      </w:r>
      <w:r w:rsidRPr="00BA192A">
        <w:rPr>
          <w:rFonts w:cs="Simplified Arabic" w:hint="cs"/>
          <w:sz w:val="24"/>
          <w:szCs w:val="24"/>
          <w:rtl/>
        </w:rPr>
        <w:t>ة</w:t>
      </w:r>
      <w:r w:rsidRPr="00BA192A">
        <w:rPr>
          <w:rFonts w:cs="Simplified Arabic"/>
          <w:sz w:val="24"/>
          <w:szCs w:val="24"/>
          <w:rtl/>
        </w:rPr>
        <w:t xml:space="preserve"> في الفترة من 2018 إلى </w:t>
      </w:r>
      <w:r w:rsidRPr="00BA192A">
        <w:rPr>
          <w:rFonts w:cs="Simplified Arabic" w:hint="cs"/>
          <w:sz w:val="24"/>
          <w:szCs w:val="24"/>
          <w:rtl/>
        </w:rPr>
        <w:t>2023</w:t>
      </w:r>
      <w:r w:rsidRPr="00BA192A">
        <w:rPr>
          <w:rFonts w:cs="Simplified Arabic"/>
          <w:sz w:val="24"/>
          <w:szCs w:val="24"/>
          <w:rtl/>
        </w:rPr>
        <w:t xml:space="preserve"> بمبلغ </w:t>
      </w:r>
      <w:r w:rsidRPr="00BA192A">
        <w:rPr>
          <w:rFonts w:cs="Simplified Arabic" w:hint="cs"/>
          <w:sz w:val="24"/>
          <w:szCs w:val="24"/>
          <w:rtl/>
        </w:rPr>
        <w:t>1</w:t>
      </w:r>
      <w:r w:rsidR="008A3877" w:rsidRPr="00BA192A">
        <w:rPr>
          <w:rFonts w:cs="Simplified Arabic" w:hint="cs"/>
          <w:sz w:val="24"/>
          <w:szCs w:val="24"/>
          <w:rtl/>
        </w:rPr>
        <w:t>,</w:t>
      </w:r>
      <w:r w:rsidRPr="00BA192A">
        <w:rPr>
          <w:rFonts w:cs="Simplified Arabic" w:hint="cs"/>
          <w:sz w:val="24"/>
          <w:szCs w:val="24"/>
          <w:rtl/>
        </w:rPr>
        <w:t>9</w:t>
      </w:r>
      <w:r w:rsidRPr="00BA192A">
        <w:rPr>
          <w:rFonts w:cs="Simplified Arabic"/>
          <w:sz w:val="24"/>
          <w:szCs w:val="24"/>
          <w:rtl/>
        </w:rPr>
        <w:t xml:space="preserve"> مليون دولار، كما هو مبين في الجدول 1، الجزء 2. وشمل ذلك </w:t>
      </w:r>
      <w:r w:rsidRPr="00BA192A">
        <w:rPr>
          <w:rFonts w:cs="Simplified Arabic" w:hint="cs"/>
          <w:sz w:val="24"/>
          <w:szCs w:val="24"/>
          <w:rtl/>
        </w:rPr>
        <w:t>ثلاث جوائز</w:t>
      </w:r>
      <w:r w:rsidRPr="00BA192A">
        <w:rPr>
          <w:rFonts w:cs="Simplified Arabic"/>
          <w:sz w:val="24"/>
          <w:szCs w:val="24"/>
          <w:rtl/>
        </w:rPr>
        <w:t xml:space="preserve"> للمنبر: </w:t>
      </w:r>
      <w:r w:rsidRPr="00BA192A">
        <w:rPr>
          <w:rFonts w:cs="Simplified Arabic" w:hint="cs"/>
          <w:sz w:val="24"/>
          <w:szCs w:val="24"/>
          <w:rtl/>
        </w:rPr>
        <w:t xml:space="preserve">جائزة </w:t>
      </w:r>
      <w:proofErr w:type="spellStart"/>
      <w:r w:rsidRPr="00BA192A">
        <w:rPr>
          <w:rFonts w:cs="Simplified Arabic"/>
          <w:sz w:val="24"/>
          <w:szCs w:val="24"/>
        </w:rPr>
        <w:t>Gulbenkian</w:t>
      </w:r>
      <w:proofErr w:type="spellEnd"/>
      <w:r w:rsidRPr="00BA192A">
        <w:rPr>
          <w:rFonts w:cs="Simplified Arabic"/>
          <w:sz w:val="24"/>
          <w:szCs w:val="24"/>
          <w:rtl/>
        </w:rPr>
        <w:t xml:space="preserve"> </w:t>
      </w:r>
      <w:r w:rsidRPr="00BA192A">
        <w:rPr>
          <w:rFonts w:cs="Simplified Arabic" w:hint="cs"/>
          <w:sz w:val="24"/>
          <w:szCs w:val="24"/>
          <w:rtl/>
        </w:rPr>
        <w:t>للإنسانية في عام 2022؛ و</w:t>
      </w:r>
      <w:r w:rsidRPr="00BA192A">
        <w:rPr>
          <w:rFonts w:cs="Simplified Arabic"/>
          <w:sz w:val="24"/>
          <w:szCs w:val="24"/>
          <w:rtl/>
        </w:rPr>
        <w:t>جائزة مؤسسة الأمير ألب</w:t>
      </w:r>
      <w:r w:rsidRPr="00BA192A">
        <w:rPr>
          <w:rFonts w:cs="Simplified Arabic" w:hint="cs"/>
          <w:sz w:val="24"/>
          <w:szCs w:val="24"/>
          <w:rtl/>
        </w:rPr>
        <w:t>ير</w:t>
      </w:r>
      <w:r w:rsidRPr="00BA192A">
        <w:rPr>
          <w:rFonts w:cs="Simplified Arabic"/>
          <w:sz w:val="24"/>
          <w:szCs w:val="24"/>
          <w:rtl/>
        </w:rPr>
        <w:t xml:space="preserve"> الثاني أمير موناكو</w:t>
      </w:r>
      <w:r w:rsidRPr="00BA192A">
        <w:rPr>
          <w:rFonts w:cs="Simplified Arabic" w:hint="cs"/>
          <w:sz w:val="24"/>
          <w:szCs w:val="24"/>
          <w:rtl/>
        </w:rPr>
        <w:t xml:space="preserve"> التي تم الحصول عليها </w:t>
      </w:r>
      <w:r w:rsidRPr="00BA192A">
        <w:rPr>
          <w:rFonts w:cs="Simplified Arabic"/>
          <w:sz w:val="24"/>
          <w:szCs w:val="24"/>
          <w:rtl/>
        </w:rPr>
        <w:t>في عام 2021</w:t>
      </w:r>
      <w:r w:rsidRPr="00BA192A">
        <w:rPr>
          <w:rFonts w:cs="Simplified Arabic" w:hint="cs"/>
          <w:sz w:val="24"/>
          <w:szCs w:val="24"/>
          <w:rtl/>
        </w:rPr>
        <w:t>؛ و</w:t>
      </w:r>
      <w:r w:rsidRPr="00BA192A">
        <w:rPr>
          <w:rFonts w:cs="Simplified Arabic"/>
          <w:sz w:val="24"/>
          <w:szCs w:val="24"/>
          <w:rtl/>
        </w:rPr>
        <w:t>جائز</w:t>
      </w:r>
      <w:r w:rsidRPr="00BA192A">
        <w:rPr>
          <w:rFonts w:cs="Simplified Arabic" w:hint="cs"/>
          <w:sz w:val="24"/>
          <w:szCs w:val="24"/>
          <w:rtl/>
        </w:rPr>
        <w:t xml:space="preserve">ة </w:t>
      </w:r>
      <w:r w:rsidRPr="00BA192A">
        <w:rPr>
          <w:rFonts w:cs="Simplified Arabic"/>
          <w:sz w:val="24"/>
          <w:szCs w:val="24"/>
          <w:rtl/>
        </w:rPr>
        <w:t xml:space="preserve">وين-وين غوتنبرغ للاستدامة </w:t>
      </w:r>
      <w:r w:rsidRPr="00BA192A">
        <w:rPr>
          <w:rFonts w:cs="Simplified Arabic" w:hint="cs"/>
          <w:sz w:val="24"/>
          <w:szCs w:val="24"/>
          <w:rtl/>
        </w:rPr>
        <w:t xml:space="preserve">التي تم الحصول عليها </w:t>
      </w:r>
      <w:r w:rsidRPr="00BA192A">
        <w:rPr>
          <w:rFonts w:cs="Simplified Arabic"/>
          <w:sz w:val="24"/>
          <w:szCs w:val="24"/>
          <w:rtl/>
        </w:rPr>
        <w:t>في عام 202</w:t>
      </w:r>
      <w:r w:rsidRPr="00BA192A">
        <w:rPr>
          <w:rFonts w:cs="Simplified Arabic" w:hint="cs"/>
          <w:sz w:val="24"/>
          <w:szCs w:val="24"/>
          <w:rtl/>
        </w:rPr>
        <w:t>0</w:t>
      </w:r>
      <w:r w:rsidRPr="00BA192A">
        <w:rPr>
          <w:rFonts w:cs="Simplified Arabic"/>
          <w:sz w:val="24"/>
          <w:szCs w:val="24"/>
          <w:rtl/>
        </w:rPr>
        <w:t xml:space="preserve">. وقد وافق المكتب على جميع المساهمات </w:t>
      </w:r>
      <w:r w:rsidRPr="00BA192A">
        <w:rPr>
          <w:rFonts w:cs="Simplified Arabic" w:hint="cs"/>
          <w:sz w:val="24"/>
          <w:szCs w:val="24"/>
          <w:rtl/>
        </w:rPr>
        <w:t xml:space="preserve">المقدمة </w:t>
      </w:r>
      <w:r w:rsidRPr="00BA192A">
        <w:rPr>
          <w:rFonts w:cs="Simplified Arabic"/>
          <w:sz w:val="24"/>
          <w:szCs w:val="24"/>
          <w:rtl/>
        </w:rPr>
        <w:t xml:space="preserve">من القطاع الخاص بعد </w:t>
      </w:r>
      <w:r w:rsidRPr="00BA192A">
        <w:rPr>
          <w:rFonts w:cs="Simplified Arabic" w:hint="cs"/>
          <w:sz w:val="24"/>
          <w:szCs w:val="24"/>
          <w:rtl/>
        </w:rPr>
        <w:t>إكمال</w:t>
      </w:r>
      <w:r w:rsidRPr="00BA192A">
        <w:rPr>
          <w:rFonts w:cs="Simplified Arabic"/>
          <w:sz w:val="24"/>
          <w:szCs w:val="24"/>
          <w:rtl/>
        </w:rPr>
        <w:t xml:space="preserve"> عملية العناية الواجبة المطلوبة </w:t>
      </w:r>
      <w:r w:rsidRPr="00BA192A">
        <w:rPr>
          <w:rFonts w:cs="Simplified Arabic" w:hint="cs"/>
          <w:sz w:val="24"/>
          <w:szCs w:val="24"/>
          <w:rtl/>
        </w:rPr>
        <w:t>بموجب</w:t>
      </w:r>
      <w:r w:rsidRPr="00BA192A">
        <w:rPr>
          <w:rFonts w:cs="Simplified Arabic"/>
          <w:sz w:val="24"/>
          <w:szCs w:val="24"/>
          <w:rtl/>
        </w:rPr>
        <w:t xml:space="preserve"> سياسة </w:t>
      </w:r>
      <w:r w:rsidRPr="00BA192A">
        <w:rPr>
          <w:rFonts w:cs="Simplified Arabic" w:hint="cs"/>
          <w:sz w:val="24"/>
          <w:szCs w:val="24"/>
          <w:rtl/>
        </w:rPr>
        <w:t>ال</w:t>
      </w:r>
      <w:r w:rsidRPr="00BA192A">
        <w:rPr>
          <w:rFonts w:cs="Simplified Arabic"/>
          <w:sz w:val="24"/>
          <w:szCs w:val="24"/>
          <w:rtl/>
        </w:rPr>
        <w:t xml:space="preserve">شراكة </w:t>
      </w:r>
      <w:r w:rsidRPr="00BA192A">
        <w:rPr>
          <w:rFonts w:cs="Simplified Arabic" w:hint="cs"/>
          <w:sz w:val="24"/>
          <w:szCs w:val="24"/>
          <w:rtl/>
        </w:rPr>
        <w:t>ل</w:t>
      </w:r>
      <w:r w:rsidRPr="00BA192A">
        <w:rPr>
          <w:rFonts w:cs="Simplified Arabic"/>
          <w:sz w:val="24"/>
          <w:szCs w:val="24"/>
          <w:rtl/>
        </w:rPr>
        <w:t>برنامج الأمم المتحدة للبيئة.</w:t>
      </w:r>
    </w:p>
    <w:p w14:paraId="789166B1" w14:textId="77777777" w:rsidR="00E921DF" w:rsidRPr="00547ED5"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Pr>
      </w:pPr>
      <w:r w:rsidRPr="00547ED5">
        <w:rPr>
          <w:rFonts w:cs="Simplified Arabic" w:hint="cs"/>
          <w:sz w:val="24"/>
          <w:szCs w:val="24"/>
          <w:rtl/>
        </w:rPr>
        <w:t>و</w:t>
      </w:r>
      <w:r w:rsidRPr="00547ED5">
        <w:rPr>
          <w:rFonts w:cs="Simplified Arabic"/>
          <w:sz w:val="24"/>
          <w:szCs w:val="24"/>
          <w:rtl/>
        </w:rPr>
        <w:t>بالإضافة إلى المساهمات الواردة من الجهات المانحة من القطاع الخاص،</w:t>
      </w:r>
      <w:r>
        <w:rPr>
          <w:rFonts w:cs="Simplified Arabic" w:hint="cs"/>
          <w:sz w:val="24"/>
          <w:szCs w:val="24"/>
          <w:rtl/>
        </w:rPr>
        <w:t xml:space="preserve"> قدمت ثلاث جهات مانحة قائمة</w:t>
      </w:r>
      <w:r w:rsidRPr="00547ED5">
        <w:rPr>
          <w:rFonts w:cs="Simplified Arabic"/>
          <w:sz w:val="24"/>
          <w:szCs w:val="24"/>
          <w:rtl/>
        </w:rPr>
        <w:t xml:space="preserve"> تعهدات </w:t>
      </w:r>
      <w:r w:rsidRPr="00547ED5">
        <w:rPr>
          <w:rFonts w:cs="Simplified Arabic" w:hint="cs"/>
          <w:sz w:val="24"/>
          <w:szCs w:val="24"/>
          <w:rtl/>
        </w:rPr>
        <w:t>مالية</w:t>
      </w:r>
      <w:r>
        <w:rPr>
          <w:rFonts w:cs="Simplified Arabic" w:hint="cs"/>
          <w:sz w:val="24"/>
          <w:szCs w:val="24"/>
          <w:rtl/>
        </w:rPr>
        <w:t xml:space="preserve"> حتى الآن</w:t>
      </w:r>
      <w:r w:rsidRPr="00547ED5">
        <w:rPr>
          <w:rFonts w:cs="Simplified Arabic" w:hint="cs"/>
          <w:sz w:val="24"/>
          <w:szCs w:val="24"/>
          <w:rtl/>
        </w:rPr>
        <w:t xml:space="preserve"> </w:t>
      </w:r>
      <w:r w:rsidRPr="00547ED5">
        <w:rPr>
          <w:rFonts w:cs="Simplified Arabic"/>
          <w:sz w:val="24"/>
          <w:szCs w:val="24"/>
          <w:rtl/>
        </w:rPr>
        <w:t xml:space="preserve">للفترة من </w:t>
      </w:r>
      <w:r w:rsidRPr="00547ED5">
        <w:rPr>
          <w:rFonts w:cs="Simplified Arabic" w:hint="cs"/>
          <w:sz w:val="24"/>
          <w:szCs w:val="24"/>
          <w:rtl/>
        </w:rPr>
        <w:t xml:space="preserve">عام </w:t>
      </w:r>
      <w:r>
        <w:rPr>
          <w:rFonts w:cs="Simplified Arabic" w:hint="cs"/>
          <w:sz w:val="24"/>
          <w:szCs w:val="24"/>
          <w:rtl/>
        </w:rPr>
        <w:t>2023</w:t>
      </w:r>
      <w:r w:rsidRPr="00547ED5">
        <w:rPr>
          <w:rFonts w:cs="Simplified Arabic"/>
          <w:sz w:val="24"/>
          <w:szCs w:val="24"/>
          <w:rtl/>
        </w:rPr>
        <w:t xml:space="preserve"> إلى</w:t>
      </w:r>
      <w:r w:rsidRPr="00547ED5">
        <w:rPr>
          <w:rFonts w:cs="Simplified Arabic" w:hint="cs"/>
          <w:sz w:val="24"/>
          <w:szCs w:val="24"/>
          <w:rtl/>
        </w:rPr>
        <w:t xml:space="preserve"> عام</w:t>
      </w:r>
      <w:r w:rsidRPr="00547ED5">
        <w:rPr>
          <w:rFonts w:cs="Simplified Arabic"/>
          <w:sz w:val="24"/>
          <w:szCs w:val="24"/>
          <w:rtl/>
        </w:rPr>
        <w:t xml:space="preserve"> </w:t>
      </w:r>
      <w:r>
        <w:rPr>
          <w:rFonts w:cs="Simplified Arabic" w:hint="cs"/>
          <w:sz w:val="24"/>
          <w:szCs w:val="24"/>
          <w:rtl/>
        </w:rPr>
        <w:t>2025</w:t>
      </w:r>
      <w:r w:rsidRPr="00547ED5">
        <w:rPr>
          <w:rFonts w:cs="Simplified Arabic"/>
          <w:sz w:val="24"/>
          <w:szCs w:val="24"/>
          <w:rtl/>
        </w:rPr>
        <w:t xml:space="preserve">، بمبلغ إجمالي قدره </w:t>
      </w:r>
      <w:r>
        <w:rPr>
          <w:rFonts w:cs="Simplified Arabic"/>
          <w:sz w:val="24"/>
          <w:szCs w:val="24"/>
        </w:rPr>
        <w:t>178 000</w:t>
      </w:r>
      <w:r w:rsidRPr="00547ED5">
        <w:rPr>
          <w:rFonts w:cs="Simplified Arabic"/>
          <w:sz w:val="24"/>
          <w:szCs w:val="24"/>
          <w:rtl/>
        </w:rPr>
        <w:t xml:space="preserve"> دولار</w:t>
      </w:r>
      <w:r>
        <w:rPr>
          <w:rFonts w:cs="Simplified Arabic" w:hint="cs"/>
          <w:sz w:val="24"/>
          <w:szCs w:val="24"/>
          <w:rtl/>
        </w:rPr>
        <w:t>.</w:t>
      </w:r>
    </w:p>
    <w:p w14:paraId="7D1D8F08" w14:textId="3BDE59D5" w:rsidR="00E921DF" w:rsidRPr="00DB146C"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DB146C">
        <w:rPr>
          <w:rFonts w:cs="Simplified Arabic" w:hint="cs"/>
          <w:sz w:val="24"/>
          <w:szCs w:val="24"/>
          <w:rtl/>
        </w:rPr>
        <w:t xml:space="preserve">وباختصار، أسفرت جهود جمع الأموال التي تستهدف الجهات المانحة غير الحكومية حتى الآن عما مجموعه </w:t>
      </w:r>
      <w:r>
        <w:rPr>
          <w:rFonts w:cs="Simplified Arabic" w:hint="cs"/>
          <w:sz w:val="24"/>
          <w:szCs w:val="24"/>
          <w:rtl/>
        </w:rPr>
        <w:t>2</w:t>
      </w:r>
      <w:r w:rsidR="004F0878">
        <w:rPr>
          <w:rFonts w:cs="Simplified Arabic" w:hint="cs"/>
          <w:sz w:val="24"/>
          <w:szCs w:val="24"/>
          <w:rtl/>
        </w:rPr>
        <w:t>,</w:t>
      </w:r>
      <w:r>
        <w:rPr>
          <w:rFonts w:cs="Simplified Arabic" w:hint="cs"/>
          <w:sz w:val="24"/>
          <w:szCs w:val="24"/>
          <w:rtl/>
        </w:rPr>
        <w:t>1</w:t>
      </w:r>
      <w:r w:rsidRPr="00DB146C">
        <w:rPr>
          <w:rFonts w:cs="Simplified Arabic" w:hint="cs"/>
          <w:sz w:val="24"/>
          <w:szCs w:val="24"/>
          <w:rtl/>
        </w:rPr>
        <w:t xml:space="preserve"> مليون دولار للفترة من عام </w:t>
      </w:r>
      <w:r w:rsidRPr="00DB146C">
        <w:rPr>
          <w:rFonts w:cs="Simplified Arabic"/>
          <w:sz w:val="24"/>
          <w:szCs w:val="24"/>
          <w:rtl/>
        </w:rPr>
        <w:t>2018</w:t>
      </w:r>
      <w:r w:rsidRPr="00DB146C">
        <w:rPr>
          <w:rFonts w:cs="Simplified Arabic" w:hint="cs"/>
          <w:sz w:val="24"/>
          <w:szCs w:val="24"/>
          <w:rtl/>
        </w:rPr>
        <w:t xml:space="preserve"> إلى عام </w:t>
      </w:r>
      <w:r>
        <w:rPr>
          <w:rFonts w:cs="Simplified Arabic" w:hint="cs"/>
          <w:sz w:val="24"/>
          <w:szCs w:val="24"/>
          <w:rtl/>
        </w:rPr>
        <w:t>2025</w:t>
      </w:r>
      <w:r w:rsidRPr="00DB146C">
        <w:rPr>
          <w:rFonts w:cs="Simplified Arabic" w:hint="cs"/>
          <w:sz w:val="24"/>
          <w:szCs w:val="24"/>
          <w:rtl/>
        </w:rPr>
        <w:t>، بما في ذلك المساهمات الواردة والتعهدات المالية المقدمة.</w:t>
      </w:r>
    </w:p>
    <w:p w14:paraId="7205141F" w14:textId="77777777" w:rsidR="00E921DF" w:rsidRPr="00DB146C"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3"/>
        </w:tabs>
        <w:bidi/>
        <w:spacing w:line="360" w:lineRule="exact"/>
        <w:ind w:left="1134" w:firstLine="0"/>
        <w:jc w:val="both"/>
        <w:rPr>
          <w:rFonts w:cs="Simplified Arabic"/>
          <w:sz w:val="24"/>
          <w:szCs w:val="24"/>
          <w:rtl/>
        </w:rPr>
      </w:pPr>
      <w:r>
        <w:rPr>
          <w:rFonts w:cs="Simplified Arabic" w:hint="cs"/>
          <w:sz w:val="24"/>
          <w:szCs w:val="24"/>
          <w:rtl/>
        </w:rPr>
        <w:t>و</w:t>
      </w:r>
      <w:r w:rsidRPr="00DB146C">
        <w:rPr>
          <w:rFonts w:cs="Simplified Arabic" w:hint="cs"/>
          <w:sz w:val="24"/>
          <w:szCs w:val="24"/>
          <w:rtl/>
        </w:rPr>
        <w:t>واصلت الأمانة إذكاء وعي أوساط القطاع الخاص فيما يتعلق بأنشطة المنبر، بوسائل منها نشر</w:t>
      </w:r>
      <w:r>
        <w:rPr>
          <w:rFonts w:cs="Simplified Arabic" w:hint="cs"/>
          <w:sz w:val="24"/>
          <w:szCs w:val="24"/>
          <w:rtl/>
        </w:rPr>
        <w:t xml:space="preserve"> دعوة</w:t>
      </w:r>
      <w:r w:rsidRPr="00DB146C">
        <w:rPr>
          <w:rFonts w:cs="Simplified Arabic" w:hint="cs"/>
          <w:sz w:val="24"/>
          <w:szCs w:val="24"/>
          <w:rtl/>
        </w:rPr>
        <w:t xml:space="preserve"> على شركات القطاع الخاص</w:t>
      </w:r>
      <w:r>
        <w:rPr>
          <w:rFonts w:cs="Simplified Arabic" w:hint="cs"/>
          <w:sz w:val="24"/>
          <w:szCs w:val="24"/>
          <w:rtl/>
        </w:rPr>
        <w:t xml:space="preserve"> </w:t>
      </w:r>
      <w:r w:rsidRPr="00DB146C">
        <w:rPr>
          <w:rFonts w:cs="Simplified Arabic" w:hint="cs"/>
          <w:sz w:val="24"/>
          <w:szCs w:val="24"/>
          <w:rtl/>
        </w:rPr>
        <w:t>إلى ترشيح خبراء ل</w:t>
      </w:r>
      <w:r>
        <w:rPr>
          <w:rFonts w:cs="Simplified Arabic" w:hint="cs"/>
          <w:sz w:val="24"/>
          <w:szCs w:val="24"/>
          <w:rtl/>
        </w:rPr>
        <w:t>أغراض ال</w:t>
      </w:r>
      <w:r w:rsidRPr="00DB146C">
        <w:rPr>
          <w:rFonts w:cs="Simplified Arabic" w:hint="cs"/>
          <w:sz w:val="24"/>
          <w:szCs w:val="24"/>
          <w:rtl/>
        </w:rPr>
        <w:t xml:space="preserve">تقييم </w:t>
      </w:r>
      <w:r>
        <w:rPr>
          <w:rFonts w:cs="Simplified Arabic" w:hint="cs"/>
          <w:sz w:val="24"/>
          <w:szCs w:val="24"/>
          <w:rtl/>
        </w:rPr>
        <w:t>ال</w:t>
      </w:r>
      <w:r w:rsidRPr="00DB146C">
        <w:rPr>
          <w:rFonts w:cs="Simplified Arabic" w:hint="cs"/>
          <w:sz w:val="24"/>
          <w:szCs w:val="24"/>
          <w:rtl/>
        </w:rPr>
        <w:t>منهجي للأعمال التجارية والتنوع البيولوجي</w:t>
      </w:r>
    </w:p>
    <w:p w14:paraId="47E1F0F5" w14:textId="277257EA" w:rsidR="00E921DF" w:rsidRPr="00B06471" w:rsidRDefault="00E921DF" w:rsidP="000577AB">
      <w:pPr>
        <w:pStyle w:val="Normalnumber"/>
        <w:numPr>
          <w:ilvl w:val="0"/>
          <w:numId w:val="17"/>
        </w:numPr>
        <w:tabs>
          <w:tab w:val="clear" w:pos="1247"/>
          <w:tab w:val="clear" w:pos="1814"/>
          <w:tab w:val="clear" w:pos="2381"/>
          <w:tab w:val="clear" w:pos="2948"/>
          <w:tab w:val="clear" w:pos="3515"/>
          <w:tab w:val="left" w:pos="624"/>
          <w:tab w:val="left" w:pos="1132"/>
          <w:tab w:val="left" w:pos="1841"/>
        </w:tabs>
        <w:bidi/>
        <w:spacing w:line="360" w:lineRule="exact"/>
        <w:ind w:left="1134" w:firstLine="0"/>
        <w:jc w:val="both"/>
        <w:rPr>
          <w:rFonts w:cs="Simplified Arabic"/>
          <w:sz w:val="24"/>
          <w:szCs w:val="24"/>
          <w:rtl/>
        </w:rPr>
      </w:pPr>
      <w:r w:rsidRPr="00B06471">
        <w:rPr>
          <w:rFonts w:cs="Simplified Arabic" w:hint="cs"/>
          <w:sz w:val="24"/>
          <w:szCs w:val="24"/>
          <w:rtl/>
        </w:rPr>
        <w:lastRenderedPageBreak/>
        <w:t>ووفقاً ل</w:t>
      </w:r>
      <w:r w:rsidRPr="00B06471">
        <w:rPr>
          <w:rFonts w:cs="Simplified Arabic"/>
          <w:sz w:val="24"/>
          <w:szCs w:val="24"/>
          <w:rtl/>
        </w:rPr>
        <w:t xml:space="preserve">لفقرة </w:t>
      </w:r>
      <w:r w:rsidRPr="00B06471">
        <w:rPr>
          <w:rFonts w:cs="Simplified Arabic" w:hint="cs"/>
          <w:sz w:val="24"/>
          <w:szCs w:val="24"/>
          <w:rtl/>
        </w:rPr>
        <w:t>7</w:t>
      </w:r>
      <w:r w:rsidRPr="00B06471">
        <w:rPr>
          <w:rFonts w:cs="Simplified Arabic"/>
          <w:sz w:val="24"/>
          <w:szCs w:val="24"/>
          <w:rtl/>
        </w:rPr>
        <w:t xml:space="preserve"> من </w:t>
      </w:r>
      <w:r w:rsidRPr="00B06471">
        <w:rPr>
          <w:rFonts w:cs="Simplified Arabic" w:hint="cs"/>
          <w:sz w:val="24"/>
          <w:szCs w:val="24"/>
          <w:rtl/>
        </w:rPr>
        <w:t>ال</w:t>
      </w:r>
      <w:r w:rsidRPr="00B06471">
        <w:rPr>
          <w:rFonts w:cs="Simplified Arabic"/>
          <w:sz w:val="24"/>
          <w:szCs w:val="24"/>
          <w:rtl/>
        </w:rPr>
        <w:t>مقرر م.ح.د</w:t>
      </w:r>
      <w:r w:rsidRPr="00B06471">
        <w:rPr>
          <w:rFonts w:cs="Simplified Arabic" w:hint="cs"/>
          <w:sz w:val="24"/>
          <w:szCs w:val="24"/>
          <w:rtl/>
        </w:rPr>
        <w:t>-</w:t>
      </w:r>
      <w:r w:rsidRPr="00B06471">
        <w:rPr>
          <w:rFonts w:cs="Simplified Arabic"/>
          <w:sz w:val="24"/>
          <w:szCs w:val="24"/>
          <w:rtl/>
        </w:rPr>
        <w:t>8/4، لا تظهر شعارات أو أسماء الجهات المانحة من القطاع الخاص أو غير الحكومي</w:t>
      </w:r>
      <w:r w:rsidRPr="00B06471">
        <w:rPr>
          <w:rFonts w:cs="Simplified Arabic" w:hint="cs"/>
          <w:sz w:val="24"/>
          <w:szCs w:val="24"/>
          <w:rtl/>
        </w:rPr>
        <w:t>ة</w:t>
      </w:r>
      <w:r w:rsidRPr="00B06471">
        <w:rPr>
          <w:rFonts w:cs="Simplified Arabic"/>
          <w:sz w:val="24"/>
          <w:szCs w:val="24"/>
          <w:rtl/>
        </w:rPr>
        <w:t xml:space="preserve"> من أصحاب المصلحة في </w:t>
      </w:r>
      <w:r w:rsidRPr="00B06471">
        <w:rPr>
          <w:rFonts w:cs="Simplified Arabic" w:hint="cs"/>
          <w:sz w:val="24"/>
          <w:szCs w:val="24"/>
          <w:rtl/>
        </w:rPr>
        <w:t>تقارير المنبر أو منتجاته المعرفية؛</w:t>
      </w:r>
      <w:r>
        <w:rPr>
          <w:rFonts w:cs="Simplified Arabic" w:hint="cs"/>
          <w:sz w:val="24"/>
          <w:szCs w:val="24"/>
          <w:rtl/>
        </w:rPr>
        <w:t xml:space="preserve"> وأن </w:t>
      </w:r>
      <w:r w:rsidRPr="00B06471">
        <w:rPr>
          <w:rFonts w:cs="Simplified Arabic"/>
          <w:sz w:val="24"/>
          <w:szCs w:val="24"/>
          <w:rtl/>
        </w:rPr>
        <w:t xml:space="preserve">جميع الجهات المانحة التي تقدم مساهمات مالية للصندوق الاستئماني، بما في ذلك أصحاب المصلحة من القطاع الخاص وغير الحكوميين، </w:t>
      </w:r>
      <w:r w:rsidR="00D66BF4">
        <w:rPr>
          <w:rFonts w:cs="Simplified Arabic" w:hint="cs"/>
          <w:sz w:val="24"/>
          <w:szCs w:val="24"/>
          <w:rtl/>
        </w:rPr>
        <w:t>قد</w:t>
      </w:r>
      <w:r>
        <w:rPr>
          <w:rFonts w:cs="Simplified Arabic" w:hint="cs"/>
          <w:sz w:val="24"/>
          <w:szCs w:val="24"/>
          <w:rtl/>
        </w:rPr>
        <w:t xml:space="preserve"> أُدرج</w:t>
      </w:r>
      <w:r w:rsidR="00D66BF4">
        <w:rPr>
          <w:rFonts w:cs="Simplified Arabic" w:hint="cs"/>
          <w:sz w:val="24"/>
          <w:szCs w:val="24"/>
          <w:rtl/>
        </w:rPr>
        <w:t>ت</w:t>
      </w:r>
      <w:r>
        <w:rPr>
          <w:rFonts w:cs="Simplified Arabic" w:hint="cs"/>
          <w:sz w:val="24"/>
          <w:szCs w:val="24"/>
          <w:rtl/>
        </w:rPr>
        <w:t xml:space="preserve"> في تقرير الميزانية (الجدول 1 من هذه المذكرة)؛ وأن جميع الجهات المانحة التي تقدم مساهمات مالية للصندوق الاستئماني، بما في ذلك أصحاب المصلحة من القطاع الخاص وغير الحكوميين، قد أُدرج</w:t>
      </w:r>
      <w:r w:rsidR="00D66BF4">
        <w:rPr>
          <w:rFonts w:cs="Simplified Arabic" w:hint="cs"/>
          <w:sz w:val="24"/>
          <w:szCs w:val="24"/>
          <w:rtl/>
        </w:rPr>
        <w:t>ت</w:t>
      </w:r>
      <w:r>
        <w:rPr>
          <w:rFonts w:cs="Simplified Arabic" w:hint="cs"/>
          <w:sz w:val="24"/>
          <w:szCs w:val="24"/>
          <w:rtl/>
        </w:rPr>
        <w:t xml:space="preserve"> في الموقع الشبكي للمنبر بعد موافقة المكتب</w:t>
      </w:r>
      <w:r w:rsidRPr="00B06471">
        <w:rPr>
          <w:rFonts w:cs="Simplified Arabic"/>
          <w:sz w:val="24"/>
          <w:szCs w:val="24"/>
          <w:rtl/>
        </w:rPr>
        <w:t>.</w:t>
      </w:r>
    </w:p>
    <w:p w14:paraId="41E5BF0B" w14:textId="77777777" w:rsidR="00E921DF" w:rsidRPr="00DB146C" w:rsidRDefault="00E921DF" w:rsidP="00E921DF">
      <w:pPr>
        <w:pStyle w:val="SingleTxt"/>
        <w:tabs>
          <w:tab w:val="clear" w:pos="1267"/>
          <w:tab w:val="clear" w:pos="1930"/>
          <w:tab w:val="clear" w:pos="2592"/>
          <w:tab w:val="clear" w:pos="3254"/>
          <w:tab w:val="clear" w:pos="3917"/>
          <w:tab w:val="clear" w:pos="4579"/>
          <w:tab w:val="clear" w:pos="5242"/>
          <w:tab w:val="clear" w:pos="5904"/>
          <w:tab w:val="clear" w:pos="6566"/>
        </w:tabs>
        <w:spacing w:after="0" w:line="320" w:lineRule="exact"/>
        <w:ind w:left="1134" w:right="0"/>
        <w:jc w:val="center"/>
        <w:rPr>
          <w:rFonts w:cs="Simplified Arabic"/>
          <w:w w:val="100"/>
          <w:sz w:val="24"/>
          <w:szCs w:val="24"/>
          <w:rtl/>
          <w:lang w:val="en-GB"/>
        </w:rPr>
      </w:pPr>
      <w:r w:rsidRPr="00DB146C">
        <w:rPr>
          <w:rFonts w:cs="Simplified Arabic"/>
          <w:w w:val="100"/>
          <w:sz w:val="24"/>
          <w:szCs w:val="24"/>
        </w:rPr>
        <w:t>_____________</w:t>
      </w:r>
    </w:p>
    <w:sectPr w:rsidR="00E921DF" w:rsidRPr="00DB146C" w:rsidSect="00E32CCF">
      <w:headerReference w:type="even" r:id="rId29"/>
      <w:headerReference w:type="default" r:id="rId30"/>
      <w:footerReference w:type="even" r:id="rId31"/>
      <w:footerReference w:type="default" r:id="rId32"/>
      <w:headerReference w:type="first" r:id="rId33"/>
      <w:footerReference w:type="first" r:id="rId34"/>
      <w:endnotePr>
        <w:numFmt w:val="lowerLetter"/>
      </w:endnotePr>
      <w:pgSz w:w="11907" w:h="16840" w:code="9"/>
      <w:pgMar w:top="907" w:right="1418" w:bottom="1418" w:left="992" w:header="539" w:footer="975"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E273" w14:textId="77777777" w:rsidR="00C16EE1" w:rsidRDefault="00C16EE1">
      <w:r>
        <w:separator/>
      </w:r>
    </w:p>
  </w:endnote>
  <w:endnote w:type="continuationSeparator" w:id="0">
    <w:p w14:paraId="6BF100FF" w14:textId="77777777" w:rsidR="00C16EE1" w:rsidRDefault="00C1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charset w:val="B2"/>
    <w:family w:val="roman"/>
    <w:pitch w:val="variable"/>
    <w:sig w:usb0="00002003" w:usb1="80000000" w:usb2="00000008" w:usb3="00000000" w:csb0="00000041" w:csb1="00000000"/>
  </w:font>
  <w:font w:name="ألف-">
    <w:altName w:val="Cambria"/>
    <w:panose1 w:val="00000000000000000000"/>
    <w:charset w:val="00"/>
    <w:family w:val="roman"/>
    <w:notTrueType/>
    <w:pitch w:val="default"/>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font>
  <w:font w:name="Univers">
    <w:altName w:val="Calibri"/>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8A78" w14:textId="77777777" w:rsidR="00E921DF" w:rsidRPr="00031BC1" w:rsidRDefault="00E921DF" w:rsidP="00031BC1">
    <w:pPr>
      <w:pStyle w:val="Footer"/>
      <w:jc w:val="both"/>
      <w:rPr>
        <w:rFonts w:asciiTheme="majorBidi" w:hAnsiTheme="majorBidi" w:cstheme="majorBidi"/>
        <w:szCs w:val="20"/>
      </w:rPr>
    </w:pPr>
    <w:r w:rsidRPr="00031BC1">
      <w:rPr>
        <w:rFonts w:asciiTheme="majorBidi" w:hAnsiTheme="majorBidi" w:cstheme="majorBidi"/>
        <w:szCs w:val="20"/>
        <w:rtl/>
      </w:rPr>
      <w:t>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14F46A2D" w:rsidR="003953E6" w:rsidRPr="009C6AA0" w:rsidRDefault="003953E6" w:rsidP="000B0024">
        <w:pPr>
          <w:pStyle w:val="Footer"/>
          <w:tabs>
            <w:tab w:val="clear" w:pos="4153"/>
            <w:tab w:val="clear" w:pos="8306"/>
            <w:tab w:val="left" w:pos="1133"/>
          </w:tabs>
          <w:ind w:left="-284"/>
          <w:jc w:val="left"/>
          <w:rPr>
            <w:rFonts w:asciiTheme="majorBidi" w:hAnsiTheme="majorBidi" w:cstheme="majorBidi"/>
          </w:rPr>
        </w:pPr>
        <w:r w:rsidRPr="009C6AA0">
          <w:rPr>
            <w:rFonts w:asciiTheme="majorBidi" w:hAnsiTheme="majorBidi" w:cstheme="majorBidi"/>
            <w:noProof w:val="0"/>
          </w:rPr>
          <w:t>K</w:t>
        </w:r>
        <w:r w:rsidR="00994091">
          <w:rPr>
            <w:rFonts w:asciiTheme="majorBidi" w:hAnsiTheme="majorBidi" w:cstheme="majorBidi"/>
            <w:noProof w:val="0"/>
          </w:rPr>
          <w:t>2309023</w:t>
        </w:r>
        <w:r w:rsidR="000B0024">
          <w:rPr>
            <w:rFonts w:asciiTheme="majorBidi" w:hAnsiTheme="majorBidi" w:cstheme="majorBidi"/>
            <w:noProof w:val="0"/>
          </w:rPr>
          <w:t>[A]</w:t>
        </w:r>
        <w:r w:rsidRPr="009C6AA0">
          <w:rPr>
            <w:rFonts w:asciiTheme="majorBidi" w:hAnsiTheme="majorBidi" w:cstheme="majorBidi"/>
            <w:noProof w:val="0"/>
          </w:rPr>
          <w:tab/>
        </w:r>
        <w:r w:rsidR="00994091">
          <w:rPr>
            <w:rFonts w:asciiTheme="majorBidi" w:hAnsiTheme="majorBidi" w:cstheme="majorBidi"/>
            <w:noProof w:val="0"/>
          </w:rPr>
          <w:t>040623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tl/>
      </w:rPr>
      <w:id w:val="1403795200"/>
      <w:docPartObj>
        <w:docPartGallery w:val="Page Numbers (Bottom of Page)"/>
        <w:docPartUnique/>
      </w:docPartObj>
    </w:sdtPr>
    <w:sdtEndPr>
      <w:rPr>
        <w:noProof/>
      </w:rPr>
    </w:sdtEndPr>
    <w:sdtContent>
      <w:p w14:paraId="6ADA3249" w14:textId="77777777" w:rsidR="00E921DF" w:rsidRPr="00031BC1" w:rsidRDefault="00E921DF" w:rsidP="00031BC1">
        <w:pPr>
          <w:pStyle w:val="Footer"/>
          <w:rPr>
            <w:lang w:val="en-GB"/>
          </w:rPr>
        </w:pPr>
        <w:r>
          <w:rPr>
            <w:noProof w:val="0"/>
          </w:rPr>
          <w:fldChar w:fldCharType="begin"/>
        </w:r>
        <w:r>
          <w:instrText xml:space="preserve"> PAGE   \* MERGEFORMAT </w:instrText>
        </w:r>
        <w:r>
          <w:rPr>
            <w:noProof w:val="0"/>
          </w:rP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71F5" w14:textId="3C048872" w:rsidR="00E921DF" w:rsidRPr="00D841AA" w:rsidRDefault="00E921DF" w:rsidP="00E32CCF">
    <w:pPr>
      <w:pStyle w:val="Footer"/>
      <w:tabs>
        <w:tab w:val="clear" w:pos="4153"/>
        <w:tab w:val="clear" w:pos="8306"/>
        <w:tab w:val="left" w:pos="1699"/>
      </w:tabs>
      <w:ind w:hanging="2"/>
      <w:jc w:val="left"/>
      <w:rPr>
        <w:szCs w:val="20"/>
      </w:rPr>
    </w:pPr>
    <w:r w:rsidRPr="00D841AA">
      <w:rPr>
        <w:szCs w:val="20"/>
      </w:rPr>
      <w:t>K</w:t>
    </w:r>
    <w:r>
      <w:rPr>
        <w:szCs w:val="20"/>
      </w:rPr>
      <w:t>2309675</w:t>
    </w:r>
    <w:r w:rsidR="009A3BCD">
      <w:rPr>
        <w:szCs w:val="20"/>
      </w:rPr>
      <w:t>[A]</w:t>
    </w:r>
    <w:r w:rsidRPr="00D841AA">
      <w:rPr>
        <w:szCs w:val="20"/>
      </w:rPr>
      <w:tab/>
    </w:r>
    <w:r w:rsidR="00D46D7E">
      <w:rPr>
        <w:szCs w:val="20"/>
      </w:rPr>
      <w:t>04</w:t>
    </w:r>
    <w:r w:rsidR="009A3BCD">
      <w:rPr>
        <w:szCs w:val="20"/>
      </w:rPr>
      <w:t>07</w:t>
    </w:r>
    <w:r>
      <w:rPr>
        <w:szCs w:val="20"/>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B1D" w14:textId="77777777" w:rsidR="00E921DF" w:rsidRPr="00CB261B" w:rsidRDefault="00E921DF"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4</w:t>
    </w:r>
    <w:r w:rsidRPr="00CB261B">
      <w:rPr>
        <w:rStyle w:val="PageNumber"/>
        <w:rFonts w:ascii="Times New Roman" w:hAnsi="Times New Roman" w:cs="Times New Roman"/>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E762" w14:textId="77777777" w:rsidR="00E921DF" w:rsidRPr="00CB261B" w:rsidRDefault="00E921DF" w:rsidP="00477260">
    <w:pPr>
      <w:pStyle w:val="Footer"/>
      <w:tabs>
        <w:tab w:val="clear" w:pos="4153"/>
        <w:tab w:val="clear" w:pos="8306"/>
      </w:tabs>
      <w:bidi w:val="0"/>
      <w:spacing w:before="40" w:line="240" w:lineRule="exact"/>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CB261B">
      <w:rPr>
        <w:rStyle w:val="PageNumber"/>
        <w:rFonts w:ascii="Times New Roman" w:hAnsi="Times New Roman" w:cs="Times New Roman"/>
        <w:szCs w:val="20"/>
      </w:rPr>
      <w:t>5</w:t>
    </w:r>
    <w:r w:rsidRPr="00CB261B">
      <w:rPr>
        <w:rStyle w:val="PageNumber"/>
        <w:rFonts w:ascii="Times New Roman" w:hAnsi="Times New Roman" w:cs="Times New Roman"/>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A4A8" w14:textId="77777777" w:rsidR="00E921DF" w:rsidRPr="00F45D78" w:rsidRDefault="00E921DF" w:rsidP="00EF135A">
    <w:pPr>
      <w:spacing w:line="200" w:lineRule="exact"/>
      <w:rPr>
        <w:sz w:val="20"/>
        <w:szCs w:val="20"/>
      </w:rPr>
    </w:pPr>
    <w:r w:rsidRPr="00F45D78">
      <w:rPr>
        <w:rFonts w:cs="Times New Roman"/>
        <w:sz w:val="20"/>
        <w:szCs w:val="20"/>
        <w:lang w:val="en-GB"/>
      </w:rPr>
      <w:t>K</w:t>
    </w:r>
    <w:r>
      <w:rPr>
        <w:rFonts w:cs="Times New Roman"/>
        <w:sz w:val="20"/>
        <w:szCs w:val="20"/>
        <w:lang w:val="en-GB"/>
      </w:rPr>
      <w:t>2100775</w:t>
    </w:r>
    <w:r w:rsidRPr="00F45D78">
      <w:rPr>
        <w:rFonts w:cs="Times New Roman" w:hint="cs"/>
        <w:sz w:val="20"/>
        <w:szCs w:val="20"/>
        <w:rtl/>
        <w:lang w:val="en-GB"/>
      </w:rPr>
      <w:tab/>
    </w:r>
    <w:r>
      <w:rPr>
        <w:rFonts w:cs="Times New Roman"/>
        <w:sz w:val="20"/>
        <w:szCs w:val="20"/>
        <w:lang w:val="en-GB"/>
      </w:rPr>
      <w:t>120421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DV_C3208"/>
  <w:p w14:paraId="0F5C63B1" w14:textId="77777777" w:rsidR="00E921DF" w:rsidRPr="00BC3829" w:rsidRDefault="00E921DF">
    <w:pPr>
      <w:pStyle w:val="Footer-pool"/>
      <w:rPr>
        <w:b w:val="0"/>
        <w:bCs/>
      </w:rPr>
    </w:pPr>
    <w:r w:rsidRPr="00BC3829">
      <w:rPr>
        <w:rStyle w:val="DeltaViewInsertion"/>
        <w:b w:val="0"/>
        <w:bCs/>
        <w:color w:val="auto"/>
        <w:u w:val="none"/>
      </w:rPr>
      <w:fldChar w:fldCharType="begin"/>
    </w:r>
    <w:r w:rsidRPr="00BC3829">
      <w:rPr>
        <w:rStyle w:val="DeltaViewInsertion"/>
        <w:b w:val="0"/>
        <w:bCs/>
        <w:color w:val="auto"/>
        <w:u w:val="none"/>
      </w:rPr>
      <w:instrText xml:space="preserve"> PAGE   \* MERGEFORMAT </w:instrText>
    </w:r>
    <w:r w:rsidRPr="00BC3829">
      <w:rPr>
        <w:rStyle w:val="DeltaViewInsertion"/>
        <w:b w:val="0"/>
        <w:bCs/>
        <w:color w:val="auto"/>
        <w:u w:val="none"/>
      </w:rPr>
      <w:fldChar w:fldCharType="separate"/>
    </w:r>
    <w:r w:rsidRPr="00BC3829">
      <w:rPr>
        <w:rStyle w:val="DeltaViewInsertion"/>
        <w:b w:val="0"/>
        <w:bCs/>
        <w:noProof/>
        <w:color w:val="auto"/>
        <w:u w:val="none"/>
      </w:rPr>
      <w:t>2</w:t>
    </w:r>
    <w:r w:rsidRPr="00BC3829">
      <w:rPr>
        <w:rStyle w:val="DeltaViewInsertion"/>
        <w:b w:val="0"/>
        <w:bCs/>
        <w:color w:val="auto"/>
        <w:u w:val="none"/>
      </w:rPr>
      <w:fldChar w:fldCharType="end"/>
    </w:r>
    <w:bookmarkEnd w:id="17"/>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 w:name="_DV_C3207"/>
  <w:p w14:paraId="6ECE5973" w14:textId="77777777" w:rsidR="00E921DF" w:rsidRPr="009F4EF9" w:rsidRDefault="00E921DF">
    <w:pPr>
      <w:pStyle w:val="Footer-pool"/>
      <w:jc w:val="right"/>
      <w:rPr>
        <w:b w:val="0"/>
        <w:bCs/>
        <w:szCs w:val="24"/>
      </w:rPr>
    </w:pPr>
    <w:r w:rsidRPr="009F4EF9">
      <w:rPr>
        <w:rStyle w:val="DeltaViewInsertion"/>
        <w:b w:val="0"/>
        <w:bCs/>
        <w:color w:val="auto"/>
        <w:u w:val="none"/>
      </w:rPr>
      <w:fldChar w:fldCharType="begin"/>
    </w:r>
    <w:r w:rsidRPr="009F4EF9">
      <w:rPr>
        <w:rStyle w:val="DeltaViewInsertion"/>
        <w:b w:val="0"/>
        <w:bCs/>
        <w:color w:val="auto"/>
        <w:u w:val="none"/>
      </w:rPr>
      <w:instrText xml:space="preserve"> PAGE   \* MERGEFORMAT </w:instrText>
    </w:r>
    <w:r w:rsidRPr="009F4EF9">
      <w:rPr>
        <w:rStyle w:val="DeltaViewInsertion"/>
        <w:b w:val="0"/>
        <w:bCs/>
        <w:color w:val="auto"/>
        <w:u w:val="none"/>
      </w:rPr>
      <w:fldChar w:fldCharType="separate"/>
    </w:r>
    <w:r w:rsidRPr="009F4EF9">
      <w:rPr>
        <w:rStyle w:val="DeltaViewInsertion"/>
        <w:b w:val="0"/>
        <w:bCs/>
        <w:noProof/>
        <w:color w:val="auto"/>
        <w:u w:val="none"/>
      </w:rPr>
      <w:t>2</w:t>
    </w:r>
    <w:r w:rsidRPr="009F4EF9">
      <w:rPr>
        <w:rStyle w:val="DeltaViewInsertion"/>
        <w:b w:val="0"/>
        <w:bCs/>
        <w:color w:val="auto"/>
        <w:u w:val="none"/>
      </w:rPr>
      <w:fldChar w:fldCharType="end"/>
    </w:r>
    <w:bookmarkEnd w:id="18"/>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0" w:name="_DV_C3206"/>
  <w:p w14:paraId="714588B4" w14:textId="77777777" w:rsidR="00E921DF" w:rsidRPr="00BF682D" w:rsidRDefault="00E921DF">
    <w:pPr>
      <w:pStyle w:val="Footer-pool"/>
      <w:tabs>
        <w:tab w:val="left" w:pos="601"/>
      </w:tabs>
      <w:rPr>
        <w:szCs w:val="24"/>
      </w:rPr>
    </w:pPr>
    <w:r w:rsidRPr="00BF682D">
      <w:rPr>
        <w:rStyle w:val="DeltaViewInsertion"/>
        <w:color w:val="auto"/>
        <w:u w:val="none"/>
      </w:rPr>
      <w:fldChar w:fldCharType="begin"/>
    </w:r>
    <w:r w:rsidRPr="00BF682D">
      <w:rPr>
        <w:rStyle w:val="DeltaViewInsertion"/>
        <w:color w:val="auto"/>
        <w:u w:val="none"/>
      </w:rPr>
      <w:instrText xml:space="preserve"> PAGE   \* MERGEFORMAT </w:instrText>
    </w:r>
    <w:r w:rsidRPr="00BF682D">
      <w:rPr>
        <w:rStyle w:val="DeltaViewInsertion"/>
        <w:color w:val="auto"/>
        <w:u w:val="none"/>
      </w:rPr>
      <w:fldChar w:fldCharType="separate"/>
    </w:r>
    <w:r w:rsidRPr="00BF682D">
      <w:rPr>
        <w:rStyle w:val="DeltaViewInsertion"/>
        <w:noProof/>
        <w:color w:val="auto"/>
        <w:u w:val="none"/>
      </w:rPr>
      <w:t>2</w:t>
    </w:r>
    <w:r w:rsidRPr="00BF682D">
      <w:rPr>
        <w:rStyle w:val="DeltaViewInsertion"/>
        <w:color w:val="auto"/>
        <w:u w:val="none"/>
      </w:rP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29585" w14:textId="77777777" w:rsidR="00C16EE1" w:rsidRDefault="00C16EE1" w:rsidP="00684243">
      <w:pPr>
        <w:ind w:left="720"/>
      </w:pPr>
      <w:r>
        <w:separator/>
      </w:r>
    </w:p>
  </w:footnote>
  <w:footnote w:type="continuationSeparator" w:id="0">
    <w:p w14:paraId="50FB8E08" w14:textId="77777777" w:rsidR="00C16EE1" w:rsidRDefault="00C16EE1">
      <w:r>
        <w:continuationSeparator/>
      </w:r>
    </w:p>
  </w:footnote>
  <w:footnote w:id="1">
    <w:p w14:paraId="7983DCD4" w14:textId="7CBFE8DA" w:rsidR="007C5655" w:rsidRPr="00994091" w:rsidRDefault="007C5655" w:rsidP="00B64AE2">
      <w:pPr>
        <w:pStyle w:val="FootnoteText"/>
        <w:spacing w:after="40" w:line="280" w:lineRule="exact"/>
        <w:ind w:left="1134"/>
        <w:jc w:val="both"/>
        <w:rPr>
          <w:rFonts w:ascii="Simplified Arabic" w:hAnsi="Simplified Arabic"/>
        </w:rPr>
      </w:pPr>
      <w:r w:rsidRPr="00FA0690">
        <w:rPr>
          <w:rStyle w:val="FootnoteReference"/>
          <w:rFonts w:ascii="Simplified Arabic" w:hAnsi="Simplified Arabic" w:hint="cs"/>
          <w:sz w:val="22"/>
          <w:szCs w:val="22"/>
          <w:vertAlign w:val="baseline"/>
          <w:rtl/>
        </w:rPr>
        <w:t>*</w:t>
      </w:r>
      <w:r w:rsidRPr="005404BB">
        <w:rPr>
          <w:rFonts w:ascii="Simplified Arabic" w:hAnsi="Simplified Arabic" w:hint="cs"/>
          <w:rtl/>
        </w:rPr>
        <w:t xml:space="preserve"> </w:t>
      </w:r>
      <w:r w:rsidRPr="00994091">
        <w:rPr>
          <w:rFonts w:ascii="Simplified Arabic" w:hAnsi="Simplified Arabic" w:hint="cs"/>
          <w:rtl/>
        </w:rPr>
        <w:t xml:space="preserve"> </w:t>
      </w:r>
      <w:r w:rsidRPr="00994091">
        <w:rPr>
          <w:rFonts w:asciiTheme="majorBidi" w:hAnsiTheme="majorBidi" w:cstheme="majorBidi"/>
          <w:sz w:val="18"/>
          <w:szCs w:val="18"/>
        </w:rPr>
        <w:t>IPBES/10/1</w:t>
      </w:r>
      <w:r w:rsidRPr="00994091">
        <w:rPr>
          <w:rFonts w:ascii="Simplified Arabic" w:hAnsi="Simplified Arabic" w:hint="cs"/>
          <w:rtl/>
        </w:rPr>
        <w:t>.</w:t>
      </w:r>
    </w:p>
  </w:footnote>
  <w:footnote w:id="2">
    <w:p w14:paraId="429BDE2F" w14:textId="77777777" w:rsidR="00E921DF" w:rsidRPr="009C6739" w:rsidRDefault="00E921DF" w:rsidP="00B64AE2">
      <w:pPr>
        <w:pStyle w:val="Normal-pool"/>
        <w:tabs>
          <w:tab w:val="clear" w:pos="1247"/>
          <w:tab w:val="clear" w:pos="1814"/>
          <w:tab w:val="clear" w:pos="2381"/>
          <w:tab w:val="clear" w:pos="2948"/>
          <w:tab w:val="clear" w:pos="3515"/>
        </w:tabs>
        <w:bidi/>
        <w:spacing w:after="40" w:line="280" w:lineRule="exact"/>
        <w:ind w:left="1134"/>
        <w:jc w:val="both"/>
        <w:rPr>
          <w:rFonts w:cs="Simplified Arabic"/>
          <w:rtl/>
        </w:rPr>
      </w:pPr>
      <w:r w:rsidRPr="009C6739">
        <w:rPr>
          <w:rFonts w:cs="Simplified Arabic"/>
          <w:rtl/>
        </w:rPr>
        <w:t>(</w:t>
      </w:r>
      <w:r w:rsidRPr="009C6739">
        <w:rPr>
          <w:rFonts w:cs="Simplified Arabic"/>
          <w:rtl/>
        </w:rPr>
        <w:footnoteRef/>
      </w:r>
      <w:r w:rsidRPr="009C6739">
        <w:rPr>
          <w:rFonts w:cs="Simplified Arabic"/>
          <w:rtl/>
        </w:rPr>
        <w:t xml:space="preserve">)  جميع الإشارات إلى الدولار </w:t>
      </w:r>
      <w:r w:rsidRPr="009C6739">
        <w:rPr>
          <w:rFonts w:cs="Simplified Arabic" w:hint="cs"/>
          <w:rtl/>
        </w:rPr>
        <w:t xml:space="preserve">في هذه المذكرة </w:t>
      </w:r>
      <w:r w:rsidRPr="009C6739">
        <w:rPr>
          <w:rFonts w:cs="Simplified Arabic"/>
          <w:rtl/>
        </w:rPr>
        <w:t>تعني دولارات الولايات المتحدة.</w:t>
      </w:r>
    </w:p>
  </w:footnote>
  <w:footnote w:id="3">
    <w:p w14:paraId="70A78FC8" w14:textId="77777777" w:rsidR="00E921DF" w:rsidRPr="005404BB" w:rsidRDefault="00E921DF" w:rsidP="00E32CCF">
      <w:pPr>
        <w:pStyle w:val="Normal-pool"/>
        <w:tabs>
          <w:tab w:val="clear" w:pos="1247"/>
          <w:tab w:val="clear" w:pos="1814"/>
          <w:tab w:val="clear" w:pos="2381"/>
          <w:tab w:val="clear" w:pos="2948"/>
          <w:tab w:val="clear" w:pos="3515"/>
        </w:tabs>
        <w:bidi/>
        <w:spacing w:after="40" w:line="280" w:lineRule="exact"/>
        <w:ind w:left="1134"/>
        <w:jc w:val="both"/>
        <w:rPr>
          <w:rFonts w:cs="Simplified Arabic"/>
          <w:sz w:val="18"/>
          <w:szCs w:val="18"/>
          <w:rtl/>
        </w:rPr>
      </w:pPr>
      <w:r w:rsidRPr="009C6739">
        <w:rPr>
          <w:rFonts w:cs="Simplified Arabic"/>
          <w:rtl/>
        </w:rPr>
        <w:t>(</w:t>
      </w:r>
      <w:r w:rsidRPr="009C6739">
        <w:rPr>
          <w:rFonts w:cs="Simplified Arabic"/>
          <w:rtl/>
        </w:rPr>
        <w:footnoteRef/>
      </w:r>
      <w:r w:rsidRPr="009C6739">
        <w:rPr>
          <w:rFonts w:cs="Simplified Arabic"/>
          <w:rtl/>
        </w:rPr>
        <w:t>)</w:t>
      </w:r>
      <w:r w:rsidRPr="009C6739">
        <w:rPr>
          <w:rFonts w:cs="Simplified Arabic" w:hint="cs"/>
          <w:rtl/>
        </w:rPr>
        <w:t xml:space="preserve">  احتسبت هذه التقديرات باستخدام مرتب سنوي يتقاضاه أكاديمي وقدره </w:t>
      </w:r>
      <w:r w:rsidRPr="009C6739">
        <w:rPr>
          <w:rFonts w:cs="Simplified Arabic"/>
          <w:rtl/>
        </w:rPr>
        <w:t>000 52</w:t>
      </w:r>
      <w:r w:rsidRPr="009C6739">
        <w:rPr>
          <w:rFonts w:cs="Simplified Arabic" w:hint="cs"/>
          <w:rtl/>
        </w:rPr>
        <w:t xml:space="preserve"> دولار استناداً إلى متوسط المرتب عند تعادل القوة الشرائية المطبّق على </w:t>
      </w:r>
      <w:r w:rsidRPr="009C6739">
        <w:rPr>
          <w:rFonts w:cs="Simplified Arabic"/>
          <w:rtl/>
        </w:rPr>
        <w:t>28</w:t>
      </w:r>
      <w:r w:rsidRPr="009C6739">
        <w:rPr>
          <w:rFonts w:cs="Simplified Arabic" w:hint="cs"/>
          <w:rtl/>
        </w:rPr>
        <w:t xml:space="preserve"> بلداً من البلدان الممثلة للتنوع الجغرافي للبلدان الأعضاء في المنبر. ويمكن الاطلاع على متوسط المرتبات عند تعادل القوة الشرائية للبلدان الـ</w:t>
      </w:r>
      <w:r w:rsidRPr="009C6739">
        <w:rPr>
          <w:rFonts w:cs="Simplified Arabic" w:hint="eastAsia"/>
          <w:rtl/>
        </w:rPr>
        <w:t> </w:t>
      </w:r>
      <w:r w:rsidRPr="009C6739">
        <w:rPr>
          <w:rFonts w:cs="Simplified Arabic"/>
          <w:rtl/>
        </w:rPr>
        <w:t>28</w:t>
      </w:r>
      <w:r w:rsidRPr="009C6739">
        <w:rPr>
          <w:rFonts w:cs="Simplified Arabic" w:hint="cs"/>
          <w:rtl/>
        </w:rPr>
        <w:t xml:space="preserve"> في المنشور التالي</w:t>
      </w:r>
      <w:r w:rsidRPr="009C6739">
        <w:rPr>
          <w:rFonts w:cs="Simplified Arabic"/>
        </w:rPr>
        <w:t>:</w:t>
      </w:r>
      <w:r w:rsidRPr="009C6739">
        <w:rPr>
          <w:rFonts w:cs="Simplified Arabic"/>
          <w:rtl/>
        </w:rPr>
        <w:t xml:space="preserve"> </w:t>
      </w:r>
      <w:r w:rsidRPr="005404BB">
        <w:rPr>
          <w:rFonts w:cs="Simplified Arabic"/>
          <w:sz w:val="18"/>
          <w:szCs w:val="18"/>
        </w:rPr>
        <w:t xml:space="preserve">Philip G. </w:t>
      </w:r>
      <w:proofErr w:type="spellStart"/>
      <w:r w:rsidRPr="005404BB">
        <w:rPr>
          <w:rFonts w:cs="Simplified Arabic"/>
          <w:sz w:val="18"/>
          <w:szCs w:val="18"/>
        </w:rPr>
        <w:t>Altbach</w:t>
      </w:r>
      <w:proofErr w:type="spellEnd"/>
      <w:r w:rsidRPr="005404BB">
        <w:rPr>
          <w:rFonts w:cs="Simplified Arabic"/>
          <w:sz w:val="18"/>
          <w:szCs w:val="18"/>
        </w:rPr>
        <w:t xml:space="preserve"> and others, eds., </w:t>
      </w:r>
      <w:r w:rsidRPr="005404BB">
        <w:rPr>
          <w:rFonts w:cs="Simplified Arabic"/>
          <w:i/>
          <w:iCs/>
          <w:sz w:val="18"/>
          <w:szCs w:val="18"/>
        </w:rPr>
        <w:t>Paying the Professoriate: A Global Comparison of Compensation and Contract</w:t>
      </w:r>
      <w:r w:rsidRPr="005404BB">
        <w:rPr>
          <w:rFonts w:cs="Simplified Arabic"/>
          <w:sz w:val="18"/>
          <w:szCs w:val="18"/>
        </w:rPr>
        <w:t xml:space="preserve"> (Routledge, 2012)</w:t>
      </w:r>
      <w:r w:rsidRPr="005404BB">
        <w:rPr>
          <w:rFonts w:cs="Simplified Arabic" w:hint="cs"/>
          <w:sz w:val="18"/>
          <w:szCs w:val="18"/>
          <w:rtl/>
        </w:rPr>
        <w:t>.</w:t>
      </w:r>
    </w:p>
  </w:footnote>
  <w:footnote w:id="4">
    <w:p w14:paraId="6743DC45" w14:textId="4C2DE784" w:rsidR="00E921DF" w:rsidRPr="009C6739" w:rsidRDefault="00E921DF" w:rsidP="00096544">
      <w:pPr>
        <w:pStyle w:val="Normal-pool"/>
        <w:tabs>
          <w:tab w:val="clear" w:pos="1247"/>
          <w:tab w:val="clear" w:pos="1814"/>
          <w:tab w:val="clear" w:pos="2381"/>
          <w:tab w:val="clear" w:pos="2948"/>
          <w:tab w:val="clear" w:pos="3515"/>
        </w:tabs>
        <w:bidi/>
        <w:spacing w:after="40" w:line="280" w:lineRule="exact"/>
        <w:ind w:left="1134"/>
        <w:jc w:val="both"/>
        <w:rPr>
          <w:rFonts w:cs="Simplified Arabic"/>
          <w:rtl/>
        </w:rPr>
      </w:pPr>
      <w:r w:rsidRPr="009C6739">
        <w:rPr>
          <w:rFonts w:cs="Simplified Arabic"/>
          <w:rtl/>
        </w:rPr>
        <w:t>(</w:t>
      </w:r>
      <w:r w:rsidRPr="009C6739">
        <w:rPr>
          <w:rFonts w:cs="Simplified Arabic"/>
          <w:rtl/>
        </w:rPr>
        <w:footnoteRef/>
      </w:r>
      <w:r w:rsidRPr="009C6739">
        <w:rPr>
          <w:rFonts w:cs="Simplified Arabic"/>
          <w:rtl/>
        </w:rPr>
        <w:t>)</w:t>
      </w:r>
      <w:r w:rsidRPr="009C6739">
        <w:rPr>
          <w:rFonts w:cs="Simplified Arabic" w:hint="cs"/>
          <w:rtl/>
        </w:rPr>
        <w:t xml:space="preserve">  تستند هذه التقديرات إلى مشاركة</w:t>
      </w:r>
      <w:r>
        <w:rPr>
          <w:rFonts w:cs="Simplified Arabic" w:hint="cs"/>
          <w:rtl/>
        </w:rPr>
        <w:t xml:space="preserve"> 775 خبيراً في عمل المنبر في عام 2022، و</w:t>
      </w:r>
      <w:r w:rsidRPr="009C6739">
        <w:rPr>
          <w:rFonts w:cs="Simplified Arabic" w:hint="cs"/>
          <w:rtl/>
        </w:rPr>
        <w:t>610 خبراء في عام 2021، و</w:t>
      </w:r>
      <w:r w:rsidRPr="009C6739">
        <w:rPr>
          <w:rFonts w:cs="Simplified Arabic"/>
          <w:rtl/>
        </w:rPr>
        <w:t>498</w:t>
      </w:r>
      <w:r w:rsidRPr="009C6739">
        <w:rPr>
          <w:rFonts w:cs="Simplified Arabic" w:hint="cs"/>
          <w:rtl/>
        </w:rPr>
        <w:t xml:space="preserve"> خبيراً في عام</w:t>
      </w:r>
      <w:r>
        <w:rPr>
          <w:rFonts w:cs="Simplified Arabic" w:hint="eastAsia"/>
          <w:rtl/>
        </w:rPr>
        <w:t> </w:t>
      </w:r>
      <w:r w:rsidRPr="009C6739">
        <w:rPr>
          <w:rFonts w:cs="Simplified Arabic"/>
          <w:rtl/>
        </w:rPr>
        <w:t>2020</w:t>
      </w:r>
      <w:r w:rsidRPr="009C6739">
        <w:rPr>
          <w:rFonts w:cs="Simplified Arabic" w:hint="cs"/>
          <w:rtl/>
        </w:rPr>
        <w:t>، و</w:t>
      </w:r>
      <w:r w:rsidRPr="009C6739">
        <w:rPr>
          <w:rFonts w:cs="Simplified Arabic"/>
          <w:rtl/>
        </w:rPr>
        <w:t>533</w:t>
      </w:r>
      <w:r w:rsidRPr="009C6739">
        <w:rPr>
          <w:rFonts w:cs="Simplified Arabic" w:hint="cs"/>
          <w:rtl/>
        </w:rPr>
        <w:t xml:space="preserve"> خبيراً في عام </w:t>
      </w:r>
      <w:r w:rsidRPr="009C6739">
        <w:rPr>
          <w:rFonts w:cs="Simplified Arabic"/>
          <w:rtl/>
        </w:rPr>
        <w:t>2019</w:t>
      </w:r>
      <w:r w:rsidRPr="009C6739">
        <w:rPr>
          <w:rFonts w:cs="Simplified Arabic" w:hint="cs"/>
          <w:rtl/>
        </w:rPr>
        <w:t>، و</w:t>
      </w:r>
      <w:r w:rsidRPr="009C6739">
        <w:rPr>
          <w:rFonts w:cs="Simplified Arabic"/>
          <w:rtl/>
        </w:rPr>
        <w:t>900</w:t>
      </w:r>
      <w:r w:rsidRPr="009C6739">
        <w:rPr>
          <w:rFonts w:cs="Simplified Arabic" w:hint="cs"/>
          <w:rtl/>
        </w:rPr>
        <w:t xml:space="preserve"> خبير في عام </w:t>
      </w:r>
      <w:r w:rsidRPr="009C6739">
        <w:rPr>
          <w:rFonts w:cs="Simplified Arabic"/>
          <w:rtl/>
        </w:rPr>
        <w:t>2018</w:t>
      </w:r>
      <w:r w:rsidRPr="009C6739">
        <w:rPr>
          <w:rFonts w:cs="Simplified Arabic" w:hint="cs"/>
          <w:rtl/>
        </w:rPr>
        <w:t>، و</w:t>
      </w:r>
      <w:r w:rsidRPr="009C6739">
        <w:rPr>
          <w:rFonts w:cs="Simplified Arabic"/>
          <w:rtl/>
        </w:rPr>
        <w:t>940</w:t>
      </w:r>
      <w:r w:rsidRPr="009C6739">
        <w:rPr>
          <w:rFonts w:cs="Simplified Arabic" w:hint="cs"/>
          <w:rtl/>
        </w:rPr>
        <w:t xml:space="preserve"> خبيراً في عام </w:t>
      </w:r>
      <w:r w:rsidRPr="009C6739">
        <w:rPr>
          <w:rFonts w:cs="Simplified Arabic"/>
          <w:rtl/>
        </w:rPr>
        <w:t>2017</w:t>
      </w:r>
      <w:r w:rsidRPr="009C6739">
        <w:rPr>
          <w:rFonts w:cs="Simplified Arabic" w:hint="cs"/>
          <w:rtl/>
        </w:rPr>
        <w:t>، و</w:t>
      </w:r>
      <w:r w:rsidRPr="009C6739">
        <w:rPr>
          <w:rFonts w:cs="Simplified Arabic"/>
          <w:rtl/>
        </w:rPr>
        <w:t>172 1</w:t>
      </w:r>
      <w:r w:rsidRPr="009C6739">
        <w:rPr>
          <w:rFonts w:cs="Simplified Arabic" w:hint="cs"/>
          <w:rtl/>
        </w:rPr>
        <w:t xml:space="preserve"> خبيراً في عام </w:t>
      </w:r>
      <w:r w:rsidRPr="009C6739">
        <w:rPr>
          <w:rFonts w:cs="Simplified Arabic"/>
          <w:rtl/>
        </w:rPr>
        <w:t>2016</w:t>
      </w:r>
      <w:r w:rsidRPr="009C6739">
        <w:rPr>
          <w:rFonts w:cs="Simplified Arabic" w:hint="cs"/>
          <w:rtl/>
        </w:rPr>
        <w:t>، و</w:t>
      </w:r>
      <w:r w:rsidRPr="009C6739">
        <w:rPr>
          <w:rFonts w:cs="Simplified Arabic"/>
          <w:rtl/>
        </w:rPr>
        <w:t>984</w:t>
      </w:r>
      <w:r w:rsidRPr="009C6739">
        <w:rPr>
          <w:rFonts w:cs="Simplified Arabic" w:hint="cs"/>
          <w:rtl/>
        </w:rPr>
        <w:t xml:space="preserve"> خبيراً لعام </w:t>
      </w:r>
      <w:r w:rsidRPr="009C6739">
        <w:rPr>
          <w:rFonts w:cs="Simplified Arabic"/>
          <w:rtl/>
        </w:rPr>
        <w:t>2015</w:t>
      </w:r>
      <w:r w:rsidRPr="009C6739">
        <w:rPr>
          <w:rFonts w:cs="Simplified Arabic" w:hint="cs"/>
          <w:rtl/>
        </w:rPr>
        <w:t>، و</w:t>
      </w:r>
      <w:r w:rsidRPr="009C6739">
        <w:rPr>
          <w:rFonts w:cs="Simplified Arabic"/>
          <w:rtl/>
        </w:rPr>
        <w:t>559</w:t>
      </w:r>
      <w:r w:rsidRPr="009C6739">
        <w:rPr>
          <w:rFonts w:cs="Simplified Arabic" w:hint="cs"/>
          <w:rtl/>
        </w:rPr>
        <w:t xml:space="preserve"> خبيراً في عام </w:t>
      </w:r>
      <w:r w:rsidRPr="009C6739">
        <w:rPr>
          <w:rFonts w:cs="Simplified Arabic"/>
          <w:rtl/>
        </w:rPr>
        <w:t>2014</w:t>
      </w:r>
      <w:r w:rsidRPr="009C6739">
        <w:rPr>
          <w:rFonts w:cs="Simplified Arabic" w:hint="cs"/>
          <w:rtl/>
        </w:rPr>
        <w:t>.</w:t>
      </w:r>
    </w:p>
  </w:footnote>
  <w:footnote w:id="5">
    <w:p w14:paraId="31664392" w14:textId="77777777" w:rsidR="00E921DF" w:rsidRPr="005404BB" w:rsidRDefault="00E921DF" w:rsidP="00096544">
      <w:pPr>
        <w:pStyle w:val="Normal-pool"/>
        <w:tabs>
          <w:tab w:val="clear" w:pos="1247"/>
          <w:tab w:val="clear" w:pos="1814"/>
          <w:tab w:val="clear" w:pos="2381"/>
          <w:tab w:val="clear" w:pos="2948"/>
          <w:tab w:val="clear" w:pos="3515"/>
        </w:tabs>
        <w:bidi/>
        <w:spacing w:after="40" w:line="280" w:lineRule="exact"/>
        <w:ind w:left="1134"/>
        <w:jc w:val="both"/>
        <w:rPr>
          <w:rFonts w:cs="Simplified Arabic"/>
          <w:w w:val="95"/>
          <w:sz w:val="18"/>
          <w:szCs w:val="18"/>
          <w:rtl/>
        </w:rPr>
      </w:pPr>
      <w:r w:rsidRPr="008B22AE">
        <w:rPr>
          <w:rFonts w:cs="Simplified Arabic"/>
          <w:w w:val="95"/>
          <w:rtl/>
        </w:rPr>
        <w:t>(</w:t>
      </w:r>
      <w:r w:rsidRPr="008B22AE">
        <w:rPr>
          <w:rFonts w:cs="Simplified Arabic"/>
          <w:w w:val="95"/>
          <w:rtl/>
        </w:rPr>
        <w:footnoteRef/>
      </w:r>
      <w:r w:rsidRPr="008B22AE">
        <w:rPr>
          <w:rFonts w:cs="Simplified Arabic"/>
          <w:w w:val="95"/>
          <w:rtl/>
        </w:rPr>
        <w:t>)</w:t>
      </w:r>
      <w:r w:rsidRPr="008B22AE">
        <w:rPr>
          <w:rFonts w:cs="Simplified Arabic" w:hint="cs"/>
          <w:w w:val="95"/>
          <w:rtl/>
        </w:rPr>
        <w:t xml:space="preserve">  </w:t>
      </w:r>
      <w:hyperlink r:id="rId1" w:history="1">
        <w:r w:rsidRPr="005404BB">
          <w:rPr>
            <w:rStyle w:val="Hyperlink"/>
            <w:rFonts w:cs="Simplified Arabic"/>
            <w:color w:val="0000FF"/>
            <w:w w:val="95"/>
            <w:sz w:val="18"/>
            <w:szCs w:val="18"/>
            <w:lang w:val="en-GB"/>
          </w:rPr>
          <w:t>https://www.ipbes.net/implementation-capacity-building-rolling-plan-contributions-strategic-partners-collaborative</w:t>
        </w:r>
      </w:hyperlink>
      <w:r w:rsidRPr="005404BB">
        <w:rPr>
          <w:rFonts w:cs="Simplified Arabic" w:hint="cs"/>
          <w:w w:val="95"/>
          <w:sz w:val="18"/>
          <w:szCs w:val="18"/>
          <w:rtl/>
        </w:rPr>
        <w:t>.</w:t>
      </w:r>
    </w:p>
  </w:footnote>
  <w:footnote w:id="6">
    <w:p w14:paraId="3B3AFF39" w14:textId="77777777" w:rsidR="00E921DF" w:rsidRPr="009C6739" w:rsidRDefault="00E921DF" w:rsidP="00B64AE2">
      <w:pPr>
        <w:pStyle w:val="Normal-pool"/>
        <w:tabs>
          <w:tab w:val="clear" w:pos="1247"/>
          <w:tab w:val="clear" w:pos="1814"/>
          <w:tab w:val="clear" w:pos="2381"/>
          <w:tab w:val="clear" w:pos="2948"/>
          <w:tab w:val="clear" w:pos="3515"/>
        </w:tabs>
        <w:bidi/>
        <w:spacing w:after="120" w:line="280" w:lineRule="exact"/>
        <w:ind w:left="1134"/>
        <w:jc w:val="both"/>
        <w:rPr>
          <w:rFonts w:cs="Simplified Arabic"/>
          <w:rtl/>
        </w:rPr>
      </w:pPr>
      <w:r w:rsidRPr="009C6739">
        <w:rPr>
          <w:rFonts w:cs="Simplified Arabic" w:hint="cs"/>
          <w:rtl/>
        </w:rPr>
        <w:t>(</w:t>
      </w:r>
      <w:r w:rsidRPr="009C6739">
        <w:rPr>
          <w:rFonts w:cs="Simplified Arabic"/>
          <w:rtl/>
        </w:rPr>
        <w:footnoteRef/>
      </w:r>
      <w:r w:rsidRPr="009C6739">
        <w:rPr>
          <w:rFonts w:cs="Simplified Arabic" w:hint="cs"/>
          <w:rtl/>
        </w:rPr>
        <w:t xml:space="preserve">)  </w:t>
      </w:r>
      <w:r>
        <w:rPr>
          <w:rFonts w:cs="Simplified Arabic" w:hint="cs"/>
          <w:rtl/>
        </w:rPr>
        <w:t>وردت دعوات مماثلة في المقرر</w:t>
      </w:r>
      <w:r w:rsidRPr="009C6739">
        <w:rPr>
          <w:rFonts w:cs="Simplified Arabic" w:hint="cs"/>
          <w:rtl/>
        </w:rPr>
        <w:t xml:space="preserve"> م.ح.د-</w:t>
      </w:r>
      <w:r w:rsidRPr="009C6739">
        <w:rPr>
          <w:rFonts w:cs="Simplified Arabic"/>
          <w:rtl/>
        </w:rPr>
        <w:t>2/7</w:t>
      </w:r>
      <w:r w:rsidRPr="009C6739">
        <w:rPr>
          <w:rFonts w:cs="Simplified Arabic" w:hint="cs"/>
          <w:rtl/>
        </w:rPr>
        <w:t xml:space="preserve"> و</w:t>
      </w:r>
      <w:r>
        <w:rPr>
          <w:rFonts w:cs="Simplified Arabic" w:hint="cs"/>
          <w:rtl/>
        </w:rPr>
        <w:t xml:space="preserve">المقرر </w:t>
      </w:r>
      <w:r w:rsidRPr="009C6739">
        <w:rPr>
          <w:rFonts w:cs="Simplified Arabic" w:hint="cs"/>
          <w:rtl/>
        </w:rPr>
        <w:t>م.ح.د-</w:t>
      </w:r>
      <w:r w:rsidRPr="009C6739">
        <w:rPr>
          <w:rFonts w:cs="Simplified Arabic"/>
          <w:rtl/>
        </w:rPr>
        <w:t>3/2</w:t>
      </w:r>
      <w:r w:rsidRPr="009C6739">
        <w:rPr>
          <w:rFonts w:cs="Simplified Arabic" w:hint="cs"/>
          <w:rtl/>
        </w:rPr>
        <w:t xml:space="preserve"> و</w:t>
      </w:r>
      <w:r>
        <w:rPr>
          <w:rFonts w:cs="Simplified Arabic" w:hint="cs"/>
          <w:rtl/>
        </w:rPr>
        <w:t>المقرر</w:t>
      </w:r>
      <w:r w:rsidRPr="009C6739">
        <w:rPr>
          <w:rFonts w:cs="Simplified Arabic" w:hint="eastAsia"/>
          <w:rtl/>
        </w:rPr>
        <w:t> </w:t>
      </w:r>
      <w:r w:rsidRPr="009C6739">
        <w:rPr>
          <w:rFonts w:cs="Simplified Arabic" w:hint="cs"/>
          <w:rtl/>
        </w:rPr>
        <w:t>م.ح.د-</w:t>
      </w:r>
      <w:r w:rsidRPr="009C6739">
        <w:rPr>
          <w:rFonts w:cs="Simplified Arabic"/>
          <w:rtl/>
        </w:rPr>
        <w:t>4/2</w:t>
      </w:r>
      <w:r w:rsidRPr="009C6739">
        <w:rPr>
          <w:rFonts w:cs="Simplified Arabic" w:hint="cs"/>
          <w:rtl/>
        </w:rPr>
        <w:t xml:space="preserve"> و</w:t>
      </w:r>
      <w:r>
        <w:rPr>
          <w:rFonts w:cs="Simplified Arabic" w:hint="cs"/>
          <w:rtl/>
        </w:rPr>
        <w:t>المقرر م.ح.د-5/6 والمقرر</w:t>
      </w:r>
      <w:r w:rsidRPr="009C6739">
        <w:rPr>
          <w:rFonts w:cs="Simplified Arabic" w:hint="eastAsia"/>
          <w:rtl/>
        </w:rPr>
        <w:t> </w:t>
      </w:r>
      <w:r w:rsidRPr="009C6739">
        <w:rPr>
          <w:rFonts w:cs="Simplified Arabic" w:hint="cs"/>
          <w:rtl/>
        </w:rPr>
        <w:t>م.ح.د-</w:t>
      </w:r>
      <w:r>
        <w:rPr>
          <w:rFonts w:cs="Simplified Arabic" w:hint="cs"/>
          <w:rtl/>
        </w:rPr>
        <w:t>8/4</w:t>
      </w:r>
      <w:r w:rsidRPr="009C6739">
        <w:rPr>
          <w:rFonts w:cs="Simplified Arabic"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F69C" w14:textId="77777777" w:rsidR="00E921DF" w:rsidRPr="00633E8B" w:rsidRDefault="00E921DF" w:rsidP="00633E8B">
    <w:pPr>
      <w:pBdr>
        <w:bottom w:val="single" w:sz="4" w:space="1" w:color="auto"/>
      </w:pBdr>
      <w:tabs>
        <w:tab w:val="left" w:pos="624"/>
      </w:tabs>
      <w:spacing w:after="120"/>
      <w:rPr>
        <w:rFonts w:cs="Times New Roman"/>
        <w:b/>
        <w:sz w:val="18"/>
        <w:szCs w:val="20"/>
        <w:lang w:val="en-GB"/>
      </w:rPr>
    </w:pPr>
    <w:r w:rsidRPr="00633E8B">
      <w:rPr>
        <w:rFonts w:cs="Times New Roman"/>
        <w:b/>
        <w:sz w:val="18"/>
        <w:szCs w:val="20"/>
        <w:lang w:val="en-GB"/>
      </w:rPr>
      <w:t>IPBES/</w:t>
    </w:r>
    <w:r>
      <w:rPr>
        <w:rFonts w:cs="Times New Roman"/>
        <w:b/>
        <w:sz w:val="18"/>
        <w:szCs w:val="20"/>
        <w:lang w:val="en-GB"/>
      </w:rPr>
      <w:t>10</w:t>
    </w:r>
    <w:r w:rsidRPr="00633E8B">
      <w:rPr>
        <w:rFonts w:cs="Times New Roman"/>
        <w:b/>
        <w:sz w:val="18"/>
        <w:szCs w:val="20"/>
        <w:lang w:val="en-GB"/>
      </w:rPr>
      <w:t>/5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5A82" w14:textId="77777777" w:rsidR="00E921DF" w:rsidRPr="00633E8B" w:rsidRDefault="00E921DF" w:rsidP="00633E8B">
    <w:pPr>
      <w:pBdr>
        <w:bottom w:val="single" w:sz="4" w:space="1" w:color="auto"/>
      </w:pBdr>
      <w:tabs>
        <w:tab w:val="left" w:pos="624"/>
      </w:tabs>
      <w:spacing w:after="120"/>
      <w:jc w:val="right"/>
      <w:rPr>
        <w:rFonts w:cs="Times New Roman"/>
        <w:b/>
        <w:sz w:val="18"/>
        <w:szCs w:val="20"/>
        <w:rtl/>
        <w:lang w:val="en-GB" w:bidi="ar-SY"/>
      </w:rPr>
    </w:pPr>
    <w:r w:rsidRPr="00633E8B">
      <w:rPr>
        <w:rFonts w:cs="Times New Roman"/>
        <w:b/>
        <w:sz w:val="18"/>
        <w:szCs w:val="20"/>
        <w:lang w:val="en-GB"/>
      </w:rPr>
      <w:t>IPBES/</w:t>
    </w:r>
    <w:r>
      <w:rPr>
        <w:rFonts w:cs="Times New Roman"/>
        <w:b/>
        <w:sz w:val="18"/>
        <w:szCs w:val="20"/>
        <w:lang w:val="en-GB"/>
      </w:rPr>
      <w:t>10</w:t>
    </w:r>
    <w:r w:rsidRPr="00633E8B">
      <w:rPr>
        <w:rFonts w:cs="Times New Roman"/>
        <w:b/>
        <w:sz w:val="18"/>
        <w:szCs w:val="20"/>
        <w:lang w:val="en-GB"/>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3829" w14:textId="77777777" w:rsidR="00E921DF" w:rsidRPr="0073400D" w:rsidRDefault="00E921DF" w:rsidP="00A266C6">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10</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F486" w14:textId="77777777" w:rsidR="00E921DF" w:rsidRPr="0073400D" w:rsidRDefault="00E921DF" w:rsidP="00A266C6">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10</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9845" w14:textId="77777777" w:rsidR="00E921DF" w:rsidRDefault="00E921DF" w:rsidP="00545B60">
    <w:pPr>
      <w:pBdr>
        <w:bottom w:val="single" w:sz="4" w:space="0" w:color="auto"/>
      </w:pBdr>
      <w:spacing w:before="20" w:after="40"/>
      <w:rPr>
        <w:rFonts w:ascii="Calibri" w:hAnsi="Calibri" w:cs="Calibri"/>
      </w:rPr>
    </w:pPr>
    <w:r w:rsidRPr="0073400D">
      <w:rPr>
        <w:rStyle w:val="PageNumber"/>
        <w:rFonts w:cs="Times New Roman"/>
        <w:b/>
        <w:bCs/>
        <w:sz w:val="17"/>
        <w:szCs w:val="17"/>
        <w:lang w:val="fr-FR"/>
      </w:rPr>
      <w:t>IPBES/</w:t>
    </w:r>
    <w:r>
      <w:rPr>
        <w:rStyle w:val="PageNumber"/>
        <w:rFonts w:cs="Times New Roman"/>
        <w:b/>
        <w:bCs/>
        <w:sz w:val="17"/>
        <w:szCs w:val="17"/>
        <w:lang w:val="fr-FR"/>
      </w:rPr>
      <w:t>10</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3695" w14:textId="77777777" w:rsidR="00E921DF" w:rsidRDefault="00E921DF" w:rsidP="0096028B">
    <w:pPr>
      <w:pBdr>
        <w:bottom w:val="single" w:sz="4" w:space="0" w:color="auto"/>
      </w:pBdr>
      <w:bidi w:val="0"/>
      <w:spacing w:before="20" w:after="40"/>
      <w:rPr>
        <w:rFonts w:ascii="Calibri" w:hAnsi="Calibri" w:cs="Calibri"/>
      </w:rPr>
    </w:pPr>
    <w:r w:rsidRPr="0073400D">
      <w:rPr>
        <w:rStyle w:val="PageNumber"/>
        <w:rFonts w:cs="Times New Roman"/>
        <w:b/>
        <w:bCs/>
        <w:sz w:val="17"/>
        <w:szCs w:val="17"/>
        <w:lang w:val="fr-FR"/>
      </w:rPr>
      <w:t>IPBES/</w:t>
    </w:r>
    <w:r>
      <w:rPr>
        <w:rStyle w:val="PageNumber"/>
        <w:rFonts w:cs="Times New Roman"/>
        <w:b/>
        <w:bCs/>
        <w:sz w:val="17"/>
        <w:szCs w:val="17"/>
        <w:lang w:val="fr-FR"/>
      </w:rPr>
      <w:t>10</w:t>
    </w:r>
    <w:r w:rsidRPr="0073400D">
      <w:rPr>
        <w:rStyle w:val="PageNumber"/>
        <w:rFonts w:cs="Times New Roman"/>
        <w:b/>
        <w:bCs/>
        <w:sz w:val="17"/>
        <w:szCs w:val="17"/>
        <w:lang w:val="fr-FR"/>
      </w:rPr>
      <w:t>/</w:t>
    </w:r>
    <w:r>
      <w:rPr>
        <w:rStyle w:val="PageNumber"/>
        <w:rFonts w:cs="Times New Roman"/>
        <w:b/>
        <w:bCs/>
        <w:sz w:val="17"/>
        <w:szCs w:val="17"/>
        <w:lang w:val="fr-FR"/>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E135" w14:textId="77777777" w:rsidR="00E921DF" w:rsidRPr="007C019C" w:rsidRDefault="00E921DF">
    <w:pPr>
      <w:pStyle w:val="Header-pool"/>
      <w:tabs>
        <w:tab w:val="center" w:pos="7214"/>
        <w:tab w:val="right" w:pos="14428"/>
      </w:tabs>
      <w:rPr>
        <w:sz w:val="17"/>
        <w:szCs w:val="17"/>
      </w:rPr>
    </w:pPr>
    <w:bookmarkStart w:id="19" w:name="_DV_C3205"/>
    <w:r w:rsidRPr="007C019C">
      <w:rPr>
        <w:rStyle w:val="DeltaViewInsertion"/>
        <w:color w:val="auto"/>
        <w:sz w:val="17"/>
        <w:szCs w:val="17"/>
        <w:u w:val="none"/>
      </w:rPr>
      <w:t>IPBES/10/5</w:t>
    </w:r>
    <w:bookmarkEnd w:id="1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3DCCD9F6" w:rsidR="003953E6" w:rsidRPr="000109FD" w:rsidRDefault="00994091" w:rsidP="00826BAD">
    <w:pPr>
      <w:pBdr>
        <w:bottom w:val="single" w:sz="4" w:space="1" w:color="auto"/>
      </w:pBdr>
      <w:rPr>
        <w:sz w:val="17"/>
        <w:szCs w:val="17"/>
        <w:rtl/>
      </w:rPr>
    </w:pPr>
    <w:r w:rsidRPr="00994091">
      <w:rPr>
        <w:b/>
        <w:bCs/>
        <w:sz w:val="17"/>
        <w:szCs w:val="17"/>
        <w:lang w:val="fr-FR" w:bidi="ar-EG"/>
      </w:rPr>
      <w:t>IPBES/10/</w:t>
    </w:r>
    <w:r w:rsidR="000109FD">
      <w:rPr>
        <w:b/>
        <w:bCs/>
        <w:sz w:val="17"/>
        <w:szCs w:val="17"/>
        <w:lang w:bidi="ar-EG"/>
      </w:rPr>
      <w:t>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03D2DC07" w:rsidR="003953E6" w:rsidRPr="004429C9" w:rsidRDefault="00994091" w:rsidP="005D14DE">
    <w:pPr>
      <w:pBdr>
        <w:bottom w:val="single" w:sz="4" w:space="0" w:color="auto"/>
      </w:pBdr>
      <w:bidi w:val="0"/>
      <w:spacing w:before="20" w:after="40"/>
      <w:jc w:val="both"/>
      <w:rPr>
        <w:sz w:val="16"/>
        <w:szCs w:val="16"/>
      </w:rPr>
    </w:pPr>
    <w:r w:rsidRPr="00994091">
      <w:rPr>
        <w:rStyle w:val="PageNumber"/>
        <w:rFonts w:cs="Times New Roman"/>
        <w:b/>
        <w:bCs/>
        <w:sz w:val="17"/>
        <w:szCs w:val="17"/>
        <w:lang w:val="fr-FR"/>
      </w:rPr>
      <w:t>IPBES/10/</w:t>
    </w:r>
    <w:r w:rsidR="000109FD">
      <w:rPr>
        <w:rStyle w:val="PageNumber"/>
        <w:rFonts w:cs="Times New Roman"/>
        <w:b/>
        <w:bCs/>
        <w:sz w:val="17"/>
        <w:szCs w:val="17"/>
        <w:lang w:val="fr-F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6C4"/>
    <w:multiLevelType w:val="hybridMultilevel"/>
    <w:tmpl w:val="FFC6DF78"/>
    <w:lvl w:ilvl="0" w:tplc="C2FCD8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0600E6E"/>
    <w:multiLevelType w:val="hybridMultilevel"/>
    <w:tmpl w:val="84D207A4"/>
    <w:lvl w:ilvl="0" w:tplc="374A74BE">
      <w:start w:val="1"/>
      <w:numFmt w:val="decimal"/>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2" w15:restartNumberingAfterBreak="0">
    <w:nsid w:val="026C21D2"/>
    <w:multiLevelType w:val="hybridMultilevel"/>
    <w:tmpl w:val="5D24811C"/>
    <w:lvl w:ilvl="0" w:tplc="79B6BAB8">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0F3F1D35"/>
    <w:multiLevelType w:val="hybridMultilevel"/>
    <w:tmpl w:val="8A1A6756"/>
    <w:lvl w:ilvl="0" w:tplc="C61812BE">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352E0"/>
    <w:multiLevelType w:val="hybridMultilevel"/>
    <w:tmpl w:val="50346916"/>
    <w:lvl w:ilvl="0" w:tplc="1A60593C">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6"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365DA9"/>
    <w:multiLevelType w:val="hybridMultilevel"/>
    <w:tmpl w:val="B8448A42"/>
    <w:lvl w:ilvl="0" w:tplc="8834B42E">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1A461567"/>
    <w:multiLevelType w:val="multilevel"/>
    <w:tmpl w:val="141A977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A8E681B"/>
    <w:multiLevelType w:val="hybridMultilevel"/>
    <w:tmpl w:val="2CFAD680"/>
    <w:lvl w:ilvl="0" w:tplc="41A27062">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1E264C5B"/>
    <w:multiLevelType w:val="hybridMultilevel"/>
    <w:tmpl w:val="20E66A16"/>
    <w:lvl w:ilvl="0" w:tplc="55642F88">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F2F0425"/>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21FD22CD"/>
    <w:multiLevelType w:val="multilevel"/>
    <w:tmpl w:val="4E92B87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252D68A2"/>
    <w:multiLevelType w:val="hybridMultilevel"/>
    <w:tmpl w:val="A6EE9174"/>
    <w:lvl w:ilvl="0" w:tplc="60F4D1CE">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7" w15:restartNumberingAfterBreak="0">
    <w:nsid w:val="28642EC5"/>
    <w:multiLevelType w:val="hybridMultilevel"/>
    <w:tmpl w:val="EF5ADAA8"/>
    <w:lvl w:ilvl="0" w:tplc="68807EF4">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C683B75"/>
    <w:multiLevelType w:val="multilevel"/>
    <w:tmpl w:val="DC820464"/>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375D19EF"/>
    <w:multiLevelType w:val="hybridMultilevel"/>
    <w:tmpl w:val="2A98581C"/>
    <w:lvl w:ilvl="0" w:tplc="3AAC50D0">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37834930"/>
    <w:multiLevelType w:val="hybridMultilevel"/>
    <w:tmpl w:val="E770388E"/>
    <w:lvl w:ilvl="0" w:tplc="8106606E">
      <w:start w:val="1"/>
      <w:numFmt w:val="arabicAlpha"/>
      <w:lvlText w:val="(%1)"/>
      <w:lvlJc w:val="left"/>
      <w:pPr>
        <w:ind w:left="643" w:hanging="360"/>
      </w:pPr>
      <w:rPr>
        <w:rFonts w:ascii="ألف-" w:hAnsi="ألف-" w:hint="default"/>
        <w:b w:val="0"/>
        <w:i w:val="0"/>
        <w:sz w:val="24"/>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15:restartNumberingAfterBreak="0">
    <w:nsid w:val="3EB67FCC"/>
    <w:multiLevelType w:val="multilevel"/>
    <w:tmpl w:val="490E1D32"/>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654EA8"/>
    <w:multiLevelType w:val="hybridMultilevel"/>
    <w:tmpl w:val="983A7A18"/>
    <w:lvl w:ilvl="0" w:tplc="374A74BE">
      <w:start w:val="1"/>
      <w:numFmt w:val="decimal"/>
      <w:lvlText w:val="’%1‘"/>
      <w:lvlJc w:val="left"/>
      <w:pPr>
        <w:ind w:left="3270" w:hanging="360"/>
      </w:pPr>
      <w:rPr>
        <w:rFonts w:hint="default"/>
      </w:rPr>
    </w:lvl>
    <w:lvl w:ilvl="1" w:tplc="10000019" w:tentative="1">
      <w:start w:val="1"/>
      <w:numFmt w:val="lowerLetter"/>
      <w:lvlText w:val="%2."/>
      <w:lvlJc w:val="left"/>
      <w:pPr>
        <w:ind w:left="3990" w:hanging="360"/>
      </w:pPr>
    </w:lvl>
    <w:lvl w:ilvl="2" w:tplc="1000001B" w:tentative="1">
      <w:start w:val="1"/>
      <w:numFmt w:val="lowerRoman"/>
      <w:lvlText w:val="%3."/>
      <w:lvlJc w:val="right"/>
      <w:pPr>
        <w:ind w:left="4710" w:hanging="180"/>
      </w:pPr>
    </w:lvl>
    <w:lvl w:ilvl="3" w:tplc="1000000F" w:tentative="1">
      <w:start w:val="1"/>
      <w:numFmt w:val="decimal"/>
      <w:lvlText w:val="%4."/>
      <w:lvlJc w:val="left"/>
      <w:pPr>
        <w:ind w:left="5430" w:hanging="360"/>
      </w:pPr>
    </w:lvl>
    <w:lvl w:ilvl="4" w:tplc="10000019" w:tentative="1">
      <w:start w:val="1"/>
      <w:numFmt w:val="lowerLetter"/>
      <w:lvlText w:val="%5."/>
      <w:lvlJc w:val="left"/>
      <w:pPr>
        <w:ind w:left="6150" w:hanging="360"/>
      </w:pPr>
    </w:lvl>
    <w:lvl w:ilvl="5" w:tplc="1000001B" w:tentative="1">
      <w:start w:val="1"/>
      <w:numFmt w:val="lowerRoman"/>
      <w:lvlText w:val="%6."/>
      <w:lvlJc w:val="right"/>
      <w:pPr>
        <w:ind w:left="6870" w:hanging="180"/>
      </w:pPr>
    </w:lvl>
    <w:lvl w:ilvl="6" w:tplc="1000000F" w:tentative="1">
      <w:start w:val="1"/>
      <w:numFmt w:val="decimal"/>
      <w:lvlText w:val="%7."/>
      <w:lvlJc w:val="left"/>
      <w:pPr>
        <w:ind w:left="7590" w:hanging="360"/>
      </w:pPr>
    </w:lvl>
    <w:lvl w:ilvl="7" w:tplc="10000019" w:tentative="1">
      <w:start w:val="1"/>
      <w:numFmt w:val="lowerLetter"/>
      <w:lvlText w:val="%8."/>
      <w:lvlJc w:val="left"/>
      <w:pPr>
        <w:ind w:left="8310" w:hanging="360"/>
      </w:pPr>
    </w:lvl>
    <w:lvl w:ilvl="8" w:tplc="1000001B" w:tentative="1">
      <w:start w:val="1"/>
      <w:numFmt w:val="lowerRoman"/>
      <w:lvlText w:val="%9."/>
      <w:lvlJc w:val="right"/>
      <w:pPr>
        <w:ind w:left="9030" w:hanging="180"/>
      </w:pPr>
    </w:lvl>
  </w:abstractNum>
  <w:abstractNum w:abstractNumId="26" w15:restartNumberingAfterBreak="0">
    <w:nsid w:val="44734524"/>
    <w:multiLevelType w:val="hybridMultilevel"/>
    <w:tmpl w:val="1D744352"/>
    <w:lvl w:ilvl="0" w:tplc="2A8E06E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7" w15:restartNumberingAfterBreak="0">
    <w:nsid w:val="44802ADA"/>
    <w:multiLevelType w:val="hybridMultilevel"/>
    <w:tmpl w:val="4A90F340"/>
    <w:lvl w:ilvl="0" w:tplc="CF463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31697"/>
    <w:multiLevelType w:val="hybridMultilevel"/>
    <w:tmpl w:val="638C6242"/>
    <w:lvl w:ilvl="0" w:tplc="D2D4C526">
      <w:start w:val="1"/>
      <w:numFmt w:val="decimal"/>
      <w:lvlText w:val="%1-"/>
      <w:lvlJc w:val="left"/>
      <w:pPr>
        <w:ind w:left="615" w:hanging="360"/>
      </w:pPr>
      <w:rPr>
        <w:rFonts w:ascii="Simplified Arabic" w:eastAsia="DengXian" w:hAnsi="Simplified Arabic" w:cs="Simplified Arabic" w:hint="cs"/>
        <w:sz w:val="20"/>
        <w:szCs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9" w15:restartNumberingAfterBreak="0">
    <w:nsid w:val="47861F80"/>
    <w:multiLevelType w:val="hybridMultilevel"/>
    <w:tmpl w:val="692A07A0"/>
    <w:lvl w:ilvl="0" w:tplc="FC62ED48">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1"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33" w15:restartNumberingAfterBreak="0">
    <w:nsid w:val="4F3A374A"/>
    <w:multiLevelType w:val="hybridMultilevel"/>
    <w:tmpl w:val="BE289C10"/>
    <w:lvl w:ilvl="0" w:tplc="D8ACDFB0">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5" w15:restartNumberingAfterBreak="0">
    <w:nsid w:val="54673EF8"/>
    <w:multiLevelType w:val="hybridMultilevel"/>
    <w:tmpl w:val="E61C4B60"/>
    <w:lvl w:ilvl="0" w:tplc="613A7252">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6" w15:restartNumberingAfterBreak="0">
    <w:nsid w:val="563327AB"/>
    <w:multiLevelType w:val="hybridMultilevel"/>
    <w:tmpl w:val="105CFE2E"/>
    <w:lvl w:ilvl="0" w:tplc="3CAE38DC">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5D2F1F59"/>
    <w:multiLevelType w:val="hybridMultilevel"/>
    <w:tmpl w:val="ECD2D0A6"/>
    <w:lvl w:ilvl="0" w:tplc="CC3C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39" w15:restartNumberingAfterBreak="0">
    <w:nsid w:val="61E97E02"/>
    <w:multiLevelType w:val="multilevel"/>
    <w:tmpl w:val="D9761B36"/>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0" w15:restartNumberingAfterBreak="0">
    <w:nsid w:val="658A30D7"/>
    <w:multiLevelType w:val="hybridMultilevel"/>
    <w:tmpl w:val="4AB6BA70"/>
    <w:lvl w:ilvl="0" w:tplc="E0B667CA">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178A7"/>
    <w:multiLevelType w:val="hybridMultilevel"/>
    <w:tmpl w:val="02DCF4A4"/>
    <w:lvl w:ilvl="0" w:tplc="880EF6F4">
      <w:start w:val="1"/>
      <w:numFmt w:val="decimal"/>
      <w:lvlText w:val="’%1‘"/>
      <w:lvlJc w:val="left"/>
      <w:pPr>
        <w:ind w:left="3053" w:hanging="360"/>
      </w:pPr>
      <w:rPr>
        <w:rFonts w:hint="default"/>
      </w:rPr>
    </w:lvl>
    <w:lvl w:ilvl="1" w:tplc="10000019" w:tentative="1">
      <w:start w:val="1"/>
      <w:numFmt w:val="lowerLetter"/>
      <w:lvlText w:val="%2."/>
      <w:lvlJc w:val="left"/>
      <w:pPr>
        <w:ind w:left="1223" w:hanging="360"/>
      </w:pPr>
    </w:lvl>
    <w:lvl w:ilvl="2" w:tplc="1000001B" w:tentative="1">
      <w:start w:val="1"/>
      <w:numFmt w:val="lowerRoman"/>
      <w:lvlText w:val="%3."/>
      <w:lvlJc w:val="right"/>
      <w:pPr>
        <w:ind w:left="1943" w:hanging="180"/>
      </w:pPr>
    </w:lvl>
    <w:lvl w:ilvl="3" w:tplc="1000000F" w:tentative="1">
      <w:start w:val="1"/>
      <w:numFmt w:val="decimal"/>
      <w:lvlText w:val="%4."/>
      <w:lvlJc w:val="left"/>
      <w:pPr>
        <w:ind w:left="2663" w:hanging="360"/>
      </w:pPr>
    </w:lvl>
    <w:lvl w:ilvl="4" w:tplc="10000019" w:tentative="1">
      <w:start w:val="1"/>
      <w:numFmt w:val="lowerLetter"/>
      <w:lvlText w:val="%5."/>
      <w:lvlJc w:val="left"/>
      <w:pPr>
        <w:ind w:left="3383" w:hanging="360"/>
      </w:pPr>
    </w:lvl>
    <w:lvl w:ilvl="5" w:tplc="1000001B" w:tentative="1">
      <w:start w:val="1"/>
      <w:numFmt w:val="lowerRoman"/>
      <w:lvlText w:val="%6."/>
      <w:lvlJc w:val="right"/>
      <w:pPr>
        <w:ind w:left="4103" w:hanging="180"/>
      </w:pPr>
    </w:lvl>
    <w:lvl w:ilvl="6" w:tplc="1000000F" w:tentative="1">
      <w:start w:val="1"/>
      <w:numFmt w:val="decimal"/>
      <w:lvlText w:val="%7."/>
      <w:lvlJc w:val="left"/>
      <w:pPr>
        <w:ind w:left="4823" w:hanging="360"/>
      </w:pPr>
    </w:lvl>
    <w:lvl w:ilvl="7" w:tplc="10000019" w:tentative="1">
      <w:start w:val="1"/>
      <w:numFmt w:val="lowerLetter"/>
      <w:lvlText w:val="%8."/>
      <w:lvlJc w:val="left"/>
      <w:pPr>
        <w:ind w:left="5543" w:hanging="360"/>
      </w:pPr>
    </w:lvl>
    <w:lvl w:ilvl="8" w:tplc="1000001B" w:tentative="1">
      <w:start w:val="1"/>
      <w:numFmt w:val="lowerRoman"/>
      <w:lvlText w:val="%9."/>
      <w:lvlJc w:val="right"/>
      <w:pPr>
        <w:ind w:left="6263" w:hanging="180"/>
      </w:pPr>
    </w:lvl>
  </w:abstractNum>
  <w:abstractNum w:abstractNumId="42"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43" w15:restartNumberingAfterBreak="0">
    <w:nsid w:val="6C4E49A5"/>
    <w:multiLevelType w:val="hybridMultilevel"/>
    <w:tmpl w:val="E6060024"/>
    <w:lvl w:ilvl="0" w:tplc="27182DC6">
      <w:start w:val="1"/>
      <w:numFmt w:val="arabicAbjad"/>
      <w:lvlText w:val="(%1)"/>
      <w:lvlJc w:val="left"/>
      <w:pPr>
        <w:ind w:left="1854" w:hanging="360"/>
      </w:pPr>
      <w:rPr>
        <w:rFonts w:hint="default"/>
        <w:color w:val="auto"/>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D6A7A"/>
    <w:multiLevelType w:val="hybridMultilevel"/>
    <w:tmpl w:val="1A84B194"/>
    <w:lvl w:ilvl="0" w:tplc="99443BD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3A1C93"/>
    <w:multiLevelType w:val="multilevel"/>
    <w:tmpl w:val="CA26B14E"/>
    <w:lvl w:ilvl="0">
      <w:start w:val="1"/>
      <w:numFmt w:val="arabicAbjad"/>
      <w:lvlText w:val="(%1)"/>
      <w:lvlJc w:val="left"/>
      <w:pPr>
        <w:tabs>
          <w:tab w:val="num" w:pos="567"/>
        </w:tabs>
        <w:ind w:left="1247" w:firstLine="0"/>
      </w:pPr>
      <w:rPr>
        <w:rFonts w:hint="default"/>
        <w:color w:val="auto"/>
      </w:rPr>
    </w:lvl>
    <w:lvl w:ilvl="1">
      <w:start w:val="1"/>
      <w:numFmt w:val="lowerLetter"/>
      <w:lvlText w:val="(%2)"/>
      <w:lvlJc w:val="left"/>
      <w:pPr>
        <w:tabs>
          <w:tab w:val="num" w:pos="171"/>
        </w:tabs>
        <w:ind w:left="851"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7"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510CB3"/>
    <w:multiLevelType w:val="hybridMultilevel"/>
    <w:tmpl w:val="3DDEDA96"/>
    <w:lvl w:ilvl="0" w:tplc="7578F2B2">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8B09FE"/>
    <w:multiLevelType w:val="hybridMultilevel"/>
    <w:tmpl w:val="08806F30"/>
    <w:lvl w:ilvl="0" w:tplc="981C0F5C">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0" w15:restartNumberingAfterBreak="0">
    <w:nsid w:val="79FF6FB8"/>
    <w:multiLevelType w:val="hybridMultilevel"/>
    <w:tmpl w:val="AD3425CE"/>
    <w:lvl w:ilvl="0" w:tplc="B4605426">
      <w:start w:val="1"/>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AB52FD"/>
    <w:multiLevelType w:val="hybridMultilevel"/>
    <w:tmpl w:val="F5821FEA"/>
    <w:lvl w:ilvl="0" w:tplc="8BF81E76">
      <w:start w:val="1"/>
      <w:numFmt w:val="decimal"/>
      <w:lvlText w:val="’%1‘"/>
      <w:lvlJc w:val="left"/>
      <w:pPr>
        <w:ind w:left="327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48249243">
    <w:abstractNumId w:val="42"/>
  </w:num>
  <w:num w:numId="2" w16cid:durableId="1907109039">
    <w:abstractNumId w:val="34"/>
  </w:num>
  <w:num w:numId="3" w16cid:durableId="171954475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317879288">
    <w:abstractNumId w:val="16"/>
  </w:num>
  <w:num w:numId="5" w16cid:durableId="1000815470">
    <w:abstractNumId w:val="47"/>
  </w:num>
  <w:num w:numId="6" w16cid:durableId="1223251122">
    <w:abstractNumId w:val="7"/>
  </w:num>
  <w:num w:numId="7" w16cid:durableId="892817040">
    <w:abstractNumId w:val="5"/>
  </w:num>
  <w:num w:numId="8" w16cid:durableId="792140990">
    <w:abstractNumId w:val="38"/>
  </w:num>
  <w:num w:numId="9" w16cid:durableId="301472852">
    <w:abstractNumId w:val="32"/>
  </w:num>
  <w:num w:numId="10" w16cid:durableId="2089884220">
    <w:abstractNumId w:val="44"/>
  </w:num>
  <w:num w:numId="11" w16cid:durableId="1716274779">
    <w:abstractNumId w:val="31"/>
  </w:num>
  <w:num w:numId="12" w16cid:durableId="2088139998">
    <w:abstractNumId w:val="30"/>
  </w:num>
  <w:num w:numId="13" w16cid:durableId="153229222">
    <w:abstractNumId w:val="9"/>
  </w:num>
  <w:num w:numId="14" w16cid:durableId="1423604279">
    <w:abstractNumId w:val="18"/>
  </w:num>
  <w:num w:numId="15" w16cid:durableId="37517790">
    <w:abstractNumId w:val="24"/>
  </w:num>
  <w:num w:numId="16" w16cid:durableId="1054743624">
    <w:abstractNumId w:val="20"/>
  </w:num>
  <w:num w:numId="17" w16cid:durableId="376516660">
    <w:abstractNumId w:val="34"/>
    <w:lvlOverride w:ilvl="0">
      <w:lvl w:ilvl="0">
        <w:start w:val="1"/>
        <w:numFmt w:val="decimal"/>
        <w:lvlText w:val="%1-"/>
        <w:lvlJc w:val="left"/>
        <w:pPr>
          <w:ind w:left="1494" w:hanging="360"/>
        </w:pPr>
        <w:rPr>
          <w:rFonts w:hint="default"/>
          <w:sz w:val="24"/>
          <w:szCs w:val="24"/>
        </w:rPr>
      </w:lvl>
    </w:lvlOverride>
    <w:lvlOverride w:ilvl="1">
      <w:lvl w:ilvl="1">
        <w:start w:val="1"/>
        <w:numFmt w:val="lowerLetter"/>
        <w:lvlText w:val="%2."/>
        <w:lvlJc w:val="left"/>
        <w:pPr>
          <w:ind w:left="2327" w:hanging="360"/>
        </w:pPr>
      </w:lvl>
    </w:lvlOverride>
    <w:lvlOverride w:ilvl="2">
      <w:lvl w:ilvl="2">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 w:numId="18" w16cid:durableId="556207533">
    <w:abstractNumId w:val="43"/>
  </w:num>
  <w:num w:numId="19" w16cid:durableId="1466192833">
    <w:abstractNumId w:val="39"/>
  </w:num>
  <w:num w:numId="20" w16cid:durableId="1710951829">
    <w:abstractNumId w:val="13"/>
  </w:num>
  <w:num w:numId="21" w16cid:durableId="1063716765">
    <w:abstractNumId w:val="23"/>
  </w:num>
  <w:num w:numId="22" w16cid:durableId="1090659975">
    <w:abstractNumId w:val="46"/>
  </w:num>
  <w:num w:numId="23" w16cid:durableId="858592152">
    <w:abstractNumId w:val="19"/>
  </w:num>
  <w:num w:numId="24" w16cid:durableId="1786920343">
    <w:abstractNumId w:val="28"/>
  </w:num>
  <w:num w:numId="25" w16cid:durableId="69861539">
    <w:abstractNumId w:val="25"/>
  </w:num>
  <w:num w:numId="26" w16cid:durableId="524095525">
    <w:abstractNumId w:val="41"/>
  </w:num>
  <w:num w:numId="27" w16cid:durableId="22291320">
    <w:abstractNumId w:val="51"/>
  </w:num>
  <w:num w:numId="28" w16cid:durableId="1752388923">
    <w:abstractNumId w:val="11"/>
  </w:num>
  <w:num w:numId="29" w16cid:durableId="294256672">
    <w:abstractNumId w:val="14"/>
  </w:num>
  <w:num w:numId="30" w16cid:durableId="2046902741">
    <w:abstractNumId w:val="4"/>
  </w:num>
  <w:num w:numId="31" w16cid:durableId="948120421">
    <w:abstractNumId w:val="21"/>
  </w:num>
  <w:num w:numId="32" w16cid:durableId="1808432708">
    <w:abstractNumId w:val="12"/>
  </w:num>
  <w:num w:numId="33" w16cid:durableId="942685292">
    <w:abstractNumId w:val="35"/>
  </w:num>
  <w:num w:numId="34" w16cid:durableId="997073788">
    <w:abstractNumId w:val="15"/>
  </w:num>
  <w:num w:numId="35" w16cid:durableId="2001494013">
    <w:abstractNumId w:val="49"/>
  </w:num>
  <w:num w:numId="36" w16cid:durableId="1137990564">
    <w:abstractNumId w:val="33"/>
  </w:num>
  <w:num w:numId="37" w16cid:durableId="1911113745">
    <w:abstractNumId w:val="8"/>
  </w:num>
  <w:num w:numId="38" w16cid:durableId="2127310724">
    <w:abstractNumId w:val="2"/>
  </w:num>
  <w:num w:numId="39" w16cid:durableId="621503155">
    <w:abstractNumId w:val="29"/>
  </w:num>
  <w:num w:numId="40" w16cid:durableId="771516404">
    <w:abstractNumId w:val="36"/>
  </w:num>
  <w:num w:numId="41" w16cid:durableId="1107042255">
    <w:abstractNumId w:val="10"/>
  </w:num>
  <w:num w:numId="42" w16cid:durableId="40661339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3" w16cid:durableId="13160302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4" w16cid:durableId="190004463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5" w16cid:durableId="107231100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6" w16cid:durableId="539173363">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7" w16cid:durableId="115679720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8" w16cid:durableId="108510649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49" w16cid:durableId="173389068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50" w16cid:durableId="150366758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51" w16cid:durableId="127332432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52" w16cid:durableId="173612006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53" w16cid:durableId="1454863056">
    <w:abstractNumId w:val="37"/>
  </w:num>
  <w:num w:numId="54" w16cid:durableId="641925127">
    <w:abstractNumId w:val="17"/>
  </w:num>
  <w:num w:numId="55" w16cid:durableId="1324813718">
    <w:abstractNumId w:val="3"/>
  </w:num>
  <w:num w:numId="56" w16cid:durableId="1897424734">
    <w:abstractNumId w:val="0"/>
  </w:num>
  <w:num w:numId="57" w16cid:durableId="368262462">
    <w:abstractNumId w:val="22"/>
  </w:num>
  <w:num w:numId="58" w16cid:durableId="165702507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59" w16cid:durableId="213255570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0" w16cid:durableId="187893385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1" w16cid:durableId="159647361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2" w16cid:durableId="66794784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3" w16cid:durableId="232428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4" w16cid:durableId="105396974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5" w16cid:durableId="110542326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6" w16cid:durableId="195004124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7" w16cid:durableId="44219360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8" w16cid:durableId="195324807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69" w16cid:durableId="1048184169">
    <w:abstractNumId w:val="48"/>
  </w:num>
  <w:num w:numId="70" w16cid:durableId="81688686">
    <w:abstractNumId w:val="50"/>
  </w:num>
  <w:num w:numId="71" w16cid:durableId="786003460">
    <w:abstractNumId w:val="45"/>
  </w:num>
  <w:num w:numId="72" w16cid:durableId="211574495">
    <w:abstractNumId w:val="27"/>
  </w:num>
  <w:num w:numId="73" w16cid:durableId="163667086">
    <w:abstractNumId w:val="40"/>
  </w:num>
  <w:num w:numId="74" w16cid:durableId="69088356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5" w16cid:durableId="29113853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6" w16cid:durableId="63472180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7" w16cid:durableId="80840557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8" w16cid:durableId="66632625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79" w16cid:durableId="166171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0" w16cid:durableId="78901327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1" w16cid:durableId="542444283">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2" w16cid:durableId="172714195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3" w16cid:durableId="205989065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4" w16cid:durableId="1636369217">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5" w16cid:durableId="30193408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6" w16cid:durableId="15172250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7" w16cid:durableId="815031613">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8" w16cid:durableId="665862563">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89" w16cid:durableId="83480863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0" w16cid:durableId="55597381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1" w16cid:durableId="1225028384">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2" w16cid:durableId="69188257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3" w16cid:durableId="916324984">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4" w16cid:durableId="1447852570">
    <w:abstractNumId w:val="26"/>
  </w:num>
  <w:num w:numId="95" w16cid:durableId="904024504">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6" w16cid:durableId="1859270088">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7" w16cid:durableId="20664563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8" w16cid:durableId="135295427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99" w16cid:durableId="91628915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0" w16cid:durableId="22618361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1" w16cid:durableId="70780130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2" w16cid:durableId="1692101810">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3" w16cid:durableId="177369620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4" w16cid:durableId="8542120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5" w16cid:durableId="113012694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6" w16cid:durableId="112658169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7" w16cid:durableId="1514144716">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8" w16cid:durableId="1452824044">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09" w16cid:durableId="166763225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0" w16cid:durableId="1928659304">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1" w16cid:durableId="893853132">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2" w16cid:durableId="197100713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3" w16cid:durableId="697202879">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4" w16cid:durableId="1664429625">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5" w16cid:durableId="996804671">
    <w:abstractNumId w:val="6"/>
    <w:lvlOverride w:ilvl="0">
      <w:lvl w:ilvl="0">
        <w:start w:val="1"/>
        <w:numFmt w:val="decimal"/>
        <w:pStyle w:val="Normalnumber"/>
        <w:lvlText w:val="%1."/>
        <w:lvlJc w:val="left"/>
        <w:pPr>
          <w:tabs>
            <w:tab w:val="num" w:pos="567"/>
          </w:tabs>
          <w:ind w:left="1247" w:firstLine="0"/>
        </w:pPr>
        <w:rPr>
          <w:rFonts w:hint="default"/>
          <w:b w:val="0"/>
        </w:rPr>
      </w:lvl>
    </w:lvlOverride>
  </w:num>
  <w:num w:numId="116" w16cid:durableId="85291566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gutterAtTop/>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326C"/>
    <w:rsid w:val="00006216"/>
    <w:rsid w:val="0000791E"/>
    <w:rsid w:val="000109FD"/>
    <w:rsid w:val="00010AEC"/>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403C9"/>
    <w:rsid w:val="00046ADB"/>
    <w:rsid w:val="00047440"/>
    <w:rsid w:val="0005110C"/>
    <w:rsid w:val="00056A99"/>
    <w:rsid w:val="000577AB"/>
    <w:rsid w:val="0006021A"/>
    <w:rsid w:val="00067F7C"/>
    <w:rsid w:val="00077DFB"/>
    <w:rsid w:val="0008088A"/>
    <w:rsid w:val="00082B96"/>
    <w:rsid w:val="0008343B"/>
    <w:rsid w:val="000844F9"/>
    <w:rsid w:val="000904B8"/>
    <w:rsid w:val="00092517"/>
    <w:rsid w:val="00095712"/>
    <w:rsid w:val="00096544"/>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E6626"/>
    <w:rsid w:val="000E685E"/>
    <w:rsid w:val="000E72D6"/>
    <w:rsid w:val="000F083C"/>
    <w:rsid w:val="000F39C0"/>
    <w:rsid w:val="000F463A"/>
    <w:rsid w:val="000F712A"/>
    <w:rsid w:val="000F7D6F"/>
    <w:rsid w:val="001017F6"/>
    <w:rsid w:val="00102A11"/>
    <w:rsid w:val="001056BF"/>
    <w:rsid w:val="00105907"/>
    <w:rsid w:val="00107C41"/>
    <w:rsid w:val="00111A3E"/>
    <w:rsid w:val="00111DDA"/>
    <w:rsid w:val="00115C7F"/>
    <w:rsid w:val="0012040B"/>
    <w:rsid w:val="001223A2"/>
    <w:rsid w:val="00123D61"/>
    <w:rsid w:val="00124CC4"/>
    <w:rsid w:val="00126193"/>
    <w:rsid w:val="001278E9"/>
    <w:rsid w:val="00130365"/>
    <w:rsid w:val="00131CE1"/>
    <w:rsid w:val="00135521"/>
    <w:rsid w:val="001367EA"/>
    <w:rsid w:val="001368B8"/>
    <w:rsid w:val="001369C6"/>
    <w:rsid w:val="00137782"/>
    <w:rsid w:val="001410F2"/>
    <w:rsid w:val="0014131C"/>
    <w:rsid w:val="0014278C"/>
    <w:rsid w:val="00142AE3"/>
    <w:rsid w:val="00144172"/>
    <w:rsid w:val="001466D9"/>
    <w:rsid w:val="00146C39"/>
    <w:rsid w:val="00147C03"/>
    <w:rsid w:val="00147D7B"/>
    <w:rsid w:val="00153644"/>
    <w:rsid w:val="00154CC2"/>
    <w:rsid w:val="00155F84"/>
    <w:rsid w:val="001578B2"/>
    <w:rsid w:val="0016168E"/>
    <w:rsid w:val="0016255E"/>
    <w:rsid w:val="00165669"/>
    <w:rsid w:val="00165BE3"/>
    <w:rsid w:val="00167110"/>
    <w:rsid w:val="0017427B"/>
    <w:rsid w:val="00174564"/>
    <w:rsid w:val="00174F93"/>
    <w:rsid w:val="00176FBC"/>
    <w:rsid w:val="00177C0C"/>
    <w:rsid w:val="00181DA6"/>
    <w:rsid w:val="0018228B"/>
    <w:rsid w:val="00183BEC"/>
    <w:rsid w:val="001841AD"/>
    <w:rsid w:val="001844E3"/>
    <w:rsid w:val="00186CD0"/>
    <w:rsid w:val="00186DE2"/>
    <w:rsid w:val="00186FE8"/>
    <w:rsid w:val="00192535"/>
    <w:rsid w:val="001935E9"/>
    <w:rsid w:val="00193A98"/>
    <w:rsid w:val="00195098"/>
    <w:rsid w:val="00195D1E"/>
    <w:rsid w:val="001A0F83"/>
    <w:rsid w:val="001A2594"/>
    <w:rsid w:val="001A60C6"/>
    <w:rsid w:val="001B03D9"/>
    <w:rsid w:val="001B3A70"/>
    <w:rsid w:val="001B4F78"/>
    <w:rsid w:val="001C1035"/>
    <w:rsid w:val="001C1F65"/>
    <w:rsid w:val="001C51CC"/>
    <w:rsid w:val="001C617A"/>
    <w:rsid w:val="001C6873"/>
    <w:rsid w:val="001C7AC2"/>
    <w:rsid w:val="001D0669"/>
    <w:rsid w:val="001D2143"/>
    <w:rsid w:val="001D3A25"/>
    <w:rsid w:val="001D6F72"/>
    <w:rsid w:val="001D7638"/>
    <w:rsid w:val="001E0F09"/>
    <w:rsid w:val="001E4795"/>
    <w:rsid w:val="001E6A41"/>
    <w:rsid w:val="001E6E8E"/>
    <w:rsid w:val="001F0C9C"/>
    <w:rsid w:val="001F0E7F"/>
    <w:rsid w:val="001F171C"/>
    <w:rsid w:val="001F390D"/>
    <w:rsid w:val="00200D1B"/>
    <w:rsid w:val="0020178E"/>
    <w:rsid w:val="00205A66"/>
    <w:rsid w:val="00206F57"/>
    <w:rsid w:val="002079F8"/>
    <w:rsid w:val="0021634D"/>
    <w:rsid w:val="00221126"/>
    <w:rsid w:val="00224248"/>
    <w:rsid w:val="0022427E"/>
    <w:rsid w:val="002246D4"/>
    <w:rsid w:val="0023160B"/>
    <w:rsid w:val="002323CD"/>
    <w:rsid w:val="00236E53"/>
    <w:rsid w:val="002450E7"/>
    <w:rsid w:val="002468CE"/>
    <w:rsid w:val="00247C7F"/>
    <w:rsid w:val="00250EEE"/>
    <w:rsid w:val="00251749"/>
    <w:rsid w:val="00252430"/>
    <w:rsid w:val="00253BCB"/>
    <w:rsid w:val="00253E77"/>
    <w:rsid w:val="00253FDB"/>
    <w:rsid w:val="002568B5"/>
    <w:rsid w:val="00256DEC"/>
    <w:rsid w:val="00260C3B"/>
    <w:rsid w:val="00261451"/>
    <w:rsid w:val="002615F7"/>
    <w:rsid w:val="0026399C"/>
    <w:rsid w:val="002653F1"/>
    <w:rsid w:val="00267DA8"/>
    <w:rsid w:val="00272AB2"/>
    <w:rsid w:val="00273F23"/>
    <w:rsid w:val="0027421F"/>
    <w:rsid w:val="00276E48"/>
    <w:rsid w:val="00280BE3"/>
    <w:rsid w:val="0028306F"/>
    <w:rsid w:val="0029501A"/>
    <w:rsid w:val="002A003B"/>
    <w:rsid w:val="002A188D"/>
    <w:rsid w:val="002A3D7D"/>
    <w:rsid w:val="002A7552"/>
    <w:rsid w:val="002B14DB"/>
    <w:rsid w:val="002B2CC9"/>
    <w:rsid w:val="002B42EE"/>
    <w:rsid w:val="002B5AB9"/>
    <w:rsid w:val="002C1F45"/>
    <w:rsid w:val="002C60AD"/>
    <w:rsid w:val="002C66EC"/>
    <w:rsid w:val="002D0FCA"/>
    <w:rsid w:val="002D12BC"/>
    <w:rsid w:val="002D2E8C"/>
    <w:rsid w:val="002D5C13"/>
    <w:rsid w:val="002D7BBF"/>
    <w:rsid w:val="002E0676"/>
    <w:rsid w:val="002E2312"/>
    <w:rsid w:val="002E5262"/>
    <w:rsid w:val="002E6D42"/>
    <w:rsid w:val="002E7390"/>
    <w:rsid w:val="002E74C7"/>
    <w:rsid w:val="002F04D5"/>
    <w:rsid w:val="002F11C2"/>
    <w:rsid w:val="002F11F3"/>
    <w:rsid w:val="002F5582"/>
    <w:rsid w:val="002F5CF3"/>
    <w:rsid w:val="002F623B"/>
    <w:rsid w:val="002F6CDA"/>
    <w:rsid w:val="002F74A0"/>
    <w:rsid w:val="002F7B82"/>
    <w:rsid w:val="002F7E3C"/>
    <w:rsid w:val="00302E29"/>
    <w:rsid w:val="00302EAD"/>
    <w:rsid w:val="0030370A"/>
    <w:rsid w:val="00303816"/>
    <w:rsid w:val="00311B7C"/>
    <w:rsid w:val="00313B61"/>
    <w:rsid w:val="00316A0D"/>
    <w:rsid w:val="003178AB"/>
    <w:rsid w:val="00317B52"/>
    <w:rsid w:val="00317E61"/>
    <w:rsid w:val="00317FD9"/>
    <w:rsid w:val="00322930"/>
    <w:rsid w:val="00325BBC"/>
    <w:rsid w:val="0032604A"/>
    <w:rsid w:val="00330FD4"/>
    <w:rsid w:val="00335087"/>
    <w:rsid w:val="00344240"/>
    <w:rsid w:val="003469B6"/>
    <w:rsid w:val="003501E1"/>
    <w:rsid w:val="003553DB"/>
    <w:rsid w:val="00355949"/>
    <w:rsid w:val="00361B58"/>
    <w:rsid w:val="00364B32"/>
    <w:rsid w:val="00371CB9"/>
    <w:rsid w:val="00372CE2"/>
    <w:rsid w:val="003818CC"/>
    <w:rsid w:val="0038322E"/>
    <w:rsid w:val="00386BD3"/>
    <w:rsid w:val="00386CAA"/>
    <w:rsid w:val="003901C3"/>
    <w:rsid w:val="00390CD8"/>
    <w:rsid w:val="00391FED"/>
    <w:rsid w:val="003923ED"/>
    <w:rsid w:val="00392BF1"/>
    <w:rsid w:val="00393747"/>
    <w:rsid w:val="003948F9"/>
    <w:rsid w:val="00394AB6"/>
    <w:rsid w:val="003953E6"/>
    <w:rsid w:val="00397363"/>
    <w:rsid w:val="003A1ECB"/>
    <w:rsid w:val="003A33E1"/>
    <w:rsid w:val="003A40E2"/>
    <w:rsid w:val="003A45FC"/>
    <w:rsid w:val="003B1924"/>
    <w:rsid w:val="003B1A9E"/>
    <w:rsid w:val="003B45F3"/>
    <w:rsid w:val="003B507C"/>
    <w:rsid w:val="003B68FE"/>
    <w:rsid w:val="003B7A76"/>
    <w:rsid w:val="003C0ED0"/>
    <w:rsid w:val="003C77FE"/>
    <w:rsid w:val="003C79FC"/>
    <w:rsid w:val="003D3448"/>
    <w:rsid w:val="003D355A"/>
    <w:rsid w:val="003D3B56"/>
    <w:rsid w:val="003D482F"/>
    <w:rsid w:val="003D6FDE"/>
    <w:rsid w:val="003E22A7"/>
    <w:rsid w:val="003E4E41"/>
    <w:rsid w:val="003E6341"/>
    <w:rsid w:val="003E67EA"/>
    <w:rsid w:val="003E7DBD"/>
    <w:rsid w:val="003F003D"/>
    <w:rsid w:val="003F0945"/>
    <w:rsid w:val="003F4C1A"/>
    <w:rsid w:val="003F77FF"/>
    <w:rsid w:val="0040218B"/>
    <w:rsid w:val="004029EE"/>
    <w:rsid w:val="00405211"/>
    <w:rsid w:val="00406B08"/>
    <w:rsid w:val="00411FDD"/>
    <w:rsid w:val="004128F1"/>
    <w:rsid w:val="00412A8E"/>
    <w:rsid w:val="0041646F"/>
    <w:rsid w:val="004177DF"/>
    <w:rsid w:val="00421944"/>
    <w:rsid w:val="00425186"/>
    <w:rsid w:val="0042721B"/>
    <w:rsid w:val="00435F2F"/>
    <w:rsid w:val="00436DB5"/>
    <w:rsid w:val="004429C9"/>
    <w:rsid w:val="00447F0E"/>
    <w:rsid w:val="00451081"/>
    <w:rsid w:val="00451ABD"/>
    <w:rsid w:val="0045563B"/>
    <w:rsid w:val="004605B2"/>
    <w:rsid w:val="004606CA"/>
    <w:rsid w:val="00461A21"/>
    <w:rsid w:val="0046491D"/>
    <w:rsid w:val="00471E03"/>
    <w:rsid w:val="00472C66"/>
    <w:rsid w:val="00474286"/>
    <w:rsid w:val="00474A01"/>
    <w:rsid w:val="00477260"/>
    <w:rsid w:val="00477BB6"/>
    <w:rsid w:val="004806A7"/>
    <w:rsid w:val="0048104F"/>
    <w:rsid w:val="00481287"/>
    <w:rsid w:val="00481BF1"/>
    <w:rsid w:val="00483C08"/>
    <w:rsid w:val="00483FE5"/>
    <w:rsid w:val="004845CD"/>
    <w:rsid w:val="00485260"/>
    <w:rsid w:val="00485C5C"/>
    <w:rsid w:val="004868EF"/>
    <w:rsid w:val="00486DFC"/>
    <w:rsid w:val="00486EF1"/>
    <w:rsid w:val="004916B5"/>
    <w:rsid w:val="0049182D"/>
    <w:rsid w:val="00493E7F"/>
    <w:rsid w:val="00494706"/>
    <w:rsid w:val="00495361"/>
    <w:rsid w:val="004966B3"/>
    <w:rsid w:val="004A0852"/>
    <w:rsid w:val="004A28BC"/>
    <w:rsid w:val="004A4E96"/>
    <w:rsid w:val="004A5398"/>
    <w:rsid w:val="004A594A"/>
    <w:rsid w:val="004A5C01"/>
    <w:rsid w:val="004A6E32"/>
    <w:rsid w:val="004A7B5C"/>
    <w:rsid w:val="004B0A17"/>
    <w:rsid w:val="004B71FF"/>
    <w:rsid w:val="004C3598"/>
    <w:rsid w:val="004C5EDF"/>
    <w:rsid w:val="004C6EE0"/>
    <w:rsid w:val="004C764A"/>
    <w:rsid w:val="004D255B"/>
    <w:rsid w:val="004D2B12"/>
    <w:rsid w:val="004D745B"/>
    <w:rsid w:val="004E001B"/>
    <w:rsid w:val="004E0AB1"/>
    <w:rsid w:val="004E1EDE"/>
    <w:rsid w:val="004E2A68"/>
    <w:rsid w:val="004E3260"/>
    <w:rsid w:val="004E460F"/>
    <w:rsid w:val="004E46E6"/>
    <w:rsid w:val="004E5370"/>
    <w:rsid w:val="004E561D"/>
    <w:rsid w:val="004E63A5"/>
    <w:rsid w:val="004E7B30"/>
    <w:rsid w:val="004F084F"/>
    <w:rsid w:val="004F0878"/>
    <w:rsid w:val="004F3502"/>
    <w:rsid w:val="004F540F"/>
    <w:rsid w:val="004F6CD8"/>
    <w:rsid w:val="0050398A"/>
    <w:rsid w:val="00503A41"/>
    <w:rsid w:val="005049CB"/>
    <w:rsid w:val="00505537"/>
    <w:rsid w:val="005140C5"/>
    <w:rsid w:val="00514233"/>
    <w:rsid w:val="00516351"/>
    <w:rsid w:val="00516B35"/>
    <w:rsid w:val="00520193"/>
    <w:rsid w:val="00520AE7"/>
    <w:rsid w:val="00522897"/>
    <w:rsid w:val="00522932"/>
    <w:rsid w:val="005234DB"/>
    <w:rsid w:val="00523D56"/>
    <w:rsid w:val="00524407"/>
    <w:rsid w:val="0053083F"/>
    <w:rsid w:val="00530F46"/>
    <w:rsid w:val="005313BE"/>
    <w:rsid w:val="00531939"/>
    <w:rsid w:val="005325D6"/>
    <w:rsid w:val="00533974"/>
    <w:rsid w:val="005372D0"/>
    <w:rsid w:val="00537D64"/>
    <w:rsid w:val="005404BB"/>
    <w:rsid w:val="00540949"/>
    <w:rsid w:val="00541206"/>
    <w:rsid w:val="005426E2"/>
    <w:rsid w:val="00545C31"/>
    <w:rsid w:val="005472ED"/>
    <w:rsid w:val="00547A83"/>
    <w:rsid w:val="00555403"/>
    <w:rsid w:val="00560A29"/>
    <w:rsid w:val="005622D2"/>
    <w:rsid w:val="00563C3B"/>
    <w:rsid w:val="0056457C"/>
    <w:rsid w:val="00564A9C"/>
    <w:rsid w:val="005668AB"/>
    <w:rsid w:val="00566C4A"/>
    <w:rsid w:val="00566DD6"/>
    <w:rsid w:val="00570277"/>
    <w:rsid w:val="005722E3"/>
    <w:rsid w:val="0057275A"/>
    <w:rsid w:val="0057682A"/>
    <w:rsid w:val="005771F9"/>
    <w:rsid w:val="00591519"/>
    <w:rsid w:val="00591B8E"/>
    <w:rsid w:val="00592766"/>
    <w:rsid w:val="00592AF6"/>
    <w:rsid w:val="00592DAE"/>
    <w:rsid w:val="005945AA"/>
    <w:rsid w:val="00597F50"/>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19B9"/>
    <w:rsid w:val="005C2054"/>
    <w:rsid w:val="005C55FF"/>
    <w:rsid w:val="005D1176"/>
    <w:rsid w:val="005D14DE"/>
    <w:rsid w:val="005D16C8"/>
    <w:rsid w:val="005D717A"/>
    <w:rsid w:val="005D7F2B"/>
    <w:rsid w:val="005E06C5"/>
    <w:rsid w:val="005E2737"/>
    <w:rsid w:val="005E5BC8"/>
    <w:rsid w:val="005E66C7"/>
    <w:rsid w:val="005E6F32"/>
    <w:rsid w:val="005F023C"/>
    <w:rsid w:val="005F0FC8"/>
    <w:rsid w:val="005F3809"/>
    <w:rsid w:val="005F3BCA"/>
    <w:rsid w:val="005F4603"/>
    <w:rsid w:val="005F5925"/>
    <w:rsid w:val="005F69A4"/>
    <w:rsid w:val="005F6B01"/>
    <w:rsid w:val="005F7A99"/>
    <w:rsid w:val="00602CA8"/>
    <w:rsid w:val="00604B89"/>
    <w:rsid w:val="00606AC6"/>
    <w:rsid w:val="0060772E"/>
    <w:rsid w:val="00610F8D"/>
    <w:rsid w:val="00611B6A"/>
    <w:rsid w:val="00614496"/>
    <w:rsid w:val="00615461"/>
    <w:rsid w:val="006160A4"/>
    <w:rsid w:val="00617DE3"/>
    <w:rsid w:val="00620B95"/>
    <w:rsid w:val="006227F4"/>
    <w:rsid w:val="0062350F"/>
    <w:rsid w:val="006237A0"/>
    <w:rsid w:val="0062594E"/>
    <w:rsid w:val="00627628"/>
    <w:rsid w:val="006303B0"/>
    <w:rsid w:val="00633E8B"/>
    <w:rsid w:val="0063685D"/>
    <w:rsid w:val="006377FE"/>
    <w:rsid w:val="00645512"/>
    <w:rsid w:val="0064553D"/>
    <w:rsid w:val="00646558"/>
    <w:rsid w:val="00647320"/>
    <w:rsid w:val="006559BA"/>
    <w:rsid w:val="00656984"/>
    <w:rsid w:val="00656BB5"/>
    <w:rsid w:val="00663810"/>
    <w:rsid w:val="00664517"/>
    <w:rsid w:val="00665C2A"/>
    <w:rsid w:val="0067174D"/>
    <w:rsid w:val="00671875"/>
    <w:rsid w:val="00676469"/>
    <w:rsid w:val="00677642"/>
    <w:rsid w:val="006813C8"/>
    <w:rsid w:val="00681E93"/>
    <w:rsid w:val="006833D1"/>
    <w:rsid w:val="00684243"/>
    <w:rsid w:val="0068650C"/>
    <w:rsid w:val="00686768"/>
    <w:rsid w:val="0069086F"/>
    <w:rsid w:val="00696059"/>
    <w:rsid w:val="00697559"/>
    <w:rsid w:val="006A45CD"/>
    <w:rsid w:val="006A5C3F"/>
    <w:rsid w:val="006A7464"/>
    <w:rsid w:val="006A7E4F"/>
    <w:rsid w:val="006B1533"/>
    <w:rsid w:val="006B1E76"/>
    <w:rsid w:val="006B4D3C"/>
    <w:rsid w:val="006B54B1"/>
    <w:rsid w:val="006B5F4F"/>
    <w:rsid w:val="006B7D02"/>
    <w:rsid w:val="006C258F"/>
    <w:rsid w:val="006C5408"/>
    <w:rsid w:val="006C560D"/>
    <w:rsid w:val="006C68E8"/>
    <w:rsid w:val="006C700F"/>
    <w:rsid w:val="006D02E1"/>
    <w:rsid w:val="006D0BA0"/>
    <w:rsid w:val="006D3972"/>
    <w:rsid w:val="006D51C5"/>
    <w:rsid w:val="006D5AD6"/>
    <w:rsid w:val="006D7CB5"/>
    <w:rsid w:val="006D7EF0"/>
    <w:rsid w:val="006E25EB"/>
    <w:rsid w:val="006E2E04"/>
    <w:rsid w:val="006E4065"/>
    <w:rsid w:val="006E4BE0"/>
    <w:rsid w:val="006E6F60"/>
    <w:rsid w:val="006E7752"/>
    <w:rsid w:val="006E792E"/>
    <w:rsid w:val="006F036C"/>
    <w:rsid w:val="006F270A"/>
    <w:rsid w:val="006F403C"/>
    <w:rsid w:val="006F44D4"/>
    <w:rsid w:val="006F62B3"/>
    <w:rsid w:val="0070403B"/>
    <w:rsid w:val="00704821"/>
    <w:rsid w:val="007048C9"/>
    <w:rsid w:val="00706852"/>
    <w:rsid w:val="00712158"/>
    <w:rsid w:val="0071484E"/>
    <w:rsid w:val="00714D1A"/>
    <w:rsid w:val="00715E36"/>
    <w:rsid w:val="007162F3"/>
    <w:rsid w:val="0071767D"/>
    <w:rsid w:val="00720932"/>
    <w:rsid w:val="007226C6"/>
    <w:rsid w:val="00722FA2"/>
    <w:rsid w:val="00723D9E"/>
    <w:rsid w:val="007245BD"/>
    <w:rsid w:val="00724CB2"/>
    <w:rsid w:val="00724DB1"/>
    <w:rsid w:val="00726C91"/>
    <w:rsid w:val="00726D81"/>
    <w:rsid w:val="007301C8"/>
    <w:rsid w:val="00730A80"/>
    <w:rsid w:val="00731390"/>
    <w:rsid w:val="007313C7"/>
    <w:rsid w:val="007313CD"/>
    <w:rsid w:val="0073191C"/>
    <w:rsid w:val="0073400D"/>
    <w:rsid w:val="007340D8"/>
    <w:rsid w:val="00734465"/>
    <w:rsid w:val="00735FAD"/>
    <w:rsid w:val="00740FA0"/>
    <w:rsid w:val="007432E1"/>
    <w:rsid w:val="00744709"/>
    <w:rsid w:val="007453FE"/>
    <w:rsid w:val="00745C28"/>
    <w:rsid w:val="0074687C"/>
    <w:rsid w:val="00751833"/>
    <w:rsid w:val="00752879"/>
    <w:rsid w:val="0075378C"/>
    <w:rsid w:val="00760DC8"/>
    <w:rsid w:val="007656A7"/>
    <w:rsid w:val="00766AE9"/>
    <w:rsid w:val="00767A09"/>
    <w:rsid w:val="00774C9B"/>
    <w:rsid w:val="00775957"/>
    <w:rsid w:val="00777222"/>
    <w:rsid w:val="00783165"/>
    <w:rsid w:val="00783D31"/>
    <w:rsid w:val="00791A2C"/>
    <w:rsid w:val="007957FA"/>
    <w:rsid w:val="00796F2E"/>
    <w:rsid w:val="007A0D4D"/>
    <w:rsid w:val="007A1738"/>
    <w:rsid w:val="007A25E0"/>
    <w:rsid w:val="007A5160"/>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D0604"/>
    <w:rsid w:val="007D2BDA"/>
    <w:rsid w:val="007D3089"/>
    <w:rsid w:val="007D3468"/>
    <w:rsid w:val="007D5B23"/>
    <w:rsid w:val="007D5FD6"/>
    <w:rsid w:val="007D6A4E"/>
    <w:rsid w:val="007D7398"/>
    <w:rsid w:val="007D7596"/>
    <w:rsid w:val="007E0C9A"/>
    <w:rsid w:val="007E3856"/>
    <w:rsid w:val="007E538E"/>
    <w:rsid w:val="007E7818"/>
    <w:rsid w:val="007F304D"/>
    <w:rsid w:val="007F3175"/>
    <w:rsid w:val="007F384F"/>
    <w:rsid w:val="007F3AD0"/>
    <w:rsid w:val="007F54AA"/>
    <w:rsid w:val="00802B63"/>
    <w:rsid w:val="008036CE"/>
    <w:rsid w:val="00803A21"/>
    <w:rsid w:val="00805014"/>
    <w:rsid w:val="00812AA2"/>
    <w:rsid w:val="008148D5"/>
    <w:rsid w:val="00817765"/>
    <w:rsid w:val="00821BB3"/>
    <w:rsid w:val="00822586"/>
    <w:rsid w:val="00822614"/>
    <w:rsid w:val="00823B4B"/>
    <w:rsid w:val="008247FB"/>
    <w:rsid w:val="00824EBC"/>
    <w:rsid w:val="008259F6"/>
    <w:rsid w:val="00826BAD"/>
    <w:rsid w:val="00827A97"/>
    <w:rsid w:val="00827B79"/>
    <w:rsid w:val="0083089E"/>
    <w:rsid w:val="008371D4"/>
    <w:rsid w:val="008413D1"/>
    <w:rsid w:val="00841F08"/>
    <w:rsid w:val="008500FB"/>
    <w:rsid w:val="008522E8"/>
    <w:rsid w:val="00852F12"/>
    <w:rsid w:val="008547D9"/>
    <w:rsid w:val="00855DAB"/>
    <w:rsid w:val="008565DE"/>
    <w:rsid w:val="008571CA"/>
    <w:rsid w:val="00857B7B"/>
    <w:rsid w:val="00860E5A"/>
    <w:rsid w:val="0086197B"/>
    <w:rsid w:val="00863521"/>
    <w:rsid w:val="00864FA4"/>
    <w:rsid w:val="00866472"/>
    <w:rsid w:val="00873A40"/>
    <w:rsid w:val="008752BF"/>
    <w:rsid w:val="008801C0"/>
    <w:rsid w:val="008814AB"/>
    <w:rsid w:val="008844D8"/>
    <w:rsid w:val="00884803"/>
    <w:rsid w:val="00887CE8"/>
    <w:rsid w:val="00887FD6"/>
    <w:rsid w:val="008920A2"/>
    <w:rsid w:val="0089216B"/>
    <w:rsid w:val="00892A8F"/>
    <w:rsid w:val="00894659"/>
    <w:rsid w:val="0089620E"/>
    <w:rsid w:val="008962B4"/>
    <w:rsid w:val="0089737E"/>
    <w:rsid w:val="008A1C95"/>
    <w:rsid w:val="008A3877"/>
    <w:rsid w:val="008A5D86"/>
    <w:rsid w:val="008A5EBB"/>
    <w:rsid w:val="008A6A43"/>
    <w:rsid w:val="008B1BBE"/>
    <w:rsid w:val="008B22AE"/>
    <w:rsid w:val="008B22CE"/>
    <w:rsid w:val="008D3DF4"/>
    <w:rsid w:val="008E0EC1"/>
    <w:rsid w:val="008E227C"/>
    <w:rsid w:val="008E3A61"/>
    <w:rsid w:val="008E71C7"/>
    <w:rsid w:val="008E7FEB"/>
    <w:rsid w:val="008F07B5"/>
    <w:rsid w:val="008F48E3"/>
    <w:rsid w:val="008F5D76"/>
    <w:rsid w:val="008F75B7"/>
    <w:rsid w:val="0090002B"/>
    <w:rsid w:val="009014BF"/>
    <w:rsid w:val="00902F7C"/>
    <w:rsid w:val="00903BE9"/>
    <w:rsid w:val="00905C64"/>
    <w:rsid w:val="00912B61"/>
    <w:rsid w:val="00916687"/>
    <w:rsid w:val="0092217B"/>
    <w:rsid w:val="0092522D"/>
    <w:rsid w:val="009252B3"/>
    <w:rsid w:val="00926C1F"/>
    <w:rsid w:val="00930A7D"/>
    <w:rsid w:val="00931CC7"/>
    <w:rsid w:val="00932FA5"/>
    <w:rsid w:val="009349AF"/>
    <w:rsid w:val="00934EBC"/>
    <w:rsid w:val="009357EF"/>
    <w:rsid w:val="00937E85"/>
    <w:rsid w:val="009413F4"/>
    <w:rsid w:val="00947393"/>
    <w:rsid w:val="00951841"/>
    <w:rsid w:val="00952665"/>
    <w:rsid w:val="00954E94"/>
    <w:rsid w:val="00955980"/>
    <w:rsid w:val="00960EBC"/>
    <w:rsid w:val="00966A19"/>
    <w:rsid w:val="00970AFC"/>
    <w:rsid w:val="00973875"/>
    <w:rsid w:val="00973D23"/>
    <w:rsid w:val="0097400D"/>
    <w:rsid w:val="0097592A"/>
    <w:rsid w:val="00980B82"/>
    <w:rsid w:val="009819E2"/>
    <w:rsid w:val="00982078"/>
    <w:rsid w:val="009825B1"/>
    <w:rsid w:val="0098293D"/>
    <w:rsid w:val="00982E96"/>
    <w:rsid w:val="00982F86"/>
    <w:rsid w:val="009838F3"/>
    <w:rsid w:val="009905F4"/>
    <w:rsid w:val="00994091"/>
    <w:rsid w:val="00995078"/>
    <w:rsid w:val="00995A73"/>
    <w:rsid w:val="009974EC"/>
    <w:rsid w:val="009A052E"/>
    <w:rsid w:val="009A0997"/>
    <w:rsid w:val="009A1FDF"/>
    <w:rsid w:val="009A3BCD"/>
    <w:rsid w:val="009A55B3"/>
    <w:rsid w:val="009A76BD"/>
    <w:rsid w:val="009B2A75"/>
    <w:rsid w:val="009B6CEF"/>
    <w:rsid w:val="009B6F53"/>
    <w:rsid w:val="009B74E7"/>
    <w:rsid w:val="009C103D"/>
    <w:rsid w:val="009C224A"/>
    <w:rsid w:val="009C5B87"/>
    <w:rsid w:val="009C6AA0"/>
    <w:rsid w:val="009C7A1E"/>
    <w:rsid w:val="009C7AC4"/>
    <w:rsid w:val="009D0699"/>
    <w:rsid w:val="009D0736"/>
    <w:rsid w:val="009D2569"/>
    <w:rsid w:val="009D58E8"/>
    <w:rsid w:val="009E0DC7"/>
    <w:rsid w:val="009E263E"/>
    <w:rsid w:val="009E2CE5"/>
    <w:rsid w:val="009E2F44"/>
    <w:rsid w:val="009E46DF"/>
    <w:rsid w:val="009E6EAB"/>
    <w:rsid w:val="009F1164"/>
    <w:rsid w:val="009F4096"/>
    <w:rsid w:val="009F528D"/>
    <w:rsid w:val="009F7EE8"/>
    <w:rsid w:val="00A0029B"/>
    <w:rsid w:val="00A01796"/>
    <w:rsid w:val="00A01E0D"/>
    <w:rsid w:val="00A03464"/>
    <w:rsid w:val="00A06283"/>
    <w:rsid w:val="00A06575"/>
    <w:rsid w:val="00A1006B"/>
    <w:rsid w:val="00A108BD"/>
    <w:rsid w:val="00A16767"/>
    <w:rsid w:val="00A20BA1"/>
    <w:rsid w:val="00A22465"/>
    <w:rsid w:val="00A246D3"/>
    <w:rsid w:val="00A26089"/>
    <w:rsid w:val="00A266C6"/>
    <w:rsid w:val="00A26CCD"/>
    <w:rsid w:val="00A26E11"/>
    <w:rsid w:val="00A32738"/>
    <w:rsid w:val="00A32BB8"/>
    <w:rsid w:val="00A33522"/>
    <w:rsid w:val="00A34C1A"/>
    <w:rsid w:val="00A3521B"/>
    <w:rsid w:val="00A364DD"/>
    <w:rsid w:val="00A40AEC"/>
    <w:rsid w:val="00A41B82"/>
    <w:rsid w:val="00A50563"/>
    <w:rsid w:val="00A50ECE"/>
    <w:rsid w:val="00A515BE"/>
    <w:rsid w:val="00A5344D"/>
    <w:rsid w:val="00A53E97"/>
    <w:rsid w:val="00A54B49"/>
    <w:rsid w:val="00A551A8"/>
    <w:rsid w:val="00A55531"/>
    <w:rsid w:val="00A556A1"/>
    <w:rsid w:val="00A56221"/>
    <w:rsid w:val="00A579D1"/>
    <w:rsid w:val="00A620F5"/>
    <w:rsid w:val="00A62403"/>
    <w:rsid w:val="00A64D0C"/>
    <w:rsid w:val="00A65D94"/>
    <w:rsid w:val="00A70DB7"/>
    <w:rsid w:val="00A71AD0"/>
    <w:rsid w:val="00A71BC1"/>
    <w:rsid w:val="00A72550"/>
    <w:rsid w:val="00A7387C"/>
    <w:rsid w:val="00A769B7"/>
    <w:rsid w:val="00A76B59"/>
    <w:rsid w:val="00A77966"/>
    <w:rsid w:val="00A80B37"/>
    <w:rsid w:val="00A85E58"/>
    <w:rsid w:val="00A8607D"/>
    <w:rsid w:val="00A87A85"/>
    <w:rsid w:val="00A9139B"/>
    <w:rsid w:val="00A9206F"/>
    <w:rsid w:val="00A92B2F"/>
    <w:rsid w:val="00A969A0"/>
    <w:rsid w:val="00AA129D"/>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2C5"/>
    <w:rsid w:val="00B50DC3"/>
    <w:rsid w:val="00B51713"/>
    <w:rsid w:val="00B527BD"/>
    <w:rsid w:val="00B534A4"/>
    <w:rsid w:val="00B5446C"/>
    <w:rsid w:val="00B544D1"/>
    <w:rsid w:val="00B602AD"/>
    <w:rsid w:val="00B647B1"/>
    <w:rsid w:val="00B64AE2"/>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FFB"/>
    <w:rsid w:val="00B97A52"/>
    <w:rsid w:val="00BA001E"/>
    <w:rsid w:val="00BA192A"/>
    <w:rsid w:val="00BA2590"/>
    <w:rsid w:val="00BA25D1"/>
    <w:rsid w:val="00BA25F3"/>
    <w:rsid w:val="00BA441E"/>
    <w:rsid w:val="00BA66F1"/>
    <w:rsid w:val="00BA68A9"/>
    <w:rsid w:val="00BA6B5D"/>
    <w:rsid w:val="00BA6ED1"/>
    <w:rsid w:val="00BB0629"/>
    <w:rsid w:val="00BC0846"/>
    <w:rsid w:val="00BC149F"/>
    <w:rsid w:val="00BC3872"/>
    <w:rsid w:val="00BC3EE3"/>
    <w:rsid w:val="00BC5AF4"/>
    <w:rsid w:val="00BC7CB1"/>
    <w:rsid w:val="00BD0174"/>
    <w:rsid w:val="00BD0685"/>
    <w:rsid w:val="00BD0B63"/>
    <w:rsid w:val="00BD1906"/>
    <w:rsid w:val="00BD4A65"/>
    <w:rsid w:val="00BE0955"/>
    <w:rsid w:val="00BE5478"/>
    <w:rsid w:val="00BE69D7"/>
    <w:rsid w:val="00BE6FFF"/>
    <w:rsid w:val="00BF0BD6"/>
    <w:rsid w:val="00BF15E1"/>
    <w:rsid w:val="00BF1CBF"/>
    <w:rsid w:val="00BF3C10"/>
    <w:rsid w:val="00BF3F84"/>
    <w:rsid w:val="00BF602E"/>
    <w:rsid w:val="00BF64C6"/>
    <w:rsid w:val="00BF7E90"/>
    <w:rsid w:val="00BF7F42"/>
    <w:rsid w:val="00C00421"/>
    <w:rsid w:val="00C02267"/>
    <w:rsid w:val="00C0594F"/>
    <w:rsid w:val="00C10C18"/>
    <w:rsid w:val="00C1200F"/>
    <w:rsid w:val="00C166BB"/>
    <w:rsid w:val="00C16885"/>
    <w:rsid w:val="00C16EE1"/>
    <w:rsid w:val="00C20646"/>
    <w:rsid w:val="00C222DC"/>
    <w:rsid w:val="00C227E2"/>
    <w:rsid w:val="00C23748"/>
    <w:rsid w:val="00C24462"/>
    <w:rsid w:val="00C265FC"/>
    <w:rsid w:val="00C3189B"/>
    <w:rsid w:val="00C3352A"/>
    <w:rsid w:val="00C34FDE"/>
    <w:rsid w:val="00C361D1"/>
    <w:rsid w:val="00C363F1"/>
    <w:rsid w:val="00C37EE7"/>
    <w:rsid w:val="00C41430"/>
    <w:rsid w:val="00C462C2"/>
    <w:rsid w:val="00C47D5D"/>
    <w:rsid w:val="00C54268"/>
    <w:rsid w:val="00C56205"/>
    <w:rsid w:val="00C56B9B"/>
    <w:rsid w:val="00C61D7C"/>
    <w:rsid w:val="00C633EB"/>
    <w:rsid w:val="00C671E6"/>
    <w:rsid w:val="00C7091A"/>
    <w:rsid w:val="00C712BF"/>
    <w:rsid w:val="00C73835"/>
    <w:rsid w:val="00C80C24"/>
    <w:rsid w:val="00C820E0"/>
    <w:rsid w:val="00C84DB9"/>
    <w:rsid w:val="00C85728"/>
    <w:rsid w:val="00C86BDC"/>
    <w:rsid w:val="00C87A5D"/>
    <w:rsid w:val="00C90FC8"/>
    <w:rsid w:val="00C92A59"/>
    <w:rsid w:val="00C92D99"/>
    <w:rsid w:val="00C97694"/>
    <w:rsid w:val="00CA04A3"/>
    <w:rsid w:val="00CA15F5"/>
    <w:rsid w:val="00CA1C95"/>
    <w:rsid w:val="00CA22FE"/>
    <w:rsid w:val="00CA4C29"/>
    <w:rsid w:val="00CA4F8C"/>
    <w:rsid w:val="00CA5362"/>
    <w:rsid w:val="00CA7154"/>
    <w:rsid w:val="00CB079A"/>
    <w:rsid w:val="00CB261B"/>
    <w:rsid w:val="00CB4D15"/>
    <w:rsid w:val="00CB65AA"/>
    <w:rsid w:val="00CB79F1"/>
    <w:rsid w:val="00CB7CE9"/>
    <w:rsid w:val="00CC1793"/>
    <w:rsid w:val="00CC2016"/>
    <w:rsid w:val="00CC35EA"/>
    <w:rsid w:val="00CC50A7"/>
    <w:rsid w:val="00CC55AD"/>
    <w:rsid w:val="00CC7E3B"/>
    <w:rsid w:val="00CD16B3"/>
    <w:rsid w:val="00CD1B5D"/>
    <w:rsid w:val="00CD248F"/>
    <w:rsid w:val="00CD25C4"/>
    <w:rsid w:val="00CD399B"/>
    <w:rsid w:val="00CD63C2"/>
    <w:rsid w:val="00CE1915"/>
    <w:rsid w:val="00CE19BD"/>
    <w:rsid w:val="00CE446D"/>
    <w:rsid w:val="00CE62DA"/>
    <w:rsid w:val="00CF0C7E"/>
    <w:rsid w:val="00CF141F"/>
    <w:rsid w:val="00CF1502"/>
    <w:rsid w:val="00CF35FC"/>
    <w:rsid w:val="00CF5671"/>
    <w:rsid w:val="00CF57B4"/>
    <w:rsid w:val="00CF77D5"/>
    <w:rsid w:val="00D10CD4"/>
    <w:rsid w:val="00D1102F"/>
    <w:rsid w:val="00D12FDA"/>
    <w:rsid w:val="00D16D6E"/>
    <w:rsid w:val="00D17B39"/>
    <w:rsid w:val="00D237CE"/>
    <w:rsid w:val="00D24737"/>
    <w:rsid w:val="00D266A5"/>
    <w:rsid w:val="00D27925"/>
    <w:rsid w:val="00D30A9A"/>
    <w:rsid w:val="00D317DA"/>
    <w:rsid w:val="00D319C5"/>
    <w:rsid w:val="00D32490"/>
    <w:rsid w:val="00D36352"/>
    <w:rsid w:val="00D409A0"/>
    <w:rsid w:val="00D44136"/>
    <w:rsid w:val="00D444E7"/>
    <w:rsid w:val="00D44CE3"/>
    <w:rsid w:val="00D46D7E"/>
    <w:rsid w:val="00D50338"/>
    <w:rsid w:val="00D54AB1"/>
    <w:rsid w:val="00D56943"/>
    <w:rsid w:val="00D56D43"/>
    <w:rsid w:val="00D578BF"/>
    <w:rsid w:val="00D611B6"/>
    <w:rsid w:val="00D61608"/>
    <w:rsid w:val="00D63263"/>
    <w:rsid w:val="00D6394F"/>
    <w:rsid w:val="00D63E19"/>
    <w:rsid w:val="00D63FE8"/>
    <w:rsid w:val="00D66BF4"/>
    <w:rsid w:val="00D66C66"/>
    <w:rsid w:val="00D70490"/>
    <w:rsid w:val="00D7053B"/>
    <w:rsid w:val="00D71822"/>
    <w:rsid w:val="00D77FD2"/>
    <w:rsid w:val="00D83781"/>
    <w:rsid w:val="00D83FA9"/>
    <w:rsid w:val="00D84B6D"/>
    <w:rsid w:val="00D85F28"/>
    <w:rsid w:val="00D914A8"/>
    <w:rsid w:val="00D9173E"/>
    <w:rsid w:val="00D91942"/>
    <w:rsid w:val="00D958DE"/>
    <w:rsid w:val="00DA1588"/>
    <w:rsid w:val="00DA494E"/>
    <w:rsid w:val="00DA4EDF"/>
    <w:rsid w:val="00DA5000"/>
    <w:rsid w:val="00DA76FE"/>
    <w:rsid w:val="00DA7E8A"/>
    <w:rsid w:val="00DB2BEA"/>
    <w:rsid w:val="00DB2C3B"/>
    <w:rsid w:val="00DB6958"/>
    <w:rsid w:val="00DB7118"/>
    <w:rsid w:val="00DC24A5"/>
    <w:rsid w:val="00DC590D"/>
    <w:rsid w:val="00DC6A39"/>
    <w:rsid w:val="00DD184D"/>
    <w:rsid w:val="00DD295E"/>
    <w:rsid w:val="00DD440F"/>
    <w:rsid w:val="00DD5F92"/>
    <w:rsid w:val="00DE3535"/>
    <w:rsid w:val="00DE4F98"/>
    <w:rsid w:val="00DE5798"/>
    <w:rsid w:val="00DE796A"/>
    <w:rsid w:val="00DF05BB"/>
    <w:rsid w:val="00DF4250"/>
    <w:rsid w:val="00DF7063"/>
    <w:rsid w:val="00E015AC"/>
    <w:rsid w:val="00E059D3"/>
    <w:rsid w:val="00E14F28"/>
    <w:rsid w:val="00E158D5"/>
    <w:rsid w:val="00E166B1"/>
    <w:rsid w:val="00E201C8"/>
    <w:rsid w:val="00E2234C"/>
    <w:rsid w:val="00E22E05"/>
    <w:rsid w:val="00E247C2"/>
    <w:rsid w:val="00E24E25"/>
    <w:rsid w:val="00E25221"/>
    <w:rsid w:val="00E25DB3"/>
    <w:rsid w:val="00E25E58"/>
    <w:rsid w:val="00E30552"/>
    <w:rsid w:val="00E30575"/>
    <w:rsid w:val="00E31210"/>
    <w:rsid w:val="00E32CCF"/>
    <w:rsid w:val="00E3344F"/>
    <w:rsid w:val="00E369DB"/>
    <w:rsid w:val="00E36EB2"/>
    <w:rsid w:val="00E416DA"/>
    <w:rsid w:val="00E43707"/>
    <w:rsid w:val="00E50CD5"/>
    <w:rsid w:val="00E51EC3"/>
    <w:rsid w:val="00E63CFD"/>
    <w:rsid w:val="00E63D25"/>
    <w:rsid w:val="00E64792"/>
    <w:rsid w:val="00E67568"/>
    <w:rsid w:val="00E67CEF"/>
    <w:rsid w:val="00E724A0"/>
    <w:rsid w:val="00E7433F"/>
    <w:rsid w:val="00E760C7"/>
    <w:rsid w:val="00E80085"/>
    <w:rsid w:val="00E828C7"/>
    <w:rsid w:val="00E8445C"/>
    <w:rsid w:val="00E84A4F"/>
    <w:rsid w:val="00E90558"/>
    <w:rsid w:val="00E9077F"/>
    <w:rsid w:val="00E91640"/>
    <w:rsid w:val="00E921B9"/>
    <w:rsid w:val="00E921DF"/>
    <w:rsid w:val="00E93EE5"/>
    <w:rsid w:val="00E95BA4"/>
    <w:rsid w:val="00E96DEF"/>
    <w:rsid w:val="00EA0788"/>
    <w:rsid w:val="00EA0FD4"/>
    <w:rsid w:val="00EA1054"/>
    <w:rsid w:val="00EA2395"/>
    <w:rsid w:val="00EA37A1"/>
    <w:rsid w:val="00EA38C7"/>
    <w:rsid w:val="00EA4780"/>
    <w:rsid w:val="00EB0EB2"/>
    <w:rsid w:val="00EB32FE"/>
    <w:rsid w:val="00EB753E"/>
    <w:rsid w:val="00EC2CB1"/>
    <w:rsid w:val="00EC3A5F"/>
    <w:rsid w:val="00ED2918"/>
    <w:rsid w:val="00ED4D8F"/>
    <w:rsid w:val="00ED4ECA"/>
    <w:rsid w:val="00ED6BB3"/>
    <w:rsid w:val="00ED77A3"/>
    <w:rsid w:val="00EE026C"/>
    <w:rsid w:val="00EE115C"/>
    <w:rsid w:val="00EE3DF6"/>
    <w:rsid w:val="00EE5837"/>
    <w:rsid w:val="00EE5C27"/>
    <w:rsid w:val="00EF110A"/>
    <w:rsid w:val="00EF135A"/>
    <w:rsid w:val="00EF19EC"/>
    <w:rsid w:val="00EF2846"/>
    <w:rsid w:val="00EF6CDD"/>
    <w:rsid w:val="00EF711C"/>
    <w:rsid w:val="00EF7575"/>
    <w:rsid w:val="00F00CCF"/>
    <w:rsid w:val="00F01B22"/>
    <w:rsid w:val="00F03C00"/>
    <w:rsid w:val="00F10559"/>
    <w:rsid w:val="00F12DD6"/>
    <w:rsid w:val="00F216EC"/>
    <w:rsid w:val="00F21754"/>
    <w:rsid w:val="00F225AD"/>
    <w:rsid w:val="00F240DC"/>
    <w:rsid w:val="00F24F24"/>
    <w:rsid w:val="00F253D4"/>
    <w:rsid w:val="00F27FC6"/>
    <w:rsid w:val="00F31535"/>
    <w:rsid w:val="00F322C7"/>
    <w:rsid w:val="00F3310C"/>
    <w:rsid w:val="00F35ED9"/>
    <w:rsid w:val="00F36A83"/>
    <w:rsid w:val="00F407B2"/>
    <w:rsid w:val="00F40D7F"/>
    <w:rsid w:val="00F43F00"/>
    <w:rsid w:val="00F45D78"/>
    <w:rsid w:val="00F47390"/>
    <w:rsid w:val="00F50135"/>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BA7"/>
    <w:rsid w:val="00F87E04"/>
    <w:rsid w:val="00F932A0"/>
    <w:rsid w:val="00F93650"/>
    <w:rsid w:val="00F978F8"/>
    <w:rsid w:val="00F97A79"/>
    <w:rsid w:val="00FA0690"/>
    <w:rsid w:val="00FA0AB9"/>
    <w:rsid w:val="00FA18B9"/>
    <w:rsid w:val="00FA2101"/>
    <w:rsid w:val="00FA5E8E"/>
    <w:rsid w:val="00FB0332"/>
    <w:rsid w:val="00FB1424"/>
    <w:rsid w:val="00FB1EDD"/>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18ED"/>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uiPriority w:val="9"/>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CharCharCharCharCa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uiPriority w:val="99"/>
    <w:rsid w:val="00317E61"/>
    <w:rPr>
      <w:b/>
      <w:bCs/>
      <w:sz w:val="28"/>
      <w:szCs w:val="22"/>
    </w:rPr>
  </w:style>
  <w:style w:type="paragraph" w:customStyle="1" w:styleId="CH1">
    <w:name w:val="CH1"/>
    <w:basedOn w:val="Normal-pool"/>
    <w:next w:val="CH2"/>
    <w:uiPriority w:val="99"/>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uiPriority w:val="99"/>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uiPriority w:val="99"/>
    <w:qFormat/>
    <w:rsid w:val="008A6A43"/>
    <w:pPr>
      <w:spacing w:after="120"/>
      <w:ind w:left="1247"/>
    </w:pPr>
  </w:style>
  <w:style w:type="paragraph" w:customStyle="1" w:styleId="Normalnumber">
    <w:name w:val="Normal_number"/>
    <w:basedOn w:val="Normal-pool"/>
    <w:link w:val="NormalnumberChar"/>
    <w:uiPriority w:val="99"/>
    <w:qFormat/>
    <w:rsid w:val="008A6A43"/>
    <w:pPr>
      <w:numPr>
        <w:numId w:val="3"/>
      </w:numPr>
      <w:spacing w:after="120"/>
    </w:pPr>
    <w:rPr>
      <w:rFonts w:cs="Traditional Arabic"/>
      <w:lang w:val="en-US"/>
    </w:rPr>
  </w:style>
  <w:style w:type="paragraph" w:customStyle="1" w:styleId="ZZAnxtitle">
    <w:name w:val="ZZ_Anx_title"/>
    <w:basedOn w:val="Normal-pool"/>
    <w:uiPriority w:val="99"/>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uiPriority w:val="99"/>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9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9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9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99"/>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99"/>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35"/>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uiPriority w:val="11"/>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11"/>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9"/>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3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uiPriority w:val="99"/>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uiPriority w:val="99"/>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E921DF"/>
    <w:pPr>
      <w:bidi w:val="0"/>
      <w:spacing w:after="160" w:line="240" w:lineRule="exact"/>
      <w:jc w:val="both"/>
    </w:pPr>
    <w:rPr>
      <w:rFonts w:cs="Traditional Arabic"/>
      <w:sz w:val="20"/>
      <w:szCs w:val="20"/>
      <w:vertAlign w:val="superscript"/>
    </w:rPr>
  </w:style>
  <w:style w:type="character" w:styleId="UnresolvedMention">
    <w:name w:val="Unresolved Mention"/>
    <w:basedOn w:val="DefaultParagraphFont"/>
    <w:uiPriority w:val="99"/>
    <w:semiHidden/>
    <w:unhideWhenUsed/>
    <w:rsid w:val="00E92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5355">
      <w:bodyDiv w:val="1"/>
      <w:marLeft w:val="0"/>
      <w:marRight w:val="0"/>
      <w:marTop w:val="0"/>
      <w:marBottom w:val="0"/>
      <w:divBdr>
        <w:top w:val="none" w:sz="0" w:space="0" w:color="auto"/>
        <w:left w:val="none" w:sz="0" w:space="0" w:color="auto"/>
        <w:bottom w:val="none" w:sz="0" w:space="0" w:color="auto"/>
        <w:right w:val="none" w:sz="0" w:space="0" w:color="auto"/>
      </w:divBdr>
    </w:div>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implementation-capacity-building-rolling-plan-contributions-strategic-partners-collabo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1" ma:contentTypeDescription="Create a new document." ma:contentTypeScope="" ma:versionID="a7eb197f3c36f2d87ee60ba355112cf2">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634b1db350be165551fde14ef04ad152"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2023-07-19T15:57:52+00:00</Upload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B6E3-C364-4EC9-A335-ACC202825F70}"/>
</file>

<file path=customXml/itemProps2.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3.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4.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8470</Words>
  <Characters>48283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K2309023-a-IPBES-10-7</vt:lpstr>
    </vt:vector>
  </TitlesOfParts>
  <Company>UNON</Company>
  <LinksUpToDate>false</LinksUpToDate>
  <CharactersWithSpaces>56640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K2309023-a-IPBES-10-7</dc:title>
  <dc:creator>sara abousalama</dc:creator>
  <cp:lastModifiedBy>Sara Abousalama</cp:lastModifiedBy>
  <cp:revision>4</cp:revision>
  <cp:lastPrinted>2023-07-04T18:59:00Z</cp:lastPrinted>
  <dcterms:created xsi:type="dcterms:W3CDTF">2023-07-04T18:53:00Z</dcterms:created>
  <dcterms:modified xsi:type="dcterms:W3CDTF">2023-07-04T19:04:00Z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