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606AC6" w:rsidRPr="00DB146C" w14:paraId="5A5B2AC7" w14:textId="77777777" w:rsidTr="00666C4C">
        <w:trPr>
          <w:cantSplit/>
          <w:trHeight w:val="1079"/>
        </w:trPr>
        <w:tc>
          <w:tcPr>
            <w:tcW w:w="1501" w:type="dxa"/>
          </w:tcPr>
          <w:p w14:paraId="51432495" w14:textId="77777777" w:rsidR="00606AC6" w:rsidRPr="00DB146C" w:rsidRDefault="00606AC6" w:rsidP="004F1D7A">
            <w:pPr>
              <w:spacing w:line="480" w:lineRule="exact"/>
              <w:jc w:val="both"/>
              <w:rPr>
                <w:b/>
                <w:bCs/>
                <w:sz w:val="48"/>
                <w:szCs w:val="48"/>
              </w:rPr>
            </w:pPr>
            <w:r w:rsidRPr="00DB146C">
              <w:rPr>
                <w:b/>
                <w:bCs/>
                <w:sz w:val="48"/>
                <w:szCs w:val="48"/>
                <w:rtl/>
              </w:rPr>
              <w:t>الأمم المتحدة</w:t>
            </w:r>
          </w:p>
        </w:tc>
        <w:tc>
          <w:tcPr>
            <w:tcW w:w="6236" w:type="dxa"/>
            <w:gridSpan w:val="3"/>
            <w:tcBorders>
              <w:left w:val="nil"/>
            </w:tcBorders>
          </w:tcPr>
          <w:p w14:paraId="17DF4079" w14:textId="77777777" w:rsidR="00606AC6" w:rsidRPr="00DB146C" w:rsidRDefault="00606AC6" w:rsidP="00666C4C">
            <w:pPr>
              <w:rPr>
                <w:sz w:val="6"/>
                <w:szCs w:val="6"/>
              </w:rPr>
            </w:pPr>
            <w:r w:rsidRPr="00DB146C">
              <w:rPr>
                <w:noProof/>
              </w:rPr>
              <w:drawing>
                <wp:anchor distT="0" distB="0" distL="114300" distR="114300" simplePos="0" relativeHeight="251659264" behindDoc="1" locked="0" layoutInCell="1" allowOverlap="1" wp14:anchorId="76850163" wp14:editId="412F0A8F">
                  <wp:simplePos x="0" y="0"/>
                  <wp:positionH relativeFrom="column">
                    <wp:posOffset>-18517</wp:posOffset>
                  </wp:positionH>
                  <wp:positionV relativeFrom="paragraph">
                    <wp:posOffset>46908</wp:posOffset>
                  </wp:positionV>
                  <wp:extent cx="3883838" cy="611505"/>
                  <wp:effectExtent l="0" t="0" r="2540" b="0"/>
                  <wp:wrapTight wrapText="bothSides">
                    <wp:wrapPolygon edited="0">
                      <wp:start x="0" y="0"/>
                      <wp:lineTo x="0" y="20860"/>
                      <wp:lineTo x="21508" y="20860"/>
                      <wp:lineTo x="2150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a:extLst>
                              <a:ext uri="{28A0092B-C50C-407E-A947-70E740481C1C}">
                                <a14:useLocalDpi xmlns:a14="http://schemas.microsoft.com/office/drawing/2010/main" val="0"/>
                              </a:ext>
                            </a:extLst>
                          </a:blip>
                          <a:stretch>
                            <a:fillRect/>
                          </a:stretch>
                        </pic:blipFill>
                        <pic:spPr>
                          <a:xfrm>
                            <a:off x="0" y="0"/>
                            <a:ext cx="3883838" cy="611505"/>
                          </a:xfrm>
                          <a:prstGeom prst="rect">
                            <a:avLst/>
                          </a:prstGeom>
                        </pic:spPr>
                      </pic:pic>
                    </a:graphicData>
                  </a:graphic>
                  <wp14:sizeRelH relativeFrom="page">
                    <wp14:pctWidth>0</wp14:pctWidth>
                  </wp14:sizeRelH>
                  <wp14:sizeRelV relativeFrom="page">
                    <wp14:pctHeight>0</wp14:pctHeight>
                  </wp14:sizeRelV>
                </wp:anchor>
              </w:drawing>
            </w:r>
          </w:p>
        </w:tc>
        <w:tc>
          <w:tcPr>
            <w:tcW w:w="1759" w:type="dxa"/>
          </w:tcPr>
          <w:p w14:paraId="6AB91B5A" w14:textId="77777777" w:rsidR="00606AC6" w:rsidRPr="00DB146C" w:rsidRDefault="00606AC6" w:rsidP="00666C4C">
            <w:pPr>
              <w:pStyle w:val="Heading2"/>
              <w:bidi w:val="0"/>
              <w:spacing w:before="0" w:after="0" w:line="240" w:lineRule="auto"/>
              <w:jc w:val="both"/>
              <w:rPr>
                <w:b/>
                <w:bCs/>
                <w:sz w:val="10"/>
                <w:szCs w:val="10"/>
                <w:u w:val="none"/>
              </w:rPr>
            </w:pPr>
            <w:r w:rsidRPr="00DB146C">
              <w:rPr>
                <w:b/>
                <w:bCs/>
                <w:sz w:val="64"/>
                <w:szCs w:val="64"/>
                <w:u w:val="none"/>
              </w:rPr>
              <w:t>BES</w:t>
            </w:r>
          </w:p>
        </w:tc>
      </w:tr>
      <w:tr w:rsidR="00FE4A4D" w:rsidRPr="00DB146C" w14:paraId="6F232BDB" w14:textId="77777777" w:rsidTr="00606AC6">
        <w:trPr>
          <w:cantSplit/>
          <w:trHeight w:val="282"/>
        </w:trPr>
        <w:tc>
          <w:tcPr>
            <w:tcW w:w="1501" w:type="dxa"/>
            <w:tcBorders>
              <w:bottom w:val="single" w:sz="2" w:space="0" w:color="auto"/>
            </w:tcBorders>
          </w:tcPr>
          <w:p w14:paraId="62EDE349" w14:textId="77777777" w:rsidR="00FE4A4D" w:rsidRPr="00DB146C" w:rsidRDefault="00FE4A4D" w:rsidP="00C84DB9">
            <w:pPr>
              <w:jc w:val="both"/>
              <w:rPr>
                <w:sz w:val="6"/>
                <w:szCs w:val="6"/>
              </w:rPr>
            </w:pPr>
          </w:p>
        </w:tc>
        <w:tc>
          <w:tcPr>
            <w:tcW w:w="5532" w:type="dxa"/>
            <w:gridSpan w:val="2"/>
            <w:tcBorders>
              <w:bottom w:val="single" w:sz="2" w:space="0" w:color="auto"/>
            </w:tcBorders>
          </w:tcPr>
          <w:p w14:paraId="5B354029" w14:textId="77777777" w:rsidR="00FE4A4D" w:rsidRPr="00DB146C" w:rsidRDefault="00FE4A4D" w:rsidP="00C84DB9">
            <w:pPr>
              <w:rPr>
                <w:b/>
                <w:sz w:val="6"/>
                <w:szCs w:val="6"/>
              </w:rPr>
            </w:pPr>
          </w:p>
        </w:tc>
        <w:tc>
          <w:tcPr>
            <w:tcW w:w="2463" w:type="dxa"/>
            <w:gridSpan w:val="2"/>
            <w:tcBorders>
              <w:bottom w:val="single" w:sz="2" w:space="0" w:color="auto"/>
            </w:tcBorders>
          </w:tcPr>
          <w:p w14:paraId="24EB3A2A" w14:textId="539F2C93" w:rsidR="00FE4A4D" w:rsidRPr="00DB146C" w:rsidRDefault="00FE4A4D" w:rsidP="00A551A8">
            <w:pPr>
              <w:bidi w:val="0"/>
              <w:jc w:val="both"/>
              <w:rPr>
                <w:b/>
                <w:sz w:val="24"/>
                <w:szCs w:val="24"/>
              </w:rPr>
            </w:pPr>
            <w:r w:rsidRPr="00DB146C">
              <w:rPr>
                <w:b/>
                <w:sz w:val="24"/>
                <w:szCs w:val="24"/>
              </w:rPr>
              <w:t>IPBES</w:t>
            </w:r>
            <w:r w:rsidRPr="00DB146C">
              <w:rPr>
                <w:sz w:val="20"/>
                <w:szCs w:val="20"/>
              </w:rPr>
              <w:t>/</w:t>
            </w:r>
            <w:r w:rsidR="0047239E" w:rsidRPr="00DB146C">
              <w:rPr>
                <w:sz w:val="20"/>
                <w:szCs w:val="20"/>
              </w:rPr>
              <w:t>9</w:t>
            </w:r>
            <w:r w:rsidRPr="00DB146C">
              <w:rPr>
                <w:sz w:val="20"/>
                <w:szCs w:val="20"/>
              </w:rPr>
              <w:t>/</w:t>
            </w:r>
            <w:r w:rsidR="00A551A8" w:rsidRPr="00DB146C">
              <w:rPr>
                <w:sz w:val="20"/>
                <w:szCs w:val="20"/>
              </w:rPr>
              <w:t>5</w:t>
            </w:r>
          </w:p>
        </w:tc>
      </w:tr>
      <w:tr w:rsidR="00FE4A4D" w:rsidRPr="00DB146C" w14:paraId="68251710" w14:textId="77777777" w:rsidTr="00606AC6">
        <w:trPr>
          <w:cantSplit/>
          <w:trHeight w:val="1433"/>
        </w:trPr>
        <w:tc>
          <w:tcPr>
            <w:tcW w:w="2319" w:type="dxa"/>
            <w:gridSpan w:val="2"/>
            <w:tcBorders>
              <w:top w:val="single" w:sz="2" w:space="0" w:color="auto"/>
              <w:bottom w:val="single" w:sz="24" w:space="0" w:color="auto"/>
            </w:tcBorders>
            <w:vAlign w:val="center"/>
          </w:tcPr>
          <w:p w14:paraId="33565F27" w14:textId="77777777" w:rsidR="00FE4A4D" w:rsidRPr="00DB146C" w:rsidRDefault="00FE4A4D" w:rsidP="00C84DB9">
            <w:pPr>
              <w:bidi w:val="0"/>
              <w:spacing w:before="240" w:after="240"/>
              <w:jc w:val="right"/>
              <w:rPr>
                <w:b/>
                <w:sz w:val="10"/>
                <w:szCs w:val="10"/>
              </w:rPr>
            </w:pPr>
            <w:r w:rsidRPr="00DB146C">
              <w:rPr>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77777777" w:rsidR="00FE4A4D" w:rsidRPr="00DB146C" w:rsidRDefault="00FE4A4D" w:rsidP="007C6296">
            <w:pPr>
              <w:spacing w:before="120" w:after="120" w:line="400" w:lineRule="exact"/>
              <w:ind w:right="264"/>
              <w:jc w:val="both"/>
              <w:rPr>
                <w:b/>
                <w:bCs/>
                <w:sz w:val="34"/>
                <w:szCs w:val="34"/>
                <w:rtl/>
              </w:rPr>
            </w:pPr>
            <w:r w:rsidRPr="00DB146C">
              <w:rPr>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646F6C0D" w:rsidR="00FE4A4D" w:rsidRPr="00DB146C" w:rsidRDefault="00FE4A4D" w:rsidP="00C84DB9">
            <w:pPr>
              <w:bidi w:val="0"/>
              <w:spacing w:before="120"/>
              <w:rPr>
                <w:sz w:val="20"/>
                <w:szCs w:val="20"/>
              </w:rPr>
            </w:pPr>
            <w:r w:rsidRPr="00DB146C">
              <w:rPr>
                <w:sz w:val="20"/>
                <w:szCs w:val="20"/>
              </w:rPr>
              <w:t>Distr</w:t>
            </w:r>
            <w:r w:rsidR="00F5176B" w:rsidRPr="00DB146C">
              <w:rPr>
                <w:sz w:val="20"/>
                <w:szCs w:val="20"/>
              </w:rPr>
              <w:t>.</w:t>
            </w:r>
            <w:r w:rsidR="00986B38" w:rsidRPr="00DB146C">
              <w:rPr>
                <w:sz w:val="20"/>
                <w:szCs w:val="20"/>
              </w:rPr>
              <w:t>:</w:t>
            </w:r>
            <w:r w:rsidRPr="00DB146C">
              <w:rPr>
                <w:sz w:val="20"/>
                <w:szCs w:val="20"/>
              </w:rPr>
              <w:t xml:space="preserve"> General</w:t>
            </w:r>
          </w:p>
          <w:p w14:paraId="6CA127C2" w14:textId="48E4FE08" w:rsidR="00FE4A4D" w:rsidRPr="00DB146C" w:rsidRDefault="0047239E" w:rsidP="00C84DB9">
            <w:pPr>
              <w:bidi w:val="0"/>
              <w:spacing w:after="120"/>
              <w:rPr>
                <w:sz w:val="20"/>
                <w:szCs w:val="20"/>
                <w:lang w:val="en-GB"/>
              </w:rPr>
            </w:pPr>
            <w:r w:rsidRPr="00DB146C">
              <w:rPr>
                <w:sz w:val="20"/>
                <w:szCs w:val="20"/>
              </w:rPr>
              <w:t>6 April</w:t>
            </w:r>
            <w:r w:rsidR="00952665" w:rsidRPr="00DB146C">
              <w:rPr>
                <w:sz w:val="20"/>
                <w:szCs w:val="20"/>
              </w:rPr>
              <w:t xml:space="preserve"> </w:t>
            </w:r>
            <w:r w:rsidRPr="00DB146C">
              <w:rPr>
                <w:sz w:val="20"/>
                <w:szCs w:val="20"/>
              </w:rPr>
              <w:t>2022</w:t>
            </w:r>
          </w:p>
          <w:p w14:paraId="7D7F1F2E" w14:textId="77777777" w:rsidR="00FE4A4D" w:rsidRPr="00DB146C" w:rsidRDefault="00FE4A4D" w:rsidP="00C84DB9">
            <w:pPr>
              <w:bidi w:val="0"/>
              <w:spacing w:before="120"/>
              <w:rPr>
                <w:sz w:val="20"/>
                <w:szCs w:val="20"/>
              </w:rPr>
            </w:pPr>
            <w:r w:rsidRPr="00DB146C">
              <w:rPr>
                <w:sz w:val="20"/>
                <w:szCs w:val="20"/>
              </w:rPr>
              <w:t>Arabic</w:t>
            </w:r>
          </w:p>
          <w:p w14:paraId="10DC2286" w14:textId="5804CAC7" w:rsidR="00FE4A4D" w:rsidRPr="00DB146C" w:rsidRDefault="00FE4A4D" w:rsidP="00C84DB9">
            <w:pPr>
              <w:bidi w:val="0"/>
              <w:spacing w:after="120"/>
            </w:pPr>
            <w:r w:rsidRPr="00DB146C">
              <w:rPr>
                <w:sz w:val="20"/>
                <w:szCs w:val="20"/>
              </w:rPr>
              <w:t>Original</w:t>
            </w:r>
            <w:r w:rsidR="00986B38" w:rsidRPr="00DB146C">
              <w:rPr>
                <w:sz w:val="20"/>
                <w:szCs w:val="20"/>
              </w:rPr>
              <w:t>:</w:t>
            </w:r>
            <w:r w:rsidRPr="00DB146C">
              <w:rPr>
                <w:sz w:val="20"/>
                <w:szCs w:val="20"/>
              </w:rPr>
              <w:t xml:space="preserve"> English</w:t>
            </w:r>
          </w:p>
        </w:tc>
      </w:tr>
    </w:tbl>
    <w:p w14:paraId="0AF44C63" w14:textId="77777777" w:rsidR="005E5BC8" w:rsidRPr="00DB146C" w:rsidRDefault="005E5BC8" w:rsidP="001C5193">
      <w:pPr>
        <w:spacing w:before="40" w:line="320" w:lineRule="exact"/>
        <w:ind w:right="6096"/>
        <w:jc w:val="both"/>
        <w:rPr>
          <w:b/>
          <w:bCs/>
          <w:w w:val="97"/>
          <w:sz w:val="24"/>
          <w:szCs w:val="24"/>
          <w:rtl/>
        </w:rPr>
      </w:pPr>
      <w:r w:rsidRPr="00DB146C">
        <w:rPr>
          <w:b/>
          <w:bCs/>
          <w:w w:val="97"/>
          <w:sz w:val="24"/>
          <w:szCs w:val="24"/>
          <w:rtl/>
        </w:rPr>
        <w:t>الاجتماع العام للمنبر الحكومي الدولي للعلوم والسياسات في مجال التنوع البيولوجي وخدمات النظم الإيكولوجية</w:t>
      </w:r>
    </w:p>
    <w:p w14:paraId="71F2BD57" w14:textId="7C143422" w:rsidR="008A6A43" w:rsidRPr="00DB146C" w:rsidRDefault="005E5BC8" w:rsidP="001C5193">
      <w:pPr>
        <w:spacing w:before="40" w:line="320" w:lineRule="exact"/>
        <w:ind w:left="-2" w:right="5954"/>
        <w:jc w:val="both"/>
        <w:rPr>
          <w:b/>
          <w:bCs/>
          <w:w w:val="97"/>
          <w:sz w:val="24"/>
          <w:szCs w:val="24"/>
          <w:rtl/>
        </w:rPr>
      </w:pPr>
      <w:r w:rsidRPr="00DB146C">
        <w:rPr>
          <w:b/>
          <w:bCs/>
          <w:w w:val="97"/>
          <w:sz w:val="24"/>
          <w:szCs w:val="24"/>
          <w:rtl/>
        </w:rPr>
        <w:t xml:space="preserve">الدورة </w:t>
      </w:r>
      <w:r w:rsidR="0047239E" w:rsidRPr="00DB146C">
        <w:rPr>
          <w:rFonts w:hint="cs"/>
          <w:b/>
          <w:bCs/>
          <w:w w:val="97"/>
          <w:sz w:val="24"/>
          <w:szCs w:val="24"/>
          <w:rtl/>
        </w:rPr>
        <w:t>التاسعة</w:t>
      </w:r>
    </w:p>
    <w:p w14:paraId="5E08A0ED" w14:textId="524138FC" w:rsidR="00195098" w:rsidRPr="00DB146C" w:rsidRDefault="0047239E" w:rsidP="001C5193">
      <w:pPr>
        <w:spacing w:line="320" w:lineRule="exact"/>
        <w:ind w:left="-2"/>
        <w:rPr>
          <w:sz w:val="24"/>
          <w:szCs w:val="24"/>
          <w:rtl/>
        </w:rPr>
      </w:pPr>
      <w:r w:rsidRPr="00DB146C">
        <w:rPr>
          <w:rFonts w:hint="cs"/>
          <w:sz w:val="24"/>
          <w:szCs w:val="24"/>
          <w:rtl/>
        </w:rPr>
        <w:t>بون، ألمانيا، 3-9 تموز/يولي</w:t>
      </w:r>
      <w:r w:rsidR="00770FC1">
        <w:rPr>
          <w:rFonts w:hint="cs"/>
          <w:sz w:val="24"/>
          <w:szCs w:val="24"/>
          <w:rtl/>
        </w:rPr>
        <w:t>ه</w:t>
      </w:r>
      <w:r w:rsidRPr="00DB146C">
        <w:rPr>
          <w:rFonts w:hint="cs"/>
          <w:sz w:val="24"/>
          <w:szCs w:val="24"/>
          <w:rtl/>
        </w:rPr>
        <w:t xml:space="preserve"> 2022</w:t>
      </w:r>
    </w:p>
    <w:p w14:paraId="0C1282BC" w14:textId="1E722D8C" w:rsidR="00195098" w:rsidRPr="00DB146C" w:rsidRDefault="00195098" w:rsidP="001C5193">
      <w:pPr>
        <w:spacing w:after="60" w:line="320" w:lineRule="exact"/>
        <w:ind w:left="-2"/>
        <w:rPr>
          <w:sz w:val="24"/>
          <w:szCs w:val="24"/>
          <w:rtl/>
        </w:rPr>
      </w:pPr>
      <w:r w:rsidRPr="00DB146C">
        <w:rPr>
          <w:sz w:val="24"/>
          <w:szCs w:val="24"/>
          <w:rtl/>
        </w:rPr>
        <w:t xml:space="preserve">البند </w:t>
      </w:r>
      <w:r w:rsidR="00A551A8" w:rsidRPr="00DB146C">
        <w:rPr>
          <w:rFonts w:hint="cs"/>
          <w:sz w:val="24"/>
          <w:szCs w:val="24"/>
          <w:rtl/>
        </w:rPr>
        <w:t>6</w:t>
      </w:r>
      <w:r w:rsidRPr="00DB146C">
        <w:rPr>
          <w:sz w:val="24"/>
          <w:szCs w:val="24"/>
          <w:rtl/>
        </w:rPr>
        <w:t xml:space="preserve"> من جدول الأعمال المؤقت</w:t>
      </w:r>
      <w:r w:rsidRPr="0055598C">
        <w:rPr>
          <w:sz w:val="32"/>
          <w:szCs w:val="32"/>
          <w:vertAlign w:val="superscript"/>
        </w:rPr>
        <w:footnoteReference w:customMarkFollows="1" w:id="1"/>
        <w:t>*</w:t>
      </w:r>
    </w:p>
    <w:p w14:paraId="5C584D60" w14:textId="1B72E3DF" w:rsidR="00817765" w:rsidRPr="00DB146C" w:rsidRDefault="00A551A8" w:rsidP="001C5193">
      <w:pPr>
        <w:spacing w:line="280" w:lineRule="exact"/>
        <w:ind w:left="-2"/>
        <w:rPr>
          <w:b/>
          <w:bCs/>
          <w:szCs w:val="22"/>
          <w:rtl/>
        </w:rPr>
      </w:pPr>
      <w:r w:rsidRPr="00B60CA1">
        <w:rPr>
          <w:b/>
          <w:bCs/>
          <w:sz w:val="24"/>
          <w:szCs w:val="24"/>
          <w:rtl/>
        </w:rPr>
        <w:t>الترتيبات المالية والمتعلقة بالميزانية الخاصة بالمنب</w:t>
      </w:r>
      <w:r w:rsidRPr="00DB146C">
        <w:rPr>
          <w:b/>
          <w:bCs/>
          <w:szCs w:val="22"/>
          <w:rtl/>
        </w:rPr>
        <w:t>ر</w:t>
      </w:r>
      <w:bookmarkStart w:id="0" w:name="_Hlk499030572"/>
    </w:p>
    <w:p w14:paraId="56B4DBFD" w14:textId="004B117F" w:rsidR="00D61608" w:rsidRPr="00DB146C" w:rsidRDefault="00D61608" w:rsidP="008742E5">
      <w:pPr>
        <w:spacing w:before="360" w:after="240" w:line="380" w:lineRule="exact"/>
        <w:ind w:left="1134"/>
        <w:rPr>
          <w:b/>
          <w:bCs/>
          <w:sz w:val="28"/>
          <w:rtl/>
        </w:rPr>
      </w:pPr>
      <w:r w:rsidRPr="00DB146C">
        <w:rPr>
          <w:b/>
          <w:bCs/>
          <w:sz w:val="28"/>
          <w:rtl/>
        </w:rPr>
        <w:t>الترتيبات المالية والمتعلقة بالميزانية الخاصة بالمنبر</w:t>
      </w:r>
      <w:r w:rsidR="0047239E" w:rsidRPr="00DB146C">
        <w:rPr>
          <w:rFonts w:hint="cs"/>
          <w:b/>
          <w:bCs/>
          <w:sz w:val="28"/>
          <w:rtl/>
        </w:rPr>
        <w:t xml:space="preserve"> </w:t>
      </w:r>
      <w:r w:rsidR="0047239E" w:rsidRPr="00DB146C">
        <w:rPr>
          <w:b/>
          <w:bCs/>
          <w:sz w:val="28"/>
          <w:rtl/>
        </w:rPr>
        <w:t>الحكومي الدولي للعلوم والسياسات في مجال التنوع البيولوجي وخدمات النظم الإيكولوجية</w:t>
      </w:r>
    </w:p>
    <w:p w14:paraId="58380762" w14:textId="5AEAD355" w:rsidR="00195098" w:rsidRPr="00DB146C" w:rsidRDefault="00195098" w:rsidP="00372227">
      <w:pPr>
        <w:spacing w:after="120" w:line="380" w:lineRule="exact"/>
        <w:ind w:left="1134"/>
        <w:rPr>
          <w:b/>
          <w:bCs/>
          <w:sz w:val="26"/>
          <w:szCs w:val="26"/>
          <w:rtl/>
        </w:rPr>
      </w:pPr>
      <w:r w:rsidRPr="00DB146C">
        <w:rPr>
          <w:b/>
          <w:bCs/>
          <w:sz w:val="26"/>
          <w:szCs w:val="26"/>
          <w:rtl/>
        </w:rPr>
        <w:t>مذكرة من الأمانة</w:t>
      </w:r>
    </w:p>
    <w:p w14:paraId="7DBA456F" w14:textId="3E8364A7" w:rsidR="0047239E" w:rsidRPr="00DB146C" w:rsidRDefault="0047239E" w:rsidP="00372227">
      <w:pPr>
        <w:spacing w:after="120" w:line="380" w:lineRule="exact"/>
        <w:ind w:left="1134"/>
        <w:rPr>
          <w:b/>
          <w:bCs/>
          <w:rtl/>
        </w:rPr>
      </w:pPr>
      <w:r w:rsidRPr="00DB146C">
        <w:rPr>
          <w:rFonts w:hint="cs"/>
          <w:b/>
          <w:bCs/>
          <w:rtl/>
        </w:rPr>
        <w:t>مقدمة</w:t>
      </w:r>
    </w:p>
    <w:p w14:paraId="78802FC9" w14:textId="7DEB1E03" w:rsidR="00195098" w:rsidRPr="00DB146C" w:rsidRDefault="00A551A8" w:rsidP="00570279">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textDirection w:val="tbRlV"/>
        <w:rPr>
          <w:rFonts w:eastAsia="MS Mincho" w:cs="Simplified Arabic"/>
          <w:sz w:val="24"/>
          <w:szCs w:val="24"/>
          <w:lang w:val="ar-SA" w:eastAsia="zh-TW"/>
        </w:rPr>
      </w:pPr>
      <w:r w:rsidRPr="00DB146C">
        <w:rPr>
          <w:rFonts w:cs="Simplified Arabic"/>
          <w:sz w:val="24"/>
          <w:szCs w:val="24"/>
          <w:rtl/>
        </w:rPr>
        <w:t xml:space="preserve">في الفقرة 1 من المقرر </w:t>
      </w:r>
      <w:r w:rsidR="008F2942" w:rsidRPr="00DB146C">
        <w:rPr>
          <w:rFonts w:cs="Simplified Arabic"/>
          <w:sz w:val="24"/>
          <w:szCs w:val="24"/>
          <w:rtl/>
        </w:rPr>
        <w:t>م</w:t>
      </w:r>
      <w:r w:rsidR="00F5176B" w:rsidRPr="00DB146C">
        <w:rPr>
          <w:rFonts w:cs="Simplified Arabic"/>
          <w:sz w:val="24"/>
          <w:szCs w:val="24"/>
          <w:rtl/>
        </w:rPr>
        <w:t>.</w:t>
      </w:r>
      <w:r w:rsidR="008F2942" w:rsidRPr="00DB146C">
        <w:rPr>
          <w:rFonts w:cs="Simplified Arabic"/>
          <w:sz w:val="24"/>
          <w:szCs w:val="24"/>
          <w:rtl/>
        </w:rPr>
        <w:t>ح</w:t>
      </w:r>
      <w:r w:rsidR="00F5176B" w:rsidRPr="00DB146C">
        <w:rPr>
          <w:rFonts w:cs="Simplified Arabic"/>
          <w:sz w:val="24"/>
          <w:szCs w:val="24"/>
          <w:rtl/>
        </w:rPr>
        <w:t>.</w:t>
      </w:r>
      <w:r w:rsidR="008F2942" w:rsidRPr="00DB146C">
        <w:rPr>
          <w:rFonts w:cs="Simplified Arabic"/>
          <w:sz w:val="24"/>
          <w:szCs w:val="24"/>
          <w:rtl/>
        </w:rPr>
        <w:t>د</w:t>
      </w:r>
      <w:r w:rsidRPr="00DB146C">
        <w:rPr>
          <w:rFonts w:cs="Simplified Arabic"/>
          <w:sz w:val="24"/>
          <w:szCs w:val="24"/>
          <w:rtl/>
        </w:rPr>
        <w:t>-</w:t>
      </w:r>
      <w:r w:rsidR="0047239E" w:rsidRPr="00DB146C">
        <w:rPr>
          <w:rFonts w:cs="Simplified Arabic" w:hint="cs"/>
          <w:sz w:val="24"/>
          <w:szCs w:val="24"/>
          <w:rtl/>
        </w:rPr>
        <w:t>8</w:t>
      </w:r>
      <w:r w:rsidRPr="00DB146C">
        <w:rPr>
          <w:rFonts w:cs="Simplified Arabic"/>
          <w:sz w:val="24"/>
          <w:szCs w:val="24"/>
          <w:rtl/>
        </w:rPr>
        <w:t>/4، بشأن الترتيبات المالية وتلك المتعلقة بالميزانية، دعا الاجتماع العام للمنبر الحكومي الدولي للعلوم والسياسات في مجال التنوع البيولوجي وخدمات النظم الإيكولوجية (المنبر) إلى الإعلان عن التعهدات المالية وتقديم المساهمات للصندوق الاستئماني للمنبر، وكذلك إعلان المساهمات العينية من الحكومات وهيئات الأمم المتحدة ومرفق البيئة العالمية وسائر المنظمات الحكومية الدولية وأصحاب المصلحة وغيرهم من القادرين على تقديم المساهمات لدعم أعمال المنبر، بما يشمل منظمات التكامل الاقتصادي الإقليمي والقطاع الخاص والمؤسسات الخيرية</w:t>
      </w:r>
      <w:r w:rsidR="00F5176B" w:rsidRPr="00DB146C">
        <w:rPr>
          <w:rFonts w:cs="Simplified Arabic"/>
          <w:sz w:val="24"/>
          <w:szCs w:val="24"/>
          <w:rtl/>
        </w:rPr>
        <w:t>.</w:t>
      </w:r>
      <w:r w:rsidRPr="00DB146C">
        <w:rPr>
          <w:rFonts w:cs="Simplified Arabic"/>
          <w:sz w:val="24"/>
          <w:szCs w:val="24"/>
          <w:rtl/>
        </w:rPr>
        <w:t xml:space="preserve"> ويعرض الفرع الأول من هذه المذكرة حالة المساهمات النقدية والدعم العيني اللذين تلقاهما المنبر، إضافة إلى </w:t>
      </w:r>
      <w:r w:rsidR="0047239E" w:rsidRPr="00DB146C">
        <w:rPr>
          <w:rFonts w:cs="Simplified Arabic" w:hint="cs"/>
          <w:sz w:val="24"/>
          <w:szCs w:val="24"/>
          <w:rtl/>
        </w:rPr>
        <w:t xml:space="preserve">أمثلة على </w:t>
      </w:r>
      <w:r w:rsidRPr="00DB146C">
        <w:rPr>
          <w:rFonts w:cs="Simplified Arabic"/>
          <w:sz w:val="24"/>
          <w:szCs w:val="24"/>
          <w:rtl/>
        </w:rPr>
        <w:t>الأنشطة التي حُفِّزَت دعماً لتنفيذ ولاية المنبر</w:t>
      </w:r>
      <w:r w:rsidR="00F5176B" w:rsidRPr="00DB146C">
        <w:rPr>
          <w:rFonts w:cs="Simplified Arabic"/>
          <w:sz w:val="24"/>
          <w:szCs w:val="24"/>
          <w:rtl/>
        </w:rPr>
        <w:t>.</w:t>
      </w:r>
    </w:p>
    <w:p w14:paraId="5509235B" w14:textId="7371B8CD" w:rsidR="00A551A8" w:rsidRPr="00DB146C" w:rsidRDefault="00A551A8" w:rsidP="00570279">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rPr>
          <w:rFonts w:cs="Simplified Arabic"/>
          <w:sz w:val="24"/>
          <w:szCs w:val="24"/>
        </w:rPr>
      </w:pPr>
      <w:r w:rsidRPr="00DB146C">
        <w:rPr>
          <w:rFonts w:cs="Simplified Arabic" w:hint="cs"/>
          <w:sz w:val="24"/>
          <w:szCs w:val="24"/>
          <w:rtl/>
        </w:rPr>
        <w:t xml:space="preserve">وفي الفقرة </w:t>
      </w:r>
      <w:r w:rsidRPr="00DB146C">
        <w:rPr>
          <w:rFonts w:cs="Simplified Arabic"/>
          <w:sz w:val="24"/>
          <w:szCs w:val="24"/>
          <w:rtl/>
        </w:rPr>
        <w:t>2</w:t>
      </w:r>
      <w:r w:rsidRPr="00DB146C">
        <w:rPr>
          <w:rFonts w:cs="Simplified Arabic" w:hint="cs"/>
          <w:sz w:val="24"/>
          <w:szCs w:val="24"/>
          <w:rtl/>
        </w:rPr>
        <w:t xml:space="preserve"> من المقرر نفسه، </w:t>
      </w:r>
      <w:r w:rsidR="00A77C9A" w:rsidRPr="00DB146C">
        <w:rPr>
          <w:rFonts w:cs="Simplified Arabic" w:hint="cs"/>
          <w:sz w:val="24"/>
          <w:szCs w:val="24"/>
          <w:rtl/>
        </w:rPr>
        <w:t>طلب الاجتماع العام</w:t>
      </w:r>
      <w:r w:rsidRPr="00DB146C">
        <w:rPr>
          <w:rFonts w:cs="Simplified Arabic" w:hint="cs"/>
          <w:sz w:val="24"/>
          <w:szCs w:val="24"/>
          <w:rtl/>
        </w:rPr>
        <w:t xml:space="preserve"> إلى الأمينة التنفيذية أن تقدم، بتوجيه من المكتب، تقريراً إلى الاجتماع العام في دورته </w:t>
      </w:r>
      <w:r w:rsidR="0047239E" w:rsidRPr="00DB146C">
        <w:rPr>
          <w:rFonts w:cs="Simplified Arabic" w:hint="cs"/>
          <w:sz w:val="24"/>
          <w:szCs w:val="24"/>
          <w:rtl/>
        </w:rPr>
        <w:t>التاسعة</w:t>
      </w:r>
      <w:r w:rsidRPr="00DB146C">
        <w:rPr>
          <w:rFonts w:cs="Simplified Arabic" w:hint="cs"/>
          <w:sz w:val="24"/>
          <w:szCs w:val="24"/>
          <w:rtl/>
        </w:rPr>
        <w:t xml:space="preserve"> عن النفقات </w:t>
      </w:r>
      <w:r w:rsidR="00320DB7" w:rsidRPr="00DB146C">
        <w:rPr>
          <w:rFonts w:cs="Simplified Arabic" w:hint="cs"/>
          <w:sz w:val="24"/>
          <w:szCs w:val="24"/>
          <w:rtl/>
        </w:rPr>
        <w:t>لعام 2021</w:t>
      </w:r>
      <w:r w:rsidR="00F5176B" w:rsidRPr="00DB146C">
        <w:rPr>
          <w:rFonts w:cs="Simplified Arabic"/>
          <w:sz w:val="24"/>
          <w:szCs w:val="24"/>
          <w:rtl/>
        </w:rPr>
        <w:t>.</w:t>
      </w:r>
      <w:r w:rsidRPr="00DB146C">
        <w:rPr>
          <w:rFonts w:cs="Simplified Arabic" w:hint="cs"/>
          <w:sz w:val="24"/>
          <w:szCs w:val="24"/>
          <w:rtl/>
        </w:rPr>
        <w:t xml:space="preserve"> وبناءً عليه، </w:t>
      </w:r>
      <w:r w:rsidR="00320DB7" w:rsidRPr="00DB146C">
        <w:rPr>
          <w:rFonts w:cs="Simplified Arabic" w:hint="cs"/>
          <w:sz w:val="24"/>
          <w:szCs w:val="24"/>
          <w:rtl/>
        </w:rPr>
        <w:t>تُ</w:t>
      </w:r>
      <w:r w:rsidRPr="00DB146C">
        <w:rPr>
          <w:rFonts w:cs="Simplified Arabic" w:hint="cs"/>
          <w:sz w:val="24"/>
          <w:szCs w:val="24"/>
          <w:rtl/>
        </w:rPr>
        <w:t xml:space="preserve">قدَّم </w:t>
      </w:r>
      <w:r w:rsidR="00320DB7" w:rsidRPr="00DB146C">
        <w:rPr>
          <w:rFonts w:cs="Simplified Arabic" w:hint="cs"/>
          <w:sz w:val="24"/>
          <w:szCs w:val="24"/>
          <w:rtl/>
        </w:rPr>
        <w:t xml:space="preserve">هذه النفقات </w:t>
      </w:r>
      <w:r w:rsidRPr="00DB146C">
        <w:rPr>
          <w:rFonts w:cs="Simplified Arabic" w:hint="cs"/>
          <w:sz w:val="24"/>
          <w:szCs w:val="24"/>
          <w:rtl/>
        </w:rPr>
        <w:t>في الفرع الثاني من هذه المذكرة</w:t>
      </w:r>
      <w:r w:rsidR="00320DB7" w:rsidRPr="00DB146C">
        <w:rPr>
          <w:rFonts w:cs="Simplified Arabic" w:hint="cs"/>
          <w:sz w:val="24"/>
          <w:szCs w:val="24"/>
          <w:rtl/>
        </w:rPr>
        <w:t xml:space="preserve"> مقابل الميزانية المنقحة لعام 2021 البالغة 428 674 5 دولاراً التي اعتمدها الاجتماع العام في الفقرة 3 من المقرر </w:t>
      </w:r>
      <w:r w:rsidR="008F2942" w:rsidRPr="00DB146C">
        <w:rPr>
          <w:rFonts w:cs="Simplified Arabic" w:hint="cs"/>
          <w:sz w:val="24"/>
          <w:szCs w:val="24"/>
          <w:rtl/>
        </w:rPr>
        <w:t>م</w:t>
      </w:r>
      <w:r w:rsidR="00F5176B" w:rsidRPr="00DB146C">
        <w:rPr>
          <w:rFonts w:cs="Simplified Arabic" w:hint="cs"/>
          <w:sz w:val="24"/>
          <w:szCs w:val="24"/>
          <w:rtl/>
        </w:rPr>
        <w:t>.</w:t>
      </w:r>
      <w:r w:rsidR="008F2942" w:rsidRPr="00DB146C">
        <w:rPr>
          <w:rFonts w:cs="Simplified Arabic" w:hint="cs"/>
          <w:sz w:val="24"/>
          <w:szCs w:val="24"/>
          <w:rtl/>
        </w:rPr>
        <w:t>ح</w:t>
      </w:r>
      <w:r w:rsidR="00F5176B" w:rsidRPr="00DB146C">
        <w:rPr>
          <w:rFonts w:cs="Simplified Arabic" w:hint="cs"/>
          <w:sz w:val="24"/>
          <w:szCs w:val="24"/>
          <w:rtl/>
        </w:rPr>
        <w:t>.</w:t>
      </w:r>
      <w:r w:rsidR="008F2942" w:rsidRPr="00DB146C">
        <w:rPr>
          <w:rFonts w:cs="Simplified Arabic" w:hint="cs"/>
          <w:sz w:val="24"/>
          <w:szCs w:val="24"/>
          <w:rtl/>
        </w:rPr>
        <w:t>د</w:t>
      </w:r>
      <w:r w:rsidR="00320DB7" w:rsidRPr="00DB146C">
        <w:rPr>
          <w:rFonts w:cs="Simplified Arabic"/>
          <w:sz w:val="24"/>
          <w:szCs w:val="24"/>
          <w:rtl/>
        </w:rPr>
        <w:noBreakHyphen/>
      </w:r>
      <w:r w:rsidR="00320DB7" w:rsidRPr="00DB146C">
        <w:rPr>
          <w:rFonts w:cs="Simplified Arabic" w:hint="cs"/>
          <w:sz w:val="24"/>
          <w:szCs w:val="24"/>
          <w:rtl/>
        </w:rPr>
        <w:t>8/4</w:t>
      </w:r>
      <w:r w:rsidR="00F5176B" w:rsidRPr="00DB146C">
        <w:rPr>
          <w:rFonts w:cs="Simplified Arabic" w:hint="cs"/>
          <w:sz w:val="24"/>
          <w:szCs w:val="24"/>
          <w:rtl/>
        </w:rPr>
        <w:t>.</w:t>
      </w:r>
    </w:p>
    <w:p w14:paraId="5A9E395E" w14:textId="59A33887" w:rsidR="00A551A8" w:rsidRPr="00DB146C" w:rsidRDefault="00A551A8" w:rsidP="00570279">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وفي الفقرة </w:t>
      </w:r>
      <w:r w:rsidRPr="00DB146C">
        <w:rPr>
          <w:rFonts w:cs="Simplified Arabic"/>
          <w:sz w:val="24"/>
          <w:szCs w:val="24"/>
          <w:rtl/>
        </w:rPr>
        <w:t>4</w:t>
      </w:r>
      <w:r w:rsidRPr="00DB146C">
        <w:rPr>
          <w:rFonts w:cs="Simplified Arabic" w:hint="cs"/>
          <w:sz w:val="24"/>
          <w:szCs w:val="24"/>
          <w:rtl/>
        </w:rPr>
        <w:t xml:space="preserve"> من المقرر نفسه، اعتمد الاجتماع العام ميزانية لعام </w:t>
      </w:r>
      <w:r w:rsidRPr="00DB146C">
        <w:rPr>
          <w:rFonts w:cs="Simplified Arabic"/>
          <w:sz w:val="24"/>
          <w:szCs w:val="24"/>
          <w:rtl/>
        </w:rPr>
        <w:t>202</w:t>
      </w:r>
      <w:r w:rsidR="00901C2C">
        <w:rPr>
          <w:rFonts w:cs="Simplified Arabic" w:hint="cs"/>
          <w:sz w:val="24"/>
          <w:szCs w:val="24"/>
          <w:rtl/>
        </w:rPr>
        <w:t>2</w:t>
      </w:r>
      <w:r w:rsidRPr="00DB146C">
        <w:rPr>
          <w:rFonts w:cs="Simplified Arabic" w:hint="cs"/>
          <w:sz w:val="24"/>
          <w:szCs w:val="24"/>
          <w:rtl/>
        </w:rPr>
        <w:t xml:space="preserve"> قدرها </w:t>
      </w:r>
      <w:r w:rsidR="00F64916" w:rsidRPr="00DB146C">
        <w:rPr>
          <w:rFonts w:cs="Simplified Arabic" w:hint="cs"/>
          <w:sz w:val="24"/>
          <w:szCs w:val="24"/>
          <w:rtl/>
        </w:rPr>
        <w:t>675</w:t>
      </w:r>
      <w:r w:rsidRPr="00DB146C">
        <w:rPr>
          <w:rFonts w:cs="Simplified Arabic"/>
          <w:sz w:val="24"/>
          <w:szCs w:val="24"/>
          <w:rtl/>
        </w:rPr>
        <w:t xml:space="preserve"> </w:t>
      </w:r>
      <w:r w:rsidR="00F64916" w:rsidRPr="00DB146C">
        <w:rPr>
          <w:rFonts w:cs="Simplified Arabic" w:hint="cs"/>
          <w:sz w:val="24"/>
          <w:szCs w:val="24"/>
          <w:rtl/>
        </w:rPr>
        <w:t>882</w:t>
      </w:r>
      <w:r w:rsidRPr="00DB146C">
        <w:rPr>
          <w:rFonts w:cs="Simplified Arabic"/>
          <w:sz w:val="24"/>
          <w:szCs w:val="24"/>
          <w:rtl/>
        </w:rPr>
        <w:t xml:space="preserve"> </w:t>
      </w:r>
      <w:r w:rsidR="00F64916" w:rsidRPr="00DB146C">
        <w:rPr>
          <w:rFonts w:cs="Simplified Arabic" w:hint="cs"/>
          <w:sz w:val="24"/>
          <w:szCs w:val="24"/>
          <w:rtl/>
        </w:rPr>
        <w:t>9</w:t>
      </w:r>
      <w:r w:rsidRPr="00DB146C">
        <w:rPr>
          <w:rFonts w:cs="Simplified Arabic" w:hint="cs"/>
          <w:sz w:val="24"/>
          <w:szCs w:val="24"/>
          <w:rtl/>
        </w:rPr>
        <w:t xml:space="preserve"> دولارا</w:t>
      </w:r>
      <w:r w:rsidR="00F64916" w:rsidRPr="00DB146C">
        <w:rPr>
          <w:rFonts w:cs="Simplified Arabic" w:hint="cs"/>
          <w:sz w:val="24"/>
          <w:szCs w:val="24"/>
          <w:rtl/>
        </w:rPr>
        <w:t>ً</w:t>
      </w:r>
      <w:r w:rsidR="00633E8B" w:rsidRPr="00DB146C">
        <w:rPr>
          <w:rFonts w:cs="Simplified Arabic" w:hint="cs"/>
          <w:sz w:val="24"/>
          <w:szCs w:val="24"/>
          <w:vertAlign w:val="superscript"/>
          <w:rtl/>
        </w:rPr>
        <w:t>(</w:t>
      </w:r>
      <w:r w:rsidRPr="00DB146C">
        <w:rPr>
          <w:rFonts w:cs="Simplified Arabic"/>
          <w:sz w:val="24"/>
          <w:szCs w:val="24"/>
          <w:vertAlign w:val="superscript"/>
          <w:rtl/>
        </w:rPr>
        <w:footnoteReference w:id="2"/>
      </w:r>
      <w:r w:rsidR="00633E8B" w:rsidRPr="00DB146C">
        <w:rPr>
          <w:rFonts w:cs="Simplified Arabic" w:hint="cs"/>
          <w:sz w:val="24"/>
          <w:szCs w:val="24"/>
          <w:vertAlign w:val="superscript"/>
          <w:rtl/>
        </w:rPr>
        <w:t>)</w:t>
      </w:r>
      <w:r w:rsidR="00F5176B" w:rsidRPr="00DB146C">
        <w:rPr>
          <w:rFonts w:cs="Simplified Arabic" w:hint="cs"/>
          <w:sz w:val="24"/>
          <w:szCs w:val="24"/>
          <w:rtl/>
        </w:rPr>
        <w:t>.</w:t>
      </w:r>
      <w:r w:rsidRPr="00DB146C">
        <w:rPr>
          <w:rFonts w:cs="Simplified Arabic" w:hint="cs"/>
          <w:sz w:val="24"/>
          <w:szCs w:val="24"/>
          <w:rtl/>
        </w:rPr>
        <w:t xml:space="preserve"> ويعرض الفرع الثالث ميزانية منقحة للعام </w:t>
      </w:r>
      <w:r w:rsidR="00F64916" w:rsidRPr="00DB146C">
        <w:rPr>
          <w:rFonts w:cs="Simplified Arabic" w:hint="cs"/>
          <w:sz w:val="24"/>
          <w:szCs w:val="24"/>
          <w:rtl/>
        </w:rPr>
        <w:t>2022</w:t>
      </w:r>
      <w:r w:rsidRPr="00DB146C">
        <w:rPr>
          <w:rFonts w:cs="Simplified Arabic" w:hint="cs"/>
          <w:sz w:val="24"/>
          <w:szCs w:val="24"/>
          <w:rtl/>
        </w:rPr>
        <w:t xml:space="preserve">، </w:t>
      </w:r>
      <w:r w:rsidR="00F64916" w:rsidRPr="00DB146C">
        <w:rPr>
          <w:rFonts w:cs="Simplified Arabic" w:hint="cs"/>
          <w:sz w:val="24"/>
          <w:szCs w:val="24"/>
          <w:rtl/>
        </w:rPr>
        <w:t xml:space="preserve">إلى جانب </w:t>
      </w:r>
      <w:r w:rsidRPr="00DB146C">
        <w:rPr>
          <w:rFonts w:cs="Simplified Arabic" w:hint="cs"/>
          <w:sz w:val="24"/>
          <w:szCs w:val="24"/>
          <w:rtl/>
        </w:rPr>
        <w:t xml:space="preserve">ميزانية للعام </w:t>
      </w:r>
      <w:r w:rsidRPr="00DB146C">
        <w:rPr>
          <w:rFonts w:cs="Simplified Arabic"/>
          <w:sz w:val="24"/>
          <w:szCs w:val="24"/>
          <w:rtl/>
        </w:rPr>
        <w:t>202</w:t>
      </w:r>
      <w:r w:rsidR="00F64916" w:rsidRPr="00DB146C">
        <w:rPr>
          <w:rFonts w:cs="Simplified Arabic" w:hint="cs"/>
          <w:sz w:val="24"/>
          <w:szCs w:val="24"/>
          <w:rtl/>
        </w:rPr>
        <w:t>3</w:t>
      </w:r>
      <w:r w:rsidRPr="00DB146C">
        <w:rPr>
          <w:rFonts w:cs="Simplified Arabic" w:hint="cs"/>
          <w:sz w:val="24"/>
          <w:szCs w:val="24"/>
          <w:rtl/>
        </w:rPr>
        <w:t xml:space="preserve">، وميزانية مؤقتة للعام </w:t>
      </w:r>
      <w:r w:rsidRPr="00DB146C">
        <w:rPr>
          <w:rFonts w:cs="Simplified Arabic"/>
          <w:sz w:val="24"/>
          <w:szCs w:val="24"/>
          <w:rtl/>
        </w:rPr>
        <w:t>202</w:t>
      </w:r>
      <w:r w:rsidR="00F64916" w:rsidRPr="00DB146C">
        <w:rPr>
          <w:rFonts w:cs="Simplified Arabic" w:hint="cs"/>
          <w:sz w:val="24"/>
          <w:szCs w:val="24"/>
          <w:rtl/>
        </w:rPr>
        <w:t>4</w:t>
      </w:r>
      <w:r w:rsidR="00F5176B" w:rsidRPr="00DB146C">
        <w:rPr>
          <w:rFonts w:cs="Simplified Arabic"/>
          <w:sz w:val="24"/>
          <w:szCs w:val="24"/>
          <w:rtl/>
        </w:rPr>
        <w:t>.</w:t>
      </w:r>
      <w:r w:rsidRPr="00DB146C">
        <w:rPr>
          <w:rFonts w:cs="Simplified Arabic" w:hint="cs"/>
          <w:sz w:val="24"/>
          <w:szCs w:val="24"/>
          <w:rtl/>
        </w:rPr>
        <w:t xml:space="preserve"> وتقدم في الوثيقة </w:t>
      </w:r>
      <w:r w:rsidRPr="00DB146C">
        <w:rPr>
          <w:rFonts w:cs="Simplified Arabic"/>
        </w:rPr>
        <w:t>IPBES/</w:t>
      </w:r>
      <w:r w:rsidR="00F64916" w:rsidRPr="00DB146C">
        <w:rPr>
          <w:rFonts w:cs="Simplified Arabic"/>
        </w:rPr>
        <w:t>9</w:t>
      </w:r>
      <w:r w:rsidRPr="00DB146C">
        <w:rPr>
          <w:rFonts w:cs="Simplified Arabic"/>
        </w:rPr>
        <w:t>/INF/24</w:t>
      </w:r>
      <w:r w:rsidRPr="00DB146C">
        <w:rPr>
          <w:rFonts w:cs="Simplified Arabic" w:hint="cs"/>
          <w:sz w:val="24"/>
          <w:szCs w:val="24"/>
          <w:rtl/>
        </w:rPr>
        <w:t xml:space="preserve"> تفاصيل إضافية عن مبالغ الميزانيات المقترحة للأعوام </w:t>
      </w:r>
      <w:r w:rsidRPr="00DB146C">
        <w:rPr>
          <w:rFonts w:cs="Simplified Arabic"/>
          <w:sz w:val="24"/>
          <w:szCs w:val="24"/>
          <w:rtl/>
        </w:rPr>
        <w:t>202</w:t>
      </w:r>
      <w:r w:rsidR="00F64916" w:rsidRPr="00DB146C">
        <w:rPr>
          <w:rFonts w:cs="Simplified Arabic" w:hint="cs"/>
          <w:sz w:val="24"/>
          <w:szCs w:val="24"/>
          <w:rtl/>
        </w:rPr>
        <w:t>2</w:t>
      </w:r>
      <w:r w:rsidRPr="00DB146C">
        <w:rPr>
          <w:rFonts w:cs="Simplified Arabic" w:hint="cs"/>
          <w:sz w:val="24"/>
          <w:szCs w:val="24"/>
          <w:rtl/>
        </w:rPr>
        <w:t xml:space="preserve"> و</w:t>
      </w:r>
      <w:r w:rsidRPr="00DB146C">
        <w:rPr>
          <w:rFonts w:cs="Simplified Arabic"/>
          <w:sz w:val="24"/>
          <w:szCs w:val="24"/>
          <w:rtl/>
        </w:rPr>
        <w:t>202</w:t>
      </w:r>
      <w:r w:rsidR="00F64916" w:rsidRPr="00DB146C">
        <w:rPr>
          <w:rFonts w:cs="Simplified Arabic" w:hint="cs"/>
          <w:sz w:val="24"/>
          <w:szCs w:val="24"/>
          <w:rtl/>
        </w:rPr>
        <w:t>3</w:t>
      </w:r>
      <w:r w:rsidRPr="00DB146C">
        <w:rPr>
          <w:rFonts w:cs="Simplified Arabic" w:hint="cs"/>
          <w:sz w:val="24"/>
          <w:szCs w:val="24"/>
          <w:rtl/>
        </w:rPr>
        <w:t xml:space="preserve"> و</w:t>
      </w:r>
      <w:r w:rsidRPr="00DB146C">
        <w:rPr>
          <w:rFonts w:cs="Simplified Arabic"/>
          <w:sz w:val="24"/>
          <w:szCs w:val="24"/>
          <w:rtl/>
        </w:rPr>
        <w:t>202</w:t>
      </w:r>
      <w:r w:rsidR="00F64916" w:rsidRPr="00DB146C">
        <w:rPr>
          <w:rFonts w:cs="Simplified Arabic" w:hint="cs"/>
          <w:sz w:val="24"/>
          <w:szCs w:val="24"/>
          <w:rtl/>
        </w:rPr>
        <w:t>4</w:t>
      </w:r>
      <w:r w:rsidRPr="00DB146C">
        <w:rPr>
          <w:rFonts w:cs="Simplified Arabic" w:hint="cs"/>
          <w:sz w:val="24"/>
          <w:szCs w:val="24"/>
          <w:rtl/>
        </w:rPr>
        <w:t xml:space="preserve"> فيما يتعلق ببرنامج العمل</w:t>
      </w:r>
      <w:r w:rsidR="00F5176B" w:rsidRPr="00DB146C">
        <w:rPr>
          <w:rFonts w:cs="Simplified Arabic" w:hint="cs"/>
          <w:sz w:val="24"/>
          <w:szCs w:val="24"/>
          <w:rtl/>
        </w:rPr>
        <w:t>.</w:t>
      </w:r>
    </w:p>
    <w:p w14:paraId="030BA6CA" w14:textId="39F4F505" w:rsidR="00A551A8" w:rsidRPr="00DB146C" w:rsidRDefault="00A551A8" w:rsidP="00616C10">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rPr>
          <w:rFonts w:cs="Simplified Arabic"/>
          <w:sz w:val="24"/>
          <w:szCs w:val="24"/>
          <w:rtl/>
        </w:rPr>
      </w:pPr>
      <w:r w:rsidRPr="00DB146C">
        <w:rPr>
          <w:rFonts w:cs="Simplified Arabic" w:hint="cs"/>
          <w:sz w:val="24"/>
          <w:szCs w:val="24"/>
          <w:rtl/>
        </w:rPr>
        <w:lastRenderedPageBreak/>
        <w:t xml:space="preserve">ويعرض الفرع الرابع من هذه المذكرة لمحة عامة عن التكاليف الإجمالية للمنبر وتقديراً للأموال التي لا يزال يتعين جمعها لتنفيذ برنامج العمل حتى العام </w:t>
      </w:r>
      <w:r w:rsidRPr="00DB146C">
        <w:rPr>
          <w:rFonts w:cs="Simplified Arabic"/>
          <w:sz w:val="24"/>
          <w:szCs w:val="24"/>
          <w:rtl/>
        </w:rPr>
        <w:t>202</w:t>
      </w:r>
      <w:r w:rsidR="00F64916" w:rsidRPr="00DB146C">
        <w:rPr>
          <w:rFonts w:cs="Simplified Arabic" w:hint="cs"/>
          <w:sz w:val="24"/>
          <w:szCs w:val="24"/>
          <w:rtl/>
        </w:rPr>
        <w:t>4</w:t>
      </w:r>
      <w:r w:rsidR="00F5176B" w:rsidRPr="00DB146C">
        <w:rPr>
          <w:rFonts w:cs="Simplified Arabic"/>
          <w:sz w:val="24"/>
          <w:szCs w:val="24"/>
          <w:rtl/>
        </w:rPr>
        <w:t>.</w:t>
      </w:r>
      <w:r w:rsidRPr="00DB146C">
        <w:rPr>
          <w:rFonts w:cs="Simplified Arabic" w:hint="cs"/>
          <w:sz w:val="24"/>
          <w:szCs w:val="24"/>
          <w:rtl/>
        </w:rPr>
        <w:t xml:space="preserve"> وتقدر الأموال المتاحة في </w:t>
      </w:r>
      <w:r w:rsidRPr="00DB146C">
        <w:rPr>
          <w:rFonts w:cs="Simplified Arabic"/>
          <w:sz w:val="24"/>
          <w:szCs w:val="24"/>
          <w:rtl/>
        </w:rPr>
        <w:t>1</w:t>
      </w:r>
      <w:r w:rsidRPr="00DB146C">
        <w:rPr>
          <w:rFonts w:cs="Simplified Arabic" w:hint="cs"/>
          <w:sz w:val="24"/>
          <w:szCs w:val="24"/>
          <w:rtl/>
        </w:rPr>
        <w:t xml:space="preserve"> كانون الثاني/يناير </w:t>
      </w:r>
      <w:r w:rsidRPr="00DB146C">
        <w:rPr>
          <w:rFonts w:cs="Simplified Arabic"/>
          <w:sz w:val="24"/>
          <w:szCs w:val="24"/>
          <w:rtl/>
        </w:rPr>
        <w:t>202</w:t>
      </w:r>
      <w:r w:rsidR="00F64916" w:rsidRPr="00DB146C">
        <w:rPr>
          <w:rFonts w:cs="Simplified Arabic" w:hint="cs"/>
          <w:sz w:val="24"/>
          <w:szCs w:val="24"/>
          <w:rtl/>
        </w:rPr>
        <w:t>2</w:t>
      </w:r>
      <w:r w:rsidRPr="00DB146C">
        <w:rPr>
          <w:rFonts w:cs="Simplified Arabic" w:hint="cs"/>
          <w:sz w:val="24"/>
          <w:szCs w:val="24"/>
          <w:rtl/>
        </w:rPr>
        <w:t xml:space="preserve"> بمبلغ </w:t>
      </w:r>
      <w:r w:rsidR="00F64916" w:rsidRPr="00DB146C">
        <w:rPr>
          <w:rFonts w:cs="Simplified Arabic" w:hint="cs"/>
          <w:sz w:val="24"/>
          <w:szCs w:val="24"/>
          <w:rtl/>
        </w:rPr>
        <w:t>10</w:t>
      </w:r>
      <w:r w:rsidRPr="00DB146C">
        <w:rPr>
          <w:rFonts w:cs="Simplified Arabic"/>
          <w:sz w:val="24"/>
          <w:szCs w:val="24"/>
          <w:rtl/>
        </w:rPr>
        <w:t>,9</w:t>
      </w:r>
      <w:r w:rsidRPr="00DB146C">
        <w:rPr>
          <w:rFonts w:cs="Simplified Arabic" w:hint="cs"/>
          <w:sz w:val="24"/>
          <w:szCs w:val="24"/>
          <w:rtl/>
        </w:rPr>
        <w:t xml:space="preserve"> ملايين دولار</w:t>
      </w:r>
      <w:r w:rsidR="00F5176B" w:rsidRPr="00DB146C">
        <w:rPr>
          <w:rFonts w:cs="Simplified Arabic" w:hint="cs"/>
          <w:sz w:val="24"/>
          <w:szCs w:val="24"/>
          <w:rtl/>
        </w:rPr>
        <w:t>.</w:t>
      </w:r>
      <w:r w:rsidRPr="00DB146C">
        <w:rPr>
          <w:rFonts w:cs="Simplified Arabic" w:hint="cs"/>
          <w:sz w:val="24"/>
          <w:szCs w:val="24"/>
          <w:rtl/>
        </w:rPr>
        <w:t xml:space="preserve"> وإذا أُخذت في الاعتبار المساهمات المحصلة والتعهدات المالية الواردة حتى </w:t>
      </w:r>
      <w:r w:rsidR="00F64916" w:rsidRPr="00DB146C">
        <w:rPr>
          <w:rFonts w:cs="Simplified Arabic" w:hint="cs"/>
          <w:sz w:val="24"/>
          <w:szCs w:val="24"/>
          <w:rtl/>
        </w:rPr>
        <w:t>9 آذار/مارس</w:t>
      </w:r>
      <w:r w:rsidRPr="00DB146C">
        <w:rPr>
          <w:rFonts w:cs="Simplified Arabic" w:hint="cs"/>
          <w:sz w:val="24"/>
          <w:szCs w:val="24"/>
          <w:rtl/>
        </w:rPr>
        <w:t xml:space="preserve"> </w:t>
      </w:r>
      <w:r w:rsidRPr="00DB146C">
        <w:rPr>
          <w:rFonts w:cs="Simplified Arabic"/>
          <w:sz w:val="24"/>
          <w:szCs w:val="24"/>
          <w:rtl/>
        </w:rPr>
        <w:t>202</w:t>
      </w:r>
      <w:r w:rsidR="00F64916" w:rsidRPr="00DB146C">
        <w:rPr>
          <w:rFonts w:cs="Simplified Arabic" w:hint="cs"/>
          <w:sz w:val="24"/>
          <w:szCs w:val="24"/>
          <w:rtl/>
        </w:rPr>
        <w:t>2</w:t>
      </w:r>
      <w:r w:rsidRPr="00DB146C">
        <w:rPr>
          <w:rFonts w:cs="Simplified Arabic" w:hint="cs"/>
          <w:sz w:val="24"/>
          <w:szCs w:val="24"/>
          <w:rtl/>
        </w:rPr>
        <w:t xml:space="preserve"> وبافتراض دخل سنوي قدره </w:t>
      </w:r>
      <w:r w:rsidRPr="00DB146C">
        <w:rPr>
          <w:rFonts w:cs="Simplified Arabic"/>
          <w:sz w:val="24"/>
          <w:szCs w:val="24"/>
          <w:rtl/>
        </w:rPr>
        <w:t>5,5</w:t>
      </w:r>
      <w:r w:rsidRPr="00DB146C">
        <w:rPr>
          <w:rFonts w:cs="Simplified Arabic" w:hint="cs"/>
          <w:sz w:val="24"/>
          <w:szCs w:val="24"/>
          <w:rtl/>
        </w:rPr>
        <w:t xml:space="preserve"> ملايين دولار، استناداً إلى </w:t>
      </w:r>
      <w:r w:rsidR="00EF62DB" w:rsidRPr="00DB146C">
        <w:rPr>
          <w:rFonts w:cs="Simplified Arabic" w:hint="cs"/>
          <w:sz w:val="24"/>
          <w:szCs w:val="24"/>
          <w:rtl/>
        </w:rPr>
        <w:t>المساهمات</w:t>
      </w:r>
      <w:r w:rsidRPr="00DB146C">
        <w:rPr>
          <w:rFonts w:cs="Simplified Arabic" w:hint="cs"/>
          <w:sz w:val="24"/>
          <w:szCs w:val="24"/>
          <w:rtl/>
        </w:rPr>
        <w:t xml:space="preserve"> والتعهدات المتوقعة، يمكن استنتاج أنه ستتاح أموال كافية لتغطية النفقات في </w:t>
      </w:r>
      <w:r w:rsidR="00633E8B" w:rsidRPr="00DB146C">
        <w:rPr>
          <w:rFonts w:cs="Simplified Arabic" w:hint="cs"/>
          <w:sz w:val="24"/>
          <w:szCs w:val="24"/>
          <w:rtl/>
        </w:rPr>
        <w:t>عامي</w:t>
      </w:r>
      <w:r w:rsidRPr="00DB146C">
        <w:rPr>
          <w:rFonts w:cs="Simplified Arabic" w:hint="cs"/>
          <w:sz w:val="24"/>
          <w:szCs w:val="24"/>
          <w:rtl/>
        </w:rPr>
        <w:t xml:space="preserve"> </w:t>
      </w:r>
      <w:r w:rsidRPr="00DB146C">
        <w:rPr>
          <w:rFonts w:cs="Simplified Arabic"/>
          <w:sz w:val="24"/>
          <w:szCs w:val="24"/>
          <w:rtl/>
        </w:rPr>
        <w:t>202</w:t>
      </w:r>
      <w:r w:rsidR="00F64916" w:rsidRPr="00DB146C">
        <w:rPr>
          <w:rFonts w:cs="Simplified Arabic" w:hint="cs"/>
          <w:sz w:val="24"/>
          <w:szCs w:val="24"/>
          <w:rtl/>
        </w:rPr>
        <w:t>2</w:t>
      </w:r>
      <w:r w:rsidRPr="00DB146C">
        <w:rPr>
          <w:rFonts w:cs="Simplified Arabic" w:hint="cs"/>
          <w:sz w:val="24"/>
          <w:szCs w:val="24"/>
          <w:rtl/>
        </w:rPr>
        <w:t xml:space="preserve"> و</w:t>
      </w:r>
      <w:r w:rsidR="00633E8B" w:rsidRPr="00DB146C">
        <w:rPr>
          <w:rFonts w:cs="Simplified Arabic" w:hint="cs"/>
          <w:sz w:val="24"/>
          <w:szCs w:val="24"/>
          <w:rtl/>
        </w:rPr>
        <w:t>202</w:t>
      </w:r>
      <w:r w:rsidR="00F64916" w:rsidRPr="00DB146C">
        <w:rPr>
          <w:rFonts w:cs="Simplified Arabic" w:hint="cs"/>
          <w:sz w:val="24"/>
          <w:szCs w:val="24"/>
          <w:rtl/>
        </w:rPr>
        <w:t>3</w:t>
      </w:r>
      <w:r w:rsidR="00633E8B" w:rsidRPr="00DB146C">
        <w:rPr>
          <w:rFonts w:cs="Simplified Arabic" w:hint="cs"/>
          <w:sz w:val="24"/>
          <w:szCs w:val="24"/>
          <w:rtl/>
        </w:rPr>
        <w:t xml:space="preserve"> </w:t>
      </w:r>
      <w:r w:rsidR="00F64916" w:rsidRPr="00DB146C">
        <w:rPr>
          <w:rFonts w:cs="Simplified Arabic" w:hint="cs"/>
          <w:sz w:val="24"/>
          <w:szCs w:val="24"/>
          <w:rtl/>
        </w:rPr>
        <w:t>ولك</w:t>
      </w:r>
      <w:r w:rsidR="001156E9" w:rsidRPr="00DB146C">
        <w:rPr>
          <w:rFonts w:cs="Simplified Arabic" w:hint="cs"/>
          <w:sz w:val="24"/>
          <w:szCs w:val="24"/>
          <w:rtl/>
        </w:rPr>
        <w:t>ن</w:t>
      </w:r>
      <w:r w:rsidR="00F64916" w:rsidRPr="00DB146C">
        <w:rPr>
          <w:rFonts w:cs="Simplified Arabic" w:hint="cs"/>
          <w:sz w:val="24"/>
          <w:szCs w:val="24"/>
          <w:rtl/>
        </w:rPr>
        <w:t xml:space="preserve"> سيظ</w:t>
      </w:r>
      <w:r w:rsidR="001156E9" w:rsidRPr="00DB146C">
        <w:rPr>
          <w:rFonts w:cs="Simplified Arabic" w:hint="cs"/>
          <w:sz w:val="24"/>
          <w:szCs w:val="24"/>
          <w:rtl/>
        </w:rPr>
        <w:t>ل رصيداً سالباً قدره 2</w:t>
      </w:r>
      <w:r w:rsidR="00EF62DB" w:rsidRPr="00DB146C">
        <w:rPr>
          <w:rFonts w:cs="Simplified Arabic" w:hint="cs"/>
          <w:sz w:val="24"/>
          <w:szCs w:val="24"/>
          <w:rtl/>
        </w:rPr>
        <w:t>,</w:t>
      </w:r>
      <w:r w:rsidR="001156E9" w:rsidRPr="00DB146C">
        <w:rPr>
          <w:rFonts w:cs="Simplified Arabic" w:hint="cs"/>
          <w:sz w:val="24"/>
          <w:szCs w:val="24"/>
          <w:rtl/>
        </w:rPr>
        <w:t xml:space="preserve">2 مليون دولار في نهاية عام 2024، مما </w:t>
      </w:r>
      <w:r w:rsidR="00EF62DB" w:rsidRPr="00DB146C">
        <w:rPr>
          <w:rFonts w:cs="Simplified Arabic" w:hint="cs"/>
          <w:sz w:val="24"/>
          <w:szCs w:val="24"/>
          <w:rtl/>
        </w:rPr>
        <w:t>يعني</w:t>
      </w:r>
      <w:r w:rsidR="001156E9" w:rsidRPr="00DB146C">
        <w:rPr>
          <w:rFonts w:cs="Simplified Arabic" w:hint="cs"/>
          <w:sz w:val="24"/>
          <w:szCs w:val="24"/>
          <w:rtl/>
        </w:rPr>
        <w:t xml:space="preserve"> </w:t>
      </w:r>
      <w:r w:rsidRPr="00DB146C">
        <w:rPr>
          <w:rFonts w:cs="Simplified Arabic" w:hint="cs"/>
          <w:sz w:val="24"/>
          <w:szCs w:val="24"/>
          <w:rtl/>
        </w:rPr>
        <w:t xml:space="preserve">أنه </w:t>
      </w:r>
      <w:r w:rsidR="001156E9" w:rsidRPr="00DB146C">
        <w:rPr>
          <w:rFonts w:cs="Simplified Arabic" w:hint="cs"/>
          <w:sz w:val="24"/>
          <w:szCs w:val="24"/>
          <w:rtl/>
        </w:rPr>
        <w:t>س</w:t>
      </w:r>
      <w:r w:rsidRPr="00DB146C">
        <w:rPr>
          <w:rFonts w:cs="Simplified Arabic" w:hint="cs"/>
          <w:sz w:val="24"/>
          <w:szCs w:val="24"/>
          <w:rtl/>
        </w:rPr>
        <w:t xml:space="preserve">يلزم جمع مبلغ إضافي قدره </w:t>
      </w:r>
      <w:r w:rsidR="00E1139C" w:rsidRPr="00DB146C">
        <w:rPr>
          <w:rFonts w:cs="Simplified Arabic" w:hint="cs"/>
          <w:sz w:val="24"/>
          <w:szCs w:val="24"/>
          <w:rtl/>
        </w:rPr>
        <w:t>2,2</w:t>
      </w:r>
      <w:r w:rsidRPr="00DB146C">
        <w:rPr>
          <w:rFonts w:cs="Simplified Arabic" w:hint="cs"/>
          <w:sz w:val="24"/>
          <w:szCs w:val="24"/>
          <w:rtl/>
        </w:rPr>
        <w:t xml:space="preserve"> مليون دولار لتغطية </w:t>
      </w:r>
      <w:r w:rsidR="00EF62DB" w:rsidRPr="00DB146C">
        <w:rPr>
          <w:rFonts w:cs="Simplified Arabic" w:hint="cs"/>
          <w:sz w:val="24"/>
          <w:szCs w:val="24"/>
          <w:rtl/>
        </w:rPr>
        <w:t>تكاليف</w:t>
      </w:r>
      <w:r w:rsidRPr="00DB146C">
        <w:rPr>
          <w:rFonts w:cs="Simplified Arabic" w:hint="cs"/>
          <w:sz w:val="24"/>
          <w:szCs w:val="24"/>
          <w:rtl/>
        </w:rPr>
        <w:t xml:space="preserve"> الميزانية المؤقتة للعام </w:t>
      </w:r>
      <w:r w:rsidRPr="00DB146C">
        <w:rPr>
          <w:rFonts w:cs="Simplified Arabic"/>
          <w:sz w:val="24"/>
          <w:szCs w:val="24"/>
          <w:rtl/>
        </w:rPr>
        <w:t>202</w:t>
      </w:r>
      <w:r w:rsidR="001156E9" w:rsidRPr="00DB146C">
        <w:rPr>
          <w:rFonts w:cs="Simplified Arabic" w:hint="cs"/>
          <w:sz w:val="24"/>
          <w:szCs w:val="24"/>
          <w:rtl/>
        </w:rPr>
        <w:t>4</w:t>
      </w:r>
      <w:r w:rsidR="00F5176B" w:rsidRPr="00DB146C">
        <w:rPr>
          <w:rFonts w:cs="Simplified Arabic" w:hint="cs"/>
          <w:sz w:val="24"/>
          <w:szCs w:val="24"/>
          <w:rtl/>
        </w:rPr>
        <w:t>.</w:t>
      </w:r>
      <w:r w:rsidR="001156E9" w:rsidRPr="00DB146C">
        <w:rPr>
          <w:rFonts w:cs="Simplified Arabic" w:hint="cs"/>
          <w:sz w:val="24"/>
          <w:szCs w:val="24"/>
          <w:rtl/>
        </w:rPr>
        <w:t xml:space="preserve"> </w:t>
      </w:r>
      <w:r w:rsidR="001156E9" w:rsidRPr="00DB146C">
        <w:rPr>
          <w:rFonts w:cs="Simplified Arabic"/>
          <w:sz w:val="24"/>
          <w:szCs w:val="24"/>
          <w:rtl/>
        </w:rPr>
        <w:t>ومع ذلك، إذا أ</w:t>
      </w:r>
      <w:r w:rsidR="001156E9" w:rsidRPr="00DB146C">
        <w:rPr>
          <w:rFonts w:cs="Simplified Arabic" w:hint="cs"/>
          <w:sz w:val="24"/>
          <w:szCs w:val="24"/>
          <w:rtl/>
        </w:rPr>
        <w:t>ُ</w:t>
      </w:r>
      <w:r w:rsidR="001156E9" w:rsidRPr="00DB146C">
        <w:rPr>
          <w:rFonts w:cs="Simplified Arabic"/>
          <w:sz w:val="24"/>
          <w:szCs w:val="24"/>
          <w:rtl/>
        </w:rPr>
        <w:t xml:space="preserve">خذ متوسط </w:t>
      </w:r>
      <w:r w:rsidR="001156E9" w:rsidRPr="00DB146C">
        <w:rPr>
          <w:rFonts w:cs="Simplified Arabic" w:hint="cs"/>
          <w:sz w:val="24"/>
          <w:szCs w:val="24"/>
          <w:rtl/>
        </w:rPr>
        <w:t>الوفورات</w:t>
      </w:r>
      <w:r w:rsidR="001156E9" w:rsidRPr="00DB146C">
        <w:rPr>
          <w:rFonts w:cs="Simplified Arabic"/>
          <w:sz w:val="24"/>
          <w:szCs w:val="24"/>
          <w:rtl/>
        </w:rPr>
        <w:t xml:space="preserve"> السنوية البالغة </w:t>
      </w:r>
      <w:r w:rsidR="00E1139C" w:rsidRPr="00DB146C">
        <w:rPr>
          <w:rFonts w:cs="Simplified Arabic" w:hint="cs"/>
          <w:sz w:val="24"/>
          <w:szCs w:val="24"/>
          <w:rtl/>
        </w:rPr>
        <w:t>1,3</w:t>
      </w:r>
      <w:r w:rsidR="001156E9" w:rsidRPr="00DB146C">
        <w:rPr>
          <w:rFonts w:cs="Simplified Arabic"/>
          <w:sz w:val="24"/>
          <w:szCs w:val="24"/>
          <w:rtl/>
        </w:rPr>
        <w:t xml:space="preserve"> مليون دولار في الاعتبار، فسيكون هناك رصيد </w:t>
      </w:r>
      <w:r w:rsidR="001156E9" w:rsidRPr="00DB146C">
        <w:rPr>
          <w:rFonts w:cs="Simplified Arabic" w:hint="cs"/>
          <w:sz w:val="24"/>
          <w:szCs w:val="24"/>
          <w:rtl/>
        </w:rPr>
        <w:t>موجب</w:t>
      </w:r>
      <w:r w:rsidR="001156E9" w:rsidRPr="00DB146C">
        <w:rPr>
          <w:rFonts w:cs="Simplified Arabic"/>
          <w:sz w:val="24"/>
          <w:szCs w:val="24"/>
          <w:rtl/>
        </w:rPr>
        <w:t xml:space="preserve"> قدره 1</w:t>
      </w:r>
      <w:r w:rsidR="00EF62DB" w:rsidRPr="00DB146C">
        <w:rPr>
          <w:rFonts w:cs="Simplified Arabic" w:hint="cs"/>
          <w:sz w:val="24"/>
          <w:szCs w:val="24"/>
          <w:rtl/>
        </w:rPr>
        <w:t>,</w:t>
      </w:r>
      <w:r w:rsidR="001156E9" w:rsidRPr="00DB146C">
        <w:rPr>
          <w:rFonts w:cs="Simplified Arabic"/>
          <w:sz w:val="24"/>
          <w:szCs w:val="24"/>
          <w:rtl/>
        </w:rPr>
        <w:t xml:space="preserve">7 مليون دولار في نهاية </w:t>
      </w:r>
      <w:r w:rsidR="001156E9" w:rsidRPr="00DB146C">
        <w:rPr>
          <w:rFonts w:cs="Simplified Arabic" w:hint="cs"/>
          <w:sz w:val="24"/>
          <w:szCs w:val="24"/>
          <w:rtl/>
        </w:rPr>
        <w:t>ال</w:t>
      </w:r>
      <w:r w:rsidR="001156E9" w:rsidRPr="00DB146C">
        <w:rPr>
          <w:rFonts w:cs="Simplified Arabic"/>
          <w:sz w:val="24"/>
          <w:szCs w:val="24"/>
          <w:rtl/>
        </w:rPr>
        <w:t xml:space="preserve">عام 2024، ولن تكون هناك حاجة </w:t>
      </w:r>
      <w:r w:rsidR="001156E9" w:rsidRPr="00DB146C">
        <w:rPr>
          <w:rFonts w:cs="Simplified Arabic" w:hint="cs"/>
          <w:sz w:val="24"/>
          <w:szCs w:val="24"/>
          <w:rtl/>
        </w:rPr>
        <w:t xml:space="preserve">إلى </w:t>
      </w:r>
      <w:r w:rsidR="001156E9" w:rsidRPr="00DB146C">
        <w:rPr>
          <w:rFonts w:cs="Simplified Arabic"/>
          <w:sz w:val="24"/>
          <w:szCs w:val="24"/>
          <w:rtl/>
        </w:rPr>
        <w:t>جمع أموال إضافية</w:t>
      </w:r>
      <w:r w:rsidR="00F5176B" w:rsidRPr="00DB146C">
        <w:rPr>
          <w:rFonts w:cs="Simplified Arabic"/>
          <w:sz w:val="24"/>
          <w:szCs w:val="24"/>
          <w:rtl/>
        </w:rPr>
        <w:t>.</w:t>
      </w:r>
    </w:p>
    <w:p w14:paraId="0067C76D" w14:textId="112C77F9" w:rsidR="00A2255A" w:rsidRPr="00DB146C" w:rsidRDefault="00A551A8" w:rsidP="00616C10">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rPr>
          <w:rFonts w:cs="Simplified Arabic"/>
          <w:sz w:val="24"/>
          <w:szCs w:val="24"/>
        </w:rPr>
      </w:pPr>
      <w:r w:rsidRPr="00DB146C">
        <w:rPr>
          <w:rFonts w:cs="Simplified Arabic" w:hint="cs"/>
          <w:sz w:val="24"/>
          <w:szCs w:val="24"/>
          <w:rtl/>
        </w:rPr>
        <w:t xml:space="preserve">وفي الفقرة </w:t>
      </w:r>
      <w:r w:rsidRPr="00DB146C">
        <w:rPr>
          <w:rFonts w:cs="Simplified Arabic"/>
          <w:sz w:val="24"/>
          <w:szCs w:val="24"/>
          <w:rtl/>
        </w:rPr>
        <w:t>2</w:t>
      </w:r>
      <w:r w:rsidRPr="00DB146C">
        <w:rPr>
          <w:rFonts w:cs="Simplified Arabic" w:hint="cs"/>
          <w:sz w:val="24"/>
          <w:szCs w:val="24"/>
          <w:rtl/>
        </w:rPr>
        <w:t xml:space="preserve"> من المقرر</w:t>
      </w:r>
      <w:r w:rsidR="001156E9" w:rsidRPr="00DB146C">
        <w:rPr>
          <w:rFonts w:cs="Simplified Arabic" w:hint="cs"/>
          <w:sz w:val="24"/>
          <w:szCs w:val="24"/>
          <w:rtl/>
        </w:rPr>
        <w:t xml:space="preserve"> </w:t>
      </w:r>
      <w:r w:rsidR="008F2942" w:rsidRPr="00DB146C">
        <w:rPr>
          <w:rFonts w:cs="Simplified Arabic" w:hint="cs"/>
          <w:sz w:val="24"/>
          <w:szCs w:val="24"/>
          <w:rtl/>
        </w:rPr>
        <w:t>م</w:t>
      </w:r>
      <w:r w:rsidR="00F5176B" w:rsidRPr="00DB146C">
        <w:rPr>
          <w:rFonts w:cs="Simplified Arabic" w:hint="cs"/>
          <w:sz w:val="24"/>
          <w:szCs w:val="24"/>
          <w:rtl/>
        </w:rPr>
        <w:t>.</w:t>
      </w:r>
      <w:r w:rsidR="008F2942" w:rsidRPr="00DB146C">
        <w:rPr>
          <w:rFonts w:cs="Simplified Arabic" w:hint="cs"/>
          <w:sz w:val="24"/>
          <w:szCs w:val="24"/>
          <w:rtl/>
        </w:rPr>
        <w:t>ح</w:t>
      </w:r>
      <w:r w:rsidR="00F5176B" w:rsidRPr="00DB146C">
        <w:rPr>
          <w:rFonts w:cs="Simplified Arabic" w:hint="cs"/>
          <w:sz w:val="24"/>
          <w:szCs w:val="24"/>
          <w:rtl/>
        </w:rPr>
        <w:t>.</w:t>
      </w:r>
      <w:r w:rsidR="008F2942" w:rsidRPr="00DB146C">
        <w:rPr>
          <w:rFonts w:cs="Simplified Arabic" w:hint="cs"/>
          <w:sz w:val="24"/>
          <w:szCs w:val="24"/>
          <w:rtl/>
        </w:rPr>
        <w:t>د</w:t>
      </w:r>
      <w:r w:rsidR="001156E9" w:rsidRPr="00DB146C">
        <w:rPr>
          <w:rFonts w:cs="Simplified Arabic" w:hint="cs"/>
          <w:sz w:val="24"/>
          <w:szCs w:val="24"/>
          <w:rtl/>
        </w:rPr>
        <w:t>-8/4</w:t>
      </w:r>
      <w:r w:rsidRPr="00DB146C">
        <w:rPr>
          <w:rFonts w:cs="Simplified Arabic" w:hint="cs"/>
          <w:sz w:val="24"/>
          <w:szCs w:val="24"/>
          <w:rtl/>
        </w:rPr>
        <w:t xml:space="preserve">، طلب الاجتماع العام أيضاً إلى الأمينة التنفيذية أن </w:t>
      </w:r>
      <w:r w:rsidR="001156E9" w:rsidRPr="00DB146C">
        <w:rPr>
          <w:rFonts w:cs="Simplified Arabic" w:hint="cs"/>
          <w:sz w:val="24"/>
          <w:szCs w:val="24"/>
          <w:rtl/>
        </w:rPr>
        <w:t>تعمل</w:t>
      </w:r>
      <w:r w:rsidRPr="00DB146C">
        <w:rPr>
          <w:rFonts w:cs="Simplified Arabic" w:hint="cs"/>
          <w:sz w:val="24"/>
          <w:szCs w:val="24"/>
          <w:rtl/>
        </w:rPr>
        <w:t xml:space="preserve">، بتوجيه من المكتب، </w:t>
      </w:r>
      <w:r w:rsidR="001156E9" w:rsidRPr="00DB146C">
        <w:rPr>
          <w:rFonts w:cs="Simplified Arabic" w:hint="cs"/>
          <w:sz w:val="24"/>
          <w:szCs w:val="24"/>
          <w:rtl/>
        </w:rPr>
        <w:t>على زيادة الجهود لتشجيع</w:t>
      </w:r>
      <w:r w:rsidR="00A2255A" w:rsidRPr="00DB146C">
        <w:rPr>
          <w:rFonts w:cs="Simplified Arabic" w:hint="cs"/>
          <w:sz w:val="24"/>
          <w:szCs w:val="24"/>
          <w:rtl/>
        </w:rPr>
        <w:t xml:space="preserve"> أعضاء المنبر على تقديم تعهدات للصندوق الاستئماني للمنبر والمساهمة فيه، وكذلك من خلال مساهمات عينية، وأن تقدم تقريراً </w:t>
      </w:r>
      <w:r w:rsidRPr="00DB146C">
        <w:rPr>
          <w:rFonts w:cs="Simplified Arabic" w:hint="cs"/>
          <w:sz w:val="24"/>
          <w:szCs w:val="24"/>
          <w:rtl/>
        </w:rPr>
        <w:t xml:space="preserve">إلى الاجتماع العام في دورته </w:t>
      </w:r>
      <w:r w:rsidR="00A2255A" w:rsidRPr="00DB146C">
        <w:rPr>
          <w:rFonts w:cs="Simplified Arabic" w:hint="cs"/>
          <w:sz w:val="24"/>
          <w:szCs w:val="24"/>
          <w:rtl/>
        </w:rPr>
        <w:t>التاسعة</w:t>
      </w:r>
      <w:r w:rsidRPr="00DB146C">
        <w:rPr>
          <w:rFonts w:cs="Simplified Arabic" w:hint="cs"/>
          <w:sz w:val="24"/>
          <w:szCs w:val="24"/>
          <w:rtl/>
        </w:rPr>
        <w:t xml:space="preserve"> عن الأنشطة المتعلقة بجمع الأموال</w:t>
      </w:r>
      <w:r w:rsidR="00F5176B" w:rsidRPr="00DB146C">
        <w:rPr>
          <w:rFonts w:cs="Simplified Arabic" w:hint="cs"/>
          <w:sz w:val="24"/>
          <w:szCs w:val="24"/>
          <w:rtl/>
        </w:rPr>
        <w:t>.</w:t>
      </w:r>
      <w:r w:rsidRPr="00DB146C">
        <w:rPr>
          <w:rFonts w:cs="Simplified Arabic" w:hint="cs"/>
          <w:sz w:val="24"/>
          <w:szCs w:val="24"/>
          <w:rtl/>
        </w:rPr>
        <w:t xml:space="preserve"> </w:t>
      </w:r>
      <w:r w:rsidR="00A2255A" w:rsidRPr="00DB146C">
        <w:rPr>
          <w:rFonts w:cs="Simplified Arabic"/>
          <w:sz w:val="24"/>
          <w:szCs w:val="24"/>
          <w:rtl/>
        </w:rPr>
        <w:t>وفي الفقرة 8 من المقرر نفس</w:t>
      </w:r>
      <w:r w:rsidR="00A2255A" w:rsidRPr="00DB146C">
        <w:rPr>
          <w:rFonts w:cs="Simplified Arabic" w:hint="cs"/>
          <w:sz w:val="24"/>
          <w:szCs w:val="24"/>
          <w:rtl/>
        </w:rPr>
        <w:t>ه</w:t>
      </w:r>
      <w:r w:rsidR="00A2255A" w:rsidRPr="00DB146C">
        <w:rPr>
          <w:rFonts w:cs="Simplified Arabic"/>
          <w:sz w:val="24"/>
          <w:szCs w:val="24"/>
          <w:rtl/>
        </w:rPr>
        <w:t>، طلب الاجتماع العام كذلك إلى المكتب</w:t>
      </w:r>
      <w:r w:rsidR="00A2255A" w:rsidRPr="00DB146C">
        <w:rPr>
          <w:rFonts w:cs="Simplified Arabic" w:hint="cs"/>
          <w:sz w:val="24"/>
          <w:szCs w:val="24"/>
          <w:rtl/>
        </w:rPr>
        <w:t xml:space="preserve"> أن يقدم</w:t>
      </w:r>
      <w:r w:rsidR="00A2255A" w:rsidRPr="00DB146C">
        <w:rPr>
          <w:rFonts w:cs="Simplified Arabic"/>
          <w:sz w:val="24"/>
          <w:szCs w:val="24"/>
          <w:rtl/>
        </w:rPr>
        <w:t>، بمساعدة الأمين</w:t>
      </w:r>
      <w:r w:rsidR="00A2255A" w:rsidRPr="00DB146C">
        <w:rPr>
          <w:rFonts w:cs="Simplified Arabic" w:hint="cs"/>
          <w:sz w:val="24"/>
          <w:szCs w:val="24"/>
          <w:rtl/>
        </w:rPr>
        <w:t>ة</w:t>
      </w:r>
      <w:r w:rsidR="00A2255A" w:rsidRPr="00DB146C">
        <w:rPr>
          <w:rFonts w:cs="Simplified Arabic"/>
          <w:sz w:val="24"/>
          <w:szCs w:val="24"/>
          <w:rtl/>
        </w:rPr>
        <w:t xml:space="preserve"> التنفيذي</w:t>
      </w:r>
      <w:r w:rsidR="00A2255A" w:rsidRPr="00DB146C">
        <w:rPr>
          <w:rFonts w:cs="Simplified Arabic" w:hint="cs"/>
          <w:sz w:val="24"/>
          <w:szCs w:val="24"/>
          <w:rtl/>
        </w:rPr>
        <w:t>ة</w:t>
      </w:r>
      <w:r w:rsidR="00A2255A" w:rsidRPr="00DB146C">
        <w:rPr>
          <w:rFonts w:cs="Simplified Arabic"/>
          <w:sz w:val="24"/>
          <w:szCs w:val="24"/>
          <w:rtl/>
        </w:rPr>
        <w:t>، تقرير</w:t>
      </w:r>
      <w:r w:rsidR="00A2255A" w:rsidRPr="00DB146C">
        <w:rPr>
          <w:rFonts w:cs="Simplified Arabic" w:hint="cs"/>
          <w:sz w:val="24"/>
          <w:szCs w:val="24"/>
          <w:rtl/>
        </w:rPr>
        <w:t>اً</w:t>
      </w:r>
      <w:r w:rsidR="00A2255A" w:rsidRPr="00DB146C">
        <w:rPr>
          <w:rFonts w:cs="Simplified Arabic"/>
          <w:sz w:val="24"/>
          <w:szCs w:val="24"/>
          <w:rtl/>
        </w:rPr>
        <w:t xml:space="preserve"> إلى الاجتماع العام في دورته التاسعة </w:t>
      </w:r>
      <w:r w:rsidR="00A2255A" w:rsidRPr="00DB146C">
        <w:rPr>
          <w:rFonts w:cs="Simplified Arabic" w:hint="cs"/>
          <w:sz w:val="24"/>
          <w:szCs w:val="24"/>
          <w:rtl/>
        </w:rPr>
        <w:t>عن</w:t>
      </w:r>
      <w:r w:rsidR="00A2255A" w:rsidRPr="00DB146C">
        <w:rPr>
          <w:rFonts w:cs="Simplified Arabic"/>
          <w:sz w:val="24"/>
          <w:szCs w:val="24"/>
          <w:rtl/>
        </w:rPr>
        <w:t xml:space="preserve"> الآثار المترتبة على الفقرات 7</w:t>
      </w:r>
      <w:r w:rsidR="00A2255A" w:rsidRPr="00DB146C">
        <w:rPr>
          <w:rFonts w:cs="Simplified Arabic" w:hint="cs"/>
          <w:sz w:val="24"/>
          <w:szCs w:val="24"/>
          <w:rtl/>
        </w:rPr>
        <w:t> </w:t>
      </w:r>
      <w:r w:rsidR="00A2255A" w:rsidRPr="00DB146C">
        <w:rPr>
          <w:rFonts w:cs="Simplified Arabic"/>
          <w:sz w:val="24"/>
          <w:szCs w:val="24"/>
          <w:rtl/>
        </w:rPr>
        <w:t>(أ) و7</w:t>
      </w:r>
      <w:r w:rsidR="00A2255A" w:rsidRPr="00DB146C">
        <w:rPr>
          <w:rFonts w:cs="Simplified Arabic" w:hint="cs"/>
          <w:sz w:val="24"/>
          <w:szCs w:val="24"/>
          <w:rtl/>
        </w:rPr>
        <w:t> </w:t>
      </w:r>
      <w:r w:rsidR="00A2255A" w:rsidRPr="00DB146C">
        <w:rPr>
          <w:rFonts w:cs="Simplified Arabic"/>
          <w:sz w:val="24"/>
          <w:szCs w:val="24"/>
          <w:rtl/>
        </w:rPr>
        <w:t>(ب) و7</w:t>
      </w:r>
      <w:r w:rsidR="00A2255A" w:rsidRPr="00DB146C">
        <w:rPr>
          <w:rFonts w:cs="Simplified Arabic" w:hint="cs"/>
          <w:sz w:val="24"/>
          <w:szCs w:val="24"/>
          <w:rtl/>
        </w:rPr>
        <w:t> </w:t>
      </w:r>
      <w:r w:rsidR="00A2255A" w:rsidRPr="00DB146C">
        <w:rPr>
          <w:rFonts w:cs="Simplified Arabic"/>
          <w:sz w:val="24"/>
          <w:szCs w:val="24"/>
          <w:rtl/>
        </w:rPr>
        <w:t xml:space="preserve">(ج) من </w:t>
      </w:r>
      <w:r w:rsidR="00A2255A" w:rsidRPr="00DB146C">
        <w:rPr>
          <w:rFonts w:cs="Simplified Arabic" w:hint="cs"/>
          <w:sz w:val="24"/>
          <w:szCs w:val="24"/>
          <w:rtl/>
        </w:rPr>
        <w:t xml:space="preserve">المقرر فيما يتعلق </w:t>
      </w:r>
      <w:r w:rsidR="00EE7AD9" w:rsidRPr="00DB146C">
        <w:rPr>
          <w:rFonts w:cs="Simplified Arabic" w:hint="cs"/>
          <w:sz w:val="24"/>
          <w:szCs w:val="24"/>
          <w:rtl/>
        </w:rPr>
        <w:t>بإقرار</w:t>
      </w:r>
      <w:r w:rsidR="00A2255A" w:rsidRPr="00DB146C">
        <w:rPr>
          <w:rFonts w:cs="Simplified Arabic"/>
          <w:sz w:val="24"/>
          <w:szCs w:val="24"/>
          <w:rtl/>
        </w:rPr>
        <w:t xml:space="preserve"> </w:t>
      </w:r>
      <w:r w:rsidR="00EE7AD9" w:rsidRPr="00DB146C">
        <w:rPr>
          <w:rFonts w:cs="Simplified Arabic" w:hint="cs"/>
          <w:sz w:val="24"/>
          <w:szCs w:val="24"/>
          <w:rtl/>
        </w:rPr>
        <w:t xml:space="preserve">الجهات </w:t>
      </w:r>
      <w:r w:rsidR="00A2255A" w:rsidRPr="00DB146C">
        <w:rPr>
          <w:rFonts w:cs="Simplified Arabic"/>
          <w:sz w:val="24"/>
          <w:szCs w:val="24"/>
          <w:rtl/>
        </w:rPr>
        <w:t>المانح</w:t>
      </w:r>
      <w:r w:rsidR="00EE7AD9" w:rsidRPr="00DB146C">
        <w:rPr>
          <w:rFonts w:cs="Simplified Arabic" w:hint="cs"/>
          <w:sz w:val="24"/>
          <w:szCs w:val="24"/>
          <w:rtl/>
        </w:rPr>
        <w:t>ة</w:t>
      </w:r>
      <w:r w:rsidR="00A2255A" w:rsidRPr="00DB146C">
        <w:rPr>
          <w:rFonts w:cs="Simplified Arabic"/>
          <w:sz w:val="24"/>
          <w:szCs w:val="24"/>
          <w:rtl/>
        </w:rPr>
        <w:t xml:space="preserve"> للمنبر</w:t>
      </w:r>
      <w:r w:rsidR="00F5176B" w:rsidRPr="00DB146C">
        <w:rPr>
          <w:rFonts w:cs="Simplified Arabic"/>
          <w:sz w:val="24"/>
          <w:szCs w:val="24"/>
          <w:rtl/>
        </w:rPr>
        <w:t>.</w:t>
      </w:r>
      <w:r w:rsidR="00A2255A" w:rsidRPr="00DB146C">
        <w:rPr>
          <w:rFonts w:cs="Simplified Arabic"/>
          <w:sz w:val="24"/>
          <w:szCs w:val="24"/>
          <w:rtl/>
        </w:rPr>
        <w:t xml:space="preserve"> وبناءً عليه، يقدم </w:t>
      </w:r>
      <w:r w:rsidR="00A2255A" w:rsidRPr="00DB146C">
        <w:rPr>
          <w:rFonts w:cs="Simplified Arabic" w:hint="cs"/>
          <w:sz w:val="24"/>
          <w:szCs w:val="24"/>
          <w:rtl/>
        </w:rPr>
        <w:t>الفرع</w:t>
      </w:r>
      <w:r w:rsidR="00A2255A" w:rsidRPr="00DB146C">
        <w:rPr>
          <w:rFonts w:cs="Simplified Arabic"/>
          <w:sz w:val="24"/>
          <w:szCs w:val="24"/>
          <w:rtl/>
        </w:rPr>
        <w:t xml:space="preserve"> الخامس من هذه المذكرة تقريرا</w:t>
      </w:r>
      <w:r w:rsidR="00EE7AD9" w:rsidRPr="00DB146C">
        <w:rPr>
          <w:rFonts w:cs="Simplified Arabic" w:hint="cs"/>
          <w:sz w:val="24"/>
          <w:szCs w:val="24"/>
          <w:rtl/>
        </w:rPr>
        <w:t>ً</w:t>
      </w:r>
      <w:r w:rsidR="00A2255A" w:rsidRPr="00DB146C">
        <w:rPr>
          <w:rFonts w:cs="Simplified Arabic"/>
          <w:sz w:val="24"/>
          <w:szCs w:val="24"/>
          <w:rtl/>
        </w:rPr>
        <w:t xml:space="preserve"> مرحليا</w:t>
      </w:r>
      <w:r w:rsidR="00EE7AD9" w:rsidRPr="00DB146C">
        <w:rPr>
          <w:rFonts w:cs="Simplified Arabic" w:hint="cs"/>
          <w:sz w:val="24"/>
          <w:szCs w:val="24"/>
          <w:rtl/>
        </w:rPr>
        <w:t>ً</w:t>
      </w:r>
      <w:r w:rsidR="00A2255A" w:rsidRPr="00DB146C">
        <w:rPr>
          <w:rFonts w:cs="Simplified Arabic"/>
          <w:sz w:val="24"/>
          <w:szCs w:val="24"/>
          <w:rtl/>
        </w:rPr>
        <w:t xml:space="preserve"> عن استراتيجية جمع الأموال (ال</w:t>
      </w:r>
      <w:r w:rsidR="00EE7AD9" w:rsidRPr="00DB146C">
        <w:rPr>
          <w:rFonts w:cs="Simplified Arabic" w:hint="cs"/>
          <w:sz w:val="24"/>
          <w:szCs w:val="24"/>
          <w:rtl/>
        </w:rPr>
        <w:t>فرع</w:t>
      </w:r>
      <w:r w:rsidR="00A2255A" w:rsidRPr="00DB146C">
        <w:rPr>
          <w:rFonts w:cs="Simplified Arabic"/>
          <w:sz w:val="24"/>
          <w:szCs w:val="24"/>
          <w:rtl/>
        </w:rPr>
        <w:t xml:space="preserve"> الخامس (ألف)) وتقرير قصير عن الآثار المترتبة على الفقرات 7</w:t>
      </w:r>
      <w:r w:rsidR="00EE7AD9" w:rsidRPr="00DB146C">
        <w:rPr>
          <w:rFonts w:cs="Simplified Arabic" w:hint="cs"/>
          <w:sz w:val="24"/>
          <w:szCs w:val="24"/>
          <w:rtl/>
        </w:rPr>
        <w:t> </w:t>
      </w:r>
      <w:r w:rsidR="00A2255A" w:rsidRPr="00DB146C">
        <w:rPr>
          <w:rFonts w:cs="Simplified Arabic"/>
          <w:sz w:val="24"/>
          <w:szCs w:val="24"/>
          <w:rtl/>
        </w:rPr>
        <w:t>(أ) و7</w:t>
      </w:r>
      <w:r w:rsidR="00EE7AD9" w:rsidRPr="00DB146C">
        <w:rPr>
          <w:rFonts w:cs="Simplified Arabic" w:hint="cs"/>
          <w:sz w:val="24"/>
          <w:szCs w:val="24"/>
          <w:rtl/>
        </w:rPr>
        <w:t> </w:t>
      </w:r>
      <w:r w:rsidR="00A2255A" w:rsidRPr="00DB146C">
        <w:rPr>
          <w:rFonts w:cs="Simplified Arabic"/>
          <w:sz w:val="24"/>
          <w:szCs w:val="24"/>
          <w:rtl/>
        </w:rPr>
        <w:t>(ب) و7</w:t>
      </w:r>
      <w:r w:rsidR="00EE7AD9" w:rsidRPr="00DB146C">
        <w:rPr>
          <w:rFonts w:cs="Simplified Arabic" w:hint="cs"/>
          <w:sz w:val="24"/>
          <w:szCs w:val="24"/>
          <w:rtl/>
        </w:rPr>
        <w:t> </w:t>
      </w:r>
      <w:r w:rsidR="00A2255A" w:rsidRPr="00DB146C">
        <w:rPr>
          <w:rFonts w:cs="Simplified Arabic"/>
          <w:sz w:val="24"/>
          <w:szCs w:val="24"/>
          <w:rtl/>
        </w:rPr>
        <w:t xml:space="preserve">(ج) فيما يتعلق </w:t>
      </w:r>
      <w:r w:rsidR="00EE7AD9" w:rsidRPr="00DB146C">
        <w:rPr>
          <w:rFonts w:cs="Simplified Arabic" w:hint="cs"/>
          <w:sz w:val="24"/>
          <w:szCs w:val="24"/>
          <w:rtl/>
        </w:rPr>
        <w:t>ب</w:t>
      </w:r>
      <w:r w:rsidR="00A2255A" w:rsidRPr="00DB146C">
        <w:rPr>
          <w:rFonts w:cs="Simplified Arabic"/>
          <w:sz w:val="24"/>
          <w:szCs w:val="24"/>
          <w:rtl/>
        </w:rPr>
        <w:t>إقرار الجهات المانحة للمنبر (</w:t>
      </w:r>
      <w:r w:rsidR="000622B6" w:rsidRPr="00DB146C">
        <w:rPr>
          <w:rFonts w:cs="Simplified Arabic" w:hint="cs"/>
          <w:sz w:val="24"/>
          <w:szCs w:val="24"/>
          <w:rtl/>
        </w:rPr>
        <w:t>الفرع</w:t>
      </w:r>
      <w:r w:rsidR="00A2255A" w:rsidRPr="00DB146C">
        <w:rPr>
          <w:rFonts w:cs="Simplified Arabic"/>
          <w:sz w:val="24"/>
          <w:szCs w:val="24"/>
          <w:rtl/>
        </w:rPr>
        <w:t xml:space="preserve"> الخامس (ب</w:t>
      </w:r>
      <w:r w:rsidR="00EE7AD9" w:rsidRPr="00DB146C">
        <w:rPr>
          <w:rFonts w:cs="Simplified Arabic" w:hint="cs"/>
          <w:sz w:val="24"/>
          <w:szCs w:val="24"/>
          <w:rtl/>
        </w:rPr>
        <w:t>اء</w:t>
      </w:r>
      <w:r w:rsidR="00A2255A" w:rsidRPr="00DB146C">
        <w:rPr>
          <w:rFonts w:cs="Simplified Arabic"/>
          <w:sz w:val="24"/>
          <w:szCs w:val="24"/>
          <w:rtl/>
        </w:rPr>
        <w:t>))</w:t>
      </w:r>
      <w:r w:rsidR="00F5176B" w:rsidRPr="00DB146C">
        <w:rPr>
          <w:rFonts w:cs="Simplified Arabic"/>
          <w:sz w:val="24"/>
          <w:szCs w:val="24"/>
          <w:rtl/>
        </w:rPr>
        <w:t>.</w:t>
      </w:r>
    </w:p>
    <w:p w14:paraId="3324CDE6" w14:textId="3855FF44" w:rsidR="00A551A8" w:rsidRPr="00DB146C" w:rsidRDefault="00A551A8" w:rsidP="00E756F1">
      <w:pPr>
        <w:pStyle w:val="Normalnumber"/>
        <w:numPr>
          <w:ilvl w:val="0"/>
          <w:numId w:val="7"/>
        </w:numPr>
        <w:tabs>
          <w:tab w:val="clear" w:pos="1247"/>
          <w:tab w:val="clear" w:pos="1814"/>
          <w:tab w:val="clear" w:pos="2381"/>
          <w:tab w:val="clear" w:pos="2948"/>
          <w:tab w:val="clear" w:pos="3515"/>
          <w:tab w:val="left" w:pos="1841"/>
        </w:tabs>
        <w:bidi/>
        <w:spacing w:line="340" w:lineRule="exact"/>
        <w:ind w:left="1134" w:firstLine="0"/>
        <w:jc w:val="both"/>
        <w:rPr>
          <w:rFonts w:cs="Simplified Arabic"/>
          <w:sz w:val="24"/>
          <w:szCs w:val="24"/>
          <w:rtl/>
        </w:rPr>
      </w:pPr>
      <w:r w:rsidRPr="00DB146C">
        <w:rPr>
          <w:rFonts w:cs="Simplified Arabic" w:hint="cs"/>
          <w:sz w:val="24"/>
          <w:szCs w:val="24"/>
          <w:rtl/>
        </w:rPr>
        <w:t>وأخيراً</w:t>
      </w:r>
      <w:r w:rsidR="00D14B4D" w:rsidRPr="00DB146C">
        <w:rPr>
          <w:rFonts w:cs="Simplified Arabic" w:hint="cs"/>
          <w:sz w:val="24"/>
          <w:szCs w:val="24"/>
          <w:rtl/>
        </w:rPr>
        <w:t>،</w:t>
      </w:r>
      <w:r w:rsidRPr="00DB146C">
        <w:rPr>
          <w:rFonts w:cs="Simplified Arabic" w:hint="cs"/>
          <w:sz w:val="24"/>
          <w:szCs w:val="24"/>
          <w:rtl/>
        </w:rPr>
        <w:t xml:space="preserve"> في الفقرة </w:t>
      </w:r>
      <w:r w:rsidR="00EE7AD9" w:rsidRPr="00DB146C">
        <w:rPr>
          <w:rFonts w:cs="Simplified Arabic" w:hint="cs"/>
          <w:sz w:val="24"/>
          <w:szCs w:val="24"/>
          <w:rtl/>
        </w:rPr>
        <w:t>6</w:t>
      </w:r>
      <w:r w:rsidRPr="00DB146C">
        <w:rPr>
          <w:rFonts w:cs="Simplified Arabic" w:hint="cs"/>
          <w:sz w:val="24"/>
          <w:szCs w:val="24"/>
          <w:rtl/>
        </w:rPr>
        <w:t xml:space="preserve"> من المقرر نفسه، طلب الاجتماع العام إلى الأمينة التنفيذية أن </w:t>
      </w:r>
      <w:r w:rsidR="00EE7AD9" w:rsidRPr="00DB146C">
        <w:rPr>
          <w:rFonts w:cs="Simplified Arabic" w:hint="cs"/>
          <w:sz w:val="24"/>
          <w:szCs w:val="24"/>
          <w:rtl/>
        </w:rPr>
        <w:t xml:space="preserve">تستعرض، بتوجيه من المكتب، </w:t>
      </w:r>
      <w:r w:rsidR="00EE7AD9" w:rsidRPr="00DB146C">
        <w:rPr>
          <w:rFonts w:cs="Simplified Arabic"/>
          <w:sz w:val="24"/>
          <w:szCs w:val="24"/>
          <w:rtl/>
        </w:rPr>
        <w:t xml:space="preserve">الدروس المستفادة من الاجتماعات </w:t>
      </w:r>
      <w:r w:rsidR="00EE7AD9" w:rsidRPr="00DB146C">
        <w:rPr>
          <w:rFonts w:cs="Simplified Arabic" w:hint="cs"/>
          <w:sz w:val="24"/>
          <w:szCs w:val="24"/>
          <w:rtl/>
        </w:rPr>
        <w:t xml:space="preserve">التي عقدت </w:t>
      </w:r>
      <w:r w:rsidR="00EE7AD9" w:rsidRPr="00DB146C">
        <w:rPr>
          <w:rFonts w:cs="Simplified Arabic"/>
          <w:sz w:val="24"/>
          <w:szCs w:val="24"/>
          <w:rtl/>
        </w:rPr>
        <w:t>عبر الإنترنت وغيرها من ممارسات العمل عبر الإنترنت، لتقديم مقترحات لتحسين كفاءة وفعالية ترتيبات عمل المنبر، بما في ذلك الآثار المترتبة على الميزانية، مع الاستجابة للحاجة إلى تمكين الأعضاء والخبراء وأصحاب المصلحة من المشاركة الكاملة والفعالة، و</w:t>
      </w:r>
      <w:r w:rsidR="00EE7AD9" w:rsidRPr="00DB146C">
        <w:rPr>
          <w:rFonts w:cs="Simplified Arabic" w:hint="cs"/>
          <w:sz w:val="24"/>
          <w:szCs w:val="24"/>
          <w:rtl/>
        </w:rPr>
        <w:t xml:space="preserve">أن </w:t>
      </w:r>
      <w:r w:rsidR="00EE7AD9" w:rsidRPr="00DB146C">
        <w:rPr>
          <w:rFonts w:cs="Simplified Arabic"/>
          <w:sz w:val="24"/>
          <w:szCs w:val="24"/>
          <w:rtl/>
        </w:rPr>
        <w:t>تقدم تقرير</w:t>
      </w:r>
      <w:r w:rsidR="00EE7AD9" w:rsidRPr="00DB146C">
        <w:rPr>
          <w:rFonts w:cs="Simplified Arabic" w:hint="cs"/>
          <w:sz w:val="24"/>
          <w:szCs w:val="24"/>
          <w:rtl/>
        </w:rPr>
        <w:t>اً</w:t>
      </w:r>
      <w:r w:rsidR="00EE7AD9" w:rsidRPr="00DB146C">
        <w:rPr>
          <w:rFonts w:cs="Simplified Arabic"/>
          <w:sz w:val="24"/>
          <w:szCs w:val="24"/>
          <w:rtl/>
        </w:rPr>
        <w:t xml:space="preserve"> عن ذلك إلى الاجتماع العام في دورته التاسعة</w:t>
      </w:r>
      <w:r w:rsidR="00F5176B" w:rsidRPr="00DB146C">
        <w:rPr>
          <w:rFonts w:cs="Simplified Arabic"/>
          <w:sz w:val="24"/>
          <w:szCs w:val="24"/>
          <w:rtl/>
        </w:rPr>
        <w:t>.</w:t>
      </w:r>
      <w:r w:rsidR="00EE7AD9" w:rsidRPr="00DB146C">
        <w:rPr>
          <w:rFonts w:cs="Simplified Arabic"/>
          <w:sz w:val="24"/>
          <w:szCs w:val="24"/>
          <w:rtl/>
        </w:rPr>
        <w:t xml:space="preserve"> وأعدت الأمانة هذا التقرير كجزء من الوثيقة </w:t>
      </w:r>
      <w:r w:rsidR="00EE7AD9" w:rsidRPr="00DB146C">
        <w:rPr>
          <w:rFonts w:cs="Simplified Arabic"/>
        </w:rPr>
        <w:t>IPBES/9/11</w:t>
      </w:r>
      <w:r w:rsidR="00EE7AD9" w:rsidRPr="00DB146C">
        <w:rPr>
          <w:rFonts w:cs="Simplified Arabic"/>
          <w:sz w:val="24"/>
          <w:szCs w:val="24"/>
          <w:rtl/>
        </w:rPr>
        <w:t xml:space="preserve">، الذي سينظر فيه الاجتماع العام في إطار البند 9 بشأن </w:t>
      </w:r>
      <w:r w:rsidR="00EE7AD9" w:rsidRPr="00DB146C">
        <w:rPr>
          <w:rFonts w:cs="Simplified Arabic" w:hint="cs"/>
          <w:sz w:val="24"/>
          <w:szCs w:val="24"/>
          <w:rtl/>
        </w:rPr>
        <w:t>’’</w:t>
      </w:r>
      <w:r w:rsidR="00EE7AD9" w:rsidRPr="00DB146C">
        <w:rPr>
          <w:rFonts w:cs="Simplified Arabic"/>
          <w:sz w:val="24"/>
          <w:szCs w:val="24"/>
          <w:rtl/>
        </w:rPr>
        <w:t>تحسين فعالية المنبر</w:t>
      </w:r>
      <w:r w:rsidR="00EE7AD9" w:rsidRPr="00DB146C">
        <w:rPr>
          <w:rFonts w:cs="Simplified Arabic" w:hint="cs"/>
          <w:sz w:val="24"/>
          <w:szCs w:val="24"/>
          <w:rtl/>
        </w:rPr>
        <w:t>‘‘</w:t>
      </w:r>
      <w:r w:rsidR="00F5176B" w:rsidRPr="00DB146C">
        <w:rPr>
          <w:rFonts w:cs="Simplified Arabic" w:hint="cs"/>
          <w:sz w:val="24"/>
          <w:szCs w:val="24"/>
          <w:rtl/>
        </w:rPr>
        <w:t>.</w:t>
      </w:r>
      <w:bookmarkStart w:id="1" w:name="_Hlk7797776"/>
      <w:bookmarkEnd w:id="1"/>
    </w:p>
    <w:p w14:paraId="4957F187" w14:textId="37B7F04A" w:rsidR="00195098" w:rsidRPr="00DB146C" w:rsidRDefault="00195098" w:rsidP="00570279">
      <w:pPr>
        <w:pStyle w:val="CH1"/>
        <w:tabs>
          <w:tab w:val="clear" w:pos="851"/>
          <w:tab w:val="clear" w:pos="1247"/>
          <w:tab w:val="clear" w:pos="1814"/>
        </w:tabs>
        <w:bidi/>
        <w:spacing w:before="0" w:line="360" w:lineRule="exact"/>
        <w:ind w:left="1134" w:right="0" w:hanging="709"/>
        <w:jc w:val="both"/>
        <w:textDirection w:val="tbRlV"/>
        <w:rPr>
          <w:rFonts w:cs="Simplified Arabic"/>
          <w:b w:val="0"/>
          <w:bCs/>
          <w:w w:val="95"/>
          <w:sz w:val="26"/>
          <w:szCs w:val="26"/>
          <w:rtl/>
          <w:lang w:val="ar-SA" w:eastAsia="zh-TW"/>
        </w:rPr>
      </w:pPr>
      <w:r w:rsidRPr="00DB146C">
        <w:rPr>
          <w:rFonts w:cs="Simplified Arabic"/>
          <w:b w:val="0"/>
          <w:bCs/>
          <w:w w:val="95"/>
          <w:sz w:val="26"/>
          <w:szCs w:val="26"/>
          <w:rtl/>
        </w:rPr>
        <w:t>أولا</w:t>
      </w:r>
      <w:r w:rsidR="006F62B3" w:rsidRPr="00DB146C">
        <w:rPr>
          <w:rFonts w:cs="Simplified Arabic"/>
          <w:b w:val="0"/>
          <w:bCs/>
          <w:w w:val="95"/>
          <w:sz w:val="26"/>
          <w:szCs w:val="26"/>
          <w:rtl/>
        </w:rPr>
        <w:t>ً</w:t>
      </w:r>
      <w:r w:rsidRPr="00DB146C">
        <w:rPr>
          <w:rFonts w:cs="Simplified Arabic"/>
          <w:b w:val="0"/>
          <w:bCs/>
          <w:w w:val="95"/>
          <w:sz w:val="26"/>
          <w:szCs w:val="26"/>
          <w:rtl/>
        </w:rPr>
        <w:t>-</w:t>
      </w:r>
      <w:r w:rsidRPr="00DB146C">
        <w:rPr>
          <w:rFonts w:cs="Simplified Arabic"/>
          <w:b w:val="0"/>
          <w:bCs/>
          <w:w w:val="95"/>
          <w:sz w:val="26"/>
          <w:szCs w:val="26"/>
          <w:rtl/>
        </w:rPr>
        <w:tab/>
      </w:r>
      <w:r w:rsidR="00A551A8" w:rsidRPr="00DB146C">
        <w:rPr>
          <w:rFonts w:cs="Simplified Arabic"/>
          <w:b w:val="0"/>
          <w:bCs/>
          <w:w w:val="95"/>
          <w:sz w:val="26"/>
          <w:szCs w:val="26"/>
          <w:rtl/>
        </w:rPr>
        <w:t>حالة المساهمات النقدية والعينية المقدمة إلى المنبر</w:t>
      </w:r>
    </w:p>
    <w:p w14:paraId="4DD992AC" w14:textId="1BC02303" w:rsidR="00195098" w:rsidRPr="00DB146C" w:rsidRDefault="00195098" w:rsidP="00570279">
      <w:pPr>
        <w:pStyle w:val="CH1"/>
        <w:tabs>
          <w:tab w:val="clear" w:pos="851"/>
          <w:tab w:val="clear" w:pos="1247"/>
          <w:tab w:val="clear" w:pos="1814"/>
          <w:tab w:val="clear" w:pos="2381"/>
        </w:tabs>
        <w:bidi/>
        <w:spacing w:before="0" w:line="360" w:lineRule="exact"/>
        <w:ind w:left="1134" w:hanging="709"/>
        <w:textDirection w:val="tbRlV"/>
        <w:rPr>
          <w:rFonts w:cs="Simplified Arabic"/>
          <w:b w:val="0"/>
          <w:bCs/>
          <w:sz w:val="24"/>
          <w:szCs w:val="24"/>
          <w:lang w:val="en-CA"/>
        </w:rPr>
      </w:pPr>
      <w:r w:rsidRPr="00DB146C">
        <w:rPr>
          <w:rFonts w:cs="Simplified Arabic"/>
          <w:b w:val="0"/>
          <w:bCs/>
          <w:sz w:val="24"/>
          <w:szCs w:val="24"/>
          <w:rtl/>
        </w:rPr>
        <w:t>ألف-</w:t>
      </w:r>
      <w:r w:rsidRPr="00DB146C">
        <w:rPr>
          <w:rFonts w:cs="Simplified Arabic"/>
          <w:b w:val="0"/>
          <w:bCs/>
          <w:sz w:val="24"/>
          <w:szCs w:val="24"/>
          <w:rtl/>
        </w:rPr>
        <w:tab/>
      </w:r>
      <w:r w:rsidR="00A551A8" w:rsidRPr="00DB146C">
        <w:rPr>
          <w:rFonts w:cs="Simplified Arabic"/>
          <w:b w:val="0"/>
          <w:bCs/>
          <w:sz w:val="24"/>
          <w:szCs w:val="24"/>
          <w:rtl/>
        </w:rPr>
        <w:t>المساهمات المقدمة إلى الصندوق الاستئماني</w:t>
      </w:r>
    </w:p>
    <w:p w14:paraId="07ABB96D" w14:textId="183D0642" w:rsidR="00A551A8" w:rsidRPr="00DB146C" w:rsidRDefault="00A551A8" w:rsidP="00A67441">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rPr>
          <w:rFonts w:cs="Simplified Arabic"/>
          <w:sz w:val="24"/>
          <w:szCs w:val="24"/>
        </w:rPr>
      </w:pPr>
      <w:r w:rsidRPr="00DB146C">
        <w:rPr>
          <w:rFonts w:cs="Simplified Arabic" w:hint="cs"/>
          <w:sz w:val="24"/>
          <w:szCs w:val="24"/>
          <w:rtl/>
        </w:rPr>
        <w:t xml:space="preserve">يبين الجدول </w:t>
      </w:r>
      <w:r w:rsidRPr="00DB146C">
        <w:rPr>
          <w:rFonts w:cs="Simplified Arabic"/>
          <w:sz w:val="24"/>
          <w:szCs w:val="24"/>
          <w:rtl/>
        </w:rPr>
        <w:t>1</w:t>
      </w:r>
      <w:r w:rsidRPr="00DB146C">
        <w:rPr>
          <w:rFonts w:cs="Simplified Arabic" w:hint="cs"/>
          <w:sz w:val="24"/>
          <w:szCs w:val="24"/>
          <w:rtl/>
        </w:rPr>
        <w:t xml:space="preserve"> الحالة حتى </w:t>
      </w:r>
      <w:r w:rsidR="00E1139C" w:rsidRPr="00DB146C">
        <w:rPr>
          <w:rFonts w:cs="Simplified Arabic" w:hint="cs"/>
          <w:sz w:val="24"/>
          <w:szCs w:val="24"/>
          <w:rtl/>
        </w:rPr>
        <w:t>23</w:t>
      </w:r>
      <w:r w:rsidRPr="00DB146C">
        <w:rPr>
          <w:rFonts w:cs="Simplified Arabic" w:hint="cs"/>
          <w:sz w:val="24"/>
          <w:szCs w:val="24"/>
          <w:rtl/>
        </w:rPr>
        <w:t xml:space="preserve"> آذار/مارس </w:t>
      </w:r>
      <w:r w:rsidRPr="00DB146C">
        <w:rPr>
          <w:rFonts w:cs="Simplified Arabic"/>
          <w:sz w:val="24"/>
          <w:szCs w:val="24"/>
          <w:rtl/>
        </w:rPr>
        <w:t>202</w:t>
      </w:r>
      <w:r w:rsidR="00E1139C" w:rsidRPr="00DB146C">
        <w:rPr>
          <w:rFonts w:cs="Simplified Arabic" w:hint="cs"/>
          <w:sz w:val="24"/>
          <w:szCs w:val="24"/>
          <w:rtl/>
        </w:rPr>
        <w:t>2</w:t>
      </w:r>
      <w:r w:rsidRPr="00DB146C">
        <w:rPr>
          <w:rFonts w:cs="Simplified Arabic" w:hint="cs"/>
          <w:sz w:val="24"/>
          <w:szCs w:val="24"/>
          <w:rtl/>
        </w:rPr>
        <w:t xml:space="preserve">، للمساهمات النقدية الواردة والمتعهد بها المقدمة إلى الصندوق الاستئماني منذ العام </w:t>
      </w:r>
      <w:r w:rsidRPr="00DB146C">
        <w:rPr>
          <w:rFonts w:cs="Simplified Arabic"/>
          <w:sz w:val="24"/>
          <w:szCs w:val="24"/>
          <w:rtl/>
        </w:rPr>
        <w:t>2018</w:t>
      </w:r>
      <w:r w:rsidRPr="00DB146C">
        <w:rPr>
          <w:rFonts w:cs="Simplified Arabic" w:hint="cs"/>
          <w:sz w:val="24"/>
          <w:szCs w:val="24"/>
          <w:rtl/>
        </w:rPr>
        <w:t xml:space="preserve">، وذلك من الحكومات (القسم </w:t>
      </w:r>
      <w:r w:rsidRPr="00DB146C">
        <w:rPr>
          <w:rFonts w:cs="Simplified Arabic"/>
          <w:sz w:val="24"/>
          <w:szCs w:val="24"/>
          <w:rtl/>
        </w:rPr>
        <w:t>1)</w:t>
      </w:r>
      <w:r w:rsidRPr="00DB146C">
        <w:rPr>
          <w:rFonts w:cs="Simplified Arabic" w:hint="cs"/>
          <w:sz w:val="24"/>
          <w:szCs w:val="24"/>
          <w:rtl/>
        </w:rPr>
        <w:t xml:space="preserve"> وغيرها من الجهات المانحة (القسم </w:t>
      </w:r>
      <w:r w:rsidRPr="00DB146C">
        <w:rPr>
          <w:rFonts w:cs="Simplified Arabic"/>
          <w:sz w:val="24"/>
          <w:szCs w:val="24"/>
          <w:rtl/>
        </w:rPr>
        <w:t>2)</w:t>
      </w:r>
      <w:r w:rsidRPr="00DB146C">
        <w:rPr>
          <w:rFonts w:cs="Simplified Arabic" w:hint="cs"/>
          <w:sz w:val="24"/>
          <w:szCs w:val="24"/>
          <w:rtl/>
        </w:rPr>
        <w:t xml:space="preserve">، وإيرادات الصندوق الاستئماني خلال الفترة نفسها (القسم </w:t>
      </w:r>
      <w:r w:rsidRPr="00DB146C">
        <w:rPr>
          <w:rFonts w:cs="Simplified Arabic"/>
          <w:sz w:val="24"/>
          <w:szCs w:val="24"/>
          <w:rtl/>
        </w:rPr>
        <w:t>3)</w:t>
      </w:r>
      <w:r w:rsidR="00F5176B" w:rsidRPr="00DB146C">
        <w:rPr>
          <w:rFonts w:cs="Simplified Arabic" w:hint="cs"/>
          <w:sz w:val="24"/>
          <w:szCs w:val="24"/>
          <w:rtl/>
        </w:rPr>
        <w:t>.</w:t>
      </w:r>
    </w:p>
    <w:p w14:paraId="1C13ACA1" w14:textId="3C805AEE" w:rsidR="00E1139C" w:rsidRPr="00DB146C" w:rsidRDefault="00A551A8" w:rsidP="00570279">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rPr>
          <w:rFonts w:cs="Simplified Arabic"/>
          <w:sz w:val="24"/>
          <w:szCs w:val="24"/>
        </w:rPr>
      </w:pPr>
      <w:r w:rsidRPr="00DB146C">
        <w:rPr>
          <w:rFonts w:cs="Simplified Arabic" w:hint="cs"/>
          <w:sz w:val="24"/>
          <w:szCs w:val="24"/>
          <w:rtl/>
        </w:rPr>
        <w:t xml:space="preserve">وتلقى المنبر في صندوقه الاستئماني </w:t>
      </w:r>
      <w:r w:rsidR="00E1139C" w:rsidRPr="00DB146C">
        <w:rPr>
          <w:rFonts w:cs="Simplified Arabic" w:hint="cs"/>
          <w:sz w:val="24"/>
          <w:szCs w:val="24"/>
          <w:rtl/>
        </w:rPr>
        <w:t>5,6</w:t>
      </w:r>
      <w:r w:rsidRPr="00DB146C">
        <w:rPr>
          <w:rFonts w:cs="Simplified Arabic" w:hint="cs"/>
          <w:sz w:val="24"/>
          <w:szCs w:val="24"/>
          <w:rtl/>
        </w:rPr>
        <w:t xml:space="preserve"> ملايين دولار في العام </w:t>
      </w:r>
      <w:r w:rsidR="00E1139C" w:rsidRPr="00DB146C">
        <w:rPr>
          <w:rFonts w:cs="Simplified Arabic" w:hint="cs"/>
          <w:sz w:val="24"/>
          <w:szCs w:val="24"/>
          <w:rtl/>
        </w:rPr>
        <w:t>2021</w:t>
      </w:r>
      <w:r w:rsidR="00F5176B" w:rsidRPr="00DB146C">
        <w:rPr>
          <w:rFonts w:cs="Simplified Arabic" w:hint="cs"/>
          <w:sz w:val="24"/>
          <w:szCs w:val="24"/>
          <w:rtl/>
        </w:rPr>
        <w:t>.</w:t>
      </w:r>
    </w:p>
    <w:p w14:paraId="18CB4B88" w14:textId="21B7F9D7" w:rsidR="00A551A8" w:rsidRPr="00DB146C" w:rsidRDefault="00A551A8" w:rsidP="00570279">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rPr>
          <w:rFonts w:cs="Simplified Arabic"/>
          <w:sz w:val="24"/>
          <w:szCs w:val="24"/>
          <w:rtl/>
        </w:rPr>
      </w:pPr>
      <w:bookmarkStart w:id="2" w:name="_Hlk69301188"/>
      <w:r w:rsidRPr="00DB146C">
        <w:rPr>
          <w:rFonts w:cs="Simplified Arabic" w:hint="cs"/>
          <w:sz w:val="24"/>
          <w:szCs w:val="24"/>
          <w:rtl/>
        </w:rPr>
        <w:t xml:space="preserve">وجاءت </w:t>
      </w:r>
      <w:r w:rsidR="008F2942" w:rsidRPr="00DB146C">
        <w:rPr>
          <w:rFonts w:cs="Simplified Arabic" w:hint="cs"/>
          <w:sz w:val="24"/>
          <w:szCs w:val="24"/>
          <w:rtl/>
        </w:rPr>
        <w:t>المساهمات</w:t>
      </w:r>
      <w:r w:rsidRPr="00DB146C">
        <w:rPr>
          <w:rFonts w:cs="Simplified Arabic" w:hint="cs"/>
          <w:sz w:val="24"/>
          <w:szCs w:val="24"/>
          <w:rtl/>
        </w:rPr>
        <w:t xml:space="preserve"> المقدمة من </w:t>
      </w:r>
      <w:r w:rsidR="005D42E5" w:rsidRPr="00DB146C">
        <w:rPr>
          <w:rFonts w:cs="Simplified Arabic" w:hint="cs"/>
          <w:sz w:val="24"/>
          <w:szCs w:val="24"/>
          <w:rtl/>
        </w:rPr>
        <w:t>جهات مانحة أخر</w:t>
      </w:r>
      <w:r w:rsidR="008F2942" w:rsidRPr="00DB146C">
        <w:rPr>
          <w:rFonts w:cs="Simplified Arabic" w:hint="cs"/>
          <w:sz w:val="24"/>
          <w:szCs w:val="24"/>
          <w:rtl/>
        </w:rPr>
        <w:t>ى</w:t>
      </w:r>
      <w:r w:rsidRPr="00DB146C">
        <w:rPr>
          <w:rFonts w:cs="Simplified Arabic" w:hint="cs"/>
          <w:sz w:val="24"/>
          <w:szCs w:val="24"/>
          <w:rtl/>
        </w:rPr>
        <w:t xml:space="preserve"> في </w:t>
      </w:r>
      <w:r w:rsidR="008F2942" w:rsidRPr="00DB146C">
        <w:rPr>
          <w:rFonts w:cs="Simplified Arabic" w:hint="cs"/>
          <w:sz w:val="24"/>
          <w:szCs w:val="24"/>
          <w:rtl/>
        </w:rPr>
        <w:t>القسم</w:t>
      </w:r>
      <w:r w:rsidRPr="00DB146C">
        <w:rPr>
          <w:rFonts w:cs="Simplified Arabic" w:hint="cs"/>
          <w:sz w:val="24"/>
          <w:szCs w:val="24"/>
          <w:rtl/>
        </w:rPr>
        <w:t xml:space="preserve"> </w:t>
      </w:r>
      <w:r w:rsidRPr="00DB146C">
        <w:rPr>
          <w:rFonts w:cs="Simplified Arabic"/>
          <w:sz w:val="24"/>
          <w:szCs w:val="24"/>
          <w:rtl/>
        </w:rPr>
        <w:t>2</w:t>
      </w:r>
      <w:r w:rsidRPr="00DB146C">
        <w:rPr>
          <w:rFonts w:cs="Simplified Arabic" w:hint="cs"/>
          <w:sz w:val="24"/>
          <w:szCs w:val="24"/>
          <w:rtl/>
        </w:rPr>
        <w:t xml:space="preserve"> من الجدول </w:t>
      </w:r>
      <w:r w:rsidRPr="00DB146C">
        <w:rPr>
          <w:rFonts w:cs="Simplified Arabic"/>
          <w:sz w:val="24"/>
          <w:szCs w:val="24"/>
          <w:rtl/>
        </w:rPr>
        <w:t>1</w:t>
      </w:r>
      <w:r w:rsidRPr="00DB146C">
        <w:rPr>
          <w:rFonts w:cs="Simplified Arabic" w:hint="cs"/>
          <w:sz w:val="24"/>
          <w:szCs w:val="24"/>
          <w:rtl/>
        </w:rPr>
        <w:t xml:space="preserve"> متوافقة مع الدعوة التي وجهها الاجتماع العام في الفقرة </w:t>
      </w:r>
      <w:r w:rsidRPr="00DB146C">
        <w:rPr>
          <w:rFonts w:cs="Simplified Arabic"/>
          <w:sz w:val="24"/>
          <w:szCs w:val="24"/>
          <w:rtl/>
        </w:rPr>
        <w:t>1</w:t>
      </w:r>
      <w:r w:rsidRPr="00DB146C">
        <w:rPr>
          <w:rFonts w:cs="Simplified Arabic" w:hint="cs"/>
          <w:sz w:val="24"/>
          <w:szCs w:val="24"/>
          <w:rtl/>
        </w:rPr>
        <w:t xml:space="preserve"> من المقرر </w:t>
      </w:r>
      <w:r w:rsidR="008F2942" w:rsidRPr="00DB146C">
        <w:rPr>
          <w:rFonts w:cs="Simplified Arabic" w:hint="cs"/>
          <w:sz w:val="24"/>
          <w:szCs w:val="24"/>
          <w:rtl/>
        </w:rPr>
        <w:t>م</w:t>
      </w:r>
      <w:r w:rsidR="00F5176B" w:rsidRPr="00DB146C">
        <w:rPr>
          <w:rFonts w:cs="Simplified Arabic" w:hint="cs"/>
          <w:sz w:val="24"/>
          <w:szCs w:val="24"/>
          <w:rtl/>
        </w:rPr>
        <w:t>.</w:t>
      </w:r>
      <w:r w:rsidR="008F2942" w:rsidRPr="00DB146C">
        <w:rPr>
          <w:rFonts w:cs="Simplified Arabic" w:hint="cs"/>
          <w:sz w:val="24"/>
          <w:szCs w:val="24"/>
          <w:rtl/>
        </w:rPr>
        <w:t>ح</w:t>
      </w:r>
      <w:r w:rsidR="00F5176B" w:rsidRPr="00DB146C">
        <w:rPr>
          <w:rFonts w:cs="Simplified Arabic" w:hint="cs"/>
          <w:sz w:val="24"/>
          <w:szCs w:val="24"/>
          <w:rtl/>
        </w:rPr>
        <w:t>.</w:t>
      </w:r>
      <w:r w:rsidR="008F2942" w:rsidRPr="00DB146C">
        <w:rPr>
          <w:rFonts w:cs="Simplified Arabic" w:hint="cs"/>
          <w:sz w:val="24"/>
          <w:szCs w:val="24"/>
          <w:rtl/>
        </w:rPr>
        <w:t>د</w:t>
      </w:r>
      <w:r w:rsidRPr="00DB146C">
        <w:rPr>
          <w:rFonts w:cs="Simplified Arabic" w:hint="cs"/>
          <w:sz w:val="24"/>
          <w:szCs w:val="24"/>
          <w:rtl/>
        </w:rPr>
        <w:t>-</w:t>
      </w:r>
      <w:r w:rsidRPr="00DB146C">
        <w:rPr>
          <w:rFonts w:cs="Simplified Arabic"/>
          <w:sz w:val="24"/>
          <w:szCs w:val="24"/>
          <w:rtl/>
        </w:rPr>
        <w:t>7/4</w:t>
      </w:r>
      <w:r w:rsidRPr="00DB146C">
        <w:rPr>
          <w:rFonts w:cs="Simplified Arabic" w:hint="cs"/>
          <w:sz w:val="24"/>
          <w:szCs w:val="24"/>
          <w:rtl/>
        </w:rPr>
        <w:t xml:space="preserve">، وقبلها المكتب بعد </w:t>
      </w:r>
      <w:r w:rsidR="008F2942" w:rsidRPr="00DB146C">
        <w:rPr>
          <w:rFonts w:cs="Simplified Arabic" w:hint="cs"/>
          <w:sz w:val="24"/>
          <w:szCs w:val="24"/>
          <w:rtl/>
        </w:rPr>
        <w:t>إكمال</w:t>
      </w:r>
      <w:r w:rsidRPr="00DB146C">
        <w:rPr>
          <w:rFonts w:cs="Simplified Arabic" w:hint="cs"/>
          <w:sz w:val="24"/>
          <w:szCs w:val="24"/>
          <w:rtl/>
        </w:rPr>
        <w:t xml:space="preserve"> عملي</w:t>
      </w:r>
      <w:r w:rsidR="008F2942" w:rsidRPr="00DB146C">
        <w:rPr>
          <w:rFonts w:cs="Simplified Arabic" w:hint="cs"/>
          <w:sz w:val="24"/>
          <w:szCs w:val="24"/>
          <w:rtl/>
        </w:rPr>
        <w:t>ة</w:t>
      </w:r>
      <w:r w:rsidRPr="00DB146C">
        <w:rPr>
          <w:rFonts w:cs="Simplified Arabic" w:hint="cs"/>
          <w:sz w:val="24"/>
          <w:szCs w:val="24"/>
          <w:rtl/>
        </w:rPr>
        <w:t xml:space="preserve"> العناية الواجبة المطلوبة</w:t>
      </w:r>
      <w:r w:rsidR="008F2942" w:rsidRPr="00DB146C">
        <w:rPr>
          <w:rFonts w:cs="Simplified Arabic" w:hint="cs"/>
          <w:sz w:val="24"/>
          <w:szCs w:val="24"/>
          <w:rtl/>
        </w:rPr>
        <w:t xml:space="preserve"> بموجب</w:t>
      </w:r>
      <w:r w:rsidRPr="00DB146C">
        <w:rPr>
          <w:rFonts w:cs="Simplified Arabic" w:hint="cs"/>
          <w:sz w:val="24"/>
          <w:szCs w:val="24"/>
          <w:rtl/>
        </w:rPr>
        <w:t xml:space="preserve"> سياسة الشراكة لبرنامج الأمم المتحدة للبيئة</w:t>
      </w:r>
      <w:r w:rsidR="00F5176B" w:rsidRPr="00DB146C">
        <w:rPr>
          <w:rFonts w:cs="Simplified Arabic" w:hint="cs"/>
          <w:sz w:val="24"/>
          <w:szCs w:val="24"/>
          <w:rtl/>
        </w:rPr>
        <w:t>.</w:t>
      </w:r>
      <w:r w:rsidR="008F2942" w:rsidRPr="00DB146C">
        <w:rPr>
          <w:rFonts w:cs="Simplified Arabic" w:hint="cs"/>
          <w:sz w:val="24"/>
          <w:szCs w:val="24"/>
          <w:rtl/>
        </w:rPr>
        <w:t xml:space="preserve"> </w:t>
      </w:r>
      <w:r w:rsidRPr="00DB146C">
        <w:rPr>
          <w:rFonts w:cs="Simplified Arabic" w:hint="cs"/>
          <w:sz w:val="24"/>
          <w:szCs w:val="24"/>
          <w:rtl/>
        </w:rPr>
        <w:t xml:space="preserve">وتبلغ </w:t>
      </w:r>
      <w:r w:rsidR="008F2942" w:rsidRPr="00DB146C">
        <w:rPr>
          <w:rFonts w:cs="Simplified Arabic" w:hint="cs"/>
          <w:sz w:val="24"/>
          <w:szCs w:val="24"/>
          <w:rtl/>
        </w:rPr>
        <w:t>المساهمات</w:t>
      </w:r>
      <w:r w:rsidRPr="00DB146C">
        <w:rPr>
          <w:rFonts w:cs="Simplified Arabic" w:hint="cs"/>
          <w:sz w:val="24"/>
          <w:szCs w:val="24"/>
          <w:rtl/>
        </w:rPr>
        <w:t xml:space="preserve"> والتعهدات المالية التي قدمتها الجهات المانحة الأخرى، بما في ذلك القطاع الخاص، </w:t>
      </w:r>
      <w:r w:rsidR="008F2942" w:rsidRPr="00DB146C">
        <w:rPr>
          <w:rFonts w:cs="Simplified Arabic" w:hint="cs"/>
          <w:sz w:val="24"/>
          <w:szCs w:val="24"/>
          <w:rtl/>
        </w:rPr>
        <w:t>1</w:t>
      </w:r>
      <w:r w:rsidRPr="00DB146C">
        <w:rPr>
          <w:rFonts w:cs="Simplified Arabic"/>
          <w:sz w:val="24"/>
          <w:szCs w:val="24"/>
          <w:rtl/>
        </w:rPr>
        <w:t>,</w:t>
      </w:r>
      <w:r w:rsidR="008F2942" w:rsidRPr="00DB146C">
        <w:rPr>
          <w:rFonts w:cs="Simplified Arabic" w:hint="cs"/>
          <w:sz w:val="24"/>
          <w:szCs w:val="24"/>
          <w:rtl/>
        </w:rPr>
        <w:t>6</w:t>
      </w:r>
      <w:r w:rsidRPr="00DB146C">
        <w:rPr>
          <w:rFonts w:cs="Simplified Arabic" w:hint="cs"/>
          <w:sz w:val="24"/>
          <w:szCs w:val="24"/>
          <w:rtl/>
        </w:rPr>
        <w:t xml:space="preserve"> مليون دولار، وذلك للفترة من </w:t>
      </w:r>
      <w:r w:rsidR="008F2942" w:rsidRPr="00DB146C">
        <w:rPr>
          <w:rFonts w:cs="Simplified Arabic" w:hint="cs"/>
          <w:sz w:val="24"/>
          <w:szCs w:val="24"/>
          <w:rtl/>
        </w:rPr>
        <w:t>2018-2024</w:t>
      </w:r>
      <w:r w:rsidR="00F5176B" w:rsidRPr="00DB146C">
        <w:rPr>
          <w:rFonts w:cs="Simplified Arabic"/>
          <w:sz w:val="24"/>
          <w:szCs w:val="24"/>
          <w:rtl/>
        </w:rPr>
        <w:t>.</w:t>
      </w:r>
      <w:r w:rsidRPr="00DB146C">
        <w:rPr>
          <w:rFonts w:cs="Simplified Arabic" w:hint="cs"/>
          <w:sz w:val="24"/>
          <w:szCs w:val="24"/>
          <w:rtl/>
        </w:rPr>
        <w:t xml:space="preserve"> ويشمل ذلك مبلغ </w:t>
      </w:r>
      <w:r w:rsidR="008F2942" w:rsidRPr="00DB146C">
        <w:rPr>
          <w:rFonts w:cs="Simplified Arabic" w:hint="cs"/>
          <w:sz w:val="24"/>
          <w:szCs w:val="24"/>
          <w:rtl/>
        </w:rPr>
        <w:t>045 45</w:t>
      </w:r>
      <w:r w:rsidRPr="00DB146C">
        <w:rPr>
          <w:rFonts w:cs="Simplified Arabic"/>
          <w:sz w:val="24"/>
          <w:szCs w:val="24"/>
          <w:rtl/>
        </w:rPr>
        <w:t xml:space="preserve"> </w:t>
      </w:r>
      <w:r w:rsidRPr="00DB146C">
        <w:rPr>
          <w:rFonts w:cs="Simplified Arabic" w:hint="cs"/>
          <w:sz w:val="24"/>
          <w:szCs w:val="24"/>
          <w:rtl/>
        </w:rPr>
        <w:t>دولار</w:t>
      </w:r>
      <w:r w:rsidR="008F2942" w:rsidRPr="00DB146C">
        <w:rPr>
          <w:rFonts w:cs="Simplified Arabic" w:hint="cs"/>
          <w:sz w:val="24"/>
          <w:szCs w:val="24"/>
          <w:rtl/>
        </w:rPr>
        <w:t>اً</w:t>
      </w:r>
      <w:r w:rsidRPr="00DB146C">
        <w:rPr>
          <w:rFonts w:cs="Simplified Arabic" w:hint="cs"/>
          <w:sz w:val="24"/>
          <w:szCs w:val="24"/>
          <w:rtl/>
        </w:rPr>
        <w:t xml:space="preserve"> م</w:t>
      </w:r>
      <w:r w:rsidR="008F2942" w:rsidRPr="00DB146C">
        <w:rPr>
          <w:rFonts w:cs="Simplified Arabic" w:hint="cs"/>
          <w:sz w:val="24"/>
          <w:szCs w:val="24"/>
          <w:rtl/>
        </w:rPr>
        <w:t>ُ</w:t>
      </w:r>
      <w:r w:rsidRPr="00DB146C">
        <w:rPr>
          <w:rFonts w:cs="Simplified Arabic" w:hint="cs"/>
          <w:sz w:val="24"/>
          <w:szCs w:val="24"/>
          <w:rtl/>
        </w:rPr>
        <w:t>نح للمنبر ل</w:t>
      </w:r>
      <w:r w:rsidR="00726F2F" w:rsidRPr="00DB146C">
        <w:rPr>
          <w:rFonts w:cs="Simplified Arabic" w:hint="cs"/>
          <w:sz w:val="24"/>
          <w:szCs w:val="24"/>
          <w:rtl/>
        </w:rPr>
        <w:t>ل</w:t>
      </w:r>
      <w:r w:rsidRPr="00DB146C">
        <w:rPr>
          <w:rFonts w:cs="Simplified Arabic" w:hint="cs"/>
          <w:sz w:val="24"/>
          <w:szCs w:val="24"/>
          <w:rtl/>
        </w:rPr>
        <w:t>فوز</w:t>
      </w:r>
      <w:r w:rsidR="00726F2F" w:rsidRPr="00DB146C">
        <w:rPr>
          <w:rFonts w:cs="Simplified Arabic" w:hint="cs"/>
          <w:sz w:val="24"/>
          <w:szCs w:val="24"/>
          <w:rtl/>
        </w:rPr>
        <w:t xml:space="preserve"> بجائزة مؤسسة سلامة الكوكب ل</w:t>
      </w:r>
      <w:r w:rsidR="008F2942" w:rsidRPr="00DB146C">
        <w:rPr>
          <w:rFonts w:cs="Simplified Arabic" w:hint="cs"/>
          <w:sz w:val="24"/>
          <w:szCs w:val="24"/>
          <w:rtl/>
        </w:rPr>
        <w:t xml:space="preserve">لأمير ألبير الثاني، أمير موناكو </w:t>
      </w:r>
      <w:r w:rsidR="00726F2F" w:rsidRPr="00DB146C">
        <w:rPr>
          <w:rFonts w:cs="Simplified Arabic" w:hint="cs"/>
          <w:sz w:val="24"/>
          <w:szCs w:val="24"/>
          <w:rtl/>
        </w:rPr>
        <w:t>في مجال التنوع البيولوجي لعام 2021</w:t>
      </w:r>
      <w:r w:rsidR="00F5176B" w:rsidRPr="00DB146C">
        <w:rPr>
          <w:rFonts w:cs="Simplified Arabic"/>
          <w:sz w:val="24"/>
          <w:szCs w:val="24"/>
          <w:rtl/>
        </w:rPr>
        <w:t>.</w:t>
      </w:r>
      <w:bookmarkEnd w:id="2"/>
    </w:p>
    <w:p w14:paraId="0D97B693" w14:textId="04B16EB0" w:rsidR="000D05D6" w:rsidRPr="00DB146C" w:rsidRDefault="000D05D6" w:rsidP="00E756F1">
      <w:pPr>
        <w:pStyle w:val="Normalnumber"/>
        <w:numPr>
          <w:ilvl w:val="0"/>
          <w:numId w:val="7"/>
        </w:numPr>
        <w:tabs>
          <w:tab w:val="clear" w:pos="1247"/>
          <w:tab w:val="clear" w:pos="1814"/>
          <w:tab w:val="clear" w:pos="2381"/>
          <w:tab w:val="clear" w:pos="2948"/>
          <w:tab w:val="clear" w:pos="3515"/>
          <w:tab w:val="left" w:pos="1841"/>
        </w:tabs>
        <w:bidi/>
        <w:spacing w:after="0" w:line="340" w:lineRule="exact"/>
        <w:ind w:left="1134" w:firstLine="0"/>
        <w:jc w:val="both"/>
        <w:rPr>
          <w:rFonts w:cs="Simplified Arabic"/>
          <w:sz w:val="24"/>
          <w:szCs w:val="24"/>
          <w:rtl/>
        </w:rPr>
      </w:pPr>
      <w:r w:rsidRPr="00DB146C">
        <w:rPr>
          <w:rFonts w:cs="Simplified Arabic" w:hint="cs"/>
          <w:sz w:val="24"/>
          <w:szCs w:val="24"/>
          <w:rtl/>
        </w:rPr>
        <w:t xml:space="preserve">ويبين </w:t>
      </w:r>
      <w:r w:rsidRPr="00DB146C">
        <w:rPr>
          <w:rFonts w:cs="Simplified Arabic"/>
          <w:sz w:val="24"/>
          <w:szCs w:val="24"/>
          <w:rtl/>
        </w:rPr>
        <w:t>الجدول 1 أيضا</w:t>
      </w:r>
      <w:r w:rsidRPr="00DB146C">
        <w:rPr>
          <w:rFonts w:cs="Simplified Arabic" w:hint="cs"/>
          <w:sz w:val="24"/>
          <w:szCs w:val="24"/>
          <w:rtl/>
        </w:rPr>
        <w:t>ً</w:t>
      </w:r>
      <w:r w:rsidRPr="00DB146C">
        <w:rPr>
          <w:rFonts w:cs="Simplified Arabic"/>
          <w:sz w:val="24"/>
          <w:szCs w:val="24"/>
          <w:rtl/>
        </w:rPr>
        <w:t xml:space="preserve"> مبلغا</w:t>
      </w:r>
      <w:r w:rsidRPr="00DB146C">
        <w:rPr>
          <w:rFonts w:cs="Simplified Arabic" w:hint="cs"/>
          <w:sz w:val="24"/>
          <w:szCs w:val="24"/>
          <w:rtl/>
        </w:rPr>
        <w:t>ً</w:t>
      </w:r>
      <w:r w:rsidRPr="00DB146C">
        <w:rPr>
          <w:rFonts w:cs="Simplified Arabic"/>
          <w:sz w:val="24"/>
          <w:szCs w:val="24"/>
          <w:rtl/>
        </w:rPr>
        <w:t xml:space="preserve"> س</w:t>
      </w:r>
      <w:r w:rsidRPr="00DB146C">
        <w:rPr>
          <w:rFonts w:cs="Simplified Arabic" w:hint="cs"/>
          <w:sz w:val="24"/>
          <w:szCs w:val="24"/>
          <w:rtl/>
        </w:rPr>
        <w:t>ا</w:t>
      </w:r>
      <w:r w:rsidRPr="00DB146C">
        <w:rPr>
          <w:rFonts w:cs="Simplified Arabic"/>
          <w:sz w:val="24"/>
          <w:szCs w:val="24"/>
          <w:rtl/>
        </w:rPr>
        <w:t>لبا</w:t>
      </w:r>
      <w:r w:rsidRPr="00DB146C">
        <w:rPr>
          <w:rFonts w:cs="Simplified Arabic" w:hint="cs"/>
          <w:sz w:val="24"/>
          <w:szCs w:val="24"/>
          <w:rtl/>
        </w:rPr>
        <w:t>ً</w:t>
      </w:r>
      <w:r w:rsidRPr="00DB146C">
        <w:rPr>
          <w:rFonts w:cs="Simplified Arabic"/>
          <w:sz w:val="24"/>
          <w:szCs w:val="24"/>
          <w:rtl/>
        </w:rPr>
        <w:t xml:space="preserve"> قدره 856 8 دولارا</w:t>
      </w:r>
      <w:r w:rsidRPr="00DB146C">
        <w:rPr>
          <w:rFonts w:cs="Simplified Arabic" w:hint="cs"/>
          <w:sz w:val="24"/>
          <w:szCs w:val="24"/>
          <w:rtl/>
        </w:rPr>
        <w:t>ً</w:t>
      </w:r>
      <w:r w:rsidRPr="00DB146C">
        <w:rPr>
          <w:rFonts w:cs="Simplified Arabic"/>
          <w:sz w:val="24"/>
          <w:szCs w:val="24"/>
          <w:rtl/>
        </w:rPr>
        <w:t xml:space="preserve"> لعام 2021 تحت بند الاستثمار</w:t>
      </w:r>
      <w:r w:rsidRPr="00DB146C">
        <w:rPr>
          <w:rFonts w:cs="Simplified Arabic" w:hint="cs"/>
          <w:sz w:val="24"/>
          <w:szCs w:val="24"/>
          <w:rtl/>
        </w:rPr>
        <w:t>ات</w:t>
      </w:r>
      <w:r w:rsidRPr="00DB146C">
        <w:rPr>
          <w:rFonts w:cs="Simplified Arabic"/>
          <w:sz w:val="24"/>
          <w:szCs w:val="24"/>
          <w:rtl/>
        </w:rPr>
        <w:t xml:space="preserve"> والإيرادات المتنوعة</w:t>
      </w:r>
      <w:r w:rsidR="00F5176B" w:rsidRPr="00DB146C">
        <w:rPr>
          <w:rFonts w:cs="Simplified Arabic"/>
          <w:sz w:val="24"/>
          <w:szCs w:val="24"/>
          <w:rtl/>
        </w:rPr>
        <w:t>.</w:t>
      </w:r>
      <w:r w:rsidRPr="00DB146C">
        <w:rPr>
          <w:rFonts w:cs="Simplified Arabic"/>
          <w:sz w:val="24"/>
          <w:szCs w:val="24"/>
          <w:rtl/>
        </w:rPr>
        <w:t xml:space="preserve"> </w:t>
      </w:r>
      <w:r w:rsidRPr="00DB146C">
        <w:rPr>
          <w:rFonts w:cs="Simplified Arabic" w:hint="cs"/>
          <w:sz w:val="24"/>
          <w:szCs w:val="24"/>
          <w:rtl/>
        </w:rPr>
        <w:t>و</w:t>
      </w:r>
      <w:r w:rsidRPr="00DB146C">
        <w:rPr>
          <w:rFonts w:cs="Simplified Arabic"/>
          <w:sz w:val="24"/>
          <w:szCs w:val="24"/>
          <w:rtl/>
        </w:rPr>
        <w:t xml:space="preserve">يتوافق </w:t>
      </w:r>
      <w:r w:rsidRPr="00DB146C">
        <w:rPr>
          <w:rFonts w:cs="Simplified Arabic" w:hint="cs"/>
          <w:sz w:val="24"/>
          <w:szCs w:val="24"/>
          <w:rtl/>
        </w:rPr>
        <w:t xml:space="preserve">ذلك </w:t>
      </w:r>
      <w:r w:rsidRPr="00DB146C">
        <w:rPr>
          <w:rFonts w:cs="Simplified Arabic"/>
          <w:sz w:val="24"/>
          <w:szCs w:val="24"/>
          <w:rtl/>
        </w:rPr>
        <w:t>مع خسارة في إيرادات استثمارات المنبر في عام 2021 نتيجة الانخفاض العام في معدل عائد حافظة استثمارات الأمم المتحدة المجمعة وانخفاض القيمة السوقية لبعض الاستثمارات</w:t>
      </w:r>
      <w:r w:rsidR="00F5176B" w:rsidRPr="00DB146C">
        <w:rPr>
          <w:rFonts w:cs="Simplified Arabic"/>
          <w:sz w:val="24"/>
          <w:szCs w:val="24"/>
          <w:rtl/>
        </w:rPr>
        <w:t>.</w:t>
      </w:r>
    </w:p>
    <w:p w14:paraId="4A1D7287" w14:textId="5631683E" w:rsidR="00A551A8" w:rsidRPr="00DB146C" w:rsidRDefault="00A551A8" w:rsidP="00570279">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rPr>
          <w:rFonts w:cs="Simplified Arabic"/>
          <w:sz w:val="24"/>
          <w:szCs w:val="24"/>
        </w:rPr>
      </w:pPr>
      <w:r w:rsidRPr="00DB146C">
        <w:rPr>
          <w:rFonts w:cs="Simplified Arabic" w:hint="cs"/>
          <w:sz w:val="24"/>
          <w:szCs w:val="24"/>
          <w:rtl/>
        </w:rPr>
        <w:lastRenderedPageBreak/>
        <w:t xml:space="preserve">ويبين </w:t>
      </w:r>
      <w:r w:rsidR="000D05D6" w:rsidRPr="00DB146C">
        <w:rPr>
          <w:rFonts w:cs="Simplified Arabic" w:hint="cs"/>
          <w:sz w:val="24"/>
          <w:szCs w:val="24"/>
          <w:rtl/>
        </w:rPr>
        <w:t>الجزء</w:t>
      </w:r>
      <w:r w:rsidRPr="00DB146C">
        <w:rPr>
          <w:rFonts w:cs="Simplified Arabic" w:hint="cs"/>
          <w:sz w:val="24"/>
          <w:szCs w:val="24"/>
          <w:rtl/>
        </w:rPr>
        <w:t xml:space="preserve"> </w:t>
      </w:r>
      <w:r w:rsidRPr="00DB146C">
        <w:rPr>
          <w:rFonts w:cs="Simplified Arabic"/>
          <w:sz w:val="24"/>
          <w:szCs w:val="24"/>
          <w:rtl/>
        </w:rPr>
        <w:t>1</w:t>
      </w:r>
      <w:r w:rsidRPr="00DB146C">
        <w:rPr>
          <w:rFonts w:cs="Simplified Arabic" w:hint="cs"/>
          <w:sz w:val="24"/>
          <w:szCs w:val="24"/>
          <w:rtl/>
        </w:rPr>
        <w:t xml:space="preserve"> من الجدول </w:t>
      </w:r>
      <w:r w:rsidRPr="00DB146C">
        <w:rPr>
          <w:rFonts w:cs="Simplified Arabic"/>
          <w:sz w:val="24"/>
          <w:szCs w:val="24"/>
          <w:rtl/>
        </w:rPr>
        <w:t>2</w:t>
      </w:r>
      <w:r w:rsidRPr="00DB146C">
        <w:rPr>
          <w:rFonts w:cs="Simplified Arabic" w:hint="cs"/>
          <w:sz w:val="24"/>
          <w:szCs w:val="24"/>
          <w:rtl/>
        </w:rPr>
        <w:t xml:space="preserve"> المساهمات المخصصة الغرض المحصلة والتعهدات المالية المقدمة للأنشطة التي تشكل جزءاً من برنامج العمل والميزانية المعتمدين للفترة </w:t>
      </w:r>
      <w:r w:rsidRPr="00DB146C">
        <w:rPr>
          <w:rFonts w:cs="Simplified Arabic"/>
          <w:sz w:val="24"/>
          <w:szCs w:val="24"/>
          <w:rtl/>
        </w:rPr>
        <w:t>2018-202</w:t>
      </w:r>
      <w:r w:rsidR="000D05D6" w:rsidRPr="00DB146C">
        <w:rPr>
          <w:rFonts w:cs="Simplified Arabic" w:hint="cs"/>
          <w:sz w:val="24"/>
          <w:szCs w:val="24"/>
          <w:rtl/>
        </w:rPr>
        <w:t>3</w:t>
      </w:r>
      <w:r w:rsidR="00F5176B" w:rsidRPr="00DB146C">
        <w:rPr>
          <w:rFonts w:cs="Simplified Arabic"/>
          <w:sz w:val="24"/>
          <w:szCs w:val="24"/>
          <w:rtl/>
        </w:rPr>
        <w:t>.</w:t>
      </w:r>
      <w:r w:rsidRPr="00DB146C">
        <w:rPr>
          <w:rFonts w:cs="Simplified Arabic" w:hint="cs"/>
          <w:sz w:val="24"/>
          <w:szCs w:val="24"/>
          <w:rtl/>
        </w:rPr>
        <w:t xml:space="preserve"> وتبلغ هذه المساهمات والتعهدات </w:t>
      </w:r>
      <w:r w:rsidR="000D05D6" w:rsidRPr="00DB146C">
        <w:rPr>
          <w:rFonts w:cs="Simplified Arabic" w:hint="cs"/>
          <w:sz w:val="24"/>
          <w:szCs w:val="24"/>
          <w:rtl/>
        </w:rPr>
        <w:t>2</w:t>
      </w:r>
      <w:r w:rsidRPr="00DB146C">
        <w:rPr>
          <w:rFonts w:cs="Simplified Arabic"/>
          <w:sz w:val="24"/>
          <w:szCs w:val="24"/>
          <w:rtl/>
        </w:rPr>
        <w:t>,</w:t>
      </w:r>
      <w:r w:rsidR="000D05D6" w:rsidRPr="00DB146C">
        <w:rPr>
          <w:rFonts w:cs="Simplified Arabic" w:hint="cs"/>
          <w:sz w:val="24"/>
          <w:szCs w:val="24"/>
          <w:rtl/>
        </w:rPr>
        <w:t>1</w:t>
      </w:r>
      <w:r w:rsidRPr="00DB146C">
        <w:rPr>
          <w:rFonts w:cs="Simplified Arabic" w:hint="cs"/>
          <w:sz w:val="24"/>
          <w:szCs w:val="24"/>
          <w:rtl/>
        </w:rPr>
        <w:t xml:space="preserve"> مليون دولار لهذه الفترة بأكملها</w:t>
      </w:r>
      <w:r w:rsidR="00F5176B" w:rsidRPr="00DB146C">
        <w:rPr>
          <w:rFonts w:cs="Simplified Arabic" w:hint="cs"/>
          <w:sz w:val="24"/>
          <w:szCs w:val="24"/>
          <w:rtl/>
        </w:rPr>
        <w:t>.</w:t>
      </w:r>
      <w:r w:rsidRPr="00DB146C">
        <w:rPr>
          <w:rFonts w:cs="Simplified Arabic" w:hint="cs"/>
          <w:sz w:val="24"/>
          <w:szCs w:val="24"/>
          <w:rtl/>
        </w:rPr>
        <w:t xml:space="preserve"> وتُدرج هذه في المبالغ المبينة في الجدول </w:t>
      </w:r>
      <w:r w:rsidRPr="00DB146C">
        <w:rPr>
          <w:rFonts w:cs="Simplified Arabic"/>
          <w:sz w:val="24"/>
          <w:szCs w:val="24"/>
          <w:rtl/>
        </w:rPr>
        <w:t>1</w:t>
      </w:r>
      <w:r w:rsidR="000D05D6" w:rsidRPr="00DB146C">
        <w:rPr>
          <w:rFonts w:cs="Simplified Arabic" w:hint="cs"/>
          <w:sz w:val="24"/>
          <w:szCs w:val="24"/>
          <w:rtl/>
        </w:rPr>
        <w:t>، على النحو المشار إليه في</w:t>
      </w:r>
      <w:r w:rsidRPr="00DB146C">
        <w:rPr>
          <w:rFonts w:cs="Simplified Arabic" w:hint="cs"/>
          <w:sz w:val="24"/>
          <w:szCs w:val="24"/>
          <w:rtl/>
        </w:rPr>
        <w:t xml:space="preserve"> حاشية</w:t>
      </w:r>
      <w:r w:rsidR="000D05D6" w:rsidRPr="00DB146C">
        <w:rPr>
          <w:rFonts w:cs="Simplified Arabic" w:hint="cs"/>
          <w:sz w:val="24"/>
          <w:szCs w:val="24"/>
          <w:rtl/>
        </w:rPr>
        <w:t xml:space="preserve"> للجدول 1</w:t>
      </w:r>
      <w:r w:rsidRPr="00DB146C">
        <w:rPr>
          <w:rFonts w:cs="Simplified Arabic" w:hint="cs"/>
          <w:sz w:val="24"/>
          <w:szCs w:val="24"/>
          <w:rtl/>
        </w:rPr>
        <w:t xml:space="preserve">، وقد مُنِحَت وفقاً للإجراءات المالية للمنبر المنصوص عليها في المقررين </w:t>
      </w:r>
      <w:r w:rsidR="008F2942" w:rsidRPr="00DB146C">
        <w:rPr>
          <w:rFonts w:cs="Simplified Arabic" w:hint="cs"/>
          <w:sz w:val="24"/>
          <w:szCs w:val="24"/>
          <w:rtl/>
        </w:rPr>
        <w:t>م</w:t>
      </w:r>
      <w:r w:rsidR="00F5176B" w:rsidRPr="00DB146C">
        <w:rPr>
          <w:rFonts w:cs="Simplified Arabic" w:hint="cs"/>
          <w:sz w:val="24"/>
          <w:szCs w:val="24"/>
          <w:rtl/>
        </w:rPr>
        <w:t>.</w:t>
      </w:r>
      <w:r w:rsidR="008F2942" w:rsidRPr="00DB146C">
        <w:rPr>
          <w:rFonts w:cs="Simplified Arabic" w:hint="cs"/>
          <w:sz w:val="24"/>
          <w:szCs w:val="24"/>
          <w:rtl/>
        </w:rPr>
        <w:t>ح</w:t>
      </w:r>
      <w:r w:rsidR="00F5176B" w:rsidRPr="00DB146C">
        <w:rPr>
          <w:rFonts w:cs="Simplified Arabic" w:hint="cs"/>
          <w:sz w:val="24"/>
          <w:szCs w:val="24"/>
          <w:rtl/>
        </w:rPr>
        <w:t>.</w:t>
      </w:r>
      <w:r w:rsidR="008F2942" w:rsidRPr="00DB146C">
        <w:rPr>
          <w:rFonts w:cs="Simplified Arabic" w:hint="cs"/>
          <w:sz w:val="24"/>
          <w:szCs w:val="24"/>
          <w:rtl/>
        </w:rPr>
        <w:t>د</w:t>
      </w:r>
      <w:r w:rsidRPr="00DB146C">
        <w:rPr>
          <w:rFonts w:cs="Simplified Arabic" w:hint="cs"/>
          <w:sz w:val="24"/>
          <w:szCs w:val="24"/>
          <w:rtl/>
        </w:rPr>
        <w:t>-</w:t>
      </w:r>
      <w:r w:rsidRPr="00DB146C">
        <w:rPr>
          <w:rFonts w:cs="Simplified Arabic"/>
          <w:sz w:val="24"/>
          <w:szCs w:val="24"/>
          <w:rtl/>
        </w:rPr>
        <w:t>2/7</w:t>
      </w:r>
      <w:r w:rsidRPr="00DB146C">
        <w:rPr>
          <w:rFonts w:cs="Simplified Arabic" w:hint="cs"/>
          <w:sz w:val="24"/>
          <w:szCs w:val="24"/>
          <w:rtl/>
        </w:rPr>
        <w:t xml:space="preserve"> و</w:t>
      </w:r>
      <w:r w:rsidR="008F2942" w:rsidRPr="00DB146C">
        <w:rPr>
          <w:rFonts w:cs="Simplified Arabic" w:hint="cs"/>
          <w:sz w:val="24"/>
          <w:szCs w:val="24"/>
          <w:rtl/>
        </w:rPr>
        <w:t>م</w:t>
      </w:r>
      <w:r w:rsidR="00F5176B" w:rsidRPr="00DB146C">
        <w:rPr>
          <w:rFonts w:cs="Simplified Arabic" w:hint="cs"/>
          <w:sz w:val="24"/>
          <w:szCs w:val="24"/>
          <w:rtl/>
        </w:rPr>
        <w:t>.</w:t>
      </w:r>
      <w:r w:rsidR="008F2942" w:rsidRPr="00DB146C">
        <w:rPr>
          <w:rFonts w:cs="Simplified Arabic" w:hint="cs"/>
          <w:sz w:val="24"/>
          <w:szCs w:val="24"/>
          <w:rtl/>
        </w:rPr>
        <w:t>ح</w:t>
      </w:r>
      <w:r w:rsidR="00F5176B" w:rsidRPr="00DB146C">
        <w:rPr>
          <w:rFonts w:cs="Simplified Arabic" w:hint="cs"/>
          <w:sz w:val="24"/>
          <w:szCs w:val="24"/>
          <w:rtl/>
        </w:rPr>
        <w:t>.</w:t>
      </w:r>
      <w:r w:rsidR="008F2942" w:rsidRPr="00DB146C">
        <w:rPr>
          <w:rFonts w:cs="Simplified Arabic" w:hint="cs"/>
          <w:sz w:val="24"/>
          <w:szCs w:val="24"/>
          <w:rtl/>
        </w:rPr>
        <w:t>د</w:t>
      </w:r>
      <w:r w:rsidRPr="00DB146C">
        <w:rPr>
          <w:rFonts w:cs="Simplified Arabic" w:hint="cs"/>
          <w:sz w:val="24"/>
          <w:szCs w:val="24"/>
          <w:rtl/>
        </w:rPr>
        <w:t>-</w:t>
      </w:r>
      <w:r w:rsidR="00973875" w:rsidRPr="00DB146C">
        <w:rPr>
          <w:rFonts w:cs="Simplified Arabic" w:hint="cs"/>
          <w:sz w:val="24"/>
          <w:szCs w:val="24"/>
          <w:rtl/>
        </w:rPr>
        <w:t>3</w:t>
      </w:r>
      <w:r w:rsidRPr="00DB146C">
        <w:rPr>
          <w:rFonts w:cs="Simplified Arabic"/>
          <w:sz w:val="24"/>
          <w:szCs w:val="24"/>
          <w:rtl/>
        </w:rPr>
        <w:t>/</w:t>
      </w:r>
      <w:r w:rsidR="00973875" w:rsidRPr="00DB146C">
        <w:rPr>
          <w:rFonts w:cs="Simplified Arabic" w:hint="cs"/>
          <w:sz w:val="24"/>
          <w:szCs w:val="24"/>
          <w:rtl/>
        </w:rPr>
        <w:t>2</w:t>
      </w:r>
      <w:r w:rsidR="00F5176B" w:rsidRPr="00DB146C">
        <w:rPr>
          <w:rFonts w:cs="Simplified Arabic" w:hint="cs"/>
          <w:sz w:val="24"/>
          <w:szCs w:val="24"/>
          <w:rtl/>
        </w:rPr>
        <w:t>.</w:t>
      </w:r>
    </w:p>
    <w:p w14:paraId="66BF81E1" w14:textId="601169B6" w:rsidR="00A551A8" w:rsidRPr="00DB146C" w:rsidRDefault="00A551A8" w:rsidP="00570279">
      <w:pPr>
        <w:pStyle w:val="Normalnumber"/>
        <w:numPr>
          <w:ilvl w:val="0"/>
          <w:numId w:val="7"/>
        </w:numPr>
        <w:tabs>
          <w:tab w:val="clear" w:pos="1247"/>
          <w:tab w:val="clear" w:pos="1814"/>
          <w:tab w:val="clear" w:pos="2381"/>
          <w:tab w:val="clear" w:pos="2948"/>
          <w:tab w:val="clear" w:pos="3515"/>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ويبين </w:t>
      </w:r>
      <w:r w:rsidR="000D05D6" w:rsidRPr="00DB146C">
        <w:rPr>
          <w:rFonts w:cs="Simplified Arabic" w:hint="cs"/>
          <w:sz w:val="24"/>
          <w:szCs w:val="24"/>
          <w:rtl/>
        </w:rPr>
        <w:t>الجزء</w:t>
      </w:r>
      <w:r w:rsidRPr="00DB146C">
        <w:rPr>
          <w:rFonts w:cs="Simplified Arabic" w:hint="cs"/>
          <w:sz w:val="24"/>
          <w:szCs w:val="24"/>
          <w:rtl/>
        </w:rPr>
        <w:t xml:space="preserve"> </w:t>
      </w:r>
      <w:r w:rsidRPr="00DB146C">
        <w:rPr>
          <w:rFonts w:cs="Simplified Arabic"/>
          <w:sz w:val="24"/>
          <w:szCs w:val="24"/>
          <w:rtl/>
        </w:rPr>
        <w:t>2</w:t>
      </w:r>
      <w:r w:rsidRPr="00DB146C">
        <w:rPr>
          <w:rFonts w:cs="Simplified Arabic" w:hint="cs"/>
          <w:sz w:val="24"/>
          <w:szCs w:val="24"/>
          <w:rtl/>
        </w:rPr>
        <w:t xml:space="preserve"> من الجدول </w:t>
      </w:r>
      <w:r w:rsidRPr="00DB146C">
        <w:rPr>
          <w:rFonts w:cs="Simplified Arabic"/>
          <w:sz w:val="24"/>
          <w:szCs w:val="24"/>
          <w:rtl/>
        </w:rPr>
        <w:t>2</w:t>
      </w:r>
      <w:r w:rsidRPr="00DB146C">
        <w:rPr>
          <w:rFonts w:cs="Simplified Arabic" w:hint="cs"/>
          <w:sz w:val="24"/>
          <w:szCs w:val="24"/>
          <w:rtl/>
        </w:rPr>
        <w:t xml:space="preserve"> المساهمات الإضافية المخصصة الغرض الواردة نقداً والتعهدات المالية التي قدمت لدعم الأنشطة المتعلقة ببرنامج العمل ولكن لم تدرج في الميزانية المعتمدة</w:t>
      </w:r>
      <w:r w:rsidR="00F5176B" w:rsidRPr="00DB146C">
        <w:rPr>
          <w:rFonts w:cs="Simplified Arabic" w:hint="cs"/>
          <w:sz w:val="24"/>
          <w:szCs w:val="24"/>
          <w:rtl/>
        </w:rPr>
        <w:t>.</w:t>
      </w:r>
      <w:r w:rsidRPr="00DB146C">
        <w:rPr>
          <w:rFonts w:cs="Simplified Arabic" w:hint="cs"/>
          <w:sz w:val="24"/>
          <w:szCs w:val="24"/>
          <w:rtl/>
        </w:rPr>
        <w:t xml:space="preserve"> وبلغت هذه المساهمات والتعهدات</w:t>
      </w:r>
      <w:r w:rsidR="005B7DFB" w:rsidRPr="00DB146C">
        <w:rPr>
          <w:rFonts w:cs="Simplified Arabic" w:hint="cs"/>
          <w:sz w:val="24"/>
          <w:szCs w:val="24"/>
          <w:rtl/>
        </w:rPr>
        <w:t xml:space="preserve"> المالية</w:t>
      </w:r>
      <w:r w:rsidRPr="00DB146C">
        <w:rPr>
          <w:rFonts w:cs="Simplified Arabic" w:hint="cs"/>
          <w:sz w:val="24"/>
          <w:szCs w:val="24"/>
          <w:rtl/>
        </w:rPr>
        <w:t xml:space="preserve"> </w:t>
      </w:r>
      <w:r w:rsidRPr="00DB146C">
        <w:rPr>
          <w:rFonts w:cs="Simplified Arabic"/>
          <w:sz w:val="24"/>
          <w:szCs w:val="24"/>
          <w:rtl/>
        </w:rPr>
        <w:t>0,7</w:t>
      </w:r>
      <w:r w:rsidRPr="00DB146C">
        <w:rPr>
          <w:rFonts w:cs="Simplified Arabic" w:hint="cs"/>
          <w:sz w:val="24"/>
          <w:szCs w:val="24"/>
          <w:rtl/>
        </w:rPr>
        <w:t xml:space="preserve"> مليون دولار للفترة </w:t>
      </w:r>
      <w:r w:rsidRPr="00DB146C">
        <w:rPr>
          <w:rFonts w:cs="Simplified Arabic"/>
          <w:sz w:val="24"/>
          <w:szCs w:val="24"/>
          <w:rtl/>
        </w:rPr>
        <w:t>2018-202</w:t>
      </w:r>
      <w:r w:rsidR="003407BD" w:rsidRPr="00DB146C">
        <w:rPr>
          <w:rFonts w:cs="Simplified Arabic" w:hint="cs"/>
          <w:sz w:val="24"/>
          <w:szCs w:val="24"/>
          <w:rtl/>
        </w:rPr>
        <w:t>3</w:t>
      </w:r>
      <w:r w:rsidR="00F5176B" w:rsidRPr="00DB146C">
        <w:rPr>
          <w:rFonts w:cs="Simplified Arabic" w:hint="cs"/>
          <w:sz w:val="24"/>
          <w:szCs w:val="24"/>
          <w:rtl/>
        </w:rPr>
        <w:t>.</w:t>
      </w:r>
    </w:p>
    <w:p w14:paraId="58680A99" w14:textId="03EDEF87" w:rsidR="00195098" w:rsidRPr="00DB146C" w:rsidRDefault="00195098" w:rsidP="00570279">
      <w:pPr>
        <w:pStyle w:val="CH1"/>
        <w:tabs>
          <w:tab w:val="clear" w:pos="851"/>
          <w:tab w:val="clear" w:pos="1247"/>
          <w:tab w:val="clear" w:pos="1814"/>
          <w:tab w:val="left" w:pos="1841"/>
        </w:tabs>
        <w:bidi/>
        <w:spacing w:before="0" w:line="360" w:lineRule="exact"/>
        <w:ind w:left="1134" w:hanging="709"/>
        <w:jc w:val="both"/>
        <w:textDirection w:val="tbRlV"/>
        <w:rPr>
          <w:rFonts w:cs="Simplified Arabic"/>
          <w:b w:val="0"/>
          <w:bCs/>
          <w:sz w:val="24"/>
          <w:szCs w:val="24"/>
          <w:rtl/>
        </w:rPr>
      </w:pPr>
      <w:r w:rsidRPr="00DB146C">
        <w:rPr>
          <w:rFonts w:cs="Simplified Arabic"/>
          <w:b w:val="0"/>
          <w:bCs/>
          <w:sz w:val="24"/>
          <w:szCs w:val="24"/>
          <w:rtl/>
        </w:rPr>
        <w:t>باء-</w:t>
      </w:r>
      <w:r w:rsidRPr="00DB146C">
        <w:rPr>
          <w:rFonts w:cs="Simplified Arabic"/>
          <w:b w:val="0"/>
          <w:bCs/>
          <w:sz w:val="24"/>
          <w:szCs w:val="24"/>
          <w:rtl/>
        </w:rPr>
        <w:tab/>
      </w:r>
      <w:r w:rsidR="00A551A8" w:rsidRPr="00DB146C">
        <w:rPr>
          <w:rFonts w:cs="Simplified Arabic" w:hint="cs"/>
          <w:b w:val="0"/>
          <w:bCs/>
          <w:sz w:val="24"/>
          <w:szCs w:val="24"/>
          <w:rtl/>
        </w:rPr>
        <w:t>المساهمات العينية</w:t>
      </w:r>
    </w:p>
    <w:p w14:paraId="2A6B6B86" w14:textId="692A08E3" w:rsidR="00195098" w:rsidRPr="00DB146C" w:rsidRDefault="00A551A8" w:rsidP="0057027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textDirection w:val="tbRlV"/>
        <w:rPr>
          <w:rFonts w:cs="Simplified Arabic"/>
          <w:sz w:val="24"/>
          <w:szCs w:val="24"/>
        </w:rPr>
      </w:pPr>
      <w:r w:rsidRPr="00DB146C">
        <w:rPr>
          <w:rFonts w:cs="Simplified Arabic"/>
          <w:sz w:val="24"/>
          <w:szCs w:val="24"/>
          <w:rtl/>
        </w:rPr>
        <w:t xml:space="preserve">يوضح الجدول 3 المساهمات العينية المتلقاة </w:t>
      </w:r>
      <w:r w:rsidR="003407BD" w:rsidRPr="00DB146C">
        <w:rPr>
          <w:rFonts w:cs="Simplified Arabic" w:hint="cs"/>
          <w:sz w:val="24"/>
          <w:szCs w:val="24"/>
          <w:rtl/>
        </w:rPr>
        <w:t>في عام 2021</w:t>
      </w:r>
      <w:r w:rsidRPr="00DB146C">
        <w:rPr>
          <w:rFonts w:cs="Simplified Arabic"/>
          <w:sz w:val="24"/>
          <w:szCs w:val="24"/>
          <w:rtl/>
        </w:rPr>
        <w:t xml:space="preserve"> مع قيمها المقابلة بدولارات الولايات المتحدة، على النحو الذي قُدمت أو قُدرت به حيثما أمكن ذلك، استناداً إلى ما يعادلها من التكاليف في برنامج العمل في حال توفرها</w:t>
      </w:r>
      <w:r w:rsidR="00F5176B" w:rsidRPr="00DB146C">
        <w:rPr>
          <w:rFonts w:cs="Simplified Arabic"/>
          <w:sz w:val="24"/>
          <w:szCs w:val="24"/>
          <w:rtl/>
        </w:rPr>
        <w:t>.</w:t>
      </w:r>
      <w:r w:rsidRPr="00DB146C">
        <w:rPr>
          <w:rFonts w:cs="Simplified Arabic"/>
          <w:sz w:val="24"/>
          <w:szCs w:val="24"/>
          <w:rtl/>
        </w:rPr>
        <w:t xml:space="preserve"> وتتألف هذه المساهمات العينية، التي بلغت قيمتها 1,</w:t>
      </w:r>
      <w:r w:rsidR="003407BD" w:rsidRPr="00DB146C">
        <w:rPr>
          <w:rFonts w:cs="Simplified Arabic" w:hint="cs"/>
          <w:sz w:val="24"/>
          <w:szCs w:val="24"/>
          <w:rtl/>
        </w:rPr>
        <w:t>6</w:t>
      </w:r>
      <w:r w:rsidRPr="00DB146C">
        <w:rPr>
          <w:rFonts w:cs="Simplified Arabic"/>
          <w:sz w:val="24"/>
          <w:szCs w:val="24"/>
          <w:rtl/>
        </w:rPr>
        <w:t xml:space="preserve"> </w:t>
      </w:r>
      <w:r w:rsidR="00973875" w:rsidRPr="00DB146C">
        <w:rPr>
          <w:rFonts w:cs="Simplified Arabic" w:hint="cs"/>
          <w:sz w:val="24"/>
          <w:szCs w:val="24"/>
          <w:rtl/>
        </w:rPr>
        <w:t>مليون</w:t>
      </w:r>
      <w:r w:rsidRPr="00DB146C">
        <w:rPr>
          <w:rFonts w:cs="Simplified Arabic"/>
          <w:sz w:val="24"/>
          <w:szCs w:val="24"/>
          <w:rtl/>
        </w:rPr>
        <w:t xml:space="preserve"> دولار، من الدعم الذي يقدم مباشرة من الجهة المانحة</w:t>
      </w:r>
      <w:r w:rsidR="003407BD" w:rsidRPr="00DB146C">
        <w:rPr>
          <w:rFonts w:cs="Simplified Arabic" w:hint="cs"/>
          <w:sz w:val="24"/>
          <w:szCs w:val="24"/>
          <w:rtl/>
        </w:rPr>
        <w:t xml:space="preserve"> المعني</w:t>
      </w:r>
      <w:r w:rsidR="005B7DFB" w:rsidRPr="00DB146C">
        <w:rPr>
          <w:rFonts w:cs="Simplified Arabic" w:hint="cs"/>
          <w:sz w:val="24"/>
          <w:szCs w:val="24"/>
          <w:rtl/>
        </w:rPr>
        <w:t>ة</w:t>
      </w:r>
      <w:r w:rsidRPr="00DB146C">
        <w:rPr>
          <w:rFonts w:cs="Simplified Arabic"/>
          <w:sz w:val="24"/>
          <w:szCs w:val="24"/>
          <w:rtl/>
        </w:rPr>
        <w:t xml:space="preserve">، وبالتالي لا </w:t>
      </w:r>
      <w:r w:rsidR="003407BD" w:rsidRPr="00DB146C">
        <w:rPr>
          <w:rFonts w:cs="Simplified Arabic" w:hint="cs"/>
          <w:sz w:val="24"/>
          <w:szCs w:val="24"/>
          <w:rtl/>
        </w:rPr>
        <w:t>تحول إلى</w:t>
      </w:r>
      <w:r w:rsidRPr="00DB146C">
        <w:rPr>
          <w:rFonts w:cs="Simplified Arabic"/>
          <w:sz w:val="24"/>
          <w:szCs w:val="24"/>
          <w:rtl/>
        </w:rPr>
        <w:t xml:space="preserve"> الصندوق الاستئماني، وذلك لأنشطة برنامج العمل المعتمدة والمحسوبة تكلفتها (</w:t>
      </w:r>
      <w:r w:rsidR="003407BD" w:rsidRPr="00DB146C">
        <w:rPr>
          <w:rFonts w:cs="Simplified Arabic" w:hint="cs"/>
          <w:sz w:val="24"/>
          <w:szCs w:val="24"/>
          <w:rtl/>
        </w:rPr>
        <w:t>الجزء</w:t>
      </w:r>
      <w:r w:rsidRPr="00DB146C">
        <w:rPr>
          <w:rFonts w:cs="Simplified Arabic"/>
          <w:sz w:val="24"/>
          <w:szCs w:val="24"/>
          <w:rtl/>
        </w:rPr>
        <w:t xml:space="preserve"> 1) وللأنشطة التي تنظم دعماً لبرنامج العمل</w:t>
      </w:r>
      <w:r w:rsidR="005B7DFB" w:rsidRPr="00DB146C">
        <w:rPr>
          <w:rFonts w:cs="Simplified Arabic" w:hint="cs"/>
          <w:sz w:val="24"/>
          <w:szCs w:val="24"/>
          <w:rtl/>
        </w:rPr>
        <w:t xml:space="preserve"> المعتمد</w:t>
      </w:r>
      <w:r w:rsidRPr="00DB146C">
        <w:rPr>
          <w:rFonts w:cs="Simplified Arabic"/>
          <w:sz w:val="24"/>
          <w:szCs w:val="24"/>
          <w:rtl/>
        </w:rPr>
        <w:t>، مثل الدعم التقني ومرافق الاجتماعات والدعم المحلي (</w:t>
      </w:r>
      <w:r w:rsidR="003407BD" w:rsidRPr="00DB146C">
        <w:rPr>
          <w:rFonts w:cs="Simplified Arabic" w:hint="cs"/>
          <w:sz w:val="24"/>
          <w:szCs w:val="24"/>
          <w:rtl/>
        </w:rPr>
        <w:t>الجزء</w:t>
      </w:r>
      <w:r w:rsidRPr="00DB146C">
        <w:rPr>
          <w:rFonts w:cs="Simplified Arabic"/>
          <w:sz w:val="24"/>
          <w:szCs w:val="24"/>
          <w:rtl/>
        </w:rPr>
        <w:t xml:space="preserve"> 2)</w:t>
      </w:r>
      <w:r w:rsidR="00F5176B" w:rsidRPr="00DB146C">
        <w:rPr>
          <w:rFonts w:cs="Simplified Arabic"/>
          <w:sz w:val="24"/>
          <w:szCs w:val="24"/>
          <w:rtl/>
        </w:rPr>
        <w:t>.</w:t>
      </w:r>
    </w:p>
    <w:p w14:paraId="79FA1727" w14:textId="088082F2" w:rsidR="00A551A8" w:rsidRPr="00DB146C" w:rsidRDefault="00A551A8" w:rsidP="000E6556">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40" w:lineRule="exact"/>
        <w:ind w:left="1134" w:firstLine="0"/>
        <w:jc w:val="both"/>
        <w:rPr>
          <w:rFonts w:cs="Simplified Arabic"/>
          <w:sz w:val="24"/>
          <w:szCs w:val="24"/>
        </w:rPr>
      </w:pPr>
      <w:bookmarkStart w:id="3" w:name="_Hlk532474116"/>
      <w:r w:rsidRPr="00DB146C">
        <w:rPr>
          <w:rFonts w:cs="Simplified Arabic" w:hint="cs"/>
          <w:sz w:val="24"/>
          <w:szCs w:val="24"/>
          <w:rtl/>
        </w:rPr>
        <w:t xml:space="preserve">وبالإضافة إلى المبلغ المبين في الجدول </w:t>
      </w:r>
      <w:r w:rsidRPr="00DB146C">
        <w:rPr>
          <w:rFonts w:cs="Simplified Arabic"/>
          <w:sz w:val="24"/>
          <w:szCs w:val="24"/>
          <w:rtl/>
        </w:rPr>
        <w:t>3</w:t>
      </w:r>
      <w:r w:rsidRPr="00DB146C">
        <w:rPr>
          <w:rFonts w:cs="Simplified Arabic" w:hint="cs"/>
          <w:sz w:val="24"/>
          <w:szCs w:val="24"/>
          <w:rtl/>
        </w:rPr>
        <w:t xml:space="preserve">، قدم خبراء من جميع أنحاء العالم (بمن فيهم الخبراء المشاركون في التقييمات </w:t>
      </w:r>
      <w:r w:rsidRPr="00533386">
        <w:rPr>
          <w:rFonts w:cs="Simplified Arabic" w:hint="cs"/>
          <w:sz w:val="24"/>
          <w:szCs w:val="24"/>
          <w:rtl/>
        </w:rPr>
        <w:t>وفرق العمل</w:t>
      </w:r>
      <w:r w:rsidRPr="00DB146C">
        <w:rPr>
          <w:rFonts w:cs="Simplified Arabic" w:hint="cs"/>
          <w:sz w:val="24"/>
          <w:szCs w:val="24"/>
          <w:rtl/>
        </w:rPr>
        <w:t xml:space="preserve"> وأعضاء المكتب وفريق الخبراء المتعدد التخصصات)، مساهمات عينية في عمل المنبر </w:t>
      </w:r>
      <w:r w:rsidR="00C26A45" w:rsidRPr="00DB146C">
        <w:rPr>
          <w:rFonts w:cs="Simplified Arabic" w:hint="cs"/>
          <w:sz w:val="24"/>
          <w:szCs w:val="24"/>
          <w:rtl/>
        </w:rPr>
        <w:t>في عام 2021</w:t>
      </w:r>
      <w:r w:rsidR="00E51EC3" w:rsidRPr="00DB146C">
        <w:rPr>
          <w:rFonts w:cs="Simplified Arabic" w:hint="cs"/>
          <w:sz w:val="24"/>
          <w:szCs w:val="24"/>
          <w:rtl/>
        </w:rPr>
        <w:t xml:space="preserve"> </w:t>
      </w:r>
      <w:r w:rsidRPr="00DB146C">
        <w:rPr>
          <w:rFonts w:cs="Simplified Arabic" w:hint="cs"/>
          <w:sz w:val="24"/>
          <w:szCs w:val="24"/>
          <w:rtl/>
        </w:rPr>
        <w:t xml:space="preserve">تقدر قيمتها فيما بين </w:t>
      </w:r>
      <w:r w:rsidR="00C26A45" w:rsidRPr="00DB146C">
        <w:rPr>
          <w:rFonts w:cs="Simplified Arabic" w:hint="cs"/>
          <w:sz w:val="24"/>
          <w:szCs w:val="24"/>
          <w:rtl/>
        </w:rPr>
        <w:t>3</w:t>
      </w:r>
      <w:r w:rsidRPr="00DB146C">
        <w:rPr>
          <w:rFonts w:cs="Simplified Arabic"/>
          <w:sz w:val="24"/>
          <w:szCs w:val="24"/>
          <w:rtl/>
        </w:rPr>
        <w:t>,</w:t>
      </w:r>
      <w:r w:rsidR="00C26A45" w:rsidRPr="00DB146C">
        <w:rPr>
          <w:rFonts w:cs="Simplified Arabic" w:hint="cs"/>
          <w:sz w:val="24"/>
          <w:szCs w:val="24"/>
          <w:rtl/>
        </w:rPr>
        <w:t>2</w:t>
      </w:r>
      <w:r w:rsidRPr="00DB146C">
        <w:rPr>
          <w:rFonts w:cs="Simplified Arabic" w:hint="cs"/>
          <w:sz w:val="24"/>
          <w:szCs w:val="24"/>
          <w:rtl/>
        </w:rPr>
        <w:t xml:space="preserve"> ملايين و</w:t>
      </w:r>
      <w:r w:rsidR="00C26A45" w:rsidRPr="00DB146C">
        <w:rPr>
          <w:rFonts w:cs="Simplified Arabic" w:hint="cs"/>
          <w:sz w:val="24"/>
          <w:szCs w:val="24"/>
          <w:rtl/>
        </w:rPr>
        <w:t>6</w:t>
      </w:r>
      <w:r w:rsidRPr="00DB146C">
        <w:rPr>
          <w:rFonts w:cs="Simplified Arabic"/>
          <w:sz w:val="24"/>
          <w:szCs w:val="24"/>
          <w:rtl/>
        </w:rPr>
        <w:t>,</w:t>
      </w:r>
      <w:r w:rsidR="00C26A45" w:rsidRPr="00DB146C">
        <w:rPr>
          <w:rFonts w:cs="Simplified Arabic" w:hint="cs"/>
          <w:sz w:val="24"/>
          <w:szCs w:val="24"/>
          <w:rtl/>
        </w:rPr>
        <w:t>3</w:t>
      </w:r>
      <w:r w:rsidRPr="00DB146C">
        <w:rPr>
          <w:rFonts w:cs="Simplified Arabic" w:hint="cs"/>
          <w:sz w:val="24"/>
          <w:szCs w:val="24"/>
          <w:rtl/>
        </w:rPr>
        <w:t xml:space="preserve"> ملايين دولار، وذلك بتخصيصهم لفترات تتراوح بين </w:t>
      </w:r>
      <w:r w:rsidRPr="00DB146C">
        <w:rPr>
          <w:rFonts w:cs="Simplified Arabic"/>
          <w:sz w:val="24"/>
          <w:szCs w:val="24"/>
          <w:rtl/>
        </w:rPr>
        <w:t>10</w:t>
      </w:r>
      <w:r w:rsidRPr="00DB146C">
        <w:rPr>
          <w:rFonts w:cs="Simplified Arabic" w:hint="cs"/>
          <w:sz w:val="24"/>
          <w:szCs w:val="24"/>
          <w:rtl/>
        </w:rPr>
        <w:t xml:space="preserve"> و</w:t>
      </w:r>
      <w:r w:rsidRPr="00DB146C">
        <w:rPr>
          <w:rFonts w:cs="Simplified Arabic"/>
          <w:sz w:val="24"/>
          <w:szCs w:val="24"/>
          <w:rtl/>
        </w:rPr>
        <w:t>20</w:t>
      </w:r>
      <w:r w:rsidRPr="00DB146C">
        <w:rPr>
          <w:rFonts w:cs="Simplified Arabic" w:hint="cs"/>
          <w:sz w:val="24"/>
          <w:szCs w:val="24"/>
          <w:rtl/>
        </w:rPr>
        <w:t xml:space="preserve"> في المائة من وقتهم بدون مقابل</w:t>
      </w:r>
      <w:r w:rsidRPr="00DB146C">
        <w:rPr>
          <w:rFonts w:cs="Simplified Arabic"/>
          <w:sz w:val="24"/>
          <w:szCs w:val="24"/>
          <w:vertAlign w:val="superscript"/>
          <w:rtl/>
        </w:rPr>
        <w:t>(</w:t>
      </w:r>
      <w:r w:rsidRPr="00DB146C">
        <w:rPr>
          <w:rFonts w:cs="Simplified Arabic"/>
          <w:sz w:val="24"/>
          <w:szCs w:val="24"/>
          <w:vertAlign w:val="superscript"/>
          <w:rtl/>
        </w:rPr>
        <w:footnoteReference w:id="3"/>
      </w:r>
      <w:r w:rsidRPr="00DB146C">
        <w:rPr>
          <w:rFonts w:cs="Simplified Arabic"/>
          <w:sz w:val="24"/>
          <w:szCs w:val="24"/>
          <w:vertAlign w:val="superscript"/>
          <w:rtl/>
        </w:rPr>
        <w:t>)</w:t>
      </w:r>
      <w:r w:rsidR="00F5176B" w:rsidRPr="00DB146C">
        <w:rPr>
          <w:rFonts w:cs="Simplified Arabic"/>
          <w:sz w:val="24"/>
          <w:szCs w:val="24"/>
          <w:rtl/>
        </w:rPr>
        <w:t>.</w:t>
      </w:r>
      <w:r w:rsidRPr="00DB146C">
        <w:rPr>
          <w:rFonts w:cs="Simplified Arabic" w:hint="cs"/>
          <w:sz w:val="24"/>
          <w:szCs w:val="24"/>
          <w:rtl/>
        </w:rPr>
        <w:t xml:space="preserve"> ويقدر إجمالي المساهمة التي تمثلها هذه الخدمة المجانية منذ عام </w:t>
      </w:r>
      <w:r w:rsidRPr="00DB146C">
        <w:rPr>
          <w:rFonts w:cs="Simplified Arabic"/>
          <w:sz w:val="24"/>
          <w:szCs w:val="24"/>
          <w:rtl/>
        </w:rPr>
        <w:t>2014</w:t>
      </w:r>
      <w:r w:rsidRPr="00DB146C">
        <w:rPr>
          <w:rFonts w:cs="Simplified Arabic" w:hint="cs"/>
          <w:sz w:val="24"/>
          <w:szCs w:val="24"/>
          <w:rtl/>
        </w:rPr>
        <w:t xml:space="preserve"> بمبلغ يتراوح بين </w:t>
      </w:r>
      <w:r w:rsidR="00C26A45" w:rsidRPr="00DB146C">
        <w:rPr>
          <w:rFonts w:cs="Simplified Arabic" w:hint="cs"/>
          <w:sz w:val="24"/>
          <w:szCs w:val="24"/>
          <w:rtl/>
        </w:rPr>
        <w:t>32</w:t>
      </w:r>
      <w:r w:rsidRPr="00DB146C">
        <w:rPr>
          <w:rFonts w:cs="Simplified Arabic"/>
          <w:sz w:val="24"/>
          <w:szCs w:val="24"/>
          <w:rtl/>
        </w:rPr>
        <w:t>,</w:t>
      </w:r>
      <w:r w:rsidR="00C26A45" w:rsidRPr="00DB146C">
        <w:rPr>
          <w:rFonts w:cs="Simplified Arabic" w:hint="cs"/>
          <w:sz w:val="24"/>
          <w:szCs w:val="24"/>
          <w:rtl/>
        </w:rPr>
        <w:t>2</w:t>
      </w:r>
      <w:r w:rsidRPr="00DB146C">
        <w:rPr>
          <w:rFonts w:cs="Simplified Arabic" w:hint="cs"/>
          <w:sz w:val="24"/>
          <w:szCs w:val="24"/>
          <w:rtl/>
        </w:rPr>
        <w:t xml:space="preserve"> مليون دولار و</w:t>
      </w:r>
      <w:r w:rsidR="00C26A45" w:rsidRPr="00DB146C">
        <w:rPr>
          <w:rFonts w:cs="Simplified Arabic" w:hint="cs"/>
          <w:sz w:val="24"/>
          <w:szCs w:val="24"/>
          <w:rtl/>
        </w:rPr>
        <w:t>64</w:t>
      </w:r>
      <w:r w:rsidRPr="00DB146C">
        <w:rPr>
          <w:rFonts w:cs="Simplified Arabic"/>
          <w:sz w:val="24"/>
          <w:szCs w:val="24"/>
          <w:rtl/>
        </w:rPr>
        <w:t>,</w:t>
      </w:r>
      <w:r w:rsidR="00C26A45" w:rsidRPr="00DB146C">
        <w:rPr>
          <w:rFonts w:cs="Simplified Arabic" w:hint="cs"/>
          <w:sz w:val="24"/>
          <w:szCs w:val="24"/>
          <w:rtl/>
        </w:rPr>
        <w:t>4</w:t>
      </w:r>
      <w:r w:rsidRPr="00DB146C">
        <w:rPr>
          <w:rFonts w:cs="Simplified Arabic" w:hint="cs"/>
          <w:sz w:val="24"/>
          <w:szCs w:val="24"/>
          <w:rtl/>
        </w:rPr>
        <w:t xml:space="preserve"> مليون دولار، وهو مبلغ يقارب إجمالي المساهمات النقدية للصندوق الاستئماني التي وردت خلال الفترة نفسها </w:t>
      </w:r>
      <w:r w:rsidRPr="00DB146C">
        <w:rPr>
          <w:rFonts w:cs="Simplified Arabic"/>
          <w:sz w:val="24"/>
          <w:szCs w:val="24"/>
          <w:rtl/>
        </w:rPr>
        <w:t>(</w:t>
      </w:r>
      <w:r w:rsidR="00C26A45" w:rsidRPr="00DB146C">
        <w:rPr>
          <w:rFonts w:cs="Simplified Arabic" w:hint="cs"/>
          <w:sz w:val="24"/>
          <w:szCs w:val="24"/>
          <w:rtl/>
        </w:rPr>
        <w:t>46,6</w:t>
      </w:r>
      <w:r w:rsidRPr="00DB146C">
        <w:rPr>
          <w:rFonts w:cs="Simplified Arabic" w:hint="cs"/>
          <w:sz w:val="24"/>
          <w:szCs w:val="24"/>
          <w:rtl/>
        </w:rPr>
        <w:t xml:space="preserve"> مليون دولار)</w:t>
      </w:r>
      <w:r w:rsidR="00973875" w:rsidRPr="00DB146C">
        <w:rPr>
          <w:rFonts w:cs="Simplified Arabic" w:hint="cs"/>
          <w:sz w:val="24"/>
          <w:szCs w:val="24"/>
          <w:vertAlign w:val="superscript"/>
          <w:rtl/>
        </w:rPr>
        <w:t>(</w:t>
      </w:r>
      <w:r w:rsidRPr="00DB146C">
        <w:rPr>
          <w:rFonts w:cs="Simplified Arabic"/>
          <w:sz w:val="24"/>
          <w:szCs w:val="24"/>
          <w:vertAlign w:val="superscript"/>
          <w:rtl/>
        </w:rPr>
        <w:footnoteReference w:id="4"/>
      </w:r>
      <w:r w:rsidR="00973875" w:rsidRPr="00DB146C">
        <w:rPr>
          <w:rFonts w:cs="Simplified Arabic" w:hint="cs"/>
          <w:sz w:val="24"/>
          <w:szCs w:val="24"/>
          <w:vertAlign w:val="superscript"/>
          <w:rtl/>
        </w:rPr>
        <w:t>)</w:t>
      </w:r>
      <w:r w:rsidR="00F5176B" w:rsidRPr="00DB146C">
        <w:rPr>
          <w:rFonts w:cs="Simplified Arabic" w:hint="cs"/>
          <w:sz w:val="24"/>
          <w:szCs w:val="24"/>
          <w:rtl/>
        </w:rPr>
        <w:t>.</w:t>
      </w:r>
      <w:bookmarkEnd w:id="3"/>
    </w:p>
    <w:p w14:paraId="4AFC3C0E" w14:textId="66424F17" w:rsidR="00A551A8" w:rsidRPr="00DB146C" w:rsidRDefault="00973875" w:rsidP="0057027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و</w:t>
      </w:r>
      <w:r w:rsidR="00A551A8" w:rsidRPr="00DB146C">
        <w:rPr>
          <w:rFonts w:cs="Simplified Arabic" w:hint="cs"/>
          <w:sz w:val="24"/>
          <w:szCs w:val="24"/>
          <w:rtl/>
        </w:rPr>
        <w:t xml:space="preserve">في العامين </w:t>
      </w:r>
      <w:r w:rsidR="00A551A8" w:rsidRPr="00DB146C">
        <w:rPr>
          <w:rFonts w:cs="Simplified Arabic"/>
          <w:sz w:val="24"/>
          <w:szCs w:val="24"/>
          <w:rtl/>
        </w:rPr>
        <w:t>20</w:t>
      </w:r>
      <w:r w:rsidR="00C26A45" w:rsidRPr="00DB146C">
        <w:rPr>
          <w:rFonts w:cs="Simplified Arabic" w:hint="cs"/>
          <w:sz w:val="24"/>
          <w:szCs w:val="24"/>
          <w:rtl/>
        </w:rPr>
        <w:t>21</w:t>
      </w:r>
      <w:r w:rsidR="00A551A8" w:rsidRPr="00DB146C">
        <w:rPr>
          <w:rFonts w:cs="Simplified Arabic" w:hint="cs"/>
          <w:sz w:val="24"/>
          <w:szCs w:val="24"/>
          <w:rtl/>
        </w:rPr>
        <w:t xml:space="preserve"> و</w:t>
      </w:r>
      <w:r w:rsidR="00A551A8" w:rsidRPr="00DB146C">
        <w:rPr>
          <w:rFonts w:cs="Simplified Arabic"/>
          <w:sz w:val="24"/>
          <w:szCs w:val="24"/>
          <w:rtl/>
        </w:rPr>
        <w:t>20</w:t>
      </w:r>
      <w:r w:rsidR="00C26A45" w:rsidRPr="00DB146C">
        <w:rPr>
          <w:rFonts w:cs="Simplified Arabic" w:hint="cs"/>
          <w:sz w:val="24"/>
          <w:szCs w:val="24"/>
          <w:rtl/>
        </w:rPr>
        <w:t>22</w:t>
      </w:r>
      <w:r w:rsidR="00A551A8" w:rsidRPr="00DB146C">
        <w:rPr>
          <w:rFonts w:cs="Simplified Arabic" w:hint="cs"/>
          <w:sz w:val="24"/>
          <w:szCs w:val="24"/>
          <w:rtl/>
        </w:rPr>
        <w:t>، واصل المنبر تحفيز الأنشطة التي تدعم أهدافه وغاياته، وبخاصة فيما يتعلق بإنتاج المعارف الجديدة وبناء القدرات</w:t>
      </w:r>
      <w:r w:rsidR="00F5176B" w:rsidRPr="00DB146C">
        <w:rPr>
          <w:rFonts w:cs="Simplified Arabic" w:hint="cs"/>
          <w:sz w:val="24"/>
          <w:szCs w:val="24"/>
          <w:rtl/>
        </w:rPr>
        <w:t>.</w:t>
      </w:r>
      <w:r w:rsidR="00A551A8" w:rsidRPr="00DB146C">
        <w:rPr>
          <w:rFonts w:cs="Simplified Arabic" w:hint="cs"/>
          <w:sz w:val="24"/>
          <w:szCs w:val="24"/>
          <w:rtl/>
        </w:rPr>
        <w:t xml:space="preserve"> ويقدم الجدول </w:t>
      </w:r>
      <w:r w:rsidR="00A551A8" w:rsidRPr="00DB146C">
        <w:rPr>
          <w:rFonts w:cs="Simplified Arabic"/>
          <w:sz w:val="24"/>
          <w:szCs w:val="24"/>
          <w:rtl/>
        </w:rPr>
        <w:t>4</w:t>
      </w:r>
      <w:r w:rsidR="00A551A8" w:rsidRPr="00DB146C">
        <w:rPr>
          <w:rFonts w:cs="Simplified Arabic" w:hint="cs"/>
          <w:sz w:val="24"/>
          <w:szCs w:val="24"/>
          <w:rtl/>
        </w:rPr>
        <w:t xml:space="preserve"> أمثلة </w:t>
      </w:r>
      <w:r w:rsidR="00A722AE" w:rsidRPr="00DB146C">
        <w:rPr>
          <w:rFonts w:cs="Simplified Arabic" w:hint="cs"/>
          <w:sz w:val="24"/>
          <w:szCs w:val="24"/>
          <w:rtl/>
        </w:rPr>
        <w:t xml:space="preserve">على </w:t>
      </w:r>
      <w:r w:rsidR="00A551A8" w:rsidRPr="00DB146C">
        <w:rPr>
          <w:rFonts w:cs="Simplified Arabic" w:hint="cs"/>
          <w:sz w:val="24"/>
          <w:szCs w:val="24"/>
          <w:rtl/>
        </w:rPr>
        <w:t xml:space="preserve">دعوات البحث أو أنشطة بناء القدرات المعروفة للأمانة، التي بلغت قيمتها </w:t>
      </w:r>
      <w:r w:rsidR="00C26A45" w:rsidRPr="00DB146C">
        <w:rPr>
          <w:rFonts w:cs="Simplified Arabic" w:hint="cs"/>
          <w:sz w:val="24"/>
          <w:szCs w:val="24"/>
          <w:rtl/>
        </w:rPr>
        <w:t>130</w:t>
      </w:r>
      <w:r w:rsidR="00A551A8" w:rsidRPr="00DB146C">
        <w:rPr>
          <w:rFonts w:cs="Simplified Arabic" w:hint="cs"/>
          <w:sz w:val="24"/>
          <w:szCs w:val="24"/>
          <w:rtl/>
        </w:rPr>
        <w:t xml:space="preserve"> مليون دولار للفترة </w:t>
      </w:r>
      <w:r w:rsidR="00A551A8" w:rsidRPr="00DB146C">
        <w:rPr>
          <w:rFonts w:cs="Simplified Arabic"/>
          <w:sz w:val="24"/>
          <w:szCs w:val="24"/>
          <w:rtl/>
        </w:rPr>
        <w:t>20</w:t>
      </w:r>
      <w:r w:rsidR="00C26A45" w:rsidRPr="00DB146C">
        <w:rPr>
          <w:rFonts w:cs="Simplified Arabic" w:hint="cs"/>
          <w:sz w:val="24"/>
          <w:szCs w:val="24"/>
          <w:rtl/>
        </w:rPr>
        <w:t>21</w:t>
      </w:r>
      <w:r w:rsidR="00A551A8" w:rsidRPr="00DB146C">
        <w:rPr>
          <w:rFonts w:cs="Simplified Arabic"/>
          <w:sz w:val="24"/>
          <w:szCs w:val="24"/>
          <w:rtl/>
        </w:rPr>
        <w:t>-20</w:t>
      </w:r>
      <w:r w:rsidR="00C26A45" w:rsidRPr="00DB146C">
        <w:rPr>
          <w:rFonts w:cs="Simplified Arabic" w:hint="cs"/>
          <w:sz w:val="24"/>
          <w:szCs w:val="24"/>
          <w:rtl/>
        </w:rPr>
        <w:t>22</w:t>
      </w:r>
      <w:r w:rsidR="00F5176B" w:rsidRPr="00DB146C">
        <w:rPr>
          <w:rFonts w:cs="Simplified Arabic"/>
          <w:sz w:val="24"/>
          <w:szCs w:val="24"/>
          <w:rtl/>
        </w:rPr>
        <w:t>.</w:t>
      </w:r>
      <w:r w:rsidR="00A551A8" w:rsidRPr="00DB146C">
        <w:rPr>
          <w:rFonts w:cs="Simplified Arabic" w:hint="cs"/>
          <w:sz w:val="24"/>
          <w:szCs w:val="24"/>
          <w:rtl/>
        </w:rPr>
        <w:t xml:space="preserve"> ويمكن الاطلاع على قائمة أكثر اكتمالا</w:t>
      </w:r>
      <w:r w:rsidR="00520AE7" w:rsidRPr="00DB146C">
        <w:rPr>
          <w:rFonts w:cs="Simplified Arabic" w:hint="cs"/>
          <w:sz w:val="24"/>
          <w:szCs w:val="24"/>
          <w:rtl/>
        </w:rPr>
        <w:t>ً</w:t>
      </w:r>
      <w:r w:rsidR="00A551A8" w:rsidRPr="00DB146C">
        <w:rPr>
          <w:rFonts w:cs="Simplified Arabic" w:hint="cs"/>
          <w:sz w:val="24"/>
          <w:szCs w:val="24"/>
          <w:rtl/>
        </w:rPr>
        <w:t>، مع قائمة إضافية بالمشاريع الأصغر حجماً، على الموقع الشبكي للمنبر</w:t>
      </w:r>
      <w:r w:rsidR="00F5176B" w:rsidRPr="00DB146C">
        <w:rPr>
          <w:rFonts w:cs="Simplified Arabic" w:hint="cs"/>
          <w:sz w:val="24"/>
          <w:szCs w:val="24"/>
          <w:rtl/>
        </w:rPr>
        <w:t>.</w:t>
      </w:r>
    </w:p>
    <w:p w14:paraId="4998CE23" w14:textId="5AA63B0A" w:rsidR="00A551A8" w:rsidRPr="00DB146C" w:rsidRDefault="00A551A8" w:rsidP="000E6556">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after="0" w:line="340" w:lineRule="exact"/>
        <w:ind w:left="1134" w:firstLine="0"/>
        <w:jc w:val="both"/>
        <w:rPr>
          <w:rFonts w:cs="Simplified Arabic"/>
          <w:sz w:val="24"/>
          <w:szCs w:val="24"/>
          <w:rtl/>
        </w:rPr>
      </w:pPr>
      <w:r w:rsidRPr="00DB146C">
        <w:rPr>
          <w:rFonts w:cs="Simplified Arabic" w:hint="cs"/>
          <w:sz w:val="24"/>
          <w:szCs w:val="24"/>
          <w:rtl/>
        </w:rPr>
        <w:t xml:space="preserve">وأخيراً، قامت حكومات وجهات صاحبة مصلحة بتنظيم العديد من المناسبات في العامين </w:t>
      </w:r>
      <w:r w:rsidRPr="00DB146C">
        <w:rPr>
          <w:rFonts w:cs="Simplified Arabic"/>
          <w:sz w:val="24"/>
          <w:szCs w:val="24"/>
          <w:rtl/>
        </w:rPr>
        <w:t>20</w:t>
      </w:r>
      <w:r w:rsidR="00C26A45" w:rsidRPr="00DB146C">
        <w:rPr>
          <w:rFonts w:cs="Simplified Arabic" w:hint="cs"/>
          <w:sz w:val="24"/>
          <w:szCs w:val="24"/>
          <w:rtl/>
        </w:rPr>
        <w:t>21</w:t>
      </w:r>
      <w:r w:rsidRPr="00DB146C">
        <w:rPr>
          <w:rFonts w:cs="Simplified Arabic" w:hint="cs"/>
          <w:sz w:val="24"/>
          <w:szCs w:val="24"/>
          <w:rtl/>
        </w:rPr>
        <w:t xml:space="preserve"> و</w:t>
      </w:r>
      <w:r w:rsidRPr="00DB146C">
        <w:rPr>
          <w:rFonts w:cs="Simplified Arabic"/>
          <w:sz w:val="24"/>
          <w:szCs w:val="24"/>
          <w:rtl/>
        </w:rPr>
        <w:t>202</w:t>
      </w:r>
      <w:r w:rsidR="00C26A45" w:rsidRPr="00DB146C">
        <w:rPr>
          <w:rFonts w:cs="Simplified Arabic" w:hint="cs"/>
          <w:sz w:val="24"/>
          <w:szCs w:val="24"/>
          <w:rtl/>
        </w:rPr>
        <w:t>2</w:t>
      </w:r>
      <w:r w:rsidRPr="00DB146C">
        <w:rPr>
          <w:rFonts w:cs="Simplified Arabic" w:hint="cs"/>
          <w:sz w:val="24"/>
          <w:szCs w:val="24"/>
          <w:rtl/>
        </w:rPr>
        <w:t xml:space="preserve"> لإعلام مجموعة واسعة من الجهات المستهدفة بجوانب مختلفة لعمل المنبر على الصعد الوطنية والإقليمية والدولية</w:t>
      </w:r>
      <w:r w:rsidR="00F5176B" w:rsidRPr="00DB146C">
        <w:rPr>
          <w:rFonts w:cs="Simplified Arabic" w:hint="cs"/>
          <w:sz w:val="24"/>
          <w:szCs w:val="24"/>
          <w:rtl/>
        </w:rPr>
        <w:t>.</w:t>
      </w:r>
      <w:r w:rsidRPr="00DB146C">
        <w:rPr>
          <w:rFonts w:cs="Simplified Arabic" w:hint="cs"/>
          <w:sz w:val="24"/>
          <w:szCs w:val="24"/>
          <w:rtl/>
        </w:rPr>
        <w:t xml:space="preserve"> وأسهمت هذه المناسبات إلى حد كبير في زيادة الوعي، وفي التفاعل مع عمل المنبر</w:t>
      </w:r>
      <w:r w:rsidR="00F5176B" w:rsidRPr="00DB146C">
        <w:rPr>
          <w:rFonts w:cs="Simplified Arabic" w:hint="cs"/>
          <w:sz w:val="24"/>
          <w:szCs w:val="24"/>
          <w:rtl/>
        </w:rPr>
        <w:t>.</w:t>
      </w:r>
      <w:r w:rsidRPr="00DB146C">
        <w:rPr>
          <w:rFonts w:cs="Simplified Arabic" w:hint="cs"/>
          <w:sz w:val="24"/>
          <w:szCs w:val="24"/>
          <w:rtl/>
        </w:rPr>
        <w:t xml:space="preserve"> ويعمل المنبر على وضع قائمة بتلك الأنشطة على موقعه الشبكي بغرض تحقيق الاعتراف بها والترويج لها عبر قنوات التواصل الاجتماعي الخاصة به</w:t>
      </w:r>
      <w:r w:rsidR="00F5176B" w:rsidRPr="00DB146C">
        <w:rPr>
          <w:rFonts w:cs="Simplified Arabic" w:hint="cs"/>
          <w:sz w:val="24"/>
          <w:szCs w:val="24"/>
          <w:rtl/>
        </w:rPr>
        <w:t>.</w:t>
      </w:r>
    </w:p>
    <w:p w14:paraId="0628E185" w14:textId="77777777" w:rsidR="00A551A8" w:rsidRPr="00DB146C" w:rsidRDefault="00A551A8"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sectPr w:rsidR="00A551A8" w:rsidRPr="00DB146C" w:rsidSect="001A60C6">
          <w:headerReference w:type="even" r:id="rId13"/>
          <w:headerReference w:type="default" r:id="rId14"/>
          <w:footerReference w:type="even" r:id="rId15"/>
          <w:footerReference w:type="default" r:id="rId16"/>
          <w:footerReference w:type="first" r:id="rId17"/>
          <w:type w:val="continuous"/>
          <w:pgSz w:w="11906" w:h="16838"/>
          <w:pgMar w:top="907" w:right="1418" w:bottom="1418" w:left="992" w:header="539" w:footer="975" w:gutter="0"/>
          <w:cols w:space="720"/>
          <w:titlePg/>
          <w:rtlGutter/>
          <w:docGrid w:linePitch="299"/>
        </w:sectPr>
      </w:pPr>
    </w:p>
    <w:p w14:paraId="52A8C662" w14:textId="326A54F9" w:rsidR="00E91640" w:rsidRPr="00DB146C" w:rsidRDefault="006E4065" w:rsidP="00A7387C">
      <w:pPr>
        <w:keepNext/>
        <w:keepLines/>
        <w:tabs>
          <w:tab w:val="left" w:pos="624"/>
        </w:tabs>
        <w:suppressAutoHyphens/>
        <w:spacing w:after="60" w:line="320" w:lineRule="exact"/>
        <w:ind w:left="1247"/>
        <w:rPr>
          <w:sz w:val="26"/>
          <w:szCs w:val="26"/>
          <w:rtl/>
          <w:lang w:val="en-GB" w:eastAsia="en-GB"/>
        </w:rPr>
      </w:pPr>
      <w:bookmarkStart w:id="4" w:name="_Hlk349912"/>
      <w:r w:rsidRPr="00DB146C">
        <w:rPr>
          <w:sz w:val="26"/>
          <w:szCs w:val="26"/>
          <w:rtl/>
          <w:lang w:val="en-GB" w:eastAsia="en-GB"/>
        </w:rPr>
        <w:lastRenderedPageBreak/>
        <w:t>الجدول 1</w:t>
      </w:r>
    </w:p>
    <w:p w14:paraId="3C09AB09" w14:textId="028DF206" w:rsidR="006E4065" w:rsidRPr="00DB146C" w:rsidRDefault="006E4065" w:rsidP="00A7387C">
      <w:pPr>
        <w:keepNext/>
        <w:keepLines/>
        <w:tabs>
          <w:tab w:val="left" w:pos="624"/>
        </w:tabs>
        <w:suppressAutoHyphens/>
        <w:spacing w:after="60" w:line="320" w:lineRule="exact"/>
        <w:ind w:left="1247"/>
        <w:rPr>
          <w:rFonts w:eastAsia="Calibri"/>
          <w:b/>
          <w:bCs/>
          <w:sz w:val="24"/>
          <w:szCs w:val="24"/>
          <w:lang w:val="ar-SA" w:eastAsia="zh-TW"/>
        </w:rPr>
      </w:pPr>
      <w:r w:rsidRPr="00DB146C">
        <w:rPr>
          <w:b/>
          <w:bCs/>
          <w:sz w:val="24"/>
          <w:szCs w:val="24"/>
          <w:rtl/>
          <w:lang w:val="en-GB" w:eastAsia="en-GB"/>
        </w:rPr>
        <w:t>حالة المساهمات النقدية الواردة والتعهدات المقدمة</w:t>
      </w:r>
      <w:r w:rsidR="00C26A45" w:rsidRPr="00DB146C">
        <w:rPr>
          <w:rFonts w:hint="cs"/>
          <w:b/>
          <w:bCs/>
          <w:sz w:val="24"/>
          <w:szCs w:val="24"/>
          <w:rtl/>
          <w:lang w:val="en-GB" w:eastAsia="en-GB" w:bidi="ar-EG"/>
        </w:rPr>
        <w:t xml:space="preserve"> للفترة من 1</w:t>
      </w:r>
      <w:r w:rsidRPr="00DB146C">
        <w:rPr>
          <w:b/>
          <w:bCs/>
          <w:sz w:val="24"/>
          <w:szCs w:val="24"/>
          <w:rtl/>
          <w:lang w:val="en-GB" w:eastAsia="en-GB"/>
        </w:rPr>
        <w:t xml:space="preserve"> كانون الثاني/يناير 2018 </w:t>
      </w:r>
      <w:r w:rsidR="00C26A45" w:rsidRPr="00DB146C">
        <w:rPr>
          <w:rFonts w:hint="cs"/>
          <w:b/>
          <w:bCs/>
          <w:sz w:val="24"/>
          <w:szCs w:val="24"/>
          <w:rtl/>
          <w:lang w:val="en-GB" w:eastAsia="en-GB"/>
        </w:rPr>
        <w:t>إلى 31 كانون الأول/ديسمبر 2024 (</w:t>
      </w:r>
      <w:r w:rsidR="00ED74E9" w:rsidRPr="00DB146C">
        <w:rPr>
          <w:rFonts w:hint="cs"/>
          <w:b/>
          <w:bCs/>
          <w:sz w:val="24"/>
          <w:szCs w:val="24"/>
          <w:rtl/>
          <w:lang w:val="en-GB" w:eastAsia="en-GB"/>
        </w:rPr>
        <w:t>حتى</w:t>
      </w:r>
      <w:r w:rsidR="00C26A45" w:rsidRPr="00DB146C">
        <w:rPr>
          <w:rFonts w:hint="cs"/>
          <w:b/>
          <w:bCs/>
          <w:sz w:val="24"/>
          <w:szCs w:val="24"/>
          <w:rtl/>
          <w:lang w:val="en-GB" w:eastAsia="en-GB"/>
        </w:rPr>
        <w:t xml:space="preserve"> 23 آذار/مارس 2022)</w:t>
      </w:r>
    </w:p>
    <w:p w14:paraId="59F3479E" w14:textId="251FA927" w:rsidR="006E4065" w:rsidRPr="00DB146C" w:rsidRDefault="006E4065" w:rsidP="00A7387C">
      <w:pPr>
        <w:keepNext/>
        <w:keepLines/>
        <w:tabs>
          <w:tab w:val="left" w:pos="624"/>
        </w:tabs>
        <w:suppressAutoHyphens/>
        <w:spacing w:after="60" w:line="320" w:lineRule="exact"/>
        <w:ind w:left="1247"/>
        <w:rPr>
          <w:sz w:val="24"/>
          <w:szCs w:val="24"/>
          <w:rtl/>
          <w:lang w:val="en-GB" w:eastAsia="en-GB"/>
        </w:rPr>
      </w:pPr>
      <w:r w:rsidRPr="00DB146C">
        <w:rPr>
          <w:rFonts w:hint="cs"/>
          <w:sz w:val="24"/>
          <w:szCs w:val="24"/>
          <w:rtl/>
          <w:lang w:val="en-GB" w:eastAsia="en-GB"/>
        </w:rPr>
        <w:t>(بدولارات الولايات المتحدة)</w:t>
      </w:r>
    </w:p>
    <w:tbl>
      <w:tblPr>
        <w:tblStyle w:val="TableGrid2"/>
        <w:bidiVisual/>
        <w:tblW w:w="5000" w:type="pct"/>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1127"/>
        <w:gridCol w:w="1137"/>
        <w:gridCol w:w="1125"/>
        <w:gridCol w:w="1416"/>
        <w:gridCol w:w="1398"/>
        <w:gridCol w:w="1278"/>
        <w:gridCol w:w="1283"/>
        <w:gridCol w:w="1282"/>
        <w:gridCol w:w="1584"/>
      </w:tblGrid>
      <w:tr w:rsidR="000B0C47" w:rsidRPr="00DB146C" w14:paraId="5B38D2C7" w14:textId="77777777" w:rsidTr="00C67A9B">
        <w:trPr>
          <w:trHeight w:val="57"/>
          <w:tblHeader/>
        </w:trPr>
        <w:tc>
          <w:tcPr>
            <w:tcW w:w="2782" w:type="dxa"/>
            <w:tcBorders>
              <w:top w:val="single" w:sz="4" w:space="0" w:color="auto"/>
            </w:tcBorders>
          </w:tcPr>
          <w:p w14:paraId="7E937E1A" w14:textId="77777777" w:rsidR="00F57128" w:rsidRPr="00DB146C" w:rsidRDefault="00F57128" w:rsidP="00F57128">
            <w:pPr>
              <w:pStyle w:val="Normal-pool"/>
              <w:bidi/>
              <w:spacing w:after="0" w:line="320" w:lineRule="exact"/>
              <w:rPr>
                <w:rFonts w:ascii="Times New Roman" w:eastAsia="Calibri" w:hAnsi="Times New Roman" w:cs="Simplified Arabic"/>
                <w:sz w:val="18"/>
              </w:rPr>
            </w:pPr>
            <w:bookmarkStart w:id="5" w:name="_Hlk97471428"/>
          </w:p>
        </w:tc>
        <w:tc>
          <w:tcPr>
            <w:tcW w:w="6203" w:type="dxa"/>
            <w:gridSpan w:val="5"/>
            <w:tcBorders>
              <w:top w:val="single" w:sz="4" w:space="0" w:color="auto"/>
              <w:bottom w:val="single" w:sz="4" w:space="0" w:color="auto"/>
              <w:right w:val="single" w:sz="4" w:space="0" w:color="auto"/>
            </w:tcBorders>
            <w:noWrap/>
            <w:vAlign w:val="center"/>
          </w:tcPr>
          <w:p w14:paraId="7B59A9D9" w14:textId="737DA472" w:rsidR="00F57128" w:rsidRPr="00DB146C" w:rsidRDefault="00F57128" w:rsidP="00F57128">
            <w:pPr>
              <w:pStyle w:val="Normal-pool"/>
              <w:bidi/>
              <w:spacing w:after="0" w:line="320" w:lineRule="exact"/>
              <w:jc w:val="center"/>
              <w:rPr>
                <w:rFonts w:ascii="Times New Roman" w:eastAsia="Calibri" w:hAnsi="Times New Roman" w:cs="Simplified Arabic"/>
                <w:sz w:val="18"/>
              </w:rPr>
            </w:pPr>
            <w:r w:rsidRPr="00DB146C">
              <w:rPr>
                <w:rFonts w:ascii="Times New Roman" w:hAnsi="Times New Roman" w:cs="Simplified Arabic"/>
                <w:i/>
                <w:iCs/>
                <w:sz w:val="18"/>
                <w:rtl/>
              </w:rPr>
              <w:t>المساهمات الواردة</w:t>
            </w:r>
          </w:p>
        </w:tc>
        <w:tc>
          <w:tcPr>
            <w:tcW w:w="5427" w:type="dxa"/>
            <w:gridSpan w:val="4"/>
            <w:tcBorders>
              <w:top w:val="single" w:sz="4" w:space="0" w:color="auto"/>
              <w:left w:val="single" w:sz="4" w:space="0" w:color="auto"/>
              <w:bottom w:val="single" w:sz="4" w:space="0" w:color="auto"/>
            </w:tcBorders>
            <w:noWrap/>
            <w:vAlign w:val="center"/>
          </w:tcPr>
          <w:p w14:paraId="39D5D428" w14:textId="712AA60C" w:rsidR="00F57128" w:rsidRPr="00DB146C" w:rsidRDefault="00F57128" w:rsidP="00F57128">
            <w:pPr>
              <w:pStyle w:val="Normal-pool"/>
              <w:bidi/>
              <w:spacing w:after="0" w:line="320" w:lineRule="exact"/>
              <w:jc w:val="center"/>
              <w:rPr>
                <w:rFonts w:ascii="Times New Roman" w:eastAsia="Calibri" w:hAnsi="Times New Roman" w:cs="Simplified Arabic"/>
                <w:sz w:val="18"/>
              </w:rPr>
            </w:pPr>
            <w:r w:rsidRPr="00DB146C">
              <w:rPr>
                <w:rFonts w:ascii="Times New Roman" w:hAnsi="Times New Roman" w:cs="Simplified Arabic"/>
                <w:i/>
                <w:iCs/>
                <w:sz w:val="18"/>
                <w:rtl/>
              </w:rPr>
              <w:t xml:space="preserve">التعهدات </w:t>
            </w:r>
            <w:r w:rsidR="00ED74E9" w:rsidRPr="00DB146C">
              <w:rPr>
                <w:rFonts w:ascii="Times New Roman" w:hAnsi="Times New Roman" w:cs="Simplified Arabic" w:hint="cs"/>
                <w:i/>
                <w:iCs/>
                <w:sz w:val="18"/>
                <w:rtl/>
              </w:rPr>
              <w:t>المقدمة</w:t>
            </w:r>
          </w:p>
        </w:tc>
      </w:tr>
      <w:tr w:rsidR="00C2062E" w:rsidRPr="00DB146C" w14:paraId="7CEE31E6" w14:textId="77777777" w:rsidTr="00C67A9B">
        <w:trPr>
          <w:trHeight w:val="57"/>
          <w:tblHeader/>
        </w:trPr>
        <w:tc>
          <w:tcPr>
            <w:tcW w:w="2782" w:type="dxa"/>
            <w:tcBorders>
              <w:bottom w:val="single" w:sz="12" w:space="0" w:color="auto"/>
            </w:tcBorders>
          </w:tcPr>
          <w:p w14:paraId="2DFB0ABD" w14:textId="77777777" w:rsidR="00F57128" w:rsidRPr="00DB146C" w:rsidRDefault="00F57128" w:rsidP="00F57128">
            <w:pPr>
              <w:pStyle w:val="Normal-pool"/>
              <w:bidi/>
              <w:spacing w:after="0" w:line="320" w:lineRule="exact"/>
              <w:rPr>
                <w:rFonts w:ascii="Times New Roman" w:eastAsia="Calibri" w:hAnsi="Times New Roman" w:cs="Simplified Arabic"/>
                <w:i/>
                <w:iCs/>
                <w:sz w:val="18"/>
              </w:rPr>
            </w:pPr>
          </w:p>
        </w:tc>
        <w:tc>
          <w:tcPr>
            <w:tcW w:w="1127" w:type="dxa"/>
            <w:tcBorders>
              <w:top w:val="single" w:sz="4" w:space="0" w:color="auto"/>
              <w:bottom w:val="single" w:sz="12" w:space="0" w:color="auto"/>
            </w:tcBorders>
            <w:noWrap/>
            <w:vAlign w:val="center"/>
          </w:tcPr>
          <w:p w14:paraId="12D7C476" w14:textId="1ECE6498" w:rsidR="00F57128" w:rsidRPr="00DB146C" w:rsidRDefault="00F57128" w:rsidP="006138C2">
            <w:pPr>
              <w:pStyle w:val="Normal-pool"/>
              <w:bidi/>
              <w:spacing w:after="0" w:line="320" w:lineRule="exact"/>
              <w:jc w:val="both"/>
              <w:rPr>
                <w:rFonts w:ascii="Times New Roman" w:eastAsia="Calibri" w:hAnsi="Times New Roman" w:cs="Simplified Arabic"/>
                <w:i/>
                <w:iCs/>
                <w:sz w:val="18"/>
              </w:rPr>
            </w:pPr>
            <w:r w:rsidRPr="00DB146C">
              <w:rPr>
                <w:rFonts w:ascii="Times New Roman" w:hAnsi="Times New Roman" w:cs="Simplified Arabic"/>
                <w:i/>
                <w:iCs/>
                <w:sz w:val="18"/>
                <w:rtl/>
              </w:rPr>
              <w:t>2018</w:t>
            </w:r>
          </w:p>
        </w:tc>
        <w:tc>
          <w:tcPr>
            <w:tcW w:w="1137" w:type="dxa"/>
            <w:tcBorders>
              <w:top w:val="single" w:sz="4" w:space="0" w:color="auto"/>
              <w:bottom w:val="single" w:sz="12" w:space="0" w:color="auto"/>
            </w:tcBorders>
            <w:noWrap/>
            <w:vAlign w:val="center"/>
          </w:tcPr>
          <w:p w14:paraId="7A98A780" w14:textId="6A8B0BDB" w:rsidR="00F57128" w:rsidRPr="00DB146C" w:rsidRDefault="00F57128" w:rsidP="006138C2">
            <w:pPr>
              <w:pStyle w:val="Normal-pool"/>
              <w:bidi/>
              <w:spacing w:after="0" w:line="320" w:lineRule="exact"/>
              <w:jc w:val="both"/>
              <w:rPr>
                <w:rFonts w:ascii="Times New Roman" w:eastAsia="Calibri" w:hAnsi="Times New Roman" w:cs="Simplified Arabic"/>
                <w:i/>
                <w:iCs/>
                <w:sz w:val="18"/>
              </w:rPr>
            </w:pPr>
            <w:r w:rsidRPr="00DB146C">
              <w:rPr>
                <w:rFonts w:ascii="Times New Roman" w:hAnsi="Times New Roman" w:cs="Simplified Arabic"/>
                <w:i/>
                <w:iCs/>
                <w:sz w:val="18"/>
                <w:rtl/>
              </w:rPr>
              <w:t>2019</w:t>
            </w:r>
          </w:p>
        </w:tc>
        <w:tc>
          <w:tcPr>
            <w:tcW w:w="1125" w:type="dxa"/>
            <w:tcBorders>
              <w:top w:val="single" w:sz="4" w:space="0" w:color="auto"/>
              <w:bottom w:val="single" w:sz="12" w:space="0" w:color="auto"/>
            </w:tcBorders>
            <w:noWrap/>
            <w:vAlign w:val="center"/>
          </w:tcPr>
          <w:p w14:paraId="4D5EC206" w14:textId="477C446A" w:rsidR="00F57128" w:rsidRPr="00DB146C" w:rsidRDefault="00F57128" w:rsidP="006138C2">
            <w:pPr>
              <w:pStyle w:val="Normal-pool"/>
              <w:bidi/>
              <w:spacing w:after="0" w:line="320" w:lineRule="exact"/>
              <w:jc w:val="both"/>
              <w:rPr>
                <w:rFonts w:ascii="Times New Roman" w:eastAsia="Calibri" w:hAnsi="Times New Roman" w:cs="Simplified Arabic"/>
                <w:i/>
                <w:iCs/>
                <w:sz w:val="18"/>
              </w:rPr>
            </w:pPr>
            <w:r w:rsidRPr="00DB146C">
              <w:rPr>
                <w:rFonts w:ascii="Times New Roman" w:hAnsi="Times New Roman" w:cs="Simplified Arabic"/>
                <w:i/>
                <w:iCs/>
                <w:sz w:val="18"/>
                <w:rtl/>
              </w:rPr>
              <w:t>2020</w:t>
            </w:r>
          </w:p>
        </w:tc>
        <w:tc>
          <w:tcPr>
            <w:tcW w:w="1416" w:type="dxa"/>
            <w:tcBorders>
              <w:top w:val="single" w:sz="4" w:space="0" w:color="auto"/>
              <w:bottom w:val="single" w:sz="12" w:space="0" w:color="auto"/>
            </w:tcBorders>
            <w:vAlign w:val="center"/>
          </w:tcPr>
          <w:p w14:paraId="47464901" w14:textId="520CE574" w:rsidR="00F57128" w:rsidRPr="00DB146C" w:rsidRDefault="00F57128" w:rsidP="006138C2">
            <w:pPr>
              <w:pStyle w:val="Normal-pool"/>
              <w:bidi/>
              <w:spacing w:after="0" w:line="320" w:lineRule="exact"/>
              <w:jc w:val="both"/>
              <w:rPr>
                <w:rFonts w:ascii="Times New Roman" w:eastAsia="Calibri" w:hAnsi="Times New Roman" w:cs="Simplified Arabic"/>
                <w:i/>
                <w:iCs/>
                <w:sz w:val="18"/>
              </w:rPr>
            </w:pPr>
            <w:r w:rsidRPr="00DB146C">
              <w:rPr>
                <w:rFonts w:ascii="Times New Roman" w:hAnsi="Times New Roman" w:cs="Simplified Arabic"/>
                <w:i/>
                <w:iCs/>
                <w:sz w:val="18"/>
                <w:rtl/>
              </w:rPr>
              <w:t>2021</w:t>
            </w:r>
          </w:p>
        </w:tc>
        <w:tc>
          <w:tcPr>
            <w:tcW w:w="1398" w:type="dxa"/>
            <w:tcBorders>
              <w:top w:val="single" w:sz="4" w:space="0" w:color="auto"/>
              <w:bottom w:val="single" w:sz="12" w:space="0" w:color="auto"/>
              <w:right w:val="single" w:sz="4" w:space="0" w:color="auto"/>
            </w:tcBorders>
            <w:vAlign w:val="center"/>
          </w:tcPr>
          <w:p w14:paraId="6E6B899F" w14:textId="3F0C6040" w:rsidR="00F57128" w:rsidRPr="00DB146C" w:rsidRDefault="00F57128" w:rsidP="006138C2">
            <w:pPr>
              <w:pStyle w:val="Normal-pool"/>
              <w:bidi/>
              <w:spacing w:after="0" w:line="320" w:lineRule="exact"/>
              <w:jc w:val="both"/>
              <w:rPr>
                <w:rFonts w:ascii="Times New Roman" w:eastAsia="Calibri" w:hAnsi="Times New Roman" w:cs="Simplified Arabic"/>
                <w:i/>
                <w:iCs/>
                <w:sz w:val="18"/>
              </w:rPr>
            </w:pPr>
            <w:r w:rsidRPr="00DB146C">
              <w:rPr>
                <w:rFonts w:ascii="Times New Roman" w:hAnsi="Times New Roman" w:cs="Simplified Arabic" w:hint="cs"/>
                <w:i/>
                <w:iCs/>
                <w:sz w:val="18"/>
                <w:rtl/>
              </w:rPr>
              <w:t>2022</w:t>
            </w:r>
          </w:p>
        </w:tc>
        <w:tc>
          <w:tcPr>
            <w:tcW w:w="1278" w:type="dxa"/>
            <w:tcBorders>
              <w:top w:val="single" w:sz="4" w:space="0" w:color="auto"/>
              <w:left w:val="single" w:sz="4" w:space="0" w:color="auto"/>
              <w:bottom w:val="single" w:sz="12" w:space="0" w:color="auto"/>
            </w:tcBorders>
            <w:noWrap/>
            <w:vAlign w:val="center"/>
          </w:tcPr>
          <w:p w14:paraId="2E8B85EF" w14:textId="0B9D2522" w:rsidR="00F57128" w:rsidRPr="00DB146C" w:rsidRDefault="00F57128" w:rsidP="006138C2">
            <w:pPr>
              <w:pStyle w:val="Normal-pool"/>
              <w:bidi/>
              <w:spacing w:after="0" w:line="320" w:lineRule="exact"/>
              <w:jc w:val="both"/>
              <w:rPr>
                <w:rFonts w:ascii="Times New Roman" w:eastAsia="Calibri" w:hAnsi="Times New Roman" w:cs="Simplified Arabic"/>
                <w:i/>
                <w:iCs/>
                <w:sz w:val="18"/>
              </w:rPr>
            </w:pPr>
            <w:r w:rsidRPr="00DB146C">
              <w:rPr>
                <w:rFonts w:ascii="Times New Roman" w:hAnsi="Times New Roman" w:cs="Simplified Arabic" w:hint="cs"/>
                <w:i/>
                <w:iCs/>
                <w:sz w:val="18"/>
                <w:rtl/>
              </w:rPr>
              <w:t>2022</w:t>
            </w:r>
          </w:p>
        </w:tc>
        <w:tc>
          <w:tcPr>
            <w:tcW w:w="1283" w:type="dxa"/>
            <w:tcBorders>
              <w:top w:val="single" w:sz="4" w:space="0" w:color="auto"/>
              <w:bottom w:val="single" w:sz="12" w:space="0" w:color="auto"/>
            </w:tcBorders>
            <w:noWrap/>
            <w:vAlign w:val="center"/>
          </w:tcPr>
          <w:p w14:paraId="399DEE54" w14:textId="53139BB4" w:rsidR="00F57128" w:rsidRPr="00DB146C" w:rsidRDefault="00F57128" w:rsidP="006138C2">
            <w:pPr>
              <w:pStyle w:val="Normal-pool"/>
              <w:bidi/>
              <w:spacing w:after="0" w:line="320" w:lineRule="exact"/>
              <w:jc w:val="both"/>
              <w:rPr>
                <w:rFonts w:ascii="Times New Roman" w:eastAsia="Calibri" w:hAnsi="Times New Roman" w:cs="Simplified Arabic"/>
                <w:i/>
                <w:iCs/>
                <w:sz w:val="18"/>
              </w:rPr>
            </w:pPr>
            <w:r w:rsidRPr="00DB146C">
              <w:rPr>
                <w:rFonts w:ascii="Times New Roman" w:hAnsi="Times New Roman" w:cs="Simplified Arabic" w:hint="cs"/>
                <w:i/>
                <w:iCs/>
                <w:sz w:val="18"/>
                <w:rtl/>
              </w:rPr>
              <w:t>2023</w:t>
            </w:r>
          </w:p>
        </w:tc>
        <w:tc>
          <w:tcPr>
            <w:tcW w:w="1282" w:type="dxa"/>
            <w:tcBorders>
              <w:top w:val="single" w:sz="4" w:space="0" w:color="auto"/>
              <w:bottom w:val="single" w:sz="12" w:space="0" w:color="auto"/>
            </w:tcBorders>
            <w:noWrap/>
            <w:vAlign w:val="center"/>
          </w:tcPr>
          <w:p w14:paraId="7ACCD172" w14:textId="77E3359E" w:rsidR="00F57128" w:rsidRPr="00DB146C" w:rsidRDefault="00F57128" w:rsidP="006138C2">
            <w:pPr>
              <w:pStyle w:val="Normal-pool"/>
              <w:bidi/>
              <w:spacing w:after="0" w:line="320" w:lineRule="exact"/>
              <w:jc w:val="both"/>
              <w:rPr>
                <w:rFonts w:ascii="Times New Roman" w:eastAsia="Calibri" w:hAnsi="Times New Roman" w:cs="Simplified Arabic"/>
                <w:i/>
                <w:iCs/>
                <w:sz w:val="18"/>
              </w:rPr>
            </w:pPr>
            <w:r w:rsidRPr="00DB146C">
              <w:rPr>
                <w:rFonts w:ascii="Times New Roman" w:hAnsi="Times New Roman" w:cs="Simplified Arabic"/>
                <w:i/>
                <w:iCs/>
                <w:sz w:val="18"/>
                <w:rtl/>
              </w:rPr>
              <w:t>202</w:t>
            </w:r>
            <w:r w:rsidR="00BD44AA">
              <w:rPr>
                <w:rFonts w:ascii="Times New Roman" w:hAnsi="Times New Roman" w:cs="Simplified Arabic" w:hint="cs"/>
                <w:i/>
                <w:iCs/>
                <w:sz w:val="18"/>
                <w:rtl/>
              </w:rPr>
              <w:t>4</w:t>
            </w:r>
          </w:p>
        </w:tc>
        <w:tc>
          <w:tcPr>
            <w:tcW w:w="1584" w:type="dxa"/>
            <w:tcBorders>
              <w:top w:val="single" w:sz="4" w:space="0" w:color="auto"/>
              <w:bottom w:val="single" w:sz="12" w:space="0" w:color="auto"/>
            </w:tcBorders>
            <w:noWrap/>
            <w:vAlign w:val="center"/>
          </w:tcPr>
          <w:p w14:paraId="1E8C06D1" w14:textId="2B981238" w:rsidR="00F57128" w:rsidRPr="00DB146C" w:rsidRDefault="00F57128" w:rsidP="00CB783B">
            <w:pPr>
              <w:pStyle w:val="Normal-pool"/>
              <w:bidi/>
              <w:spacing w:after="0" w:line="320" w:lineRule="exact"/>
              <w:rPr>
                <w:rFonts w:ascii="Times New Roman" w:eastAsia="Calibri" w:hAnsi="Times New Roman" w:cs="Simplified Arabic"/>
                <w:i/>
                <w:iCs/>
                <w:sz w:val="18"/>
              </w:rPr>
            </w:pPr>
            <w:r w:rsidRPr="00DB146C">
              <w:rPr>
                <w:rFonts w:ascii="Times New Roman" w:hAnsi="Times New Roman" w:cs="Simplified Arabic"/>
                <w:i/>
                <w:iCs/>
                <w:sz w:val="18"/>
                <w:rtl/>
              </w:rPr>
              <w:t>مجموع التعهدات المالية</w:t>
            </w:r>
          </w:p>
        </w:tc>
      </w:tr>
      <w:bookmarkEnd w:id="5"/>
      <w:tr w:rsidR="00C2062E" w:rsidRPr="00DB146C" w14:paraId="2840810F" w14:textId="77777777" w:rsidTr="00C67A9B">
        <w:trPr>
          <w:trHeight w:val="57"/>
        </w:trPr>
        <w:tc>
          <w:tcPr>
            <w:tcW w:w="2782" w:type="dxa"/>
            <w:tcBorders>
              <w:top w:val="single" w:sz="12" w:space="0" w:color="auto"/>
            </w:tcBorders>
          </w:tcPr>
          <w:p w14:paraId="58FD4AAD" w14:textId="2390B2F3" w:rsidR="000A2393" w:rsidRPr="00DB146C" w:rsidRDefault="000A2393" w:rsidP="001F4480">
            <w:pPr>
              <w:pStyle w:val="Normal-pool"/>
              <w:numPr>
                <w:ilvl w:val="0"/>
                <w:numId w:val="15"/>
              </w:numPr>
              <w:bidi/>
              <w:spacing w:after="0" w:line="320" w:lineRule="exact"/>
              <w:ind w:left="394" w:hanging="394"/>
              <w:rPr>
                <w:rFonts w:ascii="Times New Roman" w:eastAsia="Calibri" w:hAnsi="Times New Roman" w:cs="Simplified Arabic"/>
                <w:sz w:val="18"/>
              </w:rPr>
            </w:pPr>
            <w:r w:rsidRPr="00DB146C">
              <w:rPr>
                <w:rFonts w:ascii="Times New Roman" w:hAnsi="Times New Roman" w:cs="Simplified Arabic" w:hint="cs"/>
                <w:b/>
                <w:bCs/>
                <w:sz w:val="18"/>
                <w:rtl/>
                <w:lang w:val="ar-SA" w:eastAsia="zh-TW"/>
              </w:rPr>
              <w:t>الحكومات</w:t>
            </w:r>
          </w:p>
        </w:tc>
        <w:tc>
          <w:tcPr>
            <w:tcW w:w="1127" w:type="dxa"/>
            <w:tcBorders>
              <w:top w:val="single" w:sz="12" w:space="0" w:color="auto"/>
            </w:tcBorders>
            <w:noWrap/>
          </w:tcPr>
          <w:p w14:paraId="0826AE16"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p>
        </w:tc>
        <w:tc>
          <w:tcPr>
            <w:tcW w:w="1137" w:type="dxa"/>
            <w:tcBorders>
              <w:top w:val="single" w:sz="12" w:space="0" w:color="auto"/>
            </w:tcBorders>
            <w:noWrap/>
          </w:tcPr>
          <w:p w14:paraId="4EF1304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p>
        </w:tc>
        <w:tc>
          <w:tcPr>
            <w:tcW w:w="1125" w:type="dxa"/>
            <w:tcBorders>
              <w:top w:val="single" w:sz="12" w:space="0" w:color="auto"/>
            </w:tcBorders>
            <w:noWrap/>
          </w:tcPr>
          <w:p w14:paraId="15D6B731"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p>
        </w:tc>
        <w:tc>
          <w:tcPr>
            <w:tcW w:w="1416" w:type="dxa"/>
            <w:tcBorders>
              <w:top w:val="single" w:sz="12" w:space="0" w:color="auto"/>
            </w:tcBorders>
          </w:tcPr>
          <w:p w14:paraId="693E95A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p>
        </w:tc>
        <w:tc>
          <w:tcPr>
            <w:tcW w:w="1398" w:type="dxa"/>
            <w:tcBorders>
              <w:top w:val="single" w:sz="12" w:space="0" w:color="auto"/>
              <w:right w:val="single" w:sz="4" w:space="0" w:color="auto"/>
            </w:tcBorders>
          </w:tcPr>
          <w:p w14:paraId="20FF68F5"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p>
        </w:tc>
        <w:tc>
          <w:tcPr>
            <w:tcW w:w="1278" w:type="dxa"/>
            <w:tcBorders>
              <w:top w:val="single" w:sz="12" w:space="0" w:color="auto"/>
              <w:left w:val="single" w:sz="4" w:space="0" w:color="auto"/>
            </w:tcBorders>
            <w:noWrap/>
          </w:tcPr>
          <w:p w14:paraId="016A3136"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p>
        </w:tc>
        <w:tc>
          <w:tcPr>
            <w:tcW w:w="1283" w:type="dxa"/>
            <w:tcBorders>
              <w:top w:val="single" w:sz="12" w:space="0" w:color="auto"/>
            </w:tcBorders>
            <w:noWrap/>
          </w:tcPr>
          <w:p w14:paraId="61EE8C8D"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p>
        </w:tc>
        <w:tc>
          <w:tcPr>
            <w:tcW w:w="1282" w:type="dxa"/>
            <w:tcBorders>
              <w:top w:val="single" w:sz="12" w:space="0" w:color="auto"/>
            </w:tcBorders>
            <w:noWrap/>
          </w:tcPr>
          <w:p w14:paraId="1792F650"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p>
        </w:tc>
        <w:tc>
          <w:tcPr>
            <w:tcW w:w="1584" w:type="dxa"/>
            <w:tcBorders>
              <w:top w:val="single" w:sz="12" w:space="0" w:color="auto"/>
            </w:tcBorders>
            <w:noWrap/>
          </w:tcPr>
          <w:p w14:paraId="7C000804"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p>
        </w:tc>
      </w:tr>
      <w:tr w:rsidR="00C2062E" w:rsidRPr="00DB146C" w14:paraId="69695719" w14:textId="77777777" w:rsidTr="00C67A9B">
        <w:trPr>
          <w:trHeight w:val="57"/>
        </w:trPr>
        <w:tc>
          <w:tcPr>
            <w:tcW w:w="2782" w:type="dxa"/>
            <w:hideMark/>
          </w:tcPr>
          <w:p w14:paraId="4DA3DCD0" w14:textId="45219CD5"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hint="cs"/>
                <w:sz w:val="18"/>
                <w:rtl/>
                <w:lang w:val="ar-SA" w:eastAsia="zh-TW"/>
              </w:rPr>
              <w:t>أستراليا</w:t>
            </w:r>
          </w:p>
        </w:tc>
        <w:tc>
          <w:tcPr>
            <w:tcW w:w="1127" w:type="dxa"/>
            <w:noWrap/>
            <w:hideMark/>
          </w:tcPr>
          <w:p w14:paraId="225AF287"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noWrap/>
            <w:hideMark/>
          </w:tcPr>
          <w:p w14:paraId="1616EC27"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noWrap/>
            <w:hideMark/>
          </w:tcPr>
          <w:p w14:paraId="086E561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hideMark/>
          </w:tcPr>
          <w:p w14:paraId="0BEA1DA8"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30 000</w:t>
            </w:r>
          </w:p>
        </w:tc>
        <w:tc>
          <w:tcPr>
            <w:tcW w:w="1398" w:type="dxa"/>
            <w:tcBorders>
              <w:right w:val="single" w:sz="4" w:space="0" w:color="auto"/>
            </w:tcBorders>
          </w:tcPr>
          <w:p w14:paraId="2F807353"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noWrap/>
            <w:hideMark/>
          </w:tcPr>
          <w:p w14:paraId="6DD500F4"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73 260</w:t>
            </w:r>
          </w:p>
        </w:tc>
        <w:tc>
          <w:tcPr>
            <w:tcW w:w="1283" w:type="dxa"/>
            <w:noWrap/>
            <w:hideMark/>
          </w:tcPr>
          <w:p w14:paraId="1F928DA0"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544FE5B3"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noWrap/>
            <w:hideMark/>
          </w:tcPr>
          <w:p w14:paraId="182BF52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73 260</w:t>
            </w:r>
          </w:p>
        </w:tc>
      </w:tr>
      <w:tr w:rsidR="00C2062E" w:rsidRPr="00DB146C" w14:paraId="288ADD89" w14:textId="77777777" w:rsidTr="00C67A9B">
        <w:trPr>
          <w:trHeight w:val="57"/>
        </w:trPr>
        <w:tc>
          <w:tcPr>
            <w:tcW w:w="2782" w:type="dxa"/>
            <w:hideMark/>
          </w:tcPr>
          <w:p w14:paraId="093F4A2E" w14:textId="1C0C38AC"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النمسا</w:t>
            </w:r>
          </w:p>
        </w:tc>
        <w:tc>
          <w:tcPr>
            <w:tcW w:w="1127" w:type="dxa"/>
            <w:hideMark/>
          </w:tcPr>
          <w:p w14:paraId="5C0D6FFF"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17 123</w:t>
            </w:r>
          </w:p>
        </w:tc>
        <w:tc>
          <w:tcPr>
            <w:tcW w:w="1137" w:type="dxa"/>
            <w:noWrap/>
            <w:hideMark/>
          </w:tcPr>
          <w:p w14:paraId="0A8E66B4"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hideMark/>
          </w:tcPr>
          <w:p w14:paraId="1406AB6F"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22 222</w:t>
            </w:r>
          </w:p>
        </w:tc>
        <w:tc>
          <w:tcPr>
            <w:tcW w:w="1416" w:type="dxa"/>
            <w:hideMark/>
          </w:tcPr>
          <w:p w14:paraId="5EEB82F6"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16 892</w:t>
            </w:r>
          </w:p>
        </w:tc>
        <w:tc>
          <w:tcPr>
            <w:tcW w:w="1398" w:type="dxa"/>
            <w:tcBorders>
              <w:right w:val="single" w:sz="4" w:space="0" w:color="auto"/>
            </w:tcBorders>
          </w:tcPr>
          <w:p w14:paraId="0C0BF5B5"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noWrap/>
            <w:hideMark/>
          </w:tcPr>
          <w:p w14:paraId="41DDC82B"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noWrap/>
            <w:hideMark/>
          </w:tcPr>
          <w:p w14:paraId="7454E1ED"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776C25C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0AF3081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20850B9B" w14:textId="77777777" w:rsidTr="00C67A9B">
        <w:trPr>
          <w:trHeight w:val="57"/>
        </w:trPr>
        <w:tc>
          <w:tcPr>
            <w:tcW w:w="2782" w:type="dxa"/>
            <w:hideMark/>
          </w:tcPr>
          <w:p w14:paraId="72618F8F" w14:textId="035641EB"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بلجيكا</w:t>
            </w:r>
          </w:p>
        </w:tc>
        <w:tc>
          <w:tcPr>
            <w:tcW w:w="1127" w:type="dxa"/>
            <w:hideMark/>
          </w:tcPr>
          <w:p w14:paraId="23CD4308"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77 193</w:t>
            </w:r>
          </w:p>
        </w:tc>
        <w:tc>
          <w:tcPr>
            <w:tcW w:w="1137" w:type="dxa"/>
            <w:hideMark/>
          </w:tcPr>
          <w:p w14:paraId="14915AE8"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73 661</w:t>
            </w:r>
          </w:p>
        </w:tc>
        <w:tc>
          <w:tcPr>
            <w:tcW w:w="1125" w:type="dxa"/>
            <w:hideMark/>
          </w:tcPr>
          <w:p w14:paraId="2759375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73 853</w:t>
            </w:r>
          </w:p>
        </w:tc>
        <w:tc>
          <w:tcPr>
            <w:tcW w:w="1416" w:type="dxa"/>
            <w:hideMark/>
          </w:tcPr>
          <w:p w14:paraId="24AC11BE"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74 324</w:t>
            </w:r>
          </w:p>
        </w:tc>
        <w:tc>
          <w:tcPr>
            <w:tcW w:w="1398" w:type="dxa"/>
            <w:tcBorders>
              <w:right w:val="single" w:sz="4" w:space="0" w:color="auto"/>
            </w:tcBorders>
          </w:tcPr>
          <w:p w14:paraId="78316E67"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1B655118"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noWrap/>
            <w:hideMark/>
          </w:tcPr>
          <w:p w14:paraId="18E4B9F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19BE438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3332020A"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6B327486" w14:textId="77777777" w:rsidTr="00C67A9B">
        <w:trPr>
          <w:trHeight w:val="57"/>
        </w:trPr>
        <w:tc>
          <w:tcPr>
            <w:tcW w:w="2782" w:type="dxa"/>
            <w:hideMark/>
          </w:tcPr>
          <w:p w14:paraId="2B1B0836" w14:textId="65B0CE5D"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بلغاريا</w:t>
            </w:r>
          </w:p>
        </w:tc>
        <w:tc>
          <w:tcPr>
            <w:tcW w:w="1127" w:type="dxa"/>
            <w:hideMark/>
          </w:tcPr>
          <w:p w14:paraId="4716BD5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2 323</w:t>
            </w:r>
          </w:p>
        </w:tc>
        <w:tc>
          <w:tcPr>
            <w:tcW w:w="1137" w:type="dxa"/>
            <w:hideMark/>
          </w:tcPr>
          <w:p w14:paraId="4E6B3FA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2 273</w:t>
            </w:r>
          </w:p>
        </w:tc>
        <w:tc>
          <w:tcPr>
            <w:tcW w:w="1125" w:type="dxa"/>
            <w:hideMark/>
          </w:tcPr>
          <w:p w14:paraId="03768DBE"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2 198</w:t>
            </w:r>
          </w:p>
        </w:tc>
        <w:tc>
          <w:tcPr>
            <w:tcW w:w="1416" w:type="dxa"/>
            <w:hideMark/>
          </w:tcPr>
          <w:p w14:paraId="762866D8"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2 427</w:t>
            </w:r>
          </w:p>
        </w:tc>
        <w:tc>
          <w:tcPr>
            <w:tcW w:w="1398" w:type="dxa"/>
            <w:tcBorders>
              <w:right w:val="single" w:sz="4" w:space="0" w:color="auto"/>
            </w:tcBorders>
          </w:tcPr>
          <w:p w14:paraId="06FE6ED9"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69EF3067"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noWrap/>
            <w:hideMark/>
          </w:tcPr>
          <w:p w14:paraId="1820DAC1"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3F74D0D7"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7F7CA0D1"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7CCF04C0" w14:textId="77777777" w:rsidTr="00C67A9B">
        <w:trPr>
          <w:trHeight w:val="57"/>
        </w:trPr>
        <w:tc>
          <w:tcPr>
            <w:tcW w:w="2782" w:type="dxa"/>
            <w:hideMark/>
          </w:tcPr>
          <w:p w14:paraId="09AD299A" w14:textId="66A864AC"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كندا</w:t>
            </w:r>
            <w:r w:rsidRPr="00DB146C">
              <w:rPr>
                <w:rFonts w:ascii="Times New Roman" w:hAnsi="Times New Roman" w:cs="Simplified Arabic"/>
                <w:sz w:val="18"/>
                <w:vertAlign w:val="superscript"/>
                <w:rtl/>
              </w:rPr>
              <w:t>(أ)</w:t>
            </w:r>
          </w:p>
        </w:tc>
        <w:tc>
          <w:tcPr>
            <w:tcW w:w="1127" w:type="dxa"/>
            <w:noWrap/>
            <w:hideMark/>
          </w:tcPr>
          <w:p w14:paraId="5321A23B"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25 583</w:t>
            </w:r>
          </w:p>
        </w:tc>
        <w:tc>
          <w:tcPr>
            <w:tcW w:w="1137" w:type="dxa"/>
            <w:noWrap/>
            <w:hideMark/>
          </w:tcPr>
          <w:p w14:paraId="4C598E7E"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30 312</w:t>
            </w:r>
          </w:p>
        </w:tc>
        <w:tc>
          <w:tcPr>
            <w:tcW w:w="1125" w:type="dxa"/>
            <w:hideMark/>
          </w:tcPr>
          <w:p w14:paraId="22BC688B"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31 260</w:t>
            </w:r>
          </w:p>
        </w:tc>
        <w:tc>
          <w:tcPr>
            <w:tcW w:w="1416" w:type="dxa"/>
            <w:hideMark/>
          </w:tcPr>
          <w:p w14:paraId="31035E2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31 216</w:t>
            </w:r>
          </w:p>
        </w:tc>
        <w:tc>
          <w:tcPr>
            <w:tcW w:w="1398" w:type="dxa"/>
            <w:tcBorders>
              <w:right w:val="single" w:sz="4" w:space="0" w:color="auto"/>
            </w:tcBorders>
          </w:tcPr>
          <w:p w14:paraId="693F1CAF"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noWrap/>
            <w:hideMark/>
          </w:tcPr>
          <w:p w14:paraId="353C59B7"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31 397</w:t>
            </w:r>
          </w:p>
        </w:tc>
        <w:tc>
          <w:tcPr>
            <w:tcW w:w="1283" w:type="dxa"/>
            <w:noWrap/>
            <w:hideMark/>
          </w:tcPr>
          <w:p w14:paraId="674A89C9"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3194C8B9"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33E53FD8"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31 397</w:t>
            </w:r>
          </w:p>
        </w:tc>
      </w:tr>
      <w:tr w:rsidR="00C2062E" w:rsidRPr="00DB146C" w14:paraId="665536AE" w14:textId="77777777" w:rsidTr="00C67A9B">
        <w:trPr>
          <w:trHeight w:val="57"/>
        </w:trPr>
        <w:tc>
          <w:tcPr>
            <w:tcW w:w="2782" w:type="dxa"/>
            <w:hideMark/>
          </w:tcPr>
          <w:p w14:paraId="2CF63E4D" w14:textId="424BDDB5"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شيلي</w:t>
            </w:r>
          </w:p>
        </w:tc>
        <w:tc>
          <w:tcPr>
            <w:tcW w:w="1127" w:type="dxa"/>
            <w:hideMark/>
          </w:tcPr>
          <w:p w14:paraId="7DC0CFE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13 000</w:t>
            </w:r>
          </w:p>
        </w:tc>
        <w:tc>
          <w:tcPr>
            <w:tcW w:w="1137" w:type="dxa"/>
            <w:hideMark/>
          </w:tcPr>
          <w:p w14:paraId="68F40EFB"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12 751</w:t>
            </w:r>
          </w:p>
        </w:tc>
        <w:tc>
          <w:tcPr>
            <w:tcW w:w="1125" w:type="dxa"/>
            <w:hideMark/>
          </w:tcPr>
          <w:p w14:paraId="75EF9304"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11 000</w:t>
            </w:r>
          </w:p>
        </w:tc>
        <w:tc>
          <w:tcPr>
            <w:tcW w:w="1416" w:type="dxa"/>
            <w:noWrap/>
            <w:hideMark/>
          </w:tcPr>
          <w:p w14:paraId="02E7E68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12 053</w:t>
            </w:r>
          </w:p>
        </w:tc>
        <w:tc>
          <w:tcPr>
            <w:tcW w:w="1398" w:type="dxa"/>
            <w:tcBorders>
              <w:right w:val="single" w:sz="4" w:space="0" w:color="auto"/>
            </w:tcBorders>
          </w:tcPr>
          <w:p w14:paraId="1582CBFE"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55D87CAE"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noWrap/>
            <w:hideMark/>
          </w:tcPr>
          <w:p w14:paraId="6D3412E6"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01C5ECC8"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21196570"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0F8B12DC" w14:textId="77777777" w:rsidTr="00C67A9B">
        <w:trPr>
          <w:trHeight w:val="57"/>
        </w:trPr>
        <w:tc>
          <w:tcPr>
            <w:tcW w:w="2782" w:type="dxa"/>
            <w:hideMark/>
          </w:tcPr>
          <w:p w14:paraId="6E1F9C81" w14:textId="59A37B09"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الصين</w:t>
            </w:r>
          </w:p>
        </w:tc>
        <w:tc>
          <w:tcPr>
            <w:tcW w:w="1127" w:type="dxa"/>
            <w:hideMark/>
          </w:tcPr>
          <w:p w14:paraId="4DC40543"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200 000</w:t>
            </w:r>
          </w:p>
        </w:tc>
        <w:tc>
          <w:tcPr>
            <w:tcW w:w="1137" w:type="dxa"/>
            <w:hideMark/>
          </w:tcPr>
          <w:p w14:paraId="740AB3AD"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200 000</w:t>
            </w:r>
          </w:p>
        </w:tc>
        <w:tc>
          <w:tcPr>
            <w:tcW w:w="1125" w:type="dxa"/>
            <w:hideMark/>
          </w:tcPr>
          <w:p w14:paraId="599BF9F8"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180 000</w:t>
            </w:r>
          </w:p>
        </w:tc>
        <w:tc>
          <w:tcPr>
            <w:tcW w:w="1416" w:type="dxa"/>
            <w:hideMark/>
          </w:tcPr>
          <w:p w14:paraId="4FD17E54"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180 000</w:t>
            </w:r>
          </w:p>
        </w:tc>
        <w:tc>
          <w:tcPr>
            <w:tcW w:w="1398" w:type="dxa"/>
            <w:tcBorders>
              <w:right w:val="single" w:sz="4" w:space="0" w:color="auto"/>
            </w:tcBorders>
          </w:tcPr>
          <w:p w14:paraId="32E83130"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10B3BBA8"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noWrap/>
            <w:hideMark/>
          </w:tcPr>
          <w:p w14:paraId="5A32DEDE"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6C9CC56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554D3F87"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64D17E99" w14:textId="77777777" w:rsidTr="00C67A9B">
        <w:trPr>
          <w:trHeight w:val="57"/>
        </w:trPr>
        <w:tc>
          <w:tcPr>
            <w:tcW w:w="2782" w:type="dxa"/>
            <w:hideMark/>
          </w:tcPr>
          <w:p w14:paraId="655F3C37" w14:textId="67516BAA"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الدانمرك</w:t>
            </w:r>
          </w:p>
        </w:tc>
        <w:tc>
          <w:tcPr>
            <w:tcW w:w="1127" w:type="dxa"/>
            <w:hideMark/>
          </w:tcPr>
          <w:p w14:paraId="1195EFF6"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hideMark/>
          </w:tcPr>
          <w:p w14:paraId="40236C03"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29 908</w:t>
            </w:r>
          </w:p>
        </w:tc>
        <w:tc>
          <w:tcPr>
            <w:tcW w:w="1125" w:type="dxa"/>
            <w:hideMark/>
          </w:tcPr>
          <w:p w14:paraId="29F3790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hideMark/>
          </w:tcPr>
          <w:p w14:paraId="7C777F8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398" w:type="dxa"/>
            <w:tcBorders>
              <w:right w:val="single" w:sz="4" w:space="0" w:color="auto"/>
            </w:tcBorders>
          </w:tcPr>
          <w:p w14:paraId="0F6514E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33E06D57"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noWrap/>
            <w:hideMark/>
          </w:tcPr>
          <w:p w14:paraId="43CF60A5"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05BB831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059FF6F3"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0DFCB957" w14:textId="77777777" w:rsidTr="00C67A9B">
        <w:trPr>
          <w:trHeight w:val="57"/>
        </w:trPr>
        <w:tc>
          <w:tcPr>
            <w:tcW w:w="2782" w:type="dxa"/>
            <w:hideMark/>
          </w:tcPr>
          <w:p w14:paraId="53F2A7DF" w14:textId="3A19D490"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إستونيا</w:t>
            </w:r>
          </w:p>
        </w:tc>
        <w:tc>
          <w:tcPr>
            <w:tcW w:w="1127" w:type="dxa"/>
            <w:hideMark/>
          </w:tcPr>
          <w:p w14:paraId="1F1EEC4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hideMark/>
          </w:tcPr>
          <w:p w14:paraId="005A5614"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5 044</w:t>
            </w:r>
          </w:p>
        </w:tc>
        <w:tc>
          <w:tcPr>
            <w:tcW w:w="1125" w:type="dxa"/>
            <w:hideMark/>
          </w:tcPr>
          <w:p w14:paraId="24A4F64A"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2 389</w:t>
            </w:r>
          </w:p>
        </w:tc>
        <w:tc>
          <w:tcPr>
            <w:tcW w:w="1416" w:type="dxa"/>
            <w:hideMark/>
          </w:tcPr>
          <w:p w14:paraId="67893120"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2 326</w:t>
            </w:r>
          </w:p>
        </w:tc>
        <w:tc>
          <w:tcPr>
            <w:tcW w:w="1398" w:type="dxa"/>
            <w:tcBorders>
              <w:right w:val="single" w:sz="4" w:space="0" w:color="auto"/>
            </w:tcBorders>
          </w:tcPr>
          <w:p w14:paraId="152E825A"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344B757C"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noWrap/>
            <w:hideMark/>
          </w:tcPr>
          <w:p w14:paraId="4DE6F821"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30C9DAE9"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4ADFFD14"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013CC492" w14:textId="77777777" w:rsidTr="00C67A9B">
        <w:trPr>
          <w:trHeight w:val="57"/>
        </w:trPr>
        <w:tc>
          <w:tcPr>
            <w:tcW w:w="2782" w:type="dxa"/>
            <w:hideMark/>
          </w:tcPr>
          <w:p w14:paraId="335F069D" w14:textId="6D8EE107" w:rsidR="000A2393" w:rsidRPr="00DB146C" w:rsidRDefault="000A2393"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الاتحاد الأوروبي</w:t>
            </w:r>
          </w:p>
        </w:tc>
        <w:tc>
          <w:tcPr>
            <w:tcW w:w="1127" w:type="dxa"/>
            <w:hideMark/>
          </w:tcPr>
          <w:p w14:paraId="5F8D7DDD"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hideMark/>
          </w:tcPr>
          <w:p w14:paraId="52227667"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2 155 333</w:t>
            </w:r>
          </w:p>
        </w:tc>
        <w:tc>
          <w:tcPr>
            <w:tcW w:w="1125" w:type="dxa"/>
            <w:hideMark/>
          </w:tcPr>
          <w:p w14:paraId="0F253592"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hideMark/>
          </w:tcPr>
          <w:p w14:paraId="2184E7F3"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1 223 321</w:t>
            </w:r>
          </w:p>
        </w:tc>
        <w:tc>
          <w:tcPr>
            <w:tcW w:w="1398" w:type="dxa"/>
            <w:tcBorders>
              <w:right w:val="single" w:sz="4" w:space="0" w:color="auto"/>
            </w:tcBorders>
          </w:tcPr>
          <w:p w14:paraId="02C31AD1"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noWrap/>
            <w:hideMark/>
          </w:tcPr>
          <w:p w14:paraId="11E8669F"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1 257 097</w:t>
            </w:r>
          </w:p>
        </w:tc>
        <w:tc>
          <w:tcPr>
            <w:tcW w:w="1283" w:type="dxa"/>
            <w:noWrap/>
            <w:hideMark/>
          </w:tcPr>
          <w:p w14:paraId="1BB59910"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20BDC73E"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2B91537E" w14:textId="77777777" w:rsidR="000A2393" w:rsidRPr="00DB146C" w:rsidRDefault="000A2393"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1 257 097</w:t>
            </w:r>
          </w:p>
        </w:tc>
      </w:tr>
      <w:tr w:rsidR="00C2062E" w:rsidRPr="00DB146C" w14:paraId="6A3234B4" w14:textId="77777777" w:rsidTr="00C67A9B">
        <w:trPr>
          <w:trHeight w:val="57"/>
        </w:trPr>
        <w:tc>
          <w:tcPr>
            <w:tcW w:w="2782" w:type="dxa"/>
            <w:hideMark/>
          </w:tcPr>
          <w:p w14:paraId="134DC692" w14:textId="2E74EA2E"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فنلندا</w:t>
            </w:r>
          </w:p>
        </w:tc>
        <w:tc>
          <w:tcPr>
            <w:tcW w:w="1127" w:type="dxa"/>
            <w:hideMark/>
          </w:tcPr>
          <w:p w14:paraId="29C784F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11 696</w:t>
            </w:r>
          </w:p>
        </w:tc>
        <w:tc>
          <w:tcPr>
            <w:tcW w:w="1137" w:type="dxa"/>
            <w:hideMark/>
          </w:tcPr>
          <w:p w14:paraId="6645BADB"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22 727</w:t>
            </w:r>
          </w:p>
        </w:tc>
        <w:tc>
          <w:tcPr>
            <w:tcW w:w="1125" w:type="dxa"/>
            <w:hideMark/>
          </w:tcPr>
          <w:p w14:paraId="1C1E5D0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23 697</w:t>
            </w:r>
          </w:p>
        </w:tc>
        <w:tc>
          <w:tcPr>
            <w:tcW w:w="1416" w:type="dxa"/>
            <w:hideMark/>
          </w:tcPr>
          <w:p w14:paraId="53E4BD0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23 866</w:t>
            </w:r>
          </w:p>
        </w:tc>
        <w:tc>
          <w:tcPr>
            <w:tcW w:w="1398" w:type="dxa"/>
            <w:tcBorders>
              <w:right w:val="single" w:sz="4" w:space="0" w:color="auto"/>
            </w:tcBorders>
          </w:tcPr>
          <w:p w14:paraId="093562D5"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601D475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noWrap/>
            <w:hideMark/>
          </w:tcPr>
          <w:p w14:paraId="5E45C245"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353AB4B9"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2833E703"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0DA94A1C" w14:textId="77777777" w:rsidTr="00C67A9B">
        <w:trPr>
          <w:trHeight w:val="57"/>
        </w:trPr>
        <w:tc>
          <w:tcPr>
            <w:tcW w:w="2782" w:type="dxa"/>
            <w:hideMark/>
          </w:tcPr>
          <w:p w14:paraId="231CDCB2" w14:textId="445AA57C"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فرنسا</w:t>
            </w:r>
            <w:r w:rsidRPr="00DB146C">
              <w:rPr>
                <w:rFonts w:ascii="Times New Roman" w:hAnsi="Times New Roman" w:cs="Simplified Arabic"/>
                <w:sz w:val="18"/>
                <w:vertAlign w:val="superscript"/>
                <w:rtl/>
              </w:rPr>
              <w:t>(أ)</w:t>
            </w:r>
          </w:p>
        </w:tc>
        <w:tc>
          <w:tcPr>
            <w:tcW w:w="1127" w:type="dxa"/>
            <w:hideMark/>
          </w:tcPr>
          <w:p w14:paraId="254B637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844 838</w:t>
            </w:r>
          </w:p>
        </w:tc>
        <w:tc>
          <w:tcPr>
            <w:tcW w:w="1137" w:type="dxa"/>
            <w:hideMark/>
          </w:tcPr>
          <w:p w14:paraId="5832CA87"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416 343</w:t>
            </w:r>
          </w:p>
        </w:tc>
        <w:tc>
          <w:tcPr>
            <w:tcW w:w="1125" w:type="dxa"/>
            <w:hideMark/>
          </w:tcPr>
          <w:p w14:paraId="2F908D23"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503 897</w:t>
            </w:r>
          </w:p>
        </w:tc>
        <w:tc>
          <w:tcPr>
            <w:tcW w:w="1416" w:type="dxa"/>
            <w:hideMark/>
          </w:tcPr>
          <w:p w14:paraId="5783475D"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290 687</w:t>
            </w:r>
          </w:p>
        </w:tc>
        <w:tc>
          <w:tcPr>
            <w:tcW w:w="1398" w:type="dxa"/>
            <w:tcBorders>
              <w:right w:val="single" w:sz="4" w:space="0" w:color="auto"/>
            </w:tcBorders>
          </w:tcPr>
          <w:p w14:paraId="625597D8"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noWrap/>
            <w:hideMark/>
          </w:tcPr>
          <w:p w14:paraId="08AF2A3D"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133 820</w:t>
            </w:r>
          </w:p>
        </w:tc>
        <w:tc>
          <w:tcPr>
            <w:tcW w:w="1283" w:type="dxa"/>
            <w:noWrap/>
            <w:hideMark/>
          </w:tcPr>
          <w:p w14:paraId="42F427C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66 910</w:t>
            </w:r>
          </w:p>
        </w:tc>
        <w:tc>
          <w:tcPr>
            <w:tcW w:w="1282" w:type="dxa"/>
            <w:noWrap/>
            <w:hideMark/>
          </w:tcPr>
          <w:p w14:paraId="2BA79B7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5803323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200 730</w:t>
            </w:r>
          </w:p>
        </w:tc>
      </w:tr>
      <w:tr w:rsidR="00C2062E" w:rsidRPr="00DB146C" w14:paraId="156B7019" w14:textId="77777777" w:rsidTr="00C67A9B">
        <w:trPr>
          <w:trHeight w:val="57"/>
        </w:trPr>
        <w:tc>
          <w:tcPr>
            <w:tcW w:w="2782" w:type="dxa"/>
            <w:hideMark/>
          </w:tcPr>
          <w:p w14:paraId="328CD283" w14:textId="51816DE5"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ألمانيا</w:t>
            </w:r>
            <w:r w:rsidRPr="00DB146C">
              <w:rPr>
                <w:rFonts w:ascii="Times New Roman" w:hAnsi="Times New Roman" w:cs="Simplified Arabic"/>
                <w:sz w:val="18"/>
                <w:vertAlign w:val="superscript"/>
                <w:rtl/>
              </w:rPr>
              <w:t>(أ)</w:t>
            </w:r>
          </w:p>
        </w:tc>
        <w:tc>
          <w:tcPr>
            <w:tcW w:w="1127" w:type="dxa"/>
            <w:hideMark/>
          </w:tcPr>
          <w:p w14:paraId="5F74CA39"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1 457 267</w:t>
            </w:r>
          </w:p>
        </w:tc>
        <w:tc>
          <w:tcPr>
            <w:tcW w:w="1137" w:type="dxa"/>
            <w:noWrap/>
            <w:hideMark/>
          </w:tcPr>
          <w:p w14:paraId="1E7ED65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1 242 916</w:t>
            </w:r>
          </w:p>
        </w:tc>
        <w:tc>
          <w:tcPr>
            <w:tcW w:w="1125" w:type="dxa"/>
            <w:noWrap/>
            <w:hideMark/>
          </w:tcPr>
          <w:p w14:paraId="02F23F3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1 109 361</w:t>
            </w:r>
          </w:p>
        </w:tc>
        <w:tc>
          <w:tcPr>
            <w:tcW w:w="1416" w:type="dxa"/>
            <w:noWrap/>
            <w:hideMark/>
          </w:tcPr>
          <w:p w14:paraId="227113B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1 266 363</w:t>
            </w:r>
          </w:p>
        </w:tc>
        <w:tc>
          <w:tcPr>
            <w:tcW w:w="1398" w:type="dxa"/>
            <w:tcBorders>
              <w:right w:val="single" w:sz="4" w:space="0" w:color="auto"/>
            </w:tcBorders>
          </w:tcPr>
          <w:p w14:paraId="670E971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558 036</w:t>
            </w:r>
          </w:p>
        </w:tc>
        <w:tc>
          <w:tcPr>
            <w:tcW w:w="1278" w:type="dxa"/>
            <w:tcBorders>
              <w:left w:val="single" w:sz="4" w:space="0" w:color="auto"/>
            </w:tcBorders>
            <w:noWrap/>
            <w:hideMark/>
          </w:tcPr>
          <w:p w14:paraId="35C854DB"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608 273</w:t>
            </w:r>
          </w:p>
        </w:tc>
        <w:tc>
          <w:tcPr>
            <w:tcW w:w="1283" w:type="dxa"/>
            <w:hideMark/>
          </w:tcPr>
          <w:p w14:paraId="616C322B"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1 216 545</w:t>
            </w:r>
          </w:p>
        </w:tc>
        <w:tc>
          <w:tcPr>
            <w:tcW w:w="1282" w:type="dxa"/>
            <w:noWrap/>
            <w:hideMark/>
          </w:tcPr>
          <w:p w14:paraId="0ECD88F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1 216 545</w:t>
            </w:r>
          </w:p>
        </w:tc>
        <w:tc>
          <w:tcPr>
            <w:tcW w:w="1584" w:type="dxa"/>
            <w:hideMark/>
          </w:tcPr>
          <w:p w14:paraId="7E0B5FE9"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3 041 363</w:t>
            </w:r>
          </w:p>
        </w:tc>
      </w:tr>
      <w:tr w:rsidR="00C2062E" w:rsidRPr="00DB146C" w14:paraId="3A579F3D" w14:textId="77777777" w:rsidTr="00C67A9B">
        <w:trPr>
          <w:trHeight w:val="57"/>
        </w:trPr>
        <w:tc>
          <w:tcPr>
            <w:tcW w:w="2782" w:type="dxa"/>
            <w:hideMark/>
          </w:tcPr>
          <w:p w14:paraId="55B82BB3" w14:textId="5AAA3894"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 xml:space="preserve">اليابان </w:t>
            </w:r>
          </w:p>
        </w:tc>
        <w:tc>
          <w:tcPr>
            <w:tcW w:w="1127" w:type="dxa"/>
            <w:hideMark/>
          </w:tcPr>
          <w:p w14:paraId="157149D9"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190 454</w:t>
            </w:r>
          </w:p>
        </w:tc>
        <w:tc>
          <w:tcPr>
            <w:tcW w:w="1137" w:type="dxa"/>
            <w:hideMark/>
          </w:tcPr>
          <w:p w14:paraId="362AB8D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166 428</w:t>
            </w:r>
          </w:p>
        </w:tc>
        <w:tc>
          <w:tcPr>
            <w:tcW w:w="1125" w:type="dxa"/>
            <w:hideMark/>
          </w:tcPr>
          <w:p w14:paraId="2000D92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193 181</w:t>
            </w:r>
          </w:p>
        </w:tc>
        <w:tc>
          <w:tcPr>
            <w:tcW w:w="1416" w:type="dxa"/>
            <w:hideMark/>
          </w:tcPr>
          <w:p w14:paraId="5B96B176"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193 181</w:t>
            </w:r>
          </w:p>
        </w:tc>
        <w:tc>
          <w:tcPr>
            <w:tcW w:w="1398" w:type="dxa"/>
            <w:tcBorders>
              <w:right w:val="single" w:sz="4" w:space="0" w:color="auto"/>
            </w:tcBorders>
          </w:tcPr>
          <w:p w14:paraId="3F22D9F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189 814</w:t>
            </w:r>
          </w:p>
        </w:tc>
        <w:tc>
          <w:tcPr>
            <w:tcW w:w="1278" w:type="dxa"/>
            <w:tcBorders>
              <w:left w:val="single" w:sz="4" w:space="0" w:color="auto"/>
            </w:tcBorders>
            <w:noWrap/>
            <w:hideMark/>
          </w:tcPr>
          <w:p w14:paraId="37112B0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28AD8CC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24FDABB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32B08E8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2945B0F4" w14:textId="77777777" w:rsidTr="00C67A9B">
        <w:trPr>
          <w:trHeight w:val="57"/>
        </w:trPr>
        <w:tc>
          <w:tcPr>
            <w:tcW w:w="2782" w:type="dxa"/>
            <w:hideMark/>
          </w:tcPr>
          <w:p w14:paraId="4E84BFBA" w14:textId="4CDA0F7F"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لاتفيا</w:t>
            </w:r>
          </w:p>
        </w:tc>
        <w:tc>
          <w:tcPr>
            <w:tcW w:w="1127" w:type="dxa"/>
            <w:hideMark/>
          </w:tcPr>
          <w:p w14:paraId="55BC10D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4 227</w:t>
            </w:r>
          </w:p>
        </w:tc>
        <w:tc>
          <w:tcPr>
            <w:tcW w:w="1137" w:type="dxa"/>
            <w:hideMark/>
          </w:tcPr>
          <w:p w14:paraId="2AE00DB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11 377</w:t>
            </w:r>
          </w:p>
        </w:tc>
        <w:tc>
          <w:tcPr>
            <w:tcW w:w="1125" w:type="dxa"/>
            <w:hideMark/>
          </w:tcPr>
          <w:p w14:paraId="707BAD27"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11 947</w:t>
            </w:r>
          </w:p>
        </w:tc>
        <w:tc>
          <w:tcPr>
            <w:tcW w:w="1416" w:type="dxa"/>
            <w:hideMark/>
          </w:tcPr>
          <w:p w14:paraId="53AE926D"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12 165</w:t>
            </w:r>
          </w:p>
        </w:tc>
        <w:tc>
          <w:tcPr>
            <w:tcW w:w="1398" w:type="dxa"/>
            <w:tcBorders>
              <w:right w:val="single" w:sz="4" w:space="0" w:color="auto"/>
            </w:tcBorders>
          </w:tcPr>
          <w:p w14:paraId="6B3430B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4C3EDE5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22E55AA5"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53D3430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6ABE801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25BC6AB8" w14:textId="77777777" w:rsidTr="00C67A9B">
        <w:trPr>
          <w:trHeight w:val="57"/>
        </w:trPr>
        <w:tc>
          <w:tcPr>
            <w:tcW w:w="2782" w:type="dxa"/>
            <w:hideMark/>
          </w:tcPr>
          <w:p w14:paraId="71A24100" w14:textId="098C6E09"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لكسمبرغ</w:t>
            </w:r>
          </w:p>
        </w:tc>
        <w:tc>
          <w:tcPr>
            <w:tcW w:w="1127" w:type="dxa"/>
            <w:hideMark/>
          </w:tcPr>
          <w:p w14:paraId="78A49E53"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17 045</w:t>
            </w:r>
          </w:p>
        </w:tc>
        <w:tc>
          <w:tcPr>
            <w:tcW w:w="1137" w:type="dxa"/>
            <w:hideMark/>
          </w:tcPr>
          <w:p w14:paraId="5E5AC3C5"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11 123</w:t>
            </w:r>
          </w:p>
        </w:tc>
        <w:tc>
          <w:tcPr>
            <w:tcW w:w="1125" w:type="dxa"/>
            <w:hideMark/>
          </w:tcPr>
          <w:p w14:paraId="5B1552E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hideMark/>
          </w:tcPr>
          <w:p w14:paraId="5C19544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9 558</w:t>
            </w:r>
          </w:p>
        </w:tc>
        <w:tc>
          <w:tcPr>
            <w:tcW w:w="1398" w:type="dxa"/>
            <w:tcBorders>
              <w:right w:val="single" w:sz="4" w:space="0" w:color="auto"/>
            </w:tcBorders>
          </w:tcPr>
          <w:p w14:paraId="52C43AFB"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4D1798A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1D4941D3"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1E6F03B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23EF1319"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7DADBFDF" w14:textId="77777777" w:rsidTr="00C67A9B">
        <w:trPr>
          <w:trHeight w:val="57"/>
        </w:trPr>
        <w:tc>
          <w:tcPr>
            <w:tcW w:w="2782" w:type="dxa"/>
            <w:hideMark/>
          </w:tcPr>
          <w:p w14:paraId="4856D701" w14:textId="41DABE33"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هولندا</w:t>
            </w:r>
          </w:p>
        </w:tc>
        <w:tc>
          <w:tcPr>
            <w:tcW w:w="1127" w:type="dxa"/>
            <w:hideMark/>
          </w:tcPr>
          <w:p w14:paraId="46832A1D"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137" w:type="dxa"/>
            <w:hideMark/>
          </w:tcPr>
          <w:p w14:paraId="30F371D4"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715 072</w:t>
            </w:r>
          </w:p>
        </w:tc>
        <w:tc>
          <w:tcPr>
            <w:tcW w:w="1125" w:type="dxa"/>
            <w:hideMark/>
          </w:tcPr>
          <w:p w14:paraId="06629CF3"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hideMark/>
          </w:tcPr>
          <w:p w14:paraId="102BBBF8"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225 225</w:t>
            </w:r>
          </w:p>
        </w:tc>
        <w:tc>
          <w:tcPr>
            <w:tcW w:w="1398" w:type="dxa"/>
            <w:tcBorders>
              <w:right w:val="single" w:sz="4" w:space="0" w:color="auto"/>
            </w:tcBorders>
          </w:tcPr>
          <w:p w14:paraId="78D6DA94"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658C5686"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53E04F2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5F48C03D"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0503CBC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262D8393" w14:textId="77777777" w:rsidTr="00C67A9B">
        <w:trPr>
          <w:trHeight w:val="57"/>
        </w:trPr>
        <w:tc>
          <w:tcPr>
            <w:tcW w:w="2782" w:type="dxa"/>
            <w:hideMark/>
          </w:tcPr>
          <w:p w14:paraId="0DA6D6C2" w14:textId="70A4E30F"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نيوزيلندا</w:t>
            </w:r>
          </w:p>
        </w:tc>
        <w:tc>
          <w:tcPr>
            <w:tcW w:w="1127" w:type="dxa"/>
            <w:hideMark/>
          </w:tcPr>
          <w:p w14:paraId="548996F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17 047</w:t>
            </w:r>
          </w:p>
        </w:tc>
        <w:tc>
          <w:tcPr>
            <w:tcW w:w="1137" w:type="dxa"/>
            <w:hideMark/>
          </w:tcPr>
          <w:p w14:paraId="3D721877"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16 557</w:t>
            </w:r>
          </w:p>
        </w:tc>
        <w:tc>
          <w:tcPr>
            <w:tcW w:w="1125" w:type="dxa"/>
            <w:hideMark/>
          </w:tcPr>
          <w:p w14:paraId="5D215BA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hideMark/>
          </w:tcPr>
          <w:p w14:paraId="63C702D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34 920</w:t>
            </w:r>
          </w:p>
        </w:tc>
        <w:tc>
          <w:tcPr>
            <w:tcW w:w="1398" w:type="dxa"/>
            <w:tcBorders>
              <w:right w:val="single" w:sz="4" w:space="0" w:color="auto"/>
            </w:tcBorders>
          </w:tcPr>
          <w:p w14:paraId="64C5E4A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16 995</w:t>
            </w:r>
          </w:p>
        </w:tc>
        <w:tc>
          <w:tcPr>
            <w:tcW w:w="1278" w:type="dxa"/>
            <w:tcBorders>
              <w:left w:val="single" w:sz="4" w:space="0" w:color="auto"/>
            </w:tcBorders>
            <w:hideMark/>
          </w:tcPr>
          <w:p w14:paraId="16E0B02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44D1D24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407DDEE4"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37DCA187"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09AAD058" w14:textId="77777777" w:rsidTr="00C67A9B">
        <w:trPr>
          <w:trHeight w:val="57"/>
        </w:trPr>
        <w:tc>
          <w:tcPr>
            <w:tcW w:w="2782" w:type="dxa"/>
            <w:hideMark/>
          </w:tcPr>
          <w:p w14:paraId="3B1D557A" w14:textId="3D2275E6"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النرويج</w:t>
            </w:r>
          </w:p>
        </w:tc>
        <w:tc>
          <w:tcPr>
            <w:tcW w:w="1127" w:type="dxa"/>
            <w:hideMark/>
          </w:tcPr>
          <w:p w14:paraId="6F64F033"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665 417</w:t>
            </w:r>
          </w:p>
        </w:tc>
        <w:tc>
          <w:tcPr>
            <w:tcW w:w="1137" w:type="dxa"/>
            <w:hideMark/>
          </w:tcPr>
          <w:p w14:paraId="0E5FCE4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324 585</w:t>
            </w:r>
          </w:p>
        </w:tc>
        <w:tc>
          <w:tcPr>
            <w:tcW w:w="1125" w:type="dxa"/>
            <w:hideMark/>
          </w:tcPr>
          <w:p w14:paraId="0C79A6C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290 757</w:t>
            </w:r>
          </w:p>
        </w:tc>
        <w:tc>
          <w:tcPr>
            <w:tcW w:w="1416" w:type="dxa"/>
            <w:hideMark/>
          </w:tcPr>
          <w:p w14:paraId="3200EFF9"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372 715</w:t>
            </w:r>
          </w:p>
        </w:tc>
        <w:tc>
          <w:tcPr>
            <w:tcW w:w="1398" w:type="dxa"/>
            <w:tcBorders>
              <w:right w:val="single" w:sz="4" w:space="0" w:color="auto"/>
            </w:tcBorders>
          </w:tcPr>
          <w:p w14:paraId="6902F3B4"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278" w:type="dxa"/>
            <w:tcBorders>
              <w:left w:val="single" w:sz="4" w:space="0" w:color="auto"/>
            </w:tcBorders>
            <w:hideMark/>
          </w:tcPr>
          <w:p w14:paraId="314C2ED6"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52AD978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689B7421"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2EC2FE84"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68250862" w14:textId="77777777" w:rsidTr="00C67A9B">
        <w:trPr>
          <w:trHeight w:val="57"/>
        </w:trPr>
        <w:tc>
          <w:tcPr>
            <w:tcW w:w="2782" w:type="dxa"/>
            <w:hideMark/>
          </w:tcPr>
          <w:p w14:paraId="790770E5" w14:textId="3B42FB07"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جمهورية كوريا</w:t>
            </w:r>
            <w:r w:rsidRPr="00DB146C">
              <w:rPr>
                <w:rFonts w:ascii="Times New Roman" w:hAnsi="Times New Roman" w:cs="Simplified Arabic"/>
                <w:sz w:val="18"/>
                <w:vertAlign w:val="superscript"/>
                <w:rtl/>
              </w:rPr>
              <w:t>(أ)</w:t>
            </w:r>
          </w:p>
        </w:tc>
        <w:tc>
          <w:tcPr>
            <w:tcW w:w="1127" w:type="dxa"/>
            <w:hideMark/>
          </w:tcPr>
          <w:p w14:paraId="2D82F27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noWrap/>
            <w:hideMark/>
          </w:tcPr>
          <w:p w14:paraId="139D4B1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123 378</w:t>
            </w:r>
          </w:p>
        </w:tc>
        <w:tc>
          <w:tcPr>
            <w:tcW w:w="1125" w:type="dxa"/>
            <w:hideMark/>
          </w:tcPr>
          <w:p w14:paraId="1456E5F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hideMark/>
          </w:tcPr>
          <w:p w14:paraId="64BFD238"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398" w:type="dxa"/>
            <w:tcBorders>
              <w:right w:val="single" w:sz="4" w:space="0" w:color="auto"/>
            </w:tcBorders>
          </w:tcPr>
          <w:p w14:paraId="2DF0AAB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04D26921"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1717DC6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096E09F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5D823B2D"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4322D200" w14:textId="77777777" w:rsidTr="00C67A9B">
        <w:trPr>
          <w:trHeight w:val="57"/>
        </w:trPr>
        <w:tc>
          <w:tcPr>
            <w:tcW w:w="2782" w:type="dxa"/>
            <w:hideMark/>
          </w:tcPr>
          <w:p w14:paraId="6FBF8C0A" w14:textId="3F999D9E"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سلوفاكيا</w:t>
            </w:r>
          </w:p>
        </w:tc>
        <w:tc>
          <w:tcPr>
            <w:tcW w:w="1127" w:type="dxa"/>
            <w:hideMark/>
          </w:tcPr>
          <w:p w14:paraId="226C3FD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noWrap/>
            <w:hideMark/>
          </w:tcPr>
          <w:p w14:paraId="2DD8E2D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hideMark/>
          </w:tcPr>
          <w:p w14:paraId="7483D2A8"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23 895</w:t>
            </w:r>
          </w:p>
        </w:tc>
        <w:tc>
          <w:tcPr>
            <w:tcW w:w="1416" w:type="dxa"/>
            <w:hideMark/>
          </w:tcPr>
          <w:p w14:paraId="003574D7"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398" w:type="dxa"/>
            <w:tcBorders>
              <w:right w:val="single" w:sz="4" w:space="0" w:color="auto"/>
            </w:tcBorders>
          </w:tcPr>
          <w:p w14:paraId="1DD00EA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51D01A5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378FE19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25CD164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47DB4CE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0E7C0815" w14:textId="77777777" w:rsidTr="00C67A9B">
        <w:trPr>
          <w:trHeight w:val="57"/>
        </w:trPr>
        <w:tc>
          <w:tcPr>
            <w:tcW w:w="2782" w:type="dxa"/>
            <w:hideMark/>
          </w:tcPr>
          <w:p w14:paraId="29DF22CB" w14:textId="5F9C7DD0"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إسبانيا</w:t>
            </w:r>
          </w:p>
        </w:tc>
        <w:tc>
          <w:tcPr>
            <w:tcW w:w="1127" w:type="dxa"/>
            <w:hideMark/>
          </w:tcPr>
          <w:p w14:paraId="70468296"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hideMark/>
          </w:tcPr>
          <w:p w14:paraId="5C0CA136"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hideMark/>
          </w:tcPr>
          <w:p w14:paraId="6B918409"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hideMark/>
          </w:tcPr>
          <w:p w14:paraId="48832AE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93 826</w:t>
            </w:r>
          </w:p>
        </w:tc>
        <w:tc>
          <w:tcPr>
            <w:tcW w:w="1398" w:type="dxa"/>
            <w:tcBorders>
              <w:right w:val="single" w:sz="4" w:space="0" w:color="auto"/>
            </w:tcBorders>
          </w:tcPr>
          <w:p w14:paraId="6B12C865"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4A9EC606"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44 643</w:t>
            </w:r>
          </w:p>
        </w:tc>
        <w:tc>
          <w:tcPr>
            <w:tcW w:w="1283" w:type="dxa"/>
            <w:hideMark/>
          </w:tcPr>
          <w:p w14:paraId="481FAD6B"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024CC887"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56B590A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44 643</w:t>
            </w:r>
          </w:p>
        </w:tc>
      </w:tr>
      <w:tr w:rsidR="00C2062E" w:rsidRPr="00DB146C" w14:paraId="48A8BC9E" w14:textId="77777777" w:rsidTr="00C67A9B">
        <w:trPr>
          <w:trHeight w:val="57"/>
        </w:trPr>
        <w:tc>
          <w:tcPr>
            <w:tcW w:w="2782" w:type="dxa"/>
            <w:hideMark/>
          </w:tcPr>
          <w:p w14:paraId="474EBFD5" w14:textId="61E2385D"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السويد</w:t>
            </w:r>
            <w:r w:rsidRPr="00DB146C">
              <w:rPr>
                <w:rFonts w:ascii="Times New Roman" w:hAnsi="Times New Roman" w:cs="Simplified Arabic"/>
                <w:sz w:val="18"/>
                <w:vertAlign w:val="superscript"/>
                <w:rtl/>
              </w:rPr>
              <w:t>(أ)</w:t>
            </w:r>
          </w:p>
        </w:tc>
        <w:tc>
          <w:tcPr>
            <w:tcW w:w="1127" w:type="dxa"/>
            <w:hideMark/>
          </w:tcPr>
          <w:p w14:paraId="33221CA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253 128</w:t>
            </w:r>
          </w:p>
        </w:tc>
        <w:tc>
          <w:tcPr>
            <w:tcW w:w="1137" w:type="dxa"/>
            <w:hideMark/>
          </w:tcPr>
          <w:p w14:paraId="3EB311E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161 339</w:t>
            </w:r>
          </w:p>
        </w:tc>
        <w:tc>
          <w:tcPr>
            <w:tcW w:w="1125" w:type="dxa"/>
            <w:hideMark/>
          </w:tcPr>
          <w:p w14:paraId="76C3C5AD"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159 502</w:t>
            </w:r>
          </w:p>
        </w:tc>
        <w:tc>
          <w:tcPr>
            <w:tcW w:w="1416" w:type="dxa"/>
            <w:hideMark/>
          </w:tcPr>
          <w:p w14:paraId="4F838578"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173 261</w:t>
            </w:r>
          </w:p>
        </w:tc>
        <w:tc>
          <w:tcPr>
            <w:tcW w:w="1398" w:type="dxa"/>
            <w:tcBorders>
              <w:right w:val="single" w:sz="4" w:space="0" w:color="auto"/>
            </w:tcBorders>
          </w:tcPr>
          <w:p w14:paraId="03A41DB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4A15D0F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158 831</w:t>
            </w:r>
          </w:p>
        </w:tc>
        <w:tc>
          <w:tcPr>
            <w:tcW w:w="1283" w:type="dxa"/>
            <w:hideMark/>
          </w:tcPr>
          <w:p w14:paraId="41FFB1B6"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09515C4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114CC185"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158 831</w:t>
            </w:r>
          </w:p>
        </w:tc>
      </w:tr>
      <w:tr w:rsidR="00C2062E" w:rsidRPr="00DB146C" w14:paraId="7650D1CC" w14:textId="77777777" w:rsidTr="00C67A9B">
        <w:trPr>
          <w:trHeight w:val="57"/>
        </w:trPr>
        <w:tc>
          <w:tcPr>
            <w:tcW w:w="2782" w:type="dxa"/>
            <w:hideMark/>
          </w:tcPr>
          <w:p w14:paraId="0C58E72C" w14:textId="17B97A1D"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سويسرا</w:t>
            </w:r>
          </w:p>
        </w:tc>
        <w:tc>
          <w:tcPr>
            <w:tcW w:w="1127" w:type="dxa"/>
            <w:hideMark/>
          </w:tcPr>
          <w:p w14:paraId="49A93A6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84 000</w:t>
            </w:r>
          </w:p>
        </w:tc>
        <w:tc>
          <w:tcPr>
            <w:tcW w:w="1137" w:type="dxa"/>
            <w:hideMark/>
          </w:tcPr>
          <w:p w14:paraId="7C3377A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72 651</w:t>
            </w:r>
          </w:p>
        </w:tc>
        <w:tc>
          <w:tcPr>
            <w:tcW w:w="1125" w:type="dxa"/>
            <w:hideMark/>
          </w:tcPr>
          <w:p w14:paraId="5D8359B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84 344</w:t>
            </w:r>
          </w:p>
        </w:tc>
        <w:tc>
          <w:tcPr>
            <w:tcW w:w="1416" w:type="dxa"/>
            <w:hideMark/>
          </w:tcPr>
          <w:p w14:paraId="131616CE"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71 809</w:t>
            </w:r>
          </w:p>
        </w:tc>
        <w:tc>
          <w:tcPr>
            <w:tcW w:w="1398" w:type="dxa"/>
            <w:tcBorders>
              <w:right w:val="single" w:sz="4" w:space="0" w:color="auto"/>
            </w:tcBorders>
          </w:tcPr>
          <w:p w14:paraId="51759555"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26EEB61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2ECBA25D"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55208ABF"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5C77ADBB" w14:textId="77777777" w:rsidR="00F57128" w:rsidRPr="00DB146C" w:rsidRDefault="00F57128" w:rsidP="00CB783B">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2ECFB104" w14:textId="77777777" w:rsidTr="00C67A9B">
        <w:trPr>
          <w:trHeight w:val="57"/>
        </w:trPr>
        <w:tc>
          <w:tcPr>
            <w:tcW w:w="2782" w:type="dxa"/>
            <w:hideMark/>
          </w:tcPr>
          <w:p w14:paraId="158D6A69" w14:textId="0EECFCED" w:rsidR="00F57128" w:rsidRPr="00DB146C" w:rsidRDefault="00F57128" w:rsidP="00F57128">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المملكة المتحدة لبريطانيا العظمى وأيرلندا الشمالية</w:t>
            </w:r>
          </w:p>
        </w:tc>
        <w:tc>
          <w:tcPr>
            <w:tcW w:w="1127" w:type="dxa"/>
            <w:hideMark/>
          </w:tcPr>
          <w:p w14:paraId="6D37F5D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650 214</w:t>
            </w:r>
          </w:p>
        </w:tc>
        <w:tc>
          <w:tcPr>
            <w:tcW w:w="1137" w:type="dxa"/>
            <w:hideMark/>
          </w:tcPr>
          <w:p w14:paraId="16DE2B3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502 060</w:t>
            </w:r>
          </w:p>
        </w:tc>
        <w:tc>
          <w:tcPr>
            <w:tcW w:w="1125" w:type="dxa"/>
            <w:hideMark/>
          </w:tcPr>
          <w:p w14:paraId="642BCFBD"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269 830</w:t>
            </w:r>
          </w:p>
        </w:tc>
        <w:tc>
          <w:tcPr>
            <w:tcW w:w="1416" w:type="dxa"/>
            <w:hideMark/>
          </w:tcPr>
          <w:p w14:paraId="7FCD76C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244 494</w:t>
            </w:r>
          </w:p>
        </w:tc>
        <w:tc>
          <w:tcPr>
            <w:tcW w:w="1398" w:type="dxa"/>
            <w:tcBorders>
              <w:right w:val="single" w:sz="4" w:space="0" w:color="auto"/>
            </w:tcBorders>
          </w:tcPr>
          <w:p w14:paraId="08537AF5"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407 550</w:t>
            </w:r>
          </w:p>
        </w:tc>
        <w:tc>
          <w:tcPr>
            <w:tcW w:w="1278" w:type="dxa"/>
            <w:tcBorders>
              <w:left w:val="single" w:sz="4" w:space="0" w:color="auto"/>
            </w:tcBorders>
            <w:noWrap/>
            <w:hideMark/>
          </w:tcPr>
          <w:p w14:paraId="05A0AC73"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00046809"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noWrap/>
            <w:hideMark/>
          </w:tcPr>
          <w:p w14:paraId="4417D3D9"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6126F69C"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4CEFC93F" w14:textId="77777777" w:rsidTr="00C67A9B">
        <w:trPr>
          <w:trHeight w:val="57"/>
        </w:trPr>
        <w:tc>
          <w:tcPr>
            <w:tcW w:w="2782" w:type="dxa"/>
            <w:tcBorders>
              <w:bottom w:val="single" w:sz="4" w:space="0" w:color="auto"/>
            </w:tcBorders>
            <w:hideMark/>
          </w:tcPr>
          <w:p w14:paraId="70C6A0F8" w14:textId="58C5EF5B" w:rsidR="00F57128" w:rsidRPr="00DB146C" w:rsidRDefault="00F57128" w:rsidP="00F57128">
            <w:pPr>
              <w:pStyle w:val="Normal-pool"/>
              <w:keepNext/>
              <w:keepLines/>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الولايات المتحدة الأمريكية</w:t>
            </w:r>
          </w:p>
        </w:tc>
        <w:tc>
          <w:tcPr>
            <w:tcW w:w="1127" w:type="dxa"/>
            <w:tcBorders>
              <w:bottom w:val="single" w:sz="4" w:space="0" w:color="auto"/>
            </w:tcBorders>
            <w:hideMark/>
          </w:tcPr>
          <w:p w14:paraId="0F1A44FB" w14:textId="77777777" w:rsidR="00F57128" w:rsidRPr="00DB146C" w:rsidRDefault="00F57128" w:rsidP="006A41C3">
            <w:pPr>
              <w:pStyle w:val="Normal-pool"/>
              <w:keepNext/>
              <w:keepLines/>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495 000</w:t>
            </w:r>
          </w:p>
        </w:tc>
        <w:tc>
          <w:tcPr>
            <w:tcW w:w="1137" w:type="dxa"/>
            <w:tcBorders>
              <w:bottom w:val="single" w:sz="4" w:space="0" w:color="auto"/>
            </w:tcBorders>
            <w:hideMark/>
          </w:tcPr>
          <w:p w14:paraId="7DD50076" w14:textId="77777777" w:rsidR="00F57128" w:rsidRPr="00DB146C" w:rsidRDefault="00F57128" w:rsidP="006A41C3">
            <w:pPr>
              <w:pStyle w:val="Normal-pool"/>
              <w:keepNext/>
              <w:keepLines/>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497 759</w:t>
            </w:r>
          </w:p>
        </w:tc>
        <w:tc>
          <w:tcPr>
            <w:tcW w:w="1125" w:type="dxa"/>
            <w:tcBorders>
              <w:bottom w:val="single" w:sz="4" w:space="0" w:color="auto"/>
            </w:tcBorders>
            <w:hideMark/>
          </w:tcPr>
          <w:p w14:paraId="6F7FA04E" w14:textId="77777777" w:rsidR="00F57128" w:rsidRPr="00DB146C" w:rsidRDefault="00F57128" w:rsidP="006A41C3">
            <w:pPr>
              <w:pStyle w:val="Normal-pool"/>
              <w:keepNext/>
              <w:keepLines/>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497 000</w:t>
            </w:r>
          </w:p>
        </w:tc>
        <w:tc>
          <w:tcPr>
            <w:tcW w:w="1416" w:type="dxa"/>
            <w:tcBorders>
              <w:bottom w:val="single" w:sz="4" w:space="0" w:color="auto"/>
            </w:tcBorders>
            <w:hideMark/>
          </w:tcPr>
          <w:p w14:paraId="0E35D0D7" w14:textId="77777777" w:rsidR="00F57128" w:rsidRPr="00DB146C" w:rsidRDefault="00F57128" w:rsidP="006A41C3">
            <w:pPr>
              <w:pStyle w:val="Normal-pool"/>
              <w:keepNext/>
              <w:keepLines/>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750 000</w:t>
            </w:r>
          </w:p>
        </w:tc>
        <w:tc>
          <w:tcPr>
            <w:tcW w:w="1398" w:type="dxa"/>
            <w:tcBorders>
              <w:bottom w:val="single" w:sz="4" w:space="0" w:color="auto"/>
              <w:right w:val="single" w:sz="4" w:space="0" w:color="auto"/>
            </w:tcBorders>
          </w:tcPr>
          <w:p w14:paraId="41998F5D" w14:textId="77777777" w:rsidR="00F57128" w:rsidRPr="00DB146C" w:rsidRDefault="00F57128" w:rsidP="006A41C3">
            <w:pPr>
              <w:pStyle w:val="Normal-pool"/>
              <w:keepNext/>
              <w:keepLines/>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bottom w:val="single" w:sz="4" w:space="0" w:color="auto"/>
            </w:tcBorders>
            <w:hideMark/>
          </w:tcPr>
          <w:p w14:paraId="3B1DB2A9" w14:textId="77777777" w:rsidR="00F57128" w:rsidRPr="00DB146C" w:rsidRDefault="00F57128" w:rsidP="006A41C3">
            <w:pPr>
              <w:pStyle w:val="Normal-pool"/>
              <w:keepNext/>
              <w:keepLines/>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tcBorders>
              <w:bottom w:val="single" w:sz="4" w:space="0" w:color="auto"/>
            </w:tcBorders>
            <w:hideMark/>
          </w:tcPr>
          <w:p w14:paraId="7D5BC8FE" w14:textId="77777777" w:rsidR="00F57128" w:rsidRPr="00DB146C" w:rsidRDefault="00F57128" w:rsidP="006A41C3">
            <w:pPr>
              <w:pStyle w:val="Normal-pool"/>
              <w:keepNext/>
              <w:keepLines/>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tcBorders>
              <w:bottom w:val="single" w:sz="4" w:space="0" w:color="auto"/>
            </w:tcBorders>
            <w:hideMark/>
          </w:tcPr>
          <w:p w14:paraId="453AC30A" w14:textId="77777777" w:rsidR="00F57128" w:rsidRPr="00DB146C" w:rsidRDefault="00F57128" w:rsidP="006A41C3">
            <w:pPr>
              <w:pStyle w:val="Normal-pool"/>
              <w:keepNext/>
              <w:keepLines/>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tcBorders>
              <w:bottom w:val="single" w:sz="4" w:space="0" w:color="auto"/>
            </w:tcBorders>
            <w:hideMark/>
          </w:tcPr>
          <w:p w14:paraId="7A593FC1" w14:textId="77777777" w:rsidR="00F57128" w:rsidRPr="00DB146C" w:rsidRDefault="00F57128" w:rsidP="006A41C3">
            <w:pPr>
              <w:pStyle w:val="Normal-pool"/>
              <w:keepNext/>
              <w:keepLines/>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49A1ECAB" w14:textId="77777777" w:rsidTr="00C67A9B">
        <w:trPr>
          <w:trHeight w:val="57"/>
        </w:trPr>
        <w:tc>
          <w:tcPr>
            <w:tcW w:w="2782" w:type="dxa"/>
            <w:tcBorders>
              <w:top w:val="single" w:sz="4" w:space="0" w:color="auto"/>
              <w:bottom w:val="single" w:sz="4" w:space="0" w:color="auto"/>
            </w:tcBorders>
            <w:hideMark/>
          </w:tcPr>
          <w:p w14:paraId="260852BA" w14:textId="1B9EA746" w:rsidR="00F57128" w:rsidRPr="00DB146C" w:rsidRDefault="00F57128" w:rsidP="00F57128">
            <w:pPr>
              <w:pStyle w:val="Normal-pool"/>
              <w:bidi/>
              <w:spacing w:after="0" w:line="320" w:lineRule="exact"/>
              <w:rPr>
                <w:rFonts w:ascii="Times New Roman" w:eastAsia="Calibri" w:hAnsi="Times New Roman" w:cs="Simplified Arabic"/>
                <w:b/>
                <w:bCs/>
                <w:sz w:val="18"/>
              </w:rPr>
            </w:pPr>
            <w:r w:rsidRPr="00DB146C">
              <w:rPr>
                <w:rFonts w:ascii="Times New Roman" w:hAnsi="Times New Roman" w:cs="Simplified Arabic"/>
                <w:b/>
                <w:bCs/>
                <w:sz w:val="18"/>
                <w:rtl/>
              </w:rPr>
              <w:t>المجموع الفرعي 1</w:t>
            </w:r>
          </w:p>
        </w:tc>
        <w:tc>
          <w:tcPr>
            <w:tcW w:w="1127" w:type="dxa"/>
            <w:tcBorders>
              <w:top w:val="single" w:sz="4" w:space="0" w:color="auto"/>
              <w:bottom w:val="single" w:sz="4" w:space="0" w:color="auto"/>
            </w:tcBorders>
            <w:hideMark/>
          </w:tcPr>
          <w:p w14:paraId="285A5F12" w14:textId="77777777" w:rsidR="00F57128" w:rsidRPr="00DB146C" w:rsidRDefault="00F57128"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5 025 556</w:t>
            </w:r>
          </w:p>
        </w:tc>
        <w:tc>
          <w:tcPr>
            <w:tcW w:w="1137" w:type="dxa"/>
            <w:tcBorders>
              <w:top w:val="single" w:sz="4" w:space="0" w:color="auto"/>
              <w:bottom w:val="single" w:sz="4" w:space="0" w:color="auto"/>
            </w:tcBorders>
            <w:hideMark/>
          </w:tcPr>
          <w:p w14:paraId="2DFE038A" w14:textId="77777777" w:rsidR="00F57128" w:rsidRPr="00DB146C" w:rsidRDefault="00F57128"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6 793 596</w:t>
            </w:r>
          </w:p>
        </w:tc>
        <w:tc>
          <w:tcPr>
            <w:tcW w:w="1125" w:type="dxa"/>
            <w:tcBorders>
              <w:top w:val="single" w:sz="4" w:space="0" w:color="auto"/>
              <w:bottom w:val="single" w:sz="4" w:space="0" w:color="auto"/>
            </w:tcBorders>
            <w:hideMark/>
          </w:tcPr>
          <w:p w14:paraId="04DAA259" w14:textId="77777777" w:rsidR="00F57128" w:rsidRPr="00DB146C" w:rsidRDefault="00F57128"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3 490 333</w:t>
            </w:r>
          </w:p>
        </w:tc>
        <w:tc>
          <w:tcPr>
            <w:tcW w:w="1416" w:type="dxa"/>
            <w:tcBorders>
              <w:top w:val="single" w:sz="4" w:space="0" w:color="auto"/>
              <w:bottom w:val="single" w:sz="4" w:space="0" w:color="auto"/>
            </w:tcBorders>
            <w:hideMark/>
          </w:tcPr>
          <w:p w14:paraId="5292E24F" w14:textId="77777777" w:rsidR="00F57128" w:rsidRPr="00DB146C" w:rsidRDefault="00F57128"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5 334 628</w:t>
            </w:r>
          </w:p>
        </w:tc>
        <w:tc>
          <w:tcPr>
            <w:tcW w:w="1398" w:type="dxa"/>
            <w:tcBorders>
              <w:top w:val="single" w:sz="4" w:space="0" w:color="auto"/>
              <w:bottom w:val="single" w:sz="4" w:space="0" w:color="auto"/>
              <w:right w:val="single" w:sz="4" w:space="0" w:color="auto"/>
            </w:tcBorders>
          </w:tcPr>
          <w:p w14:paraId="6800D075" w14:textId="77777777" w:rsidR="00F57128" w:rsidRPr="00DB146C" w:rsidRDefault="00F57128"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1 172 395</w:t>
            </w:r>
          </w:p>
        </w:tc>
        <w:tc>
          <w:tcPr>
            <w:tcW w:w="1278" w:type="dxa"/>
            <w:tcBorders>
              <w:top w:val="single" w:sz="4" w:space="0" w:color="auto"/>
              <w:left w:val="single" w:sz="4" w:space="0" w:color="auto"/>
              <w:bottom w:val="single" w:sz="4" w:space="0" w:color="auto"/>
            </w:tcBorders>
            <w:hideMark/>
          </w:tcPr>
          <w:p w14:paraId="0249F798" w14:textId="77777777" w:rsidR="00F57128" w:rsidRPr="00DB146C" w:rsidRDefault="00F57128"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2 307 320</w:t>
            </w:r>
          </w:p>
        </w:tc>
        <w:tc>
          <w:tcPr>
            <w:tcW w:w="1283" w:type="dxa"/>
            <w:tcBorders>
              <w:top w:val="single" w:sz="4" w:space="0" w:color="auto"/>
              <w:bottom w:val="single" w:sz="4" w:space="0" w:color="auto"/>
            </w:tcBorders>
            <w:hideMark/>
          </w:tcPr>
          <w:p w14:paraId="6AAC2296" w14:textId="77777777" w:rsidR="00F57128" w:rsidRPr="00DB146C" w:rsidRDefault="00F57128"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1 283 455</w:t>
            </w:r>
          </w:p>
        </w:tc>
        <w:tc>
          <w:tcPr>
            <w:tcW w:w="1282" w:type="dxa"/>
            <w:tcBorders>
              <w:top w:val="single" w:sz="4" w:space="0" w:color="auto"/>
              <w:bottom w:val="single" w:sz="4" w:space="0" w:color="auto"/>
            </w:tcBorders>
            <w:hideMark/>
          </w:tcPr>
          <w:p w14:paraId="68B7C050" w14:textId="739B7FD2" w:rsidR="00F57128" w:rsidRPr="00DB146C" w:rsidRDefault="00F57128"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1 216 545</w:t>
            </w:r>
          </w:p>
        </w:tc>
        <w:tc>
          <w:tcPr>
            <w:tcW w:w="1584" w:type="dxa"/>
            <w:tcBorders>
              <w:top w:val="single" w:sz="4" w:space="0" w:color="auto"/>
              <w:bottom w:val="single" w:sz="4" w:space="0" w:color="auto"/>
            </w:tcBorders>
            <w:hideMark/>
          </w:tcPr>
          <w:p w14:paraId="6C59BC83" w14:textId="77777777" w:rsidR="00F57128" w:rsidRPr="00DB146C" w:rsidRDefault="00F57128"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4 807 320</w:t>
            </w:r>
          </w:p>
        </w:tc>
      </w:tr>
      <w:tr w:rsidR="00C2062E" w:rsidRPr="00DB146C" w14:paraId="51D60F15" w14:textId="77777777" w:rsidTr="00C67A9B">
        <w:trPr>
          <w:trHeight w:val="57"/>
        </w:trPr>
        <w:tc>
          <w:tcPr>
            <w:tcW w:w="2782" w:type="dxa"/>
          </w:tcPr>
          <w:p w14:paraId="6401385B" w14:textId="63F3A188" w:rsidR="00F57128" w:rsidRPr="00DB146C" w:rsidRDefault="00F57128" w:rsidP="002F6AFA">
            <w:pPr>
              <w:pStyle w:val="Normal-pool"/>
              <w:tabs>
                <w:tab w:val="clear" w:pos="1247"/>
                <w:tab w:val="left" w:pos="394"/>
              </w:tabs>
              <w:bidi/>
              <w:spacing w:after="0" w:line="320" w:lineRule="exact"/>
              <w:rPr>
                <w:rFonts w:ascii="Times New Roman" w:eastAsia="Calibri" w:hAnsi="Times New Roman" w:cs="Simplified Arabic"/>
                <w:sz w:val="18"/>
              </w:rPr>
            </w:pPr>
            <w:r w:rsidRPr="00DB146C">
              <w:rPr>
                <w:rFonts w:ascii="Times New Roman" w:hAnsi="Times New Roman" w:cs="Simplified Arabic" w:hint="cs"/>
                <w:b/>
                <w:bCs/>
                <w:sz w:val="18"/>
                <w:rtl/>
                <w:lang w:val="ar-SA" w:eastAsia="zh-TW"/>
              </w:rPr>
              <w:t>2-</w:t>
            </w:r>
            <w:r w:rsidR="002F6AFA">
              <w:rPr>
                <w:rFonts w:ascii="Times New Roman" w:hAnsi="Times New Roman" w:cs="Simplified Arabic"/>
                <w:b/>
                <w:bCs/>
                <w:sz w:val="18"/>
                <w:rtl/>
                <w:lang w:val="ar-SA" w:eastAsia="zh-TW"/>
              </w:rPr>
              <w:tab/>
            </w:r>
            <w:r w:rsidRPr="00DB146C">
              <w:rPr>
                <w:rFonts w:ascii="Times New Roman" w:hAnsi="Times New Roman" w:cs="Simplified Arabic"/>
                <w:b/>
                <w:bCs/>
                <w:sz w:val="18"/>
                <w:rtl/>
                <w:lang w:val="ar-SA" w:eastAsia="zh-TW"/>
              </w:rPr>
              <w:t>الجهات المانحة الأخرى</w:t>
            </w:r>
          </w:p>
        </w:tc>
        <w:tc>
          <w:tcPr>
            <w:tcW w:w="1127" w:type="dxa"/>
          </w:tcPr>
          <w:p w14:paraId="1DDBEBE7"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137" w:type="dxa"/>
          </w:tcPr>
          <w:p w14:paraId="18F5C587"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125" w:type="dxa"/>
          </w:tcPr>
          <w:p w14:paraId="27A77FE5"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416" w:type="dxa"/>
          </w:tcPr>
          <w:p w14:paraId="5FE24257"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398" w:type="dxa"/>
            <w:tcBorders>
              <w:right w:val="single" w:sz="4" w:space="0" w:color="auto"/>
            </w:tcBorders>
          </w:tcPr>
          <w:p w14:paraId="0617EEC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278" w:type="dxa"/>
            <w:tcBorders>
              <w:left w:val="single" w:sz="4" w:space="0" w:color="auto"/>
            </w:tcBorders>
          </w:tcPr>
          <w:p w14:paraId="5F2F3236"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283" w:type="dxa"/>
          </w:tcPr>
          <w:p w14:paraId="30A62220"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282" w:type="dxa"/>
          </w:tcPr>
          <w:p w14:paraId="7077FDAA"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c>
          <w:tcPr>
            <w:tcW w:w="1584" w:type="dxa"/>
          </w:tcPr>
          <w:p w14:paraId="464B4D02" w14:textId="77777777" w:rsidR="00F57128" w:rsidRPr="00DB146C" w:rsidRDefault="00F57128" w:rsidP="006A41C3">
            <w:pPr>
              <w:pStyle w:val="Normal-pool"/>
              <w:bidi/>
              <w:spacing w:after="0" w:line="320" w:lineRule="exact"/>
              <w:rPr>
                <w:rFonts w:ascii="Times New Roman" w:eastAsia="Calibri" w:hAnsi="Times New Roman" w:cs="Simplified Arabic"/>
                <w:sz w:val="18"/>
              </w:rPr>
            </w:pPr>
          </w:p>
        </w:tc>
      </w:tr>
      <w:tr w:rsidR="00C2062E" w:rsidRPr="00DB146C" w14:paraId="46D60BE1" w14:textId="77777777" w:rsidTr="00C67A9B">
        <w:trPr>
          <w:trHeight w:val="57"/>
        </w:trPr>
        <w:tc>
          <w:tcPr>
            <w:tcW w:w="2782" w:type="dxa"/>
          </w:tcPr>
          <w:p w14:paraId="1C0D6BCD" w14:textId="19557999" w:rsidR="00ED74E9" w:rsidRPr="00DB146C" w:rsidRDefault="002B4000" w:rsidP="00ED74E9">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hint="cs"/>
                <w:sz w:val="18"/>
                <w:rtl/>
              </w:rPr>
              <w:t xml:space="preserve">شركة </w:t>
            </w:r>
            <w:r w:rsidR="00ED74E9" w:rsidRPr="00DB146C">
              <w:rPr>
                <w:rFonts w:ascii="Times New Roman" w:eastAsia="Calibri" w:hAnsi="Times New Roman" w:cs="Simplified Arabic"/>
                <w:sz w:val="18"/>
              </w:rPr>
              <w:t>AXA S.A.</w:t>
            </w:r>
          </w:p>
        </w:tc>
        <w:tc>
          <w:tcPr>
            <w:tcW w:w="1127" w:type="dxa"/>
          </w:tcPr>
          <w:p w14:paraId="49ED62C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tcPr>
          <w:p w14:paraId="32F334D3"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tcPr>
          <w:p w14:paraId="373E55E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tcPr>
          <w:p w14:paraId="6D722AD3"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398" w:type="dxa"/>
            <w:tcBorders>
              <w:right w:val="single" w:sz="4" w:space="0" w:color="auto"/>
            </w:tcBorders>
          </w:tcPr>
          <w:p w14:paraId="4FE1CB6D"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184 009</w:t>
            </w:r>
          </w:p>
        </w:tc>
        <w:tc>
          <w:tcPr>
            <w:tcW w:w="1278" w:type="dxa"/>
            <w:tcBorders>
              <w:left w:val="single" w:sz="4" w:space="0" w:color="auto"/>
            </w:tcBorders>
          </w:tcPr>
          <w:p w14:paraId="2445E84B"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tcPr>
          <w:p w14:paraId="28ED5AF7"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94 382</w:t>
            </w:r>
          </w:p>
        </w:tc>
        <w:tc>
          <w:tcPr>
            <w:tcW w:w="1282" w:type="dxa"/>
          </w:tcPr>
          <w:p w14:paraId="34C787C7"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tcPr>
          <w:p w14:paraId="65B0B329"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94 382</w:t>
            </w:r>
          </w:p>
        </w:tc>
      </w:tr>
      <w:tr w:rsidR="00C2062E" w:rsidRPr="00DB146C" w14:paraId="68CC3EE8" w14:textId="77777777" w:rsidTr="00C67A9B">
        <w:trPr>
          <w:trHeight w:val="57"/>
        </w:trPr>
        <w:tc>
          <w:tcPr>
            <w:tcW w:w="2782" w:type="dxa"/>
          </w:tcPr>
          <w:p w14:paraId="1C92845E" w14:textId="79F74763" w:rsidR="00ED74E9" w:rsidRPr="00DB146C" w:rsidRDefault="00ED74E9" w:rsidP="00ED74E9">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hint="cs"/>
                <w:sz w:val="18"/>
                <w:rtl/>
              </w:rPr>
              <w:t>مؤسسة بيل وميليندا غيتس</w:t>
            </w:r>
            <w:r w:rsidRPr="00DB146C">
              <w:rPr>
                <w:rFonts w:ascii="Times New Roman" w:hAnsi="Times New Roman" w:cs="Simplified Arabic" w:hint="cs"/>
                <w:sz w:val="18"/>
                <w:vertAlign w:val="superscript"/>
                <w:rtl/>
              </w:rPr>
              <w:t>(أ)</w:t>
            </w:r>
          </w:p>
        </w:tc>
        <w:tc>
          <w:tcPr>
            <w:tcW w:w="1127" w:type="dxa"/>
            <w:hideMark/>
          </w:tcPr>
          <w:p w14:paraId="3BECC485"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hideMark/>
          </w:tcPr>
          <w:p w14:paraId="053BE8E7"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hideMark/>
          </w:tcPr>
          <w:p w14:paraId="66629D7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hideMark/>
          </w:tcPr>
          <w:p w14:paraId="703EC261"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398" w:type="dxa"/>
            <w:tcBorders>
              <w:right w:val="single" w:sz="4" w:space="0" w:color="auto"/>
            </w:tcBorders>
          </w:tcPr>
          <w:p w14:paraId="32B3E44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286 740</w:t>
            </w:r>
          </w:p>
        </w:tc>
        <w:tc>
          <w:tcPr>
            <w:tcW w:w="1278" w:type="dxa"/>
            <w:tcBorders>
              <w:left w:val="single" w:sz="4" w:space="0" w:color="auto"/>
            </w:tcBorders>
            <w:hideMark/>
          </w:tcPr>
          <w:p w14:paraId="3A490D99"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1F9B7AF4"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hideMark/>
          </w:tcPr>
          <w:p w14:paraId="2AC8AA59"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6F3BEBA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6F232133" w14:textId="77777777" w:rsidTr="00C67A9B">
        <w:trPr>
          <w:trHeight w:val="57"/>
        </w:trPr>
        <w:tc>
          <w:tcPr>
            <w:tcW w:w="2782" w:type="dxa"/>
          </w:tcPr>
          <w:p w14:paraId="7E963101" w14:textId="64923DBA" w:rsidR="00ED74E9" w:rsidRPr="00DB146C" w:rsidRDefault="00ED74E9" w:rsidP="00ED74E9">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hint="cs"/>
                <w:sz w:val="18"/>
                <w:rtl/>
              </w:rPr>
              <w:t xml:space="preserve">مؤسسة </w:t>
            </w:r>
            <w:r w:rsidRPr="00DB146C">
              <w:rPr>
                <w:rFonts w:ascii="Times New Roman" w:eastAsia="Calibri" w:hAnsi="Times New Roman" w:cs="Simplified Arabic"/>
                <w:sz w:val="18"/>
              </w:rPr>
              <w:t>BNP Paribas</w:t>
            </w:r>
          </w:p>
        </w:tc>
        <w:tc>
          <w:tcPr>
            <w:tcW w:w="1127" w:type="dxa"/>
            <w:hideMark/>
          </w:tcPr>
          <w:p w14:paraId="62E2F4B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hideMark/>
          </w:tcPr>
          <w:p w14:paraId="37D1F18F"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hideMark/>
          </w:tcPr>
          <w:p w14:paraId="0C2CCAD4"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noWrap/>
            <w:hideMark/>
          </w:tcPr>
          <w:p w14:paraId="2D6DCC42"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398" w:type="dxa"/>
            <w:tcBorders>
              <w:right w:val="single" w:sz="4" w:space="0" w:color="auto"/>
            </w:tcBorders>
          </w:tcPr>
          <w:p w14:paraId="6841BE04"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45 403</w:t>
            </w:r>
          </w:p>
        </w:tc>
        <w:tc>
          <w:tcPr>
            <w:tcW w:w="1278" w:type="dxa"/>
            <w:tcBorders>
              <w:left w:val="single" w:sz="4" w:space="0" w:color="auto"/>
            </w:tcBorders>
            <w:hideMark/>
          </w:tcPr>
          <w:p w14:paraId="3D238894"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22 523</w:t>
            </w:r>
          </w:p>
        </w:tc>
        <w:tc>
          <w:tcPr>
            <w:tcW w:w="1283" w:type="dxa"/>
            <w:hideMark/>
          </w:tcPr>
          <w:p w14:paraId="173B698A"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22 523</w:t>
            </w:r>
          </w:p>
        </w:tc>
        <w:tc>
          <w:tcPr>
            <w:tcW w:w="1282" w:type="dxa"/>
            <w:hideMark/>
          </w:tcPr>
          <w:p w14:paraId="5D4C8974"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22 523</w:t>
            </w:r>
          </w:p>
        </w:tc>
        <w:tc>
          <w:tcPr>
            <w:tcW w:w="1584" w:type="dxa"/>
            <w:hideMark/>
          </w:tcPr>
          <w:p w14:paraId="5C421B6E"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67 568</w:t>
            </w:r>
          </w:p>
        </w:tc>
      </w:tr>
      <w:tr w:rsidR="00C2062E" w:rsidRPr="00DB146C" w14:paraId="1BB3E5B5" w14:textId="77777777" w:rsidTr="00C67A9B">
        <w:trPr>
          <w:trHeight w:val="57"/>
        </w:trPr>
        <w:tc>
          <w:tcPr>
            <w:tcW w:w="2782" w:type="dxa"/>
          </w:tcPr>
          <w:p w14:paraId="31BDA45A" w14:textId="7B55F0F7" w:rsidR="00ED74E9" w:rsidRPr="00DB146C" w:rsidRDefault="002B4000" w:rsidP="00ED74E9">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hint="cs"/>
                <w:sz w:val="18"/>
                <w:rtl/>
              </w:rPr>
              <w:t>شركة</w:t>
            </w:r>
            <w:r w:rsidR="00ED74E9" w:rsidRPr="00DB146C">
              <w:rPr>
                <w:rFonts w:ascii="Times New Roman" w:hAnsi="Times New Roman" w:cs="Simplified Arabic" w:hint="cs"/>
                <w:sz w:val="18"/>
                <w:rtl/>
                <w:lang w:bidi="ar-EG"/>
              </w:rPr>
              <w:t xml:space="preserve"> </w:t>
            </w:r>
            <w:r w:rsidR="00ED74E9" w:rsidRPr="00DB146C">
              <w:rPr>
                <w:rFonts w:ascii="Times New Roman" w:hAnsi="Times New Roman" w:cs="Simplified Arabic"/>
                <w:sz w:val="18"/>
              </w:rPr>
              <w:t>H &amp; M Hennes</w:t>
            </w:r>
            <w:r w:rsidR="00612BF9">
              <w:rPr>
                <w:rFonts w:ascii="Times New Roman" w:hAnsi="Times New Roman" w:cs="Simplified Arabic"/>
                <w:sz w:val="18"/>
                <w:rtl/>
              </w:rPr>
              <w:br/>
            </w:r>
            <w:r w:rsidR="00ED74E9" w:rsidRPr="00DB146C">
              <w:rPr>
                <w:rFonts w:ascii="Times New Roman" w:hAnsi="Times New Roman" w:cs="Simplified Arabic" w:hint="cs"/>
                <w:sz w:val="18"/>
                <w:rtl/>
              </w:rPr>
              <w:t>و</w:t>
            </w:r>
            <w:r w:rsidR="00ED74E9" w:rsidRPr="00DB146C">
              <w:rPr>
                <w:rFonts w:ascii="Times New Roman" w:hAnsi="Times New Roman" w:cs="Simplified Arabic"/>
                <w:sz w:val="18"/>
              </w:rPr>
              <w:t>Mauritz</w:t>
            </w:r>
            <w:r w:rsidR="007C3051">
              <w:rPr>
                <w:rFonts w:ascii="Times New Roman" w:hAnsi="Times New Roman" w:cs="Simplified Arabic"/>
                <w:sz w:val="18"/>
              </w:rPr>
              <w:t xml:space="preserve"> </w:t>
            </w:r>
            <w:proofErr w:type="spellStart"/>
            <w:r w:rsidR="00ED74E9" w:rsidRPr="00DB146C">
              <w:rPr>
                <w:rFonts w:ascii="Times New Roman" w:hAnsi="Times New Roman" w:cs="Simplified Arabic"/>
                <w:sz w:val="18"/>
              </w:rPr>
              <w:t>Gbc</w:t>
            </w:r>
            <w:proofErr w:type="spellEnd"/>
            <w:r w:rsidR="00ED74E9" w:rsidRPr="00DB146C">
              <w:rPr>
                <w:rFonts w:ascii="Times New Roman" w:hAnsi="Times New Roman" w:cs="Simplified Arabic"/>
                <w:sz w:val="18"/>
              </w:rPr>
              <w:t xml:space="preserve"> AB</w:t>
            </w:r>
          </w:p>
        </w:tc>
        <w:tc>
          <w:tcPr>
            <w:tcW w:w="1127" w:type="dxa"/>
            <w:hideMark/>
          </w:tcPr>
          <w:p w14:paraId="5356F03A"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hideMark/>
          </w:tcPr>
          <w:p w14:paraId="494AD19D"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noWrap/>
            <w:hideMark/>
          </w:tcPr>
          <w:p w14:paraId="56584721"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44 014</w:t>
            </w:r>
          </w:p>
        </w:tc>
        <w:tc>
          <w:tcPr>
            <w:tcW w:w="1416" w:type="dxa"/>
            <w:noWrap/>
            <w:hideMark/>
          </w:tcPr>
          <w:p w14:paraId="13ADA7B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45 732</w:t>
            </w:r>
          </w:p>
        </w:tc>
        <w:tc>
          <w:tcPr>
            <w:tcW w:w="1398" w:type="dxa"/>
            <w:tcBorders>
              <w:right w:val="single" w:sz="4" w:space="0" w:color="auto"/>
            </w:tcBorders>
          </w:tcPr>
          <w:p w14:paraId="0806D798"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09898EBB"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45 620</w:t>
            </w:r>
          </w:p>
        </w:tc>
        <w:tc>
          <w:tcPr>
            <w:tcW w:w="1283" w:type="dxa"/>
            <w:hideMark/>
          </w:tcPr>
          <w:p w14:paraId="7D354B5C"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45 620</w:t>
            </w:r>
          </w:p>
        </w:tc>
        <w:tc>
          <w:tcPr>
            <w:tcW w:w="1282" w:type="dxa"/>
            <w:hideMark/>
          </w:tcPr>
          <w:p w14:paraId="009907CE"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09CD1539"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91 241</w:t>
            </w:r>
          </w:p>
        </w:tc>
      </w:tr>
      <w:tr w:rsidR="00C2062E" w:rsidRPr="00DB146C" w14:paraId="19F9F61B" w14:textId="77777777" w:rsidTr="00C67A9B">
        <w:trPr>
          <w:trHeight w:val="57"/>
        </w:trPr>
        <w:tc>
          <w:tcPr>
            <w:tcW w:w="2782" w:type="dxa"/>
          </w:tcPr>
          <w:p w14:paraId="5F7FFFFF" w14:textId="2F985389" w:rsidR="00ED74E9" w:rsidRPr="00DB146C" w:rsidRDefault="00ED74E9" w:rsidP="00ED74E9">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hint="cs"/>
                <w:sz w:val="18"/>
                <w:rtl/>
              </w:rPr>
              <w:t>شركة</w:t>
            </w:r>
            <w:r w:rsidRPr="00DB146C">
              <w:rPr>
                <w:rFonts w:ascii="Times New Roman" w:hAnsi="Times New Roman" w:cs="Simplified Arabic"/>
                <w:sz w:val="18"/>
                <w:rtl/>
              </w:rPr>
              <w:t xml:space="preserve"> </w:t>
            </w:r>
            <w:proofErr w:type="spellStart"/>
            <w:r w:rsidRPr="00DB146C">
              <w:rPr>
                <w:rFonts w:ascii="Times New Roman" w:hAnsi="Times New Roman" w:cs="Simplified Arabic"/>
                <w:sz w:val="18"/>
              </w:rPr>
              <w:t>Kering</w:t>
            </w:r>
            <w:proofErr w:type="spellEnd"/>
            <w:r w:rsidRPr="00DB146C">
              <w:rPr>
                <w:rFonts w:ascii="Times New Roman" w:hAnsi="Times New Roman" w:cs="Simplified Arabic"/>
                <w:sz w:val="18"/>
              </w:rPr>
              <w:t xml:space="preserve"> S</w:t>
            </w:r>
            <w:r w:rsidRPr="00DB146C">
              <w:rPr>
                <w:rFonts w:ascii="Times New Roman" w:hAnsi="Times New Roman" w:cs="Simplified Arabic"/>
                <w:sz w:val="18"/>
                <w:lang w:val="en-CA"/>
              </w:rPr>
              <w:t>.</w:t>
            </w:r>
            <w:r w:rsidRPr="00DB146C">
              <w:rPr>
                <w:rFonts w:ascii="Times New Roman" w:hAnsi="Times New Roman" w:cs="Simplified Arabic"/>
                <w:sz w:val="18"/>
              </w:rPr>
              <w:t>A.</w:t>
            </w:r>
          </w:p>
        </w:tc>
        <w:tc>
          <w:tcPr>
            <w:tcW w:w="1127" w:type="dxa"/>
            <w:hideMark/>
          </w:tcPr>
          <w:p w14:paraId="4C8CB469"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noWrap/>
            <w:hideMark/>
          </w:tcPr>
          <w:p w14:paraId="4CF20F5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131 291</w:t>
            </w:r>
          </w:p>
        </w:tc>
        <w:tc>
          <w:tcPr>
            <w:tcW w:w="1125" w:type="dxa"/>
            <w:noWrap/>
            <w:hideMark/>
          </w:tcPr>
          <w:p w14:paraId="7D43455C"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143 369</w:t>
            </w:r>
          </w:p>
        </w:tc>
        <w:tc>
          <w:tcPr>
            <w:tcW w:w="1416" w:type="dxa"/>
            <w:noWrap/>
            <w:hideMark/>
          </w:tcPr>
          <w:p w14:paraId="18C8C293"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143 369</w:t>
            </w:r>
          </w:p>
        </w:tc>
        <w:tc>
          <w:tcPr>
            <w:tcW w:w="1398" w:type="dxa"/>
            <w:tcBorders>
              <w:right w:val="single" w:sz="4" w:space="0" w:color="auto"/>
            </w:tcBorders>
          </w:tcPr>
          <w:p w14:paraId="68DD4775"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134 831</w:t>
            </w:r>
          </w:p>
        </w:tc>
        <w:tc>
          <w:tcPr>
            <w:tcW w:w="1278" w:type="dxa"/>
            <w:tcBorders>
              <w:left w:val="single" w:sz="4" w:space="0" w:color="auto"/>
            </w:tcBorders>
            <w:hideMark/>
          </w:tcPr>
          <w:p w14:paraId="0C0B4D57"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28A2C36C"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hideMark/>
          </w:tcPr>
          <w:p w14:paraId="072FBE49"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4DA3A4E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19EB029C" w14:textId="77777777" w:rsidTr="00C67A9B">
        <w:trPr>
          <w:trHeight w:val="57"/>
        </w:trPr>
        <w:tc>
          <w:tcPr>
            <w:tcW w:w="2782" w:type="dxa"/>
            <w:hideMark/>
          </w:tcPr>
          <w:p w14:paraId="25632887" w14:textId="69BDD0A9" w:rsidR="00ED74E9" w:rsidRPr="00DB146C" w:rsidRDefault="00ED74E9" w:rsidP="00ED74E9">
            <w:pPr>
              <w:pStyle w:val="Normal-pool"/>
              <w:bidi/>
              <w:spacing w:after="0" w:line="320" w:lineRule="exact"/>
              <w:rPr>
                <w:rFonts w:ascii="Times New Roman" w:eastAsia="Calibri" w:hAnsi="Times New Roman" w:cs="Simplified Arabic"/>
                <w:sz w:val="18"/>
                <w:lang w:val="fr-CH"/>
              </w:rPr>
            </w:pPr>
            <w:r w:rsidRPr="00DB146C">
              <w:rPr>
                <w:rFonts w:ascii="Times New Roman" w:hAnsi="Times New Roman" w:cs="Simplified Arabic"/>
                <w:sz w:val="18"/>
                <w:rtl/>
              </w:rPr>
              <w:t>مختبرات البيولوجيا النباتية إيف روشيه</w:t>
            </w:r>
          </w:p>
        </w:tc>
        <w:tc>
          <w:tcPr>
            <w:tcW w:w="1127" w:type="dxa"/>
            <w:hideMark/>
          </w:tcPr>
          <w:p w14:paraId="681677CA"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11 481</w:t>
            </w:r>
          </w:p>
        </w:tc>
        <w:tc>
          <w:tcPr>
            <w:tcW w:w="1137" w:type="dxa"/>
            <w:noWrap/>
            <w:hideMark/>
          </w:tcPr>
          <w:p w14:paraId="40FE7BCA"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11 161</w:t>
            </w:r>
          </w:p>
        </w:tc>
        <w:tc>
          <w:tcPr>
            <w:tcW w:w="1125" w:type="dxa"/>
            <w:noWrap/>
            <w:hideMark/>
          </w:tcPr>
          <w:p w14:paraId="7DDFD47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noWrap/>
            <w:hideMark/>
          </w:tcPr>
          <w:p w14:paraId="0EE5C7A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398" w:type="dxa"/>
            <w:tcBorders>
              <w:right w:val="single" w:sz="4" w:space="0" w:color="auto"/>
            </w:tcBorders>
          </w:tcPr>
          <w:p w14:paraId="2028E1A1"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5B64AB6A"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4010D7C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hideMark/>
          </w:tcPr>
          <w:p w14:paraId="6131BD3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4C34A00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556C2EBF" w14:textId="77777777" w:rsidTr="00C67A9B">
        <w:trPr>
          <w:trHeight w:val="443"/>
        </w:trPr>
        <w:tc>
          <w:tcPr>
            <w:tcW w:w="2782" w:type="dxa"/>
            <w:hideMark/>
          </w:tcPr>
          <w:p w14:paraId="67CFCFA5" w14:textId="78B1D159" w:rsidR="00ED74E9" w:rsidRPr="00DB146C" w:rsidRDefault="00ED74E9" w:rsidP="00ED74E9">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hint="cs"/>
                <w:sz w:val="18"/>
                <w:rtl/>
                <w:lang w:val="ar-SA" w:eastAsia="zh-TW"/>
              </w:rPr>
              <w:t>جائزة مؤسسة الأمير ألبير الثاني، أمير موناكو</w:t>
            </w:r>
          </w:p>
        </w:tc>
        <w:tc>
          <w:tcPr>
            <w:tcW w:w="1127" w:type="dxa"/>
            <w:hideMark/>
          </w:tcPr>
          <w:p w14:paraId="2A5DD6E4"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hideMark/>
          </w:tcPr>
          <w:p w14:paraId="6D09BC85"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hideMark/>
          </w:tcPr>
          <w:p w14:paraId="2992366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416" w:type="dxa"/>
            <w:noWrap/>
            <w:hideMark/>
          </w:tcPr>
          <w:p w14:paraId="693DB919"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45 045</w:t>
            </w:r>
          </w:p>
        </w:tc>
        <w:tc>
          <w:tcPr>
            <w:tcW w:w="1398" w:type="dxa"/>
            <w:tcBorders>
              <w:right w:val="single" w:sz="4" w:space="0" w:color="auto"/>
            </w:tcBorders>
          </w:tcPr>
          <w:p w14:paraId="7FF2F04F"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tcBorders>
            <w:hideMark/>
          </w:tcPr>
          <w:p w14:paraId="25FA0D0C"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hideMark/>
          </w:tcPr>
          <w:p w14:paraId="04D3531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hideMark/>
          </w:tcPr>
          <w:p w14:paraId="3A264E27"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hideMark/>
          </w:tcPr>
          <w:p w14:paraId="6A90F0A1"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6A174B14" w14:textId="77777777" w:rsidTr="00C67A9B">
        <w:trPr>
          <w:trHeight w:val="57"/>
        </w:trPr>
        <w:tc>
          <w:tcPr>
            <w:tcW w:w="2782" w:type="dxa"/>
            <w:tcBorders>
              <w:bottom w:val="single" w:sz="4" w:space="0" w:color="auto"/>
            </w:tcBorders>
            <w:hideMark/>
          </w:tcPr>
          <w:p w14:paraId="324A428F" w14:textId="52FF7784" w:rsidR="00ED74E9" w:rsidRPr="00DB146C" w:rsidRDefault="00ED74E9" w:rsidP="00ED74E9">
            <w:pPr>
              <w:pStyle w:val="Normal-pool"/>
              <w:bidi/>
              <w:spacing w:after="0" w:line="320" w:lineRule="exact"/>
              <w:rPr>
                <w:rFonts w:ascii="Times New Roman" w:eastAsia="Calibri" w:hAnsi="Times New Roman" w:cs="Simplified Arabic"/>
                <w:sz w:val="18"/>
              </w:rPr>
            </w:pPr>
            <w:r w:rsidRPr="00DB146C">
              <w:rPr>
                <w:rFonts w:ascii="Times New Roman" w:hAnsi="Times New Roman" w:cs="Simplified Arabic"/>
                <w:sz w:val="18"/>
                <w:rtl/>
              </w:rPr>
              <w:t>جائزة وين-وين غوتنبرغ للاستدامة</w:t>
            </w:r>
          </w:p>
        </w:tc>
        <w:tc>
          <w:tcPr>
            <w:tcW w:w="1127" w:type="dxa"/>
            <w:tcBorders>
              <w:bottom w:val="single" w:sz="4" w:space="0" w:color="auto"/>
            </w:tcBorders>
            <w:hideMark/>
          </w:tcPr>
          <w:p w14:paraId="65E8346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37" w:type="dxa"/>
            <w:tcBorders>
              <w:bottom w:val="single" w:sz="4" w:space="0" w:color="auto"/>
            </w:tcBorders>
            <w:noWrap/>
            <w:hideMark/>
          </w:tcPr>
          <w:p w14:paraId="182E2B35"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125" w:type="dxa"/>
            <w:tcBorders>
              <w:bottom w:val="single" w:sz="4" w:space="0" w:color="auto"/>
            </w:tcBorders>
            <w:noWrap/>
            <w:hideMark/>
          </w:tcPr>
          <w:p w14:paraId="3E3C4C0C"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113 663</w:t>
            </w:r>
          </w:p>
        </w:tc>
        <w:tc>
          <w:tcPr>
            <w:tcW w:w="1416" w:type="dxa"/>
            <w:tcBorders>
              <w:bottom w:val="single" w:sz="4" w:space="0" w:color="auto"/>
            </w:tcBorders>
            <w:noWrap/>
            <w:hideMark/>
          </w:tcPr>
          <w:p w14:paraId="2A3E404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398" w:type="dxa"/>
            <w:tcBorders>
              <w:bottom w:val="single" w:sz="4" w:space="0" w:color="auto"/>
              <w:right w:val="single" w:sz="4" w:space="0" w:color="auto"/>
            </w:tcBorders>
          </w:tcPr>
          <w:p w14:paraId="3133B390"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78" w:type="dxa"/>
            <w:tcBorders>
              <w:left w:val="single" w:sz="4" w:space="0" w:color="auto"/>
              <w:bottom w:val="single" w:sz="4" w:space="0" w:color="auto"/>
            </w:tcBorders>
            <w:hideMark/>
          </w:tcPr>
          <w:p w14:paraId="277C6CC3"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3" w:type="dxa"/>
            <w:tcBorders>
              <w:bottom w:val="single" w:sz="4" w:space="0" w:color="auto"/>
            </w:tcBorders>
            <w:hideMark/>
          </w:tcPr>
          <w:p w14:paraId="6B653952"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282" w:type="dxa"/>
            <w:tcBorders>
              <w:bottom w:val="single" w:sz="4" w:space="0" w:color="auto"/>
            </w:tcBorders>
            <w:hideMark/>
          </w:tcPr>
          <w:p w14:paraId="2554FFBE"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c>
          <w:tcPr>
            <w:tcW w:w="1584" w:type="dxa"/>
            <w:tcBorders>
              <w:bottom w:val="single" w:sz="4" w:space="0" w:color="auto"/>
            </w:tcBorders>
            <w:hideMark/>
          </w:tcPr>
          <w:p w14:paraId="48E3E6BA"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w:t>
            </w:r>
          </w:p>
        </w:tc>
      </w:tr>
      <w:tr w:rsidR="00C2062E" w:rsidRPr="00DB146C" w14:paraId="23372DC3" w14:textId="77777777" w:rsidTr="00C67A9B">
        <w:trPr>
          <w:trHeight w:val="57"/>
        </w:trPr>
        <w:tc>
          <w:tcPr>
            <w:tcW w:w="2782" w:type="dxa"/>
            <w:tcBorders>
              <w:top w:val="single" w:sz="4" w:space="0" w:color="auto"/>
              <w:bottom w:val="single" w:sz="4" w:space="0" w:color="auto"/>
            </w:tcBorders>
            <w:hideMark/>
          </w:tcPr>
          <w:p w14:paraId="1AA8327B" w14:textId="2D62C921" w:rsidR="00ED74E9" w:rsidRPr="00DB146C" w:rsidRDefault="00ED74E9" w:rsidP="00ED74E9">
            <w:pPr>
              <w:pStyle w:val="Normal-pool"/>
              <w:bidi/>
              <w:spacing w:after="0" w:line="320" w:lineRule="exact"/>
              <w:rPr>
                <w:rFonts w:ascii="Times New Roman" w:eastAsia="Calibri" w:hAnsi="Times New Roman" w:cs="Simplified Arabic"/>
                <w:b/>
                <w:bCs/>
                <w:sz w:val="18"/>
              </w:rPr>
            </w:pPr>
            <w:r w:rsidRPr="00DB146C">
              <w:rPr>
                <w:rFonts w:ascii="Times New Roman" w:hAnsi="Times New Roman" w:cs="Simplified Arabic"/>
                <w:b/>
                <w:bCs/>
                <w:sz w:val="18"/>
                <w:rtl/>
              </w:rPr>
              <w:t>المجموع الفرعي 2</w:t>
            </w:r>
          </w:p>
        </w:tc>
        <w:tc>
          <w:tcPr>
            <w:tcW w:w="1127" w:type="dxa"/>
            <w:tcBorders>
              <w:top w:val="single" w:sz="4" w:space="0" w:color="auto"/>
              <w:bottom w:val="single" w:sz="4" w:space="0" w:color="auto"/>
            </w:tcBorders>
            <w:hideMark/>
          </w:tcPr>
          <w:p w14:paraId="41A567F5"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11 481</w:t>
            </w:r>
          </w:p>
        </w:tc>
        <w:tc>
          <w:tcPr>
            <w:tcW w:w="1137" w:type="dxa"/>
            <w:tcBorders>
              <w:top w:val="single" w:sz="4" w:space="0" w:color="auto"/>
              <w:bottom w:val="single" w:sz="4" w:space="0" w:color="auto"/>
            </w:tcBorders>
            <w:hideMark/>
          </w:tcPr>
          <w:p w14:paraId="01920297"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142 452</w:t>
            </w:r>
          </w:p>
        </w:tc>
        <w:tc>
          <w:tcPr>
            <w:tcW w:w="1125" w:type="dxa"/>
            <w:tcBorders>
              <w:top w:val="single" w:sz="4" w:space="0" w:color="auto"/>
              <w:bottom w:val="single" w:sz="4" w:space="0" w:color="auto"/>
            </w:tcBorders>
            <w:hideMark/>
          </w:tcPr>
          <w:p w14:paraId="597A1380"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301 047</w:t>
            </w:r>
          </w:p>
        </w:tc>
        <w:tc>
          <w:tcPr>
            <w:tcW w:w="1416" w:type="dxa"/>
            <w:tcBorders>
              <w:top w:val="single" w:sz="4" w:space="0" w:color="auto"/>
              <w:bottom w:val="single" w:sz="4" w:space="0" w:color="auto"/>
            </w:tcBorders>
            <w:hideMark/>
          </w:tcPr>
          <w:p w14:paraId="3B4AFBA1"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234 146</w:t>
            </w:r>
          </w:p>
        </w:tc>
        <w:tc>
          <w:tcPr>
            <w:tcW w:w="1398" w:type="dxa"/>
            <w:tcBorders>
              <w:top w:val="single" w:sz="4" w:space="0" w:color="auto"/>
              <w:bottom w:val="single" w:sz="4" w:space="0" w:color="auto"/>
              <w:right w:val="single" w:sz="4" w:space="0" w:color="auto"/>
            </w:tcBorders>
          </w:tcPr>
          <w:p w14:paraId="46A42488"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650 983</w:t>
            </w:r>
          </w:p>
        </w:tc>
        <w:tc>
          <w:tcPr>
            <w:tcW w:w="1278" w:type="dxa"/>
            <w:tcBorders>
              <w:top w:val="single" w:sz="4" w:space="0" w:color="auto"/>
              <w:left w:val="single" w:sz="4" w:space="0" w:color="auto"/>
              <w:bottom w:val="single" w:sz="4" w:space="0" w:color="auto"/>
            </w:tcBorders>
            <w:hideMark/>
          </w:tcPr>
          <w:p w14:paraId="221A5577"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68 143</w:t>
            </w:r>
          </w:p>
        </w:tc>
        <w:tc>
          <w:tcPr>
            <w:tcW w:w="1283" w:type="dxa"/>
            <w:tcBorders>
              <w:top w:val="single" w:sz="4" w:space="0" w:color="auto"/>
              <w:bottom w:val="single" w:sz="4" w:space="0" w:color="auto"/>
            </w:tcBorders>
            <w:hideMark/>
          </w:tcPr>
          <w:p w14:paraId="674D8AD3"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162 525</w:t>
            </w:r>
          </w:p>
        </w:tc>
        <w:tc>
          <w:tcPr>
            <w:tcW w:w="1282" w:type="dxa"/>
            <w:tcBorders>
              <w:top w:val="single" w:sz="4" w:space="0" w:color="auto"/>
              <w:bottom w:val="single" w:sz="4" w:space="0" w:color="auto"/>
            </w:tcBorders>
            <w:hideMark/>
          </w:tcPr>
          <w:p w14:paraId="24D39D44"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22 523</w:t>
            </w:r>
          </w:p>
        </w:tc>
        <w:tc>
          <w:tcPr>
            <w:tcW w:w="1584" w:type="dxa"/>
            <w:tcBorders>
              <w:top w:val="single" w:sz="4" w:space="0" w:color="auto"/>
              <w:bottom w:val="single" w:sz="4" w:space="0" w:color="auto"/>
            </w:tcBorders>
            <w:hideMark/>
          </w:tcPr>
          <w:p w14:paraId="654500A9"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253 190</w:t>
            </w:r>
          </w:p>
        </w:tc>
      </w:tr>
      <w:tr w:rsidR="00C2062E" w:rsidRPr="00DB146C" w14:paraId="21C30A3F" w14:textId="77777777" w:rsidTr="00C67A9B">
        <w:trPr>
          <w:trHeight w:val="57"/>
        </w:trPr>
        <w:tc>
          <w:tcPr>
            <w:tcW w:w="2782" w:type="dxa"/>
            <w:tcBorders>
              <w:top w:val="single" w:sz="4" w:space="0" w:color="auto"/>
              <w:bottom w:val="single" w:sz="4" w:space="0" w:color="auto"/>
            </w:tcBorders>
            <w:hideMark/>
          </w:tcPr>
          <w:p w14:paraId="16E34791" w14:textId="19560DBF" w:rsidR="00ED74E9" w:rsidRPr="00DB146C" w:rsidRDefault="00ED74E9" w:rsidP="00ED74E9">
            <w:pPr>
              <w:pStyle w:val="Normal-pool"/>
              <w:bidi/>
              <w:spacing w:after="0" w:line="320" w:lineRule="exact"/>
              <w:rPr>
                <w:rFonts w:ascii="Times New Roman" w:eastAsia="Calibri" w:hAnsi="Times New Roman" w:cs="Simplified Arabic"/>
                <w:b/>
                <w:bCs/>
                <w:sz w:val="18"/>
              </w:rPr>
            </w:pPr>
            <w:r w:rsidRPr="00DB146C">
              <w:rPr>
                <w:rFonts w:ascii="Times New Roman" w:hAnsi="Times New Roman" w:cs="Simplified Arabic"/>
                <w:b/>
                <w:bCs/>
                <w:sz w:val="18"/>
                <w:rtl/>
              </w:rPr>
              <w:t>المجموع الفرعي (1+2)</w:t>
            </w:r>
          </w:p>
        </w:tc>
        <w:tc>
          <w:tcPr>
            <w:tcW w:w="1127" w:type="dxa"/>
            <w:tcBorders>
              <w:top w:val="single" w:sz="4" w:space="0" w:color="auto"/>
              <w:bottom w:val="single" w:sz="4" w:space="0" w:color="auto"/>
            </w:tcBorders>
            <w:hideMark/>
          </w:tcPr>
          <w:p w14:paraId="283D4238"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5 037 037</w:t>
            </w:r>
          </w:p>
        </w:tc>
        <w:tc>
          <w:tcPr>
            <w:tcW w:w="1137" w:type="dxa"/>
            <w:tcBorders>
              <w:top w:val="single" w:sz="4" w:space="0" w:color="auto"/>
              <w:bottom w:val="single" w:sz="4" w:space="0" w:color="auto"/>
            </w:tcBorders>
            <w:hideMark/>
          </w:tcPr>
          <w:p w14:paraId="51222F31"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6 936 048</w:t>
            </w:r>
          </w:p>
        </w:tc>
        <w:tc>
          <w:tcPr>
            <w:tcW w:w="1125" w:type="dxa"/>
            <w:tcBorders>
              <w:top w:val="single" w:sz="4" w:space="0" w:color="auto"/>
              <w:bottom w:val="single" w:sz="4" w:space="0" w:color="auto"/>
            </w:tcBorders>
            <w:hideMark/>
          </w:tcPr>
          <w:p w14:paraId="27794444"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3 791 379</w:t>
            </w:r>
          </w:p>
        </w:tc>
        <w:tc>
          <w:tcPr>
            <w:tcW w:w="1416" w:type="dxa"/>
            <w:tcBorders>
              <w:top w:val="single" w:sz="4" w:space="0" w:color="auto"/>
              <w:bottom w:val="single" w:sz="4" w:space="0" w:color="auto"/>
            </w:tcBorders>
            <w:hideMark/>
          </w:tcPr>
          <w:p w14:paraId="723CB9E5"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5 568 774</w:t>
            </w:r>
          </w:p>
        </w:tc>
        <w:tc>
          <w:tcPr>
            <w:tcW w:w="1398" w:type="dxa"/>
            <w:tcBorders>
              <w:top w:val="single" w:sz="4" w:space="0" w:color="auto"/>
              <w:bottom w:val="single" w:sz="4" w:space="0" w:color="auto"/>
              <w:right w:val="single" w:sz="4" w:space="0" w:color="auto"/>
            </w:tcBorders>
          </w:tcPr>
          <w:p w14:paraId="1EB47430"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1 823 378</w:t>
            </w:r>
          </w:p>
        </w:tc>
        <w:tc>
          <w:tcPr>
            <w:tcW w:w="1278" w:type="dxa"/>
            <w:tcBorders>
              <w:top w:val="single" w:sz="4" w:space="0" w:color="auto"/>
              <w:left w:val="single" w:sz="4" w:space="0" w:color="auto"/>
              <w:bottom w:val="single" w:sz="4" w:space="0" w:color="auto"/>
            </w:tcBorders>
            <w:hideMark/>
          </w:tcPr>
          <w:p w14:paraId="0BDA21CB"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2 375 463</w:t>
            </w:r>
          </w:p>
        </w:tc>
        <w:tc>
          <w:tcPr>
            <w:tcW w:w="1283" w:type="dxa"/>
            <w:tcBorders>
              <w:top w:val="single" w:sz="4" w:space="0" w:color="auto"/>
              <w:bottom w:val="single" w:sz="4" w:space="0" w:color="auto"/>
            </w:tcBorders>
            <w:hideMark/>
          </w:tcPr>
          <w:p w14:paraId="4A4F1FBE"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1 445 980</w:t>
            </w:r>
          </w:p>
        </w:tc>
        <w:tc>
          <w:tcPr>
            <w:tcW w:w="1282" w:type="dxa"/>
            <w:tcBorders>
              <w:top w:val="single" w:sz="4" w:space="0" w:color="auto"/>
              <w:bottom w:val="single" w:sz="4" w:space="0" w:color="auto"/>
            </w:tcBorders>
            <w:hideMark/>
          </w:tcPr>
          <w:p w14:paraId="5881A24D"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1 239 068</w:t>
            </w:r>
          </w:p>
        </w:tc>
        <w:tc>
          <w:tcPr>
            <w:tcW w:w="1584" w:type="dxa"/>
            <w:tcBorders>
              <w:top w:val="single" w:sz="4" w:space="0" w:color="auto"/>
              <w:bottom w:val="single" w:sz="4" w:space="0" w:color="auto"/>
            </w:tcBorders>
            <w:hideMark/>
          </w:tcPr>
          <w:p w14:paraId="003C3B7E"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5 060 511</w:t>
            </w:r>
          </w:p>
        </w:tc>
      </w:tr>
      <w:tr w:rsidR="00C2062E" w:rsidRPr="00DB146C" w14:paraId="76945F26" w14:textId="77777777" w:rsidTr="00C67A9B">
        <w:trPr>
          <w:trHeight w:val="57"/>
        </w:trPr>
        <w:tc>
          <w:tcPr>
            <w:tcW w:w="2782" w:type="dxa"/>
            <w:tcBorders>
              <w:top w:val="single" w:sz="4" w:space="0" w:color="auto"/>
              <w:bottom w:val="single" w:sz="4" w:space="0" w:color="auto"/>
            </w:tcBorders>
            <w:hideMark/>
          </w:tcPr>
          <w:p w14:paraId="526CD294" w14:textId="436B66C6" w:rsidR="00ED74E9" w:rsidRPr="00DB146C" w:rsidRDefault="00ED74E9" w:rsidP="00F90279">
            <w:pPr>
              <w:pStyle w:val="Normal-pool"/>
              <w:tabs>
                <w:tab w:val="clear" w:pos="1247"/>
                <w:tab w:val="clear" w:pos="1814"/>
                <w:tab w:val="left" w:pos="394"/>
              </w:tabs>
              <w:bidi/>
              <w:spacing w:after="0" w:line="320" w:lineRule="exact"/>
              <w:ind w:left="313" w:hanging="313"/>
              <w:rPr>
                <w:rFonts w:ascii="Times New Roman" w:eastAsia="Calibri" w:hAnsi="Times New Roman" w:cs="Simplified Arabic"/>
                <w:b/>
                <w:bCs/>
                <w:sz w:val="18"/>
              </w:rPr>
            </w:pPr>
            <w:r w:rsidRPr="00DB146C">
              <w:rPr>
                <w:rFonts w:ascii="Times New Roman" w:hAnsi="Times New Roman" w:cs="Simplified Arabic"/>
                <w:bCs/>
                <w:sz w:val="18"/>
                <w:rtl/>
              </w:rPr>
              <w:t>3-</w:t>
            </w:r>
            <w:r w:rsidR="002F6AFA">
              <w:rPr>
                <w:rFonts w:ascii="Times New Roman" w:hAnsi="Times New Roman" w:cs="Simplified Arabic"/>
                <w:bCs/>
                <w:sz w:val="18"/>
                <w:rtl/>
              </w:rPr>
              <w:tab/>
            </w:r>
            <w:r w:rsidRPr="00DB146C">
              <w:rPr>
                <w:rFonts w:ascii="Times New Roman" w:hAnsi="Times New Roman" w:cs="Simplified Arabic"/>
                <w:b/>
                <w:bCs/>
                <w:sz w:val="18"/>
                <w:rtl/>
              </w:rPr>
              <w:t xml:space="preserve">الاستثمارات والإيرادات </w:t>
            </w:r>
            <w:r w:rsidR="00917066">
              <w:rPr>
                <w:rFonts w:ascii="Times New Roman" w:hAnsi="Times New Roman" w:cs="Simplified Arabic" w:hint="cs"/>
                <w:b/>
                <w:bCs/>
                <w:sz w:val="18"/>
                <w:rtl/>
              </w:rPr>
              <w:t>ا</w:t>
            </w:r>
            <w:r w:rsidRPr="00DB146C">
              <w:rPr>
                <w:rFonts w:ascii="Times New Roman" w:hAnsi="Times New Roman" w:cs="Simplified Arabic"/>
                <w:b/>
                <w:bCs/>
                <w:sz w:val="18"/>
                <w:rtl/>
              </w:rPr>
              <w:t>لمتنوعة</w:t>
            </w:r>
            <w:r w:rsidRPr="00DB146C">
              <w:rPr>
                <w:rFonts w:ascii="Times New Roman" w:hAnsi="Times New Roman" w:cs="Simplified Arabic"/>
                <w:b/>
                <w:bCs/>
                <w:sz w:val="18"/>
                <w:vertAlign w:val="superscript"/>
                <w:rtl/>
              </w:rPr>
              <w:t>(ب)</w:t>
            </w:r>
          </w:p>
        </w:tc>
        <w:tc>
          <w:tcPr>
            <w:tcW w:w="1127" w:type="dxa"/>
            <w:tcBorders>
              <w:top w:val="single" w:sz="4" w:space="0" w:color="auto"/>
              <w:bottom w:val="single" w:sz="4" w:space="0" w:color="auto"/>
            </w:tcBorders>
            <w:hideMark/>
          </w:tcPr>
          <w:p w14:paraId="33D748C4"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158 546</w:t>
            </w:r>
          </w:p>
        </w:tc>
        <w:tc>
          <w:tcPr>
            <w:tcW w:w="1137" w:type="dxa"/>
            <w:tcBorders>
              <w:top w:val="single" w:sz="4" w:space="0" w:color="auto"/>
              <w:bottom w:val="single" w:sz="4" w:space="0" w:color="auto"/>
            </w:tcBorders>
            <w:hideMark/>
          </w:tcPr>
          <w:p w14:paraId="650F483D"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217 091</w:t>
            </w:r>
          </w:p>
        </w:tc>
        <w:tc>
          <w:tcPr>
            <w:tcW w:w="1125" w:type="dxa"/>
            <w:tcBorders>
              <w:top w:val="single" w:sz="4" w:space="0" w:color="auto"/>
              <w:bottom w:val="single" w:sz="4" w:space="0" w:color="auto"/>
            </w:tcBorders>
            <w:hideMark/>
          </w:tcPr>
          <w:p w14:paraId="16533F7A"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179 314</w:t>
            </w:r>
          </w:p>
        </w:tc>
        <w:tc>
          <w:tcPr>
            <w:tcW w:w="1416" w:type="dxa"/>
            <w:tcBorders>
              <w:top w:val="single" w:sz="4" w:space="0" w:color="auto"/>
              <w:bottom w:val="single" w:sz="4" w:space="0" w:color="auto"/>
            </w:tcBorders>
            <w:hideMark/>
          </w:tcPr>
          <w:p w14:paraId="12B6F3B4"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(8 856)</w:t>
            </w:r>
          </w:p>
        </w:tc>
        <w:tc>
          <w:tcPr>
            <w:tcW w:w="1398" w:type="dxa"/>
            <w:tcBorders>
              <w:top w:val="single" w:sz="4" w:space="0" w:color="auto"/>
              <w:bottom w:val="single" w:sz="4" w:space="0" w:color="auto"/>
              <w:right w:val="single" w:sz="4" w:space="0" w:color="auto"/>
            </w:tcBorders>
          </w:tcPr>
          <w:p w14:paraId="0FB005B4"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p>
        </w:tc>
        <w:tc>
          <w:tcPr>
            <w:tcW w:w="1278" w:type="dxa"/>
            <w:tcBorders>
              <w:top w:val="single" w:sz="4" w:space="0" w:color="auto"/>
              <w:left w:val="single" w:sz="4" w:space="0" w:color="auto"/>
              <w:bottom w:val="single" w:sz="4" w:space="0" w:color="auto"/>
            </w:tcBorders>
            <w:hideMark/>
          </w:tcPr>
          <w:p w14:paraId="6ED77E8A"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 xml:space="preserve"> </w:t>
            </w:r>
          </w:p>
        </w:tc>
        <w:tc>
          <w:tcPr>
            <w:tcW w:w="1283" w:type="dxa"/>
            <w:tcBorders>
              <w:top w:val="single" w:sz="4" w:space="0" w:color="auto"/>
              <w:bottom w:val="single" w:sz="4" w:space="0" w:color="auto"/>
            </w:tcBorders>
            <w:hideMark/>
          </w:tcPr>
          <w:p w14:paraId="5C1E5E28"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 xml:space="preserve"> </w:t>
            </w:r>
          </w:p>
        </w:tc>
        <w:tc>
          <w:tcPr>
            <w:tcW w:w="1282" w:type="dxa"/>
            <w:tcBorders>
              <w:top w:val="single" w:sz="4" w:space="0" w:color="auto"/>
              <w:bottom w:val="single" w:sz="4" w:space="0" w:color="auto"/>
            </w:tcBorders>
            <w:hideMark/>
          </w:tcPr>
          <w:p w14:paraId="140EFF46" w14:textId="77777777" w:rsidR="00ED74E9" w:rsidRPr="00DB146C" w:rsidRDefault="00ED74E9" w:rsidP="006A41C3">
            <w:pPr>
              <w:pStyle w:val="Normal-pool"/>
              <w:bidi/>
              <w:spacing w:after="0" w:line="320" w:lineRule="exact"/>
              <w:rPr>
                <w:rFonts w:ascii="Times New Roman" w:eastAsia="Calibri" w:hAnsi="Times New Roman" w:cs="Simplified Arabic"/>
                <w:sz w:val="18"/>
              </w:rPr>
            </w:pPr>
            <w:r w:rsidRPr="00DB146C">
              <w:rPr>
                <w:rFonts w:ascii="Times New Roman" w:eastAsia="Calibri" w:hAnsi="Times New Roman" w:cs="Simplified Arabic"/>
                <w:sz w:val="18"/>
              </w:rPr>
              <w:t xml:space="preserve"> </w:t>
            </w:r>
          </w:p>
        </w:tc>
        <w:tc>
          <w:tcPr>
            <w:tcW w:w="1584" w:type="dxa"/>
            <w:tcBorders>
              <w:top w:val="single" w:sz="4" w:space="0" w:color="auto"/>
              <w:bottom w:val="single" w:sz="4" w:space="0" w:color="auto"/>
            </w:tcBorders>
            <w:hideMark/>
          </w:tcPr>
          <w:p w14:paraId="1E63D2A2" w14:textId="17DFC008" w:rsidR="00ED74E9" w:rsidRPr="00DB146C" w:rsidRDefault="00ED74E9" w:rsidP="006A41C3">
            <w:pPr>
              <w:pStyle w:val="Normal-pool"/>
              <w:bidi/>
              <w:spacing w:after="0" w:line="320" w:lineRule="exact"/>
              <w:rPr>
                <w:rFonts w:ascii="Times New Roman" w:eastAsia="Calibri" w:hAnsi="Times New Roman" w:cs="Simplified Arabic"/>
                <w:sz w:val="18"/>
              </w:rPr>
            </w:pPr>
          </w:p>
        </w:tc>
      </w:tr>
      <w:tr w:rsidR="00C2062E" w:rsidRPr="00DB146C" w14:paraId="263D50F7" w14:textId="77777777" w:rsidTr="00C67A9B">
        <w:trPr>
          <w:trHeight w:val="57"/>
        </w:trPr>
        <w:tc>
          <w:tcPr>
            <w:tcW w:w="2782" w:type="dxa"/>
            <w:tcBorders>
              <w:top w:val="single" w:sz="4" w:space="0" w:color="auto"/>
              <w:bottom w:val="single" w:sz="12" w:space="0" w:color="auto"/>
            </w:tcBorders>
            <w:hideMark/>
          </w:tcPr>
          <w:p w14:paraId="35132DE4" w14:textId="12F00B87" w:rsidR="00ED74E9" w:rsidRPr="00DB146C" w:rsidRDefault="00ED74E9" w:rsidP="00ED74E9">
            <w:pPr>
              <w:pStyle w:val="Normal-pool"/>
              <w:bidi/>
              <w:spacing w:after="0" w:line="320" w:lineRule="exact"/>
              <w:rPr>
                <w:rFonts w:ascii="Times New Roman" w:eastAsia="Calibri" w:hAnsi="Times New Roman" w:cs="Simplified Arabic"/>
                <w:b/>
                <w:bCs/>
                <w:sz w:val="18"/>
              </w:rPr>
            </w:pPr>
            <w:r w:rsidRPr="00DB146C">
              <w:rPr>
                <w:rFonts w:ascii="Times New Roman" w:hAnsi="Times New Roman" w:cs="Simplified Arabic"/>
                <w:b/>
                <w:bCs/>
                <w:sz w:val="18"/>
                <w:rtl/>
              </w:rPr>
              <w:t>المجموع (1+2+3)</w:t>
            </w:r>
          </w:p>
        </w:tc>
        <w:tc>
          <w:tcPr>
            <w:tcW w:w="1127" w:type="dxa"/>
            <w:tcBorders>
              <w:top w:val="single" w:sz="4" w:space="0" w:color="auto"/>
              <w:bottom w:val="single" w:sz="12" w:space="0" w:color="auto"/>
            </w:tcBorders>
            <w:hideMark/>
          </w:tcPr>
          <w:p w14:paraId="3BD44BAF"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5 195 583</w:t>
            </w:r>
          </w:p>
        </w:tc>
        <w:tc>
          <w:tcPr>
            <w:tcW w:w="1137" w:type="dxa"/>
            <w:tcBorders>
              <w:top w:val="single" w:sz="4" w:space="0" w:color="auto"/>
              <w:bottom w:val="single" w:sz="12" w:space="0" w:color="auto"/>
            </w:tcBorders>
            <w:hideMark/>
          </w:tcPr>
          <w:p w14:paraId="5A6859D4"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9236D6">
              <w:rPr>
                <w:rFonts w:ascii="Times New Roman" w:eastAsia="Calibri" w:hAnsi="Times New Roman" w:cs="Simplified Arabic"/>
                <w:b/>
                <w:bCs/>
                <w:sz w:val="18"/>
              </w:rPr>
              <w:t>7</w:t>
            </w:r>
            <w:r w:rsidRPr="00DB146C">
              <w:rPr>
                <w:rFonts w:ascii="Times New Roman" w:eastAsia="Calibri" w:hAnsi="Times New Roman" w:cs="Simplified Arabic"/>
                <w:b/>
                <w:bCs/>
                <w:sz w:val="18"/>
              </w:rPr>
              <w:t xml:space="preserve"> 153 139</w:t>
            </w:r>
          </w:p>
        </w:tc>
        <w:tc>
          <w:tcPr>
            <w:tcW w:w="1125" w:type="dxa"/>
            <w:tcBorders>
              <w:top w:val="single" w:sz="4" w:space="0" w:color="auto"/>
              <w:bottom w:val="single" w:sz="12" w:space="0" w:color="auto"/>
            </w:tcBorders>
            <w:hideMark/>
          </w:tcPr>
          <w:p w14:paraId="704B1160"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3 970 693</w:t>
            </w:r>
          </w:p>
        </w:tc>
        <w:tc>
          <w:tcPr>
            <w:tcW w:w="1416" w:type="dxa"/>
            <w:tcBorders>
              <w:top w:val="single" w:sz="4" w:space="0" w:color="auto"/>
              <w:bottom w:val="single" w:sz="12" w:space="0" w:color="auto"/>
            </w:tcBorders>
            <w:hideMark/>
          </w:tcPr>
          <w:p w14:paraId="0AE67748"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5 559 918</w:t>
            </w:r>
          </w:p>
        </w:tc>
        <w:tc>
          <w:tcPr>
            <w:tcW w:w="1398" w:type="dxa"/>
            <w:tcBorders>
              <w:top w:val="single" w:sz="4" w:space="0" w:color="auto"/>
              <w:bottom w:val="single" w:sz="12" w:space="0" w:color="auto"/>
              <w:right w:val="single" w:sz="4" w:space="0" w:color="auto"/>
            </w:tcBorders>
          </w:tcPr>
          <w:p w14:paraId="467AABBF"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1 823 378</w:t>
            </w:r>
          </w:p>
        </w:tc>
        <w:tc>
          <w:tcPr>
            <w:tcW w:w="1278" w:type="dxa"/>
            <w:tcBorders>
              <w:top w:val="single" w:sz="4" w:space="0" w:color="auto"/>
              <w:left w:val="single" w:sz="4" w:space="0" w:color="auto"/>
              <w:bottom w:val="single" w:sz="12" w:space="0" w:color="auto"/>
            </w:tcBorders>
            <w:hideMark/>
          </w:tcPr>
          <w:p w14:paraId="6B1B86C4"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2 375 463</w:t>
            </w:r>
          </w:p>
        </w:tc>
        <w:tc>
          <w:tcPr>
            <w:tcW w:w="1283" w:type="dxa"/>
            <w:tcBorders>
              <w:top w:val="single" w:sz="4" w:space="0" w:color="auto"/>
              <w:bottom w:val="single" w:sz="12" w:space="0" w:color="auto"/>
            </w:tcBorders>
            <w:hideMark/>
          </w:tcPr>
          <w:p w14:paraId="1A0DF8E1"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1 445 980</w:t>
            </w:r>
          </w:p>
        </w:tc>
        <w:tc>
          <w:tcPr>
            <w:tcW w:w="1282" w:type="dxa"/>
            <w:tcBorders>
              <w:top w:val="single" w:sz="4" w:space="0" w:color="auto"/>
              <w:bottom w:val="single" w:sz="12" w:space="0" w:color="auto"/>
            </w:tcBorders>
            <w:hideMark/>
          </w:tcPr>
          <w:p w14:paraId="251183F7"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1 239 068</w:t>
            </w:r>
          </w:p>
        </w:tc>
        <w:tc>
          <w:tcPr>
            <w:tcW w:w="1584" w:type="dxa"/>
            <w:tcBorders>
              <w:top w:val="single" w:sz="4" w:space="0" w:color="auto"/>
              <w:bottom w:val="single" w:sz="12" w:space="0" w:color="auto"/>
            </w:tcBorders>
            <w:hideMark/>
          </w:tcPr>
          <w:p w14:paraId="2C00655C" w14:textId="77777777" w:rsidR="00ED74E9" w:rsidRPr="00DB146C" w:rsidRDefault="00ED74E9" w:rsidP="006A41C3">
            <w:pPr>
              <w:pStyle w:val="Normal-pool"/>
              <w:bidi/>
              <w:spacing w:after="0" w:line="320" w:lineRule="exact"/>
              <w:rPr>
                <w:rFonts w:ascii="Times New Roman" w:eastAsia="Calibri" w:hAnsi="Times New Roman" w:cs="Simplified Arabic"/>
                <w:b/>
                <w:bCs/>
                <w:sz w:val="18"/>
              </w:rPr>
            </w:pPr>
            <w:r w:rsidRPr="00DB146C">
              <w:rPr>
                <w:rFonts w:ascii="Times New Roman" w:eastAsia="Calibri" w:hAnsi="Times New Roman" w:cs="Simplified Arabic"/>
                <w:b/>
                <w:bCs/>
                <w:sz w:val="18"/>
              </w:rPr>
              <w:t>5 060 511</w:t>
            </w:r>
          </w:p>
        </w:tc>
      </w:tr>
    </w:tbl>
    <w:bookmarkEnd w:id="4"/>
    <w:p w14:paraId="6DEF17A7" w14:textId="1E3C0F69" w:rsidR="006E4065" w:rsidRPr="00DB146C" w:rsidRDefault="006E4065" w:rsidP="006E4065">
      <w:pPr>
        <w:tabs>
          <w:tab w:val="left" w:pos="624"/>
        </w:tabs>
        <w:spacing w:before="60" w:after="40"/>
        <w:ind w:left="1247"/>
        <w:rPr>
          <w:szCs w:val="22"/>
          <w:rtl/>
          <w:lang w:val="ar-SA" w:eastAsia="zh-TW"/>
        </w:rPr>
      </w:pPr>
      <w:r w:rsidRPr="00DB146C">
        <w:rPr>
          <w:szCs w:val="22"/>
          <w:rtl/>
          <w:lang w:val="en-GB" w:eastAsia="en-GB"/>
        </w:rPr>
        <w:t>(أ)  تتضمن مساهمة الجهة المانحة عنصراً مخصص الغرض</w:t>
      </w:r>
      <w:r w:rsidR="00F5176B" w:rsidRPr="00DB146C">
        <w:rPr>
          <w:szCs w:val="22"/>
          <w:rtl/>
          <w:lang w:val="en-GB" w:eastAsia="en-GB"/>
        </w:rPr>
        <w:t>.</w:t>
      </w:r>
      <w:r w:rsidRPr="00DB146C">
        <w:rPr>
          <w:szCs w:val="22"/>
          <w:rtl/>
          <w:lang w:val="en-GB" w:eastAsia="en-GB"/>
        </w:rPr>
        <w:t xml:space="preserve"> يرجى الرجوع إلى الجدول 2، </w:t>
      </w:r>
      <w:r w:rsidR="002B4000" w:rsidRPr="00DB146C">
        <w:rPr>
          <w:rFonts w:hint="cs"/>
          <w:szCs w:val="22"/>
          <w:rtl/>
          <w:lang w:val="en-GB" w:eastAsia="en-GB"/>
        </w:rPr>
        <w:t>الجزء</w:t>
      </w:r>
      <w:r w:rsidRPr="00DB146C">
        <w:rPr>
          <w:szCs w:val="22"/>
          <w:rtl/>
          <w:lang w:val="en-GB" w:eastAsia="en-GB"/>
        </w:rPr>
        <w:t xml:space="preserve"> 1، للاطّلاع على التفاصيل</w:t>
      </w:r>
      <w:r w:rsidR="00F5176B" w:rsidRPr="00DB146C">
        <w:rPr>
          <w:szCs w:val="22"/>
          <w:rtl/>
          <w:lang w:val="en-GB" w:eastAsia="en-GB"/>
        </w:rPr>
        <w:t>.</w:t>
      </w:r>
    </w:p>
    <w:p w14:paraId="086B445A" w14:textId="21B3203B" w:rsidR="006E4065" w:rsidRPr="00DB146C" w:rsidRDefault="006E4065" w:rsidP="006E4065">
      <w:pPr>
        <w:tabs>
          <w:tab w:val="left" w:pos="624"/>
        </w:tabs>
        <w:spacing w:after="40"/>
        <w:ind w:left="1247"/>
        <w:rPr>
          <w:szCs w:val="22"/>
          <w:rtl/>
          <w:lang w:val="ar-SA" w:eastAsia="zh-TW"/>
        </w:rPr>
      </w:pPr>
      <w:r w:rsidRPr="00DB146C">
        <w:rPr>
          <w:szCs w:val="22"/>
          <w:rtl/>
          <w:lang w:val="en-GB" w:eastAsia="en-GB"/>
        </w:rPr>
        <w:t xml:space="preserve">(ب) </w:t>
      </w:r>
      <w:r w:rsidR="00DC6A39" w:rsidRPr="00DB146C">
        <w:rPr>
          <w:rFonts w:hint="cs"/>
          <w:szCs w:val="22"/>
          <w:rtl/>
          <w:lang w:val="en-GB" w:eastAsia="en-GB"/>
        </w:rPr>
        <w:t xml:space="preserve"> </w:t>
      </w:r>
      <w:r w:rsidRPr="00DB146C">
        <w:rPr>
          <w:szCs w:val="22"/>
          <w:rtl/>
          <w:lang w:val="en-GB" w:eastAsia="en-GB"/>
        </w:rPr>
        <w:t>إيرادات الاستثمار المكتسبة لصندوق النقد المشترك لموارد برنامج الأمم المتحدة للبيئة</w:t>
      </w:r>
      <w:r w:rsidR="00F5176B" w:rsidRPr="00DB146C">
        <w:rPr>
          <w:szCs w:val="22"/>
          <w:rtl/>
          <w:lang w:val="en-GB" w:eastAsia="en-GB"/>
        </w:rPr>
        <w:t>.</w:t>
      </w:r>
    </w:p>
    <w:p w14:paraId="0DE3CE44" w14:textId="5A1668C4" w:rsidR="00531939" w:rsidRPr="00DB146C" w:rsidRDefault="006E4065" w:rsidP="002F00AD">
      <w:pPr>
        <w:tabs>
          <w:tab w:val="left" w:pos="624"/>
        </w:tabs>
        <w:ind w:left="992"/>
        <w:jc w:val="both"/>
        <w:rPr>
          <w:sz w:val="26"/>
          <w:szCs w:val="26"/>
          <w:rtl/>
          <w:lang w:val="en-GB" w:eastAsia="en-GB"/>
        </w:rPr>
      </w:pPr>
      <w:r w:rsidRPr="00DB146C">
        <w:rPr>
          <w:szCs w:val="22"/>
        </w:rPr>
        <w:br w:type="page"/>
      </w:r>
      <w:r w:rsidRPr="00DB146C">
        <w:rPr>
          <w:sz w:val="26"/>
          <w:szCs w:val="26"/>
          <w:rtl/>
          <w:lang w:val="en-GB" w:eastAsia="en-GB"/>
        </w:rPr>
        <w:t>الجدول 2</w:t>
      </w:r>
    </w:p>
    <w:p w14:paraId="616AEEE9" w14:textId="3208B37B" w:rsidR="006E4065" w:rsidRPr="00DB146C" w:rsidRDefault="006E4065" w:rsidP="002F00AD">
      <w:pPr>
        <w:keepNext/>
        <w:keepLines/>
        <w:suppressAutoHyphens/>
        <w:spacing w:after="60" w:line="340" w:lineRule="exact"/>
        <w:ind w:left="992"/>
        <w:jc w:val="both"/>
        <w:rPr>
          <w:b/>
          <w:bCs/>
          <w:sz w:val="24"/>
          <w:szCs w:val="24"/>
          <w:lang w:val="en-CA" w:eastAsia="zh-TW"/>
        </w:rPr>
      </w:pPr>
      <w:r w:rsidRPr="00DB146C">
        <w:rPr>
          <w:b/>
          <w:bCs/>
          <w:sz w:val="24"/>
          <w:szCs w:val="24"/>
          <w:rtl/>
          <w:lang w:val="en-GB" w:eastAsia="en-GB"/>
        </w:rPr>
        <w:t xml:space="preserve">المساهمات المخصصة الغرض الواردة نقداً والتعهدات المالية </w:t>
      </w:r>
      <w:r w:rsidR="002B4000" w:rsidRPr="00DB146C">
        <w:rPr>
          <w:rFonts w:hint="cs"/>
          <w:b/>
          <w:bCs/>
          <w:sz w:val="24"/>
          <w:szCs w:val="24"/>
          <w:rtl/>
          <w:lang w:val="en-GB" w:eastAsia="en-GB"/>
        </w:rPr>
        <w:t>المقدمة</w:t>
      </w:r>
      <w:r w:rsidRPr="00DB146C">
        <w:rPr>
          <w:b/>
          <w:bCs/>
          <w:sz w:val="24"/>
          <w:szCs w:val="24"/>
          <w:rtl/>
          <w:lang w:val="en-GB" w:eastAsia="en-GB"/>
        </w:rPr>
        <w:t xml:space="preserve"> للفترة 2018-</w:t>
      </w:r>
      <w:r w:rsidR="002B4000" w:rsidRPr="00DB146C">
        <w:rPr>
          <w:rFonts w:hint="cs"/>
          <w:b/>
          <w:bCs/>
          <w:sz w:val="24"/>
          <w:szCs w:val="24"/>
          <w:rtl/>
          <w:lang w:val="en-GB" w:eastAsia="en-GB"/>
        </w:rPr>
        <w:t>2023</w:t>
      </w:r>
    </w:p>
    <w:p w14:paraId="5E5C56F4" w14:textId="51969B6D" w:rsidR="006E4065" w:rsidRPr="00DB146C" w:rsidRDefault="006E4065" w:rsidP="002F00AD">
      <w:pPr>
        <w:keepNext/>
        <w:keepLines/>
        <w:suppressAutoHyphens/>
        <w:spacing w:after="60" w:line="340" w:lineRule="exact"/>
        <w:ind w:left="992"/>
        <w:jc w:val="both"/>
        <w:rPr>
          <w:sz w:val="24"/>
          <w:szCs w:val="24"/>
          <w:rtl/>
          <w:lang w:val="en-GB" w:eastAsia="en-GB"/>
        </w:rPr>
      </w:pPr>
      <w:r w:rsidRPr="00DB146C">
        <w:rPr>
          <w:sz w:val="24"/>
          <w:szCs w:val="24"/>
          <w:rtl/>
          <w:lang w:val="en-GB" w:eastAsia="en-GB"/>
        </w:rPr>
        <w:t>(بدولارات الولايات المتحدة)</w:t>
      </w:r>
    </w:p>
    <w:tbl>
      <w:tblPr>
        <w:bidiVisual/>
        <w:tblW w:w="5007" w:type="pct"/>
        <w:tblLayout w:type="fixed"/>
        <w:tblLook w:val="04A0" w:firstRow="1" w:lastRow="0" w:firstColumn="1" w:lastColumn="0" w:noHBand="0" w:noVBand="1"/>
      </w:tblPr>
      <w:tblGrid>
        <w:gridCol w:w="2121"/>
        <w:gridCol w:w="2202"/>
        <w:gridCol w:w="1311"/>
        <w:gridCol w:w="1186"/>
        <w:gridCol w:w="990"/>
        <w:gridCol w:w="990"/>
        <w:gridCol w:w="990"/>
        <w:gridCol w:w="1088"/>
        <w:gridCol w:w="890"/>
        <w:gridCol w:w="1142"/>
        <w:gridCol w:w="1422"/>
      </w:tblGrid>
      <w:tr w:rsidR="00BA1C78" w:rsidRPr="00DB146C" w14:paraId="335F112F" w14:textId="77777777" w:rsidTr="0019008F">
        <w:trPr>
          <w:trHeight w:val="57"/>
          <w:tblHeader/>
        </w:trPr>
        <w:tc>
          <w:tcPr>
            <w:tcW w:w="2121" w:type="dxa"/>
            <w:vMerge w:val="restart"/>
            <w:tcBorders>
              <w:top w:val="single" w:sz="4" w:space="0" w:color="auto"/>
              <w:bottom w:val="single" w:sz="12" w:space="0" w:color="000000"/>
              <w:right w:val="nil"/>
            </w:tcBorders>
            <w:shd w:val="clear" w:color="auto" w:fill="auto"/>
            <w:noWrap/>
            <w:vAlign w:val="bottom"/>
            <w:hideMark/>
          </w:tcPr>
          <w:p w14:paraId="46D0C087" w14:textId="39C04D10" w:rsidR="00C355A0" w:rsidRPr="00DB146C" w:rsidRDefault="00C355A0" w:rsidP="009139ED">
            <w:pPr>
              <w:pStyle w:val="Normal-pool"/>
              <w:bidi/>
              <w:spacing w:line="320" w:lineRule="exact"/>
              <w:rPr>
                <w:rFonts w:cs="Simplified Arabic"/>
                <w:i/>
                <w:iCs/>
                <w:sz w:val="18"/>
              </w:rPr>
            </w:pPr>
            <w:bookmarkStart w:id="6" w:name="_Hlk104297824"/>
            <w:r w:rsidRPr="00DB146C">
              <w:rPr>
                <w:rFonts w:eastAsia="DengXian" w:cs="Simplified Arabic"/>
                <w:i/>
                <w:iCs/>
                <w:sz w:val="18"/>
                <w:rtl/>
                <w:lang w:eastAsia="en-GB"/>
              </w:rPr>
              <w:t>الحكومة/المؤسسة</w:t>
            </w:r>
          </w:p>
        </w:tc>
        <w:tc>
          <w:tcPr>
            <w:tcW w:w="2202" w:type="dxa"/>
            <w:vMerge w:val="restart"/>
            <w:tcBorders>
              <w:top w:val="single" w:sz="4" w:space="0" w:color="auto"/>
              <w:left w:val="nil"/>
              <w:bottom w:val="single" w:sz="12" w:space="0" w:color="000000"/>
              <w:right w:val="nil"/>
            </w:tcBorders>
            <w:shd w:val="clear" w:color="auto" w:fill="auto"/>
            <w:noWrap/>
            <w:vAlign w:val="bottom"/>
            <w:hideMark/>
          </w:tcPr>
          <w:p w14:paraId="5176D209" w14:textId="75A8BE4E" w:rsidR="00C355A0" w:rsidRPr="00DB146C" w:rsidRDefault="00C355A0" w:rsidP="009139ED">
            <w:pPr>
              <w:pStyle w:val="Normal-pool"/>
              <w:bidi/>
              <w:spacing w:line="320" w:lineRule="exact"/>
              <w:rPr>
                <w:rFonts w:cs="Simplified Arabic"/>
                <w:i/>
                <w:iCs/>
                <w:sz w:val="18"/>
              </w:rPr>
            </w:pPr>
            <w:r w:rsidRPr="00DB146C">
              <w:rPr>
                <w:rFonts w:eastAsia="DengXian" w:cs="Simplified Arabic"/>
                <w:i/>
                <w:iCs/>
                <w:sz w:val="18"/>
                <w:rtl/>
                <w:lang w:eastAsia="en-GB"/>
              </w:rPr>
              <w:t>النشاط</w:t>
            </w:r>
          </w:p>
        </w:tc>
        <w:tc>
          <w:tcPr>
            <w:tcW w:w="1311" w:type="dxa"/>
            <w:vMerge w:val="restart"/>
            <w:tcBorders>
              <w:top w:val="single" w:sz="4" w:space="0" w:color="auto"/>
              <w:left w:val="nil"/>
              <w:bottom w:val="single" w:sz="12" w:space="0" w:color="000000"/>
              <w:right w:val="nil"/>
            </w:tcBorders>
            <w:shd w:val="clear" w:color="auto" w:fill="auto"/>
            <w:vAlign w:val="bottom"/>
            <w:hideMark/>
          </w:tcPr>
          <w:p w14:paraId="566478B0" w14:textId="52A0F90A" w:rsidR="00C355A0" w:rsidRPr="00DB146C" w:rsidRDefault="00C355A0" w:rsidP="009139ED">
            <w:pPr>
              <w:pStyle w:val="Normal-pool"/>
              <w:bidi/>
              <w:spacing w:line="320" w:lineRule="exact"/>
              <w:rPr>
                <w:rFonts w:cs="Simplified Arabic"/>
                <w:i/>
                <w:iCs/>
                <w:sz w:val="18"/>
              </w:rPr>
            </w:pPr>
            <w:r w:rsidRPr="00DB146C">
              <w:rPr>
                <w:rFonts w:eastAsia="DengXian" w:cs="Simplified Arabic"/>
                <w:i/>
                <w:iCs/>
                <w:sz w:val="18"/>
                <w:rtl/>
                <w:lang w:eastAsia="en-GB"/>
              </w:rPr>
              <w:t>نوع الدعم</w:t>
            </w:r>
          </w:p>
        </w:tc>
        <w:tc>
          <w:tcPr>
            <w:tcW w:w="5244" w:type="dxa"/>
            <w:gridSpan w:val="5"/>
            <w:tcBorders>
              <w:top w:val="single" w:sz="4" w:space="0" w:color="auto"/>
              <w:left w:val="nil"/>
              <w:bottom w:val="single" w:sz="4" w:space="0" w:color="auto"/>
              <w:right w:val="single" w:sz="4" w:space="0" w:color="auto"/>
            </w:tcBorders>
            <w:shd w:val="clear" w:color="auto" w:fill="auto"/>
            <w:vAlign w:val="bottom"/>
            <w:hideMark/>
          </w:tcPr>
          <w:p w14:paraId="6776D479" w14:textId="59D767AE" w:rsidR="00C355A0" w:rsidRPr="00DB146C" w:rsidRDefault="00C355A0" w:rsidP="009139ED">
            <w:pPr>
              <w:pStyle w:val="Normal-pool"/>
              <w:bidi/>
              <w:spacing w:line="320" w:lineRule="exact"/>
              <w:jc w:val="center"/>
              <w:rPr>
                <w:rFonts w:cs="Simplified Arabic"/>
                <w:i/>
                <w:iCs/>
                <w:sz w:val="18"/>
              </w:rPr>
            </w:pPr>
            <w:r w:rsidRPr="00DB146C">
              <w:rPr>
                <w:rFonts w:eastAsia="DengXian" w:cs="Simplified Arabic"/>
                <w:i/>
                <w:iCs/>
                <w:sz w:val="18"/>
                <w:rtl/>
                <w:lang w:eastAsia="en-GB"/>
              </w:rPr>
              <w:t>المساهمات الواردة</w:t>
            </w:r>
          </w:p>
        </w:tc>
        <w:tc>
          <w:tcPr>
            <w:tcW w:w="3454" w:type="dxa"/>
            <w:gridSpan w:val="3"/>
            <w:tcBorders>
              <w:top w:val="single" w:sz="4" w:space="0" w:color="auto"/>
              <w:left w:val="single" w:sz="4" w:space="0" w:color="auto"/>
              <w:bottom w:val="single" w:sz="6" w:space="0" w:color="auto"/>
              <w:right w:val="single" w:sz="4" w:space="0" w:color="auto"/>
            </w:tcBorders>
            <w:shd w:val="clear" w:color="auto" w:fill="auto"/>
            <w:vAlign w:val="bottom"/>
            <w:hideMark/>
          </w:tcPr>
          <w:p w14:paraId="54C20C4F" w14:textId="007FFCB5" w:rsidR="00C355A0" w:rsidRPr="00DB146C" w:rsidRDefault="00C355A0" w:rsidP="009139ED">
            <w:pPr>
              <w:pStyle w:val="Normal-pool"/>
              <w:bidi/>
              <w:spacing w:line="320" w:lineRule="exact"/>
              <w:jc w:val="center"/>
              <w:rPr>
                <w:rFonts w:cs="Simplified Arabic"/>
                <w:i/>
                <w:iCs/>
                <w:sz w:val="18"/>
                <w:lang w:bidi="ar-EG"/>
              </w:rPr>
            </w:pPr>
            <w:r w:rsidRPr="00DB146C">
              <w:rPr>
                <w:rFonts w:eastAsia="DengXian" w:cs="Simplified Arabic"/>
                <w:i/>
                <w:iCs/>
                <w:sz w:val="18"/>
                <w:rtl/>
                <w:lang w:eastAsia="en-GB"/>
              </w:rPr>
              <w:t>التعهدات المالية</w:t>
            </w:r>
            <w:r w:rsidR="0024398E" w:rsidRPr="00DB146C">
              <w:rPr>
                <w:rFonts w:eastAsia="DengXian" w:cs="Simplified Arabic" w:hint="cs"/>
                <w:i/>
                <w:iCs/>
                <w:sz w:val="18"/>
                <w:rtl/>
                <w:lang w:eastAsia="en-GB" w:bidi="ar-EG"/>
              </w:rPr>
              <w:t xml:space="preserve"> المقدمة</w:t>
            </w:r>
          </w:p>
        </w:tc>
      </w:tr>
      <w:tr w:rsidR="002E43BC" w:rsidRPr="00DB146C" w14:paraId="3865A94E" w14:textId="77777777" w:rsidTr="0019008F">
        <w:trPr>
          <w:trHeight w:val="57"/>
          <w:tblHeader/>
        </w:trPr>
        <w:tc>
          <w:tcPr>
            <w:tcW w:w="2121" w:type="dxa"/>
            <w:vMerge/>
            <w:tcBorders>
              <w:top w:val="nil"/>
              <w:bottom w:val="single" w:sz="12" w:space="0" w:color="auto"/>
              <w:right w:val="nil"/>
            </w:tcBorders>
            <w:vAlign w:val="bottom"/>
            <w:hideMark/>
          </w:tcPr>
          <w:p w14:paraId="612313C9" w14:textId="77777777" w:rsidR="00C355A0" w:rsidRPr="00DB146C" w:rsidRDefault="00C355A0" w:rsidP="009139ED">
            <w:pPr>
              <w:pStyle w:val="Normal-pool"/>
              <w:bidi/>
              <w:spacing w:line="320" w:lineRule="exact"/>
              <w:rPr>
                <w:rFonts w:cs="Simplified Arabic"/>
                <w:i/>
                <w:iCs/>
                <w:sz w:val="18"/>
              </w:rPr>
            </w:pPr>
          </w:p>
        </w:tc>
        <w:tc>
          <w:tcPr>
            <w:tcW w:w="2202" w:type="dxa"/>
            <w:vMerge/>
            <w:tcBorders>
              <w:top w:val="nil"/>
              <w:left w:val="nil"/>
              <w:bottom w:val="single" w:sz="12" w:space="0" w:color="auto"/>
              <w:right w:val="nil"/>
            </w:tcBorders>
            <w:vAlign w:val="bottom"/>
            <w:hideMark/>
          </w:tcPr>
          <w:p w14:paraId="19BAEC73" w14:textId="77777777" w:rsidR="00C355A0" w:rsidRPr="00DB146C" w:rsidRDefault="00C355A0" w:rsidP="009139ED">
            <w:pPr>
              <w:pStyle w:val="Normal-pool"/>
              <w:bidi/>
              <w:spacing w:line="320" w:lineRule="exact"/>
              <w:rPr>
                <w:rFonts w:cs="Simplified Arabic"/>
                <w:i/>
                <w:iCs/>
                <w:sz w:val="18"/>
              </w:rPr>
            </w:pPr>
          </w:p>
        </w:tc>
        <w:tc>
          <w:tcPr>
            <w:tcW w:w="1311" w:type="dxa"/>
            <w:vMerge/>
            <w:tcBorders>
              <w:top w:val="nil"/>
              <w:left w:val="nil"/>
              <w:bottom w:val="single" w:sz="12" w:space="0" w:color="auto"/>
              <w:right w:val="nil"/>
            </w:tcBorders>
            <w:vAlign w:val="bottom"/>
            <w:hideMark/>
          </w:tcPr>
          <w:p w14:paraId="330DB6DE" w14:textId="77777777" w:rsidR="00C355A0" w:rsidRPr="00DB146C" w:rsidRDefault="00C355A0" w:rsidP="009139ED">
            <w:pPr>
              <w:pStyle w:val="Normal-pool"/>
              <w:bidi/>
              <w:spacing w:line="320" w:lineRule="exact"/>
              <w:rPr>
                <w:rFonts w:cs="Simplified Arabic"/>
                <w:i/>
                <w:iCs/>
                <w:sz w:val="18"/>
              </w:rPr>
            </w:pPr>
          </w:p>
        </w:tc>
        <w:tc>
          <w:tcPr>
            <w:tcW w:w="1186" w:type="dxa"/>
            <w:tcBorders>
              <w:top w:val="single" w:sz="4" w:space="0" w:color="auto"/>
              <w:left w:val="nil"/>
              <w:bottom w:val="single" w:sz="12" w:space="0" w:color="auto"/>
              <w:right w:val="nil"/>
            </w:tcBorders>
            <w:shd w:val="clear" w:color="auto" w:fill="auto"/>
            <w:vAlign w:val="bottom"/>
            <w:hideMark/>
          </w:tcPr>
          <w:p w14:paraId="302D3A3E" w14:textId="77777777" w:rsidR="00C355A0" w:rsidRPr="00DB146C" w:rsidRDefault="00C355A0" w:rsidP="00482B6F">
            <w:pPr>
              <w:pStyle w:val="Normal-pool"/>
              <w:bidi/>
              <w:spacing w:line="320" w:lineRule="exact"/>
              <w:jc w:val="both"/>
              <w:rPr>
                <w:rFonts w:cs="Simplified Arabic"/>
                <w:i/>
                <w:iCs/>
                <w:sz w:val="18"/>
              </w:rPr>
            </w:pPr>
            <w:r w:rsidRPr="00DB146C">
              <w:rPr>
                <w:rFonts w:cs="Simplified Arabic"/>
                <w:i/>
                <w:iCs/>
                <w:sz w:val="18"/>
              </w:rPr>
              <w:t>2018</w:t>
            </w:r>
          </w:p>
        </w:tc>
        <w:tc>
          <w:tcPr>
            <w:tcW w:w="990" w:type="dxa"/>
            <w:tcBorders>
              <w:top w:val="single" w:sz="4" w:space="0" w:color="auto"/>
              <w:left w:val="nil"/>
              <w:bottom w:val="single" w:sz="12" w:space="0" w:color="auto"/>
              <w:right w:val="nil"/>
            </w:tcBorders>
            <w:shd w:val="clear" w:color="auto" w:fill="auto"/>
            <w:vAlign w:val="bottom"/>
            <w:hideMark/>
          </w:tcPr>
          <w:p w14:paraId="52201CF6" w14:textId="77777777" w:rsidR="00C355A0" w:rsidRPr="00DB146C" w:rsidRDefault="00C355A0" w:rsidP="00482B6F">
            <w:pPr>
              <w:pStyle w:val="Normal-pool"/>
              <w:bidi/>
              <w:spacing w:line="320" w:lineRule="exact"/>
              <w:jc w:val="both"/>
              <w:rPr>
                <w:rFonts w:cs="Simplified Arabic"/>
                <w:i/>
                <w:iCs/>
                <w:sz w:val="18"/>
              </w:rPr>
            </w:pPr>
            <w:r w:rsidRPr="00DB146C">
              <w:rPr>
                <w:rFonts w:cs="Simplified Arabic"/>
                <w:i/>
                <w:iCs/>
                <w:sz w:val="18"/>
              </w:rPr>
              <w:t>2019</w:t>
            </w:r>
          </w:p>
        </w:tc>
        <w:tc>
          <w:tcPr>
            <w:tcW w:w="990" w:type="dxa"/>
            <w:tcBorders>
              <w:top w:val="single" w:sz="4" w:space="0" w:color="auto"/>
              <w:left w:val="nil"/>
              <w:bottom w:val="single" w:sz="12" w:space="0" w:color="auto"/>
              <w:right w:val="nil"/>
            </w:tcBorders>
            <w:shd w:val="clear" w:color="auto" w:fill="auto"/>
            <w:vAlign w:val="bottom"/>
            <w:hideMark/>
          </w:tcPr>
          <w:p w14:paraId="3503EB4D" w14:textId="77777777" w:rsidR="00C355A0" w:rsidRPr="00DB146C" w:rsidRDefault="00C355A0" w:rsidP="00482B6F">
            <w:pPr>
              <w:pStyle w:val="Normal-pool"/>
              <w:bidi/>
              <w:spacing w:line="320" w:lineRule="exact"/>
              <w:jc w:val="both"/>
              <w:rPr>
                <w:rFonts w:cs="Simplified Arabic"/>
                <w:i/>
                <w:iCs/>
                <w:sz w:val="18"/>
              </w:rPr>
            </w:pPr>
            <w:r w:rsidRPr="00DB146C">
              <w:rPr>
                <w:rFonts w:cs="Simplified Arabic"/>
                <w:i/>
                <w:iCs/>
                <w:sz w:val="18"/>
              </w:rPr>
              <w:t>2020</w:t>
            </w:r>
          </w:p>
        </w:tc>
        <w:tc>
          <w:tcPr>
            <w:tcW w:w="990" w:type="dxa"/>
            <w:tcBorders>
              <w:top w:val="single" w:sz="4" w:space="0" w:color="auto"/>
              <w:left w:val="nil"/>
              <w:bottom w:val="single" w:sz="12" w:space="0" w:color="auto"/>
              <w:right w:val="nil"/>
            </w:tcBorders>
            <w:shd w:val="clear" w:color="auto" w:fill="auto"/>
            <w:vAlign w:val="bottom"/>
            <w:hideMark/>
          </w:tcPr>
          <w:p w14:paraId="7266ABF5" w14:textId="77777777" w:rsidR="00C355A0" w:rsidRPr="00DB146C" w:rsidRDefault="00C355A0" w:rsidP="00482B6F">
            <w:pPr>
              <w:pStyle w:val="Normal-pool"/>
              <w:bidi/>
              <w:spacing w:line="320" w:lineRule="exact"/>
              <w:jc w:val="both"/>
              <w:rPr>
                <w:rFonts w:cs="Simplified Arabic"/>
                <w:i/>
                <w:iCs/>
                <w:sz w:val="18"/>
              </w:rPr>
            </w:pPr>
            <w:r w:rsidRPr="00DB146C">
              <w:rPr>
                <w:rFonts w:cs="Simplified Arabic"/>
                <w:i/>
                <w:iCs/>
                <w:sz w:val="18"/>
              </w:rPr>
              <w:t>2021</w:t>
            </w:r>
          </w:p>
        </w:tc>
        <w:tc>
          <w:tcPr>
            <w:tcW w:w="1088" w:type="dxa"/>
            <w:tcBorders>
              <w:top w:val="single" w:sz="4" w:space="0" w:color="auto"/>
              <w:left w:val="nil"/>
              <w:bottom w:val="single" w:sz="12" w:space="0" w:color="auto"/>
              <w:right w:val="single" w:sz="6" w:space="0" w:color="auto"/>
            </w:tcBorders>
            <w:shd w:val="clear" w:color="auto" w:fill="auto"/>
            <w:vAlign w:val="bottom"/>
            <w:hideMark/>
          </w:tcPr>
          <w:p w14:paraId="67DFBEAD" w14:textId="77777777" w:rsidR="00C355A0" w:rsidRPr="00DB146C" w:rsidRDefault="00C355A0" w:rsidP="00482B6F">
            <w:pPr>
              <w:pStyle w:val="Normal-pool"/>
              <w:bidi/>
              <w:spacing w:line="320" w:lineRule="exact"/>
              <w:jc w:val="both"/>
              <w:rPr>
                <w:rFonts w:cs="Simplified Arabic"/>
                <w:i/>
                <w:iCs/>
                <w:sz w:val="18"/>
              </w:rPr>
            </w:pPr>
            <w:r w:rsidRPr="00DB146C">
              <w:rPr>
                <w:rFonts w:cs="Simplified Arabic"/>
                <w:i/>
                <w:iCs/>
                <w:sz w:val="18"/>
              </w:rPr>
              <w:t>2022</w:t>
            </w:r>
          </w:p>
        </w:tc>
        <w:tc>
          <w:tcPr>
            <w:tcW w:w="890" w:type="dxa"/>
            <w:tcBorders>
              <w:top w:val="single" w:sz="6" w:space="0" w:color="auto"/>
              <w:left w:val="nil"/>
              <w:bottom w:val="single" w:sz="12" w:space="0" w:color="auto"/>
              <w:right w:val="nil"/>
            </w:tcBorders>
            <w:shd w:val="clear" w:color="auto" w:fill="auto"/>
            <w:vAlign w:val="bottom"/>
            <w:hideMark/>
          </w:tcPr>
          <w:p w14:paraId="0DA2E99D" w14:textId="77777777" w:rsidR="00C355A0" w:rsidRPr="00DB146C" w:rsidRDefault="00C355A0" w:rsidP="00482B6F">
            <w:pPr>
              <w:pStyle w:val="Normal-pool"/>
              <w:bidi/>
              <w:spacing w:line="320" w:lineRule="exact"/>
              <w:jc w:val="both"/>
              <w:rPr>
                <w:rFonts w:cs="Simplified Arabic"/>
                <w:i/>
                <w:iCs/>
                <w:sz w:val="18"/>
              </w:rPr>
            </w:pPr>
            <w:r w:rsidRPr="00DB146C">
              <w:rPr>
                <w:rFonts w:cs="Simplified Arabic"/>
                <w:i/>
                <w:iCs/>
                <w:sz w:val="18"/>
              </w:rPr>
              <w:t>2022</w:t>
            </w:r>
          </w:p>
        </w:tc>
        <w:tc>
          <w:tcPr>
            <w:tcW w:w="1142" w:type="dxa"/>
            <w:tcBorders>
              <w:top w:val="single" w:sz="6" w:space="0" w:color="auto"/>
              <w:left w:val="nil"/>
              <w:bottom w:val="single" w:sz="12" w:space="0" w:color="auto"/>
              <w:right w:val="nil"/>
            </w:tcBorders>
            <w:shd w:val="clear" w:color="auto" w:fill="auto"/>
            <w:vAlign w:val="bottom"/>
            <w:hideMark/>
          </w:tcPr>
          <w:p w14:paraId="3DE8DBB1" w14:textId="77777777" w:rsidR="00C355A0" w:rsidRPr="00DB146C" w:rsidRDefault="00C355A0" w:rsidP="00482B6F">
            <w:pPr>
              <w:pStyle w:val="Normal-pool"/>
              <w:bidi/>
              <w:spacing w:line="320" w:lineRule="exact"/>
              <w:jc w:val="both"/>
              <w:rPr>
                <w:rFonts w:cs="Simplified Arabic"/>
                <w:i/>
                <w:iCs/>
                <w:sz w:val="18"/>
              </w:rPr>
            </w:pPr>
            <w:r w:rsidRPr="00DB146C">
              <w:rPr>
                <w:rFonts w:cs="Simplified Arabic"/>
                <w:i/>
                <w:iCs/>
                <w:sz w:val="18"/>
              </w:rPr>
              <w:t>2023</w:t>
            </w:r>
          </w:p>
        </w:tc>
        <w:tc>
          <w:tcPr>
            <w:tcW w:w="1422" w:type="dxa"/>
            <w:tcBorders>
              <w:top w:val="single" w:sz="6" w:space="0" w:color="auto"/>
              <w:left w:val="nil"/>
              <w:bottom w:val="single" w:sz="12" w:space="0" w:color="auto"/>
              <w:right w:val="single" w:sz="4" w:space="0" w:color="auto"/>
            </w:tcBorders>
            <w:shd w:val="clear" w:color="auto" w:fill="auto"/>
            <w:vAlign w:val="center"/>
            <w:hideMark/>
          </w:tcPr>
          <w:p w14:paraId="2940DCDC" w14:textId="4F7484EB" w:rsidR="00C355A0" w:rsidRPr="00DB146C" w:rsidRDefault="00C355A0" w:rsidP="0032544B">
            <w:pPr>
              <w:pStyle w:val="Normal-pool"/>
              <w:bidi/>
              <w:spacing w:line="320" w:lineRule="exact"/>
              <w:rPr>
                <w:rFonts w:cs="Simplified Arabic"/>
                <w:i/>
                <w:iCs/>
                <w:sz w:val="18"/>
              </w:rPr>
            </w:pPr>
            <w:r w:rsidRPr="00DB146C">
              <w:rPr>
                <w:rFonts w:eastAsia="DengXian" w:cs="Simplified Arabic"/>
                <w:i/>
                <w:iCs/>
                <w:sz w:val="18"/>
                <w:rtl/>
                <w:lang w:eastAsia="en-GB"/>
              </w:rPr>
              <w:t>مجموع التعهدات المالية</w:t>
            </w:r>
          </w:p>
        </w:tc>
      </w:tr>
      <w:tr w:rsidR="002E43BC" w:rsidRPr="00DB146C" w14:paraId="13647D3A" w14:textId="77777777" w:rsidTr="0019008F">
        <w:trPr>
          <w:trHeight w:val="57"/>
        </w:trPr>
        <w:tc>
          <w:tcPr>
            <w:tcW w:w="10878" w:type="dxa"/>
            <w:gridSpan w:val="8"/>
            <w:tcBorders>
              <w:top w:val="nil"/>
              <w:right w:val="single" w:sz="4" w:space="0" w:color="auto"/>
            </w:tcBorders>
            <w:shd w:val="clear" w:color="auto" w:fill="auto"/>
          </w:tcPr>
          <w:p w14:paraId="2F1CF6D2" w14:textId="5DA2BF06" w:rsidR="00B57597" w:rsidRPr="00DB146C" w:rsidRDefault="00B57597" w:rsidP="009139ED">
            <w:pPr>
              <w:pStyle w:val="Normal-pool"/>
              <w:bidi/>
              <w:spacing w:line="320" w:lineRule="exact"/>
              <w:rPr>
                <w:rFonts w:cs="Simplified Arabic"/>
                <w:sz w:val="18"/>
              </w:rPr>
            </w:pPr>
            <w:r w:rsidRPr="00DB146C">
              <w:rPr>
                <w:rFonts w:eastAsia="DengXian" w:cs="Simplified Arabic" w:hint="cs"/>
                <w:b/>
                <w:bCs/>
                <w:sz w:val="18"/>
                <w:rtl/>
                <w:lang w:eastAsia="en-GB"/>
              </w:rPr>
              <w:t xml:space="preserve">1- </w:t>
            </w:r>
            <w:r w:rsidRPr="00DB146C">
              <w:rPr>
                <w:rFonts w:eastAsia="DengXian" w:cs="Simplified Arabic"/>
                <w:b/>
                <w:bCs/>
                <w:sz w:val="18"/>
                <w:rtl/>
                <w:lang w:eastAsia="en-GB"/>
              </w:rPr>
              <w:t>المساهمات المخصصة الغرض الواردة نقداً والمقدمة لدعم برنامج العمل المعتمد</w:t>
            </w:r>
          </w:p>
        </w:tc>
        <w:tc>
          <w:tcPr>
            <w:tcW w:w="890" w:type="dxa"/>
            <w:tcBorders>
              <w:top w:val="nil"/>
              <w:left w:val="single" w:sz="4" w:space="0" w:color="auto"/>
            </w:tcBorders>
            <w:shd w:val="clear" w:color="auto" w:fill="auto"/>
            <w:noWrap/>
          </w:tcPr>
          <w:p w14:paraId="053595D5" w14:textId="77777777" w:rsidR="00B57597" w:rsidRPr="00DB146C" w:rsidRDefault="00B57597" w:rsidP="009139ED">
            <w:pPr>
              <w:pStyle w:val="Normal-pool"/>
              <w:bidi/>
              <w:spacing w:line="320" w:lineRule="exact"/>
              <w:jc w:val="right"/>
              <w:rPr>
                <w:rFonts w:cs="Simplified Arabic"/>
                <w:sz w:val="18"/>
              </w:rPr>
            </w:pPr>
          </w:p>
        </w:tc>
        <w:tc>
          <w:tcPr>
            <w:tcW w:w="1142" w:type="dxa"/>
            <w:tcBorders>
              <w:top w:val="nil"/>
            </w:tcBorders>
            <w:shd w:val="clear" w:color="auto" w:fill="auto"/>
            <w:noWrap/>
          </w:tcPr>
          <w:p w14:paraId="73C1C10D" w14:textId="77777777" w:rsidR="00B57597" w:rsidRPr="00DB146C" w:rsidRDefault="00B57597" w:rsidP="009139ED">
            <w:pPr>
              <w:pStyle w:val="Normal-pool"/>
              <w:bidi/>
              <w:spacing w:line="320" w:lineRule="exact"/>
              <w:jc w:val="right"/>
              <w:rPr>
                <w:rFonts w:cs="Simplified Arabic"/>
                <w:sz w:val="18"/>
              </w:rPr>
            </w:pPr>
          </w:p>
        </w:tc>
        <w:tc>
          <w:tcPr>
            <w:tcW w:w="1422" w:type="dxa"/>
            <w:tcBorders>
              <w:top w:val="nil"/>
              <w:right w:val="single" w:sz="4" w:space="0" w:color="auto"/>
            </w:tcBorders>
            <w:shd w:val="clear" w:color="auto" w:fill="auto"/>
            <w:noWrap/>
          </w:tcPr>
          <w:p w14:paraId="6B180429" w14:textId="77777777" w:rsidR="00B57597" w:rsidRPr="00DB146C" w:rsidRDefault="00B57597" w:rsidP="009139ED">
            <w:pPr>
              <w:pStyle w:val="Normal-pool"/>
              <w:bidi/>
              <w:spacing w:line="320" w:lineRule="exact"/>
              <w:jc w:val="right"/>
              <w:rPr>
                <w:rFonts w:cs="Simplified Arabic"/>
                <w:sz w:val="18"/>
              </w:rPr>
            </w:pPr>
          </w:p>
        </w:tc>
      </w:tr>
      <w:tr w:rsidR="002E43BC" w:rsidRPr="00DB146C" w14:paraId="6BF1AB52" w14:textId="77777777" w:rsidTr="0019008F">
        <w:trPr>
          <w:trHeight w:val="57"/>
        </w:trPr>
        <w:tc>
          <w:tcPr>
            <w:tcW w:w="10878" w:type="dxa"/>
            <w:gridSpan w:val="8"/>
            <w:tcBorders>
              <w:top w:val="nil"/>
              <w:right w:val="single" w:sz="4" w:space="0" w:color="auto"/>
            </w:tcBorders>
            <w:shd w:val="clear" w:color="auto" w:fill="auto"/>
          </w:tcPr>
          <w:p w14:paraId="1124D5F1" w14:textId="6438600C" w:rsidR="00464F4B" w:rsidRPr="00DB146C" w:rsidRDefault="00B57597" w:rsidP="009139ED">
            <w:pPr>
              <w:pStyle w:val="Normal-pool"/>
              <w:bidi/>
              <w:spacing w:line="320" w:lineRule="exact"/>
              <w:rPr>
                <w:rFonts w:cs="Simplified Arabic"/>
                <w:sz w:val="18"/>
              </w:rPr>
            </w:pPr>
            <w:r w:rsidRPr="00DB146C">
              <w:rPr>
                <w:rFonts w:eastAsia="DengXian" w:cs="Simplified Arabic" w:hint="cs"/>
                <w:b/>
                <w:bCs/>
                <w:sz w:val="18"/>
                <w:rtl/>
                <w:lang w:eastAsia="en-GB"/>
              </w:rPr>
              <w:t xml:space="preserve">1-1 </w:t>
            </w:r>
            <w:r w:rsidRPr="00DB146C">
              <w:rPr>
                <w:rFonts w:eastAsia="DengXian" w:cs="Simplified Arabic"/>
                <w:b/>
                <w:bCs/>
                <w:sz w:val="18"/>
                <w:rtl/>
                <w:lang w:eastAsia="en-GB"/>
              </w:rPr>
              <w:t xml:space="preserve">المساهمات المخصصة الغرض الواردة نقداً </w:t>
            </w:r>
            <w:r w:rsidRPr="00DB146C">
              <w:rPr>
                <w:rFonts w:eastAsia="DengXian" w:cs="Simplified Arabic" w:hint="cs"/>
                <w:b/>
                <w:bCs/>
                <w:sz w:val="18"/>
                <w:rtl/>
                <w:lang w:eastAsia="en-GB"/>
              </w:rPr>
              <w:t xml:space="preserve">من الحكومات </w:t>
            </w:r>
            <w:r w:rsidRPr="00DB146C">
              <w:rPr>
                <w:rFonts w:eastAsia="DengXian" w:cs="Simplified Arabic"/>
                <w:b/>
                <w:bCs/>
                <w:sz w:val="18"/>
                <w:rtl/>
                <w:lang w:eastAsia="en-GB"/>
              </w:rPr>
              <w:t>والمقدمة لدعم برنامج العمل المعتمد</w:t>
            </w:r>
          </w:p>
        </w:tc>
        <w:tc>
          <w:tcPr>
            <w:tcW w:w="890" w:type="dxa"/>
            <w:tcBorders>
              <w:top w:val="nil"/>
              <w:left w:val="single" w:sz="4" w:space="0" w:color="auto"/>
            </w:tcBorders>
            <w:shd w:val="clear" w:color="auto" w:fill="auto"/>
            <w:noWrap/>
          </w:tcPr>
          <w:p w14:paraId="4D30370C" w14:textId="77777777" w:rsidR="00464F4B" w:rsidRPr="00DB146C" w:rsidRDefault="00464F4B" w:rsidP="009139ED">
            <w:pPr>
              <w:pStyle w:val="Normal-pool"/>
              <w:bidi/>
              <w:spacing w:line="320" w:lineRule="exact"/>
              <w:jc w:val="right"/>
              <w:rPr>
                <w:rFonts w:cs="Simplified Arabic"/>
                <w:sz w:val="18"/>
              </w:rPr>
            </w:pPr>
          </w:p>
        </w:tc>
        <w:tc>
          <w:tcPr>
            <w:tcW w:w="1142" w:type="dxa"/>
            <w:tcBorders>
              <w:top w:val="nil"/>
            </w:tcBorders>
            <w:shd w:val="clear" w:color="auto" w:fill="auto"/>
            <w:noWrap/>
          </w:tcPr>
          <w:p w14:paraId="4DBC9F8D" w14:textId="77777777" w:rsidR="00464F4B" w:rsidRPr="00DB146C" w:rsidRDefault="00464F4B" w:rsidP="009139ED">
            <w:pPr>
              <w:pStyle w:val="Normal-pool"/>
              <w:bidi/>
              <w:spacing w:line="320" w:lineRule="exact"/>
              <w:jc w:val="right"/>
              <w:rPr>
                <w:rFonts w:cs="Simplified Arabic"/>
                <w:sz w:val="18"/>
              </w:rPr>
            </w:pPr>
          </w:p>
        </w:tc>
        <w:tc>
          <w:tcPr>
            <w:tcW w:w="1422" w:type="dxa"/>
            <w:tcBorders>
              <w:top w:val="nil"/>
              <w:right w:val="single" w:sz="4" w:space="0" w:color="auto"/>
            </w:tcBorders>
            <w:shd w:val="clear" w:color="auto" w:fill="auto"/>
            <w:noWrap/>
          </w:tcPr>
          <w:p w14:paraId="5841B60B" w14:textId="77777777" w:rsidR="00464F4B" w:rsidRPr="00DB146C" w:rsidRDefault="00464F4B" w:rsidP="009139ED">
            <w:pPr>
              <w:pStyle w:val="Normal-pool"/>
              <w:bidi/>
              <w:spacing w:line="320" w:lineRule="exact"/>
              <w:jc w:val="right"/>
              <w:rPr>
                <w:rFonts w:cs="Simplified Arabic"/>
                <w:sz w:val="18"/>
              </w:rPr>
            </w:pPr>
          </w:p>
        </w:tc>
      </w:tr>
      <w:tr w:rsidR="002E43BC" w:rsidRPr="00DB146C" w14:paraId="78C838D7" w14:textId="77777777" w:rsidTr="0019008F">
        <w:trPr>
          <w:trHeight w:val="57"/>
        </w:trPr>
        <w:tc>
          <w:tcPr>
            <w:tcW w:w="2121" w:type="dxa"/>
            <w:tcBorders>
              <w:top w:val="nil"/>
            </w:tcBorders>
            <w:shd w:val="clear" w:color="auto" w:fill="auto"/>
            <w:hideMark/>
          </w:tcPr>
          <w:p w14:paraId="31465523" w14:textId="136AD117"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كندا</w:t>
            </w:r>
          </w:p>
        </w:tc>
        <w:tc>
          <w:tcPr>
            <w:tcW w:w="2202" w:type="dxa"/>
            <w:tcBorders>
              <w:top w:val="nil"/>
            </w:tcBorders>
            <w:shd w:val="clear" w:color="auto" w:fill="auto"/>
            <w:hideMark/>
          </w:tcPr>
          <w:p w14:paraId="723CEC5D" w14:textId="21EACFEF"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لبرنامج العمل</w:t>
            </w:r>
          </w:p>
        </w:tc>
        <w:tc>
          <w:tcPr>
            <w:tcW w:w="1311" w:type="dxa"/>
            <w:tcBorders>
              <w:top w:val="nil"/>
            </w:tcBorders>
            <w:shd w:val="clear" w:color="auto" w:fill="auto"/>
            <w:hideMark/>
          </w:tcPr>
          <w:p w14:paraId="2644A505" w14:textId="5D2A51CB"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للنواتج</w:t>
            </w:r>
          </w:p>
        </w:tc>
        <w:tc>
          <w:tcPr>
            <w:tcW w:w="1186" w:type="dxa"/>
            <w:tcBorders>
              <w:top w:val="nil"/>
            </w:tcBorders>
            <w:shd w:val="clear" w:color="auto" w:fill="auto"/>
            <w:noWrap/>
            <w:hideMark/>
          </w:tcPr>
          <w:p w14:paraId="327B86C3"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25 583</w:t>
            </w:r>
          </w:p>
        </w:tc>
        <w:tc>
          <w:tcPr>
            <w:tcW w:w="990" w:type="dxa"/>
            <w:tcBorders>
              <w:top w:val="nil"/>
            </w:tcBorders>
            <w:shd w:val="clear" w:color="auto" w:fill="auto"/>
            <w:noWrap/>
            <w:hideMark/>
          </w:tcPr>
          <w:p w14:paraId="47EDA76E"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30 312</w:t>
            </w:r>
          </w:p>
        </w:tc>
        <w:tc>
          <w:tcPr>
            <w:tcW w:w="990" w:type="dxa"/>
            <w:tcBorders>
              <w:top w:val="nil"/>
            </w:tcBorders>
            <w:shd w:val="clear" w:color="auto" w:fill="auto"/>
            <w:noWrap/>
            <w:hideMark/>
          </w:tcPr>
          <w:p w14:paraId="033CF078"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31 260</w:t>
            </w:r>
          </w:p>
        </w:tc>
        <w:tc>
          <w:tcPr>
            <w:tcW w:w="990" w:type="dxa"/>
            <w:tcBorders>
              <w:top w:val="nil"/>
            </w:tcBorders>
            <w:shd w:val="clear" w:color="auto" w:fill="auto"/>
            <w:noWrap/>
            <w:hideMark/>
          </w:tcPr>
          <w:p w14:paraId="53E1E656"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31 216</w:t>
            </w:r>
          </w:p>
        </w:tc>
        <w:tc>
          <w:tcPr>
            <w:tcW w:w="1088" w:type="dxa"/>
            <w:tcBorders>
              <w:top w:val="nil"/>
              <w:right w:val="single" w:sz="4" w:space="0" w:color="auto"/>
            </w:tcBorders>
            <w:shd w:val="clear" w:color="auto" w:fill="auto"/>
            <w:noWrap/>
            <w:hideMark/>
          </w:tcPr>
          <w:p w14:paraId="1C4E5AAC"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sym w:font="Symbol" w:char="F02D"/>
            </w:r>
          </w:p>
        </w:tc>
        <w:tc>
          <w:tcPr>
            <w:tcW w:w="890" w:type="dxa"/>
            <w:tcBorders>
              <w:top w:val="nil"/>
              <w:left w:val="single" w:sz="4" w:space="0" w:color="auto"/>
            </w:tcBorders>
            <w:shd w:val="clear" w:color="auto" w:fill="auto"/>
            <w:noWrap/>
            <w:hideMark/>
          </w:tcPr>
          <w:p w14:paraId="04F93268"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30 326</w:t>
            </w:r>
          </w:p>
        </w:tc>
        <w:tc>
          <w:tcPr>
            <w:tcW w:w="1142" w:type="dxa"/>
            <w:tcBorders>
              <w:top w:val="nil"/>
            </w:tcBorders>
            <w:shd w:val="clear" w:color="auto" w:fill="auto"/>
            <w:noWrap/>
            <w:hideMark/>
          </w:tcPr>
          <w:p w14:paraId="670F82EA"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top w:val="nil"/>
              <w:right w:val="single" w:sz="4" w:space="0" w:color="auto"/>
            </w:tcBorders>
            <w:shd w:val="clear" w:color="auto" w:fill="auto"/>
            <w:noWrap/>
            <w:hideMark/>
          </w:tcPr>
          <w:p w14:paraId="591E419E"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30 326</w:t>
            </w:r>
          </w:p>
        </w:tc>
      </w:tr>
      <w:tr w:rsidR="002E43BC" w:rsidRPr="00DB146C" w14:paraId="14A4E444" w14:textId="77777777" w:rsidTr="0019008F">
        <w:trPr>
          <w:trHeight w:val="57"/>
        </w:trPr>
        <w:tc>
          <w:tcPr>
            <w:tcW w:w="2121" w:type="dxa"/>
            <w:tcBorders>
              <w:top w:val="nil"/>
            </w:tcBorders>
            <w:shd w:val="clear" w:color="auto" w:fill="auto"/>
            <w:hideMark/>
          </w:tcPr>
          <w:p w14:paraId="34398645" w14:textId="62B5A464" w:rsidR="00B57597" w:rsidRPr="00DB146C" w:rsidRDefault="00B57597" w:rsidP="009139ED">
            <w:pPr>
              <w:pStyle w:val="Normal-pool"/>
              <w:bidi/>
              <w:spacing w:line="320" w:lineRule="exact"/>
              <w:rPr>
                <w:rFonts w:cs="Simplified Arabic"/>
                <w:sz w:val="18"/>
              </w:rPr>
            </w:pPr>
            <w:r w:rsidRPr="00DB146C">
              <w:rPr>
                <w:rFonts w:eastAsia="DengXian" w:cs="Simplified Arabic" w:hint="cs"/>
                <w:sz w:val="18"/>
                <w:rtl/>
                <w:lang w:eastAsia="en-GB"/>
              </w:rPr>
              <w:t>فنلندا</w:t>
            </w:r>
          </w:p>
        </w:tc>
        <w:tc>
          <w:tcPr>
            <w:tcW w:w="2202" w:type="dxa"/>
            <w:tcBorders>
              <w:top w:val="nil"/>
            </w:tcBorders>
            <w:shd w:val="clear" w:color="auto" w:fill="auto"/>
            <w:hideMark/>
          </w:tcPr>
          <w:p w14:paraId="1DE0C9C7" w14:textId="1E79BFE3"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لبرنامج العمل</w:t>
            </w:r>
          </w:p>
        </w:tc>
        <w:tc>
          <w:tcPr>
            <w:tcW w:w="1311" w:type="dxa"/>
            <w:tcBorders>
              <w:top w:val="nil"/>
            </w:tcBorders>
            <w:shd w:val="clear" w:color="auto" w:fill="auto"/>
            <w:hideMark/>
          </w:tcPr>
          <w:p w14:paraId="53A9A06C" w14:textId="3A1CEAC9"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للنواتج</w:t>
            </w:r>
          </w:p>
        </w:tc>
        <w:tc>
          <w:tcPr>
            <w:tcW w:w="1186" w:type="dxa"/>
            <w:tcBorders>
              <w:top w:val="nil"/>
            </w:tcBorders>
            <w:shd w:val="clear" w:color="auto" w:fill="auto"/>
            <w:noWrap/>
            <w:hideMark/>
          </w:tcPr>
          <w:p w14:paraId="2D7C33DD"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990" w:type="dxa"/>
            <w:tcBorders>
              <w:top w:val="nil"/>
            </w:tcBorders>
            <w:shd w:val="clear" w:color="auto" w:fill="auto"/>
            <w:noWrap/>
            <w:hideMark/>
          </w:tcPr>
          <w:p w14:paraId="10DE7CF4"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990" w:type="dxa"/>
            <w:tcBorders>
              <w:top w:val="nil"/>
            </w:tcBorders>
            <w:shd w:val="clear" w:color="auto" w:fill="auto"/>
            <w:noWrap/>
            <w:hideMark/>
          </w:tcPr>
          <w:p w14:paraId="426C640C"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990" w:type="dxa"/>
            <w:tcBorders>
              <w:top w:val="nil"/>
            </w:tcBorders>
            <w:shd w:val="clear" w:color="auto" w:fill="auto"/>
            <w:noWrap/>
            <w:hideMark/>
          </w:tcPr>
          <w:p w14:paraId="5346FE2B"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23 866</w:t>
            </w:r>
          </w:p>
        </w:tc>
        <w:tc>
          <w:tcPr>
            <w:tcW w:w="1088" w:type="dxa"/>
            <w:tcBorders>
              <w:top w:val="nil"/>
              <w:right w:val="single" w:sz="4" w:space="0" w:color="auto"/>
            </w:tcBorders>
            <w:shd w:val="clear" w:color="auto" w:fill="auto"/>
            <w:noWrap/>
            <w:hideMark/>
          </w:tcPr>
          <w:p w14:paraId="6591A158"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890" w:type="dxa"/>
            <w:tcBorders>
              <w:top w:val="nil"/>
              <w:left w:val="single" w:sz="4" w:space="0" w:color="auto"/>
            </w:tcBorders>
            <w:shd w:val="clear" w:color="auto" w:fill="auto"/>
            <w:noWrap/>
            <w:hideMark/>
          </w:tcPr>
          <w:p w14:paraId="1EE79220"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142" w:type="dxa"/>
            <w:tcBorders>
              <w:top w:val="nil"/>
            </w:tcBorders>
            <w:shd w:val="clear" w:color="auto" w:fill="auto"/>
            <w:noWrap/>
            <w:hideMark/>
          </w:tcPr>
          <w:p w14:paraId="34DD9158"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top w:val="nil"/>
              <w:right w:val="single" w:sz="4" w:space="0" w:color="auto"/>
            </w:tcBorders>
            <w:shd w:val="clear" w:color="auto" w:fill="auto"/>
            <w:noWrap/>
            <w:hideMark/>
          </w:tcPr>
          <w:p w14:paraId="331DADE4"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r>
      <w:tr w:rsidR="002E43BC" w:rsidRPr="00DB146C" w14:paraId="798BE214" w14:textId="77777777" w:rsidTr="0019008F">
        <w:trPr>
          <w:trHeight w:val="57"/>
        </w:trPr>
        <w:tc>
          <w:tcPr>
            <w:tcW w:w="2121" w:type="dxa"/>
            <w:shd w:val="clear" w:color="auto" w:fill="auto"/>
            <w:noWrap/>
            <w:hideMark/>
          </w:tcPr>
          <w:p w14:paraId="14D5AF6A" w14:textId="1E35A652" w:rsidR="00B57597" w:rsidRPr="00DB146C" w:rsidRDefault="00B57597" w:rsidP="009139ED">
            <w:pPr>
              <w:pStyle w:val="Normal-pool"/>
              <w:bidi/>
              <w:spacing w:line="320" w:lineRule="exact"/>
              <w:rPr>
                <w:rFonts w:cs="Simplified Arabic"/>
                <w:sz w:val="18"/>
                <w:lang w:val="fr-CH"/>
              </w:rPr>
            </w:pPr>
            <w:r w:rsidRPr="00DB146C">
              <w:rPr>
                <w:rFonts w:eastAsia="DengXian" w:cs="Simplified Arabic"/>
                <w:sz w:val="18"/>
                <w:rtl/>
                <w:lang w:eastAsia="en-GB"/>
              </w:rPr>
              <w:t>فرنسا (المكتب الفرنسي للتنوع البيولوجي)</w:t>
            </w:r>
          </w:p>
        </w:tc>
        <w:tc>
          <w:tcPr>
            <w:tcW w:w="2202" w:type="dxa"/>
            <w:shd w:val="clear" w:color="auto" w:fill="auto"/>
            <w:hideMark/>
          </w:tcPr>
          <w:p w14:paraId="64B73D83" w14:textId="6849D5D9"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للتقييم العالمي</w:t>
            </w:r>
          </w:p>
        </w:tc>
        <w:tc>
          <w:tcPr>
            <w:tcW w:w="1311" w:type="dxa"/>
            <w:shd w:val="clear" w:color="auto" w:fill="auto"/>
            <w:hideMark/>
          </w:tcPr>
          <w:p w14:paraId="64BFB9C8" w14:textId="67637A5F"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للنواتج</w:t>
            </w:r>
          </w:p>
        </w:tc>
        <w:tc>
          <w:tcPr>
            <w:tcW w:w="1186" w:type="dxa"/>
            <w:shd w:val="clear" w:color="auto" w:fill="auto"/>
            <w:noWrap/>
            <w:hideMark/>
          </w:tcPr>
          <w:p w14:paraId="2A471CC7"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102 740</w:t>
            </w:r>
          </w:p>
        </w:tc>
        <w:tc>
          <w:tcPr>
            <w:tcW w:w="990" w:type="dxa"/>
            <w:shd w:val="clear" w:color="auto" w:fill="auto"/>
            <w:noWrap/>
            <w:hideMark/>
          </w:tcPr>
          <w:p w14:paraId="0527C015"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71 903</w:t>
            </w:r>
          </w:p>
        </w:tc>
        <w:tc>
          <w:tcPr>
            <w:tcW w:w="990" w:type="dxa"/>
            <w:shd w:val="clear" w:color="auto" w:fill="auto"/>
            <w:noWrap/>
            <w:hideMark/>
          </w:tcPr>
          <w:p w14:paraId="6100AB89"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hideMark/>
          </w:tcPr>
          <w:p w14:paraId="71C192AA"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right w:val="single" w:sz="4" w:space="0" w:color="auto"/>
            </w:tcBorders>
            <w:shd w:val="clear" w:color="auto" w:fill="auto"/>
            <w:noWrap/>
            <w:hideMark/>
          </w:tcPr>
          <w:p w14:paraId="2A24732E"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tcBorders>
            <w:shd w:val="clear" w:color="auto" w:fill="auto"/>
            <w:noWrap/>
            <w:hideMark/>
          </w:tcPr>
          <w:p w14:paraId="53636315"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142" w:type="dxa"/>
            <w:shd w:val="clear" w:color="auto" w:fill="auto"/>
            <w:noWrap/>
            <w:hideMark/>
          </w:tcPr>
          <w:p w14:paraId="26DCFF63"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right w:val="single" w:sz="4" w:space="0" w:color="auto"/>
            </w:tcBorders>
            <w:shd w:val="clear" w:color="auto" w:fill="auto"/>
            <w:noWrap/>
            <w:hideMark/>
          </w:tcPr>
          <w:p w14:paraId="073E3BE1"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r>
      <w:tr w:rsidR="002E43BC" w:rsidRPr="00DB146C" w14:paraId="462AB40F" w14:textId="77777777" w:rsidTr="0019008F">
        <w:trPr>
          <w:trHeight w:val="57"/>
        </w:trPr>
        <w:tc>
          <w:tcPr>
            <w:tcW w:w="2121" w:type="dxa"/>
            <w:shd w:val="clear" w:color="auto" w:fill="auto"/>
            <w:noWrap/>
            <w:hideMark/>
          </w:tcPr>
          <w:p w14:paraId="066D1414" w14:textId="56830015" w:rsidR="00B57597" w:rsidRPr="00DB146C" w:rsidRDefault="00B57597" w:rsidP="009139ED">
            <w:pPr>
              <w:pStyle w:val="Normal-pool"/>
              <w:bidi/>
              <w:spacing w:line="320" w:lineRule="exact"/>
              <w:rPr>
                <w:rFonts w:cs="Simplified Arabic"/>
                <w:sz w:val="18"/>
                <w:lang w:val="fr-CH"/>
              </w:rPr>
            </w:pPr>
            <w:r w:rsidRPr="00DB146C">
              <w:rPr>
                <w:rFonts w:eastAsia="DengXian" w:cs="Simplified Arabic"/>
                <w:sz w:val="18"/>
                <w:rtl/>
                <w:lang w:eastAsia="en-GB"/>
              </w:rPr>
              <w:t>فرنسا (المكتب الفرنسي للتنوع البيولوجي)</w:t>
            </w:r>
          </w:p>
        </w:tc>
        <w:tc>
          <w:tcPr>
            <w:tcW w:w="2202" w:type="dxa"/>
            <w:shd w:val="clear" w:color="auto" w:fill="auto"/>
            <w:hideMark/>
          </w:tcPr>
          <w:p w14:paraId="21A7EBA7" w14:textId="5464E720"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 xml:space="preserve">الدعم للتقييم المواضيعي للأنواع </w:t>
            </w:r>
            <w:r w:rsidR="009816CA" w:rsidRPr="00DB146C">
              <w:rPr>
                <w:rFonts w:eastAsia="DengXian" w:cs="Simplified Arabic"/>
                <w:sz w:val="18"/>
                <w:rtl/>
                <w:lang w:eastAsia="en-GB"/>
              </w:rPr>
              <w:t>الغريبة الغازية</w:t>
            </w:r>
          </w:p>
        </w:tc>
        <w:tc>
          <w:tcPr>
            <w:tcW w:w="1311" w:type="dxa"/>
            <w:shd w:val="clear" w:color="auto" w:fill="auto"/>
            <w:hideMark/>
          </w:tcPr>
          <w:p w14:paraId="42083BD6" w14:textId="209288A5"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للنواتج</w:t>
            </w:r>
          </w:p>
        </w:tc>
        <w:tc>
          <w:tcPr>
            <w:tcW w:w="1186" w:type="dxa"/>
            <w:shd w:val="clear" w:color="auto" w:fill="auto"/>
            <w:noWrap/>
            <w:hideMark/>
          </w:tcPr>
          <w:p w14:paraId="50EC563C"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hideMark/>
          </w:tcPr>
          <w:p w14:paraId="15B51F4E"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79 545</w:t>
            </w:r>
          </w:p>
        </w:tc>
        <w:tc>
          <w:tcPr>
            <w:tcW w:w="990" w:type="dxa"/>
            <w:shd w:val="clear" w:color="auto" w:fill="auto"/>
            <w:noWrap/>
            <w:hideMark/>
          </w:tcPr>
          <w:p w14:paraId="607EAF34"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116 959</w:t>
            </w:r>
          </w:p>
        </w:tc>
        <w:tc>
          <w:tcPr>
            <w:tcW w:w="990" w:type="dxa"/>
            <w:shd w:val="clear" w:color="auto" w:fill="auto"/>
            <w:noWrap/>
            <w:hideMark/>
          </w:tcPr>
          <w:p w14:paraId="77143CBF"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right w:val="single" w:sz="4" w:space="0" w:color="auto"/>
            </w:tcBorders>
            <w:shd w:val="clear" w:color="auto" w:fill="auto"/>
            <w:noWrap/>
            <w:hideMark/>
          </w:tcPr>
          <w:p w14:paraId="5E6B69F0"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tcBorders>
            <w:shd w:val="clear" w:color="auto" w:fill="auto"/>
            <w:noWrap/>
            <w:hideMark/>
          </w:tcPr>
          <w:p w14:paraId="59CC1472"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142" w:type="dxa"/>
            <w:shd w:val="clear" w:color="auto" w:fill="auto"/>
            <w:noWrap/>
            <w:hideMark/>
          </w:tcPr>
          <w:p w14:paraId="053947B6"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64 654</w:t>
            </w:r>
          </w:p>
        </w:tc>
        <w:tc>
          <w:tcPr>
            <w:tcW w:w="1422" w:type="dxa"/>
            <w:tcBorders>
              <w:right w:val="single" w:sz="4" w:space="0" w:color="auto"/>
            </w:tcBorders>
            <w:shd w:val="clear" w:color="auto" w:fill="auto"/>
            <w:noWrap/>
            <w:hideMark/>
          </w:tcPr>
          <w:p w14:paraId="0180D2FC"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64 654</w:t>
            </w:r>
          </w:p>
        </w:tc>
      </w:tr>
      <w:tr w:rsidR="002E43BC" w:rsidRPr="00DB146C" w14:paraId="18B2608D" w14:textId="77777777" w:rsidTr="0019008F">
        <w:trPr>
          <w:trHeight w:val="57"/>
        </w:trPr>
        <w:tc>
          <w:tcPr>
            <w:tcW w:w="2121" w:type="dxa"/>
            <w:shd w:val="clear" w:color="auto" w:fill="auto"/>
            <w:noWrap/>
            <w:hideMark/>
          </w:tcPr>
          <w:p w14:paraId="6F4A8B39" w14:textId="7324F5F4" w:rsidR="00B57597" w:rsidRPr="00DB146C" w:rsidRDefault="00B57597" w:rsidP="009139ED">
            <w:pPr>
              <w:pStyle w:val="Normal-pool"/>
              <w:bidi/>
              <w:spacing w:line="320" w:lineRule="exact"/>
              <w:rPr>
                <w:rFonts w:cs="Simplified Arabic"/>
                <w:sz w:val="18"/>
                <w:lang w:val="fr-CH"/>
              </w:rPr>
            </w:pPr>
            <w:r w:rsidRPr="00DB146C">
              <w:rPr>
                <w:rFonts w:eastAsia="DengXian" w:cs="Simplified Arabic"/>
                <w:sz w:val="18"/>
                <w:rtl/>
                <w:lang w:eastAsia="en-GB"/>
              </w:rPr>
              <w:t>فرنسا (المكتب الفرنسي للتنوع البيولوجي)</w:t>
            </w:r>
          </w:p>
        </w:tc>
        <w:tc>
          <w:tcPr>
            <w:tcW w:w="2202" w:type="dxa"/>
            <w:shd w:val="clear" w:color="auto" w:fill="auto"/>
            <w:hideMark/>
          </w:tcPr>
          <w:p w14:paraId="19CC04F7" w14:textId="1E058535"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للتقييم المواضيعي</w:t>
            </w:r>
            <w:r w:rsidRPr="00DB146C">
              <w:rPr>
                <w:rFonts w:eastAsia="DengXian" w:cs="Simplified Arabic"/>
                <w:sz w:val="18"/>
                <w:rtl/>
                <w:lang w:eastAsia="en-GB"/>
              </w:rPr>
              <w:br/>
              <w:t>المتعلق بالقيم</w:t>
            </w:r>
          </w:p>
        </w:tc>
        <w:tc>
          <w:tcPr>
            <w:tcW w:w="1311" w:type="dxa"/>
            <w:shd w:val="clear" w:color="auto" w:fill="auto"/>
            <w:hideMark/>
          </w:tcPr>
          <w:p w14:paraId="42E749ED" w14:textId="40C26B40"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للنواتج</w:t>
            </w:r>
          </w:p>
        </w:tc>
        <w:tc>
          <w:tcPr>
            <w:tcW w:w="1186" w:type="dxa"/>
            <w:shd w:val="clear" w:color="auto" w:fill="auto"/>
            <w:noWrap/>
            <w:hideMark/>
          </w:tcPr>
          <w:p w14:paraId="3E0BECE7"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84 541</w:t>
            </w:r>
          </w:p>
        </w:tc>
        <w:tc>
          <w:tcPr>
            <w:tcW w:w="990" w:type="dxa"/>
            <w:shd w:val="clear" w:color="auto" w:fill="auto"/>
            <w:noWrap/>
            <w:hideMark/>
          </w:tcPr>
          <w:p w14:paraId="6A8C31A8"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55 741</w:t>
            </w:r>
          </w:p>
        </w:tc>
        <w:tc>
          <w:tcPr>
            <w:tcW w:w="990" w:type="dxa"/>
            <w:shd w:val="clear" w:color="auto" w:fill="auto"/>
            <w:noWrap/>
            <w:hideMark/>
          </w:tcPr>
          <w:p w14:paraId="1F59EEC6"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58 480</w:t>
            </w:r>
          </w:p>
        </w:tc>
        <w:tc>
          <w:tcPr>
            <w:tcW w:w="990" w:type="dxa"/>
            <w:shd w:val="clear" w:color="auto" w:fill="auto"/>
            <w:noWrap/>
            <w:hideMark/>
          </w:tcPr>
          <w:p w14:paraId="5829D541"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right w:val="single" w:sz="4" w:space="0" w:color="auto"/>
            </w:tcBorders>
            <w:shd w:val="clear" w:color="auto" w:fill="auto"/>
            <w:noWrap/>
            <w:hideMark/>
          </w:tcPr>
          <w:p w14:paraId="57E708B6"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tcBorders>
            <w:shd w:val="clear" w:color="auto" w:fill="auto"/>
            <w:noWrap/>
            <w:hideMark/>
          </w:tcPr>
          <w:p w14:paraId="55460FBF"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64 654</w:t>
            </w:r>
          </w:p>
        </w:tc>
        <w:tc>
          <w:tcPr>
            <w:tcW w:w="1142" w:type="dxa"/>
            <w:shd w:val="clear" w:color="auto" w:fill="auto"/>
            <w:noWrap/>
            <w:hideMark/>
          </w:tcPr>
          <w:p w14:paraId="7BD70639"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right w:val="single" w:sz="4" w:space="0" w:color="auto"/>
            </w:tcBorders>
            <w:shd w:val="clear" w:color="auto" w:fill="auto"/>
            <w:noWrap/>
            <w:hideMark/>
          </w:tcPr>
          <w:p w14:paraId="0316B1DF"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64 654</w:t>
            </w:r>
          </w:p>
        </w:tc>
      </w:tr>
      <w:tr w:rsidR="002E43BC" w:rsidRPr="00DB146C" w14:paraId="3F0A4BBA" w14:textId="77777777" w:rsidTr="0019008F">
        <w:trPr>
          <w:trHeight w:val="57"/>
        </w:trPr>
        <w:tc>
          <w:tcPr>
            <w:tcW w:w="2121" w:type="dxa"/>
            <w:shd w:val="clear" w:color="auto" w:fill="auto"/>
            <w:noWrap/>
            <w:hideMark/>
          </w:tcPr>
          <w:p w14:paraId="0E2EBEF8" w14:textId="51D5EFD6" w:rsidR="00B57597" w:rsidRPr="00DB146C" w:rsidRDefault="00B57597" w:rsidP="009139ED">
            <w:pPr>
              <w:pStyle w:val="Normal-pool"/>
              <w:bidi/>
              <w:spacing w:line="320" w:lineRule="exact"/>
              <w:rPr>
                <w:rFonts w:cs="Simplified Arabic"/>
                <w:sz w:val="18"/>
                <w:lang w:val="fr-CH"/>
              </w:rPr>
            </w:pPr>
            <w:r w:rsidRPr="00DB146C">
              <w:rPr>
                <w:rFonts w:eastAsia="DengXian" w:cs="Simplified Arabic"/>
                <w:sz w:val="18"/>
                <w:rtl/>
                <w:lang w:eastAsia="en-GB"/>
              </w:rPr>
              <w:t>فرنسا (المكتب الفرنسي للتنوع البيولوجي)</w:t>
            </w:r>
          </w:p>
        </w:tc>
        <w:tc>
          <w:tcPr>
            <w:tcW w:w="2202" w:type="dxa"/>
            <w:shd w:val="clear" w:color="auto" w:fill="auto"/>
            <w:hideMark/>
          </w:tcPr>
          <w:p w14:paraId="3260EDFC" w14:textId="634A4FCF"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 xml:space="preserve">الدعم للتقييم المواضيعي للاستخدام المستدام للأنواع البرية </w:t>
            </w:r>
          </w:p>
        </w:tc>
        <w:tc>
          <w:tcPr>
            <w:tcW w:w="1311" w:type="dxa"/>
            <w:shd w:val="clear" w:color="auto" w:fill="auto"/>
            <w:hideMark/>
          </w:tcPr>
          <w:p w14:paraId="4B96B7BC" w14:textId="7A7D783C" w:rsidR="00B57597" w:rsidRPr="00DB146C" w:rsidRDefault="00B57597" w:rsidP="009139ED">
            <w:pPr>
              <w:pStyle w:val="Normal-pool"/>
              <w:bidi/>
              <w:spacing w:line="320" w:lineRule="exact"/>
              <w:rPr>
                <w:rFonts w:cs="Simplified Arabic"/>
                <w:sz w:val="18"/>
              </w:rPr>
            </w:pPr>
            <w:r w:rsidRPr="00DB146C">
              <w:rPr>
                <w:rFonts w:eastAsia="DengXian" w:cs="Simplified Arabic"/>
                <w:sz w:val="18"/>
                <w:rtl/>
                <w:lang w:eastAsia="en-GB"/>
              </w:rPr>
              <w:t>الدعم للنواتج</w:t>
            </w:r>
          </w:p>
        </w:tc>
        <w:tc>
          <w:tcPr>
            <w:tcW w:w="1186" w:type="dxa"/>
            <w:shd w:val="clear" w:color="auto" w:fill="auto"/>
            <w:noWrap/>
            <w:hideMark/>
          </w:tcPr>
          <w:p w14:paraId="7013834E"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84 541</w:t>
            </w:r>
          </w:p>
        </w:tc>
        <w:tc>
          <w:tcPr>
            <w:tcW w:w="990" w:type="dxa"/>
            <w:shd w:val="clear" w:color="auto" w:fill="auto"/>
            <w:noWrap/>
            <w:hideMark/>
          </w:tcPr>
          <w:p w14:paraId="37A149A3"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55 741</w:t>
            </w:r>
          </w:p>
        </w:tc>
        <w:tc>
          <w:tcPr>
            <w:tcW w:w="990" w:type="dxa"/>
            <w:shd w:val="clear" w:color="auto" w:fill="auto"/>
            <w:noWrap/>
            <w:hideMark/>
          </w:tcPr>
          <w:p w14:paraId="4192C742"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58 480</w:t>
            </w:r>
          </w:p>
        </w:tc>
        <w:tc>
          <w:tcPr>
            <w:tcW w:w="990" w:type="dxa"/>
            <w:shd w:val="clear" w:color="auto" w:fill="auto"/>
            <w:noWrap/>
            <w:hideMark/>
          </w:tcPr>
          <w:p w14:paraId="36F30F09"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right w:val="single" w:sz="4" w:space="0" w:color="auto"/>
            </w:tcBorders>
            <w:shd w:val="clear" w:color="auto" w:fill="auto"/>
            <w:noWrap/>
            <w:hideMark/>
          </w:tcPr>
          <w:p w14:paraId="2594A0DE"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tcBorders>
            <w:shd w:val="clear" w:color="auto" w:fill="auto"/>
            <w:noWrap/>
            <w:hideMark/>
          </w:tcPr>
          <w:p w14:paraId="51EC1AE5"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64 654</w:t>
            </w:r>
          </w:p>
        </w:tc>
        <w:tc>
          <w:tcPr>
            <w:tcW w:w="1142" w:type="dxa"/>
            <w:shd w:val="clear" w:color="auto" w:fill="auto"/>
            <w:noWrap/>
            <w:hideMark/>
          </w:tcPr>
          <w:p w14:paraId="69D0B082"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right w:val="single" w:sz="4" w:space="0" w:color="auto"/>
            </w:tcBorders>
            <w:shd w:val="clear" w:color="auto" w:fill="auto"/>
            <w:noWrap/>
            <w:hideMark/>
          </w:tcPr>
          <w:p w14:paraId="06106BF5"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64 654</w:t>
            </w:r>
          </w:p>
        </w:tc>
      </w:tr>
      <w:tr w:rsidR="002E43BC" w:rsidRPr="00DB146C" w14:paraId="2845883B" w14:textId="77777777" w:rsidTr="0019008F">
        <w:trPr>
          <w:trHeight w:val="57"/>
        </w:trPr>
        <w:tc>
          <w:tcPr>
            <w:tcW w:w="2121" w:type="dxa"/>
            <w:shd w:val="clear" w:color="auto" w:fill="auto"/>
            <w:noWrap/>
          </w:tcPr>
          <w:p w14:paraId="0908017B" w14:textId="174ED75E" w:rsidR="002E43BC" w:rsidRPr="00DB146C" w:rsidRDefault="002E43BC" w:rsidP="009139ED">
            <w:pPr>
              <w:pStyle w:val="Normal-pool"/>
              <w:bidi/>
              <w:spacing w:line="320" w:lineRule="exact"/>
              <w:rPr>
                <w:rFonts w:eastAsia="DengXian" w:cs="Simplified Arabic"/>
                <w:sz w:val="18"/>
                <w:lang w:eastAsia="en-GB"/>
              </w:rPr>
            </w:pPr>
            <w:r w:rsidRPr="00DB146C">
              <w:rPr>
                <w:rFonts w:eastAsia="DengXian" w:cs="Simplified Arabic" w:hint="cs"/>
                <w:sz w:val="18"/>
                <w:rtl/>
                <w:lang w:eastAsia="en-GB"/>
              </w:rPr>
              <w:t>ألمانيا</w:t>
            </w:r>
          </w:p>
        </w:tc>
        <w:tc>
          <w:tcPr>
            <w:tcW w:w="2202" w:type="dxa"/>
            <w:shd w:val="clear" w:color="auto" w:fill="auto"/>
          </w:tcPr>
          <w:p w14:paraId="132D762C" w14:textId="0E49D0EC" w:rsidR="002E43BC" w:rsidRPr="00DB146C" w:rsidRDefault="009139ED" w:rsidP="009139ED">
            <w:pPr>
              <w:pStyle w:val="Normal-pool"/>
              <w:bidi/>
              <w:spacing w:line="320" w:lineRule="exact"/>
              <w:rPr>
                <w:rFonts w:cs="Simplified Arabic"/>
                <w:sz w:val="18"/>
              </w:rPr>
            </w:pPr>
            <w:r w:rsidRPr="00DB146C">
              <w:rPr>
                <w:rFonts w:cs="Simplified Arabic" w:hint="cs"/>
                <w:sz w:val="18"/>
                <w:rtl/>
              </w:rPr>
              <w:t xml:space="preserve">الدعم لتغطية تكاليف خبير استشاري من </w:t>
            </w:r>
            <w:r w:rsidR="003A0F03" w:rsidRPr="00DB146C">
              <w:rPr>
                <w:rFonts w:cs="Simplified Arabic" w:hint="cs"/>
                <w:sz w:val="18"/>
                <w:rtl/>
              </w:rPr>
              <w:t>برتبة</w:t>
            </w:r>
            <w:r w:rsidRPr="00DB146C">
              <w:rPr>
                <w:rFonts w:cs="Simplified Arabic" w:hint="cs"/>
                <w:sz w:val="18"/>
                <w:rtl/>
              </w:rPr>
              <w:t xml:space="preserve"> ف-3 لوحدة الدعم التقني </w:t>
            </w:r>
            <w:r w:rsidR="003A0F03" w:rsidRPr="00DB146C">
              <w:rPr>
                <w:rFonts w:cs="Simplified Arabic" w:hint="cs"/>
                <w:sz w:val="18"/>
                <w:rtl/>
              </w:rPr>
              <w:t>لأغراض ا</w:t>
            </w:r>
            <w:r w:rsidRPr="00DB146C">
              <w:rPr>
                <w:rFonts w:cs="Simplified Arabic" w:hint="cs"/>
                <w:sz w:val="18"/>
                <w:rtl/>
              </w:rPr>
              <w:t>لتقييم العالمي</w:t>
            </w:r>
          </w:p>
        </w:tc>
        <w:tc>
          <w:tcPr>
            <w:tcW w:w="1311" w:type="dxa"/>
            <w:shd w:val="clear" w:color="auto" w:fill="auto"/>
          </w:tcPr>
          <w:p w14:paraId="521B2916" w14:textId="4DEB4719" w:rsidR="002E43BC" w:rsidRPr="00DB146C" w:rsidRDefault="002E43BC" w:rsidP="009139ED">
            <w:pPr>
              <w:pStyle w:val="Normal-pool"/>
              <w:bidi/>
              <w:spacing w:line="320" w:lineRule="exact"/>
              <w:rPr>
                <w:rFonts w:cs="Simplified Arabic"/>
                <w:sz w:val="18"/>
              </w:rPr>
            </w:pPr>
            <w:r w:rsidRPr="00DB146C">
              <w:rPr>
                <w:rFonts w:eastAsia="DengXian" w:cs="Simplified Arabic"/>
                <w:sz w:val="18"/>
                <w:rtl/>
                <w:lang w:eastAsia="en-GB"/>
              </w:rPr>
              <w:t>تكاليف الموظفين</w:t>
            </w:r>
          </w:p>
        </w:tc>
        <w:tc>
          <w:tcPr>
            <w:tcW w:w="1186" w:type="dxa"/>
            <w:shd w:val="clear" w:color="auto" w:fill="auto"/>
            <w:noWrap/>
          </w:tcPr>
          <w:p w14:paraId="7704062F"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102 108</w:t>
            </w:r>
          </w:p>
        </w:tc>
        <w:tc>
          <w:tcPr>
            <w:tcW w:w="990" w:type="dxa"/>
            <w:shd w:val="clear" w:color="auto" w:fill="auto"/>
            <w:noWrap/>
          </w:tcPr>
          <w:p w14:paraId="706E2711"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73 594</w:t>
            </w:r>
          </w:p>
        </w:tc>
        <w:tc>
          <w:tcPr>
            <w:tcW w:w="990" w:type="dxa"/>
            <w:shd w:val="clear" w:color="auto" w:fill="auto"/>
            <w:noWrap/>
          </w:tcPr>
          <w:p w14:paraId="4CDDA9E4"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tcPr>
          <w:p w14:paraId="6ECB6D43"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right w:val="single" w:sz="4" w:space="0" w:color="auto"/>
            </w:tcBorders>
            <w:shd w:val="clear" w:color="auto" w:fill="auto"/>
            <w:noWrap/>
          </w:tcPr>
          <w:p w14:paraId="0D2B9097"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tcBorders>
            <w:shd w:val="clear" w:color="auto" w:fill="auto"/>
            <w:noWrap/>
          </w:tcPr>
          <w:p w14:paraId="5B569E09"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142" w:type="dxa"/>
            <w:shd w:val="clear" w:color="auto" w:fill="auto"/>
            <w:noWrap/>
          </w:tcPr>
          <w:p w14:paraId="24F9AD6B"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right w:val="single" w:sz="4" w:space="0" w:color="auto"/>
            </w:tcBorders>
            <w:shd w:val="clear" w:color="auto" w:fill="auto"/>
            <w:noWrap/>
          </w:tcPr>
          <w:p w14:paraId="197E95CD"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r>
      <w:tr w:rsidR="002E43BC" w:rsidRPr="00DB146C" w14:paraId="454F91DE" w14:textId="77777777" w:rsidTr="0019008F">
        <w:trPr>
          <w:trHeight w:val="522"/>
        </w:trPr>
        <w:tc>
          <w:tcPr>
            <w:tcW w:w="2121" w:type="dxa"/>
            <w:shd w:val="clear" w:color="auto" w:fill="auto"/>
            <w:noWrap/>
          </w:tcPr>
          <w:p w14:paraId="0E88001A" w14:textId="5CDD6D4C" w:rsidR="002E43BC" w:rsidRPr="00DB146C" w:rsidRDefault="002E43BC" w:rsidP="009139ED">
            <w:pPr>
              <w:pStyle w:val="Normal-pool"/>
              <w:bidi/>
              <w:spacing w:line="320" w:lineRule="exact"/>
              <w:rPr>
                <w:rFonts w:eastAsia="DengXian" w:cs="Simplified Arabic"/>
                <w:sz w:val="18"/>
                <w:lang w:eastAsia="en-GB"/>
              </w:rPr>
            </w:pPr>
            <w:r w:rsidRPr="00DB146C">
              <w:rPr>
                <w:rFonts w:eastAsia="DengXian" w:cs="Simplified Arabic" w:hint="cs"/>
                <w:sz w:val="18"/>
                <w:rtl/>
                <w:lang w:eastAsia="en-GB"/>
              </w:rPr>
              <w:t>ألمانيا</w:t>
            </w:r>
          </w:p>
        </w:tc>
        <w:tc>
          <w:tcPr>
            <w:tcW w:w="2202" w:type="dxa"/>
            <w:shd w:val="clear" w:color="auto" w:fill="auto"/>
          </w:tcPr>
          <w:p w14:paraId="12788F8F" w14:textId="3314CCD3" w:rsidR="002E43BC" w:rsidRPr="00DB146C" w:rsidRDefault="009139ED" w:rsidP="009139ED">
            <w:pPr>
              <w:pStyle w:val="Normal-pool"/>
              <w:bidi/>
              <w:spacing w:line="320" w:lineRule="exact"/>
              <w:rPr>
                <w:rFonts w:cs="Simplified Arabic"/>
                <w:sz w:val="18"/>
              </w:rPr>
            </w:pPr>
            <w:r w:rsidRPr="00DB146C">
              <w:rPr>
                <w:rFonts w:cs="Simplified Arabic"/>
                <w:sz w:val="18"/>
                <w:rtl/>
              </w:rPr>
              <w:t>الدعم ل</w:t>
            </w:r>
            <w:r w:rsidR="003A0F03" w:rsidRPr="00DB146C">
              <w:rPr>
                <w:rFonts w:cs="Simplified Arabic" w:hint="cs"/>
                <w:sz w:val="18"/>
                <w:rtl/>
              </w:rPr>
              <w:t xml:space="preserve">تغطية </w:t>
            </w:r>
            <w:r w:rsidRPr="00DB146C">
              <w:rPr>
                <w:rFonts w:cs="Simplified Arabic"/>
                <w:sz w:val="18"/>
                <w:rtl/>
              </w:rPr>
              <w:t>وظيفة مساعد لشؤون نظم المعلومات</w:t>
            </w:r>
          </w:p>
        </w:tc>
        <w:tc>
          <w:tcPr>
            <w:tcW w:w="1311" w:type="dxa"/>
            <w:shd w:val="clear" w:color="auto" w:fill="auto"/>
          </w:tcPr>
          <w:p w14:paraId="36281793" w14:textId="4120E414" w:rsidR="002E43BC" w:rsidRPr="00DB146C" w:rsidRDefault="002E43BC" w:rsidP="009139ED">
            <w:pPr>
              <w:pStyle w:val="Normal-pool"/>
              <w:bidi/>
              <w:spacing w:line="320" w:lineRule="exact"/>
              <w:rPr>
                <w:rFonts w:cs="Simplified Arabic"/>
                <w:sz w:val="18"/>
              </w:rPr>
            </w:pPr>
            <w:r w:rsidRPr="00DB146C">
              <w:rPr>
                <w:rFonts w:eastAsia="DengXian" w:cs="Simplified Arabic"/>
                <w:sz w:val="18"/>
                <w:rtl/>
                <w:lang w:eastAsia="en-GB"/>
              </w:rPr>
              <w:t>تكاليف الموظفين</w:t>
            </w:r>
          </w:p>
        </w:tc>
        <w:tc>
          <w:tcPr>
            <w:tcW w:w="1186" w:type="dxa"/>
            <w:shd w:val="clear" w:color="auto" w:fill="auto"/>
            <w:noWrap/>
          </w:tcPr>
          <w:p w14:paraId="3B1D25D7"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tcPr>
          <w:p w14:paraId="68416EDD"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51 500</w:t>
            </w:r>
          </w:p>
        </w:tc>
        <w:tc>
          <w:tcPr>
            <w:tcW w:w="990" w:type="dxa"/>
            <w:shd w:val="clear" w:color="auto" w:fill="auto"/>
            <w:noWrap/>
          </w:tcPr>
          <w:p w14:paraId="3146F23F"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tcPr>
          <w:p w14:paraId="09C82C30"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103 000</w:t>
            </w:r>
          </w:p>
        </w:tc>
        <w:tc>
          <w:tcPr>
            <w:tcW w:w="1088" w:type="dxa"/>
            <w:tcBorders>
              <w:right w:val="single" w:sz="4" w:space="0" w:color="auto"/>
            </w:tcBorders>
            <w:shd w:val="clear" w:color="auto" w:fill="auto"/>
            <w:noWrap/>
          </w:tcPr>
          <w:p w14:paraId="5F53E3FC"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tcBorders>
            <w:shd w:val="clear" w:color="auto" w:fill="auto"/>
            <w:noWrap/>
          </w:tcPr>
          <w:p w14:paraId="305E1D61"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142" w:type="dxa"/>
            <w:shd w:val="clear" w:color="auto" w:fill="auto"/>
            <w:noWrap/>
          </w:tcPr>
          <w:p w14:paraId="2599DC1F"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right w:val="single" w:sz="4" w:space="0" w:color="auto"/>
            </w:tcBorders>
            <w:shd w:val="clear" w:color="auto" w:fill="auto"/>
            <w:noWrap/>
          </w:tcPr>
          <w:p w14:paraId="1A9E487D"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r>
      <w:tr w:rsidR="002E43BC" w:rsidRPr="00DB146C" w14:paraId="0917B470" w14:textId="77777777" w:rsidTr="0019008F">
        <w:trPr>
          <w:trHeight w:val="57"/>
        </w:trPr>
        <w:tc>
          <w:tcPr>
            <w:tcW w:w="2121" w:type="dxa"/>
            <w:shd w:val="clear" w:color="auto" w:fill="auto"/>
            <w:noWrap/>
          </w:tcPr>
          <w:p w14:paraId="189BBCCE" w14:textId="4627BF17" w:rsidR="002E43BC" w:rsidRPr="00DB146C" w:rsidRDefault="002E43BC" w:rsidP="009139ED">
            <w:pPr>
              <w:pStyle w:val="Normal-pool"/>
              <w:bidi/>
              <w:spacing w:line="320" w:lineRule="exact"/>
              <w:rPr>
                <w:rFonts w:eastAsia="DengXian" w:cs="Simplified Arabic"/>
                <w:sz w:val="18"/>
                <w:lang w:eastAsia="en-GB"/>
              </w:rPr>
            </w:pPr>
            <w:r w:rsidRPr="00DB146C">
              <w:rPr>
                <w:rFonts w:eastAsia="DengXian" w:cs="Simplified Arabic" w:hint="cs"/>
                <w:sz w:val="18"/>
                <w:rtl/>
                <w:lang w:eastAsia="en-GB"/>
              </w:rPr>
              <w:t>ألمانيا</w:t>
            </w:r>
          </w:p>
        </w:tc>
        <w:tc>
          <w:tcPr>
            <w:tcW w:w="2202" w:type="dxa"/>
            <w:shd w:val="clear" w:color="auto" w:fill="auto"/>
          </w:tcPr>
          <w:p w14:paraId="29A6E56E" w14:textId="37E5A607" w:rsidR="002E43BC" w:rsidRPr="00DB146C" w:rsidRDefault="00BA1C78" w:rsidP="009139ED">
            <w:pPr>
              <w:pStyle w:val="Normal-pool"/>
              <w:bidi/>
              <w:spacing w:line="320" w:lineRule="exact"/>
              <w:rPr>
                <w:rFonts w:cs="Simplified Arabic"/>
                <w:sz w:val="18"/>
              </w:rPr>
            </w:pPr>
            <w:r w:rsidRPr="00DB146C">
              <w:rPr>
                <w:rFonts w:cs="Simplified Arabic" w:hint="cs"/>
                <w:sz w:val="18"/>
                <w:rtl/>
              </w:rPr>
              <w:t>دعم المشاركين في الدورة السادسة للاجتماع العام</w:t>
            </w:r>
          </w:p>
        </w:tc>
        <w:tc>
          <w:tcPr>
            <w:tcW w:w="1311" w:type="dxa"/>
            <w:shd w:val="clear" w:color="auto" w:fill="auto"/>
          </w:tcPr>
          <w:p w14:paraId="02BC8874" w14:textId="6CB927F3" w:rsidR="002E43BC" w:rsidRPr="00DB146C" w:rsidRDefault="002E43BC" w:rsidP="009139ED">
            <w:pPr>
              <w:pStyle w:val="Normal-pool"/>
              <w:bidi/>
              <w:spacing w:line="320" w:lineRule="exact"/>
              <w:rPr>
                <w:rFonts w:cs="Simplified Arabic"/>
                <w:sz w:val="18"/>
              </w:rPr>
            </w:pPr>
            <w:r w:rsidRPr="00DB146C">
              <w:rPr>
                <w:rFonts w:eastAsia="DengXian" w:cs="Simplified Arabic"/>
                <w:sz w:val="18"/>
                <w:rtl/>
                <w:lang w:eastAsia="en-GB"/>
              </w:rPr>
              <w:t>الدعم للمشاركين</w:t>
            </w:r>
          </w:p>
        </w:tc>
        <w:tc>
          <w:tcPr>
            <w:tcW w:w="1186" w:type="dxa"/>
            <w:shd w:val="clear" w:color="auto" w:fill="auto"/>
            <w:noWrap/>
          </w:tcPr>
          <w:p w14:paraId="15CB754D"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149 068</w:t>
            </w:r>
          </w:p>
        </w:tc>
        <w:tc>
          <w:tcPr>
            <w:tcW w:w="990" w:type="dxa"/>
            <w:shd w:val="clear" w:color="auto" w:fill="auto"/>
            <w:noWrap/>
          </w:tcPr>
          <w:p w14:paraId="395FD66E"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tcPr>
          <w:p w14:paraId="2CB20112"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tcPr>
          <w:p w14:paraId="43DFD17A"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right w:val="single" w:sz="4" w:space="0" w:color="auto"/>
            </w:tcBorders>
            <w:shd w:val="clear" w:color="auto" w:fill="auto"/>
            <w:noWrap/>
          </w:tcPr>
          <w:p w14:paraId="7C740929"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tcBorders>
            <w:shd w:val="clear" w:color="auto" w:fill="auto"/>
            <w:noWrap/>
          </w:tcPr>
          <w:p w14:paraId="0A9073EB"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142" w:type="dxa"/>
            <w:shd w:val="clear" w:color="auto" w:fill="auto"/>
            <w:noWrap/>
          </w:tcPr>
          <w:p w14:paraId="62BBA1F6"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right w:val="single" w:sz="4" w:space="0" w:color="auto"/>
            </w:tcBorders>
            <w:shd w:val="clear" w:color="auto" w:fill="auto"/>
            <w:noWrap/>
          </w:tcPr>
          <w:p w14:paraId="53413EEC"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r>
      <w:tr w:rsidR="002E43BC" w:rsidRPr="00DB146C" w14:paraId="58C214BB" w14:textId="77777777" w:rsidTr="0019008F">
        <w:trPr>
          <w:trHeight w:val="57"/>
        </w:trPr>
        <w:tc>
          <w:tcPr>
            <w:tcW w:w="2121" w:type="dxa"/>
            <w:shd w:val="clear" w:color="auto" w:fill="auto"/>
            <w:noWrap/>
          </w:tcPr>
          <w:p w14:paraId="6D71D1D9" w14:textId="4A51B965" w:rsidR="00B57597" w:rsidRPr="00DB146C" w:rsidRDefault="00B57597" w:rsidP="009139ED">
            <w:pPr>
              <w:pStyle w:val="Normal-pool"/>
              <w:bidi/>
              <w:spacing w:line="320" w:lineRule="exact"/>
              <w:rPr>
                <w:rFonts w:eastAsia="DengXian" w:cs="Simplified Arabic"/>
                <w:sz w:val="18"/>
                <w:lang w:eastAsia="en-GB"/>
              </w:rPr>
            </w:pPr>
            <w:r w:rsidRPr="00DB146C">
              <w:rPr>
                <w:rFonts w:eastAsia="DengXian" w:cs="Simplified Arabic" w:hint="cs"/>
                <w:sz w:val="18"/>
                <w:rtl/>
                <w:lang w:eastAsia="en-GB"/>
              </w:rPr>
              <w:t>ألمانيا</w:t>
            </w:r>
          </w:p>
        </w:tc>
        <w:tc>
          <w:tcPr>
            <w:tcW w:w="2202" w:type="dxa"/>
            <w:shd w:val="clear" w:color="auto" w:fill="auto"/>
          </w:tcPr>
          <w:p w14:paraId="428C75A2" w14:textId="3971ABAE" w:rsidR="00B57597" w:rsidRPr="00DB146C" w:rsidRDefault="00BA1C78" w:rsidP="009139ED">
            <w:pPr>
              <w:pStyle w:val="Normal-pool"/>
              <w:bidi/>
              <w:spacing w:line="320" w:lineRule="exact"/>
              <w:rPr>
                <w:rFonts w:cs="Simplified Arabic"/>
                <w:sz w:val="18"/>
              </w:rPr>
            </w:pPr>
            <w:r w:rsidRPr="00DB146C">
              <w:rPr>
                <w:rFonts w:cs="Simplified Arabic" w:hint="cs"/>
                <w:sz w:val="18"/>
                <w:rtl/>
              </w:rPr>
              <w:t xml:space="preserve">الاجتماع الثالث للمؤلفين </w:t>
            </w:r>
            <w:r w:rsidRPr="00DB146C">
              <w:rPr>
                <w:rFonts w:cs="Simplified Arabic"/>
                <w:sz w:val="18"/>
                <w:rtl/>
              </w:rPr>
              <w:t>الذين يعدون التقييم العالمي</w:t>
            </w:r>
          </w:p>
        </w:tc>
        <w:tc>
          <w:tcPr>
            <w:tcW w:w="1311" w:type="dxa"/>
            <w:shd w:val="clear" w:color="auto" w:fill="auto"/>
          </w:tcPr>
          <w:p w14:paraId="21898ED0" w14:textId="052FC801" w:rsidR="00B57597" w:rsidRPr="00DB146C" w:rsidRDefault="009139ED" w:rsidP="009139ED">
            <w:pPr>
              <w:pStyle w:val="Normal-pool"/>
              <w:bidi/>
              <w:spacing w:line="320" w:lineRule="exact"/>
              <w:rPr>
                <w:rFonts w:cs="Simplified Arabic"/>
                <w:sz w:val="18"/>
              </w:rPr>
            </w:pPr>
            <w:r w:rsidRPr="00DB146C">
              <w:rPr>
                <w:rFonts w:cs="Simplified Arabic"/>
                <w:sz w:val="18"/>
                <w:rtl/>
              </w:rPr>
              <w:t>الموقع واللوجستيات</w:t>
            </w:r>
          </w:p>
        </w:tc>
        <w:tc>
          <w:tcPr>
            <w:tcW w:w="1186" w:type="dxa"/>
            <w:shd w:val="clear" w:color="auto" w:fill="auto"/>
            <w:noWrap/>
          </w:tcPr>
          <w:p w14:paraId="35387590"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6 269</w:t>
            </w:r>
          </w:p>
        </w:tc>
        <w:tc>
          <w:tcPr>
            <w:tcW w:w="990" w:type="dxa"/>
            <w:shd w:val="clear" w:color="auto" w:fill="auto"/>
            <w:noWrap/>
          </w:tcPr>
          <w:p w14:paraId="5202F166"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tcPr>
          <w:p w14:paraId="55F3B8F6"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tcPr>
          <w:p w14:paraId="020B8638"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right w:val="single" w:sz="4" w:space="0" w:color="auto"/>
            </w:tcBorders>
            <w:shd w:val="clear" w:color="auto" w:fill="auto"/>
            <w:noWrap/>
          </w:tcPr>
          <w:p w14:paraId="0F28C573"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tcBorders>
            <w:shd w:val="clear" w:color="auto" w:fill="auto"/>
            <w:noWrap/>
          </w:tcPr>
          <w:p w14:paraId="2A2B7B9D"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142" w:type="dxa"/>
            <w:shd w:val="clear" w:color="auto" w:fill="auto"/>
            <w:noWrap/>
          </w:tcPr>
          <w:p w14:paraId="6131EE4E"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right w:val="single" w:sz="4" w:space="0" w:color="auto"/>
            </w:tcBorders>
            <w:shd w:val="clear" w:color="auto" w:fill="auto"/>
            <w:noWrap/>
          </w:tcPr>
          <w:p w14:paraId="53900FFC" w14:textId="77777777" w:rsidR="00B57597" w:rsidRPr="00DB146C" w:rsidRDefault="00B57597" w:rsidP="009139ED">
            <w:pPr>
              <w:pStyle w:val="Normal-pool"/>
              <w:bidi/>
              <w:spacing w:line="320" w:lineRule="exact"/>
              <w:jc w:val="right"/>
              <w:rPr>
                <w:rFonts w:cs="Simplified Arabic"/>
                <w:sz w:val="18"/>
              </w:rPr>
            </w:pPr>
            <w:r w:rsidRPr="00DB146C">
              <w:rPr>
                <w:rFonts w:cs="Simplified Arabic"/>
                <w:sz w:val="18"/>
              </w:rPr>
              <w:t>–</w:t>
            </w:r>
          </w:p>
        </w:tc>
      </w:tr>
      <w:tr w:rsidR="00BA1C78" w:rsidRPr="00DB146C" w14:paraId="148CA5C9" w14:textId="77777777" w:rsidTr="0019008F">
        <w:trPr>
          <w:trHeight w:val="57"/>
        </w:trPr>
        <w:tc>
          <w:tcPr>
            <w:tcW w:w="2121" w:type="dxa"/>
            <w:shd w:val="clear" w:color="auto" w:fill="auto"/>
            <w:noWrap/>
            <w:hideMark/>
          </w:tcPr>
          <w:p w14:paraId="28A23023" w14:textId="7CB75CA1" w:rsidR="00BA1C78" w:rsidRPr="00DB146C" w:rsidRDefault="00BA1C78" w:rsidP="009139ED">
            <w:pPr>
              <w:pStyle w:val="Normal-pool"/>
              <w:bidi/>
              <w:spacing w:line="320" w:lineRule="exact"/>
              <w:rPr>
                <w:rFonts w:eastAsia="DengXian" w:cs="Simplified Arabic"/>
                <w:sz w:val="18"/>
                <w:lang w:eastAsia="en-GB"/>
              </w:rPr>
            </w:pPr>
            <w:r w:rsidRPr="00DB146C">
              <w:rPr>
                <w:rFonts w:eastAsia="DengXian" w:cs="Simplified Arabic" w:hint="cs"/>
                <w:sz w:val="18"/>
                <w:rtl/>
                <w:lang w:eastAsia="en-GB"/>
              </w:rPr>
              <w:t>جمهورية كوريا</w:t>
            </w:r>
          </w:p>
        </w:tc>
        <w:tc>
          <w:tcPr>
            <w:tcW w:w="2202" w:type="dxa"/>
            <w:shd w:val="clear" w:color="auto" w:fill="auto"/>
            <w:hideMark/>
          </w:tcPr>
          <w:p w14:paraId="711D7F43" w14:textId="567C811A" w:rsidR="00BA1C78" w:rsidRPr="00DB146C" w:rsidRDefault="00BA1C78" w:rsidP="009139ED">
            <w:pPr>
              <w:pStyle w:val="Normal-pool"/>
              <w:bidi/>
              <w:spacing w:line="320" w:lineRule="exact"/>
              <w:rPr>
                <w:rFonts w:cs="Simplified Arabic"/>
                <w:sz w:val="18"/>
              </w:rPr>
            </w:pPr>
            <w:r w:rsidRPr="00DB146C">
              <w:rPr>
                <w:rFonts w:eastAsia="DengXian" w:cs="Simplified Arabic"/>
                <w:sz w:val="18"/>
                <w:rtl/>
                <w:lang w:eastAsia="en-GB"/>
              </w:rPr>
              <w:t>اجتماع فرقة العمل المعنية بالمعارف والبيانات</w:t>
            </w:r>
          </w:p>
        </w:tc>
        <w:tc>
          <w:tcPr>
            <w:tcW w:w="1311" w:type="dxa"/>
            <w:shd w:val="clear" w:color="auto" w:fill="auto"/>
            <w:hideMark/>
          </w:tcPr>
          <w:p w14:paraId="13A8114C" w14:textId="5FFAF156" w:rsidR="00BA1C78" w:rsidRPr="00DB146C" w:rsidRDefault="00BA1C78" w:rsidP="009139ED">
            <w:pPr>
              <w:pStyle w:val="Normal-pool"/>
              <w:bidi/>
              <w:spacing w:line="320" w:lineRule="exact"/>
              <w:rPr>
                <w:rFonts w:cs="Simplified Arabic"/>
                <w:sz w:val="18"/>
              </w:rPr>
            </w:pPr>
            <w:r w:rsidRPr="00DB146C">
              <w:rPr>
                <w:rFonts w:eastAsia="DengXian" w:cs="Simplified Arabic"/>
                <w:sz w:val="18"/>
                <w:rtl/>
                <w:lang w:eastAsia="en-GB"/>
              </w:rPr>
              <w:t>الدعم للمشاركين</w:t>
            </w:r>
          </w:p>
        </w:tc>
        <w:tc>
          <w:tcPr>
            <w:tcW w:w="1186" w:type="dxa"/>
            <w:shd w:val="clear" w:color="auto" w:fill="auto"/>
            <w:noWrap/>
            <w:hideMark/>
          </w:tcPr>
          <w:p w14:paraId="31AC5013" w14:textId="77777777" w:rsidR="00BA1C78" w:rsidRPr="00DB146C" w:rsidRDefault="00BA1C78" w:rsidP="009139ED">
            <w:pPr>
              <w:pStyle w:val="Normal-pool"/>
              <w:bidi/>
              <w:spacing w:line="320" w:lineRule="exact"/>
              <w:jc w:val="right"/>
              <w:rPr>
                <w:rFonts w:cs="Simplified Arabic"/>
                <w:sz w:val="18"/>
              </w:rPr>
            </w:pPr>
            <w:r w:rsidRPr="00DB146C">
              <w:rPr>
                <w:rFonts w:cs="Simplified Arabic"/>
                <w:sz w:val="18"/>
              </w:rPr>
              <w:t>123 378</w:t>
            </w:r>
          </w:p>
        </w:tc>
        <w:tc>
          <w:tcPr>
            <w:tcW w:w="990" w:type="dxa"/>
            <w:shd w:val="clear" w:color="auto" w:fill="auto"/>
            <w:noWrap/>
            <w:hideMark/>
          </w:tcPr>
          <w:p w14:paraId="3A88BCF9" w14:textId="77777777" w:rsidR="00BA1C78" w:rsidRPr="00DB146C" w:rsidRDefault="00BA1C78"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hideMark/>
          </w:tcPr>
          <w:p w14:paraId="2AC66EA8" w14:textId="77777777" w:rsidR="00BA1C78" w:rsidRPr="00DB146C" w:rsidRDefault="00BA1C78" w:rsidP="009139ED">
            <w:pPr>
              <w:pStyle w:val="Normal-pool"/>
              <w:bidi/>
              <w:spacing w:line="320" w:lineRule="exact"/>
              <w:jc w:val="right"/>
              <w:rPr>
                <w:rFonts w:cs="Simplified Arabic"/>
                <w:sz w:val="18"/>
              </w:rPr>
            </w:pPr>
            <w:r w:rsidRPr="00DB146C">
              <w:rPr>
                <w:rFonts w:cs="Simplified Arabic"/>
                <w:sz w:val="18"/>
              </w:rPr>
              <w:t>–</w:t>
            </w:r>
          </w:p>
        </w:tc>
        <w:tc>
          <w:tcPr>
            <w:tcW w:w="990" w:type="dxa"/>
            <w:shd w:val="clear" w:color="auto" w:fill="auto"/>
            <w:noWrap/>
            <w:hideMark/>
          </w:tcPr>
          <w:p w14:paraId="198FE07A" w14:textId="77777777" w:rsidR="00BA1C78" w:rsidRPr="00DB146C" w:rsidRDefault="00BA1C78"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right w:val="single" w:sz="4" w:space="0" w:color="auto"/>
            </w:tcBorders>
            <w:shd w:val="clear" w:color="auto" w:fill="auto"/>
            <w:noWrap/>
            <w:hideMark/>
          </w:tcPr>
          <w:p w14:paraId="3FA359B3" w14:textId="77777777" w:rsidR="00BA1C78" w:rsidRPr="00DB146C" w:rsidRDefault="00BA1C78"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tcBorders>
            <w:shd w:val="clear" w:color="auto" w:fill="auto"/>
            <w:noWrap/>
            <w:hideMark/>
          </w:tcPr>
          <w:p w14:paraId="78B4F666" w14:textId="77777777" w:rsidR="00BA1C78" w:rsidRPr="00DB146C" w:rsidRDefault="00BA1C78" w:rsidP="009139ED">
            <w:pPr>
              <w:pStyle w:val="Normal-pool"/>
              <w:bidi/>
              <w:spacing w:line="320" w:lineRule="exact"/>
              <w:jc w:val="right"/>
              <w:rPr>
                <w:rFonts w:cs="Simplified Arabic"/>
                <w:sz w:val="18"/>
              </w:rPr>
            </w:pPr>
            <w:r w:rsidRPr="00DB146C">
              <w:rPr>
                <w:rFonts w:cs="Simplified Arabic"/>
                <w:sz w:val="18"/>
              </w:rPr>
              <w:t>–</w:t>
            </w:r>
          </w:p>
        </w:tc>
        <w:tc>
          <w:tcPr>
            <w:tcW w:w="1142" w:type="dxa"/>
            <w:shd w:val="clear" w:color="auto" w:fill="auto"/>
            <w:noWrap/>
            <w:hideMark/>
          </w:tcPr>
          <w:p w14:paraId="515DA71B" w14:textId="77777777" w:rsidR="00BA1C78" w:rsidRPr="00DB146C" w:rsidRDefault="00BA1C78"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right w:val="single" w:sz="4" w:space="0" w:color="auto"/>
            </w:tcBorders>
            <w:shd w:val="clear" w:color="auto" w:fill="auto"/>
            <w:noWrap/>
            <w:hideMark/>
          </w:tcPr>
          <w:p w14:paraId="10E0A0FC" w14:textId="77777777" w:rsidR="00BA1C78" w:rsidRPr="00DB146C" w:rsidRDefault="00BA1C78" w:rsidP="009139ED">
            <w:pPr>
              <w:pStyle w:val="Normal-pool"/>
              <w:bidi/>
              <w:spacing w:line="320" w:lineRule="exact"/>
              <w:jc w:val="right"/>
              <w:rPr>
                <w:rFonts w:cs="Simplified Arabic"/>
                <w:sz w:val="18"/>
              </w:rPr>
            </w:pPr>
            <w:r w:rsidRPr="00DB146C">
              <w:rPr>
                <w:rFonts w:cs="Simplified Arabic"/>
                <w:sz w:val="18"/>
              </w:rPr>
              <w:t>–</w:t>
            </w:r>
          </w:p>
        </w:tc>
      </w:tr>
      <w:tr w:rsidR="002E43BC" w:rsidRPr="00DB146C" w14:paraId="2CBDD119" w14:textId="77777777" w:rsidTr="0019008F">
        <w:trPr>
          <w:trHeight w:val="57"/>
        </w:trPr>
        <w:tc>
          <w:tcPr>
            <w:tcW w:w="2121" w:type="dxa"/>
            <w:tcBorders>
              <w:bottom w:val="single" w:sz="4" w:space="0" w:color="auto"/>
              <w:right w:val="nil"/>
            </w:tcBorders>
            <w:shd w:val="clear" w:color="auto" w:fill="auto"/>
            <w:noWrap/>
            <w:hideMark/>
          </w:tcPr>
          <w:p w14:paraId="72C0D95F" w14:textId="0A3B41FA" w:rsidR="002E43BC" w:rsidRPr="00DB146C" w:rsidRDefault="002E43BC" w:rsidP="009139ED">
            <w:pPr>
              <w:pStyle w:val="Normal-pool"/>
              <w:bidi/>
              <w:spacing w:line="320" w:lineRule="exact"/>
              <w:rPr>
                <w:rFonts w:eastAsia="DengXian" w:cs="Simplified Arabic"/>
                <w:sz w:val="18"/>
                <w:lang w:eastAsia="en-GB"/>
              </w:rPr>
            </w:pPr>
            <w:r w:rsidRPr="00DB146C">
              <w:rPr>
                <w:rFonts w:eastAsia="DengXian" w:cs="Simplified Arabic" w:hint="cs"/>
                <w:sz w:val="18"/>
                <w:rtl/>
                <w:lang w:eastAsia="en-GB"/>
              </w:rPr>
              <w:t>السويد</w:t>
            </w:r>
          </w:p>
        </w:tc>
        <w:tc>
          <w:tcPr>
            <w:tcW w:w="2202" w:type="dxa"/>
            <w:tcBorders>
              <w:left w:val="nil"/>
              <w:bottom w:val="single" w:sz="4" w:space="0" w:color="auto"/>
              <w:right w:val="nil"/>
            </w:tcBorders>
            <w:shd w:val="clear" w:color="auto" w:fill="auto"/>
            <w:hideMark/>
          </w:tcPr>
          <w:p w14:paraId="6B600B0B" w14:textId="607C4FD2" w:rsidR="002E43BC" w:rsidRPr="00DB146C" w:rsidRDefault="00BA1C78" w:rsidP="00093BDC">
            <w:pPr>
              <w:pStyle w:val="Normal-pool"/>
              <w:keepNext/>
              <w:keepLines/>
              <w:bidi/>
              <w:spacing w:line="320" w:lineRule="exact"/>
              <w:rPr>
                <w:rFonts w:cs="Simplified Arabic"/>
                <w:sz w:val="18"/>
              </w:rPr>
            </w:pPr>
            <w:r w:rsidRPr="00DB146C">
              <w:rPr>
                <w:rFonts w:eastAsia="DengXian" w:cs="Simplified Arabic"/>
                <w:sz w:val="18"/>
                <w:rtl/>
                <w:lang w:eastAsia="en-GB"/>
              </w:rPr>
              <w:t xml:space="preserve">الدعم لمشاركة أعضاء فريق الخبراء المتعدد التخصصات من </w:t>
            </w:r>
            <w:r w:rsidRPr="00DB146C">
              <w:rPr>
                <w:rFonts w:eastAsia="DengXian" w:cs="Simplified Arabic" w:hint="cs"/>
                <w:sz w:val="18"/>
                <w:rtl/>
                <w:lang w:eastAsia="en-GB"/>
              </w:rPr>
              <w:t>البلدان</w:t>
            </w:r>
            <w:r w:rsidRPr="00DB146C">
              <w:rPr>
                <w:rFonts w:eastAsia="DengXian" w:cs="Simplified Arabic"/>
                <w:sz w:val="18"/>
                <w:rtl/>
                <w:lang w:eastAsia="en-GB"/>
              </w:rPr>
              <w:t xml:space="preserve"> النامية</w:t>
            </w:r>
          </w:p>
        </w:tc>
        <w:tc>
          <w:tcPr>
            <w:tcW w:w="1311" w:type="dxa"/>
            <w:tcBorders>
              <w:left w:val="nil"/>
              <w:bottom w:val="single" w:sz="4" w:space="0" w:color="auto"/>
              <w:right w:val="nil"/>
            </w:tcBorders>
            <w:shd w:val="clear" w:color="auto" w:fill="auto"/>
            <w:hideMark/>
          </w:tcPr>
          <w:p w14:paraId="5E9496D0" w14:textId="36E15CFB" w:rsidR="002E43BC" w:rsidRPr="00DB146C" w:rsidRDefault="002E43BC" w:rsidP="009139ED">
            <w:pPr>
              <w:pStyle w:val="Normal-pool"/>
              <w:keepNext/>
              <w:keepLines/>
              <w:bidi/>
              <w:spacing w:line="320" w:lineRule="exact"/>
              <w:rPr>
                <w:rFonts w:cs="Simplified Arabic"/>
                <w:sz w:val="18"/>
              </w:rPr>
            </w:pPr>
            <w:r w:rsidRPr="00DB146C">
              <w:rPr>
                <w:rFonts w:eastAsia="DengXian" w:cs="Simplified Arabic"/>
                <w:sz w:val="18"/>
                <w:rtl/>
                <w:lang w:eastAsia="en-GB"/>
              </w:rPr>
              <w:t>الدعم للمشاركين</w:t>
            </w:r>
          </w:p>
        </w:tc>
        <w:tc>
          <w:tcPr>
            <w:tcW w:w="1186" w:type="dxa"/>
            <w:tcBorders>
              <w:left w:val="nil"/>
              <w:bottom w:val="single" w:sz="4" w:space="0" w:color="auto"/>
              <w:right w:val="nil"/>
            </w:tcBorders>
            <w:shd w:val="clear" w:color="auto" w:fill="auto"/>
            <w:noWrap/>
            <w:hideMark/>
          </w:tcPr>
          <w:p w14:paraId="056A801C" w14:textId="77777777" w:rsidR="002E43BC" w:rsidRPr="00DB146C" w:rsidRDefault="002E43BC" w:rsidP="009139ED">
            <w:pPr>
              <w:pStyle w:val="Normal-pool"/>
              <w:keepNext/>
              <w:keepLines/>
              <w:bidi/>
              <w:spacing w:line="320" w:lineRule="exact"/>
              <w:jc w:val="right"/>
              <w:rPr>
                <w:rFonts w:cs="Simplified Arabic"/>
                <w:sz w:val="18"/>
              </w:rPr>
            </w:pPr>
            <w:r w:rsidRPr="00DB146C">
              <w:rPr>
                <w:rFonts w:cs="Simplified Arabic"/>
                <w:sz w:val="18"/>
              </w:rPr>
              <w:t>84 603</w:t>
            </w:r>
          </w:p>
        </w:tc>
        <w:tc>
          <w:tcPr>
            <w:tcW w:w="990" w:type="dxa"/>
            <w:tcBorders>
              <w:left w:val="nil"/>
              <w:bottom w:val="single" w:sz="4" w:space="0" w:color="auto"/>
              <w:right w:val="nil"/>
            </w:tcBorders>
            <w:shd w:val="clear" w:color="auto" w:fill="auto"/>
            <w:noWrap/>
            <w:hideMark/>
          </w:tcPr>
          <w:p w14:paraId="61C15DC7" w14:textId="77777777" w:rsidR="002E43BC" w:rsidRPr="00DB146C" w:rsidRDefault="002E43BC" w:rsidP="009139ED">
            <w:pPr>
              <w:pStyle w:val="Normal-pool"/>
              <w:keepNext/>
              <w:keepLines/>
              <w:bidi/>
              <w:spacing w:line="320" w:lineRule="exact"/>
              <w:jc w:val="right"/>
              <w:rPr>
                <w:rFonts w:cs="Simplified Arabic"/>
                <w:sz w:val="18"/>
              </w:rPr>
            </w:pPr>
            <w:r w:rsidRPr="00DB146C">
              <w:rPr>
                <w:rFonts w:cs="Simplified Arabic"/>
                <w:sz w:val="18"/>
              </w:rPr>
              <w:t>–</w:t>
            </w:r>
          </w:p>
        </w:tc>
        <w:tc>
          <w:tcPr>
            <w:tcW w:w="990" w:type="dxa"/>
            <w:tcBorders>
              <w:left w:val="nil"/>
              <w:bottom w:val="single" w:sz="4" w:space="0" w:color="auto"/>
              <w:right w:val="nil"/>
            </w:tcBorders>
            <w:shd w:val="clear" w:color="auto" w:fill="auto"/>
            <w:noWrap/>
            <w:hideMark/>
          </w:tcPr>
          <w:p w14:paraId="5237908E" w14:textId="77777777" w:rsidR="002E43BC" w:rsidRPr="00DB146C" w:rsidRDefault="002E43BC" w:rsidP="009139ED">
            <w:pPr>
              <w:pStyle w:val="Normal-pool"/>
              <w:keepNext/>
              <w:keepLines/>
              <w:bidi/>
              <w:spacing w:line="320" w:lineRule="exact"/>
              <w:jc w:val="right"/>
              <w:rPr>
                <w:rFonts w:cs="Simplified Arabic"/>
                <w:sz w:val="18"/>
              </w:rPr>
            </w:pPr>
            <w:r w:rsidRPr="00DB146C">
              <w:rPr>
                <w:rFonts w:cs="Simplified Arabic"/>
                <w:sz w:val="18"/>
              </w:rPr>
              <w:t>–</w:t>
            </w:r>
          </w:p>
        </w:tc>
        <w:tc>
          <w:tcPr>
            <w:tcW w:w="990" w:type="dxa"/>
            <w:tcBorders>
              <w:left w:val="nil"/>
              <w:bottom w:val="single" w:sz="4" w:space="0" w:color="auto"/>
              <w:right w:val="nil"/>
            </w:tcBorders>
            <w:shd w:val="clear" w:color="auto" w:fill="auto"/>
            <w:noWrap/>
            <w:hideMark/>
          </w:tcPr>
          <w:p w14:paraId="38B17BB1" w14:textId="77777777" w:rsidR="002E43BC" w:rsidRPr="00DB146C" w:rsidRDefault="002E43BC" w:rsidP="009139ED">
            <w:pPr>
              <w:pStyle w:val="Normal-pool"/>
              <w:keepNext/>
              <w:keepLines/>
              <w:bidi/>
              <w:spacing w:line="320" w:lineRule="exact"/>
              <w:jc w:val="right"/>
              <w:rPr>
                <w:rFonts w:cs="Simplified Arabic"/>
                <w:sz w:val="18"/>
              </w:rPr>
            </w:pPr>
            <w:r w:rsidRPr="00DB146C">
              <w:rPr>
                <w:rFonts w:cs="Simplified Arabic"/>
                <w:sz w:val="18"/>
              </w:rPr>
              <w:t>–</w:t>
            </w:r>
          </w:p>
        </w:tc>
        <w:tc>
          <w:tcPr>
            <w:tcW w:w="1088" w:type="dxa"/>
            <w:tcBorders>
              <w:left w:val="nil"/>
              <w:bottom w:val="single" w:sz="4" w:space="0" w:color="auto"/>
              <w:right w:val="single" w:sz="4" w:space="0" w:color="auto"/>
            </w:tcBorders>
            <w:shd w:val="clear" w:color="auto" w:fill="auto"/>
            <w:noWrap/>
            <w:hideMark/>
          </w:tcPr>
          <w:p w14:paraId="0BE3028E" w14:textId="77777777" w:rsidR="002E43BC" w:rsidRPr="00DB146C" w:rsidRDefault="002E43BC" w:rsidP="009139ED">
            <w:pPr>
              <w:pStyle w:val="Normal-pool"/>
              <w:keepNext/>
              <w:keepLines/>
              <w:bidi/>
              <w:spacing w:line="320" w:lineRule="exact"/>
              <w:jc w:val="right"/>
              <w:rPr>
                <w:rFonts w:cs="Simplified Arabic"/>
                <w:sz w:val="18"/>
              </w:rPr>
            </w:pPr>
            <w:r w:rsidRPr="00DB146C">
              <w:rPr>
                <w:rFonts w:cs="Simplified Arabic"/>
                <w:sz w:val="18"/>
              </w:rPr>
              <w:t>–</w:t>
            </w:r>
          </w:p>
        </w:tc>
        <w:tc>
          <w:tcPr>
            <w:tcW w:w="890" w:type="dxa"/>
            <w:tcBorders>
              <w:left w:val="single" w:sz="4" w:space="0" w:color="auto"/>
              <w:bottom w:val="single" w:sz="4" w:space="0" w:color="auto"/>
              <w:right w:val="nil"/>
            </w:tcBorders>
            <w:shd w:val="clear" w:color="auto" w:fill="auto"/>
            <w:noWrap/>
            <w:hideMark/>
          </w:tcPr>
          <w:p w14:paraId="1EE5BF7B" w14:textId="77777777" w:rsidR="002E43BC" w:rsidRPr="00DB146C" w:rsidRDefault="002E43BC" w:rsidP="009139ED">
            <w:pPr>
              <w:pStyle w:val="Normal-pool"/>
              <w:keepNext/>
              <w:keepLines/>
              <w:bidi/>
              <w:spacing w:line="320" w:lineRule="exact"/>
              <w:jc w:val="right"/>
              <w:rPr>
                <w:rFonts w:cs="Simplified Arabic"/>
                <w:sz w:val="18"/>
              </w:rPr>
            </w:pPr>
            <w:r w:rsidRPr="00DB146C">
              <w:rPr>
                <w:rFonts w:cs="Simplified Arabic"/>
                <w:sz w:val="18"/>
              </w:rPr>
              <w:t>–</w:t>
            </w:r>
          </w:p>
        </w:tc>
        <w:tc>
          <w:tcPr>
            <w:tcW w:w="1142" w:type="dxa"/>
            <w:tcBorders>
              <w:left w:val="nil"/>
              <w:bottom w:val="single" w:sz="4" w:space="0" w:color="auto"/>
              <w:right w:val="nil"/>
            </w:tcBorders>
            <w:shd w:val="clear" w:color="auto" w:fill="auto"/>
            <w:noWrap/>
            <w:hideMark/>
          </w:tcPr>
          <w:p w14:paraId="6EEF8681" w14:textId="77777777" w:rsidR="002E43BC" w:rsidRPr="00DB146C" w:rsidRDefault="002E43BC" w:rsidP="009139ED">
            <w:pPr>
              <w:pStyle w:val="Normal-pool"/>
              <w:keepNext/>
              <w:keepLines/>
              <w:bidi/>
              <w:spacing w:line="320" w:lineRule="exact"/>
              <w:jc w:val="right"/>
              <w:rPr>
                <w:rFonts w:cs="Simplified Arabic"/>
                <w:sz w:val="18"/>
              </w:rPr>
            </w:pPr>
            <w:r w:rsidRPr="00DB146C">
              <w:rPr>
                <w:rFonts w:cs="Simplified Arabic"/>
                <w:sz w:val="18"/>
              </w:rPr>
              <w:t>–</w:t>
            </w:r>
          </w:p>
        </w:tc>
        <w:tc>
          <w:tcPr>
            <w:tcW w:w="1422" w:type="dxa"/>
            <w:tcBorders>
              <w:left w:val="nil"/>
              <w:bottom w:val="single" w:sz="4" w:space="0" w:color="auto"/>
              <w:right w:val="single" w:sz="4" w:space="0" w:color="auto"/>
            </w:tcBorders>
            <w:shd w:val="clear" w:color="auto" w:fill="auto"/>
            <w:noWrap/>
            <w:hideMark/>
          </w:tcPr>
          <w:p w14:paraId="7608053C" w14:textId="77777777" w:rsidR="002E43BC" w:rsidRPr="00DB146C" w:rsidRDefault="002E43BC" w:rsidP="009139ED">
            <w:pPr>
              <w:pStyle w:val="Normal-pool"/>
              <w:keepNext/>
              <w:keepLines/>
              <w:bidi/>
              <w:spacing w:line="320" w:lineRule="exact"/>
              <w:jc w:val="right"/>
              <w:rPr>
                <w:rFonts w:cs="Simplified Arabic"/>
                <w:sz w:val="18"/>
              </w:rPr>
            </w:pPr>
            <w:r w:rsidRPr="00DB146C">
              <w:rPr>
                <w:rFonts w:cs="Simplified Arabic"/>
                <w:sz w:val="18"/>
              </w:rPr>
              <w:t>–</w:t>
            </w:r>
          </w:p>
        </w:tc>
      </w:tr>
      <w:tr w:rsidR="002E43BC" w:rsidRPr="00DB146C" w14:paraId="5F6A9E27" w14:textId="77777777" w:rsidTr="0019008F">
        <w:trPr>
          <w:trHeight w:val="57"/>
        </w:trPr>
        <w:tc>
          <w:tcPr>
            <w:tcW w:w="2121" w:type="dxa"/>
            <w:tcBorders>
              <w:top w:val="single" w:sz="4" w:space="0" w:color="auto"/>
              <w:bottom w:val="single" w:sz="4" w:space="0" w:color="auto"/>
              <w:right w:val="nil"/>
            </w:tcBorders>
            <w:shd w:val="clear" w:color="auto" w:fill="auto"/>
            <w:hideMark/>
          </w:tcPr>
          <w:p w14:paraId="090B8121" w14:textId="52E65A4C" w:rsidR="00B57597" w:rsidRPr="00DB146C" w:rsidRDefault="00B57597" w:rsidP="009139ED">
            <w:pPr>
              <w:pStyle w:val="Normal-pool"/>
              <w:bidi/>
              <w:spacing w:line="320" w:lineRule="exact"/>
              <w:rPr>
                <w:rFonts w:cs="Simplified Arabic"/>
                <w:b/>
                <w:bCs/>
                <w:sz w:val="18"/>
              </w:rPr>
            </w:pPr>
            <w:r w:rsidRPr="00DB146C">
              <w:rPr>
                <w:rFonts w:eastAsia="DengXian" w:cs="Simplified Arabic"/>
                <w:b/>
                <w:bCs/>
                <w:sz w:val="18"/>
                <w:rtl/>
                <w:lang w:eastAsia="en-GB"/>
              </w:rPr>
              <w:t>المجموع الفرعي</w:t>
            </w:r>
            <w:r w:rsidRPr="00DB146C">
              <w:rPr>
                <w:rFonts w:eastAsia="DengXian" w:cs="Simplified Arabic" w:hint="cs"/>
                <w:b/>
                <w:bCs/>
                <w:sz w:val="18"/>
                <w:rtl/>
                <w:lang w:eastAsia="en-GB"/>
              </w:rPr>
              <w:t xml:space="preserve"> 1-1</w:t>
            </w:r>
          </w:p>
        </w:tc>
        <w:tc>
          <w:tcPr>
            <w:tcW w:w="2202" w:type="dxa"/>
            <w:tcBorders>
              <w:top w:val="single" w:sz="4" w:space="0" w:color="auto"/>
              <w:left w:val="nil"/>
              <w:bottom w:val="single" w:sz="4" w:space="0" w:color="auto"/>
              <w:right w:val="nil"/>
            </w:tcBorders>
            <w:shd w:val="clear" w:color="auto" w:fill="auto"/>
            <w:hideMark/>
          </w:tcPr>
          <w:p w14:paraId="196588B0" w14:textId="77777777" w:rsidR="00B57597" w:rsidRPr="00DB146C" w:rsidRDefault="00B57597" w:rsidP="009139ED">
            <w:pPr>
              <w:pStyle w:val="Normal-pool"/>
              <w:bidi/>
              <w:spacing w:line="320" w:lineRule="exact"/>
              <w:rPr>
                <w:rFonts w:cs="Simplified Arabic"/>
                <w:sz w:val="18"/>
              </w:rPr>
            </w:pPr>
            <w:r w:rsidRPr="00DB146C">
              <w:rPr>
                <w:rFonts w:cs="Simplified Arabic"/>
                <w:sz w:val="18"/>
              </w:rPr>
              <w:t xml:space="preserve"> </w:t>
            </w:r>
          </w:p>
        </w:tc>
        <w:tc>
          <w:tcPr>
            <w:tcW w:w="1311" w:type="dxa"/>
            <w:tcBorders>
              <w:top w:val="single" w:sz="4" w:space="0" w:color="auto"/>
              <w:left w:val="nil"/>
              <w:bottom w:val="single" w:sz="4" w:space="0" w:color="auto"/>
              <w:right w:val="nil"/>
            </w:tcBorders>
            <w:shd w:val="clear" w:color="auto" w:fill="auto"/>
            <w:hideMark/>
          </w:tcPr>
          <w:p w14:paraId="6739762B" w14:textId="77777777" w:rsidR="00B57597" w:rsidRPr="00DB146C" w:rsidRDefault="00B57597" w:rsidP="009139ED">
            <w:pPr>
              <w:pStyle w:val="Normal-pool"/>
              <w:bidi/>
              <w:spacing w:line="320" w:lineRule="exact"/>
              <w:rPr>
                <w:rFonts w:cs="Simplified Arabic"/>
                <w:sz w:val="18"/>
              </w:rPr>
            </w:pPr>
            <w:r w:rsidRPr="00DB146C">
              <w:rPr>
                <w:rFonts w:cs="Simplified Arabic"/>
                <w:sz w:val="18"/>
              </w:rPr>
              <w:t xml:space="preserve"> </w:t>
            </w:r>
          </w:p>
        </w:tc>
        <w:tc>
          <w:tcPr>
            <w:tcW w:w="1186" w:type="dxa"/>
            <w:tcBorders>
              <w:top w:val="single" w:sz="4" w:space="0" w:color="auto"/>
              <w:left w:val="nil"/>
              <w:bottom w:val="single" w:sz="4" w:space="0" w:color="auto"/>
              <w:right w:val="nil"/>
            </w:tcBorders>
            <w:shd w:val="clear" w:color="auto" w:fill="auto"/>
            <w:hideMark/>
          </w:tcPr>
          <w:p w14:paraId="22772C3C" w14:textId="77777777" w:rsidR="00B57597" w:rsidRPr="00DB146C" w:rsidRDefault="00B57597" w:rsidP="009139ED">
            <w:pPr>
              <w:pStyle w:val="Normal-pool"/>
              <w:bidi/>
              <w:spacing w:line="320" w:lineRule="exact"/>
              <w:jc w:val="right"/>
              <w:rPr>
                <w:rFonts w:cs="Simplified Arabic"/>
                <w:b/>
                <w:bCs/>
                <w:sz w:val="18"/>
              </w:rPr>
            </w:pPr>
            <w:r w:rsidRPr="00DB146C">
              <w:rPr>
                <w:rFonts w:cs="Simplified Arabic"/>
                <w:b/>
                <w:bCs/>
                <w:sz w:val="18"/>
              </w:rPr>
              <w:t>762 831</w:t>
            </w:r>
          </w:p>
        </w:tc>
        <w:tc>
          <w:tcPr>
            <w:tcW w:w="990" w:type="dxa"/>
            <w:tcBorders>
              <w:top w:val="single" w:sz="4" w:space="0" w:color="auto"/>
              <w:left w:val="nil"/>
              <w:bottom w:val="single" w:sz="4" w:space="0" w:color="auto"/>
              <w:right w:val="nil"/>
            </w:tcBorders>
            <w:shd w:val="clear" w:color="auto" w:fill="auto"/>
            <w:hideMark/>
          </w:tcPr>
          <w:p w14:paraId="50E8C0C1" w14:textId="77777777" w:rsidR="00B57597" w:rsidRPr="00DB146C" w:rsidRDefault="00B57597" w:rsidP="009139ED">
            <w:pPr>
              <w:pStyle w:val="Normal-pool"/>
              <w:bidi/>
              <w:spacing w:line="320" w:lineRule="exact"/>
              <w:jc w:val="right"/>
              <w:rPr>
                <w:rFonts w:cs="Simplified Arabic"/>
                <w:b/>
                <w:bCs/>
                <w:sz w:val="18"/>
              </w:rPr>
            </w:pPr>
            <w:r w:rsidRPr="00DB146C">
              <w:rPr>
                <w:rFonts w:cs="Simplified Arabic"/>
                <w:b/>
                <w:bCs/>
                <w:sz w:val="18"/>
              </w:rPr>
              <w:t>418 336</w:t>
            </w:r>
          </w:p>
        </w:tc>
        <w:tc>
          <w:tcPr>
            <w:tcW w:w="990" w:type="dxa"/>
            <w:tcBorders>
              <w:top w:val="single" w:sz="4" w:space="0" w:color="auto"/>
              <w:left w:val="nil"/>
              <w:bottom w:val="single" w:sz="4" w:space="0" w:color="auto"/>
              <w:right w:val="nil"/>
            </w:tcBorders>
            <w:shd w:val="clear" w:color="auto" w:fill="auto"/>
            <w:hideMark/>
          </w:tcPr>
          <w:p w14:paraId="0C37867B" w14:textId="77777777" w:rsidR="00B57597" w:rsidRPr="00DB146C" w:rsidRDefault="00B57597" w:rsidP="009139ED">
            <w:pPr>
              <w:pStyle w:val="Normal-pool"/>
              <w:bidi/>
              <w:spacing w:line="320" w:lineRule="exact"/>
              <w:jc w:val="right"/>
              <w:rPr>
                <w:rFonts w:cs="Simplified Arabic"/>
                <w:b/>
                <w:bCs/>
                <w:sz w:val="18"/>
              </w:rPr>
            </w:pPr>
            <w:r w:rsidRPr="00DB146C">
              <w:rPr>
                <w:rFonts w:cs="Simplified Arabic"/>
                <w:b/>
                <w:bCs/>
                <w:sz w:val="18"/>
              </w:rPr>
              <w:t>265 179</w:t>
            </w:r>
          </w:p>
        </w:tc>
        <w:tc>
          <w:tcPr>
            <w:tcW w:w="990" w:type="dxa"/>
            <w:tcBorders>
              <w:top w:val="single" w:sz="4" w:space="0" w:color="auto"/>
              <w:left w:val="nil"/>
              <w:bottom w:val="single" w:sz="4" w:space="0" w:color="auto"/>
              <w:right w:val="nil"/>
            </w:tcBorders>
            <w:shd w:val="clear" w:color="auto" w:fill="auto"/>
            <w:hideMark/>
          </w:tcPr>
          <w:p w14:paraId="492ED268" w14:textId="77777777" w:rsidR="00B57597" w:rsidRPr="00DB146C" w:rsidRDefault="00B57597" w:rsidP="009139ED">
            <w:pPr>
              <w:pStyle w:val="Normal-pool"/>
              <w:bidi/>
              <w:spacing w:line="320" w:lineRule="exact"/>
              <w:jc w:val="right"/>
              <w:rPr>
                <w:rFonts w:cs="Simplified Arabic"/>
                <w:b/>
                <w:bCs/>
                <w:sz w:val="18"/>
              </w:rPr>
            </w:pPr>
            <w:r w:rsidRPr="00DB146C">
              <w:rPr>
                <w:rFonts w:cs="Simplified Arabic"/>
                <w:b/>
                <w:bCs/>
                <w:sz w:val="18"/>
              </w:rPr>
              <w:t>158 082</w:t>
            </w:r>
          </w:p>
        </w:tc>
        <w:tc>
          <w:tcPr>
            <w:tcW w:w="1088" w:type="dxa"/>
            <w:tcBorders>
              <w:top w:val="single" w:sz="4" w:space="0" w:color="auto"/>
              <w:left w:val="nil"/>
              <w:bottom w:val="single" w:sz="4" w:space="0" w:color="auto"/>
              <w:right w:val="single" w:sz="4" w:space="0" w:color="auto"/>
            </w:tcBorders>
            <w:shd w:val="clear" w:color="auto" w:fill="auto"/>
            <w:hideMark/>
          </w:tcPr>
          <w:p w14:paraId="244AC2B0" w14:textId="77777777" w:rsidR="00B57597" w:rsidRPr="00DB146C" w:rsidRDefault="00B57597" w:rsidP="009139ED">
            <w:pPr>
              <w:pStyle w:val="Normal-pool"/>
              <w:bidi/>
              <w:spacing w:line="320" w:lineRule="exact"/>
              <w:jc w:val="right"/>
              <w:rPr>
                <w:rFonts w:cs="Simplified Arabic"/>
                <w:b/>
                <w:bCs/>
                <w:sz w:val="18"/>
              </w:rPr>
            </w:pPr>
            <w:r w:rsidRPr="00DB146C">
              <w:rPr>
                <w:rFonts w:cs="Simplified Arabic"/>
                <w:sz w:val="18"/>
              </w:rPr>
              <w:t>–</w:t>
            </w:r>
          </w:p>
        </w:tc>
        <w:tc>
          <w:tcPr>
            <w:tcW w:w="890" w:type="dxa"/>
            <w:tcBorders>
              <w:top w:val="single" w:sz="4" w:space="0" w:color="auto"/>
              <w:left w:val="single" w:sz="4" w:space="0" w:color="auto"/>
              <w:bottom w:val="single" w:sz="4" w:space="0" w:color="auto"/>
              <w:right w:val="nil"/>
            </w:tcBorders>
            <w:shd w:val="clear" w:color="auto" w:fill="auto"/>
            <w:hideMark/>
          </w:tcPr>
          <w:p w14:paraId="631BAAC9" w14:textId="77777777" w:rsidR="00B57597" w:rsidRPr="00DB146C" w:rsidRDefault="00B57597" w:rsidP="009139ED">
            <w:pPr>
              <w:pStyle w:val="Normal-pool"/>
              <w:bidi/>
              <w:spacing w:line="320" w:lineRule="exact"/>
              <w:jc w:val="right"/>
              <w:rPr>
                <w:rFonts w:cs="Simplified Arabic"/>
                <w:b/>
                <w:bCs/>
                <w:sz w:val="18"/>
              </w:rPr>
            </w:pPr>
            <w:r w:rsidRPr="00DB146C">
              <w:rPr>
                <w:rFonts w:cs="Simplified Arabic"/>
                <w:b/>
                <w:bCs/>
                <w:sz w:val="18"/>
              </w:rPr>
              <w:t>159 634</w:t>
            </w:r>
          </w:p>
        </w:tc>
        <w:tc>
          <w:tcPr>
            <w:tcW w:w="1142" w:type="dxa"/>
            <w:tcBorders>
              <w:top w:val="single" w:sz="4" w:space="0" w:color="auto"/>
              <w:left w:val="nil"/>
              <w:bottom w:val="single" w:sz="4" w:space="0" w:color="auto"/>
              <w:right w:val="nil"/>
            </w:tcBorders>
            <w:shd w:val="clear" w:color="auto" w:fill="auto"/>
            <w:hideMark/>
          </w:tcPr>
          <w:p w14:paraId="3773BA7C" w14:textId="77777777" w:rsidR="00B57597" w:rsidRPr="00DB146C" w:rsidRDefault="00B57597" w:rsidP="009139ED">
            <w:pPr>
              <w:pStyle w:val="Normal-pool"/>
              <w:bidi/>
              <w:spacing w:line="320" w:lineRule="exact"/>
              <w:jc w:val="right"/>
              <w:rPr>
                <w:rFonts w:cs="Simplified Arabic"/>
                <w:b/>
                <w:bCs/>
                <w:sz w:val="18"/>
              </w:rPr>
            </w:pPr>
            <w:r w:rsidRPr="00DB146C">
              <w:rPr>
                <w:rFonts w:cs="Simplified Arabic"/>
                <w:b/>
                <w:bCs/>
                <w:sz w:val="18"/>
              </w:rPr>
              <w:t>64 654</w:t>
            </w:r>
          </w:p>
        </w:tc>
        <w:tc>
          <w:tcPr>
            <w:tcW w:w="1422" w:type="dxa"/>
            <w:tcBorders>
              <w:top w:val="single" w:sz="4" w:space="0" w:color="auto"/>
              <w:left w:val="nil"/>
              <w:bottom w:val="single" w:sz="4" w:space="0" w:color="auto"/>
              <w:right w:val="single" w:sz="4" w:space="0" w:color="auto"/>
            </w:tcBorders>
            <w:shd w:val="clear" w:color="auto" w:fill="auto"/>
            <w:hideMark/>
          </w:tcPr>
          <w:p w14:paraId="6DC5FC3D" w14:textId="77777777" w:rsidR="00B57597" w:rsidRPr="00DB146C" w:rsidRDefault="00B57597" w:rsidP="009139ED">
            <w:pPr>
              <w:pStyle w:val="Normal-pool"/>
              <w:bidi/>
              <w:spacing w:line="320" w:lineRule="exact"/>
              <w:jc w:val="right"/>
              <w:rPr>
                <w:rFonts w:cs="Simplified Arabic"/>
                <w:b/>
                <w:bCs/>
                <w:sz w:val="18"/>
              </w:rPr>
            </w:pPr>
            <w:r w:rsidRPr="00DB146C">
              <w:rPr>
                <w:rFonts w:cs="Simplified Arabic"/>
                <w:b/>
                <w:bCs/>
                <w:sz w:val="18"/>
              </w:rPr>
              <w:t>224 288</w:t>
            </w:r>
          </w:p>
        </w:tc>
      </w:tr>
      <w:tr w:rsidR="002E43BC" w:rsidRPr="00DB146C" w14:paraId="4FCA04D6" w14:textId="77777777" w:rsidTr="0019008F">
        <w:trPr>
          <w:trHeight w:val="57"/>
        </w:trPr>
        <w:tc>
          <w:tcPr>
            <w:tcW w:w="10878" w:type="dxa"/>
            <w:gridSpan w:val="8"/>
            <w:tcBorders>
              <w:bottom w:val="single" w:sz="4" w:space="0" w:color="auto"/>
              <w:right w:val="single" w:sz="4" w:space="0" w:color="auto"/>
            </w:tcBorders>
            <w:shd w:val="clear" w:color="auto" w:fill="auto"/>
          </w:tcPr>
          <w:p w14:paraId="184230E3" w14:textId="51720D14" w:rsidR="00464F4B" w:rsidRPr="00DB146C" w:rsidRDefault="00B57597" w:rsidP="009139ED">
            <w:pPr>
              <w:pStyle w:val="Normal-pool"/>
              <w:bidi/>
              <w:spacing w:line="320" w:lineRule="exact"/>
              <w:rPr>
                <w:rFonts w:cs="Simplified Arabic"/>
                <w:sz w:val="18"/>
              </w:rPr>
            </w:pPr>
            <w:r w:rsidRPr="00DB146C">
              <w:rPr>
                <w:rFonts w:eastAsia="DengXian" w:cs="Simplified Arabic" w:hint="cs"/>
                <w:b/>
                <w:bCs/>
                <w:sz w:val="18"/>
                <w:rtl/>
                <w:lang w:eastAsia="en-GB"/>
              </w:rPr>
              <w:t xml:space="preserve">1-2 </w:t>
            </w:r>
            <w:r w:rsidRPr="00DB146C">
              <w:rPr>
                <w:rFonts w:eastAsia="DengXian" w:cs="Simplified Arabic"/>
                <w:b/>
                <w:bCs/>
                <w:sz w:val="18"/>
                <w:rtl/>
                <w:lang w:eastAsia="en-GB"/>
              </w:rPr>
              <w:t xml:space="preserve">المساهمات المخصصة الغرض الواردة نقداً </w:t>
            </w:r>
            <w:r w:rsidRPr="00DB146C">
              <w:rPr>
                <w:rFonts w:eastAsia="DengXian" w:cs="Simplified Arabic" w:hint="cs"/>
                <w:b/>
                <w:bCs/>
                <w:sz w:val="18"/>
                <w:rtl/>
                <w:lang w:eastAsia="en-GB"/>
              </w:rPr>
              <w:t xml:space="preserve">من الجهات المانحة الأخرى </w:t>
            </w:r>
            <w:r w:rsidRPr="00DB146C">
              <w:rPr>
                <w:rFonts w:eastAsia="DengXian" w:cs="Simplified Arabic"/>
                <w:b/>
                <w:bCs/>
                <w:sz w:val="18"/>
                <w:rtl/>
                <w:lang w:eastAsia="en-GB"/>
              </w:rPr>
              <w:t>والمقدمة لدعم برنامج العمل المعتمد</w:t>
            </w:r>
          </w:p>
        </w:tc>
        <w:tc>
          <w:tcPr>
            <w:tcW w:w="890" w:type="dxa"/>
            <w:tcBorders>
              <w:left w:val="single" w:sz="4" w:space="0" w:color="auto"/>
              <w:bottom w:val="single" w:sz="4" w:space="0" w:color="auto"/>
              <w:right w:val="nil"/>
            </w:tcBorders>
            <w:shd w:val="clear" w:color="auto" w:fill="auto"/>
            <w:noWrap/>
          </w:tcPr>
          <w:p w14:paraId="3E5A2B76" w14:textId="77777777" w:rsidR="00464F4B" w:rsidRPr="00DB146C" w:rsidRDefault="00464F4B" w:rsidP="009139ED">
            <w:pPr>
              <w:pStyle w:val="Normal-pool"/>
              <w:bidi/>
              <w:spacing w:line="320" w:lineRule="exact"/>
              <w:jc w:val="right"/>
              <w:rPr>
                <w:rFonts w:cs="Simplified Arabic"/>
                <w:sz w:val="18"/>
              </w:rPr>
            </w:pPr>
          </w:p>
        </w:tc>
        <w:tc>
          <w:tcPr>
            <w:tcW w:w="1142" w:type="dxa"/>
            <w:tcBorders>
              <w:left w:val="nil"/>
              <w:bottom w:val="single" w:sz="4" w:space="0" w:color="auto"/>
              <w:right w:val="nil"/>
            </w:tcBorders>
            <w:shd w:val="clear" w:color="auto" w:fill="auto"/>
            <w:noWrap/>
          </w:tcPr>
          <w:p w14:paraId="24423425" w14:textId="77777777" w:rsidR="00464F4B" w:rsidRPr="00DB146C" w:rsidRDefault="00464F4B" w:rsidP="009139ED">
            <w:pPr>
              <w:pStyle w:val="Normal-pool"/>
              <w:bidi/>
              <w:spacing w:line="320" w:lineRule="exact"/>
              <w:jc w:val="right"/>
              <w:rPr>
                <w:rFonts w:cs="Simplified Arabic"/>
                <w:sz w:val="18"/>
              </w:rPr>
            </w:pPr>
          </w:p>
        </w:tc>
        <w:tc>
          <w:tcPr>
            <w:tcW w:w="1422" w:type="dxa"/>
            <w:tcBorders>
              <w:left w:val="nil"/>
              <w:bottom w:val="single" w:sz="4" w:space="0" w:color="auto"/>
              <w:right w:val="single" w:sz="4" w:space="0" w:color="auto"/>
            </w:tcBorders>
            <w:shd w:val="clear" w:color="auto" w:fill="auto"/>
            <w:noWrap/>
          </w:tcPr>
          <w:p w14:paraId="1AD746F6" w14:textId="77777777" w:rsidR="00464F4B" w:rsidRPr="00DB146C" w:rsidRDefault="00464F4B" w:rsidP="009139ED">
            <w:pPr>
              <w:pStyle w:val="Normal-pool"/>
              <w:bidi/>
              <w:spacing w:line="320" w:lineRule="exact"/>
              <w:jc w:val="right"/>
              <w:rPr>
                <w:rFonts w:cs="Simplified Arabic"/>
                <w:sz w:val="18"/>
              </w:rPr>
            </w:pPr>
          </w:p>
        </w:tc>
      </w:tr>
      <w:tr w:rsidR="002E43BC" w:rsidRPr="00DB146C" w14:paraId="571FC978" w14:textId="77777777" w:rsidTr="0019008F">
        <w:trPr>
          <w:trHeight w:val="57"/>
        </w:trPr>
        <w:tc>
          <w:tcPr>
            <w:tcW w:w="2121" w:type="dxa"/>
            <w:tcBorders>
              <w:bottom w:val="single" w:sz="4" w:space="0" w:color="auto"/>
              <w:right w:val="nil"/>
            </w:tcBorders>
            <w:shd w:val="clear" w:color="auto" w:fill="auto"/>
            <w:hideMark/>
          </w:tcPr>
          <w:p w14:paraId="14286BCC" w14:textId="1864F9FA" w:rsidR="002E43BC" w:rsidRPr="00DB146C" w:rsidRDefault="002E43BC" w:rsidP="009139ED">
            <w:pPr>
              <w:pStyle w:val="Normal-pool"/>
              <w:bidi/>
              <w:spacing w:line="320" w:lineRule="exact"/>
              <w:rPr>
                <w:rFonts w:eastAsia="DengXian" w:cs="Simplified Arabic"/>
                <w:sz w:val="18"/>
                <w:lang w:eastAsia="en-GB"/>
              </w:rPr>
            </w:pPr>
            <w:r w:rsidRPr="00DB146C">
              <w:rPr>
                <w:rFonts w:eastAsia="DengXian" w:cs="Simplified Arabic" w:hint="cs"/>
                <w:sz w:val="18"/>
                <w:rtl/>
                <w:lang w:eastAsia="en-GB"/>
              </w:rPr>
              <w:t>مؤسسة بيل وميليندا غيتس</w:t>
            </w:r>
          </w:p>
        </w:tc>
        <w:tc>
          <w:tcPr>
            <w:tcW w:w="2202" w:type="dxa"/>
            <w:tcBorders>
              <w:left w:val="nil"/>
              <w:bottom w:val="single" w:sz="4" w:space="0" w:color="auto"/>
              <w:right w:val="nil"/>
            </w:tcBorders>
            <w:shd w:val="clear" w:color="auto" w:fill="auto"/>
            <w:hideMark/>
          </w:tcPr>
          <w:p w14:paraId="6DBC33B8" w14:textId="310EB6FE" w:rsidR="002E43BC" w:rsidRPr="00DB146C" w:rsidRDefault="009139ED" w:rsidP="009139ED">
            <w:pPr>
              <w:pStyle w:val="Normal-pool"/>
              <w:bidi/>
              <w:spacing w:line="320" w:lineRule="exact"/>
              <w:rPr>
                <w:rFonts w:cs="Simplified Arabic"/>
                <w:sz w:val="18"/>
              </w:rPr>
            </w:pPr>
            <w:r w:rsidRPr="00DB146C">
              <w:rPr>
                <w:rFonts w:cs="Simplified Arabic" w:hint="cs"/>
                <w:sz w:val="18"/>
                <w:rtl/>
              </w:rPr>
              <w:t xml:space="preserve">الدعم لبرنامج العمل </w:t>
            </w:r>
            <w:r w:rsidRPr="00DB146C">
              <w:rPr>
                <w:rFonts w:cs="Simplified Arabic"/>
                <w:sz w:val="18"/>
                <w:rtl/>
              </w:rPr>
              <w:t>–</w:t>
            </w:r>
            <w:r w:rsidRPr="00DB146C">
              <w:rPr>
                <w:rFonts w:cs="Simplified Arabic" w:hint="cs"/>
                <w:sz w:val="18"/>
                <w:rtl/>
              </w:rPr>
              <w:t xml:space="preserve"> تقييم </w:t>
            </w:r>
            <w:r w:rsidR="003A0F03" w:rsidRPr="00DB146C">
              <w:rPr>
                <w:rFonts w:cs="Simplified Arabic" w:hint="cs"/>
                <w:sz w:val="18"/>
                <w:rtl/>
              </w:rPr>
              <w:t xml:space="preserve">صلة </w:t>
            </w:r>
            <w:r w:rsidRPr="00DB146C">
              <w:rPr>
                <w:rFonts w:cs="Simplified Arabic" w:hint="cs"/>
                <w:sz w:val="18"/>
                <w:rtl/>
              </w:rPr>
              <w:t>الترابط</w:t>
            </w:r>
          </w:p>
        </w:tc>
        <w:tc>
          <w:tcPr>
            <w:tcW w:w="1311" w:type="dxa"/>
            <w:tcBorders>
              <w:left w:val="nil"/>
              <w:bottom w:val="single" w:sz="4" w:space="0" w:color="auto"/>
              <w:right w:val="nil"/>
            </w:tcBorders>
            <w:shd w:val="clear" w:color="auto" w:fill="auto"/>
            <w:hideMark/>
          </w:tcPr>
          <w:p w14:paraId="6819060A" w14:textId="6BE54857" w:rsidR="002E43BC" w:rsidRPr="00DB146C" w:rsidRDefault="002E43BC" w:rsidP="009139ED">
            <w:pPr>
              <w:pStyle w:val="Normal-pool"/>
              <w:bidi/>
              <w:spacing w:line="320" w:lineRule="exact"/>
              <w:rPr>
                <w:rFonts w:cs="Simplified Arabic"/>
                <w:sz w:val="18"/>
              </w:rPr>
            </w:pPr>
            <w:r w:rsidRPr="00DB146C">
              <w:rPr>
                <w:rFonts w:eastAsia="DengXian" w:cs="Simplified Arabic"/>
                <w:sz w:val="18"/>
                <w:rtl/>
                <w:lang w:eastAsia="en-GB"/>
              </w:rPr>
              <w:t>تكاليف الموظفين</w:t>
            </w:r>
          </w:p>
        </w:tc>
        <w:tc>
          <w:tcPr>
            <w:tcW w:w="1186" w:type="dxa"/>
            <w:tcBorders>
              <w:left w:val="nil"/>
              <w:bottom w:val="single" w:sz="4" w:space="0" w:color="auto"/>
              <w:right w:val="nil"/>
            </w:tcBorders>
            <w:shd w:val="clear" w:color="auto" w:fill="auto"/>
            <w:noWrap/>
            <w:hideMark/>
          </w:tcPr>
          <w:p w14:paraId="23099290"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tcBorders>
              <w:left w:val="nil"/>
              <w:bottom w:val="single" w:sz="4" w:space="0" w:color="auto"/>
              <w:right w:val="nil"/>
            </w:tcBorders>
            <w:shd w:val="clear" w:color="auto" w:fill="auto"/>
            <w:noWrap/>
            <w:hideMark/>
          </w:tcPr>
          <w:p w14:paraId="41486B7D"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tcBorders>
              <w:left w:val="nil"/>
              <w:bottom w:val="single" w:sz="4" w:space="0" w:color="auto"/>
              <w:right w:val="nil"/>
            </w:tcBorders>
            <w:shd w:val="clear" w:color="auto" w:fill="auto"/>
            <w:noWrap/>
            <w:hideMark/>
          </w:tcPr>
          <w:p w14:paraId="125077B3"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tcBorders>
              <w:left w:val="nil"/>
              <w:bottom w:val="single" w:sz="4" w:space="0" w:color="auto"/>
              <w:right w:val="nil"/>
            </w:tcBorders>
            <w:shd w:val="clear" w:color="auto" w:fill="auto"/>
            <w:noWrap/>
            <w:hideMark/>
          </w:tcPr>
          <w:p w14:paraId="340CC6F9"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left w:val="nil"/>
              <w:bottom w:val="single" w:sz="4" w:space="0" w:color="auto"/>
              <w:right w:val="single" w:sz="4" w:space="0" w:color="auto"/>
            </w:tcBorders>
            <w:shd w:val="clear" w:color="auto" w:fill="auto"/>
            <w:noWrap/>
            <w:hideMark/>
          </w:tcPr>
          <w:p w14:paraId="693A1A18"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286 740</w:t>
            </w:r>
          </w:p>
        </w:tc>
        <w:tc>
          <w:tcPr>
            <w:tcW w:w="890" w:type="dxa"/>
            <w:tcBorders>
              <w:left w:val="single" w:sz="4" w:space="0" w:color="auto"/>
              <w:bottom w:val="single" w:sz="4" w:space="0" w:color="auto"/>
              <w:right w:val="nil"/>
            </w:tcBorders>
            <w:shd w:val="clear" w:color="auto" w:fill="auto"/>
            <w:noWrap/>
            <w:hideMark/>
          </w:tcPr>
          <w:p w14:paraId="7507EA2D"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142" w:type="dxa"/>
            <w:tcBorders>
              <w:left w:val="nil"/>
              <w:bottom w:val="single" w:sz="4" w:space="0" w:color="auto"/>
              <w:right w:val="nil"/>
            </w:tcBorders>
            <w:shd w:val="clear" w:color="auto" w:fill="auto"/>
            <w:noWrap/>
            <w:hideMark/>
          </w:tcPr>
          <w:p w14:paraId="4BAFA9EC"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left w:val="nil"/>
              <w:bottom w:val="single" w:sz="4" w:space="0" w:color="auto"/>
              <w:right w:val="single" w:sz="4" w:space="0" w:color="auto"/>
            </w:tcBorders>
            <w:shd w:val="clear" w:color="auto" w:fill="auto"/>
            <w:noWrap/>
            <w:hideMark/>
          </w:tcPr>
          <w:p w14:paraId="2D169A07"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 xml:space="preserve"> –</w:t>
            </w:r>
          </w:p>
        </w:tc>
      </w:tr>
      <w:tr w:rsidR="002E43BC" w:rsidRPr="00DB146C" w14:paraId="70717B7B" w14:textId="77777777" w:rsidTr="0019008F">
        <w:trPr>
          <w:trHeight w:val="57"/>
        </w:trPr>
        <w:tc>
          <w:tcPr>
            <w:tcW w:w="2121" w:type="dxa"/>
            <w:tcBorders>
              <w:top w:val="single" w:sz="4" w:space="0" w:color="auto"/>
              <w:bottom w:val="single" w:sz="4" w:space="0" w:color="auto"/>
              <w:right w:val="nil"/>
            </w:tcBorders>
            <w:shd w:val="clear" w:color="auto" w:fill="auto"/>
            <w:hideMark/>
          </w:tcPr>
          <w:p w14:paraId="7980F302" w14:textId="50BFCFD3" w:rsidR="002E43BC" w:rsidRPr="00DB146C" w:rsidRDefault="002E43BC" w:rsidP="009139ED">
            <w:pPr>
              <w:pStyle w:val="Normal-pool"/>
              <w:bidi/>
              <w:spacing w:line="320" w:lineRule="exact"/>
              <w:rPr>
                <w:rFonts w:cs="Simplified Arabic"/>
                <w:b/>
                <w:bCs/>
                <w:sz w:val="18"/>
              </w:rPr>
            </w:pPr>
            <w:r w:rsidRPr="00DB146C">
              <w:rPr>
                <w:rFonts w:eastAsia="DengXian" w:cs="Simplified Arabic"/>
                <w:b/>
                <w:bCs/>
                <w:sz w:val="18"/>
                <w:rtl/>
                <w:lang w:eastAsia="en-GB"/>
              </w:rPr>
              <w:t>المجموع الفرعي</w:t>
            </w:r>
            <w:r w:rsidRPr="00DB146C">
              <w:rPr>
                <w:rFonts w:eastAsia="DengXian" w:cs="Simplified Arabic" w:hint="cs"/>
                <w:b/>
                <w:bCs/>
                <w:sz w:val="18"/>
                <w:rtl/>
                <w:lang w:eastAsia="en-GB"/>
              </w:rPr>
              <w:t xml:space="preserve"> 1-</w:t>
            </w:r>
            <w:r w:rsidR="00816D50" w:rsidRPr="00DB146C">
              <w:rPr>
                <w:rFonts w:eastAsia="DengXian" w:cs="Simplified Arabic" w:hint="cs"/>
                <w:b/>
                <w:bCs/>
                <w:sz w:val="18"/>
                <w:rtl/>
                <w:lang w:eastAsia="en-GB"/>
              </w:rPr>
              <w:t>2</w:t>
            </w:r>
          </w:p>
        </w:tc>
        <w:tc>
          <w:tcPr>
            <w:tcW w:w="2202" w:type="dxa"/>
            <w:tcBorders>
              <w:top w:val="single" w:sz="4" w:space="0" w:color="auto"/>
              <w:left w:val="nil"/>
              <w:bottom w:val="single" w:sz="4" w:space="0" w:color="auto"/>
              <w:right w:val="nil"/>
            </w:tcBorders>
            <w:shd w:val="clear" w:color="auto" w:fill="auto"/>
            <w:hideMark/>
          </w:tcPr>
          <w:p w14:paraId="62F77B93" w14:textId="77777777" w:rsidR="002E43BC" w:rsidRPr="00DB146C" w:rsidRDefault="002E43BC" w:rsidP="009139ED">
            <w:pPr>
              <w:pStyle w:val="Normal-pool"/>
              <w:bidi/>
              <w:spacing w:line="320" w:lineRule="exact"/>
              <w:rPr>
                <w:rFonts w:cs="Simplified Arabic"/>
                <w:sz w:val="18"/>
              </w:rPr>
            </w:pPr>
            <w:r w:rsidRPr="00DB146C">
              <w:rPr>
                <w:rFonts w:cs="Simplified Arabic"/>
                <w:sz w:val="18"/>
              </w:rPr>
              <w:t xml:space="preserve"> </w:t>
            </w:r>
          </w:p>
        </w:tc>
        <w:tc>
          <w:tcPr>
            <w:tcW w:w="1311" w:type="dxa"/>
            <w:tcBorders>
              <w:top w:val="single" w:sz="4" w:space="0" w:color="auto"/>
              <w:left w:val="nil"/>
              <w:bottom w:val="single" w:sz="4" w:space="0" w:color="auto"/>
              <w:right w:val="nil"/>
            </w:tcBorders>
            <w:shd w:val="clear" w:color="auto" w:fill="auto"/>
            <w:hideMark/>
          </w:tcPr>
          <w:p w14:paraId="4B4CAD50" w14:textId="77777777" w:rsidR="002E43BC" w:rsidRPr="00DB146C" w:rsidRDefault="002E43BC" w:rsidP="009139ED">
            <w:pPr>
              <w:pStyle w:val="Normal-pool"/>
              <w:bidi/>
              <w:spacing w:line="320" w:lineRule="exact"/>
              <w:rPr>
                <w:rFonts w:cs="Simplified Arabic"/>
                <w:sz w:val="18"/>
              </w:rPr>
            </w:pPr>
            <w:r w:rsidRPr="00DB146C">
              <w:rPr>
                <w:rFonts w:cs="Simplified Arabic"/>
                <w:sz w:val="18"/>
              </w:rPr>
              <w:t xml:space="preserve"> </w:t>
            </w:r>
          </w:p>
        </w:tc>
        <w:tc>
          <w:tcPr>
            <w:tcW w:w="1186" w:type="dxa"/>
            <w:tcBorders>
              <w:top w:val="single" w:sz="4" w:space="0" w:color="auto"/>
              <w:left w:val="nil"/>
              <w:bottom w:val="single" w:sz="4" w:space="0" w:color="auto"/>
              <w:right w:val="nil"/>
            </w:tcBorders>
            <w:shd w:val="clear" w:color="auto" w:fill="auto"/>
            <w:noWrap/>
            <w:hideMark/>
          </w:tcPr>
          <w:p w14:paraId="57A1BA04"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tcBorders>
              <w:top w:val="single" w:sz="4" w:space="0" w:color="auto"/>
              <w:left w:val="nil"/>
              <w:bottom w:val="single" w:sz="4" w:space="0" w:color="auto"/>
              <w:right w:val="nil"/>
            </w:tcBorders>
            <w:shd w:val="clear" w:color="auto" w:fill="auto"/>
            <w:noWrap/>
            <w:hideMark/>
          </w:tcPr>
          <w:p w14:paraId="726A1121"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tcBorders>
              <w:top w:val="single" w:sz="4" w:space="0" w:color="auto"/>
              <w:left w:val="nil"/>
              <w:bottom w:val="single" w:sz="4" w:space="0" w:color="auto"/>
              <w:right w:val="nil"/>
            </w:tcBorders>
            <w:shd w:val="clear" w:color="auto" w:fill="auto"/>
            <w:noWrap/>
            <w:hideMark/>
          </w:tcPr>
          <w:p w14:paraId="6A200B7B"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tcBorders>
              <w:top w:val="single" w:sz="4" w:space="0" w:color="auto"/>
              <w:left w:val="nil"/>
              <w:bottom w:val="single" w:sz="4" w:space="0" w:color="auto"/>
              <w:right w:val="nil"/>
            </w:tcBorders>
            <w:shd w:val="clear" w:color="auto" w:fill="auto"/>
            <w:noWrap/>
            <w:hideMark/>
          </w:tcPr>
          <w:p w14:paraId="6A656E7C"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top w:val="single" w:sz="4" w:space="0" w:color="auto"/>
              <w:left w:val="nil"/>
              <w:bottom w:val="single" w:sz="4" w:space="0" w:color="auto"/>
              <w:right w:val="single" w:sz="4" w:space="0" w:color="auto"/>
            </w:tcBorders>
            <w:shd w:val="clear" w:color="auto" w:fill="auto"/>
            <w:noWrap/>
            <w:hideMark/>
          </w:tcPr>
          <w:p w14:paraId="504C6E1A"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b/>
                <w:bCs/>
                <w:sz w:val="18"/>
              </w:rPr>
              <w:t>286 740</w:t>
            </w:r>
          </w:p>
        </w:tc>
        <w:tc>
          <w:tcPr>
            <w:tcW w:w="890" w:type="dxa"/>
            <w:tcBorders>
              <w:top w:val="single" w:sz="4" w:space="0" w:color="auto"/>
              <w:left w:val="single" w:sz="4" w:space="0" w:color="auto"/>
              <w:bottom w:val="single" w:sz="4" w:space="0" w:color="auto"/>
              <w:right w:val="nil"/>
            </w:tcBorders>
            <w:shd w:val="clear" w:color="auto" w:fill="auto"/>
            <w:hideMark/>
          </w:tcPr>
          <w:p w14:paraId="1F28BA3B"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sz w:val="18"/>
              </w:rPr>
              <w:t>–</w:t>
            </w:r>
          </w:p>
        </w:tc>
        <w:tc>
          <w:tcPr>
            <w:tcW w:w="1142" w:type="dxa"/>
            <w:tcBorders>
              <w:top w:val="single" w:sz="4" w:space="0" w:color="auto"/>
              <w:left w:val="nil"/>
              <w:bottom w:val="single" w:sz="4" w:space="0" w:color="auto"/>
              <w:right w:val="nil"/>
            </w:tcBorders>
            <w:shd w:val="clear" w:color="auto" w:fill="auto"/>
            <w:noWrap/>
            <w:hideMark/>
          </w:tcPr>
          <w:p w14:paraId="787D3AA7"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top w:val="single" w:sz="4" w:space="0" w:color="auto"/>
              <w:left w:val="nil"/>
              <w:bottom w:val="single" w:sz="4" w:space="0" w:color="auto"/>
              <w:right w:val="single" w:sz="4" w:space="0" w:color="auto"/>
            </w:tcBorders>
            <w:shd w:val="clear" w:color="auto" w:fill="auto"/>
            <w:hideMark/>
          </w:tcPr>
          <w:p w14:paraId="774014F9"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sz w:val="18"/>
              </w:rPr>
              <w:t>–</w:t>
            </w:r>
          </w:p>
        </w:tc>
      </w:tr>
      <w:tr w:rsidR="002E43BC" w:rsidRPr="00DB146C" w14:paraId="56404312" w14:textId="77777777" w:rsidTr="0019008F">
        <w:trPr>
          <w:trHeight w:val="57"/>
        </w:trPr>
        <w:tc>
          <w:tcPr>
            <w:tcW w:w="2121" w:type="dxa"/>
            <w:tcBorders>
              <w:top w:val="single" w:sz="4" w:space="0" w:color="auto"/>
              <w:bottom w:val="single" w:sz="8" w:space="0" w:color="auto"/>
              <w:right w:val="nil"/>
            </w:tcBorders>
            <w:shd w:val="clear" w:color="auto" w:fill="auto"/>
            <w:hideMark/>
          </w:tcPr>
          <w:p w14:paraId="4C9B1498" w14:textId="6994B634" w:rsidR="002E43BC" w:rsidRPr="00DB146C" w:rsidRDefault="002E43BC" w:rsidP="009139ED">
            <w:pPr>
              <w:pStyle w:val="Normal-pool"/>
              <w:bidi/>
              <w:spacing w:line="320" w:lineRule="exact"/>
              <w:rPr>
                <w:rFonts w:cs="Simplified Arabic"/>
                <w:b/>
                <w:bCs/>
                <w:sz w:val="18"/>
              </w:rPr>
            </w:pPr>
            <w:r w:rsidRPr="00DB146C">
              <w:rPr>
                <w:rFonts w:eastAsia="DengXian" w:cs="Simplified Arabic"/>
                <w:b/>
                <w:bCs/>
                <w:sz w:val="18"/>
                <w:rtl/>
                <w:lang w:eastAsia="en-GB"/>
              </w:rPr>
              <w:t xml:space="preserve">المجموع </w:t>
            </w:r>
            <w:r w:rsidRPr="00DB146C">
              <w:rPr>
                <w:rFonts w:eastAsia="DengXian" w:cs="Simplified Arabic" w:hint="cs"/>
                <w:b/>
                <w:bCs/>
                <w:sz w:val="18"/>
                <w:rtl/>
                <w:lang w:eastAsia="en-GB"/>
              </w:rPr>
              <w:t>1</w:t>
            </w:r>
          </w:p>
        </w:tc>
        <w:tc>
          <w:tcPr>
            <w:tcW w:w="2202" w:type="dxa"/>
            <w:tcBorders>
              <w:top w:val="single" w:sz="4" w:space="0" w:color="auto"/>
              <w:left w:val="nil"/>
              <w:bottom w:val="single" w:sz="8" w:space="0" w:color="auto"/>
              <w:right w:val="nil"/>
            </w:tcBorders>
            <w:shd w:val="clear" w:color="auto" w:fill="auto"/>
            <w:hideMark/>
          </w:tcPr>
          <w:p w14:paraId="7471EF3F" w14:textId="77777777" w:rsidR="002E43BC" w:rsidRPr="00DB146C" w:rsidRDefault="002E43BC" w:rsidP="009139ED">
            <w:pPr>
              <w:pStyle w:val="Normal-pool"/>
              <w:bidi/>
              <w:spacing w:line="320" w:lineRule="exact"/>
              <w:rPr>
                <w:rFonts w:cs="Simplified Arabic"/>
                <w:sz w:val="18"/>
              </w:rPr>
            </w:pPr>
            <w:r w:rsidRPr="00DB146C">
              <w:rPr>
                <w:rFonts w:cs="Simplified Arabic"/>
                <w:sz w:val="18"/>
              </w:rPr>
              <w:t xml:space="preserve"> </w:t>
            </w:r>
          </w:p>
        </w:tc>
        <w:tc>
          <w:tcPr>
            <w:tcW w:w="1311" w:type="dxa"/>
            <w:tcBorders>
              <w:top w:val="single" w:sz="4" w:space="0" w:color="auto"/>
              <w:left w:val="nil"/>
              <w:bottom w:val="single" w:sz="8" w:space="0" w:color="auto"/>
              <w:right w:val="nil"/>
            </w:tcBorders>
            <w:shd w:val="clear" w:color="auto" w:fill="auto"/>
            <w:hideMark/>
          </w:tcPr>
          <w:p w14:paraId="51F43088" w14:textId="77777777" w:rsidR="002E43BC" w:rsidRPr="00DB146C" w:rsidRDefault="002E43BC" w:rsidP="009139ED">
            <w:pPr>
              <w:pStyle w:val="Normal-pool"/>
              <w:bidi/>
              <w:spacing w:line="320" w:lineRule="exact"/>
              <w:rPr>
                <w:rFonts w:cs="Simplified Arabic"/>
                <w:sz w:val="18"/>
              </w:rPr>
            </w:pPr>
            <w:r w:rsidRPr="00DB146C">
              <w:rPr>
                <w:rFonts w:cs="Simplified Arabic"/>
                <w:sz w:val="18"/>
              </w:rPr>
              <w:t xml:space="preserve"> </w:t>
            </w:r>
          </w:p>
        </w:tc>
        <w:tc>
          <w:tcPr>
            <w:tcW w:w="1186" w:type="dxa"/>
            <w:tcBorders>
              <w:top w:val="single" w:sz="4" w:space="0" w:color="auto"/>
              <w:left w:val="nil"/>
              <w:bottom w:val="single" w:sz="8" w:space="0" w:color="auto"/>
              <w:right w:val="nil"/>
            </w:tcBorders>
            <w:shd w:val="clear" w:color="auto" w:fill="auto"/>
            <w:hideMark/>
          </w:tcPr>
          <w:p w14:paraId="1FF6B9EF" w14:textId="5AE99904" w:rsidR="002E43BC" w:rsidRPr="00DB146C" w:rsidRDefault="001F23BF" w:rsidP="009139ED">
            <w:pPr>
              <w:pStyle w:val="Normal-pool"/>
              <w:bidi/>
              <w:spacing w:line="320" w:lineRule="exact"/>
              <w:jc w:val="right"/>
              <w:rPr>
                <w:rFonts w:cs="Simplified Arabic"/>
                <w:b/>
                <w:bCs/>
                <w:sz w:val="18"/>
              </w:rPr>
            </w:pPr>
            <w:r w:rsidRPr="003868DB">
              <w:rPr>
                <w:b/>
                <w:bCs/>
                <w:sz w:val="18"/>
                <w:szCs w:val="18"/>
              </w:rPr>
              <w:t>762 831</w:t>
            </w:r>
          </w:p>
        </w:tc>
        <w:tc>
          <w:tcPr>
            <w:tcW w:w="990" w:type="dxa"/>
            <w:tcBorders>
              <w:top w:val="single" w:sz="4" w:space="0" w:color="auto"/>
              <w:left w:val="nil"/>
              <w:bottom w:val="single" w:sz="8" w:space="0" w:color="auto"/>
              <w:right w:val="nil"/>
            </w:tcBorders>
            <w:shd w:val="clear" w:color="auto" w:fill="auto"/>
            <w:hideMark/>
          </w:tcPr>
          <w:p w14:paraId="5747C836"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b/>
                <w:bCs/>
                <w:sz w:val="18"/>
              </w:rPr>
              <w:t>418 336</w:t>
            </w:r>
          </w:p>
        </w:tc>
        <w:tc>
          <w:tcPr>
            <w:tcW w:w="990" w:type="dxa"/>
            <w:tcBorders>
              <w:top w:val="single" w:sz="4" w:space="0" w:color="auto"/>
              <w:left w:val="nil"/>
              <w:bottom w:val="single" w:sz="8" w:space="0" w:color="auto"/>
              <w:right w:val="nil"/>
            </w:tcBorders>
            <w:shd w:val="clear" w:color="auto" w:fill="auto"/>
            <w:hideMark/>
          </w:tcPr>
          <w:p w14:paraId="77D896E8"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b/>
                <w:bCs/>
                <w:sz w:val="18"/>
              </w:rPr>
              <w:t>265 179</w:t>
            </w:r>
          </w:p>
        </w:tc>
        <w:tc>
          <w:tcPr>
            <w:tcW w:w="990" w:type="dxa"/>
            <w:tcBorders>
              <w:top w:val="single" w:sz="4" w:space="0" w:color="auto"/>
              <w:left w:val="nil"/>
              <w:bottom w:val="single" w:sz="8" w:space="0" w:color="auto"/>
              <w:right w:val="nil"/>
            </w:tcBorders>
            <w:shd w:val="clear" w:color="auto" w:fill="auto"/>
            <w:hideMark/>
          </w:tcPr>
          <w:p w14:paraId="4B223393"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b/>
                <w:bCs/>
                <w:sz w:val="18"/>
              </w:rPr>
              <w:t>158 082</w:t>
            </w:r>
          </w:p>
        </w:tc>
        <w:tc>
          <w:tcPr>
            <w:tcW w:w="1088" w:type="dxa"/>
            <w:tcBorders>
              <w:top w:val="single" w:sz="4" w:space="0" w:color="auto"/>
              <w:left w:val="nil"/>
              <w:bottom w:val="single" w:sz="8" w:space="0" w:color="auto"/>
              <w:right w:val="single" w:sz="4" w:space="0" w:color="auto"/>
            </w:tcBorders>
            <w:shd w:val="clear" w:color="auto" w:fill="auto"/>
            <w:hideMark/>
          </w:tcPr>
          <w:p w14:paraId="7A215A74"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b/>
                <w:bCs/>
                <w:sz w:val="18"/>
              </w:rPr>
              <w:t>286 740</w:t>
            </w:r>
          </w:p>
        </w:tc>
        <w:tc>
          <w:tcPr>
            <w:tcW w:w="890" w:type="dxa"/>
            <w:tcBorders>
              <w:top w:val="single" w:sz="4" w:space="0" w:color="auto"/>
              <w:left w:val="single" w:sz="4" w:space="0" w:color="auto"/>
              <w:bottom w:val="single" w:sz="8" w:space="0" w:color="auto"/>
              <w:right w:val="nil"/>
            </w:tcBorders>
            <w:shd w:val="clear" w:color="auto" w:fill="auto"/>
            <w:hideMark/>
          </w:tcPr>
          <w:p w14:paraId="6C97FBFD"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b/>
                <w:bCs/>
                <w:sz w:val="18"/>
              </w:rPr>
              <w:t>159 634</w:t>
            </w:r>
          </w:p>
        </w:tc>
        <w:tc>
          <w:tcPr>
            <w:tcW w:w="1142" w:type="dxa"/>
            <w:tcBorders>
              <w:top w:val="single" w:sz="4" w:space="0" w:color="auto"/>
              <w:left w:val="nil"/>
              <w:bottom w:val="single" w:sz="8" w:space="0" w:color="auto"/>
              <w:right w:val="nil"/>
            </w:tcBorders>
            <w:shd w:val="clear" w:color="auto" w:fill="auto"/>
            <w:hideMark/>
          </w:tcPr>
          <w:p w14:paraId="1DAB0FD3"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b/>
                <w:bCs/>
                <w:sz w:val="18"/>
              </w:rPr>
              <w:t>64 654</w:t>
            </w:r>
          </w:p>
        </w:tc>
        <w:tc>
          <w:tcPr>
            <w:tcW w:w="1422" w:type="dxa"/>
            <w:tcBorders>
              <w:top w:val="single" w:sz="4" w:space="0" w:color="auto"/>
              <w:left w:val="nil"/>
              <w:bottom w:val="single" w:sz="8" w:space="0" w:color="auto"/>
              <w:right w:val="single" w:sz="4" w:space="0" w:color="auto"/>
            </w:tcBorders>
            <w:shd w:val="clear" w:color="auto" w:fill="auto"/>
            <w:hideMark/>
          </w:tcPr>
          <w:p w14:paraId="468ACF51" w14:textId="77777777" w:rsidR="002E43BC" w:rsidRPr="00DB146C" w:rsidRDefault="002E43BC" w:rsidP="009139ED">
            <w:pPr>
              <w:pStyle w:val="Normal-pool"/>
              <w:bidi/>
              <w:spacing w:line="320" w:lineRule="exact"/>
              <w:jc w:val="right"/>
              <w:rPr>
                <w:rFonts w:cs="Simplified Arabic"/>
                <w:b/>
                <w:bCs/>
                <w:sz w:val="18"/>
              </w:rPr>
            </w:pPr>
            <w:r w:rsidRPr="00DB146C">
              <w:rPr>
                <w:rFonts w:cs="Simplified Arabic"/>
                <w:b/>
                <w:bCs/>
                <w:sz w:val="18"/>
              </w:rPr>
              <w:t>224 288</w:t>
            </w:r>
          </w:p>
        </w:tc>
      </w:tr>
      <w:tr w:rsidR="002E43BC" w:rsidRPr="00DB146C" w14:paraId="67A278D2" w14:textId="77777777" w:rsidTr="0019008F">
        <w:trPr>
          <w:trHeight w:val="57"/>
        </w:trPr>
        <w:tc>
          <w:tcPr>
            <w:tcW w:w="14332" w:type="dxa"/>
            <w:gridSpan w:val="11"/>
            <w:tcBorders>
              <w:top w:val="single" w:sz="8" w:space="0" w:color="auto"/>
              <w:right w:val="single" w:sz="4" w:space="0" w:color="auto"/>
            </w:tcBorders>
            <w:shd w:val="clear" w:color="auto" w:fill="auto"/>
            <w:noWrap/>
            <w:hideMark/>
          </w:tcPr>
          <w:p w14:paraId="7A59F1E9" w14:textId="2404EBB1" w:rsidR="00464F4B" w:rsidRPr="00DB146C" w:rsidRDefault="007917A4" w:rsidP="0019008F">
            <w:pPr>
              <w:pStyle w:val="Normal-pool"/>
              <w:tabs>
                <w:tab w:val="left" w:pos="10721"/>
              </w:tabs>
              <w:bidi/>
              <w:spacing w:line="320" w:lineRule="exact"/>
              <w:rPr>
                <w:rFonts w:cs="Simplified Arabic"/>
                <w:b/>
                <w:bCs/>
                <w:sz w:val="18"/>
              </w:rPr>
            </w:pPr>
            <w:r w:rsidRPr="00DB146C">
              <w:rPr>
                <w:rFonts w:eastAsia="DengXian" w:cs="Simplified Arabic" w:hint="cs"/>
                <w:b/>
                <w:bCs/>
                <w:sz w:val="18"/>
                <w:rtl/>
                <w:lang w:eastAsia="en-GB"/>
              </w:rPr>
              <w:t xml:space="preserve">2- </w:t>
            </w:r>
            <w:r w:rsidRPr="00DB146C">
              <w:rPr>
                <w:rFonts w:eastAsia="DengXian" w:cs="Simplified Arabic"/>
                <w:b/>
                <w:bCs/>
                <w:sz w:val="18"/>
                <w:rtl/>
                <w:lang w:eastAsia="en-GB"/>
              </w:rPr>
              <w:t xml:space="preserve">المساهمات المخصصة الغرض الواردة نقداً والمقدمة لدعم </w:t>
            </w:r>
            <w:r w:rsidRPr="00DB146C">
              <w:rPr>
                <w:rFonts w:eastAsia="DengXian" w:cs="Simplified Arabic" w:hint="cs"/>
                <w:b/>
                <w:bCs/>
                <w:sz w:val="18"/>
                <w:rtl/>
                <w:lang w:eastAsia="en-GB"/>
              </w:rPr>
              <w:t>الأنشطة ذات الصلة ببرنامج العمل ولكنها غير مدرجة في الميزانية المعتمدة</w:t>
            </w:r>
            <w:r w:rsidR="0019008F">
              <w:rPr>
                <w:rFonts w:eastAsia="DengXian" w:cs="Simplified Arabic"/>
                <w:b/>
                <w:bCs/>
                <w:sz w:val="18"/>
                <w:rtl/>
                <w:lang w:eastAsia="en-GB"/>
              </w:rPr>
              <w:tab/>
            </w:r>
          </w:p>
        </w:tc>
      </w:tr>
      <w:tr w:rsidR="007917A4" w:rsidRPr="00DB146C" w14:paraId="433EF0F9" w14:textId="77777777" w:rsidTr="0019008F">
        <w:trPr>
          <w:trHeight w:val="57"/>
        </w:trPr>
        <w:tc>
          <w:tcPr>
            <w:tcW w:w="2121" w:type="dxa"/>
            <w:tcBorders>
              <w:right w:val="nil"/>
            </w:tcBorders>
            <w:shd w:val="clear" w:color="auto" w:fill="auto"/>
            <w:noWrap/>
            <w:hideMark/>
          </w:tcPr>
          <w:p w14:paraId="5F01EFD2" w14:textId="7B369E23" w:rsidR="007917A4" w:rsidRPr="00DB146C" w:rsidRDefault="007917A4" w:rsidP="009139ED">
            <w:pPr>
              <w:pStyle w:val="Normal-pool"/>
              <w:bidi/>
              <w:spacing w:line="320" w:lineRule="exact"/>
              <w:rPr>
                <w:rFonts w:cs="Simplified Arabic"/>
                <w:sz w:val="18"/>
              </w:rPr>
            </w:pPr>
            <w:r w:rsidRPr="00DB146C">
              <w:rPr>
                <w:rFonts w:cs="Simplified Arabic" w:hint="cs"/>
                <w:sz w:val="18"/>
                <w:rtl/>
              </w:rPr>
              <w:t>كولومبيا</w:t>
            </w:r>
          </w:p>
        </w:tc>
        <w:tc>
          <w:tcPr>
            <w:tcW w:w="2202" w:type="dxa"/>
            <w:tcBorders>
              <w:left w:val="nil"/>
              <w:right w:val="nil"/>
            </w:tcBorders>
            <w:shd w:val="clear" w:color="auto" w:fill="auto"/>
            <w:noWrap/>
            <w:hideMark/>
          </w:tcPr>
          <w:p w14:paraId="685A3BD4" w14:textId="3F77854B" w:rsidR="007917A4" w:rsidRPr="00DB146C" w:rsidRDefault="007917A4" w:rsidP="009139ED">
            <w:pPr>
              <w:pStyle w:val="Normal-pool"/>
              <w:bidi/>
              <w:spacing w:line="320" w:lineRule="exact"/>
              <w:rPr>
                <w:rFonts w:cs="Simplified Arabic"/>
                <w:sz w:val="18"/>
              </w:rPr>
            </w:pPr>
            <w:r w:rsidRPr="00DB146C">
              <w:rPr>
                <w:rFonts w:eastAsia="DengXian" w:cs="Simplified Arabic"/>
                <w:sz w:val="18"/>
                <w:rtl/>
                <w:lang w:eastAsia="en-GB"/>
              </w:rPr>
              <w:t>الدعم للمنبر الحكومي الدولي-5 في ميديين، كولومبيا، من أجل خدمات المؤتمرات وسفر الموظفين</w:t>
            </w:r>
          </w:p>
        </w:tc>
        <w:tc>
          <w:tcPr>
            <w:tcW w:w="1311" w:type="dxa"/>
            <w:tcBorders>
              <w:left w:val="nil"/>
              <w:right w:val="nil"/>
            </w:tcBorders>
            <w:shd w:val="clear" w:color="auto" w:fill="auto"/>
            <w:hideMark/>
          </w:tcPr>
          <w:p w14:paraId="68B62D79" w14:textId="482CACA9" w:rsidR="007917A4" w:rsidRPr="00DB146C" w:rsidRDefault="007917A4" w:rsidP="009139ED">
            <w:pPr>
              <w:pStyle w:val="Normal-pool"/>
              <w:bidi/>
              <w:spacing w:line="320" w:lineRule="exact"/>
              <w:rPr>
                <w:rFonts w:cs="Simplified Arabic"/>
                <w:sz w:val="18"/>
              </w:rPr>
            </w:pPr>
            <w:r w:rsidRPr="00DB146C">
              <w:rPr>
                <w:rFonts w:eastAsia="DengXian" w:cs="Simplified Arabic"/>
                <w:sz w:val="18"/>
                <w:rtl/>
                <w:lang w:eastAsia="en-GB"/>
              </w:rPr>
              <w:t>الدعم للاجتماعات</w:t>
            </w:r>
          </w:p>
        </w:tc>
        <w:tc>
          <w:tcPr>
            <w:tcW w:w="1186" w:type="dxa"/>
            <w:tcBorders>
              <w:left w:val="nil"/>
              <w:right w:val="nil"/>
            </w:tcBorders>
            <w:shd w:val="clear" w:color="auto" w:fill="auto"/>
            <w:noWrap/>
            <w:hideMark/>
          </w:tcPr>
          <w:p w14:paraId="2FFB65A8" w14:textId="77777777" w:rsidR="007917A4" w:rsidRPr="00DB146C" w:rsidRDefault="007917A4" w:rsidP="009139ED">
            <w:pPr>
              <w:pStyle w:val="Normal-pool"/>
              <w:bidi/>
              <w:spacing w:line="320" w:lineRule="exact"/>
              <w:jc w:val="right"/>
              <w:rPr>
                <w:rFonts w:cs="Simplified Arabic"/>
                <w:sz w:val="18"/>
              </w:rPr>
            </w:pPr>
            <w:r w:rsidRPr="00DB146C">
              <w:rPr>
                <w:rFonts w:cs="Simplified Arabic"/>
                <w:sz w:val="18"/>
              </w:rPr>
              <w:t>325 065</w:t>
            </w:r>
          </w:p>
        </w:tc>
        <w:tc>
          <w:tcPr>
            <w:tcW w:w="990" w:type="dxa"/>
            <w:tcBorders>
              <w:left w:val="nil"/>
              <w:right w:val="nil"/>
            </w:tcBorders>
            <w:shd w:val="clear" w:color="auto" w:fill="auto"/>
            <w:noWrap/>
            <w:hideMark/>
          </w:tcPr>
          <w:p w14:paraId="5A77AAAE" w14:textId="77777777" w:rsidR="007917A4" w:rsidRPr="00DB146C" w:rsidRDefault="007917A4" w:rsidP="009139ED">
            <w:pPr>
              <w:pStyle w:val="Normal-pool"/>
              <w:bidi/>
              <w:spacing w:line="320" w:lineRule="exact"/>
              <w:jc w:val="right"/>
              <w:rPr>
                <w:rFonts w:cs="Simplified Arabic"/>
                <w:sz w:val="18"/>
              </w:rPr>
            </w:pPr>
            <w:r w:rsidRPr="00DB146C">
              <w:rPr>
                <w:rFonts w:cs="Simplified Arabic"/>
                <w:sz w:val="18"/>
              </w:rPr>
              <w:t>–</w:t>
            </w:r>
          </w:p>
        </w:tc>
        <w:tc>
          <w:tcPr>
            <w:tcW w:w="990" w:type="dxa"/>
            <w:tcBorders>
              <w:left w:val="nil"/>
              <w:right w:val="nil"/>
            </w:tcBorders>
            <w:shd w:val="clear" w:color="auto" w:fill="auto"/>
            <w:noWrap/>
            <w:hideMark/>
          </w:tcPr>
          <w:p w14:paraId="3BDBCE72" w14:textId="77777777" w:rsidR="007917A4" w:rsidRPr="00DB146C" w:rsidRDefault="007917A4" w:rsidP="009139ED">
            <w:pPr>
              <w:pStyle w:val="Normal-pool"/>
              <w:bidi/>
              <w:spacing w:line="320" w:lineRule="exact"/>
              <w:jc w:val="right"/>
              <w:rPr>
                <w:rFonts w:cs="Simplified Arabic"/>
                <w:sz w:val="18"/>
              </w:rPr>
            </w:pPr>
            <w:r w:rsidRPr="00DB146C">
              <w:rPr>
                <w:rFonts w:cs="Simplified Arabic"/>
                <w:sz w:val="18"/>
              </w:rPr>
              <w:t>–</w:t>
            </w:r>
          </w:p>
        </w:tc>
        <w:tc>
          <w:tcPr>
            <w:tcW w:w="990" w:type="dxa"/>
            <w:tcBorders>
              <w:left w:val="nil"/>
              <w:right w:val="nil"/>
            </w:tcBorders>
            <w:shd w:val="clear" w:color="auto" w:fill="auto"/>
            <w:noWrap/>
            <w:hideMark/>
          </w:tcPr>
          <w:p w14:paraId="7A8BC134" w14:textId="77777777" w:rsidR="007917A4" w:rsidRPr="00DB146C" w:rsidRDefault="007917A4"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left w:val="nil"/>
              <w:right w:val="single" w:sz="4" w:space="0" w:color="auto"/>
            </w:tcBorders>
            <w:shd w:val="clear" w:color="auto" w:fill="auto"/>
            <w:noWrap/>
            <w:hideMark/>
          </w:tcPr>
          <w:p w14:paraId="5E7FE744" w14:textId="77777777" w:rsidR="007917A4" w:rsidRPr="00DB146C" w:rsidRDefault="007917A4"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right w:val="nil"/>
            </w:tcBorders>
            <w:shd w:val="clear" w:color="auto" w:fill="auto"/>
            <w:noWrap/>
            <w:hideMark/>
          </w:tcPr>
          <w:p w14:paraId="6BD813D0" w14:textId="77777777" w:rsidR="007917A4" w:rsidRPr="00DB146C" w:rsidRDefault="007917A4" w:rsidP="009139ED">
            <w:pPr>
              <w:pStyle w:val="Normal-pool"/>
              <w:bidi/>
              <w:spacing w:line="320" w:lineRule="exact"/>
              <w:jc w:val="right"/>
              <w:rPr>
                <w:rFonts w:cs="Simplified Arabic"/>
                <w:sz w:val="18"/>
              </w:rPr>
            </w:pPr>
            <w:r w:rsidRPr="00DB146C">
              <w:rPr>
                <w:rFonts w:cs="Simplified Arabic"/>
                <w:sz w:val="18"/>
              </w:rPr>
              <w:t>–</w:t>
            </w:r>
          </w:p>
        </w:tc>
        <w:tc>
          <w:tcPr>
            <w:tcW w:w="1142" w:type="dxa"/>
            <w:tcBorders>
              <w:left w:val="nil"/>
              <w:right w:val="nil"/>
            </w:tcBorders>
            <w:shd w:val="clear" w:color="auto" w:fill="auto"/>
            <w:noWrap/>
            <w:hideMark/>
          </w:tcPr>
          <w:p w14:paraId="5B7CF2EB" w14:textId="77777777" w:rsidR="007917A4" w:rsidRPr="00DB146C" w:rsidRDefault="007917A4"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left w:val="nil"/>
              <w:right w:val="single" w:sz="4" w:space="0" w:color="auto"/>
            </w:tcBorders>
            <w:shd w:val="clear" w:color="auto" w:fill="auto"/>
            <w:noWrap/>
            <w:hideMark/>
          </w:tcPr>
          <w:p w14:paraId="638011FD" w14:textId="77777777" w:rsidR="007917A4" w:rsidRPr="00DB146C" w:rsidRDefault="007917A4" w:rsidP="009139ED">
            <w:pPr>
              <w:pStyle w:val="Normal-pool"/>
              <w:bidi/>
              <w:spacing w:line="320" w:lineRule="exact"/>
              <w:jc w:val="right"/>
              <w:rPr>
                <w:rFonts w:cs="Simplified Arabic"/>
                <w:sz w:val="18"/>
              </w:rPr>
            </w:pPr>
            <w:r w:rsidRPr="00DB146C">
              <w:rPr>
                <w:rFonts w:cs="Simplified Arabic"/>
                <w:sz w:val="18"/>
              </w:rPr>
              <w:t>–</w:t>
            </w:r>
          </w:p>
        </w:tc>
      </w:tr>
      <w:tr w:rsidR="002E43BC" w:rsidRPr="00DB146C" w14:paraId="42DC4445" w14:textId="77777777" w:rsidTr="0019008F">
        <w:trPr>
          <w:trHeight w:val="57"/>
        </w:trPr>
        <w:tc>
          <w:tcPr>
            <w:tcW w:w="2121" w:type="dxa"/>
            <w:tcBorders>
              <w:right w:val="nil"/>
            </w:tcBorders>
            <w:shd w:val="clear" w:color="auto" w:fill="auto"/>
            <w:noWrap/>
            <w:hideMark/>
          </w:tcPr>
          <w:p w14:paraId="60AF6708" w14:textId="26D84CD1" w:rsidR="002E43BC" w:rsidRPr="00DB146C" w:rsidRDefault="002E43BC" w:rsidP="009139ED">
            <w:pPr>
              <w:pStyle w:val="Normal-pool"/>
              <w:bidi/>
              <w:spacing w:line="320" w:lineRule="exact"/>
              <w:rPr>
                <w:rFonts w:cs="Simplified Arabic"/>
                <w:sz w:val="18"/>
              </w:rPr>
            </w:pPr>
            <w:r w:rsidRPr="00DB146C">
              <w:rPr>
                <w:rFonts w:cs="Simplified Arabic" w:hint="cs"/>
                <w:sz w:val="18"/>
                <w:rtl/>
              </w:rPr>
              <w:t>فرنسا</w:t>
            </w:r>
          </w:p>
        </w:tc>
        <w:tc>
          <w:tcPr>
            <w:tcW w:w="2202" w:type="dxa"/>
            <w:tcBorders>
              <w:left w:val="nil"/>
              <w:right w:val="nil"/>
            </w:tcBorders>
            <w:shd w:val="clear" w:color="auto" w:fill="auto"/>
            <w:noWrap/>
            <w:hideMark/>
          </w:tcPr>
          <w:p w14:paraId="4410914C" w14:textId="692C2D21" w:rsidR="002E43BC" w:rsidRPr="00DB146C" w:rsidRDefault="001001E6" w:rsidP="009139ED">
            <w:pPr>
              <w:pStyle w:val="Normal-pool"/>
              <w:bidi/>
              <w:spacing w:line="320" w:lineRule="exact"/>
              <w:rPr>
                <w:rFonts w:cs="Simplified Arabic"/>
                <w:sz w:val="18"/>
              </w:rPr>
            </w:pPr>
            <w:r w:rsidRPr="00DB146C">
              <w:rPr>
                <w:rFonts w:eastAsia="DengXian" w:cs="Simplified Arabic"/>
                <w:sz w:val="18"/>
                <w:rtl/>
                <w:lang w:eastAsia="en-GB"/>
              </w:rPr>
              <w:t>الدعم للمنبر الحكومي الدولي-7 في باريس، فرنسا، من أجل خدمات المؤتمرات وسفر الموظفين</w:t>
            </w:r>
          </w:p>
        </w:tc>
        <w:tc>
          <w:tcPr>
            <w:tcW w:w="1311" w:type="dxa"/>
            <w:tcBorders>
              <w:left w:val="nil"/>
              <w:right w:val="nil"/>
            </w:tcBorders>
            <w:shd w:val="clear" w:color="auto" w:fill="auto"/>
            <w:hideMark/>
          </w:tcPr>
          <w:p w14:paraId="4AA2DFF5" w14:textId="1B5E03BB" w:rsidR="002E43BC" w:rsidRPr="00DB146C" w:rsidRDefault="002E43BC" w:rsidP="009139ED">
            <w:pPr>
              <w:pStyle w:val="Normal-pool"/>
              <w:bidi/>
              <w:spacing w:line="320" w:lineRule="exact"/>
              <w:rPr>
                <w:rFonts w:cs="Simplified Arabic"/>
                <w:sz w:val="18"/>
              </w:rPr>
            </w:pPr>
            <w:r w:rsidRPr="00DB146C">
              <w:rPr>
                <w:rFonts w:eastAsia="DengXian" w:cs="Simplified Arabic"/>
                <w:sz w:val="18"/>
                <w:rtl/>
                <w:lang w:eastAsia="en-GB"/>
              </w:rPr>
              <w:t>الدعم للاجتماعات</w:t>
            </w:r>
          </w:p>
        </w:tc>
        <w:tc>
          <w:tcPr>
            <w:tcW w:w="1186" w:type="dxa"/>
            <w:tcBorders>
              <w:left w:val="nil"/>
              <w:right w:val="nil"/>
            </w:tcBorders>
            <w:shd w:val="clear" w:color="auto" w:fill="auto"/>
            <w:noWrap/>
            <w:hideMark/>
          </w:tcPr>
          <w:p w14:paraId="6576A18E"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tcBorders>
              <w:left w:val="nil"/>
              <w:right w:val="nil"/>
            </w:tcBorders>
            <w:shd w:val="clear" w:color="auto" w:fill="auto"/>
            <w:noWrap/>
            <w:hideMark/>
          </w:tcPr>
          <w:p w14:paraId="13209F7A"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265 114</w:t>
            </w:r>
          </w:p>
        </w:tc>
        <w:tc>
          <w:tcPr>
            <w:tcW w:w="990" w:type="dxa"/>
            <w:tcBorders>
              <w:left w:val="nil"/>
              <w:right w:val="nil"/>
            </w:tcBorders>
            <w:shd w:val="clear" w:color="auto" w:fill="auto"/>
            <w:noWrap/>
            <w:hideMark/>
          </w:tcPr>
          <w:p w14:paraId="6592CB75"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990" w:type="dxa"/>
            <w:tcBorders>
              <w:left w:val="nil"/>
              <w:right w:val="nil"/>
            </w:tcBorders>
            <w:shd w:val="clear" w:color="auto" w:fill="auto"/>
            <w:noWrap/>
            <w:hideMark/>
          </w:tcPr>
          <w:p w14:paraId="4B9433ED"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left w:val="nil"/>
              <w:right w:val="single" w:sz="4" w:space="0" w:color="auto"/>
            </w:tcBorders>
            <w:shd w:val="clear" w:color="auto" w:fill="auto"/>
            <w:noWrap/>
            <w:hideMark/>
          </w:tcPr>
          <w:p w14:paraId="0F98DE92"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right w:val="nil"/>
            </w:tcBorders>
            <w:shd w:val="clear" w:color="auto" w:fill="auto"/>
            <w:noWrap/>
            <w:hideMark/>
          </w:tcPr>
          <w:p w14:paraId="769F47D9"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142" w:type="dxa"/>
            <w:tcBorders>
              <w:left w:val="nil"/>
              <w:right w:val="nil"/>
            </w:tcBorders>
            <w:shd w:val="clear" w:color="auto" w:fill="auto"/>
            <w:noWrap/>
            <w:hideMark/>
          </w:tcPr>
          <w:p w14:paraId="5794549B"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left w:val="nil"/>
              <w:right w:val="single" w:sz="4" w:space="0" w:color="auto"/>
            </w:tcBorders>
            <w:shd w:val="clear" w:color="auto" w:fill="auto"/>
            <w:noWrap/>
            <w:hideMark/>
          </w:tcPr>
          <w:p w14:paraId="707E930D" w14:textId="77777777" w:rsidR="002E43BC" w:rsidRPr="00DB146C" w:rsidRDefault="002E43BC" w:rsidP="009139ED">
            <w:pPr>
              <w:pStyle w:val="Normal-pool"/>
              <w:bidi/>
              <w:spacing w:line="320" w:lineRule="exact"/>
              <w:jc w:val="right"/>
              <w:rPr>
                <w:rFonts w:cs="Simplified Arabic"/>
                <w:sz w:val="18"/>
              </w:rPr>
            </w:pPr>
            <w:r w:rsidRPr="00DB146C">
              <w:rPr>
                <w:rFonts w:cs="Simplified Arabic"/>
                <w:sz w:val="18"/>
              </w:rPr>
              <w:t>–</w:t>
            </w:r>
          </w:p>
        </w:tc>
      </w:tr>
      <w:tr w:rsidR="001001E6" w:rsidRPr="00DB146C" w14:paraId="2ABE5A71" w14:textId="77777777" w:rsidTr="0019008F">
        <w:trPr>
          <w:trHeight w:val="57"/>
        </w:trPr>
        <w:tc>
          <w:tcPr>
            <w:tcW w:w="2121" w:type="dxa"/>
            <w:tcBorders>
              <w:right w:val="nil"/>
            </w:tcBorders>
            <w:shd w:val="clear" w:color="auto" w:fill="auto"/>
            <w:noWrap/>
            <w:hideMark/>
          </w:tcPr>
          <w:p w14:paraId="1733F04C" w14:textId="4C269F8B" w:rsidR="001001E6" w:rsidRPr="00DB146C" w:rsidRDefault="001001E6" w:rsidP="009139ED">
            <w:pPr>
              <w:pStyle w:val="Normal-pool"/>
              <w:bidi/>
              <w:spacing w:line="320" w:lineRule="exact"/>
              <w:rPr>
                <w:rFonts w:cs="Simplified Arabic"/>
                <w:sz w:val="18"/>
              </w:rPr>
            </w:pPr>
            <w:r w:rsidRPr="00DB146C">
              <w:rPr>
                <w:rFonts w:cs="Simplified Arabic" w:hint="cs"/>
                <w:sz w:val="18"/>
                <w:rtl/>
              </w:rPr>
              <w:t>ألمانيا</w:t>
            </w:r>
          </w:p>
        </w:tc>
        <w:tc>
          <w:tcPr>
            <w:tcW w:w="2202" w:type="dxa"/>
            <w:tcBorders>
              <w:left w:val="nil"/>
              <w:right w:val="nil"/>
            </w:tcBorders>
            <w:shd w:val="clear" w:color="auto" w:fill="auto"/>
            <w:noWrap/>
            <w:hideMark/>
          </w:tcPr>
          <w:p w14:paraId="3E96564C" w14:textId="69F7B6B8" w:rsidR="001001E6" w:rsidRPr="00DB146C" w:rsidRDefault="001001E6" w:rsidP="009139ED">
            <w:pPr>
              <w:pStyle w:val="Normal-pool"/>
              <w:bidi/>
              <w:spacing w:line="320" w:lineRule="exact"/>
              <w:rPr>
                <w:rFonts w:cs="Simplified Arabic"/>
                <w:sz w:val="18"/>
              </w:rPr>
            </w:pPr>
            <w:r w:rsidRPr="00DB146C">
              <w:rPr>
                <w:rFonts w:eastAsia="DengXian" w:cs="Simplified Arabic"/>
                <w:sz w:val="18"/>
                <w:rtl/>
                <w:lang w:eastAsia="en-GB"/>
              </w:rPr>
              <w:t>الدعم لوظيفة مساعد لشؤون نظم المعلومات</w:t>
            </w:r>
          </w:p>
        </w:tc>
        <w:tc>
          <w:tcPr>
            <w:tcW w:w="1311" w:type="dxa"/>
            <w:tcBorders>
              <w:left w:val="nil"/>
              <w:right w:val="nil"/>
            </w:tcBorders>
            <w:shd w:val="clear" w:color="auto" w:fill="auto"/>
            <w:hideMark/>
          </w:tcPr>
          <w:p w14:paraId="28796E6A" w14:textId="0574D90D" w:rsidR="001001E6" w:rsidRPr="00DB146C" w:rsidRDefault="001001E6" w:rsidP="009139ED">
            <w:pPr>
              <w:pStyle w:val="Normal-pool"/>
              <w:bidi/>
              <w:spacing w:line="320" w:lineRule="exact"/>
              <w:rPr>
                <w:rFonts w:cs="Simplified Arabic"/>
                <w:sz w:val="18"/>
              </w:rPr>
            </w:pPr>
            <w:r w:rsidRPr="00DB146C">
              <w:rPr>
                <w:rFonts w:eastAsia="DengXian" w:cs="Simplified Arabic"/>
                <w:sz w:val="18"/>
                <w:rtl/>
                <w:lang w:eastAsia="en-GB"/>
              </w:rPr>
              <w:t>تكاليف الموظفين</w:t>
            </w:r>
          </w:p>
        </w:tc>
        <w:tc>
          <w:tcPr>
            <w:tcW w:w="1186" w:type="dxa"/>
            <w:tcBorders>
              <w:left w:val="nil"/>
              <w:right w:val="nil"/>
            </w:tcBorders>
            <w:shd w:val="clear" w:color="auto" w:fill="auto"/>
            <w:noWrap/>
            <w:hideMark/>
          </w:tcPr>
          <w:p w14:paraId="558D92F3" w14:textId="77777777" w:rsidR="001001E6" w:rsidRPr="00DB146C" w:rsidRDefault="001001E6" w:rsidP="009139ED">
            <w:pPr>
              <w:pStyle w:val="Normal-pool"/>
              <w:bidi/>
              <w:spacing w:line="320" w:lineRule="exact"/>
              <w:jc w:val="right"/>
              <w:rPr>
                <w:rFonts w:cs="Simplified Arabic"/>
                <w:sz w:val="18"/>
              </w:rPr>
            </w:pPr>
            <w:r w:rsidRPr="00DB146C">
              <w:rPr>
                <w:rFonts w:cs="Simplified Arabic"/>
                <w:sz w:val="18"/>
              </w:rPr>
              <w:t>30 000</w:t>
            </w:r>
          </w:p>
        </w:tc>
        <w:tc>
          <w:tcPr>
            <w:tcW w:w="990" w:type="dxa"/>
            <w:tcBorders>
              <w:left w:val="nil"/>
              <w:right w:val="nil"/>
            </w:tcBorders>
            <w:shd w:val="clear" w:color="auto" w:fill="auto"/>
            <w:noWrap/>
            <w:hideMark/>
          </w:tcPr>
          <w:p w14:paraId="334B6831" w14:textId="77777777" w:rsidR="001001E6" w:rsidRPr="00DB146C" w:rsidRDefault="001001E6" w:rsidP="009139ED">
            <w:pPr>
              <w:pStyle w:val="Normal-pool"/>
              <w:bidi/>
              <w:spacing w:line="320" w:lineRule="exact"/>
              <w:jc w:val="right"/>
              <w:rPr>
                <w:rFonts w:cs="Simplified Arabic"/>
                <w:sz w:val="18"/>
              </w:rPr>
            </w:pPr>
            <w:r w:rsidRPr="00DB146C">
              <w:rPr>
                <w:rFonts w:cs="Simplified Arabic"/>
                <w:sz w:val="18"/>
              </w:rPr>
              <w:t>–</w:t>
            </w:r>
          </w:p>
        </w:tc>
        <w:tc>
          <w:tcPr>
            <w:tcW w:w="990" w:type="dxa"/>
            <w:tcBorders>
              <w:left w:val="nil"/>
              <w:right w:val="nil"/>
            </w:tcBorders>
            <w:shd w:val="clear" w:color="auto" w:fill="auto"/>
            <w:noWrap/>
            <w:hideMark/>
          </w:tcPr>
          <w:p w14:paraId="6EE8F990" w14:textId="77777777" w:rsidR="001001E6" w:rsidRPr="00DB146C" w:rsidRDefault="001001E6" w:rsidP="009139ED">
            <w:pPr>
              <w:pStyle w:val="Normal-pool"/>
              <w:bidi/>
              <w:spacing w:line="320" w:lineRule="exact"/>
              <w:jc w:val="right"/>
              <w:rPr>
                <w:rFonts w:cs="Simplified Arabic"/>
                <w:sz w:val="18"/>
              </w:rPr>
            </w:pPr>
            <w:r w:rsidRPr="00DB146C">
              <w:rPr>
                <w:rFonts w:cs="Simplified Arabic"/>
                <w:sz w:val="18"/>
              </w:rPr>
              <w:t>–</w:t>
            </w:r>
          </w:p>
        </w:tc>
        <w:tc>
          <w:tcPr>
            <w:tcW w:w="990" w:type="dxa"/>
            <w:tcBorders>
              <w:left w:val="nil"/>
              <w:right w:val="nil"/>
            </w:tcBorders>
            <w:shd w:val="clear" w:color="auto" w:fill="auto"/>
            <w:noWrap/>
            <w:hideMark/>
          </w:tcPr>
          <w:p w14:paraId="7ABAFA60" w14:textId="77777777" w:rsidR="001001E6" w:rsidRPr="00DB146C" w:rsidRDefault="001001E6" w:rsidP="009139ED">
            <w:pPr>
              <w:pStyle w:val="Normal-pool"/>
              <w:bidi/>
              <w:spacing w:line="320" w:lineRule="exact"/>
              <w:jc w:val="right"/>
              <w:rPr>
                <w:rFonts w:cs="Simplified Arabic"/>
                <w:sz w:val="18"/>
              </w:rPr>
            </w:pPr>
            <w:r w:rsidRPr="00DB146C">
              <w:rPr>
                <w:rFonts w:cs="Simplified Arabic"/>
                <w:sz w:val="18"/>
              </w:rPr>
              <w:t>–</w:t>
            </w:r>
          </w:p>
        </w:tc>
        <w:tc>
          <w:tcPr>
            <w:tcW w:w="1088" w:type="dxa"/>
            <w:tcBorders>
              <w:left w:val="nil"/>
              <w:right w:val="single" w:sz="4" w:space="0" w:color="auto"/>
            </w:tcBorders>
            <w:shd w:val="clear" w:color="auto" w:fill="auto"/>
            <w:noWrap/>
            <w:hideMark/>
          </w:tcPr>
          <w:p w14:paraId="722438D2" w14:textId="77777777" w:rsidR="001001E6" w:rsidRPr="00DB146C" w:rsidRDefault="001001E6" w:rsidP="009139ED">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right w:val="nil"/>
            </w:tcBorders>
            <w:shd w:val="clear" w:color="auto" w:fill="auto"/>
            <w:noWrap/>
            <w:hideMark/>
          </w:tcPr>
          <w:p w14:paraId="72A4CB8B" w14:textId="77777777" w:rsidR="001001E6" w:rsidRPr="00DB146C" w:rsidRDefault="001001E6" w:rsidP="009139ED">
            <w:pPr>
              <w:pStyle w:val="Normal-pool"/>
              <w:bidi/>
              <w:spacing w:line="320" w:lineRule="exact"/>
              <w:jc w:val="right"/>
              <w:rPr>
                <w:rFonts w:cs="Simplified Arabic"/>
                <w:sz w:val="18"/>
              </w:rPr>
            </w:pPr>
            <w:r w:rsidRPr="00DB146C">
              <w:rPr>
                <w:rFonts w:cs="Simplified Arabic"/>
                <w:sz w:val="18"/>
              </w:rPr>
              <w:t>–</w:t>
            </w:r>
          </w:p>
        </w:tc>
        <w:tc>
          <w:tcPr>
            <w:tcW w:w="1142" w:type="dxa"/>
            <w:tcBorders>
              <w:left w:val="nil"/>
              <w:right w:val="nil"/>
            </w:tcBorders>
            <w:shd w:val="clear" w:color="auto" w:fill="auto"/>
            <w:noWrap/>
            <w:hideMark/>
          </w:tcPr>
          <w:p w14:paraId="37218C0E" w14:textId="77777777" w:rsidR="001001E6" w:rsidRPr="00DB146C" w:rsidRDefault="001001E6" w:rsidP="009139ED">
            <w:pPr>
              <w:pStyle w:val="Normal-pool"/>
              <w:bidi/>
              <w:spacing w:line="320" w:lineRule="exact"/>
              <w:jc w:val="right"/>
              <w:rPr>
                <w:rFonts w:cs="Simplified Arabic"/>
                <w:sz w:val="18"/>
              </w:rPr>
            </w:pPr>
            <w:r w:rsidRPr="00DB146C">
              <w:rPr>
                <w:rFonts w:cs="Simplified Arabic"/>
                <w:sz w:val="18"/>
              </w:rPr>
              <w:t>–</w:t>
            </w:r>
          </w:p>
        </w:tc>
        <w:tc>
          <w:tcPr>
            <w:tcW w:w="1422" w:type="dxa"/>
            <w:tcBorders>
              <w:left w:val="nil"/>
              <w:right w:val="single" w:sz="4" w:space="0" w:color="auto"/>
            </w:tcBorders>
            <w:shd w:val="clear" w:color="auto" w:fill="auto"/>
            <w:noWrap/>
            <w:hideMark/>
          </w:tcPr>
          <w:p w14:paraId="1D06D8F8" w14:textId="77777777" w:rsidR="001001E6" w:rsidRPr="00DB146C" w:rsidRDefault="001001E6" w:rsidP="009139ED">
            <w:pPr>
              <w:pStyle w:val="Normal-pool"/>
              <w:bidi/>
              <w:spacing w:line="320" w:lineRule="exact"/>
              <w:jc w:val="right"/>
              <w:rPr>
                <w:rFonts w:cs="Simplified Arabic"/>
                <w:sz w:val="18"/>
              </w:rPr>
            </w:pPr>
            <w:r w:rsidRPr="00DB146C">
              <w:rPr>
                <w:rFonts w:cs="Simplified Arabic"/>
                <w:sz w:val="18"/>
              </w:rPr>
              <w:t>–</w:t>
            </w:r>
          </w:p>
        </w:tc>
      </w:tr>
      <w:tr w:rsidR="002E43BC" w:rsidRPr="00DB146C" w14:paraId="18B3F078" w14:textId="77777777" w:rsidTr="0019008F">
        <w:trPr>
          <w:trHeight w:val="57"/>
        </w:trPr>
        <w:tc>
          <w:tcPr>
            <w:tcW w:w="2121" w:type="dxa"/>
            <w:tcBorders>
              <w:right w:val="nil"/>
            </w:tcBorders>
            <w:shd w:val="clear" w:color="auto" w:fill="auto"/>
            <w:noWrap/>
            <w:hideMark/>
          </w:tcPr>
          <w:p w14:paraId="63A06B4E" w14:textId="61E67AC9" w:rsidR="002E43BC" w:rsidRPr="00DB146C" w:rsidRDefault="002E43BC" w:rsidP="009139ED">
            <w:pPr>
              <w:pStyle w:val="Normal-pool"/>
              <w:bidi/>
              <w:spacing w:line="320" w:lineRule="exact"/>
              <w:rPr>
                <w:rFonts w:cs="Simplified Arabic"/>
                <w:sz w:val="18"/>
              </w:rPr>
            </w:pPr>
            <w:r w:rsidRPr="00DB146C">
              <w:rPr>
                <w:rFonts w:cs="Simplified Arabic" w:hint="cs"/>
                <w:sz w:val="18"/>
                <w:rtl/>
              </w:rPr>
              <w:t>ألمانيا</w:t>
            </w:r>
          </w:p>
        </w:tc>
        <w:tc>
          <w:tcPr>
            <w:tcW w:w="2202" w:type="dxa"/>
            <w:tcBorders>
              <w:left w:val="nil"/>
              <w:right w:val="nil"/>
            </w:tcBorders>
            <w:shd w:val="clear" w:color="auto" w:fill="auto"/>
            <w:noWrap/>
            <w:hideMark/>
          </w:tcPr>
          <w:p w14:paraId="1C416967" w14:textId="31086901" w:rsidR="002E43BC" w:rsidRPr="00DB146C" w:rsidRDefault="002E43BC" w:rsidP="009139ED">
            <w:pPr>
              <w:pStyle w:val="Normal-pool"/>
              <w:bidi/>
              <w:spacing w:line="320" w:lineRule="exact"/>
              <w:rPr>
                <w:rFonts w:cs="Simplified Arabic"/>
                <w:sz w:val="18"/>
              </w:rPr>
            </w:pPr>
            <w:r w:rsidRPr="00DB146C">
              <w:rPr>
                <w:rFonts w:eastAsia="DengXian" w:cs="Simplified Arabic"/>
                <w:sz w:val="18"/>
                <w:rtl/>
                <w:lang w:eastAsia="en-GB"/>
              </w:rPr>
              <w:t xml:space="preserve">الدعم لحلقة عمل المنبر المتعلقة بالتنوع البيولوجي </w:t>
            </w:r>
            <w:r w:rsidRPr="00DB146C">
              <w:rPr>
                <w:rFonts w:eastAsia="DengXian" w:cs="Simplified Arabic" w:hint="cs"/>
                <w:sz w:val="18"/>
                <w:rtl/>
                <w:lang w:eastAsia="en-GB"/>
              </w:rPr>
              <w:t>والجوائح</w:t>
            </w:r>
          </w:p>
        </w:tc>
        <w:tc>
          <w:tcPr>
            <w:tcW w:w="1311" w:type="dxa"/>
            <w:tcBorders>
              <w:left w:val="nil"/>
              <w:right w:val="nil"/>
            </w:tcBorders>
            <w:shd w:val="clear" w:color="auto" w:fill="auto"/>
            <w:hideMark/>
          </w:tcPr>
          <w:p w14:paraId="147554A2" w14:textId="4D0A527B" w:rsidR="002E43BC" w:rsidRPr="00DB146C" w:rsidRDefault="002E43BC" w:rsidP="009139ED">
            <w:pPr>
              <w:pStyle w:val="Normal-pool"/>
              <w:bidi/>
              <w:spacing w:line="320" w:lineRule="exact"/>
              <w:rPr>
                <w:rFonts w:cs="Simplified Arabic"/>
                <w:sz w:val="18"/>
              </w:rPr>
            </w:pPr>
            <w:r w:rsidRPr="00DB146C">
              <w:rPr>
                <w:rFonts w:eastAsia="DengXian" w:cs="Simplified Arabic"/>
                <w:sz w:val="18"/>
                <w:rtl/>
                <w:lang w:eastAsia="en-GB"/>
              </w:rPr>
              <w:t>الدعم للاجتماعات</w:t>
            </w:r>
          </w:p>
        </w:tc>
        <w:tc>
          <w:tcPr>
            <w:tcW w:w="1186" w:type="dxa"/>
            <w:tcBorders>
              <w:left w:val="nil"/>
              <w:right w:val="nil"/>
            </w:tcBorders>
            <w:shd w:val="clear" w:color="auto" w:fill="auto"/>
            <w:noWrap/>
            <w:hideMark/>
          </w:tcPr>
          <w:p w14:paraId="743C97E0"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990" w:type="dxa"/>
            <w:tcBorders>
              <w:left w:val="nil"/>
              <w:right w:val="nil"/>
            </w:tcBorders>
            <w:shd w:val="clear" w:color="auto" w:fill="auto"/>
            <w:noWrap/>
            <w:hideMark/>
          </w:tcPr>
          <w:p w14:paraId="539B6216"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990" w:type="dxa"/>
            <w:tcBorders>
              <w:left w:val="nil"/>
              <w:right w:val="nil"/>
            </w:tcBorders>
            <w:shd w:val="clear" w:color="auto" w:fill="auto"/>
            <w:noWrap/>
            <w:hideMark/>
          </w:tcPr>
          <w:p w14:paraId="0B0ECD9F" w14:textId="77777777" w:rsidR="002E43BC" w:rsidRPr="00DB146C" w:rsidRDefault="002E43BC" w:rsidP="00482B6F">
            <w:pPr>
              <w:pStyle w:val="Normal-pool"/>
              <w:bidi/>
              <w:spacing w:line="320" w:lineRule="exact"/>
              <w:rPr>
                <w:rFonts w:cs="Simplified Arabic"/>
                <w:sz w:val="18"/>
              </w:rPr>
            </w:pPr>
            <w:r w:rsidRPr="00DB146C">
              <w:rPr>
                <w:rFonts w:cs="Simplified Arabic"/>
                <w:sz w:val="18"/>
              </w:rPr>
              <w:t>38 664</w:t>
            </w:r>
          </w:p>
        </w:tc>
        <w:tc>
          <w:tcPr>
            <w:tcW w:w="990" w:type="dxa"/>
            <w:tcBorders>
              <w:left w:val="nil"/>
              <w:right w:val="nil"/>
            </w:tcBorders>
            <w:shd w:val="clear" w:color="auto" w:fill="auto"/>
            <w:noWrap/>
            <w:hideMark/>
          </w:tcPr>
          <w:p w14:paraId="51F30841"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1088" w:type="dxa"/>
            <w:tcBorders>
              <w:left w:val="nil"/>
              <w:right w:val="single" w:sz="4" w:space="0" w:color="auto"/>
            </w:tcBorders>
            <w:shd w:val="clear" w:color="auto" w:fill="auto"/>
            <w:noWrap/>
            <w:hideMark/>
          </w:tcPr>
          <w:p w14:paraId="739087FE"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right w:val="nil"/>
            </w:tcBorders>
            <w:shd w:val="clear" w:color="auto" w:fill="auto"/>
            <w:noWrap/>
            <w:hideMark/>
          </w:tcPr>
          <w:p w14:paraId="0ABE0813"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1142" w:type="dxa"/>
            <w:tcBorders>
              <w:left w:val="nil"/>
              <w:right w:val="nil"/>
            </w:tcBorders>
            <w:shd w:val="clear" w:color="auto" w:fill="auto"/>
            <w:noWrap/>
            <w:hideMark/>
          </w:tcPr>
          <w:p w14:paraId="37486A7D"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1422" w:type="dxa"/>
            <w:tcBorders>
              <w:left w:val="nil"/>
              <w:right w:val="single" w:sz="4" w:space="0" w:color="auto"/>
            </w:tcBorders>
            <w:shd w:val="clear" w:color="auto" w:fill="auto"/>
            <w:noWrap/>
            <w:hideMark/>
          </w:tcPr>
          <w:p w14:paraId="702A0FFB"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r>
      <w:tr w:rsidR="002E43BC" w:rsidRPr="00DB146C" w14:paraId="00897B95" w14:textId="77777777" w:rsidTr="0019008F">
        <w:trPr>
          <w:trHeight w:val="57"/>
        </w:trPr>
        <w:tc>
          <w:tcPr>
            <w:tcW w:w="2121" w:type="dxa"/>
            <w:tcBorders>
              <w:bottom w:val="single" w:sz="4" w:space="0" w:color="auto"/>
              <w:right w:val="nil"/>
            </w:tcBorders>
            <w:shd w:val="clear" w:color="auto" w:fill="auto"/>
            <w:noWrap/>
            <w:hideMark/>
          </w:tcPr>
          <w:p w14:paraId="4A1CEECE" w14:textId="2CEED82B" w:rsidR="002E43BC" w:rsidRPr="00DB146C" w:rsidRDefault="002E43BC" w:rsidP="009139ED">
            <w:pPr>
              <w:pStyle w:val="Normal-pool"/>
              <w:bidi/>
              <w:spacing w:line="320" w:lineRule="exact"/>
              <w:rPr>
                <w:rFonts w:cs="Simplified Arabic"/>
                <w:sz w:val="18"/>
              </w:rPr>
            </w:pPr>
            <w:r w:rsidRPr="00DB146C">
              <w:rPr>
                <w:rFonts w:cs="Simplified Arabic" w:hint="cs"/>
                <w:sz w:val="18"/>
                <w:rtl/>
              </w:rPr>
              <w:t>النرويج</w:t>
            </w:r>
          </w:p>
        </w:tc>
        <w:tc>
          <w:tcPr>
            <w:tcW w:w="2202" w:type="dxa"/>
            <w:tcBorders>
              <w:left w:val="nil"/>
              <w:bottom w:val="single" w:sz="4" w:space="0" w:color="auto"/>
              <w:right w:val="nil"/>
            </w:tcBorders>
            <w:shd w:val="clear" w:color="auto" w:fill="auto"/>
            <w:noWrap/>
            <w:hideMark/>
          </w:tcPr>
          <w:p w14:paraId="53022C0D" w14:textId="13D10EC9" w:rsidR="002E43BC" w:rsidRPr="00DB146C" w:rsidRDefault="002E43BC" w:rsidP="009139ED">
            <w:pPr>
              <w:pStyle w:val="Normal-pool"/>
              <w:bidi/>
              <w:spacing w:line="320" w:lineRule="exact"/>
              <w:rPr>
                <w:rFonts w:cs="Simplified Arabic"/>
                <w:sz w:val="18"/>
              </w:rPr>
            </w:pPr>
            <w:r w:rsidRPr="00DB146C">
              <w:rPr>
                <w:rFonts w:eastAsia="DengXian" w:cs="Simplified Arabic"/>
                <w:sz w:val="18"/>
                <w:rtl/>
                <w:lang w:eastAsia="en-GB"/>
              </w:rPr>
              <w:t>الدعم لحلقة العمل المشتركة بين الهيئة الحكومية الدولية المعنية بتغير المناخ والمنبر، والمتعلقة بالمناخ والتنوع البيولوجي</w:t>
            </w:r>
          </w:p>
        </w:tc>
        <w:tc>
          <w:tcPr>
            <w:tcW w:w="1311" w:type="dxa"/>
            <w:tcBorders>
              <w:left w:val="nil"/>
              <w:bottom w:val="single" w:sz="4" w:space="0" w:color="auto"/>
              <w:right w:val="nil"/>
            </w:tcBorders>
            <w:shd w:val="clear" w:color="auto" w:fill="auto"/>
            <w:hideMark/>
          </w:tcPr>
          <w:p w14:paraId="1560D90C" w14:textId="64A1670A" w:rsidR="002E43BC" w:rsidRPr="00DB146C" w:rsidRDefault="002E43BC" w:rsidP="009139ED">
            <w:pPr>
              <w:pStyle w:val="Normal-pool"/>
              <w:bidi/>
              <w:spacing w:line="320" w:lineRule="exact"/>
              <w:rPr>
                <w:rFonts w:cs="Simplified Arabic"/>
                <w:sz w:val="18"/>
              </w:rPr>
            </w:pPr>
            <w:r w:rsidRPr="00DB146C">
              <w:rPr>
                <w:rFonts w:eastAsia="DengXian" w:cs="Simplified Arabic"/>
                <w:sz w:val="18"/>
                <w:rtl/>
                <w:lang w:eastAsia="en-GB"/>
              </w:rPr>
              <w:t>الدعم للاجتماعات</w:t>
            </w:r>
          </w:p>
        </w:tc>
        <w:tc>
          <w:tcPr>
            <w:tcW w:w="1186" w:type="dxa"/>
            <w:tcBorders>
              <w:left w:val="nil"/>
              <w:bottom w:val="single" w:sz="4" w:space="0" w:color="auto"/>
              <w:right w:val="nil"/>
            </w:tcBorders>
            <w:shd w:val="clear" w:color="auto" w:fill="auto"/>
            <w:noWrap/>
            <w:hideMark/>
          </w:tcPr>
          <w:p w14:paraId="3F737188"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990" w:type="dxa"/>
            <w:tcBorders>
              <w:left w:val="nil"/>
              <w:bottom w:val="single" w:sz="4" w:space="0" w:color="auto"/>
              <w:right w:val="nil"/>
            </w:tcBorders>
            <w:shd w:val="clear" w:color="auto" w:fill="auto"/>
            <w:noWrap/>
            <w:hideMark/>
          </w:tcPr>
          <w:p w14:paraId="4AD755E2"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990" w:type="dxa"/>
            <w:tcBorders>
              <w:left w:val="nil"/>
              <w:bottom w:val="single" w:sz="4" w:space="0" w:color="auto"/>
              <w:right w:val="nil"/>
            </w:tcBorders>
            <w:shd w:val="clear" w:color="auto" w:fill="auto"/>
            <w:noWrap/>
            <w:hideMark/>
          </w:tcPr>
          <w:p w14:paraId="42069305" w14:textId="77777777" w:rsidR="002E43BC" w:rsidRPr="00DB146C" w:rsidRDefault="002E43BC" w:rsidP="00482B6F">
            <w:pPr>
              <w:pStyle w:val="Normal-pool"/>
              <w:bidi/>
              <w:spacing w:line="320" w:lineRule="exact"/>
              <w:rPr>
                <w:rFonts w:cs="Simplified Arabic"/>
                <w:sz w:val="18"/>
              </w:rPr>
            </w:pPr>
            <w:r w:rsidRPr="00DB146C">
              <w:rPr>
                <w:rFonts w:cs="Simplified Arabic"/>
                <w:sz w:val="18"/>
              </w:rPr>
              <w:t>39 325</w:t>
            </w:r>
          </w:p>
        </w:tc>
        <w:tc>
          <w:tcPr>
            <w:tcW w:w="990" w:type="dxa"/>
            <w:tcBorders>
              <w:left w:val="nil"/>
              <w:bottom w:val="single" w:sz="4" w:space="0" w:color="auto"/>
              <w:right w:val="nil"/>
            </w:tcBorders>
            <w:shd w:val="clear" w:color="auto" w:fill="auto"/>
            <w:noWrap/>
            <w:hideMark/>
          </w:tcPr>
          <w:p w14:paraId="11431171"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1088" w:type="dxa"/>
            <w:tcBorders>
              <w:left w:val="nil"/>
              <w:bottom w:val="single" w:sz="4" w:space="0" w:color="auto"/>
              <w:right w:val="single" w:sz="4" w:space="0" w:color="auto"/>
            </w:tcBorders>
            <w:shd w:val="clear" w:color="auto" w:fill="auto"/>
            <w:noWrap/>
            <w:hideMark/>
          </w:tcPr>
          <w:p w14:paraId="5500E1BC"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890" w:type="dxa"/>
            <w:tcBorders>
              <w:left w:val="single" w:sz="4" w:space="0" w:color="auto"/>
              <w:bottom w:val="single" w:sz="4" w:space="0" w:color="auto"/>
              <w:right w:val="nil"/>
            </w:tcBorders>
            <w:shd w:val="clear" w:color="auto" w:fill="auto"/>
            <w:noWrap/>
            <w:hideMark/>
          </w:tcPr>
          <w:p w14:paraId="1DE0C04B"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1142" w:type="dxa"/>
            <w:tcBorders>
              <w:left w:val="nil"/>
              <w:bottom w:val="single" w:sz="4" w:space="0" w:color="auto"/>
              <w:right w:val="nil"/>
            </w:tcBorders>
            <w:shd w:val="clear" w:color="auto" w:fill="auto"/>
            <w:noWrap/>
            <w:hideMark/>
          </w:tcPr>
          <w:p w14:paraId="523DAC4D"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1422" w:type="dxa"/>
            <w:tcBorders>
              <w:left w:val="nil"/>
              <w:bottom w:val="single" w:sz="4" w:space="0" w:color="auto"/>
              <w:right w:val="single" w:sz="4" w:space="0" w:color="auto"/>
            </w:tcBorders>
            <w:shd w:val="clear" w:color="auto" w:fill="auto"/>
            <w:noWrap/>
            <w:hideMark/>
          </w:tcPr>
          <w:p w14:paraId="2307E283"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r>
      <w:tr w:rsidR="002E43BC" w:rsidRPr="00DB146C" w14:paraId="3D0FC84C" w14:textId="77777777" w:rsidTr="0019008F">
        <w:trPr>
          <w:trHeight w:val="57"/>
        </w:trPr>
        <w:tc>
          <w:tcPr>
            <w:tcW w:w="2121" w:type="dxa"/>
            <w:tcBorders>
              <w:top w:val="single" w:sz="4" w:space="0" w:color="auto"/>
              <w:bottom w:val="single" w:sz="4" w:space="0" w:color="auto"/>
              <w:right w:val="nil"/>
            </w:tcBorders>
            <w:shd w:val="clear" w:color="auto" w:fill="auto"/>
            <w:noWrap/>
            <w:hideMark/>
          </w:tcPr>
          <w:p w14:paraId="3556BB40" w14:textId="749EF30D" w:rsidR="002E43BC" w:rsidRPr="00DB146C" w:rsidRDefault="002E43BC" w:rsidP="009139ED">
            <w:pPr>
              <w:pStyle w:val="Normal-pool"/>
              <w:bidi/>
              <w:spacing w:line="320" w:lineRule="exact"/>
              <w:rPr>
                <w:rFonts w:cs="Simplified Arabic"/>
                <w:b/>
                <w:bCs/>
                <w:sz w:val="18"/>
              </w:rPr>
            </w:pPr>
            <w:r w:rsidRPr="00DB146C">
              <w:rPr>
                <w:rFonts w:eastAsia="DengXian" w:cs="Simplified Arabic"/>
                <w:b/>
                <w:bCs/>
                <w:sz w:val="18"/>
                <w:rtl/>
                <w:lang w:eastAsia="en-GB"/>
              </w:rPr>
              <w:t>المجموع الفرعي</w:t>
            </w:r>
            <w:r w:rsidRPr="00DB146C">
              <w:rPr>
                <w:rFonts w:eastAsia="DengXian" w:cs="Simplified Arabic" w:hint="cs"/>
                <w:b/>
                <w:bCs/>
                <w:sz w:val="18"/>
                <w:rtl/>
                <w:lang w:eastAsia="en-GB"/>
              </w:rPr>
              <w:t xml:space="preserve"> 2</w:t>
            </w:r>
          </w:p>
        </w:tc>
        <w:tc>
          <w:tcPr>
            <w:tcW w:w="2202" w:type="dxa"/>
            <w:tcBorders>
              <w:top w:val="single" w:sz="4" w:space="0" w:color="auto"/>
              <w:left w:val="nil"/>
              <w:bottom w:val="single" w:sz="4" w:space="0" w:color="auto"/>
              <w:right w:val="nil"/>
            </w:tcBorders>
            <w:shd w:val="clear" w:color="auto" w:fill="auto"/>
            <w:noWrap/>
            <w:hideMark/>
          </w:tcPr>
          <w:p w14:paraId="5B5A61F6" w14:textId="77777777" w:rsidR="002E43BC" w:rsidRPr="00DB146C" w:rsidRDefault="002E43BC" w:rsidP="009139ED">
            <w:pPr>
              <w:pStyle w:val="Normal-pool"/>
              <w:bidi/>
              <w:spacing w:line="320" w:lineRule="exact"/>
              <w:rPr>
                <w:rFonts w:cs="Simplified Arabic"/>
                <w:b/>
                <w:bCs/>
                <w:sz w:val="18"/>
              </w:rPr>
            </w:pPr>
            <w:r w:rsidRPr="00DB146C">
              <w:rPr>
                <w:rFonts w:cs="Simplified Arabic"/>
                <w:b/>
                <w:bCs/>
                <w:sz w:val="18"/>
              </w:rPr>
              <w:t xml:space="preserve"> </w:t>
            </w:r>
          </w:p>
        </w:tc>
        <w:tc>
          <w:tcPr>
            <w:tcW w:w="1311" w:type="dxa"/>
            <w:tcBorders>
              <w:top w:val="single" w:sz="4" w:space="0" w:color="auto"/>
              <w:left w:val="nil"/>
              <w:bottom w:val="single" w:sz="4" w:space="0" w:color="auto"/>
              <w:right w:val="nil"/>
            </w:tcBorders>
            <w:shd w:val="clear" w:color="auto" w:fill="auto"/>
            <w:hideMark/>
          </w:tcPr>
          <w:p w14:paraId="356D0C4C" w14:textId="77777777" w:rsidR="002E43BC" w:rsidRPr="00DB146C" w:rsidRDefault="002E43BC" w:rsidP="009139ED">
            <w:pPr>
              <w:pStyle w:val="Normal-pool"/>
              <w:bidi/>
              <w:spacing w:line="320" w:lineRule="exact"/>
              <w:rPr>
                <w:rFonts w:cs="Simplified Arabic"/>
                <w:b/>
                <w:bCs/>
                <w:sz w:val="18"/>
              </w:rPr>
            </w:pPr>
            <w:r w:rsidRPr="00DB146C">
              <w:rPr>
                <w:rFonts w:cs="Simplified Arabic"/>
                <w:b/>
                <w:bCs/>
                <w:sz w:val="18"/>
              </w:rPr>
              <w:t xml:space="preserve"> </w:t>
            </w:r>
          </w:p>
        </w:tc>
        <w:tc>
          <w:tcPr>
            <w:tcW w:w="1186" w:type="dxa"/>
            <w:tcBorders>
              <w:top w:val="single" w:sz="4" w:space="0" w:color="auto"/>
              <w:left w:val="nil"/>
              <w:bottom w:val="single" w:sz="4" w:space="0" w:color="auto"/>
              <w:right w:val="nil"/>
            </w:tcBorders>
            <w:shd w:val="clear" w:color="auto" w:fill="auto"/>
            <w:noWrap/>
            <w:hideMark/>
          </w:tcPr>
          <w:p w14:paraId="337D8D63"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355 065</w:t>
            </w:r>
          </w:p>
        </w:tc>
        <w:tc>
          <w:tcPr>
            <w:tcW w:w="990" w:type="dxa"/>
            <w:tcBorders>
              <w:top w:val="single" w:sz="4" w:space="0" w:color="auto"/>
              <w:left w:val="nil"/>
              <w:bottom w:val="single" w:sz="4" w:space="0" w:color="auto"/>
              <w:right w:val="nil"/>
            </w:tcBorders>
            <w:shd w:val="clear" w:color="auto" w:fill="auto"/>
            <w:noWrap/>
            <w:hideMark/>
          </w:tcPr>
          <w:p w14:paraId="72A5D745"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265 114</w:t>
            </w:r>
          </w:p>
        </w:tc>
        <w:tc>
          <w:tcPr>
            <w:tcW w:w="990" w:type="dxa"/>
            <w:tcBorders>
              <w:top w:val="single" w:sz="4" w:space="0" w:color="auto"/>
              <w:left w:val="nil"/>
              <w:bottom w:val="single" w:sz="4" w:space="0" w:color="auto"/>
              <w:right w:val="nil"/>
            </w:tcBorders>
            <w:shd w:val="clear" w:color="auto" w:fill="auto"/>
            <w:noWrap/>
            <w:hideMark/>
          </w:tcPr>
          <w:p w14:paraId="5F4056C5"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77 989</w:t>
            </w:r>
          </w:p>
        </w:tc>
        <w:tc>
          <w:tcPr>
            <w:tcW w:w="990" w:type="dxa"/>
            <w:tcBorders>
              <w:top w:val="single" w:sz="4" w:space="0" w:color="auto"/>
              <w:left w:val="nil"/>
              <w:bottom w:val="single" w:sz="4" w:space="0" w:color="auto"/>
              <w:right w:val="nil"/>
            </w:tcBorders>
            <w:shd w:val="clear" w:color="auto" w:fill="auto"/>
            <w:noWrap/>
            <w:hideMark/>
          </w:tcPr>
          <w:p w14:paraId="424DA233"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sz w:val="18"/>
              </w:rPr>
              <w:t>–</w:t>
            </w:r>
          </w:p>
        </w:tc>
        <w:tc>
          <w:tcPr>
            <w:tcW w:w="1088" w:type="dxa"/>
            <w:tcBorders>
              <w:top w:val="single" w:sz="4" w:space="0" w:color="auto"/>
              <w:left w:val="nil"/>
              <w:bottom w:val="single" w:sz="4" w:space="0" w:color="auto"/>
              <w:right w:val="single" w:sz="4" w:space="0" w:color="auto"/>
            </w:tcBorders>
            <w:shd w:val="clear" w:color="auto" w:fill="auto"/>
            <w:noWrap/>
            <w:hideMark/>
          </w:tcPr>
          <w:p w14:paraId="3754682D"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sz w:val="18"/>
              </w:rPr>
              <w:t>–</w:t>
            </w:r>
          </w:p>
        </w:tc>
        <w:tc>
          <w:tcPr>
            <w:tcW w:w="890" w:type="dxa"/>
            <w:tcBorders>
              <w:top w:val="single" w:sz="4" w:space="0" w:color="auto"/>
              <w:left w:val="single" w:sz="4" w:space="0" w:color="auto"/>
              <w:bottom w:val="single" w:sz="4" w:space="0" w:color="auto"/>
              <w:right w:val="nil"/>
            </w:tcBorders>
            <w:shd w:val="clear" w:color="auto" w:fill="auto"/>
            <w:noWrap/>
            <w:hideMark/>
          </w:tcPr>
          <w:p w14:paraId="3C2D6488"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1142" w:type="dxa"/>
            <w:tcBorders>
              <w:top w:val="single" w:sz="4" w:space="0" w:color="auto"/>
              <w:left w:val="nil"/>
              <w:bottom w:val="single" w:sz="4" w:space="0" w:color="auto"/>
              <w:right w:val="nil"/>
            </w:tcBorders>
            <w:shd w:val="clear" w:color="auto" w:fill="auto"/>
            <w:noWrap/>
            <w:hideMark/>
          </w:tcPr>
          <w:p w14:paraId="34769B9C"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c>
          <w:tcPr>
            <w:tcW w:w="1422" w:type="dxa"/>
            <w:tcBorders>
              <w:top w:val="single" w:sz="4" w:space="0" w:color="auto"/>
              <w:left w:val="nil"/>
              <w:bottom w:val="single" w:sz="4" w:space="0" w:color="auto"/>
              <w:right w:val="single" w:sz="4" w:space="0" w:color="auto"/>
            </w:tcBorders>
            <w:shd w:val="clear" w:color="auto" w:fill="auto"/>
            <w:noWrap/>
            <w:hideMark/>
          </w:tcPr>
          <w:p w14:paraId="453C8038" w14:textId="77777777" w:rsidR="002E43BC" w:rsidRPr="00DB146C" w:rsidRDefault="002E43BC" w:rsidP="00482B6F">
            <w:pPr>
              <w:pStyle w:val="Normal-pool"/>
              <w:bidi/>
              <w:spacing w:line="320" w:lineRule="exact"/>
              <w:jc w:val="right"/>
              <w:rPr>
                <w:rFonts w:cs="Simplified Arabic"/>
                <w:sz w:val="18"/>
              </w:rPr>
            </w:pPr>
            <w:r w:rsidRPr="00DB146C">
              <w:rPr>
                <w:rFonts w:cs="Simplified Arabic"/>
                <w:sz w:val="18"/>
              </w:rPr>
              <w:t>–</w:t>
            </w:r>
          </w:p>
        </w:tc>
      </w:tr>
      <w:tr w:rsidR="002E43BC" w:rsidRPr="00DB146C" w14:paraId="1689A682" w14:textId="77777777" w:rsidTr="0019008F">
        <w:trPr>
          <w:trHeight w:val="57"/>
        </w:trPr>
        <w:tc>
          <w:tcPr>
            <w:tcW w:w="2121" w:type="dxa"/>
            <w:tcBorders>
              <w:top w:val="single" w:sz="4" w:space="0" w:color="auto"/>
              <w:bottom w:val="single" w:sz="12" w:space="0" w:color="auto"/>
              <w:right w:val="nil"/>
            </w:tcBorders>
            <w:shd w:val="clear" w:color="auto" w:fill="auto"/>
            <w:noWrap/>
            <w:hideMark/>
          </w:tcPr>
          <w:p w14:paraId="2183F14A" w14:textId="4A33DB38" w:rsidR="002E43BC" w:rsidRPr="00DB146C" w:rsidRDefault="002E43BC" w:rsidP="009139ED">
            <w:pPr>
              <w:pStyle w:val="Normal-pool"/>
              <w:bidi/>
              <w:spacing w:line="320" w:lineRule="exact"/>
              <w:rPr>
                <w:rFonts w:cs="Simplified Arabic"/>
                <w:b/>
                <w:bCs/>
                <w:sz w:val="18"/>
              </w:rPr>
            </w:pPr>
            <w:r w:rsidRPr="00DB146C">
              <w:rPr>
                <w:rFonts w:eastAsia="DengXian" w:cs="Simplified Arabic"/>
                <w:b/>
                <w:bCs/>
                <w:sz w:val="18"/>
                <w:rtl/>
                <w:lang w:eastAsia="en-GB"/>
              </w:rPr>
              <w:t xml:space="preserve">المجموع </w:t>
            </w:r>
            <w:r w:rsidRPr="00DB146C">
              <w:rPr>
                <w:rFonts w:eastAsia="DengXian" w:cs="Simplified Arabic" w:hint="cs"/>
                <w:b/>
                <w:bCs/>
                <w:sz w:val="18"/>
                <w:rtl/>
                <w:lang w:eastAsia="en-GB"/>
              </w:rPr>
              <w:t>(1+2)</w:t>
            </w:r>
          </w:p>
        </w:tc>
        <w:tc>
          <w:tcPr>
            <w:tcW w:w="2202" w:type="dxa"/>
            <w:tcBorders>
              <w:top w:val="single" w:sz="4" w:space="0" w:color="auto"/>
              <w:left w:val="nil"/>
              <w:bottom w:val="single" w:sz="12" w:space="0" w:color="auto"/>
              <w:right w:val="nil"/>
            </w:tcBorders>
            <w:shd w:val="clear" w:color="auto" w:fill="auto"/>
            <w:noWrap/>
            <w:hideMark/>
          </w:tcPr>
          <w:p w14:paraId="5DCC6A04" w14:textId="77777777" w:rsidR="002E43BC" w:rsidRPr="00DB146C" w:rsidRDefault="002E43BC" w:rsidP="009139ED">
            <w:pPr>
              <w:pStyle w:val="Normal-pool"/>
              <w:bidi/>
              <w:spacing w:line="320" w:lineRule="exact"/>
              <w:rPr>
                <w:rFonts w:cs="Simplified Arabic"/>
                <w:b/>
                <w:bCs/>
                <w:sz w:val="18"/>
              </w:rPr>
            </w:pPr>
            <w:r w:rsidRPr="00DB146C">
              <w:rPr>
                <w:rFonts w:cs="Simplified Arabic"/>
                <w:b/>
                <w:bCs/>
                <w:sz w:val="18"/>
              </w:rPr>
              <w:t xml:space="preserve"> </w:t>
            </w:r>
          </w:p>
        </w:tc>
        <w:tc>
          <w:tcPr>
            <w:tcW w:w="1311" w:type="dxa"/>
            <w:tcBorders>
              <w:top w:val="single" w:sz="4" w:space="0" w:color="auto"/>
              <w:left w:val="nil"/>
              <w:bottom w:val="single" w:sz="12" w:space="0" w:color="auto"/>
              <w:right w:val="nil"/>
            </w:tcBorders>
            <w:shd w:val="clear" w:color="auto" w:fill="auto"/>
            <w:hideMark/>
          </w:tcPr>
          <w:p w14:paraId="060BF5E5" w14:textId="77777777" w:rsidR="002E43BC" w:rsidRPr="00DB146C" w:rsidRDefault="002E43BC" w:rsidP="009139ED">
            <w:pPr>
              <w:pStyle w:val="Normal-pool"/>
              <w:bidi/>
              <w:spacing w:line="320" w:lineRule="exact"/>
              <w:rPr>
                <w:rFonts w:cs="Simplified Arabic"/>
                <w:b/>
                <w:bCs/>
                <w:sz w:val="18"/>
              </w:rPr>
            </w:pPr>
            <w:r w:rsidRPr="00DB146C">
              <w:rPr>
                <w:rFonts w:cs="Simplified Arabic"/>
                <w:b/>
                <w:bCs/>
                <w:sz w:val="18"/>
              </w:rPr>
              <w:t xml:space="preserve"> </w:t>
            </w:r>
          </w:p>
        </w:tc>
        <w:tc>
          <w:tcPr>
            <w:tcW w:w="1186" w:type="dxa"/>
            <w:tcBorders>
              <w:top w:val="single" w:sz="4" w:space="0" w:color="auto"/>
              <w:left w:val="nil"/>
              <w:bottom w:val="single" w:sz="12" w:space="0" w:color="auto"/>
              <w:right w:val="nil"/>
            </w:tcBorders>
            <w:shd w:val="clear" w:color="auto" w:fill="auto"/>
            <w:noWrap/>
            <w:hideMark/>
          </w:tcPr>
          <w:p w14:paraId="13E50EE3"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1 117 896</w:t>
            </w:r>
          </w:p>
        </w:tc>
        <w:tc>
          <w:tcPr>
            <w:tcW w:w="990" w:type="dxa"/>
            <w:tcBorders>
              <w:top w:val="single" w:sz="4" w:space="0" w:color="auto"/>
              <w:left w:val="nil"/>
              <w:bottom w:val="single" w:sz="12" w:space="0" w:color="auto"/>
              <w:right w:val="nil"/>
            </w:tcBorders>
            <w:shd w:val="clear" w:color="auto" w:fill="auto"/>
            <w:noWrap/>
            <w:hideMark/>
          </w:tcPr>
          <w:p w14:paraId="5578D2E3"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683 450</w:t>
            </w:r>
          </w:p>
        </w:tc>
        <w:tc>
          <w:tcPr>
            <w:tcW w:w="990" w:type="dxa"/>
            <w:tcBorders>
              <w:top w:val="single" w:sz="4" w:space="0" w:color="auto"/>
              <w:left w:val="nil"/>
              <w:bottom w:val="single" w:sz="12" w:space="0" w:color="auto"/>
              <w:right w:val="nil"/>
            </w:tcBorders>
            <w:shd w:val="clear" w:color="auto" w:fill="auto"/>
            <w:noWrap/>
            <w:hideMark/>
          </w:tcPr>
          <w:p w14:paraId="173F1FB1"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343 168</w:t>
            </w:r>
          </w:p>
        </w:tc>
        <w:tc>
          <w:tcPr>
            <w:tcW w:w="990" w:type="dxa"/>
            <w:tcBorders>
              <w:top w:val="single" w:sz="4" w:space="0" w:color="auto"/>
              <w:left w:val="nil"/>
              <w:bottom w:val="single" w:sz="12" w:space="0" w:color="auto"/>
              <w:right w:val="nil"/>
            </w:tcBorders>
            <w:shd w:val="clear" w:color="auto" w:fill="auto"/>
            <w:noWrap/>
            <w:hideMark/>
          </w:tcPr>
          <w:p w14:paraId="6BAF78E1"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158 082</w:t>
            </w:r>
          </w:p>
        </w:tc>
        <w:tc>
          <w:tcPr>
            <w:tcW w:w="1088" w:type="dxa"/>
            <w:tcBorders>
              <w:top w:val="single" w:sz="4" w:space="0" w:color="auto"/>
              <w:left w:val="nil"/>
              <w:bottom w:val="single" w:sz="12" w:space="0" w:color="auto"/>
              <w:right w:val="single" w:sz="4" w:space="0" w:color="auto"/>
            </w:tcBorders>
            <w:shd w:val="clear" w:color="auto" w:fill="auto"/>
            <w:noWrap/>
            <w:hideMark/>
          </w:tcPr>
          <w:p w14:paraId="45BD36B1"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286 740</w:t>
            </w:r>
          </w:p>
        </w:tc>
        <w:tc>
          <w:tcPr>
            <w:tcW w:w="890" w:type="dxa"/>
            <w:tcBorders>
              <w:top w:val="single" w:sz="4" w:space="0" w:color="auto"/>
              <w:left w:val="single" w:sz="4" w:space="0" w:color="auto"/>
              <w:bottom w:val="single" w:sz="12" w:space="0" w:color="auto"/>
              <w:right w:val="nil"/>
            </w:tcBorders>
            <w:shd w:val="clear" w:color="auto" w:fill="auto"/>
            <w:noWrap/>
            <w:hideMark/>
          </w:tcPr>
          <w:p w14:paraId="06E7EDF6"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159 634</w:t>
            </w:r>
          </w:p>
        </w:tc>
        <w:tc>
          <w:tcPr>
            <w:tcW w:w="1142" w:type="dxa"/>
            <w:tcBorders>
              <w:top w:val="single" w:sz="4" w:space="0" w:color="auto"/>
              <w:left w:val="nil"/>
              <w:bottom w:val="single" w:sz="12" w:space="0" w:color="auto"/>
              <w:right w:val="nil"/>
            </w:tcBorders>
            <w:shd w:val="clear" w:color="auto" w:fill="auto"/>
            <w:noWrap/>
            <w:hideMark/>
          </w:tcPr>
          <w:p w14:paraId="0AA098B0"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64 654</w:t>
            </w:r>
          </w:p>
        </w:tc>
        <w:tc>
          <w:tcPr>
            <w:tcW w:w="1422" w:type="dxa"/>
            <w:tcBorders>
              <w:top w:val="single" w:sz="4" w:space="0" w:color="auto"/>
              <w:left w:val="nil"/>
              <w:bottom w:val="single" w:sz="12" w:space="0" w:color="auto"/>
              <w:right w:val="single" w:sz="4" w:space="0" w:color="auto"/>
            </w:tcBorders>
            <w:shd w:val="clear" w:color="auto" w:fill="auto"/>
            <w:noWrap/>
            <w:hideMark/>
          </w:tcPr>
          <w:p w14:paraId="4E0E52C1" w14:textId="77777777" w:rsidR="002E43BC" w:rsidRPr="00DB146C" w:rsidRDefault="002E43BC" w:rsidP="00482B6F">
            <w:pPr>
              <w:pStyle w:val="Normal-pool"/>
              <w:bidi/>
              <w:spacing w:line="320" w:lineRule="exact"/>
              <w:jc w:val="right"/>
              <w:rPr>
                <w:rFonts w:cs="Simplified Arabic"/>
                <w:b/>
                <w:bCs/>
                <w:sz w:val="18"/>
              </w:rPr>
            </w:pPr>
            <w:r w:rsidRPr="00DB146C">
              <w:rPr>
                <w:rFonts w:cs="Simplified Arabic"/>
                <w:b/>
                <w:bCs/>
                <w:sz w:val="18"/>
              </w:rPr>
              <w:t>244 288</w:t>
            </w:r>
          </w:p>
        </w:tc>
      </w:tr>
      <w:bookmarkEnd w:id="6"/>
    </w:tbl>
    <w:p w14:paraId="138E279F" w14:textId="77777777" w:rsidR="006E4065" w:rsidRPr="00DB146C" w:rsidRDefault="006E4065" w:rsidP="00482B6F">
      <w:pPr>
        <w:tabs>
          <w:tab w:val="left" w:pos="624"/>
        </w:tabs>
        <w:spacing w:after="120" w:line="320" w:lineRule="exact"/>
        <w:contextualSpacing/>
        <w:rPr>
          <w:sz w:val="20"/>
          <w:szCs w:val="18"/>
        </w:rPr>
      </w:pPr>
      <w:r w:rsidRPr="00DB146C">
        <w:rPr>
          <w:sz w:val="20"/>
          <w:szCs w:val="18"/>
        </w:rPr>
        <w:br w:type="page"/>
      </w:r>
    </w:p>
    <w:p w14:paraId="6F940B6B" w14:textId="3E42089C" w:rsidR="00AA4B56" w:rsidRPr="00DB146C" w:rsidRDefault="006E4065" w:rsidP="00620B95">
      <w:pPr>
        <w:keepNext/>
        <w:keepLines/>
        <w:tabs>
          <w:tab w:val="left" w:pos="624"/>
        </w:tabs>
        <w:suppressAutoHyphens/>
        <w:spacing w:after="120" w:line="320" w:lineRule="exact"/>
        <w:ind w:left="1247"/>
        <w:contextualSpacing/>
        <w:rPr>
          <w:sz w:val="26"/>
          <w:szCs w:val="26"/>
          <w:rtl/>
          <w:lang w:val="en-GB" w:eastAsia="en-GB"/>
        </w:rPr>
      </w:pPr>
      <w:r w:rsidRPr="00DB146C">
        <w:rPr>
          <w:sz w:val="26"/>
          <w:szCs w:val="26"/>
          <w:rtl/>
          <w:lang w:val="en-GB" w:eastAsia="en-GB"/>
        </w:rPr>
        <w:t>الجدول 3</w:t>
      </w:r>
    </w:p>
    <w:p w14:paraId="4F92A9B2" w14:textId="3A539EF8" w:rsidR="006E4065" w:rsidRPr="00DB146C" w:rsidRDefault="006E4065" w:rsidP="00620B95">
      <w:pPr>
        <w:keepNext/>
        <w:keepLines/>
        <w:tabs>
          <w:tab w:val="left" w:pos="624"/>
        </w:tabs>
        <w:suppressAutoHyphens/>
        <w:spacing w:after="120" w:line="320" w:lineRule="exact"/>
        <w:ind w:left="1247"/>
        <w:contextualSpacing/>
        <w:rPr>
          <w:rFonts w:eastAsia="Calibri"/>
          <w:b/>
          <w:bCs/>
          <w:sz w:val="24"/>
          <w:szCs w:val="24"/>
          <w:lang w:val="ar-SA" w:eastAsia="zh-TW"/>
        </w:rPr>
      </w:pPr>
      <w:r w:rsidRPr="00DB146C">
        <w:rPr>
          <w:b/>
          <w:bCs/>
          <w:sz w:val="24"/>
          <w:szCs w:val="24"/>
          <w:rtl/>
          <w:lang w:val="en-GB" w:eastAsia="en-GB"/>
        </w:rPr>
        <w:t xml:space="preserve">المساهمات العينية الواردة </w:t>
      </w:r>
      <w:r w:rsidR="009139ED" w:rsidRPr="00DB146C">
        <w:rPr>
          <w:rFonts w:hint="cs"/>
          <w:b/>
          <w:bCs/>
          <w:sz w:val="24"/>
          <w:szCs w:val="24"/>
          <w:rtl/>
          <w:lang w:val="en-GB" w:eastAsia="en-GB"/>
        </w:rPr>
        <w:t>في عام 2021</w:t>
      </w:r>
    </w:p>
    <w:p w14:paraId="4884EE93" w14:textId="5DC9DBF6" w:rsidR="006E4065" w:rsidRPr="00DB146C" w:rsidRDefault="006E4065" w:rsidP="00EA4780">
      <w:pPr>
        <w:keepNext/>
        <w:keepLines/>
        <w:tabs>
          <w:tab w:val="left" w:pos="624"/>
        </w:tabs>
        <w:suppressAutoHyphens/>
        <w:spacing w:after="120" w:line="320" w:lineRule="exact"/>
        <w:ind w:left="1247"/>
        <w:rPr>
          <w:sz w:val="24"/>
          <w:szCs w:val="24"/>
          <w:rtl/>
          <w:lang w:val="en-GB" w:eastAsia="en-GB"/>
        </w:rPr>
      </w:pPr>
      <w:r w:rsidRPr="00DB146C">
        <w:rPr>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3919"/>
        <w:gridCol w:w="5331"/>
        <w:gridCol w:w="3464"/>
        <w:gridCol w:w="1603"/>
      </w:tblGrid>
      <w:tr w:rsidR="00B87791" w:rsidRPr="00DB146C" w14:paraId="7C6602B1" w14:textId="77777777" w:rsidTr="00B87791">
        <w:trPr>
          <w:trHeight w:val="57"/>
          <w:tblHeader/>
        </w:trPr>
        <w:tc>
          <w:tcPr>
            <w:tcW w:w="3919" w:type="dxa"/>
            <w:tcBorders>
              <w:top w:val="single" w:sz="4" w:space="0" w:color="auto"/>
              <w:left w:val="nil"/>
              <w:bottom w:val="single" w:sz="12" w:space="0" w:color="auto"/>
              <w:right w:val="nil"/>
            </w:tcBorders>
            <w:shd w:val="clear" w:color="auto" w:fill="auto"/>
            <w:vAlign w:val="bottom"/>
            <w:hideMark/>
          </w:tcPr>
          <w:p w14:paraId="5D523FCB" w14:textId="3D385BBA" w:rsidR="00B87791" w:rsidRPr="00DB146C" w:rsidRDefault="00B87791" w:rsidP="00B87791">
            <w:pPr>
              <w:pStyle w:val="Normal-pool"/>
              <w:keepNext/>
              <w:keepLines/>
              <w:bidi/>
              <w:spacing w:before="40" w:after="40"/>
              <w:rPr>
                <w:rFonts w:cs="Simplified Arabic"/>
                <w:i/>
                <w:iCs/>
                <w:sz w:val="18"/>
              </w:rPr>
            </w:pPr>
            <w:r w:rsidRPr="00DB146C">
              <w:rPr>
                <w:rFonts w:eastAsia="DengXian" w:cs="Simplified Arabic"/>
                <w:i/>
                <w:iCs/>
                <w:sz w:val="18"/>
                <w:rtl/>
                <w:lang w:eastAsia="en-GB"/>
              </w:rPr>
              <w:t>الحكومة/المؤسسة</w:t>
            </w:r>
          </w:p>
        </w:tc>
        <w:tc>
          <w:tcPr>
            <w:tcW w:w="5331" w:type="dxa"/>
            <w:tcBorders>
              <w:top w:val="single" w:sz="4" w:space="0" w:color="auto"/>
              <w:left w:val="nil"/>
              <w:bottom w:val="single" w:sz="12" w:space="0" w:color="auto"/>
              <w:right w:val="nil"/>
            </w:tcBorders>
            <w:shd w:val="clear" w:color="auto" w:fill="auto"/>
            <w:vAlign w:val="bottom"/>
            <w:hideMark/>
          </w:tcPr>
          <w:p w14:paraId="37662D15" w14:textId="17AF2018" w:rsidR="00B87791" w:rsidRPr="00DB146C" w:rsidRDefault="00B87791" w:rsidP="00B87791">
            <w:pPr>
              <w:pStyle w:val="Normal-pool"/>
              <w:keepNext/>
              <w:keepLines/>
              <w:bidi/>
              <w:spacing w:before="40" w:after="40"/>
              <w:rPr>
                <w:rFonts w:cs="Simplified Arabic"/>
                <w:i/>
                <w:iCs/>
                <w:sz w:val="18"/>
              </w:rPr>
            </w:pPr>
            <w:r w:rsidRPr="00DB146C">
              <w:rPr>
                <w:rFonts w:eastAsia="DengXian" w:cs="Simplified Arabic"/>
                <w:i/>
                <w:iCs/>
                <w:sz w:val="18"/>
                <w:rtl/>
                <w:lang w:eastAsia="en-GB"/>
              </w:rPr>
              <w:t>النشاط</w:t>
            </w:r>
          </w:p>
        </w:tc>
        <w:tc>
          <w:tcPr>
            <w:tcW w:w="3464" w:type="dxa"/>
            <w:tcBorders>
              <w:top w:val="single" w:sz="4" w:space="0" w:color="auto"/>
              <w:left w:val="nil"/>
              <w:bottom w:val="single" w:sz="12" w:space="0" w:color="auto"/>
              <w:right w:val="nil"/>
            </w:tcBorders>
            <w:shd w:val="clear" w:color="auto" w:fill="auto"/>
            <w:vAlign w:val="bottom"/>
            <w:hideMark/>
          </w:tcPr>
          <w:p w14:paraId="65DC4C67" w14:textId="1E11CFB8" w:rsidR="00B87791" w:rsidRPr="00DB146C" w:rsidRDefault="00B87791" w:rsidP="00B87791">
            <w:pPr>
              <w:pStyle w:val="Normal-pool"/>
              <w:keepNext/>
              <w:keepLines/>
              <w:bidi/>
              <w:spacing w:before="40" w:after="40"/>
              <w:rPr>
                <w:rFonts w:cs="Simplified Arabic"/>
                <w:i/>
                <w:iCs/>
                <w:sz w:val="18"/>
              </w:rPr>
            </w:pPr>
            <w:r w:rsidRPr="00DB146C">
              <w:rPr>
                <w:rFonts w:eastAsia="DengXian" w:cs="Simplified Arabic"/>
                <w:i/>
                <w:iCs/>
                <w:sz w:val="18"/>
                <w:rtl/>
                <w:lang w:eastAsia="en-GB"/>
              </w:rPr>
              <w:t>نوع الدعم</w:t>
            </w:r>
          </w:p>
        </w:tc>
        <w:tc>
          <w:tcPr>
            <w:tcW w:w="1603" w:type="dxa"/>
            <w:tcBorders>
              <w:top w:val="single" w:sz="4" w:space="0" w:color="auto"/>
              <w:left w:val="nil"/>
              <w:bottom w:val="single" w:sz="12" w:space="0" w:color="auto"/>
              <w:right w:val="nil"/>
            </w:tcBorders>
            <w:shd w:val="clear" w:color="auto" w:fill="auto"/>
            <w:vAlign w:val="bottom"/>
            <w:hideMark/>
          </w:tcPr>
          <w:p w14:paraId="4F6BFA16" w14:textId="2B03072C" w:rsidR="00B87791" w:rsidRPr="00DB146C" w:rsidRDefault="00B87791" w:rsidP="00B87791">
            <w:pPr>
              <w:pStyle w:val="Normal-pool"/>
              <w:keepNext/>
              <w:keepLines/>
              <w:bidi/>
              <w:spacing w:before="40" w:after="40"/>
              <w:jc w:val="right"/>
              <w:rPr>
                <w:rFonts w:cs="Simplified Arabic"/>
                <w:i/>
                <w:iCs/>
                <w:sz w:val="18"/>
              </w:rPr>
            </w:pPr>
            <w:r w:rsidRPr="00DB146C">
              <w:rPr>
                <w:rFonts w:eastAsia="DengXian" w:cs="Simplified Arabic"/>
                <w:i/>
                <w:iCs/>
                <w:sz w:val="18"/>
                <w:rtl/>
                <w:lang w:eastAsia="en-GB"/>
              </w:rPr>
              <w:t>القيمة التقديرية</w:t>
            </w:r>
          </w:p>
        </w:tc>
      </w:tr>
      <w:tr w:rsidR="009816CA" w:rsidRPr="00DB146C" w14:paraId="50A95E55" w14:textId="77777777" w:rsidTr="00480EA4">
        <w:trPr>
          <w:trHeight w:val="57"/>
        </w:trPr>
        <w:tc>
          <w:tcPr>
            <w:tcW w:w="14317" w:type="dxa"/>
            <w:gridSpan w:val="4"/>
            <w:tcBorders>
              <w:top w:val="single" w:sz="4" w:space="0" w:color="auto"/>
              <w:left w:val="nil"/>
              <w:bottom w:val="nil"/>
              <w:right w:val="nil"/>
            </w:tcBorders>
            <w:shd w:val="clear" w:color="auto" w:fill="auto"/>
            <w:vAlign w:val="center"/>
          </w:tcPr>
          <w:p w14:paraId="7082454C" w14:textId="1F2B00BE" w:rsidR="009816CA" w:rsidRPr="00DB146C" w:rsidRDefault="009816CA" w:rsidP="006C320D">
            <w:pPr>
              <w:pStyle w:val="Normal-pool"/>
              <w:keepNext/>
              <w:keepLines/>
              <w:tabs>
                <w:tab w:val="clear" w:pos="1247"/>
                <w:tab w:val="left" w:pos="455"/>
              </w:tabs>
              <w:bidi/>
              <w:spacing w:before="40" w:after="40"/>
              <w:rPr>
                <w:rFonts w:cs="Simplified Arabic"/>
                <w:sz w:val="18"/>
              </w:rPr>
            </w:pPr>
            <w:r w:rsidRPr="00DB146C">
              <w:rPr>
                <w:rFonts w:eastAsia="DengXian" w:cs="Simplified Arabic"/>
                <w:bCs/>
                <w:sz w:val="18"/>
                <w:rtl/>
                <w:lang w:eastAsia="en-GB"/>
              </w:rPr>
              <w:t>1-</w:t>
            </w:r>
            <w:r w:rsidRPr="00DB146C">
              <w:rPr>
                <w:rFonts w:eastAsia="DengXian" w:cs="Simplified Arabic"/>
                <w:bCs/>
                <w:sz w:val="18"/>
                <w:rtl/>
                <w:lang w:eastAsia="en-GB"/>
              </w:rPr>
              <w:tab/>
            </w:r>
            <w:r w:rsidRPr="00DB146C">
              <w:rPr>
                <w:rFonts w:eastAsia="DengXian" w:cs="Simplified Arabic"/>
                <w:b/>
                <w:bCs/>
                <w:sz w:val="18"/>
                <w:rtl/>
                <w:lang w:eastAsia="en-GB"/>
              </w:rPr>
              <w:t>الدعم المقدم مباشرة لأنشطة برنامج العمل المعتمدة والمحسوبة تكلفتها</w:t>
            </w:r>
          </w:p>
        </w:tc>
      </w:tr>
      <w:tr w:rsidR="009816CA" w:rsidRPr="00DB146C" w14:paraId="60304901" w14:textId="77777777" w:rsidTr="00B87791">
        <w:trPr>
          <w:trHeight w:val="57"/>
        </w:trPr>
        <w:tc>
          <w:tcPr>
            <w:tcW w:w="3919" w:type="dxa"/>
            <w:tcBorders>
              <w:top w:val="single" w:sz="4" w:space="0" w:color="auto"/>
              <w:left w:val="nil"/>
              <w:bottom w:val="nil"/>
              <w:right w:val="nil"/>
            </w:tcBorders>
            <w:shd w:val="clear" w:color="auto" w:fill="auto"/>
          </w:tcPr>
          <w:p w14:paraId="0C94C81C" w14:textId="538B0C57" w:rsidR="009816CA" w:rsidRPr="00DB146C" w:rsidRDefault="009816CA" w:rsidP="009816CA">
            <w:pPr>
              <w:pStyle w:val="Normal-pool"/>
              <w:keepNext/>
              <w:keepLines/>
              <w:bidi/>
              <w:spacing w:before="40" w:after="40"/>
              <w:rPr>
                <w:rFonts w:cs="Simplified Arabic"/>
                <w:sz w:val="18"/>
              </w:rPr>
            </w:pPr>
            <w:r w:rsidRPr="00DB146C">
              <w:rPr>
                <w:rFonts w:eastAsia="DengXian" w:cs="Simplified Arabic"/>
                <w:sz w:val="18"/>
                <w:rtl/>
                <w:lang w:eastAsia="en-GB"/>
              </w:rPr>
              <w:t>الجامعة الوطنية المستقلة في المكسيك</w:t>
            </w:r>
          </w:p>
        </w:tc>
        <w:tc>
          <w:tcPr>
            <w:tcW w:w="5331" w:type="dxa"/>
            <w:tcBorders>
              <w:top w:val="single" w:sz="4" w:space="0" w:color="auto"/>
              <w:left w:val="nil"/>
              <w:bottom w:val="nil"/>
              <w:right w:val="nil"/>
            </w:tcBorders>
            <w:shd w:val="clear" w:color="auto" w:fill="auto"/>
          </w:tcPr>
          <w:p w14:paraId="42CD9CDC" w14:textId="32771BD0" w:rsidR="009816CA" w:rsidRPr="00DB146C" w:rsidRDefault="00003A77" w:rsidP="009816CA">
            <w:pPr>
              <w:pStyle w:val="Normal-pool"/>
              <w:keepNext/>
              <w:keepLines/>
              <w:bidi/>
              <w:spacing w:before="40" w:after="40"/>
              <w:rPr>
                <w:rFonts w:cs="Simplified Arabic"/>
                <w:sz w:val="18"/>
              </w:rPr>
            </w:pPr>
            <w:r w:rsidRPr="00DB146C">
              <w:rPr>
                <w:rFonts w:eastAsia="DengXian" w:cs="Simplified Arabic"/>
                <w:sz w:val="18"/>
                <w:rtl/>
                <w:lang w:eastAsia="en-GB"/>
              </w:rPr>
              <w:t xml:space="preserve">وحدة الدعم التقني </w:t>
            </w:r>
            <w:r w:rsidR="009816CA" w:rsidRPr="00DB146C">
              <w:rPr>
                <w:rFonts w:eastAsia="DengXian" w:cs="Simplified Arabic"/>
                <w:sz w:val="18"/>
                <w:rtl/>
                <w:lang w:eastAsia="en-GB"/>
              </w:rPr>
              <w:t>للتقييم المتعلق بالقيَم</w:t>
            </w:r>
          </w:p>
        </w:tc>
        <w:tc>
          <w:tcPr>
            <w:tcW w:w="3464" w:type="dxa"/>
            <w:tcBorders>
              <w:top w:val="single" w:sz="4" w:space="0" w:color="auto"/>
              <w:left w:val="nil"/>
              <w:bottom w:val="nil"/>
              <w:right w:val="nil"/>
            </w:tcBorders>
            <w:shd w:val="clear" w:color="auto" w:fill="auto"/>
          </w:tcPr>
          <w:p w14:paraId="650770B9" w14:textId="2EB8C6EE" w:rsidR="009816CA" w:rsidRPr="00DB146C" w:rsidRDefault="009816CA" w:rsidP="009816CA">
            <w:pPr>
              <w:pStyle w:val="Normal-pool"/>
              <w:keepNext/>
              <w:keepLines/>
              <w:bidi/>
              <w:spacing w:before="40" w:after="40"/>
              <w:rPr>
                <w:rFonts w:cs="Simplified Arabic"/>
                <w:sz w:val="18"/>
              </w:rPr>
            </w:pPr>
            <w:r w:rsidRPr="00DB146C">
              <w:rPr>
                <w:rFonts w:eastAsia="DengXian" w:cs="Simplified Arabic"/>
                <w:sz w:val="18"/>
                <w:rtl/>
                <w:lang w:eastAsia="en-GB"/>
              </w:rPr>
              <w:t>تكاليف الموظفين والمكاتب وتكاليف التشغيل العامة</w:t>
            </w:r>
          </w:p>
        </w:tc>
        <w:tc>
          <w:tcPr>
            <w:tcW w:w="1603" w:type="dxa"/>
            <w:tcBorders>
              <w:top w:val="single" w:sz="4" w:space="0" w:color="auto"/>
              <w:left w:val="nil"/>
              <w:bottom w:val="nil"/>
              <w:right w:val="nil"/>
            </w:tcBorders>
            <w:shd w:val="clear" w:color="auto" w:fill="auto"/>
            <w:noWrap/>
          </w:tcPr>
          <w:p w14:paraId="697C4A03" w14:textId="77777777" w:rsidR="009816CA" w:rsidRPr="00DB146C" w:rsidRDefault="009816CA" w:rsidP="006A78B1">
            <w:pPr>
              <w:pStyle w:val="Normal-pool"/>
              <w:keepNext/>
              <w:keepLines/>
              <w:bidi/>
              <w:spacing w:before="40" w:after="40"/>
              <w:jc w:val="both"/>
              <w:rPr>
                <w:rFonts w:cs="Simplified Arabic"/>
                <w:sz w:val="18"/>
              </w:rPr>
            </w:pPr>
            <w:r w:rsidRPr="00DB146C">
              <w:rPr>
                <w:rFonts w:cs="Simplified Arabic"/>
                <w:sz w:val="18"/>
              </w:rPr>
              <w:t xml:space="preserve">13 000 </w:t>
            </w:r>
          </w:p>
        </w:tc>
      </w:tr>
      <w:tr w:rsidR="009816CA" w:rsidRPr="00DB146C" w14:paraId="0B3522C9" w14:textId="77777777" w:rsidTr="00B87791">
        <w:trPr>
          <w:trHeight w:val="57"/>
        </w:trPr>
        <w:tc>
          <w:tcPr>
            <w:tcW w:w="3919" w:type="dxa"/>
            <w:tcBorders>
              <w:top w:val="nil"/>
              <w:left w:val="nil"/>
              <w:bottom w:val="nil"/>
              <w:right w:val="nil"/>
            </w:tcBorders>
            <w:shd w:val="clear" w:color="auto" w:fill="auto"/>
          </w:tcPr>
          <w:p w14:paraId="376D8521" w14:textId="59606F21" w:rsidR="009816CA" w:rsidRPr="00DB146C" w:rsidRDefault="009816CA" w:rsidP="009816CA">
            <w:pPr>
              <w:pStyle w:val="Normal-pool"/>
              <w:bidi/>
              <w:spacing w:before="40" w:after="40"/>
              <w:rPr>
                <w:rFonts w:cs="Simplified Arabic"/>
                <w:sz w:val="18"/>
              </w:rPr>
            </w:pPr>
            <w:r w:rsidRPr="00DB146C">
              <w:rPr>
                <w:rFonts w:eastAsia="DengXian" w:cs="Simplified Arabic"/>
                <w:sz w:val="18"/>
                <w:rtl/>
                <w:lang w:eastAsia="en-GB"/>
              </w:rPr>
              <w:t>وزارة البيئة (اليابان)</w:t>
            </w:r>
          </w:p>
        </w:tc>
        <w:tc>
          <w:tcPr>
            <w:tcW w:w="5331" w:type="dxa"/>
            <w:tcBorders>
              <w:top w:val="nil"/>
              <w:left w:val="nil"/>
              <w:bottom w:val="nil"/>
              <w:right w:val="nil"/>
            </w:tcBorders>
            <w:shd w:val="clear" w:color="auto" w:fill="auto"/>
          </w:tcPr>
          <w:p w14:paraId="7F990DB0" w14:textId="34B8D732" w:rsidR="009816CA" w:rsidRPr="00DB146C" w:rsidRDefault="00003A77" w:rsidP="009816CA">
            <w:pPr>
              <w:pStyle w:val="Normal-pool"/>
              <w:bidi/>
              <w:spacing w:before="40" w:after="40"/>
              <w:rPr>
                <w:rFonts w:cs="Simplified Arabic"/>
                <w:sz w:val="18"/>
              </w:rPr>
            </w:pPr>
            <w:r w:rsidRPr="00DB146C">
              <w:rPr>
                <w:rFonts w:eastAsia="DengXian" w:cs="Simplified Arabic"/>
                <w:sz w:val="18"/>
                <w:rtl/>
                <w:lang w:eastAsia="en-GB"/>
              </w:rPr>
              <w:t xml:space="preserve">وحدة الدعم التقني </w:t>
            </w:r>
            <w:r w:rsidR="009816CA" w:rsidRPr="00DB146C">
              <w:rPr>
                <w:rFonts w:eastAsia="DengXian" w:cs="Simplified Arabic"/>
                <w:sz w:val="18"/>
                <w:rtl/>
                <w:lang w:eastAsia="en-GB"/>
              </w:rPr>
              <w:t>لتقييم الأنواع الغريبة الغازية</w:t>
            </w:r>
          </w:p>
        </w:tc>
        <w:tc>
          <w:tcPr>
            <w:tcW w:w="3464" w:type="dxa"/>
            <w:tcBorders>
              <w:top w:val="nil"/>
              <w:left w:val="nil"/>
              <w:bottom w:val="nil"/>
              <w:right w:val="nil"/>
            </w:tcBorders>
            <w:shd w:val="clear" w:color="auto" w:fill="auto"/>
          </w:tcPr>
          <w:p w14:paraId="2DAF1CD0" w14:textId="7DB7FD83" w:rsidR="009816CA" w:rsidRPr="00DB146C" w:rsidRDefault="009816CA" w:rsidP="009816CA">
            <w:pPr>
              <w:pStyle w:val="Normal-pool"/>
              <w:bidi/>
              <w:spacing w:before="40" w:after="40"/>
              <w:rPr>
                <w:rFonts w:cs="Simplified Arabic"/>
                <w:sz w:val="18"/>
              </w:rPr>
            </w:pPr>
            <w:r w:rsidRPr="00DB146C">
              <w:rPr>
                <w:rFonts w:eastAsia="DengXian" w:cs="Simplified Arabic"/>
                <w:sz w:val="18"/>
                <w:rtl/>
                <w:lang w:eastAsia="en-GB"/>
              </w:rPr>
              <w:t>تكاليف الموظفين والمكاتب وتكاليف التشغيل العامة</w:t>
            </w:r>
          </w:p>
        </w:tc>
        <w:tc>
          <w:tcPr>
            <w:tcW w:w="1603" w:type="dxa"/>
            <w:tcBorders>
              <w:top w:val="nil"/>
              <w:left w:val="nil"/>
              <w:bottom w:val="nil"/>
              <w:right w:val="nil"/>
            </w:tcBorders>
            <w:shd w:val="clear" w:color="auto" w:fill="auto"/>
            <w:noWrap/>
          </w:tcPr>
          <w:p w14:paraId="31F1256A" w14:textId="77777777" w:rsidR="009816CA" w:rsidRPr="00DB146C" w:rsidRDefault="009816CA" w:rsidP="006A78B1">
            <w:pPr>
              <w:pStyle w:val="Normal-pool"/>
              <w:bidi/>
              <w:spacing w:before="40" w:after="40"/>
              <w:jc w:val="both"/>
              <w:rPr>
                <w:rFonts w:cs="Simplified Arabic"/>
                <w:sz w:val="18"/>
              </w:rPr>
            </w:pPr>
            <w:r w:rsidRPr="00DB146C">
              <w:rPr>
                <w:rFonts w:eastAsia="Yu Mincho" w:cs="Simplified Arabic"/>
                <w:sz w:val="18"/>
                <w:lang w:eastAsia="ja-JP"/>
              </w:rPr>
              <w:t>220 000</w:t>
            </w:r>
          </w:p>
        </w:tc>
      </w:tr>
      <w:tr w:rsidR="009816CA" w:rsidRPr="00DB146C" w14:paraId="560F7297" w14:textId="77777777" w:rsidTr="00B87791">
        <w:trPr>
          <w:trHeight w:val="57"/>
        </w:trPr>
        <w:tc>
          <w:tcPr>
            <w:tcW w:w="3919" w:type="dxa"/>
            <w:tcBorders>
              <w:top w:val="nil"/>
              <w:left w:val="nil"/>
              <w:bottom w:val="nil"/>
              <w:right w:val="nil"/>
            </w:tcBorders>
            <w:shd w:val="clear" w:color="auto" w:fill="auto"/>
          </w:tcPr>
          <w:p w14:paraId="1084333E" w14:textId="57E3A3AB" w:rsidR="009816CA" w:rsidRPr="00DB146C" w:rsidRDefault="009816CA" w:rsidP="009816CA">
            <w:pPr>
              <w:pStyle w:val="Normal-pool"/>
              <w:bidi/>
              <w:spacing w:before="40" w:after="40"/>
              <w:rPr>
                <w:rFonts w:cs="Simplified Arabic"/>
                <w:sz w:val="18"/>
                <w:lang w:val="fr-CH"/>
              </w:rPr>
            </w:pPr>
            <w:r w:rsidRPr="00DB146C">
              <w:rPr>
                <w:rFonts w:eastAsia="DengXian" w:cs="Simplified Arabic"/>
                <w:sz w:val="18"/>
                <w:rtl/>
                <w:lang w:eastAsia="en-GB"/>
              </w:rPr>
              <w:t>مؤسسة بحوث التنوع البيولوجي والمكتب الفرنسي للتنوع البيولوجي، فرنسا</w:t>
            </w:r>
          </w:p>
        </w:tc>
        <w:tc>
          <w:tcPr>
            <w:tcW w:w="5331" w:type="dxa"/>
            <w:tcBorders>
              <w:top w:val="nil"/>
              <w:left w:val="nil"/>
              <w:bottom w:val="nil"/>
              <w:right w:val="nil"/>
            </w:tcBorders>
            <w:shd w:val="clear" w:color="auto" w:fill="auto"/>
          </w:tcPr>
          <w:p w14:paraId="3AAE8A2B" w14:textId="3B84FD3A" w:rsidR="009816CA" w:rsidRPr="00DB146C" w:rsidRDefault="00003A77" w:rsidP="009816CA">
            <w:pPr>
              <w:pStyle w:val="Normal-pool"/>
              <w:bidi/>
              <w:spacing w:before="40" w:after="40"/>
              <w:rPr>
                <w:rFonts w:cs="Simplified Arabic"/>
                <w:sz w:val="18"/>
              </w:rPr>
            </w:pPr>
            <w:r w:rsidRPr="00DB146C">
              <w:rPr>
                <w:rFonts w:eastAsia="DengXian" w:cs="Simplified Arabic"/>
                <w:sz w:val="18"/>
                <w:rtl/>
                <w:lang w:eastAsia="en-GB"/>
              </w:rPr>
              <w:t xml:space="preserve">وحدة الدعم التقني </w:t>
            </w:r>
            <w:r w:rsidR="009816CA" w:rsidRPr="00DB146C">
              <w:rPr>
                <w:rFonts w:eastAsia="DengXian" w:cs="Simplified Arabic"/>
                <w:sz w:val="18"/>
                <w:rtl/>
                <w:lang w:eastAsia="en-GB"/>
              </w:rPr>
              <w:t>لتقييم الاستخدام المستدام للأنواع البرية</w:t>
            </w:r>
          </w:p>
        </w:tc>
        <w:tc>
          <w:tcPr>
            <w:tcW w:w="3464" w:type="dxa"/>
            <w:tcBorders>
              <w:top w:val="nil"/>
              <w:left w:val="nil"/>
              <w:bottom w:val="nil"/>
              <w:right w:val="nil"/>
            </w:tcBorders>
            <w:shd w:val="clear" w:color="auto" w:fill="auto"/>
          </w:tcPr>
          <w:p w14:paraId="54F779BF" w14:textId="18AF5E84" w:rsidR="009816CA" w:rsidRPr="00DB146C" w:rsidRDefault="009816CA" w:rsidP="009816CA">
            <w:pPr>
              <w:pStyle w:val="Normal-pool"/>
              <w:bidi/>
              <w:spacing w:before="40" w:after="40"/>
              <w:rPr>
                <w:rFonts w:cs="Simplified Arabic"/>
                <w:sz w:val="18"/>
              </w:rPr>
            </w:pPr>
            <w:r w:rsidRPr="00DB146C">
              <w:rPr>
                <w:rFonts w:eastAsia="DengXian" w:cs="Simplified Arabic"/>
                <w:sz w:val="18"/>
                <w:rtl/>
                <w:lang w:eastAsia="en-GB"/>
              </w:rPr>
              <w:t>تكاليف الموظفين والمكاتب وتكاليف التشغيل العامة</w:t>
            </w:r>
          </w:p>
        </w:tc>
        <w:tc>
          <w:tcPr>
            <w:tcW w:w="1603" w:type="dxa"/>
            <w:tcBorders>
              <w:top w:val="nil"/>
              <w:left w:val="nil"/>
              <w:bottom w:val="nil"/>
              <w:right w:val="nil"/>
            </w:tcBorders>
            <w:shd w:val="clear" w:color="auto" w:fill="auto"/>
            <w:noWrap/>
          </w:tcPr>
          <w:p w14:paraId="35068455" w14:textId="77777777" w:rsidR="009816CA" w:rsidRPr="00DB146C" w:rsidRDefault="009816CA" w:rsidP="006A78B1">
            <w:pPr>
              <w:pStyle w:val="Normal-pool"/>
              <w:bidi/>
              <w:spacing w:before="40" w:after="40"/>
              <w:jc w:val="both"/>
              <w:rPr>
                <w:rFonts w:eastAsia="Yu Mincho" w:cs="Simplified Arabic"/>
                <w:sz w:val="18"/>
                <w:lang w:eastAsia="ja-JP"/>
              </w:rPr>
            </w:pPr>
            <w:r w:rsidRPr="00DB146C">
              <w:rPr>
                <w:rFonts w:eastAsia="Yu Mincho" w:cs="Simplified Arabic"/>
                <w:sz w:val="18"/>
                <w:lang w:eastAsia="ja-JP"/>
              </w:rPr>
              <w:t>70 000</w:t>
            </w:r>
          </w:p>
        </w:tc>
      </w:tr>
      <w:tr w:rsidR="000C40C7" w:rsidRPr="00DB146C" w14:paraId="640E598C" w14:textId="77777777" w:rsidTr="00B87791">
        <w:trPr>
          <w:trHeight w:val="57"/>
        </w:trPr>
        <w:tc>
          <w:tcPr>
            <w:tcW w:w="3919" w:type="dxa"/>
            <w:tcBorders>
              <w:top w:val="nil"/>
              <w:left w:val="nil"/>
              <w:bottom w:val="nil"/>
              <w:right w:val="nil"/>
            </w:tcBorders>
            <w:shd w:val="clear" w:color="auto" w:fill="auto"/>
          </w:tcPr>
          <w:p w14:paraId="29ABF029" w14:textId="2ECF6F92" w:rsidR="000C40C7" w:rsidRPr="00DB146C" w:rsidRDefault="009816CA" w:rsidP="000C40C7">
            <w:pPr>
              <w:pStyle w:val="Normal-pool"/>
              <w:bidi/>
              <w:spacing w:before="40" w:after="40"/>
              <w:rPr>
                <w:rFonts w:cs="Simplified Arabic"/>
                <w:sz w:val="18"/>
                <w:lang w:val="fr-CH"/>
              </w:rPr>
            </w:pPr>
            <w:r w:rsidRPr="00DB146C">
              <w:rPr>
                <w:rFonts w:cs="Simplified Arabic" w:hint="cs"/>
                <w:sz w:val="18"/>
                <w:rtl/>
                <w:lang w:val="fr-CH"/>
              </w:rPr>
              <w:t>مؤسسة بحوث التنوع البيولوجي</w:t>
            </w:r>
          </w:p>
        </w:tc>
        <w:tc>
          <w:tcPr>
            <w:tcW w:w="5331" w:type="dxa"/>
            <w:tcBorders>
              <w:top w:val="nil"/>
              <w:left w:val="nil"/>
              <w:bottom w:val="nil"/>
              <w:right w:val="nil"/>
            </w:tcBorders>
            <w:shd w:val="clear" w:color="auto" w:fill="auto"/>
          </w:tcPr>
          <w:p w14:paraId="44291E8D" w14:textId="3E8853E3" w:rsidR="000C40C7" w:rsidRPr="00DB146C" w:rsidRDefault="009816CA" w:rsidP="009816CA">
            <w:pPr>
              <w:pStyle w:val="Normal-pool"/>
              <w:bidi/>
              <w:spacing w:before="40" w:after="40"/>
              <w:rPr>
                <w:rFonts w:cs="Simplified Arabic"/>
                <w:sz w:val="18"/>
              </w:rPr>
            </w:pPr>
            <w:r w:rsidRPr="00DB146C">
              <w:rPr>
                <w:rFonts w:cs="Simplified Arabic" w:hint="cs"/>
                <w:sz w:val="18"/>
                <w:rtl/>
              </w:rPr>
              <w:t>حلقة</w:t>
            </w:r>
            <w:r w:rsidRPr="00DB146C">
              <w:rPr>
                <w:rFonts w:cs="Simplified Arabic"/>
                <w:sz w:val="18"/>
                <w:rtl/>
              </w:rPr>
              <w:t xml:space="preserve"> عمل لمواصلة </w:t>
            </w:r>
            <w:r w:rsidRPr="00DB146C">
              <w:rPr>
                <w:rFonts w:cs="Simplified Arabic" w:hint="cs"/>
                <w:sz w:val="18"/>
                <w:rtl/>
              </w:rPr>
              <w:t>إعداد</w:t>
            </w:r>
            <w:r w:rsidRPr="00DB146C">
              <w:rPr>
                <w:rFonts w:cs="Simplified Arabic"/>
                <w:sz w:val="18"/>
                <w:rtl/>
              </w:rPr>
              <w:t xml:space="preserve"> موجز لتقييم الاستخدام المستدام للأنواع البرية</w:t>
            </w:r>
            <w:r w:rsidRPr="00DB146C">
              <w:rPr>
                <w:rFonts w:cs="Simplified Arabic" w:hint="cs"/>
                <w:sz w:val="18"/>
                <w:rtl/>
              </w:rPr>
              <w:t xml:space="preserve"> الخاص بمقرري</w:t>
            </w:r>
            <w:r w:rsidRPr="00DB146C">
              <w:rPr>
                <w:rFonts w:cs="Simplified Arabic"/>
                <w:sz w:val="18"/>
                <w:rtl/>
              </w:rPr>
              <w:t xml:space="preserve"> السياسات</w:t>
            </w:r>
          </w:p>
        </w:tc>
        <w:tc>
          <w:tcPr>
            <w:tcW w:w="3464" w:type="dxa"/>
            <w:tcBorders>
              <w:top w:val="nil"/>
              <w:left w:val="nil"/>
              <w:bottom w:val="nil"/>
              <w:right w:val="nil"/>
            </w:tcBorders>
            <w:shd w:val="clear" w:color="auto" w:fill="auto"/>
          </w:tcPr>
          <w:p w14:paraId="7885CFE6" w14:textId="5382C348" w:rsidR="000C40C7" w:rsidRPr="00DB146C" w:rsidRDefault="000C40C7" w:rsidP="000C40C7">
            <w:pPr>
              <w:pStyle w:val="Normal-pool"/>
              <w:bidi/>
              <w:spacing w:before="40" w:after="40"/>
              <w:rPr>
                <w:rFonts w:cs="Simplified Arabic"/>
                <w:sz w:val="18"/>
              </w:rPr>
            </w:pPr>
            <w:r w:rsidRPr="00DB146C">
              <w:rPr>
                <w:rFonts w:cs="Simplified Arabic"/>
                <w:sz w:val="18"/>
                <w:rtl/>
              </w:rPr>
              <w:t>الموقع واللوجستيات</w:t>
            </w:r>
          </w:p>
        </w:tc>
        <w:tc>
          <w:tcPr>
            <w:tcW w:w="1603" w:type="dxa"/>
            <w:tcBorders>
              <w:top w:val="nil"/>
              <w:left w:val="nil"/>
              <w:bottom w:val="nil"/>
              <w:right w:val="nil"/>
            </w:tcBorders>
            <w:shd w:val="clear" w:color="auto" w:fill="auto"/>
            <w:noWrap/>
          </w:tcPr>
          <w:p w14:paraId="4085B21A" w14:textId="77777777" w:rsidR="000C40C7" w:rsidRPr="00DB146C" w:rsidRDefault="000C40C7" w:rsidP="006A78B1">
            <w:pPr>
              <w:pStyle w:val="Normal-pool"/>
              <w:bidi/>
              <w:spacing w:before="40" w:after="40"/>
              <w:jc w:val="both"/>
              <w:rPr>
                <w:rFonts w:eastAsia="Yu Mincho" w:cs="Simplified Arabic"/>
                <w:sz w:val="18"/>
                <w:lang w:eastAsia="ja-JP"/>
              </w:rPr>
            </w:pPr>
            <w:r w:rsidRPr="00DB146C">
              <w:rPr>
                <w:rFonts w:eastAsia="Yu Mincho" w:cs="Simplified Arabic"/>
                <w:sz w:val="18"/>
                <w:lang w:eastAsia="ja-JP"/>
              </w:rPr>
              <w:t>3 500</w:t>
            </w:r>
          </w:p>
        </w:tc>
      </w:tr>
      <w:tr w:rsidR="000C40C7" w:rsidRPr="00DB146C" w14:paraId="48C0273C" w14:textId="77777777" w:rsidTr="00B87791">
        <w:trPr>
          <w:trHeight w:val="57"/>
        </w:trPr>
        <w:tc>
          <w:tcPr>
            <w:tcW w:w="3919" w:type="dxa"/>
            <w:tcBorders>
              <w:top w:val="nil"/>
              <w:left w:val="nil"/>
              <w:bottom w:val="nil"/>
              <w:right w:val="nil"/>
            </w:tcBorders>
            <w:shd w:val="clear" w:color="auto" w:fill="auto"/>
            <w:hideMark/>
          </w:tcPr>
          <w:p w14:paraId="158E425A" w14:textId="64A1EC14" w:rsidR="000C40C7" w:rsidRPr="00DB146C" w:rsidRDefault="000C40C7" w:rsidP="000C40C7">
            <w:pPr>
              <w:pStyle w:val="Normal-pool"/>
              <w:bidi/>
              <w:spacing w:before="40" w:after="40"/>
              <w:rPr>
                <w:rFonts w:cs="Simplified Arabic"/>
                <w:sz w:val="18"/>
              </w:rPr>
            </w:pPr>
            <w:r w:rsidRPr="00DB146C">
              <w:rPr>
                <w:rFonts w:cs="Simplified Arabic"/>
                <w:sz w:val="18"/>
                <w:rtl/>
              </w:rPr>
              <w:t>منظمة الأمم المتحدة للتربية والعلم والثقافة</w:t>
            </w:r>
          </w:p>
        </w:tc>
        <w:tc>
          <w:tcPr>
            <w:tcW w:w="5331" w:type="dxa"/>
            <w:tcBorders>
              <w:top w:val="nil"/>
              <w:left w:val="nil"/>
              <w:bottom w:val="nil"/>
              <w:right w:val="nil"/>
            </w:tcBorders>
            <w:shd w:val="clear" w:color="auto" w:fill="auto"/>
            <w:hideMark/>
          </w:tcPr>
          <w:p w14:paraId="0D943F28" w14:textId="335E5A10" w:rsidR="000C40C7" w:rsidRPr="00DB146C" w:rsidRDefault="00816D50" w:rsidP="009816CA">
            <w:pPr>
              <w:pStyle w:val="Normal-pool"/>
              <w:bidi/>
              <w:spacing w:before="40" w:after="40"/>
              <w:rPr>
                <w:rFonts w:cs="Simplified Arabic"/>
                <w:sz w:val="18"/>
              </w:rPr>
            </w:pPr>
            <w:r w:rsidRPr="00DB146C">
              <w:rPr>
                <w:rFonts w:eastAsia="DengXian" w:cs="Simplified Arabic" w:hint="cs"/>
                <w:sz w:val="18"/>
                <w:rtl/>
                <w:lang w:eastAsia="en-GB"/>
              </w:rPr>
              <w:t xml:space="preserve">وحدة </w:t>
            </w:r>
            <w:r w:rsidR="009816CA" w:rsidRPr="00DB146C">
              <w:rPr>
                <w:rFonts w:eastAsia="DengXian" w:cs="Simplified Arabic"/>
                <w:sz w:val="18"/>
                <w:rtl/>
                <w:lang w:eastAsia="en-GB"/>
              </w:rPr>
              <w:t>الدعم التقني ل</w:t>
            </w:r>
            <w:r w:rsidR="009816CA" w:rsidRPr="00DB146C">
              <w:rPr>
                <w:rFonts w:eastAsia="DengXian" w:cs="Simplified Arabic" w:hint="cs"/>
                <w:sz w:val="18"/>
                <w:rtl/>
                <w:lang w:eastAsia="en-GB"/>
              </w:rPr>
              <w:t>فرقة العمل المعنية ب</w:t>
            </w:r>
            <w:r w:rsidR="00005D4D" w:rsidRPr="00DB146C">
              <w:rPr>
                <w:rFonts w:eastAsia="DengXian" w:cs="Simplified Arabic" w:hint="cs"/>
                <w:sz w:val="18"/>
                <w:rtl/>
                <w:lang w:eastAsia="en-GB"/>
              </w:rPr>
              <w:t>معارف الشعوب الأصلية والمجتمعات المحلية</w:t>
            </w:r>
          </w:p>
        </w:tc>
        <w:tc>
          <w:tcPr>
            <w:tcW w:w="3464" w:type="dxa"/>
            <w:tcBorders>
              <w:top w:val="nil"/>
              <w:left w:val="nil"/>
              <w:bottom w:val="nil"/>
              <w:right w:val="nil"/>
            </w:tcBorders>
            <w:shd w:val="clear" w:color="auto" w:fill="auto"/>
            <w:hideMark/>
          </w:tcPr>
          <w:p w14:paraId="0B478773" w14:textId="74EF9EDD" w:rsidR="000C40C7" w:rsidRPr="00DB146C" w:rsidRDefault="000C40C7" w:rsidP="000C40C7">
            <w:pPr>
              <w:pStyle w:val="Normal-pool"/>
              <w:bidi/>
              <w:spacing w:before="40" w:after="40"/>
              <w:rPr>
                <w:rFonts w:cs="Simplified Arabic"/>
                <w:sz w:val="18"/>
              </w:rPr>
            </w:pPr>
            <w:r w:rsidRPr="00DB146C">
              <w:rPr>
                <w:rFonts w:eastAsia="DengXian" w:cs="Simplified Arabic"/>
                <w:sz w:val="18"/>
                <w:rtl/>
                <w:lang w:eastAsia="en-GB"/>
              </w:rPr>
              <w:t>تكاليف الموظفين والمكاتب وتكاليف التشغيل العامة</w:t>
            </w:r>
          </w:p>
        </w:tc>
        <w:tc>
          <w:tcPr>
            <w:tcW w:w="1603" w:type="dxa"/>
            <w:tcBorders>
              <w:top w:val="nil"/>
              <w:left w:val="nil"/>
              <w:bottom w:val="nil"/>
              <w:right w:val="nil"/>
            </w:tcBorders>
            <w:shd w:val="clear" w:color="auto" w:fill="auto"/>
            <w:noWrap/>
            <w:hideMark/>
          </w:tcPr>
          <w:p w14:paraId="5223F6CE" w14:textId="77777777" w:rsidR="000C40C7" w:rsidRPr="00DB146C" w:rsidRDefault="000C40C7" w:rsidP="006A78B1">
            <w:pPr>
              <w:pStyle w:val="Normal-pool"/>
              <w:bidi/>
              <w:spacing w:before="40" w:after="40"/>
              <w:jc w:val="both"/>
              <w:rPr>
                <w:rFonts w:cs="Simplified Arabic"/>
                <w:sz w:val="18"/>
              </w:rPr>
            </w:pPr>
            <w:r w:rsidRPr="00DB146C">
              <w:rPr>
                <w:rFonts w:cs="Simplified Arabic"/>
                <w:sz w:val="18"/>
              </w:rPr>
              <w:t>150 000</w:t>
            </w:r>
          </w:p>
        </w:tc>
      </w:tr>
      <w:tr w:rsidR="009816CA" w:rsidRPr="00DB146C" w14:paraId="1EB5C17E" w14:textId="77777777" w:rsidTr="00B87791">
        <w:trPr>
          <w:trHeight w:val="57"/>
        </w:trPr>
        <w:tc>
          <w:tcPr>
            <w:tcW w:w="3919" w:type="dxa"/>
            <w:tcBorders>
              <w:top w:val="nil"/>
              <w:left w:val="nil"/>
              <w:bottom w:val="nil"/>
              <w:right w:val="nil"/>
            </w:tcBorders>
            <w:shd w:val="clear" w:color="auto" w:fill="auto"/>
          </w:tcPr>
          <w:p w14:paraId="0EADFFF1" w14:textId="77777777" w:rsidR="009816CA" w:rsidRPr="00DB146C" w:rsidRDefault="009816CA" w:rsidP="009816CA">
            <w:pPr>
              <w:pStyle w:val="Normal-pool"/>
              <w:bidi/>
              <w:spacing w:before="40" w:after="40"/>
              <w:rPr>
                <w:rFonts w:cs="Simplified Arabic"/>
                <w:sz w:val="18"/>
              </w:rPr>
            </w:pPr>
          </w:p>
        </w:tc>
        <w:tc>
          <w:tcPr>
            <w:tcW w:w="5331" w:type="dxa"/>
            <w:tcBorders>
              <w:top w:val="nil"/>
              <w:left w:val="nil"/>
              <w:bottom w:val="nil"/>
              <w:right w:val="nil"/>
            </w:tcBorders>
            <w:shd w:val="clear" w:color="auto" w:fill="auto"/>
          </w:tcPr>
          <w:p w14:paraId="44407D8B" w14:textId="7370B0A7" w:rsidR="009816CA" w:rsidRPr="00DB146C" w:rsidRDefault="009816CA" w:rsidP="009816CA">
            <w:pPr>
              <w:pStyle w:val="Normal-pool"/>
              <w:bidi/>
              <w:spacing w:before="40" w:after="40"/>
              <w:rPr>
                <w:rFonts w:cs="Simplified Arabic"/>
                <w:sz w:val="18"/>
              </w:rPr>
            </w:pPr>
            <w:r w:rsidRPr="00DB146C">
              <w:rPr>
                <w:rFonts w:cs="Simplified Arabic" w:hint="cs"/>
                <w:sz w:val="18"/>
                <w:rtl/>
              </w:rPr>
              <w:t>حلقة</w:t>
            </w:r>
            <w:r w:rsidRPr="00DB146C">
              <w:rPr>
                <w:rFonts w:cs="Simplified Arabic"/>
                <w:sz w:val="18"/>
                <w:rtl/>
              </w:rPr>
              <w:t xml:space="preserve"> عمل لمواصلة </w:t>
            </w:r>
            <w:r w:rsidRPr="00DB146C">
              <w:rPr>
                <w:rFonts w:cs="Simplified Arabic" w:hint="cs"/>
                <w:sz w:val="18"/>
                <w:rtl/>
              </w:rPr>
              <w:t>إعداد</w:t>
            </w:r>
            <w:r w:rsidRPr="00DB146C">
              <w:rPr>
                <w:rFonts w:cs="Simplified Arabic"/>
                <w:sz w:val="18"/>
                <w:rtl/>
              </w:rPr>
              <w:t xml:space="preserve"> موجز لتقييم الاستخدام المستدام للأنواع البرية</w:t>
            </w:r>
            <w:r w:rsidRPr="00DB146C">
              <w:rPr>
                <w:rFonts w:cs="Simplified Arabic" w:hint="cs"/>
                <w:sz w:val="18"/>
                <w:rtl/>
              </w:rPr>
              <w:t xml:space="preserve"> الخاص بمقرري</w:t>
            </w:r>
            <w:r w:rsidRPr="00DB146C">
              <w:rPr>
                <w:rFonts w:cs="Simplified Arabic"/>
                <w:sz w:val="18"/>
                <w:rtl/>
              </w:rPr>
              <w:t xml:space="preserve"> السياسات</w:t>
            </w:r>
          </w:p>
        </w:tc>
        <w:tc>
          <w:tcPr>
            <w:tcW w:w="3464" w:type="dxa"/>
            <w:tcBorders>
              <w:top w:val="nil"/>
              <w:left w:val="nil"/>
              <w:bottom w:val="nil"/>
              <w:right w:val="nil"/>
            </w:tcBorders>
            <w:shd w:val="clear" w:color="auto" w:fill="auto"/>
          </w:tcPr>
          <w:p w14:paraId="791D11CA" w14:textId="10DB7C2B" w:rsidR="009816CA" w:rsidRPr="00DB146C" w:rsidRDefault="009816CA" w:rsidP="009816CA">
            <w:pPr>
              <w:pStyle w:val="Normal-pool"/>
              <w:bidi/>
              <w:spacing w:before="40" w:after="40"/>
              <w:rPr>
                <w:rFonts w:cs="Simplified Arabic"/>
                <w:sz w:val="18"/>
              </w:rPr>
            </w:pPr>
            <w:r w:rsidRPr="00DB146C">
              <w:rPr>
                <w:rFonts w:cs="Simplified Arabic"/>
                <w:sz w:val="18"/>
                <w:rtl/>
              </w:rPr>
              <w:t>الموقع واللوجستيات</w:t>
            </w:r>
          </w:p>
        </w:tc>
        <w:tc>
          <w:tcPr>
            <w:tcW w:w="1603" w:type="dxa"/>
            <w:tcBorders>
              <w:top w:val="nil"/>
              <w:left w:val="nil"/>
              <w:bottom w:val="nil"/>
              <w:right w:val="nil"/>
            </w:tcBorders>
            <w:shd w:val="clear" w:color="auto" w:fill="auto"/>
            <w:noWrap/>
          </w:tcPr>
          <w:p w14:paraId="6B40597B" w14:textId="77777777" w:rsidR="009816CA" w:rsidRPr="00DB146C" w:rsidRDefault="009816CA" w:rsidP="006A78B1">
            <w:pPr>
              <w:pStyle w:val="Normal-pool"/>
              <w:bidi/>
              <w:spacing w:before="40" w:after="40"/>
              <w:jc w:val="both"/>
              <w:rPr>
                <w:rFonts w:cs="Simplified Arabic"/>
                <w:sz w:val="18"/>
              </w:rPr>
            </w:pPr>
            <w:r w:rsidRPr="00DB146C">
              <w:rPr>
                <w:rFonts w:cs="Simplified Arabic"/>
                <w:sz w:val="18"/>
              </w:rPr>
              <w:t>1 500</w:t>
            </w:r>
          </w:p>
        </w:tc>
      </w:tr>
      <w:tr w:rsidR="00B87791" w:rsidRPr="00DB146C" w14:paraId="08A25C65" w14:textId="77777777" w:rsidTr="00B87791">
        <w:trPr>
          <w:trHeight w:val="57"/>
        </w:trPr>
        <w:tc>
          <w:tcPr>
            <w:tcW w:w="3919" w:type="dxa"/>
            <w:tcBorders>
              <w:top w:val="nil"/>
              <w:left w:val="nil"/>
              <w:bottom w:val="nil"/>
              <w:right w:val="nil"/>
            </w:tcBorders>
            <w:shd w:val="clear" w:color="auto" w:fill="auto"/>
          </w:tcPr>
          <w:p w14:paraId="3DCCB15A" w14:textId="77777777" w:rsidR="00B87791" w:rsidRPr="00DB146C" w:rsidRDefault="00B87791" w:rsidP="00B87791">
            <w:pPr>
              <w:pStyle w:val="Normal-pool"/>
              <w:bidi/>
              <w:spacing w:before="40" w:after="40"/>
              <w:rPr>
                <w:rFonts w:cs="Simplified Arabic"/>
                <w:sz w:val="18"/>
              </w:rPr>
            </w:pPr>
          </w:p>
        </w:tc>
        <w:tc>
          <w:tcPr>
            <w:tcW w:w="5331" w:type="dxa"/>
            <w:tcBorders>
              <w:top w:val="nil"/>
              <w:left w:val="nil"/>
              <w:bottom w:val="nil"/>
              <w:right w:val="nil"/>
            </w:tcBorders>
            <w:shd w:val="clear" w:color="auto" w:fill="auto"/>
          </w:tcPr>
          <w:p w14:paraId="70BC9479" w14:textId="18123457" w:rsidR="00B87791" w:rsidRPr="00DB146C" w:rsidRDefault="009816CA" w:rsidP="009816CA">
            <w:pPr>
              <w:pStyle w:val="Normal-pool"/>
              <w:bidi/>
              <w:spacing w:before="40" w:after="40"/>
              <w:rPr>
                <w:rFonts w:cs="Simplified Arabic"/>
                <w:sz w:val="18"/>
              </w:rPr>
            </w:pPr>
            <w:r w:rsidRPr="00DB146C">
              <w:rPr>
                <w:rFonts w:cs="Simplified Arabic" w:hint="cs"/>
                <w:sz w:val="18"/>
                <w:rtl/>
              </w:rPr>
              <w:t>ترجمة فورية</w:t>
            </w:r>
            <w:r w:rsidRPr="00DB146C">
              <w:rPr>
                <w:rFonts w:cs="Simplified Arabic"/>
                <w:sz w:val="18"/>
                <w:rtl/>
              </w:rPr>
              <w:t xml:space="preserve"> </w:t>
            </w:r>
            <w:r w:rsidRPr="00DB146C">
              <w:rPr>
                <w:rFonts w:cs="Simplified Arabic" w:hint="cs"/>
                <w:sz w:val="18"/>
                <w:rtl/>
              </w:rPr>
              <w:t>ل</w:t>
            </w:r>
            <w:r w:rsidRPr="00DB146C">
              <w:rPr>
                <w:rFonts w:cs="Simplified Arabic"/>
                <w:sz w:val="18"/>
                <w:rtl/>
              </w:rPr>
              <w:t xml:space="preserve">حوار </w:t>
            </w:r>
            <w:r w:rsidR="00005D4D" w:rsidRPr="00DB146C">
              <w:rPr>
                <w:rFonts w:cs="Simplified Arabic"/>
                <w:sz w:val="18"/>
                <w:rtl/>
              </w:rPr>
              <w:t>معارف الشعوب الأصلية والمجتمعات المحلية</w:t>
            </w:r>
            <w:r w:rsidRPr="00DB146C">
              <w:rPr>
                <w:rFonts w:cs="Simplified Arabic"/>
                <w:sz w:val="18"/>
                <w:rtl/>
              </w:rPr>
              <w:t xml:space="preserve"> لتقييم الاستخدام المستدام للأنواع البرية</w:t>
            </w:r>
          </w:p>
        </w:tc>
        <w:tc>
          <w:tcPr>
            <w:tcW w:w="3464" w:type="dxa"/>
            <w:tcBorders>
              <w:top w:val="nil"/>
              <w:left w:val="nil"/>
              <w:bottom w:val="nil"/>
              <w:right w:val="nil"/>
            </w:tcBorders>
            <w:shd w:val="clear" w:color="auto" w:fill="auto"/>
          </w:tcPr>
          <w:p w14:paraId="0D98CA70" w14:textId="0F94A97B" w:rsidR="00B87791" w:rsidRPr="00DB146C" w:rsidRDefault="000C40C7" w:rsidP="00B87791">
            <w:pPr>
              <w:pStyle w:val="Normal-pool"/>
              <w:bidi/>
              <w:spacing w:before="40" w:after="40"/>
              <w:rPr>
                <w:rFonts w:cs="Simplified Arabic"/>
                <w:sz w:val="18"/>
              </w:rPr>
            </w:pPr>
            <w:r w:rsidRPr="00DB146C">
              <w:rPr>
                <w:rFonts w:cs="Simplified Arabic"/>
                <w:sz w:val="18"/>
                <w:rtl/>
              </w:rPr>
              <w:t>التكاليف اللوجستية</w:t>
            </w:r>
          </w:p>
        </w:tc>
        <w:tc>
          <w:tcPr>
            <w:tcW w:w="1603" w:type="dxa"/>
            <w:tcBorders>
              <w:top w:val="nil"/>
              <w:left w:val="nil"/>
              <w:bottom w:val="nil"/>
              <w:right w:val="nil"/>
            </w:tcBorders>
            <w:shd w:val="clear" w:color="auto" w:fill="auto"/>
            <w:noWrap/>
          </w:tcPr>
          <w:p w14:paraId="399AF47E" w14:textId="77777777" w:rsidR="00B87791" w:rsidRPr="00DB146C" w:rsidRDefault="00B87791" w:rsidP="006A78B1">
            <w:pPr>
              <w:pStyle w:val="Normal-pool"/>
              <w:bidi/>
              <w:spacing w:before="40" w:after="40"/>
              <w:jc w:val="both"/>
              <w:rPr>
                <w:rFonts w:cs="Simplified Arabic"/>
                <w:sz w:val="18"/>
              </w:rPr>
            </w:pPr>
            <w:r w:rsidRPr="00DB146C">
              <w:rPr>
                <w:rFonts w:cs="Simplified Arabic"/>
                <w:sz w:val="18"/>
              </w:rPr>
              <w:t>2 000</w:t>
            </w:r>
          </w:p>
        </w:tc>
      </w:tr>
      <w:tr w:rsidR="009816CA" w:rsidRPr="00DB146C" w14:paraId="4A6E8860" w14:textId="77777777" w:rsidTr="00B87791">
        <w:trPr>
          <w:trHeight w:val="57"/>
        </w:trPr>
        <w:tc>
          <w:tcPr>
            <w:tcW w:w="3919" w:type="dxa"/>
            <w:tcBorders>
              <w:top w:val="nil"/>
              <w:left w:val="nil"/>
              <w:bottom w:val="nil"/>
              <w:right w:val="nil"/>
            </w:tcBorders>
            <w:shd w:val="clear" w:color="auto" w:fill="auto"/>
          </w:tcPr>
          <w:p w14:paraId="57BF4144" w14:textId="20B09964" w:rsidR="009816CA" w:rsidRPr="00DB146C" w:rsidRDefault="009816CA" w:rsidP="009816CA">
            <w:pPr>
              <w:pStyle w:val="Normal-pool"/>
              <w:bidi/>
              <w:spacing w:before="40" w:after="40"/>
              <w:rPr>
                <w:rFonts w:cs="Simplified Arabic"/>
                <w:sz w:val="18"/>
              </w:rPr>
            </w:pPr>
            <w:bookmarkStart w:id="7" w:name="_Hlk63320817"/>
            <w:r w:rsidRPr="00DB146C">
              <w:rPr>
                <w:rFonts w:eastAsia="DengXian" w:cs="Simplified Arabic"/>
                <w:sz w:val="18"/>
                <w:rtl/>
                <w:lang w:eastAsia="en-GB"/>
              </w:rPr>
              <w:t>جمعية سينكنبرغ لأبحاث الطبيعة، ألمانيا</w:t>
            </w:r>
          </w:p>
        </w:tc>
        <w:tc>
          <w:tcPr>
            <w:tcW w:w="5331" w:type="dxa"/>
            <w:tcBorders>
              <w:top w:val="nil"/>
              <w:left w:val="nil"/>
              <w:bottom w:val="nil"/>
              <w:right w:val="nil"/>
            </w:tcBorders>
            <w:shd w:val="clear" w:color="auto" w:fill="auto"/>
          </w:tcPr>
          <w:p w14:paraId="5F37BED8" w14:textId="436F7D65" w:rsidR="009816CA" w:rsidRPr="00DB146C" w:rsidRDefault="009816CA" w:rsidP="009816CA">
            <w:pPr>
              <w:pStyle w:val="Normal-pool"/>
              <w:bidi/>
              <w:spacing w:before="40" w:after="40"/>
              <w:rPr>
                <w:rFonts w:cs="Simplified Arabic"/>
                <w:sz w:val="18"/>
              </w:rPr>
            </w:pPr>
            <w:r w:rsidRPr="00DB146C">
              <w:rPr>
                <w:rFonts w:eastAsia="DengXian" w:cs="Simplified Arabic"/>
                <w:sz w:val="18"/>
                <w:rtl/>
                <w:lang w:eastAsia="en-GB"/>
              </w:rPr>
              <w:t>وحدة الدعم التقني لفرقة العمل المعنية بالمعارف والبيانات</w:t>
            </w:r>
          </w:p>
        </w:tc>
        <w:tc>
          <w:tcPr>
            <w:tcW w:w="3464" w:type="dxa"/>
            <w:tcBorders>
              <w:top w:val="nil"/>
              <w:left w:val="nil"/>
              <w:bottom w:val="nil"/>
              <w:right w:val="nil"/>
            </w:tcBorders>
            <w:shd w:val="clear" w:color="auto" w:fill="auto"/>
          </w:tcPr>
          <w:p w14:paraId="78A148F2" w14:textId="6393B6DF" w:rsidR="009816CA" w:rsidRPr="00DB146C" w:rsidRDefault="009816CA" w:rsidP="009816CA">
            <w:pPr>
              <w:pStyle w:val="Normal-pool"/>
              <w:bidi/>
              <w:spacing w:before="40" w:after="40"/>
              <w:rPr>
                <w:rFonts w:cs="Simplified Arabic"/>
                <w:sz w:val="18"/>
              </w:rPr>
            </w:pPr>
            <w:r w:rsidRPr="00DB146C">
              <w:rPr>
                <w:rFonts w:eastAsia="DengXian" w:cs="Simplified Arabic"/>
                <w:sz w:val="18"/>
                <w:rtl/>
                <w:lang w:eastAsia="en-GB"/>
              </w:rPr>
              <w:t>تكاليف الموظفين والمكاتب وتكاليف التشغيل العامة</w:t>
            </w:r>
          </w:p>
        </w:tc>
        <w:tc>
          <w:tcPr>
            <w:tcW w:w="1603" w:type="dxa"/>
            <w:tcBorders>
              <w:top w:val="nil"/>
              <w:left w:val="nil"/>
              <w:bottom w:val="nil"/>
              <w:right w:val="nil"/>
            </w:tcBorders>
            <w:shd w:val="clear" w:color="auto" w:fill="auto"/>
            <w:noWrap/>
          </w:tcPr>
          <w:p w14:paraId="5E785C01" w14:textId="77777777" w:rsidR="009816CA" w:rsidRPr="00DB146C" w:rsidRDefault="009816CA" w:rsidP="006A78B1">
            <w:pPr>
              <w:pStyle w:val="Normal-pool"/>
              <w:bidi/>
              <w:spacing w:before="40" w:after="40"/>
              <w:jc w:val="both"/>
              <w:rPr>
                <w:rFonts w:cs="Simplified Arabic"/>
                <w:sz w:val="18"/>
              </w:rPr>
            </w:pPr>
            <w:r w:rsidRPr="00DB146C">
              <w:rPr>
                <w:rFonts w:eastAsia="Yu Mincho" w:cs="Simplified Arabic"/>
                <w:sz w:val="18"/>
                <w:lang w:eastAsia="ja-JP"/>
              </w:rPr>
              <w:t>105 000</w:t>
            </w:r>
          </w:p>
        </w:tc>
      </w:tr>
      <w:bookmarkEnd w:id="7"/>
      <w:tr w:rsidR="00003A77" w:rsidRPr="00DB146C" w14:paraId="7296ACF5" w14:textId="77777777" w:rsidTr="00B87791">
        <w:trPr>
          <w:trHeight w:val="57"/>
        </w:trPr>
        <w:tc>
          <w:tcPr>
            <w:tcW w:w="3919" w:type="dxa"/>
            <w:tcBorders>
              <w:top w:val="nil"/>
              <w:left w:val="nil"/>
              <w:bottom w:val="nil"/>
              <w:right w:val="nil"/>
            </w:tcBorders>
            <w:shd w:val="clear" w:color="auto" w:fill="auto"/>
          </w:tcPr>
          <w:p w14:paraId="0D72A7F0" w14:textId="2B011445" w:rsidR="00003A77" w:rsidRPr="00DB146C" w:rsidRDefault="0097136F" w:rsidP="00003A77">
            <w:pPr>
              <w:pStyle w:val="Normal-pool"/>
              <w:bidi/>
              <w:spacing w:before="40" w:after="40"/>
              <w:rPr>
                <w:rFonts w:cs="Simplified Arabic"/>
                <w:sz w:val="18"/>
                <w:lang w:val="fr-CH"/>
              </w:rPr>
            </w:pPr>
            <w:r w:rsidRPr="00DB146C">
              <w:rPr>
                <w:rFonts w:eastAsia="DengXian" w:cs="Simplified Arabic" w:hint="cs"/>
                <w:sz w:val="18"/>
                <w:rtl/>
                <w:lang w:eastAsia="en-GB"/>
              </w:rPr>
              <w:t>الشراكة الأوروبية المعنية بدعم التنوع البيولوجي</w:t>
            </w:r>
            <w:r w:rsidR="00003A77" w:rsidRPr="00DB146C">
              <w:rPr>
                <w:rFonts w:eastAsia="DengXian" w:cs="Simplified Arabic"/>
                <w:sz w:val="18"/>
                <w:rtl/>
                <w:lang w:eastAsia="en-GB"/>
              </w:rPr>
              <w:t xml:space="preserve"> (</w:t>
            </w:r>
            <w:r w:rsidR="00003A77" w:rsidRPr="00DB146C">
              <w:rPr>
                <w:rFonts w:eastAsia="DengXian"/>
                <w:sz w:val="18"/>
                <w:rtl/>
                <w:lang w:eastAsia="en-GB"/>
              </w:rPr>
              <w:t>BiodivERsA</w:t>
            </w:r>
            <w:r w:rsidR="00003A77" w:rsidRPr="00DB146C">
              <w:rPr>
                <w:rFonts w:eastAsia="DengXian" w:cs="Simplified Arabic"/>
                <w:sz w:val="18"/>
                <w:rtl/>
                <w:lang w:eastAsia="en-GB"/>
              </w:rPr>
              <w:t>) ومؤسسة بحوث التنوع البيولوجي، فرنسا</w:t>
            </w:r>
          </w:p>
        </w:tc>
        <w:tc>
          <w:tcPr>
            <w:tcW w:w="5331" w:type="dxa"/>
            <w:tcBorders>
              <w:top w:val="nil"/>
              <w:left w:val="nil"/>
              <w:bottom w:val="nil"/>
              <w:right w:val="nil"/>
            </w:tcBorders>
            <w:shd w:val="clear" w:color="auto" w:fill="auto"/>
          </w:tcPr>
          <w:p w14:paraId="02A16C98" w14:textId="4F724871"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وحدة الدعم التقني لفرقة العمل المعنية بالمعارف والبيانات</w:t>
            </w:r>
          </w:p>
        </w:tc>
        <w:tc>
          <w:tcPr>
            <w:tcW w:w="3464" w:type="dxa"/>
            <w:tcBorders>
              <w:top w:val="nil"/>
              <w:left w:val="nil"/>
              <w:bottom w:val="nil"/>
              <w:right w:val="nil"/>
            </w:tcBorders>
            <w:shd w:val="clear" w:color="auto" w:fill="auto"/>
          </w:tcPr>
          <w:p w14:paraId="05CFC4DC" w14:textId="60074FE2"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تكاليف الموظفين والمكاتب وتكاليف التشغيل العامة</w:t>
            </w:r>
          </w:p>
        </w:tc>
        <w:tc>
          <w:tcPr>
            <w:tcW w:w="1603" w:type="dxa"/>
            <w:tcBorders>
              <w:top w:val="nil"/>
              <w:left w:val="nil"/>
              <w:bottom w:val="nil"/>
              <w:right w:val="nil"/>
            </w:tcBorders>
            <w:shd w:val="clear" w:color="auto" w:fill="auto"/>
            <w:noWrap/>
          </w:tcPr>
          <w:p w14:paraId="0EBFE3E6" w14:textId="77777777" w:rsidR="00003A77" w:rsidRPr="00DB146C" w:rsidRDefault="00003A77" w:rsidP="006A78B1">
            <w:pPr>
              <w:pStyle w:val="Normal-pool"/>
              <w:bidi/>
              <w:spacing w:before="40" w:after="40"/>
              <w:jc w:val="both"/>
              <w:rPr>
                <w:rFonts w:cs="Simplified Arabic"/>
                <w:sz w:val="18"/>
              </w:rPr>
            </w:pPr>
            <w:r w:rsidRPr="00DB146C">
              <w:rPr>
                <w:rFonts w:cs="Simplified Arabic"/>
                <w:sz w:val="18"/>
              </w:rPr>
              <w:t>27 000</w:t>
            </w:r>
          </w:p>
        </w:tc>
      </w:tr>
      <w:tr w:rsidR="00003A77" w:rsidRPr="00DB146C" w14:paraId="0249C99E" w14:textId="77777777" w:rsidTr="00B87791">
        <w:trPr>
          <w:trHeight w:val="57"/>
        </w:trPr>
        <w:tc>
          <w:tcPr>
            <w:tcW w:w="3919" w:type="dxa"/>
            <w:tcBorders>
              <w:top w:val="nil"/>
              <w:left w:val="nil"/>
              <w:bottom w:val="nil"/>
              <w:right w:val="nil"/>
            </w:tcBorders>
            <w:shd w:val="clear" w:color="auto" w:fill="auto"/>
          </w:tcPr>
          <w:p w14:paraId="19762FBA" w14:textId="3340C380"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حكومة هولندا</w:t>
            </w:r>
          </w:p>
        </w:tc>
        <w:tc>
          <w:tcPr>
            <w:tcW w:w="5331" w:type="dxa"/>
            <w:tcBorders>
              <w:top w:val="nil"/>
              <w:left w:val="nil"/>
              <w:bottom w:val="nil"/>
              <w:right w:val="nil"/>
            </w:tcBorders>
            <w:shd w:val="clear" w:color="auto" w:fill="auto"/>
          </w:tcPr>
          <w:p w14:paraId="6611A00D" w14:textId="425AF72A"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وحدة الدعم التقني لفرقة العمل المعنية بسيناريوهات ونماذج التنوع البيولوجي وخدمات النظم الإيكولوجية</w:t>
            </w:r>
          </w:p>
        </w:tc>
        <w:tc>
          <w:tcPr>
            <w:tcW w:w="3464" w:type="dxa"/>
            <w:tcBorders>
              <w:top w:val="nil"/>
              <w:left w:val="nil"/>
              <w:bottom w:val="nil"/>
              <w:right w:val="nil"/>
            </w:tcBorders>
            <w:shd w:val="clear" w:color="auto" w:fill="auto"/>
          </w:tcPr>
          <w:p w14:paraId="4D35F660" w14:textId="277764CF"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تكاليف الموظفين والمكاتب وتكاليف التشغيل العامة</w:t>
            </w:r>
          </w:p>
        </w:tc>
        <w:tc>
          <w:tcPr>
            <w:tcW w:w="1603" w:type="dxa"/>
            <w:tcBorders>
              <w:top w:val="nil"/>
              <w:left w:val="nil"/>
              <w:bottom w:val="nil"/>
              <w:right w:val="nil"/>
            </w:tcBorders>
            <w:shd w:val="clear" w:color="auto" w:fill="auto"/>
            <w:noWrap/>
          </w:tcPr>
          <w:p w14:paraId="2A39B10B" w14:textId="77777777" w:rsidR="00003A77" w:rsidRPr="00DB146C" w:rsidRDefault="00003A77" w:rsidP="006A78B1">
            <w:pPr>
              <w:pStyle w:val="Normal-pool"/>
              <w:bidi/>
              <w:spacing w:before="40" w:after="40"/>
              <w:jc w:val="both"/>
              <w:rPr>
                <w:rFonts w:cs="Simplified Arabic"/>
                <w:sz w:val="18"/>
              </w:rPr>
            </w:pPr>
            <w:r w:rsidRPr="00DB146C">
              <w:rPr>
                <w:rFonts w:cs="Simplified Arabic"/>
                <w:sz w:val="18"/>
              </w:rPr>
              <w:t>127 000</w:t>
            </w:r>
          </w:p>
        </w:tc>
      </w:tr>
      <w:tr w:rsidR="00003A77" w:rsidRPr="00DB146C" w14:paraId="52D37E94" w14:textId="77777777" w:rsidTr="00B87791">
        <w:trPr>
          <w:trHeight w:val="57"/>
        </w:trPr>
        <w:tc>
          <w:tcPr>
            <w:tcW w:w="3919" w:type="dxa"/>
            <w:tcBorders>
              <w:top w:val="nil"/>
              <w:left w:val="nil"/>
              <w:bottom w:val="nil"/>
              <w:right w:val="nil"/>
            </w:tcBorders>
            <w:shd w:val="clear" w:color="auto" w:fill="auto"/>
          </w:tcPr>
          <w:p w14:paraId="63C864F9" w14:textId="13AC66E2"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 xml:space="preserve">وكالة التقييم البيئي في هولندا </w:t>
            </w:r>
            <w:r w:rsidRPr="00DB146C">
              <w:rPr>
                <w:rFonts w:eastAsia="DengXian" w:cs="Simplified Arabic"/>
                <w:sz w:val="18"/>
                <w:lang w:eastAsia="en-GB"/>
              </w:rPr>
              <w:t>PBL</w:t>
            </w:r>
          </w:p>
        </w:tc>
        <w:tc>
          <w:tcPr>
            <w:tcW w:w="5331" w:type="dxa"/>
            <w:tcBorders>
              <w:top w:val="nil"/>
              <w:left w:val="nil"/>
              <w:bottom w:val="nil"/>
              <w:right w:val="nil"/>
            </w:tcBorders>
            <w:shd w:val="clear" w:color="auto" w:fill="auto"/>
          </w:tcPr>
          <w:p w14:paraId="19D6959B" w14:textId="52306715" w:rsidR="00003A77" w:rsidRPr="00DB146C" w:rsidRDefault="00003A77" w:rsidP="00003A77">
            <w:pPr>
              <w:tabs>
                <w:tab w:val="left" w:pos="1247"/>
                <w:tab w:val="left" w:pos="1814"/>
                <w:tab w:val="left" w:pos="2381"/>
                <w:tab w:val="left" w:pos="2948"/>
                <w:tab w:val="left" w:pos="3515"/>
              </w:tabs>
              <w:spacing w:after="120" w:line="320" w:lineRule="exact"/>
              <w:contextualSpacing/>
              <w:jc w:val="both"/>
              <w:rPr>
                <w:sz w:val="18"/>
                <w:szCs w:val="20"/>
              </w:rPr>
            </w:pPr>
            <w:r w:rsidRPr="00DB146C">
              <w:rPr>
                <w:rFonts w:eastAsia="DengXian"/>
                <w:sz w:val="18"/>
                <w:szCs w:val="20"/>
                <w:rtl/>
                <w:lang w:val="en-GB" w:eastAsia="en-GB"/>
              </w:rPr>
              <w:t>وحدة الدعم التقني لفرقة العمل المعنية بسيناريوهات ونماذج التنوع البيولوجي وخدمات النظم الإيكولوجية</w:t>
            </w:r>
          </w:p>
        </w:tc>
        <w:tc>
          <w:tcPr>
            <w:tcW w:w="3464" w:type="dxa"/>
            <w:tcBorders>
              <w:top w:val="nil"/>
              <w:left w:val="nil"/>
              <w:bottom w:val="nil"/>
              <w:right w:val="nil"/>
            </w:tcBorders>
            <w:shd w:val="clear" w:color="auto" w:fill="auto"/>
          </w:tcPr>
          <w:p w14:paraId="58360A10" w14:textId="36C8E32B" w:rsidR="00003A77" w:rsidRPr="00DB146C" w:rsidRDefault="00003A77" w:rsidP="00003A77">
            <w:pPr>
              <w:pStyle w:val="Normal-pool"/>
              <w:bidi/>
              <w:spacing w:before="40" w:after="40"/>
              <w:rPr>
                <w:rFonts w:cs="Simplified Arabic"/>
                <w:sz w:val="18"/>
              </w:rPr>
            </w:pPr>
            <w:r w:rsidRPr="00DB146C">
              <w:rPr>
                <w:rFonts w:cs="Simplified Arabic" w:hint="cs"/>
                <w:sz w:val="18"/>
                <w:rtl/>
              </w:rPr>
              <w:t>التكاليف المتعلقة بحلقات عمل الحوارات بشأن السيناريوهات والنماذج</w:t>
            </w:r>
          </w:p>
        </w:tc>
        <w:tc>
          <w:tcPr>
            <w:tcW w:w="1603" w:type="dxa"/>
            <w:tcBorders>
              <w:top w:val="nil"/>
              <w:left w:val="nil"/>
              <w:bottom w:val="nil"/>
              <w:right w:val="nil"/>
            </w:tcBorders>
            <w:shd w:val="clear" w:color="auto" w:fill="auto"/>
            <w:noWrap/>
          </w:tcPr>
          <w:p w14:paraId="2C2CEED7" w14:textId="77777777" w:rsidR="00003A77" w:rsidRPr="00DB146C" w:rsidRDefault="00003A77" w:rsidP="006A78B1">
            <w:pPr>
              <w:pStyle w:val="Normal-pool"/>
              <w:bidi/>
              <w:spacing w:before="40" w:after="40"/>
              <w:jc w:val="both"/>
              <w:rPr>
                <w:rFonts w:cs="Simplified Arabic"/>
                <w:sz w:val="18"/>
              </w:rPr>
            </w:pPr>
            <w:r w:rsidRPr="00DB146C">
              <w:rPr>
                <w:rFonts w:cs="Simplified Arabic"/>
                <w:sz w:val="18"/>
              </w:rPr>
              <w:t>20 000</w:t>
            </w:r>
          </w:p>
        </w:tc>
      </w:tr>
      <w:tr w:rsidR="00003A77" w:rsidRPr="00DB146C" w14:paraId="6193DCE3" w14:textId="77777777" w:rsidTr="00B87791">
        <w:trPr>
          <w:trHeight w:val="57"/>
        </w:trPr>
        <w:tc>
          <w:tcPr>
            <w:tcW w:w="3919" w:type="dxa"/>
            <w:tcBorders>
              <w:top w:val="nil"/>
              <w:left w:val="nil"/>
              <w:bottom w:val="nil"/>
              <w:right w:val="nil"/>
            </w:tcBorders>
            <w:shd w:val="clear" w:color="auto" w:fill="auto"/>
            <w:hideMark/>
          </w:tcPr>
          <w:p w14:paraId="16ABD0C1" w14:textId="2929DB11"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حكومة النرويج</w:t>
            </w:r>
          </w:p>
        </w:tc>
        <w:tc>
          <w:tcPr>
            <w:tcW w:w="5331" w:type="dxa"/>
            <w:tcBorders>
              <w:top w:val="nil"/>
              <w:left w:val="nil"/>
              <w:bottom w:val="nil"/>
              <w:right w:val="nil"/>
            </w:tcBorders>
            <w:shd w:val="clear" w:color="auto" w:fill="auto"/>
            <w:hideMark/>
          </w:tcPr>
          <w:p w14:paraId="58743F8C" w14:textId="0CFA1780"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وحدة الدعم التقني لفرقة العمل المعنية ببناء القدرات</w:t>
            </w:r>
          </w:p>
        </w:tc>
        <w:tc>
          <w:tcPr>
            <w:tcW w:w="3464" w:type="dxa"/>
            <w:tcBorders>
              <w:top w:val="nil"/>
              <w:left w:val="nil"/>
              <w:bottom w:val="nil"/>
              <w:right w:val="nil"/>
            </w:tcBorders>
            <w:shd w:val="clear" w:color="auto" w:fill="auto"/>
            <w:hideMark/>
          </w:tcPr>
          <w:p w14:paraId="7EB6C9FA" w14:textId="3D2A2ACB"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تكاليف الموظفين والمكاتب وتكاليف التشغيل العامة</w:t>
            </w:r>
          </w:p>
        </w:tc>
        <w:tc>
          <w:tcPr>
            <w:tcW w:w="1603" w:type="dxa"/>
            <w:tcBorders>
              <w:top w:val="nil"/>
              <w:left w:val="nil"/>
              <w:bottom w:val="nil"/>
              <w:right w:val="nil"/>
            </w:tcBorders>
            <w:shd w:val="clear" w:color="auto" w:fill="auto"/>
            <w:noWrap/>
            <w:hideMark/>
          </w:tcPr>
          <w:p w14:paraId="456F8025" w14:textId="77777777" w:rsidR="00003A77" w:rsidRPr="00DB146C" w:rsidRDefault="00003A77" w:rsidP="006A78B1">
            <w:pPr>
              <w:pStyle w:val="Normal-pool"/>
              <w:bidi/>
              <w:spacing w:before="40" w:after="40"/>
              <w:jc w:val="both"/>
              <w:rPr>
                <w:rFonts w:cs="Simplified Arabic"/>
                <w:sz w:val="18"/>
              </w:rPr>
            </w:pPr>
            <w:r w:rsidRPr="00DB146C">
              <w:rPr>
                <w:rFonts w:cs="Simplified Arabic"/>
                <w:sz w:val="18"/>
              </w:rPr>
              <w:t>300 000</w:t>
            </w:r>
          </w:p>
        </w:tc>
      </w:tr>
      <w:tr w:rsidR="00003A77" w:rsidRPr="00DB146C" w14:paraId="43929F5A" w14:textId="77777777" w:rsidTr="00B87791">
        <w:trPr>
          <w:trHeight w:val="57"/>
        </w:trPr>
        <w:tc>
          <w:tcPr>
            <w:tcW w:w="3919" w:type="dxa"/>
            <w:tcBorders>
              <w:top w:val="nil"/>
              <w:left w:val="nil"/>
              <w:right w:val="nil"/>
            </w:tcBorders>
            <w:shd w:val="clear" w:color="auto" w:fill="auto"/>
          </w:tcPr>
          <w:p w14:paraId="008DDB51" w14:textId="5C3899BF"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 xml:space="preserve">وزارة الخارجية، فرنسا </w:t>
            </w:r>
          </w:p>
        </w:tc>
        <w:tc>
          <w:tcPr>
            <w:tcW w:w="5331" w:type="dxa"/>
            <w:tcBorders>
              <w:top w:val="nil"/>
              <w:left w:val="nil"/>
              <w:right w:val="nil"/>
            </w:tcBorders>
            <w:shd w:val="clear" w:color="auto" w:fill="auto"/>
          </w:tcPr>
          <w:p w14:paraId="5D2366A6" w14:textId="7DDA06B1"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الدعم التقني لتنفيذ استراتيجية جمع الأموال للمنبر</w:t>
            </w:r>
          </w:p>
        </w:tc>
        <w:tc>
          <w:tcPr>
            <w:tcW w:w="3464" w:type="dxa"/>
            <w:tcBorders>
              <w:top w:val="nil"/>
              <w:left w:val="nil"/>
              <w:right w:val="nil"/>
            </w:tcBorders>
            <w:shd w:val="clear" w:color="auto" w:fill="auto"/>
            <w:noWrap/>
          </w:tcPr>
          <w:p w14:paraId="3225DF4D" w14:textId="69E9624E"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تكاليف الموظفين</w:t>
            </w:r>
          </w:p>
        </w:tc>
        <w:tc>
          <w:tcPr>
            <w:tcW w:w="1603" w:type="dxa"/>
            <w:tcBorders>
              <w:top w:val="nil"/>
              <w:left w:val="nil"/>
              <w:right w:val="nil"/>
            </w:tcBorders>
            <w:shd w:val="clear" w:color="auto" w:fill="auto"/>
            <w:noWrap/>
          </w:tcPr>
          <w:p w14:paraId="71F4489D" w14:textId="77777777" w:rsidR="00003A77" w:rsidRPr="00DB146C" w:rsidRDefault="00003A77" w:rsidP="006A78B1">
            <w:pPr>
              <w:pStyle w:val="Normal-pool"/>
              <w:bidi/>
              <w:spacing w:before="40" w:after="40"/>
              <w:jc w:val="both"/>
              <w:rPr>
                <w:rFonts w:cs="Simplified Arabic"/>
                <w:sz w:val="18"/>
              </w:rPr>
            </w:pPr>
            <w:r w:rsidRPr="00DB146C">
              <w:rPr>
                <w:rFonts w:cs="Simplified Arabic"/>
                <w:sz w:val="18"/>
              </w:rPr>
              <w:t>279 800</w:t>
            </w:r>
          </w:p>
        </w:tc>
      </w:tr>
      <w:tr w:rsidR="00003A77" w:rsidRPr="00DB146C" w14:paraId="2BCD3F77" w14:textId="77777777" w:rsidTr="00B87791">
        <w:trPr>
          <w:trHeight w:val="57"/>
        </w:trPr>
        <w:tc>
          <w:tcPr>
            <w:tcW w:w="3919" w:type="dxa"/>
            <w:tcBorders>
              <w:top w:val="nil"/>
              <w:left w:val="nil"/>
              <w:bottom w:val="single" w:sz="4" w:space="0" w:color="auto"/>
              <w:right w:val="nil"/>
            </w:tcBorders>
            <w:shd w:val="clear" w:color="auto" w:fill="auto"/>
            <w:hideMark/>
          </w:tcPr>
          <w:p w14:paraId="6AF82452" w14:textId="59BDB73F"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برنامج الأمم المتحدة للبيئة</w:t>
            </w:r>
          </w:p>
        </w:tc>
        <w:tc>
          <w:tcPr>
            <w:tcW w:w="5331" w:type="dxa"/>
            <w:tcBorders>
              <w:top w:val="nil"/>
              <w:left w:val="nil"/>
              <w:bottom w:val="single" w:sz="4" w:space="0" w:color="auto"/>
              <w:right w:val="nil"/>
            </w:tcBorders>
            <w:shd w:val="clear" w:color="auto" w:fill="auto"/>
            <w:hideMark/>
          </w:tcPr>
          <w:p w14:paraId="4C965BD1" w14:textId="527DC906"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إعارة موظف برامج برتبة ف-4 إلى أمانة المنبر</w:t>
            </w:r>
          </w:p>
        </w:tc>
        <w:tc>
          <w:tcPr>
            <w:tcW w:w="3464" w:type="dxa"/>
            <w:tcBorders>
              <w:top w:val="nil"/>
              <w:left w:val="nil"/>
              <w:bottom w:val="single" w:sz="4" w:space="0" w:color="auto"/>
              <w:right w:val="nil"/>
            </w:tcBorders>
            <w:shd w:val="clear" w:color="auto" w:fill="auto"/>
            <w:noWrap/>
            <w:hideMark/>
          </w:tcPr>
          <w:p w14:paraId="3F4D4ED9" w14:textId="2EA69AC4"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تكاليف الموظفين</w:t>
            </w:r>
          </w:p>
        </w:tc>
        <w:tc>
          <w:tcPr>
            <w:tcW w:w="1603" w:type="dxa"/>
            <w:tcBorders>
              <w:top w:val="nil"/>
              <w:left w:val="nil"/>
              <w:bottom w:val="single" w:sz="4" w:space="0" w:color="auto"/>
              <w:right w:val="nil"/>
            </w:tcBorders>
            <w:shd w:val="clear" w:color="auto" w:fill="auto"/>
            <w:noWrap/>
            <w:hideMark/>
          </w:tcPr>
          <w:p w14:paraId="13D6A038" w14:textId="77777777" w:rsidR="00003A77" w:rsidRPr="00DB146C" w:rsidRDefault="00003A77" w:rsidP="006A78B1">
            <w:pPr>
              <w:pStyle w:val="Normal-pool"/>
              <w:bidi/>
              <w:spacing w:before="40" w:after="40"/>
              <w:jc w:val="both"/>
              <w:rPr>
                <w:rFonts w:cs="Simplified Arabic"/>
                <w:sz w:val="18"/>
              </w:rPr>
            </w:pPr>
            <w:r w:rsidRPr="00DB146C">
              <w:rPr>
                <w:rFonts w:cs="Simplified Arabic"/>
                <w:sz w:val="18"/>
              </w:rPr>
              <w:t>211 200</w:t>
            </w:r>
          </w:p>
        </w:tc>
      </w:tr>
      <w:tr w:rsidR="00003A77" w:rsidRPr="00DB146C" w14:paraId="291ACCA4" w14:textId="77777777" w:rsidTr="00B87791">
        <w:trPr>
          <w:trHeight w:val="57"/>
        </w:trPr>
        <w:tc>
          <w:tcPr>
            <w:tcW w:w="3919" w:type="dxa"/>
            <w:tcBorders>
              <w:top w:val="single" w:sz="4" w:space="0" w:color="auto"/>
              <w:left w:val="nil"/>
              <w:bottom w:val="single" w:sz="4" w:space="0" w:color="auto"/>
              <w:right w:val="nil"/>
            </w:tcBorders>
            <w:shd w:val="clear" w:color="auto" w:fill="auto"/>
            <w:hideMark/>
          </w:tcPr>
          <w:p w14:paraId="7C0877C4" w14:textId="7FD0A09C" w:rsidR="00003A77" w:rsidRPr="00DB146C" w:rsidRDefault="00003A77" w:rsidP="00003A77">
            <w:pPr>
              <w:pStyle w:val="Normal-pool"/>
              <w:bidi/>
              <w:spacing w:before="40" w:after="40"/>
              <w:rPr>
                <w:rFonts w:cs="Simplified Arabic"/>
                <w:b/>
                <w:bCs/>
                <w:sz w:val="18"/>
              </w:rPr>
            </w:pPr>
            <w:r w:rsidRPr="00DB146C">
              <w:rPr>
                <w:rFonts w:eastAsia="DengXian" w:cs="Simplified Arabic"/>
                <w:b/>
                <w:bCs/>
                <w:sz w:val="18"/>
                <w:rtl/>
                <w:lang w:eastAsia="en-GB"/>
              </w:rPr>
              <w:t xml:space="preserve">المجموع الفرعي </w:t>
            </w:r>
            <w:r w:rsidRPr="00DB146C">
              <w:rPr>
                <w:rFonts w:eastAsia="DengXian" w:cs="Simplified Arabic" w:hint="cs"/>
                <w:b/>
                <w:bCs/>
                <w:sz w:val="18"/>
                <w:rtl/>
                <w:lang w:eastAsia="en-GB"/>
              </w:rPr>
              <w:t>1</w:t>
            </w:r>
          </w:p>
        </w:tc>
        <w:tc>
          <w:tcPr>
            <w:tcW w:w="5331" w:type="dxa"/>
            <w:tcBorders>
              <w:top w:val="single" w:sz="4" w:space="0" w:color="auto"/>
              <w:left w:val="nil"/>
              <w:bottom w:val="single" w:sz="4" w:space="0" w:color="auto"/>
              <w:right w:val="nil"/>
            </w:tcBorders>
            <w:shd w:val="clear" w:color="auto" w:fill="auto"/>
            <w:hideMark/>
          </w:tcPr>
          <w:p w14:paraId="6BE79B9A" w14:textId="77777777" w:rsidR="00003A77" w:rsidRPr="00DB146C" w:rsidRDefault="00003A77" w:rsidP="00003A77">
            <w:pPr>
              <w:pStyle w:val="Normal-pool"/>
              <w:bidi/>
              <w:spacing w:before="40" w:after="40"/>
              <w:rPr>
                <w:rFonts w:cs="Simplified Arabic"/>
                <w:sz w:val="18"/>
              </w:rPr>
            </w:pPr>
            <w:r w:rsidRPr="00DB146C">
              <w:rPr>
                <w:rFonts w:cs="Simplified Arabic"/>
                <w:sz w:val="18"/>
              </w:rPr>
              <w:t xml:space="preserve"> </w:t>
            </w:r>
          </w:p>
        </w:tc>
        <w:tc>
          <w:tcPr>
            <w:tcW w:w="3464" w:type="dxa"/>
            <w:tcBorders>
              <w:top w:val="single" w:sz="4" w:space="0" w:color="auto"/>
              <w:left w:val="nil"/>
              <w:bottom w:val="single" w:sz="4" w:space="0" w:color="auto"/>
              <w:right w:val="nil"/>
            </w:tcBorders>
            <w:shd w:val="clear" w:color="auto" w:fill="auto"/>
            <w:hideMark/>
          </w:tcPr>
          <w:p w14:paraId="2F495776" w14:textId="77777777" w:rsidR="00003A77" w:rsidRPr="00DB146C" w:rsidRDefault="00003A77" w:rsidP="00003A77">
            <w:pPr>
              <w:pStyle w:val="Normal-pool"/>
              <w:bidi/>
              <w:spacing w:before="40" w:after="40"/>
              <w:rPr>
                <w:rFonts w:cs="Simplified Arabic"/>
                <w:sz w:val="18"/>
              </w:rPr>
            </w:pPr>
            <w:r w:rsidRPr="00DB146C">
              <w:rPr>
                <w:rFonts w:cs="Simplified Arabic"/>
                <w:sz w:val="18"/>
              </w:rPr>
              <w:t xml:space="preserve"> </w:t>
            </w:r>
          </w:p>
        </w:tc>
        <w:tc>
          <w:tcPr>
            <w:tcW w:w="1603" w:type="dxa"/>
            <w:tcBorders>
              <w:top w:val="single" w:sz="4" w:space="0" w:color="auto"/>
              <w:left w:val="nil"/>
              <w:bottom w:val="single" w:sz="4" w:space="0" w:color="auto"/>
              <w:right w:val="nil"/>
            </w:tcBorders>
            <w:shd w:val="clear" w:color="auto" w:fill="auto"/>
            <w:hideMark/>
          </w:tcPr>
          <w:p w14:paraId="2BAD0EBA" w14:textId="77777777" w:rsidR="00003A77" w:rsidRPr="00DB146C" w:rsidRDefault="00003A77" w:rsidP="006A78B1">
            <w:pPr>
              <w:pStyle w:val="Normal-pool"/>
              <w:bidi/>
              <w:spacing w:before="40" w:after="40"/>
              <w:jc w:val="both"/>
              <w:rPr>
                <w:rFonts w:cs="Simplified Arabic"/>
                <w:b/>
                <w:bCs/>
                <w:sz w:val="18"/>
              </w:rPr>
            </w:pPr>
            <w:r w:rsidRPr="00DB146C">
              <w:rPr>
                <w:rFonts w:cs="Simplified Arabic"/>
                <w:b/>
                <w:bCs/>
                <w:sz w:val="18"/>
              </w:rPr>
              <w:t xml:space="preserve">1 530 000 </w:t>
            </w:r>
          </w:p>
        </w:tc>
      </w:tr>
      <w:tr w:rsidR="00B87791" w:rsidRPr="00DB146C" w14:paraId="7D0BC1C4" w14:textId="77777777" w:rsidTr="00B87791">
        <w:trPr>
          <w:trHeight w:val="57"/>
        </w:trPr>
        <w:tc>
          <w:tcPr>
            <w:tcW w:w="9250" w:type="dxa"/>
            <w:gridSpan w:val="2"/>
            <w:tcBorders>
              <w:top w:val="single" w:sz="4" w:space="0" w:color="auto"/>
              <w:left w:val="nil"/>
              <w:right w:val="nil"/>
            </w:tcBorders>
            <w:shd w:val="clear" w:color="auto" w:fill="auto"/>
            <w:hideMark/>
          </w:tcPr>
          <w:p w14:paraId="0429659B" w14:textId="3B15A99E" w:rsidR="00B87791" w:rsidRPr="00DB146C" w:rsidRDefault="00003A77" w:rsidP="00B87791">
            <w:pPr>
              <w:pStyle w:val="Normal-pool"/>
              <w:bidi/>
              <w:spacing w:before="40" w:after="40"/>
              <w:rPr>
                <w:rFonts w:cs="Simplified Arabic"/>
                <w:b/>
                <w:bCs/>
                <w:sz w:val="18"/>
              </w:rPr>
            </w:pPr>
            <w:r w:rsidRPr="00DB146C">
              <w:rPr>
                <w:rFonts w:cs="Simplified Arabic" w:hint="cs"/>
                <w:b/>
                <w:bCs/>
                <w:sz w:val="18"/>
                <w:rtl/>
              </w:rPr>
              <w:t xml:space="preserve">2- </w:t>
            </w:r>
            <w:r w:rsidRPr="00DB146C">
              <w:rPr>
                <w:rFonts w:cs="Simplified Arabic"/>
                <w:b/>
                <w:bCs/>
                <w:sz w:val="18"/>
                <w:rtl/>
              </w:rPr>
              <w:t>الدعم للأنشطة الإضافية التي تنظم دعماً لبرنامج العمل</w:t>
            </w:r>
          </w:p>
        </w:tc>
        <w:tc>
          <w:tcPr>
            <w:tcW w:w="3464" w:type="dxa"/>
            <w:tcBorders>
              <w:top w:val="single" w:sz="4" w:space="0" w:color="auto"/>
              <w:left w:val="nil"/>
              <w:right w:val="nil"/>
            </w:tcBorders>
            <w:shd w:val="clear" w:color="auto" w:fill="auto"/>
            <w:hideMark/>
          </w:tcPr>
          <w:p w14:paraId="432B9D5C" w14:textId="77777777" w:rsidR="00B87791" w:rsidRPr="00DB146C" w:rsidRDefault="00B87791" w:rsidP="00B87791">
            <w:pPr>
              <w:pStyle w:val="Normal-pool"/>
              <w:bidi/>
              <w:spacing w:before="40" w:after="40"/>
              <w:rPr>
                <w:rFonts w:cs="Simplified Arabic"/>
                <w:b/>
                <w:bCs/>
                <w:sz w:val="18"/>
              </w:rPr>
            </w:pPr>
          </w:p>
        </w:tc>
        <w:tc>
          <w:tcPr>
            <w:tcW w:w="1603" w:type="dxa"/>
            <w:tcBorders>
              <w:top w:val="single" w:sz="4" w:space="0" w:color="auto"/>
              <w:left w:val="nil"/>
              <w:right w:val="nil"/>
            </w:tcBorders>
            <w:shd w:val="clear" w:color="auto" w:fill="auto"/>
            <w:hideMark/>
          </w:tcPr>
          <w:p w14:paraId="7B40B925" w14:textId="77777777" w:rsidR="00B87791" w:rsidRPr="00DB146C" w:rsidRDefault="00B87791" w:rsidP="006A78B1">
            <w:pPr>
              <w:pStyle w:val="Normal-pool"/>
              <w:bidi/>
              <w:spacing w:before="40" w:after="40"/>
              <w:jc w:val="both"/>
              <w:rPr>
                <w:rFonts w:cs="Simplified Arabic"/>
                <w:sz w:val="18"/>
              </w:rPr>
            </w:pPr>
          </w:p>
        </w:tc>
      </w:tr>
      <w:tr w:rsidR="00003A77" w:rsidRPr="00DB146C" w14:paraId="6668644B" w14:textId="77777777" w:rsidTr="00B87791">
        <w:trPr>
          <w:trHeight w:val="57"/>
        </w:trPr>
        <w:tc>
          <w:tcPr>
            <w:tcW w:w="3919" w:type="dxa"/>
            <w:tcBorders>
              <w:left w:val="nil"/>
              <w:bottom w:val="nil"/>
              <w:right w:val="nil"/>
            </w:tcBorders>
            <w:shd w:val="clear" w:color="auto" w:fill="auto"/>
          </w:tcPr>
          <w:p w14:paraId="471569D3" w14:textId="52B1CA4C"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الاتحاد الدولي لحفظ الطبيعة والموارد الطبيعية</w:t>
            </w:r>
          </w:p>
        </w:tc>
        <w:tc>
          <w:tcPr>
            <w:tcW w:w="5331" w:type="dxa"/>
            <w:tcBorders>
              <w:left w:val="nil"/>
              <w:bottom w:val="nil"/>
              <w:right w:val="nil"/>
            </w:tcBorders>
            <w:shd w:val="clear" w:color="auto" w:fill="auto"/>
          </w:tcPr>
          <w:p w14:paraId="1B89939A" w14:textId="74E9EB76" w:rsidR="00003A77" w:rsidRPr="00DB146C" w:rsidRDefault="00003A77" w:rsidP="00003A77">
            <w:pPr>
              <w:pStyle w:val="Normal-pool"/>
              <w:bidi/>
              <w:spacing w:before="40" w:after="40"/>
              <w:rPr>
                <w:rFonts w:cs="Simplified Arabic"/>
                <w:sz w:val="18"/>
              </w:rPr>
            </w:pPr>
            <w:r w:rsidRPr="00DB146C">
              <w:rPr>
                <w:rFonts w:eastAsia="DengXian" w:cs="Simplified Arabic"/>
                <w:sz w:val="18"/>
                <w:rtl/>
                <w:lang w:eastAsia="en-GB"/>
              </w:rPr>
              <w:t>الدعم لإشراك أصحاب المصلحة</w:t>
            </w:r>
          </w:p>
        </w:tc>
        <w:tc>
          <w:tcPr>
            <w:tcW w:w="3464" w:type="dxa"/>
            <w:tcBorders>
              <w:left w:val="nil"/>
              <w:bottom w:val="single" w:sz="4" w:space="0" w:color="auto"/>
              <w:right w:val="nil"/>
            </w:tcBorders>
            <w:shd w:val="clear" w:color="auto" w:fill="auto"/>
          </w:tcPr>
          <w:p w14:paraId="07F04D85" w14:textId="7686554B" w:rsidR="00003A77" w:rsidRPr="00DB146C" w:rsidRDefault="00003A77" w:rsidP="00003A77">
            <w:pPr>
              <w:pStyle w:val="Normal-pool"/>
              <w:bidi/>
              <w:spacing w:before="40" w:after="40"/>
              <w:rPr>
                <w:rFonts w:cs="Simplified Arabic"/>
                <w:sz w:val="18"/>
              </w:rPr>
            </w:pPr>
            <w:r w:rsidRPr="00DB146C">
              <w:rPr>
                <w:rFonts w:cs="Simplified Arabic" w:hint="cs"/>
                <w:sz w:val="18"/>
                <w:rtl/>
              </w:rPr>
              <w:t>الدعم التقني</w:t>
            </w:r>
          </w:p>
        </w:tc>
        <w:tc>
          <w:tcPr>
            <w:tcW w:w="1603" w:type="dxa"/>
            <w:tcBorders>
              <w:left w:val="nil"/>
              <w:bottom w:val="nil"/>
              <w:right w:val="nil"/>
            </w:tcBorders>
            <w:shd w:val="clear" w:color="auto" w:fill="auto"/>
            <w:noWrap/>
          </w:tcPr>
          <w:p w14:paraId="28DAA13D" w14:textId="77777777" w:rsidR="00003A77" w:rsidRPr="00DB146C" w:rsidRDefault="00003A77" w:rsidP="006A78B1">
            <w:pPr>
              <w:pStyle w:val="Normal-pool"/>
              <w:bidi/>
              <w:spacing w:before="40" w:after="40"/>
              <w:jc w:val="both"/>
              <w:rPr>
                <w:rFonts w:eastAsia="Yu Mincho" w:cs="Simplified Arabic"/>
                <w:sz w:val="18"/>
                <w:lang w:eastAsia="ja-JP"/>
              </w:rPr>
            </w:pPr>
            <w:r w:rsidRPr="00DB146C">
              <w:rPr>
                <w:rFonts w:eastAsia="Yu Mincho" w:cs="Simplified Arabic"/>
                <w:sz w:val="18"/>
                <w:lang w:eastAsia="ja-JP"/>
              </w:rPr>
              <w:t>71 000</w:t>
            </w:r>
          </w:p>
        </w:tc>
      </w:tr>
      <w:tr w:rsidR="00003A77" w:rsidRPr="00DB146C" w14:paraId="4F60A35A" w14:textId="77777777" w:rsidTr="0034676E">
        <w:trPr>
          <w:trHeight w:val="57"/>
        </w:trPr>
        <w:tc>
          <w:tcPr>
            <w:tcW w:w="3919" w:type="dxa"/>
            <w:tcBorders>
              <w:top w:val="single" w:sz="4" w:space="0" w:color="auto"/>
              <w:left w:val="nil"/>
              <w:bottom w:val="single" w:sz="4" w:space="0" w:color="auto"/>
            </w:tcBorders>
            <w:shd w:val="clear" w:color="auto" w:fill="auto"/>
            <w:hideMark/>
          </w:tcPr>
          <w:p w14:paraId="4DDC87DB" w14:textId="4C8E4362" w:rsidR="00003A77" w:rsidRPr="00DB146C" w:rsidRDefault="00003A77" w:rsidP="00003A77">
            <w:pPr>
              <w:pStyle w:val="Normal-pool"/>
              <w:bidi/>
              <w:spacing w:before="40" w:after="40"/>
              <w:rPr>
                <w:rFonts w:cs="Simplified Arabic"/>
                <w:b/>
                <w:bCs/>
                <w:sz w:val="18"/>
              </w:rPr>
            </w:pPr>
            <w:r w:rsidRPr="00DB146C">
              <w:rPr>
                <w:rFonts w:eastAsia="DengXian" w:cs="Simplified Arabic"/>
                <w:b/>
                <w:bCs/>
                <w:sz w:val="18"/>
                <w:rtl/>
                <w:lang w:eastAsia="en-GB"/>
              </w:rPr>
              <w:t xml:space="preserve">المجموع الفرعي </w:t>
            </w:r>
            <w:r w:rsidRPr="00DB146C">
              <w:rPr>
                <w:rFonts w:eastAsia="DengXian" w:cs="Simplified Arabic" w:hint="cs"/>
                <w:b/>
                <w:bCs/>
                <w:sz w:val="18"/>
                <w:rtl/>
                <w:lang w:eastAsia="en-GB"/>
              </w:rPr>
              <w:t>2</w:t>
            </w:r>
          </w:p>
        </w:tc>
        <w:tc>
          <w:tcPr>
            <w:tcW w:w="5331" w:type="dxa"/>
            <w:tcBorders>
              <w:top w:val="single" w:sz="4" w:space="0" w:color="auto"/>
              <w:left w:val="nil"/>
              <w:bottom w:val="single" w:sz="4" w:space="0" w:color="auto"/>
              <w:right w:val="nil"/>
            </w:tcBorders>
            <w:shd w:val="clear" w:color="auto" w:fill="auto"/>
          </w:tcPr>
          <w:p w14:paraId="2054CB01" w14:textId="66BFAF86" w:rsidR="00003A77" w:rsidRPr="00DB146C" w:rsidRDefault="00003A77" w:rsidP="00003A77">
            <w:pPr>
              <w:pStyle w:val="Normal-pool"/>
              <w:bidi/>
              <w:spacing w:before="40" w:after="40"/>
              <w:rPr>
                <w:rFonts w:cs="Simplified Arabic"/>
                <w:b/>
                <w:bCs/>
                <w:sz w:val="18"/>
              </w:rPr>
            </w:pPr>
          </w:p>
        </w:tc>
        <w:tc>
          <w:tcPr>
            <w:tcW w:w="3464" w:type="dxa"/>
            <w:tcBorders>
              <w:top w:val="single" w:sz="4" w:space="0" w:color="auto"/>
              <w:left w:val="nil"/>
              <w:bottom w:val="single" w:sz="4" w:space="0" w:color="auto"/>
              <w:right w:val="nil"/>
            </w:tcBorders>
            <w:shd w:val="clear" w:color="auto" w:fill="auto"/>
          </w:tcPr>
          <w:p w14:paraId="6FFCB529" w14:textId="303E729D" w:rsidR="00003A77" w:rsidRPr="00DB146C" w:rsidRDefault="00003A77" w:rsidP="00003A77">
            <w:pPr>
              <w:pStyle w:val="Normal-pool"/>
              <w:bidi/>
              <w:spacing w:before="40" w:after="40"/>
              <w:rPr>
                <w:rFonts w:cs="Simplified Arabic"/>
                <w:b/>
                <w:bCs/>
                <w:sz w:val="18"/>
              </w:rPr>
            </w:pPr>
          </w:p>
        </w:tc>
        <w:tc>
          <w:tcPr>
            <w:tcW w:w="1603" w:type="dxa"/>
            <w:tcBorders>
              <w:top w:val="single" w:sz="4" w:space="0" w:color="auto"/>
              <w:left w:val="nil"/>
              <w:bottom w:val="single" w:sz="4" w:space="0" w:color="auto"/>
              <w:right w:val="nil"/>
            </w:tcBorders>
            <w:shd w:val="clear" w:color="auto" w:fill="auto"/>
            <w:hideMark/>
          </w:tcPr>
          <w:p w14:paraId="4CBED0E4" w14:textId="77777777" w:rsidR="00003A77" w:rsidRPr="00DB146C" w:rsidRDefault="00003A77" w:rsidP="006A78B1">
            <w:pPr>
              <w:pStyle w:val="Normal-pool"/>
              <w:bidi/>
              <w:spacing w:before="40" w:after="40"/>
              <w:jc w:val="both"/>
              <w:rPr>
                <w:rFonts w:cs="Simplified Arabic"/>
                <w:b/>
                <w:bCs/>
                <w:sz w:val="18"/>
              </w:rPr>
            </w:pPr>
            <w:r w:rsidRPr="00DB146C">
              <w:rPr>
                <w:rFonts w:cs="Simplified Arabic"/>
                <w:b/>
                <w:bCs/>
                <w:sz w:val="18"/>
              </w:rPr>
              <w:t>71 000</w:t>
            </w:r>
          </w:p>
        </w:tc>
      </w:tr>
      <w:tr w:rsidR="00B87791" w:rsidRPr="00DB146C" w14:paraId="2C7864FA" w14:textId="77777777" w:rsidTr="0034676E">
        <w:trPr>
          <w:trHeight w:val="57"/>
        </w:trPr>
        <w:tc>
          <w:tcPr>
            <w:tcW w:w="3919" w:type="dxa"/>
            <w:tcBorders>
              <w:top w:val="single" w:sz="4" w:space="0" w:color="auto"/>
              <w:left w:val="nil"/>
              <w:bottom w:val="single" w:sz="12" w:space="0" w:color="auto"/>
            </w:tcBorders>
            <w:shd w:val="clear" w:color="auto" w:fill="auto"/>
            <w:hideMark/>
          </w:tcPr>
          <w:p w14:paraId="49679C72" w14:textId="2AB9C865" w:rsidR="00B87791" w:rsidRPr="00DB146C" w:rsidRDefault="00003A77" w:rsidP="00B87791">
            <w:pPr>
              <w:pStyle w:val="Normal-pool"/>
              <w:bidi/>
              <w:spacing w:before="40" w:after="40"/>
              <w:rPr>
                <w:rFonts w:cs="Simplified Arabic"/>
                <w:b/>
                <w:bCs/>
                <w:sz w:val="18"/>
              </w:rPr>
            </w:pPr>
            <w:r w:rsidRPr="00DB146C">
              <w:rPr>
                <w:rFonts w:cs="Simplified Arabic" w:hint="cs"/>
                <w:b/>
                <w:bCs/>
                <w:sz w:val="18"/>
                <w:rtl/>
              </w:rPr>
              <w:t>المجموع (1+2)</w:t>
            </w:r>
          </w:p>
        </w:tc>
        <w:tc>
          <w:tcPr>
            <w:tcW w:w="5331" w:type="dxa"/>
            <w:tcBorders>
              <w:top w:val="single" w:sz="4" w:space="0" w:color="auto"/>
              <w:left w:val="nil"/>
              <w:bottom w:val="single" w:sz="12" w:space="0" w:color="auto"/>
              <w:right w:val="nil"/>
            </w:tcBorders>
            <w:shd w:val="clear" w:color="auto" w:fill="auto"/>
          </w:tcPr>
          <w:p w14:paraId="26E998B5" w14:textId="1DED3CA9" w:rsidR="00B87791" w:rsidRPr="00DB146C" w:rsidRDefault="00B87791" w:rsidP="00B87791">
            <w:pPr>
              <w:pStyle w:val="Normal-pool"/>
              <w:bidi/>
              <w:spacing w:before="40" w:after="40"/>
              <w:rPr>
                <w:rFonts w:cs="Simplified Arabic"/>
                <w:b/>
                <w:bCs/>
                <w:sz w:val="18"/>
              </w:rPr>
            </w:pPr>
          </w:p>
        </w:tc>
        <w:tc>
          <w:tcPr>
            <w:tcW w:w="3464" w:type="dxa"/>
            <w:tcBorders>
              <w:top w:val="single" w:sz="4" w:space="0" w:color="auto"/>
              <w:left w:val="nil"/>
              <w:bottom w:val="single" w:sz="12" w:space="0" w:color="auto"/>
              <w:right w:val="nil"/>
            </w:tcBorders>
            <w:shd w:val="clear" w:color="auto" w:fill="auto"/>
          </w:tcPr>
          <w:p w14:paraId="6A9422AE" w14:textId="62BD9440" w:rsidR="00B87791" w:rsidRPr="00DB146C" w:rsidRDefault="00B87791" w:rsidP="00B87791">
            <w:pPr>
              <w:pStyle w:val="Normal-pool"/>
              <w:bidi/>
              <w:spacing w:before="40" w:after="40"/>
              <w:rPr>
                <w:rFonts w:cs="Simplified Arabic"/>
                <w:b/>
                <w:bCs/>
                <w:sz w:val="18"/>
              </w:rPr>
            </w:pPr>
          </w:p>
        </w:tc>
        <w:tc>
          <w:tcPr>
            <w:tcW w:w="1603" w:type="dxa"/>
            <w:tcBorders>
              <w:top w:val="single" w:sz="4" w:space="0" w:color="auto"/>
              <w:left w:val="nil"/>
              <w:bottom w:val="single" w:sz="12" w:space="0" w:color="auto"/>
              <w:right w:val="nil"/>
            </w:tcBorders>
            <w:shd w:val="clear" w:color="auto" w:fill="auto"/>
            <w:hideMark/>
          </w:tcPr>
          <w:p w14:paraId="50035FA0" w14:textId="77777777" w:rsidR="00B87791" w:rsidRPr="00DB146C" w:rsidRDefault="00B87791" w:rsidP="006A78B1">
            <w:pPr>
              <w:pStyle w:val="Normal-pool"/>
              <w:bidi/>
              <w:spacing w:before="40" w:after="40"/>
              <w:jc w:val="both"/>
              <w:rPr>
                <w:rFonts w:cs="Simplified Arabic"/>
                <w:b/>
                <w:bCs/>
                <w:sz w:val="18"/>
              </w:rPr>
            </w:pPr>
            <w:r w:rsidRPr="00DB146C">
              <w:rPr>
                <w:rFonts w:cs="Simplified Arabic"/>
                <w:b/>
                <w:bCs/>
                <w:sz w:val="18"/>
              </w:rPr>
              <w:t>1 601 000</w:t>
            </w:r>
          </w:p>
        </w:tc>
      </w:tr>
    </w:tbl>
    <w:p w14:paraId="1F0EB37E" w14:textId="77777777" w:rsidR="006E4065" w:rsidRPr="00DB146C" w:rsidRDefault="006E4065" w:rsidP="006E4065">
      <w:pPr>
        <w:tabs>
          <w:tab w:val="left" w:pos="624"/>
        </w:tabs>
        <w:bidi w:val="0"/>
        <w:rPr>
          <w:sz w:val="20"/>
          <w:szCs w:val="18"/>
          <w:rtl/>
          <w:lang w:val="en-GB" w:eastAsia="en-GB"/>
        </w:rPr>
      </w:pPr>
      <w:r w:rsidRPr="00DB146C">
        <w:rPr>
          <w:sz w:val="20"/>
          <w:szCs w:val="18"/>
        </w:rPr>
        <w:br w:type="page"/>
      </w:r>
    </w:p>
    <w:p w14:paraId="05BEA684" w14:textId="6BF452FC" w:rsidR="00F93650" w:rsidRPr="00DB146C" w:rsidRDefault="006E4065" w:rsidP="0028306F">
      <w:pPr>
        <w:keepNext/>
        <w:keepLines/>
        <w:tabs>
          <w:tab w:val="left" w:pos="624"/>
        </w:tabs>
        <w:suppressAutoHyphens/>
        <w:spacing w:after="120" w:line="320" w:lineRule="exact"/>
        <w:ind w:left="1247"/>
        <w:rPr>
          <w:sz w:val="26"/>
          <w:szCs w:val="26"/>
          <w:rtl/>
          <w:lang w:val="en-GB" w:eastAsia="en-GB"/>
        </w:rPr>
      </w:pPr>
      <w:r w:rsidRPr="00DB146C">
        <w:rPr>
          <w:sz w:val="26"/>
          <w:szCs w:val="26"/>
          <w:rtl/>
          <w:lang w:val="en-GB" w:eastAsia="en-GB"/>
        </w:rPr>
        <w:t>الجدول 4</w:t>
      </w:r>
    </w:p>
    <w:p w14:paraId="1208A984" w14:textId="6A05F72F" w:rsidR="006E4065" w:rsidRPr="00DB146C" w:rsidRDefault="006E4065" w:rsidP="0028306F">
      <w:pPr>
        <w:keepNext/>
        <w:keepLines/>
        <w:tabs>
          <w:tab w:val="left" w:pos="624"/>
        </w:tabs>
        <w:suppressAutoHyphens/>
        <w:spacing w:after="120" w:line="320" w:lineRule="exact"/>
        <w:ind w:left="1247"/>
        <w:rPr>
          <w:rFonts w:eastAsia="Calibri"/>
          <w:b/>
          <w:bCs/>
          <w:sz w:val="24"/>
          <w:szCs w:val="24"/>
          <w:lang w:val="ar-SA" w:eastAsia="zh-TW"/>
        </w:rPr>
      </w:pPr>
      <w:r w:rsidRPr="00DB146C">
        <w:rPr>
          <w:b/>
          <w:bCs/>
          <w:sz w:val="24"/>
          <w:szCs w:val="24"/>
          <w:rtl/>
          <w:lang w:val="en-GB" w:eastAsia="en-GB"/>
        </w:rPr>
        <w:t xml:space="preserve">أمثلة </w:t>
      </w:r>
      <w:r w:rsidR="004113AA" w:rsidRPr="00DB146C">
        <w:rPr>
          <w:rFonts w:hint="cs"/>
          <w:b/>
          <w:bCs/>
          <w:sz w:val="24"/>
          <w:szCs w:val="24"/>
          <w:rtl/>
          <w:lang w:val="en-GB" w:eastAsia="en-GB"/>
        </w:rPr>
        <w:t>على ا</w:t>
      </w:r>
      <w:r w:rsidRPr="00DB146C">
        <w:rPr>
          <w:b/>
          <w:bCs/>
          <w:sz w:val="24"/>
          <w:szCs w:val="24"/>
          <w:rtl/>
          <w:lang w:val="en-GB" w:eastAsia="en-GB"/>
        </w:rPr>
        <w:t xml:space="preserve">لأنشطة التي تولى </w:t>
      </w:r>
      <w:r w:rsidR="00FA13ED">
        <w:rPr>
          <w:rFonts w:hint="cs"/>
          <w:b/>
          <w:bCs/>
          <w:sz w:val="24"/>
          <w:szCs w:val="24"/>
          <w:rtl/>
          <w:lang w:val="en-GB" w:eastAsia="en-GB"/>
        </w:rPr>
        <w:t xml:space="preserve">المنبر </w:t>
      </w:r>
      <w:r w:rsidR="004113AA" w:rsidRPr="00DB146C">
        <w:rPr>
          <w:b/>
          <w:bCs/>
          <w:sz w:val="24"/>
          <w:szCs w:val="24"/>
          <w:rtl/>
          <w:lang w:val="en-GB" w:eastAsia="en-GB"/>
        </w:rPr>
        <w:t>الحكومي الدولي للعلوم والسياسات في مجال التنوع البيولوجي وخدمات النظم الإيكولوجية</w:t>
      </w:r>
      <w:r w:rsidR="004113AA" w:rsidRPr="00DB146C">
        <w:rPr>
          <w:rFonts w:hint="cs"/>
          <w:b/>
          <w:bCs/>
          <w:sz w:val="24"/>
          <w:szCs w:val="24"/>
          <w:rtl/>
          <w:lang w:val="en-GB" w:eastAsia="en-GB"/>
        </w:rPr>
        <w:t xml:space="preserve"> </w:t>
      </w:r>
      <w:r w:rsidRPr="00DB146C">
        <w:rPr>
          <w:b/>
          <w:bCs/>
          <w:sz w:val="24"/>
          <w:szCs w:val="24"/>
          <w:rtl/>
          <w:lang w:val="en-GB" w:eastAsia="en-GB"/>
        </w:rPr>
        <w:t>تحفيزها في العامين 20</w:t>
      </w:r>
      <w:r w:rsidR="004113AA" w:rsidRPr="00DB146C">
        <w:rPr>
          <w:rFonts w:hint="cs"/>
          <w:b/>
          <w:bCs/>
          <w:sz w:val="24"/>
          <w:szCs w:val="24"/>
          <w:rtl/>
          <w:lang w:val="en-GB" w:eastAsia="en-GB"/>
        </w:rPr>
        <w:t>21</w:t>
      </w:r>
      <w:r w:rsidRPr="00DB146C">
        <w:rPr>
          <w:b/>
          <w:bCs/>
          <w:sz w:val="24"/>
          <w:szCs w:val="24"/>
          <w:rtl/>
          <w:lang w:val="en-GB" w:eastAsia="en-GB"/>
        </w:rPr>
        <w:t xml:space="preserve"> و202</w:t>
      </w:r>
      <w:r w:rsidR="004113AA" w:rsidRPr="00DB146C">
        <w:rPr>
          <w:rFonts w:hint="cs"/>
          <w:b/>
          <w:bCs/>
          <w:sz w:val="24"/>
          <w:szCs w:val="24"/>
          <w:rtl/>
          <w:lang w:val="en-GB" w:eastAsia="en-GB"/>
        </w:rPr>
        <w:t>2</w:t>
      </w:r>
    </w:p>
    <w:p w14:paraId="715BDE07" w14:textId="566748D0" w:rsidR="006E4065" w:rsidRPr="00DB146C" w:rsidRDefault="006E4065" w:rsidP="0028306F">
      <w:pPr>
        <w:keepNext/>
        <w:keepLines/>
        <w:tabs>
          <w:tab w:val="left" w:pos="624"/>
        </w:tabs>
        <w:suppressAutoHyphens/>
        <w:spacing w:after="120" w:line="320" w:lineRule="exact"/>
        <w:ind w:left="1247"/>
        <w:rPr>
          <w:sz w:val="24"/>
          <w:szCs w:val="24"/>
          <w:rtl/>
          <w:lang w:val="en-GB" w:eastAsia="en-GB"/>
        </w:rPr>
      </w:pPr>
      <w:r w:rsidRPr="00DB146C">
        <w:rPr>
          <w:sz w:val="24"/>
          <w:szCs w:val="24"/>
          <w:rtl/>
          <w:lang w:val="en-GB" w:eastAsia="en-GB"/>
        </w:rPr>
        <w:t>(بملايين دولارات الولايات المتحدة)</w:t>
      </w:r>
    </w:p>
    <w:tbl>
      <w:tblPr>
        <w:bidiVisual/>
        <w:tblW w:w="5000" w:type="pct"/>
        <w:tblLayout w:type="fixed"/>
        <w:tblLook w:val="0400" w:firstRow="0" w:lastRow="0" w:firstColumn="0" w:lastColumn="0" w:noHBand="0" w:noVBand="1"/>
      </w:tblPr>
      <w:tblGrid>
        <w:gridCol w:w="2976"/>
        <w:gridCol w:w="3969"/>
        <w:gridCol w:w="6237"/>
        <w:gridCol w:w="1135"/>
      </w:tblGrid>
      <w:tr w:rsidR="00ED68C5" w:rsidRPr="00DB146C" w14:paraId="1F64A9C2" w14:textId="77777777" w:rsidTr="004F131E">
        <w:trPr>
          <w:trHeight w:val="57"/>
          <w:tblHeader/>
        </w:trPr>
        <w:tc>
          <w:tcPr>
            <w:tcW w:w="2976" w:type="dxa"/>
            <w:tcBorders>
              <w:top w:val="single" w:sz="4" w:space="0" w:color="auto"/>
              <w:bottom w:val="single" w:sz="12" w:space="0" w:color="auto"/>
            </w:tcBorders>
            <w:shd w:val="clear" w:color="auto" w:fill="auto"/>
            <w:vAlign w:val="bottom"/>
          </w:tcPr>
          <w:p w14:paraId="7240F0CC" w14:textId="6E7AA1F4" w:rsidR="00ED68C5" w:rsidRPr="00DB146C" w:rsidRDefault="00ED68C5" w:rsidP="00ED68C5">
            <w:pPr>
              <w:pStyle w:val="Normal-pool"/>
              <w:keepNext/>
              <w:keepLines/>
              <w:bidi/>
              <w:spacing w:before="40" w:after="40"/>
              <w:rPr>
                <w:rFonts w:cs="Simplified Arabic"/>
                <w:i/>
                <w:iCs/>
                <w:sz w:val="18"/>
              </w:rPr>
            </w:pPr>
            <w:r w:rsidRPr="00DB146C">
              <w:rPr>
                <w:rFonts w:eastAsia="DengXian" w:cs="Simplified Arabic"/>
                <w:i/>
                <w:iCs/>
                <w:sz w:val="18"/>
                <w:rtl/>
                <w:lang w:eastAsia="en-GB"/>
              </w:rPr>
              <w:t>الحكومة/المؤسسة ال</w:t>
            </w:r>
            <w:r w:rsidRPr="00DB146C">
              <w:rPr>
                <w:rFonts w:eastAsia="DengXian" w:cs="Simplified Arabic" w:hint="cs"/>
                <w:i/>
                <w:iCs/>
                <w:sz w:val="18"/>
                <w:rtl/>
                <w:lang w:eastAsia="en-GB"/>
              </w:rPr>
              <w:t>ممولة</w:t>
            </w:r>
          </w:p>
        </w:tc>
        <w:tc>
          <w:tcPr>
            <w:tcW w:w="3969" w:type="dxa"/>
            <w:tcBorders>
              <w:top w:val="single" w:sz="4" w:space="0" w:color="auto"/>
              <w:bottom w:val="single" w:sz="12" w:space="0" w:color="auto"/>
            </w:tcBorders>
            <w:shd w:val="clear" w:color="auto" w:fill="auto"/>
            <w:vAlign w:val="bottom"/>
          </w:tcPr>
          <w:p w14:paraId="4062BF9D" w14:textId="4D542FDE" w:rsidR="00ED68C5" w:rsidRPr="00DB146C" w:rsidRDefault="00ED68C5" w:rsidP="00ED68C5">
            <w:pPr>
              <w:pStyle w:val="Normal-pool"/>
              <w:keepNext/>
              <w:keepLines/>
              <w:bidi/>
              <w:spacing w:before="40" w:after="40"/>
              <w:rPr>
                <w:rFonts w:cs="Simplified Arabic"/>
                <w:i/>
                <w:iCs/>
                <w:sz w:val="18"/>
              </w:rPr>
            </w:pPr>
            <w:r w:rsidRPr="00DB146C">
              <w:rPr>
                <w:rFonts w:eastAsia="DengXian" w:cs="Simplified Arabic" w:hint="cs"/>
                <w:i/>
                <w:iCs/>
                <w:sz w:val="18"/>
                <w:rtl/>
                <w:lang w:eastAsia="en-GB"/>
              </w:rPr>
              <w:t xml:space="preserve">جهة </w:t>
            </w:r>
            <w:r w:rsidRPr="00DB146C">
              <w:rPr>
                <w:rFonts w:eastAsia="DengXian" w:cs="Simplified Arabic"/>
                <w:i/>
                <w:iCs/>
                <w:sz w:val="18"/>
                <w:rtl/>
                <w:lang w:eastAsia="en-GB"/>
              </w:rPr>
              <w:t>قيادة المشروع</w:t>
            </w:r>
          </w:p>
        </w:tc>
        <w:tc>
          <w:tcPr>
            <w:tcW w:w="6237" w:type="dxa"/>
            <w:tcBorders>
              <w:top w:val="single" w:sz="4" w:space="0" w:color="auto"/>
              <w:bottom w:val="single" w:sz="12" w:space="0" w:color="auto"/>
            </w:tcBorders>
            <w:shd w:val="clear" w:color="auto" w:fill="auto"/>
            <w:vAlign w:val="bottom"/>
          </w:tcPr>
          <w:p w14:paraId="275DCD78" w14:textId="458A32C4" w:rsidR="00ED68C5" w:rsidRPr="00DB146C" w:rsidRDefault="00ED68C5" w:rsidP="00ED68C5">
            <w:pPr>
              <w:pStyle w:val="Normal-pool"/>
              <w:keepNext/>
              <w:keepLines/>
              <w:bidi/>
              <w:spacing w:before="40" w:after="40"/>
              <w:rPr>
                <w:rFonts w:cs="Simplified Arabic"/>
                <w:i/>
                <w:iCs/>
                <w:sz w:val="18"/>
              </w:rPr>
            </w:pPr>
            <w:r w:rsidRPr="00DB146C">
              <w:rPr>
                <w:rFonts w:eastAsia="DengXian" w:cs="Simplified Arabic"/>
                <w:i/>
                <w:iCs/>
                <w:sz w:val="18"/>
                <w:rtl/>
                <w:lang w:eastAsia="en-GB"/>
              </w:rPr>
              <w:t>النشاط</w:t>
            </w:r>
          </w:p>
        </w:tc>
        <w:tc>
          <w:tcPr>
            <w:tcW w:w="1135" w:type="dxa"/>
            <w:tcBorders>
              <w:top w:val="single" w:sz="4" w:space="0" w:color="auto"/>
              <w:bottom w:val="single" w:sz="12" w:space="0" w:color="auto"/>
            </w:tcBorders>
            <w:shd w:val="clear" w:color="auto" w:fill="auto"/>
            <w:vAlign w:val="bottom"/>
          </w:tcPr>
          <w:p w14:paraId="54A0297E" w14:textId="2E2F18AF" w:rsidR="00ED68C5" w:rsidRPr="00DB146C" w:rsidRDefault="00ED68C5" w:rsidP="002D1F94">
            <w:pPr>
              <w:pStyle w:val="Normal-pool"/>
              <w:keepNext/>
              <w:keepLines/>
              <w:bidi/>
              <w:spacing w:before="40" w:after="40"/>
              <w:jc w:val="both"/>
              <w:rPr>
                <w:rFonts w:cs="Simplified Arabic"/>
                <w:i/>
                <w:iCs/>
                <w:sz w:val="18"/>
              </w:rPr>
            </w:pPr>
            <w:r w:rsidRPr="00DB146C">
              <w:rPr>
                <w:rFonts w:eastAsia="DengXian" w:cs="Simplified Arabic"/>
                <w:i/>
                <w:iCs/>
                <w:sz w:val="18"/>
                <w:rtl/>
                <w:lang w:eastAsia="en-GB"/>
              </w:rPr>
              <w:t>القيمة التقديرية</w:t>
            </w:r>
          </w:p>
        </w:tc>
      </w:tr>
      <w:tr w:rsidR="00C44290" w:rsidRPr="00DB146C" w14:paraId="3A1C07CE" w14:textId="77777777" w:rsidTr="00ED68C5">
        <w:trPr>
          <w:trHeight w:val="57"/>
        </w:trPr>
        <w:tc>
          <w:tcPr>
            <w:tcW w:w="14317" w:type="dxa"/>
            <w:gridSpan w:val="4"/>
            <w:tcBorders>
              <w:top w:val="single" w:sz="12" w:space="0" w:color="auto"/>
            </w:tcBorders>
            <w:shd w:val="clear" w:color="auto" w:fill="auto"/>
          </w:tcPr>
          <w:p w14:paraId="73D128ED" w14:textId="46762EEB" w:rsidR="00C44290" w:rsidRPr="00DB146C" w:rsidRDefault="00C44290" w:rsidP="00C44290">
            <w:pPr>
              <w:pStyle w:val="Normal-pool"/>
              <w:keepNext/>
              <w:keepLines/>
              <w:bidi/>
              <w:spacing w:before="40" w:after="40"/>
              <w:rPr>
                <w:rFonts w:cs="Simplified Arabic"/>
                <w:sz w:val="18"/>
              </w:rPr>
            </w:pPr>
            <w:r w:rsidRPr="00DB146C">
              <w:rPr>
                <w:rFonts w:eastAsia="DengXian" w:cs="Simplified Arabic"/>
                <w:b/>
                <w:bCs/>
                <w:sz w:val="18"/>
                <w:rtl/>
                <w:lang w:eastAsia="en-GB"/>
              </w:rPr>
              <w:t>إنتاج المعارف الجديدة</w:t>
            </w:r>
          </w:p>
        </w:tc>
      </w:tr>
      <w:tr w:rsidR="00A576C0" w:rsidRPr="00DB146C" w14:paraId="3A5B18BD" w14:textId="77777777" w:rsidTr="004F131E">
        <w:trPr>
          <w:trHeight w:val="57"/>
        </w:trPr>
        <w:tc>
          <w:tcPr>
            <w:tcW w:w="2976" w:type="dxa"/>
            <w:vMerge w:val="restart"/>
            <w:shd w:val="clear" w:color="auto" w:fill="auto"/>
          </w:tcPr>
          <w:p w14:paraId="60643F7A" w14:textId="3A3128F0" w:rsidR="00A576C0" w:rsidRPr="00DB146C" w:rsidRDefault="00A576C0" w:rsidP="00A576C0">
            <w:pPr>
              <w:pStyle w:val="Normal-pool"/>
              <w:bidi/>
              <w:spacing w:before="40" w:after="40"/>
              <w:rPr>
                <w:rFonts w:cs="Simplified Arabic"/>
                <w:sz w:val="18"/>
              </w:rPr>
            </w:pPr>
            <w:r w:rsidRPr="00DB146C">
              <w:rPr>
                <w:rFonts w:eastAsia="DengXian" w:cs="Simplified Arabic"/>
                <w:sz w:val="18"/>
                <w:rtl/>
                <w:lang w:eastAsia="en-GB"/>
              </w:rPr>
              <w:t xml:space="preserve">الاتحاد الأوروبي (أفق </w:t>
            </w:r>
            <w:r w:rsidRPr="00DB146C">
              <w:rPr>
                <w:rFonts w:eastAsia="DengXian" w:cs="Simplified Arabic" w:hint="cs"/>
                <w:sz w:val="18"/>
                <w:rtl/>
                <w:lang w:eastAsia="en-GB"/>
              </w:rPr>
              <w:t>أوروبا</w:t>
            </w:r>
            <w:r w:rsidRPr="00DB146C">
              <w:rPr>
                <w:rFonts w:eastAsia="DengXian" w:cs="Simplified Arabic"/>
                <w:sz w:val="18"/>
                <w:rtl/>
                <w:lang w:eastAsia="en-GB"/>
              </w:rPr>
              <w:t>)</w:t>
            </w:r>
          </w:p>
        </w:tc>
        <w:tc>
          <w:tcPr>
            <w:tcW w:w="3969" w:type="dxa"/>
            <w:vMerge w:val="restart"/>
            <w:shd w:val="clear" w:color="auto" w:fill="auto"/>
          </w:tcPr>
          <w:p w14:paraId="00E41CC4" w14:textId="0D383B7F" w:rsidR="00A576C0" w:rsidRPr="00DB146C" w:rsidRDefault="00A576C0" w:rsidP="00A576C0">
            <w:pPr>
              <w:pStyle w:val="Normal-pool"/>
              <w:bidi/>
              <w:spacing w:before="40" w:after="40"/>
              <w:rPr>
                <w:rFonts w:cs="Simplified Arabic"/>
                <w:sz w:val="18"/>
              </w:rPr>
            </w:pPr>
            <w:r w:rsidRPr="00DB146C">
              <w:rPr>
                <w:rFonts w:eastAsia="DengXian" w:cs="Simplified Arabic"/>
                <w:sz w:val="18"/>
                <w:rtl/>
                <w:lang w:eastAsia="en-GB"/>
              </w:rPr>
              <w:t>الاتحاد الأوروبي</w:t>
            </w:r>
          </w:p>
        </w:tc>
        <w:tc>
          <w:tcPr>
            <w:tcW w:w="6237" w:type="dxa"/>
            <w:shd w:val="clear" w:color="auto" w:fill="auto"/>
          </w:tcPr>
          <w:p w14:paraId="4A303ED4" w14:textId="5AD15BE6" w:rsidR="00A576C0" w:rsidRPr="00DB146C" w:rsidRDefault="00A576C0" w:rsidP="00A576C0">
            <w:pPr>
              <w:pStyle w:val="Normal-pool"/>
              <w:bidi/>
              <w:spacing w:before="40" w:after="40"/>
              <w:rPr>
                <w:rFonts w:cs="Simplified Arabic"/>
                <w:sz w:val="18"/>
              </w:rPr>
            </w:pPr>
            <w:r w:rsidRPr="00DB146C">
              <w:rPr>
                <w:rFonts w:eastAsia="DengXian" w:cs="Simplified Arabic" w:hint="cs"/>
                <w:sz w:val="18"/>
                <w:rtl/>
                <w:lang w:eastAsia="en-GB"/>
              </w:rPr>
              <w:t xml:space="preserve">خمس </w:t>
            </w:r>
            <w:r w:rsidRPr="00DB146C">
              <w:rPr>
                <w:rFonts w:eastAsia="DengXian" w:cs="Simplified Arabic"/>
                <w:sz w:val="18"/>
                <w:rtl/>
                <w:lang w:eastAsia="en-GB"/>
              </w:rPr>
              <w:t>دعو</w:t>
            </w:r>
            <w:r w:rsidRPr="00DB146C">
              <w:rPr>
                <w:rFonts w:eastAsia="DengXian" w:cs="Simplified Arabic" w:hint="cs"/>
                <w:sz w:val="18"/>
                <w:rtl/>
                <w:lang w:eastAsia="en-GB"/>
              </w:rPr>
              <w:t>ات</w:t>
            </w:r>
            <w:r w:rsidRPr="00DB146C">
              <w:rPr>
                <w:rFonts w:eastAsia="DengXian" w:cs="Simplified Arabic"/>
                <w:sz w:val="18"/>
                <w:rtl/>
                <w:lang w:eastAsia="en-GB"/>
              </w:rPr>
              <w:t xml:space="preserve"> إلى تقديم مقترحات </w:t>
            </w:r>
            <w:r w:rsidRPr="00DB146C">
              <w:rPr>
                <w:rFonts w:eastAsia="DengXian" w:cs="Simplified Arabic" w:hint="cs"/>
                <w:sz w:val="18"/>
                <w:rtl/>
                <w:lang w:eastAsia="en-GB"/>
              </w:rPr>
              <w:t>لدعم تقييمات الترابط والتغير التحويلي للمنبر</w:t>
            </w:r>
          </w:p>
        </w:tc>
        <w:tc>
          <w:tcPr>
            <w:tcW w:w="1135" w:type="dxa"/>
            <w:shd w:val="clear" w:color="auto" w:fill="auto"/>
          </w:tcPr>
          <w:p w14:paraId="37E72AA0" w14:textId="04D8F979" w:rsidR="00A576C0" w:rsidRPr="00DB146C" w:rsidRDefault="00A576C0" w:rsidP="00870FB9">
            <w:pPr>
              <w:pStyle w:val="Normal-pool"/>
              <w:bidi/>
              <w:spacing w:before="40" w:after="40"/>
              <w:jc w:val="both"/>
              <w:rPr>
                <w:rFonts w:cs="Simplified Arabic"/>
                <w:sz w:val="18"/>
              </w:rPr>
            </w:pPr>
            <w:r w:rsidRPr="00DB146C">
              <w:rPr>
                <w:rFonts w:cs="Simplified Arabic"/>
                <w:sz w:val="18"/>
              </w:rPr>
              <w:t>38</w:t>
            </w:r>
            <w:r w:rsidR="00F5176B" w:rsidRPr="00DB146C">
              <w:rPr>
                <w:rFonts w:cs="Simplified Arabic"/>
                <w:sz w:val="18"/>
              </w:rPr>
              <w:t>.</w:t>
            </w:r>
            <w:r w:rsidRPr="00DB146C">
              <w:rPr>
                <w:rFonts w:cs="Simplified Arabic"/>
                <w:sz w:val="18"/>
              </w:rPr>
              <w:t>8</w:t>
            </w:r>
          </w:p>
        </w:tc>
      </w:tr>
      <w:tr w:rsidR="00100ED7" w:rsidRPr="00DB146C" w14:paraId="637A5A36" w14:textId="77777777" w:rsidTr="004F131E">
        <w:trPr>
          <w:trHeight w:val="57"/>
        </w:trPr>
        <w:tc>
          <w:tcPr>
            <w:tcW w:w="2976" w:type="dxa"/>
            <w:vMerge/>
            <w:shd w:val="clear" w:color="auto" w:fill="auto"/>
          </w:tcPr>
          <w:p w14:paraId="53D0D19E" w14:textId="77777777" w:rsidR="00100ED7" w:rsidRPr="00DB146C" w:rsidRDefault="00100ED7" w:rsidP="00100ED7">
            <w:pPr>
              <w:pStyle w:val="Normal-pool"/>
              <w:bidi/>
              <w:spacing w:before="40" w:after="40"/>
              <w:rPr>
                <w:rFonts w:cs="Simplified Arabic"/>
                <w:sz w:val="18"/>
              </w:rPr>
            </w:pPr>
          </w:p>
        </w:tc>
        <w:tc>
          <w:tcPr>
            <w:tcW w:w="3969" w:type="dxa"/>
            <w:vMerge/>
            <w:shd w:val="clear" w:color="auto" w:fill="auto"/>
          </w:tcPr>
          <w:p w14:paraId="0D0674C4" w14:textId="77777777" w:rsidR="00100ED7" w:rsidRPr="00DB146C" w:rsidRDefault="00100ED7" w:rsidP="00100ED7">
            <w:pPr>
              <w:pStyle w:val="Normal-pool"/>
              <w:bidi/>
              <w:spacing w:before="40" w:after="40"/>
              <w:rPr>
                <w:rFonts w:cs="Simplified Arabic"/>
                <w:sz w:val="18"/>
              </w:rPr>
            </w:pPr>
          </w:p>
        </w:tc>
        <w:tc>
          <w:tcPr>
            <w:tcW w:w="6237" w:type="dxa"/>
            <w:shd w:val="clear" w:color="auto" w:fill="auto"/>
          </w:tcPr>
          <w:p w14:paraId="4BBA38ED" w14:textId="5A455D8C" w:rsidR="00100ED7" w:rsidRPr="00DB146C" w:rsidRDefault="00A576C0" w:rsidP="00A576C0">
            <w:pPr>
              <w:pStyle w:val="Normal-pool"/>
              <w:bidi/>
              <w:spacing w:before="40" w:after="40"/>
              <w:rPr>
                <w:rFonts w:cs="Simplified Arabic"/>
                <w:sz w:val="18"/>
              </w:rPr>
            </w:pPr>
            <w:r w:rsidRPr="00DB146C">
              <w:rPr>
                <w:rFonts w:eastAsia="DengXian" w:cs="Simplified Arabic" w:hint="cs"/>
                <w:sz w:val="18"/>
                <w:rtl/>
                <w:lang w:eastAsia="en-GB"/>
              </w:rPr>
              <w:t>ال</w:t>
            </w:r>
            <w:r w:rsidRPr="00DB146C">
              <w:rPr>
                <w:rFonts w:eastAsia="DengXian" w:cs="Simplified Arabic"/>
                <w:sz w:val="18"/>
                <w:rtl/>
                <w:lang w:eastAsia="en-GB"/>
              </w:rPr>
              <w:t>دعو</w:t>
            </w:r>
            <w:r w:rsidRPr="00DB146C">
              <w:rPr>
                <w:rFonts w:eastAsia="DengXian" w:cs="Simplified Arabic" w:hint="cs"/>
                <w:sz w:val="18"/>
                <w:rtl/>
                <w:lang w:eastAsia="en-GB"/>
              </w:rPr>
              <w:t>ة</w:t>
            </w:r>
            <w:r w:rsidRPr="00DB146C">
              <w:rPr>
                <w:rFonts w:eastAsia="DengXian" w:cs="Simplified Arabic"/>
                <w:sz w:val="18"/>
                <w:rtl/>
                <w:lang w:eastAsia="en-GB"/>
              </w:rPr>
              <w:t xml:space="preserve"> إلى تقديم مقترحات </w:t>
            </w:r>
            <w:r w:rsidRPr="00DB146C">
              <w:rPr>
                <w:rFonts w:eastAsia="DengXian" w:cs="Simplified Arabic" w:hint="cs"/>
                <w:sz w:val="18"/>
                <w:rtl/>
                <w:lang w:eastAsia="en-GB"/>
              </w:rPr>
              <w:t xml:space="preserve">لدعم تقييم </w:t>
            </w:r>
            <w:r w:rsidRPr="00DB146C">
              <w:rPr>
                <w:rFonts w:eastAsia="DengXian" w:cs="Simplified Arabic"/>
                <w:sz w:val="18"/>
                <w:rtl/>
                <w:lang w:eastAsia="en-GB"/>
              </w:rPr>
              <w:t>مؤسسات الأعمال والتنوع البيولوجي</w:t>
            </w:r>
            <w:r w:rsidRPr="00DB146C">
              <w:rPr>
                <w:rFonts w:eastAsia="DengXian" w:cs="Simplified Arabic" w:hint="cs"/>
                <w:sz w:val="18"/>
                <w:rtl/>
                <w:lang w:eastAsia="en-GB"/>
              </w:rPr>
              <w:t xml:space="preserve"> للمنبر</w:t>
            </w:r>
          </w:p>
        </w:tc>
        <w:tc>
          <w:tcPr>
            <w:tcW w:w="1135" w:type="dxa"/>
            <w:shd w:val="clear" w:color="auto" w:fill="auto"/>
          </w:tcPr>
          <w:p w14:paraId="4226BF01" w14:textId="4CBDC5E7" w:rsidR="00100ED7" w:rsidRPr="00DB146C" w:rsidRDefault="00100ED7" w:rsidP="00870FB9">
            <w:pPr>
              <w:pStyle w:val="Normal-pool"/>
              <w:bidi/>
              <w:spacing w:before="40" w:after="40"/>
              <w:jc w:val="both"/>
              <w:rPr>
                <w:rFonts w:cs="Simplified Arabic"/>
                <w:sz w:val="18"/>
              </w:rPr>
            </w:pPr>
            <w:r w:rsidRPr="00DB146C">
              <w:rPr>
                <w:rFonts w:cs="Simplified Arabic"/>
                <w:sz w:val="18"/>
              </w:rPr>
              <w:t>5</w:t>
            </w:r>
            <w:r w:rsidR="00F5176B" w:rsidRPr="00DB146C">
              <w:rPr>
                <w:rFonts w:cs="Simplified Arabic"/>
                <w:sz w:val="18"/>
              </w:rPr>
              <w:t>.</w:t>
            </w:r>
            <w:r w:rsidRPr="00DB146C">
              <w:rPr>
                <w:rFonts w:cs="Simplified Arabic"/>
                <w:sz w:val="18"/>
              </w:rPr>
              <w:t>5</w:t>
            </w:r>
          </w:p>
        </w:tc>
      </w:tr>
      <w:tr w:rsidR="00100ED7" w:rsidRPr="00DB146C" w14:paraId="07EC9F60" w14:textId="77777777" w:rsidTr="004F131E">
        <w:trPr>
          <w:trHeight w:val="57"/>
        </w:trPr>
        <w:tc>
          <w:tcPr>
            <w:tcW w:w="2976" w:type="dxa"/>
            <w:vMerge/>
            <w:shd w:val="clear" w:color="auto" w:fill="auto"/>
          </w:tcPr>
          <w:p w14:paraId="67E3A314" w14:textId="77777777" w:rsidR="00100ED7" w:rsidRPr="00DB146C" w:rsidRDefault="00100ED7" w:rsidP="00100ED7">
            <w:pPr>
              <w:pStyle w:val="Normal-pool"/>
              <w:bidi/>
              <w:spacing w:before="40" w:after="40"/>
              <w:rPr>
                <w:rFonts w:cs="Simplified Arabic"/>
                <w:sz w:val="18"/>
              </w:rPr>
            </w:pPr>
          </w:p>
        </w:tc>
        <w:tc>
          <w:tcPr>
            <w:tcW w:w="3969" w:type="dxa"/>
            <w:vMerge/>
            <w:shd w:val="clear" w:color="auto" w:fill="auto"/>
          </w:tcPr>
          <w:p w14:paraId="22F431D3" w14:textId="77777777" w:rsidR="00100ED7" w:rsidRPr="00DB146C" w:rsidRDefault="00100ED7" w:rsidP="00100ED7">
            <w:pPr>
              <w:pStyle w:val="Normal-pool"/>
              <w:bidi/>
              <w:spacing w:before="40" w:after="40"/>
              <w:rPr>
                <w:rFonts w:cs="Simplified Arabic"/>
                <w:sz w:val="18"/>
              </w:rPr>
            </w:pPr>
          </w:p>
        </w:tc>
        <w:tc>
          <w:tcPr>
            <w:tcW w:w="6237" w:type="dxa"/>
            <w:shd w:val="clear" w:color="auto" w:fill="auto"/>
          </w:tcPr>
          <w:p w14:paraId="0D28334A" w14:textId="14F06515" w:rsidR="00100ED7" w:rsidRPr="00DB146C" w:rsidRDefault="00A576C0" w:rsidP="00A576C0">
            <w:pPr>
              <w:pStyle w:val="Normal-pool"/>
              <w:bidi/>
              <w:spacing w:before="40" w:after="40"/>
              <w:rPr>
                <w:rFonts w:cs="Simplified Arabic"/>
                <w:sz w:val="18"/>
              </w:rPr>
            </w:pPr>
            <w:r w:rsidRPr="00DB146C">
              <w:rPr>
                <w:rFonts w:cs="Simplified Arabic" w:hint="cs"/>
                <w:sz w:val="18"/>
                <w:rtl/>
              </w:rPr>
              <w:t>ال</w:t>
            </w:r>
            <w:r w:rsidRPr="00DB146C">
              <w:rPr>
                <w:rFonts w:cs="Simplified Arabic"/>
                <w:sz w:val="18"/>
                <w:rtl/>
              </w:rPr>
              <w:t xml:space="preserve">دعوة </w:t>
            </w:r>
            <w:r w:rsidRPr="00DB146C">
              <w:rPr>
                <w:rFonts w:cs="Simplified Arabic" w:hint="cs"/>
                <w:sz w:val="18"/>
                <w:rtl/>
              </w:rPr>
              <w:t xml:space="preserve">إلى </w:t>
            </w:r>
            <w:r w:rsidRPr="00DB146C">
              <w:rPr>
                <w:rFonts w:cs="Simplified Arabic"/>
                <w:sz w:val="18"/>
                <w:rtl/>
              </w:rPr>
              <w:t xml:space="preserve">تقديم مقترحات لتيسير الروابط بين العلوم والسياسات </w:t>
            </w:r>
            <w:r w:rsidRPr="00DB146C">
              <w:rPr>
                <w:rFonts w:cs="Simplified Arabic" w:hint="cs"/>
                <w:sz w:val="18"/>
                <w:rtl/>
              </w:rPr>
              <w:t>و</w:t>
            </w:r>
            <w:r w:rsidRPr="00DB146C">
              <w:rPr>
                <w:rFonts w:cs="Simplified Arabic"/>
                <w:sz w:val="18"/>
                <w:rtl/>
              </w:rPr>
              <w:t>المنبر في سياق استراتيجية التنوع البيولوجي الجديدة للاتحاد الأوروبي لعام 2030</w:t>
            </w:r>
          </w:p>
        </w:tc>
        <w:tc>
          <w:tcPr>
            <w:tcW w:w="1135" w:type="dxa"/>
            <w:shd w:val="clear" w:color="auto" w:fill="auto"/>
          </w:tcPr>
          <w:p w14:paraId="5A4443DF" w14:textId="5EAADED4" w:rsidR="00100ED7" w:rsidRPr="00DB146C" w:rsidRDefault="00100ED7" w:rsidP="00870FB9">
            <w:pPr>
              <w:pStyle w:val="Normal-pool"/>
              <w:bidi/>
              <w:spacing w:before="40" w:after="40"/>
              <w:jc w:val="both"/>
              <w:rPr>
                <w:rFonts w:cs="Simplified Arabic"/>
                <w:sz w:val="18"/>
              </w:rPr>
            </w:pPr>
            <w:r w:rsidRPr="00DB146C">
              <w:rPr>
                <w:rFonts w:cs="Simplified Arabic"/>
                <w:sz w:val="18"/>
              </w:rPr>
              <w:t>14</w:t>
            </w:r>
            <w:r w:rsidR="00F5176B" w:rsidRPr="00DB146C">
              <w:rPr>
                <w:rFonts w:cs="Simplified Arabic"/>
                <w:sz w:val="18"/>
              </w:rPr>
              <w:t>.</w:t>
            </w:r>
            <w:r w:rsidRPr="00DB146C">
              <w:rPr>
                <w:rFonts w:cs="Simplified Arabic"/>
                <w:sz w:val="18"/>
              </w:rPr>
              <w:t>2</w:t>
            </w:r>
          </w:p>
        </w:tc>
      </w:tr>
      <w:tr w:rsidR="00100ED7" w:rsidRPr="00DB146C" w14:paraId="08CE9E6E" w14:textId="77777777" w:rsidTr="004F131E">
        <w:trPr>
          <w:trHeight w:val="57"/>
        </w:trPr>
        <w:tc>
          <w:tcPr>
            <w:tcW w:w="2976" w:type="dxa"/>
            <w:shd w:val="clear" w:color="auto" w:fill="auto"/>
          </w:tcPr>
          <w:p w14:paraId="1BAAE5CB" w14:textId="5C423D84" w:rsidR="00100ED7" w:rsidRPr="00DB146C" w:rsidRDefault="0097136F" w:rsidP="00C44290">
            <w:pPr>
              <w:pStyle w:val="Normal-pool"/>
              <w:bidi/>
              <w:spacing w:before="40" w:after="40"/>
              <w:rPr>
                <w:rFonts w:cs="Simplified Arabic"/>
                <w:sz w:val="18"/>
                <w:lang w:eastAsia="ja-JP"/>
              </w:rPr>
            </w:pPr>
            <w:r w:rsidRPr="00DB146C">
              <w:rPr>
                <w:rFonts w:eastAsia="DengXian" w:cs="Simplified Arabic"/>
                <w:sz w:val="18"/>
                <w:rtl/>
                <w:lang w:eastAsia="en-GB"/>
              </w:rPr>
              <w:t>الشراكة الأوروبية المعنية بدعم التنوع البيولوجي</w:t>
            </w:r>
            <w:r w:rsidRPr="00DB146C">
              <w:rPr>
                <w:rFonts w:eastAsia="DengXian" w:cs="Simplified Arabic" w:hint="cs"/>
                <w:sz w:val="18"/>
                <w:rtl/>
                <w:lang w:eastAsia="en-GB"/>
              </w:rPr>
              <w:t xml:space="preserve"> </w:t>
            </w:r>
            <w:r w:rsidR="00C44290" w:rsidRPr="00DB146C">
              <w:rPr>
                <w:rFonts w:eastAsia="DengXian" w:cs="Simplified Arabic" w:hint="cs"/>
                <w:sz w:val="18"/>
                <w:rtl/>
                <w:lang w:eastAsia="en-GB"/>
              </w:rPr>
              <w:t>و</w:t>
            </w:r>
            <w:r w:rsidR="00C44290" w:rsidRPr="00DB146C">
              <w:rPr>
                <w:rFonts w:cs="Simplified Arabic" w:hint="cs"/>
                <w:sz w:val="18"/>
                <w:rtl/>
              </w:rPr>
              <w:t>مبادرة البرمجة المشتركة المعنية بالمياه في اليابان</w:t>
            </w:r>
            <w:r w:rsidR="00C44290" w:rsidRPr="00DB146C">
              <w:rPr>
                <w:rFonts w:eastAsia="DengXian" w:cs="Simplified Arabic"/>
                <w:sz w:val="18"/>
                <w:rtl/>
                <w:lang w:eastAsia="en-GB"/>
              </w:rPr>
              <w:t xml:space="preserve"> </w:t>
            </w:r>
            <w:r w:rsidR="00C44290" w:rsidRPr="00DB146C">
              <w:rPr>
                <w:rFonts w:eastAsia="DengXian" w:cs="Simplified Arabic" w:hint="cs"/>
                <w:sz w:val="18"/>
                <w:rtl/>
                <w:lang w:eastAsia="en-GB"/>
              </w:rPr>
              <w:t xml:space="preserve">مع </w:t>
            </w:r>
            <w:r w:rsidR="00C44290" w:rsidRPr="00DB146C">
              <w:rPr>
                <w:rFonts w:eastAsia="DengXian" w:cs="Simplified Arabic"/>
                <w:sz w:val="18"/>
                <w:rtl/>
                <w:lang w:eastAsia="en-GB"/>
              </w:rPr>
              <w:t>المفوضية الأوروبية</w:t>
            </w:r>
          </w:p>
        </w:tc>
        <w:tc>
          <w:tcPr>
            <w:tcW w:w="3969" w:type="dxa"/>
            <w:shd w:val="clear" w:color="auto" w:fill="auto"/>
          </w:tcPr>
          <w:p w14:paraId="063E4DE7" w14:textId="2B019C5F" w:rsidR="00100ED7" w:rsidRPr="00DB146C" w:rsidRDefault="0097136F" w:rsidP="00100ED7">
            <w:pPr>
              <w:pStyle w:val="Normal-pool"/>
              <w:bidi/>
              <w:spacing w:before="40" w:after="40"/>
              <w:rPr>
                <w:rFonts w:cs="Simplified Arabic"/>
                <w:sz w:val="18"/>
              </w:rPr>
            </w:pPr>
            <w:r w:rsidRPr="00DB146C">
              <w:rPr>
                <w:rFonts w:eastAsia="DengXian" w:cs="Simplified Arabic"/>
                <w:sz w:val="18"/>
                <w:rtl/>
                <w:lang w:eastAsia="en-GB"/>
              </w:rPr>
              <w:t>الشراكة الأوروبية المعنية بدعم التنوع البيولوجي</w:t>
            </w:r>
            <w:r w:rsidRPr="00DB146C">
              <w:rPr>
                <w:rFonts w:eastAsia="DengXian" w:cs="Simplified Arabic" w:hint="cs"/>
                <w:sz w:val="18"/>
                <w:rtl/>
                <w:lang w:eastAsia="en-GB"/>
              </w:rPr>
              <w:t xml:space="preserve"> </w:t>
            </w:r>
            <w:r w:rsidR="00C44290" w:rsidRPr="00DB146C">
              <w:rPr>
                <w:rFonts w:eastAsia="DengXian" w:cs="Simplified Arabic" w:hint="cs"/>
                <w:sz w:val="18"/>
                <w:rtl/>
                <w:lang w:eastAsia="en-GB"/>
              </w:rPr>
              <w:t>و</w:t>
            </w:r>
            <w:r w:rsidR="00C44290" w:rsidRPr="00DB146C">
              <w:rPr>
                <w:rFonts w:cs="Simplified Arabic" w:hint="cs"/>
                <w:sz w:val="18"/>
                <w:rtl/>
              </w:rPr>
              <w:t>مبادرة البرمجة المشتركة المعنية بالمياه في اليابان</w:t>
            </w:r>
            <w:r w:rsidR="00650E95" w:rsidRPr="00DB146C">
              <w:rPr>
                <w:rFonts w:eastAsia="DengXian" w:cs="Simplified Arabic" w:hint="cs"/>
                <w:sz w:val="18"/>
                <w:rtl/>
                <w:lang w:eastAsia="en-GB"/>
              </w:rPr>
              <w:t xml:space="preserve"> </w:t>
            </w:r>
            <w:r w:rsidR="00650E95" w:rsidRPr="00DB146C">
              <w:rPr>
                <w:rFonts w:eastAsia="DengXian" w:cs="Simplified Arabic"/>
                <w:sz w:val="18"/>
                <w:rtl/>
                <w:lang w:eastAsia="en-GB"/>
              </w:rPr>
              <w:t>–</w:t>
            </w:r>
            <w:r w:rsidR="00650E95" w:rsidRPr="00DB146C">
              <w:rPr>
                <w:rFonts w:eastAsia="DengXian" w:cs="Simplified Arabic" w:hint="cs"/>
                <w:sz w:val="18"/>
                <w:rtl/>
                <w:lang w:eastAsia="en-GB"/>
              </w:rPr>
              <w:t xml:space="preserve"> ’’تحديات المياه في عالم متغير‘‘</w:t>
            </w:r>
          </w:p>
        </w:tc>
        <w:tc>
          <w:tcPr>
            <w:tcW w:w="6237" w:type="dxa"/>
            <w:shd w:val="clear" w:color="auto" w:fill="auto"/>
          </w:tcPr>
          <w:p w14:paraId="1F3F5064" w14:textId="72D153FB" w:rsidR="00100ED7" w:rsidRPr="00DB146C" w:rsidRDefault="00A576C0" w:rsidP="00A576C0">
            <w:pPr>
              <w:pStyle w:val="Normal-pool"/>
              <w:bidi/>
              <w:spacing w:before="40" w:after="40"/>
              <w:rPr>
                <w:rFonts w:cs="Simplified Arabic"/>
                <w:sz w:val="18"/>
              </w:rPr>
            </w:pPr>
            <w:r w:rsidRPr="00DB146C">
              <w:rPr>
                <w:rFonts w:cs="Simplified Arabic" w:hint="cs"/>
                <w:sz w:val="18"/>
                <w:rtl/>
              </w:rPr>
              <w:t>ال</w:t>
            </w:r>
            <w:r w:rsidRPr="00DB146C">
              <w:rPr>
                <w:rFonts w:cs="Simplified Arabic"/>
                <w:sz w:val="18"/>
                <w:rtl/>
              </w:rPr>
              <w:t xml:space="preserve">دعوة </w:t>
            </w:r>
            <w:r w:rsidRPr="00DB146C">
              <w:rPr>
                <w:rFonts w:cs="Simplified Arabic" w:hint="cs"/>
                <w:sz w:val="18"/>
                <w:rtl/>
              </w:rPr>
              <w:t>ال</w:t>
            </w:r>
            <w:r w:rsidRPr="00DB146C">
              <w:rPr>
                <w:rFonts w:cs="Simplified Arabic"/>
                <w:sz w:val="18"/>
                <w:rtl/>
              </w:rPr>
              <w:t xml:space="preserve">مشتركة </w:t>
            </w:r>
            <w:r w:rsidRPr="00DB146C">
              <w:rPr>
                <w:rFonts w:cs="Simplified Arabic" w:hint="cs"/>
                <w:sz w:val="18"/>
                <w:rtl/>
              </w:rPr>
              <w:t xml:space="preserve">إلى </w:t>
            </w:r>
            <w:r w:rsidRPr="00DB146C">
              <w:rPr>
                <w:rFonts w:cs="Simplified Arabic"/>
                <w:sz w:val="18"/>
                <w:rtl/>
              </w:rPr>
              <w:t xml:space="preserve">تقديم مقترحات بحثية بشأن </w:t>
            </w:r>
            <w:r w:rsidRPr="00DB146C">
              <w:rPr>
                <w:rFonts w:cs="Simplified Arabic" w:hint="cs"/>
                <w:sz w:val="18"/>
                <w:rtl/>
              </w:rPr>
              <w:t>’’</w:t>
            </w:r>
            <w:r w:rsidRPr="00DB146C">
              <w:rPr>
                <w:rFonts w:cs="Simplified Arabic"/>
                <w:sz w:val="18"/>
                <w:rtl/>
              </w:rPr>
              <w:t>حفظ واستعادة النظم الإيكولوجية المتدهورة وتنوعها البيولوجي، بما في ذلك التركيز على النظم المائية</w:t>
            </w:r>
            <w:r w:rsidRPr="00DB146C">
              <w:rPr>
                <w:rFonts w:cs="Simplified Arabic" w:hint="cs"/>
                <w:sz w:val="18"/>
                <w:rtl/>
              </w:rPr>
              <w:t>‘‘</w:t>
            </w:r>
            <w:r w:rsidRPr="00DB146C">
              <w:rPr>
                <w:rFonts w:cs="Simplified Arabic"/>
                <w:sz w:val="18"/>
                <w:rtl/>
              </w:rPr>
              <w:t xml:space="preserve">، والبناء على التقييم الإقليمي للمنبر لأوروبا وآسيا الوسطى، </w:t>
            </w:r>
            <w:r w:rsidRPr="00DB146C">
              <w:rPr>
                <w:rFonts w:cs="Simplified Arabic" w:hint="cs"/>
                <w:sz w:val="18"/>
                <w:rtl/>
              </w:rPr>
              <w:t>و</w:t>
            </w:r>
            <w:r w:rsidRPr="00DB146C">
              <w:rPr>
                <w:rFonts w:cs="Simplified Arabic"/>
                <w:sz w:val="18"/>
                <w:rtl/>
              </w:rPr>
              <w:t xml:space="preserve">تقييم المنبر </w:t>
            </w:r>
            <w:r w:rsidRPr="00DB146C">
              <w:rPr>
                <w:rFonts w:cs="Simplified Arabic" w:hint="cs"/>
                <w:sz w:val="18"/>
                <w:rtl/>
              </w:rPr>
              <w:t>ل</w:t>
            </w:r>
            <w:r w:rsidRPr="00DB146C">
              <w:rPr>
                <w:rFonts w:cs="Simplified Arabic"/>
                <w:sz w:val="18"/>
                <w:rtl/>
              </w:rPr>
              <w:t xml:space="preserve">تدهور الأراضي واستعادتها، والتقييم العالمي للمنبر </w:t>
            </w:r>
            <w:r w:rsidRPr="00DB146C">
              <w:rPr>
                <w:rFonts w:cs="Simplified Arabic" w:hint="cs"/>
                <w:sz w:val="18"/>
                <w:rtl/>
              </w:rPr>
              <w:t>ل</w:t>
            </w:r>
            <w:r w:rsidRPr="00DB146C">
              <w:rPr>
                <w:rFonts w:cs="Simplified Arabic"/>
                <w:sz w:val="18"/>
                <w:rtl/>
              </w:rPr>
              <w:t>لتنوع البيولوجي وخدمات النظ</w:t>
            </w:r>
            <w:r w:rsidRPr="00DB146C">
              <w:rPr>
                <w:rFonts w:cs="Simplified Arabic" w:hint="cs"/>
                <w:sz w:val="18"/>
                <w:rtl/>
              </w:rPr>
              <w:t>م الإيكولوجية</w:t>
            </w:r>
          </w:p>
        </w:tc>
        <w:tc>
          <w:tcPr>
            <w:tcW w:w="1135" w:type="dxa"/>
            <w:shd w:val="clear" w:color="auto" w:fill="auto"/>
          </w:tcPr>
          <w:p w14:paraId="5AFBCC04" w14:textId="35753C46" w:rsidR="00100ED7" w:rsidRPr="00DB146C" w:rsidRDefault="00100ED7" w:rsidP="00870FB9">
            <w:pPr>
              <w:pStyle w:val="Normal-pool"/>
              <w:bidi/>
              <w:spacing w:before="40" w:after="40"/>
              <w:jc w:val="both"/>
              <w:rPr>
                <w:rFonts w:cs="Simplified Arabic"/>
                <w:sz w:val="18"/>
              </w:rPr>
            </w:pPr>
            <w:r w:rsidRPr="00DB146C">
              <w:rPr>
                <w:rFonts w:cs="Simplified Arabic"/>
                <w:sz w:val="18"/>
              </w:rPr>
              <w:t>23</w:t>
            </w:r>
            <w:r w:rsidR="00F5176B" w:rsidRPr="00DB146C">
              <w:rPr>
                <w:rFonts w:cs="Simplified Arabic"/>
                <w:sz w:val="18"/>
              </w:rPr>
              <w:t>.</w:t>
            </w:r>
            <w:r w:rsidRPr="00DB146C">
              <w:rPr>
                <w:rFonts w:cs="Simplified Arabic"/>
                <w:sz w:val="18"/>
              </w:rPr>
              <w:t>3</w:t>
            </w:r>
          </w:p>
        </w:tc>
      </w:tr>
      <w:tr w:rsidR="00C44290" w:rsidRPr="00DB146C" w14:paraId="34C2E66E" w14:textId="77777777" w:rsidTr="004F131E">
        <w:trPr>
          <w:trHeight w:val="57"/>
        </w:trPr>
        <w:tc>
          <w:tcPr>
            <w:tcW w:w="2976" w:type="dxa"/>
            <w:tcBorders>
              <w:bottom w:val="single" w:sz="4" w:space="0" w:color="auto"/>
            </w:tcBorders>
            <w:shd w:val="clear" w:color="auto" w:fill="auto"/>
          </w:tcPr>
          <w:p w14:paraId="79A0A7CA" w14:textId="50F29062" w:rsidR="00C44290" w:rsidRPr="00DB146C" w:rsidRDefault="0097136F" w:rsidP="00C44290">
            <w:pPr>
              <w:pStyle w:val="Normal-pool"/>
              <w:bidi/>
              <w:spacing w:before="40" w:after="40"/>
              <w:rPr>
                <w:rFonts w:cs="Simplified Arabic"/>
                <w:sz w:val="18"/>
              </w:rPr>
            </w:pPr>
            <w:r w:rsidRPr="00DB146C">
              <w:rPr>
                <w:rFonts w:eastAsia="DengXian" w:cs="Simplified Arabic"/>
                <w:sz w:val="18"/>
                <w:rtl/>
                <w:lang w:eastAsia="en-GB"/>
              </w:rPr>
              <w:t>الشراكة الأوروبية المعنية بدعم التنوع البيولوجي</w:t>
            </w:r>
            <w:r w:rsidRPr="00DB146C">
              <w:rPr>
                <w:rFonts w:eastAsia="DengXian" w:cs="Simplified Arabic" w:hint="cs"/>
                <w:sz w:val="18"/>
                <w:rtl/>
                <w:lang w:eastAsia="en-GB"/>
              </w:rPr>
              <w:t xml:space="preserve"> </w:t>
            </w:r>
            <w:r w:rsidR="00C44290" w:rsidRPr="00DB146C">
              <w:rPr>
                <w:rFonts w:cs="Simplified Arabic" w:hint="cs"/>
                <w:sz w:val="18"/>
                <w:rtl/>
              </w:rPr>
              <w:t>و</w:t>
            </w:r>
            <w:r w:rsidR="00C44290" w:rsidRPr="00DB146C">
              <w:rPr>
                <w:rFonts w:eastAsia="DengXian" w:cs="Simplified Arabic"/>
                <w:sz w:val="18"/>
                <w:rtl/>
                <w:lang w:eastAsia="en-GB"/>
              </w:rPr>
              <w:t>المفوضية الأوروبية</w:t>
            </w:r>
          </w:p>
        </w:tc>
        <w:tc>
          <w:tcPr>
            <w:tcW w:w="3969" w:type="dxa"/>
            <w:tcBorders>
              <w:bottom w:val="single" w:sz="4" w:space="0" w:color="auto"/>
            </w:tcBorders>
            <w:shd w:val="clear" w:color="auto" w:fill="auto"/>
          </w:tcPr>
          <w:p w14:paraId="2351FBAD" w14:textId="20F1EACA" w:rsidR="00C44290" w:rsidRPr="00DB146C" w:rsidRDefault="0097136F" w:rsidP="00C44290">
            <w:pPr>
              <w:pStyle w:val="Normal-pool"/>
              <w:bidi/>
              <w:spacing w:before="40" w:after="40"/>
              <w:rPr>
                <w:rFonts w:cs="Simplified Arabic"/>
                <w:sz w:val="18"/>
              </w:rPr>
            </w:pPr>
            <w:r w:rsidRPr="00DB146C">
              <w:rPr>
                <w:rFonts w:eastAsia="DengXian" w:cs="Simplified Arabic"/>
                <w:sz w:val="18"/>
                <w:rtl/>
                <w:lang w:eastAsia="en-GB"/>
              </w:rPr>
              <w:t>الشراكة الأوروبية المعنية بدعم التنوع البيولوجي</w:t>
            </w:r>
          </w:p>
        </w:tc>
        <w:tc>
          <w:tcPr>
            <w:tcW w:w="6237" w:type="dxa"/>
            <w:tcBorders>
              <w:bottom w:val="single" w:sz="4" w:space="0" w:color="auto"/>
            </w:tcBorders>
            <w:shd w:val="clear" w:color="auto" w:fill="auto"/>
          </w:tcPr>
          <w:p w14:paraId="1B30E91A" w14:textId="6DB30078" w:rsidR="00C44290" w:rsidRPr="00DB146C" w:rsidRDefault="00C44290" w:rsidP="00C44290">
            <w:pPr>
              <w:pStyle w:val="Normal-pool"/>
              <w:bidi/>
              <w:spacing w:before="40" w:after="40"/>
              <w:rPr>
                <w:rFonts w:cs="Simplified Arabic"/>
                <w:sz w:val="18"/>
              </w:rPr>
            </w:pPr>
            <w:r w:rsidRPr="00DB146C">
              <w:rPr>
                <w:rFonts w:cs="Simplified Arabic" w:hint="cs"/>
                <w:sz w:val="18"/>
                <w:rtl/>
              </w:rPr>
              <w:t>ال</w:t>
            </w:r>
            <w:r w:rsidRPr="00DB146C">
              <w:rPr>
                <w:rFonts w:cs="Simplified Arabic"/>
                <w:sz w:val="18"/>
                <w:rtl/>
              </w:rPr>
              <w:t xml:space="preserve">دعوة </w:t>
            </w:r>
            <w:r w:rsidRPr="00DB146C">
              <w:rPr>
                <w:rFonts w:cs="Simplified Arabic" w:hint="cs"/>
                <w:sz w:val="18"/>
                <w:rtl/>
              </w:rPr>
              <w:t>ال</w:t>
            </w:r>
            <w:r w:rsidRPr="00DB146C">
              <w:rPr>
                <w:rFonts w:cs="Simplified Arabic"/>
                <w:sz w:val="18"/>
                <w:rtl/>
              </w:rPr>
              <w:t xml:space="preserve">مشتركة </w:t>
            </w:r>
            <w:r w:rsidRPr="00DB146C">
              <w:rPr>
                <w:rFonts w:cs="Simplified Arabic" w:hint="cs"/>
                <w:sz w:val="18"/>
                <w:rtl/>
              </w:rPr>
              <w:t xml:space="preserve">إلى </w:t>
            </w:r>
            <w:r w:rsidRPr="00DB146C">
              <w:rPr>
                <w:rFonts w:cs="Simplified Arabic"/>
                <w:sz w:val="18"/>
                <w:rtl/>
              </w:rPr>
              <w:t xml:space="preserve">تقديم مقترحات بحثية بشأن </w:t>
            </w:r>
            <w:r w:rsidRPr="00DB146C">
              <w:rPr>
                <w:rFonts w:cs="Simplified Arabic" w:hint="cs"/>
                <w:sz w:val="18"/>
                <w:rtl/>
              </w:rPr>
              <w:t>’’</w:t>
            </w:r>
            <w:r w:rsidRPr="00DB146C">
              <w:rPr>
                <w:rFonts w:cs="Simplified Arabic"/>
                <w:sz w:val="18"/>
                <w:rtl/>
              </w:rPr>
              <w:t>دعم حماية التنوع البيولوجي واستعادة النظم الإيكولوجي</w:t>
            </w:r>
            <w:r w:rsidRPr="00DB146C">
              <w:rPr>
                <w:rFonts w:cs="Simplified Arabic" w:hint="cs"/>
                <w:sz w:val="18"/>
                <w:rtl/>
              </w:rPr>
              <w:t>ة</w:t>
            </w:r>
            <w:r w:rsidRPr="00DB146C">
              <w:rPr>
                <w:rFonts w:cs="Simplified Arabic"/>
                <w:sz w:val="18"/>
                <w:rtl/>
              </w:rPr>
              <w:t xml:space="preserve"> عبر البر والبحر</w:t>
            </w:r>
            <w:r w:rsidRPr="00DB146C">
              <w:rPr>
                <w:rFonts w:cs="Simplified Arabic" w:hint="cs"/>
                <w:sz w:val="18"/>
                <w:rtl/>
              </w:rPr>
              <w:t>‘‘</w:t>
            </w:r>
            <w:r w:rsidRPr="00DB146C">
              <w:rPr>
                <w:rFonts w:cs="Simplified Arabic"/>
                <w:sz w:val="18"/>
                <w:rtl/>
              </w:rPr>
              <w:t xml:space="preserve">، </w:t>
            </w:r>
            <w:r w:rsidRPr="00DB146C">
              <w:rPr>
                <w:rFonts w:cs="Simplified Arabic" w:hint="cs"/>
                <w:sz w:val="18"/>
                <w:rtl/>
              </w:rPr>
              <w:t>استناداً إلى</w:t>
            </w:r>
            <w:r w:rsidRPr="00DB146C">
              <w:rPr>
                <w:rFonts w:cs="Simplified Arabic"/>
                <w:sz w:val="18"/>
                <w:rtl/>
              </w:rPr>
              <w:t xml:space="preserve"> التقييم الإقليمي للمنبر لأوروبا وآسيا الوسطى، والتقييم العالمي للمنبر للتنوع البيولوجي وخدمات النظم الإيكولوجي</w:t>
            </w:r>
            <w:r w:rsidRPr="00DB146C">
              <w:rPr>
                <w:rFonts w:cs="Simplified Arabic" w:hint="cs"/>
                <w:sz w:val="18"/>
                <w:rtl/>
              </w:rPr>
              <w:t>ة،</w:t>
            </w:r>
            <w:r w:rsidRPr="00DB146C">
              <w:rPr>
                <w:rFonts w:cs="Simplified Arabic"/>
                <w:sz w:val="18"/>
                <w:rtl/>
              </w:rPr>
              <w:t xml:space="preserve"> وتقرير حلقة عمل المنبر بشأن التنوع البيولوجي و</w:t>
            </w:r>
            <w:r w:rsidRPr="00DB146C">
              <w:rPr>
                <w:rFonts w:cs="Simplified Arabic" w:hint="cs"/>
                <w:sz w:val="18"/>
                <w:rtl/>
              </w:rPr>
              <w:t>الجوائح</w:t>
            </w:r>
          </w:p>
        </w:tc>
        <w:tc>
          <w:tcPr>
            <w:tcW w:w="1135" w:type="dxa"/>
            <w:tcBorders>
              <w:bottom w:val="single" w:sz="4" w:space="0" w:color="auto"/>
            </w:tcBorders>
            <w:shd w:val="clear" w:color="auto" w:fill="auto"/>
          </w:tcPr>
          <w:p w14:paraId="3E6B4856" w14:textId="34D973F8" w:rsidR="00C44290" w:rsidRPr="00DB146C" w:rsidRDefault="00C44290" w:rsidP="00870FB9">
            <w:pPr>
              <w:pStyle w:val="Normal-pool"/>
              <w:bidi/>
              <w:spacing w:before="40" w:after="40"/>
              <w:jc w:val="both"/>
              <w:rPr>
                <w:rFonts w:cs="Simplified Arabic"/>
                <w:sz w:val="18"/>
              </w:rPr>
            </w:pPr>
            <w:r w:rsidRPr="00DB146C">
              <w:rPr>
                <w:rFonts w:cs="Simplified Arabic"/>
                <w:sz w:val="18"/>
              </w:rPr>
              <w:t>43</w:t>
            </w:r>
            <w:r w:rsidR="00F5176B" w:rsidRPr="00DB146C">
              <w:rPr>
                <w:rFonts w:cs="Simplified Arabic"/>
                <w:sz w:val="18"/>
              </w:rPr>
              <w:t>.</w:t>
            </w:r>
            <w:r w:rsidRPr="00DB146C">
              <w:rPr>
                <w:rFonts w:cs="Simplified Arabic"/>
                <w:sz w:val="18"/>
              </w:rPr>
              <w:t>6</w:t>
            </w:r>
          </w:p>
        </w:tc>
      </w:tr>
      <w:tr w:rsidR="00C44290" w:rsidRPr="00DB146C" w14:paraId="3A995D65" w14:textId="77777777" w:rsidTr="00ED68C5">
        <w:trPr>
          <w:trHeight w:val="57"/>
        </w:trPr>
        <w:tc>
          <w:tcPr>
            <w:tcW w:w="14317" w:type="dxa"/>
            <w:gridSpan w:val="4"/>
            <w:tcBorders>
              <w:top w:val="single" w:sz="4" w:space="0" w:color="auto"/>
            </w:tcBorders>
            <w:shd w:val="clear" w:color="auto" w:fill="auto"/>
          </w:tcPr>
          <w:p w14:paraId="340EE5F9" w14:textId="4E2D6A99" w:rsidR="00C44290" w:rsidRPr="00DB146C" w:rsidRDefault="00C44290" w:rsidP="00870FB9">
            <w:pPr>
              <w:pStyle w:val="Normal-pool"/>
              <w:bidi/>
              <w:spacing w:before="40" w:after="40"/>
              <w:jc w:val="both"/>
              <w:rPr>
                <w:rFonts w:cs="Simplified Arabic"/>
                <w:sz w:val="18"/>
              </w:rPr>
            </w:pPr>
            <w:r w:rsidRPr="00DB146C">
              <w:rPr>
                <w:rFonts w:eastAsia="DengXian" w:cs="Simplified Arabic"/>
                <w:b/>
                <w:bCs/>
                <w:sz w:val="18"/>
                <w:rtl/>
                <w:lang w:eastAsia="en-GB"/>
              </w:rPr>
              <w:t>بناء القدرات</w:t>
            </w:r>
            <w:r w:rsidRPr="00DB146C">
              <w:rPr>
                <w:rFonts w:eastAsia="DengXian" w:cs="Simplified Arabic"/>
                <w:sz w:val="18"/>
                <w:rtl/>
                <w:lang w:eastAsia="en-GB"/>
              </w:rPr>
              <w:t xml:space="preserve"> </w:t>
            </w:r>
          </w:p>
        </w:tc>
      </w:tr>
      <w:tr w:rsidR="00C44290" w:rsidRPr="00DB146C" w14:paraId="01389BD3" w14:textId="77777777" w:rsidTr="004F131E">
        <w:trPr>
          <w:trHeight w:val="57"/>
        </w:trPr>
        <w:tc>
          <w:tcPr>
            <w:tcW w:w="2976" w:type="dxa"/>
            <w:vMerge w:val="restart"/>
            <w:tcMar>
              <w:top w:w="0" w:type="dxa"/>
              <w:left w:w="108" w:type="dxa"/>
              <w:bottom w:w="0" w:type="dxa"/>
              <w:right w:w="108" w:type="dxa"/>
            </w:tcMar>
          </w:tcPr>
          <w:p w14:paraId="28A0C0A9" w14:textId="2BB9503C" w:rsidR="00C44290" w:rsidRPr="00DB146C" w:rsidRDefault="00C44290" w:rsidP="00C44290">
            <w:pPr>
              <w:pStyle w:val="Normal-pool"/>
              <w:bidi/>
              <w:spacing w:before="40" w:after="40"/>
              <w:rPr>
                <w:rFonts w:cs="Simplified Arabic"/>
                <w:sz w:val="18"/>
              </w:rPr>
            </w:pPr>
            <w:r w:rsidRPr="00DB146C">
              <w:rPr>
                <w:rFonts w:eastAsia="DengXian" w:cs="Simplified Arabic"/>
                <w:sz w:val="18"/>
                <w:rtl/>
                <w:lang w:eastAsia="en-GB"/>
              </w:rPr>
              <w:t>الوزارة الاتحادية للبيئة وحماية الطبيعة وأمان المفاعلات</w:t>
            </w:r>
            <w:r w:rsidRPr="00DB146C">
              <w:rPr>
                <w:rFonts w:eastAsia="DengXian" w:cs="Simplified Arabic" w:hint="cs"/>
                <w:sz w:val="18"/>
                <w:rtl/>
                <w:lang w:eastAsia="en-GB"/>
              </w:rPr>
              <w:t xml:space="preserve"> النووية</w:t>
            </w:r>
            <w:r w:rsidRPr="00DB146C">
              <w:rPr>
                <w:rFonts w:eastAsia="DengXian" w:cs="Simplified Arabic"/>
                <w:sz w:val="18"/>
                <w:rtl/>
                <w:lang w:eastAsia="en-GB"/>
              </w:rPr>
              <w:t>، ألمانيا/مبادرة المناخ الدولية</w:t>
            </w:r>
          </w:p>
        </w:tc>
        <w:tc>
          <w:tcPr>
            <w:tcW w:w="3969" w:type="dxa"/>
            <w:tcMar>
              <w:top w:w="0" w:type="dxa"/>
              <w:left w:w="108" w:type="dxa"/>
              <w:bottom w:w="0" w:type="dxa"/>
              <w:right w:w="108" w:type="dxa"/>
            </w:tcMar>
          </w:tcPr>
          <w:p w14:paraId="3A0BEC7C" w14:textId="724178D2" w:rsidR="00C44290" w:rsidRPr="00DB146C" w:rsidRDefault="00C44290" w:rsidP="00C44290">
            <w:pPr>
              <w:pStyle w:val="Normal-pool"/>
              <w:bidi/>
              <w:spacing w:before="40" w:after="40"/>
              <w:rPr>
                <w:rFonts w:cs="Simplified Arabic"/>
                <w:sz w:val="18"/>
              </w:rPr>
            </w:pPr>
            <w:r w:rsidRPr="00DB146C">
              <w:rPr>
                <w:rFonts w:eastAsia="DengXian" w:cs="Simplified Arabic"/>
                <w:sz w:val="18"/>
                <w:rtl/>
                <w:lang w:eastAsia="en-GB"/>
              </w:rPr>
              <w:t>المركز العالمي لرصد حفظ الطبيعة</w:t>
            </w:r>
          </w:p>
        </w:tc>
        <w:tc>
          <w:tcPr>
            <w:tcW w:w="6237" w:type="dxa"/>
            <w:tcMar>
              <w:top w:w="0" w:type="dxa"/>
              <w:left w:w="108" w:type="dxa"/>
              <w:bottom w:w="0" w:type="dxa"/>
              <w:right w:w="108" w:type="dxa"/>
            </w:tcMar>
          </w:tcPr>
          <w:p w14:paraId="767C29C2" w14:textId="16EF7CDB" w:rsidR="00C44290" w:rsidRPr="00DB146C" w:rsidRDefault="00687BCB" w:rsidP="00687BCB">
            <w:pPr>
              <w:pStyle w:val="Normal-pool"/>
              <w:bidi/>
              <w:spacing w:before="40" w:after="40"/>
              <w:rPr>
                <w:rFonts w:cs="Simplified Arabic"/>
                <w:sz w:val="18"/>
              </w:rPr>
            </w:pPr>
            <w:r w:rsidRPr="00DB146C">
              <w:rPr>
                <w:rFonts w:eastAsia="DengXian" w:cs="Simplified Arabic"/>
                <w:sz w:val="18"/>
                <w:rtl/>
                <w:lang w:eastAsia="en-GB"/>
              </w:rPr>
              <w:t>بناء القدرات وتقديم الدعم إلى أذربيجان، والبوسنة والهرسك، وغرينادا، وكمبوديا من أجل إجراء تقييمات للنظم الإيكولوجية الوطنية وترسيخ منتديات المنبر الوطنية المتعلقة بالعلوم والسياسات</w:t>
            </w:r>
          </w:p>
        </w:tc>
        <w:tc>
          <w:tcPr>
            <w:tcW w:w="1135" w:type="dxa"/>
            <w:tcMar>
              <w:top w:w="0" w:type="dxa"/>
              <w:left w:w="108" w:type="dxa"/>
              <w:bottom w:w="0" w:type="dxa"/>
              <w:right w:w="108" w:type="dxa"/>
            </w:tcMar>
          </w:tcPr>
          <w:p w14:paraId="145AFA14" w14:textId="3FAC3645" w:rsidR="00C44290" w:rsidRPr="00DB146C" w:rsidRDefault="00C44290" w:rsidP="00870FB9">
            <w:pPr>
              <w:pStyle w:val="Normal-pool"/>
              <w:bidi/>
              <w:spacing w:before="40" w:after="40"/>
              <w:jc w:val="both"/>
              <w:rPr>
                <w:rFonts w:cs="Simplified Arabic"/>
                <w:sz w:val="18"/>
              </w:rPr>
            </w:pPr>
            <w:r w:rsidRPr="00DB146C">
              <w:rPr>
                <w:rFonts w:cs="Simplified Arabic"/>
                <w:sz w:val="18"/>
              </w:rPr>
              <w:t>0</w:t>
            </w:r>
            <w:r w:rsidR="00F5176B" w:rsidRPr="00DB146C">
              <w:rPr>
                <w:rFonts w:cs="Simplified Arabic"/>
                <w:sz w:val="18"/>
              </w:rPr>
              <w:t>.</w:t>
            </w:r>
            <w:r w:rsidRPr="00DB146C">
              <w:rPr>
                <w:rFonts w:cs="Simplified Arabic"/>
                <w:sz w:val="18"/>
              </w:rPr>
              <w:t xml:space="preserve">9 </w:t>
            </w:r>
          </w:p>
        </w:tc>
      </w:tr>
      <w:tr w:rsidR="00100ED7" w:rsidRPr="00DB146C" w14:paraId="56FBDD02" w14:textId="77777777" w:rsidTr="004F131E">
        <w:trPr>
          <w:trHeight w:val="57"/>
        </w:trPr>
        <w:tc>
          <w:tcPr>
            <w:tcW w:w="2976" w:type="dxa"/>
            <w:vMerge/>
            <w:tcMar>
              <w:top w:w="0" w:type="dxa"/>
              <w:left w:w="108" w:type="dxa"/>
              <w:bottom w:w="0" w:type="dxa"/>
              <w:right w:w="108" w:type="dxa"/>
            </w:tcMar>
          </w:tcPr>
          <w:p w14:paraId="73BE96DC" w14:textId="77777777" w:rsidR="00100ED7" w:rsidRPr="00DB146C" w:rsidRDefault="00100ED7" w:rsidP="00100ED7">
            <w:pPr>
              <w:pStyle w:val="Normal-pool"/>
              <w:bidi/>
              <w:spacing w:before="40" w:after="40"/>
              <w:rPr>
                <w:rFonts w:cs="Simplified Arabic"/>
                <w:sz w:val="18"/>
              </w:rPr>
            </w:pPr>
          </w:p>
        </w:tc>
        <w:tc>
          <w:tcPr>
            <w:tcW w:w="3969" w:type="dxa"/>
            <w:tcMar>
              <w:top w:w="0" w:type="dxa"/>
              <w:left w:w="108" w:type="dxa"/>
              <w:bottom w:w="0" w:type="dxa"/>
              <w:right w:w="108" w:type="dxa"/>
            </w:tcMar>
          </w:tcPr>
          <w:p w14:paraId="71AE7260" w14:textId="3A10D815" w:rsidR="00100ED7" w:rsidRPr="00DB146C" w:rsidRDefault="00687BCB" w:rsidP="00100ED7">
            <w:pPr>
              <w:pStyle w:val="Normal-pool"/>
              <w:bidi/>
              <w:spacing w:before="40" w:after="40"/>
              <w:rPr>
                <w:rFonts w:cs="Simplified Arabic"/>
                <w:sz w:val="18"/>
              </w:rPr>
            </w:pPr>
            <w:r w:rsidRPr="00DB146C">
              <w:rPr>
                <w:rFonts w:cs="Simplified Arabic"/>
                <w:sz w:val="18"/>
                <w:rtl/>
              </w:rPr>
              <w:t>شبكة التنوع البيولوجي وخدمات النظم الإيكولوجية التي يديرها برنامج الأمم المتحدة الإنمائي</w:t>
            </w:r>
          </w:p>
        </w:tc>
        <w:tc>
          <w:tcPr>
            <w:tcW w:w="6237" w:type="dxa"/>
            <w:tcMar>
              <w:top w:w="0" w:type="dxa"/>
              <w:left w:w="108" w:type="dxa"/>
              <w:bottom w:w="0" w:type="dxa"/>
              <w:right w:w="108" w:type="dxa"/>
            </w:tcMar>
          </w:tcPr>
          <w:p w14:paraId="4C66CD60" w14:textId="1A58698D" w:rsidR="00100ED7" w:rsidRPr="00DB146C" w:rsidRDefault="00687BCB" w:rsidP="00687BCB">
            <w:pPr>
              <w:pStyle w:val="Normal-pool"/>
              <w:bidi/>
              <w:spacing w:before="40" w:after="40"/>
              <w:rPr>
                <w:rFonts w:cs="Simplified Arabic"/>
                <w:sz w:val="18"/>
              </w:rPr>
            </w:pPr>
            <w:r w:rsidRPr="00DB146C">
              <w:rPr>
                <w:rFonts w:cs="Simplified Arabic"/>
                <w:sz w:val="18"/>
                <w:rtl/>
              </w:rPr>
              <w:t>بناء القدرات و</w:t>
            </w:r>
            <w:r w:rsidRPr="00DB146C">
              <w:rPr>
                <w:rFonts w:cs="Simplified Arabic" w:hint="cs"/>
                <w:sz w:val="18"/>
                <w:rtl/>
              </w:rPr>
              <w:t>ال</w:t>
            </w:r>
            <w:r w:rsidRPr="00DB146C">
              <w:rPr>
                <w:rFonts w:cs="Simplified Arabic"/>
                <w:sz w:val="18"/>
                <w:rtl/>
              </w:rPr>
              <w:t xml:space="preserve">دعم </w:t>
            </w:r>
            <w:r w:rsidRPr="00DB146C">
              <w:rPr>
                <w:rFonts w:cs="Simplified Arabic" w:hint="cs"/>
                <w:sz w:val="18"/>
                <w:rtl/>
              </w:rPr>
              <w:t>ل</w:t>
            </w:r>
            <w:r w:rsidRPr="00DB146C">
              <w:rPr>
                <w:rFonts w:cs="Simplified Arabic"/>
                <w:sz w:val="18"/>
                <w:rtl/>
              </w:rPr>
              <w:t>لتقييمات الوطنية للتنوع البيولوجي وخدمات النظم الإيكولوجي</w:t>
            </w:r>
            <w:r w:rsidRPr="00DB146C">
              <w:rPr>
                <w:rFonts w:cs="Simplified Arabic" w:hint="cs"/>
                <w:sz w:val="18"/>
                <w:rtl/>
              </w:rPr>
              <w:t>ة</w:t>
            </w:r>
            <w:r w:rsidRPr="00DB146C">
              <w:rPr>
                <w:rFonts w:cs="Simplified Arabic"/>
                <w:sz w:val="18"/>
                <w:rtl/>
              </w:rPr>
              <w:t xml:space="preserve"> من خلال تجربة </w:t>
            </w:r>
            <w:r w:rsidRPr="00DB146C">
              <w:rPr>
                <w:rFonts w:cs="Simplified Arabic" w:hint="cs"/>
                <w:sz w:val="18"/>
                <w:rtl/>
              </w:rPr>
              <w:t>حوار ثلاثي وطني</w:t>
            </w:r>
            <w:r w:rsidRPr="00DB146C">
              <w:rPr>
                <w:rFonts w:cs="Simplified Arabic"/>
                <w:sz w:val="18"/>
                <w:rtl/>
              </w:rPr>
              <w:t xml:space="preserve"> لشبكة التنوع البيولوجي وخدمات النظم الإيكولوجية في إثيوبيا</w:t>
            </w:r>
            <w:r w:rsidRPr="00DB146C">
              <w:rPr>
                <w:rFonts w:cs="Simplified Arabic" w:hint="cs"/>
                <w:sz w:val="18"/>
                <w:rtl/>
              </w:rPr>
              <w:t>،</w:t>
            </w:r>
            <w:r w:rsidRPr="00DB146C">
              <w:rPr>
                <w:rFonts w:cs="Simplified Arabic"/>
                <w:sz w:val="18"/>
                <w:rtl/>
              </w:rPr>
              <w:t xml:space="preserve"> وفييت نام</w:t>
            </w:r>
            <w:r w:rsidRPr="00DB146C">
              <w:rPr>
                <w:rFonts w:cs="Simplified Arabic" w:hint="cs"/>
                <w:sz w:val="18"/>
                <w:rtl/>
              </w:rPr>
              <w:t xml:space="preserve">، </w:t>
            </w:r>
            <w:r w:rsidRPr="00DB146C">
              <w:rPr>
                <w:rFonts w:cs="Simplified Arabic"/>
                <w:sz w:val="18"/>
                <w:rtl/>
              </w:rPr>
              <w:t>والكاميرون</w:t>
            </w:r>
            <w:r w:rsidRPr="00DB146C">
              <w:rPr>
                <w:rFonts w:cs="Simplified Arabic" w:hint="cs"/>
                <w:sz w:val="18"/>
                <w:rtl/>
              </w:rPr>
              <w:t>،</w:t>
            </w:r>
            <w:r w:rsidRPr="00DB146C">
              <w:rPr>
                <w:rFonts w:cs="Simplified Arabic"/>
                <w:sz w:val="18"/>
                <w:rtl/>
              </w:rPr>
              <w:t xml:space="preserve"> </w:t>
            </w:r>
            <w:r w:rsidRPr="00DB146C">
              <w:rPr>
                <w:rFonts w:cs="Simplified Arabic" w:hint="cs"/>
                <w:sz w:val="18"/>
                <w:rtl/>
              </w:rPr>
              <w:t>و</w:t>
            </w:r>
            <w:r w:rsidRPr="00DB146C">
              <w:rPr>
                <w:rFonts w:cs="Simplified Arabic"/>
                <w:sz w:val="18"/>
                <w:rtl/>
              </w:rPr>
              <w:t xml:space="preserve">كولومبيا </w:t>
            </w:r>
          </w:p>
        </w:tc>
        <w:tc>
          <w:tcPr>
            <w:tcW w:w="1135" w:type="dxa"/>
            <w:tcMar>
              <w:top w:w="0" w:type="dxa"/>
              <w:left w:w="108" w:type="dxa"/>
              <w:bottom w:w="0" w:type="dxa"/>
              <w:right w:w="108" w:type="dxa"/>
            </w:tcMar>
          </w:tcPr>
          <w:p w14:paraId="1EE1C97F" w14:textId="50CD6092" w:rsidR="00100ED7" w:rsidRPr="00DB146C" w:rsidRDefault="00100ED7" w:rsidP="00870FB9">
            <w:pPr>
              <w:pStyle w:val="Normal-pool"/>
              <w:bidi/>
              <w:spacing w:before="40" w:after="40"/>
              <w:jc w:val="both"/>
              <w:rPr>
                <w:rFonts w:cs="Simplified Arabic"/>
                <w:sz w:val="18"/>
              </w:rPr>
            </w:pPr>
            <w:r w:rsidRPr="00DB146C">
              <w:rPr>
                <w:rFonts w:cs="Simplified Arabic"/>
                <w:sz w:val="18"/>
              </w:rPr>
              <w:t>0</w:t>
            </w:r>
            <w:r w:rsidR="00F5176B" w:rsidRPr="00DB146C">
              <w:rPr>
                <w:rFonts w:cs="Simplified Arabic"/>
                <w:sz w:val="18"/>
              </w:rPr>
              <w:t>.</w:t>
            </w:r>
            <w:r w:rsidRPr="00DB146C">
              <w:rPr>
                <w:rFonts w:cs="Simplified Arabic"/>
                <w:sz w:val="18"/>
              </w:rPr>
              <w:t>7</w:t>
            </w:r>
          </w:p>
        </w:tc>
      </w:tr>
      <w:tr w:rsidR="00100ED7" w:rsidRPr="00DB146C" w14:paraId="3CFB9FE5" w14:textId="77777777" w:rsidTr="004F131E">
        <w:trPr>
          <w:trHeight w:val="57"/>
        </w:trPr>
        <w:tc>
          <w:tcPr>
            <w:tcW w:w="2976" w:type="dxa"/>
            <w:vMerge/>
            <w:tcMar>
              <w:top w:w="0" w:type="dxa"/>
              <w:left w:w="108" w:type="dxa"/>
              <w:bottom w:w="0" w:type="dxa"/>
              <w:right w:w="108" w:type="dxa"/>
            </w:tcMar>
          </w:tcPr>
          <w:p w14:paraId="175A87B2" w14:textId="77777777" w:rsidR="00100ED7" w:rsidRPr="00DB146C" w:rsidRDefault="00100ED7" w:rsidP="00100ED7">
            <w:pPr>
              <w:pStyle w:val="Normal-pool"/>
              <w:bidi/>
              <w:spacing w:before="40" w:after="40"/>
              <w:rPr>
                <w:rFonts w:cs="Simplified Arabic"/>
                <w:sz w:val="18"/>
              </w:rPr>
            </w:pPr>
          </w:p>
        </w:tc>
        <w:tc>
          <w:tcPr>
            <w:tcW w:w="3969" w:type="dxa"/>
            <w:tcMar>
              <w:top w:w="0" w:type="dxa"/>
              <w:left w:w="108" w:type="dxa"/>
              <w:bottom w:w="0" w:type="dxa"/>
              <w:right w:w="108" w:type="dxa"/>
            </w:tcMar>
          </w:tcPr>
          <w:p w14:paraId="071475B5" w14:textId="7C323940" w:rsidR="00100ED7" w:rsidRPr="00DB146C" w:rsidRDefault="005D5921" w:rsidP="005D5921">
            <w:pPr>
              <w:pStyle w:val="Normal-pool"/>
              <w:bidi/>
              <w:spacing w:before="40" w:after="40"/>
              <w:rPr>
                <w:rFonts w:cs="Simplified Arabic"/>
                <w:sz w:val="18"/>
              </w:rPr>
            </w:pPr>
            <w:r w:rsidRPr="00DB146C">
              <w:rPr>
                <w:rFonts w:cs="Simplified Arabic" w:hint="cs"/>
                <w:sz w:val="18"/>
                <w:rtl/>
              </w:rPr>
              <w:t>برنامج الأمم المتحدة الإنمائي (</w:t>
            </w:r>
            <w:r w:rsidRPr="00DB146C">
              <w:rPr>
                <w:rFonts w:cs="Simplified Arabic"/>
                <w:sz w:val="18"/>
                <w:rtl/>
              </w:rPr>
              <w:t>والمركز العالمي لرصد حفظ الطبيعة التابع لبرنامج الأمم المتحدة للبيئة</w:t>
            </w:r>
            <w:r w:rsidRPr="00DB146C">
              <w:rPr>
                <w:rFonts w:cs="Simplified Arabic" w:hint="cs"/>
                <w:sz w:val="18"/>
                <w:rtl/>
              </w:rPr>
              <w:t>)/</w:t>
            </w:r>
            <w:r w:rsidRPr="00DB146C">
              <w:rPr>
                <w:rFonts w:cs="Simplified Arabic"/>
                <w:sz w:val="18"/>
                <w:rtl/>
              </w:rPr>
              <w:t xml:space="preserve">شبكة التنوع البيولوجي وخدمات النظم الإيكولوجية </w:t>
            </w:r>
          </w:p>
        </w:tc>
        <w:tc>
          <w:tcPr>
            <w:tcW w:w="6237" w:type="dxa"/>
            <w:tcMar>
              <w:top w:w="0" w:type="dxa"/>
              <w:left w:w="108" w:type="dxa"/>
              <w:bottom w:w="0" w:type="dxa"/>
              <w:right w:w="108" w:type="dxa"/>
            </w:tcMar>
          </w:tcPr>
          <w:p w14:paraId="36F46384" w14:textId="6D1E0660" w:rsidR="00100ED7" w:rsidRPr="00DB146C" w:rsidRDefault="00687BCB" w:rsidP="00687BCB">
            <w:pPr>
              <w:pStyle w:val="Normal-pool"/>
              <w:bidi/>
              <w:spacing w:before="40" w:after="40"/>
              <w:rPr>
                <w:rFonts w:cs="Simplified Arabic"/>
                <w:sz w:val="18"/>
              </w:rPr>
            </w:pPr>
            <w:r w:rsidRPr="00DB146C">
              <w:rPr>
                <w:rFonts w:cs="Simplified Arabic"/>
                <w:sz w:val="18"/>
                <w:rtl/>
              </w:rPr>
              <w:t>بناء القدرات و</w:t>
            </w:r>
            <w:r w:rsidRPr="00DB146C">
              <w:rPr>
                <w:rFonts w:cs="Simplified Arabic" w:hint="cs"/>
                <w:sz w:val="18"/>
                <w:rtl/>
              </w:rPr>
              <w:t>ال</w:t>
            </w:r>
            <w:r w:rsidRPr="00DB146C">
              <w:rPr>
                <w:rFonts w:cs="Simplified Arabic"/>
                <w:sz w:val="18"/>
                <w:rtl/>
              </w:rPr>
              <w:t xml:space="preserve">دعم </w:t>
            </w:r>
            <w:r w:rsidRPr="00DB146C">
              <w:rPr>
                <w:rFonts w:cs="Simplified Arabic" w:hint="cs"/>
                <w:sz w:val="18"/>
                <w:rtl/>
              </w:rPr>
              <w:t>ل</w:t>
            </w:r>
            <w:r w:rsidRPr="00DB146C">
              <w:rPr>
                <w:rFonts w:cs="Simplified Arabic"/>
                <w:sz w:val="18"/>
                <w:rtl/>
              </w:rPr>
              <w:t>لتقييمات الوطنية للتنوع البيولوجي وخدمات النظم الإيكولوجي</w:t>
            </w:r>
            <w:r w:rsidRPr="00DB146C">
              <w:rPr>
                <w:rFonts w:cs="Simplified Arabic" w:hint="cs"/>
                <w:sz w:val="18"/>
                <w:rtl/>
              </w:rPr>
              <w:t>ة</w:t>
            </w:r>
            <w:r w:rsidRPr="00DB146C">
              <w:rPr>
                <w:rFonts w:cs="Simplified Arabic"/>
                <w:sz w:val="18"/>
                <w:rtl/>
              </w:rPr>
              <w:t xml:space="preserve"> فيما يصل إلى 40 </w:t>
            </w:r>
            <w:r w:rsidRPr="00DB146C">
              <w:rPr>
                <w:rFonts w:cs="Simplified Arabic" w:hint="cs"/>
                <w:sz w:val="18"/>
                <w:rtl/>
              </w:rPr>
              <w:t>بلداً</w:t>
            </w:r>
          </w:p>
        </w:tc>
        <w:tc>
          <w:tcPr>
            <w:tcW w:w="1135" w:type="dxa"/>
            <w:tcMar>
              <w:top w:w="0" w:type="dxa"/>
              <w:left w:w="108" w:type="dxa"/>
              <w:bottom w:w="0" w:type="dxa"/>
              <w:right w:w="108" w:type="dxa"/>
            </w:tcMar>
          </w:tcPr>
          <w:p w14:paraId="589A92B9" w14:textId="529C17F9" w:rsidR="00100ED7" w:rsidRPr="00DB146C" w:rsidRDefault="00100ED7" w:rsidP="00870FB9">
            <w:pPr>
              <w:pStyle w:val="Normal-pool"/>
              <w:bidi/>
              <w:spacing w:before="40" w:after="40"/>
              <w:jc w:val="both"/>
              <w:rPr>
                <w:rFonts w:cs="Simplified Arabic"/>
                <w:sz w:val="18"/>
              </w:rPr>
            </w:pPr>
            <w:r w:rsidRPr="00DB146C">
              <w:rPr>
                <w:rFonts w:cs="Simplified Arabic"/>
                <w:sz w:val="18"/>
              </w:rPr>
              <w:t>2</w:t>
            </w:r>
            <w:r w:rsidR="00F5176B" w:rsidRPr="00DB146C">
              <w:rPr>
                <w:rFonts w:cs="Simplified Arabic"/>
                <w:sz w:val="18"/>
              </w:rPr>
              <w:t>.</w:t>
            </w:r>
            <w:r w:rsidRPr="00DB146C">
              <w:rPr>
                <w:rFonts w:cs="Simplified Arabic"/>
                <w:sz w:val="18"/>
              </w:rPr>
              <w:t>4</w:t>
            </w:r>
          </w:p>
        </w:tc>
      </w:tr>
      <w:tr w:rsidR="00687BCB" w:rsidRPr="00DB146C" w14:paraId="22F71790" w14:textId="77777777" w:rsidTr="004F131E">
        <w:trPr>
          <w:trHeight w:val="57"/>
        </w:trPr>
        <w:tc>
          <w:tcPr>
            <w:tcW w:w="2976" w:type="dxa"/>
            <w:vMerge/>
            <w:tcMar>
              <w:top w:w="0" w:type="dxa"/>
              <w:left w:w="108" w:type="dxa"/>
              <w:bottom w:w="0" w:type="dxa"/>
              <w:right w:w="108" w:type="dxa"/>
            </w:tcMar>
          </w:tcPr>
          <w:p w14:paraId="1C31E21F" w14:textId="77777777" w:rsidR="00687BCB" w:rsidRPr="00DB146C" w:rsidRDefault="00687BCB" w:rsidP="00687BCB">
            <w:pPr>
              <w:pStyle w:val="Normal-pool"/>
              <w:bidi/>
              <w:spacing w:before="40" w:after="40"/>
              <w:rPr>
                <w:rFonts w:cs="Simplified Arabic"/>
                <w:sz w:val="18"/>
              </w:rPr>
            </w:pPr>
          </w:p>
        </w:tc>
        <w:tc>
          <w:tcPr>
            <w:tcW w:w="3969" w:type="dxa"/>
            <w:tcMar>
              <w:top w:w="0" w:type="dxa"/>
              <w:left w:w="108" w:type="dxa"/>
              <w:bottom w:w="0" w:type="dxa"/>
              <w:right w:w="108" w:type="dxa"/>
            </w:tcMar>
          </w:tcPr>
          <w:p w14:paraId="40BC6F24" w14:textId="30CF9E30" w:rsidR="00687BCB" w:rsidRPr="00DB146C" w:rsidRDefault="005D5921" w:rsidP="00687BCB">
            <w:pPr>
              <w:pStyle w:val="Normal-pool"/>
              <w:bidi/>
              <w:spacing w:before="40" w:after="40"/>
              <w:rPr>
                <w:rFonts w:cs="Simplified Arabic"/>
                <w:sz w:val="18"/>
              </w:rPr>
            </w:pPr>
            <w:r w:rsidRPr="00DB146C">
              <w:rPr>
                <w:rFonts w:cs="Simplified Arabic"/>
                <w:sz w:val="18"/>
                <w:rtl/>
              </w:rPr>
              <w:t>مركز بحوث التنمية (</w:t>
            </w:r>
            <w:r w:rsidRPr="00DB146C">
              <w:rPr>
                <w:rFonts w:cs="Simplified Arabic"/>
                <w:sz w:val="18"/>
              </w:rPr>
              <w:t>ZEF</w:t>
            </w:r>
            <w:r w:rsidRPr="00DB146C">
              <w:rPr>
                <w:rFonts w:cs="Simplified Arabic"/>
                <w:sz w:val="18"/>
                <w:rtl/>
              </w:rPr>
              <w:t>)</w:t>
            </w:r>
          </w:p>
        </w:tc>
        <w:tc>
          <w:tcPr>
            <w:tcW w:w="6237" w:type="dxa"/>
            <w:tcMar>
              <w:top w:w="0" w:type="dxa"/>
              <w:left w:w="108" w:type="dxa"/>
              <w:bottom w:w="0" w:type="dxa"/>
              <w:right w:w="108" w:type="dxa"/>
            </w:tcMar>
          </w:tcPr>
          <w:p w14:paraId="1800948B" w14:textId="6EF07E01" w:rsidR="00687BCB" w:rsidRPr="00DB146C" w:rsidRDefault="00687BCB" w:rsidP="00687BCB">
            <w:pPr>
              <w:pStyle w:val="Normal-pool"/>
              <w:bidi/>
              <w:spacing w:before="40" w:after="40"/>
              <w:rPr>
                <w:rFonts w:cs="Simplified Arabic"/>
                <w:sz w:val="18"/>
              </w:rPr>
            </w:pPr>
            <w:r w:rsidRPr="00DB146C">
              <w:rPr>
                <w:rFonts w:eastAsia="DengXian" w:cs="Simplified Arabic"/>
                <w:sz w:val="18"/>
                <w:rtl/>
                <w:lang w:eastAsia="en-GB"/>
              </w:rPr>
              <w:t>الدعم لبناء القدرات في بنن، وبوركينا فاسو، وتوغو، والسنغال، وسيراليون، وغامبيا، وغانا، وغينيا، وغينيا - بيساو، وكابو فيردي، وكوت ديفوار، وليبريا، ومالي، والنيجر، ونيجيريا؛ تعزيز المشاركة في أنشطة المنبر والأخذ بمنتجاته؛ تعزيز إقامة شبكات التواصل بين بلدان الجنوب من خلال حلقات العمل، وإنشاء منبر دون إقليمي للعلوم والسياسات؛ وتثقيف الاختصاصيين الشباب عن طريق برنامج مكرس لشهادة الماجستير في العلوم بعنوان ”إدارة جوانب التفاعل بين العلوم والسياسات في مجال التنوع البيولوجي وخدمات النظم الإيكولوجية من أجل التنمية المستدامة في غرب أفريقيا“، أو اختصاراً ”</w:t>
            </w:r>
            <w:r w:rsidR="00A016AD" w:rsidRPr="003868DB">
              <w:rPr>
                <w:sz w:val="18"/>
                <w:szCs w:val="18"/>
              </w:rPr>
              <w:t>SPIBES</w:t>
            </w:r>
            <w:r w:rsidRPr="00DB146C">
              <w:rPr>
                <w:rFonts w:eastAsia="DengXian" w:cs="Simplified Arabic"/>
                <w:sz w:val="18"/>
                <w:rtl/>
                <w:lang w:eastAsia="en-GB"/>
              </w:rPr>
              <w:t>“</w:t>
            </w:r>
          </w:p>
        </w:tc>
        <w:tc>
          <w:tcPr>
            <w:tcW w:w="1135" w:type="dxa"/>
            <w:tcMar>
              <w:top w:w="0" w:type="dxa"/>
              <w:left w:w="108" w:type="dxa"/>
              <w:bottom w:w="0" w:type="dxa"/>
              <w:right w:w="108" w:type="dxa"/>
            </w:tcMar>
          </w:tcPr>
          <w:p w14:paraId="694F5184" w14:textId="3446E18E" w:rsidR="00687BCB" w:rsidRPr="00DB146C" w:rsidRDefault="00687BCB" w:rsidP="00870FB9">
            <w:pPr>
              <w:pStyle w:val="Normal-pool"/>
              <w:bidi/>
              <w:spacing w:before="40" w:after="40"/>
              <w:jc w:val="both"/>
              <w:rPr>
                <w:rFonts w:cs="Simplified Arabic"/>
                <w:sz w:val="18"/>
              </w:rPr>
            </w:pPr>
            <w:r w:rsidRPr="00DB146C">
              <w:rPr>
                <w:rFonts w:cs="Simplified Arabic"/>
                <w:sz w:val="18"/>
              </w:rPr>
              <w:t>0</w:t>
            </w:r>
            <w:r w:rsidR="00F5176B" w:rsidRPr="00DB146C">
              <w:rPr>
                <w:rFonts w:cs="Simplified Arabic"/>
                <w:sz w:val="18"/>
              </w:rPr>
              <w:t>.</w:t>
            </w:r>
            <w:r w:rsidRPr="00DB146C">
              <w:rPr>
                <w:rFonts w:cs="Simplified Arabic"/>
                <w:sz w:val="18"/>
              </w:rPr>
              <w:t>5</w:t>
            </w:r>
          </w:p>
        </w:tc>
      </w:tr>
      <w:tr w:rsidR="00100ED7" w:rsidRPr="00DB146C" w14:paraId="373522C6" w14:textId="77777777" w:rsidTr="004F131E">
        <w:trPr>
          <w:trHeight w:val="57"/>
        </w:trPr>
        <w:tc>
          <w:tcPr>
            <w:tcW w:w="2976" w:type="dxa"/>
            <w:tcBorders>
              <w:top w:val="single" w:sz="4" w:space="0" w:color="auto"/>
              <w:bottom w:val="single" w:sz="12" w:space="0" w:color="auto"/>
            </w:tcBorders>
            <w:tcMar>
              <w:top w:w="0" w:type="dxa"/>
              <w:left w:w="108" w:type="dxa"/>
              <w:bottom w:w="0" w:type="dxa"/>
              <w:right w:w="108" w:type="dxa"/>
            </w:tcMar>
          </w:tcPr>
          <w:p w14:paraId="7C4FA449" w14:textId="10F3EE2D" w:rsidR="00100ED7" w:rsidRPr="00DB146C" w:rsidRDefault="005D5921" w:rsidP="00100ED7">
            <w:pPr>
              <w:pStyle w:val="Normal-pool"/>
              <w:bidi/>
              <w:spacing w:before="40" w:after="40"/>
              <w:rPr>
                <w:rFonts w:cs="Simplified Arabic"/>
                <w:bCs/>
                <w:sz w:val="18"/>
              </w:rPr>
            </w:pPr>
            <w:r w:rsidRPr="00DB146C">
              <w:rPr>
                <w:rFonts w:cs="Simplified Arabic" w:hint="cs"/>
                <w:bCs/>
                <w:sz w:val="18"/>
                <w:rtl/>
              </w:rPr>
              <w:t>المجموع</w:t>
            </w:r>
          </w:p>
        </w:tc>
        <w:tc>
          <w:tcPr>
            <w:tcW w:w="3969" w:type="dxa"/>
            <w:tcBorders>
              <w:top w:val="single" w:sz="4" w:space="0" w:color="auto"/>
              <w:bottom w:val="single" w:sz="12" w:space="0" w:color="auto"/>
            </w:tcBorders>
            <w:tcMar>
              <w:top w:w="0" w:type="dxa"/>
              <w:left w:w="108" w:type="dxa"/>
              <w:bottom w:w="0" w:type="dxa"/>
              <w:right w:w="108" w:type="dxa"/>
            </w:tcMar>
          </w:tcPr>
          <w:p w14:paraId="165E6E79" w14:textId="77777777" w:rsidR="00100ED7" w:rsidRPr="00DB146C" w:rsidRDefault="00100ED7" w:rsidP="00100ED7">
            <w:pPr>
              <w:pStyle w:val="Normal-pool"/>
              <w:bidi/>
              <w:spacing w:before="40" w:after="40"/>
              <w:rPr>
                <w:rFonts w:cs="Simplified Arabic"/>
                <w:sz w:val="18"/>
              </w:rPr>
            </w:pPr>
          </w:p>
        </w:tc>
        <w:tc>
          <w:tcPr>
            <w:tcW w:w="6237" w:type="dxa"/>
            <w:tcBorders>
              <w:top w:val="single" w:sz="4" w:space="0" w:color="auto"/>
              <w:bottom w:val="single" w:sz="12" w:space="0" w:color="auto"/>
            </w:tcBorders>
            <w:tcMar>
              <w:top w:w="0" w:type="dxa"/>
              <w:left w:w="108" w:type="dxa"/>
              <w:bottom w:w="0" w:type="dxa"/>
              <w:right w:w="108" w:type="dxa"/>
            </w:tcMar>
          </w:tcPr>
          <w:p w14:paraId="3FC0C570" w14:textId="77777777" w:rsidR="00100ED7" w:rsidRPr="00DB146C" w:rsidRDefault="00100ED7" w:rsidP="00100ED7">
            <w:pPr>
              <w:pStyle w:val="Normal-pool"/>
              <w:bidi/>
              <w:spacing w:before="40" w:after="40"/>
              <w:rPr>
                <w:rFonts w:cs="Simplified Arabic"/>
                <w:b/>
                <w:sz w:val="18"/>
              </w:rPr>
            </w:pPr>
          </w:p>
        </w:tc>
        <w:tc>
          <w:tcPr>
            <w:tcW w:w="1135" w:type="dxa"/>
            <w:tcBorders>
              <w:top w:val="single" w:sz="4" w:space="0" w:color="auto"/>
              <w:bottom w:val="single" w:sz="12" w:space="0" w:color="auto"/>
            </w:tcBorders>
            <w:tcMar>
              <w:top w:w="0" w:type="dxa"/>
              <w:left w:w="108" w:type="dxa"/>
              <w:bottom w:w="0" w:type="dxa"/>
              <w:right w:w="108" w:type="dxa"/>
            </w:tcMar>
          </w:tcPr>
          <w:p w14:paraId="61633D57" w14:textId="43302FAC" w:rsidR="00100ED7" w:rsidRPr="00DB146C" w:rsidRDefault="00100ED7" w:rsidP="00870FB9">
            <w:pPr>
              <w:pStyle w:val="Normal-pool"/>
              <w:bidi/>
              <w:spacing w:before="40" w:after="40"/>
              <w:jc w:val="both"/>
              <w:rPr>
                <w:rFonts w:cs="Simplified Arabic"/>
                <w:sz w:val="18"/>
              </w:rPr>
            </w:pPr>
            <w:r w:rsidRPr="00DB146C">
              <w:rPr>
                <w:rFonts w:cs="Simplified Arabic"/>
                <w:b/>
                <w:sz w:val="18"/>
              </w:rPr>
              <w:t>129</w:t>
            </w:r>
            <w:r w:rsidR="00F5176B" w:rsidRPr="00DB146C">
              <w:rPr>
                <w:rFonts w:cs="Simplified Arabic"/>
                <w:b/>
                <w:sz w:val="18"/>
              </w:rPr>
              <w:t>.</w:t>
            </w:r>
            <w:r w:rsidRPr="00DB146C">
              <w:rPr>
                <w:rFonts w:cs="Simplified Arabic"/>
                <w:b/>
                <w:sz w:val="18"/>
              </w:rPr>
              <w:t xml:space="preserve">9 </w:t>
            </w:r>
          </w:p>
        </w:tc>
      </w:tr>
    </w:tbl>
    <w:p w14:paraId="581E13C2" w14:textId="77777777" w:rsidR="004113AA" w:rsidRPr="00DB146C" w:rsidRDefault="004113AA" w:rsidP="0028306F">
      <w:pPr>
        <w:keepNext/>
        <w:keepLines/>
        <w:tabs>
          <w:tab w:val="left" w:pos="624"/>
        </w:tabs>
        <w:suppressAutoHyphens/>
        <w:spacing w:after="120" w:line="320" w:lineRule="exact"/>
        <w:ind w:left="1247"/>
        <w:rPr>
          <w:sz w:val="24"/>
          <w:szCs w:val="24"/>
          <w:rtl/>
          <w:lang w:val="ar-SA" w:eastAsia="zh-TW"/>
        </w:rPr>
      </w:pPr>
    </w:p>
    <w:p w14:paraId="5FC2B033" w14:textId="77777777" w:rsidR="006E4065" w:rsidRPr="00DB146C" w:rsidRDefault="006E4065" w:rsidP="006E4065">
      <w:pPr>
        <w:bidi w:val="0"/>
        <w:rPr>
          <w:sz w:val="20"/>
          <w:szCs w:val="20"/>
          <w:rtl/>
          <w:lang w:val="ar-SA" w:eastAsia="zh-TW"/>
        </w:rPr>
        <w:sectPr w:rsidR="006E4065" w:rsidRPr="00DB146C" w:rsidSect="00EE5837">
          <w:headerReference w:type="even" r:id="rId18"/>
          <w:headerReference w:type="default" r:id="rId19"/>
          <w:footerReference w:type="even" r:id="rId20"/>
          <w:footerReference w:type="default" r:id="rId21"/>
          <w:footerReference w:type="first" r:id="rId22"/>
          <w:pgSz w:w="16838" w:h="11906" w:orient="landscape"/>
          <w:pgMar w:top="907" w:right="1529" w:bottom="1418" w:left="992" w:header="539" w:footer="975" w:gutter="0"/>
          <w:cols w:space="720"/>
          <w:rtlGutter/>
        </w:sectPr>
      </w:pPr>
    </w:p>
    <w:p w14:paraId="4AEE8631" w14:textId="4FDB271F" w:rsidR="006E4065" w:rsidRPr="00DB146C" w:rsidRDefault="006E4065" w:rsidP="007C23ED">
      <w:pPr>
        <w:pStyle w:val="CH1"/>
        <w:tabs>
          <w:tab w:val="clear" w:pos="851"/>
          <w:tab w:val="clear" w:pos="1247"/>
          <w:tab w:val="clear" w:pos="1814"/>
        </w:tabs>
        <w:bidi/>
        <w:spacing w:before="0" w:line="360" w:lineRule="exact"/>
        <w:ind w:left="1134" w:right="0" w:hanging="709"/>
        <w:jc w:val="both"/>
        <w:rPr>
          <w:rFonts w:cs="Simplified Arabic"/>
          <w:b w:val="0"/>
          <w:bCs/>
          <w:w w:val="95"/>
          <w:sz w:val="26"/>
          <w:szCs w:val="26"/>
          <w:rtl/>
        </w:rPr>
      </w:pPr>
      <w:r w:rsidRPr="00DB146C">
        <w:rPr>
          <w:rFonts w:cs="Simplified Arabic" w:hint="cs"/>
          <w:b w:val="0"/>
          <w:bCs/>
          <w:w w:val="95"/>
          <w:sz w:val="26"/>
          <w:szCs w:val="26"/>
          <w:rtl/>
        </w:rPr>
        <w:t>ثانيا</w:t>
      </w:r>
      <w:r w:rsidR="008247FB" w:rsidRPr="00DB146C">
        <w:rPr>
          <w:rFonts w:cs="Simplified Arabic" w:hint="cs"/>
          <w:b w:val="0"/>
          <w:bCs/>
          <w:w w:val="95"/>
          <w:sz w:val="26"/>
          <w:szCs w:val="26"/>
          <w:rtl/>
        </w:rPr>
        <w:t>ً</w:t>
      </w:r>
      <w:r w:rsidRPr="00DB146C">
        <w:rPr>
          <w:rFonts w:cs="Simplified Arabic" w:hint="cs"/>
          <w:b w:val="0"/>
          <w:bCs/>
          <w:w w:val="95"/>
          <w:sz w:val="26"/>
          <w:szCs w:val="26"/>
          <w:rtl/>
        </w:rPr>
        <w:t>-</w:t>
      </w:r>
      <w:r w:rsidRPr="00DB146C">
        <w:rPr>
          <w:rFonts w:cs="Simplified Arabic" w:hint="cs"/>
          <w:b w:val="0"/>
          <w:bCs/>
          <w:w w:val="95"/>
          <w:sz w:val="26"/>
          <w:szCs w:val="26"/>
          <w:rtl/>
        </w:rPr>
        <w:tab/>
        <w:t xml:space="preserve">النفقات </w:t>
      </w:r>
      <w:r w:rsidR="00650E95" w:rsidRPr="00DB146C">
        <w:rPr>
          <w:rFonts w:cs="Simplified Arabic"/>
          <w:b w:val="0"/>
          <w:bCs/>
          <w:w w:val="95"/>
          <w:sz w:val="26"/>
          <w:szCs w:val="26"/>
          <w:rtl/>
        </w:rPr>
        <w:t xml:space="preserve">النهائية لعام </w:t>
      </w:r>
      <w:r w:rsidR="00650E95" w:rsidRPr="00DB146C">
        <w:rPr>
          <w:rFonts w:cs="Simplified Arabic" w:hint="cs"/>
          <w:b w:val="0"/>
          <w:bCs/>
          <w:w w:val="95"/>
          <w:sz w:val="26"/>
          <w:szCs w:val="26"/>
          <w:rtl/>
        </w:rPr>
        <w:t>2021</w:t>
      </w:r>
    </w:p>
    <w:p w14:paraId="7F88D061" w14:textId="4905D7D1" w:rsidR="006E4065" w:rsidRPr="00DB146C" w:rsidRDefault="006E4065" w:rsidP="006F5B7A">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يبين الجدول </w:t>
      </w:r>
      <w:r w:rsidRPr="00DB146C">
        <w:rPr>
          <w:rFonts w:cs="Simplified Arabic"/>
          <w:sz w:val="24"/>
          <w:szCs w:val="24"/>
          <w:rtl/>
        </w:rPr>
        <w:t>5</w:t>
      </w:r>
      <w:r w:rsidRPr="00DB146C">
        <w:rPr>
          <w:rFonts w:cs="Simplified Arabic" w:hint="cs"/>
          <w:sz w:val="24"/>
          <w:szCs w:val="24"/>
          <w:rtl/>
        </w:rPr>
        <w:t xml:space="preserve"> النفقات النهائية لعام </w:t>
      </w:r>
      <w:r w:rsidR="00650E95" w:rsidRPr="00DB146C">
        <w:rPr>
          <w:rFonts w:cs="Simplified Arabic" w:hint="cs"/>
          <w:sz w:val="24"/>
          <w:szCs w:val="24"/>
          <w:rtl/>
        </w:rPr>
        <w:t>2021</w:t>
      </w:r>
      <w:r w:rsidRPr="00DB146C">
        <w:rPr>
          <w:rFonts w:cs="Simplified Arabic" w:hint="cs"/>
          <w:sz w:val="24"/>
          <w:szCs w:val="24"/>
          <w:rtl/>
        </w:rPr>
        <w:t>، مقارنةً ب</w:t>
      </w:r>
      <w:r w:rsidR="00650E95" w:rsidRPr="00DB146C">
        <w:rPr>
          <w:rFonts w:cs="Simplified Arabic" w:hint="cs"/>
          <w:sz w:val="24"/>
          <w:szCs w:val="24"/>
          <w:rtl/>
        </w:rPr>
        <w:t>ال</w:t>
      </w:r>
      <w:r w:rsidRPr="00DB146C">
        <w:rPr>
          <w:rFonts w:cs="Simplified Arabic" w:hint="cs"/>
          <w:sz w:val="24"/>
          <w:szCs w:val="24"/>
          <w:rtl/>
        </w:rPr>
        <w:t>ميزانية</w:t>
      </w:r>
      <w:r w:rsidR="00650E95" w:rsidRPr="00DB146C">
        <w:rPr>
          <w:rFonts w:cs="Simplified Arabic" w:hint="cs"/>
          <w:sz w:val="24"/>
          <w:szCs w:val="24"/>
          <w:rtl/>
        </w:rPr>
        <w:t xml:space="preserve"> المنقحة لعام 2021</w:t>
      </w:r>
      <w:r w:rsidRPr="00DB146C">
        <w:rPr>
          <w:rFonts w:cs="Simplified Arabic" w:hint="cs"/>
          <w:sz w:val="24"/>
          <w:szCs w:val="24"/>
          <w:rtl/>
        </w:rPr>
        <w:t xml:space="preserve"> والبالغة </w:t>
      </w:r>
      <w:r w:rsidR="00650E95" w:rsidRPr="00DB146C">
        <w:rPr>
          <w:rFonts w:cs="Simplified Arabic" w:hint="cs"/>
          <w:sz w:val="24"/>
          <w:szCs w:val="24"/>
          <w:rtl/>
        </w:rPr>
        <w:t xml:space="preserve">428 674 5 </w:t>
      </w:r>
      <w:r w:rsidR="00FA13ED">
        <w:rPr>
          <w:rFonts w:cs="Simplified Arabic" w:hint="cs"/>
          <w:sz w:val="24"/>
          <w:szCs w:val="24"/>
          <w:rtl/>
        </w:rPr>
        <w:t xml:space="preserve">دولاراً </w:t>
      </w:r>
      <w:r w:rsidRPr="00DB146C">
        <w:rPr>
          <w:rFonts w:cs="Simplified Arabic" w:hint="cs"/>
          <w:sz w:val="24"/>
          <w:szCs w:val="24"/>
          <w:rtl/>
        </w:rPr>
        <w:t xml:space="preserve">التي </w:t>
      </w:r>
      <w:r w:rsidR="000A3515">
        <w:rPr>
          <w:rFonts w:cs="Simplified Arabic" w:hint="cs"/>
          <w:sz w:val="24"/>
          <w:szCs w:val="24"/>
          <w:rtl/>
        </w:rPr>
        <w:t>اعتمدها</w:t>
      </w:r>
      <w:r w:rsidRPr="00DB146C">
        <w:rPr>
          <w:rFonts w:cs="Simplified Arabic" w:hint="cs"/>
          <w:sz w:val="24"/>
          <w:szCs w:val="24"/>
          <w:rtl/>
        </w:rPr>
        <w:t xml:space="preserve"> الاجتماع العام في دورته </w:t>
      </w:r>
      <w:r w:rsidR="00650E95" w:rsidRPr="00DB146C">
        <w:rPr>
          <w:rFonts w:cs="Simplified Arabic" w:hint="cs"/>
          <w:sz w:val="24"/>
          <w:szCs w:val="24"/>
          <w:rtl/>
        </w:rPr>
        <w:t>الثامنة</w:t>
      </w:r>
      <w:r w:rsidRPr="00DB146C">
        <w:rPr>
          <w:rFonts w:cs="Simplified Arabic" w:hint="cs"/>
          <w:sz w:val="24"/>
          <w:szCs w:val="24"/>
          <w:rtl/>
        </w:rPr>
        <w:t xml:space="preserve"> (المقرر </w:t>
      </w:r>
      <w:r w:rsidR="008F2942" w:rsidRPr="00DB146C">
        <w:rPr>
          <w:rFonts w:cs="Simplified Arabic" w:hint="cs"/>
          <w:sz w:val="24"/>
          <w:szCs w:val="24"/>
          <w:rtl/>
        </w:rPr>
        <w:t>م</w:t>
      </w:r>
      <w:r w:rsidR="00F5176B" w:rsidRPr="00DB146C">
        <w:rPr>
          <w:rFonts w:cs="Simplified Arabic" w:hint="cs"/>
          <w:sz w:val="24"/>
          <w:szCs w:val="24"/>
          <w:rtl/>
        </w:rPr>
        <w:t>.</w:t>
      </w:r>
      <w:r w:rsidR="008F2942" w:rsidRPr="00DB146C">
        <w:rPr>
          <w:rFonts w:cs="Simplified Arabic" w:hint="cs"/>
          <w:sz w:val="24"/>
          <w:szCs w:val="24"/>
          <w:rtl/>
        </w:rPr>
        <w:t>ح</w:t>
      </w:r>
      <w:r w:rsidR="00F5176B" w:rsidRPr="00DB146C">
        <w:rPr>
          <w:rFonts w:cs="Simplified Arabic" w:hint="cs"/>
          <w:sz w:val="24"/>
          <w:szCs w:val="24"/>
          <w:rtl/>
        </w:rPr>
        <w:t>.</w:t>
      </w:r>
      <w:r w:rsidR="008F2942" w:rsidRPr="00DB146C">
        <w:rPr>
          <w:rFonts w:cs="Simplified Arabic" w:hint="cs"/>
          <w:sz w:val="24"/>
          <w:szCs w:val="24"/>
          <w:rtl/>
        </w:rPr>
        <w:t>د</w:t>
      </w:r>
      <w:r w:rsidRPr="00DB146C">
        <w:rPr>
          <w:rFonts w:cs="Simplified Arabic" w:hint="cs"/>
          <w:sz w:val="24"/>
          <w:szCs w:val="24"/>
          <w:rtl/>
        </w:rPr>
        <w:t>-</w:t>
      </w:r>
      <w:r w:rsidR="00650E95" w:rsidRPr="00DB146C">
        <w:rPr>
          <w:rFonts w:cs="Simplified Arabic" w:hint="cs"/>
          <w:sz w:val="24"/>
          <w:szCs w:val="24"/>
          <w:rtl/>
        </w:rPr>
        <w:t>8</w:t>
      </w:r>
      <w:r w:rsidRPr="00DB146C">
        <w:rPr>
          <w:rFonts w:cs="Simplified Arabic"/>
          <w:sz w:val="24"/>
          <w:szCs w:val="24"/>
          <w:rtl/>
        </w:rPr>
        <w:t>/4)</w:t>
      </w:r>
      <w:r w:rsidR="00F5176B" w:rsidRPr="00DB146C">
        <w:rPr>
          <w:rFonts w:cs="Simplified Arabic" w:hint="cs"/>
          <w:sz w:val="24"/>
          <w:szCs w:val="24"/>
          <w:rtl/>
        </w:rPr>
        <w:t>.</w:t>
      </w:r>
      <w:r w:rsidR="006F5B7A" w:rsidRPr="00DB146C">
        <w:rPr>
          <w:rFonts w:cs="Simplified Arabic" w:hint="cs"/>
          <w:sz w:val="24"/>
          <w:szCs w:val="24"/>
          <w:rtl/>
        </w:rPr>
        <w:t xml:space="preserve"> </w:t>
      </w:r>
      <w:r w:rsidRPr="00DB146C">
        <w:rPr>
          <w:rFonts w:cs="Simplified Arabic" w:hint="cs"/>
          <w:sz w:val="24"/>
          <w:szCs w:val="24"/>
          <w:rtl/>
        </w:rPr>
        <w:t xml:space="preserve">وبلغت النفقات النهائية لعام </w:t>
      </w:r>
      <w:r w:rsidR="00892F90" w:rsidRPr="00DB146C">
        <w:rPr>
          <w:rFonts w:cs="Simplified Arabic" w:hint="cs"/>
          <w:sz w:val="24"/>
          <w:szCs w:val="24"/>
          <w:rtl/>
        </w:rPr>
        <w:t>2021</w:t>
      </w:r>
      <w:r w:rsidRPr="00DB146C">
        <w:rPr>
          <w:rFonts w:cs="Simplified Arabic" w:hint="cs"/>
          <w:sz w:val="24"/>
          <w:szCs w:val="24"/>
          <w:rtl/>
        </w:rPr>
        <w:t xml:space="preserve"> ما مجموعه </w:t>
      </w:r>
      <w:r w:rsidR="00892F90" w:rsidRPr="00DB146C">
        <w:rPr>
          <w:rFonts w:cs="Simplified Arabic" w:hint="cs"/>
          <w:sz w:val="24"/>
          <w:szCs w:val="24"/>
          <w:rtl/>
        </w:rPr>
        <w:t>4</w:t>
      </w:r>
      <w:r w:rsidRPr="00DB146C">
        <w:rPr>
          <w:rFonts w:cs="Simplified Arabic" w:hint="cs"/>
          <w:sz w:val="24"/>
          <w:szCs w:val="24"/>
          <w:rtl/>
        </w:rPr>
        <w:t xml:space="preserve"> ملايين دولار، مما يمثل وفورات </w:t>
      </w:r>
      <w:r w:rsidR="00FA13ED">
        <w:rPr>
          <w:rFonts w:cs="Simplified Arabic" w:hint="cs"/>
          <w:sz w:val="24"/>
          <w:szCs w:val="24"/>
          <w:rtl/>
        </w:rPr>
        <w:t>قدرها</w:t>
      </w:r>
      <w:r w:rsidRPr="00DB146C">
        <w:rPr>
          <w:rFonts w:cs="Simplified Arabic" w:hint="cs"/>
          <w:sz w:val="24"/>
          <w:szCs w:val="24"/>
          <w:rtl/>
        </w:rPr>
        <w:t xml:space="preserve"> </w:t>
      </w:r>
      <w:r w:rsidR="00731AE1" w:rsidRPr="005209C2">
        <w:rPr>
          <w:rFonts w:cs="Simplified Arabic" w:hint="cs"/>
          <w:sz w:val="24"/>
          <w:szCs w:val="24"/>
          <w:rtl/>
        </w:rPr>
        <w:t>1</w:t>
      </w:r>
      <w:r w:rsidRPr="005209C2">
        <w:rPr>
          <w:rFonts w:cs="Simplified Arabic"/>
          <w:sz w:val="24"/>
          <w:szCs w:val="24"/>
          <w:rtl/>
        </w:rPr>
        <w:t>,</w:t>
      </w:r>
      <w:r w:rsidR="00731AE1" w:rsidRPr="005209C2">
        <w:rPr>
          <w:rFonts w:cs="Simplified Arabic" w:hint="cs"/>
          <w:sz w:val="24"/>
          <w:szCs w:val="24"/>
          <w:rtl/>
        </w:rPr>
        <w:t>7</w:t>
      </w:r>
      <w:r w:rsidRPr="005209C2">
        <w:rPr>
          <w:rFonts w:cs="Simplified Arabic" w:hint="cs"/>
          <w:sz w:val="24"/>
          <w:szCs w:val="24"/>
          <w:rtl/>
        </w:rPr>
        <w:t xml:space="preserve"> </w:t>
      </w:r>
      <w:r w:rsidR="00A266C6" w:rsidRPr="005209C2">
        <w:rPr>
          <w:rFonts w:cs="Simplified Arabic" w:hint="cs"/>
          <w:sz w:val="24"/>
          <w:szCs w:val="24"/>
          <w:rtl/>
        </w:rPr>
        <w:t>م</w:t>
      </w:r>
      <w:r w:rsidR="00A266C6" w:rsidRPr="00DB146C">
        <w:rPr>
          <w:rFonts w:cs="Simplified Arabic" w:hint="cs"/>
          <w:sz w:val="24"/>
          <w:szCs w:val="24"/>
          <w:rtl/>
        </w:rPr>
        <w:t>ليون</w:t>
      </w:r>
      <w:r w:rsidRPr="00DB146C">
        <w:rPr>
          <w:rFonts w:cs="Simplified Arabic" w:hint="cs"/>
          <w:sz w:val="24"/>
          <w:szCs w:val="24"/>
          <w:rtl/>
        </w:rPr>
        <w:t xml:space="preserve"> دولار مقارنة بالميزانية التي </w:t>
      </w:r>
      <w:r w:rsidR="000A3515">
        <w:rPr>
          <w:rFonts w:cs="Simplified Arabic" w:hint="cs"/>
          <w:sz w:val="24"/>
          <w:szCs w:val="24"/>
          <w:rtl/>
        </w:rPr>
        <w:t>اعتمدها</w:t>
      </w:r>
      <w:r w:rsidRPr="00DB146C">
        <w:rPr>
          <w:rFonts w:cs="Simplified Arabic" w:hint="cs"/>
          <w:sz w:val="24"/>
          <w:szCs w:val="24"/>
          <w:rtl/>
        </w:rPr>
        <w:t xml:space="preserve"> الاجتماع العام</w:t>
      </w:r>
      <w:r w:rsidR="00F5176B" w:rsidRPr="00DB146C">
        <w:rPr>
          <w:rFonts w:cs="Simplified Arabic" w:hint="cs"/>
          <w:sz w:val="24"/>
          <w:szCs w:val="24"/>
          <w:rtl/>
        </w:rPr>
        <w:t>.</w:t>
      </w:r>
      <w:r w:rsidRPr="00DB146C">
        <w:rPr>
          <w:rFonts w:cs="Simplified Arabic" w:hint="cs"/>
          <w:sz w:val="24"/>
          <w:szCs w:val="24"/>
          <w:rtl/>
        </w:rPr>
        <w:t xml:space="preserve"> وقد تحقق ذلك أساساً من خلال تحقيق وفورات فيما يلي</w:t>
      </w:r>
      <w:r w:rsidR="00986B38" w:rsidRPr="00DB146C">
        <w:rPr>
          <w:rFonts w:cs="Simplified Arabic" w:hint="cs"/>
          <w:sz w:val="24"/>
          <w:szCs w:val="24"/>
          <w:rtl/>
        </w:rPr>
        <w:t>:</w:t>
      </w:r>
    </w:p>
    <w:p w14:paraId="3EAF0895" w14:textId="15E3F838" w:rsidR="006E4065" w:rsidRPr="00DB146C" w:rsidRDefault="006E4065" w:rsidP="001F4480">
      <w:pPr>
        <w:pStyle w:val="Normalnumber"/>
        <w:numPr>
          <w:ilvl w:val="0"/>
          <w:numId w:val="8"/>
        </w:numPr>
        <w:tabs>
          <w:tab w:val="clear" w:pos="1247"/>
          <w:tab w:val="clear" w:pos="1814"/>
          <w:tab w:val="clear" w:pos="2381"/>
          <w:tab w:val="clear" w:pos="2948"/>
          <w:tab w:val="clear" w:pos="3515"/>
          <w:tab w:val="left" w:pos="624"/>
          <w:tab w:val="left" w:pos="1132"/>
        </w:tabs>
        <w:bidi/>
        <w:spacing w:line="360" w:lineRule="exact"/>
        <w:ind w:left="1132" w:firstLine="709"/>
        <w:jc w:val="both"/>
        <w:rPr>
          <w:rFonts w:cs="Simplified Arabic"/>
          <w:sz w:val="24"/>
          <w:szCs w:val="24"/>
          <w:rtl/>
        </w:rPr>
      </w:pPr>
      <w:r w:rsidRPr="00DB146C">
        <w:rPr>
          <w:rFonts w:cs="Simplified Arabic" w:hint="cs"/>
          <w:sz w:val="24"/>
          <w:szCs w:val="24"/>
          <w:rtl/>
        </w:rPr>
        <w:t xml:space="preserve">اجتماعات هيئات المنبر </w:t>
      </w:r>
      <w:r w:rsidRPr="00DB146C">
        <w:rPr>
          <w:rFonts w:cs="Simplified Arabic"/>
          <w:sz w:val="24"/>
          <w:szCs w:val="24"/>
          <w:rtl/>
        </w:rPr>
        <w:t>(0,3</w:t>
      </w:r>
      <w:r w:rsidRPr="00DB146C">
        <w:rPr>
          <w:rFonts w:cs="Simplified Arabic" w:hint="cs"/>
          <w:sz w:val="24"/>
          <w:szCs w:val="24"/>
          <w:rtl/>
        </w:rPr>
        <w:t xml:space="preserve"> مليون دولار)، </w:t>
      </w:r>
      <w:r w:rsidR="00892F90" w:rsidRPr="00DB146C">
        <w:rPr>
          <w:rFonts w:cs="Simplified Arabic" w:hint="cs"/>
          <w:sz w:val="24"/>
          <w:szCs w:val="24"/>
          <w:rtl/>
        </w:rPr>
        <w:t>وخدمات المؤتمرات على وجه الخصوص</w:t>
      </w:r>
      <w:r w:rsidRPr="00DB146C">
        <w:rPr>
          <w:rFonts w:cs="Simplified Arabic" w:hint="cs"/>
          <w:sz w:val="24"/>
          <w:szCs w:val="24"/>
          <w:rtl/>
        </w:rPr>
        <w:t>؛</w:t>
      </w:r>
    </w:p>
    <w:p w14:paraId="5BE91E5C" w14:textId="39D19A28" w:rsidR="006E4065" w:rsidRPr="00DB146C" w:rsidRDefault="006E4065" w:rsidP="001F4480">
      <w:pPr>
        <w:pStyle w:val="Normalnumber"/>
        <w:numPr>
          <w:ilvl w:val="0"/>
          <w:numId w:val="8"/>
        </w:numPr>
        <w:tabs>
          <w:tab w:val="clear" w:pos="1247"/>
          <w:tab w:val="clear" w:pos="1814"/>
          <w:tab w:val="clear" w:pos="2381"/>
          <w:tab w:val="clear" w:pos="2948"/>
          <w:tab w:val="clear" w:pos="3515"/>
          <w:tab w:val="left" w:pos="624"/>
          <w:tab w:val="left" w:pos="1132"/>
        </w:tabs>
        <w:bidi/>
        <w:spacing w:line="360" w:lineRule="exact"/>
        <w:ind w:left="1132" w:firstLine="709"/>
        <w:jc w:val="both"/>
        <w:rPr>
          <w:rFonts w:cs="Simplified Arabic"/>
          <w:sz w:val="24"/>
          <w:szCs w:val="24"/>
          <w:rtl/>
        </w:rPr>
      </w:pPr>
      <w:r w:rsidRPr="00DB146C">
        <w:rPr>
          <w:rFonts w:cs="Simplified Arabic" w:hint="cs"/>
          <w:sz w:val="24"/>
          <w:szCs w:val="24"/>
          <w:rtl/>
        </w:rPr>
        <w:t xml:space="preserve">برنامج العمل </w:t>
      </w:r>
      <w:r w:rsidRPr="00DB146C">
        <w:rPr>
          <w:rFonts w:cs="Simplified Arabic"/>
          <w:sz w:val="24"/>
          <w:szCs w:val="24"/>
          <w:rtl/>
        </w:rPr>
        <w:t>(0,8</w:t>
      </w:r>
      <w:r w:rsidRPr="00DB146C">
        <w:rPr>
          <w:rFonts w:cs="Simplified Arabic" w:hint="cs"/>
          <w:sz w:val="24"/>
          <w:szCs w:val="24"/>
          <w:rtl/>
        </w:rPr>
        <w:t xml:space="preserve"> مليون دولار)</w:t>
      </w:r>
      <w:r w:rsidR="00892F90" w:rsidRPr="00DB146C">
        <w:rPr>
          <w:rFonts w:cs="Simplified Arabic" w:hint="cs"/>
          <w:sz w:val="24"/>
          <w:szCs w:val="24"/>
          <w:rtl/>
        </w:rPr>
        <w:t xml:space="preserve"> الناتج عن جملة أمور، من بينها </w:t>
      </w:r>
      <w:r w:rsidR="00892F90" w:rsidRPr="00DB146C">
        <w:rPr>
          <w:rFonts w:cs="Simplified Arabic"/>
          <w:sz w:val="24"/>
          <w:szCs w:val="24"/>
          <w:rtl/>
        </w:rPr>
        <w:t>إنشاء وحد</w:t>
      </w:r>
      <w:r w:rsidR="00FA13ED">
        <w:rPr>
          <w:rFonts w:cs="Simplified Arabic" w:hint="cs"/>
          <w:sz w:val="24"/>
          <w:szCs w:val="24"/>
          <w:rtl/>
        </w:rPr>
        <w:t>تي</w:t>
      </w:r>
      <w:r w:rsidR="00892F90" w:rsidRPr="00DB146C">
        <w:rPr>
          <w:rFonts w:cs="Simplified Arabic"/>
          <w:sz w:val="24"/>
          <w:szCs w:val="24"/>
          <w:rtl/>
        </w:rPr>
        <w:t xml:space="preserve"> الدعم ال</w:t>
      </w:r>
      <w:r w:rsidR="00892F90" w:rsidRPr="00DB146C">
        <w:rPr>
          <w:rFonts w:cs="Simplified Arabic" w:hint="cs"/>
          <w:sz w:val="24"/>
          <w:szCs w:val="24"/>
          <w:rtl/>
        </w:rPr>
        <w:t>تقني</w:t>
      </w:r>
      <w:r w:rsidR="00892F90" w:rsidRPr="00DB146C">
        <w:rPr>
          <w:rFonts w:cs="Simplified Arabic"/>
          <w:sz w:val="24"/>
          <w:szCs w:val="24"/>
          <w:rtl/>
        </w:rPr>
        <w:t xml:space="preserve"> للتغيير التحولي وتقييمات </w:t>
      </w:r>
      <w:r w:rsidR="003A0F03" w:rsidRPr="00DB146C">
        <w:rPr>
          <w:rFonts w:cs="Simplified Arabic" w:hint="cs"/>
          <w:sz w:val="24"/>
          <w:szCs w:val="24"/>
          <w:rtl/>
        </w:rPr>
        <w:t xml:space="preserve">صلة </w:t>
      </w:r>
      <w:r w:rsidR="00892F90" w:rsidRPr="00DB146C">
        <w:rPr>
          <w:rFonts w:cs="Simplified Arabic"/>
          <w:sz w:val="24"/>
          <w:szCs w:val="24"/>
          <w:rtl/>
        </w:rPr>
        <w:t xml:space="preserve">الترابط في عام 2022 بدلاً من عام 2021؛ </w:t>
      </w:r>
      <w:r w:rsidR="00892F90" w:rsidRPr="00DB146C">
        <w:rPr>
          <w:rFonts w:cs="Simplified Arabic" w:hint="cs"/>
          <w:sz w:val="24"/>
          <w:szCs w:val="24"/>
          <w:rtl/>
        </w:rPr>
        <w:t>و</w:t>
      </w:r>
      <w:r w:rsidR="00892F90" w:rsidRPr="00DB146C">
        <w:rPr>
          <w:rFonts w:cs="Simplified Arabic"/>
          <w:sz w:val="24"/>
          <w:szCs w:val="24"/>
          <w:rtl/>
        </w:rPr>
        <w:t xml:space="preserve">عقد اجتماع بشأن موجز </w:t>
      </w:r>
      <w:r w:rsidR="00892F90" w:rsidRPr="00DB146C">
        <w:rPr>
          <w:rFonts w:cs="Simplified Arabic" w:hint="cs"/>
          <w:sz w:val="24"/>
          <w:szCs w:val="24"/>
          <w:rtl/>
        </w:rPr>
        <w:t>تقييم</w:t>
      </w:r>
      <w:r w:rsidR="00892F90" w:rsidRPr="00DB146C">
        <w:rPr>
          <w:rFonts w:cs="Simplified Arabic"/>
          <w:sz w:val="24"/>
          <w:szCs w:val="24"/>
          <w:rtl/>
        </w:rPr>
        <w:t xml:space="preserve"> الاستخدام المستدام</w:t>
      </w:r>
      <w:r w:rsidR="00892F90" w:rsidRPr="00DB146C">
        <w:rPr>
          <w:rFonts w:cs="Simplified Arabic" w:hint="cs"/>
          <w:sz w:val="24"/>
          <w:szCs w:val="24"/>
          <w:rtl/>
        </w:rPr>
        <w:t xml:space="preserve"> ل</w:t>
      </w:r>
      <w:r w:rsidR="00892F90" w:rsidRPr="00DB146C">
        <w:rPr>
          <w:rFonts w:cs="Simplified Arabic"/>
          <w:sz w:val="24"/>
          <w:szCs w:val="24"/>
          <w:rtl/>
        </w:rPr>
        <w:t xml:space="preserve">لأنواع البرية </w:t>
      </w:r>
      <w:r w:rsidR="00892F90" w:rsidRPr="00DB146C">
        <w:rPr>
          <w:rFonts w:cs="Simplified Arabic" w:hint="cs"/>
          <w:sz w:val="24"/>
          <w:szCs w:val="24"/>
          <w:rtl/>
        </w:rPr>
        <w:t>الخاص ب</w:t>
      </w:r>
      <w:r w:rsidR="00892F90" w:rsidRPr="00DB146C">
        <w:rPr>
          <w:rFonts w:cs="Simplified Arabic"/>
          <w:sz w:val="24"/>
          <w:szCs w:val="24"/>
          <w:rtl/>
        </w:rPr>
        <w:t>مقرري السياسات</w:t>
      </w:r>
      <w:r w:rsidR="00892F90" w:rsidRPr="00DB146C">
        <w:rPr>
          <w:rFonts w:cs="Simplified Arabic" w:hint="cs"/>
          <w:sz w:val="24"/>
          <w:szCs w:val="24"/>
          <w:rtl/>
        </w:rPr>
        <w:t xml:space="preserve"> </w:t>
      </w:r>
      <w:r w:rsidR="00892F90" w:rsidRPr="00DB146C">
        <w:rPr>
          <w:rFonts w:cs="Simplified Arabic"/>
          <w:sz w:val="24"/>
          <w:szCs w:val="24"/>
          <w:rtl/>
        </w:rPr>
        <w:t xml:space="preserve">في شكل مختلط؛ </w:t>
      </w:r>
      <w:r w:rsidR="00892F90" w:rsidRPr="00DB146C">
        <w:rPr>
          <w:rFonts w:cs="Simplified Arabic" w:hint="cs"/>
          <w:sz w:val="24"/>
          <w:szCs w:val="24"/>
          <w:rtl/>
        </w:rPr>
        <w:t>و</w:t>
      </w:r>
      <w:r w:rsidR="00892F90" w:rsidRPr="00DB146C">
        <w:rPr>
          <w:rFonts w:cs="Simplified Arabic"/>
          <w:sz w:val="24"/>
          <w:szCs w:val="24"/>
          <w:rtl/>
        </w:rPr>
        <w:t>نقل منتدى بناء القدرات من</w:t>
      </w:r>
      <w:r w:rsidR="00892F90" w:rsidRPr="00DB146C">
        <w:rPr>
          <w:rFonts w:cs="Simplified Arabic" w:hint="cs"/>
          <w:sz w:val="24"/>
          <w:szCs w:val="24"/>
          <w:rtl/>
        </w:rPr>
        <w:t xml:space="preserve"> عام</w:t>
      </w:r>
      <w:r w:rsidR="00892F90" w:rsidRPr="00DB146C">
        <w:rPr>
          <w:rFonts w:cs="Simplified Arabic"/>
          <w:sz w:val="24"/>
          <w:szCs w:val="24"/>
          <w:rtl/>
        </w:rPr>
        <w:t xml:space="preserve"> 2021 إلى </w:t>
      </w:r>
      <w:r w:rsidR="00892F90" w:rsidRPr="00DB146C">
        <w:rPr>
          <w:rFonts w:cs="Simplified Arabic" w:hint="cs"/>
          <w:sz w:val="24"/>
          <w:szCs w:val="24"/>
          <w:rtl/>
        </w:rPr>
        <w:t xml:space="preserve">عام </w:t>
      </w:r>
      <w:r w:rsidR="00892F90" w:rsidRPr="00DB146C">
        <w:rPr>
          <w:rFonts w:cs="Simplified Arabic"/>
          <w:sz w:val="24"/>
          <w:szCs w:val="24"/>
          <w:rtl/>
        </w:rPr>
        <w:t xml:space="preserve">2022؛ وعقد اجتماعات فرق </w:t>
      </w:r>
      <w:r w:rsidR="00892F90" w:rsidRPr="00DB146C">
        <w:rPr>
          <w:rFonts w:cs="Simplified Arabic" w:hint="cs"/>
          <w:sz w:val="24"/>
          <w:szCs w:val="24"/>
          <w:rtl/>
        </w:rPr>
        <w:t>العمل</w:t>
      </w:r>
      <w:r w:rsidR="00892F90" w:rsidRPr="00DB146C">
        <w:rPr>
          <w:rFonts w:cs="Simplified Arabic"/>
          <w:sz w:val="24"/>
          <w:szCs w:val="24"/>
          <w:rtl/>
        </w:rPr>
        <w:t xml:space="preserve"> </w:t>
      </w:r>
      <w:r w:rsidR="00892F90" w:rsidRPr="00DB146C">
        <w:rPr>
          <w:rFonts w:cs="Simplified Arabic" w:hint="cs"/>
          <w:sz w:val="24"/>
          <w:szCs w:val="24"/>
          <w:rtl/>
        </w:rPr>
        <w:t>بشأن</w:t>
      </w:r>
      <w:r w:rsidR="00892F90" w:rsidRPr="00DB146C">
        <w:rPr>
          <w:rFonts w:cs="Simplified Arabic"/>
          <w:sz w:val="24"/>
          <w:szCs w:val="24"/>
          <w:rtl/>
        </w:rPr>
        <w:t xml:space="preserve"> السيناريوهات والنماذج والمع</w:t>
      </w:r>
      <w:r w:rsidR="00892F90" w:rsidRPr="00DB146C">
        <w:rPr>
          <w:rFonts w:cs="Simplified Arabic" w:hint="cs"/>
          <w:sz w:val="24"/>
          <w:szCs w:val="24"/>
          <w:rtl/>
        </w:rPr>
        <w:t>ا</w:t>
      </w:r>
      <w:r w:rsidR="00892F90" w:rsidRPr="00DB146C">
        <w:rPr>
          <w:rFonts w:cs="Simplified Arabic"/>
          <w:sz w:val="24"/>
          <w:szCs w:val="24"/>
          <w:rtl/>
        </w:rPr>
        <w:t xml:space="preserve">رف والبيانات </w:t>
      </w:r>
      <w:r w:rsidR="00892F90" w:rsidRPr="00DB146C">
        <w:rPr>
          <w:rFonts w:cs="Simplified Arabic" w:hint="cs"/>
          <w:sz w:val="24"/>
          <w:szCs w:val="24"/>
          <w:rtl/>
        </w:rPr>
        <w:t>عبر</w:t>
      </w:r>
      <w:r w:rsidR="00892F90" w:rsidRPr="00DB146C">
        <w:rPr>
          <w:rFonts w:cs="Simplified Arabic"/>
          <w:sz w:val="24"/>
          <w:szCs w:val="24"/>
          <w:rtl/>
        </w:rPr>
        <w:t xml:space="preserve"> الإنترنت</w:t>
      </w:r>
      <w:r w:rsidRPr="00DB146C">
        <w:rPr>
          <w:rFonts w:cs="Simplified Arabic" w:hint="cs"/>
          <w:sz w:val="24"/>
          <w:szCs w:val="24"/>
          <w:rtl/>
        </w:rPr>
        <w:t>؛</w:t>
      </w:r>
    </w:p>
    <w:p w14:paraId="193E8E49" w14:textId="2EEBA74A" w:rsidR="006E4065" w:rsidRPr="00DB146C" w:rsidRDefault="006E4065" w:rsidP="001F4480">
      <w:pPr>
        <w:pStyle w:val="Normalnumber"/>
        <w:numPr>
          <w:ilvl w:val="0"/>
          <w:numId w:val="8"/>
        </w:numPr>
        <w:tabs>
          <w:tab w:val="clear" w:pos="1247"/>
          <w:tab w:val="clear" w:pos="1814"/>
          <w:tab w:val="clear" w:pos="2381"/>
          <w:tab w:val="clear" w:pos="2948"/>
          <w:tab w:val="clear" w:pos="3515"/>
          <w:tab w:val="left" w:pos="624"/>
          <w:tab w:val="left" w:pos="1132"/>
        </w:tabs>
        <w:bidi/>
        <w:spacing w:line="360" w:lineRule="exact"/>
        <w:ind w:left="1132" w:firstLine="709"/>
        <w:jc w:val="both"/>
        <w:rPr>
          <w:rFonts w:cs="Simplified Arabic"/>
          <w:sz w:val="24"/>
          <w:szCs w:val="24"/>
        </w:rPr>
      </w:pPr>
      <w:r w:rsidRPr="00DB146C">
        <w:rPr>
          <w:rFonts w:cs="Simplified Arabic" w:hint="cs"/>
          <w:sz w:val="24"/>
          <w:szCs w:val="24"/>
          <w:rtl/>
        </w:rPr>
        <w:t>موظفي الأمانة و</w:t>
      </w:r>
      <w:r w:rsidR="00FA13ED">
        <w:rPr>
          <w:rFonts w:cs="Simplified Arabic" w:hint="cs"/>
          <w:sz w:val="24"/>
          <w:szCs w:val="24"/>
          <w:rtl/>
        </w:rPr>
        <w:t>ال</w:t>
      </w:r>
      <w:r w:rsidRPr="00DB146C">
        <w:rPr>
          <w:rFonts w:cs="Simplified Arabic" w:hint="cs"/>
          <w:sz w:val="24"/>
          <w:szCs w:val="24"/>
          <w:rtl/>
        </w:rPr>
        <w:t xml:space="preserve">تكاليف </w:t>
      </w:r>
      <w:r w:rsidR="00FA13ED">
        <w:rPr>
          <w:rFonts w:cs="Simplified Arabic" w:hint="cs"/>
          <w:sz w:val="24"/>
          <w:szCs w:val="24"/>
          <w:rtl/>
        </w:rPr>
        <w:t>ال</w:t>
      </w:r>
      <w:r w:rsidRPr="00DB146C">
        <w:rPr>
          <w:rFonts w:cs="Simplified Arabic" w:hint="cs"/>
          <w:sz w:val="24"/>
          <w:szCs w:val="24"/>
          <w:rtl/>
        </w:rPr>
        <w:t>تشغيل</w:t>
      </w:r>
      <w:r w:rsidR="00FA13ED">
        <w:rPr>
          <w:rFonts w:cs="Simplified Arabic" w:hint="cs"/>
          <w:sz w:val="24"/>
          <w:szCs w:val="24"/>
          <w:rtl/>
        </w:rPr>
        <w:t>ية</w:t>
      </w:r>
      <w:r w:rsidRPr="00DB146C">
        <w:rPr>
          <w:rFonts w:cs="Simplified Arabic" w:hint="cs"/>
          <w:sz w:val="24"/>
          <w:szCs w:val="24"/>
          <w:rtl/>
        </w:rPr>
        <w:t xml:space="preserve"> </w:t>
      </w:r>
      <w:r w:rsidRPr="00DB146C">
        <w:rPr>
          <w:rFonts w:cs="Simplified Arabic"/>
          <w:sz w:val="24"/>
          <w:szCs w:val="24"/>
          <w:rtl/>
        </w:rPr>
        <w:t>(0,</w:t>
      </w:r>
      <w:r w:rsidR="00892F90" w:rsidRPr="00DB146C">
        <w:rPr>
          <w:rFonts w:cs="Simplified Arabic" w:hint="cs"/>
          <w:sz w:val="24"/>
          <w:szCs w:val="24"/>
          <w:rtl/>
        </w:rPr>
        <w:t>4</w:t>
      </w:r>
      <w:r w:rsidRPr="00DB146C">
        <w:rPr>
          <w:rFonts w:cs="Simplified Arabic" w:hint="cs"/>
          <w:sz w:val="24"/>
          <w:szCs w:val="24"/>
          <w:rtl/>
        </w:rPr>
        <w:t xml:space="preserve"> مليون دولار)</w:t>
      </w:r>
      <w:r w:rsidR="00F5176B" w:rsidRPr="00DB146C">
        <w:rPr>
          <w:rFonts w:cs="Simplified Arabic" w:hint="cs"/>
          <w:sz w:val="24"/>
          <w:szCs w:val="24"/>
          <w:rtl/>
        </w:rPr>
        <w:t>.</w:t>
      </w:r>
    </w:p>
    <w:p w14:paraId="3D0FBAE1" w14:textId="644BEE3D" w:rsidR="00A266C6" w:rsidRPr="00DB146C" w:rsidRDefault="006E4065" w:rsidP="00411C24">
      <w:pPr>
        <w:keepNext/>
        <w:keepLines/>
        <w:tabs>
          <w:tab w:val="left" w:pos="624"/>
        </w:tabs>
        <w:suppressAutoHyphens/>
        <w:spacing w:before="120" w:line="320" w:lineRule="exact"/>
        <w:ind w:left="1134"/>
        <w:rPr>
          <w:sz w:val="24"/>
          <w:szCs w:val="24"/>
          <w:rtl/>
          <w:lang w:val="en-GB" w:eastAsia="en-GB"/>
        </w:rPr>
      </w:pPr>
      <w:bookmarkStart w:id="8" w:name="_Hlk63286159"/>
      <w:r w:rsidRPr="00DB146C">
        <w:rPr>
          <w:rFonts w:hint="cs"/>
          <w:sz w:val="24"/>
          <w:szCs w:val="24"/>
          <w:rtl/>
          <w:lang w:val="en-GB" w:eastAsia="en-GB"/>
        </w:rPr>
        <w:t xml:space="preserve">الجدول </w:t>
      </w:r>
      <w:r w:rsidR="00411C24" w:rsidRPr="00DB146C">
        <w:rPr>
          <w:rFonts w:hint="cs"/>
          <w:sz w:val="24"/>
          <w:szCs w:val="24"/>
          <w:rtl/>
          <w:lang w:val="en-GB" w:eastAsia="en-GB"/>
        </w:rPr>
        <w:t>5</w:t>
      </w:r>
    </w:p>
    <w:p w14:paraId="3A075EC0" w14:textId="31D6CF6A" w:rsidR="006E4065" w:rsidRPr="00DB146C" w:rsidRDefault="006E4065" w:rsidP="000C64CB">
      <w:pPr>
        <w:keepNext/>
        <w:keepLines/>
        <w:tabs>
          <w:tab w:val="left" w:pos="624"/>
        </w:tabs>
        <w:suppressAutoHyphens/>
        <w:spacing w:line="320" w:lineRule="exact"/>
        <w:ind w:left="1132"/>
        <w:rPr>
          <w:b/>
          <w:bCs/>
          <w:sz w:val="24"/>
          <w:szCs w:val="24"/>
          <w:lang w:val="en-GB" w:eastAsia="en-GB"/>
        </w:rPr>
      </w:pPr>
      <w:r w:rsidRPr="00DB146C">
        <w:rPr>
          <w:rFonts w:hint="cs"/>
          <w:b/>
          <w:bCs/>
          <w:sz w:val="24"/>
          <w:szCs w:val="24"/>
          <w:rtl/>
          <w:lang w:val="en-GB" w:eastAsia="en-GB"/>
        </w:rPr>
        <w:t xml:space="preserve">النفقات النهائية لعام </w:t>
      </w:r>
      <w:r w:rsidR="00411C24" w:rsidRPr="00DB146C">
        <w:rPr>
          <w:rFonts w:hint="cs"/>
          <w:b/>
          <w:bCs/>
          <w:sz w:val="24"/>
          <w:szCs w:val="24"/>
          <w:rtl/>
          <w:lang w:val="en-GB" w:eastAsia="en-GB"/>
        </w:rPr>
        <w:t>2021</w:t>
      </w:r>
    </w:p>
    <w:p w14:paraId="47CAC404" w14:textId="18DFE47C" w:rsidR="006E4065" w:rsidRPr="00DB146C" w:rsidRDefault="006E4065" w:rsidP="00803A21">
      <w:pPr>
        <w:keepNext/>
        <w:keepLines/>
        <w:tabs>
          <w:tab w:val="left" w:pos="624"/>
        </w:tabs>
        <w:suppressAutoHyphens/>
        <w:spacing w:after="120" w:line="320" w:lineRule="exact"/>
        <w:ind w:left="1134"/>
        <w:rPr>
          <w:sz w:val="24"/>
          <w:szCs w:val="24"/>
          <w:rtl/>
          <w:lang w:val="en-GB" w:eastAsia="en-GB"/>
        </w:rPr>
      </w:pPr>
      <w:r w:rsidRPr="00DB146C">
        <w:rPr>
          <w:rFonts w:hint="cs"/>
          <w:sz w:val="24"/>
          <w:szCs w:val="24"/>
          <w:rtl/>
          <w:lang w:val="en-GB" w:eastAsia="en-GB"/>
        </w:rPr>
        <w:t>(بدولارات الولايات المتحدة)</w:t>
      </w:r>
    </w:p>
    <w:tbl>
      <w:tblPr>
        <w:bidiVisual/>
        <w:tblW w:w="5000" w:type="pct"/>
        <w:tblLook w:val="04A0" w:firstRow="1" w:lastRow="0" w:firstColumn="1" w:lastColumn="0" w:noHBand="0" w:noVBand="1"/>
      </w:tblPr>
      <w:tblGrid>
        <w:gridCol w:w="5138"/>
        <w:gridCol w:w="1452"/>
        <w:gridCol w:w="1453"/>
        <w:gridCol w:w="1453"/>
      </w:tblGrid>
      <w:tr w:rsidR="00411C24" w:rsidRPr="00DB146C" w14:paraId="7F8B4C45" w14:textId="77777777" w:rsidTr="00411C24">
        <w:trPr>
          <w:trHeight w:val="373"/>
          <w:tblHeader/>
        </w:trPr>
        <w:tc>
          <w:tcPr>
            <w:tcW w:w="5138" w:type="dxa"/>
            <w:vMerge w:val="restart"/>
            <w:tcBorders>
              <w:top w:val="single" w:sz="4" w:space="0" w:color="auto"/>
              <w:bottom w:val="single" w:sz="12" w:space="0" w:color="auto"/>
            </w:tcBorders>
            <w:shd w:val="clear" w:color="auto" w:fill="auto"/>
            <w:vAlign w:val="bottom"/>
            <w:hideMark/>
          </w:tcPr>
          <w:p w14:paraId="021E7B40" w14:textId="29BECC2D" w:rsidR="00411C24" w:rsidRPr="00DB146C" w:rsidRDefault="00411C24" w:rsidP="00932170">
            <w:pPr>
              <w:pStyle w:val="Normal-pool"/>
              <w:bidi/>
              <w:spacing w:line="300" w:lineRule="exact"/>
              <w:rPr>
                <w:rFonts w:cs="Simplified Arabic"/>
                <w:i/>
                <w:iCs/>
                <w:sz w:val="18"/>
              </w:rPr>
            </w:pPr>
            <w:bookmarkStart w:id="9" w:name="RANGE!A1"/>
            <w:bookmarkStart w:id="10" w:name="_Hlk104310728"/>
            <w:r w:rsidRPr="00DB146C">
              <w:rPr>
                <w:rFonts w:eastAsia="DengXian" w:cs="Simplified Arabic"/>
                <w:i/>
                <w:iCs/>
                <w:sz w:val="18"/>
                <w:rtl/>
                <w:lang w:eastAsia="en-GB"/>
              </w:rPr>
              <w:t>بنود الميزانية</w:t>
            </w:r>
            <w:bookmarkEnd w:id="9"/>
          </w:p>
        </w:tc>
        <w:tc>
          <w:tcPr>
            <w:tcW w:w="1452" w:type="dxa"/>
            <w:vMerge w:val="restart"/>
            <w:tcBorders>
              <w:top w:val="single" w:sz="4" w:space="0" w:color="auto"/>
              <w:bottom w:val="single" w:sz="12" w:space="0" w:color="auto"/>
            </w:tcBorders>
            <w:shd w:val="clear" w:color="auto" w:fill="auto"/>
            <w:vAlign w:val="bottom"/>
            <w:hideMark/>
          </w:tcPr>
          <w:p w14:paraId="666B0869" w14:textId="28261FF5" w:rsidR="00411C24" w:rsidRPr="00DB146C" w:rsidRDefault="00411C24" w:rsidP="009D55AE">
            <w:pPr>
              <w:pStyle w:val="Normal-pool"/>
              <w:bidi/>
              <w:spacing w:line="300" w:lineRule="exact"/>
              <w:jc w:val="center"/>
              <w:rPr>
                <w:rFonts w:cs="Simplified Arabic"/>
                <w:i/>
                <w:iCs/>
                <w:sz w:val="18"/>
              </w:rPr>
            </w:pPr>
            <w:r w:rsidRPr="00DB146C">
              <w:rPr>
                <w:rFonts w:eastAsia="DengXian" w:cs="Simplified Arabic"/>
                <w:i/>
                <w:iCs/>
                <w:sz w:val="18"/>
                <w:rtl/>
                <w:lang w:eastAsia="en-GB"/>
              </w:rPr>
              <w:t xml:space="preserve">الميزانية المعتمدة </w:t>
            </w:r>
            <w:r w:rsidRPr="00DB146C">
              <w:rPr>
                <w:rFonts w:eastAsia="DengXian" w:cs="Simplified Arabic" w:hint="cs"/>
                <w:i/>
                <w:iCs/>
                <w:sz w:val="18"/>
                <w:rtl/>
                <w:lang w:eastAsia="en-GB"/>
              </w:rPr>
              <w:t>لعام</w:t>
            </w:r>
            <w:r w:rsidRPr="00DB146C">
              <w:rPr>
                <w:rFonts w:eastAsia="DengXian" w:cs="Simplified Arabic"/>
                <w:i/>
                <w:iCs/>
                <w:sz w:val="18"/>
                <w:rtl/>
                <w:lang w:eastAsia="en-GB"/>
              </w:rPr>
              <w:t xml:space="preserve"> </w:t>
            </w:r>
            <w:r w:rsidRPr="00DB146C">
              <w:rPr>
                <w:rFonts w:eastAsia="DengXian" w:cs="Simplified Arabic" w:hint="cs"/>
                <w:i/>
                <w:iCs/>
                <w:sz w:val="18"/>
                <w:rtl/>
                <w:lang w:eastAsia="en-GB"/>
              </w:rPr>
              <w:t>2021</w:t>
            </w:r>
          </w:p>
        </w:tc>
        <w:tc>
          <w:tcPr>
            <w:tcW w:w="1453" w:type="dxa"/>
            <w:vMerge w:val="restart"/>
            <w:tcBorders>
              <w:top w:val="single" w:sz="4" w:space="0" w:color="auto"/>
              <w:bottom w:val="single" w:sz="12" w:space="0" w:color="auto"/>
            </w:tcBorders>
            <w:shd w:val="clear" w:color="auto" w:fill="auto"/>
            <w:vAlign w:val="bottom"/>
            <w:hideMark/>
          </w:tcPr>
          <w:p w14:paraId="332E8CE6" w14:textId="428ACAEA" w:rsidR="00411C24" w:rsidRPr="00DB146C" w:rsidRDefault="00411C24" w:rsidP="009D55AE">
            <w:pPr>
              <w:pStyle w:val="Normal-pool"/>
              <w:bidi/>
              <w:spacing w:line="300" w:lineRule="exact"/>
              <w:jc w:val="center"/>
              <w:rPr>
                <w:rFonts w:cs="Simplified Arabic"/>
                <w:i/>
                <w:iCs/>
                <w:sz w:val="18"/>
              </w:rPr>
            </w:pPr>
            <w:r w:rsidRPr="00DB146C">
              <w:rPr>
                <w:rFonts w:eastAsia="DengXian" w:cs="Simplified Arabic"/>
                <w:i/>
                <w:iCs/>
                <w:sz w:val="18"/>
                <w:rtl/>
                <w:lang w:eastAsia="en-GB"/>
              </w:rPr>
              <w:t xml:space="preserve">النفقات النهائية لعام </w:t>
            </w:r>
            <w:r w:rsidRPr="00DB146C">
              <w:rPr>
                <w:rFonts w:eastAsia="DengXian" w:cs="Simplified Arabic" w:hint="cs"/>
                <w:i/>
                <w:iCs/>
                <w:sz w:val="18"/>
                <w:rtl/>
                <w:lang w:eastAsia="en-GB"/>
              </w:rPr>
              <w:t>2021</w:t>
            </w:r>
          </w:p>
        </w:tc>
        <w:tc>
          <w:tcPr>
            <w:tcW w:w="1453" w:type="dxa"/>
            <w:vMerge w:val="restart"/>
            <w:tcBorders>
              <w:top w:val="single" w:sz="4" w:space="0" w:color="auto"/>
              <w:bottom w:val="single" w:sz="12" w:space="0" w:color="auto"/>
            </w:tcBorders>
            <w:shd w:val="clear" w:color="auto" w:fill="auto"/>
            <w:vAlign w:val="bottom"/>
            <w:hideMark/>
          </w:tcPr>
          <w:p w14:paraId="1BE01B7D" w14:textId="3E66FD5D" w:rsidR="00411C24" w:rsidRPr="00DB146C" w:rsidRDefault="00411C24" w:rsidP="009D55AE">
            <w:pPr>
              <w:pStyle w:val="Normal-pool"/>
              <w:bidi/>
              <w:spacing w:line="300" w:lineRule="exact"/>
              <w:jc w:val="center"/>
              <w:rPr>
                <w:rFonts w:cs="Simplified Arabic"/>
                <w:i/>
                <w:iCs/>
                <w:sz w:val="18"/>
              </w:rPr>
            </w:pPr>
            <w:r w:rsidRPr="00DB146C">
              <w:rPr>
                <w:rFonts w:eastAsia="DengXian" w:cs="Simplified Arabic"/>
                <w:i/>
                <w:iCs/>
                <w:sz w:val="18"/>
                <w:rtl/>
                <w:lang w:eastAsia="en-GB"/>
              </w:rPr>
              <w:t>الرصيد</w:t>
            </w:r>
          </w:p>
        </w:tc>
      </w:tr>
      <w:tr w:rsidR="00411C24" w:rsidRPr="00DB146C" w14:paraId="394BC29A" w14:textId="77777777" w:rsidTr="00411C24">
        <w:trPr>
          <w:trHeight w:val="373"/>
        </w:trPr>
        <w:tc>
          <w:tcPr>
            <w:tcW w:w="5138" w:type="dxa"/>
            <w:vMerge/>
            <w:tcBorders>
              <w:bottom w:val="single" w:sz="12" w:space="0" w:color="auto"/>
            </w:tcBorders>
            <w:hideMark/>
          </w:tcPr>
          <w:p w14:paraId="1DF9E64F" w14:textId="77777777" w:rsidR="00411C24" w:rsidRPr="00DB146C" w:rsidRDefault="00411C24" w:rsidP="00932170">
            <w:pPr>
              <w:pStyle w:val="Normal-pool"/>
              <w:bidi/>
              <w:spacing w:line="300" w:lineRule="exact"/>
              <w:rPr>
                <w:rFonts w:cs="Simplified Arabic"/>
                <w:sz w:val="18"/>
              </w:rPr>
            </w:pPr>
          </w:p>
        </w:tc>
        <w:tc>
          <w:tcPr>
            <w:tcW w:w="1452" w:type="dxa"/>
            <w:vMerge/>
            <w:tcBorders>
              <w:bottom w:val="single" w:sz="12" w:space="0" w:color="auto"/>
            </w:tcBorders>
            <w:hideMark/>
          </w:tcPr>
          <w:p w14:paraId="17052644" w14:textId="77777777" w:rsidR="00411C24" w:rsidRPr="00DB146C" w:rsidRDefault="00411C24" w:rsidP="00932170">
            <w:pPr>
              <w:pStyle w:val="Normal-pool"/>
              <w:bidi/>
              <w:spacing w:line="300" w:lineRule="exact"/>
              <w:jc w:val="right"/>
              <w:rPr>
                <w:rFonts w:cs="Simplified Arabic"/>
                <w:sz w:val="18"/>
              </w:rPr>
            </w:pPr>
          </w:p>
        </w:tc>
        <w:tc>
          <w:tcPr>
            <w:tcW w:w="1453" w:type="dxa"/>
            <w:vMerge/>
            <w:tcBorders>
              <w:bottom w:val="single" w:sz="12" w:space="0" w:color="auto"/>
            </w:tcBorders>
            <w:hideMark/>
          </w:tcPr>
          <w:p w14:paraId="3B99AFB5" w14:textId="77777777" w:rsidR="00411C24" w:rsidRPr="00DB146C" w:rsidRDefault="00411C24" w:rsidP="00932170">
            <w:pPr>
              <w:pStyle w:val="Normal-pool"/>
              <w:bidi/>
              <w:spacing w:line="300" w:lineRule="exact"/>
              <w:jc w:val="right"/>
              <w:rPr>
                <w:rFonts w:cs="Simplified Arabic"/>
                <w:sz w:val="18"/>
              </w:rPr>
            </w:pPr>
          </w:p>
        </w:tc>
        <w:tc>
          <w:tcPr>
            <w:tcW w:w="1453" w:type="dxa"/>
            <w:vMerge/>
            <w:tcBorders>
              <w:bottom w:val="single" w:sz="12" w:space="0" w:color="auto"/>
            </w:tcBorders>
            <w:hideMark/>
          </w:tcPr>
          <w:p w14:paraId="11F684A7" w14:textId="77777777" w:rsidR="00411C24" w:rsidRPr="00DB146C" w:rsidRDefault="00411C24" w:rsidP="00932170">
            <w:pPr>
              <w:pStyle w:val="Normal-pool"/>
              <w:bidi/>
              <w:spacing w:line="300" w:lineRule="exact"/>
              <w:jc w:val="right"/>
              <w:rPr>
                <w:rFonts w:cs="Simplified Arabic"/>
                <w:sz w:val="18"/>
              </w:rPr>
            </w:pPr>
          </w:p>
        </w:tc>
      </w:tr>
      <w:tr w:rsidR="00411C24" w:rsidRPr="00DB146C" w14:paraId="73859296" w14:textId="77777777" w:rsidTr="00FC2C36">
        <w:trPr>
          <w:trHeight w:val="57"/>
        </w:trPr>
        <w:tc>
          <w:tcPr>
            <w:tcW w:w="5138" w:type="dxa"/>
            <w:tcBorders>
              <w:top w:val="single" w:sz="12" w:space="0" w:color="auto"/>
            </w:tcBorders>
            <w:shd w:val="clear" w:color="auto" w:fill="auto"/>
            <w:vAlign w:val="bottom"/>
            <w:hideMark/>
          </w:tcPr>
          <w:p w14:paraId="2A754FCF" w14:textId="6F9039BE" w:rsidR="00411C24" w:rsidRPr="00DB146C" w:rsidRDefault="00411C24" w:rsidP="00932170">
            <w:pPr>
              <w:pStyle w:val="Normal-pool"/>
              <w:bidi/>
              <w:spacing w:line="300" w:lineRule="exact"/>
              <w:ind w:left="604" w:hanging="604"/>
              <w:rPr>
                <w:rFonts w:cs="Simplified Arabic"/>
                <w:b/>
                <w:bCs/>
                <w:sz w:val="18"/>
              </w:rPr>
            </w:pPr>
            <w:r w:rsidRPr="00DB146C">
              <w:rPr>
                <w:rFonts w:eastAsia="DengXian" w:cs="Simplified Arabic"/>
                <w:bCs/>
                <w:sz w:val="18"/>
                <w:rtl/>
                <w:lang w:eastAsia="en-GB"/>
              </w:rPr>
              <w:t>1-</w:t>
            </w:r>
            <w:r w:rsidRPr="00DB146C">
              <w:rPr>
                <w:rFonts w:eastAsia="DengXian" w:cs="Simplified Arabic"/>
                <w:bCs/>
                <w:sz w:val="18"/>
                <w:rtl/>
                <w:lang w:eastAsia="en-GB"/>
              </w:rPr>
              <w:tab/>
            </w:r>
            <w:r w:rsidRPr="00DB146C">
              <w:rPr>
                <w:rFonts w:eastAsia="DengXian" w:cs="Simplified Arabic"/>
                <w:b/>
                <w:bCs/>
                <w:sz w:val="18"/>
                <w:rtl/>
                <w:lang w:eastAsia="en-GB"/>
              </w:rPr>
              <w:t>اجتماعات هيئات المنبر</w:t>
            </w:r>
          </w:p>
        </w:tc>
        <w:tc>
          <w:tcPr>
            <w:tcW w:w="1452" w:type="dxa"/>
            <w:tcBorders>
              <w:top w:val="single" w:sz="12" w:space="0" w:color="auto"/>
            </w:tcBorders>
            <w:shd w:val="clear" w:color="auto" w:fill="auto"/>
          </w:tcPr>
          <w:p w14:paraId="71838513" w14:textId="31659C8D" w:rsidR="00411C24" w:rsidRPr="00DB146C" w:rsidRDefault="00411C24" w:rsidP="00932170">
            <w:pPr>
              <w:pStyle w:val="Normal-pool"/>
              <w:bidi/>
              <w:spacing w:line="300" w:lineRule="exact"/>
              <w:jc w:val="right"/>
              <w:rPr>
                <w:rFonts w:cs="Simplified Arabic"/>
                <w:b/>
                <w:bCs/>
                <w:sz w:val="18"/>
              </w:rPr>
            </w:pPr>
          </w:p>
        </w:tc>
        <w:tc>
          <w:tcPr>
            <w:tcW w:w="1453" w:type="dxa"/>
            <w:tcBorders>
              <w:top w:val="single" w:sz="12" w:space="0" w:color="auto"/>
            </w:tcBorders>
            <w:shd w:val="clear" w:color="auto" w:fill="auto"/>
          </w:tcPr>
          <w:p w14:paraId="5D9511AD" w14:textId="06BA3A92" w:rsidR="00411C24" w:rsidRPr="00DB146C" w:rsidRDefault="00411C24" w:rsidP="00932170">
            <w:pPr>
              <w:pStyle w:val="Normal-pool"/>
              <w:bidi/>
              <w:spacing w:line="300" w:lineRule="exact"/>
              <w:jc w:val="right"/>
              <w:rPr>
                <w:rFonts w:cs="Simplified Arabic"/>
                <w:b/>
                <w:bCs/>
                <w:sz w:val="18"/>
              </w:rPr>
            </w:pPr>
          </w:p>
        </w:tc>
        <w:tc>
          <w:tcPr>
            <w:tcW w:w="1453" w:type="dxa"/>
            <w:tcBorders>
              <w:top w:val="single" w:sz="12" w:space="0" w:color="auto"/>
            </w:tcBorders>
            <w:shd w:val="clear" w:color="auto" w:fill="auto"/>
            <w:noWrap/>
          </w:tcPr>
          <w:p w14:paraId="3AD409B7" w14:textId="3EF98D9B" w:rsidR="00411C24" w:rsidRPr="00DB146C" w:rsidRDefault="00411C24" w:rsidP="00932170">
            <w:pPr>
              <w:pStyle w:val="Normal-pool"/>
              <w:bidi/>
              <w:spacing w:line="300" w:lineRule="exact"/>
              <w:jc w:val="right"/>
              <w:rPr>
                <w:rFonts w:cs="Simplified Arabic"/>
                <w:b/>
                <w:bCs/>
                <w:sz w:val="18"/>
              </w:rPr>
            </w:pPr>
          </w:p>
        </w:tc>
      </w:tr>
      <w:tr w:rsidR="00411C24" w:rsidRPr="00DB146C" w14:paraId="581B91C9" w14:textId="77777777" w:rsidTr="00FC2C36">
        <w:trPr>
          <w:trHeight w:val="57"/>
        </w:trPr>
        <w:tc>
          <w:tcPr>
            <w:tcW w:w="5138" w:type="dxa"/>
            <w:shd w:val="clear" w:color="auto" w:fill="auto"/>
            <w:vAlign w:val="center"/>
            <w:hideMark/>
          </w:tcPr>
          <w:p w14:paraId="66556DEA" w14:textId="3A8257FD" w:rsidR="00411C24" w:rsidRPr="00DB146C" w:rsidRDefault="00411C24" w:rsidP="00932170">
            <w:pPr>
              <w:pStyle w:val="Normal-pool"/>
              <w:bidi/>
              <w:spacing w:line="300" w:lineRule="exact"/>
              <w:ind w:left="604" w:hanging="604"/>
              <w:rPr>
                <w:rFonts w:cs="Simplified Arabic"/>
                <w:b/>
                <w:bCs/>
                <w:sz w:val="18"/>
              </w:rPr>
            </w:pPr>
            <w:r w:rsidRPr="00DB146C">
              <w:rPr>
                <w:rFonts w:eastAsia="DengXian" w:cs="Simplified Arabic"/>
                <w:bCs/>
                <w:sz w:val="18"/>
                <w:rtl/>
                <w:lang w:eastAsia="en-GB"/>
              </w:rPr>
              <w:t>1-1</w:t>
            </w:r>
            <w:r w:rsidRPr="00DB146C">
              <w:rPr>
                <w:rFonts w:eastAsia="DengXian" w:cs="Simplified Arabic"/>
                <w:bCs/>
                <w:sz w:val="18"/>
                <w:rtl/>
                <w:lang w:eastAsia="en-GB"/>
              </w:rPr>
              <w:tab/>
            </w:r>
            <w:r w:rsidRPr="00DB146C">
              <w:rPr>
                <w:rFonts w:eastAsia="DengXian" w:cs="Simplified Arabic"/>
                <w:b/>
                <w:bCs/>
                <w:sz w:val="18"/>
                <w:rtl/>
                <w:lang w:eastAsia="en-GB"/>
              </w:rPr>
              <w:t>دورات الاجتماع العام</w:t>
            </w:r>
          </w:p>
        </w:tc>
        <w:tc>
          <w:tcPr>
            <w:tcW w:w="1452" w:type="dxa"/>
            <w:shd w:val="clear" w:color="auto" w:fill="auto"/>
          </w:tcPr>
          <w:p w14:paraId="766699B9" w14:textId="6F66F135" w:rsidR="00411C24" w:rsidRPr="00DB146C" w:rsidRDefault="00411C24" w:rsidP="00932170">
            <w:pPr>
              <w:pStyle w:val="Normal-pool"/>
              <w:bidi/>
              <w:spacing w:line="300" w:lineRule="exact"/>
              <w:jc w:val="right"/>
              <w:rPr>
                <w:rFonts w:cs="Simplified Arabic"/>
                <w:b/>
                <w:bCs/>
                <w:sz w:val="18"/>
              </w:rPr>
            </w:pPr>
          </w:p>
        </w:tc>
        <w:tc>
          <w:tcPr>
            <w:tcW w:w="1453" w:type="dxa"/>
            <w:shd w:val="clear" w:color="auto" w:fill="auto"/>
          </w:tcPr>
          <w:p w14:paraId="592447BD" w14:textId="307ABB0F" w:rsidR="00411C24" w:rsidRPr="00DB146C" w:rsidRDefault="00411C24" w:rsidP="00932170">
            <w:pPr>
              <w:pStyle w:val="Normal-pool"/>
              <w:bidi/>
              <w:spacing w:line="300" w:lineRule="exact"/>
              <w:jc w:val="right"/>
              <w:rPr>
                <w:rFonts w:cs="Simplified Arabic"/>
                <w:b/>
                <w:bCs/>
                <w:sz w:val="18"/>
              </w:rPr>
            </w:pPr>
          </w:p>
        </w:tc>
        <w:tc>
          <w:tcPr>
            <w:tcW w:w="1453" w:type="dxa"/>
            <w:shd w:val="clear" w:color="auto" w:fill="auto"/>
            <w:noWrap/>
          </w:tcPr>
          <w:p w14:paraId="5FE10F79" w14:textId="223398D4" w:rsidR="00411C24" w:rsidRPr="00DB146C" w:rsidRDefault="00411C24" w:rsidP="00932170">
            <w:pPr>
              <w:pStyle w:val="Normal-pool"/>
              <w:bidi/>
              <w:spacing w:line="300" w:lineRule="exact"/>
              <w:jc w:val="right"/>
              <w:rPr>
                <w:rFonts w:cs="Simplified Arabic"/>
                <w:b/>
                <w:bCs/>
                <w:sz w:val="18"/>
              </w:rPr>
            </w:pPr>
          </w:p>
        </w:tc>
      </w:tr>
      <w:tr w:rsidR="00411C24" w:rsidRPr="00DB146C" w14:paraId="4153652C" w14:textId="77777777" w:rsidTr="00411C24">
        <w:trPr>
          <w:trHeight w:val="57"/>
        </w:trPr>
        <w:tc>
          <w:tcPr>
            <w:tcW w:w="5138" w:type="dxa"/>
            <w:shd w:val="clear" w:color="auto" w:fill="auto"/>
            <w:hideMark/>
          </w:tcPr>
          <w:p w14:paraId="34B4BD63" w14:textId="439A632E" w:rsidR="00411C24" w:rsidRPr="00DB146C" w:rsidRDefault="00411C24" w:rsidP="00932170">
            <w:pPr>
              <w:pStyle w:val="Normal-pool"/>
              <w:bidi/>
              <w:spacing w:line="300" w:lineRule="exact"/>
              <w:rPr>
                <w:rFonts w:cs="Simplified Arabic"/>
                <w:sz w:val="18"/>
              </w:rPr>
            </w:pPr>
            <w:r w:rsidRPr="00DB146C">
              <w:rPr>
                <w:rFonts w:cs="Simplified Arabic"/>
                <w:sz w:val="18"/>
                <w:rtl/>
              </w:rPr>
              <w:t xml:space="preserve">تكاليف </w:t>
            </w:r>
            <w:r w:rsidRPr="00DB146C">
              <w:rPr>
                <w:rFonts w:cs="Simplified Arabic" w:hint="cs"/>
                <w:sz w:val="18"/>
                <w:rtl/>
              </w:rPr>
              <w:t>ا</w:t>
            </w:r>
            <w:r w:rsidRPr="00DB146C">
              <w:rPr>
                <w:rFonts w:cs="Simplified Arabic"/>
                <w:sz w:val="18"/>
                <w:rtl/>
              </w:rPr>
              <w:t xml:space="preserve">لمشاركين في الدورة </w:t>
            </w:r>
            <w:r w:rsidRPr="00DB146C">
              <w:rPr>
                <w:rFonts w:cs="Simplified Arabic" w:hint="cs"/>
                <w:sz w:val="18"/>
                <w:rtl/>
              </w:rPr>
              <w:t>الثامنة</w:t>
            </w:r>
            <w:r w:rsidRPr="00DB146C">
              <w:rPr>
                <w:rFonts w:cs="Simplified Arabic"/>
                <w:sz w:val="18"/>
                <w:rtl/>
              </w:rPr>
              <w:t xml:space="preserve"> للاجتماع العام </w:t>
            </w:r>
          </w:p>
        </w:tc>
        <w:tc>
          <w:tcPr>
            <w:tcW w:w="1452" w:type="dxa"/>
            <w:shd w:val="clear" w:color="auto" w:fill="auto"/>
            <w:noWrap/>
            <w:hideMark/>
          </w:tcPr>
          <w:p w14:paraId="14D251FD"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7 500 </w:t>
            </w:r>
          </w:p>
        </w:tc>
        <w:tc>
          <w:tcPr>
            <w:tcW w:w="1453" w:type="dxa"/>
            <w:shd w:val="clear" w:color="auto" w:fill="auto"/>
            <w:noWrap/>
            <w:hideMark/>
          </w:tcPr>
          <w:p w14:paraId="63A01446"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7 679 </w:t>
            </w:r>
          </w:p>
        </w:tc>
        <w:tc>
          <w:tcPr>
            <w:tcW w:w="1453" w:type="dxa"/>
            <w:shd w:val="clear" w:color="auto" w:fill="auto"/>
            <w:noWrap/>
            <w:hideMark/>
          </w:tcPr>
          <w:p w14:paraId="0F36B892"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(179)</w:t>
            </w:r>
          </w:p>
        </w:tc>
      </w:tr>
      <w:tr w:rsidR="00411C24" w:rsidRPr="00DB146C" w14:paraId="29DABE61" w14:textId="77777777" w:rsidTr="00411C24">
        <w:trPr>
          <w:trHeight w:val="57"/>
        </w:trPr>
        <w:tc>
          <w:tcPr>
            <w:tcW w:w="5138" w:type="dxa"/>
            <w:shd w:val="clear" w:color="auto" w:fill="auto"/>
            <w:hideMark/>
          </w:tcPr>
          <w:p w14:paraId="375D224D" w14:textId="6FA417F4" w:rsidR="00411C24" w:rsidRPr="00DB146C" w:rsidRDefault="00411C24" w:rsidP="00932170">
            <w:pPr>
              <w:pStyle w:val="Normal-pool"/>
              <w:bidi/>
              <w:spacing w:line="300" w:lineRule="exact"/>
              <w:rPr>
                <w:rFonts w:cs="Simplified Arabic"/>
                <w:sz w:val="18"/>
              </w:rPr>
            </w:pPr>
            <w:r w:rsidRPr="00DB146C">
              <w:rPr>
                <w:rFonts w:eastAsia="DengXian" w:cs="Simplified Arabic"/>
                <w:sz w:val="18"/>
                <w:rtl/>
                <w:lang w:eastAsia="en-GB"/>
              </w:rPr>
              <w:t>خدمات المؤتمرات (الترجمة التحريرية والتحرير والترجمة الشفوية)</w:t>
            </w:r>
          </w:p>
        </w:tc>
        <w:tc>
          <w:tcPr>
            <w:tcW w:w="1452" w:type="dxa"/>
            <w:shd w:val="clear" w:color="auto" w:fill="auto"/>
            <w:noWrap/>
            <w:hideMark/>
          </w:tcPr>
          <w:p w14:paraId="0AF9AB3C"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830 000 </w:t>
            </w:r>
          </w:p>
        </w:tc>
        <w:tc>
          <w:tcPr>
            <w:tcW w:w="1453" w:type="dxa"/>
            <w:shd w:val="clear" w:color="auto" w:fill="auto"/>
            <w:noWrap/>
            <w:hideMark/>
          </w:tcPr>
          <w:p w14:paraId="272AC64F"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556 830 </w:t>
            </w:r>
          </w:p>
        </w:tc>
        <w:tc>
          <w:tcPr>
            <w:tcW w:w="1453" w:type="dxa"/>
            <w:shd w:val="clear" w:color="auto" w:fill="auto"/>
            <w:noWrap/>
            <w:hideMark/>
          </w:tcPr>
          <w:p w14:paraId="2F06904E"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273 170 </w:t>
            </w:r>
          </w:p>
        </w:tc>
      </w:tr>
      <w:tr w:rsidR="00411C24" w:rsidRPr="00DB146C" w14:paraId="20940661" w14:textId="77777777" w:rsidTr="00411C24">
        <w:trPr>
          <w:trHeight w:val="57"/>
        </w:trPr>
        <w:tc>
          <w:tcPr>
            <w:tcW w:w="5138" w:type="dxa"/>
            <w:shd w:val="clear" w:color="auto" w:fill="auto"/>
            <w:hideMark/>
          </w:tcPr>
          <w:p w14:paraId="47C65200" w14:textId="0C482590" w:rsidR="00411C24" w:rsidRPr="00DB146C" w:rsidRDefault="00411C24" w:rsidP="00932170">
            <w:pPr>
              <w:pStyle w:val="Normal-pool"/>
              <w:bidi/>
              <w:spacing w:line="300" w:lineRule="exact"/>
              <w:rPr>
                <w:rFonts w:cs="Simplified Arabic"/>
                <w:sz w:val="18"/>
              </w:rPr>
            </w:pPr>
            <w:r w:rsidRPr="00DB146C">
              <w:rPr>
                <w:rFonts w:eastAsia="DengXian" w:cs="Simplified Arabic"/>
                <w:sz w:val="18"/>
                <w:rtl/>
                <w:lang w:eastAsia="en-GB"/>
              </w:rPr>
              <w:t>خدمات التقارير</w:t>
            </w:r>
          </w:p>
        </w:tc>
        <w:tc>
          <w:tcPr>
            <w:tcW w:w="1452" w:type="dxa"/>
            <w:shd w:val="clear" w:color="auto" w:fill="auto"/>
            <w:noWrap/>
            <w:hideMark/>
          </w:tcPr>
          <w:p w14:paraId="1E449DC6"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65 000 </w:t>
            </w:r>
          </w:p>
        </w:tc>
        <w:tc>
          <w:tcPr>
            <w:tcW w:w="1453" w:type="dxa"/>
            <w:shd w:val="clear" w:color="auto" w:fill="auto"/>
            <w:noWrap/>
            <w:hideMark/>
          </w:tcPr>
          <w:p w14:paraId="49656B41"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40 397 </w:t>
            </w:r>
          </w:p>
        </w:tc>
        <w:tc>
          <w:tcPr>
            <w:tcW w:w="1453" w:type="dxa"/>
            <w:shd w:val="clear" w:color="auto" w:fill="auto"/>
            <w:noWrap/>
            <w:hideMark/>
          </w:tcPr>
          <w:p w14:paraId="52D06A8A"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24 603 </w:t>
            </w:r>
          </w:p>
        </w:tc>
      </w:tr>
      <w:tr w:rsidR="00411C24" w:rsidRPr="00DB146C" w14:paraId="2ACD8104" w14:textId="77777777" w:rsidTr="00411C24">
        <w:trPr>
          <w:trHeight w:val="57"/>
        </w:trPr>
        <w:tc>
          <w:tcPr>
            <w:tcW w:w="5138" w:type="dxa"/>
            <w:tcBorders>
              <w:bottom w:val="single" w:sz="4" w:space="0" w:color="auto"/>
            </w:tcBorders>
            <w:shd w:val="clear" w:color="auto" w:fill="auto"/>
            <w:hideMark/>
          </w:tcPr>
          <w:p w14:paraId="69C56D56" w14:textId="1121A36B" w:rsidR="00411C24" w:rsidRPr="00DB146C" w:rsidRDefault="00411C24" w:rsidP="00932170">
            <w:pPr>
              <w:pStyle w:val="Normal-pool"/>
              <w:bidi/>
              <w:spacing w:line="300" w:lineRule="exact"/>
              <w:rPr>
                <w:rFonts w:cs="Simplified Arabic"/>
                <w:sz w:val="18"/>
              </w:rPr>
            </w:pPr>
            <w:r w:rsidRPr="00DB146C">
              <w:rPr>
                <w:rFonts w:eastAsia="DengXian" w:cs="Simplified Arabic"/>
                <w:sz w:val="18"/>
                <w:rtl/>
                <w:lang w:eastAsia="en-GB"/>
              </w:rPr>
              <w:t>الأمن والتكاليف الأخرى</w:t>
            </w:r>
          </w:p>
        </w:tc>
        <w:tc>
          <w:tcPr>
            <w:tcW w:w="1452" w:type="dxa"/>
            <w:tcBorders>
              <w:bottom w:val="single" w:sz="4" w:space="0" w:color="auto"/>
            </w:tcBorders>
            <w:shd w:val="clear" w:color="auto" w:fill="auto"/>
            <w:noWrap/>
            <w:hideMark/>
          </w:tcPr>
          <w:p w14:paraId="56005BA0"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tcBorders>
              <w:bottom w:val="single" w:sz="4" w:space="0" w:color="auto"/>
            </w:tcBorders>
            <w:shd w:val="clear" w:color="auto" w:fill="auto"/>
            <w:noWrap/>
            <w:hideMark/>
          </w:tcPr>
          <w:p w14:paraId="66C7EBBB"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1 195 </w:t>
            </w:r>
          </w:p>
        </w:tc>
        <w:tc>
          <w:tcPr>
            <w:tcW w:w="1453" w:type="dxa"/>
            <w:tcBorders>
              <w:bottom w:val="single" w:sz="4" w:space="0" w:color="auto"/>
            </w:tcBorders>
            <w:shd w:val="clear" w:color="auto" w:fill="auto"/>
            <w:noWrap/>
            <w:hideMark/>
          </w:tcPr>
          <w:p w14:paraId="1EAB4046"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(1 195)</w:t>
            </w:r>
          </w:p>
        </w:tc>
      </w:tr>
      <w:tr w:rsidR="00411C24" w:rsidRPr="00DB146C" w14:paraId="500CEC8A" w14:textId="77777777" w:rsidTr="00411C24">
        <w:trPr>
          <w:trHeight w:val="57"/>
        </w:trPr>
        <w:tc>
          <w:tcPr>
            <w:tcW w:w="5138" w:type="dxa"/>
            <w:tcBorders>
              <w:top w:val="nil"/>
              <w:bottom w:val="single" w:sz="4" w:space="0" w:color="auto"/>
            </w:tcBorders>
            <w:shd w:val="clear" w:color="auto" w:fill="auto"/>
            <w:hideMark/>
          </w:tcPr>
          <w:p w14:paraId="28DB4A26" w14:textId="0B3DF207" w:rsidR="00411C24" w:rsidRPr="00DB146C" w:rsidRDefault="00411C24" w:rsidP="00932170">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1-1، دورات الاجتماع العام</w:t>
            </w:r>
          </w:p>
        </w:tc>
        <w:tc>
          <w:tcPr>
            <w:tcW w:w="1452" w:type="dxa"/>
            <w:tcBorders>
              <w:top w:val="nil"/>
              <w:bottom w:val="single" w:sz="4" w:space="0" w:color="auto"/>
            </w:tcBorders>
            <w:shd w:val="clear" w:color="auto" w:fill="auto"/>
            <w:noWrap/>
            <w:hideMark/>
          </w:tcPr>
          <w:p w14:paraId="7FB86985"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902 500 </w:t>
            </w:r>
          </w:p>
        </w:tc>
        <w:tc>
          <w:tcPr>
            <w:tcW w:w="1453" w:type="dxa"/>
            <w:tcBorders>
              <w:top w:val="nil"/>
              <w:bottom w:val="single" w:sz="4" w:space="0" w:color="auto"/>
            </w:tcBorders>
            <w:shd w:val="clear" w:color="auto" w:fill="auto"/>
            <w:noWrap/>
            <w:hideMark/>
          </w:tcPr>
          <w:p w14:paraId="60B50BB9"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606 102 </w:t>
            </w:r>
          </w:p>
        </w:tc>
        <w:tc>
          <w:tcPr>
            <w:tcW w:w="1453" w:type="dxa"/>
            <w:tcBorders>
              <w:top w:val="nil"/>
              <w:bottom w:val="single" w:sz="4" w:space="0" w:color="auto"/>
            </w:tcBorders>
            <w:shd w:val="clear" w:color="auto" w:fill="auto"/>
            <w:noWrap/>
            <w:hideMark/>
          </w:tcPr>
          <w:p w14:paraId="1C8FB484"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296 398 </w:t>
            </w:r>
          </w:p>
        </w:tc>
      </w:tr>
      <w:tr w:rsidR="00411C24" w:rsidRPr="00DB146C" w14:paraId="360A3257" w14:textId="77777777" w:rsidTr="00C3227F">
        <w:trPr>
          <w:trHeight w:val="57"/>
        </w:trPr>
        <w:tc>
          <w:tcPr>
            <w:tcW w:w="5138" w:type="dxa"/>
            <w:tcBorders>
              <w:top w:val="nil"/>
            </w:tcBorders>
            <w:shd w:val="clear" w:color="auto" w:fill="auto"/>
            <w:hideMark/>
          </w:tcPr>
          <w:p w14:paraId="1ADB5A01" w14:textId="2EC70168" w:rsidR="00411C24" w:rsidRPr="00DB146C" w:rsidRDefault="00411C24" w:rsidP="00932170">
            <w:pPr>
              <w:pStyle w:val="Normal-pool"/>
              <w:bidi/>
              <w:spacing w:line="300" w:lineRule="exact"/>
              <w:ind w:left="604" w:hanging="604"/>
              <w:rPr>
                <w:rFonts w:cs="Simplified Arabic"/>
                <w:b/>
                <w:bCs/>
                <w:sz w:val="18"/>
              </w:rPr>
            </w:pPr>
            <w:r w:rsidRPr="00DB146C">
              <w:rPr>
                <w:rFonts w:eastAsia="DengXian" w:cs="Simplified Arabic"/>
                <w:bCs/>
                <w:sz w:val="18"/>
                <w:rtl/>
                <w:lang w:eastAsia="en-GB"/>
              </w:rPr>
              <w:t>1-2</w:t>
            </w:r>
            <w:r w:rsidRPr="00DB146C">
              <w:rPr>
                <w:rFonts w:eastAsia="DengXian" w:cs="Simplified Arabic"/>
                <w:bCs/>
                <w:sz w:val="18"/>
                <w:rtl/>
                <w:lang w:eastAsia="en-GB"/>
              </w:rPr>
              <w:tab/>
            </w:r>
            <w:r w:rsidRPr="00DB146C">
              <w:rPr>
                <w:rFonts w:eastAsia="DengXian" w:cs="Simplified Arabic"/>
                <w:b/>
                <w:bCs/>
                <w:sz w:val="18"/>
                <w:rtl/>
                <w:lang w:eastAsia="en-GB"/>
              </w:rPr>
              <w:t>دورات المكتب وفريق الخبراء المتعدد التخصصات</w:t>
            </w:r>
          </w:p>
        </w:tc>
        <w:tc>
          <w:tcPr>
            <w:tcW w:w="1452" w:type="dxa"/>
            <w:tcBorders>
              <w:top w:val="nil"/>
            </w:tcBorders>
            <w:shd w:val="clear" w:color="auto" w:fill="auto"/>
          </w:tcPr>
          <w:p w14:paraId="6C18931B" w14:textId="65997EBB" w:rsidR="00411C24" w:rsidRPr="00DB146C" w:rsidRDefault="00411C24" w:rsidP="00932170">
            <w:pPr>
              <w:pStyle w:val="Normal-pool"/>
              <w:bidi/>
              <w:spacing w:line="300" w:lineRule="exact"/>
              <w:jc w:val="right"/>
              <w:rPr>
                <w:rFonts w:cs="Simplified Arabic"/>
                <w:b/>
                <w:bCs/>
                <w:sz w:val="18"/>
              </w:rPr>
            </w:pPr>
          </w:p>
        </w:tc>
        <w:tc>
          <w:tcPr>
            <w:tcW w:w="1453" w:type="dxa"/>
            <w:tcBorders>
              <w:top w:val="nil"/>
            </w:tcBorders>
            <w:shd w:val="clear" w:color="auto" w:fill="auto"/>
          </w:tcPr>
          <w:p w14:paraId="05D05C3D" w14:textId="5A5763B8" w:rsidR="00411C24" w:rsidRPr="00DB146C" w:rsidRDefault="00411C24" w:rsidP="00932170">
            <w:pPr>
              <w:pStyle w:val="Normal-pool"/>
              <w:bidi/>
              <w:spacing w:line="300" w:lineRule="exact"/>
              <w:jc w:val="right"/>
              <w:rPr>
                <w:rFonts w:cs="Simplified Arabic"/>
                <w:b/>
                <w:bCs/>
                <w:sz w:val="18"/>
              </w:rPr>
            </w:pPr>
          </w:p>
        </w:tc>
        <w:tc>
          <w:tcPr>
            <w:tcW w:w="1453" w:type="dxa"/>
            <w:tcBorders>
              <w:top w:val="nil"/>
            </w:tcBorders>
            <w:shd w:val="clear" w:color="auto" w:fill="auto"/>
            <w:noWrap/>
          </w:tcPr>
          <w:p w14:paraId="256F3327" w14:textId="1C1E8816" w:rsidR="00411C24" w:rsidRPr="00DB146C" w:rsidRDefault="00411C24" w:rsidP="00932170">
            <w:pPr>
              <w:pStyle w:val="Normal-pool"/>
              <w:bidi/>
              <w:spacing w:line="300" w:lineRule="exact"/>
              <w:jc w:val="right"/>
              <w:rPr>
                <w:rFonts w:cs="Simplified Arabic"/>
                <w:b/>
                <w:bCs/>
                <w:sz w:val="18"/>
              </w:rPr>
            </w:pPr>
          </w:p>
        </w:tc>
      </w:tr>
      <w:tr w:rsidR="00411C24" w:rsidRPr="00DB146C" w14:paraId="7C7EF12E" w14:textId="77777777" w:rsidTr="00411C24">
        <w:trPr>
          <w:trHeight w:val="57"/>
        </w:trPr>
        <w:tc>
          <w:tcPr>
            <w:tcW w:w="5138" w:type="dxa"/>
            <w:shd w:val="clear" w:color="auto" w:fill="auto"/>
            <w:hideMark/>
          </w:tcPr>
          <w:p w14:paraId="4039FEE9" w14:textId="395480D0" w:rsidR="00411C24" w:rsidRPr="00DB146C" w:rsidRDefault="00411C24" w:rsidP="00932170">
            <w:pPr>
              <w:pStyle w:val="Normal-pool"/>
              <w:bidi/>
              <w:spacing w:line="300" w:lineRule="exact"/>
              <w:rPr>
                <w:rFonts w:cs="Simplified Arabic"/>
                <w:sz w:val="18"/>
              </w:rPr>
            </w:pPr>
            <w:r w:rsidRPr="00DB146C">
              <w:rPr>
                <w:rFonts w:eastAsia="DengXian" w:cs="Simplified Arabic"/>
                <w:sz w:val="18"/>
                <w:rtl/>
                <w:lang w:eastAsia="en-GB"/>
              </w:rPr>
              <w:t>تكاليف السفر والاجتماعات للمشاركين في دورات المكتب</w:t>
            </w:r>
          </w:p>
        </w:tc>
        <w:tc>
          <w:tcPr>
            <w:tcW w:w="1452" w:type="dxa"/>
            <w:shd w:val="clear" w:color="auto" w:fill="auto"/>
            <w:noWrap/>
            <w:hideMark/>
          </w:tcPr>
          <w:p w14:paraId="0BF4F92E"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shd w:val="clear" w:color="auto" w:fill="auto"/>
            <w:noWrap/>
            <w:hideMark/>
          </w:tcPr>
          <w:p w14:paraId="50080698"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shd w:val="clear" w:color="auto" w:fill="auto"/>
            <w:noWrap/>
            <w:hideMark/>
          </w:tcPr>
          <w:p w14:paraId="5EF1C77D"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r>
      <w:tr w:rsidR="00411C24" w:rsidRPr="00DB146C" w14:paraId="6147A11C" w14:textId="77777777" w:rsidTr="00411C24">
        <w:trPr>
          <w:trHeight w:val="57"/>
        </w:trPr>
        <w:tc>
          <w:tcPr>
            <w:tcW w:w="5138" w:type="dxa"/>
            <w:tcBorders>
              <w:bottom w:val="single" w:sz="4" w:space="0" w:color="auto"/>
            </w:tcBorders>
            <w:shd w:val="clear" w:color="auto" w:fill="auto"/>
            <w:hideMark/>
          </w:tcPr>
          <w:p w14:paraId="2CF76BB2" w14:textId="6854963A" w:rsidR="00411C24" w:rsidRPr="00DB146C" w:rsidRDefault="00411C24" w:rsidP="00932170">
            <w:pPr>
              <w:pStyle w:val="Normal-pool"/>
              <w:bidi/>
              <w:spacing w:line="300" w:lineRule="exact"/>
              <w:rPr>
                <w:rFonts w:cs="Simplified Arabic"/>
                <w:sz w:val="18"/>
              </w:rPr>
            </w:pPr>
            <w:r w:rsidRPr="00DB146C">
              <w:rPr>
                <w:rFonts w:eastAsia="DengXian" w:cs="Simplified Arabic"/>
                <w:sz w:val="18"/>
                <w:rtl/>
                <w:lang w:eastAsia="en-GB"/>
              </w:rPr>
              <w:t>تكاليف السفر والاجتماعات للمشاركين في دورات الفريق</w:t>
            </w:r>
          </w:p>
        </w:tc>
        <w:tc>
          <w:tcPr>
            <w:tcW w:w="1452" w:type="dxa"/>
            <w:tcBorders>
              <w:bottom w:val="single" w:sz="4" w:space="0" w:color="auto"/>
            </w:tcBorders>
            <w:shd w:val="clear" w:color="auto" w:fill="auto"/>
            <w:noWrap/>
            <w:hideMark/>
          </w:tcPr>
          <w:p w14:paraId="2AEB5A6A"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tcBorders>
              <w:bottom w:val="single" w:sz="4" w:space="0" w:color="auto"/>
            </w:tcBorders>
            <w:shd w:val="clear" w:color="auto" w:fill="auto"/>
            <w:noWrap/>
            <w:hideMark/>
          </w:tcPr>
          <w:p w14:paraId="21F86AAD"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5 985 </w:t>
            </w:r>
          </w:p>
        </w:tc>
        <w:tc>
          <w:tcPr>
            <w:tcW w:w="1453" w:type="dxa"/>
            <w:tcBorders>
              <w:bottom w:val="single" w:sz="4" w:space="0" w:color="auto"/>
            </w:tcBorders>
            <w:shd w:val="clear" w:color="auto" w:fill="auto"/>
            <w:noWrap/>
            <w:hideMark/>
          </w:tcPr>
          <w:p w14:paraId="52214457"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(5 985)</w:t>
            </w:r>
          </w:p>
        </w:tc>
      </w:tr>
      <w:tr w:rsidR="00411C24" w:rsidRPr="00DB146C" w14:paraId="5CDE9879" w14:textId="77777777" w:rsidTr="00411C24">
        <w:trPr>
          <w:trHeight w:val="57"/>
        </w:trPr>
        <w:tc>
          <w:tcPr>
            <w:tcW w:w="5138" w:type="dxa"/>
            <w:tcBorders>
              <w:top w:val="nil"/>
              <w:bottom w:val="single" w:sz="4" w:space="0" w:color="auto"/>
            </w:tcBorders>
            <w:shd w:val="clear" w:color="auto" w:fill="auto"/>
            <w:hideMark/>
          </w:tcPr>
          <w:p w14:paraId="13FC9168" w14:textId="68AC1F47" w:rsidR="00411C24" w:rsidRPr="00DB146C" w:rsidRDefault="00411C24" w:rsidP="00932170">
            <w:pPr>
              <w:pStyle w:val="Normal-pool"/>
              <w:bidi/>
              <w:spacing w:line="300" w:lineRule="exact"/>
              <w:rPr>
                <w:rFonts w:cs="Simplified Arabic"/>
                <w:b/>
                <w:bCs/>
                <w:sz w:val="18"/>
              </w:rPr>
            </w:pPr>
            <w:r w:rsidRPr="00DB146C">
              <w:rPr>
                <w:rFonts w:eastAsia="DengXian" w:cs="Simplified Arabic"/>
                <w:bCs/>
                <w:sz w:val="18"/>
                <w:rtl/>
                <w:lang w:eastAsia="en-GB"/>
              </w:rPr>
              <w:t xml:space="preserve">المجموع الفرعي 1-2، </w:t>
            </w:r>
            <w:r w:rsidRPr="00DB146C">
              <w:rPr>
                <w:rFonts w:eastAsia="DengXian" w:cs="Simplified Arabic"/>
                <w:b/>
                <w:bCs/>
                <w:sz w:val="18"/>
                <w:rtl/>
                <w:lang w:eastAsia="en-GB"/>
              </w:rPr>
              <w:t>دورات المكتب وفريق الخبراء المتعدد التخصصات</w:t>
            </w:r>
          </w:p>
        </w:tc>
        <w:tc>
          <w:tcPr>
            <w:tcW w:w="1452" w:type="dxa"/>
            <w:tcBorders>
              <w:top w:val="nil"/>
              <w:bottom w:val="single" w:sz="4" w:space="0" w:color="auto"/>
            </w:tcBorders>
            <w:shd w:val="clear" w:color="auto" w:fill="auto"/>
            <w:noWrap/>
            <w:hideMark/>
          </w:tcPr>
          <w:p w14:paraId="5B62FB47"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0 </w:t>
            </w:r>
          </w:p>
        </w:tc>
        <w:tc>
          <w:tcPr>
            <w:tcW w:w="1453" w:type="dxa"/>
            <w:tcBorders>
              <w:top w:val="nil"/>
              <w:bottom w:val="single" w:sz="4" w:space="0" w:color="auto"/>
            </w:tcBorders>
            <w:shd w:val="clear" w:color="auto" w:fill="auto"/>
            <w:noWrap/>
            <w:hideMark/>
          </w:tcPr>
          <w:p w14:paraId="7F4EAAFB"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5 985 </w:t>
            </w:r>
          </w:p>
        </w:tc>
        <w:tc>
          <w:tcPr>
            <w:tcW w:w="1453" w:type="dxa"/>
            <w:tcBorders>
              <w:top w:val="nil"/>
              <w:bottom w:val="single" w:sz="4" w:space="0" w:color="auto"/>
            </w:tcBorders>
            <w:shd w:val="clear" w:color="auto" w:fill="auto"/>
            <w:noWrap/>
            <w:hideMark/>
          </w:tcPr>
          <w:p w14:paraId="0802575F"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(5 985)</w:t>
            </w:r>
          </w:p>
        </w:tc>
      </w:tr>
      <w:tr w:rsidR="00411C24" w:rsidRPr="00DB146C" w14:paraId="62517863" w14:textId="77777777" w:rsidTr="00411C24">
        <w:trPr>
          <w:trHeight w:val="57"/>
        </w:trPr>
        <w:tc>
          <w:tcPr>
            <w:tcW w:w="5138" w:type="dxa"/>
            <w:tcBorders>
              <w:top w:val="nil"/>
              <w:bottom w:val="single" w:sz="4" w:space="0" w:color="auto"/>
            </w:tcBorders>
            <w:shd w:val="clear" w:color="auto" w:fill="auto"/>
            <w:hideMark/>
          </w:tcPr>
          <w:p w14:paraId="628C464D" w14:textId="4B156444" w:rsidR="00411C24" w:rsidRPr="00DB146C" w:rsidRDefault="00411C24" w:rsidP="00932170">
            <w:pPr>
              <w:pStyle w:val="Normal-pool"/>
              <w:bidi/>
              <w:spacing w:line="300" w:lineRule="exact"/>
              <w:ind w:left="604" w:hanging="604"/>
              <w:rPr>
                <w:rFonts w:cs="Simplified Arabic"/>
                <w:b/>
                <w:bCs/>
                <w:sz w:val="18"/>
              </w:rPr>
            </w:pPr>
            <w:r w:rsidRPr="00DB146C">
              <w:rPr>
                <w:rFonts w:eastAsia="DengXian" w:cs="Simplified Arabic"/>
                <w:bCs/>
                <w:sz w:val="18"/>
                <w:rtl/>
                <w:lang w:eastAsia="en-GB"/>
              </w:rPr>
              <w:t>1-3</w:t>
            </w:r>
            <w:r w:rsidRPr="00DB146C">
              <w:rPr>
                <w:rFonts w:eastAsia="DengXian" w:cs="Simplified Arabic"/>
                <w:bCs/>
                <w:sz w:val="18"/>
                <w:rtl/>
                <w:lang w:eastAsia="en-GB"/>
              </w:rPr>
              <w:tab/>
            </w:r>
            <w:r w:rsidRPr="00DB146C">
              <w:rPr>
                <w:rFonts w:eastAsia="DengXian" w:cs="Simplified Arabic"/>
                <w:b/>
                <w:bCs/>
                <w:sz w:val="18"/>
                <w:rtl/>
                <w:lang w:eastAsia="en-GB"/>
              </w:rPr>
              <w:t>تكاليف سفر الرئيس لتمثيل المنبر</w:t>
            </w:r>
          </w:p>
        </w:tc>
        <w:tc>
          <w:tcPr>
            <w:tcW w:w="1452" w:type="dxa"/>
            <w:tcBorders>
              <w:top w:val="nil"/>
              <w:bottom w:val="single" w:sz="4" w:space="0" w:color="auto"/>
            </w:tcBorders>
            <w:shd w:val="clear" w:color="auto" w:fill="auto"/>
            <w:noWrap/>
            <w:hideMark/>
          </w:tcPr>
          <w:p w14:paraId="3A71EAD7"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12 500 </w:t>
            </w:r>
          </w:p>
        </w:tc>
        <w:tc>
          <w:tcPr>
            <w:tcW w:w="1453" w:type="dxa"/>
            <w:tcBorders>
              <w:top w:val="nil"/>
              <w:bottom w:val="single" w:sz="4" w:space="0" w:color="auto"/>
            </w:tcBorders>
            <w:shd w:val="clear" w:color="auto" w:fill="auto"/>
            <w:noWrap/>
            <w:hideMark/>
          </w:tcPr>
          <w:p w14:paraId="3F4AFF0A"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0 </w:t>
            </w:r>
          </w:p>
        </w:tc>
        <w:tc>
          <w:tcPr>
            <w:tcW w:w="1453" w:type="dxa"/>
            <w:tcBorders>
              <w:top w:val="nil"/>
              <w:bottom w:val="single" w:sz="4" w:space="0" w:color="auto"/>
            </w:tcBorders>
            <w:shd w:val="clear" w:color="auto" w:fill="auto"/>
            <w:noWrap/>
            <w:hideMark/>
          </w:tcPr>
          <w:p w14:paraId="3B2700AB"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12 500 </w:t>
            </w:r>
          </w:p>
        </w:tc>
      </w:tr>
      <w:tr w:rsidR="00411C24" w:rsidRPr="00DB146C" w14:paraId="232DE896" w14:textId="77777777" w:rsidTr="00411C24">
        <w:trPr>
          <w:trHeight w:val="57"/>
        </w:trPr>
        <w:tc>
          <w:tcPr>
            <w:tcW w:w="5138" w:type="dxa"/>
            <w:tcBorders>
              <w:top w:val="nil"/>
              <w:bottom w:val="single" w:sz="4" w:space="0" w:color="auto"/>
            </w:tcBorders>
            <w:shd w:val="clear" w:color="auto" w:fill="auto"/>
            <w:hideMark/>
          </w:tcPr>
          <w:p w14:paraId="6A8446C1" w14:textId="3A0E9B7C" w:rsidR="00411C24" w:rsidRPr="00DB146C" w:rsidRDefault="00411C24" w:rsidP="00932170">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1، اجتماعات هيئات المنبر</w:t>
            </w:r>
          </w:p>
        </w:tc>
        <w:tc>
          <w:tcPr>
            <w:tcW w:w="1452" w:type="dxa"/>
            <w:tcBorders>
              <w:top w:val="nil"/>
              <w:bottom w:val="single" w:sz="4" w:space="0" w:color="auto"/>
            </w:tcBorders>
            <w:shd w:val="clear" w:color="auto" w:fill="auto"/>
            <w:noWrap/>
            <w:hideMark/>
          </w:tcPr>
          <w:p w14:paraId="6F9B3D51"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915 000 </w:t>
            </w:r>
          </w:p>
        </w:tc>
        <w:tc>
          <w:tcPr>
            <w:tcW w:w="1453" w:type="dxa"/>
            <w:tcBorders>
              <w:top w:val="nil"/>
              <w:bottom w:val="single" w:sz="4" w:space="0" w:color="auto"/>
            </w:tcBorders>
            <w:shd w:val="clear" w:color="auto" w:fill="auto"/>
            <w:noWrap/>
            <w:hideMark/>
          </w:tcPr>
          <w:p w14:paraId="318C3926"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612 087 </w:t>
            </w:r>
          </w:p>
        </w:tc>
        <w:tc>
          <w:tcPr>
            <w:tcW w:w="1453" w:type="dxa"/>
            <w:tcBorders>
              <w:top w:val="nil"/>
              <w:bottom w:val="single" w:sz="4" w:space="0" w:color="auto"/>
            </w:tcBorders>
            <w:shd w:val="clear" w:color="auto" w:fill="auto"/>
            <w:noWrap/>
            <w:hideMark/>
          </w:tcPr>
          <w:p w14:paraId="6B792FDC"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 302 913 </w:t>
            </w:r>
          </w:p>
        </w:tc>
      </w:tr>
      <w:tr w:rsidR="00411C24" w:rsidRPr="00DB146C" w14:paraId="1C02F480" w14:textId="77777777" w:rsidTr="00B72B82">
        <w:trPr>
          <w:trHeight w:val="57"/>
        </w:trPr>
        <w:tc>
          <w:tcPr>
            <w:tcW w:w="5138" w:type="dxa"/>
            <w:tcBorders>
              <w:top w:val="nil"/>
              <w:bottom w:val="single" w:sz="4" w:space="0" w:color="auto"/>
            </w:tcBorders>
            <w:shd w:val="clear" w:color="auto" w:fill="auto"/>
            <w:vAlign w:val="bottom"/>
            <w:hideMark/>
          </w:tcPr>
          <w:p w14:paraId="33407811" w14:textId="0DD776BB" w:rsidR="00411C24" w:rsidRPr="00DB146C" w:rsidRDefault="00411C24" w:rsidP="00932170">
            <w:pPr>
              <w:pStyle w:val="Normal-pool"/>
              <w:bidi/>
              <w:spacing w:line="300" w:lineRule="exact"/>
              <w:ind w:left="604" w:hanging="604"/>
              <w:rPr>
                <w:rFonts w:cs="Simplified Arabic"/>
                <w:b/>
                <w:bCs/>
                <w:sz w:val="18"/>
              </w:rPr>
            </w:pPr>
            <w:r w:rsidRPr="00DB146C">
              <w:rPr>
                <w:rFonts w:eastAsia="DengXian" w:cs="Simplified Arabic" w:hint="cs"/>
                <w:b/>
                <w:bCs/>
                <w:sz w:val="18"/>
                <w:rtl/>
                <w:lang w:eastAsia="en-GB"/>
              </w:rPr>
              <w:t>2</w:t>
            </w:r>
            <w:r w:rsidRPr="00DB146C">
              <w:rPr>
                <w:rFonts w:eastAsia="DengXian" w:cs="Simplified Arabic"/>
                <w:b/>
                <w:bCs/>
                <w:sz w:val="18"/>
                <w:rtl/>
                <w:lang w:eastAsia="en-GB"/>
              </w:rPr>
              <w:tab/>
              <w:t>تنفيذ برنامج العمل</w:t>
            </w:r>
          </w:p>
        </w:tc>
        <w:tc>
          <w:tcPr>
            <w:tcW w:w="1452" w:type="dxa"/>
            <w:tcBorders>
              <w:top w:val="nil"/>
              <w:bottom w:val="single" w:sz="4" w:space="0" w:color="auto"/>
            </w:tcBorders>
            <w:shd w:val="clear" w:color="auto" w:fill="auto"/>
          </w:tcPr>
          <w:p w14:paraId="4B4AF925" w14:textId="5A5B1B95" w:rsidR="00411C24" w:rsidRPr="00DB146C" w:rsidRDefault="00411C24" w:rsidP="00932170">
            <w:pPr>
              <w:pStyle w:val="Normal-pool"/>
              <w:bidi/>
              <w:spacing w:line="300" w:lineRule="exact"/>
              <w:jc w:val="right"/>
              <w:rPr>
                <w:rFonts w:cs="Simplified Arabic"/>
                <w:b/>
                <w:bCs/>
                <w:sz w:val="18"/>
              </w:rPr>
            </w:pPr>
          </w:p>
        </w:tc>
        <w:tc>
          <w:tcPr>
            <w:tcW w:w="1453" w:type="dxa"/>
            <w:tcBorders>
              <w:top w:val="nil"/>
              <w:bottom w:val="single" w:sz="4" w:space="0" w:color="auto"/>
            </w:tcBorders>
            <w:shd w:val="clear" w:color="auto" w:fill="auto"/>
          </w:tcPr>
          <w:p w14:paraId="1644D989" w14:textId="782C663D" w:rsidR="00411C24" w:rsidRPr="00DB146C" w:rsidRDefault="00411C24" w:rsidP="00932170">
            <w:pPr>
              <w:pStyle w:val="Normal-pool"/>
              <w:bidi/>
              <w:spacing w:line="300" w:lineRule="exact"/>
              <w:jc w:val="right"/>
              <w:rPr>
                <w:rFonts w:cs="Simplified Arabic"/>
                <w:b/>
                <w:bCs/>
                <w:sz w:val="18"/>
              </w:rPr>
            </w:pPr>
          </w:p>
        </w:tc>
        <w:tc>
          <w:tcPr>
            <w:tcW w:w="1453" w:type="dxa"/>
            <w:tcBorders>
              <w:top w:val="nil"/>
              <w:bottom w:val="single" w:sz="4" w:space="0" w:color="auto"/>
            </w:tcBorders>
            <w:shd w:val="clear" w:color="auto" w:fill="auto"/>
            <w:noWrap/>
          </w:tcPr>
          <w:p w14:paraId="6A5A0F1E" w14:textId="5DFAC38A" w:rsidR="00411C24" w:rsidRPr="00DB146C" w:rsidRDefault="00411C24" w:rsidP="00932170">
            <w:pPr>
              <w:pStyle w:val="Normal-pool"/>
              <w:bidi/>
              <w:spacing w:line="300" w:lineRule="exact"/>
              <w:jc w:val="right"/>
              <w:rPr>
                <w:rFonts w:cs="Simplified Arabic"/>
                <w:b/>
                <w:bCs/>
                <w:sz w:val="18"/>
              </w:rPr>
            </w:pPr>
          </w:p>
        </w:tc>
      </w:tr>
      <w:tr w:rsidR="00411C24" w:rsidRPr="00DB146C" w14:paraId="2A558C15" w14:textId="77777777" w:rsidTr="00B72B82">
        <w:trPr>
          <w:trHeight w:val="57"/>
        </w:trPr>
        <w:tc>
          <w:tcPr>
            <w:tcW w:w="5138" w:type="dxa"/>
            <w:tcBorders>
              <w:top w:val="nil"/>
              <w:bottom w:val="single" w:sz="4" w:space="0" w:color="auto"/>
            </w:tcBorders>
            <w:shd w:val="clear" w:color="auto" w:fill="auto"/>
            <w:vAlign w:val="bottom"/>
            <w:hideMark/>
          </w:tcPr>
          <w:p w14:paraId="386A9CFB" w14:textId="42431B2B" w:rsidR="00411C24" w:rsidRPr="00DB146C" w:rsidRDefault="00411C24" w:rsidP="00932170">
            <w:pPr>
              <w:pStyle w:val="Normal-pool"/>
              <w:bidi/>
              <w:spacing w:line="300" w:lineRule="exact"/>
              <w:rPr>
                <w:rFonts w:cs="Simplified Arabic"/>
                <w:b/>
                <w:bCs/>
                <w:sz w:val="18"/>
              </w:rPr>
            </w:pPr>
            <w:r w:rsidRPr="00DB146C">
              <w:rPr>
                <w:rFonts w:eastAsia="DengXian" w:cs="Simplified Arabic"/>
                <w:b/>
                <w:bCs/>
                <w:sz w:val="18"/>
                <w:rtl/>
                <w:lang w:eastAsia="en-GB"/>
              </w:rPr>
              <w:t>الجزء ألف</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برنامج العمل الأول (برنامج العمل 1)</w:t>
            </w:r>
          </w:p>
        </w:tc>
        <w:tc>
          <w:tcPr>
            <w:tcW w:w="1452" w:type="dxa"/>
            <w:tcBorders>
              <w:top w:val="nil"/>
              <w:bottom w:val="single" w:sz="4" w:space="0" w:color="auto"/>
            </w:tcBorders>
            <w:shd w:val="clear" w:color="auto" w:fill="auto"/>
          </w:tcPr>
          <w:p w14:paraId="6D1511C9" w14:textId="3B9C0BD1" w:rsidR="00411C24" w:rsidRPr="00DB146C" w:rsidRDefault="00411C24" w:rsidP="00932170">
            <w:pPr>
              <w:pStyle w:val="Normal-pool"/>
              <w:bidi/>
              <w:spacing w:line="300" w:lineRule="exact"/>
              <w:jc w:val="right"/>
              <w:rPr>
                <w:rFonts w:cs="Simplified Arabic"/>
                <w:b/>
                <w:bCs/>
                <w:sz w:val="18"/>
              </w:rPr>
            </w:pPr>
          </w:p>
        </w:tc>
        <w:tc>
          <w:tcPr>
            <w:tcW w:w="1453" w:type="dxa"/>
            <w:tcBorders>
              <w:top w:val="nil"/>
              <w:bottom w:val="single" w:sz="4" w:space="0" w:color="auto"/>
            </w:tcBorders>
            <w:shd w:val="clear" w:color="auto" w:fill="auto"/>
          </w:tcPr>
          <w:p w14:paraId="5C584C98" w14:textId="0C65E202" w:rsidR="00411C24" w:rsidRPr="00DB146C" w:rsidRDefault="00411C24" w:rsidP="00932170">
            <w:pPr>
              <w:pStyle w:val="Normal-pool"/>
              <w:bidi/>
              <w:spacing w:line="300" w:lineRule="exact"/>
              <w:jc w:val="right"/>
              <w:rPr>
                <w:rFonts w:cs="Simplified Arabic"/>
                <w:b/>
                <w:bCs/>
                <w:sz w:val="18"/>
              </w:rPr>
            </w:pPr>
          </w:p>
        </w:tc>
        <w:tc>
          <w:tcPr>
            <w:tcW w:w="1453" w:type="dxa"/>
            <w:tcBorders>
              <w:top w:val="nil"/>
              <w:bottom w:val="single" w:sz="4" w:space="0" w:color="auto"/>
            </w:tcBorders>
            <w:shd w:val="clear" w:color="auto" w:fill="auto"/>
            <w:noWrap/>
          </w:tcPr>
          <w:p w14:paraId="427F57BB" w14:textId="743E12D8" w:rsidR="00411C24" w:rsidRPr="00DB146C" w:rsidRDefault="00411C24" w:rsidP="00932170">
            <w:pPr>
              <w:pStyle w:val="Normal-pool"/>
              <w:bidi/>
              <w:spacing w:line="300" w:lineRule="exact"/>
              <w:jc w:val="right"/>
              <w:rPr>
                <w:rFonts w:cs="Simplified Arabic"/>
                <w:b/>
                <w:bCs/>
                <w:sz w:val="18"/>
              </w:rPr>
            </w:pPr>
          </w:p>
        </w:tc>
      </w:tr>
      <w:tr w:rsidR="008A65B0" w:rsidRPr="00DB146C" w14:paraId="618265B2" w14:textId="77777777" w:rsidTr="00411C24">
        <w:trPr>
          <w:trHeight w:val="57"/>
        </w:trPr>
        <w:tc>
          <w:tcPr>
            <w:tcW w:w="5138" w:type="dxa"/>
            <w:tcBorders>
              <w:top w:val="single" w:sz="4" w:space="0" w:color="auto"/>
            </w:tcBorders>
            <w:shd w:val="clear" w:color="auto" w:fill="auto"/>
            <w:hideMark/>
          </w:tcPr>
          <w:p w14:paraId="2EEBD1BB" w14:textId="03FEDCC2" w:rsidR="008A65B0" w:rsidRPr="00DB146C" w:rsidRDefault="008A65B0" w:rsidP="00932170">
            <w:pPr>
              <w:pStyle w:val="Normal-pool"/>
              <w:bidi/>
              <w:spacing w:line="300" w:lineRule="exact"/>
              <w:rPr>
                <w:rFonts w:cs="Simplified Arabic"/>
                <w:b/>
                <w:bCs/>
                <w:sz w:val="18"/>
              </w:rPr>
            </w:pPr>
            <w:r w:rsidRPr="00DB146C">
              <w:rPr>
                <w:rFonts w:eastAsia="DengXian" w:cs="Simplified Arabic"/>
                <w:b/>
                <w:bCs/>
                <w:sz w:val="18"/>
                <w:rtl/>
                <w:lang w:eastAsia="en-GB"/>
              </w:rPr>
              <w:t>برنامج العمل 1- الهدف 3</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تعزيز الترابط بين العلوم والسياسات في مجال التنوع البيولوجي وخدمات النظم الإيكولوجية فيما يتعلق بالقضايا المواضيعية والمنهجية</w:t>
            </w:r>
          </w:p>
        </w:tc>
        <w:tc>
          <w:tcPr>
            <w:tcW w:w="1452" w:type="dxa"/>
            <w:tcBorders>
              <w:top w:val="single" w:sz="4" w:space="0" w:color="auto"/>
            </w:tcBorders>
            <w:shd w:val="clear" w:color="auto" w:fill="auto"/>
            <w:noWrap/>
            <w:hideMark/>
          </w:tcPr>
          <w:p w14:paraId="27D9AD14"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499 000 </w:t>
            </w:r>
          </w:p>
        </w:tc>
        <w:tc>
          <w:tcPr>
            <w:tcW w:w="1453" w:type="dxa"/>
            <w:tcBorders>
              <w:top w:val="single" w:sz="4" w:space="0" w:color="auto"/>
            </w:tcBorders>
            <w:shd w:val="clear" w:color="auto" w:fill="auto"/>
            <w:noWrap/>
            <w:hideMark/>
          </w:tcPr>
          <w:p w14:paraId="64D1B04E"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311 896 </w:t>
            </w:r>
          </w:p>
        </w:tc>
        <w:tc>
          <w:tcPr>
            <w:tcW w:w="1453" w:type="dxa"/>
            <w:tcBorders>
              <w:top w:val="single" w:sz="4" w:space="0" w:color="auto"/>
            </w:tcBorders>
            <w:shd w:val="clear" w:color="auto" w:fill="auto"/>
            <w:noWrap/>
            <w:hideMark/>
          </w:tcPr>
          <w:p w14:paraId="5B658A95"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187 104 </w:t>
            </w:r>
          </w:p>
        </w:tc>
      </w:tr>
      <w:tr w:rsidR="008A65B0" w:rsidRPr="00DB146C" w14:paraId="2C21E878" w14:textId="77777777" w:rsidTr="00411C24">
        <w:trPr>
          <w:trHeight w:val="57"/>
        </w:trPr>
        <w:tc>
          <w:tcPr>
            <w:tcW w:w="5138" w:type="dxa"/>
            <w:tcBorders>
              <w:top w:val="nil"/>
            </w:tcBorders>
            <w:shd w:val="clear" w:color="auto" w:fill="auto"/>
            <w:hideMark/>
          </w:tcPr>
          <w:p w14:paraId="62844942" w14:textId="7D8E24B7" w:rsidR="008A65B0" w:rsidRPr="00DB146C" w:rsidRDefault="008A65B0" w:rsidP="00932170">
            <w:pPr>
              <w:pStyle w:val="Normal-pool"/>
              <w:bidi/>
              <w:spacing w:line="300" w:lineRule="exact"/>
              <w:rPr>
                <w:rFonts w:cs="Simplified Arabic"/>
                <w:sz w:val="18"/>
              </w:rPr>
            </w:pPr>
            <w:r w:rsidRPr="00DB146C">
              <w:rPr>
                <w:rFonts w:eastAsia="DengXian" w:cs="Simplified Arabic"/>
                <w:sz w:val="18"/>
                <w:rtl/>
                <w:lang w:eastAsia="en-GB"/>
              </w:rPr>
              <w:t>برنامج العمل 1-الناتج 3 (ب</w:t>
            </w:r>
            <w:r w:rsidR="00E64C00">
              <w:rPr>
                <w:rFonts w:eastAsia="DengXian" w:cs="Simplified Arabic" w:hint="cs"/>
                <w:sz w:val="18"/>
                <w:rtl/>
                <w:lang w:eastAsia="en-GB"/>
              </w:rPr>
              <w:t xml:space="preserve">) </w:t>
            </w:r>
            <w:r w:rsidRPr="00DB146C">
              <w:rPr>
                <w:rFonts w:eastAsia="DengXian" w:cs="Simplified Arabic"/>
                <w:sz w:val="18"/>
                <w:lang w:eastAsia="en-GB"/>
              </w:rPr>
              <w:t>’</w:t>
            </w:r>
            <w:r w:rsidRPr="00DB146C">
              <w:rPr>
                <w:rFonts w:eastAsia="DengXian" w:cs="Simplified Arabic"/>
                <w:sz w:val="18"/>
                <w:rtl/>
                <w:lang w:eastAsia="en-GB"/>
              </w:rPr>
              <w:t>2‘</w:t>
            </w:r>
            <w:r w:rsidR="00986B38" w:rsidRPr="00DB146C">
              <w:rPr>
                <w:rFonts w:eastAsia="DengXian" w:cs="Simplified Arabic"/>
                <w:sz w:val="18"/>
                <w:rtl/>
                <w:lang w:eastAsia="en-GB"/>
              </w:rPr>
              <w:t>:</w:t>
            </w:r>
            <w:r w:rsidRPr="00DB146C">
              <w:rPr>
                <w:rFonts w:eastAsia="DengXian" w:cs="Simplified Arabic"/>
                <w:sz w:val="18"/>
                <w:rtl/>
                <w:lang w:eastAsia="en-GB"/>
              </w:rPr>
              <w:t xml:space="preserve"> تقييم الأنواع الغريبة الغازية</w:t>
            </w:r>
          </w:p>
        </w:tc>
        <w:tc>
          <w:tcPr>
            <w:tcW w:w="1452" w:type="dxa"/>
            <w:tcBorders>
              <w:top w:val="nil"/>
            </w:tcBorders>
            <w:shd w:val="clear" w:color="auto" w:fill="auto"/>
            <w:noWrap/>
            <w:hideMark/>
          </w:tcPr>
          <w:p w14:paraId="07FB62E3"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120 000 </w:t>
            </w:r>
          </w:p>
        </w:tc>
        <w:tc>
          <w:tcPr>
            <w:tcW w:w="1453" w:type="dxa"/>
            <w:tcBorders>
              <w:top w:val="nil"/>
            </w:tcBorders>
            <w:shd w:val="clear" w:color="auto" w:fill="auto"/>
            <w:noWrap/>
            <w:hideMark/>
          </w:tcPr>
          <w:p w14:paraId="520D663F"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110 843 </w:t>
            </w:r>
          </w:p>
        </w:tc>
        <w:tc>
          <w:tcPr>
            <w:tcW w:w="1453" w:type="dxa"/>
            <w:tcBorders>
              <w:top w:val="nil"/>
            </w:tcBorders>
            <w:shd w:val="clear" w:color="auto" w:fill="auto"/>
            <w:noWrap/>
            <w:hideMark/>
          </w:tcPr>
          <w:p w14:paraId="6718592C"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9 157 </w:t>
            </w:r>
          </w:p>
        </w:tc>
      </w:tr>
      <w:tr w:rsidR="008A65B0" w:rsidRPr="00DB146C" w14:paraId="38695356" w14:textId="77777777" w:rsidTr="00411C24">
        <w:trPr>
          <w:trHeight w:val="57"/>
        </w:trPr>
        <w:tc>
          <w:tcPr>
            <w:tcW w:w="5138" w:type="dxa"/>
            <w:tcBorders>
              <w:top w:val="nil"/>
            </w:tcBorders>
            <w:shd w:val="clear" w:color="auto" w:fill="auto"/>
            <w:hideMark/>
          </w:tcPr>
          <w:p w14:paraId="2BE00442" w14:textId="2FE93DCE" w:rsidR="008A65B0" w:rsidRPr="00DB146C" w:rsidRDefault="008A65B0" w:rsidP="00932170">
            <w:pPr>
              <w:pStyle w:val="Normal-pool"/>
              <w:bidi/>
              <w:spacing w:line="300" w:lineRule="exact"/>
              <w:rPr>
                <w:rFonts w:cs="Simplified Arabic"/>
                <w:sz w:val="18"/>
              </w:rPr>
            </w:pPr>
            <w:r w:rsidRPr="00DB146C">
              <w:rPr>
                <w:rFonts w:eastAsia="DengXian" w:cs="Simplified Arabic"/>
                <w:sz w:val="18"/>
                <w:rtl/>
                <w:lang w:eastAsia="en-GB"/>
              </w:rPr>
              <w:t>برنامج العمل 1- الناتج 3 (ب</w:t>
            </w:r>
            <w:r w:rsidR="00E64C00">
              <w:rPr>
                <w:rFonts w:eastAsia="DengXian" w:cs="Simplified Arabic" w:hint="cs"/>
                <w:sz w:val="18"/>
                <w:rtl/>
                <w:lang w:eastAsia="en-GB"/>
              </w:rPr>
              <w:t xml:space="preserve">) </w:t>
            </w:r>
            <w:r w:rsidRPr="00DB146C">
              <w:rPr>
                <w:rFonts w:eastAsia="DengXian" w:cs="Simplified Arabic"/>
                <w:sz w:val="18"/>
                <w:lang w:eastAsia="en-GB"/>
              </w:rPr>
              <w:t>’</w:t>
            </w:r>
            <w:r w:rsidRPr="00DB146C">
              <w:rPr>
                <w:rFonts w:eastAsia="DengXian" w:cs="Simplified Arabic"/>
                <w:sz w:val="18"/>
                <w:rtl/>
                <w:lang w:eastAsia="en-GB"/>
              </w:rPr>
              <w:t>3‘ تقييم الاستخدام المستدام للأنواع البرية</w:t>
            </w:r>
          </w:p>
        </w:tc>
        <w:tc>
          <w:tcPr>
            <w:tcW w:w="1452" w:type="dxa"/>
            <w:tcBorders>
              <w:top w:val="nil"/>
            </w:tcBorders>
            <w:shd w:val="clear" w:color="auto" w:fill="auto"/>
            <w:noWrap/>
            <w:hideMark/>
          </w:tcPr>
          <w:p w14:paraId="4C102873"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200 000 </w:t>
            </w:r>
          </w:p>
        </w:tc>
        <w:tc>
          <w:tcPr>
            <w:tcW w:w="1453" w:type="dxa"/>
            <w:tcBorders>
              <w:top w:val="nil"/>
            </w:tcBorders>
            <w:shd w:val="clear" w:color="auto" w:fill="auto"/>
            <w:noWrap/>
            <w:hideMark/>
          </w:tcPr>
          <w:p w14:paraId="22ECA0C4"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81 172 </w:t>
            </w:r>
          </w:p>
        </w:tc>
        <w:tc>
          <w:tcPr>
            <w:tcW w:w="1453" w:type="dxa"/>
            <w:tcBorders>
              <w:top w:val="nil"/>
            </w:tcBorders>
            <w:shd w:val="clear" w:color="auto" w:fill="auto"/>
            <w:noWrap/>
            <w:hideMark/>
          </w:tcPr>
          <w:p w14:paraId="6AE042A3"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118 828 </w:t>
            </w:r>
          </w:p>
        </w:tc>
      </w:tr>
      <w:tr w:rsidR="008A65B0" w:rsidRPr="00DB146C" w14:paraId="30301382" w14:textId="77777777" w:rsidTr="00411C24">
        <w:trPr>
          <w:trHeight w:val="57"/>
        </w:trPr>
        <w:tc>
          <w:tcPr>
            <w:tcW w:w="5138" w:type="dxa"/>
            <w:tcBorders>
              <w:top w:val="nil"/>
              <w:bottom w:val="single" w:sz="4" w:space="0" w:color="auto"/>
            </w:tcBorders>
            <w:shd w:val="clear" w:color="auto" w:fill="auto"/>
            <w:hideMark/>
          </w:tcPr>
          <w:p w14:paraId="3BAEE847" w14:textId="07C676A4" w:rsidR="008A65B0" w:rsidRPr="00DB146C" w:rsidRDefault="008A65B0" w:rsidP="00932170">
            <w:pPr>
              <w:pStyle w:val="Normal-pool"/>
              <w:bidi/>
              <w:spacing w:line="300" w:lineRule="exact"/>
              <w:rPr>
                <w:rFonts w:cs="Simplified Arabic"/>
                <w:sz w:val="18"/>
              </w:rPr>
            </w:pPr>
            <w:r w:rsidRPr="00DB146C">
              <w:rPr>
                <w:rFonts w:eastAsia="DengXian" w:cs="Simplified Arabic"/>
                <w:sz w:val="18"/>
                <w:rtl/>
                <w:lang w:eastAsia="en-GB"/>
              </w:rPr>
              <w:t>برنامج العمل 1-الناتج 3 (د)</w:t>
            </w:r>
            <w:r w:rsidR="00986B38" w:rsidRPr="00DB146C">
              <w:rPr>
                <w:rFonts w:eastAsia="DengXian" w:cs="Simplified Arabic"/>
                <w:sz w:val="18"/>
                <w:rtl/>
                <w:lang w:eastAsia="en-GB"/>
              </w:rPr>
              <w:t>:</w:t>
            </w:r>
            <w:r w:rsidRPr="00DB146C">
              <w:rPr>
                <w:rFonts w:eastAsia="DengXian" w:cs="Simplified Arabic"/>
                <w:sz w:val="18"/>
                <w:rtl/>
                <w:lang w:eastAsia="en-GB"/>
              </w:rPr>
              <w:t xml:space="preserve"> التقييم المتعلق بالقيَم</w:t>
            </w:r>
          </w:p>
        </w:tc>
        <w:tc>
          <w:tcPr>
            <w:tcW w:w="1452" w:type="dxa"/>
            <w:tcBorders>
              <w:top w:val="nil"/>
              <w:bottom w:val="single" w:sz="4" w:space="0" w:color="auto"/>
            </w:tcBorders>
            <w:shd w:val="clear" w:color="auto" w:fill="auto"/>
            <w:noWrap/>
            <w:hideMark/>
          </w:tcPr>
          <w:p w14:paraId="4011C40F"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179 000 </w:t>
            </w:r>
          </w:p>
        </w:tc>
        <w:tc>
          <w:tcPr>
            <w:tcW w:w="1453" w:type="dxa"/>
            <w:tcBorders>
              <w:top w:val="nil"/>
              <w:bottom w:val="single" w:sz="4" w:space="0" w:color="auto"/>
            </w:tcBorders>
            <w:shd w:val="clear" w:color="auto" w:fill="auto"/>
            <w:noWrap/>
            <w:hideMark/>
          </w:tcPr>
          <w:p w14:paraId="049B4C3E"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119 881 </w:t>
            </w:r>
          </w:p>
        </w:tc>
        <w:tc>
          <w:tcPr>
            <w:tcW w:w="1453" w:type="dxa"/>
            <w:tcBorders>
              <w:top w:val="nil"/>
              <w:bottom w:val="single" w:sz="4" w:space="0" w:color="auto"/>
            </w:tcBorders>
            <w:shd w:val="clear" w:color="auto" w:fill="auto"/>
            <w:noWrap/>
            <w:hideMark/>
          </w:tcPr>
          <w:p w14:paraId="54C8A35D"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59 119 </w:t>
            </w:r>
          </w:p>
        </w:tc>
      </w:tr>
      <w:tr w:rsidR="008A65B0" w:rsidRPr="00DB146C" w14:paraId="0BABE58E" w14:textId="77777777" w:rsidTr="00411C24">
        <w:trPr>
          <w:trHeight w:val="57"/>
        </w:trPr>
        <w:tc>
          <w:tcPr>
            <w:tcW w:w="5138" w:type="dxa"/>
            <w:tcBorders>
              <w:top w:val="nil"/>
              <w:bottom w:val="single" w:sz="4" w:space="0" w:color="auto"/>
            </w:tcBorders>
            <w:shd w:val="clear" w:color="auto" w:fill="auto"/>
            <w:hideMark/>
          </w:tcPr>
          <w:p w14:paraId="3F692B35" w14:textId="503CBA4A" w:rsidR="008A65B0" w:rsidRPr="00DB146C" w:rsidRDefault="008A65B0" w:rsidP="00932170">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الجزء ألف</w:t>
            </w:r>
          </w:p>
        </w:tc>
        <w:tc>
          <w:tcPr>
            <w:tcW w:w="1452" w:type="dxa"/>
            <w:tcBorders>
              <w:top w:val="nil"/>
              <w:bottom w:val="single" w:sz="4" w:space="0" w:color="auto"/>
            </w:tcBorders>
            <w:shd w:val="clear" w:color="auto" w:fill="auto"/>
            <w:noWrap/>
            <w:hideMark/>
          </w:tcPr>
          <w:p w14:paraId="40AB66F2"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499 000 </w:t>
            </w:r>
          </w:p>
        </w:tc>
        <w:tc>
          <w:tcPr>
            <w:tcW w:w="1453" w:type="dxa"/>
            <w:tcBorders>
              <w:top w:val="nil"/>
              <w:bottom w:val="single" w:sz="4" w:space="0" w:color="auto"/>
            </w:tcBorders>
            <w:shd w:val="clear" w:color="auto" w:fill="auto"/>
            <w:noWrap/>
            <w:hideMark/>
          </w:tcPr>
          <w:p w14:paraId="0A9931D3"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311 896 </w:t>
            </w:r>
          </w:p>
        </w:tc>
        <w:tc>
          <w:tcPr>
            <w:tcW w:w="1453" w:type="dxa"/>
            <w:tcBorders>
              <w:top w:val="nil"/>
              <w:bottom w:val="single" w:sz="4" w:space="0" w:color="auto"/>
            </w:tcBorders>
            <w:shd w:val="clear" w:color="auto" w:fill="auto"/>
            <w:noWrap/>
            <w:hideMark/>
          </w:tcPr>
          <w:p w14:paraId="32193250"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187 104 </w:t>
            </w:r>
          </w:p>
        </w:tc>
      </w:tr>
      <w:tr w:rsidR="008A65B0" w:rsidRPr="00DB146C" w14:paraId="0679E9E2" w14:textId="77777777" w:rsidTr="00AD5D56">
        <w:trPr>
          <w:trHeight w:val="57"/>
        </w:trPr>
        <w:tc>
          <w:tcPr>
            <w:tcW w:w="5138" w:type="dxa"/>
            <w:tcBorders>
              <w:top w:val="single" w:sz="4" w:space="0" w:color="auto"/>
            </w:tcBorders>
            <w:shd w:val="clear" w:color="auto" w:fill="auto"/>
            <w:vAlign w:val="bottom"/>
            <w:hideMark/>
          </w:tcPr>
          <w:p w14:paraId="5C923ECB" w14:textId="2BF46629" w:rsidR="008A65B0" w:rsidRPr="00DB146C" w:rsidRDefault="008A65B0" w:rsidP="00932170">
            <w:pPr>
              <w:pStyle w:val="Normal-pool"/>
              <w:bidi/>
              <w:spacing w:line="300" w:lineRule="exact"/>
              <w:rPr>
                <w:rFonts w:cs="Simplified Arabic"/>
                <w:b/>
                <w:bCs/>
                <w:sz w:val="18"/>
              </w:rPr>
            </w:pPr>
            <w:r w:rsidRPr="00DB146C">
              <w:rPr>
                <w:rFonts w:eastAsia="DengXian" w:cs="Simplified Arabic"/>
                <w:b/>
                <w:bCs/>
                <w:sz w:val="18"/>
                <w:rtl/>
                <w:lang w:eastAsia="en-GB"/>
              </w:rPr>
              <w:t>الجزء باء</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برنامج العمل المتجدد حتى العام 2030</w:t>
            </w:r>
          </w:p>
        </w:tc>
        <w:tc>
          <w:tcPr>
            <w:tcW w:w="1452" w:type="dxa"/>
            <w:tcBorders>
              <w:top w:val="single" w:sz="4" w:space="0" w:color="auto"/>
            </w:tcBorders>
            <w:shd w:val="clear" w:color="auto" w:fill="auto"/>
            <w:hideMark/>
          </w:tcPr>
          <w:p w14:paraId="717FD326"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w:t>
            </w:r>
          </w:p>
        </w:tc>
        <w:tc>
          <w:tcPr>
            <w:tcW w:w="1453" w:type="dxa"/>
            <w:tcBorders>
              <w:top w:val="single" w:sz="4" w:space="0" w:color="auto"/>
            </w:tcBorders>
            <w:shd w:val="clear" w:color="auto" w:fill="auto"/>
            <w:hideMark/>
          </w:tcPr>
          <w:p w14:paraId="4FD45E1A"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w:t>
            </w:r>
          </w:p>
        </w:tc>
        <w:tc>
          <w:tcPr>
            <w:tcW w:w="1453" w:type="dxa"/>
            <w:tcBorders>
              <w:top w:val="single" w:sz="4" w:space="0" w:color="auto"/>
            </w:tcBorders>
            <w:shd w:val="clear" w:color="auto" w:fill="auto"/>
            <w:noWrap/>
            <w:hideMark/>
          </w:tcPr>
          <w:p w14:paraId="212AEAAE"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w:t>
            </w:r>
          </w:p>
        </w:tc>
      </w:tr>
      <w:tr w:rsidR="008A65B0" w:rsidRPr="00DB146C" w14:paraId="2C11C7A6" w14:textId="77777777" w:rsidTr="00411C24">
        <w:trPr>
          <w:trHeight w:val="57"/>
        </w:trPr>
        <w:tc>
          <w:tcPr>
            <w:tcW w:w="5138" w:type="dxa"/>
            <w:shd w:val="clear" w:color="auto" w:fill="auto"/>
            <w:hideMark/>
          </w:tcPr>
          <w:p w14:paraId="0E0E4052" w14:textId="4F3D36BC" w:rsidR="008A65B0" w:rsidRPr="00DB146C" w:rsidRDefault="008A65B0" w:rsidP="00932170">
            <w:pPr>
              <w:pStyle w:val="Normal-pool"/>
              <w:bidi/>
              <w:spacing w:line="300" w:lineRule="exact"/>
              <w:rPr>
                <w:rFonts w:cs="Simplified Arabic"/>
                <w:b/>
                <w:bCs/>
                <w:sz w:val="18"/>
              </w:rPr>
            </w:pPr>
            <w:r w:rsidRPr="00DB146C">
              <w:rPr>
                <w:rFonts w:eastAsia="DengXian" w:cs="Simplified Arabic"/>
                <w:b/>
                <w:bCs/>
                <w:sz w:val="18"/>
                <w:rtl/>
                <w:lang w:eastAsia="en-GB"/>
              </w:rPr>
              <w:t>الهدف 1</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تقييم المعارف</w:t>
            </w:r>
          </w:p>
        </w:tc>
        <w:tc>
          <w:tcPr>
            <w:tcW w:w="1452" w:type="dxa"/>
            <w:shd w:val="clear" w:color="auto" w:fill="auto"/>
            <w:noWrap/>
            <w:hideMark/>
          </w:tcPr>
          <w:p w14:paraId="53C64CA0"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150 000 </w:t>
            </w:r>
          </w:p>
        </w:tc>
        <w:tc>
          <w:tcPr>
            <w:tcW w:w="1453" w:type="dxa"/>
            <w:shd w:val="clear" w:color="auto" w:fill="auto"/>
            <w:noWrap/>
            <w:hideMark/>
          </w:tcPr>
          <w:p w14:paraId="797670DC"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3 511 </w:t>
            </w:r>
          </w:p>
        </w:tc>
        <w:tc>
          <w:tcPr>
            <w:tcW w:w="1453" w:type="dxa"/>
            <w:shd w:val="clear" w:color="auto" w:fill="auto"/>
            <w:noWrap/>
            <w:hideMark/>
          </w:tcPr>
          <w:p w14:paraId="4FD4A6DA"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146 489 </w:t>
            </w:r>
          </w:p>
        </w:tc>
      </w:tr>
      <w:tr w:rsidR="00411C24" w:rsidRPr="00DB146C" w14:paraId="7D3D368E" w14:textId="77777777" w:rsidTr="00411C24">
        <w:trPr>
          <w:trHeight w:val="57"/>
        </w:trPr>
        <w:tc>
          <w:tcPr>
            <w:tcW w:w="5138" w:type="dxa"/>
            <w:shd w:val="clear" w:color="auto" w:fill="auto"/>
            <w:hideMark/>
          </w:tcPr>
          <w:p w14:paraId="4124E599" w14:textId="3FAEAC9A" w:rsidR="00411C24" w:rsidRPr="00DB146C" w:rsidRDefault="008A65B0" w:rsidP="00932170">
            <w:pPr>
              <w:pStyle w:val="Normal-pool"/>
              <w:bidi/>
              <w:spacing w:line="300" w:lineRule="exact"/>
              <w:rPr>
                <w:rFonts w:cs="Simplified Arabic"/>
                <w:sz w:val="18"/>
              </w:rPr>
            </w:pPr>
            <w:r w:rsidRPr="00DB146C">
              <w:rPr>
                <w:rFonts w:cs="Simplified Arabic"/>
                <w:sz w:val="18"/>
                <w:rtl/>
              </w:rPr>
              <w:t xml:space="preserve">الناتج 1 (أ) تقييم مواضيعي للروابط القائمة بين التنوع البيولوجي والمياه والغذاء والصحة (تقييم صلة الترابط) </w:t>
            </w:r>
          </w:p>
        </w:tc>
        <w:tc>
          <w:tcPr>
            <w:tcW w:w="1452" w:type="dxa"/>
            <w:shd w:val="clear" w:color="auto" w:fill="auto"/>
            <w:noWrap/>
            <w:hideMark/>
          </w:tcPr>
          <w:p w14:paraId="3F89048F"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75 000 </w:t>
            </w:r>
          </w:p>
        </w:tc>
        <w:tc>
          <w:tcPr>
            <w:tcW w:w="1453" w:type="dxa"/>
            <w:shd w:val="clear" w:color="auto" w:fill="auto"/>
            <w:noWrap/>
            <w:hideMark/>
          </w:tcPr>
          <w:p w14:paraId="0680C3F6"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3 511 </w:t>
            </w:r>
          </w:p>
        </w:tc>
        <w:tc>
          <w:tcPr>
            <w:tcW w:w="1453" w:type="dxa"/>
            <w:shd w:val="clear" w:color="auto" w:fill="auto"/>
            <w:noWrap/>
            <w:hideMark/>
          </w:tcPr>
          <w:p w14:paraId="14EA57F6"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71 489 </w:t>
            </w:r>
          </w:p>
        </w:tc>
      </w:tr>
      <w:tr w:rsidR="008A65B0" w:rsidRPr="00DB146C" w14:paraId="546BDBCC" w14:textId="77777777" w:rsidTr="00411C24">
        <w:trPr>
          <w:trHeight w:val="57"/>
        </w:trPr>
        <w:tc>
          <w:tcPr>
            <w:tcW w:w="5138" w:type="dxa"/>
            <w:shd w:val="clear" w:color="auto" w:fill="auto"/>
            <w:hideMark/>
          </w:tcPr>
          <w:p w14:paraId="3062DCA6" w14:textId="123D1E2A" w:rsidR="008A65B0" w:rsidRPr="00DB146C" w:rsidRDefault="008A65B0" w:rsidP="00932170">
            <w:pPr>
              <w:pStyle w:val="Normal-pool"/>
              <w:bidi/>
              <w:spacing w:line="300" w:lineRule="exact"/>
              <w:rPr>
                <w:rFonts w:cs="Simplified Arabic"/>
                <w:sz w:val="18"/>
              </w:rPr>
            </w:pPr>
            <w:r w:rsidRPr="00DB146C">
              <w:rPr>
                <w:rFonts w:eastAsia="DengXian" w:cs="Simplified Arabic"/>
                <w:sz w:val="18"/>
                <w:rtl/>
                <w:lang w:eastAsia="en-GB"/>
              </w:rPr>
              <w:t>الناتج 1 (ب) ورقة تقنية بشأن أوجه الترابط بين التنوع البيولوجي وتغير المناخ</w:t>
            </w:r>
          </w:p>
        </w:tc>
        <w:tc>
          <w:tcPr>
            <w:tcW w:w="1452" w:type="dxa"/>
            <w:shd w:val="clear" w:color="auto" w:fill="auto"/>
            <w:noWrap/>
            <w:hideMark/>
          </w:tcPr>
          <w:p w14:paraId="5BB797E8"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shd w:val="clear" w:color="auto" w:fill="auto"/>
            <w:noWrap/>
            <w:hideMark/>
          </w:tcPr>
          <w:p w14:paraId="2D4B83B0"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shd w:val="clear" w:color="auto" w:fill="auto"/>
            <w:noWrap/>
            <w:hideMark/>
          </w:tcPr>
          <w:p w14:paraId="4507B9B3"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0 </w:t>
            </w:r>
          </w:p>
        </w:tc>
      </w:tr>
      <w:tr w:rsidR="008A65B0" w:rsidRPr="00DB146C" w14:paraId="39A3EC1B" w14:textId="77777777" w:rsidTr="00411C24">
        <w:trPr>
          <w:trHeight w:val="57"/>
        </w:trPr>
        <w:tc>
          <w:tcPr>
            <w:tcW w:w="5138" w:type="dxa"/>
            <w:shd w:val="clear" w:color="auto" w:fill="auto"/>
            <w:hideMark/>
          </w:tcPr>
          <w:p w14:paraId="48DBFDCC" w14:textId="17897F17" w:rsidR="008A65B0" w:rsidRPr="00DB146C" w:rsidRDefault="008A65B0" w:rsidP="00932170">
            <w:pPr>
              <w:pStyle w:val="Normal-pool"/>
              <w:bidi/>
              <w:spacing w:line="300" w:lineRule="exact"/>
              <w:rPr>
                <w:rFonts w:cs="Simplified Arabic"/>
                <w:sz w:val="18"/>
              </w:rPr>
            </w:pPr>
            <w:r w:rsidRPr="00DB146C">
              <w:rPr>
                <w:rFonts w:eastAsia="DengXian" w:cs="Simplified Arabic"/>
                <w:sz w:val="18"/>
                <w:rtl/>
                <w:lang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 (تقييم التغيير التحويلي)</w:t>
            </w:r>
          </w:p>
        </w:tc>
        <w:tc>
          <w:tcPr>
            <w:tcW w:w="1452" w:type="dxa"/>
            <w:shd w:val="clear" w:color="auto" w:fill="auto"/>
            <w:noWrap/>
            <w:hideMark/>
          </w:tcPr>
          <w:p w14:paraId="3AA44909"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75 000 </w:t>
            </w:r>
          </w:p>
        </w:tc>
        <w:tc>
          <w:tcPr>
            <w:tcW w:w="1453" w:type="dxa"/>
            <w:shd w:val="clear" w:color="auto" w:fill="auto"/>
            <w:noWrap/>
            <w:hideMark/>
          </w:tcPr>
          <w:p w14:paraId="4B92B483"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shd w:val="clear" w:color="auto" w:fill="auto"/>
            <w:noWrap/>
            <w:hideMark/>
          </w:tcPr>
          <w:p w14:paraId="5623E20D"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75 000 </w:t>
            </w:r>
          </w:p>
        </w:tc>
      </w:tr>
      <w:tr w:rsidR="00411C24" w:rsidRPr="00DB146C" w14:paraId="4AD97F65" w14:textId="77777777" w:rsidTr="00411C24">
        <w:trPr>
          <w:trHeight w:val="57"/>
        </w:trPr>
        <w:tc>
          <w:tcPr>
            <w:tcW w:w="5138" w:type="dxa"/>
            <w:shd w:val="clear" w:color="auto" w:fill="auto"/>
            <w:hideMark/>
          </w:tcPr>
          <w:p w14:paraId="60A5AA6A" w14:textId="774079AF" w:rsidR="00411C24" w:rsidRPr="00DB146C" w:rsidRDefault="008A65B0" w:rsidP="00932170">
            <w:pPr>
              <w:pStyle w:val="Normal-pool"/>
              <w:bidi/>
              <w:spacing w:line="300" w:lineRule="exact"/>
              <w:rPr>
                <w:rFonts w:cs="Simplified Arabic"/>
                <w:sz w:val="18"/>
              </w:rPr>
            </w:pPr>
            <w:r w:rsidRPr="00DB146C">
              <w:rPr>
                <w:rFonts w:eastAsia="DengXian" w:cs="Simplified Arabic"/>
                <w:sz w:val="18"/>
                <w:rtl/>
                <w:lang w:eastAsia="en-GB"/>
              </w:rPr>
              <w:t>الناتج 1 (</w:t>
            </w:r>
            <w:r w:rsidR="00DA1FC9" w:rsidRPr="00DB146C">
              <w:rPr>
                <w:rFonts w:eastAsia="DengXian" w:cs="Simplified Arabic" w:hint="cs"/>
                <w:sz w:val="18"/>
                <w:rtl/>
                <w:lang w:eastAsia="en-GB"/>
              </w:rPr>
              <w:t>د</w:t>
            </w:r>
            <w:r w:rsidRPr="00DB146C">
              <w:rPr>
                <w:rFonts w:eastAsia="DengXian" w:cs="Simplified Arabic"/>
                <w:sz w:val="18"/>
                <w:rtl/>
                <w:lang w:eastAsia="en-GB"/>
              </w:rPr>
              <w:t>) تقييم منهجي لأثر الأعمال التجارية واعتمادها على التنوع البيولوجي وعلى الإسهامات التي تقدمها الطبيعة للبشر</w:t>
            </w:r>
            <w:r w:rsidRPr="00DB146C">
              <w:rPr>
                <w:rFonts w:eastAsia="DengXian" w:cs="Simplified Arabic" w:hint="cs"/>
                <w:sz w:val="18"/>
                <w:rtl/>
                <w:lang w:eastAsia="en-GB"/>
              </w:rPr>
              <w:t xml:space="preserve"> (تقييم </w:t>
            </w:r>
            <w:r w:rsidRPr="00DB146C">
              <w:rPr>
                <w:rFonts w:eastAsia="DengXian" w:cs="Simplified Arabic"/>
                <w:sz w:val="18"/>
                <w:rtl/>
                <w:lang w:eastAsia="en-GB"/>
              </w:rPr>
              <w:t xml:space="preserve">الأعمال التجارية </w:t>
            </w:r>
            <w:r w:rsidRPr="00DB146C">
              <w:rPr>
                <w:rFonts w:eastAsia="DengXian" w:cs="Simplified Arabic" w:hint="cs"/>
                <w:sz w:val="18"/>
                <w:rtl/>
                <w:lang w:eastAsia="en-GB"/>
              </w:rPr>
              <w:t>و</w:t>
            </w:r>
            <w:r w:rsidRPr="00DB146C">
              <w:rPr>
                <w:rFonts w:eastAsia="DengXian" w:cs="Simplified Arabic"/>
                <w:sz w:val="18"/>
                <w:rtl/>
                <w:lang w:eastAsia="en-GB"/>
              </w:rPr>
              <w:t>التنوع البيولوجي</w:t>
            </w:r>
            <w:r w:rsidRPr="00DB146C">
              <w:rPr>
                <w:rFonts w:eastAsia="DengXian" w:cs="Simplified Arabic" w:hint="cs"/>
                <w:sz w:val="18"/>
                <w:rtl/>
                <w:lang w:eastAsia="en-GB"/>
              </w:rPr>
              <w:t>)</w:t>
            </w:r>
          </w:p>
        </w:tc>
        <w:tc>
          <w:tcPr>
            <w:tcW w:w="1452" w:type="dxa"/>
            <w:shd w:val="clear" w:color="auto" w:fill="auto"/>
            <w:noWrap/>
            <w:hideMark/>
          </w:tcPr>
          <w:p w14:paraId="4E877FD8"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shd w:val="clear" w:color="auto" w:fill="auto"/>
            <w:noWrap/>
            <w:hideMark/>
          </w:tcPr>
          <w:p w14:paraId="3F406B6B"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shd w:val="clear" w:color="auto" w:fill="auto"/>
            <w:noWrap/>
            <w:hideMark/>
          </w:tcPr>
          <w:p w14:paraId="2565BB91"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r>
      <w:tr w:rsidR="008A65B0" w:rsidRPr="00DB146C" w14:paraId="3F0F465B" w14:textId="77777777" w:rsidTr="00411C24">
        <w:trPr>
          <w:trHeight w:val="57"/>
        </w:trPr>
        <w:tc>
          <w:tcPr>
            <w:tcW w:w="5138" w:type="dxa"/>
            <w:shd w:val="clear" w:color="auto" w:fill="auto"/>
            <w:hideMark/>
          </w:tcPr>
          <w:p w14:paraId="14F917BE" w14:textId="43883057" w:rsidR="008A65B0" w:rsidRPr="00DB146C" w:rsidRDefault="008A65B0" w:rsidP="00932170">
            <w:pPr>
              <w:pStyle w:val="Normal-pool"/>
              <w:bidi/>
              <w:spacing w:line="300" w:lineRule="exact"/>
              <w:rPr>
                <w:rFonts w:cs="Simplified Arabic"/>
                <w:b/>
                <w:bCs/>
                <w:sz w:val="18"/>
              </w:rPr>
            </w:pPr>
            <w:r w:rsidRPr="00DB146C">
              <w:rPr>
                <w:rFonts w:eastAsia="DengXian" w:cs="Simplified Arabic"/>
                <w:b/>
                <w:bCs/>
                <w:sz w:val="18"/>
                <w:rtl/>
                <w:lang w:eastAsia="en-GB"/>
              </w:rPr>
              <w:t>الهدف 2</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بناء القدرات</w:t>
            </w:r>
          </w:p>
        </w:tc>
        <w:tc>
          <w:tcPr>
            <w:tcW w:w="1452" w:type="dxa"/>
            <w:shd w:val="clear" w:color="auto" w:fill="auto"/>
            <w:noWrap/>
            <w:hideMark/>
          </w:tcPr>
          <w:p w14:paraId="33108387"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180 000 </w:t>
            </w:r>
          </w:p>
        </w:tc>
        <w:tc>
          <w:tcPr>
            <w:tcW w:w="1453" w:type="dxa"/>
            <w:shd w:val="clear" w:color="auto" w:fill="auto"/>
            <w:noWrap/>
            <w:hideMark/>
          </w:tcPr>
          <w:p w14:paraId="1B92B207"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36 009 </w:t>
            </w:r>
          </w:p>
        </w:tc>
        <w:tc>
          <w:tcPr>
            <w:tcW w:w="1453" w:type="dxa"/>
            <w:shd w:val="clear" w:color="auto" w:fill="auto"/>
            <w:noWrap/>
            <w:hideMark/>
          </w:tcPr>
          <w:p w14:paraId="65C4842B"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143 991 </w:t>
            </w:r>
          </w:p>
        </w:tc>
      </w:tr>
      <w:tr w:rsidR="00411C24" w:rsidRPr="00DB146C" w14:paraId="0E0868A5" w14:textId="77777777" w:rsidTr="00411C24">
        <w:trPr>
          <w:trHeight w:val="57"/>
        </w:trPr>
        <w:tc>
          <w:tcPr>
            <w:tcW w:w="5138" w:type="dxa"/>
            <w:shd w:val="clear" w:color="auto" w:fill="auto"/>
            <w:hideMark/>
          </w:tcPr>
          <w:p w14:paraId="480AD7A4" w14:textId="4B344D29" w:rsidR="00411C24" w:rsidRPr="00DB146C" w:rsidRDefault="008A65B0" w:rsidP="00932170">
            <w:pPr>
              <w:pStyle w:val="Normal-pool"/>
              <w:bidi/>
              <w:spacing w:line="300" w:lineRule="exact"/>
              <w:rPr>
                <w:rFonts w:cs="Simplified Arabic"/>
                <w:sz w:val="18"/>
              </w:rPr>
            </w:pPr>
            <w:r w:rsidRPr="00DB146C">
              <w:rPr>
                <w:rFonts w:eastAsia="DengXian" w:cs="Simplified Arabic"/>
                <w:sz w:val="18"/>
                <w:rtl/>
                <w:lang w:eastAsia="en-GB"/>
              </w:rPr>
              <w:t>الهدف 2 (أ) تعزيز التعلم والمشاركة، والهدف 2 (ب) تيسير الوصول إلى الخبرات والمعلومات، والهدف 2 (ج) تعزيز القدرات الوطنية والإقليمية</w:t>
            </w:r>
          </w:p>
        </w:tc>
        <w:tc>
          <w:tcPr>
            <w:tcW w:w="1452" w:type="dxa"/>
            <w:shd w:val="clear" w:color="auto" w:fill="auto"/>
            <w:noWrap/>
            <w:hideMark/>
          </w:tcPr>
          <w:p w14:paraId="62FF8C76"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180 000 </w:t>
            </w:r>
          </w:p>
        </w:tc>
        <w:tc>
          <w:tcPr>
            <w:tcW w:w="1453" w:type="dxa"/>
            <w:shd w:val="clear" w:color="auto" w:fill="auto"/>
            <w:noWrap/>
            <w:hideMark/>
          </w:tcPr>
          <w:p w14:paraId="00BC7B90"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36 009 </w:t>
            </w:r>
          </w:p>
        </w:tc>
        <w:tc>
          <w:tcPr>
            <w:tcW w:w="1453" w:type="dxa"/>
            <w:shd w:val="clear" w:color="auto" w:fill="auto"/>
            <w:noWrap/>
            <w:hideMark/>
          </w:tcPr>
          <w:p w14:paraId="59DCFDFB"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143 991 </w:t>
            </w:r>
          </w:p>
        </w:tc>
      </w:tr>
      <w:tr w:rsidR="008A65B0" w:rsidRPr="00DB146C" w14:paraId="360C7226" w14:textId="77777777" w:rsidTr="00411C24">
        <w:trPr>
          <w:trHeight w:val="57"/>
        </w:trPr>
        <w:tc>
          <w:tcPr>
            <w:tcW w:w="5138" w:type="dxa"/>
            <w:shd w:val="clear" w:color="auto" w:fill="auto"/>
            <w:hideMark/>
          </w:tcPr>
          <w:p w14:paraId="73A33471" w14:textId="2E893796" w:rsidR="008A65B0" w:rsidRPr="00DB146C" w:rsidRDefault="008A65B0" w:rsidP="00932170">
            <w:pPr>
              <w:pStyle w:val="Normal-pool"/>
              <w:bidi/>
              <w:spacing w:line="300" w:lineRule="exact"/>
              <w:rPr>
                <w:rFonts w:cs="Simplified Arabic"/>
                <w:b/>
                <w:bCs/>
                <w:sz w:val="18"/>
              </w:rPr>
            </w:pPr>
            <w:r w:rsidRPr="00DB146C">
              <w:rPr>
                <w:rFonts w:eastAsia="DengXian" w:cs="Simplified Arabic"/>
                <w:b/>
                <w:bCs/>
                <w:sz w:val="18"/>
                <w:rtl/>
                <w:lang w:eastAsia="en-GB"/>
              </w:rPr>
              <w:t>الهدف 3</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تعزيز أسس المعارف</w:t>
            </w:r>
          </w:p>
        </w:tc>
        <w:tc>
          <w:tcPr>
            <w:tcW w:w="1452" w:type="dxa"/>
            <w:shd w:val="clear" w:color="auto" w:fill="auto"/>
            <w:noWrap/>
            <w:hideMark/>
          </w:tcPr>
          <w:p w14:paraId="571FBD39"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418 000 </w:t>
            </w:r>
          </w:p>
        </w:tc>
        <w:tc>
          <w:tcPr>
            <w:tcW w:w="1453" w:type="dxa"/>
            <w:shd w:val="clear" w:color="auto" w:fill="auto"/>
            <w:noWrap/>
            <w:hideMark/>
          </w:tcPr>
          <w:p w14:paraId="77AB1C61"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295 610 </w:t>
            </w:r>
          </w:p>
        </w:tc>
        <w:tc>
          <w:tcPr>
            <w:tcW w:w="1453" w:type="dxa"/>
            <w:shd w:val="clear" w:color="auto" w:fill="auto"/>
            <w:noWrap/>
            <w:hideMark/>
          </w:tcPr>
          <w:p w14:paraId="7A6CABEC" w14:textId="77777777" w:rsidR="008A65B0" w:rsidRPr="00DB146C" w:rsidRDefault="008A65B0" w:rsidP="00932170">
            <w:pPr>
              <w:pStyle w:val="Normal-pool"/>
              <w:bidi/>
              <w:spacing w:line="300" w:lineRule="exact"/>
              <w:jc w:val="right"/>
              <w:rPr>
                <w:rFonts w:cs="Simplified Arabic"/>
                <w:b/>
                <w:bCs/>
                <w:sz w:val="18"/>
              </w:rPr>
            </w:pPr>
            <w:r w:rsidRPr="00DB146C">
              <w:rPr>
                <w:rFonts w:cs="Simplified Arabic"/>
                <w:b/>
                <w:bCs/>
                <w:sz w:val="18"/>
              </w:rPr>
              <w:t xml:space="preserve"> 122 390 </w:t>
            </w:r>
          </w:p>
        </w:tc>
      </w:tr>
      <w:tr w:rsidR="008A65B0" w:rsidRPr="00DB146C" w14:paraId="3AE71409" w14:textId="77777777" w:rsidTr="00411C24">
        <w:trPr>
          <w:trHeight w:val="57"/>
        </w:trPr>
        <w:tc>
          <w:tcPr>
            <w:tcW w:w="5138" w:type="dxa"/>
            <w:shd w:val="clear" w:color="auto" w:fill="auto"/>
            <w:hideMark/>
          </w:tcPr>
          <w:p w14:paraId="1683E78F" w14:textId="5FF61664" w:rsidR="008A65B0" w:rsidRPr="00DB146C" w:rsidRDefault="008A65B0" w:rsidP="00932170">
            <w:pPr>
              <w:pStyle w:val="Normal-pool"/>
              <w:bidi/>
              <w:spacing w:line="300" w:lineRule="exact"/>
              <w:rPr>
                <w:rFonts w:cs="Simplified Arabic"/>
                <w:sz w:val="18"/>
              </w:rPr>
            </w:pPr>
            <w:r w:rsidRPr="00DB146C">
              <w:rPr>
                <w:rFonts w:eastAsia="DengXian" w:cs="Simplified Arabic"/>
                <w:sz w:val="18"/>
                <w:rtl/>
                <w:lang w:eastAsia="en-GB"/>
              </w:rPr>
              <w:t>الهدف 3 (أ) العمل المتقدم فيما يتعلق بالمعارف والبيانات</w:t>
            </w:r>
          </w:p>
        </w:tc>
        <w:tc>
          <w:tcPr>
            <w:tcW w:w="1452" w:type="dxa"/>
            <w:shd w:val="clear" w:color="auto" w:fill="auto"/>
            <w:noWrap/>
            <w:hideMark/>
          </w:tcPr>
          <w:p w14:paraId="5D5724ED"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268 000 </w:t>
            </w:r>
          </w:p>
        </w:tc>
        <w:tc>
          <w:tcPr>
            <w:tcW w:w="1453" w:type="dxa"/>
            <w:shd w:val="clear" w:color="auto" w:fill="auto"/>
            <w:noWrap/>
            <w:hideMark/>
          </w:tcPr>
          <w:p w14:paraId="733078FA"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175 425 </w:t>
            </w:r>
          </w:p>
        </w:tc>
        <w:tc>
          <w:tcPr>
            <w:tcW w:w="1453" w:type="dxa"/>
            <w:shd w:val="clear" w:color="auto" w:fill="auto"/>
            <w:noWrap/>
            <w:hideMark/>
          </w:tcPr>
          <w:p w14:paraId="259E09B4"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92 575 </w:t>
            </w:r>
          </w:p>
        </w:tc>
      </w:tr>
      <w:tr w:rsidR="008A65B0" w:rsidRPr="00DB146C" w14:paraId="37D414DE" w14:textId="77777777" w:rsidTr="00411C24">
        <w:trPr>
          <w:trHeight w:val="57"/>
        </w:trPr>
        <w:tc>
          <w:tcPr>
            <w:tcW w:w="5138" w:type="dxa"/>
            <w:shd w:val="clear" w:color="auto" w:fill="auto"/>
            <w:hideMark/>
          </w:tcPr>
          <w:p w14:paraId="4DF86859" w14:textId="6AAD3733" w:rsidR="008A65B0" w:rsidRPr="00DB146C" w:rsidRDefault="008A65B0" w:rsidP="00932170">
            <w:pPr>
              <w:pStyle w:val="Normal-pool"/>
              <w:bidi/>
              <w:spacing w:line="300" w:lineRule="exact"/>
              <w:rPr>
                <w:rFonts w:cs="Simplified Arabic"/>
                <w:sz w:val="18"/>
              </w:rPr>
            </w:pPr>
            <w:r w:rsidRPr="00DB146C">
              <w:rPr>
                <w:rFonts w:eastAsia="DengXian" w:cs="Simplified Arabic"/>
                <w:sz w:val="18"/>
                <w:rtl/>
                <w:lang w:eastAsia="en-GB"/>
              </w:rPr>
              <w:t xml:space="preserve">الهدف 3 (ب) تعزيز الاعتراف بنظم </w:t>
            </w:r>
            <w:r w:rsidR="00005D4D" w:rsidRPr="00DB146C">
              <w:rPr>
                <w:rFonts w:eastAsia="DengXian" w:cs="Simplified Arabic"/>
                <w:sz w:val="18"/>
                <w:rtl/>
                <w:lang w:eastAsia="en-GB"/>
              </w:rPr>
              <w:t>معارف الشعوب الأصلية والمجتمعات المحلية</w:t>
            </w:r>
            <w:r w:rsidRPr="00DB146C">
              <w:rPr>
                <w:rFonts w:eastAsia="DengXian" w:cs="Simplified Arabic"/>
                <w:sz w:val="18"/>
                <w:rtl/>
                <w:lang w:eastAsia="en-GB"/>
              </w:rPr>
              <w:t xml:space="preserve"> والعمل بها</w:t>
            </w:r>
          </w:p>
        </w:tc>
        <w:tc>
          <w:tcPr>
            <w:tcW w:w="1452" w:type="dxa"/>
            <w:shd w:val="clear" w:color="auto" w:fill="auto"/>
            <w:noWrap/>
            <w:hideMark/>
          </w:tcPr>
          <w:p w14:paraId="4DC7F852"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150 000 </w:t>
            </w:r>
          </w:p>
        </w:tc>
        <w:tc>
          <w:tcPr>
            <w:tcW w:w="1453" w:type="dxa"/>
            <w:shd w:val="clear" w:color="auto" w:fill="auto"/>
            <w:noWrap/>
            <w:hideMark/>
          </w:tcPr>
          <w:p w14:paraId="0B8E4167"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120 185 </w:t>
            </w:r>
          </w:p>
        </w:tc>
        <w:tc>
          <w:tcPr>
            <w:tcW w:w="1453" w:type="dxa"/>
            <w:shd w:val="clear" w:color="auto" w:fill="auto"/>
            <w:noWrap/>
            <w:hideMark/>
          </w:tcPr>
          <w:p w14:paraId="6B6FB733" w14:textId="77777777" w:rsidR="008A65B0" w:rsidRPr="00DB146C" w:rsidRDefault="008A65B0" w:rsidP="00932170">
            <w:pPr>
              <w:pStyle w:val="Normal-pool"/>
              <w:bidi/>
              <w:spacing w:line="300" w:lineRule="exact"/>
              <w:jc w:val="right"/>
              <w:rPr>
                <w:rFonts w:cs="Simplified Arabic"/>
                <w:sz w:val="18"/>
              </w:rPr>
            </w:pPr>
            <w:r w:rsidRPr="00DB146C">
              <w:rPr>
                <w:rFonts w:cs="Simplified Arabic"/>
                <w:sz w:val="18"/>
              </w:rPr>
              <w:t xml:space="preserve"> 29 815 </w:t>
            </w:r>
          </w:p>
        </w:tc>
      </w:tr>
      <w:tr w:rsidR="00BA0032" w:rsidRPr="00DB146C" w14:paraId="6B7A726D" w14:textId="77777777" w:rsidTr="00411C24">
        <w:trPr>
          <w:trHeight w:val="57"/>
        </w:trPr>
        <w:tc>
          <w:tcPr>
            <w:tcW w:w="5138" w:type="dxa"/>
            <w:shd w:val="clear" w:color="auto" w:fill="auto"/>
            <w:hideMark/>
          </w:tcPr>
          <w:p w14:paraId="5E314D82" w14:textId="11B3701C" w:rsidR="00BA0032" w:rsidRPr="00DB146C" w:rsidRDefault="00BA0032" w:rsidP="00932170">
            <w:pPr>
              <w:pStyle w:val="Normal-pool"/>
              <w:bidi/>
              <w:spacing w:line="300" w:lineRule="exact"/>
              <w:rPr>
                <w:rFonts w:cs="Simplified Arabic"/>
                <w:b/>
                <w:bCs/>
                <w:sz w:val="18"/>
              </w:rPr>
            </w:pPr>
            <w:r w:rsidRPr="00DB146C">
              <w:rPr>
                <w:rFonts w:eastAsia="DengXian" w:cs="Simplified Arabic"/>
                <w:b/>
                <w:bCs/>
                <w:sz w:val="18"/>
                <w:rtl/>
                <w:lang w:eastAsia="en-GB"/>
              </w:rPr>
              <w:t>الهدف 4</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دعم السياسات</w:t>
            </w:r>
          </w:p>
        </w:tc>
        <w:tc>
          <w:tcPr>
            <w:tcW w:w="1452" w:type="dxa"/>
            <w:shd w:val="clear" w:color="auto" w:fill="auto"/>
            <w:noWrap/>
            <w:hideMark/>
          </w:tcPr>
          <w:p w14:paraId="24774B4C"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469 000 </w:t>
            </w:r>
          </w:p>
        </w:tc>
        <w:tc>
          <w:tcPr>
            <w:tcW w:w="1453" w:type="dxa"/>
            <w:shd w:val="clear" w:color="auto" w:fill="auto"/>
            <w:noWrap/>
            <w:hideMark/>
          </w:tcPr>
          <w:p w14:paraId="0F9058A3"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314 748 </w:t>
            </w:r>
          </w:p>
        </w:tc>
        <w:tc>
          <w:tcPr>
            <w:tcW w:w="1453" w:type="dxa"/>
            <w:shd w:val="clear" w:color="auto" w:fill="auto"/>
            <w:noWrap/>
            <w:hideMark/>
          </w:tcPr>
          <w:p w14:paraId="2FA51745"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154 252 </w:t>
            </w:r>
          </w:p>
        </w:tc>
      </w:tr>
      <w:tr w:rsidR="00BA0032" w:rsidRPr="00DB146C" w14:paraId="3B059F14" w14:textId="77777777" w:rsidTr="00411C24">
        <w:trPr>
          <w:trHeight w:val="57"/>
        </w:trPr>
        <w:tc>
          <w:tcPr>
            <w:tcW w:w="5138" w:type="dxa"/>
            <w:shd w:val="clear" w:color="auto" w:fill="auto"/>
            <w:hideMark/>
          </w:tcPr>
          <w:p w14:paraId="5384C0EC" w14:textId="1FD0DBA9" w:rsidR="00BA0032" w:rsidRPr="00DB146C" w:rsidRDefault="00BA0032" w:rsidP="00932170">
            <w:pPr>
              <w:pStyle w:val="Normal-pool"/>
              <w:bidi/>
              <w:spacing w:line="300" w:lineRule="exact"/>
              <w:rPr>
                <w:rFonts w:cs="Simplified Arabic"/>
                <w:sz w:val="18"/>
              </w:rPr>
            </w:pPr>
            <w:r w:rsidRPr="00DB146C">
              <w:rPr>
                <w:rFonts w:eastAsia="DengXian" w:cs="Simplified Arabic"/>
                <w:sz w:val="18"/>
                <w:rtl/>
                <w:lang w:eastAsia="en-GB"/>
              </w:rPr>
              <w:t>الهدف 4 (أ) العمل المتقدم بشأن</w:t>
            </w:r>
            <w:r w:rsidRPr="00DB146C">
              <w:rPr>
                <w:rFonts w:eastAsia="DengXian" w:cs="Simplified Arabic" w:hint="cs"/>
                <w:sz w:val="18"/>
                <w:rtl/>
                <w:lang w:eastAsia="en-GB"/>
              </w:rPr>
              <w:t xml:space="preserve"> الصكوك السياساتية و</w:t>
            </w:r>
            <w:r w:rsidRPr="00DB146C">
              <w:rPr>
                <w:rFonts w:eastAsia="DengXian" w:cs="Simplified Arabic"/>
                <w:sz w:val="18"/>
                <w:rtl/>
                <w:lang w:eastAsia="en-GB"/>
              </w:rPr>
              <w:t>أدوات ومنهجيات دعم السياسات</w:t>
            </w:r>
          </w:p>
        </w:tc>
        <w:tc>
          <w:tcPr>
            <w:tcW w:w="1452" w:type="dxa"/>
            <w:shd w:val="clear" w:color="auto" w:fill="auto"/>
            <w:noWrap/>
            <w:hideMark/>
          </w:tcPr>
          <w:p w14:paraId="26EA0B5B"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209 000 </w:t>
            </w:r>
          </w:p>
        </w:tc>
        <w:tc>
          <w:tcPr>
            <w:tcW w:w="1453" w:type="dxa"/>
            <w:shd w:val="clear" w:color="auto" w:fill="auto"/>
            <w:noWrap/>
            <w:hideMark/>
          </w:tcPr>
          <w:p w14:paraId="7BC271EE"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164 310 </w:t>
            </w:r>
          </w:p>
        </w:tc>
        <w:tc>
          <w:tcPr>
            <w:tcW w:w="1453" w:type="dxa"/>
            <w:shd w:val="clear" w:color="auto" w:fill="auto"/>
            <w:noWrap/>
            <w:hideMark/>
          </w:tcPr>
          <w:p w14:paraId="6D99A96D"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44 690 </w:t>
            </w:r>
          </w:p>
        </w:tc>
      </w:tr>
      <w:tr w:rsidR="00BA0032" w:rsidRPr="00DB146C" w14:paraId="1E0294C7" w14:textId="77777777" w:rsidTr="00411C24">
        <w:trPr>
          <w:trHeight w:val="57"/>
        </w:trPr>
        <w:tc>
          <w:tcPr>
            <w:tcW w:w="5138" w:type="dxa"/>
            <w:shd w:val="clear" w:color="auto" w:fill="auto"/>
            <w:hideMark/>
          </w:tcPr>
          <w:p w14:paraId="61B48C11" w14:textId="3175DC30" w:rsidR="00BA0032" w:rsidRPr="00DB146C" w:rsidRDefault="00BA0032" w:rsidP="00932170">
            <w:pPr>
              <w:pStyle w:val="Normal-pool"/>
              <w:bidi/>
              <w:spacing w:line="300" w:lineRule="exact"/>
              <w:rPr>
                <w:rFonts w:cs="Simplified Arabic"/>
                <w:sz w:val="18"/>
              </w:rPr>
            </w:pPr>
            <w:r w:rsidRPr="00DB146C">
              <w:rPr>
                <w:rFonts w:eastAsia="DengXian" w:cs="Simplified Arabic"/>
                <w:sz w:val="18"/>
                <w:rtl/>
                <w:lang w:eastAsia="en-GB"/>
              </w:rPr>
              <w:t>الهدف 4 (ب) العمل المتقدم بشأن سيناريوهات ونماذج التنوع البيولوجي ووظائف النظم الإيكولوجية وخدماتها</w:t>
            </w:r>
          </w:p>
        </w:tc>
        <w:tc>
          <w:tcPr>
            <w:tcW w:w="1452" w:type="dxa"/>
            <w:shd w:val="clear" w:color="auto" w:fill="auto"/>
            <w:noWrap/>
            <w:hideMark/>
          </w:tcPr>
          <w:p w14:paraId="666E6527"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260 000 </w:t>
            </w:r>
          </w:p>
        </w:tc>
        <w:tc>
          <w:tcPr>
            <w:tcW w:w="1453" w:type="dxa"/>
            <w:shd w:val="clear" w:color="auto" w:fill="auto"/>
            <w:noWrap/>
            <w:hideMark/>
          </w:tcPr>
          <w:p w14:paraId="342B8879"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150 438 </w:t>
            </w:r>
          </w:p>
        </w:tc>
        <w:tc>
          <w:tcPr>
            <w:tcW w:w="1453" w:type="dxa"/>
            <w:shd w:val="clear" w:color="auto" w:fill="auto"/>
            <w:noWrap/>
            <w:hideMark/>
          </w:tcPr>
          <w:p w14:paraId="051F54BD"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109 562 </w:t>
            </w:r>
          </w:p>
        </w:tc>
      </w:tr>
      <w:tr w:rsidR="00411C24" w:rsidRPr="00DB146C" w14:paraId="72AAA81E" w14:textId="77777777" w:rsidTr="00411C24">
        <w:trPr>
          <w:trHeight w:val="57"/>
        </w:trPr>
        <w:tc>
          <w:tcPr>
            <w:tcW w:w="5138" w:type="dxa"/>
            <w:shd w:val="clear" w:color="auto" w:fill="auto"/>
            <w:hideMark/>
          </w:tcPr>
          <w:p w14:paraId="64126005" w14:textId="4460BD7B" w:rsidR="00411C24" w:rsidRPr="00DB146C" w:rsidRDefault="00BA0032" w:rsidP="00932170">
            <w:pPr>
              <w:pStyle w:val="Normal-pool"/>
              <w:bidi/>
              <w:spacing w:line="300" w:lineRule="exact"/>
              <w:rPr>
                <w:rFonts w:cs="Simplified Arabic"/>
                <w:sz w:val="18"/>
              </w:rPr>
            </w:pPr>
            <w:r w:rsidRPr="00DB146C">
              <w:rPr>
                <w:rFonts w:eastAsia="DengXian" w:cs="Simplified Arabic"/>
                <w:sz w:val="18"/>
                <w:rtl/>
                <w:lang w:eastAsia="en-GB"/>
              </w:rPr>
              <w:t>الهدف 4 (</w:t>
            </w:r>
            <w:r w:rsidR="001028D1" w:rsidRPr="00DB146C">
              <w:rPr>
                <w:rFonts w:eastAsia="DengXian" w:cs="Simplified Arabic" w:hint="cs"/>
                <w:sz w:val="18"/>
                <w:rtl/>
                <w:lang w:eastAsia="en-GB"/>
              </w:rPr>
              <w:t>ج</w:t>
            </w:r>
            <w:r w:rsidRPr="00DB146C">
              <w:rPr>
                <w:rFonts w:eastAsia="DengXian" w:cs="Simplified Arabic"/>
                <w:sz w:val="18"/>
                <w:rtl/>
                <w:lang w:eastAsia="en-GB"/>
              </w:rPr>
              <w:t>) العمل المتقدم بشأن</w:t>
            </w:r>
            <w:r w:rsidRPr="00DB146C">
              <w:rPr>
                <w:rFonts w:eastAsia="DengXian" w:cs="Simplified Arabic" w:hint="cs"/>
                <w:sz w:val="18"/>
                <w:rtl/>
                <w:lang w:eastAsia="en-GB"/>
              </w:rPr>
              <w:t xml:space="preserve"> القيم المتعددة</w:t>
            </w:r>
          </w:p>
        </w:tc>
        <w:tc>
          <w:tcPr>
            <w:tcW w:w="1452" w:type="dxa"/>
            <w:shd w:val="clear" w:color="auto" w:fill="auto"/>
            <w:noWrap/>
            <w:hideMark/>
          </w:tcPr>
          <w:p w14:paraId="2FFA95D4"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shd w:val="clear" w:color="auto" w:fill="auto"/>
            <w:noWrap/>
            <w:hideMark/>
          </w:tcPr>
          <w:p w14:paraId="3B52C314"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c>
          <w:tcPr>
            <w:tcW w:w="1453" w:type="dxa"/>
            <w:shd w:val="clear" w:color="auto" w:fill="auto"/>
            <w:noWrap/>
            <w:hideMark/>
          </w:tcPr>
          <w:p w14:paraId="7112A0AB" w14:textId="77777777" w:rsidR="00411C24" w:rsidRPr="00DB146C" w:rsidRDefault="00411C24" w:rsidP="00932170">
            <w:pPr>
              <w:pStyle w:val="Normal-pool"/>
              <w:bidi/>
              <w:spacing w:line="300" w:lineRule="exact"/>
              <w:jc w:val="right"/>
              <w:rPr>
                <w:rFonts w:cs="Simplified Arabic"/>
                <w:sz w:val="18"/>
              </w:rPr>
            </w:pPr>
            <w:r w:rsidRPr="00DB146C">
              <w:rPr>
                <w:rFonts w:cs="Simplified Arabic"/>
                <w:sz w:val="18"/>
              </w:rPr>
              <w:t xml:space="preserve"> 0 </w:t>
            </w:r>
          </w:p>
        </w:tc>
      </w:tr>
      <w:tr w:rsidR="00BA0032" w:rsidRPr="00DB146C" w14:paraId="605CDB44" w14:textId="77777777" w:rsidTr="00411C24">
        <w:trPr>
          <w:trHeight w:val="57"/>
        </w:trPr>
        <w:tc>
          <w:tcPr>
            <w:tcW w:w="5138" w:type="dxa"/>
            <w:shd w:val="clear" w:color="auto" w:fill="auto"/>
            <w:hideMark/>
          </w:tcPr>
          <w:p w14:paraId="18008B99" w14:textId="65A56743" w:rsidR="00BA0032" w:rsidRPr="00DB146C" w:rsidRDefault="00BA0032" w:rsidP="00932170">
            <w:pPr>
              <w:pStyle w:val="Normal-pool"/>
              <w:bidi/>
              <w:spacing w:line="300" w:lineRule="exact"/>
              <w:rPr>
                <w:rFonts w:cs="Simplified Arabic"/>
                <w:b/>
                <w:bCs/>
                <w:sz w:val="18"/>
              </w:rPr>
            </w:pPr>
            <w:r w:rsidRPr="00DB146C">
              <w:rPr>
                <w:rFonts w:eastAsia="DengXian" w:cs="Simplified Arabic"/>
                <w:b/>
                <w:bCs/>
                <w:sz w:val="18"/>
                <w:rtl/>
                <w:lang w:eastAsia="en-GB"/>
              </w:rPr>
              <w:t>الهدف 5</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التواصل واجتذاب المشاركة</w:t>
            </w:r>
          </w:p>
        </w:tc>
        <w:tc>
          <w:tcPr>
            <w:tcW w:w="1452" w:type="dxa"/>
            <w:shd w:val="clear" w:color="auto" w:fill="auto"/>
            <w:noWrap/>
            <w:hideMark/>
          </w:tcPr>
          <w:p w14:paraId="67F83A6E"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380 000 </w:t>
            </w:r>
          </w:p>
        </w:tc>
        <w:tc>
          <w:tcPr>
            <w:tcW w:w="1453" w:type="dxa"/>
            <w:shd w:val="clear" w:color="auto" w:fill="auto"/>
            <w:noWrap/>
            <w:hideMark/>
          </w:tcPr>
          <w:p w14:paraId="38E68399"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309 677 </w:t>
            </w:r>
          </w:p>
        </w:tc>
        <w:tc>
          <w:tcPr>
            <w:tcW w:w="1453" w:type="dxa"/>
            <w:shd w:val="clear" w:color="auto" w:fill="auto"/>
            <w:noWrap/>
            <w:hideMark/>
          </w:tcPr>
          <w:p w14:paraId="7E536529"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70 323 </w:t>
            </w:r>
          </w:p>
        </w:tc>
      </w:tr>
      <w:tr w:rsidR="00BA0032" w:rsidRPr="00DB146C" w14:paraId="22196E91" w14:textId="77777777" w:rsidTr="00411C24">
        <w:trPr>
          <w:trHeight w:val="57"/>
        </w:trPr>
        <w:tc>
          <w:tcPr>
            <w:tcW w:w="5138" w:type="dxa"/>
            <w:shd w:val="clear" w:color="auto" w:fill="auto"/>
            <w:hideMark/>
          </w:tcPr>
          <w:p w14:paraId="6554A5D4" w14:textId="3BEB97AD" w:rsidR="00BA0032" w:rsidRPr="00DB146C" w:rsidRDefault="00BA0032" w:rsidP="00932170">
            <w:pPr>
              <w:pStyle w:val="Normal-pool"/>
              <w:bidi/>
              <w:spacing w:line="300" w:lineRule="exact"/>
              <w:rPr>
                <w:rFonts w:cs="Simplified Arabic"/>
                <w:sz w:val="18"/>
              </w:rPr>
            </w:pPr>
            <w:r w:rsidRPr="00DB146C">
              <w:rPr>
                <w:rFonts w:eastAsia="DengXian" w:cs="Simplified Arabic"/>
                <w:sz w:val="18"/>
                <w:rtl/>
                <w:lang w:eastAsia="en-GB"/>
              </w:rPr>
              <w:t>الهدف 5 (أ) تعزيز الاتصالات</w:t>
            </w:r>
          </w:p>
        </w:tc>
        <w:tc>
          <w:tcPr>
            <w:tcW w:w="1452" w:type="dxa"/>
            <w:shd w:val="clear" w:color="auto" w:fill="auto"/>
            <w:noWrap/>
            <w:hideMark/>
          </w:tcPr>
          <w:p w14:paraId="7B6AA5F5"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350 000 </w:t>
            </w:r>
          </w:p>
        </w:tc>
        <w:tc>
          <w:tcPr>
            <w:tcW w:w="1453" w:type="dxa"/>
            <w:shd w:val="clear" w:color="auto" w:fill="auto"/>
            <w:noWrap/>
            <w:hideMark/>
          </w:tcPr>
          <w:p w14:paraId="456D9014"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292 877 </w:t>
            </w:r>
          </w:p>
        </w:tc>
        <w:tc>
          <w:tcPr>
            <w:tcW w:w="1453" w:type="dxa"/>
            <w:shd w:val="clear" w:color="auto" w:fill="auto"/>
            <w:noWrap/>
            <w:hideMark/>
          </w:tcPr>
          <w:p w14:paraId="173D34A5"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57 123 </w:t>
            </w:r>
          </w:p>
        </w:tc>
      </w:tr>
      <w:tr w:rsidR="00BA0032" w:rsidRPr="00DB146C" w14:paraId="0BB493AC" w14:textId="77777777" w:rsidTr="00411C24">
        <w:trPr>
          <w:trHeight w:val="57"/>
        </w:trPr>
        <w:tc>
          <w:tcPr>
            <w:tcW w:w="5138" w:type="dxa"/>
            <w:tcBorders>
              <w:bottom w:val="single" w:sz="4" w:space="0" w:color="auto"/>
            </w:tcBorders>
            <w:shd w:val="clear" w:color="auto" w:fill="auto"/>
            <w:hideMark/>
          </w:tcPr>
          <w:p w14:paraId="44B3753C" w14:textId="30B461DE" w:rsidR="00BA0032" w:rsidRPr="00DB146C" w:rsidRDefault="00BA0032" w:rsidP="00932170">
            <w:pPr>
              <w:pStyle w:val="Normal-pool"/>
              <w:bidi/>
              <w:spacing w:line="300" w:lineRule="exact"/>
              <w:rPr>
                <w:rFonts w:cs="Simplified Arabic"/>
                <w:sz w:val="18"/>
              </w:rPr>
            </w:pPr>
            <w:r w:rsidRPr="00DB146C">
              <w:rPr>
                <w:rFonts w:eastAsia="DengXian" w:cs="Simplified Arabic"/>
                <w:sz w:val="18"/>
                <w:rtl/>
                <w:lang w:eastAsia="en-GB"/>
              </w:rPr>
              <w:t xml:space="preserve">الهدف 5 (ج) تعزيز </w:t>
            </w:r>
            <w:r w:rsidR="007650F9" w:rsidRPr="00DB146C">
              <w:rPr>
                <w:rFonts w:eastAsia="DengXian" w:cs="Simplified Arabic" w:hint="cs"/>
                <w:sz w:val="18"/>
                <w:rtl/>
                <w:lang w:eastAsia="en-GB"/>
              </w:rPr>
              <w:t>المشاركة مع</w:t>
            </w:r>
            <w:r w:rsidRPr="00DB146C">
              <w:rPr>
                <w:rFonts w:eastAsia="DengXian" w:cs="Simplified Arabic"/>
                <w:sz w:val="18"/>
                <w:rtl/>
                <w:lang w:eastAsia="en-GB"/>
              </w:rPr>
              <w:t xml:space="preserve"> أصحاب المصلحة</w:t>
            </w:r>
          </w:p>
        </w:tc>
        <w:tc>
          <w:tcPr>
            <w:tcW w:w="1452" w:type="dxa"/>
            <w:tcBorders>
              <w:bottom w:val="single" w:sz="4" w:space="0" w:color="auto"/>
            </w:tcBorders>
            <w:shd w:val="clear" w:color="auto" w:fill="auto"/>
            <w:noWrap/>
            <w:hideMark/>
          </w:tcPr>
          <w:p w14:paraId="33A5605B"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30 000 </w:t>
            </w:r>
          </w:p>
        </w:tc>
        <w:tc>
          <w:tcPr>
            <w:tcW w:w="1453" w:type="dxa"/>
            <w:tcBorders>
              <w:bottom w:val="single" w:sz="4" w:space="0" w:color="auto"/>
            </w:tcBorders>
            <w:shd w:val="clear" w:color="auto" w:fill="auto"/>
            <w:noWrap/>
            <w:hideMark/>
          </w:tcPr>
          <w:p w14:paraId="6A6E4990"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16 800 </w:t>
            </w:r>
          </w:p>
        </w:tc>
        <w:tc>
          <w:tcPr>
            <w:tcW w:w="1453" w:type="dxa"/>
            <w:tcBorders>
              <w:bottom w:val="single" w:sz="4" w:space="0" w:color="auto"/>
            </w:tcBorders>
            <w:shd w:val="clear" w:color="auto" w:fill="auto"/>
            <w:noWrap/>
            <w:hideMark/>
          </w:tcPr>
          <w:p w14:paraId="24091698"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13 200 </w:t>
            </w:r>
          </w:p>
        </w:tc>
      </w:tr>
      <w:tr w:rsidR="00BA0032" w:rsidRPr="00DB146C" w14:paraId="46DC801D" w14:textId="77777777" w:rsidTr="00411C24">
        <w:trPr>
          <w:trHeight w:val="57"/>
        </w:trPr>
        <w:tc>
          <w:tcPr>
            <w:tcW w:w="5138" w:type="dxa"/>
            <w:tcBorders>
              <w:top w:val="nil"/>
              <w:bottom w:val="single" w:sz="4" w:space="0" w:color="auto"/>
            </w:tcBorders>
            <w:shd w:val="clear" w:color="auto" w:fill="auto"/>
            <w:hideMark/>
          </w:tcPr>
          <w:p w14:paraId="2991E7C8" w14:textId="2408D465" w:rsidR="00BA0032" w:rsidRPr="00DB146C" w:rsidRDefault="00BA0032" w:rsidP="00932170">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الجزء باء</w:t>
            </w:r>
          </w:p>
        </w:tc>
        <w:tc>
          <w:tcPr>
            <w:tcW w:w="1452" w:type="dxa"/>
            <w:tcBorders>
              <w:top w:val="nil"/>
              <w:bottom w:val="single" w:sz="4" w:space="0" w:color="auto"/>
            </w:tcBorders>
            <w:shd w:val="clear" w:color="auto" w:fill="auto"/>
            <w:hideMark/>
          </w:tcPr>
          <w:p w14:paraId="5D75A345"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1 597 000 </w:t>
            </w:r>
          </w:p>
        </w:tc>
        <w:tc>
          <w:tcPr>
            <w:tcW w:w="1453" w:type="dxa"/>
            <w:tcBorders>
              <w:top w:val="nil"/>
              <w:bottom w:val="single" w:sz="4" w:space="0" w:color="auto"/>
            </w:tcBorders>
            <w:shd w:val="clear" w:color="auto" w:fill="auto"/>
            <w:hideMark/>
          </w:tcPr>
          <w:p w14:paraId="05057014"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959 556 </w:t>
            </w:r>
          </w:p>
        </w:tc>
        <w:tc>
          <w:tcPr>
            <w:tcW w:w="1453" w:type="dxa"/>
            <w:tcBorders>
              <w:top w:val="nil"/>
              <w:bottom w:val="single" w:sz="4" w:space="0" w:color="auto"/>
            </w:tcBorders>
            <w:shd w:val="clear" w:color="auto" w:fill="auto"/>
            <w:hideMark/>
          </w:tcPr>
          <w:p w14:paraId="3CA952DB"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637 444 </w:t>
            </w:r>
          </w:p>
        </w:tc>
      </w:tr>
      <w:tr w:rsidR="00BA0032" w:rsidRPr="00DB146C" w14:paraId="001EEC0F" w14:textId="77777777" w:rsidTr="00411C24">
        <w:trPr>
          <w:trHeight w:val="57"/>
        </w:trPr>
        <w:tc>
          <w:tcPr>
            <w:tcW w:w="5138" w:type="dxa"/>
            <w:tcBorders>
              <w:top w:val="nil"/>
              <w:bottom w:val="single" w:sz="4" w:space="0" w:color="auto"/>
            </w:tcBorders>
            <w:shd w:val="clear" w:color="auto" w:fill="auto"/>
            <w:hideMark/>
          </w:tcPr>
          <w:p w14:paraId="142BA93C" w14:textId="147FD19A" w:rsidR="00BA0032" w:rsidRPr="00DB146C" w:rsidRDefault="00BA0032" w:rsidP="00932170">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2، تنفيذ برنامج العمل</w:t>
            </w:r>
          </w:p>
        </w:tc>
        <w:tc>
          <w:tcPr>
            <w:tcW w:w="1452" w:type="dxa"/>
            <w:tcBorders>
              <w:top w:val="nil"/>
              <w:bottom w:val="single" w:sz="4" w:space="0" w:color="auto"/>
            </w:tcBorders>
            <w:shd w:val="clear" w:color="auto" w:fill="auto"/>
            <w:noWrap/>
            <w:hideMark/>
          </w:tcPr>
          <w:p w14:paraId="6A082E53"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2 096 000 </w:t>
            </w:r>
          </w:p>
        </w:tc>
        <w:tc>
          <w:tcPr>
            <w:tcW w:w="1453" w:type="dxa"/>
            <w:tcBorders>
              <w:top w:val="nil"/>
              <w:bottom w:val="single" w:sz="4" w:space="0" w:color="auto"/>
            </w:tcBorders>
            <w:shd w:val="clear" w:color="auto" w:fill="auto"/>
            <w:noWrap/>
            <w:hideMark/>
          </w:tcPr>
          <w:p w14:paraId="56E60396"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1 271 452 </w:t>
            </w:r>
          </w:p>
        </w:tc>
        <w:tc>
          <w:tcPr>
            <w:tcW w:w="1453" w:type="dxa"/>
            <w:tcBorders>
              <w:top w:val="nil"/>
              <w:bottom w:val="single" w:sz="4" w:space="0" w:color="auto"/>
            </w:tcBorders>
            <w:shd w:val="clear" w:color="auto" w:fill="auto"/>
            <w:noWrap/>
            <w:hideMark/>
          </w:tcPr>
          <w:p w14:paraId="51247EBD"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824 548 </w:t>
            </w:r>
          </w:p>
        </w:tc>
      </w:tr>
      <w:tr w:rsidR="00BA0032" w:rsidRPr="00DB146C" w14:paraId="698D668E" w14:textId="77777777" w:rsidTr="00FE4CCD">
        <w:trPr>
          <w:trHeight w:val="57"/>
        </w:trPr>
        <w:tc>
          <w:tcPr>
            <w:tcW w:w="5138" w:type="dxa"/>
            <w:tcBorders>
              <w:top w:val="single" w:sz="4" w:space="0" w:color="auto"/>
            </w:tcBorders>
            <w:shd w:val="clear" w:color="auto" w:fill="auto"/>
            <w:vAlign w:val="bottom"/>
            <w:hideMark/>
          </w:tcPr>
          <w:p w14:paraId="3D52B54B" w14:textId="2EF3A97D" w:rsidR="00BA0032" w:rsidRPr="00DB146C" w:rsidRDefault="00BA0032" w:rsidP="00932170">
            <w:pPr>
              <w:pStyle w:val="Normal-pool"/>
              <w:bidi/>
              <w:spacing w:line="300" w:lineRule="exact"/>
              <w:rPr>
                <w:rFonts w:cs="Simplified Arabic"/>
                <w:b/>
                <w:bCs/>
                <w:sz w:val="18"/>
              </w:rPr>
            </w:pPr>
            <w:r w:rsidRPr="00DB146C">
              <w:rPr>
                <w:rFonts w:eastAsia="DengXian" w:cs="Simplified Arabic"/>
                <w:b/>
                <w:bCs/>
                <w:sz w:val="18"/>
                <w:rtl/>
                <w:lang w:eastAsia="en-GB"/>
              </w:rPr>
              <w:t>3- الأمانة</w:t>
            </w:r>
          </w:p>
        </w:tc>
        <w:tc>
          <w:tcPr>
            <w:tcW w:w="1452" w:type="dxa"/>
            <w:tcBorders>
              <w:top w:val="single" w:sz="4" w:space="0" w:color="auto"/>
            </w:tcBorders>
            <w:shd w:val="clear" w:color="auto" w:fill="auto"/>
            <w:hideMark/>
          </w:tcPr>
          <w:p w14:paraId="2901E0C8"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w:t>
            </w:r>
          </w:p>
        </w:tc>
        <w:tc>
          <w:tcPr>
            <w:tcW w:w="1453" w:type="dxa"/>
            <w:tcBorders>
              <w:top w:val="single" w:sz="4" w:space="0" w:color="auto"/>
            </w:tcBorders>
            <w:shd w:val="clear" w:color="auto" w:fill="auto"/>
            <w:hideMark/>
          </w:tcPr>
          <w:p w14:paraId="4819150C"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w:t>
            </w:r>
          </w:p>
        </w:tc>
        <w:tc>
          <w:tcPr>
            <w:tcW w:w="1453" w:type="dxa"/>
            <w:tcBorders>
              <w:top w:val="single" w:sz="4" w:space="0" w:color="auto"/>
            </w:tcBorders>
            <w:shd w:val="clear" w:color="auto" w:fill="auto"/>
            <w:noWrap/>
            <w:hideMark/>
          </w:tcPr>
          <w:p w14:paraId="054956A3"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w:t>
            </w:r>
          </w:p>
        </w:tc>
      </w:tr>
      <w:tr w:rsidR="00BA0032" w:rsidRPr="00DB146C" w14:paraId="4292DFD3" w14:textId="77777777" w:rsidTr="00411C24">
        <w:trPr>
          <w:trHeight w:val="57"/>
        </w:trPr>
        <w:tc>
          <w:tcPr>
            <w:tcW w:w="5138" w:type="dxa"/>
            <w:shd w:val="clear" w:color="auto" w:fill="auto"/>
            <w:hideMark/>
          </w:tcPr>
          <w:p w14:paraId="70A45064" w14:textId="7B6F35B0" w:rsidR="00BA0032" w:rsidRPr="00DB146C" w:rsidRDefault="00BA0032" w:rsidP="00932170">
            <w:pPr>
              <w:pStyle w:val="Normal-pool"/>
              <w:bidi/>
              <w:spacing w:line="300" w:lineRule="exact"/>
              <w:rPr>
                <w:rFonts w:cs="Simplified Arabic"/>
                <w:sz w:val="18"/>
              </w:rPr>
            </w:pPr>
            <w:r w:rsidRPr="00DB146C">
              <w:rPr>
                <w:rFonts w:eastAsia="DengXian" w:cs="Simplified Arabic"/>
                <w:sz w:val="18"/>
                <w:rtl/>
                <w:lang w:eastAsia="en-GB"/>
              </w:rPr>
              <w:t>3-1 موظفو الأمانة</w:t>
            </w:r>
          </w:p>
        </w:tc>
        <w:tc>
          <w:tcPr>
            <w:tcW w:w="1452" w:type="dxa"/>
            <w:shd w:val="clear" w:color="auto" w:fill="auto"/>
            <w:noWrap/>
            <w:hideMark/>
          </w:tcPr>
          <w:p w14:paraId="6AAD015D"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1 972 100 </w:t>
            </w:r>
          </w:p>
        </w:tc>
        <w:tc>
          <w:tcPr>
            <w:tcW w:w="1453" w:type="dxa"/>
            <w:shd w:val="clear" w:color="auto" w:fill="auto"/>
            <w:noWrap/>
            <w:hideMark/>
          </w:tcPr>
          <w:p w14:paraId="0A1A4280"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1 628 814 </w:t>
            </w:r>
          </w:p>
        </w:tc>
        <w:tc>
          <w:tcPr>
            <w:tcW w:w="1453" w:type="dxa"/>
            <w:shd w:val="clear" w:color="auto" w:fill="auto"/>
            <w:noWrap/>
            <w:hideMark/>
          </w:tcPr>
          <w:p w14:paraId="2C75E9B0"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343 286 </w:t>
            </w:r>
          </w:p>
        </w:tc>
      </w:tr>
      <w:tr w:rsidR="00BA0032" w:rsidRPr="00DB146C" w14:paraId="42C7FFED" w14:textId="77777777" w:rsidTr="00411C24">
        <w:trPr>
          <w:trHeight w:val="57"/>
        </w:trPr>
        <w:tc>
          <w:tcPr>
            <w:tcW w:w="5138" w:type="dxa"/>
            <w:tcBorders>
              <w:bottom w:val="single" w:sz="4" w:space="0" w:color="auto"/>
            </w:tcBorders>
            <w:shd w:val="clear" w:color="auto" w:fill="auto"/>
            <w:hideMark/>
          </w:tcPr>
          <w:p w14:paraId="17A18828" w14:textId="615C4507" w:rsidR="00BA0032" w:rsidRPr="00DB146C" w:rsidRDefault="00BA0032" w:rsidP="00932170">
            <w:pPr>
              <w:pStyle w:val="Normal-pool"/>
              <w:bidi/>
              <w:spacing w:line="300" w:lineRule="exact"/>
              <w:rPr>
                <w:rFonts w:cs="Simplified Arabic"/>
                <w:sz w:val="18"/>
              </w:rPr>
            </w:pPr>
            <w:r w:rsidRPr="00DB146C">
              <w:rPr>
                <w:rFonts w:eastAsia="DengXian" w:cs="Simplified Arabic"/>
                <w:sz w:val="18"/>
                <w:rtl/>
                <w:lang w:eastAsia="en-GB"/>
              </w:rPr>
              <w:t>3-2 تكاليف التشغيل (غير المتعلقة بالموظفين)</w:t>
            </w:r>
          </w:p>
        </w:tc>
        <w:tc>
          <w:tcPr>
            <w:tcW w:w="1452" w:type="dxa"/>
            <w:tcBorders>
              <w:bottom w:val="single" w:sz="4" w:space="0" w:color="auto"/>
            </w:tcBorders>
            <w:shd w:val="clear" w:color="auto" w:fill="auto"/>
            <w:noWrap/>
            <w:hideMark/>
          </w:tcPr>
          <w:p w14:paraId="2AF12C97"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271 000 </w:t>
            </w:r>
          </w:p>
        </w:tc>
        <w:tc>
          <w:tcPr>
            <w:tcW w:w="1453" w:type="dxa"/>
            <w:tcBorders>
              <w:bottom w:val="single" w:sz="4" w:space="0" w:color="auto"/>
            </w:tcBorders>
            <w:shd w:val="clear" w:color="auto" w:fill="auto"/>
            <w:noWrap/>
            <w:hideMark/>
          </w:tcPr>
          <w:p w14:paraId="01487054"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183 826 </w:t>
            </w:r>
          </w:p>
        </w:tc>
        <w:tc>
          <w:tcPr>
            <w:tcW w:w="1453" w:type="dxa"/>
            <w:tcBorders>
              <w:bottom w:val="single" w:sz="4" w:space="0" w:color="auto"/>
            </w:tcBorders>
            <w:shd w:val="clear" w:color="auto" w:fill="auto"/>
            <w:noWrap/>
            <w:hideMark/>
          </w:tcPr>
          <w:p w14:paraId="530A0754" w14:textId="77777777" w:rsidR="00BA0032" w:rsidRPr="00DB146C" w:rsidRDefault="00BA0032" w:rsidP="00932170">
            <w:pPr>
              <w:pStyle w:val="Normal-pool"/>
              <w:bidi/>
              <w:spacing w:line="300" w:lineRule="exact"/>
              <w:jc w:val="right"/>
              <w:rPr>
                <w:rFonts w:cs="Simplified Arabic"/>
                <w:sz w:val="18"/>
              </w:rPr>
            </w:pPr>
            <w:r w:rsidRPr="00DB146C">
              <w:rPr>
                <w:rFonts w:cs="Simplified Arabic"/>
                <w:sz w:val="18"/>
              </w:rPr>
              <w:t xml:space="preserve"> 87 174 </w:t>
            </w:r>
          </w:p>
        </w:tc>
      </w:tr>
      <w:tr w:rsidR="00BA0032" w:rsidRPr="00DB146C" w14:paraId="366F3C00" w14:textId="77777777" w:rsidTr="00411C24">
        <w:trPr>
          <w:trHeight w:val="57"/>
        </w:trPr>
        <w:tc>
          <w:tcPr>
            <w:tcW w:w="5138" w:type="dxa"/>
            <w:tcBorders>
              <w:top w:val="nil"/>
              <w:bottom w:val="single" w:sz="4" w:space="0" w:color="auto"/>
            </w:tcBorders>
            <w:shd w:val="clear" w:color="auto" w:fill="auto"/>
            <w:hideMark/>
          </w:tcPr>
          <w:p w14:paraId="0DB2074F" w14:textId="2F8F5943" w:rsidR="00BA0032" w:rsidRPr="00DB146C" w:rsidRDefault="00BA0032" w:rsidP="00932170">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3، الأمانة (الموظفون + تكاليف التشغيل)</w:t>
            </w:r>
          </w:p>
        </w:tc>
        <w:tc>
          <w:tcPr>
            <w:tcW w:w="1452" w:type="dxa"/>
            <w:tcBorders>
              <w:top w:val="nil"/>
              <w:bottom w:val="single" w:sz="4" w:space="0" w:color="auto"/>
            </w:tcBorders>
            <w:shd w:val="clear" w:color="auto" w:fill="auto"/>
            <w:noWrap/>
            <w:hideMark/>
          </w:tcPr>
          <w:p w14:paraId="01CF1DDF"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2 243 100 </w:t>
            </w:r>
          </w:p>
        </w:tc>
        <w:tc>
          <w:tcPr>
            <w:tcW w:w="1453" w:type="dxa"/>
            <w:tcBorders>
              <w:top w:val="nil"/>
              <w:bottom w:val="single" w:sz="4" w:space="0" w:color="auto"/>
            </w:tcBorders>
            <w:shd w:val="clear" w:color="auto" w:fill="auto"/>
            <w:noWrap/>
            <w:hideMark/>
          </w:tcPr>
          <w:p w14:paraId="01B9A206" w14:textId="26516D3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1 812 640</w:t>
            </w:r>
          </w:p>
        </w:tc>
        <w:tc>
          <w:tcPr>
            <w:tcW w:w="1453" w:type="dxa"/>
            <w:tcBorders>
              <w:top w:val="nil"/>
              <w:bottom w:val="single" w:sz="4" w:space="0" w:color="auto"/>
            </w:tcBorders>
            <w:shd w:val="clear" w:color="auto" w:fill="auto"/>
            <w:noWrap/>
            <w:hideMark/>
          </w:tcPr>
          <w:p w14:paraId="49896186"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430 460 </w:t>
            </w:r>
          </w:p>
        </w:tc>
      </w:tr>
      <w:tr w:rsidR="00411C24" w:rsidRPr="00DB146C" w14:paraId="11C59DBB" w14:textId="77777777" w:rsidTr="00D61692">
        <w:trPr>
          <w:trHeight w:val="57"/>
        </w:trPr>
        <w:tc>
          <w:tcPr>
            <w:tcW w:w="5138" w:type="dxa"/>
            <w:tcBorders>
              <w:top w:val="nil"/>
              <w:bottom w:val="single" w:sz="4" w:space="0" w:color="auto"/>
            </w:tcBorders>
            <w:shd w:val="clear" w:color="auto" w:fill="auto"/>
            <w:hideMark/>
          </w:tcPr>
          <w:p w14:paraId="645D9487" w14:textId="77777777" w:rsidR="00411C24" w:rsidRPr="00DB146C" w:rsidRDefault="00411C24" w:rsidP="00932170">
            <w:pPr>
              <w:pStyle w:val="Normal-pool"/>
              <w:bidi/>
              <w:spacing w:line="300" w:lineRule="exact"/>
              <w:rPr>
                <w:rFonts w:cs="Simplified Arabic"/>
                <w:sz w:val="18"/>
              </w:rPr>
            </w:pPr>
          </w:p>
        </w:tc>
        <w:tc>
          <w:tcPr>
            <w:tcW w:w="1452" w:type="dxa"/>
            <w:tcBorders>
              <w:top w:val="nil"/>
              <w:bottom w:val="single" w:sz="4" w:space="0" w:color="auto"/>
            </w:tcBorders>
            <w:shd w:val="clear" w:color="auto" w:fill="auto"/>
            <w:noWrap/>
          </w:tcPr>
          <w:p w14:paraId="7517F8A6" w14:textId="1252AE1D" w:rsidR="00411C24" w:rsidRPr="00DB146C" w:rsidRDefault="00411C24" w:rsidP="00932170">
            <w:pPr>
              <w:pStyle w:val="Normal-pool"/>
              <w:bidi/>
              <w:spacing w:line="300" w:lineRule="exact"/>
              <w:jc w:val="right"/>
              <w:rPr>
                <w:rFonts w:cs="Simplified Arabic"/>
                <w:sz w:val="18"/>
              </w:rPr>
            </w:pPr>
          </w:p>
        </w:tc>
        <w:tc>
          <w:tcPr>
            <w:tcW w:w="1453" w:type="dxa"/>
            <w:tcBorders>
              <w:top w:val="nil"/>
              <w:bottom w:val="single" w:sz="4" w:space="0" w:color="auto"/>
            </w:tcBorders>
            <w:shd w:val="clear" w:color="auto" w:fill="auto"/>
            <w:noWrap/>
          </w:tcPr>
          <w:p w14:paraId="33AAF0F1" w14:textId="18626894" w:rsidR="00411C24" w:rsidRPr="00DB146C" w:rsidRDefault="00411C24" w:rsidP="00932170">
            <w:pPr>
              <w:pStyle w:val="Normal-pool"/>
              <w:bidi/>
              <w:spacing w:line="300" w:lineRule="exact"/>
              <w:jc w:val="right"/>
              <w:rPr>
                <w:rFonts w:cs="Simplified Arabic"/>
                <w:sz w:val="18"/>
              </w:rPr>
            </w:pPr>
          </w:p>
        </w:tc>
        <w:tc>
          <w:tcPr>
            <w:tcW w:w="1453" w:type="dxa"/>
            <w:tcBorders>
              <w:top w:val="nil"/>
              <w:bottom w:val="single" w:sz="4" w:space="0" w:color="auto"/>
            </w:tcBorders>
            <w:shd w:val="clear" w:color="auto" w:fill="auto"/>
            <w:noWrap/>
          </w:tcPr>
          <w:p w14:paraId="3FEA121C" w14:textId="1CD7A85B" w:rsidR="00411C24" w:rsidRPr="00DB146C" w:rsidRDefault="00411C24" w:rsidP="00932170">
            <w:pPr>
              <w:pStyle w:val="Normal-pool"/>
              <w:bidi/>
              <w:spacing w:line="300" w:lineRule="exact"/>
              <w:jc w:val="right"/>
              <w:rPr>
                <w:rFonts w:cs="Simplified Arabic"/>
                <w:sz w:val="18"/>
              </w:rPr>
            </w:pPr>
          </w:p>
        </w:tc>
      </w:tr>
      <w:tr w:rsidR="00BA0032" w:rsidRPr="00DB146C" w14:paraId="45A10C26" w14:textId="77777777" w:rsidTr="00411C24">
        <w:trPr>
          <w:trHeight w:val="57"/>
        </w:trPr>
        <w:tc>
          <w:tcPr>
            <w:tcW w:w="5138" w:type="dxa"/>
            <w:tcBorders>
              <w:top w:val="nil"/>
              <w:bottom w:val="single" w:sz="4" w:space="0" w:color="auto"/>
            </w:tcBorders>
            <w:shd w:val="clear" w:color="auto" w:fill="auto"/>
            <w:hideMark/>
          </w:tcPr>
          <w:p w14:paraId="6540D570" w14:textId="4BF4ED73" w:rsidR="00BA0032" w:rsidRPr="00DB146C" w:rsidRDefault="00BA0032" w:rsidP="00932170">
            <w:pPr>
              <w:pStyle w:val="Normal-pool"/>
              <w:bidi/>
              <w:spacing w:line="300" w:lineRule="exact"/>
              <w:rPr>
                <w:rFonts w:cs="Simplified Arabic"/>
                <w:b/>
                <w:bCs/>
                <w:sz w:val="18"/>
              </w:rPr>
            </w:pPr>
            <w:r w:rsidRPr="00DB146C">
              <w:rPr>
                <w:rFonts w:eastAsia="DengXian" w:cs="Simplified Arabic"/>
                <w:b/>
                <w:bCs/>
                <w:sz w:val="18"/>
                <w:rtl/>
                <w:lang w:eastAsia="en-GB"/>
              </w:rPr>
              <w:t xml:space="preserve">المجموع الفرعي </w:t>
            </w:r>
            <w:r w:rsidRPr="00DB146C">
              <w:rPr>
                <w:rFonts w:eastAsia="DengXian" w:cs="Simplified Arabic" w:hint="cs"/>
                <w:b/>
                <w:bCs/>
                <w:sz w:val="18"/>
                <w:rtl/>
                <w:lang w:eastAsia="en-GB"/>
              </w:rPr>
              <w:t>(</w:t>
            </w:r>
            <w:r w:rsidRPr="00DB146C">
              <w:rPr>
                <w:rFonts w:eastAsia="DengXian" w:cs="Simplified Arabic"/>
                <w:b/>
                <w:bCs/>
                <w:sz w:val="18"/>
                <w:rtl/>
                <w:lang w:eastAsia="en-GB"/>
              </w:rPr>
              <w:t>1+2+3</w:t>
            </w:r>
            <w:r w:rsidRPr="00DB146C">
              <w:rPr>
                <w:rFonts w:eastAsia="DengXian" w:cs="Simplified Arabic" w:hint="cs"/>
                <w:b/>
                <w:bCs/>
                <w:sz w:val="18"/>
                <w:rtl/>
                <w:lang w:eastAsia="en-GB"/>
              </w:rPr>
              <w:t>)</w:t>
            </w:r>
          </w:p>
        </w:tc>
        <w:tc>
          <w:tcPr>
            <w:tcW w:w="1452" w:type="dxa"/>
            <w:tcBorders>
              <w:top w:val="nil"/>
              <w:bottom w:val="single" w:sz="4" w:space="0" w:color="auto"/>
            </w:tcBorders>
            <w:shd w:val="clear" w:color="auto" w:fill="auto"/>
            <w:noWrap/>
            <w:hideMark/>
          </w:tcPr>
          <w:p w14:paraId="034926F9"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5 254 100 </w:t>
            </w:r>
          </w:p>
        </w:tc>
        <w:tc>
          <w:tcPr>
            <w:tcW w:w="1453" w:type="dxa"/>
            <w:tcBorders>
              <w:top w:val="nil"/>
              <w:bottom w:val="single" w:sz="4" w:space="0" w:color="auto"/>
            </w:tcBorders>
            <w:shd w:val="clear" w:color="auto" w:fill="auto"/>
            <w:noWrap/>
            <w:hideMark/>
          </w:tcPr>
          <w:p w14:paraId="2868C68C"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3 696 179 </w:t>
            </w:r>
          </w:p>
        </w:tc>
        <w:tc>
          <w:tcPr>
            <w:tcW w:w="1453" w:type="dxa"/>
            <w:tcBorders>
              <w:top w:val="nil"/>
              <w:bottom w:val="single" w:sz="4" w:space="0" w:color="auto"/>
            </w:tcBorders>
            <w:shd w:val="clear" w:color="auto" w:fill="auto"/>
            <w:noWrap/>
            <w:hideMark/>
          </w:tcPr>
          <w:p w14:paraId="5695A328"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1 557 921 </w:t>
            </w:r>
          </w:p>
        </w:tc>
      </w:tr>
      <w:tr w:rsidR="00BA0032" w:rsidRPr="00DB146C" w14:paraId="0325B6FB" w14:textId="77777777" w:rsidTr="00411C24">
        <w:trPr>
          <w:trHeight w:val="57"/>
        </w:trPr>
        <w:tc>
          <w:tcPr>
            <w:tcW w:w="5138" w:type="dxa"/>
            <w:tcBorders>
              <w:top w:val="nil"/>
              <w:bottom w:val="single" w:sz="4" w:space="0" w:color="auto"/>
            </w:tcBorders>
            <w:shd w:val="clear" w:color="auto" w:fill="auto"/>
            <w:hideMark/>
          </w:tcPr>
          <w:p w14:paraId="4E5BE6BE" w14:textId="29B50152" w:rsidR="00BA0032" w:rsidRPr="00DB146C" w:rsidRDefault="00BA0032" w:rsidP="00932170">
            <w:pPr>
              <w:pStyle w:val="Normal-pool"/>
              <w:bidi/>
              <w:spacing w:line="300" w:lineRule="exact"/>
              <w:rPr>
                <w:rFonts w:cs="Simplified Arabic"/>
                <w:b/>
                <w:bCs/>
                <w:sz w:val="18"/>
              </w:rPr>
            </w:pPr>
            <w:r w:rsidRPr="00DB146C">
              <w:rPr>
                <w:rFonts w:eastAsia="DengXian" w:cs="Simplified Arabic"/>
                <w:b/>
                <w:bCs/>
                <w:sz w:val="18"/>
                <w:rtl/>
                <w:lang w:eastAsia="en-GB"/>
              </w:rPr>
              <w:t xml:space="preserve">تكاليف دعم البرامج </w:t>
            </w:r>
          </w:p>
        </w:tc>
        <w:tc>
          <w:tcPr>
            <w:tcW w:w="1452" w:type="dxa"/>
            <w:tcBorders>
              <w:top w:val="nil"/>
              <w:bottom w:val="single" w:sz="4" w:space="0" w:color="auto"/>
            </w:tcBorders>
            <w:shd w:val="clear" w:color="auto" w:fill="auto"/>
            <w:noWrap/>
            <w:hideMark/>
          </w:tcPr>
          <w:p w14:paraId="36AFF82B"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420 328 </w:t>
            </w:r>
          </w:p>
        </w:tc>
        <w:tc>
          <w:tcPr>
            <w:tcW w:w="1453" w:type="dxa"/>
            <w:tcBorders>
              <w:top w:val="nil"/>
              <w:bottom w:val="single" w:sz="4" w:space="0" w:color="auto"/>
            </w:tcBorders>
            <w:shd w:val="clear" w:color="auto" w:fill="auto"/>
            <w:noWrap/>
            <w:hideMark/>
          </w:tcPr>
          <w:p w14:paraId="17D047BD"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287 832 </w:t>
            </w:r>
          </w:p>
        </w:tc>
        <w:tc>
          <w:tcPr>
            <w:tcW w:w="1453" w:type="dxa"/>
            <w:tcBorders>
              <w:top w:val="nil"/>
              <w:bottom w:val="single" w:sz="4" w:space="0" w:color="auto"/>
            </w:tcBorders>
            <w:shd w:val="clear" w:color="auto" w:fill="auto"/>
            <w:noWrap/>
            <w:hideMark/>
          </w:tcPr>
          <w:p w14:paraId="2C5CE764" w14:textId="77777777" w:rsidR="00BA0032" w:rsidRPr="00DB146C" w:rsidRDefault="00BA0032" w:rsidP="00932170">
            <w:pPr>
              <w:pStyle w:val="Normal-pool"/>
              <w:bidi/>
              <w:spacing w:line="300" w:lineRule="exact"/>
              <w:jc w:val="right"/>
              <w:rPr>
                <w:rFonts w:cs="Simplified Arabic"/>
                <w:b/>
                <w:bCs/>
                <w:sz w:val="18"/>
              </w:rPr>
            </w:pPr>
            <w:r w:rsidRPr="00DB146C">
              <w:rPr>
                <w:rFonts w:cs="Simplified Arabic"/>
                <w:b/>
                <w:bCs/>
                <w:sz w:val="18"/>
              </w:rPr>
              <w:t xml:space="preserve"> 132 496 </w:t>
            </w:r>
          </w:p>
        </w:tc>
      </w:tr>
      <w:tr w:rsidR="00411C24" w:rsidRPr="00DB146C" w14:paraId="7F82CEF8" w14:textId="77777777" w:rsidTr="00411C24">
        <w:trPr>
          <w:trHeight w:val="57"/>
        </w:trPr>
        <w:tc>
          <w:tcPr>
            <w:tcW w:w="5138" w:type="dxa"/>
            <w:tcBorders>
              <w:top w:val="single" w:sz="4" w:space="0" w:color="auto"/>
              <w:bottom w:val="single" w:sz="12" w:space="0" w:color="auto"/>
            </w:tcBorders>
            <w:shd w:val="clear" w:color="auto" w:fill="auto"/>
            <w:hideMark/>
          </w:tcPr>
          <w:p w14:paraId="58E971E1" w14:textId="56D0ED12" w:rsidR="00411C24" w:rsidRPr="00DB146C" w:rsidRDefault="00BA0032" w:rsidP="00932170">
            <w:pPr>
              <w:pStyle w:val="Normal-pool"/>
              <w:bidi/>
              <w:spacing w:line="300" w:lineRule="exact"/>
              <w:rPr>
                <w:rFonts w:cs="Simplified Arabic"/>
                <w:b/>
                <w:bCs/>
                <w:sz w:val="18"/>
              </w:rPr>
            </w:pPr>
            <w:r w:rsidRPr="00DB146C">
              <w:rPr>
                <w:rFonts w:cs="Simplified Arabic" w:hint="cs"/>
                <w:b/>
                <w:bCs/>
                <w:sz w:val="18"/>
                <w:rtl/>
              </w:rPr>
              <w:t>المجموع</w:t>
            </w:r>
          </w:p>
        </w:tc>
        <w:tc>
          <w:tcPr>
            <w:tcW w:w="1452" w:type="dxa"/>
            <w:tcBorders>
              <w:top w:val="single" w:sz="4" w:space="0" w:color="auto"/>
              <w:bottom w:val="single" w:sz="12" w:space="0" w:color="auto"/>
            </w:tcBorders>
            <w:shd w:val="clear" w:color="auto" w:fill="auto"/>
            <w:noWrap/>
            <w:hideMark/>
          </w:tcPr>
          <w:p w14:paraId="0EC2B583"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5 674 428 </w:t>
            </w:r>
          </w:p>
        </w:tc>
        <w:tc>
          <w:tcPr>
            <w:tcW w:w="1453" w:type="dxa"/>
            <w:tcBorders>
              <w:top w:val="single" w:sz="4" w:space="0" w:color="auto"/>
              <w:bottom w:val="single" w:sz="12" w:space="0" w:color="auto"/>
            </w:tcBorders>
            <w:shd w:val="clear" w:color="auto" w:fill="auto"/>
            <w:noWrap/>
            <w:hideMark/>
          </w:tcPr>
          <w:p w14:paraId="5EBA14DD"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3 984 010 </w:t>
            </w:r>
          </w:p>
        </w:tc>
        <w:tc>
          <w:tcPr>
            <w:tcW w:w="1453" w:type="dxa"/>
            <w:tcBorders>
              <w:top w:val="single" w:sz="4" w:space="0" w:color="auto"/>
              <w:bottom w:val="single" w:sz="12" w:space="0" w:color="auto"/>
            </w:tcBorders>
            <w:shd w:val="clear" w:color="auto" w:fill="auto"/>
            <w:noWrap/>
            <w:hideMark/>
          </w:tcPr>
          <w:p w14:paraId="23BF5DEB" w14:textId="77777777" w:rsidR="00411C24" w:rsidRPr="00DB146C" w:rsidRDefault="00411C24" w:rsidP="00932170">
            <w:pPr>
              <w:pStyle w:val="Normal-pool"/>
              <w:bidi/>
              <w:spacing w:line="300" w:lineRule="exact"/>
              <w:jc w:val="right"/>
              <w:rPr>
                <w:rFonts w:cs="Simplified Arabic"/>
                <w:b/>
                <w:bCs/>
                <w:sz w:val="18"/>
              </w:rPr>
            </w:pPr>
            <w:r w:rsidRPr="00DB146C">
              <w:rPr>
                <w:rFonts w:cs="Simplified Arabic"/>
                <w:b/>
                <w:bCs/>
                <w:sz w:val="18"/>
              </w:rPr>
              <w:t xml:space="preserve">1 690 418 </w:t>
            </w:r>
          </w:p>
        </w:tc>
      </w:tr>
    </w:tbl>
    <w:bookmarkEnd w:id="8"/>
    <w:bookmarkEnd w:id="10"/>
    <w:p w14:paraId="73CD1D0D" w14:textId="2B1F0196" w:rsidR="006E4065" w:rsidRPr="00DB146C" w:rsidRDefault="006E4065" w:rsidP="00CB02E8">
      <w:pPr>
        <w:pStyle w:val="CH1"/>
        <w:tabs>
          <w:tab w:val="clear" w:pos="851"/>
          <w:tab w:val="clear" w:pos="1247"/>
          <w:tab w:val="clear" w:pos="1814"/>
        </w:tabs>
        <w:bidi/>
        <w:spacing w:before="360" w:line="360" w:lineRule="exact"/>
        <w:ind w:left="1134" w:right="0" w:hanging="709"/>
        <w:jc w:val="both"/>
        <w:rPr>
          <w:rFonts w:cs="Simplified Arabic"/>
          <w:b w:val="0"/>
          <w:bCs/>
          <w:w w:val="95"/>
          <w:sz w:val="26"/>
          <w:szCs w:val="26"/>
          <w:rtl/>
        </w:rPr>
      </w:pPr>
      <w:r w:rsidRPr="00DB146C">
        <w:rPr>
          <w:rFonts w:cs="Simplified Arabic" w:hint="cs"/>
          <w:b w:val="0"/>
          <w:bCs/>
          <w:w w:val="95"/>
          <w:sz w:val="26"/>
          <w:szCs w:val="26"/>
          <w:rtl/>
        </w:rPr>
        <w:t>ثالثا</w:t>
      </w:r>
      <w:r w:rsidR="007B6D76" w:rsidRPr="00DB146C">
        <w:rPr>
          <w:rFonts w:cs="Simplified Arabic" w:hint="cs"/>
          <w:b w:val="0"/>
          <w:bCs/>
          <w:w w:val="95"/>
          <w:sz w:val="26"/>
          <w:szCs w:val="26"/>
          <w:rtl/>
        </w:rPr>
        <w:t>ً</w:t>
      </w:r>
      <w:r w:rsidRPr="00DB146C">
        <w:rPr>
          <w:rFonts w:cs="Simplified Arabic" w:hint="cs"/>
          <w:b w:val="0"/>
          <w:bCs/>
          <w:w w:val="95"/>
          <w:sz w:val="26"/>
          <w:szCs w:val="26"/>
          <w:rtl/>
        </w:rPr>
        <w:t>-</w:t>
      </w:r>
      <w:r w:rsidRPr="00DB146C">
        <w:rPr>
          <w:rFonts w:cs="Simplified Arabic" w:hint="cs"/>
          <w:b w:val="0"/>
          <w:bCs/>
          <w:w w:val="95"/>
          <w:sz w:val="26"/>
          <w:szCs w:val="26"/>
          <w:rtl/>
        </w:rPr>
        <w:tab/>
        <w:t xml:space="preserve">الميزانيات المقترحة من العام </w:t>
      </w:r>
      <w:r w:rsidR="00D35A23" w:rsidRPr="00DB146C">
        <w:rPr>
          <w:rFonts w:cs="Simplified Arabic" w:hint="cs"/>
          <w:b w:val="0"/>
          <w:bCs/>
          <w:w w:val="95"/>
          <w:sz w:val="26"/>
          <w:szCs w:val="26"/>
          <w:rtl/>
        </w:rPr>
        <w:t>2022</w:t>
      </w:r>
      <w:r w:rsidRPr="00DB146C">
        <w:rPr>
          <w:rFonts w:cs="Simplified Arabic" w:hint="cs"/>
          <w:b w:val="0"/>
          <w:bCs/>
          <w:w w:val="95"/>
          <w:sz w:val="26"/>
          <w:szCs w:val="26"/>
          <w:rtl/>
        </w:rPr>
        <w:t xml:space="preserve"> إلى العام </w:t>
      </w:r>
      <w:r w:rsidRPr="00DB146C">
        <w:rPr>
          <w:rFonts w:cs="Simplified Arabic"/>
          <w:b w:val="0"/>
          <w:bCs/>
          <w:w w:val="95"/>
          <w:sz w:val="26"/>
          <w:szCs w:val="26"/>
          <w:rtl/>
        </w:rPr>
        <w:t>202</w:t>
      </w:r>
      <w:r w:rsidR="00D35A23" w:rsidRPr="00DB146C">
        <w:rPr>
          <w:rFonts w:cs="Simplified Arabic" w:hint="cs"/>
          <w:b w:val="0"/>
          <w:bCs/>
          <w:w w:val="95"/>
          <w:sz w:val="26"/>
          <w:szCs w:val="26"/>
          <w:rtl/>
        </w:rPr>
        <w:t>4</w:t>
      </w:r>
    </w:p>
    <w:p w14:paraId="1EE06F31" w14:textId="39833D5F" w:rsidR="006E4065" w:rsidRPr="00DB146C" w:rsidRDefault="006E4065" w:rsidP="000F463A">
      <w:pPr>
        <w:pStyle w:val="CH1"/>
        <w:tabs>
          <w:tab w:val="clear" w:pos="851"/>
          <w:tab w:val="clear" w:pos="1247"/>
          <w:tab w:val="clear" w:pos="1814"/>
        </w:tabs>
        <w:bidi/>
        <w:spacing w:before="0" w:line="36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ألف-</w:t>
      </w:r>
      <w:r w:rsidRPr="00DB146C">
        <w:rPr>
          <w:rFonts w:cs="Simplified Arabic" w:hint="cs"/>
          <w:b w:val="0"/>
          <w:bCs/>
          <w:w w:val="95"/>
          <w:sz w:val="24"/>
          <w:szCs w:val="24"/>
          <w:rtl/>
        </w:rPr>
        <w:tab/>
        <w:t xml:space="preserve">الميزانية المنقحة لعام </w:t>
      </w:r>
      <w:r w:rsidR="009807B3" w:rsidRPr="00DB146C">
        <w:rPr>
          <w:rFonts w:cs="Simplified Arabic" w:hint="cs"/>
          <w:b w:val="0"/>
          <w:bCs/>
          <w:w w:val="95"/>
          <w:sz w:val="24"/>
          <w:szCs w:val="24"/>
          <w:rtl/>
        </w:rPr>
        <w:t>2022</w:t>
      </w:r>
    </w:p>
    <w:p w14:paraId="23165AD5" w14:textId="7EF6117D" w:rsidR="006E4065" w:rsidRPr="00DB146C" w:rsidRDefault="009807B3" w:rsidP="00803A94">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after="0" w:line="340" w:lineRule="exact"/>
        <w:ind w:left="1134" w:firstLine="0"/>
        <w:jc w:val="both"/>
        <w:rPr>
          <w:rFonts w:cs="Simplified Arabic"/>
          <w:sz w:val="24"/>
          <w:szCs w:val="24"/>
        </w:rPr>
      </w:pPr>
      <w:r w:rsidRPr="00DB146C">
        <w:rPr>
          <w:rFonts w:cs="Simplified Arabic" w:hint="cs"/>
          <w:sz w:val="24"/>
          <w:szCs w:val="24"/>
          <w:rtl/>
        </w:rPr>
        <w:t>في</w:t>
      </w:r>
      <w:r w:rsidR="006E4065" w:rsidRPr="00DB146C">
        <w:rPr>
          <w:rFonts w:cs="Simplified Arabic" w:hint="cs"/>
          <w:sz w:val="24"/>
          <w:szCs w:val="24"/>
          <w:rtl/>
        </w:rPr>
        <w:t xml:space="preserve"> المقرر </w:t>
      </w:r>
      <w:r w:rsidR="008F2942" w:rsidRPr="00DB146C">
        <w:rPr>
          <w:rFonts w:cs="Simplified Arabic" w:hint="cs"/>
          <w:sz w:val="24"/>
          <w:szCs w:val="24"/>
          <w:rtl/>
        </w:rPr>
        <w:t>م</w:t>
      </w:r>
      <w:r w:rsidR="00F5176B" w:rsidRPr="00DB146C">
        <w:rPr>
          <w:rFonts w:cs="Simplified Arabic" w:hint="cs"/>
          <w:sz w:val="24"/>
          <w:szCs w:val="24"/>
          <w:rtl/>
        </w:rPr>
        <w:t>.</w:t>
      </w:r>
      <w:r w:rsidR="008F2942" w:rsidRPr="00DB146C">
        <w:rPr>
          <w:rFonts w:cs="Simplified Arabic" w:hint="cs"/>
          <w:sz w:val="24"/>
          <w:szCs w:val="24"/>
          <w:rtl/>
        </w:rPr>
        <w:t>ح</w:t>
      </w:r>
      <w:r w:rsidR="00F5176B" w:rsidRPr="00DB146C">
        <w:rPr>
          <w:rFonts w:cs="Simplified Arabic" w:hint="cs"/>
          <w:sz w:val="24"/>
          <w:szCs w:val="24"/>
          <w:rtl/>
        </w:rPr>
        <w:t>.</w:t>
      </w:r>
      <w:r w:rsidR="008F2942" w:rsidRPr="00DB146C">
        <w:rPr>
          <w:rFonts w:cs="Simplified Arabic" w:hint="cs"/>
          <w:sz w:val="24"/>
          <w:szCs w:val="24"/>
          <w:rtl/>
        </w:rPr>
        <w:t>د</w:t>
      </w:r>
      <w:r w:rsidR="006E4065" w:rsidRPr="00DB146C">
        <w:rPr>
          <w:rFonts w:cs="Simplified Arabic" w:hint="cs"/>
          <w:sz w:val="24"/>
          <w:szCs w:val="24"/>
          <w:rtl/>
        </w:rPr>
        <w:t>-</w:t>
      </w:r>
      <w:r w:rsidRPr="00DB146C">
        <w:rPr>
          <w:rFonts w:cs="Simplified Arabic" w:hint="cs"/>
          <w:sz w:val="24"/>
          <w:szCs w:val="24"/>
          <w:rtl/>
        </w:rPr>
        <w:t>8</w:t>
      </w:r>
      <w:r w:rsidR="006E4065" w:rsidRPr="00DB146C">
        <w:rPr>
          <w:rFonts w:cs="Simplified Arabic"/>
          <w:sz w:val="24"/>
          <w:szCs w:val="24"/>
          <w:rtl/>
        </w:rPr>
        <w:t>/4</w:t>
      </w:r>
      <w:r w:rsidR="006E4065" w:rsidRPr="00DB146C">
        <w:rPr>
          <w:rFonts w:cs="Simplified Arabic" w:hint="cs"/>
          <w:sz w:val="24"/>
          <w:szCs w:val="24"/>
          <w:rtl/>
        </w:rPr>
        <w:t xml:space="preserve"> اعتمد الاجتماع العام ميزانية لعام </w:t>
      </w:r>
      <w:r w:rsidR="006E4065" w:rsidRPr="00DB146C">
        <w:rPr>
          <w:rFonts w:cs="Simplified Arabic"/>
          <w:sz w:val="24"/>
          <w:szCs w:val="24"/>
          <w:rtl/>
        </w:rPr>
        <w:t>202</w:t>
      </w:r>
      <w:r w:rsidRPr="00DB146C">
        <w:rPr>
          <w:rFonts w:cs="Simplified Arabic" w:hint="cs"/>
          <w:sz w:val="24"/>
          <w:szCs w:val="24"/>
          <w:rtl/>
        </w:rPr>
        <w:t>2</w:t>
      </w:r>
      <w:r w:rsidR="006E4065" w:rsidRPr="00DB146C">
        <w:rPr>
          <w:rFonts w:cs="Simplified Arabic" w:hint="cs"/>
          <w:sz w:val="24"/>
          <w:szCs w:val="24"/>
          <w:rtl/>
        </w:rPr>
        <w:t xml:space="preserve"> قدرها </w:t>
      </w:r>
      <w:r w:rsidRPr="00DB146C">
        <w:rPr>
          <w:rFonts w:cs="Simplified Arabic" w:hint="cs"/>
          <w:sz w:val="24"/>
          <w:szCs w:val="24"/>
          <w:rtl/>
        </w:rPr>
        <w:t xml:space="preserve">675 882 9 </w:t>
      </w:r>
      <w:r w:rsidR="006E4065" w:rsidRPr="00DB146C">
        <w:rPr>
          <w:rFonts w:cs="Simplified Arabic" w:hint="cs"/>
          <w:sz w:val="24"/>
          <w:szCs w:val="24"/>
          <w:rtl/>
        </w:rPr>
        <w:t>دولارا</w:t>
      </w:r>
      <w:r w:rsidR="00995D5A">
        <w:rPr>
          <w:rFonts w:cs="Simplified Arabic" w:hint="cs"/>
          <w:sz w:val="24"/>
          <w:szCs w:val="24"/>
          <w:rtl/>
        </w:rPr>
        <w:t>ً</w:t>
      </w:r>
      <w:r w:rsidR="006E4065" w:rsidRPr="00DB146C">
        <w:rPr>
          <w:rFonts w:cs="Simplified Arabic" w:hint="cs"/>
          <w:sz w:val="24"/>
          <w:szCs w:val="24"/>
          <w:rtl/>
        </w:rPr>
        <w:t xml:space="preserve">، على النحو المبين في الجدول </w:t>
      </w:r>
      <w:r w:rsidRPr="00DB146C">
        <w:rPr>
          <w:rFonts w:cs="Simplified Arabic" w:hint="cs"/>
          <w:sz w:val="24"/>
          <w:szCs w:val="24"/>
          <w:rtl/>
        </w:rPr>
        <w:t>9</w:t>
      </w:r>
      <w:r w:rsidR="006E4065" w:rsidRPr="00DB146C">
        <w:rPr>
          <w:rFonts w:cs="Simplified Arabic" w:hint="cs"/>
          <w:sz w:val="24"/>
          <w:szCs w:val="24"/>
          <w:rtl/>
        </w:rPr>
        <w:t xml:space="preserve"> من مرفق ذلك المقرر</w:t>
      </w:r>
      <w:r w:rsidR="00F5176B" w:rsidRPr="00DB146C">
        <w:rPr>
          <w:rFonts w:cs="Simplified Arabic" w:hint="cs"/>
          <w:sz w:val="24"/>
          <w:szCs w:val="24"/>
          <w:rtl/>
        </w:rPr>
        <w:t>.</w:t>
      </w:r>
      <w:r w:rsidR="006E4065" w:rsidRPr="00DB146C">
        <w:rPr>
          <w:rFonts w:cs="Simplified Arabic" w:hint="cs"/>
          <w:sz w:val="24"/>
          <w:szCs w:val="24"/>
          <w:rtl/>
        </w:rPr>
        <w:t xml:space="preserve"> </w:t>
      </w:r>
      <w:r w:rsidRPr="00DB146C">
        <w:rPr>
          <w:rFonts w:cs="Simplified Arabic" w:hint="cs"/>
          <w:sz w:val="24"/>
          <w:szCs w:val="24"/>
          <w:rtl/>
        </w:rPr>
        <w:t xml:space="preserve">وتنص الميزانية على </w:t>
      </w:r>
      <w:r w:rsidR="006E4065" w:rsidRPr="00DB146C">
        <w:rPr>
          <w:rFonts w:cs="Simplified Arabic" w:hint="cs"/>
          <w:sz w:val="24"/>
          <w:szCs w:val="24"/>
          <w:rtl/>
        </w:rPr>
        <w:t>تنفيذ برنامج العمل في جزأين</w:t>
      </w:r>
      <w:r w:rsidR="00986B38" w:rsidRPr="00DB146C">
        <w:rPr>
          <w:rFonts w:cs="Simplified Arabic" w:hint="cs"/>
          <w:sz w:val="24"/>
          <w:szCs w:val="24"/>
          <w:rtl/>
        </w:rPr>
        <w:t>:</w:t>
      </w:r>
      <w:r w:rsidR="006E4065" w:rsidRPr="00DB146C">
        <w:rPr>
          <w:rFonts w:cs="Simplified Arabic" w:hint="cs"/>
          <w:sz w:val="24"/>
          <w:szCs w:val="24"/>
          <w:rtl/>
        </w:rPr>
        <w:t xml:space="preserve"> الجزء ألف، الذي يقابل التقييمات الثلاثة التي بدأت أثناء برنامج العمل الأول، </w:t>
      </w:r>
      <w:r w:rsidR="00995D5A">
        <w:rPr>
          <w:rFonts w:cs="Simplified Arabic" w:hint="cs"/>
          <w:sz w:val="24"/>
          <w:szCs w:val="24"/>
          <w:rtl/>
        </w:rPr>
        <w:t>و</w:t>
      </w:r>
      <w:r w:rsidR="006E4065" w:rsidRPr="00DB146C">
        <w:rPr>
          <w:rFonts w:cs="Simplified Arabic" w:hint="cs"/>
          <w:sz w:val="24"/>
          <w:szCs w:val="24"/>
          <w:rtl/>
        </w:rPr>
        <w:t xml:space="preserve">الجزء باء، يقابل الأنشطة التي أقرها </w:t>
      </w:r>
      <w:r w:rsidRPr="00DB146C">
        <w:rPr>
          <w:rFonts w:cs="Simplified Arabic" w:hint="cs"/>
          <w:sz w:val="24"/>
          <w:szCs w:val="24"/>
          <w:rtl/>
        </w:rPr>
        <w:t xml:space="preserve">الاجتماع العام في </w:t>
      </w:r>
      <w:r w:rsidR="006E4065" w:rsidRPr="00DB146C">
        <w:rPr>
          <w:rFonts w:cs="Simplified Arabic" w:hint="cs"/>
          <w:sz w:val="24"/>
          <w:szCs w:val="24"/>
          <w:rtl/>
        </w:rPr>
        <w:t>دور</w:t>
      </w:r>
      <w:r w:rsidRPr="00DB146C">
        <w:rPr>
          <w:rFonts w:cs="Simplified Arabic" w:hint="cs"/>
          <w:sz w:val="24"/>
          <w:szCs w:val="24"/>
          <w:rtl/>
        </w:rPr>
        <w:t xml:space="preserve">ته الثامنة في إطار </w:t>
      </w:r>
      <w:r w:rsidR="006E4065" w:rsidRPr="00DB146C">
        <w:rPr>
          <w:rFonts w:cs="Simplified Arabic" w:hint="cs"/>
          <w:sz w:val="24"/>
          <w:szCs w:val="24"/>
          <w:rtl/>
        </w:rPr>
        <w:t xml:space="preserve">برنامج العمل </w:t>
      </w:r>
      <w:r w:rsidRPr="00DB146C">
        <w:rPr>
          <w:rFonts w:cs="Simplified Arabic" w:hint="cs"/>
          <w:sz w:val="24"/>
          <w:szCs w:val="24"/>
          <w:rtl/>
        </w:rPr>
        <w:t xml:space="preserve">المتجدد </w:t>
      </w:r>
      <w:r w:rsidR="006E4065" w:rsidRPr="00DB146C">
        <w:rPr>
          <w:rFonts w:cs="Simplified Arabic" w:hint="cs"/>
          <w:sz w:val="24"/>
          <w:szCs w:val="24"/>
          <w:rtl/>
        </w:rPr>
        <w:t xml:space="preserve">حتى </w:t>
      </w:r>
      <w:r w:rsidR="00995D5A">
        <w:rPr>
          <w:rFonts w:cs="Simplified Arabic" w:hint="cs"/>
          <w:sz w:val="24"/>
          <w:szCs w:val="24"/>
          <w:rtl/>
        </w:rPr>
        <w:t>ال</w:t>
      </w:r>
      <w:r w:rsidR="006E4065" w:rsidRPr="00DB146C">
        <w:rPr>
          <w:rFonts w:cs="Simplified Arabic" w:hint="cs"/>
          <w:sz w:val="24"/>
          <w:szCs w:val="24"/>
          <w:rtl/>
        </w:rPr>
        <w:t xml:space="preserve">عام </w:t>
      </w:r>
      <w:r w:rsidR="006E4065" w:rsidRPr="00DB146C">
        <w:rPr>
          <w:rFonts w:cs="Simplified Arabic"/>
          <w:sz w:val="24"/>
          <w:szCs w:val="24"/>
          <w:rtl/>
        </w:rPr>
        <w:t>2030</w:t>
      </w:r>
      <w:r w:rsidR="00F5176B" w:rsidRPr="00DB146C">
        <w:rPr>
          <w:rFonts w:cs="Simplified Arabic"/>
          <w:sz w:val="24"/>
          <w:szCs w:val="24"/>
          <w:rtl/>
        </w:rPr>
        <w:t>.</w:t>
      </w:r>
      <w:r w:rsidR="006E4065" w:rsidRPr="00DB146C">
        <w:rPr>
          <w:rFonts w:cs="Simplified Arabic" w:hint="cs"/>
          <w:sz w:val="24"/>
          <w:szCs w:val="24"/>
          <w:rtl/>
        </w:rPr>
        <w:t xml:space="preserve"> ويبين الجدول </w:t>
      </w:r>
      <w:r w:rsidRPr="00DB146C">
        <w:rPr>
          <w:rFonts w:cs="Simplified Arabic" w:hint="cs"/>
          <w:sz w:val="24"/>
          <w:szCs w:val="24"/>
          <w:rtl/>
        </w:rPr>
        <w:t>6</w:t>
      </w:r>
      <w:r w:rsidR="006E4065" w:rsidRPr="00DB146C">
        <w:rPr>
          <w:rFonts w:cs="Simplified Arabic" w:hint="cs"/>
          <w:sz w:val="24"/>
          <w:szCs w:val="24"/>
          <w:rtl/>
        </w:rPr>
        <w:t xml:space="preserve"> ميزانية منقحة </w:t>
      </w:r>
      <w:r w:rsidRPr="00DB146C">
        <w:rPr>
          <w:rFonts w:cs="Simplified Arabic" w:hint="cs"/>
          <w:sz w:val="24"/>
          <w:szCs w:val="24"/>
          <w:rtl/>
        </w:rPr>
        <w:t xml:space="preserve">مقترحة </w:t>
      </w:r>
      <w:r w:rsidR="006E4065" w:rsidRPr="00DB146C">
        <w:rPr>
          <w:rFonts w:cs="Simplified Arabic" w:hint="cs"/>
          <w:sz w:val="24"/>
          <w:szCs w:val="24"/>
          <w:rtl/>
        </w:rPr>
        <w:t xml:space="preserve">لعام </w:t>
      </w:r>
      <w:r w:rsidR="006E4065" w:rsidRPr="00DB146C">
        <w:rPr>
          <w:rFonts w:cs="Simplified Arabic"/>
          <w:sz w:val="24"/>
          <w:szCs w:val="24"/>
          <w:rtl/>
        </w:rPr>
        <w:t>202</w:t>
      </w:r>
      <w:r w:rsidRPr="00DB146C">
        <w:rPr>
          <w:rFonts w:cs="Simplified Arabic" w:hint="cs"/>
          <w:sz w:val="24"/>
          <w:szCs w:val="24"/>
          <w:rtl/>
        </w:rPr>
        <w:t>2</w:t>
      </w:r>
      <w:r w:rsidR="006E4065" w:rsidRPr="00DB146C">
        <w:rPr>
          <w:rFonts w:cs="Simplified Arabic" w:hint="cs"/>
          <w:sz w:val="24"/>
          <w:szCs w:val="24"/>
          <w:rtl/>
        </w:rPr>
        <w:t xml:space="preserve"> إلى جانب ميزانية عام </w:t>
      </w:r>
      <w:r w:rsidR="006E4065" w:rsidRPr="00DB146C">
        <w:rPr>
          <w:rFonts w:cs="Simplified Arabic"/>
          <w:sz w:val="24"/>
          <w:szCs w:val="24"/>
          <w:rtl/>
        </w:rPr>
        <w:t>202</w:t>
      </w:r>
      <w:r w:rsidRPr="00DB146C">
        <w:rPr>
          <w:rFonts w:cs="Simplified Arabic" w:hint="cs"/>
          <w:sz w:val="24"/>
          <w:szCs w:val="24"/>
          <w:rtl/>
        </w:rPr>
        <w:t>2</w:t>
      </w:r>
      <w:r w:rsidR="006E4065" w:rsidRPr="00DB146C">
        <w:rPr>
          <w:rFonts w:cs="Simplified Arabic" w:hint="cs"/>
          <w:sz w:val="24"/>
          <w:szCs w:val="24"/>
          <w:rtl/>
        </w:rPr>
        <w:t xml:space="preserve"> التي </w:t>
      </w:r>
      <w:r w:rsidR="00D85DB9">
        <w:rPr>
          <w:rFonts w:cs="Simplified Arabic" w:hint="cs"/>
          <w:sz w:val="24"/>
          <w:szCs w:val="24"/>
          <w:rtl/>
        </w:rPr>
        <w:t>اعتمدها</w:t>
      </w:r>
      <w:r w:rsidR="006E4065" w:rsidRPr="00DB146C">
        <w:rPr>
          <w:rFonts w:cs="Simplified Arabic" w:hint="cs"/>
          <w:sz w:val="24"/>
          <w:szCs w:val="24"/>
          <w:rtl/>
        </w:rPr>
        <w:t xml:space="preserve"> الاجتماع العام في دورته </w:t>
      </w:r>
      <w:r w:rsidRPr="00DB146C">
        <w:rPr>
          <w:rFonts w:cs="Simplified Arabic" w:hint="cs"/>
          <w:sz w:val="24"/>
          <w:szCs w:val="24"/>
          <w:rtl/>
        </w:rPr>
        <w:t>الثامنة</w:t>
      </w:r>
      <w:r w:rsidR="00F5176B" w:rsidRPr="00DB146C">
        <w:rPr>
          <w:rFonts w:cs="Simplified Arabic" w:hint="cs"/>
          <w:sz w:val="24"/>
          <w:szCs w:val="24"/>
          <w:rtl/>
        </w:rPr>
        <w:t>.</w:t>
      </w:r>
      <w:r w:rsidR="006E4065" w:rsidRPr="00DB146C">
        <w:rPr>
          <w:rFonts w:cs="Simplified Arabic" w:hint="cs"/>
          <w:sz w:val="24"/>
          <w:szCs w:val="24"/>
          <w:rtl/>
        </w:rPr>
        <w:t xml:space="preserve"> </w:t>
      </w:r>
      <w:r w:rsidRPr="00DB146C">
        <w:rPr>
          <w:rFonts w:cs="Simplified Arabic" w:hint="cs"/>
          <w:sz w:val="24"/>
          <w:szCs w:val="24"/>
          <w:rtl/>
        </w:rPr>
        <w:t>و</w:t>
      </w:r>
      <w:r w:rsidRPr="00DB146C">
        <w:rPr>
          <w:rFonts w:cs="Simplified Arabic"/>
          <w:sz w:val="24"/>
          <w:szCs w:val="24"/>
          <w:rtl/>
        </w:rPr>
        <w:t xml:space="preserve">تبلغ الميزانية المنقحة المقترحة </w:t>
      </w:r>
      <w:r w:rsidR="001354F1" w:rsidRPr="00DB146C">
        <w:rPr>
          <w:rFonts w:cs="Simplified Arabic" w:hint="cs"/>
          <w:sz w:val="24"/>
          <w:szCs w:val="24"/>
          <w:rtl/>
        </w:rPr>
        <w:t>9,2</w:t>
      </w:r>
      <w:r w:rsidRPr="00DB146C">
        <w:rPr>
          <w:rFonts w:cs="Simplified Arabic"/>
          <w:sz w:val="24"/>
          <w:szCs w:val="24"/>
          <w:rtl/>
        </w:rPr>
        <w:t xml:space="preserve"> مليون دولار، أي أقل بمقدار </w:t>
      </w:r>
      <w:r w:rsidR="001354F1" w:rsidRPr="00DB146C">
        <w:rPr>
          <w:rFonts w:cs="Simplified Arabic" w:hint="cs"/>
          <w:sz w:val="24"/>
          <w:szCs w:val="24"/>
          <w:rtl/>
        </w:rPr>
        <w:t>0,7</w:t>
      </w:r>
      <w:r w:rsidRPr="00DB146C">
        <w:rPr>
          <w:rFonts w:cs="Simplified Arabic"/>
          <w:sz w:val="24"/>
          <w:szCs w:val="24"/>
          <w:rtl/>
        </w:rPr>
        <w:t xml:space="preserve"> مليون دولار من الميزانية التي </w:t>
      </w:r>
      <w:r w:rsidR="000A3515">
        <w:rPr>
          <w:rFonts w:cs="Simplified Arabic" w:hint="cs"/>
          <w:sz w:val="24"/>
          <w:szCs w:val="24"/>
          <w:rtl/>
        </w:rPr>
        <w:t>اعتمدها</w:t>
      </w:r>
      <w:r w:rsidRPr="00DB146C">
        <w:rPr>
          <w:rFonts w:cs="Simplified Arabic"/>
          <w:sz w:val="24"/>
          <w:szCs w:val="24"/>
          <w:rtl/>
        </w:rPr>
        <w:t xml:space="preserve"> الاجتماع العام</w:t>
      </w:r>
      <w:r w:rsidR="00F5176B" w:rsidRPr="00DB146C">
        <w:rPr>
          <w:rFonts w:cs="Simplified Arabic"/>
          <w:sz w:val="24"/>
          <w:szCs w:val="24"/>
          <w:rtl/>
        </w:rPr>
        <w:t>.</w:t>
      </w:r>
      <w:r w:rsidRPr="00DB146C">
        <w:rPr>
          <w:rFonts w:cs="Simplified Arabic"/>
          <w:sz w:val="24"/>
          <w:szCs w:val="24"/>
          <w:rtl/>
        </w:rPr>
        <w:t xml:space="preserve"> </w:t>
      </w:r>
      <w:r w:rsidR="001354F1" w:rsidRPr="00DB146C">
        <w:rPr>
          <w:rFonts w:cs="Simplified Arabic" w:hint="cs"/>
          <w:sz w:val="24"/>
          <w:szCs w:val="24"/>
          <w:rtl/>
        </w:rPr>
        <w:t>و</w:t>
      </w:r>
      <w:r w:rsidRPr="00DB146C">
        <w:rPr>
          <w:rFonts w:cs="Simplified Arabic"/>
          <w:sz w:val="24"/>
          <w:szCs w:val="24"/>
          <w:rtl/>
        </w:rPr>
        <w:t xml:space="preserve">ترد معلومات </w:t>
      </w:r>
      <w:r w:rsidR="001354F1" w:rsidRPr="00DB146C">
        <w:rPr>
          <w:rFonts w:cs="Simplified Arabic" w:hint="cs"/>
          <w:sz w:val="24"/>
          <w:szCs w:val="24"/>
          <w:rtl/>
        </w:rPr>
        <w:t xml:space="preserve">عن </w:t>
      </w:r>
      <w:r w:rsidRPr="00DB146C">
        <w:rPr>
          <w:rFonts w:cs="Simplified Arabic"/>
          <w:sz w:val="24"/>
          <w:szCs w:val="24"/>
          <w:rtl/>
        </w:rPr>
        <w:t>التغييرات المحددة في الفقرات أدناه</w:t>
      </w:r>
      <w:r w:rsidR="00F5176B" w:rsidRPr="00DB146C">
        <w:rPr>
          <w:rFonts w:cs="Simplified Arabic" w:hint="cs"/>
          <w:sz w:val="24"/>
          <w:szCs w:val="24"/>
          <w:rtl/>
        </w:rPr>
        <w:t>.</w:t>
      </w:r>
    </w:p>
    <w:p w14:paraId="2416C31B" w14:textId="4D53C5C6" w:rsidR="00932170" w:rsidRPr="00DB146C" w:rsidRDefault="00932170" w:rsidP="00932170">
      <w:pPr>
        <w:keepNext/>
        <w:keepLines/>
        <w:tabs>
          <w:tab w:val="left" w:pos="624"/>
        </w:tabs>
        <w:suppressAutoHyphens/>
        <w:spacing w:before="120" w:line="320" w:lineRule="exact"/>
        <w:ind w:left="1134"/>
        <w:rPr>
          <w:sz w:val="24"/>
          <w:szCs w:val="24"/>
          <w:rtl/>
          <w:lang w:val="en-GB" w:eastAsia="en-GB"/>
        </w:rPr>
      </w:pPr>
      <w:r w:rsidRPr="00DB146C">
        <w:rPr>
          <w:rFonts w:hint="cs"/>
          <w:sz w:val="24"/>
          <w:szCs w:val="24"/>
          <w:rtl/>
          <w:lang w:val="en-GB" w:eastAsia="en-GB"/>
        </w:rPr>
        <w:t>الجدول 6</w:t>
      </w:r>
    </w:p>
    <w:p w14:paraId="1847BAC7" w14:textId="120BBEC2" w:rsidR="00932170" w:rsidRPr="00DB146C" w:rsidRDefault="00D85DB9" w:rsidP="00932170">
      <w:pPr>
        <w:keepNext/>
        <w:keepLines/>
        <w:tabs>
          <w:tab w:val="left" w:pos="624"/>
        </w:tabs>
        <w:suppressAutoHyphens/>
        <w:spacing w:line="320" w:lineRule="exact"/>
        <w:ind w:left="1132"/>
        <w:rPr>
          <w:b/>
          <w:bCs/>
          <w:sz w:val="24"/>
          <w:szCs w:val="24"/>
          <w:lang w:val="en-GB" w:eastAsia="en-GB"/>
        </w:rPr>
      </w:pPr>
      <w:r>
        <w:rPr>
          <w:rFonts w:hint="cs"/>
          <w:b/>
          <w:bCs/>
          <w:sz w:val="24"/>
          <w:szCs w:val="24"/>
          <w:rtl/>
          <w:lang w:val="en-GB" w:eastAsia="en-GB"/>
        </w:rPr>
        <w:t>الميزانية</w:t>
      </w:r>
      <w:r w:rsidR="00932170" w:rsidRPr="00DB146C">
        <w:rPr>
          <w:rFonts w:hint="cs"/>
          <w:b/>
          <w:bCs/>
          <w:sz w:val="24"/>
          <w:szCs w:val="24"/>
          <w:rtl/>
          <w:lang w:val="en-GB" w:eastAsia="en-GB"/>
        </w:rPr>
        <w:t xml:space="preserve"> المنقحة لعام 2022</w:t>
      </w:r>
    </w:p>
    <w:p w14:paraId="12D52136" w14:textId="77777777" w:rsidR="00932170" w:rsidRPr="00DB146C" w:rsidRDefault="00932170" w:rsidP="00932170">
      <w:pPr>
        <w:keepNext/>
        <w:keepLines/>
        <w:tabs>
          <w:tab w:val="left" w:pos="624"/>
        </w:tabs>
        <w:suppressAutoHyphens/>
        <w:spacing w:after="120" w:line="320" w:lineRule="exact"/>
        <w:ind w:left="1134"/>
        <w:rPr>
          <w:sz w:val="24"/>
          <w:szCs w:val="24"/>
          <w:rtl/>
          <w:lang w:val="en-GB" w:eastAsia="en-GB"/>
        </w:rPr>
      </w:pPr>
      <w:r w:rsidRPr="00DB146C">
        <w:rPr>
          <w:rFonts w:hint="cs"/>
          <w:sz w:val="24"/>
          <w:szCs w:val="24"/>
          <w:rtl/>
          <w:lang w:val="en-GB" w:eastAsia="en-GB"/>
        </w:rPr>
        <w:t>(بدولارات الولايات المتحدة)</w:t>
      </w:r>
    </w:p>
    <w:tbl>
      <w:tblPr>
        <w:bidiVisual/>
        <w:tblW w:w="5000" w:type="pct"/>
        <w:tblLook w:val="04A0" w:firstRow="1" w:lastRow="0" w:firstColumn="1" w:lastColumn="0" w:noHBand="0" w:noVBand="1"/>
      </w:tblPr>
      <w:tblGrid>
        <w:gridCol w:w="5165"/>
        <w:gridCol w:w="1432"/>
        <w:gridCol w:w="1553"/>
        <w:gridCol w:w="1346"/>
      </w:tblGrid>
      <w:tr w:rsidR="00932170" w:rsidRPr="00DB146C" w14:paraId="615A4608" w14:textId="77777777" w:rsidTr="00932170">
        <w:trPr>
          <w:trHeight w:val="57"/>
          <w:tblHeader/>
        </w:trPr>
        <w:tc>
          <w:tcPr>
            <w:tcW w:w="5165" w:type="dxa"/>
            <w:tcBorders>
              <w:top w:val="single" w:sz="4" w:space="0" w:color="auto"/>
              <w:left w:val="nil"/>
              <w:bottom w:val="single" w:sz="12" w:space="0" w:color="000000"/>
              <w:right w:val="nil"/>
            </w:tcBorders>
            <w:shd w:val="clear" w:color="auto" w:fill="auto"/>
            <w:vAlign w:val="bottom"/>
            <w:hideMark/>
          </w:tcPr>
          <w:p w14:paraId="404D82D5" w14:textId="12DAC737" w:rsidR="00932170" w:rsidRPr="00DB146C" w:rsidRDefault="00932170" w:rsidP="00A446CD">
            <w:pPr>
              <w:pStyle w:val="Normal-pool"/>
              <w:bidi/>
              <w:spacing w:line="300" w:lineRule="exact"/>
              <w:rPr>
                <w:rFonts w:cs="Simplified Arabic"/>
                <w:i/>
                <w:iCs/>
                <w:sz w:val="18"/>
              </w:rPr>
            </w:pPr>
            <w:bookmarkStart w:id="11" w:name="_Hlk104314543"/>
            <w:r w:rsidRPr="00DB146C">
              <w:rPr>
                <w:rFonts w:eastAsia="DengXian" w:cs="Simplified Arabic"/>
                <w:i/>
                <w:iCs/>
                <w:sz w:val="18"/>
                <w:rtl/>
                <w:lang w:eastAsia="en-GB"/>
              </w:rPr>
              <w:t>بنود الميزانية</w:t>
            </w:r>
          </w:p>
        </w:tc>
        <w:tc>
          <w:tcPr>
            <w:tcW w:w="1432" w:type="dxa"/>
            <w:tcBorders>
              <w:top w:val="single" w:sz="4" w:space="0" w:color="auto"/>
              <w:left w:val="nil"/>
              <w:bottom w:val="single" w:sz="12" w:space="0" w:color="000000"/>
              <w:right w:val="nil"/>
            </w:tcBorders>
            <w:shd w:val="clear" w:color="auto" w:fill="auto"/>
            <w:vAlign w:val="bottom"/>
            <w:hideMark/>
          </w:tcPr>
          <w:p w14:paraId="78A1049C" w14:textId="46EF67F4" w:rsidR="00932170" w:rsidRPr="00DB146C" w:rsidRDefault="00932170" w:rsidP="00E44F47">
            <w:pPr>
              <w:pStyle w:val="Normal-pool"/>
              <w:bidi/>
              <w:spacing w:line="300" w:lineRule="exact"/>
              <w:jc w:val="center"/>
              <w:rPr>
                <w:rFonts w:cs="Simplified Arabic"/>
                <w:i/>
                <w:iCs/>
                <w:sz w:val="18"/>
              </w:rPr>
            </w:pPr>
            <w:r w:rsidRPr="00DB146C">
              <w:rPr>
                <w:rFonts w:eastAsia="DengXian" w:cs="Simplified Arabic"/>
                <w:i/>
                <w:iCs/>
                <w:sz w:val="18"/>
                <w:rtl/>
                <w:lang w:eastAsia="en-GB"/>
              </w:rPr>
              <w:t xml:space="preserve">الميزانية المعتمدة </w:t>
            </w:r>
            <w:r w:rsidRPr="00DB146C">
              <w:rPr>
                <w:rFonts w:eastAsia="DengXian" w:cs="Simplified Arabic" w:hint="cs"/>
                <w:i/>
                <w:iCs/>
                <w:sz w:val="18"/>
                <w:rtl/>
                <w:lang w:eastAsia="en-GB"/>
              </w:rPr>
              <w:t>لعام</w:t>
            </w:r>
            <w:r w:rsidRPr="00DB146C">
              <w:rPr>
                <w:rFonts w:eastAsia="DengXian" w:cs="Simplified Arabic"/>
                <w:i/>
                <w:iCs/>
                <w:sz w:val="18"/>
                <w:rtl/>
                <w:lang w:eastAsia="en-GB"/>
              </w:rPr>
              <w:t xml:space="preserve"> </w:t>
            </w:r>
            <w:r w:rsidRPr="00DB146C">
              <w:rPr>
                <w:rFonts w:eastAsia="DengXian" w:cs="Simplified Arabic" w:hint="cs"/>
                <w:i/>
                <w:iCs/>
                <w:sz w:val="18"/>
                <w:rtl/>
                <w:lang w:eastAsia="en-GB"/>
              </w:rPr>
              <w:t>2022</w:t>
            </w:r>
          </w:p>
        </w:tc>
        <w:tc>
          <w:tcPr>
            <w:tcW w:w="1553" w:type="dxa"/>
            <w:tcBorders>
              <w:top w:val="single" w:sz="4" w:space="0" w:color="auto"/>
              <w:left w:val="nil"/>
              <w:bottom w:val="single" w:sz="12" w:space="0" w:color="000000"/>
              <w:right w:val="nil"/>
            </w:tcBorders>
            <w:shd w:val="clear" w:color="auto" w:fill="auto"/>
            <w:vAlign w:val="bottom"/>
            <w:hideMark/>
          </w:tcPr>
          <w:p w14:paraId="543ACFB4" w14:textId="7D365E7B" w:rsidR="00932170" w:rsidRPr="00DB146C" w:rsidRDefault="00932170" w:rsidP="00E44F47">
            <w:pPr>
              <w:pStyle w:val="Normal-pool"/>
              <w:bidi/>
              <w:spacing w:line="300" w:lineRule="exact"/>
              <w:jc w:val="center"/>
              <w:rPr>
                <w:rFonts w:cs="Simplified Arabic"/>
                <w:i/>
                <w:iCs/>
                <w:sz w:val="18"/>
              </w:rPr>
            </w:pPr>
            <w:r w:rsidRPr="00DB146C">
              <w:rPr>
                <w:rFonts w:eastAsia="DengXian" w:cs="Simplified Arabic"/>
                <w:i/>
                <w:iCs/>
                <w:sz w:val="18"/>
                <w:rtl/>
                <w:lang w:eastAsia="en-GB"/>
              </w:rPr>
              <w:t xml:space="preserve">الميزانية </w:t>
            </w:r>
            <w:r w:rsidRPr="00DB146C">
              <w:rPr>
                <w:rFonts w:eastAsia="DengXian" w:cs="Simplified Arabic" w:hint="cs"/>
                <w:i/>
                <w:iCs/>
                <w:sz w:val="18"/>
                <w:rtl/>
                <w:lang w:eastAsia="en-GB"/>
              </w:rPr>
              <w:t>المنقحة</w:t>
            </w:r>
            <w:r w:rsidRPr="00DB146C">
              <w:rPr>
                <w:rFonts w:eastAsia="DengXian" w:cs="Simplified Arabic"/>
                <w:i/>
                <w:iCs/>
                <w:sz w:val="18"/>
                <w:rtl/>
                <w:lang w:eastAsia="en-GB"/>
              </w:rPr>
              <w:t xml:space="preserve"> </w:t>
            </w:r>
            <w:r w:rsidRPr="00DB146C">
              <w:rPr>
                <w:rFonts w:eastAsia="DengXian" w:cs="Simplified Arabic" w:hint="cs"/>
                <w:i/>
                <w:iCs/>
                <w:sz w:val="18"/>
                <w:rtl/>
                <w:lang w:eastAsia="en-GB"/>
              </w:rPr>
              <w:t>لعام</w:t>
            </w:r>
            <w:r w:rsidRPr="00DB146C">
              <w:rPr>
                <w:rFonts w:eastAsia="DengXian" w:cs="Simplified Arabic"/>
                <w:i/>
                <w:iCs/>
                <w:sz w:val="18"/>
                <w:rtl/>
                <w:lang w:eastAsia="en-GB"/>
              </w:rPr>
              <w:t xml:space="preserve"> </w:t>
            </w:r>
            <w:r w:rsidRPr="00DB146C">
              <w:rPr>
                <w:rFonts w:eastAsia="DengXian" w:cs="Simplified Arabic" w:hint="cs"/>
                <w:i/>
                <w:iCs/>
                <w:sz w:val="18"/>
                <w:rtl/>
                <w:lang w:eastAsia="en-GB"/>
              </w:rPr>
              <w:t>2022</w:t>
            </w:r>
          </w:p>
        </w:tc>
        <w:tc>
          <w:tcPr>
            <w:tcW w:w="1346" w:type="dxa"/>
            <w:tcBorders>
              <w:top w:val="single" w:sz="4" w:space="0" w:color="auto"/>
              <w:left w:val="nil"/>
              <w:bottom w:val="single" w:sz="12" w:space="0" w:color="000000"/>
              <w:right w:val="nil"/>
            </w:tcBorders>
            <w:shd w:val="clear" w:color="auto" w:fill="auto"/>
            <w:vAlign w:val="bottom"/>
            <w:hideMark/>
          </w:tcPr>
          <w:p w14:paraId="6F3F101E" w14:textId="619EE514" w:rsidR="00932170" w:rsidRPr="00DB146C" w:rsidRDefault="0076780A" w:rsidP="00E44F47">
            <w:pPr>
              <w:pStyle w:val="Normal-pool"/>
              <w:bidi/>
              <w:spacing w:line="300" w:lineRule="exact"/>
              <w:jc w:val="center"/>
              <w:rPr>
                <w:rFonts w:cs="Simplified Arabic"/>
                <w:i/>
                <w:iCs/>
                <w:sz w:val="18"/>
              </w:rPr>
            </w:pPr>
            <w:r w:rsidRPr="00DB146C">
              <w:rPr>
                <w:rFonts w:eastAsia="DengXian" w:cs="Simplified Arabic" w:hint="cs"/>
                <w:i/>
                <w:iCs/>
                <w:sz w:val="18"/>
                <w:rtl/>
                <w:lang w:eastAsia="en-GB"/>
              </w:rPr>
              <w:t>التغيير</w:t>
            </w:r>
          </w:p>
        </w:tc>
      </w:tr>
      <w:tr w:rsidR="00932170" w:rsidRPr="00DB146C" w14:paraId="59468D42" w14:textId="77777777" w:rsidTr="00DF735C">
        <w:trPr>
          <w:trHeight w:val="57"/>
        </w:trPr>
        <w:tc>
          <w:tcPr>
            <w:tcW w:w="9496" w:type="dxa"/>
            <w:gridSpan w:val="4"/>
            <w:tcBorders>
              <w:top w:val="single" w:sz="12" w:space="0" w:color="000000"/>
              <w:left w:val="nil"/>
              <w:bottom w:val="nil"/>
              <w:right w:val="nil"/>
            </w:tcBorders>
            <w:shd w:val="clear" w:color="auto" w:fill="auto"/>
            <w:vAlign w:val="bottom"/>
            <w:hideMark/>
          </w:tcPr>
          <w:p w14:paraId="5F3D99EA" w14:textId="524C324B" w:rsidR="00932170" w:rsidRPr="00DB146C" w:rsidRDefault="00932170" w:rsidP="00CB72D6">
            <w:pPr>
              <w:pStyle w:val="Normal-pool"/>
              <w:bidi/>
              <w:spacing w:line="300" w:lineRule="exact"/>
              <w:ind w:left="604" w:hanging="604"/>
              <w:rPr>
                <w:rFonts w:eastAsia="DengXian" w:cs="Simplified Arabic"/>
                <w:b/>
                <w:bCs/>
                <w:sz w:val="18"/>
                <w:lang w:eastAsia="en-GB"/>
              </w:rPr>
            </w:pPr>
            <w:r w:rsidRPr="00DB146C">
              <w:rPr>
                <w:rFonts w:eastAsia="DengXian" w:cs="Simplified Arabic"/>
                <w:b/>
                <w:bCs/>
                <w:sz w:val="18"/>
                <w:rtl/>
                <w:lang w:eastAsia="en-GB"/>
              </w:rPr>
              <w:t>1-</w:t>
            </w:r>
            <w:r w:rsidRPr="00DB146C">
              <w:rPr>
                <w:rFonts w:eastAsia="DengXian" w:cs="Simplified Arabic"/>
                <w:b/>
                <w:bCs/>
                <w:sz w:val="18"/>
                <w:rtl/>
                <w:lang w:eastAsia="en-GB"/>
              </w:rPr>
              <w:tab/>
              <w:t>اجتماعات هيئات المنبر</w:t>
            </w:r>
          </w:p>
        </w:tc>
      </w:tr>
      <w:tr w:rsidR="00932170" w:rsidRPr="00DB146C" w14:paraId="35B52DAF" w14:textId="77777777" w:rsidTr="00DF735C">
        <w:trPr>
          <w:trHeight w:val="57"/>
        </w:trPr>
        <w:tc>
          <w:tcPr>
            <w:tcW w:w="9496" w:type="dxa"/>
            <w:gridSpan w:val="4"/>
            <w:tcBorders>
              <w:top w:val="nil"/>
              <w:left w:val="nil"/>
              <w:bottom w:val="nil"/>
              <w:right w:val="nil"/>
            </w:tcBorders>
            <w:shd w:val="clear" w:color="auto" w:fill="auto"/>
            <w:vAlign w:val="center"/>
            <w:hideMark/>
          </w:tcPr>
          <w:p w14:paraId="02A6025C" w14:textId="31A769CC" w:rsidR="00932170" w:rsidRPr="00DB146C" w:rsidRDefault="00932170" w:rsidP="00CB72D6">
            <w:pPr>
              <w:pStyle w:val="Normal-pool"/>
              <w:bidi/>
              <w:spacing w:line="300" w:lineRule="exact"/>
              <w:ind w:left="604" w:hanging="604"/>
              <w:rPr>
                <w:rFonts w:eastAsia="DengXian" w:cs="Simplified Arabic"/>
                <w:b/>
                <w:bCs/>
                <w:sz w:val="18"/>
                <w:lang w:eastAsia="en-GB"/>
              </w:rPr>
            </w:pPr>
            <w:r w:rsidRPr="00DB146C">
              <w:rPr>
                <w:rFonts w:eastAsia="DengXian" w:cs="Simplified Arabic"/>
                <w:b/>
                <w:bCs/>
                <w:sz w:val="18"/>
                <w:rtl/>
                <w:lang w:eastAsia="en-GB"/>
              </w:rPr>
              <w:t>1-1</w:t>
            </w:r>
            <w:r w:rsidRPr="00DB146C">
              <w:rPr>
                <w:rFonts w:eastAsia="DengXian" w:cs="Simplified Arabic"/>
                <w:b/>
                <w:bCs/>
                <w:sz w:val="18"/>
                <w:rtl/>
                <w:lang w:eastAsia="en-GB"/>
              </w:rPr>
              <w:tab/>
              <w:t>دورات الاجتماع العام</w:t>
            </w:r>
          </w:p>
        </w:tc>
      </w:tr>
      <w:tr w:rsidR="00932170" w:rsidRPr="00DB146C" w14:paraId="0F993124" w14:textId="77777777" w:rsidTr="00932170">
        <w:trPr>
          <w:trHeight w:val="57"/>
        </w:trPr>
        <w:tc>
          <w:tcPr>
            <w:tcW w:w="5165" w:type="dxa"/>
            <w:tcBorders>
              <w:top w:val="nil"/>
              <w:left w:val="nil"/>
              <w:bottom w:val="nil"/>
              <w:right w:val="nil"/>
            </w:tcBorders>
            <w:shd w:val="clear" w:color="auto" w:fill="auto"/>
            <w:hideMark/>
          </w:tcPr>
          <w:p w14:paraId="02A65724" w14:textId="619AF379" w:rsidR="00932170" w:rsidRPr="00DB146C" w:rsidRDefault="00932170" w:rsidP="00CB72D6">
            <w:pPr>
              <w:pStyle w:val="Normal-pool"/>
              <w:bidi/>
              <w:spacing w:line="300" w:lineRule="exact"/>
              <w:rPr>
                <w:rFonts w:cs="Simplified Arabic"/>
                <w:sz w:val="18"/>
              </w:rPr>
            </w:pPr>
            <w:r w:rsidRPr="00DB146C">
              <w:rPr>
                <w:rFonts w:cs="Simplified Arabic"/>
                <w:sz w:val="18"/>
                <w:rtl/>
              </w:rPr>
              <w:t>تكاليف</w:t>
            </w:r>
            <w:r w:rsidR="00524120" w:rsidRPr="00DB146C">
              <w:rPr>
                <w:rFonts w:cs="Simplified Arabic" w:hint="cs"/>
                <w:sz w:val="18"/>
                <w:rtl/>
              </w:rPr>
              <w:t xml:space="preserve"> سفر</w:t>
            </w:r>
            <w:r w:rsidRPr="00DB146C">
              <w:rPr>
                <w:rFonts w:cs="Simplified Arabic"/>
                <w:sz w:val="18"/>
                <w:rtl/>
              </w:rPr>
              <w:t xml:space="preserve"> </w:t>
            </w:r>
            <w:r w:rsidRPr="00DB146C">
              <w:rPr>
                <w:rFonts w:cs="Simplified Arabic" w:hint="cs"/>
                <w:sz w:val="18"/>
                <w:rtl/>
              </w:rPr>
              <w:t>ا</w:t>
            </w:r>
            <w:r w:rsidRPr="00DB146C">
              <w:rPr>
                <w:rFonts w:cs="Simplified Arabic"/>
                <w:sz w:val="18"/>
                <w:rtl/>
              </w:rPr>
              <w:t xml:space="preserve">لمشاركين في الدورة </w:t>
            </w:r>
            <w:r w:rsidR="00CB72D6" w:rsidRPr="00DB146C">
              <w:rPr>
                <w:rFonts w:cs="Simplified Arabic" w:hint="cs"/>
                <w:sz w:val="18"/>
                <w:rtl/>
              </w:rPr>
              <w:t>التاسعة</w:t>
            </w:r>
            <w:r w:rsidRPr="00DB146C">
              <w:rPr>
                <w:rFonts w:cs="Simplified Arabic"/>
                <w:sz w:val="18"/>
                <w:rtl/>
              </w:rPr>
              <w:t xml:space="preserve"> للاجتماع العام</w:t>
            </w:r>
            <w:r w:rsidR="00CB72D6" w:rsidRPr="00DB146C">
              <w:rPr>
                <w:rFonts w:cs="Simplified Arabic" w:hint="cs"/>
                <w:sz w:val="18"/>
                <w:rtl/>
              </w:rPr>
              <w:t xml:space="preserve"> (السفر وبدل الإقامة اليومي)</w:t>
            </w:r>
          </w:p>
        </w:tc>
        <w:tc>
          <w:tcPr>
            <w:tcW w:w="1432" w:type="dxa"/>
            <w:tcBorders>
              <w:top w:val="nil"/>
              <w:left w:val="nil"/>
              <w:bottom w:val="nil"/>
              <w:right w:val="nil"/>
            </w:tcBorders>
            <w:shd w:val="clear" w:color="auto" w:fill="auto"/>
            <w:hideMark/>
          </w:tcPr>
          <w:p w14:paraId="4269ABE9"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 xml:space="preserve">500 000 </w:t>
            </w:r>
          </w:p>
        </w:tc>
        <w:tc>
          <w:tcPr>
            <w:tcW w:w="1553" w:type="dxa"/>
            <w:tcBorders>
              <w:top w:val="nil"/>
              <w:left w:val="nil"/>
              <w:bottom w:val="nil"/>
              <w:right w:val="nil"/>
            </w:tcBorders>
            <w:shd w:val="clear" w:color="auto" w:fill="auto"/>
            <w:hideMark/>
          </w:tcPr>
          <w:p w14:paraId="6AF4ED73"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500 000</w:t>
            </w:r>
          </w:p>
        </w:tc>
        <w:tc>
          <w:tcPr>
            <w:tcW w:w="1346" w:type="dxa"/>
            <w:tcBorders>
              <w:top w:val="nil"/>
              <w:left w:val="nil"/>
              <w:bottom w:val="nil"/>
              <w:right w:val="nil"/>
            </w:tcBorders>
            <w:shd w:val="clear" w:color="auto" w:fill="auto"/>
            <w:hideMark/>
          </w:tcPr>
          <w:p w14:paraId="51464385"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0</w:t>
            </w:r>
          </w:p>
        </w:tc>
      </w:tr>
      <w:tr w:rsidR="00932170" w:rsidRPr="00DB146C" w14:paraId="798002DD" w14:textId="77777777" w:rsidTr="00932170">
        <w:trPr>
          <w:trHeight w:val="57"/>
        </w:trPr>
        <w:tc>
          <w:tcPr>
            <w:tcW w:w="5165" w:type="dxa"/>
            <w:tcBorders>
              <w:top w:val="nil"/>
              <w:left w:val="nil"/>
              <w:bottom w:val="nil"/>
              <w:right w:val="nil"/>
            </w:tcBorders>
            <w:shd w:val="clear" w:color="auto" w:fill="auto"/>
            <w:hideMark/>
          </w:tcPr>
          <w:p w14:paraId="02FEF42B" w14:textId="3FE8AA30" w:rsidR="00932170" w:rsidRPr="00DB146C" w:rsidRDefault="00932170" w:rsidP="00CB72D6">
            <w:pPr>
              <w:pStyle w:val="Normal-pool"/>
              <w:bidi/>
              <w:spacing w:line="300" w:lineRule="exact"/>
              <w:rPr>
                <w:rFonts w:cs="Simplified Arabic"/>
                <w:sz w:val="18"/>
              </w:rPr>
            </w:pPr>
            <w:r w:rsidRPr="00DB146C">
              <w:rPr>
                <w:rFonts w:eastAsia="DengXian" w:cs="Simplified Arabic"/>
                <w:sz w:val="18"/>
                <w:rtl/>
                <w:lang w:eastAsia="en-GB"/>
              </w:rPr>
              <w:t>خدمات المؤتمرات (الترجمة التحريرية والتحرير والترجمة الشفوية)</w:t>
            </w:r>
          </w:p>
        </w:tc>
        <w:tc>
          <w:tcPr>
            <w:tcW w:w="1432" w:type="dxa"/>
            <w:tcBorders>
              <w:top w:val="nil"/>
              <w:left w:val="nil"/>
              <w:bottom w:val="nil"/>
              <w:right w:val="nil"/>
            </w:tcBorders>
            <w:shd w:val="clear" w:color="auto" w:fill="auto"/>
            <w:hideMark/>
          </w:tcPr>
          <w:p w14:paraId="09E9D10B"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 xml:space="preserve">830 000 </w:t>
            </w:r>
          </w:p>
        </w:tc>
        <w:tc>
          <w:tcPr>
            <w:tcW w:w="1553" w:type="dxa"/>
            <w:tcBorders>
              <w:top w:val="nil"/>
              <w:left w:val="nil"/>
              <w:bottom w:val="nil"/>
              <w:right w:val="nil"/>
            </w:tcBorders>
            <w:shd w:val="clear" w:color="auto" w:fill="auto"/>
            <w:hideMark/>
          </w:tcPr>
          <w:p w14:paraId="6A05480C"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830 000</w:t>
            </w:r>
          </w:p>
        </w:tc>
        <w:tc>
          <w:tcPr>
            <w:tcW w:w="1346" w:type="dxa"/>
            <w:tcBorders>
              <w:top w:val="nil"/>
              <w:left w:val="nil"/>
              <w:bottom w:val="nil"/>
              <w:right w:val="nil"/>
            </w:tcBorders>
            <w:shd w:val="clear" w:color="auto" w:fill="auto"/>
            <w:hideMark/>
          </w:tcPr>
          <w:p w14:paraId="67A9D5E8"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0</w:t>
            </w:r>
          </w:p>
        </w:tc>
      </w:tr>
      <w:tr w:rsidR="00932170" w:rsidRPr="00DB146C" w14:paraId="4240FA07" w14:textId="77777777" w:rsidTr="00932170">
        <w:trPr>
          <w:trHeight w:val="57"/>
        </w:trPr>
        <w:tc>
          <w:tcPr>
            <w:tcW w:w="5165" w:type="dxa"/>
            <w:tcBorders>
              <w:top w:val="nil"/>
              <w:left w:val="nil"/>
              <w:right w:val="nil"/>
            </w:tcBorders>
            <w:shd w:val="clear" w:color="auto" w:fill="auto"/>
            <w:hideMark/>
          </w:tcPr>
          <w:p w14:paraId="3EFAD378" w14:textId="36479669" w:rsidR="00932170" w:rsidRPr="00DB146C" w:rsidRDefault="00932170" w:rsidP="00CB72D6">
            <w:pPr>
              <w:pStyle w:val="Normal-pool"/>
              <w:bidi/>
              <w:spacing w:line="300" w:lineRule="exact"/>
              <w:rPr>
                <w:rFonts w:cs="Simplified Arabic"/>
                <w:sz w:val="18"/>
              </w:rPr>
            </w:pPr>
            <w:r w:rsidRPr="00DB146C">
              <w:rPr>
                <w:rFonts w:eastAsia="DengXian" w:cs="Simplified Arabic"/>
                <w:sz w:val="18"/>
                <w:rtl/>
                <w:lang w:eastAsia="en-GB"/>
              </w:rPr>
              <w:t>خدمات التقارير</w:t>
            </w:r>
          </w:p>
        </w:tc>
        <w:tc>
          <w:tcPr>
            <w:tcW w:w="1432" w:type="dxa"/>
            <w:tcBorders>
              <w:top w:val="nil"/>
              <w:left w:val="nil"/>
              <w:right w:val="nil"/>
            </w:tcBorders>
            <w:shd w:val="clear" w:color="auto" w:fill="auto"/>
            <w:hideMark/>
          </w:tcPr>
          <w:p w14:paraId="378F6DBF"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 xml:space="preserve">65 000 </w:t>
            </w:r>
          </w:p>
        </w:tc>
        <w:tc>
          <w:tcPr>
            <w:tcW w:w="1553" w:type="dxa"/>
            <w:tcBorders>
              <w:top w:val="nil"/>
              <w:left w:val="nil"/>
              <w:right w:val="nil"/>
            </w:tcBorders>
            <w:shd w:val="clear" w:color="auto" w:fill="auto"/>
            <w:hideMark/>
          </w:tcPr>
          <w:p w14:paraId="14721959"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65 000</w:t>
            </w:r>
          </w:p>
        </w:tc>
        <w:tc>
          <w:tcPr>
            <w:tcW w:w="1346" w:type="dxa"/>
            <w:tcBorders>
              <w:top w:val="nil"/>
              <w:left w:val="nil"/>
              <w:right w:val="nil"/>
            </w:tcBorders>
            <w:shd w:val="clear" w:color="auto" w:fill="auto"/>
            <w:hideMark/>
          </w:tcPr>
          <w:p w14:paraId="78432074"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0</w:t>
            </w:r>
          </w:p>
        </w:tc>
      </w:tr>
      <w:tr w:rsidR="00932170" w:rsidRPr="00DB146C" w14:paraId="7CBCC95B" w14:textId="77777777" w:rsidTr="00932170">
        <w:trPr>
          <w:trHeight w:val="57"/>
        </w:trPr>
        <w:tc>
          <w:tcPr>
            <w:tcW w:w="5165" w:type="dxa"/>
            <w:tcBorders>
              <w:top w:val="nil"/>
              <w:left w:val="nil"/>
              <w:bottom w:val="single" w:sz="4" w:space="0" w:color="auto"/>
              <w:right w:val="nil"/>
            </w:tcBorders>
            <w:shd w:val="clear" w:color="auto" w:fill="auto"/>
            <w:hideMark/>
          </w:tcPr>
          <w:p w14:paraId="51C4A9FF" w14:textId="14B0FBB4" w:rsidR="00932170" w:rsidRPr="00DB146C" w:rsidRDefault="00932170" w:rsidP="00CB72D6">
            <w:pPr>
              <w:pStyle w:val="Normal-pool"/>
              <w:bidi/>
              <w:spacing w:line="300" w:lineRule="exact"/>
              <w:rPr>
                <w:rFonts w:cs="Simplified Arabic"/>
                <w:sz w:val="18"/>
              </w:rPr>
            </w:pPr>
            <w:r w:rsidRPr="00DB146C">
              <w:rPr>
                <w:rFonts w:eastAsia="DengXian" w:cs="Simplified Arabic"/>
                <w:sz w:val="18"/>
                <w:rtl/>
                <w:lang w:eastAsia="en-GB"/>
              </w:rPr>
              <w:t>الأمن والتكاليف الأخرى</w:t>
            </w:r>
          </w:p>
        </w:tc>
        <w:tc>
          <w:tcPr>
            <w:tcW w:w="1432" w:type="dxa"/>
            <w:tcBorders>
              <w:top w:val="nil"/>
              <w:left w:val="nil"/>
              <w:bottom w:val="single" w:sz="4" w:space="0" w:color="auto"/>
              <w:right w:val="nil"/>
            </w:tcBorders>
            <w:shd w:val="clear" w:color="auto" w:fill="auto"/>
            <w:hideMark/>
          </w:tcPr>
          <w:p w14:paraId="00BA721C"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 xml:space="preserve">100 000 </w:t>
            </w:r>
          </w:p>
        </w:tc>
        <w:tc>
          <w:tcPr>
            <w:tcW w:w="1553" w:type="dxa"/>
            <w:tcBorders>
              <w:top w:val="nil"/>
              <w:left w:val="nil"/>
              <w:bottom w:val="single" w:sz="4" w:space="0" w:color="auto"/>
              <w:right w:val="nil"/>
            </w:tcBorders>
            <w:shd w:val="clear" w:color="auto" w:fill="auto"/>
            <w:hideMark/>
          </w:tcPr>
          <w:p w14:paraId="0BB840D1" w14:textId="77777777" w:rsidR="00932170" w:rsidRPr="00DB146C" w:rsidRDefault="00932170" w:rsidP="00CB72D6">
            <w:pPr>
              <w:pStyle w:val="Normal-pool"/>
              <w:bidi/>
              <w:spacing w:line="300" w:lineRule="exact"/>
              <w:jc w:val="right"/>
              <w:rPr>
                <w:rFonts w:cs="Simplified Arabic"/>
                <w:sz w:val="18"/>
              </w:rPr>
            </w:pPr>
            <w:r w:rsidRPr="00DB146C">
              <w:rPr>
                <w:rFonts w:cs="Simplified Arabic"/>
                <w:sz w:val="18"/>
              </w:rPr>
              <w:t>240 000</w:t>
            </w:r>
          </w:p>
        </w:tc>
        <w:tc>
          <w:tcPr>
            <w:tcW w:w="1346" w:type="dxa"/>
            <w:tcBorders>
              <w:top w:val="nil"/>
              <w:left w:val="nil"/>
              <w:bottom w:val="single" w:sz="4" w:space="0" w:color="auto"/>
              <w:right w:val="nil"/>
            </w:tcBorders>
            <w:shd w:val="clear" w:color="auto" w:fill="auto"/>
            <w:hideMark/>
          </w:tcPr>
          <w:p w14:paraId="369B3E96" w14:textId="77777777" w:rsidR="00932170" w:rsidRPr="00DB146C" w:rsidRDefault="00932170" w:rsidP="00CB72D6">
            <w:pPr>
              <w:pStyle w:val="Normal-pool"/>
              <w:bidi/>
              <w:spacing w:line="300" w:lineRule="exact"/>
              <w:jc w:val="right"/>
              <w:rPr>
                <w:rFonts w:cs="Simplified Arabic"/>
                <w:sz w:val="18"/>
                <w:highlight w:val="yellow"/>
              </w:rPr>
            </w:pPr>
            <w:r w:rsidRPr="00DB146C">
              <w:rPr>
                <w:rFonts w:cs="Simplified Arabic"/>
                <w:sz w:val="18"/>
              </w:rPr>
              <w:t>140 000</w:t>
            </w:r>
          </w:p>
        </w:tc>
      </w:tr>
      <w:tr w:rsidR="00CB72D6" w:rsidRPr="00DB146C" w14:paraId="6D03C55E"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7185ADE1" w14:textId="1AB28D15"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1-1، دورات الاجتماع العام</w:t>
            </w:r>
          </w:p>
        </w:tc>
        <w:tc>
          <w:tcPr>
            <w:tcW w:w="1432" w:type="dxa"/>
            <w:tcBorders>
              <w:top w:val="single" w:sz="4" w:space="0" w:color="auto"/>
              <w:left w:val="nil"/>
              <w:bottom w:val="single" w:sz="4" w:space="0" w:color="auto"/>
              <w:right w:val="nil"/>
            </w:tcBorders>
            <w:shd w:val="clear" w:color="auto" w:fill="auto"/>
            <w:hideMark/>
          </w:tcPr>
          <w:p w14:paraId="306C7A77"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1 495 000</w:t>
            </w:r>
          </w:p>
        </w:tc>
        <w:tc>
          <w:tcPr>
            <w:tcW w:w="1553" w:type="dxa"/>
            <w:tcBorders>
              <w:top w:val="single" w:sz="4" w:space="0" w:color="auto"/>
              <w:left w:val="nil"/>
              <w:bottom w:val="single" w:sz="4" w:space="0" w:color="auto"/>
              <w:right w:val="nil"/>
            </w:tcBorders>
            <w:shd w:val="clear" w:color="auto" w:fill="auto"/>
            <w:hideMark/>
          </w:tcPr>
          <w:p w14:paraId="4CA2E618"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1 635 000</w:t>
            </w:r>
          </w:p>
        </w:tc>
        <w:tc>
          <w:tcPr>
            <w:tcW w:w="1346" w:type="dxa"/>
            <w:tcBorders>
              <w:top w:val="single" w:sz="4" w:space="0" w:color="auto"/>
              <w:left w:val="nil"/>
              <w:bottom w:val="single" w:sz="4" w:space="0" w:color="auto"/>
              <w:right w:val="nil"/>
            </w:tcBorders>
            <w:shd w:val="clear" w:color="auto" w:fill="auto"/>
            <w:hideMark/>
          </w:tcPr>
          <w:p w14:paraId="20620FC5"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140 000</w:t>
            </w:r>
          </w:p>
        </w:tc>
      </w:tr>
      <w:tr w:rsidR="00CB72D6" w:rsidRPr="00DB146C" w14:paraId="4D98A591" w14:textId="77777777" w:rsidTr="00932170">
        <w:trPr>
          <w:trHeight w:val="57"/>
        </w:trPr>
        <w:tc>
          <w:tcPr>
            <w:tcW w:w="5165" w:type="dxa"/>
            <w:tcBorders>
              <w:top w:val="single" w:sz="4" w:space="0" w:color="auto"/>
              <w:left w:val="nil"/>
              <w:bottom w:val="nil"/>
              <w:right w:val="nil"/>
            </w:tcBorders>
            <w:shd w:val="clear" w:color="auto" w:fill="auto"/>
            <w:hideMark/>
          </w:tcPr>
          <w:p w14:paraId="44B787F5" w14:textId="452189AE" w:rsidR="00CB72D6" w:rsidRPr="00DB146C" w:rsidRDefault="00CB72D6" w:rsidP="00CB72D6">
            <w:pPr>
              <w:pStyle w:val="Normal-pool"/>
              <w:bidi/>
              <w:spacing w:line="300" w:lineRule="exact"/>
              <w:ind w:left="604" w:hanging="604"/>
              <w:rPr>
                <w:rFonts w:cs="Simplified Arabic"/>
                <w:b/>
                <w:bCs/>
                <w:sz w:val="18"/>
              </w:rPr>
            </w:pPr>
            <w:r w:rsidRPr="00DB146C">
              <w:rPr>
                <w:rFonts w:eastAsia="DengXian" w:cs="Simplified Arabic"/>
                <w:bCs/>
                <w:sz w:val="18"/>
                <w:rtl/>
                <w:lang w:eastAsia="en-GB"/>
              </w:rPr>
              <w:t>1-2</w:t>
            </w:r>
            <w:r w:rsidRPr="00DB146C">
              <w:rPr>
                <w:rFonts w:eastAsia="DengXian" w:cs="Simplified Arabic"/>
                <w:bCs/>
                <w:sz w:val="18"/>
                <w:rtl/>
                <w:lang w:eastAsia="en-GB"/>
              </w:rPr>
              <w:tab/>
            </w:r>
            <w:r w:rsidRPr="00DB146C">
              <w:rPr>
                <w:rFonts w:eastAsia="DengXian" w:cs="Simplified Arabic"/>
                <w:b/>
                <w:bCs/>
                <w:sz w:val="18"/>
                <w:rtl/>
                <w:lang w:eastAsia="en-GB"/>
              </w:rPr>
              <w:t>دورات المكتب وفريق الخبراء المتعدد التخصصات</w:t>
            </w:r>
          </w:p>
        </w:tc>
        <w:tc>
          <w:tcPr>
            <w:tcW w:w="1432" w:type="dxa"/>
            <w:tcBorders>
              <w:top w:val="single" w:sz="4" w:space="0" w:color="auto"/>
              <w:left w:val="nil"/>
              <w:bottom w:val="nil"/>
              <w:right w:val="nil"/>
            </w:tcBorders>
            <w:shd w:val="clear" w:color="auto" w:fill="auto"/>
            <w:hideMark/>
          </w:tcPr>
          <w:p w14:paraId="4FE78F8E" w14:textId="77777777" w:rsidR="00CB72D6" w:rsidRPr="00DB146C" w:rsidRDefault="00CB72D6" w:rsidP="00CB72D6">
            <w:pPr>
              <w:pStyle w:val="Normal-pool"/>
              <w:bidi/>
              <w:spacing w:line="300" w:lineRule="exact"/>
              <w:jc w:val="right"/>
              <w:rPr>
                <w:rFonts w:cs="Simplified Arabic"/>
                <w:b/>
                <w:bCs/>
                <w:sz w:val="18"/>
              </w:rPr>
            </w:pPr>
          </w:p>
        </w:tc>
        <w:tc>
          <w:tcPr>
            <w:tcW w:w="1553" w:type="dxa"/>
            <w:tcBorders>
              <w:top w:val="single" w:sz="4" w:space="0" w:color="auto"/>
              <w:left w:val="nil"/>
              <w:bottom w:val="nil"/>
              <w:right w:val="nil"/>
            </w:tcBorders>
            <w:shd w:val="clear" w:color="auto" w:fill="auto"/>
            <w:hideMark/>
          </w:tcPr>
          <w:p w14:paraId="017B145B" w14:textId="77777777" w:rsidR="00CB72D6" w:rsidRPr="00DB146C" w:rsidRDefault="00CB72D6" w:rsidP="00CB72D6">
            <w:pPr>
              <w:pStyle w:val="Normal-pool"/>
              <w:bidi/>
              <w:spacing w:line="300" w:lineRule="exact"/>
              <w:jc w:val="right"/>
              <w:rPr>
                <w:rFonts w:cs="Simplified Arabic"/>
                <w:sz w:val="18"/>
              </w:rPr>
            </w:pPr>
          </w:p>
        </w:tc>
        <w:tc>
          <w:tcPr>
            <w:tcW w:w="1346" w:type="dxa"/>
            <w:tcBorders>
              <w:top w:val="single" w:sz="4" w:space="0" w:color="auto"/>
              <w:left w:val="nil"/>
              <w:bottom w:val="nil"/>
              <w:right w:val="nil"/>
            </w:tcBorders>
            <w:shd w:val="clear" w:color="auto" w:fill="auto"/>
            <w:hideMark/>
          </w:tcPr>
          <w:p w14:paraId="69C88B66" w14:textId="77777777" w:rsidR="00CB72D6" w:rsidRPr="00DB146C" w:rsidRDefault="00CB72D6" w:rsidP="00CB72D6">
            <w:pPr>
              <w:pStyle w:val="Normal-pool"/>
              <w:bidi/>
              <w:spacing w:line="300" w:lineRule="exact"/>
              <w:jc w:val="right"/>
              <w:rPr>
                <w:rFonts w:cs="Simplified Arabic"/>
                <w:sz w:val="18"/>
              </w:rPr>
            </w:pPr>
          </w:p>
        </w:tc>
      </w:tr>
      <w:tr w:rsidR="00CB72D6" w:rsidRPr="00DB146C" w14:paraId="392DF1C6" w14:textId="77777777" w:rsidTr="00932170">
        <w:trPr>
          <w:trHeight w:val="57"/>
        </w:trPr>
        <w:tc>
          <w:tcPr>
            <w:tcW w:w="5165" w:type="dxa"/>
            <w:tcBorders>
              <w:top w:val="nil"/>
              <w:left w:val="nil"/>
              <w:right w:val="nil"/>
            </w:tcBorders>
            <w:shd w:val="clear" w:color="auto" w:fill="auto"/>
            <w:hideMark/>
          </w:tcPr>
          <w:p w14:paraId="741484FD" w14:textId="7EC95AAD" w:rsidR="00CB72D6" w:rsidRPr="00DB146C" w:rsidRDefault="00CB72D6" w:rsidP="00CB72D6">
            <w:pPr>
              <w:pStyle w:val="Normal-pool"/>
              <w:bidi/>
              <w:spacing w:line="300" w:lineRule="exact"/>
              <w:rPr>
                <w:rFonts w:cs="Simplified Arabic"/>
                <w:color w:val="000000" w:themeColor="text1"/>
                <w:sz w:val="18"/>
              </w:rPr>
            </w:pPr>
            <w:r w:rsidRPr="00DB146C">
              <w:rPr>
                <w:rFonts w:eastAsia="DengXian" w:cs="Simplified Arabic"/>
                <w:sz w:val="18"/>
                <w:rtl/>
                <w:lang w:eastAsia="en-GB"/>
              </w:rPr>
              <w:t>تكاليف السفر والاجتماعات للمشاركين في دورات المكتب</w:t>
            </w:r>
          </w:p>
        </w:tc>
        <w:tc>
          <w:tcPr>
            <w:tcW w:w="1432" w:type="dxa"/>
            <w:tcBorders>
              <w:top w:val="nil"/>
              <w:left w:val="nil"/>
              <w:right w:val="nil"/>
            </w:tcBorders>
            <w:shd w:val="clear" w:color="auto" w:fill="auto"/>
            <w:hideMark/>
          </w:tcPr>
          <w:p w14:paraId="523ECB88"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70 900 </w:t>
            </w:r>
          </w:p>
        </w:tc>
        <w:tc>
          <w:tcPr>
            <w:tcW w:w="1553" w:type="dxa"/>
            <w:tcBorders>
              <w:top w:val="nil"/>
              <w:left w:val="nil"/>
              <w:right w:val="nil"/>
            </w:tcBorders>
            <w:shd w:val="clear" w:color="auto" w:fill="auto"/>
            <w:hideMark/>
          </w:tcPr>
          <w:p w14:paraId="4E12F05B"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35 450</w:t>
            </w:r>
          </w:p>
        </w:tc>
        <w:tc>
          <w:tcPr>
            <w:tcW w:w="1346" w:type="dxa"/>
            <w:tcBorders>
              <w:top w:val="nil"/>
              <w:left w:val="nil"/>
              <w:right w:val="nil"/>
            </w:tcBorders>
            <w:shd w:val="clear" w:color="auto" w:fill="auto"/>
            <w:hideMark/>
          </w:tcPr>
          <w:p w14:paraId="479BA5A1"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(35 450)</w:t>
            </w:r>
          </w:p>
        </w:tc>
      </w:tr>
      <w:tr w:rsidR="00CB72D6" w:rsidRPr="00DB146C" w14:paraId="1F22FBBA" w14:textId="77777777" w:rsidTr="00932170">
        <w:trPr>
          <w:trHeight w:val="57"/>
        </w:trPr>
        <w:tc>
          <w:tcPr>
            <w:tcW w:w="5165" w:type="dxa"/>
            <w:tcBorders>
              <w:top w:val="nil"/>
              <w:left w:val="nil"/>
              <w:bottom w:val="single" w:sz="4" w:space="0" w:color="auto"/>
              <w:right w:val="nil"/>
            </w:tcBorders>
            <w:shd w:val="clear" w:color="auto" w:fill="auto"/>
            <w:hideMark/>
          </w:tcPr>
          <w:p w14:paraId="32A0FC11" w14:textId="1A071ABE" w:rsidR="00CB72D6" w:rsidRPr="00DB146C" w:rsidRDefault="00CB72D6" w:rsidP="00CB72D6">
            <w:pPr>
              <w:pStyle w:val="Normal-pool"/>
              <w:bidi/>
              <w:spacing w:line="300" w:lineRule="exact"/>
              <w:rPr>
                <w:rFonts w:cs="Simplified Arabic"/>
                <w:color w:val="000000" w:themeColor="text1"/>
                <w:sz w:val="18"/>
              </w:rPr>
            </w:pPr>
            <w:r w:rsidRPr="00DB146C">
              <w:rPr>
                <w:rFonts w:eastAsia="DengXian" w:cs="Simplified Arabic"/>
                <w:sz w:val="18"/>
                <w:rtl/>
                <w:lang w:eastAsia="en-GB"/>
              </w:rPr>
              <w:t>تكاليف السفر والاجتماعات للمشاركين في دورات الفريق</w:t>
            </w:r>
          </w:p>
        </w:tc>
        <w:tc>
          <w:tcPr>
            <w:tcW w:w="1432" w:type="dxa"/>
            <w:tcBorders>
              <w:top w:val="nil"/>
              <w:left w:val="nil"/>
              <w:bottom w:val="single" w:sz="4" w:space="0" w:color="auto"/>
              <w:right w:val="nil"/>
            </w:tcBorders>
            <w:shd w:val="clear" w:color="auto" w:fill="auto"/>
            <w:hideMark/>
          </w:tcPr>
          <w:p w14:paraId="64F2E86C"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170 000 </w:t>
            </w:r>
          </w:p>
        </w:tc>
        <w:tc>
          <w:tcPr>
            <w:tcW w:w="1553" w:type="dxa"/>
            <w:tcBorders>
              <w:top w:val="nil"/>
              <w:left w:val="nil"/>
              <w:bottom w:val="single" w:sz="4" w:space="0" w:color="auto"/>
              <w:right w:val="nil"/>
            </w:tcBorders>
            <w:shd w:val="clear" w:color="auto" w:fill="auto"/>
            <w:hideMark/>
          </w:tcPr>
          <w:p w14:paraId="55CB65AD"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85 000</w:t>
            </w:r>
          </w:p>
        </w:tc>
        <w:tc>
          <w:tcPr>
            <w:tcW w:w="1346" w:type="dxa"/>
            <w:tcBorders>
              <w:top w:val="nil"/>
              <w:left w:val="nil"/>
              <w:bottom w:val="single" w:sz="4" w:space="0" w:color="auto"/>
              <w:right w:val="nil"/>
            </w:tcBorders>
            <w:shd w:val="clear" w:color="auto" w:fill="auto"/>
            <w:hideMark/>
          </w:tcPr>
          <w:p w14:paraId="77089402"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(85 000)</w:t>
            </w:r>
          </w:p>
        </w:tc>
      </w:tr>
      <w:tr w:rsidR="00CB72D6" w:rsidRPr="00DB146C" w14:paraId="57F972D1"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1C1FD0BC" w14:textId="00991370" w:rsidR="00CB72D6" w:rsidRPr="00DB146C" w:rsidRDefault="00CB72D6" w:rsidP="00CB72D6">
            <w:pPr>
              <w:pStyle w:val="Normal-pool"/>
              <w:bidi/>
              <w:spacing w:line="300" w:lineRule="exact"/>
              <w:rPr>
                <w:rFonts w:cs="Simplified Arabic"/>
                <w:b/>
                <w:bCs/>
                <w:sz w:val="18"/>
              </w:rPr>
            </w:pPr>
            <w:r w:rsidRPr="00DB146C">
              <w:rPr>
                <w:rFonts w:eastAsia="DengXian" w:cs="Simplified Arabic"/>
                <w:bCs/>
                <w:sz w:val="18"/>
                <w:rtl/>
                <w:lang w:eastAsia="en-GB"/>
              </w:rPr>
              <w:t xml:space="preserve">المجموع الفرعي 1-2، </w:t>
            </w:r>
            <w:r w:rsidRPr="00DB146C">
              <w:rPr>
                <w:rFonts w:eastAsia="DengXian" w:cs="Simplified Arabic"/>
                <w:b/>
                <w:bCs/>
                <w:sz w:val="18"/>
                <w:rtl/>
                <w:lang w:eastAsia="en-GB"/>
              </w:rPr>
              <w:t>دورات المكتب وفريق الخبراء المتعدد التخصصات</w:t>
            </w:r>
          </w:p>
        </w:tc>
        <w:tc>
          <w:tcPr>
            <w:tcW w:w="1432" w:type="dxa"/>
            <w:tcBorders>
              <w:top w:val="single" w:sz="4" w:space="0" w:color="auto"/>
              <w:left w:val="nil"/>
              <w:bottom w:val="single" w:sz="4" w:space="0" w:color="auto"/>
              <w:right w:val="nil"/>
            </w:tcBorders>
            <w:shd w:val="clear" w:color="auto" w:fill="auto"/>
            <w:hideMark/>
          </w:tcPr>
          <w:p w14:paraId="0B977EB0"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240 900</w:t>
            </w:r>
          </w:p>
        </w:tc>
        <w:tc>
          <w:tcPr>
            <w:tcW w:w="1553" w:type="dxa"/>
            <w:tcBorders>
              <w:top w:val="single" w:sz="4" w:space="0" w:color="auto"/>
              <w:left w:val="nil"/>
              <w:bottom w:val="single" w:sz="4" w:space="0" w:color="auto"/>
              <w:right w:val="nil"/>
            </w:tcBorders>
            <w:shd w:val="clear" w:color="auto" w:fill="auto"/>
            <w:hideMark/>
          </w:tcPr>
          <w:p w14:paraId="4DE3D6DD"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120 450</w:t>
            </w:r>
          </w:p>
        </w:tc>
        <w:tc>
          <w:tcPr>
            <w:tcW w:w="1346" w:type="dxa"/>
            <w:tcBorders>
              <w:top w:val="single" w:sz="4" w:space="0" w:color="auto"/>
              <w:left w:val="nil"/>
              <w:bottom w:val="single" w:sz="4" w:space="0" w:color="auto"/>
              <w:right w:val="nil"/>
            </w:tcBorders>
            <w:shd w:val="clear" w:color="auto" w:fill="auto"/>
            <w:hideMark/>
          </w:tcPr>
          <w:p w14:paraId="38B6CD94"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(120 450)</w:t>
            </w:r>
          </w:p>
        </w:tc>
      </w:tr>
      <w:tr w:rsidR="00CB72D6" w:rsidRPr="00DB146C" w14:paraId="44A3C1B7"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17B6A3C7" w14:textId="7B2EED89" w:rsidR="00CB72D6" w:rsidRPr="00DB146C" w:rsidRDefault="00CB72D6" w:rsidP="00CB72D6">
            <w:pPr>
              <w:pStyle w:val="Normal-pool"/>
              <w:bidi/>
              <w:spacing w:line="300" w:lineRule="exact"/>
              <w:ind w:left="604" w:hanging="604"/>
              <w:rPr>
                <w:rFonts w:cs="Simplified Arabic"/>
                <w:b/>
                <w:bCs/>
                <w:sz w:val="18"/>
              </w:rPr>
            </w:pPr>
            <w:r w:rsidRPr="00DB146C">
              <w:rPr>
                <w:rFonts w:eastAsia="DengXian" w:cs="Simplified Arabic"/>
                <w:bCs/>
                <w:sz w:val="18"/>
                <w:rtl/>
                <w:lang w:eastAsia="en-GB"/>
              </w:rPr>
              <w:t>1-3</w:t>
            </w:r>
            <w:r w:rsidRPr="00DB146C">
              <w:rPr>
                <w:rFonts w:eastAsia="DengXian" w:cs="Simplified Arabic"/>
                <w:bCs/>
                <w:sz w:val="18"/>
                <w:rtl/>
                <w:lang w:eastAsia="en-GB"/>
              </w:rPr>
              <w:tab/>
            </w:r>
            <w:r w:rsidRPr="00DB146C">
              <w:rPr>
                <w:rFonts w:eastAsia="DengXian" w:cs="Simplified Arabic"/>
                <w:b/>
                <w:bCs/>
                <w:sz w:val="18"/>
                <w:rtl/>
                <w:lang w:eastAsia="en-GB"/>
              </w:rPr>
              <w:t>تكاليف سفر الرئيس لتمثيل المنبر</w:t>
            </w:r>
          </w:p>
        </w:tc>
        <w:tc>
          <w:tcPr>
            <w:tcW w:w="1432" w:type="dxa"/>
            <w:tcBorders>
              <w:top w:val="single" w:sz="4" w:space="0" w:color="auto"/>
              <w:left w:val="nil"/>
              <w:bottom w:val="single" w:sz="4" w:space="0" w:color="auto"/>
              <w:right w:val="nil"/>
            </w:tcBorders>
            <w:shd w:val="clear" w:color="auto" w:fill="auto"/>
            <w:hideMark/>
          </w:tcPr>
          <w:p w14:paraId="54B5D9B1"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 xml:space="preserve">25 000 </w:t>
            </w:r>
          </w:p>
        </w:tc>
        <w:tc>
          <w:tcPr>
            <w:tcW w:w="1553" w:type="dxa"/>
            <w:tcBorders>
              <w:top w:val="single" w:sz="4" w:space="0" w:color="auto"/>
              <w:left w:val="nil"/>
              <w:bottom w:val="single" w:sz="4" w:space="0" w:color="auto"/>
              <w:right w:val="nil"/>
            </w:tcBorders>
            <w:shd w:val="clear" w:color="auto" w:fill="auto"/>
            <w:hideMark/>
          </w:tcPr>
          <w:p w14:paraId="5F6D3151"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25 000</w:t>
            </w:r>
          </w:p>
        </w:tc>
        <w:tc>
          <w:tcPr>
            <w:tcW w:w="1346" w:type="dxa"/>
            <w:tcBorders>
              <w:top w:val="single" w:sz="4" w:space="0" w:color="auto"/>
              <w:left w:val="nil"/>
              <w:bottom w:val="single" w:sz="4" w:space="0" w:color="auto"/>
              <w:right w:val="nil"/>
            </w:tcBorders>
            <w:shd w:val="clear" w:color="auto" w:fill="auto"/>
            <w:hideMark/>
          </w:tcPr>
          <w:p w14:paraId="7B09DE58"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0</w:t>
            </w:r>
          </w:p>
        </w:tc>
      </w:tr>
      <w:tr w:rsidR="00CB72D6" w:rsidRPr="00DB146C" w14:paraId="506DE105"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594B6B1C" w14:textId="1DB02F89"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1، اجتماعات هيئات المنبر</w:t>
            </w:r>
          </w:p>
        </w:tc>
        <w:tc>
          <w:tcPr>
            <w:tcW w:w="1432" w:type="dxa"/>
            <w:tcBorders>
              <w:top w:val="single" w:sz="4" w:space="0" w:color="auto"/>
              <w:left w:val="nil"/>
              <w:bottom w:val="single" w:sz="4" w:space="0" w:color="auto"/>
              <w:right w:val="nil"/>
            </w:tcBorders>
            <w:shd w:val="clear" w:color="auto" w:fill="auto"/>
            <w:hideMark/>
          </w:tcPr>
          <w:p w14:paraId="3D590503"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1 760 900</w:t>
            </w:r>
          </w:p>
        </w:tc>
        <w:tc>
          <w:tcPr>
            <w:tcW w:w="1553" w:type="dxa"/>
            <w:tcBorders>
              <w:top w:val="single" w:sz="4" w:space="0" w:color="auto"/>
              <w:left w:val="nil"/>
              <w:bottom w:val="single" w:sz="4" w:space="0" w:color="auto"/>
              <w:right w:val="nil"/>
            </w:tcBorders>
            <w:shd w:val="clear" w:color="auto" w:fill="auto"/>
            <w:hideMark/>
          </w:tcPr>
          <w:p w14:paraId="1B2216E3"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1 780 450</w:t>
            </w:r>
          </w:p>
        </w:tc>
        <w:tc>
          <w:tcPr>
            <w:tcW w:w="1346" w:type="dxa"/>
            <w:tcBorders>
              <w:top w:val="single" w:sz="4" w:space="0" w:color="auto"/>
              <w:left w:val="nil"/>
              <w:bottom w:val="single" w:sz="4" w:space="0" w:color="auto"/>
              <w:right w:val="nil"/>
            </w:tcBorders>
            <w:shd w:val="clear" w:color="auto" w:fill="auto"/>
            <w:hideMark/>
          </w:tcPr>
          <w:p w14:paraId="05D4D14B"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19 550</w:t>
            </w:r>
          </w:p>
        </w:tc>
      </w:tr>
      <w:tr w:rsidR="00CB72D6" w:rsidRPr="00DB146C" w14:paraId="16EA6B52" w14:textId="77777777" w:rsidTr="0083265D">
        <w:trPr>
          <w:trHeight w:val="57"/>
        </w:trPr>
        <w:tc>
          <w:tcPr>
            <w:tcW w:w="9496" w:type="dxa"/>
            <w:gridSpan w:val="4"/>
            <w:tcBorders>
              <w:top w:val="single" w:sz="4" w:space="0" w:color="auto"/>
              <w:left w:val="nil"/>
              <w:bottom w:val="nil"/>
              <w:right w:val="nil"/>
            </w:tcBorders>
            <w:shd w:val="clear" w:color="auto" w:fill="auto"/>
            <w:vAlign w:val="bottom"/>
            <w:hideMark/>
          </w:tcPr>
          <w:p w14:paraId="225E4E31" w14:textId="4583D7A1" w:rsidR="00CB72D6" w:rsidRPr="00DB146C" w:rsidRDefault="00CB72D6" w:rsidP="00CB72D6">
            <w:pPr>
              <w:pStyle w:val="Normal-pool"/>
              <w:bidi/>
              <w:spacing w:line="300" w:lineRule="exact"/>
              <w:ind w:left="604" w:hanging="604"/>
              <w:rPr>
                <w:rFonts w:cs="Simplified Arabic"/>
                <w:b/>
                <w:bCs/>
                <w:sz w:val="18"/>
              </w:rPr>
            </w:pPr>
            <w:r w:rsidRPr="00DB146C">
              <w:rPr>
                <w:rFonts w:eastAsia="DengXian" w:cs="Simplified Arabic" w:hint="cs"/>
                <w:b/>
                <w:bCs/>
                <w:sz w:val="18"/>
                <w:rtl/>
                <w:lang w:eastAsia="en-GB"/>
              </w:rPr>
              <w:t>2</w:t>
            </w:r>
            <w:r w:rsidRPr="00DB146C">
              <w:rPr>
                <w:rFonts w:eastAsia="DengXian" w:cs="Simplified Arabic"/>
                <w:b/>
                <w:bCs/>
                <w:sz w:val="18"/>
                <w:rtl/>
                <w:lang w:eastAsia="en-GB"/>
              </w:rPr>
              <w:tab/>
              <w:t>تنفيذ برنامج العمل</w:t>
            </w:r>
          </w:p>
        </w:tc>
      </w:tr>
      <w:tr w:rsidR="00CB72D6" w:rsidRPr="00DB146C" w14:paraId="0D80C5F9" w14:textId="77777777" w:rsidTr="0083265D">
        <w:trPr>
          <w:trHeight w:val="57"/>
        </w:trPr>
        <w:tc>
          <w:tcPr>
            <w:tcW w:w="9496" w:type="dxa"/>
            <w:gridSpan w:val="4"/>
            <w:tcBorders>
              <w:top w:val="nil"/>
              <w:left w:val="nil"/>
              <w:bottom w:val="nil"/>
              <w:right w:val="nil"/>
            </w:tcBorders>
            <w:shd w:val="clear" w:color="auto" w:fill="auto"/>
            <w:vAlign w:val="bottom"/>
            <w:hideMark/>
          </w:tcPr>
          <w:p w14:paraId="3A23E123" w14:textId="5E04BE0F"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الجزء ألف</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برنامج العمل الأول (برنامج العمل 1)</w:t>
            </w:r>
          </w:p>
        </w:tc>
      </w:tr>
      <w:tr w:rsidR="00CB72D6" w:rsidRPr="00DB146C" w14:paraId="5BE394ED" w14:textId="77777777" w:rsidTr="00932170">
        <w:trPr>
          <w:trHeight w:val="57"/>
        </w:trPr>
        <w:tc>
          <w:tcPr>
            <w:tcW w:w="5165" w:type="dxa"/>
            <w:tcBorders>
              <w:top w:val="nil"/>
              <w:left w:val="nil"/>
              <w:bottom w:val="nil"/>
              <w:right w:val="nil"/>
            </w:tcBorders>
            <w:shd w:val="clear" w:color="auto" w:fill="auto"/>
            <w:hideMark/>
          </w:tcPr>
          <w:p w14:paraId="20379529" w14:textId="453CFE08"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برنامج العمل 1- الهدف 3</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تعزيز الترابط بين العلوم والسياسات في مجال التنوع البيولوجي وخدمات النظم الإيكولوجية فيما يتعلق بالقضايا المواضيعية والمنهجية</w:t>
            </w:r>
          </w:p>
        </w:tc>
        <w:tc>
          <w:tcPr>
            <w:tcW w:w="1432" w:type="dxa"/>
            <w:tcBorders>
              <w:top w:val="nil"/>
              <w:left w:val="nil"/>
              <w:bottom w:val="nil"/>
              <w:right w:val="nil"/>
            </w:tcBorders>
            <w:shd w:val="clear" w:color="auto" w:fill="auto"/>
            <w:hideMark/>
          </w:tcPr>
          <w:p w14:paraId="0F62061D"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1 103 750</w:t>
            </w:r>
          </w:p>
        </w:tc>
        <w:tc>
          <w:tcPr>
            <w:tcW w:w="1553" w:type="dxa"/>
            <w:tcBorders>
              <w:top w:val="nil"/>
              <w:left w:val="nil"/>
              <w:bottom w:val="nil"/>
              <w:right w:val="nil"/>
            </w:tcBorders>
            <w:shd w:val="clear" w:color="auto" w:fill="auto"/>
            <w:hideMark/>
          </w:tcPr>
          <w:p w14:paraId="3E912D33"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1 084 250</w:t>
            </w:r>
          </w:p>
        </w:tc>
        <w:tc>
          <w:tcPr>
            <w:tcW w:w="1346" w:type="dxa"/>
            <w:tcBorders>
              <w:top w:val="nil"/>
              <w:left w:val="nil"/>
              <w:bottom w:val="nil"/>
              <w:right w:val="nil"/>
            </w:tcBorders>
            <w:shd w:val="clear" w:color="auto" w:fill="auto"/>
            <w:hideMark/>
          </w:tcPr>
          <w:p w14:paraId="627FCCE0"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(19 500)</w:t>
            </w:r>
          </w:p>
        </w:tc>
      </w:tr>
      <w:tr w:rsidR="00CB72D6" w:rsidRPr="00DB146C" w14:paraId="25C85ACE" w14:textId="77777777" w:rsidTr="00932170">
        <w:trPr>
          <w:trHeight w:val="57"/>
        </w:trPr>
        <w:tc>
          <w:tcPr>
            <w:tcW w:w="5165" w:type="dxa"/>
            <w:tcBorders>
              <w:top w:val="nil"/>
              <w:left w:val="nil"/>
              <w:bottom w:val="nil"/>
              <w:right w:val="nil"/>
            </w:tcBorders>
            <w:shd w:val="clear" w:color="auto" w:fill="auto"/>
            <w:hideMark/>
          </w:tcPr>
          <w:p w14:paraId="44D522FC" w14:textId="6C7DAF28"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برنامج العمل 1-الناتج 3 (ب)</w:t>
            </w:r>
            <w:r w:rsidRPr="00DB146C">
              <w:rPr>
                <w:rFonts w:eastAsia="DengXian" w:cs="Simplified Arabic"/>
                <w:sz w:val="18"/>
                <w:lang w:eastAsia="en-GB"/>
              </w:rPr>
              <w:t xml:space="preserve"> ’</w:t>
            </w:r>
            <w:r w:rsidRPr="00DB146C">
              <w:rPr>
                <w:rFonts w:eastAsia="DengXian" w:cs="Simplified Arabic"/>
                <w:sz w:val="18"/>
                <w:rtl/>
                <w:lang w:eastAsia="en-GB"/>
              </w:rPr>
              <w:t>2‘</w:t>
            </w:r>
            <w:r w:rsidR="00986B38" w:rsidRPr="00DB146C">
              <w:rPr>
                <w:rFonts w:eastAsia="DengXian" w:cs="Simplified Arabic"/>
                <w:sz w:val="18"/>
                <w:rtl/>
                <w:lang w:eastAsia="en-GB"/>
              </w:rPr>
              <w:t>:</w:t>
            </w:r>
            <w:r w:rsidRPr="00DB146C">
              <w:rPr>
                <w:rFonts w:eastAsia="DengXian" w:cs="Simplified Arabic"/>
                <w:sz w:val="18"/>
                <w:rtl/>
                <w:lang w:eastAsia="en-GB"/>
              </w:rPr>
              <w:t xml:space="preserve"> تقييم الأنواع الغريبة الغازية (السنة الأولى)</w:t>
            </w:r>
          </w:p>
        </w:tc>
        <w:tc>
          <w:tcPr>
            <w:tcW w:w="1432" w:type="dxa"/>
            <w:tcBorders>
              <w:top w:val="nil"/>
              <w:left w:val="nil"/>
              <w:bottom w:val="nil"/>
              <w:right w:val="nil"/>
            </w:tcBorders>
            <w:shd w:val="clear" w:color="auto" w:fill="auto"/>
            <w:hideMark/>
          </w:tcPr>
          <w:p w14:paraId="3FAC040D"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366 250 </w:t>
            </w:r>
          </w:p>
        </w:tc>
        <w:tc>
          <w:tcPr>
            <w:tcW w:w="1553" w:type="dxa"/>
            <w:tcBorders>
              <w:top w:val="nil"/>
              <w:left w:val="nil"/>
              <w:bottom w:val="nil"/>
              <w:right w:val="nil"/>
            </w:tcBorders>
            <w:shd w:val="clear" w:color="auto" w:fill="auto"/>
            <w:hideMark/>
          </w:tcPr>
          <w:p w14:paraId="45242CC8"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296 500</w:t>
            </w:r>
          </w:p>
        </w:tc>
        <w:tc>
          <w:tcPr>
            <w:tcW w:w="1346" w:type="dxa"/>
            <w:tcBorders>
              <w:top w:val="nil"/>
              <w:left w:val="nil"/>
              <w:bottom w:val="nil"/>
              <w:right w:val="nil"/>
            </w:tcBorders>
            <w:shd w:val="clear" w:color="auto" w:fill="auto"/>
            <w:hideMark/>
          </w:tcPr>
          <w:p w14:paraId="17D6C821"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(69 750)</w:t>
            </w:r>
          </w:p>
        </w:tc>
      </w:tr>
      <w:tr w:rsidR="00CB72D6" w:rsidRPr="00DB146C" w14:paraId="25AB9585" w14:textId="77777777" w:rsidTr="00932170">
        <w:trPr>
          <w:trHeight w:val="57"/>
        </w:trPr>
        <w:tc>
          <w:tcPr>
            <w:tcW w:w="5165" w:type="dxa"/>
            <w:tcBorders>
              <w:top w:val="nil"/>
              <w:left w:val="nil"/>
              <w:right w:val="nil"/>
            </w:tcBorders>
            <w:shd w:val="clear" w:color="auto" w:fill="auto"/>
            <w:hideMark/>
          </w:tcPr>
          <w:p w14:paraId="125048E3" w14:textId="7361C7E2"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برنامج العمل 1- الناتج 3 (ب)</w:t>
            </w:r>
            <w:r w:rsidRPr="00DB146C">
              <w:rPr>
                <w:rFonts w:eastAsia="DengXian" w:cs="Simplified Arabic"/>
                <w:sz w:val="18"/>
                <w:lang w:eastAsia="en-GB"/>
              </w:rPr>
              <w:t xml:space="preserve"> ’</w:t>
            </w:r>
            <w:r w:rsidRPr="00DB146C">
              <w:rPr>
                <w:rFonts w:eastAsia="DengXian" w:cs="Simplified Arabic"/>
                <w:sz w:val="18"/>
                <w:rtl/>
                <w:lang w:eastAsia="en-GB"/>
              </w:rPr>
              <w:t>3‘ تقييم الاستخدام المستدام للأنواع البرية (السنة الثانية)</w:t>
            </w:r>
          </w:p>
        </w:tc>
        <w:tc>
          <w:tcPr>
            <w:tcW w:w="1432" w:type="dxa"/>
            <w:tcBorders>
              <w:top w:val="nil"/>
              <w:left w:val="nil"/>
              <w:right w:val="nil"/>
            </w:tcBorders>
            <w:shd w:val="clear" w:color="auto" w:fill="auto"/>
            <w:hideMark/>
          </w:tcPr>
          <w:p w14:paraId="2D08DAD9"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405 000</w:t>
            </w:r>
          </w:p>
        </w:tc>
        <w:tc>
          <w:tcPr>
            <w:tcW w:w="1553" w:type="dxa"/>
            <w:tcBorders>
              <w:top w:val="nil"/>
              <w:left w:val="nil"/>
              <w:right w:val="nil"/>
            </w:tcBorders>
            <w:shd w:val="clear" w:color="auto" w:fill="auto"/>
            <w:hideMark/>
          </w:tcPr>
          <w:p w14:paraId="47C07B04"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406 500</w:t>
            </w:r>
          </w:p>
        </w:tc>
        <w:tc>
          <w:tcPr>
            <w:tcW w:w="1346" w:type="dxa"/>
            <w:tcBorders>
              <w:top w:val="nil"/>
              <w:left w:val="nil"/>
              <w:right w:val="nil"/>
            </w:tcBorders>
            <w:shd w:val="clear" w:color="auto" w:fill="auto"/>
            <w:hideMark/>
          </w:tcPr>
          <w:p w14:paraId="3E3C2D88"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1 500</w:t>
            </w:r>
          </w:p>
        </w:tc>
      </w:tr>
      <w:tr w:rsidR="00CB72D6" w:rsidRPr="00DB146C" w14:paraId="4EAEE8BD" w14:textId="77777777" w:rsidTr="00932170">
        <w:trPr>
          <w:trHeight w:val="57"/>
        </w:trPr>
        <w:tc>
          <w:tcPr>
            <w:tcW w:w="5165" w:type="dxa"/>
            <w:tcBorders>
              <w:top w:val="nil"/>
              <w:left w:val="nil"/>
              <w:bottom w:val="single" w:sz="4" w:space="0" w:color="auto"/>
              <w:right w:val="nil"/>
            </w:tcBorders>
            <w:shd w:val="clear" w:color="auto" w:fill="auto"/>
            <w:hideMark/>
          </w:tcPr>
          <w:p w14:paraId="4293E45C" w14:textId="4D3FE40F"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برنامج العمل 1-الناتج 3 (د)</w:t>
            </w:r>
            <w:r w:rsidR="00986B38" w:rsidRPr="00DB146C">
              <w:rPr>
                <w:rFonts w:eastAsia="DengXian" w:cs="Simplified Arabic"/>
                <w:sz w:val="18"/>
                <w:rtl/>
                <w:lang w:eastAsia="en-GB"/>
              </w:rPr>
              <w:t>:</w:t>
            </w:r>
            <w:r w:rsidRPr="00DB146C">
              <w:rPr>
                <w:rFonts w:eastAsia="DengXian" w:cs="Simplified Arabic"/>
                <w:sz w:val="18"/>
                <w:rtl/>
                <w:lang w:eastAsia="en-GB"/>
              </w:rPr>
              <w:t xml:space="preserve"> التقييم المتعلق بالقيَم</w:t>
            </w:r>
          </w:p>
        </w:tc>
        <w:tc>
          <w:tcPr>
            <w:tcW w:w="1432" w:type="dxa"/>
            <w:tcBorders>
              <w:top w:val="nil"/>
              <w:left w:val="nil"/>
              <w:bottom w:val="single" w:sz="4" w:space="0" w:color="auto"/>
              <w:right w:val="nil"/>
            </w:tcBorders>
            <w:shd w:val="clear" w:color="auto" w:fill="auto"/>
            <w:hideMark/>
          </w:tcPr>
          <w:p w14:paraId="3EAC7D7B"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332 500 </w:t>
            </w:r>
          </w:p>
        </w:tc>
        <w:tc>
          <w:tcPr>
            <w:tcW w:w="1553" w:type="dxa"/>
            <w:tcBorders>
              <w:top w:val="nil"/>
              <w:left w:val="nil"/>
              <w:bottom w:val="single" w:sz="4" w:space="0" w:color="auto"/>
              <w:right w:val="nil"/>
            </w:tcBorders>
            <w:shd w:val="clear" w:color="auto" w:fill="auto"/>
            <w:hideMark/>
          </w:tcPr>
          <w:p w14:paraId="7A56AC46"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381 250</w:t>
            </w:r>
          </w:p>
        </w:tc>
        <w:tc>
          <w:tcPr>
            <w:tcW w:w="1346" w:type="dxa"/>
            <w:tcBorders>
              <w:top w:val="nil"/>
              <w:left w:val="nil"/>
              <w:bottom w:val="single" w:sz="4" w:space="0" w:color="auto"/>
              <w:right w:val="nil"/>
            </w:tcBorders>
            <w:shd w:val="clear" w:color="auto" w:fill="auto"/>
            <w:hideMark/>
          </w:tcPr>
          <w:p w14:paraId="6A1BFC67"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48 750</w:t>
            </w:r>
          </w:p>
        </w:tc>
      </w:tr>
      <w:tr w:rsidR="00CB72D6" w:rsidRPr="00DB146C" w14:paraId="568BCEC8"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27237507" w14:textId="6A6A8BBF"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الجزء ألف</w:t>
            </w:r>
          </w:p>
        </w:tc>
        <w:tc>
          <w:tcPr>
            <w:tcW w:w="1432" w:type="dxa"/>
            <w:tcBorders>
              <w:top w:val="single" w:sz="4" w:space="0" w:color="auto"/>
              <w:left w:val="nil"/>
              <w:bottom w:val="single" w:sz="4" w:space="0" w:color="auto"/>
              <w:right w:val="nil"/>
            </w:tcBorders>
            <w:shd w:val="clear" w:color="auto" w:fill="auto"/>
            <w:hideMark/>
          </w:tcPr>
          <w:p w14:paraId="164D4345"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1 103 750</w:t>
            </w:r>
          </w:p>
        </w:tc>
        <w:tc>
          <w:tcPr>
            <w:tcW w:w="1553" w:type="dxa"/>
            <w:tcBorders>
              <w:top w:val="single" w:sz="4" w:space="0" w:color="auto"/>
              <w:left w:val="nil"/>
              <w:bottom w:val="single" w:sz="4" w:space="0" w:color="auto"/>
              <w:right w:val="nil"/>
            </w:tcBorders>
            <w:shd w:val="clear" w:color="auto" w:fill="auto"/>
            <w:hideMark/>
          </w:tcPr>
          <w:p w14:paraId="2D1A6A9C"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1 084 250</w:t>
            </w:r>
          </w:p>
        </w:tc>
        <w:tc>
          <w:tcPr>
            <w:tcW w:w="1346" w:type="dxa"/>
            <w:tcBorders>
              <w:top w:val="single" w:sz="4" w:space="0" w:color="auto"/>
              <w:left w:val="nil"/>
              <w:bottom w:val="single" w:sz="4" w:space="0" w:color="auto"/>
              <w:right w:val="nil"/>
            </w:tcBorders>
            <w:shd w:val="clear" w:color="auto" w:fill="auto"/>
            <w:hideMark/>
          </w:tcPr>
          <w:p w14:paraId="6978B384"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(19 500)</w:t>
            </w:r>
          </w:p>
        </w:tc>
      </w:tr>
      <w:tr w:rsidR="00CB72D6" w:rsidRPr="00DB146C" w14:paraId="341CCE81" w14:textId="77777777" w:rsidTr="00BC0446">
        <w:trPr>
          <w:trHeight w:val="57"/>
        </w:trPr>
        <w:tc>
          <w:tcPr>
            <w:tcW w:w="5165" w:type="dxa"/>
            <w:tcBorders>
              <w:top w:val="single" w:sz="4" w:space="0" w:color="auto"/>
              <w:left w:val="nil"/>
              <w:bottom w:val="nil"/>
              <w:right w:val="nil"/>
            </w:tcBorders>
            <w:shd w:val="clear" w:color="auto" w:fill="auto"/>
            <w:vAlign w:val="bottom"/>
            <w:hideMark/>
          </w:tcPr>
          <w:p w14:paraId="4C88A3D9" w14:textId="1DE7491D"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الجزء باء</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برنامج العمل المتجدد حتى العام 2030</w:t>
            </w:r>
          </w:p>
        </w:tc>
        <w:tc>
          <w:tcPr>
            <w:tcW w:w="1432" w:type="dxa"/>
            <w:tcBorders>
              <w:top w:val="single" w:sz="4" w:space="0" w:color="auto"/>
              <w:left w:val="nil"/>
              <w:bottom w:val="nil"/>
              <w:right w:val="nil"/>
            </w:tcBorders>
            <w:shd w:val="clear" w:color="auto" w:fill="auto"/>
            <w:hideMark/>
          </w:tcPr>
          <w:p w14:paraId="3102A9D4" w14:textId="77777777" w:rsidR="00CB72D6" w:rsidRPr="00DB146C" w:rsidRDefault="00CB72D6" w:rsidP="00CB72D6">
            <w:pPr>
              <w:pStyle w:val="Normal-pool"/>
              <w:bidi/>
              <w:spacing w:line="300" w:lineRule="exact"/>
              <w:jc w:val="right"/>
              <w:rPr>
                <w:rFonts w:cs="Simplified Arabic"/>
                <w:b/>
                <w:bCs/>
                <w:sz w:val="18"/>
              </w:rPr>
            </w:pPr>
          </w:p>
        </w:tc>
        <w:tc>
          <w:tcPr>
            <w:tcW w:w="1553" w:type="dxa"/>
            <w:tcBorders>
              <w:top w:val="single" w:sz="4" w:space="0" w:color="auto"/>
              <w:left w:val="nil"/>
              <w:bottom w:val="nil"/>
              <w:right w:val="nil"/>
            </w:tcBorders>
            <w:shd w:val="clear" w:color="auto" w:fill="auto"/>
            <w:hideMark/>
          </w:tcPr>
          <w:p w14:paraId="4E39F65E" w14:textId="77777777" w:rsidR="00CB72D6" w:rsidRPr="00DB146C" w:rsidRDefault="00CB72D6" w:rsidP="00CB72D6">
            <w:pPr>
              <w:pStyle w:val="Normal-pool"/>
              <w:bidi/>
              <w:spacing w:line="300" w:lineRule="exact"/>
              <w:jc w:val="right"/>
              <w:rPr>
                <w:rFonts w:cs="Simplified Arabic"/>
                <w:sz w:val="18"/>
              </w:rPr>
            </w:pPr>
          </w:p>
        </w:tc>
        <w:tc>
          <w:tcPr>
            <w:tcW w:w="1346" w:type="dxa"/>
            <w:tcBorders>
              <w:top w:val="single" w:sz="4" w:space="0" w:color="auto"/>
              <w:left w:val="nil"/>
              <w:bottom w:val="nil"/>
              <w:right w:val="nil"/>
            </w:tcBorders>
            <w:shd w:val="clear" w:color="auto" w:fill="auto"/>
            <w:hideMark/>
          </w:tcPr>
          <w:p w14:paraId="20AD5183" w14:textId="77777777" w:rsidR="00CB72D6" w:rsidRPr="00DB146C" w:rsidRDefault="00CB72D6" w:rsidP="00CB72D6">
            <w:pPr>
              <w:pStyle w:val="Normal-pool"/>
              <w:bidi/>
              <w:spacing w:line="300" w:lineRule="exact"/>
              <w:jc w:val="right"/>
              <w:rPr>
                <w:rFonts w:cs="Simplified Arabic"/>
                <w:sz w:val="18"/>
              </w:rPr>
            </w:pPr>
          </w:p>
        </w:tc>
      </w:tr>
      <w:tr w:rsidR="00CB72D6" w:rsidRPr="00DB146C" w14:paraId="655D7D36" w14:textId="77777777" w:rsidTr="00932170">
        <w:trPr>
          <w:trHeight w:val="57"/>
        </w:trPr>
        <w:tc>
          <w:tcPr>
            <w:tcW w:w="5165" w:type="dxa"/>
            <w:tcBorders>
              <w:top w:val="nil"/>
              <w:left w:val="nil"/>
              <w:bottom w:val="nil"/>
              <w:right w:val="nil"/>
            </w:tcBorders>
            <w:shd w:val="clear" w:color="auto" w:fill="auto"/>
            <w:hideMark/>
          </w:tcPr>
          <w:p w14:paraId="502B0261" w14:textId="2E74E45F"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الهدف 1</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تقييم المعارف</w:t>
            </w:r>
          </w:p>
        </w:tc>
        <w:tc>
          <w:tcPr>
            <w:tcW w:w="1432" w:type="dxa"/>
            <w:tcBorders>
              <w:top w:val="nil"/>
              <w:left w:val="nil"/>
              <w:bottom w:val="nil"/>
              <w:right w:val="nil"/>
            </w:tcBorders>
            <w:shd w:val="clear" w:color="auto" w:fill="auto"/>
            <w:hideMark/>
          </w:tcPr>
          <w:p w14:paraId="1D072313"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1 501 250</w:t>
            </w:r>
          </w:p>
        </w:tc>
        <w:tc>
          <w:tcPr>
            <w:tcW w:w="1553" w:type="dxa"/>
            <w:tcBorders>
              <w:top w:val="nil"/>
              <w:left w:val="nil"/>
              <w:bottom w:val="nil"/>
              <w:right w:val="nil"/>
            </w:tcBorders>
            <w:shd w:val="clear" w:color="auto" w:fill="auto"/>
            <w:hideMark/>
          </w:tcPr>
          <w:p w14:paraId="35D94F98"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1 084 420</w:t>
            </w:r>
          </w:p>
        </w:tc>
        <w:tc>
          <w:tcPr>
            <w:tcW w:w="1346" w:type="dxa"/>
            <w:tcBorders>
              <w:top w:val="nil"/>
              <w:left w:val="nil"/>
              <w:bottom w:val="nil"/>
              <w:right w:val="nil"/>
            </w:tcBorders>
            <w:shd w:val="clear" w:color="auto" w:fill="auto"/>
            <w:hideMark/>
          </w:tcPr>
          <w:p w14:paraId="6CCF3CD4"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(416 830)</w:t>
            </w:r>
          </w:p>
        </w:tc>
      </w:tr>
      <w:tr w:rsidR="00CB72D6" w:rsidRPr="00DB146C" w14:paraId="550B9DB3" w14:textId="77777777" w:rsidTr="00932170">
        <w:trPr>
          <w:trHeight w:val="57"/>
        </w:trPr>
        <w:tc>
          <w:tcPr>
            <w:tcW w:w="5165" w:type="dxa"/>
            <w:tcBorders>
              <w:top w:val="nil"/>
              <w:left w:val="nil"/>
              <w:bottom w:val="nil"/>
              <w:right w:val="nil"/>
            </w:tcBorders>
            <w:shd w:val="clear" w:color="auto" w:fill="auto"/>
            <w:hideMark/>
          </w:tcPr>
          <w:p w14:paraId="4E99658C" w14:textId="59628E19" w:rsidR="00CB72D6" w:rsidRPr="00DB146C" w:rsidRDefault="00CB72D6" w:rsidP="00CB72D6">
            <w:pPr>
              <w:pStyle w:val="Normal-pool"/>
              <w:bidi/>
              <w:spacing w:line="300" w:lineRule="exact"/>
              <w:rPr>
                <w:rFonts w:cs="Simplified Arabic"/>
                <w:sz w:val="18"/>
              </w:rPr>
            </w:pPr>
            <w:r w:rsidRPr="00DB146C">
              <w:rPr>
                <w:rFonts w:cs="Simplified Arabic"/>
                <w:sz w:val="18"/>
                <w:rtl/>
              </w:rPr>
              <w:t xml:space="preserve">الناتج 1 (أ) تقييم مواضيعي للروابط القائمة بين التنوع البيولوجي والمياه والغذاء والصحة (تقييم صلة الترابط) </w:t>
            </w:r>
          </w:p>
        </w:tc>
        <w:tc>
          <w:tcPr>
            <w:tcW w:w="1432" w:type="dxa"/>
            <w:tcBorders>
              <w:top w:val="nil"/>
              <w:left w:val="nil"/>
              <w:bottom w:val="nil"/>
              <w:right w:val="nil"/>
            </w:tcBorders>
            <w:shd w:val="clear" w:color="auto" w:fill="auto"/>
            <w:hideMark/>
          </w:tcPr>
          <w:p w14:paraId="6DD97908"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1 031 250 </w:t>
            </w:r>
          </w:p>
        </w:tc>
        <w:tc>
          <w:tcPr>
            <w:tcW w:w="1553" w:type="dxa"/>
            <w:tcBorders>
              <w:top w:val="nil"/>
              <w:left w:val="nil"/>
              <w:bottom w:val="nil"/>
              <w:right w:val="nil"/>
            </w:tcBorders>
            <w:shd w:val="clear" w:color="auto" w:fill="auto"/>
            <w:hideMark/>
          </w:tcPr>
          <w:p w14:paraId="4B052B8E"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663 170</w:t>
            </w:r>
          </w:p>
        </w:tc>
        <w:tc>
          <w:tcPr>
            <w:tcW w:w="1346" w:type="dxa"/>
            <w:tcBorders>
              <w:top w:val="nil"/>
              <w:left w:val="nil"/>
              <w:bottom w:val="nil"/>
              <w:right w:val="nil"/>
            </w:tcBorders>
            <w:shd w:val="clear" w:color="auto" w:fill="auto"/>
            <w:hideMark/>
          </w:tcPr>
          <w:p w14:paraId="2064C5F9"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(368 080)</w:t>
            </w:r>
          </w:p>
        </w:tc>
      </w:tr>
      <w:tr w:rsidR="00CB72D6" w:rsidRPr="00DB146C" w14:paraId="1AA2EE53" w14:textId="77777777" w:rsidTr="00932170">
        <w:trPr>
          <w:trHeight w:val="57"/>
        </w:trPr>
        <w:tc>
          <w:tcPr>
            <w:tcW w:w="5165" w:type="dxa"/>
            <w:tcBorders>
              <w:top w:val="nil"/>
              <w:left w:val="nil"/>
              <w:bottom w:val="nil"/>
              <w:right w:val="nil"/>
            </w:tcBorders>
            <w:shd w:val="clear" w:color="auto" w:fill="auto"/>
            <w:hideMark/>
          </w:tcPr>
          <w:p w14:paraId="39ADB75E" w14:textId="07A733B4"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 (تقييم التغيير التحويلي)</w:t>
            </w:r>
          </w:p>
        </w:tc>
        <w:tc>
          <w:tcPr>
            <w:tcW w:w="1432" w:type="dxa"/>
            <w:tcBorders>
              <w:top w:val="nil"/>
              <w:left w:val="nil"/>
              <w:bottom w:val="nil"/>
              <w:right w:val="nil"/>
            </w:tcBorders>
            <w:shd w:val="clear" w:color="auto" w:fill="auto"/>
            <w:hideMark/>
          </w:tcPr>
          <w:p w14:paraId="586054BC"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470 000 </w:t>
            </w:r>
          </w:p>
        </w:tc>
        <w:tc>
          <w:tcPr>
            <w:tcW w:w="1553" w:type="dxa"/>
            <w:tcBorders>
              <w:top w:val="nil"/>
              <w:left w:val="nil"/>
              <w:bottom w:val="nil"/>
              <w:right w:val="nil"/>
            </w:tcBorders>
            <w:shd w:val="clear" w:color="auto" w:fill="auto"/>
            <w:hideMark/>
          </w:tcPr>
          <w:p w14:paraId="029F83FF"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421 250</w:t>
            </w:r>
          </w:p>
        </w:tc>
        <w:tc>
          <w:tcPr>
            <w:tcW w:w="1346" w:type="dxa"/>
            <w:tcBorders>
              <w:top w:val="nil"/>
              <w:left w:val="nil"/>
              <w:bottom w:val="nil"/>
              <w:right w:val="nil"/>
            </w:tcBorders>
            <w:shd w:val="clear" w:color="auto" w:fill="auto"/>
            <w:hideMark/>
          </w:tcPr>
          <w:p w14:paraId="3C977CFE"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(48 750)</w:t>
            </w:r>
          </w:p>
        </w:tc>
      </w:tr>
      <w:tr w:rsidR="00CB72D6" w:rsidRPr="00DB146C" w14:paraId="610711BC" w14:textId="77777777" w:rsidTr="00932170">
        <w:trPr>
          <w:trHeight w:val="57"/>
        </w:trPr>
        <w:tc>
          <w:tcPr>
            <w:tcW w:w="5165" w:type="dxa"/>
            <w:tcBorders>
              <w:top w:val="nil"/>
              <w:left w:val="nil"/>
              <w:bottom w:val="nil"/>
              <w:right w:val="nil"/>
            </w:tcBorders>
            <w:shd w:val="clear" w:color="auto" w:fill="auto"/>
            <w:hideMark/>
          </w:tcPr>
          <w:p w14:paraId="779DACA8" w14:textId="4B4D6BA1"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الناتج 1 (</w:t>
            </w:r>
            <w:r w:rsidR="00DA1FC9" w:rsidRPr="00DB146C">
              <w:rPr>
                <w:rFonts w:eastAsia="DengXian" w:cs="Simplified Arabic" w:hint="cs"/>
                <w:sz w:val="18"/>
                <w:rtl/>
                <w:lang w:eastAsia="en-GB"/>
              </w:rPr>
              <w:t>د</w:t>
            </w:r>
            <w:r w:rsidRPr="00DB146C">
              <w:rPr>
                <w:rFonts w:eastAsia="DengXian" w:cs="Simplified Arabic"/>
                <w:sz w:val="18"/>
                <w:rtl/>
                <w:lang w:eastAsia="en-GB"/>
              </w:rPr>
              <w:t>) تقييم منهجي لأثر الأعمال التجارية واعتمادها على التنوع البيولوجي وعلى الإسهامات التي تقدمها الطبيعة للبشر</w:t>
            </w:r>
            <w:r w:rsidRPr="00DB146C">
              <w:rPr>
                <w:rFonts w:eastAsia="DengXian" w:cs="Simplified Arabic" w:hint="cs"/>
                <w:sz w:val="18"/>
                <w:rtl/>
                <w:lang w:eastAsia="en-GB"/>
              </w:rPr>
              <w:t xml:space="preserve"> (تقييم </w:t>
            </w:r>
            <w:r w:rsidRPr="00DB146C">
              <w:rPr>
                <w:rFonts w:eastAsia="DengXian" w:cs="Simplified Arabic"/>
                <w:sz w:val="18"/>
                <w:rtl/>
                <w:lang w:eastAsia="en-GB"/>
              </w:rPr>
              <w:t xml:space="preserve">الأعمال التجارية </w:t>
            </w:r>
            <w:r w:rsidRPr="00DB146C">
              <w:rPr>
                <w:rFonts w:eastAsia="DengXian" w:cs="Simplified Arabic" w:hint="cs"/>
                <w:sz w:val="18"/>
                <w:rtl/>
                <w:lang w:eastAsia="en-GB"/>
              </w:rPr>
              <w:t>و</w:t>
            </w:r>
            <w:r w:rsidRPr="00DB146C">
              <w:rPr>
                <w:rFonts w:eastAsia="DengXian" w:cs="Simplified Arabic"/>
                <w:sz w:val="18"/>
                <w:rtl/>
                <w:lang w:eastAsia="en-GB"/>
              </w:rPr>
              <w:t>التنوع البيولوجي</w:t>
            </w:r>
            <w:r w:rsidRPr="00DB146C">
              <w:rPr>
                <w:rFonts w:eastAsia="DengXian" w:cs="Simplified Arabic" w:hint="cs"/>
                <w:sz w:val="18"/>
                <w:rtl/>
                <w:lang w:eastAsia="en-GB"/>
              </w:rPr>
              <w:t>)</w:t>
            </w:r>
          </w:p>
        </w:tc>
        <w:tc>
          <w:tcPr>
            <w:tcW w:w="1432" w:type="dxa"/>
            <w:tcBorders>
              <w:top w:val="nil"/>
              <w:left w:val="nil"/>
              <w:bottom w:val="nil"/>
              <w:right w:val="nil"/>
            </w:tcBorders>
            <w:shd w:val="clear" w:color="auto" w:fill="auto"/>
            <w:hideMark/>
          </w:tcPr>
          <w:p w14:paraId="76F5A64F"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c>
          <w:tcPr>
            <w:tcW w:w="1553" w:type="dxa"/>
            <w:tcBorders>
              <w:top w:val="nil"/>
              <w:left w:val="nil"/>
              <w:bottom w:val="nil"/>
              <w:right w:val="nil"/>
            </w:tcBorders>
            <w:shd w:val="clear" w:color="auto" w:fill="auto"/>
            <w:hideMark/>
          </w:tcPr>
          <w:p w14:paraId="48FA1983"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c>
          <w:tcPr>
            <w:tcW w:w="1346" w:type="dxa"/>
            <w:tcBorders>
              <w:top w:val="nil"/>
              <w:left w:val="nil"/>
              <w:bottom w:val="nil"/>
              <w:right w:val="nil"/>
            </w:tcBorders>
            <w:shd w:val="clear" w:color="auto" w:fill="auto"/>
            <w:hideMark/>
          </w:tcPr>
          <w:p w14:paraId="3DB19753"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r>
      <w:tr w:rsidR="00CB72D6" w:rsidRPr="00DB146C" w14:paraId="641E9132" w14:textId="77777777" w:rsidTr="00932170">
        <w:trPr>
          <w:trHeight w:val="57"/>
        </w:trPr>
        <w:tc>
          <w:tcPr>
            <w:tcW w:w="5165" w:type="dxa"/>
            <w:tcBorders>
              <w:top w:val="nil"/>
              <w:left w:val="nil"/>
              <w:bottom w:val="nil"/>
              <w:right w:val="nil"/>
            </w:tcBorders>
            <w:shd w:val="clear" w:color="auto" w:fill="auto"/>
            <w:hideMark/>
          </w:tcPr>
          <w:p w14:paraId="6740372E" w14:textId="57315FD4"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الهدف 2</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بناء القدرات</w:t>
            </w:r>
          </w:p>
        </w:tc>
        <w:tc>
          <w:tcPr>
            <w:tcW w:w="1432" w:type="dxa"/>
            <w:tcBorders>
              <w:top w:val="nil"/>
              <w:left w:val="nil"/>
              <w:bottom w:val="nil"/>
              <w:right w:val="nil"/>
            </w:tcBorders>
            <w:shd w:val="clear" w:color="auto" w:fill="auto"/>
            <w:hideMark/>
          </w:tcPr>
          <w:p w14:paraId="2591D068"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 xml:space="preserve">621 000 </w:t>
            </w:r>
          </w:p>
        </w:tc>
        <w:tc>
          <w:tcPr>
            <w:tcW w:w="1553" w:type="dxa"/>
            <w:tcBorders>
              <w:top w:val="nil"/>
              <w:left w:val="nil"/>
              <w:bottom w:val="nil"/>
              <w:right w:val="nil"/>
            </w:tcBorders>
            <w:shd w:val="clear" w:color="auto" w:fill="auto"/>
            <w:hideMark/>
          </w:tcPr>
          <w:p w14:paraId="65F4E073"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376 200</w:t>
            </w:r>
          </w:p>
        </w:tc>
        <w:tc>
          <w:tcPr>
            <w:tcW w:w="1346" w:type="dxa"/>
            <w:tcBorders>
              <w:top w:val="nil"/>
              <w:left w:val="nil"/>
              <w:bottom w:val="nil"/>
              <w:right w:val="nil"/>
            </w:tcBorders>
            <w:shd w:val="clear" w:color="auto" w:fill="auto"/>
            <w:hideMark/>
          </w:tcPr>
          <w:p w14:paraId="7E537E3B"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(244 800)</w:t>
            </w:r>
          </w:p>
        </w:tc>
      </w:tr>
      <w:tr w:rsidR="00CB72D6" w:rsidRPr="00DB146C" w14:paraId="25930DCF" w14:textId="77777777" w:rsidTr="00932170">
        <w:trPr>
          <w:trHeight w:val="57"/>
        </w:trPr>
        <w:tc>
          <w:tcPr>
            <w:tcW w:w="5165" w:type="dxa"/>
            <w:tcBorders>
              <w:top w:val="nil"/>
              <w:left w:val="nil"/>
              <w:bottom w:val="nil"/>
              <w:right w:val="nil"/>
            </w:tcBorders>
            <w:shd w:val="clear" w:color="auto" w:fill="auto"/>
            <w:hideMark/>
          </w:tcPr>
          <w:p w14:paraId="0071D250" w14:textId="77777777" w:rsidR="00CB72D6" w:rsidRDefault="00CB72D6" w:rsidP="00CB72D6">
            <w:pPr>
              <w:pStyle w:val="Normal-pool"/>
              <w:bidi/>
              <w:spacing w:line="300" w:lineRule="exact"/>
              <w:rPr>
                <w:rFonts w:eastAsia="DengXian" w:cs="Simplified Arabic"/>
                <w:sz w:val="18"/>
                <w:rtl/>
                <w:lang w:eastAsia="en-GB"/>
              </w:rPr>
            </w:pPr>
            <w:r w:rsidRPr="00DB146C">
              <w:rPr>
                <w:rFonts w:eastAsia="DengXian" w:cs="Simplified Arabic"/>
                <w:sz w:val="18"/>
                <w:rtl/>
                <w:lang w:eastAsia="en-GB"/>
              </w:rPr>
              <w:t>الهدف 2 (أ) تعزيز التعلم والمشاركة، والهدف 2 (ب) تيسير الوصول إلى الخبرات والمعلومات، والهدف 2 (ج) تعزيز القدرات الوطنية والإقليمية</w:t>
            </w:r>
          </w:p>
          <w:p w14:paraId="03B51D6F" w14:textId="3CB17F6A" w:rsidR="00A5170F" w:rsidRPr="00DB146C" w:rsidRDefault="00A5170F" w:rsidP="00A5170F">
            <w:pPr>
              <w:pStyle w:val="Normal-pool"/>
              <w:bidi/>
              <w:spacing w:line="300" w:lineRule="exact"/>
              <w:rPr>
                <w:rFonts w:cs="Simplified Arabic"/>
                <w:sz w:val="18"/>
              </w:rPr>
            </w:pPr>
          </w:p>
        </w:tc>
        <w:tc>
          <w:tcPr>
            <w:tcW w:w="1432" w:type="dxa"/>
            <w:tcBorders>
              <w:top w:val="nil"/>
              <w:left w:val="nil"/>
              <w:bottom w:val="nil"/>
              <w:right w:val="nil"/>
            </w:tcBorders>
            <w:shd w:val="clear" w:color="auto" w:fill="auto"/>
            <w:hideMark/>
          </w:tcPr>
          <w:p w14:paraId="5636DEE0"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 621 000 </w:t>
            </w:r>
          </w:p>
        </w:tc>
        <w:tc>
          <w:tcPr>
            <w:tcW w:w="1553" w:type="dxa"/>
            <w:tcBorders>
              <w:top w:val="nil"/>
              <w:left w:val="nil"/>
              <w:bottom w:val="nil"/>
              <w:right w:val="nil"/>
            </w:tcBorders>
            <w:shd w:val="clear" w:color="auto" w:fill="auto"/>
            <w:hideMark/>
          </w:tcPr>
          <w:p w14:paraId="12111005"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376 200</w:t>
            </w:r>
          </w:p>
        </w:tc>
        <w:tc>
          <w:tcPr>
            <w:tcW w:w="1346" w:type="dxa"/>
            <w:tcBorders>
              <w:top w:val="nil"/>
              <w:left w:val="nil"/>
              <w:bottom w:val="nil"/>
              <w:right w:val="nil"/>
            </w:tcBorders>
            <w:shd w:val="clear" w:color="auto" w:fill="auto"/>
            <w:hideMark/>
          </w:tcPr>
          <w:p w14:paraId="33A03EB9"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(244 800)</w:t>
            </w:r>
          </w:p>
        </w:tc>
      </w:tr>
      <w:tr w:rsidR="00CB72D6" w:rsidRPr="00DB146C" w14:paraId="532BC126" w14:textId="77777777" w:rsidTr="00932170">
        <w:trPr>
          <w:trHeight w:val="57"/>
        </w:trPr>
        <w:tc>
          <w:tcPr>
            <w:tcW w:w="5165" w:type="dxa"/>
            <w:tcBorders>
              <w:top w:val="nil"/>
              <w:left w:val="nil"/>
              <w:bottom w:val="nil"/>
              <w:right w:val="nil"/>
            </w:tcBorders>
            <w:shd w:val="clear" w:color="auto" w:fill="auto"/>
            <w:hideMark/>
          </w:tcPr>
          <w:p w14:paraId="1585866F" w14:textId="661C24F1"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الهدف 3</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تعزيز أسس المعارف</w:t>
            </w:r>
          </w:p>
        </w:tc>
        <w:tc>
          <w:tcPr>
            <w:tcW w:w="1432" w:type="dxa"/>
            <w:tcBorders>
              <w:top w:val="nil"/>
              <w:left w:val="nil"/>
              <w:bottom w:val="nil"/>
              <w:right w:val="nil"/>
            </w:tcBorders>
            <w:shd w:val="clear" w:color="auto" w:fill="auto"/>
            <w:hideMark/>
          </w:tcPr>
          <w:p w14:paraId="3E8307B2"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 xml:space="preserve">653 000 </w:t>
            </w:r>
          </w:p>
        </w:tc>
        <w:tc>
          <w:tcPr>
            <w:tcW w:w="1553" w:type="dxa"/>
            <w:tcBorders>
              <w:top w:val="nil"/>
              <w:left w:val="nil"/>
              <w:bottom w:val="nil"/>
              <w:right w:val="nil"/>
            </w:tcBorders>
            <w:shd w:val="clear" w:color="auto" w:fill="auto"/>
            <w:hideMark/>
          </w:tcPr>
          <w:p w14:paraId="43CB1A6B"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555 000</w:t>
            </w:r>
          </w:p>
        </w:tc>
        <w:tc>
          <w:tcPr>
            <w:tcW w:w="1346" w:type="dxa"/>
            <w:tcBorders>
              <w:top w:val="nil"/>
              <w:left w:val="nil"/>
              <w:bottom w:val="nil"/>
              <w:right w:val="nil"/>
            </w:tcBorders>
            <w:shd w:val="clear" w:color="auto" w:fill="auto"/>
            <w:hideMark/>
          </w:tcPr>
          <w:p w14:paraId="61C16425"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(98 000)</w:t>
            </w:r>
          </w:p>
        </w:tc>
      </w:tr>
      <w:tr w:rsidR="00CB72D6" w:rsidRPr="00DB146C" w14:paraId="61C8CDD6" w14:textId="77777777" w:rsidTr="00932170">
        <w:trPr>
          <w:trHeight w:val="57"/>
        </w:trPr>
        <w:tc>
          <w:tcPr>
            <w:tcW w:w="5165" w:type="dxa"/>
            <w:tcBorders>
              <w:top w:val="nil"/>
              <w:left w:val="nil"/>
              <w:bottom w:val="nil"/>
              <w:right w:val="nil"/>
            </w:tcBorders>
            <w:shd w:val="clear" w:color="auto" w:fill="auto"/>
            <w:hideMark/>
          </w:tcPr>
          <w:p w14:paraId="509DA340" w14:textId="75AFA5F2"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الهدف 3 (أ) العمل المتقدم فيما يتعلق بالمعارف والبيانات</w:t>
            </w:r>
          </w:p>
        </w:tc>
        <w:tc>
          <w:tcPr>
            <w:tcW w:w="1432" w:type="dxa"/>
            <w:tcBorders>
              <w:top w:val="nil"/>
              <w:left w:val="nil"/>
              <w:bottom w:val="nil"/>
              <w:right w:val="nil"/>
            </w:tcBorders>
            <w:shd w:val="clear" w:color="auto" w:fill="auto"/>
            <w:hideMark/>
          </w:tcPr>
          <w:p w14:paraId="4A8C9CED"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268 000 </w:t>
            </w:r>
          </w:p>
        </w:tc>
        <w:tc>
          <w:tcPr>
            <w:tcW w:w="1553" w:type="dxa"/>
            <w:tcBorders>
              <w:top w:val="nil"/>
              <w:left w:val="nil"/>
              <w:bottom w:val="nil"/>
              <w:right w:val="nil"/>
            </w:tcBorders>
            <w:shd w:val="clear" w:color="auto" w:fill="auto"/>
            <w:hideMark/>
          </w:tcPr>
          <w:p w14:paraId="0F6CFF4D"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268 000</w:t>
            </w:r>
          </w:p>
        </w:tc>
        <w:tc>
          <w:tcPr>
            <w:tcW w:w="1346" w:type="dxa"/>
            <w:tcBorders>
              <w:top w:val="nil"/>
              <w:left w:val="nil"/>
              <w:bottom w:val="nil"/>
              <w:right w:val="nil"/>
            </w:tcBorders>
            <w:shd w:val="clear" w:color="auto" w:fill="auto"/>
            <w:hideMark/>
          </w:tcPr>
          <w:p w14:paraId="638AE039"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r>
      <w:tr w:rsidR="00CB72D6" w:rsidRPr="00DB146C" w14:paraId="77878CE6" w14:textId="77777777" w:rsidTr="00932170">
        <w:trPr>
          <w:trHeight w:val="57"/>
        </w:trPr>
        <w:tc>
          <w:tcPr>
            <w:tcW w:w="5165" w:type="dxa"/>
            <w:tcBorders>
              <w:top w:val="nil"/>
              <w:left w:val="nil"/>
              <w:bottom w:val="nil"/>
              <w:right w:val="nil"/>
            </w:tcBorders>
            <w:shd w:val="clear" w:color="auto" w:fill="auto"/>
            <w:hideMark/>
          </w:tcPr>
          <w:p w14:paraId="6F8D707E" w14:textId="2D9046A2"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 xml:space="preserve">الهدف 3 (ب) تعزيز الاعتراف بنظم </w:t>
            </w:r>
            <w:r w:rsidR="00005D4D" w:rsidRPr="00DB146C">
              <w:rPr>
                <w:rFonts w:eastAsia="DengXian" w:cs="Simplified Arabic"/>
                <w:sz w:val="18"/>
                <w:rtl/>
                <w:lang w:eastAsia="en-GB"/>
              </w:rPr>
              <w:t>معارف الشعوب الأصلية والمجتمعات المحلية</w:t>
            </w:r>
            <w:r w:rsidRPr="00DB146C">
              <w:rPr>
                <w:rFonts w:eastAsia="DengXian" w:cs="Simplified Arabic"/>
                <w:sz w:val="18"/>
                <w:rtl/>
                <w:lang w:eastAsia="en-GB"/>
              </w:rPr>
              <w:t xml:space="preserve"> والعمل بها</w:t>
            </w:r>
          </w:p>
        </w:tc>
        <w:tc>
          <w:tcPr>
            <w:tcW w:w="1432" w:type="dxa"/>
            <w:tcBorders>
              <w:top w:val="nil"/>
              <w:left w:val="nil"/>
              <w:bottom w:val="nil"/>
              <w:right w:val="nil"/>
            </w:tcBorders>
            <w:shd w:val="clear" w:color="auto" w:fill="auto"/>
            <w:hideMark/>
          </w:tcPr>
          <w:p w14:paraId="2021853D"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385 000 </w:t>
            </w:r>
          </w:p>
        </w:tc>
        <w:tc>
          <w:tcPr>
            <w:tcW w:w="1553" w:type="dxa"/>
            <w:tcBorders>
              <w:top w:val="nil"/>
              <w:left w:val="nil"/>
              <w:bottom w:val="nil"/>
              <w:right w:val="nil"/>
            </w:tcBorders>
            <w:shd w:val="clear" w:color="auto" w:fill="auto"/>
            <w:hideMark/>
          </w:tcPr>
          <w:p w14:paraId="41014B8E"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287 000</w:t>
            </w:r>
          </w:p>
        </w:tc>
        <w:tc>
          <w:tcPr>
            <w:tcW w:w="1346" w:type="dxa"/>
            <w:tcBorders>
              <w:top w:val="nil"/>
              <w:left w:val="nil"/>
              <w:bottom w:val="nil"/>
              <w:right w:val="nil"/>
            </w:tcBorders>
            <w:shd w:val="clear" w:color="auto" w:fill="auto"/>
            <w:hideMark/>
          </w:tcPr>
          <w:p w14:paraId="69BC4A9E"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(98 000)</w:t>
            </w:r>
          </w:p>
        </w:tc>
      </w:tr>
      <w:tr w:rsidR="00CB72D6" w:rsidRPr="00DB146C" w14:paraId="2034365A" w14:textId="77777777" w:rsidTr="00932170">
        <w:trPr>
          <w:trHeight w:val="57"/>
        </w:trPr>
        <w:tc>
          <w:tcPr>
            <w:tcW w:w="5165" w:type="dxa"/>
            <w:tcBorders>
              <w:top w:val="nil"/>
              <w:left w:val="nil"/>
              <w:bottom w:val="nil"/>
              <w:right w:val="nil"/>
            </w:tcBorders>
            <w:shd w:val="clear" w:color="auto" w:fill="auto"/>
            <w:hideMark/>
          </w:tcPr>
          <w:p w14:paraId="26355D46" w14:textId="111617AA"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الهدف 4</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دعم السياسات</w:t>
            </w:r>
          </w:p>
        </w:tc>
        <w:tc>
          <w:tcPr>
            <w:tcW w:w="1432" w:type="dxa"/>
            <w:tcBorders>
              <w:top w:val="nil"/>
              <w:left w:val="nil"/>
              <w:bottom w:val="nil"/>
              <w:right w:val="nil"/>
            </w:tcBorders>
            <w:shd w:val="clear" w:color="auto" w:fill="auto"/>
            <w:hideMark/>
          </w:tcPr>
          <w:p w14:paraId="68481ADF"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514 000</w:t>
            </w:r>
          </w:p>
        </w:tc>
        <w:tc>
          <w:tcPr>
            <w:tcW w:w="1553" w:type="dxa"/>
            <w:tcBorders>
              <w:top w:val="nil"/>
              <w:left w:val="nil"/>
              <w:bottom w:val="nil"/>
              <w:right w:val="nil"/>
            </w:tcBorders>
            <w:shd w:val="clear" w:color="auto" w:fill="auto"/>
            <w:hideMark/>
          </w:tcPr>
          <w:p w14:paraId="313BD20D"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471 000</w:t>
            </w:r>
          </w:p>
        </w:tc>
        <w:tc>
          <w:tcPr>
            <w:tcW w:w="1346" w:type="dxa"/>
            <w:tcBorders>
              <w:top w:val="nil"/>
              <w:left w:val="nil"/>
              <w:bottom w:val="nil"/>
              <w:right w:val="nil"/>
            </w:tcBorders>
            <w:shd w:val="clear" w:color="auto" w:fill="auto"/>
            <w:hideMark/>
          </w:tcPr>
          <w:p w14:paraId="5EF60BEC"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(43 000)</w:t>
            </w:r>
          </w:p>
        </w:tc>
      </w:tr>
      <w:tr w:rsidR="00CB72D6" w:rsidRPr="00DB146C" w14:paraId="17808640" w14:textId="77777777" w:rsidTr="00932170">
        <w:trPr>
          <w:trHeight w:val="57"/>
        </w:trPr>
        <w:tc>
          <w:tcPr>
            <w:tcW w:w="5165" w:type="dxa"/>
            <w:tcBorders>
              <w:top w:val="nil"/>
              <w:left w:val="nil"/>
              <w:bottom w:val="nil"/>
              <w:right w:val="nil"/>
            </w:tcBorders>
            <w:shd w:val="clear" w:color="auto" w:fill="auto"/>
            <w:hideMark/>
          </w:tcPr>
          <w:p w14:paraId="0E15D777" w14:textId="3FDA98BF"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الهدف 4 (أ) العمل المتقدم بشأن</w:t>
            </w:r>
            <w:r w:rsidRPr="00DB146C">
              <w:rPr>
                <w:rFonts w:eastAsia="DengXian" w:cs="Simplified Arabic" w:hint="cs"/>
                <w:sz w:val="18"/>
                <w:rtl/>
                <w:lang w:eastAsia="en-GB"/>
              </w:rPr>
              <w:t xml:space="preserve"> الصكوك السياساتية و</w:t>
            </w:r>
            <w:r w:rsidRPr="00DB146C">
              <w:rPr>
                <w:rFonts w:eastAsia="DengXian" w:cs="Simplified Arabic"/>
                <w:sz w:val="18"/>
                <w:rtl/>
                <w:lang w:eastAsia="en-GB"/>
              </w:rPr>
              <w:t>أدوات ومنهجيات دعم السياسات</w:t>
            </w:r>
          </w:p>
        </w:tc>
        <w:tc>
          <w:tcPr>
            <w:tcW w:w="1432" w:type="dxa"/>
            <w:tcBorders>
              <w:top w:val="nil"/>
              <w:left w:val="nil"/>
              <w:bottom w:val="nil"/>
              <w:right w:val="nil"/>
            </w:tcBorders>
            <w:shd w:val="clear" w:color="auto" w:fill="auto"/>
            <w:hideMark/>
          </w:tcPr>
          <w:p w14:paraId="76F7AF9E"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244 000 </w:t>
            </w:r>
          </w:p>
        </w:tc>
        <w:tc>
          <w:tcPr>
            <w:tcW w:w="1553" w:type="dxa"/>
            <w:tcBorders>
              <w:top w:val="nil"/>
              <w:left w:val="nil"/>
              <w:bottom w:val="nil"/>
              <w:right w:val="nil"/>
            </w:tcBorders>
            <w:shd w:val="clear" w:color="auto" w:fill="auto"/>
            <w:hideMark/>
          </w:tcPr>
          <w:p w14:paraId="171933DE"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239 000</w:t>
            </w:r>
          </w:p>
        </w:tc>
        <w:tc>
          <w:tcPr>
            <w:tcW w:w="1346" w:type="dxa"/>
            <w:tcBorders>
              <w:top w:val="nil"/>
              <w:left w:val="nil"/>
              <w:bottom w:val="nil"/>
              <w:right w:val="nil"/>
            </w:tcBorders>
            <w:shd w:val="clear" w:color="auto" w:fill="auto"/>
            <w:hideMark/>
          </w:tcPr>
          <w:p w14:paraId="3CE77BAE"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(5 000)</w:t>
            </w:r>
          </w:p>
        </w:tc>
      </w:tr>
      <w:tr w:rsidR="00CB72D6" w:rsidRPr="00DB146C" w14:paraId="239DEB45" w14:textId="77777777" w:rsidTr="00932170">
        <w:trPr>
          <w:trHeight w:val="57"/>
        </w:trPr>
        <w:tc>
          <w:tcPr>
            <w:tcW w:w="5165" w:type="dxa"/>
            <w:tcBorders>
              <w:top w:val="nil"/>
              <w:left w:val="nil"/>
              <w:bottom w:val="nil"/>
              <w:right w:val="nil"/>
            </w:tcBorders>
            <w:shd w:val="clear" w:color="auto" w:fill="auto"/>
            <w:hideMark/>
          </w:tcPr>
          <w:p w14:paraId="38AAF607" w14:textId="0E3ACCA4"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الهدف 4 (ب) العمل المتقدم بشأن سيناريوهات ونماذج التنوع البيولوجي ووظائف النظم الإيكولوجية وخدماتها</w:t>
            </w:r>
          </w:p>
        </w:tc>
        <w:tc>
          <w:tcPr>
            <w:tcW w:w="1432" w:type="dxa"/>
            <w:tcBorders>
              <w:top w:val="nil"/>
              <w:left w:val="nil"/>
              <w:bottom w:val="nil"/>
              <w:right w:val="nil"/>
            </w:tcBorders>
            <w:shd w:val="clear" w:color="auto" w:fill="auto"/>
            <w:hideMark/>
          </w:tcPr>
          <w:p w14:paraId="11AD4DE7"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270 000 </w:t>
            </w:r>
          </w:p>
        </w:tc>
        <w:tc>
          <w:tcPr>
            <w:tcW w:w="1553" w:type="dxa"/>
            <w:tcBorders>
              <w:top w:val="nil"/>
              <w:left w:val="nil"/>
              <w:bottom w:val="nil"/>
              <w:right w:val="nil"/>
            </w:tcBorders>
            <w:shd w:val="clear" w:color="auto" w:fill="auto"/>
            <w:hideMark/>
          </w:tcPr>
          <w:p w14:paraId="409244D9"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232 000</w:t>
            </w:r>
          </w:p>
        </w:tc>
        <w:tc>
          <w:tcPr>
            <w:tcW w:w="1346" w:type="dxa"/>
            <w:tcBorders>
              <w:top w:val="nil"/>
              <w:left w:val="nil"/>
              <w:bottom w:val="nil"/>
              <w:right w:val="nil"/>
            </w:tcBorders>
            <w:shd w:val="clear" w:color="auto" w:fill="auto"/>
            <w:hideMark/>
          </w:tcPr>
          <w:p w14:paraId="46681FEF"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(38 000)</w:t>
            </w:r>
          </w:p>
        </w:tc>
      </w:tr>
      <w:tr w:rsidR="00CB72D6" w:rsidRPr="00DB146C" w14:paraId="6623E045" w14:textId="77777777" w:rsidTr="00932170">
        <w:trPr>
          <w:trHeight w:val="57"/>
        </w:trPr>
        <w:tc>
          <w:tcPr>
            <w:tcW w:w="5165" w:type="dxa"/>
            <w:tcBorders>
              <w:top w:val="nil"/>
              <w:left w:val="nil"/>
              <w:bottom w:val="nil"/>
              <w:right w:val="nil"/>
            </w:tcBorders>
            <w:shd w:val="clear" w:color="auto" w:fill="auto"/>
            <w:hideMark/>
          </w:tcPr>
          <w:p w14:paraId="7C576891" w14:textId="36279052"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الهدف 4 (</w:t>
            </w:r>
            <w:r w:rsidR="001028D1" w:rsidRPr="00DB146C">
              <w:rPr>
                <w:rFonts w:eastAsia="DengXian" w:cs="Simplified Arabic" w:hint="cs"/>
                <w:sz w:val="18"/>
                <w:rtl/>
                <w:lang w:eastAsia="en-GB"/>
              </w:rPr>
              <w:t>ج</w:t>
            </w:r>
            <w:r w:rsidRPr="00DB146C">
              <w:rPr>
                <w:rFonts w:eastAsia="DengXian" w:cs="Simplified Arabic"/>
                <w:sz w:val="18"/>
                <w:rtl/>
                <w:lang w:eastAsia="en-GB"/>
              </w:rPr>
              <w:t>) العمل المتقدم بشأن</w:t>
            </w:r>
            <w:r w:rsidRPr="00DB146C">
              <w:rPr>
                <w:rFonts w:eastAsia="DengXian" w:cs="Simplified Arabic" w:hint="cs"/>
                <w:sz w:val="18"/>
                <w:rtl/>
                <w:lang w:eastAsia="en-GB"/>
              </w:rPr>
              <w:t xml:space="preserve"> القيم المتعددة</w:t>
            </w:r>
          </w:p>
        </w:tc>
        <w:tc>
          <w:tcPr>
            <w:tcW w:w="1432" w:type="dxa"/>
            <w:tcBorders>
              <w:top w:val="nil"/>
              <w:left w:val="nil"/>
              <w:bottom w:val="nil"/>
              <w:right w:val="nil"/>
            </w:tcBorders>
            <w:shd w:val="clear" w:color="auto" w:fill="auto"/>
            <w:hideMark/>
          </w:tcPr>
          <w:p w14:paraId="40536CD9"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c>
          <w:tcPr>
            <w:tcW w:w="1553" w:type="dxa"/>
            <w:tcBorders>
              <w:top w:val="nil"/>
              <w:left w:val="nil"/>
              <w:bottom w:val="nil"/>
              <w:right w:val="nil"/>
            </w:tcBorders>
            <w:shd w:val="clear" w:color="auto" w:fill="auto"/>
            <w:hideMark/>
          </w:tcPr>
          <w:p w14:paraId="5B83A981"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c>
          <w:tcPr>
            <w:tcW w:w="1346" w:type="dxa"/>
            <w:tcBorders>
              <w:top w:val="nil"/>
              <w:left w:val="nil"/>
              <w:bottom w:val="nil"/>
              <w:right w:val="nil"/>
            </w:tcBorders>
            <w:shd w:val="clear" w:color="auto" w:fill="auto"/>
            <w:hideMark/>
          </w:tcPr>
          <w:p w14:paraId="650AB08C"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r>
      <w:tr w:rsidR="00CB72D6" w:rsidRPr="00DB146C" w14:paraId="6896B04A" w14:textId="77777777" w:rsidTr="00932170">
        <w:trPr>
          <w:trHeight w:val="57"/>
        </w:trPr>
        <w:tc>
          <w:tcPr>
            <w:tcW w:w="5165" w:type="dxa"/>
            <w:tcBorders>
              <w:top w:val="nil"/>
              <w:left w:val="nil"/>
              <w:bottom w:val="nil"/>
              <w:right w:val="nil"/>
            </w:tcBorders>
            <w:shd w:val="clear" w:color="auto" w:fill="auto"/>
            <w:hideMark/>
          </w:tcPr>
          <w:p w14:paraId="095FA91C" w14:textId="06794603" w:rsidR="00CB72D6" w:rsidRPr="00DB146C" w:rsidRDefault="00CB72D6" w:rsidP="00CB72D6">
            <w:pPr>
              <w:pStyle w:val="Normal-pool"/>
              <w:keepNext/>
              <w:keepLines/>
              <w:bidi/>
              <w:spacing w:line="300" w:lineRule="exact"/>
              <w:rPr>
                <w:rFonts w:cs="Simplified Arabic"/>
                <w:b/>
                <w:bCs/>
                <w:sz w:val="18"/>
              </w:rPr>
            </w:pPr>
            <w:r w:rsidRPr="00DB146C">
              <w:rPr>
                <w:rFonts w:eastAsia="DengXian" w:cs="Simplified Arabic"/>
                <w:b/>
                <w:bCs/>
                <w:sz w:val="18"/>
                <w:rtl/>
                <w:lang w:eastAsia="en-GB"/>
              </w:rPr>
              <w:t>الهدف 5</w:t>
            </w:r>
            <w:r w:rsidR="00986B38" w:rsidRPr="00DB146C">
              <w:rPr>
                <w:rFonts w:eastAsia="DengXian" w:cs="Simplified Arabic"/>
                <w:b/>
                <w:bCs/>
                <w:sz w:val="18"/>
                <w:rtl/>
                <w:lang w:eastAsia="en-GB"/>
              </w:rPr>
              <w:t>:</w:t>
            </w:r>
            <w:r w:rsidRPr="00DB146C">
              <w:rPr>
                <w:rFonts w:eastAsia="DengXian" w:cs="Simplified Arabic"/>
                <w:b/>
                <w:bCs/>
                <w:sz w:val="18"/>
                <w:rtl/>
                <w:lang w:eastAsia="en-GB"/>
              </w:rPr>
              <w:t xml:space="preserve"> التواصل واجتذاب المشاركة</w:t>
            </w:r>
          </w:p>
        </w:tc>
        <w:tc>
          <w:tcPr>
            <w:tcW w:w="1432" w:type="dxa"/>
            <w:tcBorders>
              <w:top w:val="nil"/>
              <w:left w:val="nil"/>
              <w:bottom w:val="nil"/>
              <w:right w:val="nil"/>
            </w:tcBorders>
            <w:shd w:val="clear" w:color="auto" w:fill="auto"/>
            <w:hideMark/>
          </w:tcPr>
          <w:p w14:paraId="35E75C2F" w14:textId="77777777" w:rsidR="00CB72D6" w:rsidRPr="00DB146C" w:rsidRDefault="00CB72D6" w:rsidP="00CB72D6">
            <w:pPr>
              <w:pStyle w:val="Normal-pool"/>
              <w:keepNext/>
              <w:keepLines/>
              <w:bidi/>
              <w:spacing w:line="300" w:lineRule="exact"/>
              <w:jc w:val="right"/>
              <w:rPr>
                <w:rFonts w:cs="Simplified Arabic"/>
                <w:b/>
                <w:bCs/>
                <w:sz w:val="18"/>
              </w:rPr>
            </w:pPr>
            <w:r w:rsidRPr="00DB146C">
              <w:rPr>
                <w:rFonts w:cs="Simplified Arabic"/>
                <w:b/>
                <w:bCs/>
                <w:sz w:val="18"/>
              </w:rPr>
              <w:t>280 000</w:t>
            </w:r>
          </w:p>
        </w:tc>
        <w:tc>
          <w:tcPr>
            <w:tcW w:w="1553" w:type="dxa"/>
            <w:tcBorders>
              <w:top w:val="nil"/>
              <w:left w:val="nil"/>
              <w:bottom w:val="nil"/>
              <w:right w:val="nil"/>
            </w:tcBorders>
            <w:shd w:val="clear" w:color="auto" w:fill="auto"/>
            <w:hideMark/>
          </w:tcPr>
          <w:p w14:paraId="07C835B8" w14:textId="77777777" w:rsidR="00CB72D6" w:rsidRPr="00DB146C" w:rsidRDefault="00CB72D6" w:rsidP="00CB72D6">
            <w:pPr>
              <w:pStyle w:val="Normal-pool"/>
              <w:keepNext/>
              <w:keepLines/>
              <w:bidi/>
              <w:spacing w:line="300" w:lineRule="exact"/>
              <w:jc w:val="right"/>
              <w:rPr>
                <w:rFonts w:cs="Simplified Arabic"/>
                <w:b/>
                <w:bCs/>
                <w:sz w:val="18"/>
              </w:rPr>
            </w:pPr>
            <w:r w:rsidRPr="00DB146C">
              <w:rPr>
                <w:rFonts w:cs="Simplified Arabic"/>
                <w:b/>
                <w:bCs/>
                <w:sz w:val="18"/>
              </w:rPr>
              <w:t>280 000</w:t>
            </w:r>
          </w:p>
        </w:tc>
        <w:tc>
          <w:tcPr>
            <w:tcW w:w="1346" w:type="dxa"/>
            <w:tcBorders>
              <w:top w:val="nil"/>
              <w:left w:val="nil"/>
              <w:bottom w:val="nil"/>
              <w:right w:val="nil"/>
            </w:tcBorders>
            <w:shd w:val="clear" w:color="auto" w:fill="auto"/>
            <w:hideMark/>
          </w:tcPr>
          <w:p w14:paraId="26C181A0" w14:textId="77777777" w:rsidR="00CB72D6" w:rsidRPr="00DB146C" w:rsidRDefault="00CB72D6" w:rsidP="00CB72D6">
            <w:pPr>
              <w:pStyle w:val="Normal-pool"/>
              <w:keepNext/>
              <w:keepLines/>
              <w:bidi/>
              <w:spacing w:line="300" w:lineRule="exact"/>
              <w:jc w:val="right"/>
              <w:rPr>
                <w:rFonts w:cs="Simplified Arabic"/>
                <w:b/>
                <w:bCs/>
                <w:sz w:val="18"/>
              </w:rPr>
            </w:pPr>
            <w:r w:rsidRPr="00DB146C">
              <w:rPr>
                <w:rFonts w:cs="Simplified Arabic"/>
                <w:b/>
                <w:bCs/>
                <w:sz w:val="18"/>
              </w:rPr>
              <w:t>0</w:t>
            </w:r>
          </w:p>
        </w:tc>
      </w:tr>
      <w:tr w:rsidR="00CB72D6" w:rsidRPr="00DB146C" w14:paraId="4E1CD3AA" w14:textId="77777777" w:rsidTr="00932170">
        <w:trPr>
          <w:trHeight w:val="57"/>
        </w:trPr>
        <w:tc>
          <w:tcPr>
            <w:tcW w:w="5165" w:type="dxa"/>
            <w:tcBorders>
              <w:top w:val="nil"/>
              <w:left w:val="nil"/>
              <w:right w:val="nil"/>
            </w:tcBorders>
            <w:shd w:val="clear" w:color="auto" w:fill="auto"/>
            <w:hideMark/>
          </w:tcPr>
          <w:p w14:paraId="77F5E690" w14:textId="2A071C97"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الهدف 5 (أ) تعزيز الاتصالات</w:t>
            </w:r>
          </w:p>
        </w:tc>
        <w:tc>
          <w:tcPr>
            <w:tcW w:w="1432" w:type="dxa"/>
            <w:tcBorders>
              <w:top w:val="nil"/>
              <w:left w:val="nil"/>
              <w:right w:val="nil"/>
            </w:tcBorders>
            <w:shd w:val="clear" w:color="auto" w:fill="auto"/>
            <w:hideMark/>
          </w:tcPr>
          <w:p w14:paraId="2F9B20CB"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250 000 </w:t>
            </w:r>
          </w:p>
        </w:tc>
        <w:tc>
          <w:tcPr>
            <w:tcW w:w="1553" w:type="dxa"/>
            <w:tcBorders>
              <w:top w:val="nil"/>
              <w:left w:val="nil"/>
              <w:right w:val="nil"/>
            </w:tcBorders>
            <w:shd w:val="clear" w:color="auto" w:fill="auto"/>
            <w:hideMark/>
          </w:tcPr>
          <w:p w14:paraId="6D45D699"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250 000</w:t>
            </w:r>
          </w:p>
        </w:tc>
        <w:tc>
          <w:tcPr>
            <w:tcW w:w="1346" w:type="dxa"/>
            <w:tcBorders>
              <w:top w:val="nil"/>
              <w:left w:val="nil"/>
              <w:right w:val="nil"/>
            </w:tcBorders>
            <w:shd w:val="clear" w:color="auto" w:fill="auto"/>
            <w:hideMark/>
          </w:tcPr>
          <w:p w14:paraId="2B469708"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r>
      <w:tr w:rsidR="00CB72D6" w:rsidRPr="00DB146C" w14:paraId="2012B9FB" w14:textId="77777777" w:rsidTr="00932170">
        <w:trPr>
          <w:trHeight w:val="57"/>
        </w:trPr>
        <w:tc>
          <w:tcPr>
            <w:tcW w:w="5165" w:type="dxa"/>
            <w:tcBorders>
              <w:top w:val="nil"/>
              <w:left w:val="nil"/>
              <w:bottom w:val="single" w:sz="4" w:space="0" w:color="auto"/>
              <w:right w:val="nil"/>
            </w:tcBorders>
            <w:shd w:val="clear" w:color="auto" w:fill="auto"/>
            <w:hideMark/>
          </w:tcPr>
          <w:p w14:paraId="42F0FEB8" w14:textId="34B6BA3F"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 xml:space="preserve">الهدف 5 (ج) تعزيز </w:t>
            </w:r>
            <w:r w:rsidRPr="00DB146C">
              <w:rPr>
                <w:rFonts w:eastAsia="DengXian" w:cs="Simplified Arabic" w:hint="cs"/>
                <w:sz w:val="18"/>
                <w:rtl/>
                <w:lang w:eastAsia="en-GB"/>
              </w:rPr>
              <w:t>المشاركة مع</w:t>
            </w:r>
            <w:r w:rsidRPr="00DB146C">
              <w:rPr>
                <w:rFonts w:eastAsia="DengXian" w:cs="Simplified Arabic"/>
                <w:sz w:val="18"/>
                <w:rtl/>
                <w:lang w:eastAsia="en-GB"/>
              </w:rPr>
              <w:t xml:space="preserve"> أصحاب المصلحة</w:t>
            </w:r>
          </w:p>
        </w:tc>
        <w:tc>
          <w:tcPr>
            <w:tcW w:w="1432" w:type="dxa"/>
            <w:tcBorders>
              <w:top w:val="nil"/>
              <w:left w:val="nil"/>
              <w:bottom w:val="single" w:sz="4" w:space="0" w:color="auto"/>
              <w:right w:val="nil"/>
            </w:tcBorders>
            <w:shd w:val="clear" w:color="auto" w:fill="auto"/>
            <w:hideMark/>
          </w:tcPr>
          <w:p w14:paraId="3268AA24"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30 000 </w:t>
            </w:r>
          </w:p>
        </w:tc>
        <w:tc>
          <w:tcPr>
            <w:tcW w:w="1553" w:type="dxa"/>
            <w:tcBorders>
              <w:top w:val="nil"/>
              <w:left w:val="nil"/>
              <w:bottom w:val="single" w:sz="4" w:space="0" w:color="auto"/>
              <w:right w:val="nil"/>
            </w:tcBorders>
            <w:shd w:val="clear" w:color="auto" w:fill="auto"/>
            <w:hideMark/>
          </w:tcPr>
          <w:p w14:paraId="745403FD"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30 000</w:t>
            </w:r>
          </w:p>
        </w:tc>
        <w:tc>
          <w:tcPr>
            <w:tcW w:w="1346" w:type="dxa"/>
            <w:tcBorders>
              <w:top w:val="nil"/>
              <w:left w:val="nil"/>
              <w:bottom w:val="single" w:sz="4" w:space="0" w:color="auto"/>
              <w:right w:val="nil"/>
            </w:tcBorders>
            <w:shd w:val="clear" w:color="auto" w:fill="auto"/>
            <w:hideMark/>
          </w:tcPr>
          <w:p w14:paraId="5629E3BD"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r>
      <w:tr w:rsidR="00CB72D6" w:rsidRPr="00DB146C" w14:paraId="3785BA70"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09759061" w14:textId="5069AFDD"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الجزء باء</w:t>
            </w:r>
          </w:p>
        </w:tc>
        <w:tc>
          <w:tcPr>
            <w:tcW w:w="1432" w:type="dxa"/>
            <w:tcBorders>
              <w:top w:val="single" w:sz="4" w:space="0" w:color="auto"/>
              <w:left w:val="nil"/>
              <w:bottom w:val="single" w:sz="4" w:space="0" w:color="auto"/>
              <w:right w:val="nil"/>
            </w:tcBorders>
            <w:shd w:val="clear" w:color="auto" w:fill="auto"/>
            <w:hideMark/>
          </w:tcPr>
          <w:p w14:paraId="7E308392"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3 569 250</w:t>
            </w:r>
          </w:p>
        </w:tc>
        <w:tc>
          <w:tcPr>
            <w:tcW w:w="1553" w:type="dxa"/>
            <w:tcBorders>
              <w:top w:val="single" w:sz="4" w:space="0" w:color="auto"/>
              <w:left w:val="nil"/>
              <w:bottom w:val="single" w:sz="4" w:space="0" w:color="auto"/>
              <w:right w:val="nil"/>
            </w:tcBorders>
            <w:shd w:val="clear" w:color="auto" w:fill="auto"/>
            <w:hideMark/>
          </w:tcPr>
          <w:p w14:paraId="263469EF"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2 766 620</w:t>
            </w:r>
          </w:p>
        </w:tc>
        <w:tc>
          <w:tcPr>
            <w:tcW w:w="1346" w:type="dxa"/>
            <w:tcBorders>
              <w:top w:val="single" w:sz="4" w:space="0" w:color="auto"/>
              <w:left w:val="nil"/>
              <w:bottom w:val="single" w:sz="4" w:space="0" w:color="auto"/>
              <w:right w:val="nil"/>
            </w:tcBorders>
            <w:shd w:val="clear" w:color="auto" w:fill="auto"/>
            <w:hideMark/>
          </w:tcPr>
          <w:p w14:paraId="43D0ACE6"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(802 630)</w:t>
            </w:r>
          </w:p>
        </w:tc>
      </w:tr>
      <w:tr w:rsidR="00CB72D6" w:rsidRPr="00DB146C" w14:paraId="39AA080D"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204E2E16" w14:textId="0A62BE0A"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2، تنفيذ برنامج العمل</w:t>
            </w:r>
          </w:p>
        </w:tc>
        <w:tc>
          <w:tcPr>
            <w:tcW w:w="1432" w:type="dxa"/>
            <w:tcBorders>
              <w:top w:val="single" w:sz="4" w:space="0" w:color="auto"/>
              <w:left w:val="nil"/>
              <w:bottom w:val="single" w:sz="4" w:space="0" w:color="auto"/>
              <w:right w:val="nil"/>
            </w:tcBorders>
            <w:shd w:val="clear" w:color="auto" w:fill="auto"/>
            <w:hideMark/>
          </w:tcPr>
          <w:p w14:paraId="724ABBD6"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4 673 000</w:t>
            </w:r>
          </w:p>
        </w:tc>
        <w:tc>
          <w:tcPr>
            <w:tcW w:w="1553" w:type="dxa"/>
            <w:tcBorders>
              <w:top w:val="single" w:sz="4" w:space="0" w:color="auto"/>
              <w:left w:val="nil"/>
              <w:bottom w:val="single" w:sz="4" w:space="0" w:color="auto"/>
              <w:right w:val="nil"/>
            </w:tcBorders>
            <w:shd w:val="clear" w:color="auto" w:fill="auto"/>
            <w:hideMark/>
          </w:tcPr>
          <w:p w14:paraId="3814E346"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3 850 870</w:t>
            </w:r>
          </w:p>
        </w:tc>
        <w:tc>
          <w:tcPr>
            <w:tcW w:w="1346" w:type="dxa"/>
            <w:tcBorders>
              <w:top w:val="single" w:sz="4" w:space="0" w:color="auto"/>
              <w:left w:val="nil"/>
              <w:bottom w:val="single" w:sz="4" w:space="0" w:color="auto"/>
              <w:right w:val="nil"/>
            </w:tcBorders>
            <w:shd w:val="clear" w:color="auto" w:fill="auto"/>
            <w:hideMark/>
          </w:tcPr>
          <w:p w14:paraId="145FC8E0"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(822 130)</w:t>
            </w:r>
          </w:p>
        </w:tc>
      </w:tr>
      <w:tr w:rsidR="00CB72D6" w:rsidRPr="00DB146C" w14:paraId="08C931DE" w14:textId="77777777" w:rsidTr="00B85BA7">
        <w:trPr>
          <w:trHeight w:val="57"/>
        </w:trPr>
        <w:tc>
          <w:tcPr>
            <w:tcW w:w="5165" w:type="dxa"/>
            <w:tcBorders>
              <w:top w:val="single" w:sz="4" w:space="0" w:color="auto"/>
              <w:left w:val="nil"/>
              <w:bottom w:val="nil"/>
              <w:right w:val="nil"/>
            </w:tcBorders>
            <w:shd w:val="clear" w:color="auto" w:fill="auto"/>
            <w:vAlign w:val="bottom"/>
            <w:hideMark/>
          </w:tcPr>
          <w:p w14:paraId="4B03A9EC" w14:textId="59BE4E2C"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3- الأمانة</w:t>
            </w:r>
          </w:p>
        </w:tc>
        <w:tc>
          <w:tcPr>
            <w:tcW w:w="1432" w:type="dxa"/>
            <w:tcBorders>
              <w:top w:val="single" w:sz="4" w:space="0" w:color="auto"/>
              <w:left w:val="nil"/>
              <w:bottom w:val="nil"/>
              <w:right w:val="nil"/>
            </w:tcBorders>
            <w:shd w:val="clear" w:color="auto" w:fill="auto"/>
            <w:hideMark/>
          </w:tcPr>
          <w:p w14:paraId="669A9C59" w14:textId="77777777" w:rsidR="00CB72D6" w:rsidRPr="00DB146C" w:rsidRDefault="00CB72D6" w:rsidP="00CB72D6">
            <w:pPr>
              <w:pStyle w:val="Normal-pool"/>
              <w:bidi/>
              <w:spacing w:line="300" w:lineRule="exact"/>
              <w:jc w:val="right"/>
              <w:rPr>
                <w:rFonts w:cs="Simplified Arabic"/>
                <w:b/>
                <w:bCs/>
                <w:sz w:val="18"/>
              </w:rPr>
            </w:pPr>
          </w:p>
        </w:tc>
        <w:tc>
          <w:tcPr>
            <w:tcW w:w="1553" w:type="dxa"/>
            <w:tcBorders>
              <w:top w:val="single" w:sz="4" w:space="0" w:color="auto"/>
              <w:left w:val="nil"/>
              <w:bottom w:val="nil"/>
              <w:right w:val="nil"/>
            </w:tcBorders>
            <w:shd w:val="clear" w:color="auto" w:fill="auto"/>
            <w:hideMark/>
          </w:tcPr>
          <w:p w14:paraId="546CE576" w14:textId="77777777" w:rsidR="00CB72D6" w:rsidRPr="00DB146C" w:rsidRDefault="00CB72D6" w:rsidP="00CB72D6">
            <w:pPr>
              <w:pStyle w:val="Normal-pool"/>
              <w:bidi/>
              <w:spacing w:line="300" w:lineRule="exact"/>
              <w:jc w:val="right"/>
              <w:rPr>
                <w:rFonts w:cs="Simplified Arabic"/>
                <w:sz w:val="18"/>
              </w:rPr>
            </w:pPr>
          </w:p>
        </w:tc>
        <w:tc>
          <w:tcPr>
            <w:tcW w:w="1346" w:type="dxa"/>
            <w:tcBorders>
              <w:top w:val="single" w:sz="4" w:space="0" w:color="auto"/>
              <w:left w:val="nil"/>
              <w:bottom w:val="nil"/>
              <w:right w:val="nil"/>
            </w:tcBorders>
            <w:shd w:val="clear" w:color="auto" w:fill="auto"/>
            <w:hideMark/>
          </w:tcPr>
          <w:p w14:paraId="70ABC59E" w14:textId="77777777" w:rsidR="00CB72D6" w:rsidRPr="00DB146C" w:rsidRDefault="00CB72D6" w:rsidP="00CB72D6">
            <w:pPr>
              <w:pStyle w:val="Normal-pool"/>
              <w:bidi/>
              <w:spacing w:line="300" w:lineRule="exact"/>
              <w:jc w:val="right"/>
              <w:rPr>
                <w:rFonts w:cs="Simplified Arabic"/>
                <w:sz w:val="18"/>
              </w:rPr>
            </w:pPr>
          </w:p>
        </w:tc>
      </w:tr>
      <w:tr w:rsidR="00CB72D6" w:rsidRPr="00DB146C" w14:paraId="63086AD9" w14:textId="77777777" w:rsidTr="00932170">
        <w:trPr>
          <w:trHeight w:val="57"/>
        </w:trPr>
        <w:tc>
          <w:tcPr>
            <w:tcW w:w="5165" w:type="dxa"/>
            <w:tcBorders>
              <w:top w:val="nil"/>
              <w:left w:val="nil"/>
              <w:right w:val="nil"/>
            </w:tcBorders>
            <w:shd w:val="clear" w:color="auto" w:fill="auto"/>
            <w:hideMark/>
          </w:tcPr>
          <w:p w14:paraId="298AC1AE" w14:textId="7F15E7FD"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3-1 موظفو الأمانة</w:t>
            </w:r>
          </w:p>
        </w:tc>
        <w:tc>
          <w:tcPr>
            <w:tcW w:w="1432" w:type="dxa"/>
            <w:tcBorders>
              <w:top w:val="nil"/>
              <w:left w:val="nil"/>
              <w:right w:val="nil"/>
            </w:tcBorders>
            <w:shd w:val="clear" w:color="auto" w:fill="auto"/>
            <w:hideMark/>
          </w:tcPr>
          <w:p w14:paraId="4B34F43F"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2 395 725 </w:t>
            </w:r>
          </w:p>
        </w:tc>
        <w:tc>
          <w:tcPr>
            <w:tcW w:w="1553" w:type="dxa"/>
            <w:tcBorders>
              <w:top w:val="nil"/>
              <w:left w:val="nil"/>
              <w:right w:val="nil"/>
            </w:tcBorders>
            <w:shd w:val="clear" w:color="auto" w:fill="auto"/>
            <w:hideMark/>
          </w:tcPr>
          <w:p w14:paraId="498AEC07"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2 550 100</w:t>
            </w:r>
          </w:p>
        </w:tc>
        <w:tc>
          <w:tcPr>
            <w:tcW w:w="1346" w:type="dxa"/>
            <w:tcBorders>
              <w:top w:val="nil"/>
              <w:left w:val="nil"/>
              <w:right w:val="nil"/>
            </w:tcBorders>
            <w:shd w:val="clear" w:color="auto" w:fill="auto"/>
            <w:hideMark/>
          </w:tcPr>
          <w:p w14:paraId="718DABE5"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154 375</w:t>
            </w:r>
          </w:p>
        </w:tc>
      </w:tr>
      <w:tr w:rsidR="00CB72D6" w:rsidRPr="00DB146C" w14:paraId="616DAECD" w14:textId="77777777" w:rsidTr="00932170">
        <w:trPr>
          <w:trHeight w:val="57"/>
        </w:trPr>
        <w:tc>
          <w:tcPr>
            <w:tcW w:w="5165" w:type="dxa"/>
            <w:tcBorders>
              <w:top w:val="nil"/>
              <w:left w:val="nil"/>
              <w:bottom w:val="single" w:sz="4" w:space="0" w:color="auto"/>
              <w:right w:val="nil"/>
            </w:tcBorders>
            <w:shd w:val="clear" w:color="auto" w:fill="auto"/>
            <w:hideMark/>
          </w:tcPr>
          <w:p w14:paraId="54F7EE02" w14:textId="56549EF0"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3-2 تكاليف التشغيل (غير المتعلقة بالموظفين)</w:t>
            </w:r>
          </w:p>
        </w:tc>
        <w:tc>
          <w:tcPr>
            <w:tcW w:w="1432" w:type="dxa"/>
            <w:tcBorders>
              <w:top w:val="nil"/>
              <w:left w:val="nil"/>
              <w:bottom w:val="single" w:sz="4" w:space="0" w:color="auto"/>
              <w:right w:val="nil"/>
            </w:tcBorders>
            <w:shd w:val="clear" w:color="auto" w:fill="auto"/>
            <w:hideMark/>
          </w:tcPr>
          <w:p w14:paraId="4672A123"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 xml:space="preserve">321 000 </w:t>
            </w:r>
          </w:p>
        </w:tc>
        <w:tc>
          <w:tcPr>
            <w:tcW w:w="1553" w:type="dxa"/>
            <w:tcBorders>
              <w:top w:val="nil"/>
              <w:left w:val="nil"/>
              <w:bottom w:val="single" w:sz="4" w:space="0" w:color="auto"/>
              <w:right w:val="nil"/>
            </w:tcBorders>
            <w:shd w:val="clear" w:color="auto" w:fill="auto"/>
            <w:hideMark/>
          </w:tcPr>
          <w:p w14:paraId="369C9076"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321 000</w:t>
            </w:r>
          </w:p>
        </w:tc>
        <w:tc>
          <w:tcPr>
            <w:tcW w:w="1346" w:type="dxa"/>
            <w:tcBorders>
              <w:top w:val="nil"/>
              <w:left w:val="nil"/>
              <w:bottom w:val="single" w:sz="4" w:space="0" w:color="auto"/>
              <w:right w:val="nil"/>
            </w:tcBorders>
            <w:shd w:val="clear" w:color="auto" w:fill="auto"/>
            <w:hideMark/>
          </w:tcPr>
          <w:p w14:paraId="2F5EC30E"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0</w:t>
            </w:r>
          </w:p>
        </w:tc>
      </w:tr>
      <w:tr w:rsidR="00CB72D6" w:rsidRPr="00DB146C" w14:paraId="3BC55549"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47D7C996" w14:textId="60C2D83C" w:rsidR="00CB72D6" w:rsidRPr="00DB146C" w:rsidRDefault="00CB72D6" w:rsidP="00CB72D6">
            <w:pPr>
              <w:pStyle w:val="Normal-pool"/>
              <w:bidi/>
              <w:spacing w:line="300" w:lineRule="exact"/>
              <w:rPr>
                <w:rFonts w:cs="Simplified Arabic"/>
                <w:b/>
                <w:bCs/>
                <w:sz w:val="18"/>
              </w:rPr>
            </w:pPr>
            <w:r w:rsidRPr="00DB146C">
              <w:rPr>
                <w:rFonts w:eastAsia="DengXian" w:cs="Simplified Arabic"/>
                <w:b/>
                <w:bCs/>
                <w:sz w:val="18"/>
                <w:rtl/>
                <w:lang w:eastAsia="en-GB"/>
              </w:rPr>
              <w:t>المجموع الفرعي 3، الأمانة (الموظفون + تكاليف التشغيل)</w:t>
            </w:r>
          </w:p>
        </w:tc>
        <w:tc>
          <w:tcPr>
            <w:tcW w:w="1432" w:type="dxa"/>
            <w:tcBorders>
              <w:top w:val="single" w:sz="4" w:space="0" w:color="auto"/>
              <w:left w:val="nil"/>
              <w:bottom w:val="single" w:sz="4" w:space="0" w:color="auto"/>
              <w:right w:val="nil"/>
            </w:tcBorders>
            <w:shd w:val="clear" w:color="auto" w:fill="auto"/>
            <w:hideMark/>
          </w:tcPr>
          <w:p w14:paraId="3C5D5489"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2 716 725</w:t>
            </w:r>
          </w:p>
        </w:tc>
        <w:tc>
          <w:tcPr>
            <w:tcW w:w="1553" w:type="dxa"/>
            <w:tcBorders>
              <w:top w:val="single" w:sz="4" w:space="0" w:color="auto"/>
              <w:left w:val="nil"/>
              <w:bottom w:val="single" w:sz="4" w:space="0" w:color="auto"/>
              <w:right w:val="nil"/>
            </w:tcBorders>
            <w:shd w:val="clear" w:color="auto" w:fill="auto"/>
            <w:hideMark/>
          </w:tcPr>
          <w:p w14:paraId="6380EBD3"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2 871 100</w:t>
            </w:r>
          </w:p>
        </w:tc>
        <w:tc>
          <w:tcPr>
            <w:tcW w:w="1346" w:type="dxa"/>
            <w:tcBorders>
              <w:top w:val="single" w:sz="4" w:space="0" w:color="auto"/>
              <w:left w:val="nil"/>
              <w:bottom w:val="single" w:sz="4" w:space="0" w:color="auto"/>
              <w:right w:val="nil"/>
            </w:tcBorders>
            <w:shd w:val="clear" w:color="auto" w:fill="auto"/>
            <w:hideMark/>
          </w:tcPr>
          <w:p w14:paraId="63E3F89C"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154 375</w:t>
            </w:r>
          </w:p>
        </w:tc>
      </w:tr>
      <w:tr w:rsidR="00CB72D6" w:rsidRPr="00DB146C" w14:paraId="6A734348"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1C65987B" w14:textId="2DDEAA72" w:rsidR="00CB72D6" w:rsidRPr="006511AB" w:rsidRDefault="00CB72D6" w:rsidP="00CB72D6">
            <w:pPr>
              <w:pStyle w:val="Normal-pool"/>
              <w:bidi/>
              <w:spacing w:line="300" w:lineRule="exact"/>
              <w:rPr>
                <w:rFonts w:cs="Simplified Arabic"/>
                <w:b/>
                <w:bCs/>
                <w:sz w:val="18"/>
              </w:rPr>
            </w:pPr>
            <w:r w:rsidRPr="006511AB">
              <w:rPr>
                <w:rFonts w:eastAsia="DengXian" w:cs="Simplified Arabic"/>
                <w:sz w:val="18"/>
                <w:rtl/>
                <w:lang w:eastAsia="en-GB"/>
              </w:rPr>
              <w:t xml:space="preserve">الهدف 5 (ج) تعزيز </w:t>
            </w:r>
            <w:r w:rsidRPr="006511AB">
              <w:rPr>
                <w:rFonts w:eastAsia="DengXian" w:cs="Simplified Arabic" w:hint="cs"/>
                <w:sz w:val="18"/>
                <w:rtl/>
                <w:lang w:eastAsia="en-GB"/>
              </w:rPr>
              <w:t>المشاركة مع</w:t>
            </w:r>
            <w:r w:rsidRPr="006511AB">
              <w:rPr>
                <w:rFonts w:eastAsia="DengXian" w:cs="Simplified Arabic"/>
                <w:sz w:val="18"/>
                <w:rtl/>
                <w:lang w:eastAsia="en-GB"/>
              </w:rPr>
              <w:t xml:space="preserve"> أصحاب المصلحة</w:t>
            </w:r>
          </w:p>
        </w:tc>
        <w:tc>
          <w:tcPr>
            <w:tcW w:w="1432" w:type="dxa"/>
            <w:tcBorders>
              <w:top w:val="single" w:sz="4" w:space="0" w:color="auto"/>
              <w:left w:val="nil"/>
              <w:bottom w:val="single" w:sz="4" w:space="0" w:color="auto"/>
              <w:right w:val="nil"/>
            </w:tcBorders>
            <w:shd w:val="clear" w:color="auto" w:fill="auto"/>
            <w:hideMark/>
          </w:tcPr>
          <w:p w14:paraId="00975AB0" w14:textId="77777777" w:rsidR="00CB72D6" w:rsidRPr="006511AB" w:rsidRDefault="00CB72D6" w:rsidP="00CB72D6">
            <w:pPr>
              <w:pStyle w:val="Normal-pool"/>
              <w:bidi/>
              <w:spacing w:line="300" w:lineRule="exact"/>
              <w:jc w:val="right"/>
              <w:rPr>
                <w:rFonts w:cs="Simplified Arabic"/>
                <w:b/>
                <w:bCs/>
                <w:sz w:val="18"/>
              </w:rPr>
            </w:pPr>
            <w:r w:rsidRPr="006511AB">
              <w:rPr>
                <w:rFonts w:cs="Simplified Arabic"/>
                <w:b/>
                <w:bCs/>
                <w:sz w:val="18"/>
              </w:rPr>
              <w:t>9 150 625</w:t>
            </w:r>
          </w:p>
        </w:tc>
        <w:tc>
          <w:tcPr>
            <w:tcW w:w="1553" w:type="dxa"/>
            <w:tcBorders>
              <w:top w:val="single" w:sz="4" w:space="0" w:color="auto"/>
              <w:left w:val="nil"/>
              <w:bottom w:val="single" w:sz="4" w:space="0" w:color="auto"/>
              <w:right w:val="nil"/>
            </w:tcBorders>
            <w:shd w:val="clear" w:color="auto" w:fill="auto"/>
            <w:hideMark/>
          </w:tcPr>
          <w:p w14:paraId="497EC7A9" w14:textId="77777777" w:rsidR="00CB72D6" w:rsidRPr="006511AB" w:rsidRDefault="00CB72D6" w:rsidP="00CB72D6">
            <w:pPr>
              <w:pStyle w:val="Normal-pool"/>
              <w:bidi/>
              <w:spacing w:line="300" w:lineRule="exact"/>
              <w:jc w:val="right"/>
              <w:rPr>
                <w:rFonts w:cs="Simplified Arabic"/>
                <w:b/>
                <w:bCs/>
                <w:sz w:val="18"/>
              </w:rPr>
            </w:pPr>
            <w:r w:rsidRPr="006511AB">
              <w:rPr>
                <w:rFonts w:cs="Simplified Arabic"/>
                <w:b/>
                <w:bCs/>
                <w:sz w:val="18"/>
              </w:rPr>
              <w:t>8 502 420</w:t>
            </w:r>
          </w:p>
        </w:tc>
        <w:tc>
          <w:tcPr>
            <w:tcW w:w="1346" w:type="dxa"/>
            <w:tcBorders>
              <w:top w:val="single" w:sz="4" w:space="0" w:color="auto"/>
              <w:left w:val="nil"/>
              <w:bottom w:val="single" w:sz="4" w:space="0" w:color="auto"/>
              <w:right w:val="nil"/>
            </w:tcBorders>
            <w:shd w:val="clear" w:color="auto" w:fill="auto"/>
            <w:hideMark/>
          </w:tcPr>
          <w:p w14:paraId="1FBE814E" w14:textId="77777777" w:rsidR="00CB72D6" w:rsidRPr="006511AB" w:rsidRDefault="00CB72D6" w:rsidP="00CB72D6">
            <w:pPr>
              <w:pStyle w:val="Normal-pool"/>
              <w:bidi/>
              <w:spacing w:line="300" w:lineRule="exact"/>
              <w:jc w:val="right"/>
              <w:rPr>
                <w:rFonts w:cs="Simplified Arabic"/>
                <w:b/>
                <w:bCs/>
                <w:sz w:val="18"/>
              </w:rPr>
            </w:pPr>
            <w:r w:rsidRPr="006511AB">
              <w:rPr>
                <w:rFonts w:cs="Simplified Arabic"/>
                <w:b/>
                <w:bCs/>
                <w:sz w:val="18"/>
              </w:rPr>
              <w:t>(648 205)</w:t>
            </w:r>
          </w:p>
        </w:tc>
      </w:tr>
      <w:tr w:rsidR="00CB72D6" w:rsidRPr="00DB146C" w14:paraId="4036557B" w14:textId="77777777" w:rsidTr="00932170">
        <w:trPr>
          <w:trHeight w:val="57"/>
        </w:trPr>
        <w:tc>
          <w:tcPr>
            <w:tcW w:w="5165" w:type="dxa"/>
            <w:tcBorders>
              <w:top w:val="single" w:sz="4" w:space="0" w:color="auto"/>
              <w:left w:val="nil"/>
              <w:bottom w:val="single" w:sz="4" w:space="0" w:color="auto"/>
              <w:right w:val="nil"/>
            </w:tcBorders>
            <w:shd w:val="clear" w:color="auto" w:fill="auto"/>
            <w:hideMark/>
          </w:tcPr>
          <w:p w14:paraId="62E918F7" w14:textId="7CA794D4" w:rsidR="00CB72D6" w:rsidRPr="00DB146C" w:rsidRDefault="00CB72D6" w:rsidP="00CB72D6">
            <w:pPr>
              <w:pStyle w:val="Normal-pool"/>
              <w:bidi/>
              <w:spacing w:line="300" w:lineRule="exact"/>
              <w:rPr>
                <w:rFonts w:cs="Simplified Arabic"/>
                <w:sz w:val="18"/>
              </w:rPr>
            </w:pPr>
            <w:r w:rsidRPr="00DB146C">
              <w:rPr>
                <w:rFonts w:eastAsia="DengXian" w:cs="Simplified Arabic"/>
                <w:sz w:val="18"/>
                <w:rtl/>
                <w:lang w:eastAsia="en-GB"/>
              </w:rPr>
              <w:t xml:space="preserve">تكاليف دعم البرامج </w:t>
            </w:r>
          </w:p>
        </w:tc>
        <w:tc>
          <w:tcPr>
            <w:tcW w:w="1432" w:type="dxa"/>
            <w:tcBorders>
              <w:top w:val="single" w:sz="4" w:space="0" w:color="auto"/>
              <w:left w:val="nil"/>
              <w:bottom w:val="single" w:sz="4" w:space="0" w:color="auto"/>
              <w:right w:val="nil"/>
            </w:tcBorders>
            <w:shd w:val="clear" w:color="auto" w:fill="auto"/>
            <w:hideMark/>
          </w:tcPr>
          <w:p w14:paraId="236FA695"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732 050</w:t>
            </w:r>
          </w:p>
        </w:tc>
        <w:tc>
          <w:tcPr>
            <w:tcW w:w="1553" w:type="dxa"/>
            <w:tcBorders>
              <w:top w:val="single" w:sz="4" w:space="0" w:color="auto"/>
              <w:left w:val="nil"/>
              <w:bottom w:val="single" w:sz="4" w:space="0" w:color="auto"/>
              <w:right w:val="nil"/>
            </w:tcBorders>
            <w:shd w:val="clear" w:color="auto" w:fill="auto"/>
            <w:hideMark/>
          </w:tcPr>
          <w:p w14:paraId="0D56565B"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680 194</w:t>
            </w:r>
          </w:p>
        </w:tc>
        <w:tc>
          <w:tcPr>
            <w:tcW w:w="1346" w:type="dxa"/>
            <w:tcBorders>
              <w:top w:val="single" w:sz="4" w:space="0" w:color="auto"/>
              <w:left w:val="nil"/>
              <w:bottom w:val="single" w:sz="4" w:space="0" w:color="auto"/>
              <w:right w:val="nil"/>
            </w:tcBorders>
            <w:shd w:val="clear" w:color="auto" w:fill="auto"/>
            <w:hideMark/>
          </w:tcPr>
          <w:p w14:paraId="443BABB0" w14:textId="77777777" w:rsidR="00CB72D6" w:rsidRPr="00DB146C" w:rsidRDefault="00CB72D6" w:rsidP="00CB72D6">
            <w:pPr>
              <w:pStyle w:val="Normal-pool"/>
              <w:bidi/>
              <w:spacing w:line="300" w:lineRule="exact"/>
              <w:jc w:val="right"/>
              <w:rPr>
                <w:rFonts w:cs="Simplified Arabic"/>
                <w:sz w:val="18"/>
              </w:rPr>
            </w:pPr>
            <w:r w:rsidRPr="00DB146C">
              <w:rPr>
                <w:rFonts w:cs="Simplified Arabic"/>
                <w:sz w:val="18"/>
              </w:rPr>
              <w:t>(51 856)</w:t>
            </w:r>
          </w:p>
        </w:tc>
      </w:tr>
      <w:tr w:rsidR="00CB72D6" w:rsidRPr="00DB146C" w14:paraId="13D3333F" w14:textId="77777777" w:rsidTr="00932170">
        <w:trPr>
          <w:trHeight w:val="57"/>
        </w:trPr>
        <w:tc>
          <w:tcPr>
            <w:tcW w:w="5165" w:type="dxa"/>
            <w:tcBorders>
              <w:top w:val="single" w:sz="4" w:space="0" w:color="auto"/>
              <w:left w:val="nil"/>
              <w:bottom w:val="single" w:sz="12" w:space="0" w:color="000000"/>
              <w:right w:val="nil"/>
            </w:tcBorders>
            <w:shd w:val="clear" w:color="auto" w:fill="auto"/>
            <w:hideMark/>
          </w:tcPr>
          <w:p w14:paraId="7F7A21A7" w14:textId="24766F32" w:rsidR="00CB72D6" w:rsidRPr="00DB146C" w:rsidRDefault="00CB72D6" w:rsidP="00CB72D6">
            <w:pPr>
              <w:pStyle w:val="Normal-pool"/>
              <w:bidi/>
              <w:spacing w:line="300" w:lineRule="exact"/>
              <w:rPr>
                <w:rFonts w:cs="Simplified Arabic"/>
                <w:b/>
                <w:bCs/>
                <w:sz w:val="18"/>
              </w:rPr>
            </w:pPr>
            <w:r w:rsidRPr="00DB146C">
              <w:rPr>
                <w:rFonts w:cs="Simplified Arabic" w:hint="cs"/>
                <w:b/>
                <w:bCs/>
                <w:sz w:val="18"/>
                <w:rtl/>
              </w:rPr>
              <w:t>المجموع</w:t>
            </w:r>
          </w:p>
        </w:tc>
        <w:tc>
          <w:tcPr>
            <w:tcW w:w="1432" w:type="dxa"/>
            <w:tcBorders>
              <w:top w:val="single" w:sz="4" w:space="0" w:color="auto"/>
              <w:left w:val="nil"/>
              <w:bottom w:val="single" w:sz="12" w:space="0" w:color="000000"/>
              <w:right w:val="nil"/>
            </w:tcBorders>
            <w:shd w:val="clear" w:color="auto" w:fill="auto"/>
            <w:hideMark/>
          </w:tcPr>
          <w:p w14:paraId="0B69F8EF"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9 882 675</w:t>
            </w:r>
          </w:p>
        </w:tc>
        <w:tc>
          <w:tcPr>
            <w:tcW w:w="1553" w:type="dxa"/>
            <w:tcBorders>
              <w:top w:val="single" w:sz="4" w:space="0" w:color="auto"/>
              <w:left w:val="nil"/>
              <w:bottom w:val="single" w:sz="12" w:space="0" w:color="auto"/>
              <w:right w:val="nil"/>
            </w:tcBorders>
            <w:shd w:val="clear" w:color="auto" w:fill="auto"/>
            <w:hideMark/>
          </w:tcPr>
          <w:p w14:paraId="7B7FA6A3"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9 182 614</w:t>
            </w:r>
          </w:p>
        </w:tc>
        <w:tc>
          <w:tcPr>
            <w:tcW w:w="1346" w:type="dxa"/>
            <w:tcBorders>
              <w:top w:val="single" w:sz="4" w:space="0" w:color="auto"/>
              <w:left w:val="nil"/>
              <w:bottom w:val="single" w:sz="12" w:space="0" w:color="auto"/>
              <w:right w:val="nil"/>
            </w:tcBorders>
            <w:shd w:val="clear" w:color="auto" w:fill="auto"/>
            <w:hideMark/>
          </w:tcPr>
          <w:p w14:paraId="6B28B5CC" w14:textId="77777777" w:rsidR="00CB72D6" w:rsidRPr="00DB146C" w:rsidRDefault="00CB72D6" w:rsidP="00CB72D6">
            <w:pPr>
              <w:pStyle w:val="Normal-pool"/>
              <w:bidi/>
              <w:spacing w:line="300" w:lineRule="exact"/>
              <w:jc w:val="right"/>
              <w:rPr>
                <w:rFonts w:cs="Simplified Arabic"/>
                <w:b/>
                <w:bCs/>
                <w:sz w:val="18"/>
              </w:rPr>
            </w:pPr>
            <w:r w:rsidRPr="00DB146C">
              <w:rPr>
                <w:rFonts w:cs="Simplified Arabic"/>
                <w:b/>
                <w:bCs/>
                <w:sz w:val="18"/>
              </w:rPr>
              <w:t>(700 061)</w:t>
            </w:r>
          </w:p>
        </w:tc>
      </w:tr>
    </w:tbl>
    <w:bookmarkEnd w:id="11"/>
    <w:p w14:paraId="77B2BCBD" w14:textId="7C2D2676" w:rsidR="00562829" w:rsidRPr="00DB146C" w:rsidRDefault="00562829" w:rsidP="00DD5042">
      <w:pPr>
        <w:pStyle w:val="CH1"/>
        <w:tabs>
          <w:tab w:val="clear" w:pos="851"/>
          <w:tab w:val="clear" w:pos="1247"/>
          <w:tab w:val="clear" w:pos="1814"/>
        </w:tabs>
        <w:bidi/>
        <w:spacing w:before="360" w:line="36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1-</w:t>
      </w:r>
      <w:r w:rsidRPr="00DB146C">
        <w:rPr>
          <w:rFonts w:cs="Simplified Arabic"/>
          <w:b w:val="0"/>
          <w:bCs/>
          <w:w w:val="95"/>
          <w:sz w:val="24"/>
          <w:szCs w:val="24"/>
          <w:rtl/>
        </w:rPr>
        <w:tab/>
        <w:t>اجتماعات هيئات المنبر</w:t>
      </w:r>
    </w:p>
    <w:p w14:paraId="1EFFA41C" w14:textId="483B59DC" w:rsidR="00562829" w:rsidRPr="00DB146C" w:rsidRDefault="00562829" w:rsidP="0056282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sz w:val="24"/>
          <w:szCs w:val="24"/>
          <w:rtl/>
        </w:rPr>
        <w:t xml:space="preserve">أُضيف مبلغ 000 140 دولار لتغطية حوالي 10 في المائة من تكاليف مكان انعقاد الدورة التاسعة للاجتماع العام، ويُغطى </w:t>
      </w:r>
      <w:r w:rsidRPr="00DB146C">
        <w:rPr>
          <w:rFonts w:cs="Simplified Arabic" w:hint="cs"/>
          <w:sz w:val="24"/>
          <w:szCs w:val="24"/>
          <w:rtl/>
        </w:rPr>
        <w:t xml:space="preserve">المبلغ </w:t>
      </w:r>
      <w:r w:rsidRPr="00DB146C">
        <w:rPr>
          <w:rFonts w:cs="Simplified Arabic"/>
          <w:sz w:val="24"/>
          <w:szCs w:val="24"/>
          <w:rtl/>
        </w:rPr>
        <w:t>الباقي بمساهمة عينية من حكومة ألمانيا</w:t>
      </w:r>
      <w:r w:rsidR="00F5176B" w:rsidRPr="00DB146C">
        <w:rPr>
          <w:rFonts w:cs="Simplified Arabic"/>
          <w:sz w:val="24"/>
          <w:szCs w:val="24"/>
          <w:rtl/>
        </w:rPr>
        <w:t>.</w:t>
      </w:r>
    </w:p>
    <w:p w14:paraId="523F971E" w14:textId="6DA55D04" w:rsidR="00562829" w:rsidRPr="00DB146C" w:rsidRDefault="00562829" w:rsidP="0056282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وفي إطار</w:t>
      </w:r>
      <w:r w:rsidRPr="00DB146C">
        <w:rPr>
          <w:rFonts w:cs="Simplified Arabic"/>
          <w:sz w:val="24"/>
          <w:szCs w:val="24"/>
          <w:rtl/>
        </w:rPr>
        <w:t xml:space="preserve"> سلسلة من الجهود لزيادة الاعتماد على العمل عن بعد، اتفق فريق الخبراء المتعدد التخصصات والمكتب على عقد اجتماع </w:t>
      </w:r>
      <w:r w:rsidRPr="00DB146C">
        <w:rPr>
          <w:rFonts w:cs="Simplified Arabic" w:hint="cs"/>
          <w:sz w:val="24"/>
          <w:szCs w:val="24"/>
          <w:rtl/>
        </w:rPr>
        <w:t>بالحضور ال</w:t>
      </w:r>
      <w:r w:rsidRPr="00DB146C">
        <w:rPr>
          <w:rFonts w:cs="Simplified Arabic"/>
          <w:sz w:val="24"/>
          <w:szCs w:val="24"/>
          <w:rtl/>
        </w:rPr>
        <w:t xml:space="preserve">شخصي واجتماع عبر الإنترنت كل عام، بدلاً من اجتماعين </w:t>
      </w:r>
      <w:r w:rsidRPr="00DB146C">
        <w:rPr>
          <w:rFonts w:cs="Simplified Arabic" w:hint="cs"/>
          <w:sz w:val="24"/>
          <w:szCs w:val="24"/>
          <w:rtl/>
        </w:rPr>
        <w:t>بالحضور ال</w:t>
      </w:r>
      <w:r w:rsidRPr="00DB146C">
        <w:rPr>
          <w:rFonts w:cs="Simplified Arabic"/>
          <w:sz w:val="24"/>
          <w:szCs w:val="24"/>
          <w:rtl/>
        </w:rPr>
        <w:t>شخصي</w:t>
      </w:r>
      <w:r w:rsidR="00F5176B" w:rsidRPr="00DB146C">
        <w:rPr>
          <w:rFonts w:cs="Simplified Arabic"/>
          <w:sz w:val="24"/>
          <w:szCs w:val="24"/>
          <w:rtl/>
        </w:rPr>
        <w:t>.</w:t>
      </w:r>
      <w:r w:rsidRPr="00DB146C">
        <w:rPr>
          <w:rFonts w:cs="Simplified Arabic"/>
          <w:sz w:val="24"/>
          <w:szCs w:val="24"/>
          <w:rtl/>
        </w:rPr>
        <w:t xml:space="preserve"> ويؤدي </w:t>
      </w:r>
      <w:r w:rsidRPr="00DB146C">
        <w:rPr>
          <w:rFonts w:cs="Simplified Arabic" w:hint="cs"/>
          <w:sz w:val="24"/>
          <w:szCs w:val="24"/>
          <w:rtl/>
        </w:rPr>
        <w:t xml:space="preserve">ذلك </w:t>
      </w:r>
      <w:r w:rsidRPr="00DB146C">
        <w:rPr>
          <w:rFonts w:cs="Simplified Arabic"/>
          <w:sz w:val="24"/>
          <w:szCs w:val="24"/>
          <w:rtl/>
        </w:rPr>
        <w:t>إلى خفض الميزانية بمبلغ 450 120 دولاراً في السنة</w:t>
      </w:r>
      <w:r w:rsidR="00F5176B" w:rsidRPr="00DB146C">
        <w:rPr>
          <w:rFonts w:cs="Simplified Arabic"/>
          <w:sz w:val="24"/>
          <w:szCs w:val="24"/>
          <w:rtl/>
        </w:rPr>
        <w:t>.</w:t>
      </w:r>
    </w:p>
    <w:p w14:paraId="2BA7616A" w14:textId="52687867" w:rsidR="006E4065" w:rsidRPr="00DB146C" w:rsidRDefault="00562829" w:rsidP="000F463A">
      <w:pPr>
        <w:pStyle w:val="CH1"/>
        <w:tabs>
          <w:tab w:val="clear" w:pos="851"/>
          <w:tab w:val="clear" w:pos="1247"/>
          <w:tab w:val="clear" w:pos="1814"/>
        </w:tabs>
        <w:bidi/>
        <w:spacing w:before="0" w:line="36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2</w:t>
      </w:r>
      <w:r w:rsidR="006E4065" w:rsidRPr="00DB146C">
        <w:rPr>
          <w:rFonts w:cs="Simplified Arabic"/>
          <w:b w:val="0"/>
          <w:bCs/>
          <w:w w:val="95"/>
          <w:sz w:val="24"/>
          <w:szCs w:val="24"/>
          <w:rtl/>
        </w:rPr>
        <w:t>-</w:t>
      </w:r>
      <w:r w:rsidR="006E4065" w:rsidRPr="00DB146C">
        <w:rPr>
          <w:rFonts w:cs="Simplified Arabic" w:hint="cs"/>
          <w:b w:val="0"/>
          <w:bCs/>
          <w:w w:val="95"/>
          <w:sz w:val="24"/>
          <w:szCs w:val="24"/>
          <w:rtl/>
        </w:rPr>
        <w:tab/>
        <w:t>تنفيذ برنامج العمل</w:t>
      </w:r>
    </w:p>
    <w:p w14:paraId="4F50F6A6" w14:textId="3D3F1025" w:rsidR="006E4065" w:rsidRPr="00DB146C" w:rsidRDefault="006E4065" w:rsidP="000F463A">
      <w:pPr>
        <w:pStyle w:val="CH1"/>
        <w:tabs>
          <w:tab w:val="clear" w:pos="851"/>
          <w:tab w:val="clear" w:pos="1247"/>
          <w:tab w:val="clear" w:pos="1814"/>
        </w:tabs>
        <w:bidi/>
        <w:spacing w:before="0" w:line="36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(أ)</w:t>
      </w:r>
      <w:r w:rsidRPr="00DB146C">
        <w:rPr>
          <w:rFonts w:cs="Simplified Arabic" w:hint="cs"/>
          <w:b w:val="0"/>
          <w:bCs/>
          <w:w w:val="95"/>
          <w:sz w:val="24"/>
          <w:szCs w:val="24"/>
          <w:rtl/>
        </w:rPr>
        <w:tab/>
        <w:t>الجزء ألف</w:t>
      </w:r>
      <w:r w:rsidR="00986B38" w:rsidRPr="00DB146C">
        <w:rPr>
          <w:rFonts w:cs="Simplified Arabic" w:hint="cs"/>
          <w:b w:val="0"/>
          <w:bCs/>
          <w:w w:val="95"/>
          <w:sz w:val="24"/>
          <w:szCs w:val="24"/>
          <w:rtl/>
        </w:rPr>
        <w:t>:</w:t>
      </w:r>
      <w:r w:rsidRPr="00DB146C">
        <w:rPr>
          <w:rFonts w:cs="Simplified Arabic" w:hint="cs"/>
          <w:b w:val="0"/>
          <w:bCs/>
          <w:w w:val="95"/>
          <w:sz w:val="24"/>
          <w:szCs w:val="24"/>
          <w:rtl/>
        </w:rPr>
        <w:t xml:space="preserve"> برنامج العمل الأول</w:t>
      </w:r>
    </w:p>
    <w:p w14:paraId="701321A8" w14:textId="609B6C35" w:rsidR="006E4065" w:rsidRPr="00DB146C" w:rsidRDefault="006E4065" w:rsidP="000F463A">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ي</w:t>
      </w:r>
      <w:r w:rsidR="00180B60">
        <w:rPr>
          <w:rFonts w:cs="Simplified Arabic" w:hint="cs"/>
          <w:sz w:val="24"/>
          <w:szCs w:val="24"/>
          <w:rtl/>
        </w:rPr>
        <w:t>ُ</w:t>
      </w:r>
      <w:r w:rsidRPr="00DB146C">
        <w:rPr>
          <w:rFonts w:cs="Simplified Arabic" w:hint="cs"/>
          <w:sz w:val="24"/>
          <w:szCs w:val="24"/>
          <w:rtl/>
        </w:rPr>
        <w:t xml:space="preserve">قترح </w:t>
      </w:r>
      <w:r w:rsidR="002F6C0D" w:rsidRPr="00DB146C">
        <w:rPr>
          <w:rFonts w:cs="Simplified Arabic" w:hint="cs"/>
          <w:sz w:val="24"/>
          <w:szCs w:val="24"/>
          <w:rtl/>
        </w:rPr>
        <w:t xml:space="preserve">إجراء تعديل في </w:t>
      </w:r>
      <w:r w:rsidRPr="00DB146C">
        <w:rPr>
          <w:rFonts w:cs="Simplified Arabic" w:hint="cs"/>
          <w:sz w:val="24"/>
          <w:szCs w:val="24"/>
          <w:rtl/>
        </w:rPr>
        <w:t>الجزء ألف</w:t>
      </w:r>
      <w:r w:rsidR="002F6C0D" w:rsidRPr="00DB146C">
        <w:rPr>
          <w:rFonts w:cs="Simplified Arabic" w:hint="cs"/>
          <w:sz w:val="24"/>
          <w:szCs w:val="24"/>
          <w:rtl/>
        </w:rPr>
        <w:t xml:space="preserve"> مما يؤدي إلى انخفاض قدره 500 19 </w:t>
      </w:r>
      <w:r w:rsidRPr="00DB146C">
        <w:rPr>
          <w:rFonts w:cs="Simplified Arabic" w:hint="cs"/>
          <w:sz w:val="24"/>
          <w:szCs w:val="24"/>
          <w:rtl/>
        </w:rPr>
        <w:t xml:space="preserve">دولار، </w:t>
      </w:r>
      <w:r w:rsidR="002F6C0D" w:rsidRPr="00DB146C">
        <w:rPr>
          <w:rFonts w:cs="Simplified Arabic" w:hint="cs"/>
          <w:sz w:val="24"/>
          <w:szCs w:val="24"/>
          <w:rtl/>
        </w:rPr>
        <w:t>بما يعكس ا</w:t>
      </w:r>
      <w:r w:rsidRPr="00DB146C">
        <w:rPr>
          <w:rFonts w:cs="Simplified Arabic" w:hint="cs"/>
          <w:sz w:val="24"/>
          <w:szCs w:val="24"/>
          <w:rtl/>
        </w:rPr>
        <w:t>لتغ</w:t>
      </w:r>
      <w:r w:rsidR="00180B60">
        <w:rPr>
          <w:rFonts w:cs="Simplified Arabic" w:hint="cs"/>
          <w:sz w:val="24"/>
          <w:szCs w:val="24"/>
          <w:rtl/>
        </w:rPr>
        <w:t>ي</w:t>
      </w:r>
      <w:r w:rsidRPr="00DB146C">
        <w:rPr>
          <w:rFonts w:cs="Simplified Arabic" w:hint="cs"/>
          <w:sz w:val="24"/>
          <w:szCs w:val="24"/>
          <w:rtl/>
        </w:rPr>
        <w:t>يرات في الجدول الزمني والتكاليف للتقييمات الثلاثة الجارية</w:t>
      </w:r>
      <w:r w:rsidR="002F6C0D" w:rsidRPr="00DB146C">
        <w:rPr>
          <w:rFonts w:cs="Simplified Arabic" w:hint="cs"/>
          <w:sz w:val="24"/>
          <w:szCs w:val="24"/>
          <w:rtl/>
        </w:rPr>
        <w:t>، نتيجة الجائحة</w:t>
      </w:r>
      <w:r w:rsidR="00986B38" w:rsidRPr="00DB146C">
        <w:rPr>
          <w:rFonts w:cs="Simplified Arabic" w:hint="cs"/>
          <w:sz w:val="24"/>
          <w:szCs w:val="24"/>
          <w:rtl/>
        </w:rPr>
        <w:t xml:space="preserve"> وقرار عقد الدورة التاسعة للاجتماع العام في ت</w:t>
      </w:r>
      <w:r w:rsidR="00180B60">
        <w:rPr>
          <w:rFonts w:cs="Simplified Arabic" w:hint="cs"/>
          <w:sz w:val="24"/>
          <w:szCs w:val="24"/>
          <w:rtl/>
        </w:rPr>
        <w:t>م</w:t>
      </w:r>
      <w:r w:rsidR="00986B38" w:rsidRPr="00DB146C">
        <w:rPr>
          <w:rFonts w:cs="Simplified Arabic" w:hint="cs"/>
          <w:sz w:val="24"/>
          <w:szCs w:val="24"/>
          <w:rtl/>
        </w:rPr>
        <w:t>وز/يوليه بدلاً من آذار/مارس 2022</w:t>
      </w:r>
      <w:r w:rsidR="00F5176B" w:rsidRPr="00DB146C">
        <w:rPr>
          <w:rFonts w:cs="Simplified Arabic" w:hint="cs"/>
          <w:sz w:val="24"/>
          <w:szCs w:val="24"/>
          <w:rtl/>
        </w:rPr>
        <w:t>.</w:t>
      </w:r>
      <w:r w:rsidR="00986B38" w:rsidRPr="00DB146C">
        <w:rPr>
          <w:rFonts w:cs="Simplified Arabic" w:hint="cs"/>
          <w:sz w:val="24"/>
          <w:szCs w:val="24"/>
          <w:rtl/>
        </w:rPr>
        <w:t xml:space="preserve"> وكانت التعديلات المعنية</w:t>
      </w:r>
      <w:r w:rsidRPr="00DB146C">
        <w:rPr>
          <w:rFonts w:cs="Simplified Arabic" w:hint="cs"/>
          <w:sz w:val="24"/>
          <w:szCs w:val="24"/>
          <w:rtl/>
        </w:rPr>
        <w:t xml:space="preserve"> </w:t>
      </w:r>
      <w:r w:rsidR="00986B38" w:rsidRPr="00DB146C">
        <w:rPr>
          <w:rFonts w:cs="Simplified Arabic" w:hint="cs"/>
          <w:sz w:val="24"/>
          <w:szCs w:val="24"/>
          <w:rtl/>
        </w:rPr>
        <w:t xml:space="preserve">على </w:t>
      </w:r>
      <w:r w:rsidRPr="00DB146C">
        <w:rPr>
          <w:rFonts w:cs="Simplified Arabic" w:hint="cs"/>
          <w:sz w:val="24"/>
          <w:szCs w:val="24"/>
          <w:rtl/>
        </w:rPr>
        <w:t>النحو التالي</w:t>
      </w:r>
      <w:r w:rsidR="00986B38" w:rsidRPr="00DB146C">
        <w:rPr>
          <w:rFonts w:cs="Simplified Arabic" w:hint="cs"/>
          <w:sz w:val="24"/>
          <w:szCs w:val="24"/>
          <w:rtl/>
        </w:rPr>
        <w:t>:</w:t>
      </w:r>
    </w:p>
    <w:p w14:paraId="28FF24B1" w14:textId="5EADDC2A" w:rsidR="006E4065" w:rsidRPr="00DB146C" w:rsidRDefault="006E4065" w:rsidP="001F4480">
      <w:pPr>
        <w:pStyle w:val="Normalnumber"/>
        <w:numPr>
          <w:ilvl w:val="0"/>
          <w:numId w:val="9"/>
        </w:numPr>
        <w:tabs>
          <w:tab w:val="clear" w:pos="1247"/>
          <w:tab w:val="clear" w:pos="1814"/>
          <w:tab w:val="clear" w:pos="2381"/>
          <w:tab w:val="clear" w:pos="2948"/>
          <w:tab w:val="clear" w:pos="3515"/>
          <w:tab w:val="left" w:pos="624"/>
          <w:tab w:val="left" w:pos="1132"/>
          <w:tab w:val="left" w:pos="1841"/>
        </w:tabs>
        <w:bidi/>
        <w:spacing w:line="360" w:lineRule="exact"/>
        <w:ind w:left="1132" w:firstLine="709"/>
        <w:jc w:val="both"/>
        <w:rPr>
          <w:rFonts w:cs="Simplified Arabic"/>
          <w:sz w:val="24"/>
          <w:szCs w:val="24"/>
          <w:rtl/>
        </w:rPr>
      </w:pPr>
      <w:r w:rsidRPr="00DB146C">
        <w:rPr>
          <w:rFonts w:cs="Simplified Arabic" w:hint="cs"/>
          <w:sz w:val="24"/>
          <w:szCs w:val="24"/>
          <w:rtl/>
        </w:rPr>
        <w:t xml:space="preserve">الناتج </w:t>
      </w:r>
      <w:r w:rsidRPr="00DB146C">
        <w:rPr>
          <w:rFonts w:cs="Simplified Arabic"/>
          <w:sz w:val="24"/>
          <w:szCs w:val="24"/>
          <w:rtl/>
        </w:rPr>
        <w:t>3 (</w:t>
      </w:r>
      <w:r w:rsidRPr="00DB146C">
        <w:rPr>
          <w:rFonts w:cs="Simplified Arabic" w:hint="cs"/>
          <w:sz w:val="24"/>
          <w:szCs w:val="24"/>
          <w:rtl/>
        </w:rPr>
        <w:t>ب</w:t>
      </w:r>
      <w:r w:rsidRPr="00DB146C">
        <w:rPr>
          <w:rFonts w:cs="Simplified Arabic"/>
          <w:sz w:val="24"/>
          <w:szCs w:val="24"/>
          <w:rtl/>
        </w:rPr>
        <w:t>)</w:t>
      </w:r>
      <w:r w:rsidR="00986B38" w:rsidRPr="00DB146C">
        <w:rPr>
          <w:rFonts w:cs="Simplified Arabic" w:hint="cs"/>
          <w:sz w:val="24"/>
          <w:szCs w:val="24"/>
          <w:rtl/>
        </w:rPr>
        <w:t xml:space="preserve"> </w:t>
      </w:r>
      <w:r w:rsidRPr="00DB146C">
        <w:rPr>
          <w:rFonts w:cs="Simplified Arabic"/>
          <w:sz w:val="24"/>
          <w:szCs w:val="24"/>
        </w:rPr>
        <w:t>’</w:t>
      </w:r>
      <w:r w:rsidRPr="00DB146C">
        <w:rPr>
          <w:rFonts w:cs="Simplified Arabic"/>
          <w:sz w:val="24"/>
          <w:szCs w:val="24"/>
          <w:rtl/>
        </w:rPr>
        <w:t>2</w:t>
      </w:r>
      <w:r w:rsidR="00986B38" w:rsidRPr="00DB146C">
        <w:rPr>
          <w:rFonts w:cs="Simplified Arabic" w:hint="cs"/>
          <w:sz w:val="24"/>
          <w:szCs w:val="24"/>
          <w:rtl/>
        </w:rPr>
        <w:t>‘ لبرنامج العمل الأول للمنبر</w:t>
      </w:r>
      <w:r w:rsidR="00986B38" w:rsidRPr="00DB146C">
        <w:rPr>
          <w:rFonts w:cs="Simplified Arabic"/>
          <w:sz w:val="24"/>
          <w:szCs w:val="24"/>
          <w:rtl/>
        </w:rPr>
        <w:t>:</w:t>
      </w:r>
      <w:r w:rsidRPr="00DB146C">
        <w:rPr>
          <w:rFonts w:cs="Simplified Arabic" w:hint="cs"/>
          <w:sz w:val="24"/>
          <w:szCs w:val="24"/>
          <w:rtl/>
        </w:rPr>
        <w:t xml:space="preserve"> تقييم الأنواع </w:t>
      </w:r>
      <w:r w:rsidR="009816CA" w:rsidRPr="00DB146C">
        <w:rPr>
          <w:rFonts w:cs="Simplified Arabic" w:hint="cs"/>
          <w:sz w:val="24"/>
          <w:szCs w:val="24"/>
          <w:rtl/>
        </w:rPr>
        <w:t>الغريبة الغازية</w:t>
      </w:r>
      <w:r w:rsidR="00F5176B" w:rsidRPr="00DB146C">
        <w:rPr>
          <w:rFonts w:cs="Simplified Arabic" w:hint="cs"/>
          <w:sz w:val="24"/>
          <w:szCs w:val="24"/>
          <w:rtl/>
        </w:rPr>
        <w:t>.</w:t>
      </w:r>
      <w:r w:rsidR="005313BE" w:rsidRPr="00DB146C">
        <w:rPr>
          <w:rFonts w:cs="Simplified Arabic" w:hint="cs"/>
          <w:sz w:val="24"/>
          <w:szCs w:val="24"/>
          <w:rtl/>
        </w:rPr>
        <w:t xml:space="preserve"> </w:t>
      </w:r>
      <w:r w:rsidR="008A4105" w:rsidRPr="00DB146C">
        <w:rPr>
          <w:rFonts w:cs="Simplified Arabic" w:hint="cs"/>
          <w:sz w:val="24"/>
          <w:szCs w:val="24"/>
          <w:rtl/>
        </w:rPr>
        <w:t xml:space="preserve">تم تخفيض التكاليف بمقدار 750 69 دولاراً بما يعكس الوفورات الناشئة عن استبدال </w:t>
      </w:r>
      <w:r w:rsidR="00867D91" w:rsidRPr="00DB146C">
        <w:rPr>
          <w:rFonts w:cs="Simplified Arabic" w:hint="cs"/>
          <w:sz w:val="24"/>
          <w:szCs w:val="24"/>
          <w:rtl/>
        </w:rPr>
        <w:t>ال</w:t>
      </w:r>
      <w:r w:rsidR="008A4105" w:rsidRPr="00DB146C">
        <w:rPr>
          <w:rFonts w:cs="Simplified Arabic" w:hint="cs"/>
          <w:sz w:val="24"/>
          <w:szCs w:val="24"/>
          <w:rtl/>
        </w:rPr>
        <w:t xml:space="preserve">اجتماع </w:t>
      </w:r>
      <w:r w:rsidR="00867D91" w:rsidRPr="00DB146C">
        <w:rPr>
          <w:rFonts w:cs="Simplified Arabic" w:hint="cs"/>
          <w:sz w:val="24"/>
          <w:szCs w:val="24"/>
          <w:rtl/>
        </w:rPr>
        <w:t>الثالث ل</w:t>
      </w:r>
      <w:r w:rsidR="008A4105" w:rsidRPr="00DB146C">
        <w:rPr>
          <w:rFonts w:cs="Simplified Arabic" w:hint="cs"/>
          <w:sz w:val="24"/>
          <w:szCs w:val="24"/>
          <w:rtl/>
        </w:rPr>
        <w:t>لمؤلفين باجتماع مختلط لا يشمل إلا سفر الرئيسين المشاركين</w:t>
      </w:r>
      <w:r w:rsidR="00F25C6A" w:rsidRPr="00DB146C">
        <w:rPr>
          <w:rFonts w:cs="Simplified Arabic" w:hint="cs"/>
          <w:sz w:val="24"/>
          <w:szCs w:val="24"/>
          <w:rtl/>
        </w:rPr>
        <w:t xml:space="preserve"> وكبار المؤلفين المنسقين، ويعوض ذلك جزئياً </w:t>
      </w:r>
      <w:r w:rsidR="00180B60">
        <w:rPr>
          <w:rFonts w:cs="Simplified Arabic" w:hint="cs"/>
          <w:sz w:val="24"/>
          <w:szCs w:val="24"/>
          <w:rtl/>
        </w:rPr>
        <w:t xml:space="preserve">إضافة </w:t>
      </w:r>
      <w:r w:rsidR="00F25C6A" w:rsidRPr="00DB146C">
        <w:rPr>
          <w:rFonts w:cs="Simplified Arabic" w:hint="cs"/>
          <w:sz w:val="24"/>
          <w:szCs w:val="24"/>
          <w:rtl/>
        </w:rPr>
        <w:t xml:space="preserve">اجتماع </w:t>
      </w:r>
      <w:r w:rsidR="00180B60">
        <w:rPr>
          <w:rFonts w:cs="Simplified Arabic" w:hint="cs"/>
          <w:sz w:val="24"/>
          <w:szCs w:val="24"/>
          <w:rtl/>
        </w:rPr>
        <w:t xml:space="preserve">لإعداد </w:t>
      </w:r>
      <w:r w:rsidR="00F25C6A" w:rsidRPr="00DB146C">
        <w:rPr>
          <w:rFonts w:cs="Simplified Arabic" w:hint="cs"/>
          <w:sz w:val="24"/>
          <w:szCs w:val="24"/>
          <w:rtl/>
        </w:rPr>
        <w:t>موجز لمقرري السياسات وتحويل جزء من تكاليف التصميم وتخطيط الهيكل والنشر والتعميم من علم 2023 إلى عام 2022 قبل إطلاق التقييم في عام 2023</w:t>
      </w:r>
      <w:r w:rsidRPr="00DB146C">
        <w:rPr>
          <w:rFonts w:cs="Simplified Arabic" w:hint="cs"/>
          <w:sz w:val="24"/>
          <w:szCs w:val="24"/>
          <w:rtl/>
        </w:rPr>
        <w:t xml:space="preserve"> (</w:t>
      </w:r>
      <w:r w:rsidRPr="00DB146C">
        <w:rPr>
          <w:rFonts w:cs="Simplified Arabic"/>
        </w:rPr>
        <w:t>IPBES/</w:t>
      </w:r>
      <w:r w:rsidR="00F25C6A" w:rsidRPr="00DB146C">
        <w:rPr>
          <w:rFonts w:cs="Simplified Arabic"/>
        </w:rPr>
        <w:t>9</w:t>
      </w:r>
      <w:r w:rsidRPr="00DB146C">
        <w:rPr>
          <w:rFonts w:cs="Simplified Arabic"/>
        </w:rPr>
        <w:t>/INF/24</w:t>
      </w:r>
      <w:r w:rsidRPr="00DB146C">
        <w:rPr>
          <w:rFonts w:cs="Simplified Arabic" w:hint="cs"/>
          <w:sz w:val="24"/>
          <w:szCs w:val="24"/>
          <w:rtl/>
        </w:rPr>
        <w:t>، الجدول ألف-</w:t>
      </w:r>
      <w:r w:rsidRPr="00DB146C">
        <w:rPr>
          <w:rFonts w:cs="Simplified Arabic"/>
          <w:sz w:val="24"/>
          <w:szCs w:val="24"/>
          <w:rtl/>
        </w:rPr>
        <w:t>1)</w:t>
      </w:r>
      <w:r w:rsidR="00F5176B" w:rsidRPr="00DB146C">
        <w:rPr>
          <w:rFonts w:cs="Simplified Arabic" w:hint="cs"/>
          <w:sz w:val="24"/>
          <w:szCs w:val="24"/>
          <w:rtl/>
        </w:rPr>
        <w:t>.</w:t>
      </w:r>
    </w:p>
    <w:p w14:paraId="5F2F5B1D" w14:textId="7158BB95" w:rsidR="006E4065" w:rsidRPr="00DB146C" w:rsidRDefault="006E4065" w:rsidP="001F4480">
      <w:pPr>
        <w:pStyle w:val="Normalnumber"/>
        <w:numPr>
          <w:ilvl w:val="0"/>
          <w:numId w:val="9"/>
        </w:numPr>
        <w:tabs>
          <w:tab w:val="clear" w:pos="1247"/>
          <w:tab w:val="clear" w:pos="1814"/>
          <w:tab w:val="clear" w:pos="2381"/>
          <w:tab w:val="clear" w:pos="2948"/>
          <w:tab w:val="clear" w:pos="3515"/>
          <w:tab w:val="left" w:pos="624"/>
          <w:tab w:val="left" w:pos="1132"/>
          <w:tab w:val="left" w:pos="1841"/>
        </w:tabs>
        <w:bidi/>
        <w:spacing w:line="340" w:lineRule="exact"/>
        <w:ind w:left="1134" w:firstLine="709"/>
        <w:jc w:val="both"/>
        <w:rPr>
          <w:rFonts w:cs="Simplified Arabic"/>
          <w:sz w:val="24"/>
          <w:szCs w:val="24"/>
          <w:rtl/>
        </w:rPr>
      </w:pPr>
      <w:r w:rsidRPr="00DB146C">
        <w:rPr>
          <w:rFonts w:cs="Simplified Arabic" w:hint="cs"/>
          <w:sz w:val="24"/>
          <w:szCs w:val="24"/>
          <w:rtl/>
        </w:rPr>
        <w:t xml:space="preserve">الناتج </w:t>
      </w:r>
      <w:r w:rsidRPr="00DB146C">
        <w:rPr>
          <w:rFonts w:cs="Simplified Arabic"/>
          <w:sz w:val="24"/>
          <w:szCs w:val="24"/>
          <w:rtl/>
        </w:rPr>
        <w:t>3 (</w:t>
      </w:r>
      <w:r w:rsidRPr="00DB146C">
        <w:rPr>
          <w:rFonts w:cs="Simplified Arabic" w:hint="cs"/>
          <w:sz w:val="24"/>
          <w:szCs w:val="24"/>
          <w:rtl/>
        </w:rPr>
        <w:t>ب</w:t>
      </w:r>
      <w:r w:rsidRPr="00DB146C">
        <w:rPr>
          <w:rFonts w:cs="Simplified Arabic"/>
          <w:sz w:val="24"/>
          <w:szCs w:val="24"/>
          <w:rtl/>
        </w:rPr>
        <w:t>)</w:t>
      </w:r>
      <w:r w:rsidRPr="00DB146C">
        <w:rPr>
          <w:rFonts w:cs="Simplified Arabic"/>
          <w:sz w:val="24"/>
          <w:szCs w:val="24"/>
        </w:rPr>
        <w:t xml:space="preserve"> ’</w:t>
      </w:r>
      <w:r w:rsidRPr="00DB146C">
        <w:rPr>
          <w:rFonts w:cs="Simplified Arabic"/>
          <w:sz w:val="24"/>
          <w:szCs w:val="24"/>
          <w:rtl/>
        </w:rPr>
        <w:t>3‘</w:t>
      </w:r>
      <w:r w:rsidRPr="00DB146C">
        <w:rPr>
          <w:rFonts w:cs="Simplified Arabic" w:hint="cs"/>
          <w:sz w:val="24"/>
          <w:szCs w:val="24"/>
          <w:rtl/>
        </w:rPr>
        <w:t xml:space="preserve"> </w:t>
      </w:r>
      <w:r w:rsidR="00F25C6A" w:rsidRPr="00DB146C">
        <w:rPr>
          <w:rFonts w:cs="Simplified Arabic" w:hint="cs"/>
          <w:sz w:val="24"/>
          <w:szCs w:val="24"/>
          <w:rtl/>
        </w:rPr>
        <w:t>لبرنامج العمل الأول للمنبر</w:t>
      </w:r>
      <w:r w:rsidR="00F25C6A" w:rsidRPr="00DB146C">
        <w:rPr>
          <w:rFonts w:cs="Simplified Arabic"/>
          <w:sz w:val="24"/>
          <w:szCs w:val="24"/>
          <w:rtl/>
        </w:rPr>
        <w:t>:</w:t>
      </w:r>
      <w:r w:rsidR="00F25C6A" w:rsidRPr="00DB146C">
        <w:rPr>
          <w:rFonts w:cs="Simplified Arabic" w:hint="cs"/>
          <w:sz w:val="24"/>
          <w:szCs w:val="24"/>
          <w:rtl/>
        </w:rPr>
        <w:t xml:space="preserve"> </w:t>
      </w:r>
      <w:r w:rsidRPr="00DB146C">
        <w:rPr>
          <w:rFonts w:cs="Simplified Arabic" w:hint="cs"/>
          <w:sz w:val="24"/>
          <w:szCs w:val="24"/>
          <w:rtl/>
        </w:rPr>
        <w:t>تقييم الاستخدام المستدام للأنواع البرية</w:t>
      </w:r>
      <w:r w:rsidR="00F5176B" w:rsidRPr="00DB146C">
        <w:rPr>
          <w:rFonts w:cs="Simplified Arabic" w:hint="cs"/>
          <w:sz w:val="24"/>
          <w:szCs w:val="24"/>
          <w:rtl/>
        </w:rPr>
        <w:t>.</w:t>
      </w:r>
      <w:r w:rsidRPr="00DB146C">
        <w:rPr>
          <w:rFonts w:cs="Simplified Arabic" w:hint="cs"/>
          <w:sz w:val="24"/>
          <w:szCs w:val="24"/>
          <w:rtl/>
        </w:rPr>
        <w:t xml:space="preserve"> </w:t>
      </w:r>
      <w:r w:rsidR="00F25C6A" w:rsidRPr="00DB146C">
        <w:rPr>
          <w:rFonts w:cs="Simplified Arabic" w:hint="cs"/>
          <w:sz w:val="24"/>
          <w:szCs w:val="24"/>
          <w:rtl/>
        </w:rPr>
        <w:t>زادت التكاليف بمقدار 500 1 دولار لتعكس التكاليف الفعلية لاجتماع إعداد موجز مقرري السياسات (الذي عقد في كانون الثاني/يناير 2022)، والعدد الدقيق</w:t>
      </w:r>
      <w:r w:rsidR="008B6C3F" w:rsidRPr="00DB146C">
        <w:rPr>
          <w:rFonts w:cs="Simplified Arabic" w:hint="cs"/>
          <w:sz w:val="24"/>
          <w:szCs w:val="24"/>
          <w:rtl/>
        </w:rPr>
        <w:t xml:space="preserve"> للخبراء المشاركين في الدورة التاسعة للاجتماع العام وتكاليف وحدة الدعم التقني </w:t>
      </w:r>
      <w:r w:rsidRPr="00DB146C">
        <w:rPr>
          <w:rFonts w:cs="Simplified Arabic"/>
          <w:sz w:val="24"/>
          <w:szCs w:val="24"/>
          <w:rtl/>
        </w:rPr>
        <w:t>(</w:t>
      </w:r>
      <w:r w:rsidRPr="00DB146C">
        <w:rPr>
          <w:rFonts w:cs="Simplified Arabic"/>
        </w:rPr>
        <w:t>IPBES/</w:t>
      </w:r>
      <w:r w:rsidR="008B6C3F" w:rsidRPr="00DB146C">
        <w:rPr>
          <w:rFonts w:cs="Simplified Arabic"/>
        </w:rPr>
        <w:t>9</w:t>
      </w:r>
      <w:r w:rsidRPr="00DB146C">
        <w:rPr>
          <w:rFonts w:cs="Simplified Arabic"/>
        </w:rPr>
        <w:t>/INF/24</w:t>
      </w:r>
      <w:r w:rsidRPr="00DB146C">
        <w:rPr>
          <w:rFonts w:cs="Simplified Arabic" w:hint="cs"/>
          <w:sz w:val="24"/>
          <w:szCs w:val="24"/>
          <w:rtl/>
        </w:rPr>
        <w:t>، الجدول ألف-</w:t>
      </w:r>
      <w:r w:rsidRPr="00DB146C">
        <w:rPr>
          <w:rFonts w:cs="Simplified Arabic"/>
          <w:sz w:val="24"/>
          <w:szCs w:val="24"/>
          <w:rtl/>
        </w:rPr>
        <w:t>2)</w:t>
      </w:r>
      <w:r w:rsidR="00F5176B" w:rsidRPr="00DB146C">
        <w:rPr>
          <w:rFonts w:cs="Simplified Arabic" w:hint="cs"/>
          <w:sz w:val="24"/>
          <w:szCs w:val="24"/>
          <w:rtl/>
        </w:rPr>
        <w:t>.</w:t>
      </w:r>
    </w:p>
    <w:p w14:paraId="36C745F2" w14:textId="3C260433" w:rsidR="006E4065" w:rsidRPr="00DB146C" w:rsidRDefault="006E4065" w:rsidP="001F4480">
      <w:pPr>
        <w:pStyle w:val="Normalnumber"/>
        <w:numPr>
          <w:ilvl w:val="0"/>
          <w:numId w:val="9"/>
        </w:numPr>
        <w:tabs>
          <w:tab w:val="clear" w:pos="1247"/>
          <w:tab w:val="clear" w:pos="1814"/>
          <w:tab w:val="clear" w:pos="2381"/>
          <w:tab w:val="clear" w:pos="2948"/>
          <w:tab w:val="clear" w:pos="3515"/>
          <w:tab w:val="left" w:pos="624"/>
          <w:tab w:val="left" w:pos="1132"/>
          <w:tab w:val="left" w:pos="1841"/>
        </w:tabs>
        <w:bidi/>
        <w:spacing w:line="380" w:lineRule="exact"/>
        <w:ind w:left="1134" w:firstLine="709"/>
        <w:jc w:val="both"/>
        <w:rPr>
          <w:rFonts w:cs="Simplified Arabic"/>
          <w:sz w:val="24"/>
          <w:szCs w:val="24"/>
          <w:rtl/>
        </w:rPr>
      </w:pPr>
      <w:r w:rsidRPr="00DB146C">
        <w:rPr>
          <w:rFonts w:cs="Simplified Arabic" w:hint="cs"/>
          <w:sz w:val="24"/>
          <w:szCs w:val="24"/>
          <w:rtl/>
        </w:rPr>
        <w:t xml:space="preserve">الناتج </w:t>
      </w:r>
      <w:r w:rsidRPr="00DB146C">
        <w:rPr>
          <w:rFonts w:cs="Simplified Arabic"/>
          <w:sz w:val="24"/>
          <w:szCs w:val="24"/>
          <w:rtl/>
        </w:rPr>
        <w:t>3 (</w:t>
      </w:r>
      <w:r w:rsidRPr="00DB146C">
        <w:rPr>
          <w:rFonts w:cs="Simplified Arabic" w:hint="cs"/>
          <w:sz w:val="24"/>
          <w:szCs w:val="24"/>
          <w:rtl/>
        </w:rPr>
        <w:t>د</w:t>
      </w:r>
      <w:r w:rsidRPr="00DB146C">
        <w:rPr>
          <w:rFonts w:cs="Simplified Arabic"/>
          <w:sz w:val="24"/>
          <w:szCs w:val="24"/>
          <w:rtl/>
        </w:rPr>
        <w:t>)</w:t>
      </w:r>
      <w:r w:rsidR="008B6C3F" w:rsidRPr="00DB146C">
        <w:rPr>
          <w:rFonts w:cs="Simplified Arabic" w:hint="cs"/>
          <w:sz w:val="24"/>
          <w:szCs w:val="24"/>
          <w:rtl/>
        </w:rPr>
        <w:t xml:space="preserve"> لبرنامج العمل الأول للمنبر</w:t>
      </w:r>
      <w:r w:rsidR="008B6C3F" w:rsidRPr="00DB146C">
        <w:rPr>
          <w:rFonts w:cs="Simplified Arabic"/>
          <w:sz w:val="24"/>
          <w:szCs w:val="24"/>
          <w:rtl/>
        </w:rPr>
        <w:t>:</w:t>
      </w:r>
      <w:r w:rsidR="008B6C3F" w:rsidRPr="00DB146C">
        <w:rPr>
          <w:rFonts w:cs="Simplified Arabic" w:hint="cs"/>
          <w:sz w:val="24"/>
          <w:szCs w:val="24"/>
          <w:rtl/>
        </w:rPr>
        <w:t xml:space="preserve"> </w:t>
      </w:r>
      <w:r w:rsidRPr="00DB146C">
        <w:rPr>
          <w:rFonts w:cs="Simplified Arabic" w:hint="cs"/>
          <w:sz w:val="24"/>
          <w:szCs w:val="24"/>
          <w:rtl/>
        </w:rPr>
        <w:t>التقييم المتعلق بالقيَم</w:t>
      </w:r>
      <w:r w:rsidR="00F5176B" w:rsidRPr="00DB146C">
        <w:rPr>
          <w:rFonts w:cs="Simplified Arabic" w:hint="cs"/>
          <w:sz w:val="24"/>
          <w:szCs w:val="24"/>
          <w:rtl/>
        </w:rPr>
        <w:t>.</w:t>
      </w:r>
      <w:r w:rsidR="008B6C3F" w:rsidRPr="00DB146C">
        <w:rPr>
          <w:rFonts w:cs="Simplified Arabic" w:hint="cs"/>
          <w:sz w:val="24"/>
          <w:szCs w:val="24"/>
          <w:rtl/>
        </w:rPr>
        <w:t xml:space="preserve"> زادت التكاليف بمقدار 750 </w:t>
      </w:r>
      <w:r w:rsidR="003C1A82">
        <w:rPr>
          <w:rFonts w:cs="Simplified Arabic" w:hint="cs"/>
          <w:sz w:val="24"/>
          <w:szCs w:val="24"/>
          <w:rtl/>
        </w:rPr>
        <w:t>48</w:t>
      </w:r>
      <w:r w:rsidR="008B6C3F" w:rsidRPr="00DB146C">
        <w:rPr>
          <w:rFonts w:cs="Simplified Arabic" w:hint="cs"/>
          <w:sz w:val="24"/>
          <w:szCs w:val="24"/>
          <w:rtl/>
        </w:rPr>
        <w:t xml:space="preserve"> دولاراً لتعكس العدد الدقيق للخبراء</w:t>
      </w:r>
      <w:r w:rsidRPr="00DB146C">
        <w:rPr>
          <w:rFonts w:cs="Simplified Arabic" w:hint="cs"/>
          <w:sz w:val="24"/>
          <w:szCs w:val="24"/>
          <w:rtl/>
        </w:rPr>
        <w:t xml:space="preserve"> </w:t>
      </w:r>
      <w:r w:rsidR="008B6C3F" w:rsidRPr="00DB146C">
        <w:rPr>
          <w:rFonts w:cs="Simplified Arabic" w:hint="cs"/>
          <w:sz w:val="24"/>
          <w:szCs w:val="24"/>
          <w:rtl/>
        </w:rPr>
        <w:t xml:space="preserve">المشاركين في الدورة التاسعة للاجتماع العام وتكاليف وحدة </w:t>
      </w:r>
      <w:r w:rsidRPr="00DB146C">
        <w:rPr>
          <w:rFonts w:cs="Simplified Arabic" w:hint="cs"/>
          <w:sz w:val="24"/>
          <w:szCs w:val="24"/>
          <w:rtl/>
        </w:rPr>
        <w:t xml:space="preserve">الدعم التقني </w:t>
      </w:r>
      <w:r w:rsidRPr="00DB146C">
        <w:rPr>
          <w:rFonts w:cs="Simplified Arabic"/>
          <w:sz w:val="24"/>
          <w:szCs w:val="24"/>
          <w:rtl/>
        </w:rPr>
        <w:t>(</w:t>
      </w:r>
      <w:r w:rsidRPr="00DB146C">
        <w:rPr>
          <w:rFonts w:cs="Simplified Arabic"/>
        </w:rPr>
        <w:t>IPBES/</w:t>
      </w:r>
      <w:r w:rsidR="008B6C3F" w:rsidRPr="00DB146C">
        <w:rPr>
          <w:rFonts w:cs="Simplified Arabic"/>
        </w:rPr>
        <w:t>9</w:t>
      </w:r>
      <w:r w:rsidRPr="00DB146C">
        <w:rPr>
          <w:rFonts w:cs="Simplified Arabic"/>
        </w:rPr>
        <w:t>/INF/24</w:t>
      </w:r>
      <w:r w:rsidRPr="00DB146C">
        <w:rPr>
          <w:rFonts w:cs="Simplified Arabic" w:hint="cs"/>
          <w:sz w:val="24"/>
          <w:szCs w:val="24"/>
          <w:rtl/>
        </w:rPr>
        <w:t>، الجدول ألف-</w:t>
      </w:r>
      <w:r w:rsidRPr="00DB146C">
        <w:rPr>
          <w:rFonts w:cs="Simplified Arabic"/>
          <w:sz w:val="24"/>
          <w:szCs w:val="24"/>
          <w:rtl/>
        </w:rPr>
        <w:t>3)</w:t>
      </w:r>
      <w:r w:rsidR="00F5176B" w:rsidRPr="00DB146C">
        <w:rPr>
          <w:rFonts w:cs="Simplified Arabic" w:hint="cs"/>
          <w:sz w:val="24"/>
          <w:szCs w:val="24"/>
          <w:rtl/>
        </w:rPr>
        <w:t>.</w:t>
      </w:r>
    </w:p>
    <w:p w14:paraId="15D329A9" w14:textId="7F25C12E" w:rsidR="006E4065" w:rsidRPr="00DB146C" w:rsidRDefault="006E4065" w:rsidP="009735FC">
      <w:pPr>
        <w:pStyle w:val="CH1"/>
        <w:tabs>
          <w:tab w:val="clear" w:pos="851"/>
          <w:tab w:val="clear" w:pos="1247"/>
          <w:tab w:val="clear" w:pos="1814"/>
        </w:tabs>
        <w:bidi/>
        <w:spacing w:before="0" w:line="38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(ب)</w:t>
      </w:r>
      <w:r w:rsidRPr="00DB146C">
        <w:rPr>
          <w:rFonts w:cs="Simplified Arabic" w:hint="cs"/>
          <w:b w:val="0"/>
          <w:bCs/>
          <w:w w:val="95"/>
          <w:sz w:val="24"/>
          <w:szCs w:val="24"/>
          <w:rtl/>
        </w:rPr>
        <w:tab/>
        <w:t>الجزء باء</w:t>
      </w:r>
      <w:r w:rsidR="00986B38" w:rsidRPr="00DB146C">
        <w:rPr>
          <w:rFonts w:cs="Simplified Arabic" w:hint="cs"/>
          <w:b w:val="0"/>
          <w:bCs/>
          <w:w w:val="95"/>
          <w:sz w:val="24"/>
          <w:szCs w:val="24"/>
          <w:rtl/>
        </w:rPr>
        <w:t>:</w:t>
      </w:r>
      <w:r w:rsidRPr="00DB146C">
        <w:rPr>
          <w:rFonts w:cs="Simplified Arabic" w:hint="cs"/>
          <w:b w:val="0"/>
          <w:bCs/>
          <w:w w:val="95"/>
          <w:sz w:val="24"/>
          <w:szCs w:val="24"/>
          <w:rtl/>
        </w:rPr>
        <w:t xml:space="preserve"> برنامج العمل حتى العام </w:t>
      </w:r>
      <w:r w:rsidRPr="00DB146C">
        <w:rPr>
          <w:rFonts w:cs="Simplified Arabic"/>
          <w:b w:val="0"/>
          <w:bCs/>
          <w:w w:val="95"/>
          <w:sz w:val="24"/>
          <w:szCs w:val="24"/>
          <w:rtl/>
        </w:rPr>
        <w:t>2030</w:t>
      </w:r>
    </w:p>
    <w:p w14:paraId="60F1FC94" w14:textId="30E1BA5C" w:rsidR="006E4065" w:rsidRPr="00DB146C" w:rsidRDefault="006E4065" w:rsidP="009735FC">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80" w:lineRule="exact"/>
        <w:ind w:left="1134" w:firstLine="0"/>
        <w:jc w:val="both"/>
        <w:rPr>
          <w:rFonts w:cs="Simplified Arabic"/>
          <w:sz w:val="24"/>
          <w:szCs w:val="24"/>
          <w:rtl/>
        </w:rPr>
      </w:pPr>
      <w:r w:rsidRPr="00DB146C">
        <w:rPr>
          <w:rFonts w:cs="Simplified Arabic" w:hint="cs"/>
          <w:sz w:val="24"/>
          <w:szCs w:val="24"/>
          <w:rtl/>
        </w:rPr>
        <w:t>ي</w:t>
      </w:r>
      <w:r w:rsidR="003C1A82">
        <w:rPr>
          <w:rFonts w:cs="Simplified Arabic" w:hint="cs"/>
          <w:sz w:val="24"/>
          <w:szCs w:val="24"/>
          <w:rtl/>
        </w:rPr>
        <w:t>ُ</w:t>
      </w:r>
      <w:r w:rsidRPr="00DB146C">
        <w:rPr>
          <w:rFonts w:cs="Simplified Arabic" w:hint="cs"/>
          <w:sz w:val="24"/>
          <w:szCs w:val="24"/>
          <w:rtl/>
        </w:rPr>
        <w:t xml:space="preserve">قترح تخفيض ميزانية الجزء باء بمقدار </w:t>
      </w:r>
      <w:r w:rsidR="00A5447A" w:rsidRPr="00DB146C">
        <w:rPr>
          <w:rFonts w:cs="Simplified Arabic" w:hint="cs"/>
          <w:sz w:val="24"/>
          <w:szCs w:val="24"/>
          <w:rtl/>
        </w:rPr>
        <w:t>0</w:t>
      </w:r>
      <w:r w:rsidRPr="00DB146C">
        <w:rPr>
          <w:rFonts w:cs="Simplified Arabic"/>
          <w:sz w:val="24"/>
          <w:szCs w:val="24"/>
          <w:rtl/>
        </w:rPr>
        <w:t>,</w:t>
      </w:r>
      <w:r w:rsidR="00A5447A" w:rsidRPr="00DB146C">
        <w:rPr>
          <w:rFonts w:cs="Simplified Arabic" w:hint="cs"/>
          <w:sz w:val="24"/>
          <w:szCs w:val="24"/>
          <w:rtl/>
        </w:rPr>
        <w:t>8</w:t>
      </w:r>
      <w:r w:rsidRPr="00DB146C">
        <w:rPr>
          <w:rFonts w:cs="Simplified Arabic" w:hint="cs"/>
          <w:sz w:val="24"/>
          <w:szCs w:val="24"/>
          <w:rtl/>
        </w:rPr>
        <w:t xml:space="preserve"> مليون دولار لمراعاة التعديلات التالية</w:t>
      </w:r>
      <w:r w:rsidR="00986B38" w:rsidRPr="00DB146C">
        <w:rPr>
          <w:rFonts w:cs="Simplified Arabic"/>
          <w:sz w:val="24"/>
          <w:szCs w:val="24"/>
          <w:rtl/>
        </w:rPr>
        <w:t>:</w:t>
      </w:r>
    </w:p>
    <w:p w14:paraId="3E739ED8" w14:textId="2761F88A" w:rsidR="006E4065" w:rsidRPr="00DB146C" w:rsidRDefault="006E4065" w:rsidP="001F4480">
      <w:pPr>
        <w:pStyle w:val="Normalnumber"/>
        <w:numPr>
          <w:ilvl w:val="0"/>
          <w:numId w:val="10"/>
        </w:numPr>
        <w:tabs>
          <w:tab w:val="clear" w:pos="1247"/>
          <w:tab w:val="clear" w:pos="1814"/>
          <w:tab w:val="clear" w:pos="2381"/>
          <w:tab w:val="clear" w:pos="2948"/>
          <w:tab w:val="clear" w:pos="3515"/>
          <w:tab w:val="left" w:pos="624"/>
          <w:tab w:val="left" w:pos="1132"/>
          <w:tab w:val="left" w:pos="1841"/>
        </w:tabs>
        <w:bidi/>
        <w:spacing w:line="380" w:lineRule="exact"/>
        <w:ind w:firstLine="594"/>
        <w:jc w:val="both"/>
        <w:rPr>
          <w:rFonts w:cs="Simplified Arabic"/>
          <w:sz w:val="24"/>
          <w:szCs w:val="24"/>
          <w:rtl/>
        </w:rPr>
      </w:pPr>
      <w:bookmarkStart w:id="12" w:name="_Hlk535517566"/>
      <w:r w:rsidRPr="00DB146C">
        <w:rPr>
          <w:rFonts w:cs="Simplified Arabic" w:hint="cs"/>
          <w:sz w:val="24"/>
          <w:szCs w:val="24"/>
          <w:rtl/>
        </w:rPr>
        <w:t xml:space="preserve">الهدف </w:t>
      </w:r>
      <w:r w:rsidRPr="00DB146C">
        <w:rPr>
          <w:rFonts w:cs="Simplified Arabic"/>
          <w:sz w:val="24"/>
          <w:szCs w:val="24"/>
          <w:rtl/>
        </w:rPr>
        <w:t>1</w:t>
      </w:r>
      <w:r w:rsidRPr="00DB146C">
        <w:rPr>
          <w:rFonts w:cs="Simplified Arabic" w:hint="cs"/>
          <w:sz w:val="24"/>
          <w:szCs w:val="24"/>
          <w:rtl/>
        </w:rPr>
        <w:t xml:space="preserve"> بشأن تقييم المعارف</w:t>
      </w:r>
      <w:r w:rsidR="00986B38" w:rsidRPr="00DB146C">
        <w:rPr>
          <w:rFonts w:cs="Simplified Arabic"/>
          <w:sz w:val="24"/>
          <w:szCs w:val="24"/>
          <w:rtl/>
        </w:rPr>
        <w:t>:</w:t>
      </w:r>
    </w:p>
    <w:p w14:paraId="74A19F94" w14:textId="10BC23C3" w:rsidR="006E4065" w:rsidRPr="00DB146C" w:rsidRDefault="00311B7C" w:rsidP="009735FC">
      <w:pPr>
        <w:pStyle w:val="Normalnumber"/>
        <w:numPr>
          <w:ilvl w:val="0"/>
          <w:numId w:val="0"/>
        </w:numPr>
        <w:tabs>
          <w:tab w:val="clear" w:pos="1247"/>
          <w:tab w:val="clear" w:pos="1814"/>
          <w:tab w:val="clear" w:pos="2381"/>
          <w:tab w:val="clear" w:pos="2948"/>
          <w:tab w:val="clear" w:pos="3515"/>
          <w:tab w:val="left" w:pos="624"/>
          <w:tab w:val="left" w:pos="1132"/>
        </w:tabs>
        <w:bidi/>
        <w:spacing w:line="380" w:lineRule="exact"/>
        <w:ind w:left="3117" w:hanging="567"/>
        <w:jc w:val="both"/>
        <w:rPr>
          <w:rFonts w:cs="Simplified Arabic"/>
          <w:sz w:val="24"/>
          <w:szCs w:val="24"/>
          <w:rtl/>
        </w:rPr>
      </w:pPr>
      <w:r w:rsidRPr="00DB146C">
        <w:rPr>
          <w:rFonts w:cs="Simplified Arabic" w:hint="cs"/>
          <w:sz w:val="24"/>
          <w:szCs w:val="24"/>
          <w:rtl/>
        </w:rPr>
        <w:t>’1‘</w:t>
      </w:r>
      <w:r w:rsidRPr="00DB146C">
        <w:rPr>
          <w:rFonts w:cs="Simplified Arabic" w:hint="cs"/>
          <w:sz w:val="24"/>
          <w:szCs w:val="24"/>
          <w:rtl/>
        </w:rPr>
        <w:tab/>
      </w:r>
      <w:r w:rsidR="006E4065" w:rsidRPr="00DB146C">
        <w:rPr>
          <w:rFonts w:cs="Simplified Arabic" w:hint="cs"/>
          <w:sz w:val="24"/>
          <w:szCs w:val="24"/>
          <w:rtl/>
        </w:rPr>
        <w:t xml:space="preserve">الناتج </w:t>
      </w:r>
      <w:r w:rsidR="006E4065" w:rsidRPr="00DB146C">
        <w:rPr>
          <w:rFonts w:cs="Simplified Arabic"/>
          <w:sz w:val="24"/>
          <w:szCs w:val="24"/>
          <w:rtl/>
        </w:rPr>
        <w:t>1 (</w:t>
      </w:r>
      <w:r w:rsidR="006E4065" w:rsidRPr="00DB146C">
        <w:rPr>
          <w:rFonts w:cs="Simplified Arabic" w:hint="cs"/>
          <w:sz w:val="24"/>
          <w:szCs w:val="24"/>
          <w:rtl/>
        </w:rPr>
        <w:t>أ</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تقييم مواضيعي للروابط القائمة بين التنوع البيولوجي والمياه والغذاء والصحة</w:t>
      </w:r>
      <w:r w:rsidR="00A5447A" w:rsidRPr="00DB146C">
        <w:rPr>
          <w:rFonts w:cs="Simplified Arabic" w:hint="cs"/>
          <w:sz w:val="24"/>
          <w:szCs w:val="24"/>
          <w:rtl/>
        </w:rPr>
        <w:t xml:space="preserve"> (تقييم صلة الترابط)</w:t>
      </w:r>
      <w:r w:rsidR="00F5176B" w:rsidRPr="00DB146C">
        <w:rPr>
          <w:rFonts w:cs="Simplified Arabic" w:hint="cs"/>
          <w:sz w:val="24"/>
          <w:szCs w:val="24"/>
          <w:rtl/>
        </w:rPr>
        <w:t>.</w:t>
      </w:r>
      <w:r w:rsidR="006E4065" w:rsidRPr="00DB146C">
        <w:rPr>
          <w:rFonts w:cs="Simplified Arabic" w:hint="cs"/>
          <w:sz w:val="24"/>
          <w:szCs w:val="24"/>
          <w:rtl/>
        </w:rPr>
        <w:t xml:space="preserve"> </w:t>
      </w:r>
      <w:r w:rsidR="0023019F" w:rsidRPr="00DB146C">
        <w:rPr>
          <w:rFonts w:cs="Simplified Arabic" w:hint="cs"/>
          <w:sz w:val="24"/>
          <w:szCs w:val="24"/>
          <w:rtl/>
        </w:rPr>
        <w:t xml:space="preserve">تم تخفيض التكاليف بمقدار 080 368 دولاراً لتعكس العدد الدقيق من المؤلفين الذين يحصلون على دعم من المنبر وأن </w:t>
      </w:r>
      <w:r w:rsidR="00867D91" w:rsidRPr="00DB146C">
        <w:rPr>
          <w:rFonts w:cs="Simplified Arabic" w:hint="cs"/>
          <w:sz w:val="24"/>
          <w:szCs w:val="24"/>
          <w:rtl/>
        </w:rPr>
        <w:t>ال</w:t>
      </w:r>
      <w:r w:rsidR="0023019F" w:rsidRPr="00DB146C">
        <w:rPr>
          <w:rFonts w:cs="Simplified Arabic" w:hint="cs"/>
          <w:sz w:val="24"/>
          <w:szCs w:val="24"/>
          <w:rtl/>
        </w:rPr>
        <w:t xml:space="preserve">اجتماع </w:t>
      </w:r>
      <w:r w:rsidR="00867D91" w:rsidRPr="00DB146C">
        <w:rPr>
          <w:rFonts w:cs="Simplified Arabic" w:hint="cs"/>
          <w:sz w:val="24"/>
          <w:szCs w:val="24"/>
          <w:rtl/>
        </w:rPr>
        <w:t>الثاني ل</w:t>
      </w:r>
      <w:r w:rsidR="0023019F" w:rsidRPr="00DB146C">
        <w:rPr>
          <w:rFonts w:cs="Simplified Arabic" w:hint="cs"/>
          <w:sz w:val="24"/>
          <w:szCs w:val="24"/>
          <w:rtl/>
        </w:rPr>
        <w:t xml:space="preserve">لمؤلفين والاجتماع المتعاقب لإعداد موجز لمقرري السياسات قد نُقلا من عام 2022 إلى عام 2023 بسبب التأخيرات الناتجة عن </w:t>
      </w:r>
      <w:r w:rsidR="0068660E" w:rsidRPr="00DB146C">
        <w:rPr>
          <w:rFonts w:cs="Simplified Arabic" w:hint="cs"/>
          <w:sz w:val="24"/>
          <w:szCs w:val="24"/>
          <w:rtl/>
        </w:rPr>
        <w:t>الجائحة</w:t>
      </w:r>
      <w:r w:rsidR="0023019F" w:rsidRPr="00DB146C">
        <w:rPr>
          <w:rFonts w:cs="Simplified Arabic" w:hint="cs"/>
          <w:sz w:val="24"/>
          <w:szCs w:val="24"/>
          <w:rtl/>
        </w:rPr>
        <w:t xml:space="preserve"> </w:t>
      </w:r>
      <w:r w:rsidR="006E4065" w:rsidRPr="00DB146C">
        <w:rPr>
          <w:rFonts w:cs="Simplified Arabic"/>
          <w:sz w:val="24"/>
          <w:szCs w:val="24"/>
          <w:rtl/>
        </w:rPr>
        <w:t>(</w:t>
      </w:r>
      <w:r w:rsidR="006E4065" w:rsidRPr="00DB146C">
        <w:rPr>
          <w:rFonts w:cs="Simplified Arabic"/>
        </w:rPr>
        <w:t>IPBES/</w:t>
      </w:r>
      <w:r w:rsidR="0023019F"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23019F" w:rsidRPr="00DB146C">
        <w:rPr>
          <w:rFonts w:cs="Simplified Arabic" w:hint="cs"/>
          <w:sz w:val="24"/>
          <w:szCs w:val="24"/>
          <w:rtl/>
        </w:rPr>
        <w:t>1</w:t>
      </w:r>
      <w:r w:rsidR="006E4065" w:rsidRPr="00DB146C">
        <w:rPr>
          <w:rFonts w:cs="Simplified Arabic"/>
          <w:sz w:val="24"/>
          <w:szCs w:val="24"/>
          <w:rtl/>
        </w:rPr>
        <w:t>)</w:t>
      </w:r>
      <w:r w:rsidR="00F5176B" w:rsidRPr="00DB146C">
        <w:rPr>
          <w:rFonts w:cs="Simplified Arabic" w:hint="cs"/>
          <w:sz w:val="24"/>
          <w:szCs w:val="24"/>
          <w:rtl/>
        </w:rPr>
        <w:t>.</w:t>
      </w:r>
    </w:p>
    <w:p w14:paraId="7773EC2B" w14:textId="35AE3B13" w:rsidR="006E4065" w:rsidRPr="00DB146C" w:rsidRDefault="00311B7C" w:rsidP="009735FC">
      <w:pPr>
        <w:pStyle w:val="Normalnumber"/>
        <w:numPr>
          <w:ilvl w:val="0"/>
          <w:numId w:val="0"/>
        </w:numPr>
        <w:tabs>
          <w:tab w:val="clear" w:pos="1247"/>
          <w:tab w:val="clear" w:pos="1814"/>
          <w:tab w:val="clear" w:pos="2381"/>
          <w:tab w:val="clear" w:pos="2948"/>
          <w:tab w:val="clear" w:pos="3515"/>
          <w:tab w:val="left" w:pos="624"/>
          <w:tab w:val="left" w:pos="1132"/>
        </w:tabs>
        <w:bidi/>
        <w:spacing w:line="380" w:lineRule="exact"/>
        <w:ind w:left="3117" w:hanging="567"/>
        <w:jc w:val="both"/>
        <w:rPr>
          <w:rFonts w:cs="Simplified Arabic"/>
          <w:sz w:val="24"/>
          <w:szCs w:val="24"/>
          <w:rtl/>
        </w:rPr>
      </w:pPr>
      <w:r w:rsidRPr="00DB146C">
        <w:rPr>
          <w:rFonts w:cs="Simplified Arabic" w:hint="cs"/>
          <w:sz w:val="24"/>
          <w:szCs w:val="24"/>
          <w:rtl/>
        </w:rPr>
        <w:t>’2‘</w:t>
      </w:r>
      <w:r w:rsidRPr="00DB146C">
        <w:rPr>
          <w:rFonts w:cs="Simplified Arabic" w:hint="cs"/>
          <w:sz w:val="24"/>
          <w:szCs w:val="24"/>
          <w:rtl/>
        </w:rPr>
        <w:tab/>
      </w:r>
      <w:r w:rsidR="006E4065" w:rsidRPr="00DB146C">
        <w:rPr>
          <w:rFonts w:cs="Simplified Arabic" w:hint="cs"/>
          <w:sz w:val="24"/>
          <w:szCs w:val="24"/>
          <w:rtl/>
        </w:rPr>
        <w:t xml:space="preserve">الناتج </w:t>
      </w:r>
      <w:r w:rsidR="006E4065" w:rsidRPr="00DB146C">
        <w:rPr>
          <w:rFonts w:cs="Simplified Arabic"/>
          <w:sz w:val="24"/>
          <w:szCs w:val="24"/>
          <w:rtl/>
        </w:rPr>
        <w:t>1 (</w:t>
      </w:r>
      <w:r w:rsidR="006E4065" w:rsidRPr="00DB146C">
        <w:rPr>
          <w:rFonts w:cs="Simplified Arabic" w:hint="cs"/>
          <w:sz w:val="24"/>
          <w:szCs w:val="24"/>
          <w:rtl/>
        </w:rPr>
        <w:t>ج</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تقييم العوامل المحددة للتغيير التحويلي</w:t>
      </w:r>
      <w:r w:rsidR="00F5176B" w:rsidRPr="00DB146C">
        <w:rPr>
          <w:rFonts w:cs="Simplified Arabic" w:hint="cs"/>
          <w:sz w:val="24"/>
          <w:szCs w:val="24"/>
          <w:rtl/>
        </w:rPr>
        <w:t>.</w:t>
      </w:r>
      <w:r w:rsidR="006E4065" w:rsidRPr="00DB146C">
        <w:rPr>
          <w:rFonts w:cs="Simplified Arabic" w:hint="cs"/>
          <w:sz w:val="24"/>
          <w:szCs w:val="24"/>
          <w:rtl/>
        </w:rPr>
        <w:t xml:space="preserve"> </w:t>
      </w:r>
      <w:r w:rsidR="00F71709" w:rsidRPr="00DB146C">
        <w:rPr>
          <w:rFonts w:cs="Simplified Arabic" w:hint="cs"/>
          <w:sz w:val="24"/>
          <w:szCs w:val="24"/>
          <w:rtl/>
        </w:rPr>
        <w:t>تم تخفيض التكاليف بمقدار 750 48 دولار</w:t>
      </w:r>
      <w:r w:rsidR="003C1A82">
        <w:rPr>
          <w:rFonts w:cs="Simplified Arabic" w:hint="cs"/>
          <w:sz w:val="24"/>
          <w:szCs w:val="24"/>
          <w:rtl/>
        </w:rPr>
        <w:t>اً</w:t>
      </w:r>
      <w:r w:rsidR="00F71709" w:rsidRPr="00DB146C">
        <w:rPr>
          <w:rFonts w:cs="Simplified Arabic" w:hint="cs"/>
          <w:sz w:val="24"/>
          <w:szCs w:val="24"/>
          <w:rtl/>
        </w:rPr>
        <w:t xml:space="preserve"> </w:t>
      </w:r>
      <w:r w:rsidR="000B04DF" w:rsidRPr="00DB146C">
        <w:rPr>
          <w:rFonts w:cs="Simplified Arabic" w:hint="cs"/>
          <w:sz w:val="24"/>
          <w:szCs w:val="24"/>
          <w:rtl/>
        </w:rPr>
        <w:t xml:space="preserve">لمراعاة العدد الدقيق للمؤلفين الذين يحصلون على دعم من المنبر </w:t>
      </w:r>
      <w:r w:rsidR="006E4065" w:rsidRPr="00DB146C">
        <w:rPr>
          <w:rFonts w:cs="Simplified Arabic"/>
          <w:sz w:val="24"/>
          <w:szCs w:val="24"/>
          <w:rtl/>
        </w:rPr>
        <w:t>(</w:t>
      </w:r>
      <w:r w:rsidR="006E4065" w:rsidRPr="00DB146C">
        <w:rPr>
          <w:rFonts w:cs="Simplified Arabic"/>
        </w:rPr>
        <w:t>IPBES/</w:t>
      </w:r>
      <w:r w:rsidR="000B04DF"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6E4065" w:rsidRPr="00DB146C">
        <w:rPr>
          <w:rFonts w:cs="Simplified Arabic"/>
          <w:sz w:val="24"/>
          <w:szCs w:val="24"/>
          <w:rtl/>
        </w:rPr>
        <w:t>2)</w:t>
      </w:r>
      <w:r w:rsidR="00F5176B" w:rsidRPr="00DB146C">
        <w:rPr>
          <w:rFonts w:cs="Simplified Arabic" w:hint="cs"/>
          <w:sz w:val="24"/>
          <w:szCs w:val="24"/>
          <w:rtl/>
        </w:rPr>
        <w:t>.</w:t>
      </w:r>
    </w:p>
    <w:p w14:paraId="48343E89" w14:textId="34B199CE" w:rsidR="006E4065" w:rsidRPr="00DB146C" w:rsidRDefault="006E4065" w:rsidP="001F4480">
      <w:pPr>
        <w:pStyle w:val="Normalnumber"/>
        <w:numPr>
          <w:ilvl w:val="0"/>
          <w:numId w:val="10"/>
        </w:numPr>
        <w:tabs>
          <w:tab w:val="clear" w:pos="1247"/>
          <w:tab w:val="clear" w:pos="1814"/>
          <w:tab w:val="clear" w:pos="2381"/>
          <w:tab w:val="clear" w:pos="2948"/>
          <w:tab w:val="clear" w:pos="3515"/>
          <w:tab w:val="left" w:pos="624"/>
          <w:tab w:val="left" w:pos="1132"/>
          <w:tab w:val="left" w:pos="1841"/>
        </w:tabs>
        <w:bidi/>
        <w:spacing w:line="380" w:lineRule="exact"/>
        <w:ind w:firstLine="594"/>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2</w:t>
      </w:r>
      <w:r w:rsidRPr="00DB146C">
        <w:rPr>
          <w:rFonts w:cs="Simplified Arabic" w:hint="cs"/>
          <w:sz w:val="24"/>
          <w:szCs w:val="24"/>
          <w:rtl/>
        </w:rPr>
        <w:t xml:space="preserve"> بشأن بناء القدرات</w:t>
      </w:r>
      <w:r w:rsidR="00986B38" w:rsidRPr="00DB146C">
        <w:rPr>
          <w:rFonts w:cs="Simplified Arabic" w:hint="cs"/>
          <w:sz w:val="24"/>
          <w:szCs w:val="24"/>
          <w:rtl/>
        </w:rPr>
        <w:t>:</w:t>
      </w:r>
    </w:p>
    <w:p w14:paraId="174FED3B" w14:textId="007AD340" w:rsidR="006E4065" w:rsidRPr="00DB146C" w:rsidRDefault="006E4065" w:rsidP="009735FC">
      <w:pPr>
        <w:pStyle w:val="Normalnumber"/>
        <w:numPr>
          <w:ilvl w:val="0"/>
          <w:numId w:val="0"/>
        </w:numPr>
        <w:tabs>
          <w:tab w:val="clear" w:pos="1247"/>
          <w:tab w:val="clear" w:pos="1814"/>
          <w:tab w:val="clear" w:pos="2381"/>
          <w:tab w:val="clear" w:pos="2948"/>
          <w:tab w:val="clear" w:pos="3515"/>
          <w:tab w:val="left" w:pos="624"/>
          <w:tab w:val="left" w:pos="1132"/>
        </w:tabs>
        <w:bidi/>
        <w:spacing w:line="380" w:lineRule="exact"/>
        <w:ind w:left="2550"/>
        <w:jc w:val="both"/>
        <w:rPr>
          <w:rFonts w:cs="Simplified Arabic"/>
          <w:sz w:val="24"/>
          <w:szCs w:val="24"/>
          <w:rtl/>
        </w:rPr>
      </w:pPr>
      <w:r w:rsidRPr="00DB146C">
        <w:rPr>
          <w:rFonts w:cs="Simplified Arabic" w:hint="cs"/>
          <w:sz w:val="24"/>
          <w:szCs w:val="24"/>
          <w:rtl/>
        </w:rPr>
        <w:t xml:space="preserve">الأهداف </w:t>
      </w:r>
      <w:r w:rsidRPr="00DB146C">
        <w:rPr>
          <w:rFonts w:cs="Simplified Arabic"/>
          <w:sz w:val="24"/>
          <w:szCs w:val="24"/>
          <w:rtl/>
        </w:rPr>
        <w:t>2 (</w:t>
      </w:r>
      <w:r w:rsidRPr="00DB146C">
        <w:rPr>
          <w:rFonts w:cs="Simplified Arabic" w:hint="cs"/>
          <w:sz w:val="24"/>
          <w:szCs w:val="24"/>
          <w:rtl/>
        </w:rPr>
        <w:t>أ</w:t>
      </w:r>
      <w:r w:rsidRPr="00DB146C">
        <w:rPr>
          <w:rFonts w:cs="Simplified Arabic"/>
          <w:sz w:val="24"/>
          <w:szCs w:val="24"/>
          <w:rtl/>
        </w:rPr>
        <w:t>)</w:t>
      </w:r>
      <w:r w:rsidR="00986B38" w:rsidRPr="00DB146C">
        <w:rPr>
          <w:rFonts w:cs="Simplified Arabic" w:hint="cs"/>
          <w:sz w:val="24"/>
          <w:szCs w:val="24"/>
          <w:rtl/>
        </w:rPr>
        <w:t>:</w:t>
      </w:r>
      <w:r w:rsidRPr="00DB146C">
        <w:rPr>
          <w:rFonts w:cs="Simplified Arabic" w:hint="cs"/>
          <w:sz w:val="24"/>
          <w:szCs w:val="24"/>
          <w:rtl/>
        </w:rPr>
        <w:t xml:space="preserve"> تعزيز التعلم والمشاركة، و</w:t>
      </w:r>
      <w:r w:rsidRPr="00DB146C">
        <w:rPr>
          <w:rFonts w:cs="Simplified Arabic"/>
          <w:sz w:val="24"/>
          <w:szCs w:val="24"/>
          <w:rtl/>
        </w:rPr>
        <w:t>2 (</w:t>
      </w:r>
      <w:r w:rsidRPr="00DB146C">
        <w:rPr>
          <w:rFonts w:cs="Simplified Arabic" w:hint="cs"/>
          <w:sz w:val="24"/>
          <w:szCs w:val="24"/>
          <w:rtl/>
        </w:rPr>
        <w:t>ب</w:t>
      </w:r>
      <w:r w:rsidRPr="00DB146C">
        <w:rPr>
          <w:rFonts w:cs="Simplified Arabic"/>
          <w:sz w:val="24"/>
          <w:szCs w:val="24"/>
          <w:rtl/>
        </w:rPr>
        <w:t>)</w:t>
      </w:r>
      <w:r w:rsidR="00986B38" w:rsidRPr="00DB146C">
        <w:rPr>
          <w:rFonts w:cs="Simplified Arabic" w:hint="cs"/>
          <w:sz w:val="24"/>
          <w:szCs w:val="24"/>
          <w:rtl/>
        </w:rPr>
        <w:t>:</w:t>
      </w:r>
      <w:r w:rsidRPr="00DB146C">
        <w:rPr>
          <w:rFonts w:cs="Simplified Arabic" w:hint="cs"/>
          <w:sz w:val="24"/>
          <w:szCs w:val="24"/>
          <w:rtl/>
        </w:rPr>
        <w:t xml:space="preserve"> تيسير الوصول، و</w:t>
      </w:r>
      <w:r w:rsidRPr="00DB146C">
        <w:rPr>
          <w:rFonts w:cs="Simplified Arabic"/>
          <w:sz w:val="24"/>
          <w:szCs w:val="24"/>
          <w:rtl/>
        </w:rPr>
        <w:t>2 (</w:t>
      </w:r>
      <w:r w:rsidRPr="00DB146C">
        <w:rPr>
          <w:rFonts w:cs="Simplified Arabic" w:hint="cs"/>
          <w:sz w:val="24"/>
          <w:szCs w:val="24"/>
          <w:rtl/>
        </w:rPr>
        <w:t>ج</w:t>
      </w:r>
      <w:r w:rsidRPr="00DB146C">
        <w:rPr>
          <w:rFonts w:cs="Simplified Arabic"/>
          <w:sz w:val="24"/>
          <w:szCs w:val="24"/>
          <w:rtl/>
        </w:rPr>
        <w:t>)</w:t>
      </w:r>
      <w:r w:rsidR="00986B38" w:rsidRPr="00DB146C">
        <w:rPr>
          <w:rFonts w:cs="Simplified Arabic" w:hint="cs"/>
          <w:sz w:val="24"/>
          <w:szCs w:val="24"/>
          <w:rtl/>
        </w:rPr>
        <w:t>:</w:t>
      </w:r>
      <w:r w:rsidRPr="00DB146C">
        <w:rPr>
          <w:rFonts w:cs="Simplified Arabic" w:hint="cs"/>
          <w:sz w:val="24"/>
          <w:szCs w:val="24"/>
          <w:rtl/>
        </w:rPr>
        <w:t xml:space="preserve"> تعزيز القدرات الوطنية والإقليمية</w:t>
      </w:r>
      <w:r w:rsidR="00F5176B" w:rsidRPr="00DB146C">
        <w:rPr>
          <w:rFonts w:cs="Simplified Arabic" w:hint="cs"/>
          <w:sz w:val="24"/>
          <w:szCs w:val="24"/>
          <w:rtl/>
        </w:rPr>
        <w:t>.</w:t>
      </w:r>
      <w:r w:rsidRPr="00DB146C">
        <w:rPr>
          <w:rFonts w:cs="Simplified Arabic" w:hint="cs"/>
          <w:sz w:val="24"/>
          <w:szCs w:val="24"/>
          <w:rtl/>
        </w:rPr>
        <w:t xml:space="preserve"> </w:t>
      </w:r>
      <w:r w:rsidR="000B04DF" w:rsidRPr="00DB146C">
        <w:rPr>
          <w:rFonts w:cs="Simplified Arabic" w:hint="cs"/>
          <w:sz w:val="24"/>
          <w:szCs w:val="24"/>
          <w:rtl/>
        </w:rPr>
        <w:t xml:space="preserve">تم تخفيض التكاليف بمقدار 800 244 دولار لتعكس عقد الحوار مع المنسقين الوطنيين للمنبر ومنتدى بناء القدرات عبر الإنترنت </w:t>
      </w:r>
      <w:r w:rsidRPr="00DB146C">
        <w:rPr>
          <w:rFonts w:cs="Simplified Arabic"/>
          <w:sz w:val="24"/>
          <w:szCs w:val="24"/>
          <w:rtl/>
        </w:rPr>
        <w:t>(</w:t>
      </w:r>
      <w:r w:rsidRPr="00DB146C">
        <w:rPr>
          <w:rFonts w:cs="Simplified Arabic"/>
        </w:rPr>
        <w:t>IPBES/</w:t>
      </w:r>
      <w:r w:rsidR="000B04DF" w:rsidRPr="00DB146C">
        <w:rPr>
          <w:rFonts w:cs="Simplified Arabic"/>
        </w:rPr>
        <w:t>9</w:t>
      </w:r>
      <w:r w:rsidRPr="00DB146C">
        <w:rPr>
          <w:rFonts w:cs="Simplified Arabic"/>
        </w:rPr>
        <w:t>/INF/24</w:t>
      </w:r>
      <w:r w:rsidRPr="00DB146C">
        <w:rPr>
          <w:rFonts w:cs="Simplified Arabic" w:hint="cs"/>
          <w:sz w:val="24"/>
          <w:szCs w:val="24"/>
          <w:rtl/>
        </w:rPr>
        <w:t>، الجدول باء -</w:t>
      </w:r>
      <w:r w:rsidR="000B04DF" w:rsidRPr="00DB146C">
        <w:rPr>
          <w:rFonts w:cs="Simplified Arabic" w:hint="cs"/>
          <w:sz w:val="24"/>
          <w:szCs w:val="24"/>
          <w:rtl/>
        </w:rPr>
        <w:t>6</w:t>
      </w:r>
      <w:r w:rsidRPr="00DB146C">
        <w:rPr>
          <w:rFonts w:cs="Simplified Arabic"/>
          <w:sz w:val="24"/>
          <w:szCs w:val="24"/>
          <w:rtl/>
        </w:rPr>
        <w:t>)</w:t>
      </w:r>
      <w:r w:rsidR="00F5176B" w:rsidRPr="00DB146C">
        <w:rPr>
          <w:rFonts w:cs="Simplified Arabic" w:hint="cs"/>
          <w:sz w:val="24"/>
          <w:szCs w:val="24"/>
          <w:rtl/>
        </w:rPr>
        <w:t>.</w:t>
      </w:r>
      <w:bookmarkStart w:id="13" w:name="_Hlk255607"/>
      <w:bookmarkEnd w:id="13"/>
    </w:p>
    <w:p w14:paraId="704CB3A4" w14:textId="5EE680E5" w:rsidR="006E4065" w:rsidRPr="00DB146C" w:rsidRDefault="006E4065" w:rsidP="001F4480">
      <w:pPr>
        <w:pStyle w:val="Normalnumber"/>
        <w:numPr>
          <w:ilvl w:val="0"/>
          <w:numId w:val="10"/>
        </w:numPr>
        <w:tabs>
          <w:tab w:val="clear" w:pos="1247"/>
          <w:tab w:val="clear" w:pos="1814"/>
          <w:tab w:val="clear" w:pos="2381"/>
          <w:tab w:val="clear" w:pos="2948"/>
          <w:tab w:val="clear" w:pos="3515"/>
          <w:tab w:val="left" w:pos="624"/>
          <w:tab w:val="left" w:pos="1132"/>
          <w:tab w:val="left" w:pos="1841"/>
        </w:tabs>
        <w:bidi/>
        <w:spacing w:line="380" w:lineRule="exact"/>
        <w:ind w:firstLine="594"/>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3</w:t>
      </w:r>
      <w:r w:rsidRPr="00DB146C">
        <w:rPr>
          <w:rFonts w:cs="Simplified Arabic" w:hint="cs"/>
          <w:sz w:val="24"/>
          <w:szCs w:val="24"/>
          <w:rtl/>
        </w:rPr>
        <w:t xml:space="preserve"> بشأن تعزيز أسس المعارف</w:t>
      </w:r>
      <w:r w:rsidR="00986B38" w:rsidRPr="00DB146C">
        <w:rPr>
          <w:rFonts w:cs="Simplified Arabic" w:hint="cs"/>
          <w:sz w:val="24"/>
          <w:szCs w:val="24"/>
          <w:rtl/>
        </w:rPr>
        <w:t>:</w:t>
      </w:r>
    </w:p>
    <w:p w14:paraId="649E20DA" w14:textId="00ED642E" w:rsidR="006E4065" w:rsidRPr="00DB146C" w:rsidRDefault="006E4065" w:rsidP="009735FC">
      <w:pPr>
        <w:pStyle w:val="Normalnumber"/>
        <w:numPr>
          <w:ilvl w:val="0"/>
          <w:numId w:val="0"/>
        </w:numPr>
        <w:tabs>
          <w:tab w:val="clear" w:pos="1247"/>
          <w:tab w:val="clear" w:pos="1814"/>
          <w:tab w:val="clear" w:pos="2381"/>
          <w:tab w:val="clear" w:pos="2948"/>
          <w:tab w:val="clear" w:pos="3515"/>
          <w:tab w:val="left" w:pos="624"/>
          <w:tab w:val="left" w:pos="1132"/>
        </w:tabs>
        <w:bidi/>
        <w:spacing w:line="380" w:lineRule="exact"/>
        <w:ind w:left="2552"/>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3 (</w:t>
      </w:r>
      <w:r w:rsidRPr="00DB146C">
        <w:rPr>
          <w:rFonts w:cs="Simplified Arabic" w:hint="cs"/>
          <w:sz w:val="24"/>
          <w:szCs w:val="24"/>
          <w:rtl/>
        </w:rPr>
        <w:t>ب</w:t>
      </w:r>
      <w:r w:rsidRPr="00DB146C">
        <w:rPr>
          <w:rFonts w:cs="Simplified Arabic"/>
          <w:sz w:val="24"/>
          <w:szCs w:val="24"/>
          <w:rtl/>
        </w:rPr>
        <w:t>)</w:t>
      </w:r>
      <w:r w:rsidR="00986B38" w:rsidRPr="00DB146C">
        <w:rPr>
          <w:rFonts w:cs="Simplified Arabic" w:hint="cs"/>
          <w:sz w:val="24"/>
          <w:szCs w:val="24"/>
          <w:rtl/>
        </w:rPr>
        <w:t>:</w:t>
      </w:r>
      <w:r w:rsidRPr="00DB146C">
        <w:rPr>
          <w:rFonts w:cs="Simplified Arabic" w:hint="cs"/>
          <w:sz w:val="24"/>
          <w:szCs w:val="24"/>
          <w:rtl/>
        </w:rPr>
        <w:t xml:space="preserve"> تعزيز الاعتراف بنظم </w:t>
      </w:r>
      <w:r w:rsidR="00005D4D" w:rsidRPr="00DB146C">
        <w:rPr>
          <w:rFonts w:cs="Simplified Arabic" w:hint="cs"/>
          <w:sz w:val="24"/>
          <w:szCs w:val="24"/>
          <w:rtl/>
        </w:rPr>
        <w:t>معارف الشعوب الأصلية والمجتمعات المحلية</w:t>
      </w:r>
      <w:r w:rsidRPr="00DB146C">
        <w:rPr>
          <w:rFonts w:cs="Simplified Arabic" w:hint="cs"/>
          <w:sz w:val="24"/>
          <w:szCs w:val="24"/>
          <w:rtl/>
        </w:rPr>
        <w:t xml:space="preserve"> والعمل بها</w:t>
      </w:r>
      <w:r w:rsidR="00F5176B" w:rsidRPr="00DB146C">
        <w:rPr>
          <w:rFonts w:cs="Simplified Arabic" w:hint="cs"/>
          <w:sz w:val="24"/>
          <w:szCs w:val="24"/>
          <w:rtl/>
        </w:rPr>
        <w:t>.</w:t>
      </w:r>
      <w:r w:rsidRPr="00DB146C">
        <w:rPr>
          <w:rFonts w:cs="Simplified Arabic" w:hint="cs"/>
          <w:sz w:val="24"/>
          <w:szCs w:val="24"/>
          <w:rtl/>
        </w:rPr>
        <w:t xml:space="preserve"> </w:t>
      </w:r>
      <w:r w:rsidR="000B04DF" w:rsidRPr="00DB146C">
        <w:rPr>
          <w:rFonts w:cs="Simplified Arabic" w:hint="cs"/>
          <w:sz w:val="24"/>
          <w:szCs w:val="24"/>
          <w:rtl/>
        </w:rPr>
        <w:t>تم تخفيض التكاليف بمقدار 000 98 لتعكس نقل الحوار الثاني ل</w:t>
      </w:r>
      <w:r w:rsidR="00005D4D" w:rsidRPr="00DB146C">
        <w:rPr>
          <w:rFonts w:cs="Simplified Arabic" w:hint="cs"/>
          <w:sz w:val="24"/>
          <w:szCs w:val="24"/>
          <w:rtl/>
        </w:rPr>
        <w:t>معارف الشعوب الأصلية والمجتمعات المحلية</w:t>
      </w:r>
      <w:r w:rsidR="000B04DF" w:rsidRPr="00DB146C">
        <w:rPr>
          <w:rFonts w:cs="Simplified Arabic" w:hint="cs"/>
          <w:sz w:val="24"/>
          <w:szCs w:val="24"/>
          <w:rtl/>
        </w:rPr>
        <w:t xml:space="preserve"> لتقييم صلة الترابط إلى عام 2023 والتكاليف الفعلية للحوار الخاص</w:t>
      </w:r>
      <w:r w:rsidR="004567FB" w:rsidRPr="00DB146C">
        <w:rPr>
          <w:rFonts w:cs="Simplified Arabic" w:hint="cs"/>
          <w:sz w:val="24"/>
          <w:szCs w:val="24"/>
          <w:rtl/>
        </w:rPr>
        <w:t xml:space="preserve"> بالاستعراض الخارجي الثاني لتقييم الأنواع الغريبة الغازية، الذي عقد عبر الإنترنت بترجمة فورية بدلاً من الحضور الشخصي </w:t>
      </w:r>
      <w:r w:rsidRPr="00DB146C">
        <w:rPr>
          <w:rFonts w:cs="Simplified Arabic"/>
          <w:sz w:val="24"/>
          <w:szCs w:val="24"/>
          <w:rtl/>
        </w:rPr>
        <w:t>(</w:t>
      </w:r>
      <w:r w:rsidRPr="00DB146C">
        <w:rPr>
          <w:rFonts w:cs="Simplified Arabic"/>
        </w:rPr>
        <w:t>IPBES/</w:t>
      </w:r>
      <w:r w:rsidR="004567FB" w:rsidRPr="00DB146C">
        <w:rPr>
          <w:rFonts w:cs="Simplified Arabic"/>
        </w:rPr>
        <w:t>9</w:t>
      </w:r>
      <w:r w:rsidRPr="00DB146C">
        <w:rPr>
          <w:rFonts w:cs="Simplified Arabic"/>
        </w:rPr>
        <w:t>/INF/24</w:t>
      </w:r>
      <w:r w:rsidRPr="00DB146C">
        <w:rPr>
          <w:rFonts w:cs="Simplified Arabic" w:hint="cs"/>
          <w:sz w:val="24"/>
          <w:szCs w:val="24"/>
          <w:rtl/>
        </w:rPr>
        <w:t>، الجدول باء-</w:t>
      </w:r>
      <w:r w:rsidR="004567FB" w:rsidRPr="00DB146C">
        <w:rPr>
          <w:rFonts w:cs="Simplified Arabic" w:hint="cs"/>
          <w:sz w:val="24"/>
          <w:szCs w:val="24"/>
          <w:rtl/>
        </w:rPr>
        <w:t>8</w:t>
      </w:r>
      <w:r w:rsidRPr="00DB146C">
        <w:rPr>
          <w:rFonts w:cs="Simplified Arabic"/>
          <w:sz w:val="24"/>
          <w:szCs w:val="24"/>
          <w:rtl/>
        </w:rPr>
        <w:t>)</w:t>
      </w:r>
      <w:r w:rsidR="00F5176B" w:rsidRPr="00DB146C">
        <w:rPr>
          <w:rFonts w:cs="Simplified Arabic" w:hint="cs"/>
          <w:sz w:val="24"/>
          <w:szCs w:val="24"/>
          <w:rtl/>
        </w:rPr>
        <w:t>.</w:t>
      </w:r>
      <w:r w:rsidRPr="00DB146C">
        <w:rPr>
          <w:rFonts w:cs="Simplified Arabic" w:hint="cs"/>
          <w:sz w:val="24"/>
          <w:szCs w:val="24"/>
          <w:rtl/>
        </w:rPr>
        <w:t xml:space="preserve"> </w:t>
      </w:r>
    </w:p>
    <w:p w14:paraId="215F41BC" w14:textId="017F10D9" w:rsidR="006E4065" w:rsidRPr="00DB146C" w:rsidRDefault="006E4065" w:rsidP="001F4480">
      <w:pPr>
        <w:pStyle w:val="Normalnumber"/>
        <w:numPr>
          <w:ilvl w:val="0"/>
          <w:numId w:val="10"/>
        </w:numPr>
        <w:tabs>
          <w:tab w:val="clear" w:pos="1247"/>
          <w:tab w:val="clear" w:pos="1814"/>
          <w:tab w:val="clear" w:pos="2381"/>
          <w:tab w:val="clear" w:pos="2948"/>
          <w:tab w:val="clear" w:pos="3515"/>
          <w:tab w:val="left" w:pos="624"/>
          <w:tab w:val="left" w:pos="1132"/>
          <w:tab w:val="left" w:pos="1841"/>
        </w:tabs>
        <w:bidi/>
        <w:spacing w:line="380" w:lineRule="exact"/>
        <w:ind w:firstLine="594"/>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4</w:t>
      </w:r>
      <w:r w:rsidRPr="00DB146C">
        <w:rPr>
          <w:rFonts w:cs="Simplified Arabic" w:hint="cs"/>
          <w:sz w:val="24"/>
          <w:szCs w:val="24"/>
          <w:rtl/>
        </w:rPr>
        <w:t xml:space="preserve"> بشأن دعم السياسات</w:t>
      </w:r>
      <w:r w:rsidR="00986B38" w:rsidRPr="00DB146C">
        <w:rPr>
          <w:rFonts w:cs="Simplified Arabic" w:hint="cs"/>
          <w:sz w:val="24"/>
          <w:szCs w:val="24"/>
          <w:rtl/>
        </w:rPr>
        <w:t>:</w:t>
      </w:r>
    </w:p>
    <w:p w14:paraId="5E698A68" w14:textId="613B9192" w:rsidR="006E4065" w:rsidRPr="00DB146C" w:rsidRDefault="003A45FC" w:rsidP="009735FC">
      <w:pPr>
        <w:pStyle w:val="Normalnumber"/>
        <w:numPr>
          <w:ilvl w:val="0"/>
          <w:numId w:val="0"/>
        </w:numPr>
        <w:tabs>
          <w:tab w:val="clear" w:pos="1247"/>
          <w:tab w:val="clear" w:pos="1814"/>
          <w:tab w:val="clear" w:pos="2381"/>
          <w:tab w:val="clear" w:pos="2948"/>
          <w:tab w:val="clear" w:pos="3515"/>
          <w:tab w:val="left" w:pos="624"/>
          <w:tab w:val="left" w:pos="1132"/>
        </w:tabs>
        <w:bidi/>
        <w:spacing w:line="380" w:lineRule="exact"/>
        <w:ind w:left="3117" w:hanging="567"/>
        <w:jc w:val="both"/>
        <w:rPr>
          <w:rFonts w:cs="Simplified Arabic"/>
          <w:sz w:val="24"/>
          <w:szCs w:val="24"/>
          <w:rtl/>
        </w:rPr>
      </w:pPr>
      <w:r w:rsidRPr="00DB146C">
        <w:rPr>
          <w:rFonts w:cs="Simplified Arabic" w:hint="cs"/>
          <w:sz w:val="24"/>
          <w:szCs w:val="24"/>
          <w:rtl/>
        </w:rPr>
        <w:t>’1‘</w:t>
      </w:r>
      <w:r w:rsidRPr="00DB146C">
        <w:rPr>
          <w:rFonts w:cs="Simplified Arabic" w:hint="cs"/>
          <w:sz w:val="24"/>
          <w:szCs w:val="24"/>
          <w:rtl/>
        </w:rPr>
        <w:tab/>
      </w:r>
      <w:r w:rsidR="006E4065" w:rsidRPr="00DB146C">
        <w:rPr>
          <w:rFonts w:cs="Simplified Arabic" w:hint="cs"/>
          <w:sz w:val="24"/>
          <w:szCs w:val="24"/>
          <w:rtl/>
        </w:rPr>
        <w:t xml:space="preserve">الهدف </w:t>
      </w:r>
      <w:r w:rsidR="006E4065" w:rsidRPr="00DB146C">
        <w:rPr>
          <w:rFonts w:cs="Simplified Arabic"/>
          <w:sz w:val="24"/>
          <w:szCs w:val="24"/>
          <w:rtl/>
        </w:rPr>
        <w:t>4 (</w:t>
      </w:r>
      <w:r w:rsidR="006E4065" w:rsidRPr="00DB146C">
        <w:rPr>
          <w:rFonts w:cs="Simplified Arabic" w:hint="cs"/>
          <w:sz w:val="24"/>
          <w:szCs w:val="24"/>
          <w:rtl/>
        </w:rPr>
        <w:t>أ</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العمل المتقدم بشأن الأدوات والمنهجيات</w:t>
      </w:r>
      <w:r w:rsidR="00010AEC" w:rsidRPr="00DB146C">
        <w:rPr>
          <w:rFonts w:cs="Simplified Arabic" w:hint="cs"/>
          <w:sz w:val="24"/>
          <w:szCs w:val="24"/>
          <w:rtl/>
        </w:rPr>
        <w:t xml:space="preserve"> السياساتية</w:t>
      </w:r>
      <w:r w:rsidR="00F5176B" w:rsidRPr="00DB146C">
        <w:rPr>
          <w:rFonts w:cs="Simplified Arabic" w:hint="cs"/>
          <w:sz w:val="24"/>
          <w:szCs w:val="24"/>
          <w:rtl/>
        </w:rPr>
        <w:t>.</w:t>
      </w:r>
      <w:r w:rsidR="006E4065" w:rsidRPr="00DB146C">
        <w:rPr>
          <w:rFonts w:cs="Simplified Arabic" w:hint="cs"/>
          <w:sz w:val="24"/>
          <w:szCs w:val="24"/>
          <w:rtl/>
        </w:rPr>
        <w:t xml:space="preserve"> </w:t>
      </w:r>
      <w:r w:rsidR="004567FB" w:rsidRPr="00DB146C">
        <w:rPr>
          <w:rFonts w:cs="Simplified Arabic" w:hint="cs"/>
          <w:sz w:val="24"/>
          <w:szCs w:val="24"/>
          <w:rtl/>
        </w:rPr>
        <w:t xml:space="preserve">تم تخفيض التكاليف بمقدار 000 5 دولار لتعكس الأنشطة المقررة لفرقة العمل </w:t>
      </w:r>
      <w:r w:rsidR="006E4065" w:rsidRPr="00DB146C">
        <w:rPr>
          <w:rFonts w:cs="Simplified Arabic"/>
          <w:sz w:val="24"/>
          <w:szCs w:val="24"/>
          <w:rtl/>
        </w:rPr>
        <w:t>(</w:t>
      </w:r>
      <w:r w:rsidR="006E4065" w:rsidRPr="00DB146C">
        <w:rPr>
          <w:rFonts w:cs="Simplified Arabic"/>
        </w:rPr>
        <w:t>IPBES/</w:t>
      </w:r>
      <w:r w:rsidR="004567FB"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4567FB" w:rsidRPr="00DB146C">
        <w:rPr>
          <w:rFonts w:cs="Simplified Arabic" w:hint="cs"/>
          <w:sz w:val="24"/>
          <w:szCs w:val="24"/>
          <w:rtl/>
        </w:rPr>
        <w:t>9</w:t>
      </w:r>
      <w:r w:rsidR="006E4065" w:rsidRPr="00DB146C">
        <w:rPr>
          <w:rFonts w:cs="Simplified Arabic"/>
          <w:sz w:val="24"/>
          <w:szCs w:val="24"/>
          <w:rtl/>
        </w:rPr>
        <w:t>)</w:t>
      </w:r>
      <w:r w:rsidR="00F5176B" w:rsidRPr="00DB146C">
        <w:rPr>
          <w:rFonts w:cs="Simplified Arabic" w:hint="cs"/>
          <w:sz w:val="24"/>
          <w:szCs w:val="24"/>
          <w:rtl/>
        </w:rPr>
        <w:t>.</w:t>
      </w:r>
    </w:p>
    <w:p w14:paraId="11EFB211" w14:textId="0598A3A4" w:rsidR="006E4065" w:rsidRPr="00DB146C" w:rsidRDefault="003A45FC" w:rsidP="009735FC">
      <w:pPr>
        <w:pStyle w:val="Normalnumber"/>
        <w:numPr>
          <w:ilvl w:val="0"/>
          <w:numId w:val="0"/>
        </w:numPr>
        <w:tabs>
          <w:tab w:val="clear" w:pos="1247"/>
          <w:tab w:val="clear" w:pos="1814"/>
          <w:tab w:val="clear" w:pos="2381"/>
          <w:tab w:val="clear" w:pos="2948"/>
          <w:tab w:val="clear" w:pos="3515"/>
          <w:tab w:val="left" w:pos="624"/>
          <w:tab w:val="left" w:pos="1132"/>
        </w:tabs>
        <w:bidi/>
        <w:spacing w:after="0" w:line="380" w:lineRule="exact"/>
        <w:ind w:left="3119" w:hanging="567"/>
        <w:jc w:val="both"/>
        <w:rPr>
          <w:rFonts w:cs="Simplified Arabic"/>
          <w:sz w:val="24"/>
          <w:szCs w:val="24"/>
          <w:rtl/>
        </w:rPr>
      </w:pPr>
      <w:r w:rsidRPr="00DB146C">
        <w:rPr>
          <w:rFonts w:cs="Simplified Arabic" w:hint="cs"/>
          <w:sz w:val="24"/>
          <w:szCs w:val="24"/>
          <w:rtl/>
        </w:rPr>
        <w:t>’2‘</w:t>
      </w:r>
      <w:r w:rsidRPr="00DB146C">
        <w:rPr>
          <w:rFonts w:cs="Simplified Arabic" w:hint="cs"/>
          <w:sz w:val="24"/>
          <w:szCs w:val="24"/>
          <w:rtl/>
        </w:rPr>
        <w:tab/>
      </w:r>
      <w:r w:rsidR="006E4065" w:rsidRPr="00DB146C">
        <w:rPr>
          <w:rFonts w:cs="Simplified Arabic" w:hint="cs"/>
          <w:sz w:val="24"/>
          <w:szCs w:val="24"/>
          <w:rtl/>
        </w:rPr>
        <w:t xml:space="preserve">الهدف </w:t>
      </w:r>
      <w:r w:rsidR="006E4065" w:rsidRPr="00DB146C">
        <w:rPr>
          <w:rFonts w:cs="Simplified Arabic"/>
          <w:sz w:val="24"/>
          <w:szCs w:val="24"/>
          <w:rtl/>
        </w:rPr>
        <w:t>4 (</w:t>
      </w:r>
      <w:r w:rsidR="006E4065" w:rsidRPr="00DB146C">
        <w:rPr>
          <w:rFonts w:cs="Simplified Arabic" w:hint="cs"/>
          <w:sz w:val="24"/>
          <w:szCs w:val="24"/>
          <w:rtl/>
        </w:rPr>
        <w:t>ب</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w:t>
      </w:r>
      <w:r w:rsidR="00EE28EF" w:rsidRPr="00EE28EF">
        <w:rPr>
          <w:rFonts w:cs="Simplified Arabic"/>
          <w:sz w:val="24"/>
          <w:szCs w:val="24"/>
          <w:rtl/>
        </w:rPr>
        <w:t>العمل المتقدم بشأن سيناريوهات ونماذج التنوع البيولوجي ووظائف النظم الإيكولوجية وخدماتها</w:t>
      </w:r>
      <w:r w:rsidR="00EE28EF" w:rsidRPr="00EE28EF">
        <w:rPr>
          <w:rFonts w:cs="Simplified Arabic" w:hint="cs"/>
          <w:sz w:val="24"/>
          <w:szCs w:val="24"/>
          <w:rtl/>
        </w:rPr>
        <w:t xml:space="preserve">. </w:t>
      </w:r>
      <w:r w:rsidR="002B6201" w:rsidRPr="00DB146C">
        <w:rPr>
          <w:rFonts w:cs="Simplified Arabic" w:hint="cs"/>
          <w:sz w:val="24"/>
          <w:szCs w:val="24"/>
          <w:rtl/>
        </w:rPr>
        <w:t xml:space="preserve">تم تخفيض التكاليف بمقدار 000 38 دولار لمراعاة الأنشطة المقرر لفرقة العمل والدعم العيني الوارد لأنشطة فرقة العمل واجتماع فرقة العمل </w:t>
      </w:r>
      <w:r w:rsidR="006E4065" w:rsidRPr="00DB146C">
        <w:rPr>
          <w:rFonts w:cs="Simplified Arabic"/>
          <w:sz w:val="24"/>
          <w:szCs w:val="24"/>
          <w:rtl/>
        </w:rPr>
        <w:t>(</w:t>
      </w:r>
      <w:r w:rsidR="006E4065" w:rsidRPr="00DB146C">
        <w:rPr>
          <w:rFonts w:cs="Simplified Arabic"/>
        </w:rPr>
        <w:t>IPBES/</w:t>
      </w:r>
      <w:r w:rsidR="002B6201"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2B6201" w:rsidRPr="00DB146C">
        <w:rPr>
          <w:rFonts w:cs="Simplified Arabic" w:hint="cs"/>
          <w:sz w:val="24"/>
          <w:szCs w:val="24"/>
          <w:rtl/>
        </w:rPr>
        <w:t>10</w:t>
      </w:r>
      <w:r w:rsidR="006E4065" w:rsidRPr="00DB146C">
        <w:rPr>
          <w:rFonts w:cs="Simplified Arabic"/>
          <w:sz w:val="24"/>
          <w:szCs w:val="24"/>
          <w:rtl/>
        </w:rPr>
        <w:t>)</w:t>
      </w:r>
      <w:r w:rsidR="00F5176B" w:rsidRPr="00DB146C">
        <w:rPr>
          <w:rFonts w:cs="Simplified Arabic" w:hint="cs"/>
          <w:sz w:val="24"/>
          <w:szCs w:val="24"/>
          <w:rtl/>
        </w:rPr>
        <w:t>.</w:t>
      </w:r>
    </w:p>
    <w:bookmarkEnd w:id="12"/>
    <w:p w14:paraId="151FA13B" w14:textId="77777777" w:rsidR="009735FC" w:rsidRDefault="009735FC">
      <w:pPr>
        <w:bidi w:val="0"/>
        <w:rPr>
          <w:bCs/>
          <w:w w:val="95"/>
          <w:sz w:val="24"/>
          <w:szCs w:val="24"/>
          <w:rtl/>
          <w:lang w:val="en-GB"/>
        </w:rPr>
      </w:pPr>
      <w:r>
        <w:rPr>
          <w:b/>
          <w:bCs/>
          <w:w w:val="95"/>
          <w:sz w:val="24"/>
          <w:szCs w:val="24"/>
          <w:rtl/>
        </w:rPr>
        <w:br w:type="page"/>
      </w:r>
    </w:p>
    <w:p w14:paraId="6EFB2FE1" w14:textId="17CC5683" w:rsidR="006E4065" w:rsidRPr="00DB146C" w:rsidRDefault="002B6201" w:rsidP="00311B7C">
      <w:pPr>
        <w:pStyle w:val="CH1"/>
        <w:tabs>
          <w:tab w:val="clear" w:pos="851"/>
          <w:tab w:val="clear" w:pos="1247"/>
          <w:tab w:val="clear" w:pos="1814"/>
        </w:tabs>
        <w:bidi/>
        <w:spacing w:before="0" w:line="36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3</w:t>
      </w:r>
      <w:r w:rsidR="006E4065" w:rsidRPr="00DB146C">
        <w:rPr>
          <w:rFonts w:cs="Simplified Arabic"/>
          <w:b w:val="0"/>
          <w:bCs/>
          <w:w w:val="95"/>
          <w:sz w:val="24"/>
          <w:szCs w:val="24"/>
          <w:rtl/>
        </w:rPr>
        <w:t>-</w:t>
      </w:r>
      <w:r w:rsidR="006E4065" w:rsidRPr="00DB146C">
        <w:rPr>
          <w:rFonts w:cs="Simplified Arabic" w:hint="cs"/>
          <w:b w:val="0"/>
          <w:bCs/>
          <w:w w:val="95"/>
          <w:sz w:val="24"/>
          <w:szCs w:val="24"/>
          <w:rtl/>
        </w:rPr>
        <w:tab/>
        <w:t>الأمانة</w:t>
      </w:r>
    </w:p>
    <w:p w14:paraId="3568B12B" w14:textId="6EB67991" w:rsidR="006E4065" w:rsidRPr="00DB146C"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bookmarkStart w:id="14" w:name="_Hlk532743070"/>
      <w:r w:rsidRPr="00DB146C">
        <w:rPr>
          <w:rFonts w:cs="Simplified Arabic" w:hint="cs"/>
          <w:sz w:val="24"/>
          <w:szCs w:val="24"/>
          <w:rtl/>
        </w:rPr>
        <w:t>يقترح المكتب إضافة وظيفة واحدة إلى ملاك الموظفين الحالي للأمانة وإعادة تصنيف وظيفة حالية واحدة على النحو التالي</w:t>
      </w:r>
      <w:r w:rsidR="00986B38" w:rsidRPr="00DB146C">
        <w:rPr>
          <w:rFonts w:cs="Simplified Arabic" w:hint="cs"/>
          <w:sz w:val="24"/>
          <w:szCs w:val="24"/>
          <w:rtl/>
        </w:rPr>
        <w:t>:</w:t>
      </w:r>
    </w:p>
    <w:p w14:paraId="0C617DCA" w14:textId="6AF1DDFB" w:rsidR="006E4065" w:rsidRPr="00DB146C" w:rsidRDefault="006E4065" w:rsidP="001F4480">
      <w:pPr>
        <w:pStyle w:val="Normalnumber"/>
        <w:numPr>
          <w:ilvl w:val="0"/>
          <w:numId w:val="11"/>
        </w:numPr>
        <w:tabs>
          <w:tab w:val="clear" w:pos="1247"/>
          <w:tab w:val="clear" w:pos="1814"/>
          <w:tab w:val="clear" w:pos="2381"/>
          <w:tab w:val="clear" w:pos="2948"/>
          <w:tab w:val="clear" w:pos="3515"/>
          <w:tab w:val="left" w:pos="624"/>
          <w:tab w:val="left" w:pos="1132"/>
          <w:tab w:val="left" w:pos="1841"/>
        </w:tabs>
        <w:bidi/>
        <w:spacing w:line="360" w:lineRule="exact"/>
        <w:ind w:left="1132" w:firstLine="709"/>
        <w:jc w:val="both"/>
        <w:rPr>
          <w:rFonts w:cs="Simplified Arabic"/>
          <w:sz w:val="24"/>
          <w:szCs w:val="24"/>
          <w:rtl/>
        </w:rPr>
      </w:pPr>
      <w:r w:rsidRPr="00DB146C">
        <w:rPr>
          <w:rFonts w:cs="Simplified Arabic" w:hint="cs"/>
          <w:sz w:val="24"/>
          <w:szCs w:val="24"/>
          <w:rtl/>
        </w:rPr>
        <w:t>إضافة وظيفة من الفئة الفنية برتبة ف-</w:t>
      </w:r>
      <w:r w:rsidRPr="00DB146C">
        <w:rPr>
          <w:rFonts w:cs="Simplified Arabic"/>
          <w:sz w:val="24"/>
          <w:szCs w:val="24"/>
          <w:rtl/>
        </w:rPr>
        <w:t>2</w:t>
      </w:r>
      <w:r w:rsidRPr="00DB146C">
        <w:rPr>
          <w:rFonts w:cs="Simplified Arabic" w:hint="cs"/>
          <w:sz w:val="24"/>
          <w:szCs w:val="24"/>
          <w:rtl/>
        </w:rPr>
        <w:t xml:space="preserve"> </w:t>
      </w:r>
      <w:r w:rsidR="002B6201" w:rsidRPr="00DB146C">
        <w:rPr>
          <w:rFonts w:cs="Simplified Arabic" w:hint="cs"/>
          <w:sz w:val="24"/>
          <w:szCs w:val="24"/>
          <w:rtl/>
        </w:rPr>
        <w:t xml:space="preserve">لموظف مساعد معني </w:t>
      </w:r>
      <w:r w:rsidR="00C22756">
        <w:rPr>
          <w:rFonts w:cs="Simplified Arabic" w:hint="cs"/>
          <w:sz w:val="24"/>
          <w:szCs w:val="24"/>
          <w:rtl/>
        </w:rPr>
        <w:t>بشؤون الإعلام</w:t>
      </w:r>
      <w:r w:rsidR="002B6201" w:rsidRPr="00DB146C">
        <w:rPr>
          <w:rFonts w:cs="Simplified Arabic" w:hint="cs"/>
          <w:sz w:val="24"/>
          <w:szCs w:val="24"/>
          <w:rtl/>
        </w:rPr>
        <w:t xml:space="preserve"> </w:t>
      </w:r>
      <w:r w:rsidRPr="00DB146C">
        <w:rPr>
          <w:rFonts w:cs="Simplified Arabic" w:hint="cs"/>
          <w:sz w:val="24"/>
          <w:szCs w:val="24"/>
          <w:rtl/>
        </w:rPr>
        <w:t xml:space="preserve">لتولي المسؤولية التشغيلية عن </w:t>
      </w:r>
      <w:r w:rsidR="002B6201" w:rsidRPr="00DB146C">
        <w:rPr>
          <w:rFonts w:cs="Simplified Arabic" w:hint="cs"/>
          <w:sz w:val="24"/>
          <w:szCs w:val="24"/>
          <w:rtl/>
        </w:rPr>
        <w:t xml:space="preserve">التخطيط والاتصال والتواصل بشأن </w:t>
      </w:r>
      <w:r w:rsidRPr="00DB146C">
        <w:rPr>
          <w:rFonts w:cs="Simplified Arabic" w:hint="cs"/>
          <w:sz w:val="24"/>
          <w:szCs w:val="24"/>
          <w:rtl/>
        </w:rPr>
        <w:t xml:space="preserve">وسائل </w:t>
      </w:r>
      <w:r w:rsidR="002B6201" w:rsidRPr="00DB146C">
        <w:rPr>
          <w:rFonts w:cs="Simplified Arabic" w:hint="cs"/>
          <w:sz w:val="24"/>
          <w:szCs w:val="24"/>
          <w:rtl/>
        </w:rPr>
        <w:t>الإعلام ’’التقليدية‘‘</w:t>
      </w:r>
      <w:r w:rsidRPr="00DB146C">
        <w:rPr>
          <w:rFonts w:cs="Simplified Arabic" w:hint="cs"/>
          <w:sz w:val="24"/>
          <w:szCs w:val="24"/>
          <w:rtl/>
        </w:rPr>
        <w:t xml:space="preserve"> </w:t>
      </w:r>
      <w:r w:rsidR="00C22756">
        <w:rPr>
          <w:rFonts w:cs="Simplified Arabic" w:hint="cs"/>
          <w:sz w:val="24"/>
          <w:szCs w:val="24"/>
          <w:rtl/>
        </w:rPr>
        <w:t xml:space="preserve">(ولا سيما مع وسائل الإعلام المطبوعة والبودكاست) </w:t>
      </w:r>
      <w:r w:rsidRPr="00DB146C">
        <w:rPr>
          <w:rFonts w:cs="Simplified Arabic" w:hint="cs"/>
          <w:sz w:val="24"/>
          <w:szCs w:val="24"/>
          <w:rtl/>
        </w:rPr>
        <w:t>واستكشاف المزيد من الفرص لتوسيع النطاق والأثر لاتصالات المنبر</w:t>
      </w:r>
      <w:r w:rsidR="00F5176B" w:rsidRPr="00DB146C">
        <w:rPr>
          <w:rFonts w:cs="Simplified Arabic" w:hint="cs"/>
          <w:sz w:val="24"/>
          <w:szCs w:val="24"/>
          <w:rtl/>
        </w:rPr>
        <w:t>.</w:t>
      </w:r>
      <w:r w:rsidRPr="00DB146C">
        <w:rPr>
          <w:rFonts w:cs="Simplified Arabic" w:hint="cs"/>
          <w:sz w:val="24"/>
          <w:szCs w:val="24"/>
          <w:rtl/>
        </w:rPr>
        <w:t xml:space="preserve"> وتعتبر هذه الوظيفة من الأولويات من أجل الحفاظ على نمو وسائل </w:t>
      </w:r>
      <w:r w:rsidR="002B6201" w:rsidRPr="00DB146C">
        <w:rPr>
          <w:rFonts w:cs="Simplified Arabic" w:hint="cs"/>
          <w:sz w:val="24"/>
          <w:szCs w:val="24"/>
          <w:rtl/>
        </w:rPr>
        <w:t>الإعلام التقليدية</w:t>
      </w:r>
      <w:r w:rsidRPr="00DB146C">
        <w:rPr>
          <w:rFonts w:cs="Simplified Arabic" w:hint="cs"/>
          <w:sz w:val="24"/>
          <w:szCs w:val="24"/>
          <w:rtl/>
        </w:rPr>
        <w:t xml:space="preserve"> وعلى النجاح الذي تحقق على مدى السنوات </w:t>
      </w:r>
      <w:r w:rsidR="002B6201" w:rsidRPr="00DB146C">
        <w:rPr>
          <w:rFonts w:cs="Simplified Arabic" w:hint="cs"/>
          <w:sz w:val="24"/>
          <w:szCs w:val="24"/>
          <w:rtl/>
        </w:rPr>
        <w:t>الأربع</w:t>
      </w:r>
      <w:r w:rsidRPr="00DB146C">
        <w:rPr>
          <w:rFonts w:cs="Simplified Arabic" w:hint="cs"/>
          <w:sz w:val="24"/>
          <w:szCs w:val="24"/>
          <w:rtl/>
        </w:rPr>
        <w:t xml:space="preserve"> الماضية والبناء عليهما، ولا سيما منذ إصدار تقرير التقييم العالمي</w:t>
      </w:r>
      <w:r w:rsidR="00F5176B" w:rsidRPr="00DB146C">
        <w:rPr>
          <w:rFonts w:cs="Simplified Arabic" w:hint="cs"/>
          <w:sz w:val="24"/>
          <w:szCs w:val="24"/>
          <w:rtl/>
        </w:rPr>
        <w:t>.</w:t>
      </w:r>
      <w:r w:rsidRPr="00DB146C">
        <w:rPr>
          <w:rFonts w:cs="Simplified Arabic" w:hint="cs"/>
          <w:sz w:val="24"/>
          <w:szCs w:val="24"/>
          <w:rtl/>
        </w:rPr>
        <w:t xml:space="preserve"> وستبلغ ال</w:t>
      </w:r>
      <w:r w:rsidR="00EF62DB" w:rsidRPr="00DB146C">
        <w:rPr>
          <w:rFonts w:cs="Simplified Arabic" w:hint="cs"/>
          <w:sz w:val="24"/>
          <w:szCs w:val="24"/>
          <w:rtl/>
        </w:rPr>
        <w:t>تكاليف</w:t>
      </w:r>
      <w:r w:rsidRPr="00DB146C">
        <w:rPr>
          <w:rFonts w:cs="Simplified Arabic" w:hint="cs"/>
          <w:sz w:val="24"/>
          <w:szCs w:val="24"/>
          <w:rtl/>
        </w:rPr>
        <w:t xml:space="preserve"> القياسية السنوية لذلك </w:t>
      </w:r>
      <w:r w:rsidR="002B6201" w:rsidRPr="00DB146C">
        <w:rPr>
          <w:rFonts w:cs="Simplified Arabic" w:hint="cs"/>
          <w:sz w:val="24"/>
          <w:szCs w:val="24"/>
          <w:rtl/>
        </w:rPr>
        <w:t>700 130</w:t>
      </w:r>
      <w:r w:rsidRPr="00DB146C">
        <w:rPr>
          <w:rFonts w:cs="Simplified Arabic" w:hint="cs"/>
          <w:sz w:val="24"/>
          <w:szCs w:val="24"/>
          <w:rtl/>
        </w:rPr>
        <w:t xml:space="preserve"> دولار</w:t>
      </w:r>
      <w:r w:rsidR="00F5176B" w:rsidRPr="00DB146C">
        <w:rPr>
          <w:rFonts w:cs="Simplified Arabic" w:hint="cs"/>
          <w:sz w:val="24"/>
          <w:szCs w:val="24"/>
          <w:rtl/>
        </w:rPr>
        <w:t>.</w:t>
      </w:r>
    </w:p>
    <w:p w14:paraId="13236695" w14:textId="1339AB7D" w:rsidR="006E4065" w:rsidRPr="00DB146C" w:rsidRDefault="006E4065" w:rsidP="001F4480">
      <w:pPr>
        <w:pStyle w:val="Normalnumber"/>
        <w:numPr>
          <w:ilvl w:val="0"/>
          <w:numId w:val="11"/>
        </w:numPr>
        <w:tabs>
          <w:tab w:val="clear" w:pos="1247"/>
          <w:tab w:val="clear" w:pos="1814"/>
          <w:tab w:val="clear" w:pos="2381"/>
          <w:tab w:val="clear" w:pos="2948"/>
          <w:tab w:val="clear" w:pos="3515"/>
          <w:tab w:val="left" w:pos="624"/>
          <w:tab w:val="left" w:pos="1132"/>
          <w:tab w:val="left" w:pos="1841"/>
        </w:tabs>
        <w:bidi/>
        <w:spacing w:line="360" w:lineRule="exact"/>
        <w:ind w:left="1134" w:firstLine="709"/>
        <w:jc w:val="both"/>
        <w:rPr>
          <w:rFonts w:cs="Simplified Arabic"/>
          <w:sz w:val="24"/>
          <w:szCs w:val="24"/>
        </w:rPr>
      </w:pPr>
      <w:r w:rsidRPr="00DB146C">
        <w:rPr>
          <w:rFonts w:cs="Simplified Arabic" w:hint="cs"/>
          <w:sz w:val="24"/>
          <w:szCs w:val="24"/>
          <w:rtl/>
        </w:rPr>
        <w:t xml:space="preserve">إعادة تصنيف وظيفة </w:t>
      </w:r>
      <w:r w:rsidR="002B6201" w:rsidRPr="00DB146C">
        <w:rPr>
          <w:rFonts w:cs="Simplified Arabic" w:hint="cs"/>
          <w:sz w:val="24"/>
          <w:szCs w:val="24"/>
          <w:rtl/>
        </w:rPr>
        <w:t>رئيس شؤون</w:t>
      </w:r>
      <w:r w:rsidRPr="00DB146C">
        <w:rPr>
          <w:rFonts w:cs="Simplified Arabic" w:hint="cs"/>
          <w:sz w:val="24"/>
          <w:szCs w:val="24"/>
          <w:rtl/>
        </w:rPr>
        <w:t xml:space="preserve"> الاتصالات من الرتبة </w:t>
      </w:r>
      <w:r w:rsidR="00FE5D46" w:rsidRPr="00DB146C">
        <w:rPr>
          <w:rFonts w:cs="Simplified Arabic" w:hint="cs"/>
          <w:sz w:val="24"/>
          <w:szCs w:val="24"/>
          <w:rtl/>
        </w:rPr>
        <w:t>ف-4</w:t>
      </w:r>
      <w:r w:rsidRPr="00DB146C">
        <w:rPr>
          <w:rFonts w:cs="Simplified Arabic" w:hint="cs"/>
          <w:sz w:val="24"/>
          <w:szCs w:val="24"/>
          <w:rtl/>
        </w:rPr>
        <w:t xml:space="preserve"> إلى الرتبة </w:t>
      </w:r>
      <w:r w:rsidR="00FE5D46" w:rsidRPr="00DB146C">
        <w:rPr>
          <w:rFonts w:cs="Simplified Arabic" w:hint="cs"/>
          <w:sz w:val="24"/>
          <w:szCs w:val="24"/>
          <w:rtl/>
        </w:rPr>
        <w:t>ف-5</w:t>
      </w:r>
      <w:r w:rsidRPr="00DB146C">
        <w:rPr>
          <w:rFonts w:cs="Simplified Arabic" w:hint="cs"/>
          <w:sz w:val="24"/>
          <w:szCs w:val="24"/>
          <w:rtl/>
        </w:rPr>
        <w:t>، لاستيعاب تزايد المسؤوليات</w:t>
      </w:r>
      <w:r w:rsidR="00FE5D46" w:rsidRPr="00DB146C">
        <w:rPr>
          <w:rFonts w:cs="Simplified Arabic" w:hint="cs"/>
          <w:sz w:val="24"/>
          <w:szCs w:val="24"/>
          <w:rtl/>
        </w:rPr>
        <w:t xml:space="preserve"> الاستراتيجية والتشغيلية والإدارية</w:t>
      </w:r>
      <w:r w:rsidRPr="00DB146C">
        <w:rPr>
          <w:rFonts w:cs="Simplified Arabic" w:hint="cs"/>
          <w:sz w:val="24"/>
          <w:szCs w:val="24"/>
          <w:rtl/>
        </w:rPr>
        <w:t xml:space="preserve"> التي تطورت مع النمو الكبير </w:t>
      </w:r>
      <w:r w:rsidR="00FE5D46" w:rsidRPr="00DB146C">
        <w:rPr>
          <w:rFonts w:cs="Simplified Arabic" w:hint="cs"/>
          <w:sz w:val="24"/>
          <w:szCs w:val="24"/>
          <w:rtl/>
        </w:rPr>
        <w:t xml:space="preserve">جداً </w:t>
      </w:r>
      <w:r w:rsidRPr="00DB146C">
        <w:rPr>
          <w:rFonts w:cs="Simplified Arabic" w:hint="cs"/>
          <w:sz w:val="24"/>
          <w:szCs w:val="24"/>
          <w:rtl/>
        </w:rPr>
        <w:t>في مهام الأمانة المتعلقة بالاتصالات وإشراك أصحاب المصلحة</w:t>
      </w:r>
      <w:r w:rsidR="00F5176B" w:rsidRPr="00DB146C">
        <w:rPr>
          <w:rFonts w:cs="Simplified Arabic" w:hint="cs"/>
          <w:sz w:val="24"/>
          <w:szCs w:val="24"/>
          <w:rtl/>
        </w:rPr>
        <w:t>.</w:t>
      </w:r>
      <w:r w:rsidRPr="00DB146C">
        <w:rPr>
          <w:rFonts w:cs="Simplified Arabic" w:hint="cs"/>
          <w:sz w:val="24"/>
          <w:szCs w:val="24"/>
          <w:rtl/>
        </w:rPr>
        <w:t xml:space="preserve"> وتتناسب </w:t>
      </w:r>
      <w:r w:rsidR="00FE5D46" w:rsidRPr="00DB146C">
        <w:rPr>
          <w:rFonts w:cs="Simplified Arabic" w:hint="cs"/>
          <w:sz w:val="24"/>
          <w:szCs w:val="24"/>
          <w:rtl/>
        </w:rPr>
        <w:t xml:space="preserve">الخبرة والقيادة </w:t>
      </w:r>
      <w:r w:rsidRPr="00DB146C">
        <w:rPr>
          <w:rFonts w:cs="Simplified Arabic" w:hint="cs"/>
          <w:sz w:val="24"/>
          <w:szCs w:val="24"/>
          <w:rtl/>
        </w:rPr>
        <w:t>المطلوبة الآن، من حيث التنسيق وتخطيط المشاريع والتنفيذ والمتابعة، مع الرتبة الأعلى</w:t>
      </w:r>
      <w:r w:rsidR="00F5176B" w:rsidRPr="00DB146C">
        <w:rPr>
          <w:rFonts w:cs="Simplified Arabic" w:hint="cs"/>
          <w:sz w:val="24"/>
          <w:szCs w:val="24"/>
          <w:rtl/>
        </w:rPr>
        <w:t>.</w:t>
      </w:r>
      <w:r w:rsidRPr="00DB146C">
        <w:rPr>
          <w:rFonts w:cs="Simplified Arabic" w:hint="cs"/>
          <w:sz w:val="24"/>
          <w:szCs w:val="24"/>
          <w:rtl/>
        </w:rPr>
        <w:t xml:space="preserve"> </w:t>
      </w:r>
      <w:r w:rsidR="00FE5D46" w:rsidRPr="00DB146C">
        <w:rPr>
          <w:rFonts w:cs="Simplified Arabic" w:hint="cs"/>
          <w:sz w:val="24"/>
          <w:szCs w:val="24"/>
          <w:rtl/>
        </w:rPr>
        <w:t>وس</w:t>
      </w:r>
      <w:r w:rsidRPr="00DB146C">
        <w:rPr>
          <w:rFonts w:cs="Simplified Arabic" w:hint="cs"/>
          <w:sz w:val="24"/>
          <w:szCs w:val="24"/>
          <w:rtl/>
        </w:rPr>
        <w:t xml:space="preserve">تؤدي عملية إعادة التصنيف هذه إلى </w:t>
      </w:r>
      <w:r w:rsidR="00FE5D46" w:rsidRPr="00DB146C">
        <w:rPr>
          <w:rFonts w:cs="Simplified Arabic" w:hint="cs"/>
          <w:sz w:val="24"/>
          <w:szCs w:val="24"/>
          <w:rtl/>
        </w:rPr>
        <w:t>تكاليف إضافية سنوية قدرها 700 4 دولار</w:t>
      </w:r>
      <w:r w:rsidR="00F5176B" w:rsidRPr="00DB146C">
        <w:rPr>
          <w:rFonts w:cs="Simplified Arabic" w:hint="cs"/>
          <w:sz w:val="24"/>
          <w:szCs w:val="24"/>
          <w:rtl/>
        </w:rPr>
        <w:t>.</w:t>
      </w:r>
    </w:p>
    <w:p w14:paraId="729F220D" w14:textId="10A32B3B" w:rsidR="00FE5D46" w:rsidRPr="00DB146C" w:rsidRDefault="00FE5D46" w:rsidP="001F4480">
      <w:pPr>
        <w:pStyle w:val="Normalnumber"/>
        <w:numPr>
          <w:ilvl w:val="0"/>
          <w:numId w:val="11"/>
        </w:numPr>
        <w:tabs>
          <w:tab w:val="clear" w:pos="1247"/>
          <w:tab w:val="clear" w:pos="1814"/>
          <w:tab w:val="clear" w:pos="2381"/>
          <w:tab w:val="clear" w:pos="2948"/>
          <w:tab w:val="clear" w:pos="3515"/>
          <w:tab w:val="left" w:pos="624"/>
          <w:tab w:val="left" w:pos="1132"/>
          <w:tab w:val="left" w:pos="1841"/>
        </w:tabs>
        <w:bidi/>
        <w:spacing w:line="360" w:lineRule="exact"/>
        <w:ind w:left="1134" w:firstLine="709"/>
        <w:jc w:val="both"/>
        <w:rPr>
          <w:rFonts w:cs="Simplified Arabic"/>
          <w:sz w:val="24"/>
          <w:szCs w:val="24"/>
          <w:rtl/>
        </w:rPr>
      </w:pPr>
      <w:r w:rsidRPr="00DB146C">
        <w:rPr>
          <w:rFonts w:cs="Simplified Arabic" w:hint="cs"/>
          <w:sz w:val="24"/>
          <w:szCs w:val="24"/>
          <w:rtl/>
        </w:rPr>
        <w:t xml:space="preserve">يرد مخطط تنظيمي لأمانة المنبر في الصفحة </w:t>
      </w:r>
      <w:r w:rsidR="00901775">
        <w:rPr>
          <w:rFonts w:cs="Simplified Arabic" w:hint="cs"/>
          <w:sz w:val="24"/>
          <w:szCs w:val="24"/>
          <w:rtl/>
        </w:rPr>
        <w:t>25</w:t>
      </w:r>
      <w:r w:rsidRPr="00DB146C">
        <w:rPr>
          <w:rFonts w:cs="Simplified Arabic" w:hint="cs"/>
          <w:sz w:val="24"/>
          <w:szCs w:val="24"/>
          <w:rtl/>
        </w:rPr>
        <w:t xml:space="preserve"> أدناه</w:t>
      </w:r>
      <w:r w:rsidR="00F5176B" w:rsidRPr="00DB146C">
        <w:rPr>
          <w:rFonts w:cs="Simplified Arabic" w:hint="cs"/>
          <w:sz w:val="24"/>
          <w:szCs w:val="24"/>
          <w:rtl/>
        </w:rPr>
        <w:t>.</w:t>
      </w:r>
    </w:p>
    <w:bookmarkEnd w:id="14"/>
    <w:p w14:paraId="123375E8" w14:textId="79E51438" w:rsidR="00FE5D46" w:rsidRPr="00DB146C" w:rsidRDefault="00FE5D46"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sidRPr="00DB146C">
        <w:rPr>
          <w:rFonts w:cs="Simplified Arabic" w:hint="cs"/>
          <w:sz w:val="24"/>
          <w:szCs w:val="24"/>
          <w:rtl/>
        </w:rPr>
        <w:t>وبالإضافة إلى ذلك، سيعرض المكتب المزيد من التغييرات في الموظفين على فريق الاتصال المعني بالميزانية، والمقرر أن يبدأ سريانها بعد الدورة العاشرة للاجتماع العام</w:t>
      </w:r>
      <w:r w:rsidR="00F5176B" w:rsidRPr="00DB146C">
        <w:rPr>
          <w:rFonts w:cs="Simplified Arabic" w:hint="cs"/>
          <w:sz w:val="24"/>
          <w:szCs w:val="24"/>
          <w:rtl/>
        </w:rPr>
        <w:t>.</w:t>
      </w:r>
    </w:p>
    <w:p w14:paraId="50231E72" w14:textId="39D3BEA6" w:rsidR="006E4065" w:rsidRPr="00DB146C" w:rsidRDefault="00FE5D46" w:rsidP="00FE5D46">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sidRPr="00DB146C">
        <w:rPr>
          <w:rFonts w:cs="Simplified Arabic" w:hint="cs"/>
          <w:sz w:val="24"/>
          <w:szCs w:val="24"/>
          <w:rtl/>
        </w:rPr>
        <w:t>و</w:t>
      </w:r>
      <w:r w:rsidRPr="00DB146C">
        <w:rPr>
          <w:rFonts w:cs="Simplified Arabic"/>
          <w:sz w:val="24"/>
          <w:szCs w:val="24"/>
          <w:rtl/>
        </w:rPr>
        <w:t xml:space="preserve">تمت زيادة </w:t>
      </w:r>
      <w:r w:rsidRPr="00DB146C">
        <w:rPr>
          <w:rFonts w:cs="Simplified Arabic" w:hint="cs"/>
          <w:sz w:val="24"/>
          <w:szCs w:val="24"/>
          <w:rtl/>
        </w:rPr>
        <w:t>التكاليف</w:t>
      </w:r>
      <w:r w:rsidRPr="00DB146C">
        <w:rPr>
          <w:rFonts w:cs="Simplified Arabic"/>
          <w:sz w:val="24"/>
          <w:szCs w:val="24"/>
          <w:rtl/>
        </w:rPr>
        <w:t xml:space="preserve"> الإجمالية المنقحة للأمانة في عام 2022 بمقدار 375 154 دولاراً، لتعكس التغييرات المقترحة في الفقرة أعلاه والزيادة في تكاليف المرتبات القياسية للأمم المتحدة في عام 2022</w:t>
      </w:r>
      <w:r w:rsidR="00F5176B" w:rsidRPr="00DB146C">
        <w:rPr>
          <w:rFonts w:cs="Simplified Arabic"/>
          <w:sz w:val="24"/>
          <w:szCs w:val="24"/>
          <w:rtl/>
        </w:rPr>
        <w:t>.</w:t>
      </w:r>
      <w:r w:rsidRPr="00DB146C">
        <w:rPr>
          <w:rFonts w:cs="Simplified Arabic"/>
          <w:sz w:val="24"/>
          <w:szCs w:val="24"/>
          <w:rtl/>
        </w:rPr>
        <w:t xml:space="preserve"> وتم تقسيم </w:t>
      </w:r>
      <w:r w:rsidRPr="00DB146C">
        <w:rPr>
          <w:rFonts w:cs="Simplified Arabic" w:hint="cs"/>
          <w:sz w:val="24"/>
          <w:szCs w:val="24"/>
          <w:rtl/>
        </w:rPr>
        <w:t>تكاليف</w:t>
      </w:r>
      <w:r w:rsidRPr="00DB146C">
        <w:rPr>
          <w:rFonts w:cs="Simplified Arabic"/>
          <w:sz w:val="24"/>
          <w:szCs w:val="24"/>
          <w:rtl/>
        </w:rPr>
        <w:t xml:space="preserve"> الموظفين قيد التوظيف بالتناسب على أساس فترة التوظيف المتوقعة</w:t>
      </w:r>
      <w:r w:rsidR="00F5176B" w:rsidRPr="00DB146C">
        <w:rPr>
          <w:rFonts w:cs="Simplified Arabic" w:hint="cs"/>
          <w:sz w:val="24"/>
          <w:szCs w:val="24"/>
          <w:rtl/>
        </w:rPr>
        <w:t>.</w:t>
      </w:r>
    </w:p>
    <w:p w14:paraId="20B0FAE1" w14:textId="500044AB" w:rsidR="00860C19" w:rsidRPr="00DB146C" w:rsidRDefault="00860C19" w:rsidP="00860C19">
      <w:pPr>
        <w:pStyle w:val="CH1"/>
        <w:tabs>
          <w:tab w:val="clear" w:pos="851"/>
          <w:tab w:val="clear" w:pos="1247"/>
          <w:tab w:val="clear" w:pos="1814"/>
        </w:tabs>
        <w:bidi/>
        <w:spacing w:before="0" w:line="360" w:lineRule="exact"/>
        <w:ind w:left="1134" w:right="0" w:hanging="709"/>
        <w:jc w:val="both"/>
        <w:rPr>
          <w:rFonts w:cs="Simplified Arabic"/>
          <w:b w:val="0"/>
          <w:bCs/>
          <w:w w:val="95"/>
          <w:sz w:val="24"/>
          <w:szCs w:val="24"/>
          <w:rtl/>
        </w:rPr>
      </w:pPr>
      <w:r w:rsidRPr="00DB146C">
        <w:rPr>
          <w:rFonts w:cs="Simplified Arabic"/>
          <w:b w:val="0"/>
          <w:bCs/>
          <w:w w:val="95"/>
          <w:sz w:val="24"/>
          <w:szCs w:val="24"/>
          <w:rtl/>
        </w:rPr>
        <w:t>باء-</w:t>
      </w:r>
      <w:r w:rsidRPr="00DB146C">
        <w:rPr>
          <w:rFonts w:cs="Simplified Arabic"/>
          <w:b w:val="0"/>
          <w:bCs/>
          <w:w w:val="95"/>
          <w:sz w:val="24"/>
          <w:szCs w:val="24"/>
          <w:rtl/>
        </w:rPr>
        <w:tab/>
        <w:t xml:space="preserve">ميزانية </w:t>
      </w:r>
      <w:r w:rsidR="000A3515">
        <w:rPr>
          <w:rFonts w:cs="Simplified Arabic" w:hint="cs"/>
          <w:b w:val="0"/>
          <w:bCs/>
          <w:w w:val="95"/>
          <w:sz w:val="24"/>
          <w:szCs w:val="24"/>
          <w:rtl/>
        </w:rPr>
        <w:t>ال</w:t>
      </w:r>
      <w:r w:rsidRPr="00DB146C">
        <w:rPr>
          <w:rFonts w:cs="Simplified Arabic"/>
          <w:b w:val="0"/>
          <w:bCs/>
          <w:w w:val="95"/>
          <w:sz w:val="24"/>
          <w:szCs w:val="24"/>
          <w:rtl/>
        </w:rPr>
        <w:t>عام 2023</w:t>
      </w:r>
    </w:p>
    <w:p w14:paraId="4B4C1131" w14:textId="67779A81" w:rsidR="00860C19" w:rsidRDefault="00860C19" w:rsidP="00860C1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sidRPr="00DB146C">
        <w:rPr>
          <w:rFonts w:cs="Simplified Arabic"/>
          <w:sz w:val="24"/>
          <w:szCs w:val="24"/>
          <w:rtl/>
        </w:rPr>
        <w:t>اعتمد الاجتماع العام، بموجب المقرر م</w:t>
      </w:r>
      <w:r w:rsidR="00F5176B" w:rsidRPr="00DB146C">
        <w:rPr>
          <w:rFonts w:cs="Simplified Arabic" w:hint="cs"/>
          <w:sz w:val="24"/>
          <w:szCs w:val="24"/>
          <w:rtl/>
        </w:rPr>
        <w:t>.</w:t>
      </w:r>
      <w:r w:rsidRPr="00DB146C">
        <w:rPr>
          <w:rFonts w:cs="Simplified Arabic"/>
          <w:sz w:val="24"/>
          <w:szCs w:val="24"/>
          <w:rtl/>
        </w:rPr>
        <w:t>ح</w:t>
      </w:r>
      <w:r w:rsidR="00F5176B" w:rsidRPr="00DB146C">
        <w:rPr>
          <w:rFonts w:cs="Simplified Arabic" w:hint="cs"/>
          <w:sz w:val="24"/>
          <w:szCs w:val="24"/>
          <w:rtl/>
        </w:rPr>
        <w:t>.</w:t>
      </w:r>
      <w:r w:rsidRPr="00DB146C">
        <w:rPr>
          <w:rFonts w:cs="Simplified Arabic"/>
          <w:sz w:val="24"/>
          <w:szCs w:val="24"/>
          <w:rtl/>
        </w:rPr>
        <w:t>د</w:t>
      </w:r>
      <w:r w:rsidRPr="00DB146C">
        <w:rPr>
          <w:rFonts w:cs="Simplified Arabic"/>
          <w:sz w:val="24"/>
          <w:szCs w:val="24"/>
          <w:rtl/>
        </w:rPr>
        <w:noBreakHyphen/>
        <w:t>8/4، ميزانية مؤقتة قدرها 670 860 9 دولارا</w:t>
      </w:r>
      <w:r w:rsidRPr="00DB146C">
        <w:rPr>
          <w:rFonts w:cs="Simplified Arabic" w:hint="cs"/>
          <w:sz w:val="24"/>
          <w:szCs w:val="24"/>
          <w:rtl/>
        </w:rPr>
        <w:t>ً</w:t>
      </w:r>
      <w:r w:rsidRPr="00DB146C">
        <w:rPr>
          <w:rFonts w:cs="Simplified Arabic"/>
          <w:sz w:val="24"/>
          <w:szCs w:val="24"/>
          <w:rtl/>
        </w:rPr>
        <w:t xml:space="preserve"> ل</w:t>
      </w:r>
      <w:r w:rsidRPr="00DB146C">
        <w:rPr>
          <w:rFonts w:cs="Simplified Arabic" w:hint="cs"/>
          <w:sz w:val="24"/>
          <w:szCs w:val="24"/>
          <w:rtl/>
        </w:rPr>
        <w:t>ل</w:t>
      </w:r>
      <w:r w:rsidRPr="00DB146C">
        <w:rPr>
          <w:rFonts w:cs="Simplified Arabic"/>
          <w:sz w:val="24"/>
          <w:szCs w:val="24"/>
          <w:rtl/>
        </w:rPr>
        <w:t>عام 2023، على النحو المبين في الجدول 10 من مرفق ذلك المقرر</w:t>
      </w:r>
      <w:r w:rsidR="00F5176B" w:rsidRPr="00DB146C">
        <w:rPr>
          <w:rFonts w:cs="Simplified Arabic"/>
          <w:sz w:val="24"/>
          <w:szCs w:val="24"/>
          <w:rtl/>
        </w:rPr>
        <w:t>.</w:t>
      </w:r>
      <w:r w:rsidRPr="00DB146C">
        <w:rPr>
          <w:rFonts w:cs="Simplified Arabic"/>
          <w:sz w:val="24"/>
          <w:szCs w:val="24"/>
          <w:rtl/>
        </w:rPr>
        <w:t xml:space="preserve"> </w:t>
      </w:r>
      <w:r w:rsidRPr="00DB146C">
        <w:rPr>
          <w:rFonts w:cs="Simplified Arabic" w:hint="cs"/>
          <w:sz w:val="24"/>
          <w:szCs w:val="24"/>
          <w:rtl/>
        </w:rPr>
        <w:t>و</w:t>
      </w:r>
      <w:r w:rsidRPr="00DB146C">
        <w:rPr>
          <w:rFonts w:cs="Simplified Arabic"/>
          <w:sz w:val="24"/>
          <w:szCs w:val="24"/>
          <w:rtl/>
        </w:rPr>
        <w:t>يبين الجدول 7 الميزانية المنقحة المقترحة ل</w:t>
      </w:r>
      <w:r w:rsidRPr="00DB146C">
        <w:rPr>
          <w:rFonts w:cs="Simplified Arabic" w:hint="cs"/>
          <w:sz w:val="24"/>
          <w:szCs w:val="24"/>
          <w:rtl/>
        </w:rPr>
        <w:t>ل</w:t>
      </w:r>
      <w:r w:rsidRPr="00DB146C">
        <w:rPr>
          <w:rFonts w:cs="Simplified Arabic"/>
          <w:sz w:val="24"/>
          <w:szCs w:val="24"/>
          <w:rtl/>
        </w:rPr>
        <w:t>عام 2023، إلى جانب الميزانية المؤقتة ل</w:t>
      </w:r>
      <w:r w:rsidRPr="00DB146C">
        <w:rPr>
          <w:rFonts w:cs="Simplified Arabic" w:hint="cs"/>
          <w:sz w:val="24"/>
          <w:szCs w:val="24"/>
          <w:rtl/>
        </w:rPr>
        <w:t>ل</w:t>
      </w:r>
      <w:r w:rsidRPr="00DB146C">
        <w:rPr>
          <w:rFonts w:cs="Simplified Arabic"/>
          <w:sz w:val="24"/>
          <w:szCs w:val="24"/>
          <w:rtl/>
        </w:rPr>
        <w:t xml:space="preserve">عام 2023 التي </w:t>
      </w:r>
      <w:r w:rsidR="000A3515">
        <w:rPr>
          <w:rFonts w:cs="Simplified Arabic" w:hint="cs"/>
          <w:sz w:val="24"/>
          <w:szCs w:val="24"/>
          <w:rtl/>
        </w:rPr>
        <w:t>اعتمدها</w:t>
      </w:r>
      <w:r w:rsidRPr="00DB146C">
        <w:rPr>
          <w:rFonts w:cs="Simplified Arabic"/>
          <w:sz w:val="24"/>
          <w:szCs w:val="24"/>
          <w:rtl/>
        </w:rPr>
        <w:t xml:space="preserve"> الاجتماع العام في دورته الثامنة</w:t>
      </w:r>
      <w:r w:rsidR="00F5176B" w:rsidRPr="00DB146C">
        <w:rPr>
          <w:rFonts w:cs="Simplified Arabic"/>
          <w:sz w:val="24"/>
          <w:szCs w:val="24"/>
          <w:rtl/>
        </w:rPr>
        <w:t>.</w:t>
      </w:r>
      <w:r w:rsidRPr="00DB146C">
        <w:rPr>
          <w:rFonts w:cs="Simplified Arabic"/>
          <w:sz w:val="24"/>
          <w:szCs w:val="24"/>
          <w:rtl/>
        </w:rPr>
        <w:t xml:space="preserve"> </w:t>
      </w:r>
      <w:r w:rsidRPr="00DB146C">
        <w:rPr>
          <w:rFonts w:cs="Simplified Arabic" w:hint="cs"/>
          <w:sz w:val="24"/>
          <w:szCs w:val="24"/>
          <w:rtl/>
        </w:rPr>
        <w:t>و</w:t>
      </w:r>
      <w:r w:rsidRPr="00DB146C">
        <w:rPr>
          <w:rFonts w:cs="Simplified Arabic"/>
          <w:sz w:val="24"/>
          <w:szCs w:val="24"/>
          <w:rtl/>
        </w:rPr>
        <w:t>تبلغ الميزانية المنقحة المقترحة 10</w:t>
      </w:r>
      <w:r w:rsidR="00F5176B" w:rsidRPr="00DB146C">
        <w:rPr>
          <w:rFonts w:cs="Simplified Arabic"/>
          <w:sz w:val="24"/>
          <w:szCs w:val="24"/>
          <w:rtl/>
        </w:rPr>
        <w:t>.</w:t>
      </w:r>
      <w:r w:rsidRPr="00DB146C">
        <w:rPr>
          <w:rFonts w:cs="Simplified Arabic"/>
          <w:sz w:val="24"/>
          <w:szCs w:val="24"/>
          <w:rtl/>
        </w:rPr>
        <w:t>1 مليون دولار، وهي تزيد بمقدار 0</w:t>
      </w:r>
      <w:r w:rsidRPr="00DB146C">
        <w:rPr>
          <w:rFonts w:cs="Simplified Arabic" w:hint="cs"/>
          <w:sz w:val="24"/>
          <w:szCs w:val="24"/>
          <w:rtl/>
        </w:rPr>
        <w:t>,</w:t>
      </w:r>
      <w:r w:rsidRPr="00DB146C">
        <w:rPr>
          <w:rFonts w:cs="Simplified Arabic"/>
          <w:sz w:val="24"/>
          <w:szCs w:val="24"/>
          <w:rtl/>
        </w:rPr>
        <w:t xml:space="preserve">2 مليون دولار عن الميزانية المؤقتة التي </w:t>
      </w:r>
      <w:r w:rsidR="000A3515">
        <w:rPr>
          <w:rFonts w:cs="Simplified Arabic" w:hint="cs"/>
          <w:sz w:val="24"/>
          <w:szCs w:val="24"/>
          <w:rtl/>
        </w:rPr>
        <w:t>اعتمدها</w:t>
      </w:r>
      <w:r w:rsidRPr="00DB146C">
        <w:rPr>
          <w:rFonts w:cs="Simplified Arabic"/>
          <w:sz w:val="24"/>
          <w:szCs w:val="24"/>
          <w:rtl/>
        </w:rPr>
        <w:t xml:space="preserve"> الاجتماع العام</w:t>
      </w:r>
      <w:r w:rsidR="00F5176B" w:rsidRPr="00DB146C">
        <w:rPr>
          <w:rFonts w:cs="Simplified Arabic"/>
          <w:sz w:val="24"/>
          <w:szCs w:val="24"/>
          <w:rtl/>
        </w:rPr>
        <w:t>.</w:t>
      </w:r>
      <w:r w:rsidRPr="00DB146C">
        <w:rPr>
          <w:rFonts w:cs="Simplified Arabic"/>
          <w:sz w:val="24"/>
          <w:szCs w:val="24"/>
          <w:rtl/>
        </w:rPr>
        <w:t xml:space="preserve"> </w:t>
      </w:r>
      <w:r w:rsidRPr="00DB146C">
        <w:rPr>
          <w:rFonts w:cs="Simplified Arabic" w:hint="cs"/>
          <w:sz w:val="24"/>
          <w:szCs w:val="24"/>
          <w:rtl/>
        </w:rPr>
        <w:t>و</w:t>
      </w:r>
      <w:r w:rsidRPr="00DB146C">
        <w:rPr>
          <w:rFonts w:cs="Simplified Arabic"/>
          <w:sz w:val="24"/>
          <w:szCs w:val="24"/>
          <w:rtl/>
        </w:rPr>
        <w:t>ترد المعلومات الخاصة بالتغييرات المحددة في الفقرات أدناه</w:t>
      </w:r>
      <w:r w:rsidR="00F5176B" w:rsidRPr="00DB146C">
        <w:rPr>
          <w:rFonts w:cs="Simplified Arabic"/>
          <w:sz w:val="24"/>
          <w:szCs w:val="24"/>
          <w:rtl/>
        </w:rPr>
        <w:t>.</w:t>
      </w:r>
    </w:p>
    <w:p w14:paraId="3AAC475C" w14:textId="238640CA" w:rsidR="002A3D7D" w:rsidRPr="00DB146C" w:rsidRDefault="006E4065" w:rsidP="00652B5B">
      <w:pPr>
        <w:keepNext/>
        <w:keepLines/>
        <w:tabs>
          <w:tab w:val="left" w:pos="624"/>
        </w:tabs>
        <w:suppressAutoHyphens/>
        <w:spacing w:after="60" w:line="320" w:lineRule="exact"/>
        <w:ind w:left="1134"/>
        <w:rPr>
          <w:sz w:val="24"/>
          <w:szCs w:val="24"/>
          <w:rtl/>
          <w:lang w:val="en-GB" w:eastAsia="en-GB"/>
        </w:rPr>
      </w:pPr>
      <w:bookmarkStart w:id="15" w:name="_Hlk63430341"/>
      <w:r w:rsidRPr="00DB146C">
        <w:rPr>
          <w:rFonts w:hint="cs"/>
          <w:sz w:val="24"/>
          <w:szCs w:val="24"/>
          <w:rtl/>
          <w:lang w:val="en-GB" w:eastAsia="en-GB"/>
        </w:rPr>
        <w:t xml:space="preserve">الجدول </w:t>
      </w:r>
      <w:r w:rsidR="0076780A" w:rsidRPr="00DB146C">
        <w:rPr>
          <w:rFonts w:hint="cs"/>
          <w:sz w:val="24"/>
          <w:szCs w:val="24"/>
          <w:rtl/>
          <w:lang w:val="en-GB" w:eastAsia="en-GB"/>
        </w:rPr>
        <w:t>7</w:t>
      </w:r>
    </w:p>
    <w:p w14:paraId="67ABB7A0" w14:textId="32E886E1" w:rsidR="006E4065" w:rsidRPr="00DB146C" w:rsidRDefault="006E4065" w:rsidP="00652B5B">
      <w:pPr>
        <w:keepNext/>
        <w:keepLines/>
        <w:tabs>
          <w:tab w:val="left" w:pos="624"/>
        </w:tabs>
        <w:suppressAutoHyphens/>
        <w:spacing w:after="60" w:line="320" w:lineRule="exact"/>
        <w:ind w:left="1134"/>
        <w:rPr>
          <w:b/>
          <w:bCs/>
          <w:sz w:val="24"/>
          <w:szCs w:val="24"/>
          <w:lang w:val="en-GB" w:eastAsia="en-GB"/>
        </w:rPr>
      </w:pPr>
      <w:r w:rsidRPr="00DB146C">
        <w:rPr>
          <w:rFonts w:hint="cs"/>
          <w:b/>
          <w:bCs/>
          <w:sz w:val="24"/>
          <w:szCs w:val="24"/>
          <w:rtl/>
          <w:lang w:val="en-GB" w:eastAsia="en-GB"/>
        </w:rPr>
        <w:t xml:space="preserve">الميزانية المنقحة لعام </w:t>
      </w:r>
      <w:r w:rsidR="0076780A" w:rsidRPr="00DB146C">
        <w:rPr>
          <w:rFonts w:hint="cs"/>
          <w:b/>
          <w:bCs/>
          <w:sz w:val="24"/>
          <w:szCs w:val="24"/>
          <w:rtl/>
          <w:lang w:val="en-GB" w:eastAsia="en-GB"/>
        </w:rPr>
        <w:t>2023</w:t>
      </w:r>
    </w:p>
    <w:p w14:paraId="41B074A7" w14:textId="1D8B2CEC" w:rsidR="006E4065" w:rsidRPr="00DB146C" w:rsidRDefault="006E4065" w:rsidP="00206F57">
      <w:pPr>
        <w:keepNext/>
        <w:keepLines/>
        <w:tabs>
          <w:tab w:val="left" w:pos="624"/>
        </w:tabs>
        <w:suppressAutoHyphens/>
        <w:spacing w:after="120" w:line="320" w:lineRule="exact"/>
        <w:ind w:left="1134"/>
        <w:rPr>
          <w:sz w:val="24"/>
          <w:szCs w:val="24"/>
          <w:rtl/>
          <w:lang w:val="en-GB" w:eastAsia="en-GB"/>
        </w:rPr>
      </w:pPr>
      <w:r w:rsidRPr="00DB146C">
        <w:rPr>
          <w:rFonts w:hint="cs"/>
          <w:sz w:val="24"/>
          <w:szCs w:val="24"/>
          <w:rtl/>
          <w:lang w:val="en-GB" w:eastAsia="en-GB"/>
        </w:rPr>
        <w:t>(بدولارات الولايات المتحدة)</w:t>
      </w:r>
    </w:p>
    <w:tbl>
      <w:tblPr>
        <w:bidiVisual/>
        <w:tblW w:w="5000" w:type="pct"/>
        <w:tblLook w:val="04A0" w:firstRow="1" w:lastRow="0" w:firstColumn="1" w:lastColumn="0" w:noHBand="0" w:noVBand="1"/>
      </w:tblPr>
      <w:tblGrid>
        <w:gridCol w:w="5667"/>
        <w:gridCol w:w="1276"/>
        <w:gridCol w:w="1276"/>
        <w:gridCol w:w="1277"/>
      </w:tblGrid>
      <w:tr w:rsidR="0076780A" w:rsidRPr="00DB146C" w14:paraId="139866E3" w14:textId="77777777" w:rsidTr="004B763C">
        <w:trPr>
          <w:trHeight w:val="57"/>
          <w:tblHeader/>
        </w:trPr>
        <w:tc>
          <w:tcPr>
            <w:tcW w:w="5667" w:type="dxa"/>
            <w:tcBorders>
              <w:top w:val="single" w:sz="4" w:space="0" w:color="auto"/>
              <w:left w:val="nil"/>
              <w:bottom w:val="single" w:sz="12" w:space="0" w:color="000000"/>
              <w:right w:val="nil"/>
            </w:tcBorders>
            <w:shd w:val="clear" w:color="auto" w:fill="auto"/>
            <w:vAlign w:val="bottom"/>
            <w:hideMark/>
          </w:tcPr>
          <w:p w14:paraId="78432544" w14:textId="52B66EFF" w:rsidR="0076780A" w:rsidRPr="00DB146C" w:rsidRDefault="0076780A" w:rsidP="0076780A">
            <w:pPr>
              <w:pStyle w:val="Normal-pool"/>
              <w:bidi/>
              <w:spacing w:before="40" w:after="40"/>
              <w:rPr>
                <w:rFonts w:cs="Simplified Arabic"/>
                <w:i/>
                <w:iCs/>
                <w:sz w:val="18"/>
                <w:szCs w:val="18"/>
              </w:rPr>
            </w:pPr>
            <w:r w:rsidRPr="00DB146C">
              <w:rPr>
                <w:rFonts w:eastAsia="DengXian" w:cs="Simplified Arabic"/>
                <w:i/>
                <w:iCs/>
                <w:sz w:val="18"/>
                <w:rtl/>
                <w:lang w:eastAsia="en-GB"/>
              </w:rPr>
              <w:t>بنود الميزانية</w:t>
            </w:r>
          </w:p>
        </w:tc>
        <w:tc>
          <w:tcPr>
            <w:tcW w:w="1276" w:type="dxa"/>
            <w:tcBorders>
              <w:top w:val="single" w:sz="4" w:space="0" w:color="auto"/>
              <w:left w:val="nil"/>
              <w:bottom w:val="single" w:sz="12" w:space="0" w:color="000000"/>
              <w:right w:val="nil"/>
            </w:tcBorders>
            <w:shd w:val="clear" w:color="auto" w:fill="auto"/>
            <w:vAlign w:val="bottom"/>
            <w:hideMark/>
          </w:tcPr>
          <w:p w14:paraId="42F99C96" w14:textId="440561EA" w:rsidR="0076780A" w:rsidRPr="00DB146C" w:rsidRDefault="0076780A" w:rsidP="00D610C0">
            <w:pPr>
              <w:pStyle w:val="Normal-pool"/>
              <w:bidi/>
              <w:spacing w:before="40" w:after="40"/>
              <w:jc w:val="center"/>
              <w:rPr>
                <w:rFonts w:cs="Simplified Arabic"/>
                <w:i/>
                <w:iCs/>
                <w:sz w:val="18"/>
                <w:szCs w:val="18"/>
              </w:rPr>
            </w:pPr>
            <w:r w:rsidRPr="00DB146C">
              <w:rPr>
                <w:rFonts w:eastAsia="DengXian" w:cs="Simplified Arabic"/>
                <w:i/>
                <w:iCs/>
                <w:sz w:val="18"/>
                <w:rtl/>
                <w:lang w:eastAsia="en-GB"/>
              </w:rPr>
              <w:t xml:space="preserve">الميزانية المعتمدة </w:t>
            </w:r>
            <w:r w:rsidRPr="00DB146C">
              <w:rPr>
                <w:rFonts w:eastAsia="DengXian" w:cs="Simplified Arabic" w:hint="cs"/>
                <w:i/>
                <w:iCs/>
                <w:sz w:val="18"/>
                <w:rtl/>
                <w:lang w:eastAsia="en-GB"/>
              </w:rPr>
              <w:t>لعام</w:t>
            </w:r>
            <w:r w:rsidRPr="00DB146C">
              <w:rPr>
                <w:rFonts w:eastAsia="DengXian" w:cs="Simplified Arabic"/>
                <w:i/>
                <w:iCs/>
                <w:sz w:val="18"/>
                <w:rtl/>
                <w:lang w:eastAsia="en-GB"/>
              </w:rPr>
              <w:t xml:space="preserve"> </w:t>
            </w:r>
            <w:r w:rsidRPr="00DB146C">
              <w:rPr>
                <w:rFonts w:eastAsia="DengXian" w:cs="Simplified Arabic" w:hint="cs"/>
                <w:i/>
                <w:iCs/>
                <w:sz w:val="18"/>
                <w:rtl/>
                <w:lang w:eastAsia="en-GB"/>
              </w:rPr>
              <w:t>2022</w:t>
            </w:r>
          </w:p>
        </w:tc>
        <w:tc>
          <w:tcPr>
            <w:tcW w:w="1276" w:type="dxa"/>
            <w:tcBorders>
              <w:top w:val="single" w:sz="4" w:space="0" w:color="auto"/>
              <w:left w:val="nil"/>
              <w:bottom w:val="single" w:sz="12" w:space="0" w:color="000000"/>
              <w:right w:val="nil"/>
            </w:tcBorders>
            <w:shd w:val="clear" w:color="auto" w:fill="auto"/>
            <w:vAlign w:val="bottom"/>
            <w:hideMark/>
          </w:tcPr>
          <w:p w14:paraId="7CF8FC22" w14:textId="57CE6583" w:rsidR="0076780A" w:rsidRPr="00DB146C" w:rsidRDefault="0076780A" w:rsidP="00D610C0">
            <w:pPr>
              <w:pStyle w:val="Normal-pool"/>
              <w:bidi/>
              <w:spacing w:before="40" w:after="40"/>
              <w:jc w:val="center"/>
              <w:rPr>
                <w:rFonts w:cs="Simplified Arabic"/>
                <w:i/>
                <w:iCs/>
                <w:sz w:val="18"/>
                <w:szCs w:val="18"/>
              </w:rPr>
            </w:pPr>
            <w:r w:rsidRPr="00DB146C">
              <w:rPr>
                <w:rFonts w:eastAsia="DengXian" w:cs="Simplified Arabic"/>
                <w:i/>
                <w:iCs/>
                <w:sz w:val="18"/>
                <w:rtl/>
                <w:lang w:eastAsia="en-GB"/>
              </w:rPr>
              <w:t xml:space="preserve">الميزانية </w:t>
            </w:r>
            <w:r w:rsidRPr="00DB146C">
              <w:rPr>
                <w:rFonts w:eastAsia="DengXian" w:cs="Simplified Arabic" w:hint="cs"/>
                <w:i/>
                <w:iCs/>
                <w:sz w:val="18"/>
                <w:rtl/>
                <w:lang w:eastAsia="en-GB"/>
              </w:rPr>
              <w:t>المنقحة</w:t>
            </w:r>
            <w:r w:rsidRPr="00DB146C">
              <w:rPr>
                <w:rFonts w:eastAsia="DengXian" w:cs="Simplified Arabic"/>
                <w:i/>
                <w:iCs/>
                <w:sz w:val="18"/>
                <w:rtl/>
                <w:lang w:eastAsia="en-GB"/>
              </w:rPr>
              <w:t xml:space="preserve"> </w:t>
            </w:r>
            <w:r w:rsidRPr="00DB146C">
              <w:rPr>
                <w:rFonts w:eastAsia="DengXian" w:cs="Simplified Arabic" w:hint="cs"/>
                <w:i/>
                <w:iCs/>
                <w:sz w:val="18"/>
                <w:rtl/>
                <w:lang w:eastAsia="en-GB"/>
              </w:rPr>
              <w:t>لعام</w:t>
            </w:r>
            <w:r w:rsidRPr="00DB146C">
              <w:rPr>
                <w:rFonts w:eastAsia="DengXian" w:cs="Simplified Arabic"/>
                <w:i/>
                <w:iCs/>
                <w:sz w:val="18"/>
                <w:rtl/>
                <w:lang w:eastAsia="en-GB"/>
              </w:rPr>
              <w:t xml:space="preserve"> </w:t>
            </w:r>
            <w:r w:rsidRPr="00DB146C">
              <w:rPr>
                <w:rFonts w:eastAsia="DengXian" w:cs="Simplified Arabic" w:hint="cs"/>
                <w:i/>
                <w:iCs/>
                <w:sz w:val="18"/>
                <w:rtl/>
                <w:lang w:eastAsia="en-GB"/>
              </w:rPr>
              <w:t>2022</w:t>
            </w:r>
          </w:p>
        </w:tc>
        <w:tc>
          <w:tcPr>
            <w:tcW w:w="1277" w:type="dxa"/>
            <w:tcBorders>
              <w:top w:val="single" w:sz="4" w:space="0" w:color="auto"/>
              <w:left w:val="nil"/>
              <w:bottom w:val="single" w:sz="12" w:space="0" w:color="000000"/>
              <w:right w:val="nil"/>
            </w:tcBorders>
            <w:shd w:val="clear" w:color="auto" w:fill="auto"/>
            <w:vAlign w:val="bottom"/>
            <w:hideMark/>
          </w:tcPr>
          <w:p w14:paraId="76ED95CA" w14:textId="2D78F15E" w:rsidR="0076780A" w:rsidRPr="00DB146C" w:rsidRDefault="0076780A" w:rsidP="00D610C0">
            <w:pPr>
              <w:pStyle w:val="Normal-pool"/>
              <w:bidi/>
              <w:spacing w:before="40" w:after="40"/>
              <w:jc w:val="center"/>
              <w:rPr>
                <w:rFonts w:cs="Simplified Arabic"/>
                <w:i/>
                <w:iCs/>
                <w:sz w:val="18"/>
                <w:szCs w:val="18"/>
              </w:rPr>
            </w:pPr>
            <w:r w:rsidRPr="00DB146C">
              <w:rPr>
                <w:rFonts w:eastAsia="DengXian" w:cs="Simplified Arabic" w:hint="cs"/>
                <w:i/>
                <w:iCs/>
                <w:sz w:val="18"/>
                <w:rtl/>
                <w:lang w:eastAsia="en-GB"/>
              </w:rPr>
              <w:t>التغيير</w:t>
            </w:r>
          </w:p>
        </w:tc>
      </w:tr>
      <w:tr w:rsidR="0076780A" w:rsidRPr="00DB146C" w14:paraId="6D405E14" w14:textId="77777777" w:rsidTr="0049564F">
        <w:trPr>
          <w:trHeight w:val="57"/>
        </w:trPr>
        <w:tc>
          <w:tcPr>
            <w:tcW w:w="9496" w:type="dxa"/>
            <w:gridSpan w:val="4"/>
            <w:tcBorders>
              <w:top w:val="single" w:sz="12" w:space="0" w:color="000000"/>
              <w:left w:val="nil"/>
              <w:bottom w:val="nil"/>
              <w:right w:val="nil"/>
            </w:tcBorders>
            <w:shd w:val="clear" w:color="auto" w:fill="auto"/>
            <w:vAlign w:val="bottom"/>
          </w:tcPr>
          <w:p w14:paraId="58AFD9B8" w14:textId="1D0DB66E" w:rsidR="0076780A" w:rsidRPr="0049564F" w:rsidRDefault="0049564F" w:rsidP="001F4480">
            <w:pPr>
              <w:pStyle w:val="Normal-pool"/>
              <w:numPr>
                <w:ilvl w:val="0"/>
                <w:numId w:val="14"/>
              </w:numPr>
              <w:bidi/>
              <w:spacing w:before="40" w:after="40"/>
              <w:ind w:left="604" w:hanging="604"/>
              <w:rPr>
                <w:rFonts w:cs="Simplified Arabic"/>
                <w:b/>
                <w:bCs/>
                <w:sz w:val="18"/>
                <w:szCs w:val="18"/>
              </w:rPr>
            </w:pPr>
            <w:r w:rsidRPr="0049564F">
              <w:rPr>
                <w:rFonts w:eastAsia="DengXian" w:cs="Simplified Arabic"/>
                <w:b/>
                <w:bCs/>
                <w:szCs w:val="22"/>
                <w:rtl/>
                <w:lang w:eastAsia="en-GB"/>
              </w:rPr>
              <w:t>اجتماعات هيئات المنبر</w:t>
            </w:r>
          </w:p>
        </w:tc>
      </w:tr>
      <w:tr w:rsidR="001028D1" w:rsidRPr="00DB146C" w14:paraId="3C9616EA" w14:textId="77777777" w:rsidTr="00AD5B98">
        <w:trPr>
          <w:trHeight w:val="57"/>
        </w:trPr>
        <w:tc>
          <w:tcPr>
            <w:tcW w:w="9496" w:type="dxa"/>
            <w:gridSpan w:val="4"/>
            <w:tcBorders>
              <w:top w:val="nil"/>
              <w:left w:val="nil"/>
              <w:bottom w:val="nil"/>
              <w:right w:val="nil"/>
            </w:tcBorders>
            <w:shd w:val="clear" w:color="auto" w:fill="auto"/>
            <w:vAlign w:val="center"/>
            <w:hideMark/>
          </w:tcPr>
          <w:p w14:paraId="5966173B" w14:textId="1AF2B01C" w:rsidR="001028D1" w:rsidRPr="00DB146C" w:rsidRDefault="001028D1" w:rsidP="001028D1">
            <w:pPr>
              <w:pStyle w:val="Normal-pool"/>
              <w:bidi/>
              <w:spacing w:line="300" w:lineRule="exact"/>
              <w:ind w:left="604" w:hanging="604"/>
              <w:rPr>
                <w:rFonts w:cs="Simplified Arabic"/>
                <w:b/>
                <w:bCs/>
                <w:sz w:val="18"/>
                <w:szCs w:val="18"/>
              </w:rPr>
            </w:pPr>
            <w:r w:rsidRPr="00DB146C">
              <w:rPr>
                <w:rFonts w:eastAsia="DengXian" w:cs="Simplified Arabic"/>
                <w:b/>
                <w:bCs/>
                <w:sz w:val="18"/>
                <w:rtl/>
                <w:lang w:eastAsia="en-GB"/>
              </w:rPr>
              <w:t>1-1</w:t>
            </w:r>
            <w:r w:rsidRPr="00DB146C">
              <w:rPr>
                <w:rFonts w:eastAsia="DengXian" w:cs="Simplified Arabic"/>
                <w:b/>
                <w:bCs/>
                <w:sz w:val="18"/>
                <w:rtl/>
                <w:lang w:eastAsia="en-GB"/>
              </w:rPr>
              <w:tab/>
              <w:t>دورات الاجتماع العام</w:t>
            </w:r>
          </w:p>
        </w:tc>
      </w:tr>
      <w:tr w:rsidR="001028D1" w:rsidRPr="00DB146C" w14:paraId="6B95D699" w14:textId="77777777" w:rsidTr="004B763C">
        <w:trPr>
          <w:trHeight w:val="57"/>
        </w:trPr>
        <w:tc>
          <w:tcPr>
            <w:tcW w:w="5667" w:type="dxa"/>
            <w:tcBorders>
              <w:top w:val="nil"/>
              <w:left w:val="nil"/>
              <w:bottom w:val="nil"/>
              <w:right w:val="nil"/>
            </w:tcBorders>
            <w:shd w:val="clear" w:color="auto" w:fill="auto"/>
            <w:hideMark/>
          </w:tcPr>
          <w:p w14:paraId="64F9D8BC" w14:textId="107B4918" w:rsidR="001028D1" w:rsidRPr="00DB146C" w:rsidRDefault="001028D1" w:rsidP="001028D1">
            <w:pPr>
              <w:pStyle w:val="Normal-pool"/>
              <w:bidi/>
              <w:spacing w:before="40" w:after="40"/>
              <w:rPr>
                <w:rFonts w:cs="Simplified Arabic"/>
                <w:sz w:val="18"/>
                <w:szCs w:val="18"/>
              </w:rPr>
            </w:pPr>
            <w:r w:rsidRPr="00DB146C">
              <w:rPr>
                <w:rFonts w:cs="Simplified Arabic"/>
                <w:sz w:val="18"/>
                <w:rtl/>
              </w:rPr>
              <w:t xml:space="preserve">تكاليف </w:t>
            </w:r>
            <w:r w:rsidRPr="00DB146C">
              <w:rPr>
                <w:rFonts w:cs="Simplified Arabic" w:hint="cs"/>
                <w:sz w:val="18"/>
                <w:rtl/>
              </w:rPr>
              <w:t>ا</w:t>
            </w:r>
            <w:r w:rsidRPr="00DB146C">
              <w:rPr>
                <w:rFonts w:cs="Simplified Arabic"/>
                <w:sz w:val="18"/>
                <w:rtl/>
              </w:rPr>
              <w:t xml:space="preserve">لمشاركين في الدورة </w:t>
            </w:r>
            <w:r w:rsidRPr="00DB146C">
              <w:rPr>
                <w:rFonts w:cs="Simplified Arabic" w:hint="cs"/>
                <w:sz w:val="18"/>
                <w:rtl/>
              </w:rPr>
              <w:t>التاسعة</w:t>
            </w:r>
            <w:r w:rsidRPr="00DB146C">
              <w:rPr>
                <w:rFonts w:cs="Simplified Arabic"/>
                <w:sz w:val="18"/>
                <w:rtl/>
              </w:rPr>
              <w:t xml:space="preserve"> للاجتماع العام</w:t>
            </w:r>
            <w:r w:rsidRPr="00DB146C">
              <w:rPr>
                <w:rFonts w:cs="Simplified Arabic" w:hint="cs"/>
                <w:sz w:val="18"/>
                <w:rtl/>
              </w:rPr>
              <w:t xml:space="preserve"> (السفر وبدل الإقامة اليومي)</w:t>
            </w:r>
          </w:p>
        </w:tc>
        <w:tc>
          <w:tcPr>
            <w:tcW w:w="1276" w:type="dxa"/>
            <w:tcBorders>
              <w:top w:val="nil"/>
              <w:left w:val="nil"/>
              <w:bottom w:val="nil"/>
              <w:right w:val="nil"/>
            </w:tcBorders>
            <w:shd w:val="clear" w:color="auto" w:fill="auto"/>
            <w:hideMark/>
          </w:tcPr>
          <w:p w14:paraId="5FFC9A4F"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500 000 </w:t>
            </w:r>
          </w:p>
        </w:tc>
        <w:tc>
          <w:tcPr>
            <w:tcW w:w="1276" w:type="dxa"/>
            <w:tcBorders>
              <w:top w:val="nil"/>
              <w:left w:val="nil"/>
              <w:bottom w:val="nil"/>
              <w:right w:val="nil"/>
            </w:tcBorders>
            <w:shd w:val="clear" w:color="auto" w:fill="auto"/>
            <w:hideMark/>
          </w:tcPr>
          <w:p w14:paraId="78B8A5C2"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500 000 </w:t>
            </w:r>
          </w:p>
        </w:tc>
        <w:tc>
          <w:tcPr>
            <w:tcW w:w="1277" w:type="dxa"/>
            <w:tcBorders>
              <w:top w:val="nil"/>
              <w:left w:val="nil"/>
              <w:bottom w:val="nil"/>
              <w:right w:val="nil"/>
            </w:tcBorders>
            <w:shd w:val="clear" w:color="auto" w:fill="auto"/>
            <w:hideMark/>
          </w:tcPr>
          <w:p w14:paraId="5EBBF43E"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0</w:t>
            </w:r>
          </w:p>
        </w:tc>
      </w:tr>
      <w:tr w:rsidR="001028D1" w:rsidRPr="00DB146C" w14:paraId="6C8CD137" w14:textId="77777777" w:rsidTr="004B763C">
        <w:trPr>
          <w:trHeight w:val="57"/>
        </w:trPr>
        <w:tc>
          <w:tcPr>
            <w:tcW w:w="5667" w:type="dxa"/>
            <w:tcBorders>
              <w:top w:val="nil"/>
              <w:left w:val="nil"/>
              <w:bottom w:val="nil"/>
              <w:right w:val="nil"/>
            </w:tcBorders>
            <w:shd w:val="clear" w:color="auto" w:fill="auto"/>
            <w:hideMark/>
          </w:tcPr>
          <w:p w14:paraId="6E5690E2" w14:textId="4626F6F5"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خدمات المؤتمرات (الترجمة التحريرية والتحرير والترجمة الشفوية)</w:t>
            </w:r>
          </w:p>
        </w:tc>
        <w:tc>
          <w:tcPr>
            <w:tcW w:w="1276" w:type="dxa"/>
            <w:tcBorders>
              <w:top w:val="nil"/>
              <w:left w:val="nil"/>
              <w:bottom w:val="nil"/>
              <w:right w:val="nil"/>
            </w:tcBorders>
            <w:shd w:val="clear" w:color="auto" w:fill="auto"/>
            <w:hideMark/>
          </w:tcPr>
          <w:p w14:paraId="0A011E1F"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830 000 </w:t>
            </w:r>
          </w:p>
        </w:tc>
        <w:tc>
          <w:tcPr>
            <w:tcW w:w="1276" w:type="dxa"/>
            <w:tcBorders>
              <w:top w:val="nil"/>
              <w:left w:val="nil"/>
              <w:bottom w:val="nil"/>
              <w:right w:val="nil"/>
            </w:tcBorders>
            <w:shd w:val="clear" w:color="auto" w:fill="auto"/>
            <w:hideMark/>
          </w:tcPr>
          <w:p w14:paraId="67ED5404"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830 000 </w:t>
            </w:r>
          </w:p>
        </w:tc>
        <w:tc>
          <w:tcPr>
            <w:tcW w:w="1277" w:type="dxa"/>
            <w:tcBorders>
              <w:top w:val="nil"/>
              <w:left w:val="nil"/>
              <w:bottom w:val="nil"/>
              <w:right w:val="nil"/>
            </w:tcBorders>
            <w:shd w:val="clear" w:color="auto" w:fill="auto"/>
            <w:hideMark/>
          </w:tcPr>
          <w:p w14:paraId="16BD059B"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0</w:t>
            </w:r>
          </w:p>
        </w:tc>
      </w:tr>
      <w:tr w:rsidR="001028D1" w:rsidRPr="00DB146C" w14:paraId="6DECE5F6" w14:textId="77777777" w:rsidTr="004B763C">
        <w:trPr>
          <w:trHeight w:val="57"/>
        </w:trPr>
        <w:tc>
          <w:tcPr>
            <w:tcW w:w="5667" w:type="dxa"/>
            <w:tcBorders>
              <w:top w:val="nil"/>
              <w:left w:val="nil"/>
              <w:bottom w:val="nil"/>
              <w:right w:val="nil"/>
            </w:tcBorders>
            <w:shd w:val="clear" w:color="auto" w:fill="auto"/>
            <w:hideMark/>
          </w:tcPr>
          <w:p w14:paraId="714316E0" w14:textId="3A8CDD17"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خدمات التقارير</w:t>
            </w:r>
          </w:p>
        </w:tc>
        <w:tc>
          <w:tcPr>
            <w:tcW w:w="1276" w:type="dxa"/>
            <w:tcBorders>
              <w:top w:val="nil"/>
              <w:left w:val="nil"/>
              <w:bottom w:val="nil"/>
              <w:right w:val="nil"/>
            </w:tcBorders>
            <w:shd w:val="clear" w:color="auto" w:fill="auto"/>
            <w:hideMark/>
          </w:tcPr>
          <w:p w14:paraId="35D17ECB"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65 000 </w:t>
            </w:r>
          </w:p>
        </w:tc>
        <w:tc>
          <w:tcPr>
            <w:tcW w:w="1276" w:type="dxa"/>
            <w:tcBorders>
              <w:top w:val="nil"/>
              <w:left w:val="nil"/>
              <w:bottom w:val="nil"/>
              <w:right w:val="nil"/>
            </w:tcBorders>
            <w:shd w:val="clear" w:color="auto" w:fill="auto"/>
            <w:hideMark/>
          </w:tcPr>
          <w:p w14:paraId="40FA0F7B"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65 000 </w:t>
            </w:r>
          </w:p>
        </w:tc>
        <w:tc>
          <w:tcPr>
            <w:tcW w:w="1277" w:type="dxa"/>
            <w:tcBorders>
              <w:top w:val="nil"/>
              <w:left w:val="nil"/>
              <w:bottom w:val="nil"/>
              <w:right w:val="nil"/>
            </w:tcBorders>
            <w:shd w:val="clear" w:color="auto" w:fill="auto"/>
            <w:hideMark/>
          </w:tcPr>
          <w:p w14:paraId="5430C470"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0</w:t>
            </w:r>
          </w:p>
        </w:tc>
      </w:tr>
      <w:tr w:rsidR="001028D1" w:rsidRPr="00DB146C" w14:paraId="683B4A73" w14:textId="77777777" w:rsidTr="004B763C">
        <w:trPr>
          <w:trHeight w:val="57"/>
        </w:trPr>
        <w:tc>
          <w:tcPr>
            <w:tcW w:w="5667" w:type="dxa"/>
            <w:tcBorders>
              <w:top w:val="nil"/>
              <w:left w:val="nil"/>
              <w:bottom w:val="single" w:sz="4" w:space="0" w:color="auto"/>
              <w:right w:val="nil"/>
            </w:tcBorders>
            <w:shd w:val="clear" w:color="auto" w:fill="auto"/>
            <w:hideMark/>
          </w:tcPr>
          <w:p w14:paraId="343EF013" w14:textId="32FC9403"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الأمن والتكاليف الأخرى</w:t>
            </w:r>
          </w:p>
        </w:tc>
        <w:tc>
          <w:tcPr>
            <w:tcW w:w="1276" w:type="dxa"/>
            <w:tcBorders>
              <w:top w:val="nil"/>
              <w:left w:val="nil"/>
              <w:bottom w:val="single" w:sz="4" w:space="0" w:color="auto"/>
              <w:right w:val="nil"/>
            </w:tcBorders>
            <w:shd w:val="clear" w:color="auto" w:fill="auto"/>
            <w:hideMark/>
          </w:tcPr>
          <w:p w14:paraId="6D8CDD58"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100 000 </w:t>
            </w:r>
          </w:p>
        </w:tc>
        <w:tc>
          <w:tcPr>
            <w:tcW w:w="1276" w:type="dxa"/>
            <w:tcBorders>
              <w:top w:val="nil"/>
              <w:left w:val="nil"/>
              <w:bottom w:val="single" w:sz="4" w:space="0" w:color="auto"/>
              <w:right w:val="nil"/>
            </w:tcBorders>
            <w:shd w:val="clear" w:color="auto" w:fill="auto"/>
            <w:hideMark/>
          </w:tcPr>
          <w:p w14:paraId="50146E02"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100 000 </w:t>
            </w:r>
          </w:p>
        </w:tc>
        <w:tc>
          <w:tcPr>
            <w:tcW w:w="1277" w:type="dxa"/>
            <w:tcBorders>
              <w:top w:val="nil"/>
              <w:left w:val="nil"/>
              <w:bottom w:val="single" w:sz="4" w:space="0" w:color="auto"/>
              <w:right w:val="nil"/>
            </w:tcBorders>
            <w:shd w:val="clear" w:color="auto" w:fill="auto"/>
            <w:hideMark/>
          </w:tcPr>
          <w:p w14:paraId="3ACD1214"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0</w:t>
            </w:r>
          </w:p>
        </w:tc>
      </w:tr>
      <w:tr w:rsidR="001028D1" w:rsidRPr="00DB146C" w14:paraId="250C8CEF"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45A41F07" w14:textId="539822C4"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
                <w:bCs/>
                <w:sz w:val="18"/>
                <w:rtl/>
                <w:lang w:eastAsia="en-GB"/>
              </w:rPr>
              <w:t>المجموع الفرعي 1-1، دورات الاجتماع العام</w:t>
            </w:r>
          </w:p>
        </w:tc>
        <w:tc>
          <w:tcPr>
            <w:tcW w:w="1276" w:type="dxa"/>
            <w:tcBorders>
              <w:top w:val="single" w:sz="4" w:space="0" w:color="auto"/>
              <w:left w:val="nil"/>
              <w:bottom w:val="single" w:sz="4" w:space="0" w:color="auto"/>
              <w:right w:val="nil"/>
            </w:tcBorders>
            <w:shd w:val="clear" w:color="auto" w:fill="auto"/>
            <w:hideMark/>
          </w:tcPr>
          <w:p w14:paraId="4447360C"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1 495 000</w:t>
            </w:r>
          </w:p>
        </w:tc>
        <w:tc>
          <w:tcPr>
            <w:tcW w:w="1276" w:type="dxa"/>
            <w:tcBorders>
              <w:top w:val="single" w:sz="4" w:space="0" w:color="auto"/>
              <w:left w:val="nil"/>
              <w:bottom w:val="single" w:sz="4" w:space="0" w:color="auto"/>
              <w:right w:val="nil"/>
            </w:tcBorders>
            <w:shd w:val="clear" w:color="auto" w:fill="auto"/>
            <w:hideMark/>
          </w:tcPr>
          <w:p w14:paraId="7AF1306A"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1 495 000</w:t>
            </w:r>
          </w:p>
        </w:tc>
        <w:tc>
          <w:tcPr>
            <w:tcW w:w="1277" w:type="dxa"/>
            <w:tcBorders>
              <w:top w:val="single" w:sz="4" w:space="0" w:color="auto"/>
              <w:left w:val="nil"/>
              <w:bottom w:val="single" w:sz="4" w:space="0" w:color="auto"/>
              <w:right w:val="nil"/>
            </w:tcBorders>
            <w:shd w:val="clear" w:color="auto" w:fill="auto"/>
            <w:hideMark/>
          </w:tcPr>
          <w:p w14:paraId="11DB4C58"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0</w:t>
            </w:r>
          </w:p>
        </w:tc>
      </w:tr>
      <w:tr w:rsidR="001028D1" w:rsidRPr="00DB146C" w14:paraId="3F2F2CF9" w14:textId="77777777" w:rsidTr="004B763C">
        <w:trPr>
          <w:trHeight w:val="57"/>
        </w:trPr>
        <w:tc>
          <w:tcPr>
            <w:tcW w:w="5667" w:type="dxa"/>
            <w:tcBorders>
              <w:top w:val="single" w:sz="4" w:space="0" w:color="auto"/>
              <w:left w:val="nil"/>
              <w:bottom w:val="nil"/>
              <w:right w:val="nil"/>
            </w:tcBorders>
            <w:shd w:val="clear" w:color="auto" w:fill="auto"/>
            <w:hideMark/>
          </w:tcPr>
          <w:p w14:paraId="6D8772CE" w14:textId="11DD6259" w:rsidR="001028D1" w:rsidRPr="00DB146C" w:rsidRDefault="001028D1" w:rsidP="001028D1">
            <w:pPr>
              <w:pStyle w:val="Normal-pool"/>
              <w:bidi/>
              <w:spacing w:line="300" w:lineRule="exact"/>
              <w:ind w:left="604" w:hanging="604"/>
              <w:rPr>
                <w:rFonts w:cs="Simplified Arabic"/>
                <w:b/>
                <w:bCs/>
                <w:sz w:val="18"/>
                <w:szCs w:val="18"/>
              </w:rPr>
            </w:pPr>
            <w:r w:rsidRPr="00DB146C">
              <w:rPr>
                <w:rFonts w:eastAsia="DengXian" w:cs="Simplified Arabic"/>
                <w:bCs/>
                <w:sz w:val="18"/>
                <w:rtl/>
                <w:lang w:eastAsia="en-GB"/>
              </w:rPr>
              <w:t>1-2</w:t>
            </w:r>
            <w:r w:rsidRPr="00DB146C">
              <w:rPr>
                <w:rFonts w:eastAsia="DengXian" w:cs="Simplified Arabic"/>
                <w:bCs/>
                <w:sz w:val="18"/>
                <w:rtl/>
                <w:lang w:eastAsia="en-GB"/>
              </w:rPr>
              <w:tab/>
            </w:r>
            <w:r w:rsidRPr="00DB146C">
              <w:rPr>
                <w:rFonts w:eastAsia="DengXian" w:cs="Simplified Arabic"/>
                <w:b/>
                <w:bCs/>
                <w:sz w:val="18"/>
                <w:rtl/>
                <w:lang w:eastAsia="en-GB"/>
              </w:rPr>
              <w:t>دورات المكتب وفريق الخبراء المتعدد التخصصات</w:t>
            </w:r>
          </w:p>
        </w:tc>
        <w:tc>
          <w:tcPr>
            <w:tcW w:w="1276" w:type="dxa"/>
            <w:tcBorders>
              <w:top w:val="single" w:sz="4" w:space="0" w:color="auto"/>
              <w:left w:val="nil"/>
              <w:bottom w:val="nil"/>
              <w:right w:val="nil"/>
            </w:tcBorders>
            <w:shd w:val="clear" w:color="auto" w:fill="auto"/>
            <w:hideMark/>
          </w:tcPr>
          <w:p w14:paraId="004C3BB5" w14:textId="77777777" w:rsidR="001028D1" w:rsidRPr="00DB146C" w:rsidRDefault="001028D1" w:rsidP="001028D1">
            <w:pPr>
              <w:pStyle w:val="Normal-pool"/>
              <w:bidi/>
              <w:spacing w:before="40" w:after="40"/>
              <w:jc w:val="right"/>
              <w:rPr>
                <w:rFonts w:cs="Simplified Arabic"/>
                <w:b/>
                <w:bCs/>
                <w:sz w:val="18"/>
                <w:szCs w:val="18"/>
              </w:rPr>
            </w:pPr>
          </w:p>
        </w:tc>
        <w:tc>
          <w:tcPr>
            <w:tcW w:w="1276" w:type="dxa"/>
            <w:tcBorders>
              <w:top w:val="single" w:sz="4" w:space="0" w:color="auto"/>
              <w:left w:val="nil"/>
              <w:bottom w:val="nil"/>
              <w:right w:val="nil"/>
            </w:tcBorders>
            <w:shd w:val="clear" w:color="auto" w:fill="auto"/>
            <w:hideMark/>
          </w:tcPr>
          <w:p w14:paraId="079B2D67" w14:textId="77777777" w:rsidR="001028D1" w:rsidRPr="00DB146C" w:rsidRDefault="001028D1" w:rsidP="001028D1">
            <w:pPr>
              <w:pStyle w:val="Normal-pool"/>
              <w:bidi/>
              <w:spacing w:before="40" w:after="40"/>
              <w:jc w:val="right"/>
              <w:rPr>
                <w:rFonts w:cs="Simplified Arabic"/>
                <w:sz w:val="18"/>
                <w:szCs w:val="18"/>
              </w:rPr>
            </w:pPr>
          </w:p>
        </w:tc>
        <w:tc>
          <w:tcPr>
            <w:tcW w:w="1277" w:type="dxa"/>
            <w:tcBorders>
              <w:top w:val="single" w:sz="4" w:space="0" w:color="auto"/>
              <w:left w:val="nil"/>
              <w:bottom w:val="nil"/>
              <w:right w:val="nil"/>
            </w:tcBorders>
            <w:shd w:val="clear" w:color="auto" w:fill="auto"/>
            <w:hideMark/>
          </w:tcPr>
          <w:p w14:paraId="6729870F" w14:textId="77777777" w:rsidR="001028D1" w:rsidRPr="00DB146C" w:rsidRDefault="001028D1" w:rsidP="001028D1">
            <w:pPr>
              <w:pStyle w:val="Normal-pool"/>
              <w:bidi/>
              <w:spacing w:before="40" w:after="40"/>
              <w:jc w:val="right"/>
              <w:rPr>
                <w:rFonts w:cs="Simplified Arabic"/>
                <w:sz w:val="18"/>
                <w:szCs w:val="18"/>
              </w:rPr>
            </w:pPr>
          </w:p>
        </w:tc>
      </w:tr>
      <w:tr w:rsidR="001028D1" w:rsidRPr="00DB146C" w14:paraId="71C01D88" w14:textId="77777777" w:rsidTr="004B763C">
        <w:trPr>
          <w:trHeight w:val="57"/>
        </w:trPr>
        <w:tc>
          <w:tcPr>
            <w:tcW w:w="5667" w:type="dxa"/>
            <w:tcBorders>
              <w:top w:val="nil"/>
              <w:left w:val="nil"/>
              <w:bottom w:val="nil"/>
              <w:right w:val="nil"/>
            </w:tcBorders>
            <w:shd w:val="clear" w:color="auto" w:fill="auto"/>
            <w:hideMark/>
          </w:tcPr>
          <w:p w14:paraId="0FDD118B" w14:textId="69CC4F38"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تكاليف السفر والاجتماعات للمشاركين في دورات المكتب</w:t>
            </w:r>
          </w:p>
        </w:tc>
        <w:tc>
          <w:tcPr>
            <w:tcW w:w="1276" w:type="dxa"/>
            <w:tcBorders>
              <w:top w:val="nil"/>
              <w:left w:val="nil"/>
              <w:bottom w:val="nil"/>
              <w:right w:val="nil"/>
            </w:tcBorders>
            <w:shd w:val="clear" w:color="auto" w:fill="auto"/>
            <w:hideMark/>
          </w:tcPr>
          <w:p w14:paraId="2EF6C71B"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70 900 </w:t>
            </w:r>
          </w:p>
        </w:tc>
        <w:tc>
          <w:tcPr>
            <w:tcW w:w="1276" w:type="dxa"/>
            <w:tcBorders>
              <w:top w:val="nil"/>
              <w:left w:val="nil"/>
              <w:bottom w:val="nil"/>
              <w:right w:val="nil"/>
            </w:tcBorders>
            <w:shd w:val="clear" w:color="auto" w:fill="auto"/>
            <w:hideMark/>
          </w:tcPr>
          <w:p w14:paraId="4C4126D5"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35 450</w:t>
            </w:r>
          </w:p>
        </w:tc>
        <w:tc>
          <w:tcPr>
            <w:tcW w:w="1277" w:type="dxa"/>
            <w:tcBorders>
              <w:top w:val="nil"/>
              <w:left w:val="nil"/>
              <w:bottom w:val="nil"/>
              <w:right w:val="nil"/>
            </w:tcBorders>
            <w:shd w:val="clear" w:color="auto" w:fill="auto"/>
            <w:hideMark/>
          </w:tcPr>
          <w:p w14:paraId="7A7B92EA"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(35 450)</w:t>
            </w:r>
          </w:p>
        </w:tc>
      </w:tr>
      <w:tr w:rsidR="001028D1" w:rsidRPr="00DB146C" w14:paraId="381B50EE" w14:textId="77777777" w:rsidTr="004B763C">
        <w:trPr>
          <w:trHeight w:val="57"/>
        </w:trPr>
        <w:tc>
          <w:tcPr>
            <w:tcW w:w="5667" w:type="dxa"/>
            <w:tcBorders>
              <w:top w:val="nil"/>
              <w:left w:val="nil"/>
              <w:bottom w:val="single" w:sz="4" w:space="0" w:color="auto"/>
              <w:right w:val="nil"/>
            </w:tcBorders>
            <w:shd w:val="clear" w:color="auto" w:fill="auto"/>
            <w:hideMark/>
          </w:tcPr>
          <w:p w14:paraId="7239D46D" w14:textId="74CA4691"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تكاليف السفر والاجتماعات للمشاركين في دورات الفريق</w:t>
            </w:r>
          </w:p>
        </w:tc>
        <w:tc>
          <w:tcPr>
            <w:tcW w:w="1276" w:type="dxa"/>
            <w:tcBorders>
              <w:top w:val="nil"/>
              <w:left w:val="nil"/>
              <w:bottom w:val="single" w:sz="4" w:space="0" w:color="auto"/>
              <w:right w:val="nil"/>
            </w:tcBorders>
            <w:shd w:val="clear" w:color="auto" w:fill="auto"/>
            <w:hideMark/>
          </w:tcPr>
          <w:p w14:paraId="2F975AB3"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170 000 </w:t>
            </w:r>
          </w:p>
        </w:tc>
        <w:tc>
          <w:tcPr>
            <w:tcW w:w="1276" w:type="dxa"/>
            <w:tcBorders>
              <w:top w:val="nil"/>
              <w:left w:val="nil"/>
              <w:bottom w:val="single" w:sz="4" w:space="0" w:color="auto"/>
              <w:right w:val="nil"/>
            </w:tcBorders>
            <w:shd w:val="clear" w:color="auto" w:fill="auto"/>
            <w:hideMark/>
          </w:tcPr>
          <w:p w14:paraId="5C7F5DAB"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85 000</w:t>
            </w:r>
          </w:p>
        </w:tc>
        <w:tc>
          <w:tcPr>
            <w:tcW w:w="1277" w:type="dxa"/>
            <w:tcBorders>
              <w:top w:val="nil"/>
              <w:left w:val="nil"/>
              <w:bottom w:val="single" w:sz="4" w:space="0" w:color="auto"/>
              <w:right w:val="nil"/>
            </w:tcBorders>
            <w:shd w:val="clear" w:color="auto" w:fill="auto"/>
            <w:hideMark/>
          </w:tcPr>
          <w:p w14:paraId="1D393E64"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(85 000)</w:t>
            </w:r>
          </w:p>
        </w:tc>
      </w:tr>
      <w:tr w:rsidR="001028D1" w:rsidRPr="00DB146C" w14:paraId="0AAEA8DA"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0AFC82B2" w14:textId="0F58CCA7"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Cs/>
                <w:sz w:val="18"/>
                <w:rtl/>
                <w:lang w:eastAsia="en-GB"/>
              </w:rPr>
              <w:t xml:space="preserve">المجموع الفرعي 1-2، </w:t>
            </w:r>
            <w:r w:rsidRPr="00DB146C">
              <w:rPr>
                <w:rFonts w:eastAsia="DengXian" w:cs="Simplified Arabic"/>
                <w:b/>
                <w:bCs/>
                <w:sz w:val="18"/>
                <w:rtl/>
                <w:lang w:eastAsia="en-GB"/>
              </w:rPr>
              <w:t>دورات المكتب وفريق الخبراء المتعدد التخصصات</w:t>
            </w:r>
          </w:p>
        </w:tc>
        <w:tc>
          <w:tcPr>
            <w:tcW w:w="1276" w:type="dxa"/>
            <w:tcBorders>
              <w:top w:val="single" w:sz="4" w:space="0" w:color="auto"/>
              <w:left w:val="nil"/>
              <w:bottom w:val="single" w:sz="4" w:space="0" w:color="auto"/>
              <w:right w:val="nil"/>
            </w:tcBorders>
            <w:shd w:val="clear" w:color="auto" w:fill="auto"/>
            <w:hideMark/>
          </w:tcPr>
          <w:p w14:paraId="142E9E0A"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240 900</w:t>
            </w:r>
          </w:p>
        </w:tc>
        <w:tc>
          <w:tcPr>
            <w:tcW w:w="1276" w:type="dxa"/>
            <w:tcBorders>
              <w:top w:val="single" w:sz="4" w:space="0" w:color="auto"/>
              <w:left w:val="nil"/>
              <w:bottom w:val="single" w:sz="4" w:space="0" w:color="auto"/>
              <w:right w:val="nil"/>
            </w:tcBorders>
            <w:shd w:val="clear" w:color="auto" w:fill="auto"/>
            <w:hideMark/>
          </w:tcPr>
          <w:p w14:paraId="5B71A206"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120 450</w:t>
            </w:r>
          </w:p>
        </w:tc>
        <w:tc>
          <w:tcPr>
            <w:tcW w:w="1277" w:type="dxa"/>
            <w:tcBorders>
              <w:top w:val="single" w:sz="4" w:space="0" w:color="auto"/>
              <w:left w:val="nil"/>
              <w:bottom w:val="single" w:sz="4" w:space="0" w:color="auto"/>
              <w:right w:val="nil"/>
            </w:tcBorders>
            <w:shd w:val="clear" w:color="auto" w:fill="auto"/>
            <w:hideMark/>
          </w:tcPr>
          <w:p w14:paraId="3161A975"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(120 450)</w:t>
            </w:r>
          </w:p>
        </w:tc>
      </w:tr>
      <w:tr w:rsidR="001028D1" w:rsidRPr="00DB146C" w14:paraId="56CAC28D"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69906146" w14:textId="61B12FDC" w:rsidR="001028D1" w:rsidRPr="00DB146C" w:rsidRDefault="001028D1" w:rsidP="001028D1">
            <w:pPr>
              <w:pStyle w:val="Normal-pool"/>
              <w:bidi/>
              <w:spacing w:line="300" w:lineRule="exact"/>
              <w:ind w:left="604" w:hanging="604"/>
              <w:rPr>
                <w:rFonts w:cs="Simplified Arabic"/>
                <w:b/>
                <w:bCs/>
                <w:sz w:val="18"/>
                <w:szCs w:val="18"/>
              </w:rPr>
            </w:pPr>
            <w:r w:rsidRPr="00DB146C">
              <w:rPr>
                <w:rFonts w:eastAsia="DengXian" w:cs="Simplified Arabic"/>
                <w:bCs/>
                <w:sz w:val="18"/>
                <w:rtl/>
                <w:lang w:eastAsia="en-GB"/>
              </w:rPr>
              <w:t>1-3</w:t>
            </w:r>
            <w:r w:rsidRPr="00DB146C">
              <w:rPr>
                <w:rFonts w:eastAsia="DengXian" w:cs="Simplified Arabic"/>
                <w:bCs/>
                <w:sz w:val="18"/>
                <w:rtl/>
                <w:lang w:eastAsia="en-GB"/>
              </w:rPr>
              <w:tab/>
            </w:r>
            <w:r w:rsidRPr="00DB146C">
              <w:rPr>
                <w:rFonts w:eastAsia="DengXian" w:cs="Simplified Arabic"/>
                <w:b/>
                <w:bCs/>
                <w:sz w:val="18"/>
                <w:rtl/>
                <w:lang w:eastAsia="en-GB"/>
              </w:rPr>
              <w:t>تكاليف سفر الرئيس لتمثيل المنبر</w:t>
            </w:r>
          </w:p>
        </w:tc>
        <w:tc>
          <w:tcPr>
            <w:tcW w:w="1276" w:type="dxa"/>
            <w:tcBorders>
              <w:top w:val="single" w:sz="4" w:space="0" w:color="auto"/>
              <w:left w:val="nil"/>
              <w:bottom w:val="single" w:sz="4" w:space="0" w:color="auto"/>
              <w:right w:val="nil"/>
            </w:tcBorders>
            <w:shd w:val="clear" w:color="auto" w:fill="auto"/>
            <w:hideMark/>
          </w:tcPr>
          <w:p w14:paraId="62F0AF77"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 xml:space="preserve">25 000 </w:t>
            </w:r>
          </w:p>
        </w:tc>
        <w:tc>
          <w:tcPr>
            <w:tcW w:w="1276" w:type="dxa"/>
            <w:tcBorders>
              <w:top w:val="single" w:sz="4" w:space="0" w:color="auto"/>
              <w:left w:val="nil"/>
              <w:bottom w:val="single" w:sz="4" w:space="0" w:color="auto"/>
              <w:right w:val="nil"/>
            </w:tcBorders>
            <w:shd w:val="clear" w:color="auto" w:fill="auto"/>
            <w:hideMark/>
          </w:tcPr>
          <w:p w14:paraId="46885DCB"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 xml:space="preserve">25 000 </w:t>
            </w:r>
          </w:p>
        </w:tc>
        <w:tc>
          <w:tcPr>
            <w:tcW w:w="1277" w:type="dxa"/>
            <w:tcBorders>
              <w:top w:val="single" w:sz="4" w:space="0" w:color="auto"/>
              <w:left w:val="nil"/>
              <w:bottom w:val="single" w:sz="4" w:space="0" w:color="auto"/>
              <w:right w:val="nil"/>
            </w:tcBorders>
            <w:shd w:val="clear" w:color="auto" w:fill="auto"/>
            <w:hideMark/>
          </w:tcPr>
          <w:p w14:paraId="78830E5B"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0</w:t>
            </w:r>
          </w:p>
        </w:tc>
      </w:tr>
      <w:tr w:rsidR="001028D1" w:rsidRPr="00DB146C" w14:paraId="1DC9EBCD"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3B96810D" w14:textId="605793F6"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
                <w:bCs/>
                <w:sz w:val="18"/>
                <w:rtl/>
                <w:lang w:eastAsia="en-GB"/>
              </w:rPr>
              <w:t>المجموع الفرعي 1، اجتماعات هيئات المنبر</w:t>
            </w:r>
          </w:p>
        </w:tc>
        <w:tc>
          <w:tcPr>
            <w:tcW w:w="1276" w:type="dxa"/>
            <w:tcBorders>
              <w:top w:val="single" w:sz="4" w:space="0" w:color="auto"/>
              <w:left w:val="nil"/>
              <w:bottom w:val="single" w:sz="4" w:space="0" w:color="auto"/>
              <w:right w:val="nil"/>
            </w:tcBorders>
            <w:shd w:val="clear" w:color="auto" w:fill="auto"/>
            <w:hideMark/>
          </w:tcPr>
          <w:p w14:paraId="17E1A3CC"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1 760 900</w:t>
            </w:r>
          </w:p>
        </w:tc>
        <w:tc>
          <w:tcPr>
            <w:tcW w:w="1276" w:type="dxa"/>
            <w:tcBorders>
              <w:top w:val="single" w:sz="4" w:space="0" w:color="auto"/>
              <w:left w:val="nil"/>
              <w:bottom w:val="single" w:sz="4" w:space="0" w:color="auto"/>
              <w:right w:val="nil"/>
            </w:tcBorders>
            <w:shd w:val="clear" w:color="auto" w:fill="auto"/>
            <w:hideMark/>
          </w:tcPr>
          <w:p w14:paraId="465574F1"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1 640 450</w:t>
            </w:r>
          </w:p>
        </w:tc>
        <w:tc>
          <w:tcPr>
            <w:tcW w:w="1277" w:type="dxa"/>
            <w:tcBorders>
              <w:top w:val="single" w:sz="4" w:space="0" w:color="auto"/>
              <w:left w:val="nil"/>
              <w:bottom w:val="single" w:sz="4" w:space="0" w:color="auto"/>
              <w:right w:val="nil"/>
            </w:tcBorders>
            <w:shd w:val="clear" w:color="auto" w:fill="auto"/>
            <w:hideMark/>
          </w:tcPr>
          <w:p w14:paraId="5774255B"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(120 450)</w:t>
            </w:r>
          </w:p>
        </w:tc>
      </w:tr>
      <w:tr w:rsidR="001028D1" w:rsidRPr="00DB146C" w14:paraId="3AE98F86" w14:textId="77777777" w:rsidTr="002C3671">
        <w:trPr>
          <w:trHeight w:val="57"/>
        </w:trPr>
        <w:tc>
          <w:tcPr>
            <w:tcW w:w="9496" w:type="dxa"/>
            <w:gridSpan w:val="4"/>
            <w:tcBorders>
              <w:top w:val="single" w:sz="4" w:space="0" w:color="auto"/>
              <w:left w:val="nil"/>
              <w:bottom w:val="nil"/>
              <w:right w:val="nil"/>
            </w:tcBorders>
            <w:shd w:val="clear" w:color="auto" w:fill="auto"/>
            <w:vAlign w:val="bottom"/>
            <w:hideMark/>
          </w:tcPr>
          <w:p w14:paraId="6667E5D8" w14:textId="021CCE41" w:rsidR="001028D1" w:rsidRPr="00DB146C" w:rsidRDefault="001028D1" w:rsidP="00524120">
            <w:pPr>
              <w:pStyle w:val="Normal-pool"/>
              <w:bidi/>
              <w:spacing w:line="300" w:lineRule="exact"/>
              <w:ind w:left="604" w:hanging="604"/>
              <w:rPr>
                <w:rFonts w:cs="Simplified Arabic"/>
                <w:b/>
                <w:bCs/>
                <w:sz w:val="18"/>
                <w:szCs w:val="18"/>
              </w:rPr>
            </w:pPr>
            <w:r w:rsidRPr="00DB146C">
              <w:rPr>
                <w:rFonts w:eastAsia="DengXian" w:cs="Simplified Arabic" w:hint="cs"/>
                <w:b/>
                <w:bCs/>
                <w:sz w:val="18"/>
                <w:rtl/>
                <w:lang w:eastAsia="en-GB"/>
              </w:rPr>
              <w:t>2</w:t>
            </w:r>
            <w:r w:rsidRPr="00DB146C">
              <w:rPr>
                <w:rFonts w:eastAsia="DengXian" w:cs="Simplified Arabic"/>
                <w:b/>
                <w:bCs/>
                <w:sz w:val="18"/>
                <w:rtl/>
                <w:lang w:eastAsia="en-GB"/>
              </w:rPr>
              <w:tab/>
              <w:t>تنفيذ برنامج العمل</w:t>
            </w:r>
          </w:p>
        </w:tc>
      </w:tr>
      <w:tr w:rsidR="001028D1" w:rsidRPr="00DB146C" w14:paraId="370F8324" w14:textId="77777777" w:rsidTr="002C3671">
        <w:trPr>
          <w:trHeight w:val="57"/>
        </w:trPr>
        <w:tc>
          <w:tcPr>
            <w:tcW w:w="9496" w:type="dxa"/>
            <w:gridSpan w:val="4"/>
            <w:tcBorders>
              <w:top w:val="nil"/>
              <w:left w:val="nil"/>
              <w:bottom w:val="nil"/>
              <w:right w:val="nil"/>
            </w:tcBorders>
            <w:shd w:val="clear" w:color="auto" w:fill="auto"/>
            <w:vAlign w:val="bottom"/>
            <w:hideMark/>
          </w:tcPr>
          <w:p w14:paraId="2D33CB6B" w14:textId="64E21857"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
                <w:bCs/>
                <w:sz w:val="18"/>
                <w:rtl/>
                <w:lang w:eastAsia="en-GB"/>
              </w:rPr>
              <w:t>الجزء ألف: برنامج العمل الأول (برنامج العمل 1)</w:t>
            </w:r>
          </w:p>
        </w:tc>
      </w:tr>
      <w:tr w:rsidR="001028D1" w:rsidRPr="00DB146C" w14:paraId="0E4FB0AC" w14:textId="77777777" w:rsidTr="004B763C">
        <w:trPr>
          <w:trHeight w:val="57"/>
        </w:trPr>
        <w:tc>
          <w:tcPr>
            <w:tcW w:w="5667" w:type="dxa"/>
            <w:tcBorders>
              <w:top w:val="nil"/>
              <w:left w:val="nil"/>
              <w:bottom w:val="nil"/>
              <w:right w:val="nil"/>
            </w:tcBorders>
            <w:shd w:val="clear" w:color="auto" w:fill="auto"/>
            <w:hideMark/>
          </w:tcPr>
          <w:p w14:paraId="6926C98D" w14:textId="564E80BF"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
                <w:bCs/>
                <w:sz w:val="18"/>
                <w:rtl/>
                <w:lang w:eastAsia="en-GB"/>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276" w:type="dxa"/>
            <w:tcBorders>
              <w:top w:val="nil"/>
              <w:left w:val="nil"/>
              <w:bottom w:val="nil"/>
              <w:right w:val="nil"/>
            </w:tcBorders>
            <w:shd w:val="clear" w:color="auto" w:fill="auto"/>
            <w:hideMark/>
          </w:tcPr>
          <w:p w14:paraId="100F1F63"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 xml:space="preserve">352 500 </w:t>
            </w:r>
          </w:p>
        </w:tc>
        <w:tc>
          <w:tcPr>
            <w:tcW w:w="1276" w:type="dxa"/>
            <w:tcBorders>
              <w:top w:val="nil"/>
              <w:left w:val="nil"/>
              <w:bottom w:val="nil"/>
              <w:right w:val="nil"/>
            </w:tcBorders>
            <w:shd w:val="clear" w:color="auto" w:fill="auto"/>
            <w:hideMark/>
          </w:tcPr>
          <w:p w14:paraId="2F33C16D"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 xml:space="preserve">302 500 </w:t>
            </w:r>
          </w:p>
        </w:tc>
        <w:tc>
          <w:tcPr>
            <w:tcW w:w="1277" w:type="dxa"/>
            <w:tcBorders>
              <w:top w:val="nil"/>
              <w:left w:val="nil"/>
              <w:bottom w:val="nil"/>
              <w:right w:val="nil"/>
            </w:tcBorders>
            <w:shd w:val="clear" w:color="auto" w:fill="auto"/>
            <w:hideMark/>
          </w:tcPr>
          <w:p w14:paraId="6F904FBB"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(50 000)</w:t>
            </w:r>
          </w:p>
        </w:tc>
      </w:tr>
      <w:tr w:rsidR="001028D1" w:rsidRPr="00DB146C" w14:paraId="7A0834B7" w14:textId="77777777" w:rsidTr="004B763C">
        <w:trPr>
          <w:trHeight w:val="57"/>
        </w:trPr>
        <w:tc>
          <w:tcPr>
            <w:tcW w:w="5667" w:type="dxa"/>
            <w:tcBorders>
              <w:top w:val="nil"/>
              <w:left w:val="nil"/>
              <w:bottom w:val="single" w:sz="4" w:space="0" w:color="auto"/>
              <w:right w:val="nil"/>
            </w:tcBorders>
            <w:shd w:val="clear" w:color="auto" w:fill="auto"/>
            <w:hideMark/>
          </w:tcPr>
          <w:p w14:paraId="22397427" w14:textId="79052E9E"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برنامج العمل 1-الناتج 3 (ب</w:t>
            </w:r>
            <w:r w:rsidR="0026128E">
              <w:rPr>
                <w:rFonts w:eastAsia="DengXian" w:cs="Simplified Arabic" w:hint="cs"/>
                <w:sz w:val="18"/>
                <w:rtl/>
                <w:lang w:eastAsia="en-GB"/>
              </w:rPr>
              <w:t>)</w:t>
            </w:r>
            <w:r w:rsidR="00450607">
              <w:rPr>
                <w:rFonts w:eastAsia="DengXian" w:cs="Simplified Arabic" w:hint="cs"/>
                <w:sz w:val="18"/>
                <w:rtl/>
                <w:lang w:eastAsia="en-GB"/>
              </w:rPr>
              <w:t xml:space="preserve"> </w:t>
            </w:r>
            <w:r w:rsidRPr="00DB146C">
              <w:rPr>
                <w:rFonts w:eastAsia="DengXian" w:cs="Simplified Arabic"/>
                <w:sz w:val="18"/>
                <w:lang w:eastAsia="en-GB"/>
              </w:rPr>
              <w:t>’</w:t>
            </w:r>
            <w:r w:rsidRPr="00DB146C">
              <w:rPr>
                <w:rFonts w:eastAsia="DengXian" w:cs="Simplified Arabic"/>
                <w:sz w:val="18"/>
                <w:rtl/>
                <w:lang w:eastAsia="en-GB"/>
              </w:rPr>
              <w:t>2‘: تقييم الأنواع الغريبة الغازية (السنة الأولى)</w:t>
            </w:r>
          </w:p>
        </w:tc>
        <w:tc>
          <w:tcPr>
            <w:tcW w:w="1276" w:type="dxa"/>
            <w:tcBorders>
              <w:top w:val="nil"/>
              <w:left w:val="nil"/>
              <w:bottom w:val="single" w:sz="4" w:space="0" w:color="auto"/>
              <w:right w:val="nil"/>
            </w:tcBorders>
            <w:shd w:val="clear" w:color="auto" w:fill="auto"/>
            <w:hideMark/>
          </w:tcPr>
          <w:p w14:paraId="1129C274"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352 500 </w:t>
            </w:r>
          </w:p>
        </w:tc>
        <w:tc>
          <w:tcPr>
            <w:tcW w:w="1276" w:type="dxa"/>
            <w:tcBorders>
              <w:top w:val="nil"/>
              <w:left w:val="nil"/>
              <w:bottom w:val="single" w:sz="4" w:space="0" w:color="auto"/>
              <w:right w:val="nil"/>
            </w:tcBorders>
            <w:shd w:val="clear" w:color="auto" w:fill="auto"/>
            <w:hideMark/>
          </w:tcPr>
          <w:p w14:paraId="0A159E28"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302 500 </w:t>
            </w:r>
          </w:p>
        </w:tc>
        <w:tc>
          <w:tcPr>
            <w:tcW w:w="1277" w:type="dxa"/>
            <w:tcBorders>
              <w:top w:val="nil"/>
              <w:left w:val="nil"/>
              <w:bottom w:val="single" w:sz="4" w:space="0" w:color="auto"/>
              <w:right w:val="nil"/>
            </w:tcBorders>
            <w:shd w:val="clear" w:color="auto" w:fill="auto"/>
            <w:hideMark/>
          </w:tcPr>
          <w:p w14:paraId="7A6118FA"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(50 000)</w:t>
            </w:r>
          </w:p>
        </w:tc>
      </w:tr>
      <w:tr w:rsidR="001028D1" w:rsidRPr="00DB146C" w14:paraId="5DD4EA05"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27DB4119" w14:textId="7F400EB5"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
                <w:bCs/>
                <w:sz w:val="18"/>
                <w:rtl/>
                <w:lang w:eastAsia="en-GB"/>
              </w:rPr>
              <w:t>المجموع الفرعي، الجزء ألف</w:t>
            </w:r>
          </w:p>
        </w:tc>
        <w:tc>
          <w:tcPr>
            <w:tcW w:w="1276" w:type="dxa"/>
            <w:tcBorders>
              <w:top w:val="single" w:sz="4" w:space="0" w:color="auto"/>
              <w:left w:val="nil"/>
              <w:bottom w:val="single" w:sz="4" w:space="0" w:color="auto"/>
              <w:right w:val="nil"/>
            </w:tcBorders>
            <w:shd w:val="clear" w:color="auto" w:fill="auto"/>
            <w:hideMark/>
          </w:tcPr>
          <w:p w14:paraId="215D3639"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 xml:space="preserve">352 500 </w:t>
            </w:r>
          </w:p>
        </w:tc>
        <w:tc>
          <w:tcPr>
            <w:tcW w:w="1276" w:type="dxa"/>
            <w:tcBorders>
              <w:top w:val="single" w:sz="4" w:space="0" w:color="auto"/>
              <w:left w:val="nil"/>
              <w:bottom w:val="single" w:sz="4" w:space="0" w:color="auto"/>
              <w:right w:val="nil"/>
            </w:tcBorders>
            <w:shd w:val="clear" w:color="auto" w:fill="auto"/>
            <w:hideMark/>
          </w:tcPr>
          <w:p w14:paraId="0FF5EFE4"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 xml:space="preserve">302 500 </w:t>
            </w:r>
          </w:p>
        </w:tc>
        <w:tc>
          <w:tcPr>
            <w:tcW w:w="1277" w:type="dxa"/>
            <w:tcBorders>
              <w:top w:val="single" w:sz="4" w:space="0" w:color="auto"/>
              <w:left w:val="nil"/>
              <w:bottom w:val="single" w:sz="4" w:space="0" w:color="auto"/>
              <w:right w:val="nil"/>
            </w:tcBorders>
            <w:shd w:val="clear" w:color="auto" w:fill="auto"/>
            <w:hideMark/>
          </w:tcPr>
          <w:p w14:paraId="6900C6BB"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(50 000)</w:t>
            </w:r>
          </w:p>
        </w:tc>
      </w:tr>
      <w:tr w:rsidR="001028D1" w:rsidRPr="00DB146C" w14:paraId="43A8650A" w14:textId="77777777" w:rsidTr="004B763C">
        <w:trPr>
          <w:trHeight w:val="57"/>
        </w:trPr>
        <w:tc>
          <w:tcPr>
            <w:tcW w:w="5667" w:type="dxa"/>
            <w:tcBorders>
              <w:top w:val="single" w:sz="4" w:space="0" w:color="auto"/>
              <w:left w:val="nil"/>
              <w:bottom w:val="nil"/>
              <w:right w:val="nil"/>
            </w:tcBorders>
            <w:shd w:val="clear" w:color="auto" w:fill="auto"/>
            <w:vAlign w:val="bottom"/>
            <w:hideMark/>
          </w:tcPr>
          <w:p w14:paraId="4C22A5D8" w14:textId="0FA000A7"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
                <w:bCs/>
                <w:sz w:val="18"/>
                <w:rtl/>
                <w:lang w:eastAsia="en-GB"/>
              </w:rPr>
              <w:t>الجزء باء: برنامج العمل المتجدد حتى العام 2030</w:t>
            </w:r>
          </w:p>
        </w:tc>
        <w:tc>
          <w:tcPr>
            <w:tcW w:w="1276" w:type="dxa"/>
            <w:tcBorders>
              <w:top w:val="single" w:sz="4" w:space="0" w:color="auto"/>
              <w:left w:val="nil"/>
              <w:bottom w:val="nil"/>
              <w:right w:val="nil"/>
            </w:tcBorders>
            <w:shd w:val="clear" w:color="auto" w:fill="auto"/>
            <w:hideMark/>
          </w:tcPr>
          <w:p w14:paraId="68413C1D" w14:textId="77777777" w:rsidR="001028D1" w:rsidRPr="00DB146C" w:rsidRDefault="001028D1" w:rsidP="001028D1">
            <w:pPr>
              <w:pStyle w:val="Normal-pool"/>
              <w:bidi/>
              <w:spacing w:before="40" w:after="40"/>
              <w:rPr>
                <w:rFonts w:cs="Simplified Arabic"/>
                <w:b/>
                <w:bCs/>
                <w:sz w:val="18"/>
                <w:szCs w:val="18"/>
              </w:rPr>
            </w:pPr>
          </w:p>
        </w:tc>
        <w:tc>
          <w:tcPr>
            <w:tcW w:w="1276" w:type="dxa"/>
            <w:tcBorders>
              <w:top w:val="single" w:sz="4" w:space="0" w:color="auto"/>
              <w:left w:val="nil"/>
              <w:bottom w:val="nil"/>
              <w:right w:val="nil"/>
            </w:tcBorders>
            <w:shd w:val="clear" w:color="auto" w:fill="auto"/>
            <w:hideMark/>
          </w:tcPr>
          <w:p w14:paraId="29AC0CE9" w14:textId="77777777" w:rsidR="001028D1" w:rsidRPr="00DB146C" w:rsidRDefault="001028D1" w:rsidP="001028D1">
            <w:pPr>
              <w:pStyle w:val="Normal-pool"/>
              <w:bidi/>
              <w:spacing w:before="40" w:after="40"/>
              <w:rPr>
                <w:rFonts w:cs="Simplified Arabic"/>
                <w:sz w:val="18"/>
                <w:szCs w:val="18"/>
              </w:rPr>
            </w:pPr>
          </w:p>
        </w:tc>
        <w:tc>
          <w:tcPr>
            <w:tcW w:w="1277" w:type="dxa"/>
            <w:tcBorders>
              <w:top w:val="single" w:sz="4" w:space="0" w:color="auto"/>
              <w:left w:val="nil"/>
              <w:bottom w:val="nil"/>
              <w:right w:val="nil"/>
            </w:tcBorders>
            <w:shd w:val="clear" w:color="auto" w:fill="auto"/>
            <w:hideMark/>
          </w:tcPr>
          <w:p w14:paraId="48782175" w14:textId="77777777" w:rsidR="001028D1" w:rsidRPr="00DB146C" w:rsidRDefault="001028D1" w:rsidP="001028D1">
            <w:pPr>
              <w:pStyle w:val="Normal-pool"/>
              <w:bidi/>
              <w:spacing w:before="40" w:after="40"/>
              <w:rPr>
                <w:rFonts w:cs="Simplified Arabic"/>
                <w:sz w:val="18"/>
                <w:szCs w:val="18"/>
              </w:rPr>
            </w:pPr>
          </w:p>
        </w:tc>
      </w:tr>
      <w:tr w:rsidR="001028D1" w:rsidRPr="00DB146C" w14:paraId="4A6CB65D" w14:textId="77777777" w:rsidTr="004B763C">
        <w:trPr>
          <w:trHeight w:val="57"/>
        </w:trPr>
        <w:tc>
          <w:tcPr>
            <w:tcW w:w="5667" w:type="dxa"/>
            <w:tcBorders>
              <w:top w:val="nil"/>
              <w:left w:val="nil"/>
              <w:bottom w:val="nil"/>
              <w:right w:val="nil"/>
            </w:tcBorders>
            <w:shd w:val="clear" w:color="auto" w:fill="auto"/>
            <w:hideMark/>
          </w:tcPr>
          <w:p w14:paraId="2E38FAD0" w14:textId="791F2B49"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
                <w:bCs/>
                <w:sz w:val="18"/>
                <w:rtl/>
                <w:lang w:eastAsia="en-GB"/>
              </w:rPr>
              <w:t>الهدف 1: تقييم المعارف</w:t>
            </w:r>
          </w:p>
        </w:tc>
        <w:tc>
          <w:tcPr>
            <w:tcW w:w="1276" w:type="dxa"/>
            <w:tcBorders>
              <w:top w:val="nil"/>
              <w:left w:val="nil"/>
              <w:bottom w:val="nil"/>
              <w:right w:val="nil"/>
            </w:tcBorders>
            <w:shd w:val="clear" w:color="auto" w:fill="auto"/>
            <w:hideMark/>
          </w:tcPr>
          <w:p w14:paraId="5AFAD0A8"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1 860 750</w:t>
            </w:r>
          </w:p>
        </w:tc>
        <w:tc>
          <w:tcPr>
            <w:tcW w:w="1276" w:type="dxa"/>
            <w:tcBorders>
              <w:top w:val="nil"/>
              <w:left w:val="nil"/>
              <w:bottom w:val="nil"/>
              <w:right w:val="nil"/>
            </w:tcBorders>
            <w:shd w:val="clear" w:color="auto" w:fill="auto"/>
            <w:hideMark/>
          </w:tcPr>
          <w:p w14:paraId="6323A7BA"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1 730 050</w:t>
            </w:r>
          </w:p>
        </w:tc>
        <w:tc>
          <w:tcPr>
            <w:tcW w:w="1277" w:type="dxa"/>
            <w:tcBorders>
              <w:top w:val="nil"/>
              <w:left w:val="nil"/>
              <w:bottom w:val="nil"/>
              <w:right w:val="nil"/>
            </w:tcBorders>
            <w:shd w:val="clear" w:color="auto" w:fill="auto"/>
            <w:hideMark/>
          </w:tcPr>
          <w:p w14:paraId="69E67D95"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(130 700)</w:t>
            </w:r>
          </w:p>
        </w:tc>
      </w:tr>
      <w:tr w:rsidR="001028D1" w:rsidRPr="00DB146C" w14:paraId="16B15A66" w14:textId="77777777" w:rsidTr="004B763C">
        <w:trPr>
          <w:trHeight w:val="57"/>
        </w:trPr>
        <w:tc>
          <w:tcPr>
            <w:tcW w:w="5667" w:type="dxa"/>
            <w:tcBorders>
              <w:top w:val="nil"/>
              <w:left w:val="nil"/>
              <w:bottom w:val="nil"/>
              <w:right w:val="nil"/>
            </w:tcBorders>
            <w:shd w:val="clear" w:color="auto" w:fill="auto"/>
            <w:hideMark/>
          </w:tcPr>
          <w:p w14:paraId="479CE394" w14:textId="33088EA4" w:rsidR="001028D1" w:rsidRPr="00DB146C" w:rsidRDefault="001028D1" w:rsidP="001028D1">
            <w:pPr>
              <w:pStyle w:val="Normal-pool"/>
              <w:bidi/>
              <w:spacing w:before="40" w:after="40"/>
              <w:rPr>
                <w:rFonts w:cs="Simplified Arabic"/>
                <w:sz w:val="18"/>
                <w:szCs w:val="18"/>
              </w:rPr>
            </w:pPr>
            <w:r w:rsidRPr="00DB146C">
              <w:rPr>
                <w:rFonts w:cs="Simplified Arabic"/>
                <w:sz w:val="18"/>
                <w:rtl/>
              </w:rPr>
              <w:t xml:space="preserve">الناتج 1 (أ) تقييم مواضيعي للروابط القائمة بين التنوع البيولوجي والمياه والغذاء والصحة (تقييم صلة الترابط) </w:t>
            </w:r>
          </w:p>
        </w:tc>
        <w:tc>
          <w:tcPr>
            <w:tcW w:w="1276" w:type="dxa"/>
            <w:tcBorders>
              <w:top w:val="nil"/>
              <w:left w:val="nil"/>
              <w:bottom w:val="nil"/>
              <w:right w:val="nil"/>
            </w:tcBorders>
            <w:shd w:val="clear" w:color="auto" w:fill="auto"/>
            <w:hideMark/>
          </w:tcPr>
          <w:p w14:paraId="68D37DC7"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682 500 </w:t>
            </w:r>
          </w:p>
        </w:tc>
        <w:tc>
          <w:tcPr>
            <w:tcW w:w="1276" w:type="dxa"/>
            <w:tcBorders>
              <w:top w:val="nil"/>
              <w:left w:val="nil"/>
              <w:bottom w:val="nil"/>
              <w:right w:val="nil"/>
            </w:tcBorders>
            <w:shd w:val="clear" w:color="auto" w:fill="auto"/>
            <w:hideMark/>
          </w:tcPr>
          <w:p w14:paraId="148D3368"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797 300</w:t>
            </w:r>
          </w:p>
        </w:tc>
        <w:tc>
          <w:tcPr>
            <w:tcW w:w="1277" w:type="dxa"/>
            <w:tcBorders>
              <w:top w:val="nil"/>
              <w:left w:val="nil"/>
              <w:bottom w:val="nil"/>
              <w:right w:val="nil"/>
            </w:tcBorders>
            <w:shd w:val="clear" w:color="auto" w:fill="auto"/>
            <w:hideMark/>
          </w:tcPr>
          <w:p w14:paraId="07F9D6C8"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114 800</w:t>
            </w:r>
          </w:p>
        </w:tc>
      </w:tr>
      <w:tr w:rsidR="001028D1" w:rsidRPr="00DB146C" w14:paraId="0AC54C22" w14:textId="77777777" w:rsidTr="004B763C">
        <w:trPr>
          <w:trHeight w:val="57"/>
        </w:trPr>
        <w:tc>
          <w:tcPr>
            <w:tcW w:w="5667" w:type="dxa"/>
            <w:tcBorders>
              <w:top w:val="nil"/>
              <w:left w:val="nil"/>
              <w:bottom w:val="nil"/>
              <w:right w:val="nil"/>
            </w:tcBorders>
            <w:shd w:val="clear" w:color="auto" w:fill="auto"/>
            <w:hideMark/>
          </w:tcPr>
          <w:p w14:paraId="2CE5C72F" w14:textId="57F5AE1F"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 (تقييم التغيير التحويلي)</w:t>
            </w:r>
          </w:p>
        </w:tc>
        <w:tc>
          <w:tcPr>
            <w:tcW w:w="1276" w:type="dxa"/>
            <w:tcBorders>
              <w:top w:val="nil"/>
              <w:left w:val="nil"/>
              <w:bottom w:val="nil"/>
              <w:right w:val="nil"/>
            </w:tcBorders>
            <w:shd w:val="clear" w:color="auto" w:fill="auto"/>
            <w:hideMark/>
          </w:tcPr>
          <w:p w14:paraId="06171E89"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872 500 </w:t>
            </w:r>
          </w:p>
        </w:tc>
        <w:tc>
          <w:tcPr>
            <w:tcW w:w="1276" w:type="dxa"/>
            <w:tcBorders>
              <w:top w:val="nil"/>
              <w:left w:val="nil"/>
              <w:bottom w:val="nil"/>
              <w:right w:val="nil"/>
            </w:tcBorders>
            <w:shd w:val="clear" w:color="auto" w:fill="auto"/>
            <w:hideMark/>
          </w:tcPr>
          <w:p w14:paraId="3FFB13AF"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476 250</w:t>
            </w:r>
          </w:p>
        </w:tc>
        <w:tc>
          <w:tcPr>
            <w:tcW w:w="1277" w:type="dxa"/>
            <w:tcBorders>
              <w:top w:val="nil"/>
              <w:left w:val="nil"/>
              <w:bottom w:val="nil"/>
              <w:right w:val="nil"/>
            </w:tcBorders>
            <w:shd w:val="clear" w:color="auto" w:fill="auto"/>
            <w:hideMark/>
          </w:tcPr>
          <w:p w14:paraId="1E2EF6F8"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(396 250)</w:t>
            </w:r>
          </w:p>
        </w:tc>
      </w:tr>
      <w:tr w:rsidR="001028D1" w:rsidRPr="00DB146C" w14:paraId="3D37157E" w14:textId="77777777" w:rsidTr="004B763C">
        <w:trPr>
          <w:trHeight w:val="57"/>
        </w:trPr>
        <w:tc>
          <w:tcPr>
            <w:tcW w:w="5667" w:type="dxa"/>
            <w:tcBorders>
              <w:top w:val="nil"/>
              <w:left w:val="nil"/>
              <w:bottom w:val="nil"/>
              <w:right w:val="nil"/>
            </w:tcBorders>
            <w:shd w:val="clear" w:color="auto" w:fill="auto"/>
            <w:hideMark/>
          </w:tcPr>
          <w:p w14:paraId="4E066521" w14:textId="0F324D5F" w:rsidR="001028D1" w:rsidRPr="00DB146C" w:rsidRDefault="001028D1" w:rsidP="001028D1">
            <w:pPr>
              <w:pStyle w:val="Normal-pool"/>
              <w:bidi/>
              <w:spacing w:before="40" w:after="40"/>
              <w:rPr>
                <w:rFonts w:cs="Simplified Arabic"/>
                <w:sz w:val="18"/>
                <w:szCs w:val="18"/>
              </w:rPr>
            </w:pPr>
            <w:r w:rsidRPr="00DB146C">
              <w:rPr>
                <w:rFonts w:eastAsia="DengXian" w:cs="Simplified Arabic"/>
                <w:rtl/>
                <w:lang w:eastAsia="en-GB"/>
              </w:rPr>
              <w:t xml:space="preserve">الناتج 1 (د) تقييم منهجي لأثر الأعمال التجارية واعتمادها على التنوع البيولوجي وعلى الإسهامات التي تقدمها الطبيعة للبشر (تقييم الأعمال </w:t>
            </w:r>
            <w:r w:rsidR="00995D5A">
              <w:rPr>
                <w:rFonts w:eastAsia="DengXian" w:cs="Simplified Arabic" w:hint="cs"/>
                <w:rtl/>
                <w:lang w:eastAsia="en-GB"/>
              </w:rPr>
              <w:t xml:space="preserve">التجارية </w:t>
            </w:r>
            <w:r w:rsidRPr="00DB146C">
              <w:rPr>
                <w:rFonts w:eastAsia="DengXian" w:cs="Simplified Arabic"/>
                <w:rtl/>
                <w:lang w:eastAsia="en-GB"/>
              </w:rPr>
              <w:t>والتنوع البيولوجي)</w:t>
            </w:r>
            <w:r w:rsidR="00F5176B" w:rsidRPr="00DB146C">
              <w:rPr>
                <w:rFonts w:eastAsia="DengXian" w:cs="Simplified Arabic"/>
                <w:rtl/>
                <w:lang w:eastAsia="en-GB"/>
              </w:rPr>
              <w:t>.</w:t>
            </w:r>
          </w:p>
        </w:tc>
        <w:tc>
          <w:tcPr>
            <w:tcW w:w="1276" w:type="dxa"/>
            <w:tcBorders>
              <w:top w:val="nil"/>
              <w:left w:val="nil"/>
              <w:bottom w:val="nil"/>
              <w:right w:val="nil"/>
            </w:tcBorders>
            <w:shd w:val="clear" w:color="auto" w:fill="auto"/>
            <w:hideMark/>
          </w:tcPr>
          <w:p w14:paraId="66628657"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305 750 </w:t>
            </w:r>
          </w:p>
        </w:tc>
        <w:tc>
          <w:tcPr>
            <w:tcW w:w="1276" w:type="dxa"/>
            <w:tcBorders>
              <w:top w:val="nil"/>
              <w:left w:val="nil"/>
              <w:bottom w:val="nil"/>
              <w:right w:val="nil"/>
            </w:tcBorders>
            <w:shd w:val="clear" w:color="auto" w:fill="auto"/>
            <w:hideMark/>
          </w:tcPr>
          <w:p w14:paraId="6CC8B243"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311 500</w:t>
            </w:r>
          </w:p>
        </w:tc>
        <w:tc>
          <w:tcPr>
            <w:tcW w:w="1277" w:type="dxa"/>
            <w:tcBorders>
              <w:top w:val="nil"/>
              <w:left w:val="nil"/>
              <w:bottom w:val="nil"/>
              <w:right w:val="nil"/>
            </w:tcBorders>
            <w:shd w:val="clear" w:color="auto" w:fill="auto"/>
            <w:hideMark/>
          </w:tcPr>
          <w:p w14:paraId="6A6B9B70"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5 750</w:t>
            </w:r>
          </w:p>
        </w:tc>
      </w:tr>
      <w:tr w:rsidR="0076780A" w:rsidRPr="00DB146C" w14:paraId="13182614" w14:textId="77777777" w:rsidTr="004B763C">
        <w:trPr>
          <w:trHeight w:val="57"/>
        </w:trPr>
        <w:tc>
          <w:tcPr>
            <w:tcW w:w="5667" w:type="dxa"/>
            <w:tcBorders>
              <w:top w:val="nil"/>
              <w:left w:val="nil"/>
              <w:bottom w:val="nil"/>
              <w:right w:val="nil"/>
            </w:tcBorders>
            <w:shd w:val="clear" w:color="auto" w:fill="auto"/>
            <w:hideMark/>
          </w:tcPr>
          <w:p w14:paraId="05405BA4" w14:textId="18D83DA6" w:rsidR="0076780A" w:rsidRPr="00DB146C" w:rsidRDefault="001028D1" w:rsidP="001028D1">
            <w:pPr>
              <w:pStyle w:val="Normal-pool"/>
              <w:bidi/>
              <w:spacing w:before="40" w:after="40"/>
              <w:rPr>
                <w:rFonts w:cs="Simplified Arabic"/>
                <w:sz w:val="18"/>
                <w:szCs w:val="18"/>
              </w:rPr>
            </w:pPr>
            <w:r w:rsidRPr="00DB146C">
              <w:rPr>
                <w:rFonts w:eastAsia="DengXian" w:cs="Simplified Arabic"/>
                <w:rtl/>
                <w:lang w:eastAsia="en-GB"/>
              </w:rPr>
              <w:t>الناتج 1 (</w:t>
            </w:r>
            <w:r w:rsidRPr="00DB146C">
              <w:rPr>
                <w:rFonts w:eastAsia="DengXian" w:cs="Simplified Arabic" w:hint="cs"/>
                <w:rtl/>
                <w:lang w:eastAsia="en-GB"/>
              </w:rPr>
              <w:t>ه</w:t>
            </w:r>
            <w:r w:rsidRPr="00DB146C">
              <w:rPr>
                <w:rFonts w:eastAsia="DengXian" w:cs="Simplified Arabic"/>
                <w:rtl/>
                <w:lang w:eastAsia="en-GB"/>
              </w:rPr>
              <w:t xml:space="preserve">) </w:t>
            </w:r>
            <w:r w:rsidRPr="00DB146C">
              <w:rPr>
                <w:rFonts w:eastAsia="DengXian" w:cs="Simplified Arabic" w:hint="cs"/>
                <w:rtl/>
                <w:lang w:eastAsia="en-GB"/>
              </w:rPr>
              <w:t>التقييم العالمي الثاني للتنوع البيولوجي وخدمات النظم الإيكولوجية</w:t>
            </w:r>
          </w:p>
        </w:tc>
        <w:tc>
          <w:tcPr>
            <w:tcW w:w="1276" w:type="dxa"/>
            <w:tcBorders>
              <w:top w:val="nil"/>
              <w:left w:val="nil"/>
              <w:bottom w:val="nil"/>
              <w:right w:val="nil"/>
            </w:tcBorders>
            <w:shd w:val="clear" w:color="auto" w:fill="auto"/>
            <w:hideMark/>
          </w:tcPr>
          <w:p w14:paraId="11086664" w14:textId="77777777" w:rsidR="0076780A" w:rsidRPr="00DB146C" w:rsidRDefault="0076780A" w:rsidP="0076780A">
            <w:pPr>
              <w:pStyle w:val="Normal-pool"/>
              <w:bidi/>
              <w:spacing w:before="40" w:after="40"/>
              <w:jc w:val="right"/>
              <w:rPr>
                <w:rFonts w:cs="Simplified Arabic"/>
                <w:sz w:val="18"/>
                <w:szCs w:val="18"/>
              </w:rPr>
            </w:pPr>
            <w:r w:rsidRPr="00DB146C">
              <w:rPr>
                <w:rFonts w:cs="Simplified Arabic"/>
                <w:sz w:val="18"/>
                <w:szCs w:val="18"/>
              </w:rPr>
              <w:t>0</w:t>
            </w:r>
          </w:p>
        </w:tc>
        <w:tc>
          <w:tcPr>
            <w:tcW w:w="1276" w:type="dxa"/>
            <w:tcBorders>
              <w:top w:val="nil"/>
              <w:left w:val="nil"/>
              <w:bottom w:val="nil"/>
              <w:right w:val="nil"/>
            </w:tcBorders>
            <w:shd w:val="clear" w:color="auto" w:fill="auto"/>
            <w:hideMark/>
          </w:tcPr>
          <w:p w14:paraId="0A4CCC91" w14:textId="77777777" w:rsidR="0076780A" w:rsidRPr="00DB146C" w:rsidRDefault="0076780A" w:rsidP="0076780A">
            <w:pPr>
              <w:pStyle w:val="Normal-pool"/>
              <w:bidi/>
              <w:spacing w:before="40" w:after="40"/>
              <w:jc w:val="right"/>
              <w:rPr>
                <w:rFonts w:cs="Simplified Arabic"/>
                <w:sz w:val="18"/>
                <w:szCs w:val="18"/>
              </w:rPr>
            </w:pPr>
            <w:r w:rsidRPr="00DB146C">
              <w:rPr>
                <w:rFonts w:cs="Simplified Arabic"/>
                <w:sz w:val="18"/>
                <w:szCs w:val="18"/>
              </w:rPr>
              <w:t>145 000</w:t>
            </w:r>
          </w:p>
        </w:tc>
        <w:tc>
          <w:tcPr>
            <w:tcW w:w="1277" w:type="dxa"/>
            <w:tcBorders>
              <w:top w:val="nil"/>
              <w:left w:val="nil"/>
              <w:bottom w:val="nil"/>
              <w:right w:val="nil"/>
            </w:tcBorders>
            <w:shd w:val="clear" w:color="auto" w:fill="auto"/>
            <w:hideMark/>
          </w:tcPr>
          <w:p w14:paraId="3F50A008" w14:textId="77777777" w:rsidR="0076780A" w:rsidRPr="00DB146C" w:rsidRDefault="0076780A" w:rsidP="0076780A">
            <w:pPr>
              <w:pStyle w:val="Normal-pool"/>
              <w:bidi/>
              <w:spacing w:before="40" w:after="40"/>
              <w:jc w:val="right"/>
              <w:rPr>
                <w:rFonts w:cs="Simplified Arabic"/>
                <w:sz w:val="18"/>
                <w:szCs w:val="18"/>
              </w:rPr>
            </w:pPr>
            <w:r w:rsidRPr="00DB146C">
              <w:rPr>
                <w:rFonts w:cs="Simplified Arabic"/>
                <w:sz w:val="18"/>
                <w:szCs w:val="18"/>
              </w:rPr>
              <w:t>145 000</w:t>
            </w:r>
          </w:p>
        </w:tc>
      </w:tr>
      <w:tr w:rsidR="001028D1" w:rsidRPr="00DB146C" w14:paraId="08E14308" w14:textId="77777777" w:rsidTr="004B763C">
        <w:trPr>
          <w:trHeight w:val="57"/>
        </w:trPr>
        <w:tc>
          <w:tcPr>
            <w:tcW w:w="5667" w:type="dxa"/>
            <w:tcBorders>
              <w:top w:val="nil"/>
              <w:left w:val="nil"/>
              <w:bottom w:val="nil"/>
              <w:right w:val="nil"/>
            </w:tcBorders>
            <w:shd w:val="clear" w:color="auto" w:fill="auto"/>
            <w:hideMark/>
          </w:tcPr>
          <w:p w14:paraId="20799892" w14:textId="07F3F4C7"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
                <w:bCs/>
                <w:sz w:val="18"/>
                <w:rtl/>
                <w:lang w:eastAsia="en-GB"/>
              </w:rPr>
              <w:t>الهدف 2: بناء القدرات</w:t>
            </w:r>
          </w:p>
        </w:tc>
        <w:tc>
          <w:tcPr>
            <w:tcW w:w="1276" w:type="dxa"/>
            <w:tcBorders>
              <w:top w:val="nil"/>
              <w:left w:val="nil"/>
              <w:bottom w:val="nil"/>
              <w:right w:val="nil"/>
            </w:tcBorders>
            <w:shd w:val="clear" w:color="auto" w:fill="auto"/>
            <w:hideMark/>
          </w:tcPr>
          <w:p w14:paraId="73DEE191"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 xml:space="preserve">759 000 </w:t>
            </w:r>
          </w:p>
        </w:tc>
        <w:tc>
          <w:tcPr>
            <w:tcW w:w="1276" w:type="dxa"/>
            <w:tcBorders>
              <w:top w:val="nil"/>
              <w:left w:val="nil"/>
              <w:bottom w:val="nil"/>
              <w:right w:val="nil"/>
            </w:tcBorders>
            <w:shd w:val="clear" w:color="auto" w:fill="auto"/>
            <w:hideMark/>
          </w:tcPr>
          <w:p w14:paraId="48807149"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522 500</w:t>
            </w:r>
          </w:p>
        </w:tc>
        <w:tc>
          <w:tcPr>
            <w:tcW w:w="1277" w:type="dxa"/>
            <w:tcBorders>
              <w:top w:val="nil"/>
              <w:left w:val="nil"/>
              <w:bottom w:val="nil"/>
              <w:right w:val="nil"/>
            </w:tcBorders>
            <w:shd w:val="clear" w:color="auto" w:fill="auto"/>
            <w:hideMark/>
          </w:tcPr>
          <w:p w14:paraId="0286CFDF"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(236 500)</w:t>
            </w:r>
          </w:p>
        </w:tc>
      </w:tr>
      <w:tr w:rsidR="001028D1" w:rsidRPr="00DB146C" w14:paraId="1369FD4D" w14:textId="77777777" w:rsidTr="004B763C">
        <w:trPr>
          <w:trHeight w:val="57"/>
        </w:trPr>
        <w:tc>
          <w:tcPr>
            <w:tcW w:w="5667" w:type="dxa"/>
            <w:tcBorders>
              <w:top w:val="nil"/>
              <w:left w:val="nil"/>
              <w:bottom w:val="nil"/>
              <w:right w:val="nil"/>
            </w:tcBorders>
            <w:shd w:val="clear" w:color="auto" w:fill="auto"/>
            <w:hideMark/>
          </w:tcPr>
          <w:p w14:paraId="44D5330B" w14:textId="2C8B18F3"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الهدف 2 (أ) تعزيز التعلم والمشاركة، والهدف 2 (ب) تيسير الوصول إلى الخبرات والمعلومات، والهدف 2 (ج) تعزيز القدرات الوطنية والإقليمية</w:t>
            </w:r>
          </w:p>
        </w:tc>
        <w:tc>
          <w:tcPr>
            <w:tcW w:w="1276" w:type="dxa"/>
            <w:tcBorders>
              <w:top w:val="nil"/>
              <w:left w:val="nil"/>
              <w:bottom w:val="nil"/>
              <w:right w:val="nil"/>
            </w:tcBorders>
            <w:shd w:val="clear" w:color="auto" w:fill="auto"/>
            <w:hideMark/>
          </w:tcPr>
          <w:p w14:paraId="4214131D"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759 000 </w:t>
            </w:r>
          </w:p>
        </w:tc>
        <w:tc>
          <w:tcPr>
            <w:tcW w:w="1276" w:type="dxa"/>
            <w:tcBorders>
              <w:top w:val="nil"/>
              <w:left w:val="nil"/>
              <w:bottom w:val="nil"/>
              <w:right w:val="nil"/>
            </w:tcBorders>
            <w:shd w:val="clear" w:color="auto" w:fill="auto"/>
            <w:hideMark/>
          </w:tcPr>
          <w:p w14:paraId="172E2032"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522 500</w:t>
            </w:r>
          </w:p>
        </w:tc>
        <w:tc>
          <w:tcPr>
            <w:tcW w:w="1277" w:type="dxa"/>
            <w:tcBorders>
              <w:top w:val="nil"/>
              <w:left w:val="nil"/>
              <w:bottom w:val="nil"/>
              <w:right w:val="nil"/>
            </w:tcBorders>
            <w:shd w:val="clear" w:color="auto" w:fill="auto"/>
            <w:hideMark/>
          </w:tcPr>
          <w:p w14:paraId="5F95DDC7"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(236 500)</w:t>
            </w:r>
          </w:p>
        </w:tc>
      </w:tr>
      <w:tr w:rsidR="001028D1" w:rsidRPr="00DB146C" w14:paraId="391F5A49" w14:textId="77777777" w:rsidTr="004B763C">
        <w:trPr>
          <w:trHeight w:val="57"/>
        </w:trPr>
        <w:tc>
          <w:tcPr>
            <w:tcW w:w="5667" w:type="dxa"/>
            <w:tcBorders>
              <w:top w:val="nil"/>
              <w:left w:val="nil"/>
              <w:bottom w:val="nil"/>
              <w:right w:val="nil"/>
            </w:tcBorders>
            <w:shd w:val="clear" w:color="auto" w:fill="auto"/>
            <w:hideMark/>
          </w:tcPr>
          <w:p w14:paraId="64273CED" w14:textId="525F8899" w:rsidR="001028D1" w:rsidRPr="00DB146C" w:rsidRDefault="001028D1" w:rsidP="001028D1">
            <w:pPr>
              <w:pStyle w:val="Normal-pool"/>
              <w:bidi/>
              <w:spacing w:before="40" w:after="40"/>
              <w:rPr>
                <w:rFonts w:cs="Simplified Arabic"/>
                <w:b/>
                <w:bCs/>
                <w:sz w:val="18"/>
                <w:szCs w:val="18"/>
              </w:rPr>
            </w:pPr>
            <w:r w:rsidRPr="00DB146C">
              <w:rPr>
                <w:rFonts w:eastAsia="DengXian" w:cs="Simplified Arabic"/>
                <w:b/>
                <w:bCs/>
                <w:sz w:val="18"/>
                <w:rtl/>
                <w:lang w:eastAsia="en-GB"/>
              </w:rPr>
              <w:t>الهدف 3: تعزيز أسس المعارف</w:t>
            </w:r>
          </w:p>
        </w:tc>
        <w:tc>
          <w:tcPr>
            <w:tcW w:w="1276" w:type="dxa"/>
            <w:tcBorders>
              <w:top w:val="nil"/>
              <w:left w:val="nil"/>
              <w:bottom w:val="nil"/>
              <w:right w:val="nil"/>
            </w:tcBorders>
            <w:shd w:val="clear" w:color="auto" w:fill="auto"/>
            <w:hideMark/>
          </w:tcPr>
          <w:p w14:paraId="505934A7"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553 000</w:t>
            </w:r>
          </w:p>
        </w:tc>
        <w:tc>
          <w:tcPr>
            <w:tcW w:w="1276" w:type="dxa"/>
            <w:tcBorders>
              <w:top w:val="nil"/>
              <w:left w:val="nil"/>
              <w:bottom w:val="nil"/>
              <w:right w:val="nil"/>
            </w:tcBorders>
            <w:shd w:val="clear" w:color="auto" w:fill="auto"/>
            <w:hideMark/>
          </w:tcPr>
          <w:p w14:paraId="0945BB5F"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712 000</w:t>
            </w:r>
          </w:p>
        </w:tc>
        <w:tc>
          <w:tcPr>
            <w:tcW w:w="1277" w:type="dxa"/>
            <w:tcBorders>
              <w:top w:val="nil"/>
              <w:left w:val="nil"/>
              <w:bottom w:val="nil"/>
              <w:right w:val="nil"/>
            </w:tcBorders>
            <w:shd w:val="clear" w:color="auto" w:fill="auto"/>
            <w:hideMark/>
          </w:tcPr>
          <w:p w14:paraId="5331D0AD" w14:textId="77777777" w:rsidR="001028D1" w:rsidRPr="00DB146C" w:rsidRDefault="001028D1" w:rsidP="001028D1">
            <w:pPr>
              <w:pStyle w:val="Normal-pool"/>
              <w:bidi/>
              <w:spacing w:before="40" w:after="40"/>
              <w:jc w:val="right"/>
              <w:rPr>
                <w:rFonts w:cs="Simplified Arabic"/>
                <w:b/>
                <w:bCs/>
                <w:sz w:val="18"/>
                <w:szCs w:val="18"/>
              </w:rPr>
            </w:pPr>
            <w:r w:rsidRPr="00DB146C">
              <w:rPr>
                <w:rFonts w:cs="Simplified Arabic"/>
                <w:b/>
                <w:bCs/>
                <w:sz w:val="18"/>
                <w:szCs w:val="18"/>
              </w:rPr>
              <w:t>159 000</w:t>
            </w:r>
          </w:p>
        </w:tc>
      </w:tr>
      <w:tr w:rsidR="001028D1" w:rsidRPr="00DB146C" w14:paraId="754779BF" w14:textId="77777777" w:rsidTr="004B763C">
        <w:trPr>
          <w:trHeight w:val="57"/>
        </w:trPr>
        <w:tc>
          <w:tcPr>
            <w:tcW w:w="5667" w:type="dxa"/>
            <w:tcBorders>
              <w:top w:val="nil"/>
              <w:left w:val="nil"/>
              <w:bottom w:val="nil"/>
              <w:right w:val="nil"/>
            </w:tcBorders>
            <w:shd w:val="clear" w:color="auto" w:fill="auto"/>
            <w:hideMark/>
          </w:tcPr>
          <w:p w14:paraId="02D76968" w14:textId="72525C70"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الهدف 3 (أ) العمل المتقدم فيما يتعلق بالمعارف والبيانات</w:t>
            </w:r>
          </w:p>
        </w:tc>
        <w:tc>
          <w:tcPr>
            <w:tcW w:w="1276" w:type="dxa"/>
            <w:tcBorders>
              <w:top w:val="nil"/>
              <w:left w:val="nil"/>
              <w:bottom w:val="nil"/>
              <w:right w:val="nil"/>
            </w:tcBorders>
            <w:shd w:val="clear" w:color="auto" w:fill="auto"/>
            <w:hideMark/>
          </w:tcPr>
          <w:p w14:paraId="1CF367D1"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268 000 </w:t>
            </w:r>
          </w:p>
        </w:tc>
        <w:tc>
          <w:tcPr>
            <w:tcW w:w="1276" w:type="dxa"/>
            <w:tcBorders>
              <w:top w:val="nil"/>
              <w:left w:val="nil"/>
              <w:bottom w:val="nil"/>
              <w:right w:val="nil"/>
            </w:tcBorders>
            <w:shd w:val="clear" w:color="auto" w:fill="auto"/>
            <w:hideMark/>
          </w:tcPr>
          <w:p w14:paraId="40E276C6"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293 000</w:t>
            </w:r>
          </w:p>
        </w:tc>
        <w:tc>
          <w:tcPr>
            <w:tcW w:w="1277" w:type="dxa"/>
            <w:tcBorders>
              <w:top w:val="nil"/>
              <w:left w:val="nil"/>
              <w:bottom w:val="nil"/>
              <w:right w:val="nil"/>
            </w:tcBorders>
            <w:shd w:val="clear" w:color="auto" w:fill="auto"/>
            <w:hideMark/>
          </w:tcPr>
          <w:p w14:paraId="4AF35D1A"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25 000</w:t>
            </w:r>
          </w:p>
        </w:tc>
      </w:tr>
      <w:tr w:rsidR="001028D1" w:rsidRPr="00DB146C" w14:paraId="45CA08BD" w14:textId="77777777" w:rsidTr="004B763C">
        <w:trPr>
          <w:trHeight w:val="57"/>
        </w:trPr>
        <w:tc>
          <w:tcPr>
            <w:tcW w:w="5667" w:type="dxa"/>
            <w:tcBorders>
              <w:top w:val="nil"/>
              <w:left w:val="nil"/>
              <w:bottom w:val="nil"/>
              <w:right w:val="nil"/>
            </w:tcBorders>
            <w:shd w:val="clear" w:color="auto" w:fill="auto"/>
            <w:hideMark/>
          </w:tcPr>
          <w:p w14:paraId="52168348" w14:textId="38867B9A"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 xml:space="preserve">الهدف 3 (ب) تعزيز الاعتراف بنظم </w:t>
            </w:r>
            <w:r w:rsidR="00005D4D" w:rsidRPr="00DB146C">
              <w:rPr>
                <w:rFonts w:eastAsia="DengXian" w:cs="Simplified Arabic"/>
                <w:sz w:val="18"/>
                <w:rtl/>
                <w:lang w:eastAsia="en-GB"/>
              </w:rPr>
              <w:t>معارف الشعوب الأصلية والمجتمعات المحلية</w:t>
            </w:r>
            <w:r w:rsidRPr="00DB146C">
              <w:rPr>
                <w:rFonts w:eastAsia="DengXian" w:cs="Simplified Arabic"/>
                <w:sz w:val="18"/>
                <w:rtl/>
                <w:lang w:eastAsia="en-GB"/>
              </w:rPr>
              <w:t xml:space="preserve"> والعمل بها</w:t>
            </w:r>
          </w:p>
        </w:tc>
        <w:tc>
          <w:tcPr>
            <w:tcW w:w="1276" w:type="dxa"/>
            <w:tcBorders>
              <w:top w:val="nil"/>
              <w:left w:val="nil"/>
              <w:bottom w:val="nil"/>
              <w:right w:val="nil"/>
            </w:tcBorders>
            <w:shd w:val="clear" w:color="auto" w:fill="auto"/>
            <w:hideMark/>
          </w:tcPr>
          <w:p w14:paraId="44B73467"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285 000 </w:t>
            </w:r>
          </w:p>
        </w:tc>
        <w:tc>
          <w:tcPr>
            <w:tcW w:w="1276" w:type="dxa"/>
            <w:tcBorders>
              <w:top w:val="nil"/>
              <w:left w:val="nil"/>
              <w:bottom w:val="nil"/>
              <w:right w:val="nil"/>
            </w:tcBorders>
            <w:shd w:val="clear" w:color="auto" w:fill="auto"/>
            <w:hideMark/>
          </w:tcPr>
          <w:p w14:paraId="436225B0"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419 000</w:t>
            </w:r>
          </w:p>
        </w:tc>
        <w:tc>
          <w:tcPr>
            <w:tcW w:w="1277" w:type="dxa"/>
            <w:tcBorders>
              <w:top w:val="nil"/>
              <w:left w:val="nil"/>
              <w:bottom w:val="nil"/>
              <w:right w:val="nil"/>
            </w:tcBorders>
            <w:shd w:val="clear" w:color="auto" w:fill="auto"/>
            <w:hideMark/>
          </w:tcPr>
          <w:p w14:paraId="274CBBB6"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134 000</w:t>
            </w:r>
          </w:p>
        </w:tc>
      </w:tr>
      <w:tr w:rsidR="001028D1" w:rsidRPr="00DB146C" w14:paraId="1F55BC3E" w14:textId="77777777" w:rsidTr="004B763C">
        <w:trPr>
          <w:trHeight w:val="57"/>
        </w:trPr>
        <w:tc>
          <w:tcPr>
            <w:tcW w:w="5667" w:type="dxa"/>
            <w:tcBorders>
              <w:top w:val="nil"/>
              <w:left w:val="nil"/>
              <w:bottom w:val="nil"/>
              <w:right w:val="nil"/>
            </w:tcBorders>
            <w:shd w:val="clear" w:color="auto" w:fill="auto"/>
            <w:hideMark/>
          </w:tcPr>
          <w:p w14:paraId="72BE0968" w14:textId="5114560E" w:rsidR="001028D1" w:rsidRPr="00DB146C" w:rsidRDefault="001028D1" w:rsidP="001028D1">
            <w:pPr>
              <w:pStyle w:val="Normal-pool"/>
              <w:keepNext/>
              <w:keepLines/>
              <w:bidi/>
              <w:spacing w:before="40" w:after="40"/>
              <w:rPr>
                <w:rFonts w:cs="Simplified Arabic"/>
                <w:b/>
                <w:bCs/>
                <w:sz w:val="18"/>
                <w:szCs w:val="18"/>
              </w:rPr>
            </w:pPr>
            <w:r w:rsidRPr="00DB146C">
              <w:rPr>
                <w:rFonts w:eastAsia="DengXian" w:cs="Simplified Arabic"/>
                <w:b/>
                <w:bCs/>
                <w:sz w:val="18"/>
                <w:rtl/>
                <w:lang w:eastAsia="en-GB"/>
              </w:rPr>
              <w:t>الهدف 4: دعم السياسات</w:t>
            </w:r>
          </w:p>
        </w:tc>
        <w:tc>
          <w:tcPr>
            <w:tcW w:w="1276" w:type="dxa"/>
            <w:tcBorders>
              <w:top w:val="nil"/>
              <w:left w:val="nil"/>
              <w:bottom w:val="nil"/>
              <w:right w:val="nil"/>
            </w:tcBorders>
            <w:shd w:val="clear" w:color="auto" w:fill="auto"/>
            <w:hideMark/>
          </w:tcPr>
          <w:p w14:paraId="7F7BD74F" w14:textId="77777777" w:rsidR="001028D1" w:rsidRPr="00DB146C" w:rsidRDefault="001028D1" w:rsidP="001028D1">
            <w:pPr>
              <w:pStyle w:val="Normal-pool"/>
              <w:keepNext/>
              <w:keepLines/>
              <w:bidi/>
              <w:spacing w:before="40" w:after="40"/>
              <w:jc w:val="right"/>
              <w:rPr>
                <w:rFonts w:cs="Simplified Arabic"/>
                <w:b/>
                <w:bCs/>
                <w:sz w:val="18"/>
                <w:szCs w:val="18"/>
              </w:rPr>
            </w:pPr>
            <w:r w:rsidRPr="00DB146C">
              <w:rPr>
                <w:rFonts w:cs="Simplified Arabic"/>
                <w:b/>
                <w:bCs/>
                <w:sz w:val="18"/>
                <w:szCs w:val="18"/>
              </w:rPr>
              <w:t>739 000</w:t>
            </w:r>
          </w:p>
        </w:tc>
        <w:tc>
          <w:tcPr>
            <w:tcW w:w="1276" w:type="dxa"/>
            <w:tcBorders>
              <w:top w:val="nil"/>
              <w:left w:val="nil"/>
              <w:bottom w:val="nil"/>
              <w:right w:val="nil"/>
            </w:tcBorders>
            <w:shd w:val="clear" w:color="auto" w:fill="auto"/>
            <w:hideMark/>
          </w:tcPr>
          <w:p w14:paraId="4CFFEDB5" w14:textId="77777777" w:rsidR="001028D1" w:rsidRPr="00DB146C" w:rsidRDefault="001028D1" w:rsidP="001028D1">
            <w:pPr>
              <w:pStyle w:val="Normal-pool"/>
              <w:keepNext/>
              <w:keepLines/>
              <w:bidi/>
              <w:spacing w:before="40" w:after="40"/>
              <w:jc w:val="right"/>
              <w:rPr>
                <w:rFonts w:cs="Simplified Arabic"/>
                <w:b/>
                <w:bCs/>
                <w:sz w:val="18"/>
                <w:szCs w:val="18"/>
              </w:rPr>
            </w:pPr>
            <w:r w:rsidRPr="00DB146C">
              <w:rPr>
                <w:rFonts w:cs="Simplified Arabic"/>
                <w:b/>
                <w:bCs/>
                <w:sz w:val="18"/>
                <w:szCs w:val="18"/>
              </w:rPr>
              <w:t>750 000</w:t>
            </w:r>
          </w:p>
        </w:tc>
        <w:tc>
          <w:tcPr>
            <w:tcW w:w="1277" w:type="dxa"/>
            <w:tcBorders>
              <w:top w:val="nil"/>
              <w:left w:val="nil"/>
              <w:bottom w:val="nil"/>
              <w:right w:val="nil"/>
            </w:tcBorders>
            <w:shd w:val="clear" w:color="auto" w:fill="auto"/>
            <w:hideMark/>
          </w:tcPr>
          <w:p w14:paraId="114F03E9" w14:textId="77777777" w:rsidR="001028D1" w:rsidRPr="00DB146C" w:rsidRDefault="001028D1" w:rsidP="001028D1">
            <w:pPr>
              <w:pStyle w:val="Normal-pool"/>
              <w:keepNext/>
              <w:keepLines/>
              <w:bidi/>
              <w:spacing w:before="40" w:after="40"/>
              <w:jc w:val="right"/>
              <w:rPr>
                <w:rFonts w:cs="Simplified Arabic"/>
                <w:b/>
                <w:bCs/>
                <w:sz w:val="18"/>
                <w:szCs w:val="18"/>
              </w:rPr>
            </w:pPr>
            <w:r w:rsidRPr="00DB146C">
              <w:rPr>
                <w:rFonts w:cs="Simplified Arabic"/>
                <w:b/>
                <w:bCs/>
                <w:sz w:val="18"/>
                <w:szCs w:val="18"/>
              </w:rPr>
              <w:t>11 000</w:t>
            </w:r>
          </w:p>
        </w:tc>
      </w:tr>
      <w:tr w:rsidR="001028D1" w:rsidRPr="00DB146C" w14:paraId="28BC3AD1" w14:textId="77777777" w:rsidTr="004B763C">
        <w:trPr>
          <w:trHeight w:val="57"/>
        </w:trPr>
        <w:tc>
          <w:tcPr>
            <w:tcW w:w="5667" w:type="dxa"/>
            <w:tcBorders>
              <w:top w:val="nil"/>
              <w:left w:val="nil"/>
              <w:bottom w:val="nil"/>
              <w:right w:val="nil"/>
            </w:tcBorders>
            <w:shd w:val="clear" w:color="auto" w:fill="auto"/>
            <w:hideMark/>
          </w:tcPr>
          <w:p w14:paraId="37234BA6" w14:textId="7DD4A7B5"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الهدف 4 (أ) العمل المتقدم بشأن</w:t>
            </w:r>
            <w:r w:rsidRPr="00DB146C">
              <w:rPr>
                <w:rFonts w:eastAsia="DengXian" w:cs="Simplified Arabic" w:hint="cs"/>
                <w:sz w:val="18"/>
                <w:rtl/>
                <w:lang w:eastAsia="en-GB"/>
              </w:rPr>
              <w:t xml:space="preserve"> الصكوك السياساتية و</w:t>
            </w:r>
            <w:r w:rsidRPr="00DB146C">
              <w:rPr>
                <w:rFonts w:eastAsia="DengXian" w:cs="Simplified Arabic"/>
                <w:sz w:val="18"/>
                <w:rtl/>
                <w:lang w:eastAsia="en-GB"/>
              </w:rPr>
              <w:t>أدوات ومنهجيات دعم السياسات</w:t>
            </w:r>
          </w:p>
        </w:tc>
        <w:tc>
          <w:tcPr>
            <w:tcW w:w="1276" w:type="dxa"/>
            <w:tcBorders>
              <w:top w:val="nil"/>
              <w:left w:val="nil"/>
              <w:bottom w:val="nil"/>
              <w:right w:val="nil"/>
            </w:tcBorders>
            <w:shd w:val="clear" w:color="auto" w:fill="auto"/>
            <w:hideMark/>
          </w:tcPr>
          <w:p w14:paraId="6019F0D3"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244 000 </w:t>
            </w:r>
          </w:p>
        </w:tc>
        <w:tc>
          <w:tcPr>
            <w:tcW w:w="1276" w:type="dxa"/>
            <w:tcBorders>
              <w:top w:val="nil"/>
              <w:left w:val="nil"/>
              <w:bottom w:val="nil"/>
              <w:right w:val="nil"/>
            </w:tcBorders>
            <w:shd w:val="clear" w:color="auto" w:fill="auto"/>
            <w:hideMark/>
          </w:tcPr>
          <w:p w14:paraId="5E38C078"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244 000</w:t>
            </w:r>
          </w:p>
        </w:tc>
        <w:tc>
          <w:tcPr>
            <w:tcW w:w="1277" w:type="dxa"/>
            <w:tcBorders>
              <w:top w:val="nil"/>
              <w:left w:val="nil"/>
              <w:bottom w:val="nil"/>
              <w:right w:val="nil"/>
            </w:tcBorders>
            <w:shd w:val="clear" w:color="auto" w:fill="auto"/>
            <w:hideMark/>
          </w:tcPr>
          <w:p w14:paraId="423C9210"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0</w:t>
            </w:r>
          </w:p>
        </w:tc>
      </w:tr>
      <w:tr w:rsidR="001028D1" w:rsidRPr="00DB146C" w14:paraId="512D0922" w14:textId="77777777" w:rsidTr="004B763C">
        <w:trPr>
          <w:trHeight w:val="57"/>
        </w:trPr>
        <w:tc>
          <w:tcPr>
            <w:tcW w:w="5667" w:type="dxa"/>
            <w:tcBorders>
              <w:top w:val="nil"/>
              <w:left w:val="nil"/>
              <w:bottom w:val="nil"/>
              <w:right w:val="nil"/>
            </w:tcBorders>
            <w:shd w:val="clear" w:color="auto" w:fill="auto"/>
            <w:hideMark/>
          </w:tcPr>
          <w:p w14:paraId="582936F2" w14:textId="4F53A556" w:rsidR="001028D1" w:rsidRPr="00DB146C" w:rsidRDefault="001028D1" w:rsidP="001028D1">
            <w:pPr>
              <w:pStyle w:val="Normal-pool"/>
              <w:bidi/>
              <w:spacing w:before="40" w:after="40"/>
              <w:rPr>
                <w:rFonts w:cs="Simplified Arabic"/>
                <w:sz w:val="18"/>
                <w:szCs w:val="18"/>
              </w:rPr>
            </w:pPr>
            <w:r w:rsidRPr="00DB146C">
              <w:rPr>
                <w:rFonts w:eastAsia="DengXian" w:cs="Simplified Arabic"/>
                <w:sz w:val="18"/>
                <w:rtl/>
                <w:lang w:eastAsia="en-GB"/>
              </w:rPr>
              <w:t>الهدف 4 (ب) العمل المتقدم بشأن سيناريوهات ونماذج التنوع البيولوجي ووظائف النظم الإيكولوجية وخدماتها</w:t>
            </w:r>
          </w:p>
        </w:tc>
        <w:tc>
          <w:tcPr>
            <w:tcW w:w="1276" w:type="dxa"/>
            <w:tcBorders>
              <w:top w:val="nil"/>
              <w:left w:val="nil"/>
              <w:bottom w:val="nil"/>
              <w:right w:val="nil"/>
            </w:tcBorders>
            <w:shd w:val="clear" w:color="auto" w:fill="auto"/>
            <w:hideMark/>
          </w:tcPr>
          <w:p w14:paraId="402DC5A5"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 xml:space="preserve">260 000 </w:t>
            </w:r>
          </w:p>
        </w:tc>
        <w:tc>
          <w:tcPr>
            <w:tcW w:w="1276" w:type="dxa"/>
            <w:tcBorders>
              <w:top w:val="nil"/>
              <w:left w:val="nil"/>
              <w:bottom w:val="nil"/>
              <w:right w:val="nil"/>
            </w:tcBorders>
            <w:shd w:val="clear" w:color="auto" w:fill="auto"/>
            <w:hideMark/>
          </w:tcPr>
          <w:p w14:paraId="37041BB7"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271 000</w:t>
            </w:r>
          </w:p>
        </w:tc>
        <w:tc>
          <w:tcPr>
            <w:tcW w:w="1277" w:type="dxa"/>
            <w:tcBorders>
              <w:top w:val="nil"/>
              <w:left w:val="nil"/>
              <w:bottom w:val="nil"/>
              <w:right w:val="nil"/>
            </w:tcBorders>
            <w:shd w:val="clear" w:color="auto" w:fill="auto"/>
            <w:hideMark/>
          </w:tcPr>
          <w:p w14:paraId="33A80DFA" w14:textId="77777777" w:rsidR="001028D1" w:rsidRPr="00DB146C" w:rsidRDefault="001028D1" w:rsidP="001028D1">
            <w:pPr>
              <w:pStyle w:val="Normal-pool"/>
              <w:bidi/>
              <w:spacing w:before="40" w:after="40"/>
              <w:jc w:val="right"/>
              <w:rPr>
                <w:rFonts w:cs="Simplified Arabic"/>
                <w:sz w:val="18"/>
                <w:szCs w:val="18"/>
              </w:rPr>
            </w:pPr>
            <w:r w:rsidRPr="00DB146C">
              <w:rPr>
                <w:rFonts w:cs="Simplified Arabic"/>
                <w:sz w:val="18"/>
                <w:szCs w:val="18"/>
              </w:rPr>
              <w:t>11 000</w:t>
            </w:r>
          </w:p>
        </w:tc>
      </w:tr>
      <w:tr w:rsidR="00FA2090" w:rsidRPr="00DB146C" w14:paraId="16382E1F" w14:textId="77777777" w:rsidTr="004B763C">
        <w:trPr>
          <w:trHeight w:val="57"/>
        </w:trPr>
        <w:tc>
          <w:tcPr>
            <w:tcW w:w="5667" w:type="dxa"/>
            <w:tcBorders>
              <w:top w:val="nil"/>
              <w:left w:val="nil"/>
              <w:bottom w:val="nil"/>
              <w:right w:val="nil"/>
            </w:tcBorders>
            <w:shd w:val="clear" w:color="auto" w:fill="auto"/>
            <w:hideMark/>
          </w:tcPr>
          <w:p w14:paraId="47C44AF9" w14:textId="62DC8510" w:rsidR="00FA2090" w:rsidRPr="00DB146C" w:rsidRDefault="00FA2090" w:rsidP="00FA2090">
            <w:pPr>
              <w:pStyle w:val="Normal-pool"/>
              <w:bidi/>
              <w:spacing w:before="40" w:after="40"/>
              <w:rPr>
                <w:rFonts w:cs="Simplified Arabic"/>
                <w:sz w:val="18"/>
                <w:szCs w:val="18"/>
              </w:rPr>
            </w:pPr>
            <w:r w:rsidRPr="00DB146C">
              <w:rPr>
                <w:rFonts w:eastAsia="DengXian" w:cs="Simplified Arabic"/>
                <w:sz w:val="18"/>
                <w:rtl/>
                <w:lang w:eastAsia="en-GB"/>
              </w:rPr>
              <w:t>الهدف 4 (</w:t>
            </w:r>
            <w:r w:rsidRPr="00DB146C">
              <w:rPr>
                <w:rFonts w:eastAsia="DengXian" w:cs="Simplified Arabic" w:hint="cs"/>
                <w:sz w:val="18"/>
                <w:rtl/>
                <w:lang w:eastAsia="en-GB"/>
              </w:rPr>
              <w:t>ج</w:t>
            </w:r>
            <w:r w:rsidRPr="00DB146C">
              <w:rPr>
                <w:rFonts w:eastAsia="DengXian" w:cs="Simplified Arabic"/>
                <w:sz w:val="18"/>
                <w:rtl/>
                <w:lang w:eastAsia="en-GB"/>
              </w:rPr>
              <w:t>) العمل المتقدم بشأن</w:t>
            </w:r>
            <w:r w:rsidRPr="00DB146C">
              <w:rPr>
                <w:rFonts w:eastAsia="DengXian" w:cs="Simplified Arabic" w:hint="cs"/>
                <w:sz w:val="18"/>
                <w:rtl/>
                <w:lang w:eastAsia="en-GB"/>
              </w:rPr>
              <w:t xml:space="preserve"> القيم المتعددة</w:t>
            </w:r>
          </w:p>
        </w:tc>
        <w:tc>
          <w:tcPr>
            <w:tcW w:w="1276" w:type="dxa"/>
            <w:tcBorders>
              <w:top w:val="nil"/>
              <w:left w:val="nil"/>
              <w:bottom w:val="nil"/>
              <w:right w:val="nil"/>
            </w:tcBorders>
            <w:shd w:val="clear" w:color="auto" w:fill="auto"/>
            <w:hideMark/>
          </w:tcPr>
          <w:p w14:paraId="507D0254"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 xml:space="preserve">235 000 </w:t>
            </w:r>
          </w:p>
        </w:tc>
        <w:tc>
          <w:tcPr>
            <w:tcW w:w="1276" w:type="dxa"/>
            <w:tcBorders>
              <w:top w:val="nil"/>
              <w:left w:val="nil"/>
              <w:bottom w:val="nil"/>
              <w:right w:val="nil"/>
            </w:tcBorders>
            <w:shd w:val="clear" w:color="auto" w:fill="auto"/>
            <w:hideMark/>
          </w:tcPr>
          <w:p w14:paraId="66CF427B"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235 000</w:t>
            </w:r>
          </w:p>
        </w:tc>
        <w:tc>
          <w:tcPr>
            <w:tcW w:w="1277" w:type="dxa"/>
            <w:tcBorders>
              <w:top w:val="nil"/>
              <w:left w:val="nil"/>
              <w:bottom w:val="nil"/>
              <w:right w:val="nil"/>
            </w:tcBorders>
            <w:shd w:val="clear" w:color="auto" w:fill="auto"/>
            <w:hideMark/>
          </w:tcPr>
          <w:p w14:paraId="38364D17"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0</w:t>
            </w:r>
          </w:p>
        </w:tc>
      </w:tr>
      <w:tr w:rsidR="00FA2090" w:rsidRPr="00DB146C" w14:paraId="61383D1C" w14:textId="77777777" w:rsidTr="004B763C">
        <w:trPr>
          <w:trHeight w:val="57"/>
        </w:trPr>
        <w:tc>
          <w:tcPr>
            <w:tcW w:w="5667" w:type="dxa"/>
            <w:tcBorders>
              <w:top w:val="nil"/>
              <w:left w:val="nil"/>
              <w:bottom w:val="nil"/>
              <w:right w:val="nil"/>
            </w:tcBorders>
            <w:shd w:val="clear" w:color="auto" w:fill="auto"/>
            <w:hideMark/>
          </w:tcPr>
          <w:p w14:paraId="044E08AC" w14:textId="251606AA" w:rsidR="00FA2090" w:rsidRPr="00DB146C" w:rsidRDefault="00FA2090" w:rsidP="00FA2090">
            <w:pPr>
              <w:pStyle w:val="Normal-pool"/>
              <w:bidi/>
              <w:spacing w:before="40" w:after="40"/>
              <w:rPr>
                <w:rFonts w:cs="Simplified Arabic"/>
                <w:b/>
                <w:bCs/>
                <w:sz w:val="18"/>
                <w:szCs w:val="18"/>
              </w:rPr>
            </w:pPr>
            <w:r w:rsidRPr="00DB146C">
              <w:rPr>
                <w:rFonts w:eastAsia="DengXian" w:cs="Simplified Arabic"/>
                <w:b/>
                <w:bCs/>
                <w:sz w:val="18"/>
                <w:rtl/>
                <w:lang w:eastAsia="en-GB"/>
              </w:rPr>
              <w:t>الهدف 5: التواصل واجتذاب المشاركة</w:t>
            </w:r>
          </w:p>
        </w:tc>
        <w:tc>
          <w:tcPr>
            <w:tcW w:w="1276" w:type="dxa"/>
            <w:tcBorders>
              <w:top w:val="nil"/>
              <w:left w:val="nil"/>
              <w:bottom w:val="nil"/>
              <w:right w:val="nil"/>
            </w:tcBorders>
            <w:shd w:val="clear" w:color="auto" w:fill="auto"/>
            <w:hideMark/>
          </w:tcPr>
          <w:p w14:paraId="40AF64CF"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280 000</w:t>
            </w:r>
          </w:p>
        </w:tc>
        <w:tc>
          <w:tcPr>
            <w:tcW w:w="1276" w:type="dxa"/>
            <w:tcBorders>
              <w:top w:val="nil"/>
              <w:left w:val="nil"/>
              <w:bottom w:val="nil"/>
              <w:right w:val="nil"/>
            </w:tcBorders>
            <w:shd w:val="clear" w:color="auto" w:fill="auto"/>
            <w:hideMark/>
          </w:tcPr>
          <w:p w14:paraId="23BB2720"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280 000</w:t>
            </w:r>
          </w:p>
        </w:tc>
        <w:tc>
          <w:tcPr>
            <w:tcW w:w="1277" w:type="dxa"/>
            <w:tcBorders>
              <w:top w:val="nil"/>
              <w:left w:val="nil"/>
              <w:bottom w:val="nil"/>
              <w:right w:val="nil"/>
            </w:tcBorders>
            <w:shd w:val="clear" w:color="auto" w:fill="auto"/>
            <w:hideMark/>
          </w:tcPr>
          <w:p w14:paraId="5DD8CCDE"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0</w:t>
            </w:r>
          </w:p>
        </w:tc>
      </w:tr>
      <w:tr w:rsidR="00FA2090" w:rsidRPr="00DB146C" w14:paraId="0D4F0C75" w14:textId="77777777" w:rsidTr="004B763C">
        <w:trPr>
          <w:trHeight w:val="57"/>
        </w:trPr>
        <w:tc>
          <w:tcPr>
            <w:tcW w:w="5667" w:type="dxa"/>
            <w:tcBorders>
              <w:top w:val="nil"/>
              <w:left w:val="nil"/>
              <w:right w:val="nil"/>
            </w:tcBorders>
            <w:shd w:val="clear" w:color="auto" w:fill="auto"/>
            <w:hideMark/>
          </w:tcPr>
          <w:p w14:paraId="458D3A8E" w14:textId="01E42A3A" w:rsidR="00FA2090" w:rsidRPr="00DB146C" w:rsidRDefault="00FA2090" w:rsidP="00FA2090">
            <w:pPr>
              <w:pStyle w:val="Normal-pool"/>
              <w:bidi/>
              <w:spacing w:before="40" w:after="40"/>
              <w:rPr>
                <w:rFonts w:cs="Simplified Arabic"/>
                <w:sz w:val="18"/>
                <w:szCs w:val="18"/>
              </w:rPr>
            </w:pPr>
            <w:r w:rsidRPr="00DB146C">
              <w:rPr>
                <w:rFonts w:eastAsia="DengXian" w:cs="Simplified Arabic"/>
                <w:sz w:val="18"/>
                <w:rtl/>
                <w:lang w:eastAsia="en-GB"/>
              </w:rPr>
              <w:t>الهدف 5 (أ) تعزيز الاتصالات</w:t>
            </w:r>
          </w:p>
        </w:tc>
        <w:tc>
          <w:tcPr>
            <w:tcW w:w="1276" w:type="dxa"/>
            <w:tcBorders>
              <w:top w:val="nil"/>
              <w:left w:val="nil"/>
              <w:right w:val="nil"/>
            </w:tcBorders>
            <w:shd w:val="clear" w:color="auto" w:fill="auto"/>
            <w:hideMark/>
          </w:tcPr>
          <w:p w14:paraId="560C3C31"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 xml:space="preserve">250 000 </w:t>
            </w:r>
          </w:p>
        </w:tc>
        <w:tc>
          <w:tcPr>
            <w:tcW w:w="1276" w:type="dxa"/>
            <w:tcBorders>
              <w:top w:val="nil"/>
              <w:left w:val="nil"/>
              <w:right w:val="nil"/>
            </w:tcBorders>
            <w:shd w:val="clear" w:color="auto" w:fill="auto"/>
            <w:hideMark/>
          </w:tcPr>
          <w:p w14:paraId="2E6DFF24"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 xml:space="preserve">250 000 </w:t>
            </w:r>
          </w:p>
        </w:tc>
        <w:tc>
          <w:tcPr>
            <w:tcW w:w="1277" w:type="dxa"/>
            <w:tcBorders>
              <w:top w:val="nil"/>
              <w:left w:val="nil"/>
              <w:right w:val="nil"/>
            </w:tcBorders>
            <w:shd w:val="clear" w:color="auto" w:fill="auto"/>
            <w:hideMark/>
          </w:tcPr>
          <w:p w14:paraId="4CE1CBAA"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0</w:t>
            </w:r>
          </w:p>
        </w:tc>
      </w:tr>
      <w:tr w:rsidR="00FA2090" w:rsidRPr="00DB146C" w14:paraId="0D751A53" w14:textId="77777777" w:rsidTr="004B763C">
        <w:trPr>
          <w:trHeight w:val="57"/>
        </w:trPr>
        <w:tc>
          <w:tcPr>
            <w:tcW w:w="5667" w:type="dxa"/>
            <w:tcBorders>
              <w:top w:val="nil"/>
              <w:left w:val="nil"/>
              <w:bottom w:val="single" w:sz="4" w:space="0" w:color="auto"/>
              <w:right w:val="nil"/>
            </w:tcBorders>
            <w:shd w:val="clear" w:color="auto" w:fill="auto"/>
            <w:hideMark/>
          </w:tcPr>
          <w:p w14:paraId="2C9D93DC" w14:textId="618A75B1" w:rsidR="00FA2090" w:rsidRPr="00DB146C" w:rsidRDefault="00FA2090" w:rsidP="00FA2090">
            <w:pPr>
              <w:pStyle w:val="Normal-pool"/>
              <w:bidi/>
              <w:spacing w:before="40" w:after="40"/>
              <w:rPr>
                <w:rFonts w:cs="Simplified Arabic"/>
                <w:sz w:val="18"/>
                <w:szCs w:val="18"/>
              </w:rPr>
            </w:pPr>
            <w:r w:rsidRPr="00DB146C">
              <w:rPr>
                <w:rFonts w:eastAsia="DengXian" w:cs="Simplified Arabic"/>
                <w:sz w:val="18"/>
                <w:rtl/>
                <w:lang w:eastAsia="en-GB"/>
              </w:rPr>
              <w:t xml:space="preserve">الهدف 5 (ج) تعزيز </w:t>
            </w:r>
            <w:r w:rsidRPr="00DB146C">
              <w:rPr>
                <w:rFonts w:eastAsia="DengXian" w:cs="Simplified Arabic" w:hint="cs"/>
                <w:sz w:val="18"/>
                <w:rtl/>
                <w:lang w:eastAsia="en-GB"/>
              </w:rPr>
              <w:t>المشاركة مع</w:t>
            </w:r>
            <w:r w:rsidRPr="00DB146C">
              <w:rPr>
                <w:rFonts w:eastAsia="DengXian" w:cs="Simplified Arabic"/>
                <w:sz w:val="18"/>
                <w:rtl/>
                <w:lang w:eastAsia="en-GB"/>
              </w:rPr>
              <w:t xml:space="preserve"> أصحاب المصلحة</w:t>
            </w:r>
          </w:p>
        </w:tc>
        <w:tc>
          <w:tcPr>
            <w:tcW w:w="1276" w:type="dxa"/>
            <w:tcBorders>
              <w:top w:val="nil"/>
              <w:left w:val="nil"/>
              <w:bottom w:val="single" w:sz="4" w:space="0" w:color="auto"/>
              <w:right w:val="nil"/>
            </w:tcBorders>
            <w:shd w:val="clear" w:color="auto" w:fill="auto"/>
            <w:hideMark/>
          </w:tcPr>
          <w:p w14:paraId="343E30F8"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 xml:space="preserve">30 000 </w:t>
            </w:r>
          </w:p>
        </w:tc>
        <w:tc>
          <w:tcPr>
            <w:tcW w:w="1276" w:type="dxa"/>
            <w:tcBorders>
              <w:top w:val="nil"/>
              <w:left w:val="nil"/>
              <w:bottom w:val="single" w:sz="4" w:space="0" w:color="auto"/>
              <w:right w:val="nil"/>
            </w:tcBorders>
            <w:shd w:val="clear" w:color="auto" w:fill="auto"/>
            <w:hideMark/>
          </w:tcPr>
          <w:p w14:paraId="50E96FF6"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 xml:space="preserve">30 000 </w:t>
            </w:r>
          </w:p>
        </w:tc>
        <w:tc>
          <w:tcPr>
            <w:tcW w:w="1277" w:type="dxa"/>
            <w:tcBorders>
              <w:top w:val="nil"/>
              <w:left w:val="nil"/>
              <w:bottom w:val="single" w:sz="4" w:space="0" w:color="auto"/>
              <w:right w:val="nil"/>
            </w:tcBorders>
            <w:shd w:val="clear" w:color="auto" w:fill="auto"/>
            <w:hideMark/>
          </w:tcPr>
          <w:p w14:paraId="2679105A"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0</w:t>
            </w:r>
          </w:p>
        </w:tc>
      </w:tr>
      <w:tr w:rsidR="00FA2090" w:rsidRPr="00DB146C" w14:paraId="3C1EA416"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607F9C85" w14:textId="5905283B" w:rsidR="00FA2090" w:rsidRPr="00DB146C" w:rsidRDefault="00FA2090" w:rsidP="00FA2090">
            <w:pPr>
              <w:pStyle w:val="Normal-pool"/>
              <w:bidi/>
              <w:spacing w:before="40" w:after="40"/>
              <w:rPr>
                <w:rFonts w:cs="Simplified Arabic"/>
                <w:b/>
                <w:bCs/>
                <w:sz w:val="18"/>
                <w:szCs w:val="18"/>
              </w:rPr>
            </w:pPr>
            <w:r w:rsidRPr="00DB146C">
              <w:rPr>
                <w:rFonts w:eastAsia="DengXian" w:cs="Simplified Arabic"/>
                <w:b/>
                <w:bCs/>
                <w:sz w:val="18"/>
                <w:rtl/>
                <w:lang w:eastAsia="en-GB"/>
              </w:rPr>
              <w:t>المجموع الفرعي، الجزء باء</w:t>
            </w:r>
          </w:p>
        </w:tc>
        <w:tc>
          <w:tcPr>
            <w:tcW w:w="1276" w:type="dxa"/>
            <w:tcBorders>
              <w:top w:val="single" w:sz="4" w:space="0" w:color="auto"/>
              <w:left w:val="nil"/>
              <w:bottom w:val="single" w:sz="4" w:space="0" w:color="auto"/>
              <w:right w:val="nil"/>
            </w:tcBorders>
            <w:shd w:val="clear" w:color="auto" w:fill="auto"/>
            <w:hideMark/>
          </w:tcPr>
          <w:p w14:paraId="1AA48744"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4 191 750</w:t>
            </w:r>
          </w:p>
        </w:tc>
        <w:tc>
          <w:tcPr>
            <w:tcW w:w="1276" w:type="dxa"/>
            <w:tcBorders>
              <w:top w:val="single" w:sz="4" w:space="0" w:color="auto"/>
              <w:left w:val="nil"/>
              <w:bottom w:val="single" w:sz="4" w:space="0" w:color="auto"/>
              <w:right w:val="nil"/>
            </w:tcBorders>
            <w:shd w:val="clear" w:color="auto" w:fill="auto"/>
            <w:hideMark/>
          </w:tcPr>
          <w:p w14:paraId="34E5F33A"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3 994 550</w:t>
            </w:r>
          </w:p>
        </w:tc>
        <w:tc>
          <w:tcPr>
            <w:tcW w:w="1277" w:type="dxa"/>
            <w:tcBorders>
              <w:top w:val="single" w:sz="4" w:space="0" w:color="auto"/>
              <w:left w:val="nil"/>
              <w:bottom w:val="single" w:sz="4" w:space="0" w:color="auto"/>
              <w:right w:val="nil"/>
            </w:tcBorders>
            <w:shd w:val="clear" w:color="auto" w:fill="auto"/>
            <w:hideMark/>
          </w:tcPr>
          <w:p w14:paraId="74B0C265"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(197 200)</w:t>
            </w:r>
          </w:p>
        </w:tc>
      </w:tr>
      <w:tr w:rsidR="00FA2090" w:rsidRPr="00DB146C" w14:paraId="5318232D"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7E89C285" w14:textId="36D2D898" w:rsidR="00FA2090" w:rsidRPr="00DB146C" w:rsidRDefault="00FA2090" w:rsidP="00FA2090">
            <w:pPr>
              <w:pStyle w:val="Normal-pool"/>
              <w:bidi/>
              <w:spacing w:before="40" w:after="40"/>
              <w:rPr>
                <w:rFonts w:cs="Simplified Arabic"/>
                <w:b/>
                <w:bCs/>
                <w:sz w:val="18"/>
                <w:szCs w:val="18"/>
              </w:rPr>
            </w:pPr>
            <w:r w:rsidRPr="00DB146C">
              <w:rPr>
                <w:rFonts w:eastAsia="DengXian" w:cs="Simplified Arabic"/>
                <w:b/>
                <w:bCs/>
                <w:sz w:val="18"/>
                <w:rtl/>
                <w:lang w:eastAsia="en-GB"/>
              </w:rPr>
              <w:t>المجموع الفرعي 2، تنفيذ برنامج العمل</w:t>
            </w:r>
          </w:p>
        </w:tc>
        <w:tc>
          <w:tcPr>
            <w:tcW w:w="1276" w:type="dxa"/>
            <w:tcBorders>
              <w:top w:val="single" w:sz="4" w:space="0" w:color="auto"/>
              <w:left w:val="nil"/>
              <w:bottom w:val="single" w:sz="4" w:space="0" w:color="auto"/>
              <w:right w:val="nil"/>
            </w:tcBorders>
            <w:shd w:val="clear" w:color="auto" w:fill="auto"/>
            <w:hideMark/>
          </w:tcPr>
          <w:p w14:paraId="05F8630E"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4 544 250</w:t>
            </w:r>
          </w:p>
        </w:tc>
        <w:tc>
          <w:tcPr>
            <w:tcW w:w="1276" w:type="dxa"/>
            <w:tcBorders>
              <w:top w:val="single" w:sz="4" w:space="0" w:color="auto"/>
              <w:left w:val="nil"/>
              <w:bottom w:val="single" w:sz="4" w:space="0" w:color="auto"/>
              <w:right w:val="nil"/>
            </w:tcBorders>
            <w:shd w:val="clear" w:color="auto" w:fill="auto"/>
            <w:hideMark/>
          </w:tcPr>
          <w:p w14:paraId="24FCB195"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4 297 050</w:t>
            </w:r>
          </w:p>
        </w:tc>
        <w:tc>
          <w:tcPr>
            <w:tcW w:w="1277" w:type="dxa"/>
            <w:tcBorders>
              <w:top w:val="single" w:sz="4" w:space="0" w:color="auto"/>
              <w:left w:val="nil"/>
              <w:bottom w:val="single" w:sz="4" w:space="0" w:color="auto"/>
              <w:right w:val="nil"/>
            </w:tcBorders>
            <w:shd w:val="clear" w:color="auto" w:fill="auto"/>
            <w:hideMark/>
          </w:tcPr>
          <w:p w14:paraId="0D355C07"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(247 200)</w:t>
            </w:r>
          </w:p>
        </w:tc>
      </w:tr>
      <w:tr w:rsidR="00FA2090" w:rsidRPr="00DB146C" w14:paraId="5C538AAC" w14:textId="77777777" w:rsidTr="004B763C">
        <w:trPr>
          <w:trHeight w:val="57"/>
        </w:trPr>
        <w:tc>
          <w:tcPr>
            <w:tcW w:w="5667" w:type="dxa"/>
            <w:tcBorders>
              <w:top w:val="single" w:sz="4" w:space="0" w:color="auto"/>
              <w:left w:val="nil"/>
              <w:bottom w:val="nil"/>
              <w:right w:val="nil"/>
            </w:tcBorders>
            <w:shd w:val="clear" w:color="auto" w:fill="auto"/>
            <w:vAlign w:val="bottom"/>
            <w:hideMark/>
          </w:tcPr>
          <w:p w14:paraId="600A5CBF" w14:textId="1A9FEC04" w:rsidR="00FA2090" w:rsidRPr="00DB146C" w:rsidRDefault="00FA2090" w:rsidP="00FA2090">
            <w:pPr>
              <w:pStyle w:val="Normal-pool"/>
              <w:bidi/>
              <w:spacing w:before="40" w:after="40"/>
              <w:rPr>
                <w:rFonts w:cs="Simplified Arabic"/>
                <w:b/>
                <w:bCs/>
                <w:sz w:val="18"/>
                <w:szCs w:val="18"/>
              </w:rPr>
            </w:pPr>
            <w:r w:rsidRPr="00DB146C">
              <w:rPr>
                <w:rFonts w:eastAsia="DengXian" w:cs="Simplified Arabic"/>
                <w:b/>
                <w:bCs/>
                <w:sz w:val="18"/>
                <w:rtl/>
                <w:lang w:eastAsia="en-GB"/>
              </w:rPr>
              <w:t>3- الأمانة</w:t>
            </w:r>
          </w:p>
        </w:tc>
        <w:tc>
          <w:tcPr>
            <w:tcW w:w="1276" w:type="dxa"/>
            <w:tcBorders>
              <w:top w:val="single" w:sz="4" w:space="0" w:color="auto"/>
              <w:left w:val="nil"/>
              <w:bottom w:val="nil"/>
              <w:right w:val="nil"/>
            </w:tcBorders>
            <w:shd w:val="clear" w:color="auto" w:fill="auto"/>
            <w:hideMark/>
          </w:tcPr>
          <w:p w14:paraId="0894FEB4" w14:textId="77777777" w:rsidR="00FA2090" w:rsidRPr="00DB146C" w:rsidRDefault="00FA2090" w:rsidP="00FA2090">
            <w:pPr>
              <w:pStyle w:val="Normal-pool"/>
              <w:bidi/>
              <w:spacing w:before="40" w:after="40"/>
              <w:rPr>
                <w:rFonts w:cs="Simplified Arabic"/>
                <w:b/>
                <w:bCs/>
                <w:sz w:val="18"/>
                <w:szCs w:val="18"/>
              </w:rPr>
            </w:pPr>
          </w:p>
        </w:tc>
        <w:tc>
          <w:tcPr>
            <w:tcW w:w="1276" w:type="dxa"/>
            <w:tcBorders>
              <w:top w:val="single" w:sz="4" w:space="0" w:color="auto"/>
              <w:left w:val="nil"/>
              <w:bottom w:val="nil"/>
              <w:right w:val="nil"/>
            </w:tcBorders>
            <w:shd w:val="clear" w:color="auto" w:fill="auto"/>
            <w:hideMark/>
          </w:tcPr>
          <w:p w14:paraId="56FC07C5" w14:textId="77777777" w:rsidR="00FA2090" w:rsidRPr="00DB146C" w:rsidRDefault="00FA2090" w:rsidP="00FA2090">
            <w:pPr>
              <w:pStyle w:val="Normal-pool"/>
              <w:bidi/>
              <w:spacing w:before="40" w:after="40"/>
              <w:rPr>
                <w:rFonts w:cs="Simplified Arabic"/>
                <w:sz w:val="18"/>
                <w:szCs w:val="18"/>
              </w:rPr>
            </w:pPr>
          </w:p>
        </w:tc>
        <w:tc>
          <w:tcPr>
            <w:tcW w:w="1277" w:type="dxa"/>
            <w:tcBorders>
              <w:top w:val="single" w:sz="4" w:space="0" w:color="auto"/>
              <w:left w:val="nil"/>
              <w:bottom w:val="nil"/>
              <w:right w:val="nil"/>
            </w:tcBorders>
            <w:shd w:val="clear" w:color="auto" w:fill="auto"/>
            <w:hideMark/>
          </w:tcPr>
          <w:p w14:paraId="1DC2FC3E" w14:textId="77777777" w:rsidR="00FA2090" w:rsidRPr="00DB146C" w:rsidRDefault="00FA2090" w:rsidP="00FA2090">
            <w:pPr>
              <w:pStyle w:val="Normal-pool"/>
              <w:bidi/>
              <w:spacing w:before="40" w:after="40"/>
              <w:rPr>
                <w:rFonts w:cs="Simplified Arabic"/>
                <w:sz w:val="18"/>
                <w:szCs w:val="18"/>
              </w:rPr>
            </w:pPr>
          </w:p>
        </w:tc>
      </w:tr>
      <w:tr w:rsidR="00FA2090" w:rsidRPr="00DB146C" w14:paraId="07A3112B" w14:textId="77777777" w:rsidTr="004B763C">
        <w:trPr>
          <w:trHeight w:val="57"/>
        </w:trPr>
        <w:tc>
          <w:tcPr>
            <w:tcW w:w="5667" w:type="dxa"/>
            <w:tcBorders>
              <w:top w:val="nil"/>
              <w:left w:val="nil"/>
              <w:right w:val="nil"/>
            </w:tcBorders>
            <w:shd w:val="clear" w:color="auto" w:fill="auto"/>
            <w:hideMark/>
          </w:tcPr>
          <w:p w14:paraId="0BFBD283" w14:textId="77C2A57B" w:rsidR="00FA2090" w:rsidRPr="00DB146C" w:rsidRDefault="00FA2090" w:rsidP="00FA2090">
            <w:pPr>
              <w:pStyle w:val="Normal-pool"/>
              <w:bidi/>
              <w:spacing w:before="40" w:after="40"/>
              <w:rPr>
                <w:rFonts w:cs="Simplified Arabic"/>
                <w:sz w:val="18"/>
                <w:szCs w:val="18"/>
              </w:rPr>
            </w:pPr>
            <w:r w:rsidRPr="00DB146C">
              <w:rPr>
                <w:rFonts w:eastAsia="DengXian" w:cs="Simplified Arabic"/>
                <w:sz w:val="18"/>
                <w:rtl/>
                <w:lang w:eastAsia="en-GB"/>
              </w:rPr>
              <w:t>3-1 موظفو الأمانة</w:t>
            </w:r>
          </w:p>
        </w:tc>
        <w:tc>
          <w:tcPr>
            <w:tcW w:w="1276" w:type="dxa"/>
            <w:tcBorders>
              <w:top w:val="nil"/>
              <w:left w:val="nil"/>
              <w:right w:val="nil"/>
            </w:tcBorders>
            <w:shd w:val="clear" w:color="auto" w:fill="auto"/>
            <w:hideMark/>
          </w:tcPr>
          <w:p w14:paraId="56C79FE4"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 xml:space="preserve">2 504 100 </w:t>
            </w:r>
          </w:p>
        </w:tc>
        <w:tc>
          <w:tcPr>
            <w:tcW w:w="1276" w:type="dxa"/>
            <w:tcBorders>
              <w:top w:val="nil"/>
              <w:left w:val="nil"/>
              <w:right w:val="nil"/>
            </w:tcBorders>
            <w:shd w:val="clear" w:color="auto" w:fill="auto"/>
            <w:hideMark/>
          </w:tcPr>
          <w:p w14:paraId="434DBF6D"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3 035 000</w:t>
            </w:r>
          </w:p>
        </w:tc>
        <w:tc>
          <w:tcPr>
            <w:tcW w:w="1277" w:type="dxa"/>
            <w:tcBorders>
              <w:top w:val="nil"/>
              <w:left w:val="nil"/>
              <w:right w:val="nil"/>
            </w:tcBorders>
            <w:shd w:val="clear" w:color="auto" w:fill="auto"/>
            <w:hideMark/>
          </w:tcPr>
          <w:p w14:paraId="18B58B06"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530 900</w:t>
            </w:r>
          </w:p>
        </w:tc>
      </w:tr>
      <w:tr w:rsidR="00FA2090" w:rsidRPr="00DB146C" w14:paraId="57B305E4" w14:textId="77777777" w:rsidTr="004B763C">
        <w:trPr>
          <w:trHeight w:val="57"/>
        </w:trPr>
        <w:tc>
          <w:tcPr>
            <w:tcW w:w="5667" w:type="dxa"/>
            <w:tcBorders>
              <w:top w:val="nil"/>
              <w:left w:val="nil"/>
              <w:bottom w:val="single" w:sz="4" w:space="0" w:color="auto"/>
              <w:right w:val="nil"/>
            </w:tcBorders>
            <w:shd w:val="clear" w:color="auto" w:fill="auto"/>
            <w:hideMark/>
          </w:tcPr>
          <w:p w14:paraId="15D643A3" w14:textId="73DD9874" w:rsidR="00FA2090" w:rsidRPr="00DB146C" w:rsidRDefault="00FA2090" w:rsidP="00FA2090">
            <w:pPr>
              <w:pStyle w:val="Normal-pool"/>
              <w:bidi/>
              <w:spacing w:before="40" w:after="40"/>
              <w:rPr>
                <w:rFonts w:cs="Simplified Arabic"/>
                <w:sz w:val="18"/>
                <w:szCs w:val="18"/>
              </w:rPr>
            </w:pPr>
            <w:r w:rsidRPr="00DB146C">
              <w:rPr>
                <w:rFonts w:eastAsia="DengXian" w:cs="Simplified Arabic"/>
                <w:sz w:val="18"/>
                <w:rtl/>
                <w:lang w:eastAsia="en-GB"/>
              </w:rPr>
              <w:t>3-2 تكاليف التشغيل (غير المتعلقة بالموظفين)</w:t>
            </w:r>
          </w:p>
        </w:tc>
        <w:tc>
          <w:tcPr>
            <w:tcW w:w="1276" w:type="dxa"/>
            <w:tcBorders>
              <w:top w:val="nil"/>
              <w:left w:val="nil"/>
              <w:bottom w:val="single" w:sz="4" w:space="0" w:color="auto"/>
              <w:right w:val="nil"/>
            </w:tcBorders>
            <w:shd w:val="clear" w:color="auto" w:fill="auto"/>
            <w:hideMark/>
          </w:tcPr>
          <w:p w14:paraId="57ED93B6"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 xml:space="preserve">321 000 </w:t>
            </w:r>
          </w:p>
        </w:tc>
        <w:tc>
          <w:tcPr>
            <w:tcW w:w="1276" w:type="dxa"/>
            <w:tcBorders>
              <w:top w:val="nil"/>
              <w:left w:val="nil"/>
              <w:bottom w:val="single" w:sz="4" w:space="0" w:color="auto"/>
              <w:right w:val="nil"/>
            </w:tcBorders>
            <w:shd w:val="clear" w:color="auto" w:fill="auto"/>
            <w:hideMark/>
          </w:tcPr>
          <w:p w14:paraId="5048A29B"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346 000</w:t>
            </w:r>
          </w:p>
        </w:tc>
        <w:tc>
          <w:tcPr>
            <w:tcW w:w="1277" w:type="dxa"/>
            <w:tcBorders>
              <w:top w:val="nil"/>
              <w:left w:val="nil"/>
              <w:bottom w:val="single" w:sz="4" w:space="0" w:color="auto"/>
              <w:right w:val="nil"/>
            </w:tcBorders>
            <w:shd w:val="clear" w:color="auto" w:fill="auto"/>
            <w:hideMark/>
          </w:tcPr>
          <w:p w14:paraId="0D92E6F5" w14:textId="77777777" w:rsidR="00FA2090" w:rsidRPr="00DB146C" w:rsidRDefault="00FA2090" w:rsidP="00FA2090">
            <w:pPr>
              <w:pStyle w:val="Normal-pool"/>
              <w:bidi/>
              <w:spacing w:before="40" w:after="40"/>
              <w:jc w:val="right"/>
              <w:rPr>
                <w:rFonts w:cs="Simplified Arabic"/>
                <w:sz w:val="18"/>
                <w:szCs w:val="18"/>
              </w:rPr>
            </w:pPr>
            <w:r w:rsidRPr="00DB146C">
              <w:rPr>
                <w:rFonts w:cs="Simplified Arabic"/>
                <w:sz w:val="18"/>
                <w:szCs w:val="18"/>
              </w:rPr>
              <w:t>25 000</w:t>
            </w:r>
          </w:p>
        </w:tc>
      </w:tr>
      <w:tr w:rsidR="00FA2090" w:rsidRPr="00DB146C" w14:paraId="3AA11B21"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09F5E136" w14:textId="6D85D17C" w:rsidR="00FA2090" w:rsidRPr="00DB146C" w:rsidRDefault="00FA2090" w:rsidP="00FA2090">
            <w:pPr>
              <w:pStyle w:val="Normal-pool"/>
              <w:bidi/>
              <w:spacing w:before="40" w:after="40"/>
              <w:rPr>
                <w:rFonts w:cs="Simplified Arabic"/>
                <w:b/>
                <w:bCs/>
                <w:sz w:val="18"/>
                <w:szCs w:val="18"/>
              </w:rPr>
            </w:pPr>
            <w:r w:rsidRPr="00DB146C">
              <w:rPr>
                <w:rFonts w:eastAsia="DengXian" w:cs="Simplified Arabic"/>
                <w:b/>
                <w:bCs/>
                <w:sz w:val="18"/>
                <w:rtl/>
                <w:lang w:eastAsia="en-GB"/>
              </w:rPr>
              <w:t>المجموع الفرعي 3، الأمانة (الموظفون + تكاليف التشغيل)</w:t>
            </w:r>
          </w:p>
        </w:tc>
        <w:tc>
          <w:tcPr>
            <w:tcW w:w="1276" w:type="dxa"/>
            <w:tcBorders>
              <w:top w:val="single" w:sz="4" w:space="0" w:color="auto"/>
              <w:left w:val="nil"/>
              <w:bottom w:val="single" w:sz="4" w:space="0" w:color="auto"/>
              <w:right w:val="nil"/>
            </w:tcBorders>
            <w:shd w:val="clear" w:color="auto" w:fill="auto"/>
            <w:hideMark/>
          </w:tcPr>
          <w:p w14:paraId="38CD7EE1"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2 825 100</w:t>
            </w:r>
          </w:p>
        </w:tc>
        <w:tc>
          <w:tcPr>
            <w:tcW w:w="1276" w:type="dxa"/>
            <w:tcBorders>
              <w:top w:val="single" w:sz="4" w:space="0" w:color="auto"/>
              <w:left w:val="nil"/>
              <w:bottom w:val="single" w:sz="4" w:space="0" w:color="auto"/>
              <w:right w:val="nil"/>
            </w:tcBorders>
            <w:shd w:val="clear" w:color="auto" w:fill="auto"/>
            <w:hideMark/>
          </w:tcPr>
          <w:p w14:paraId="3E89424C"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3 381 000</w:t>
            </w:r>
          </w:p>
        </w:tc>
        <w:tc>
          <w:tcPr>
            <w:tcW w:w="1277" w:type="dxa"/>
            <w:tcBorders>
              <w:top w:val="single" w:sz="4" w:space="0" w:color="auto"/>
              <w:left w:val="nil"/>
              <w:bottom w:val="single" w:sz="4" w:space="0" w:color="auto"/>
              <w:right w:val="nil"/>
            </w:tcBorders>
            <w:shd w:val="clear" w:color="auto" w:fill="auto"/>
            <w:hideMark/>
          </w:tcPr>
          <w:p w14:paraId="32C13F2B" w14:textId="77777777" w:rsidR="00FA2090" w:rsidRPr="00DB146C" w:rsidRDefault="00FA2090" w:rsidP="00FA2090">
            <w:pPr>
              <w:pStyle w:val="Normal-pool"/>
              <w:bidi/>
              <w:spacing w:before="40" w:after="40"/>
              <w:jc w:val="right"/>
              <w:rPr>
                <w:rFonts w:cs="Simplified Arabic"/>
                <w:b/>
                <w:bCs/>
                <w:sz w:val="18"/>
                <w:szCs w:val="18"/>
              </w:rPr>
            </w:pPr>
            <w:r w:rsidRPr="00DB146C">
              <w:rPr>
                <w:rFonts w:cs="Simplified Arabic"/>
                <w:b/>
                <w:bCs/>
                <w:sz w:val="18"/>
                <w:szCs w:val="18"/>
              </w:rPr>
              <w:t>555 900</w:t>
            </w:r>
          </w:p>
        </w:tc>
      </w:tr>
      <w:tr w:rsidR="0076780A" w:rsidRPr="00DB146C" w14:paraId="15D73263"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519A97E8" w14:textId="723FC83A" w:rsidR="0076780A" w:rsidRPr="00DB146C" w:rsidRDefault="00FA2090" w:rsidP="0076780A">
            <w:pPr>
              <w:pStyle w:val="Normal-pool"/>
              <w:bidi/>
              <w:spacing w:before="40" w:after="40"/>
              <w:rPr>
                <w:rFonts w:cs="Simplified Arabic"/>
                <w:b/>
                <w:bCs/>
                <w:sz w:val="18"/>
                <w:szCs w:val="18"/>
              </w:rPr>
            </w:pPr>
            <w:r w:rsidRPr="00DB146C">
              <w:rPr>
                <w:rFonts w:cs="Simplified Arabic" w:hint="cs"/>
                <w:b/>
                <w:bCs/>
                <w:sz w:val="18"/>
                <w:szCs w:val="18"/>
                <w:rtl/>
              </w:rPr>
              <w:t>المجموع الفرعي (1+2+3)</w:t>
            </w:r>
          </w:p>
        </w:tc>
        <w:tc>
          <w:tcPr>
            <w:tcW w:w="1276" w:type="dxa"/>
            <w:tcBorders>
              <w:top w:val="single" w:sz="4" w:space="0" w:color="auto"/>
              <w:left w:val="nil"/>
              <w:bottom w:val="single" w:sz="4" w:space="0" w:color="auto"/>
              <w:right w:val="nil"/>
            </w:tcBorders>
            <w:shd w:val="clear" w:color="auto" w:fill="auto"/>
            <w:hideMark/>
          </w:tcPr>
          <w:p w14:paraId="32C26DBB" w14:textId="77777777" w:rsidR="0076780A" w:rsidRPr="00DB146C" w:rsidRDefault="0076780A" w:rsidP="0076780A">
            <w:pPr>
              <w:pStyle w:val="Normal-pool"/>
              <w:bidi/>
              <w:spacing w:before="40" w:after="40"/>
              <w:jc w:val="right"/>
              <w:rPr>
                <w:rFonts w:cs="Simplified Arabic"/>
                <w:b/>
                <w:bCs/>
                <w:sz w:val="18"/>
                <w:szCs w:val="18"/>
              </w:rPr>
            </w:pPr>
            <w:r w:rsidRPr="00DB146C">
              <w:rPr>
                <w:rFonts w:cs="Simplified Arabic"/>
                <w:b/>
                <w:bCs/>
                <w:sz w:val="18"/>
                <w:szCs w:val="18"/>
              </w:rPr>
              <w:t>9 130 250</w:t>
            </w:r>
          </w:p>
        </w:tc>
        <w:tc>
          <w:tcPr>
            <w:tcW w:w="1276" w:type="dxa"/>
            <w:tcBorders>
              <w:top w:val="single" w:sz="4" w:space="0" w:color="auto"/>
              <w:left w:val="nil"/>
              <w:bottom w:val="single" w:sz="4" w:space="0" w:color="auto"/>
              <w:right w:val="nil"/>
            </w:tcBorders>
            <w:shd w:val="clear" w:color="auto" w:fill="auto"/>
            <w:hideMark/>
          </w:tcPr>
          <w:p w14:paraId="67F87F97" w14:textId="77777777" w:rsidR="0076780A" w:rsidRPr="00DB146C" w:rsidRDefault="0076780A" w:rsidP="0076780A">
            <w:pPr>
              <w:pStyle w:val="Normal-pool"/>
              <w:bidi/>
              <w:spacing w:before="40" w:after="40"/>
              <w:jc w:val="right"/>
              <w:rPr>
                <w:rFonts w:cs="Simplified Arabic"/>
                <w:b/>
                <w:bCs/>
                <w:sz w:val="18"/>
                <w:szCs w:val="18"/>
              </w:rPr>
            </w:pPr>
            <w:r w:rsidRPr="00DB146C">
              <w:rPr>
                <w:rFonts w:cs="Simplified Arabic"/>
                <w:b/>
                <w:bCs/>
                <w:sz w:val="18"/>
                <w:szCs w:val="18"/>
              </w:rPr>
              <w:t>9 318 500</w:t>
            </w:r>
          </w:p>
        </w:tc>
        <w:tc>
          <w:tcPr>
            <w:tcW w:w="1277" w:type="dxa"/>
            <w:tcBorders>
              <w:top w:val="single" w:sz="4" w:space="0" w:color="auto"/>
              <w:left w:val="nil"/>
              <w:bottom w:val="single" w:sz="4" w:space="0" w:color="auto"/>
              <w:right w:val="nil"/>
            </w:tcBorders>
            <w:shd w:val="clear" w:color="auto" w:fill="auto"/>
            <w:hideMark/>
          </w:tcPr>
          <w:p w14:paraId="4343A9D5" w14:textId="77777777" w:rsidR="0076780A" w:rsidRPr="00DB146C" w:rsidRDefault="0076780A" w:rsidP="0076780A">
            <w:pPr>
              <w:pStyle w:val="Normal-pool"/>
              <w:bidi/>
              <w:spacing w:before="40" w:after="40"/>
              <w:jc w:val="right"/>
              <w:rPr>
                <w:rFonts w:cs="Simplified Arabic"/>
                <w:b/>
                <w:bCs/>
                <w:sz w:val="18"/>
                <w:szCs w:val="18"/>
              </w:rPr>
            </w:pPr>
            <w:r w:rsidRPr="00DB146C">
              <w:rPr>
                <w:rFonts w:cs="Simplified Arabic"/>
                <w:b/>
                <w:bCs/>
                <w:sz w:val="18"/>
                <w:szCs w:val="18"/>
              </w:rPr>
              <w:t>188 250</w:t>
            </w:r>
          </w:p>
        </w:tc>
      </w:tr>
      <w:tr w:rsidR="0076780A" w:rsidRPr="00DB146C" w14:paraId="32B67B6F" w14:textId="77777777" w:rsidTr="004B763C">
        <w:trPr>
          <w:trHeight w:val="57"/>
        </w:trPr>
        <w:tc>
          <w:tcPr>
            <w:tcW w:w="5667" w:type="dxa"/>
            <w:tcBorders>
              <w:top w:val="single" w:sz="4" w:space="0" w:color="auto"/>
              <w:left w:val="nil"/>
              <w:bottom w:val="single" w:sz="4" w:space="0" w:color="auto"/>
              <w:right w:val="nil"/>
            </w:tcBorders>
            <w:shd w:val="clear" w:color="auto" w:fill="auto"/>
            <w:hideMark/>
          </w:tcPr>
          <w:p w14:paraId="7BB4C9EA" w14:textId="6AD5F57B" w:rsidR="0076780A" w:rsidRPr="006835A0" w:rsidRDefault="00FA2090" w:rsidP="0076780A">
            <w:pPr>
              <w:pStyle w:val="Normal-pool"/>
              <w:bidi/>
              <w:spacing w:before="40" w:after="40"/>
              <w:rPr>
                <w:rFonts w:cs="Simplified Arabic"/>
              </w:rPr>
            </w:pPr>
            <w:r w:rsidRPr="006835A0">
              <w:rPr>
                <w:rFonts w:cs="Simplified Arabic" w:hint="cs"/>
                <w:rtl/>
              </w:rPr>
              <w:t>تكاليف دعم البرامج</w:t>
            </w:r>
          </w:p>
        </w:tc>
        <w:tc>
          <w:tcPr>
            <w:tcW w:w="1276" w:type="dxa"/>
            <w:tcBorders>
              <w:top w:val="single" w:sz="4" w:space="0" w:color="auto"/>
              <w:left w:val="nil"/>
              <w:bottom w:val="single" w:sz="4" w:space="0" w:color="auto"/>
              <w:right w:val="nil"/>
            </w:tcBorders>
            <w:shd w:val="clear" w:color="auto" w:fill="auto"/>
            <w:hideMark/>
          </w:tcPr>
          <w:p w14:paraId="61B320EC" w14:textId="77777777" w:rsidR="0076780A" w:rsidRPr="00DB146C" w:rsidRDefault="0076780A" w:rsidP="0076780A">
            <w:pPr>
              <w:pStyle w:val="Normal-pool"/>
              <w:bidi/>
              <w:spacing w:before="40" w:after="40"/>
              <w:jc w:val="right"/>
              <w:rPr>
                <w:rFonts w:cs="Simplified Arabic"/>
                <w:sz w:val="18"/>
                <w:szCs w:val="18"/>
              </w:rPr>
            </w:pPr>
            <w:r w:rsidRPr="00DB146C">
              <w:rPr>
                <w:rFonts w:cs="Simplified Arabic"/>
                <w:sz w:val="18"/>
                <w:szCs w:val="18"/>
              </w:rPr>
              <w:t>730 420</w:t>
            </w:r>
          </w:p>
        </w:tc>
        <w:tc>
          <w:tcPr>
            <w:tcW w:w="1276" w:type="dxa"/>
            <w:tcBorders>
              <w:top w:val="single" w:sz="4" w:space="0" w:color="auto"/>
              <w:left w:val="nil"/>
              <w:bottom w:val="single" w:sz="4" w:space="0" w:color="auto"/>
              <w:right w:val="nil"/>
            </w:tcBorders>
            <w:shd w:val="clear" w:color="auto" w:fill="auto"/>
            <w:hideMark/>
          </w:tcPr>
          <w:p w14:paraId="3002F4F2" w14:textId="77777777" w:rsidR="0076780A" w:rsidRPr="00DB146C" w:rsidRDefault="0076780A" w:rsidP="0076780A">
            <w:pPr>
              <w:pStyle w:val="Normal-pool"/>
              <w:bidi/>
              <w:spacing w:before="40" w:after="40"/>
              <w:jc w:val="right"/>
              <w:rPr>
                <w:rFonts w:cs="Simplified Arabic"/>
                <w:sz w:val="18"/>
                <w:szCs w:val="18"/>
              </w:rPr>
            </w:pPr>
            <w:r w:rsidRPr="00DB146C">
              <w:rPr>
                <w:rFonts w:cs="Simplified Arabic"/>
                <w:sz w:val="18"/>
                <w:szCs w:val="18"/>
              </w:rPr>
              <w:t>745 480</w:t>
            </w:r>
          </w:p>
        </w:tc>
        <w:tc>
          <w:tcPr>
            <w:tcW w:w="1277" w:type="dxa"/>
            <w:tcBorders>
              <w:top w:val="single" w:sz="4" w:space="0" w:color="auto"/>
              <w:left w:val="nil"/>
              <w:bottom w:val="single" w:sz="4" w:space="0" w:color="auto"/>
              <w:right w:val="nil"/>
            </w:tcBorders>
            <w:shd w:val="clear" w:color="auto" w:fill="auto"/>
            <w:hideMark/>
          </w:tcPr>
          <w:p w14:paraId="7C7BC160" w14:textId="77777777" w:rsidR="0076780A" w:rsidRPr="00DB146C" w:rsidRDefault="0076780A" w:rsidP="0076780A">
            <w:pPr>
              <w:pStyle w:val="Normal-pool"/>
              <w:bidi/>
              <w:spacing w:before="40" w:after="40"/>
              <w:jc w:val="right"/>
              <w:rPr>
                <w:rFonts w:cs="Simplified Arabic"/>
                <w:sz w:val="18"/>
                <w:szCs w:val="18"/>
              </w:rPr>
            </w:pPr>
            <w:r w:rsidRPr="00DB146C">
              <w:rPr>
                <w:rFonts w:cs="Simplified Arabic"/>
                <w:sz w:val="18"/>
                <w:szCs w:val="18"/>
              </w:rPr>
              <w:t>15 060</w:t>
            </w:r>
          </w:p>
        </w:tc>
      </w:tr>
      <w:tr w:rsidR="0076780A" w:rsidRPr="00DB146C" w14:paraId="75D3DAB0" w14:textId="77777777" w:rsidTr="004B763C">
        <w:trPr>
          <w:trHeight w:val="57"/>
        </w:trPr>
        <w:tc>
          <w:tcPr>
            <w:tcW w:w="5667" w:type="dxa"/>
            <w:tcBorders>
              <w:top w:val="single" w:sz="4" w:space="0" w:color="auto"/>
              <w:left w:val="nil"/>
              <w:bottom w:val="single" w:sz="12" w:space="0" w:color="000000"/>
              <w:right w:val="nil"/>
            </w:tcBorders>
            <w:shd w:val="clear" w:color="auto" w:fill="auto"/>
            <w:hideMark/>
          </w:tcPr>
          <w:p w14:paraId="1DAA1908" w14:textId="11C16B19" w:rsidR="0076780A" w:rsidRPr="006835A0" w:rsidRDefault="00FA2090" w:rsidP="0076780A">
            <w:pPr>
              <w:pStyle w:val="Normal-pool"/>
              <w:bidi/>
              <w:spacing w:before="40" w:after="40"/>
              <w:rPr>
                <w:rFonts w:cs="Simplified Arabic"/>
                <w:b/>
                <w:bCs/>
              </w:rPr>
            </w:pPr>
            <w:r w:rsidRPr="006835A0">
              <w:rPr>
                <w:rFonts w:cs="Simplified Arabic" w:hint="cs"/>
                <w:b/>
                <w:bCs/>
                <w:rtl/>
              </w:rPr>
              <w:t>المجموع</w:t>
            </w:r>
          </w:p>
        </w:tc>
        <w:tc>
          <w:tcPr>
            <w:tcW w:w="1276" w:type="dxa"/>
            <w:tcBorders>
              <w:top w:val="single" w:sz="4" w:space="0" w:color="auto"/>
              <w:left w:val="nil"/>
              <w:bottom w:val="single" w:sz="12" w:space="0" w:color="000000"/>
              <w:right w:val="nil"/>
            </w:tcBorders>
            <w:shd w:val="clear" w:color="auto" w:fill="auto"/>
            <w:hideMark/>
          </w:tcPr>
          <w:p w14:paraId="218F1B3B" w14:textId="77777777" w:rsidR="0076780A" w:rsidRPr="00DB146C" w:rsidRDefault="0076780A" w:rsidP="0076780A">
            <w:pPr>
              <w:pStyle w:val="Normal-pool"/>
              <w:bidi/>
              <w:spacing w:before="40" w:after="40"/>
              <w:jc w:val="right"/>
              <w:rPr>
                <w:rFonts w:cs="Simplified Arabic"/>
                <w:b/>
                <w:bCs/>
                <w:sz w:val="18"/>
                <w:szCs w:val="18"/>
              </w:rPr>
            </w:pPr>
            <w:r w:rsidRPr="00DB146C">
              <w:rPr>
                <w:rFonts w:cs="Simplified Arabic"/>
                <w:b/>
                <w:bCs/>
                <w:sz w:val="18"/>
                <w:szCs w:val="18"/>
              </w:rPr>
              <w:t>9 860 670</w:t>
            </w:r>
          </w:p>
        </w:tc>
        <w:tc>
          <w:tcPr>
            <w:tcW w:w="1276" w:type="dxa"/>
            <w:tcBorders>
              <w:top w:val="single" w:sz="4" w:space="0" w:color="auto"/>
              <w:left w:val="nil"/>
              <w:bottom w:val="single" w:sz="12" w:space="0" w:color="000000"/>
              <w:right w:val="nil"/>
            </w:tcBorders>
            <w:shd w:val="clear" w:color="auto" w:fill="auto"/>
            <w:hideMark/>
          </w:tcPr>
          <w:p w14:paraId="0A145950" w14:textId="77777777" w:rsidR="0076780A" w:rsidRPr="00DB146C" w:rsidRDefault="0076780A" w:rsidP="0076780A">
            <w:pPr>
              <w:pStyle w:val="Normal-pool"/>
              <w:bidi/>
              <w:spacing w:before="40" w:after="40"/>
              <w:jc w:val="right"/>
              <w:rPr>
                <w:rFonts w:cs="Simplified Arabic"/>
                <w:b/>
                <w:bCs/>
                <w:sz w:val="18"/>
                <w:szCs w:val="18"/>
              </w:rPr>
            </w:pPr>
            <w:r w:rsidRPr="00DB146C">
              <w:rPr>
                <w:rFonts w:cs="Simplified Arabic"/>
                <w:b/>
                <w:bCs/>
                <w:sz w:val="18"/>
                <w:szCs w:val="18"/>
              </w:rPr>
              <w:t>10 063 980</w:t>
            </w:r>
          </w:p>
        </w:tc>
        <w:tc>
          <w:tcPr>
            <w:tcW w:w="1277" w:type="dxa"/>
            <w:tcBorders>
              <w:top w:val="single" w:sz="4" w:space="0" w:color="auto"/>
              <w:left w:val="nil"/>
              <w:bottom w:val="single" w:sz="12" w:space="0" w:color="auto"/>
              <w:right w:val="nil"/>
            </w:tcBorders>
            <w:shd w:val="clear" w:color="auto" w:fill="auto"/>
            <w:hideMark/>
          </w:tcPr>
          <w:p w14:paraId="49B3125A" w14:textId="77777777" w:rsidR="0076780A" w:rsidRPr="00DB146C" w:rsidRDefault="0076780A" w:rsidP="0076780A">
            <w:pPr>
              <w:pStyle w:val="Normal-pool"/>
              <w:bidi/>
              <w:spacing w:before="40" w:after="40"/>
              <w:jc w:val="right"/>
              <w:rPr>
                <w:rFonts w:cs="Simplified Arabic"/>
                <w:b/>
                <w:bCs/>
                <w:sz w:val="18"/>
                <w:szCs w:val="18"/>
              </w:rPr>
            </w:pPr>
            <w:r w:rsidRPr="00DB146C">
              <w:rPr>
                <w:rFonts w:cs="Simplified Arabic"/>
                <w:b/>
                <w:bCs/>
                <w:sz w:val="18"/>
                <w:szCs w:val="18"/>
              </w:rPr>
              <w:t>203 310</w:t>
            </w:r>
          </w:p>
        </w:tc>
      </w:tr>
    </w:tbl>
    <w:p w14:paraId="230B934C" w14:textId="4E512732" w:rsidR="002F09AE" w:rsidRPr="00086159" w:rsidRDefault="002F09AE" w:rsidP="00FC4A05">
      <w:pPr>
        <w:pStyle w:val="CH1"/>
        <w:tabs>
          <w:tab w:val="clear" w:pos="851"/>
          <w:tab w:val="clear" w:pos="1247"/>
          <w:tab w:val="clear" w:pos="1814"/>
        </w:tabs>
        <w:bidi/>
        <w:spacing w:before="360" w:line="360" w:lineRule="exact"/>
        <w:ind w:left="1134" w:right="0" w:hanging="709"/>
        <w:jc w:val="both"/>
        <w:rPr>
          <w:rFonts w:cs="Simplified Arabic"/>
          <w:b w:val="0"/>
          <w:bCs/>
          <w:w w:val="95"/>
          <w:sz w:val="20"/>
          <w:szCs w:val="24"/>
          <w:rtl/>
        </w:rPr>
      </w:pPr>
      <w:r w:rsidRPr="00DB146C">
        <w:rPr>
          <w:rFonts w:cs="Simplified Arabic" w:hint="cs"/>
          <w:b w:val="0"/>
          <w:bCs/>
          <w:w w:val="95"/>
          <w:sz w:val="24"/>
          <w:szCs w:val="24"/>
          <w:rtl/>
        </w:rPr>
        <w:t>1-</w:t>
      </w:r>
      <w:r w:rsidRPr="00DB146C">
        <w:rPr>
          <w:rFonts w:cs="Simplified Arabic"/>
          <w:b w:val="0"/>
          <w:bCs/>
          <w:w w:val="95"/>
          <w:sz w:val="24"/>
          <w:szCs w:val="24"/>
          <w:rtl/>
        </w:rPr>
        <w:tab/>
      </w:r>
      <w:r w:rsidRPr="00086159">
        <w:rPr>
          <w:rFonts w:cs="Simplified Arabic"/>
          <w:b w:val="0"/>
          <w:bCs/>
          <w:w w:val="95"/>
          <w:sz w:val="20"/>
          <w:szCs w:val="24"/>
          <w:rtl/>
        </w:rPr>
        <w:t>اجتماعات هيئات المنبر</w:t>
      </w:r>
    </w:p>
    <w:p w14:paraId="0E1E8009" w14:textId="0D5158A2" w:rsidR="002F09AE" w:rsidRPr="00086159" w:rsidRDefault="002F09AE" w:rsidP="004B763C">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Cs w:val="24"/>
          <w:rtl/>
        </w:rPr>
      </w:pPr>
      <w:r w:rsidRPr="00086159">
        <w:rPr>
          <w:rFonts w:cs="Simplified Arabic"/>
          <w:szCs w:val="24"/>
          <w:rtl/>
        </w:rPr>
        <w:t xml:space="preserve">على غرار عام 2022، وافق فريق الخبراء المتعدد التخصصات والمكتب على عقد اجتماع </w:t>
      </w:r>
      <w:r w:rsidRPr="00086159">
        <w:rPr>
          <w:rFonts w:cs="Simplified Arabic" w:hint="cs"/>
          <w:szCs w:val="24"/>
          <w:rtl/>
        </w:rPr>
        <w:t>واحد بالحضور الشخصي</w:t>
      </w:r>
      <w:r w:rsidRPr="00086159">
        <w:rPr>
          <w:rFonts w:cs="Simplified Arabic"/>
          <w:szCs w:val="24"/>
          <w:rtl/>
        </w:rPr>
        <w:t xml:space="preserve"> واجتماع </w:t>
      </w:r>
      <w:r w:rsidRPr="00086159">
        <w:rPr>
          <w:rFonts w:cs="Simplified Arabic" w:hint="cs"/>
          <w:szCs w:val="24"/>
          <w:rtl/>
        </w:rPr>
        <w:t xml:space="preserve">واحد </w:t>
      </w:r>
      <w:r w:rsidRPr="00086159">
        <w:rPr>
          <w:rFonts w:cs="Simplified Arabic"/>
          <w:szCs w:val="24"/>
          <w:rtl/>
        </w:rPr>
        <w:t xml:space="preserve">عبر الإنترنت كل عام، بدلاً من اجتماعين </w:t>
      </w:r>
      <w:r w:rsidRPr="00086159">
        <w:rPr>
          <w:rFonts w:cs="Simplified Arabic" w:hint="cs"/>
          <w:szCs w:val="24"/>
          <w:rtl/>
        </w:rPr>
        <w:t>بالحضور ال</w:t>
      </w:r>
      <w:r w:rsidRPr="00086159">
        <w:rPr>
          <w:rFonts w:cs="Simplified Arabic"/>
          <w:szCs w:val="24"/>
          <w:rtl/>
        </w:rPr>
        <w:t>شخصي</w:t>
      </w:r>
      <w:r w:rsidR="00F5176B" w:rsidRPr="00086159">
        <w:rPr>
          <w:rFonts w:cs="Simplified Arabic"/>
          <w:szCs w:val="24"/>
          <w:rtl/>
        </w:rPr>
        <w:t>.</w:t>
      </w:r>
      <w:r w:rsidRPr="00086159">
        <w:rPr>
          <w:rFonts w:cs="Simplified Arabic"/>
          <w:szCs w:val="24"/>
          <w:rtl/>
        </w:rPr>
        <w:t xml:space="preserve"> </w:t>
      </w:r>
      <w:r w:rsidRPr="00086159">
        <w:rPr>
          <w:rFonts w:cs="Simplified Arabic" w:hint="cs"/>
          <w:szCs w:val="24"/>
          <w:rtl/>
        </w:rPr>
        <w:t>و</w:t>
      </w:r>
      <w:r w:rsidRPr="00086159">
        <w:rPr>
          <w:rFonts w:cs="Simplified Arabic"/>
          <w:szCs w:val="24"/>
          <w:rtl/>
        </w:rPr>
        <w:t xml:space="preserve">يؤدي </w:t>
      </w:r>
      <w:r w:rsidRPr="00086159">
        <w:rPr>
          <w:rFonts w:cs="Simplified Arabic" w:hint="cs"/>
          <w:szCs w:val="24"/>
          <w:rtl/>
        </w:rPr>
        <w:t xml:space="preserve">ذلك </w:t>
      </w:r>
      <w:r w:rsidRPr="00086159">
        <w:rPr>
          <w:rFonts w:cs="Simplified Arabic"/>
          <w:szCs w:val="24"/>
          <w:rtl/>
        </w:rPr>
        <w:t xml:space="preserve">إلى انخفاض </w:t>
      </w:r>
      <w:r w:rsidRPr="00086159">
        <w:rPr>
          <w:rFonts w:cs="Simplified Arabic" w:hint="cs"/>
          <w:szCs w:val="24"/>
          <w:rtl/>
        </w:rPr>
        <w:t>التكاليف بمقدار 450 120 دولاراً</w:t>
      </w:r>
      <w:r w:rsidR="00F5176B" w:rsidRPr="00086159">
        <w:rPr>
          <w:rFonts w:cs="Simplified Arabic"/>
          <w:szCs w:val="24"/>
          <w:rtl/>
        </w:rPr>
        <w:t>.</w:t>
      </w:r>
    </w:p>
    <w:p w14:paraId="4322A04D" w14:textId="5A2243C0" w:rsidR="002F09AE" w:rsidRPr="00086159" w:rsidRDefault="002F09AE" w:rsidP="002F09AE">
      <w:pPr>
        <w:pStyle w:val="CH1"/>
        <w:tabs>
          <w:tab w:val="clear" w:pos="851"/>
          <w:tab w:val="clear" w:pos="1247"/>
          <w:tab w:val="clear" w:pos="1814"/>
        </w:tabs>
        <w:bidi/>
        <w:spacing w:before="0" w:line="360" w:lineRule="exact"/>
        <w:ind w:left="1134" w:right="0" w:hanging="709"/>
        <w:jc w:val="both"/>
        <w:rPr>
          <w:rFonts w:cs="Simplified Arabic"/>
          <w:b w:val="0"/>
          <w:bCs/>
          <w:w w:val="95"/>
          <w:sz w:val="20"/>
          <w:szCs w:val="24"/>
          <w:rtl/>
        </w:rPr>
      </w:pPr>
      <w:r w:rsidRPr="00086159">
        <w:rPr>
          <w:rFonts w:cs="Simplified Arabic" w:hint="cs"/>
          <w:b w:val="0"/>
          <w:bCs/>
          <w:w w:val="95"/>
          <w:sz w:val="20"/>
          <w:szCs w:val="24"/>
          <w:rtl/>
        </w:rPr>
        <w:t>2-</w:t>
      </w:r>
      <w:r w:rsidRPr="00086159">
        <w:rPr>
          <w:rFonts w:cs="Simplified Arabic"/>
          <w:b w:val="0"/>
          <w:bCs/>
          <w:w w:val="95"/>
          <w:sz w:val="20"/>
          <w:szCs w:val="24"/>
          <w:rtl/>
        </w:rPr>
        <w:tab/>
        <w:t>تنفيذ برنامج العمل</w:t>
      </w:r>
    </w:p>
    <w:p w14:paraId="226C8B4E" w14:textId="487DBA84" w:rsidR="002F09AE" w:rsidRPr="00086159" w:rsidRDefault="002F09AE" w:rsidP="002F09AE">
      <w:pPr>
        <w:pStyle w:val="CH1"/>
        <w:tabs>
          <w:tab w:val="clear" w:pos="851"/>
          <w:tab w:val="clear" w:pos="1247"/>
          <w:tab w:val="clear" w:pos="1814"/>
        </w:tabs>
        <w:bidi/>
        <w:spacing w:before="0" w:line="360" w:lineRule="exact"/>
        <w:ind w:left="1134" w:right="0" w:hanging="709"/>
        <w:jc w:val="both"/>
        <w:rPr>
          <w:rFonts w:cs="Simplified Arabic"/>
          <w:b w:val="0"/>
          <w:bCs/>
          <w:w w:val="95"/>
          <w:sz w:val="20"/>
          <w:szCs w:val="24"/>
          <w:rtl/>
        </w:rPr>
      </w:pPr>
      <w:r w:rsidRPr="00086159">
        <w:rPr>
          <w:rFonts w:cs="Simplified Arabic"/>
          <w:b w:val="0"/>
          <w:bCs/>
          <w:w w:val="95"/>
          <w:sz w:val="20"/>
          <w:szCs w:val="24"/>
          <w:rtl/>
        </w:rPr>
        <w:t>(أ)</w:t>
      </w:r>
      <w:r w:rsidRPr="00086159">
        <w:rPr>
          <w:rFonts w:cs="Simplified Arabic"/>
          <w:b w:val="0"/>
          <w:bCs/>
          <w:w w:val="95"/>
          <w:sz w:val="20"/>
          <w:szCs w:val="24"/>
          <w:rtl/>
        </w:rPr>
        <w:tab/>
        <w:t>الجزء أ</w:t>
      </w:r>
      <w:r w:rsidRPr="00086159">
        <w:rPr>
          <w:rFonts w:cs="Simplified Arabic" w:hint="cs"/>
          <w:b w:val="0"/>
          <w:bCs/>
          <w:w w:val="95"/>
          <w:sz w:val="20"/>
          <w:szCs w:val="24"/>
          <w:rtl/>
        </w:rPr>
        <w:t>لف</w:t>
      </w:r>
      <w:r w:rsidRPr="00086159">
        <w:rPr>
          <w:rFonts w:cs="Simplified Arabic"/>
          <w:b w:val="0"/>
          <w:bCs/>
          <w:w w:val="95"/>
          <w:sz w:val="20"/>
          <w:szCs w:val="24"/>
          <w:rtl/>
        </w:rPr>
        <w:t>: برنامج العمل الأول</w:t>
      </w:r>
    </w:p>
    <w:p w14:paraId="3929074D" w14:textId="76826F3C" w:rsidR="002F09AE" w:rsidRPr="00086159" w:rsidRDefault="002F09AE" w:rsidP="002F09AE">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Cs w:val="24"/>
          <w:rtl/>
        </w:rPr>
      </w:pPr>
      <w:r w:rsidRPr="00086159">
        <w:rPr>
          <w:rFonts w:cs="Simplified Arabic"/>
          <w:szCs w:val="24"/>
          <w:rtl/>
        </w:rPr>
        <w:t xml:space="preserve">يُقترح خفض </w:t>
      </w:r>
      <w:r w:rsidRPr="00086159">
        <w:rPr>
          <w:rFonts w:cs="Simplified Arabic" w:hint="cs"/>
          <w:szCs w:val="24"/>
          <w:rtl/>
        </w:rPr>
        <w:t>تكاليف</w:t>
      </w:r>
      <w:r w:rsidRPr="00086159">
        <w:rPr>
          <w:rFonts w:cs="Simplified Arabic"/>
          <w:szCs w:val="24"/>
          <w:rtl/>
        </w:rPr>
        <w:t xml:space="preserve"> الجزء ألف من برنامج العمل، المتعلق بتقييم الأنواع الغريبة الغازية، بمقدار </w:t>
      </w:r>
      <w:r w:rsidRPr="00086159">
        <w:rPr>
          <w:rFonts w:cs="Simplified Arabic" w:hint="cs"/>
          <w:szCs w:val="24"/>
          <w:rtl/>
        </w:rPr>
        <w:t>000 50</w:t>
      </w:r>
      <w:r w:rsidRPr="00086159">
        <w:rPr>
          <w:rFonts w:cs="Simplified Arabic"/>
          <w:szCs w:val="24"/>
          <w:rtl/>
        </w:rPr>
        <w:t xml:space="preserve"> دولار، نتيجة تخصيص هذا المبلغ في عام 2022 للنفقات المبكرة المتعلقة بالتصميم وتخطيط</w:t>
      </w:r>
      <w:r w:rsidRPr="00086159">
        <w:rPr>
          <w:rFonts w:cs="Simplified Arabic" w:hint="cs"/>
          <w:szCs w:val="24"/>
          <w:rtl/>
        </w:rPr>
        <w:t xml:space="preserve"> الهيكل</w:t>
      </w:r>
      <w:r w:rsidRPr="00086159">
        <w:rPr>
          <w:rFonts w:cs="Simplified Arabic"/>
          <w:szCs w:val="24"/>
          <w:rtl/>
        </w:rPr>
        <w:t xml:space="preserve"> والنشر </w:t>
      </w:r>
      <w:r w:rsidR="00B34A99" w:rsidRPr="00086159">
        <w:rPr>
          <w:rFonts w:cs="Simplified Arabic" w:hint="cs"/>
          <w:szCs w:val="24"/>
          <w:rtl/>
        </w:rPr>
        <w:t>والتعميم</w:t>
      </w:r>
      <w:r w:rsidRPr="00086159">
        <w:rPr>
          <w:rFonts w:cs="Simplified Arabic"/>
          <w:szCs w:val="24"/>
          <w:rtl/>
        </w:rPr>
        <w:t xml:space="preserve"> قبل </w:t>
      </w:r>
      <w:r w:rsidR="00E55367" w:rsidRPr="00086159">
        <w:rPr>
          <w:rFonts w:cs="Simplified Arabic" w:hint="cs"/>
          <w:szCs w:val="24"/>
          <w:rtl/>
        </w:rPr>
        <w:t>إطلاق</w:t>
      </w:r>
      <w:r w:rsidRPr="00086159">
        <w:rPr>
          <w:rFonts w:cs="Simplified Arabic"/>
          <w:szCs w:val="24"/>
          <w:rtl/>
        </w:rPr>
        <w:t xml:space="preserve"> التقييم (</w:t>
      </w:r>
      <w:r w:rsidRPr="00086159">
        <w:rPr>
          <w:rFonts w:cs="Simplified Arabic"/>
          <w:szCs w:val="22"/>
        </w:rPr>
        <w:t>IPBES</w:t>
      </w:r>
      <w:r w:rsidR="00B34A99" w:rsidRPr="00086159">
        <w:rPr>
          <w:rFonts w:cs="Simplified Arabic"/>
          <w:szCs w:val="22"/>
        </w:rPr>
        <w:t>/</w:t>
      </w:r>
      <w:r w:rsidRPr="00086159">
        <w:rPr>
          <w:rFonts w:cs="Simplified Arabic"/>
          <w:szCs w:val="22"/>
        </w:rPr>
        <w:t>9</w:t>
      </w:r>
      <w:r w:rsidR="00B34A99" w:rsidRPr="00086159">
        <w:rPr>
          <w:rFonts w:cs="Simplified Arabic"/>
          <w:szCs w:val="22"/>
        </w:rPr>
        <w:t>/</w:t>
      </w:r>
      <w:r w:rsidRPr="00086159">
        <w:rPr>
          <w:rFonts w:cs="Simplified Arabic"/>
          <w:szCs w:val="22"/>
        </w:rPr>
        <w:t>INF</w:t>
      </w:r>
      <w:r w:rsidR="00B34A99" w:rsidRPr="00086159">
        <w:rPr>
          <w:rFonts w:cs="Simplified Arabic"/>
          <w:szCs w:val="22"/>
        </w:rPr>
        <w:t>/</w:t>
      </w:r>
      <w:r w:rsidRPr="00086159">
        <w:rPr>
          <w:rFonts w:cs="Simplified Arabic"/>
          <w:szCs w:val="22"/>
        </w:rPr>
        <w:t>24</w:t>
      </w:r>
      <w:r w:rsidRPr="00086159">
        <w:rPr>
          <w:rFonts w:cs="Simplified Arabic"/>
          <w:szCs w:val="24"/>
          <w:rtl/>
        </w:rPr>
        <w:t>، الجدول ألف</w:t>
      </w:r>
      <w:r w:rsidR="00B34A99" w:rsidRPr="00086159">
        <w:rPr>
          <w:rFonts w:cs="Simplified Arabic" w:hint="cs"/>
          <w:szCs w:val="24"/>
          <w:rtl/>
        </w:rPr>
        <w:t>-</w:t>
      </w:r>
      <w:r w:rsidRPr="00086159">
        <w:rPr>
          <w:rFonts w:cs="Simplified Arabic"/>
          <w:szCs w:val="24"/>
          <w:rtl/>
        </w:rPr>
        <w:t>1)</w:t>
      </w:r>
      <w:r w:rsidR="00F5176B" w:rsidRPr="00086159">
        <w:rPr>
          <w:rFonts w:cs="Simplified Arabic"/>
          <w:szCs w:val="24"/>
          <w:rtl/>
        </w:rPr>
        <w:t>.</w:t>
      </w:r>
    </w:p>
    <w:p w14:paraId="7609F840" w14:textId="3B54E366" w:rsidR="002F09AE" w:rsidRPr="00086159" w:rsidRDefault="002F09AE" w:rsidP="00B34A99">
      <w:pPr>
        <w:pStyle w:val="CH1"/>
        <w:tabs>
          <w:tab w:val="clear" w:pos="851"/>
          <w:tab w:val="clear" w:pos="1247"/>
          <w:tab w:val="clear" w:pos="1814"/>
        </w:tabs>
        <w:bidi/>
        <w:spacing w:before="0" w:line="360" w:lineRule="exact"/>
        <w:ind w:left="1134" w:right="0" w:hanging="709"/>
        <w:jc w:val="both"/>
        <w:rPr>
          <w:rFonts w:cs="Simplified Arabic"/>
          <w:b w:val="0"/>
          <w:bCs/>
          <w:w w:val="95"/>
          <w:sz w:val="20"/>
          <w:szCs w:val="24"/>
          <w:rtl/>
        </w:rPr>
      </w:pPr>
      <w:r w:rsidRPr="00086159">
        <w:rPr>
          <w:rFonts w:cs="Simplified Arabic"/>
          <w:b w:val="0"/>
          <w:bCs/>
          <w:w w:val="95"/>
          <w:sz w:val="20"/>
          <w:szCs w:val="24"/>
          <w:rtl/>
        </w:rPr>
        <w:t>(ب)</w:t>
      </w:r>
      <w:r w:rsidR="00B34A99" w:rsidRPr="00086159">
        <w:rPr>
          <w:rFonts w:cs="Simplified Arabic"/>
          <w:b w:val="0"/>
          <w:bCs/>
          <w:w w:val="95"/>
          <w:sz w:val="20"/>
          <w:szCs w:val="24"/>
          <w:rtl/>
        </w:rPr>
        <w:tab/>
      </w:r>
      <w:r w:rsidRPr="00086159">
        <w:rPr>
          <w:rFonts w:cs="Simplified Arabic"/>
          <w:b w:val="0"/>
          <w:bCs/>
          <w:w w:val="95"/>
          <w:sz w:val="20"/>
          <w:szCs w:val="24"/>
          <w:rtl/>
        </w:rPr>
        <w:t>الجزء ب</w:t>
      </w:r>
      <w:r w:rsidR="00B34A99" w:rsidRPr="00086159">
        <w:rPr>
          <w:rFonts w:cs="Simplified Arabic" w:hint="cs"/>
          <w:b w:val="0"/>
          <w:bCs/>
          <w:w w:val="95"/>
          <w:sz w:val="20"/>
          <w:szCs w:val="24"/>
          <w:rtl/>
        </w:rPr>
        <w:t>اء</w:t>
      </w:r>
      <w:r w:rsidRPr="00086159">
        <w:rPr>
          <w:rFonts w:cs="Simplified Arabic"/>
          <w:b w:val="0"/>
          <w:bCs/>
          <w:w w:val="95"/>
          <w:sz w:val="20"/>
          <w:szCs w:val="24"/>
          <w:rtl/>
        </w:rPr>
        <w:t xml:space="preserve">: برنامج العمل </w:t>
      </w:r>
      <w:r w:rsidR="00B34A99" w:rsidRPr="00086159">
        <w:rPr>
          <w:rFonts w:cs="Simplified Arabic" w:hint="cs"/>
          <w:b w:val="0"/>
          <w:bCs/>
          <w:w w:val="95"/>
          <w:sz w:val="20"/>
          <w:szCs w:val="24"/>
          <w:rtl/>
        </w:rPr>
        <w:t>المتجدد</w:t>
      </w:r>
      <w:r w:rsidRPr="00086159">
        <w:rPr>
          <w:rFonts w:cs="Simplified Arabic"/>
          <w:b w:val="0"/>
          <w:bCs/>
          <w:w w:val="95"/>
          <w:sz w:val="20"/>
          <w:szCs w:val="24"/>
          <w:rtl/>
        </w:rPr>
        <w:t xml:space="preserve"> حتى </w:t>
      </w:r>
      <w:r w:rsidR="00B34A99" w:rsidRPr="00086159">
        <w:rPr>
          <w:rFonts w:cs="Simplified Arabic" w:hint="cs"/>
          <w:b w:val="0"/>
          <w:bCs/>
          <w:w w:val="95"/>
          <w:sz w:val="20"/>
          <w:szCs w:val="24"/>
          <w:rtl/>
        </w:rPr>
        <w:t>ال</w:t>
      </w:r>
      <w:r w:rsidRPr="00086159">
        <w:rPr>
          <w:rFonts w:cs="Simplified Arabic"/>
          <w:b w:val="0"/>
          <w:bCs/>
          <w:w w:val="95"/>
          <w:sz w:val="20"/>
          <w:szCs w:val="24"/>
          <w:rtl/>
        </w:rPr>
        <w:t>عام 2030</w:t>
      </w:r>
    </w:p>
    <w:p w14:paraId="55531700" w14:textId="3D6ADFD6" w:rsidR="0076780A" w:rsidRPr="00086159" w:rsidRDefault="002F09AE" w:rsidP="002F09AE">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Cs w:val="24"/>
          <w:rtl/>
        </w:rPr>
      </w:pPr>
      <w:r w:rsidRPr="00086159">
        <w:rPr>
          <w:rFonts w:cs="Simplified Arabic"/>
          <w:szCs w:val="24"/>
          <w:rtl/>
        </w:rPr>
        <w:t xml:space="preserve">يُقترح إجراء التعديلات التالية على الجزء باء من برنامج العمل، بما يقابل </w:t>
      </w:r>
      <w:r w:rsidR="00B34A99" w:rsidRPr="00086159">
        <w:rPr>
          <w:rFonts w:cs="Simplified Arabic" w:hint="cs"/>
          <w:szCs w:val="24"/>
          <w:rtl/>
        </w:rPr>
        <w:t>انخفاض</w:t>
      </w:r>
      <w:r w:rsidRPr="00086159">
        <w:rPr>
          <w:rFonts w:cs="Simplified Arabic"/>
          <w:szCs w:val="24"/>
          <w:rtl/>
        </w:rPr>
        <w:t xml:space="preserve"> إجمالي قدره 0</w:t>
      </w:r>
      <w:r w:rsidR="00B34A99" w:rsidRPr="00086159">
        <w:rPr>
          <w:rFonts w:cs="Simplified Arabic" w:hint="cs"/>
          <w:szCs w:val="24"/>
          <w:rtl/>
        </w:rPr>
        <w:t>,</w:t>
      </w:r>
      <w:r w:rsidRPr="00086159">
        <w:rPr>
          <w:rFonts w:cs="Simplified Arabic"/>
          <w:szCs w:val="24"/>
          <w:rtl/>
        </w:rPr>
        <w:t>2 مليون دولار</w:t>
      </w:r>
      <w:r w:rsidR="00B34A99" w:rsidRPr="00086159">
        <w:rPr>
          <w:rFonts w:cs="Simplified Arabic" w:hint="cs"/>
          <w:szCs w:val="24"/>
          <w:rtl/>
        </w:rPr>
        <w:t>:</w:t>
      </w:r>
    </w:p>
    <w:bookmarkEnd w:id="15"/>
    <w:p w14:paraId="258AC0CE" w14:textId="38FF34D7" w:rsidR="006E4065" w:rsidRPr="00086159" w:rsidRDefault="006E4065" w:rsidP="001F4480">
      <w:pPr>
        <w:pStyle w:val="Normalnumber"/>
        <w:numPr>
          <w:ilvl w:val="0"/>
          <w:numId w:val="12"/>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cs="Simplified Arabic"/>
          <w:szCs w:val="24"/>
          <w:rtl/>
        </w:rPr>
      </w:pPr>
      <w:r w:rsidRPr="00086159">
        <w:rPr>
          <w:rFonts w:cs="Simplified Arabic" w:hint="cs"/>
          <w:szCs w:val="24"/>
          <w:rtl/>
        </w:rPr>
        <w:t xml:space="preserve">الهدف </w:t>
      </w:r>
      <w:r w:rsidRPr="00086159">
        <w:rPr>
          <w:rFonts w:cs="Simplified Arabic"/>
          <w:szCs w:val="24"/>
          <w:rtl/>
        </w:rPr>
        <w:t>1</w:t>
      </w:r>
      <w:r w:rsidRPr="00086159">
        <w:rPr>
          <w:rFonts w:cs="Simplified Arabic" w:hint="cs"/>
          <w:szCs w:val="24"/>
          <w:rtl/>
        </w:rPr>
        <w:t xml:space="preserve"> بشأن تقييم المعارف</w:t>
      </w:r>
      <w:r w:rsidR="00986B38" w:rsidRPr="00086159">
        <w:rPr>
          <w:rFonts w:cs="Simplified Arabic"/>
          <w:szCs w:val="24"/>
          <w:rtl/>
        </w:rPr>
        <w:t>:</w:t>
      </w:r>
    </w:p>
    <w:p w14:paraId="174CB63A" w14:textId="4D374D50" w:rsidR="00165D6A" w:rsidRPr="00086159" w:rsidRDefault="005F023C" w:rsidP="00E55367">
      <w:pPr>
        <w:pStyle w:val="Normalnumber"/>
        <w:numPr>
          <w:ilvl w:val="0"/>
          <w:numId w:val="0"/>
        </w:numPr>
        <w:tabs>
          <w:tab w:val="clear" w:pos="1247"/>
          <w:tab w:val="clear" w:pos="1814"/>
          <w:tab w:val="clear" w:pos="2381"/>
          <w:tab w:val="clear" w:pos="2948"/>
          <w:tab w:val="clear" w:pos="3515"/>
          <w:tab w:val="left" w:pos="624"/>
          <w:tab w:val="left" w:pos="1132"/>
          <w:tab w:val="left" w:pos="3117"/>
        </w:tabs>
        <w:bidi/>
        <w:spacing w:line="360" w:lineRule="exact"/>
        <w:ind w:left="3117" w:hanging="567"/>
        <w:jc w:val="both"/>
        <w:rPr>
          <w:rFonts w:cs="Simplified Arabic"/>
          <w:szCs w:val="24"/>
          <w:rtl/>
        </w:rPr>
      </w:pPr>
      <w:r w:rsidRPr="00086159">
        <w:rPr>
          <w:rFonts w:cs="Simplified Arabic" w:hint="cs"/>
          <w:szCs w:val="24"/>
          <w:rtl/>
        </w:rPr>
        <w:t>’1‘</w:t>
      </w:r>
      <w:r w:rsidRPr="00086159">
        <w:rPr>
          <w:rFonts w:cs="Simplified Arabic" w:hint="cs"/>
          <w:szCs w:val="24"/>
          <w:rtl/>
        </w:rPr>
        <w:tab/>
      </w:r>
      <w:r w:rsidR="006E4065" w:rsidRPr="00086159">
        <w:rPr>
          <w:rFonts w:cs="Simplified Arabic" w:hint="cs"/>
          <w:szCs w:val="24"/>
          <w:rtl/>
        </w:rPr>
        <w:t xml:space="preserve">الناتج </w:t>
      </w:r>
      <w:r w:rsidR="006E4065" w:rsidRPr="00086159">
        <w:rPr>
          <w:rFonts w:cs="Simplified Arabic"/>
          <w:szCs w:val="24"/>
          <w:rtl/>
        </w:rPr>
        <w:t>1 (</w:t>
      </w:r>
      <w:r w:rsidR="006E4065" w:rsidRPr="00086159">
        <w:rPr>
          <w:rFonts w:cs="Simplified Arabic" w:hint="cs"/>
          <w:szCs w:val="24"/>
          <w:rtl/>
        </w:rPr>
        <w:t>أ</w:t>
      </w:r>
      <w:r w:rsidR="006E4065" w:rsidRPr="00086159">
        <w:rPr>
          <w:rFonts w:cs="Simplified Arabic"/>
          <w:szCs w:val="24"/>
          <w:rtl/>
        </w:rPr>
        <w:t>)</w:t>
      </w:r>
      <w:r w:rsidR="00986B38" w:rsidRPr="00086159">
        <w:rPr>
          <w:rFonts w:cs="Simplified Arabic" w:hint="cs"/>
          <w:szCs w:val="24"/>
          <w:rtl/>
        </w:rPr>
        <w:t>:</w:t>
      </w:r>
      <w:r w:rsidR="006E4065" w:rsidRPr="00086159">
        <w:rPr>
          <w:rFonts w:cs="Simplified Arabic" w:hint="cs"/>
          <w:szCs w:val="24"/>
          <w:rtl/>
        </w:rPr>
        <w:t xml:space="preserve"> </w:t>
      </w:r>
      <w:r w:rsidR="00293CDE" w:rsidRPr="00086159">
        <w:rPr>
          <w:rFonts w:cs="Simplified Arabic"/>
          <w:szCs w:val="24"/>
          <w:rtl/>
        </w:rPr>
        <w:t>تقييم مواضيعي للروابط القائمة بين التنوع البيولوجي والمياه والغذاء والصحة</w:t>
      </w:r>
      <w:r w:rsidR="00293CDE" w:rsidRPr="00086159">
        <w:rPr>
          <w:rFonts w:cs="Simplified Arabic" w:hint="cs"/>
          <w:szCs w:val="24"/>
          <w:rtl/>
        </w:rPr>
        <w:t xml:space="preserve"> </w:t>
      </w:r>
      <w:r w:rsidR="00165D6A" w:rsidRPr="00086159">
        <w:rPr>
          <w:rFonts w:cs="Simplified Arabic"/>
          <w:szCs w:val="24"/>
          <w:rtl/>
        </w:rPr>
        <w:t xml:space="preserve">(تقييم </w:t>
      </w:r>
      <w:r w:rsidR="00165D6A" w:rsidRPr="00086159">
        <w:rPr>
          <w:rFonts w:cs="Simplified Arabic" w:hint="cs"/>
          <w:szCs w:val="24"/>
          <w:rtl/>
        </w:rPr>
        <w:t xml:space="preserve">صلة </w:t>
      </w:r>
      <w:r w:rsidR="00165D6A" w:rsidRPr="00086159">
        <w:rPr>
          <w:rFonts w:cs="Simplified Arabic"/>
          <w:szCs w:val="24"/>
          <w:rtl/>
        </w:rPr>
        <w:t>الترابط)</w:t>
      </w:r>
      <w:r w:rsidR="00F5176B" w:rsidRPr="00086159">
        <w:rPr>
          <w:rFonts w:cs="Simplified Arabic"/>
          <w:szCs w:val="24"/>
          <w:rtl/>
        </w:rPr>
        <w:t>.</w:t>
      </w:r>
      <w:r w:rsidR="00165D6A" w:rsidRPr="00086159">
        <w:rPr>
          <w:rFonts w:cs="Simplified Arabic"/>
          <w:szCs w:val="24"/>
          <w:rtl/>
        </w:rPr>
        <w:t xml:space="preserve"> تمت زيادة ا</w:t>
      </w:r>
      <w:r w:rsidR="00BB7EE4" w:rsidRPr="00086159">
        <w:rPr>
          <w:rFonts w:cs="Simplified Arabic" w:hint="cs"/>
          <w:szCs w:val="24"/>
          <w:rtl/>
        </w:rPr>
        <w:t>ل</w:t>
      </w:r>
      <w:r w:rsidR="00165D6A" w:rsidRPr="00086159">
        <w:rPr>
          <w:rFonts w:cs="Simplified Arabic"/>
          <w:szCs w:val="24"/>
          <w:rtl/>
        </w:rPr>
        <w:t xml:space="preserve">تكاليف </w:t>
      </w:r>
      <w:r w:rsidR="00165D6A" w:rsidRPr="00086159">
        <w:rPr>
          <w:rFonts w:cs="Simplified Arabic" w:hint="cs"/>
          <w:szCs w:val="24"/>
          <w:rtl/>
        </w:rPr>
        <w:t>بمقدار</w:t>
      </w:r>
      <w:r w:rsidR="00165D6A" w:rsidRPr="00086159">
        <w:rPr>
          <w:rFonts w:cs="Simplified Arabic"/>
          <w:szCs w:val="24"/>
          <w:rtl/>
        </w:rPr>
        <w:t xml:space="preserve"> 800 114 دولار</w:t>
      </w:r>
      <w:r w:rsidR="00F5176B" w:rsidRPr="00086159">
        <w:rPr>
          <w:rFonts w:cs="Simplified Arabic"/>
          <w:szCs w:val="24"/>
          <w:rtl/>
        </w:rPr>
        <w:t>.</w:t>
      </w:r>
      <w:r w:rsidR="00165D6A" w:rsidRPr="00086159">
        <w:rPr>
          <w:rFonts w:cs="Simplified Arabic"/>
          <w:szCs w:val="24"/>
          <w:rtl/>
        </w:rPr>
        <w:t xml:space="preserve"> </w:t>
      </w:r>
      <w:r w:rsidR="00BB7EE4" w:rsidRPr="00086159">
        <w:rPr>
          <w:rFonts w:cs="Simplified Arabic" w:hint="cs"/>
          <w:szCs w:val="24"/>
          <w:rtl/>
        </w:rPr>
        <w:t>و</w:t>
      </w:r>
      <w:r w:rsidR="00165D6A" w:rsidRPr="00086159">
        <w:rPr>
          <w:rFonts w:cs="Simplified Arabic"/>
          <w:szCs w:val="24"/>
          <w:rtl/>
        </w:rPr>
        <w:t xml:space="preserve">تشمل التغييرات التي تم إجراؤها عقد </w:t>
      </w:r>
      <w:r w:rsidR="00867D91" w:rsidRPr="00086159">
        <w:rPr>
          <w:rFonts w:cs="Simplified Arabic" w:hint="cs"/>
          <w:szCs w:val="24"/>
          <w:rtl/>
        </w:rPr>
        <w:t>ال</w:t>
      </w:r>
      <w:r w:rsidR="00165D6A" w:rsidRPr="00086159">
        <w:rPr>
          <w:rFonts w:cs="Simplified Arabic"/>
          <w:szCs w:val="24"/>
          <w:rtl/>
        </w:rPr>
        <w:t xml:space="preserve">اجتماع </w:t>
      </w:r>
      <w:r w:rsidR="00867D91" w:rsidRPr="00086159">
        <w:rPr>
          <w:rFonts w:cs="Simplified Arabic"/>
          <w:szCs w:val="24"/>
          <w:rtl/>
        </w:rPr>
        <w:t xml:space="preserve">الثاني </w:t>
      </w:r>
      <w:r w:rsidR="00867D91" w:rsidRPr="00086159">
        <w:rPr>
          <w:rFonts w:cs="Simplified Arabic" w:hint="cs"/>
          <w:szCs w:val="24"/>
          <w:rtl/>
        </w:rPr>
        <w:t>ل</w:t>
      </w:r>
      <w:r w:rsidR="00165D6A" w:rsidRPr="00086159">
        <w:rPr>
          <w:rFonts w:cs="Simplified Arabic"/>
          <w:szCs w:val="24"/>
          <w:rtl/>
        </w:rPr>
        <w:t>لمؤلفين</w:t>
      </w:r>
      <w:r w:rsidR="00867D91" w:rsidRPr="00086159">
        <w:rPr>
          <w:rFonts w:cs="Simplified Arabic" w:hint="cs"/>
          <w:szCs w:val="24"/>
          <w:rtl/>
        </w:rPr>
        <w:t xml:space="preserve"> </w:t>
      </w:r>
      <w:r w:rsidR="00165D6A" w:rsidRPr="00086159">
        <w:rPr>
          <w:rFonts w:cs="Simplified Arabic"/>
          <w:szCs w:val="24"/>
          <w:rtl/>
        </w:rPr>
        <w:t>واجتماع مصاحب ل</w:t>
      </w:r>
      <w:r w:rsidR="00867D91" w:rsidRPr="00086159">
        <w:rPr>
          <w:rFonts w:cs="Simplified Arabic" w:hint="cs"/>
          <w:szCs w:val="24"/>
          <w:rtl/>
        </w:rPr>
        <w:t>إعداد</w:t>
      </w:r>
      <w:r w:rsidR="00165D6A" w:rsidRPr="00086159">
        <w:rPr>
          <w:rFonts w:cs="Simplified Arabic"/>
          <w:szCs w:val="24"/>
          <w:rtl/>
        </w:rPr>
        <w:t xml:space="preserve"> </w:t>
      </w:r>
      <w:r w:rsidR="00867D91" w:rsidRPr="00086159">
        <w:rPr>
          <w:rFonts w:cs="Simplified Arabic" w:hint="cs"/>
          <w:szCs w:val="24"/>
          <w:rtl/>
        </w:rPr>
        <w:t>موجز لمقرري</w:t>
      </w:r>
      <w:r w:rsidR="00165D6A" w:rsidRPr="00086159">
        <w:rPr>
          <w:rFonts w:cs="Simplified Arabic"/>
          <w:szCs w:val="24"/>
          <w:rtl/>
        </w:rPr>
        <w:t xml:space="preserve"> السياسات في عام 2023 بدلاً من عام 2022 ونقل </w:t>
      </w:r>
      <w:r w:rsidR="00867D91" w:rsidRPr="00086159">
        <w:rPr>
          <w:rFonts w:cs="Simplified Arabic" w:hint="cs"/>
          <w:szCs w:val="24"/>
          <w:rtl/>
        </w:rPr>
        <w:t>ال</w:t>
      </w:r>
      <w:r w:rsidR="00165D6A" w:rsidRPr="00086159">
        <w:rPr>
          <w:rFonts w:cs="Simplified Arabic"/>
          <w:szCs w:val="24"/>
          <w:rtl/>
        </w:rPr>
        <w:t xml:space="preserve">اجتماع </w:t>
      </w:r>
      <w:r w:rsidR="00867D91" w:rsidRPr="00086159">
        <w:rPr>
          <w:rFonts w:cs="Simplified Arabic"/>
          <w:szCs w:val="24"/>
          <w:rtl/>
        </w:rPr>
        <w:t xml:space="preserve">الثالث </w:t>
      </w:r>
      <w:r w:rsidR="00867D91" w:rsidRPr="00086159">
        <w:rPr>
          <w:rFonts w:cs="Simplified Arabic" w:hint="cs"/>
          <w:szCs w:val="24"/>
          <w:rtl/>
        </w:rPr>
        <w:t>ل</w:t>
      </w:r>
      <w:r w:rsidR="00165D6A" w:rsidRPr="00086159">
        <w:rPr>
          <w:rFonts w:cs="Simplified Arabic"/>
          <w:szCs w:val="24"/>
          <w:rtl/>
        </w:rPr>
        <w:t xml:space="preserve">لمؤلفين إلى عام 2024؛ </w:t>
      </w:r>
      <w:r w:rsidR="006B6486">
        <w:rPr>
          <w:rFonts w:cs="Simplified Arabic" w:hint="cs"/>
          <w:szCs w:val="24"/>
          <w:rtl/>
        </w:rPr>
        <w:t>و</w:t>
      </w:r>
      <w:r w:rsidR="00BB7EE4" w:rsidRPr="00086159">
        <w:rPr>
          <w:rFonts w:cs="Simplified Arabic" w:hint="cs"/>
          <w:szCs w:val="24"/>
          <w:rtl/>
        </w:rPr>
        <w:t>مراعاة</w:t>
      </w:r>
      <w:r w:rsidR="00165D6A" w:rsidRPr="00086159">
        <w:rPr>
          <w:rFonts w:cs="Simplified Arabic"/>
          <w:szCs w:val="24"/>
          <w:rtl/>
        </w:rPr>
        <w:t xml:space="preserve"> العدد الدقيق للمؤلفين الذين </w:t>
      </w:r>
      <w:r w:rsidR="00BB7EE4" w:rsidRPr="00086159">
        <w:rPr>
          <w:rFonts w:cs="Simplified Arabic" w:hint="cs"/>
          <w:szCs w:val="24"/>
          <w:rtl/>
        </w:rPr>
        <w:t>يحصلون على</w:t>
      </w:r>
      <w:r w:rsidR="00165D6A" w:rsidRPr="00086159">
        <w:rPr>
          <w:rFonts w:cs="Simplified Arabic"/>
          <w:szCs w:val="24"/>
          <w:rtl/>
        </w:rPr>
        <w:t xml:space="preserve"> الدعم من المنبر؛ ومراعاة </w:t>
      </w:r>
      <w:r w:rsidR="00EF62DB" w:rsidRPr="00086159">
        <w:rPr>
          <w:rFonts w:cs="Simplified Arabic" w:hint="cs"/>
          <w:szCs w:val="24"/>
          <w:rtl/>
        </w:rPr>
        <w:t>تكاليف</w:t>
      </w:r>
      <w:r w:rsidR="00165D6A" w:rsidRPr="00086159">
        <w:rPr>
          <w:rFonts w:cs="Simplified Arabic"/>
          <w:szCs w:val="24"/>
          <w:rtl/>
        </w:rPr>
        <w:t xml:space="preserve"> وحدة الدعم ال</w:t>
      </w:r>
      <w:r w:rsidR="00BB7EE4" w:rsidRPr="00086159">
        <w:rPr>
          <w:rFonts w:cs="Simplified Arabic" w:hint="cs"/>
          <w:szCs w:val="24"/>
          <w:rtl/>
        </w:rPr>
        <w:t>تقن</w:t>
      </w:r>
      <w:r w:rsidR="00165D6A" w:rsidRPr="00086159">
        <w:rPr>
          <w:rFonts w:cs="Simplified Arabic"/>
          <w:szCs w:val="24"/>
          <w:rtl/>
        </w:rPr>
        <w:t>ي</w:t>
      </w:r>
      <w:r w:rsidR="00BB7EE4" w:rsidRPr="00086159">
        <w:rPr>
          <w:rFonts w:cs="Simplified Arabic" w:hint="cs"/>
          <w:szCs w:val="24"/>
          <w:rtl/>
        </w:rPr>
        <w:t xml:space="preserve"> (</w:t>
      </w:r>
      <w:r w:rsidR="00165D6A" w:rsidRPr="00086159">
        <w:rPr>
          <w:rFonts w:cs="Simplified Arabic"/>
          <w:szCs w:val="24"/>
        </w:rPr>
        <w:t>IPBES</w:t>
      </w:r>
      <w:r w:rsidR="00BB7EE4" w:rsidRPr="00086159">
        <w:rPr>
          <w:rFonts w:cs="Simplified Arabic"/>
          <w:szCs w:val="24"/>
        </w:rPr>
        <w:t>/</w:t>
      </w:r>
      <w:r w:rsidR="00165D6A" w:rsidRPr="00086159">
        <w:rPr>
          <w:rFonts w:cs="Simplified Arabic"/>
          <w:szCs w:val="24"/>
        </w:rPr>
        <w:t>9</w:t>
      </w:r>
      <w:r w:rsidR="00BB7EE4" w:rsidRPr="00086159">
        <w:rPr>
          <w:rFonts w:cs="Simplified Arabic"/>
          <w:szCs w:val="24"/>
        </w:rPr>
        <w:t>/</w:t>
      </w:r>
      <w:r w:rsidR="00165D6A" w:rsidRPr="00086159">
        <w:rPr>
          <w:rFonts w:cs="Simplified Arabic"/>
          <w:szCs w:val="24"/>
        </w:rPr>
        <w:t>INF</w:t>
      </w:r>
      <w:r w:rsidR="00BB7EE4" w:rsidRPr="00086159">
        <w:rPr>
          <w:rFonts w:cs="Simplified Arabic"/>
          <w:szCs w:val="24"/>
        </w:rPr>
        <w:t>/</w:t>
      </w:r>
      <w:r w:rsidR="00165D6A" w:rsidRPr="00086159">
        <w:rPr>
          <w:rFonts w:cs="Simplified Arabic"/>
          <w:szCs w:val="24"/>
        </w:rPr>
        <w:t>24</w:t>
      </w:r>
      <w:r w:rsidR="00165D6A" w:rsidRPr="00086159">
        <w:rPr>
          <w:rFonts w:cs="Simplified Arabic"/>
          <w:szCs w:val="24"/>
          <w:rtl/>
        </w:rPr>
        <w:t>، الجدول باء</w:t>
      </w:r>
      <w:r w:rsidR="00BB7EE4" w:rsidRPr="00086159">
        <w:rPr>
          <w:rFonts w:cs="Simplified Arabic" w:hint="cs"/>
          <w:szCs w:val="24"/>
          <w:rtl/>
        </w:rPr>
        <w:t>-1)</w:t>
      </w:r>
      <w:r w:rsidR="00F5176B" w:rsidRPr="00086159">
        <w:rPr>
          <w:rFonts w:cs="Simplified Arabic" w:hint="cs"/>
          <w:szCs w:val="24"/>
          <w:rtl/>
        </w:rPr>
        <w:t>.</w:t>
      </w:r>
    </w:p>
    <w:p w14:paraId="3AC50799" w14:textId="364ED0C7" w:rsidR="00482469" w:rsidRPr="00086159" w:rsidRDefault="00165D6A" w:rsidP="00E55367">
      <w:pPr>
        <w:pStyle w:val="Normalnumber"/>
        <w:numPr>
          <w:ilvl w:val="0"/>
          <w:numId w:val="0"/>
        </w:numPr>
        <w:tabs>
          <w:tab w:val="clear" w:pos="1247"/>
          <w:tab w:val="clear" w:pos="1814"/>
          <w:tab w:val="clear" w:pos="2381"/>
          <w:tab w:val="clear" w:pos="2948"/>
          <w:tab w:val="clear" w:pos="3515"/>
          <w:tab w:val="left" w:pos="624"/>
          <w:tab w:val="left" w:pos="1132"/>
          <w:tab w:val="left" w:pos="3117"/>
        </w:tabs>
        <w:bidi/>
        <w:spacing w:line="360" w:lineRule="exact"/>
        <w:ind w:left="3117" w:hanging="567"/>
        <w:jc w:val="both"/>
        <w:rPr>
          <w:rFonts w:cs="Simplified Arabic"/>
          <w:szCs w:val="24"/>
          <w:rtl/>
        </w:rPr>
      </w:pPr>
      <w:r w:rsidRPr="00086159">
        <w:rPr>
          <w:rFonts w:cs="Simplified Arabic" w:hint="cs"/>
          <w:szCs w:val="24"/>
          <w:rtl/>
        </w:rPr>
        <w:t>’</w:t>
      </w:r>
      <w:r w:rsidR="00E55367" w:rsidRPr="00086159">
        <w:rPr>
          <w:rFonts w:cs="Simplified Arabic" w:hint="cs"/>
          <w:szCs w:val="24"/>
          <w:rtl/>
        </w:rPr>
        <w:t>2</w:t>
      </w:r>
      <w:r w:rsidRPr="00086159">
        <w:rPr>
          <w:rFonts w:cs="Simplified Arabic" w:hint="cs"/>
          <w:szCs w:val="24"/>
          <w:rtl/>
        </w:rPr>
        <w:t>‘</w:t>
      </w:r>
      <w:r w:rsidRPr="00086159">
        <w:rPr>
          <w:rFonts w:cs="Simplified Arabic" w:hint="cs"/>
          <w:szCs w:val="24"/>
          <w:rtl/>
        </w:rPr>
        <w:tab/>
        <w:t xml:space="preserve">الناتج </w:t>
      </w:r>
      <w:r w:rsidRPr="00086159">
        <w:rPr>
          <w:rFonts w:cs="Simplified Arabic"/>
          <w:szCs w:val="24"/>
          <w:rtl/>
        </w:rPr>
        <w:t>1 (ج): تقييم التغيير التحويلي</w:t>
      </w:r>
      <w:r w:rsidR="00F5176B" w:rsidRPr="00086159">
        <w:rPr>
          <w:rFonts w:cs="Simplified Arabic"/>
          <w:szCs w:val="24"/>
          <w:rtl/>
        </w:rPr>
        <w:t>.</w:t>
      </w:r>
      <w:r w:rsidRPr="00086159">
        <w:rPr>
          <w:rFonts w:cs="Simplified Arabic"/>
          <w:szCs w:val="24"/>
          <w:rtl/>
        </w:rPr>
        <w:t xml:space="preserve"> تم تخفيض ا</w:t>
      </w:r>
      <w:r w:rsidR="00BB7EE4" w:rsidRPr="00086159">
        <w:rPr>
          <w:rFonts w:cs="Simplified Arabic" w:hint="cs"/>
          <w:szCs w:val="24"/>
          <w:rtl/>
        </w:rPr>
        <w:t>ل</w:t>
      </w:r>
      <w:r w:rsidRPr="00086159">
        <w:rPr>
          <w:rFonts w:cs="Simplified Arabic"/>
          <w:szCs w:val="24"/>
          <w:rtl/>
        </w:rPr>
        <w:t xml:space="preserve">تكاليف </w:t>
      </w:r>
      <w:r w:rsidR="00BB7EE4" w:rsidRPr="00086159">
        <w:rPr>
          <w:rFonts w:cs="Simplified Arabic" w:hint="cs"/>
          <w:szCs w:val="24"/>
          <w:rtl/>
        </w:rPr>
        <w:t>بمقدار 250 396</w:t>
      </w:r>
      <w:r w:rsidRPr="00086159">
        <w:rPr>
          <w:rFonts w:cs="Simplified Arabic"/>
          <w:szCs w:val="24"/>
          <w:rtl/>
        </w:rPr>
        <w:t xml:space="preserve"> دولار</w:t>
      </w:r>
      <w:r w:rsidR="00BB7EE4" w:rsidRPr="00086159">
        <w:rPr>
          <w:rFonts w:cs="Simplified Arabic" w:hint="cs"/>
          <w:szCs w:val="24"/>
          <w:rtl/>
        </w:rPr>
        <w:t>اً</w:t>
      </w:r>
      <w:r w:rsidR="00F5176B" w:rsidRPr="00086159">
        <w:rPr>
          <w:rFonts w:cs="Simplified Arabic"/>
          <w:szCs w:val="24"/>
          <w:rtl/>
        </w:rPr>
        <w:t>.</w:t>
      </w:r>
      <w:r w:rsidRPr="00086159">
        <w:rPr>
          <w:rFonts w:cs="Simplified Arabic"/>
          <w:szCs w:val="24"/>
          <w:rtl/>
        </w:rPr>
        <w:t xml:space="preserve"> وتشمل التغييرات التي تم إجراؤها نقل </w:t>
      </w:r>
      <w:r w:rsidR="00867D91" w:rsidRPr="00086159">
        <w:rPr>
          <w:rFonts w:cs="Simplified Arabic" w:hint="cs"/>
          <w:szCs w:val="24"/>
          <w:rtl/>
        </w:rPr>
        <w:t>ال</w:t>
      </w:r>
      <w:r w:rsidRPr="00086159">
        <w:rPr>
          <w:rFonts w:cs="Simplified Arabic"/>
          <w:szCs w:val="24"/>
          <w:rtl/>
        </w:rPr>
        <w:t xml:space="preserve">اجتماع </w:t>
      </w:r>
      <w:r w:rsidR="00867D91" w:rsidRPr="00086159">
        <w:rPr>
          <w:rFonts w:cs="Simplified Arabic"/>
          <w:szCs w:val="24"/>
          <w:rtl/>
        </w:rPr>
        <w:t xml:space="preserve">الثالث </w:t>
      </w:r>
      <w:r w:rsidR="00867D91" w:rsidRPr="00086159">
        <w:rPr>
          <w:rFonts w:cs="Simplified Arabic" w:hint="cs"/>
          <w:szCs w:val="24"/>
          <w:rtl/>
        </w:rPr>
        <w:t>ل</w:t>
      </w:r>
      <w:r w:rsidRPr="00086159">
        <w:rPr>
          <w:rFonts w:cs="Simplified Arabic"/>
          <w:szCs w:val="24"/>
          <w:rtl/>
        </w:rPr>
        <w:t xml:space="preserve">لمؤلفين من عام 2023 إلى عام 2024 </w:t>
      </w:r>
      <w:r w:rsidR="006B6486">
        <w:rPr>
          <w:rFonts w:cs="Simplified Arabic" w:hint="cs"/>
          <w:szCs w:val="24"/>
          <w:rtl/>
        </w:rPr>
        <w:t>و</w:t>
      </w:r>
      <w:r w:rsidRPr="00086159">
        <w:rPr>
          <w:rFonts w:cs="Simplified Arabic"/>
          <w:szCs w:val="24"/>
          <w:rtl/>
        </w:rPr>
        <w:t xml:space="preserve">مراعاة العدد الدقيق للمؤلفين الذين </w:t>
      </w:r>
      <w:r w:rsidR="00482469" w:rsidRPr="00086159">
        <w:rPr>
          <w:rFonts w:cs="Simplified Arabic" w:hint="cs"/>
          <w:szCs w:val="24"/>
          <w:rtl/>
        </w:rPr>
        <w:t>يحصلون على</w:t>
      </w:r>
      <w:r w:rsidR="00482469" w:rsidRPr="00086159">
        <w:rPr>
          <w:rFonts w:cs="Simplified Arabic"/>
          <w:szCs w:val="24"/>
          <w:rtl/>
        </w:rPr>
        <w:t xml:space="preserve"> الدعم من المنبر</w:t>
      </w:r>
      <w:r w:rsidR="00482469" w:rsidRPr="00086159">
        <w:rPr>
          <w:rFonts w:cs="Simplified Arabic" w:hint="cs"/>
          <w:szCs w:val="24"/>
          <w:rtl/>
        </w:rPr>
        <w:t xml:space="preserve"> (</w:t>
      </w:r>
      <w:r w:rsidR="00482469" w:rsidRPr="00086159">
        <w:rPr>
          <w:rFonts w:cs="Simplified Arabic"/>
          <w:szCs w:val="24"/>
        </w:rPr>
        <w:t>IPBES/9/INF/24</w:t>
      </w:r>
      <w:r w:rsidR="00482469" w:rsidRPr="00086159">
        <w:rPr>
          <w:rFonts w:cs="Simplified Arabic"/>
          <w:szCs w:val="24"/>
          <w:rtl/>
        </w:rPr>
        <w:t>، الجدول باء</w:t>
      </w:r>
      <w:r w:rsidR="00482469" w:rsidRPr="00086159">
        <w:rPr>
          <w:rFonts w:cs="Simplified Arabic" w:hint="cs"/>
          <w:szCs w:val="24"/>
          <w:rtl/>
        </w:rPr>
        <w:t>-2)</w:t>
      </w:r>
      <w:r w:rsidR="00F5176B" w:rsidRPr="00086159">
        <w:rPr>
          <w:rFonts w:cs="Simplified Arabic" w:hint="cs"/>
          <w:szCs w:val="24"/>
          <w:rtl/>
        </w:rPr>
        <w:t>.</w:t>
      </w:r>
    </w:p>
    <w:p w14:paraId="55948F53" w14:textId="4797B4E0" w:rsidR="00165D6A" w:rsidRPr="00086159" w:rsidRDefault="00165D6A" w:rsidP="00E55367">
      <w:pPr>
        <w:pStyle w:val="Normalnumber"/>
        <w:numPr>
          <w:ilvl w:val="0"/>
          <w:numId w:val="0"/>
        </w:numPr>
        <w:tabs>
          <w:tab w:val="clear" w:pos="1247"/>
          <w:tab w:val="clear" w:pos="1814"/>
          <w:tab w:val="clear" w:pos="2381"/>
          <w:tab w:val="clear" w:pos="2948"/>
          <w:tab w:val="clear" w:pos="3515"/>
          <w:tab w:val="left" w:pos="624"/>
          <w:tab w:val="left" w:pos="1132"/>
          <w:tab w:val="left" w:pos="3117"/>
        </w:tabs>
        <w:bidi/>
        <w:spacing w:line="360" w:lineRule="exact"/>
        <w:ind w:left="3117" w:hanging="567"/>
        <w:jc w:val="both"/>
        <w:rPr>
          <w:rFonts w:cs="Simplified Arabic"/>
          <w:szCs w:val="24"/>
          <w:rtl/>
        </w:rPr>
      </w:pPr>
      <w:r w:rsidRPr="00086159">
        <w:rPr>
          <w:rFonts w:cs="Simplified Arabic" w:hint="cs"/>
          <w:szCs w:val="24"/>
          <w:rtl/>
        </w:rPr>
        <w:t>’</w:t>
      </w:r>
      <w:r w:rsidR="00E55367" w:rsidRPr="00086159">
        <w:rPr>
          <w:rFonts w:cs="Simplified Arabic" w:hint="cs"/>
          <w:szCs w:val="24"/>
          <w:rtl/>
        </w:rPr>
        <w:t>3</w:t>
      </w:r>
      <w:r w:rsidRPr="00086159">
        <w:rPr>
          <w:rFonts w:cs="Simplified Arabic" w:hint="cs"/>
          <w:szCs w:val="24"/>
          <w:rtl/>
        </w:rPr>
        <w:t>‘</w:t>
      </w:r>
      <w:r w:rsidRPr="00086159">
        <w:rPr>
          <w:rFonts w:cs="Simplified Arabic" w:hint="cs"/>
          <w:szCs w:val="24"/>
          <w:rtl/>
        </w:rPr>
        <w:tab/>
        <w:t xml:space="preserve">الناتج </w:t>
      </w:r>
      <w:r w:rsidRPr="00086159">
        <w:rPr>
          <w:rFonts w:cs="Simplified Arabic"/>
          <w:szCs w:val="24"/>
          <w:rtl/>
        </w:rPr>
        <w:t>1 (د): تقييم الأعمال التجارية والتنوع البيولوجي</w:t>
      </w:r>
      <w:r w:rsidR="00F5176B" w:rsidRPr="00086159">
        <w:rPr>
          <w:rFonts w:cs="Simplified Arabic"/>
          <w:szCs w:val="24"/>
          <w:rtl/>
        </w:rPr>
        <w:t>.</w:t>
      </w:r>
      <w:r w:rsidRPr="00086159">
        <w:rPr>
          <w:rFonts w:cs="Simplified Arabic"/>
          <w:szCs w:val="24"/>
          <w:rtl/>
        </w:rPr>
        <w:t xml:space="preserve"> تعكس ا</w:t>
      </w:r>
      <w:r w:rsidR="00482469" w:rsidRPr="00086159">
        <w:rPr>
          <w:rFonts w:cs="Simplified Arabic" w:hint="cs"/>
          <w:szCs w:val="24"/>
          <w:rtl/>
        </w:rPr>
        <w:t>ل</w:t>
      </w:r>
      <w:r w:rsidRPr="00086159">
        <w:rPr>
          <w:rFonts w:cs="Simplified Arabic"/>
          <w:szCs w:val="24"/>
          <w:rtl/>
        </w:rPr>
        <w:t>تكاليف افتراض أن هذا التقييم سيبدأ بعد الدورة العاشرة للاجتماع العام (2023)</w:t>
      </w:r>
      <w:r w:rsidR="00F5176B" w:rsidRPr="00086159">
        <w:rPr>
          <w:rFonts w:cs="Simplified Arabic"/>
          <w:szCs w:val="24"/>
          <w:rtl/>
        </w:rPr>
        <w:t>.</w:t>
      </w:r>
      <w:r w:rsidRPr="00086159">
        <w:rPr>
          <w:rFonts w:cs="Simplified Arabic"/>
          <w:szCs w:val="24"/>
          <w:rtl/>
        </w:rPr>
        <w:t xml:space="preserve"> </w:t>
      </w:r>
      <w:r w:rsidR="00482469" w:rsidRPr="00086159">
        <w:rPr>
          <w:rFonts w:cs="Simplified Arabic" w:hint="cs"/>
          <w:szCs w:val="24"/>
          <w:rtl/>
        </w:rPr>
        <w:t>و</w:t>
      </w:r>
      <w:r w:rsidRPr="00086159">
        <w:rPr>
          <w:rFonts w:cs="Simplified Arabic"/>
          <w:szCs w:val="24"/>
          <w:rtl/>
        </w:rPr>
        <w:t>تمت زيادة ا</w:t>
      </w:r>
      <w:r w:rsidR="00482469" w:rsidRPr="00086159">
        <w:rPr>
          <w:rFonts w:cs="Simplified Arabic" w:hint="cs"/>
          <w:szCs w:val="24"/>
          <w:rtl/>
        </w:rPr>
        <w:t>ل</w:t>
      </w:r>
      <w:r w:rsidRPr="00086159">
        <w:rPr>
          <w:rFonts w:cs="Simplified Arabic"/>
          <w:szCs w:val="24"/>
          <w:rtl/>
        </w:rPr>
        <w:t>تكاليف بمقدار</w:t>
      </w:r>
      <w:r w:rsidR="00482469" w:rsidRPr="00086159">
        <w:rPr>
          <w:rFonts w:cs="Simplified Arabic" w:hint="cs"/>
          <w:szCs w:val="24"/>
          <w:rtl/>
        </w:rPr>
        <w:t xml:space="preserve"> 750 5 دولاراً</w:t>
      </w:r>
      <w:r w:rsidR="00F5176B" w:rsidRPr="00086159">
        <w:rPr>
          <w:rFonts w:cs="Simplified Arabic"/>
          <w:szCs w:val="24"/>
          <w:rtl/>
        </w:rPr>
        <w:t>.</w:t>
      </w:r>
      <w:r w:rsidRPr="00086159">
        <w:rPr>
          <w:rFonts w:cs="Simplified Arabic"/>
          <w:szCs w:val="24"/>
          <w:rtl/>
        </w:rPr>
        <w:t xml:space="preserve"> وتشمل التغييرات التي تم إجراؤها عقد اجتماع لجنة الإدارة </w:t>
      </w:r>
      <w:r w:rsidR="00482469" w:rsidRPr="00086159">
        <w:rPr>
          <w:rFonts w:cs="Simplified Arabic" w:hint="cs"/>
          <w:szCs w:val="24"/>
          <w:rtl/>
        </w:rPr>
        <w:t>عبر</w:t>
      </w:r>
      <w:r w:rsidRPr="00086159">
        <w:rPr>
          <w:rFonts w:cs="Simplified Arabic"/>
          <w:szCs w:val="24"/>
          <w:rtl/>
        </w:rPr>
        <w:t xml:space="preserve"> الإنترنت وإضافة اجتماع لإعداد موجز مقرري السياسات</w:t>
      </w:r>
      <w:r w:rsidR="00482469" w:rsidRPr="00086159">
        <w:rPr>
          <w:rFonts w:cs="Simplified Arabic" w:hint="cs"/>
          <w:szCs w:val="24"/>
          <w:rtl/>
        </w:rPr>
        <w:t xml:space="preserve"> (</w:t>
      </w:r>
      <w:r w:rsidR="00482469" w:rsidRPr="00086159">
        <w:rPr>
          <w:rFonts w:cs="Simplified Arabic"/>
          <w:szCs w:val="24"/>
        </w:rPr>
        <w:t>IPBES/9/INF/24</w:t>
      </w:r>
      <w:r w:rsidR="00482469" w:rsidRPr="00086159">
        <w:rPr>
          <w:rFonts w:cs="Simplified Arabic"/>
          <w:szCs w:val="24"/>
          <w:rtl/>
        </w:rPr>
        <w:t>، الجدول باء</w:t>
      </w:r>
      <w:r w:rsidR="00482469" w:rsidRPr="00086159">
        <w:rPr>
          <w:rFonts w:cs="Simplified Arabic" w:hint="cs"/>
          <w:szCs w:val="24"/>
          <w:rtl/>
        </w:rPr>
        <w:t>-3)</w:t>
      </w:r>
      <w:r w:rsidR="00F5176B" w:rsidRPr="00086159">
        <w:rPr>
          <w:rFonts w:cs="Simplified Arabic" w:hint="cs"/>
          <w:szCs w:val="24"/>
          <w:rtl/>
        </w:rPr>
        <w:t>.</w:t>
      </w:r>
    </w:p>
    <w:p w14:paraId="1F5FE9A9" w14:textId="62837AB7" w:rsidR="006E4065" w:rsidRPr="00086159" w:rsidRDefault="00165D6A" w:rsidP="00E55367">
      <w:pPr>
        <w:pStyle w:val="Normalnumber"/>
        <w:numPr>
          <w:ilvl w:val="0"/>
          <w:numId w:val="0"/>
        </w:numPr>
        <w:tabs>
          <w:tab w:val="clear" w:pos="1247"/>
          <w:tab w:val="clear" w:pos="1814"/>
          <w:tab w:val="clear" w:pos="2381"/>
          <w:tab w:val="clear" w:pos="2948"/>
          <w:tab w:val="clear" w:pos="3515"/>
          <w:tab w:val="left" w:pos="624"/>
          <w:tab w:val="left" w:pos="1132"/>
          <w:tab w:val="left" w:pos="3117"/>
        </w:tabs>
        <w:bidi/>
        <w:spacing w:line="360" w:lineRule="exact"/>
        <w:ind w:left="3117" w:hanging="567"/>
        <w:jc w:val="both"/>
        <w:rPr>
          <w:rFonts w:cs="Simplified Arabic"/>
          <w:szCs w:val="24"/>
          <w:rtl/>
        </w:rPr>
      </w:pPr>
      <w:r w:rsidRPr="00086159">
        <w:rPr>
          <w:rFonts w:cs="Simplified Arabic" w:hint="cs"/>
          <w:szCs w:val="24"/>
          <w:rtl/>
        </w:rPr>
        <w:t>’</w:t>
      </w:r>
      <w:r w:rsidR="00E55367" w:rsidRPr="00086159">
        <w:rPr>
          <w:rFonts w:cs="Simplified Arabic" w:hint="cs"/>
          <w:szCs w:val="24"/>
          <w:rtl/>
        </w:rPr>
        <w:t>4</w:t>
      </w:r>
      <w:r w:rsidRPr="00086159">
        <w:rPr>
          <w:rFonts w:cs="Simplified Arabic" w:hint="cs"/>
          <w:szCs w:val="24"/>
          <w:rtl/>
        </w:rPr>
        <w:t>‘</w:t>
      </w:r>
      <w:r w:rsidRPr="00086159">
        <w:rPr>
          <w:rFonts w:cs="Simplified Arabic" w:hint="cs"/>
          <w:szCs w:val="24"/>
          <w:rtl/>
        </w:rPr>
        <w:tab/>
        <w:t xml:space="preserve">الناتج </w:t>
      </w:r>
      <w:r w:rsidRPr="00086159">
        <w:rPr>
          <w:rFonts w:cs="Simplified Arabic"/>
          <w:szCs w:val="24"/>
          <w:rtl/>
        </w:rPr>
        <w:t>1 (هـ): التقييم العالمي الثاني للتنوع البيولوجي وخدمات النظم الإيكولوجي</w:t>
      </w:r>
      <w:r w:rsidR="00482469" w:rsidRPr="00086159">
        <w:rPr>
          <w:rFonts w:cs="Simplified Arabic" w:hint="cs"/>
          <w:szCs w:val="24"/>
          <w:rtl/>
        </w:rPr>
        <w:t>ة</w:t>
      </w:r>
      <w:r w:rsidR="00F5176B" w:rsidRPr="00086159">
        <w:rPr>
          <w:rFonts w:cs="Simplified Arabic"/>
          <w:szCs w:val="24"/>
          <w:rtl/>
        </w:rPr>
        <w:t>.</w:t>
      </w:r>
      <w:r w:rsidRPr="00086159">
        <w:rPr>
          <w:rFonts w:cs="Simplified Arabic"/>
          <w:szCs w:val="24"/>
          <w:rtl/>
        </w:rPr>
        <w:t xml:space="preserve"> أُدرجت ميزانية لاجتماع تحديد النطاق </w:t>
      </w:r>
      <w:r w:rsidR="00482469" w:rsidRPr="00086159">
        <w:rPr>
          <w:rFonts w:cs="Simplified Arabic" w:hint="cs"/>
          <w:szCs w:val="24"/>
          <w:rtl/>
        </w:rPr>
        <w:t>بقيمة</w:t>
      </w:r>
      <w:r w:rsidRPr="00086159">
        <w:rPr>
          <w:rFonts w:cs="Simplified Arabic"/>
          <w:szCs w:val="24"/>
          <w:rtl/>
        </w:rPr>
        <w:t xml:space="preserve"> 000 145 دولار أمريكي</w:t>
      </w:r>
      <w:r w:rsidR="00482469" w:rsidRPr="00086159">
        <w:rPr>
          <w:rFonts w:cs="Simplified Arabic" w:hint="cs"/>
          <w:szCs w:val="24"/>
          <w:rtl/>
        </w:rPr>
        <w:t xml:space="preserve"> (</w:t>
      </w:r>
      <w:r w:rsidR="00482469" w:rsidRPr="00086159">
        <w:rPr>
          <w:rFonts w:cs="Simplified Arabic"/>
          <w:szCs w:val="24"/>
        </w:rPr>
        <w:t>IPBES/9/INF/24</w:t>
      </w:r>
      <w:r w:rsidR="00482469" w:rsidRPr="00086159">
        <w:rPr>
          <w:rFonts w:cs="Simplified Arabic"/>
          <w:szCs w:val="24"/>
          <w:rtl/>
        </w:rPr>
        <w:t>، الجدول باء</w:t>
      </w:r>
      <w:r w:rsidR="00482469" w:rsidRPr="00086159">
        <w:rPr>
          <w:rFonts w:cs="Simplified Arabic" w:hint="cs"/>
          <w:szCs w:val="24"/>
          <w:rtl/>
        </w:rPr>
        <w:t>-4)</w:t>
      </w:r>
      <w:r w:rsidR="00F5176B" w:rsidRPr="00086159">
        <w:rPr>
          <w:rFonts w:cs="Simplified Arabic" w:hint="cs"/>
          <w:szCs w:val="24"/>
          <w:rtl/>
        </w:rPr>
        <w:t>.</w:t>
      </w:r>
    </w:p>
    <w:p w14:paraId="3D93CDE3" w14:textId="6520DBAA" w:rsidR="006E4065" w:rsidRPr="00086159" w:rsidRDefault="006E4065" w:rsidP="001F4480">
      <w:pPr>
        <w:pStyle w:val="Normalnumber"/>
        <w:numPr>
          <w:ilvl w:val="0"/>
          <w:numId w:val="12"/>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cs="Simplified Arabic"/>
          <w:szCs w:val="24"/>
          <w:rtl/>
        </w:rPr>
      </w:pPr>
      <w:r w:rsidRPr="00086159">
        <w:rPr>
          <w:rFonts w:cs="Simplified Arabic" w:hint="cs"/>
          <w:szCs w:val="24"/>
          <w:rtl/>
        </w:rPr>
        <w:t xml:space="preserve">الهدف </w:t>
      </w:r>
      <w:r w:rsidRPr="00086159">
        <w:rPr>
          <w:rFonts w:cs="Simplified Arabic"/>
          <w:szCs w:val="24"/>
          <w:rtl/>
        </w:rPr>
        <w:t>2</w:t>
      </w:r>
      <w:r w:rsidRPr="00086159">
        <w:rPr>
          <w:rFonts w:cs="Simplified Arabic" w:hint="cs"/>
          <w:szCs w:val="24"/>
          <w:rtl/>
        </w:rPr>
        <w:t xml:space="preserve"> بشأن بناء القدرات</w:t>
      </w:r>
      <w:r w:rsidR="00986B38" w:rsidRPr="00086159">
        <w:rPr>
          <w:rFonts w:cs="Simplified Arabic" w:hint="cs"/>
          <w:szCs w:val="24"/>
          <w:rtl/>
        </w:rPr>
        <w:t>:</w:t>
      </w:r>
    </w:p>
    <w:p w14:paraId="6A4E60F8" w14:textId="33F59243" w:rsidR="006E4065" w:rsidRPr="00086159" w:rsidRDefault="006E4065" w:rsidP="0025583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2550"/>
        <w:jc w:val="lowKashida"/>
        <w:rPr>
          <w:rFonts w:cs="Simplified Arabic"/>
          <w:szCs w:val="24"/>
          <w:rtl/>
        </w:rPr>
      </w:pPr>
      <w:r w:rsidRPr="00086159">
        <w:rPr>
          <w:rFonts w:cs="Simplified Arabic" w:hint="cs"/>
          <w:szCs w:val="24"/>
          <w:rtl/>
        </w:rPr>
        <w:t xml:space="preserve">الأهداف </w:t>
      </w:r>
      <w:r w:rsidRPr="00086159">
        <w:rPr>
          <w:rFonts w:cs="Simplified Arabic"/>
          <w:szCs w:val="24"/>
          <w:rtl/>
        </w:rPr>
        <w:t>2 (</w:t>
      </w:r>
      <w:r w:rsidRPr="00086159">
        <w:rPr>
          <w:rFonts w:cs="Simplified Arabic" w:hint="cs"/>
          <w:szCs w:val="24"/>
          <w:rtl/>
        </w:rPr>
        <w:t>أ</w:t>
      </w:r>
      <w:r w:rsidRPr="00086159">
        <w:rPr>
          <w:rFonts w:cs="Simplified Arabic"/>
          <w:szCs w:val="24"/>
          <w:rtl/>
        </w:rPr>
        <w:t>)</w:t>
      </w:r>
      <w:r w:rsidR="00986B38" w:rsidRPr="00086159">
        <w:rPr>
          <w:rFonts w:cs="Simplified Arabic" w:hint="cs"/>
          <w:szCs w:val="24"/>
          <w:rtl/>
        </w:rPr>
        <w:t>:</w:t>
      </w:r>
      <w:r w:rsidRPr="00086159">
        <w:rPr>
          <w:rFonts w:cs="Simplified Arabic" w:hint="cs"/>
          <w:szCs w:val="24"/>
          <w:rtl/>
        </w:rPr>
        <w:t xml:space="preserve"> تعزيز التعلم والمشاركة، و</w:t>
      </w:r>
      <w:r w:rsidRPr="00086159">
        <w:rPr>
          <w:rFonts w:cs="Simplified Arabic"/>
          <w:szCs w:val="24"/>
          <w:rtl/>
        </w:rPr>
        <w:t>2 (</w:t>
      </w:r>
      <w:r w:rsidRPr="00086159">
        <w:rPr>
          <w:rFonts w:cs="Simplified Arabic" w:hint="cs"/>
          <w:szCs w:val="24"/>
          <w:rtl/>
        </w:rPr>
        <w:t>ب</w:t>
      </w:r>
      <w:r w:rsidRPr="00086159">
        <w:rPr>
          <w:rFonts w:cs="Simplified Arabic"/>
          <w:szCs w:val="24"/>
          <w:rtl/>
        </w:rPr>
        <w:t>)</w:t>
      </w:r>
      <w:r w:rsidR="00986B38" w:rsidRPr="00086159">
        <w:rPr>
          <w:rFonts w:cs="Simplified Arabic" w:hint="cs"/>
          <w:szCs w:val="24"/>
          <w:rtl/>
        </w:rPr>
        <w:t>:</w:t>
      </w:r>
      <w:r w:rsidRPr="00086159">
        <w:rPr>
          <w:rFonts w:cs="Simplified Arabic" w:hint="cs"/>
          <w:szCs w:val="24"/>
          <w:rtl/>
        </w:rPr>
        <w:t xml:space="preserve"> تيسير الوصول، و</w:t>
      </w:r>
      <w:r w:rsidRPr="00086159">
        <w:rPr>
          <w:rFonts w:cs="Simplified Arabic"/>
          <w:szCs w:val="24"/>
          <w:rtl/>
        </w:rPr>
        <w:t>2 (</w:t>
      </w:r>
      <w:r w:rsidRPr="00086159">
        <w:rPr>
          <w:rFonts w:cs="Simplified Arabic" w:hint="cs"/>
          <w:szCs w:val="24"/>
          <w:rtl/>
        </w:rPr>
        <w:t>ج</w:t>
      </w:r>
      <w:r w:rsidRPr="00086159">
        <w:rPr>
          <w:rFonts w:cs="Simplified Arabic"/>
          <w:szCs w:val="24"/>
          <w:rtl/>
        </w:rPr>
        <w:t>)</w:t>
      </w:r>
      <w:r w:rsidR="00986B38" w:rsidRPr="00086159">
        <w:rPr>
          <w:rFonts w:cs="Simplified Arabic" w:hint="cs"/>
          <w:szCs w:val="24"/>
          <w:rtl/>
        </w:rPr>
        <w:t>:</w:t>
      </w:r>
      <w:r w:rsidRPr="00086159">
        <w:rPr>
          <w:rFonts w:cs="Simplified Arabic" w:hint="cs"/>
          <w:szCs w:val="24"/>
          <w:rtl/>
        </w:rPr>
        <w:t xml:space="preserve"> تعزيز القدرات الوطنية والإقليمية</w:t>
      </w:r>
      <w:r w:rsidR="00F5176B" w:rsidRPr="00086159">
        <w:rPr>
          <w:rFonts w:cs="Simplified Arabic" w:hint="cs"/>
          <w:szCs w:val="24"/>
          <w:rtl/>
        </w:rPr>
        <w:t>.</w:t>
      </w:r>
      <w:r w:rsidRPr="00086159">
        <w:rPr>
          <w:rFonts w:cs="Simplified Arabic" w:hint="cs"/>
          <w:szCs w:val="24"/>
          <w:rtl/>
        </w:rPr>
        <w:t xml:space="preserve"> </w:t>
      </w:r>
      <w:r w:rsidR="001F7E9C" w:rsidRPr="00086159">
        <w:rPr>
          <w:rFonts w:cs="Simplified Arabic" w:hint="cs"/>
          <w:szCs w:val="24"/>
          <w:rtl/>
        </w:rPr>
        <w:t xml:space="preserve">تم تخفيض التكاليف بمقدار 500 236 دولار لتعكس عدداً من </w:t>
      </w:r>
      <w:r w:rsidR="00107D85">
        <w:rPr>
          <w:rFonts w:cs="Simplified Arabic" w:hint="cs"/>
          <w:szCs w:val="24"/>
          <w:rtl/>
        </w:rPr>
        <w:t>التعديلات</w:t>
      </w:r>
      <w:r w:rsidR="001F7E9C" w:rsidRPr="00086159">
        <w:rPr>
          <w:rFonts w:cs="Simplified Arabic" w:hint="cs"/>
          <w:szCs w:val="24"/>
          <w:rtl/>
        </w:rPr>
        <w:t xml:space="preserve">، بما في ذلك عقد حوارات مع المنسقين الوطنيين للمنبر عبر الإنترنت </w:t>
      </w:r>
      <w:r w:rsidRPr="00086159">
        <w:rPr>
          <w:rFonts w:cs="Simplified Arabic"/>
          <w:szCs w:val="24"/>
          <w:rtl/>
        </w:rPr>
        <w:t>(</w:t>
      </w:r>
      <w:r w:rsidRPr="00086159">
        <w:rPr>
          <w:rFonts w:cs="Simplified Arabic"/>
        </w:rPr>
        <w:t>IPBES/</w:t>
      </w:r>
      <w:r w:rsidR="001F7E9C" w:rsidRPr="00086159">
        <w:rPr>
          <w:rFonts w:cs="Simplified Arabic"/>
        </w:rPr>
        <w:t>9</w:t>
      </w:r>
      <w:r w:rsidRPr="00086159">
        <w:rPr>
          <w:rFonts w:cs="Simplified Arabic"/>
        </w:rPr>
        <w:t>/INF/24</w:t>
      </w:r>
      <w:r w:rsidRPr="00086159">
        <w:rPr>
          <w:rFonts w:cs="Simplified Arabic" w:hint="cs"/>
          <w:szCs w:val="24"/>
          <w:rtl/>
        </w:rPr>
        <w:t>، الجدول باء-</w:t>
      </w:r>
      <w:r w:rsidR="001F7E9C" w:rsidRPr="00086159">
        <w:rPr>
          <w:rFonts w:cs="Simplified Arabic" w:hint="cs"/>
          <w:szCs w:val="24"/>
          <w:rtl/>
        </w:rPr>
        <w:t>6</w:t>
      </w:r>
      <w:r w:rsidRPr="00086159">
        <w:rPr>
          <w:rFonts w:cs="Simplified Arabic"/>
          <w:szCs w:val="24"/>
          <w:rtl/>
        </w:rPr>
        <w:t>)</w:t>
      </w:r>
      <w:r w:rsidR="00F5176B" w:rsidRPr="00086159">
        <w:rPr>
          <w:rFonts w:cs="Simplified Arabic" w:hint="cs"/>
          <w:szCs w:val="24"/>
          <w:rtl/>
        </w:rPr>
        <w:t>.</w:t>
      </w:r>
    </w:p>
    <w:p w14:paraId="5BEAEC53" w14:textId="1759CA13" w:rsidR="006E4065" w:rsidRPr="00086159" w:rsidRDefault="006E4065" w:rsidP="001F4480">
      <w:pPr>
        <w:pStyle w:val="Normalnumber"/>
        <w:numPr>
          <w:ilvl w:val="0"/>
          <w:numId w:val="12"/>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cs="Simplified Arabic"/>
          <w:szCs w:val="24"/>
          <w:rtl/>
        </w:rPr>
      </w:pPr>
      <w:r w:rsidRPr="00086159">
        <w:rPr>
          <w:rFonts w:cs="Simplified Arabic" w:hint="cs"/>
          <w:szCs w:val="24"/>
          <w:rtl/>
        </w:rPr>
        <w:t xml:space="preserve">الهدف </w:t>
      </w:r>
      <w:r w:rsidRPr="00086159">
        <w:rPr>
          <w:rFonts w:cs="Simplified Arabic"/>
          <w:szCs w:val="24"/>
          <w:rtl/>
        </w:rPr>
        <w:t>3</w:t>
      </w:r>
      <w:r w:rsidRPr="00086159">
        <w:rPr>
          <w:rFonts w:cs="Simplified Arabic" w:hint="cs"/>
          <w:szCs w:val="24"/>
          <w:rtl/>
        </w:rPr>
        <w:t xml:space="preserve"> بشأن تعزيز أسس المعارف</w:t>
      </w:r>
      <w:r w:rsidR="00986B38" w:rsidRPr="00086159">
        <w:rPr>
          <w:rFonts w:cs="Simplified Arabic" w:hint="cs"/>
          <w:szCs w:val="24"/>
          <w:rtl/>
        </w:rPr>
        <w:t>:</w:t>
      </w:r>
    </w:p>
    <w:p w14:paraId="5E790B03" w14:textId="1F1DE361" w:rsidR="006E4065" w:rsidRPr="00086159" w:rsidRDefault="00D17B39" w:rsidP="00547A8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cs="Simplified Arabic"/>
          <w:szCs w:val="24"/>
          <w:rtl/>
        </w:rPr>
      </w:pPr>
      <w:r w:rsidRPr="00086159">
        <w:rPr>
          <w:rFonts w:cs="Simplified Arabic" w:hint="cs"/>
          <w:szCs w:val="24"/>
          <w:rtl/>
        </w:rPr>
        <w:t>’1‘</w:t>
      </w:r>
      <w:r w:rsidRPr="00086159">
        <w:rPr>
          <w:rFonts w:cs="Simplified Arabic" w:hint="cs"/>
          <w:szCs w:val="24"/>
          <w:rtl/>
        </w:rPr>
        <w:tab/>
      </w:r>
      <w:r w:rsidR="006E4065" w:rsidRPr="00086159">
        <w:rPr>
          <w:rFonts w:cs="Simplified Arabic" w:hint="cs"/>
          <w:szCs w:val="24"/>
          <w:rtl/>
        </w:rPr>
        <w:t xml:space="preserve">الهدف </w:t>
      </w:r>
      <w:r w:rsidR="006E4065" w:rsidRPr="00086159">
        <w:rPr>
          <w:rFonts w:cs="Simplified Arabic"/>
          <w:szCs w:val="24"/>
          <w:rtl/>
        </w:rPr>
        <w:t>3 (</w:t>
      </w:r>
      <w:r w:rsidR="006E4065" w:rsidRPr="00086159">
        <w:rPr>
          <w:rFonts w:cs="Simplified Arabic" w:hint="cs"/>
          <w:szCs w:val="24"/>
          <w:rtl/>
        </w:rPr>
        <w:t>أ</w:t>
      </w:r>
      <w:r w:rsidR="006E4065" w:rsidRPr="00086159">
        <w:rPr>
          <w:rFonts w:cs="Simplified Arabic"/>
          <w:szCs w:val="24"/>
          <w:rtl/>
        </w:rPr>
        <w:t>)</w:t>
      </w:r>
      <w:r w:rsidR="00986B38" w:rsidRPr="00086159">
        <w:rPr>
          <w:rFonts w:cs="Simplified Arabic" w:hint="cs"/>
          <w:szCs w:val="24"/>
          <w:rtl/>
        </w:rPr>
        <w:t>:</w:t>
      </w:r>
      <w:r w:rsidR="006E4065" w:rsidRPr="00086159">
        <w:rPr>
          <w:rFonts w:cs="Simplified Arabic" w:hint="cs"/>
          <w:szCs w:val="24"/>
          <w:rtl/>
        </w:rPr>
        <w:t xml:space="preserve"> العمل المتقدم فيما يتعلق بالمعارف والبيانات</w:t>
      </w:r>
      <w:r w:rsidR="00F5176B" w:rsidRPr="00086159">
        <w:rPr>
          <w:rFonts w:cs="Simplified Arabic" w:hint="cs"/>
          <w:szCs w:val="24"/>
          <w:rtl/>
        </w:rPr>
        <w:t>.</w:t>
      </w:r>
      <w:r w:rsidR="006E4065" w:rsidRPr="00086159">
        <w:rPr>
          <w:rFonts w:cs="Simplified Arabic" w:hint="cs"/>
          <w:szCs w:val="24"/>
          <w:rtl/>
        </w:rPr>
        <w:t xml:space="preserve"> </w:t>
      </w:r>
      <w:r w:rsidR="00005D4D" w:rsidRPr="00086159">
        <w:rPr>
          <w:rFonts w:cs="Simplified Arabic" w:hint="cs"/>
          <w:szCs w:val="24"/>
          <w:rtl/>
        </w:rPr>
        <w:t xml:space="preserve">تمت زيادة التكاليف بمقدار 000 25 دولار لتعكس التعديلات في تكاليف الدعم التقني </w:t>
      </w:r>
      <w:r w:rsidR="006E4065" w:rsidRPr="00086159">
        <w:rPr>
          <w:rFonts w:cs="Simplified Arabic"/>
          <w:szCs w:val="24"/>
          <w:rtl/>
        </w:rPr>
        <w:t>(</w:t>
      </w:r>
      <w:r w:rsidR="006E4065" w:rsidRPr="00086159">
        <w:rPr>
          <w:rFonts w:cs="Simplified Arabic"/>
        </w:rPr>
        <w:t>IPBES/</w:t>
      </w:r>
      <w:r w:rsidR="00005D4D" w:rsidRPr="00086159">
        <w:rPr>
          <w:rFonts w:cs="Simplified Arabic"/>
        </w:rPr>
        <w:t>9</w:t>
      </w:r>
      <w:r w:rsidR="006E4065" w:rsidRPr="00086159">
        <w:rPr>
          <w:rFonts w:cs="Simplified Arabic"/>
        </w:rPr>
        <w:t>/INF/24</w:t>
      </w:r>
      <w:r w:rsidR="006E4065" w:rsidRPr="00086159">
        <w:rPr>
          <w:rFonts w:cs="Simplified Arabic" w:hint="cs"/>
          <w:szCs w:val="24"/>
          <w:rtl/>
        </w:rPr>
        <w:t>، الجدول باء-</w:t>
      </w:r>
      <w:r w:rsidR="00005D4D" w:rsidRPr="00086159">
        <w:rPr>
          <w:rFonts w:cs="Simplified Arabic" w:hint="cs"/>
          <w:szCs w:val="24"/>
          <w:rtl/>
        </w:rPr>
        <w:t>7</w:t>
      </w:r>
      <w:r w:rsidR="006E4065" w:rsidRPr="00086159">
        <w:rPr>
          <w:rFonts w:cs="Simplified Arabic"/>
          <w:szCs w:val="24"/>
          <w:rtl/>
        </w:rPr>
        <w:t>)</w:t>
      </w:r>
      <w:r w:rsidR="00F5176B" w:rsidRPr="00086159">
        <w:rPr>
          <w:rFonts w:cs="Simplified Arabic" w:hint="cs"/>
          <w:szCs w:val="24"/>
          <w:rtl/>
        </w:rPr>
        <w:t>.</w:t>
      </w:r>
    </w:p>
    <w:p w14:paraId="64A84A47" w14:textId="1ACE3637" w:rsidR="006E4065" w:rsidRPr="00086159" w:rsidRDefault="00D17B39" w:rsidP="00547A83">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cs="Simplified Arabic"/>
          <w:szCs w:val="24"/>
          <w:rtl/>
        </w:rPr>
      </w:pPr>
      <w:r w:rsidRPr="00086159">
        <w:rPr>
          <w:rFonts w:cs="Simplified Arabic" w:hint="cs"/>
          <w:szCs w:val="24"/>
          <w:rtl/>
        </w:rPr>
        <w:t>’2‘</w:t>
      </w:r>
      <w:r w:rsidRPr="00086159">
        <w:rPr>
          <w:rFonts w:cs="Simplified Arabic" w:hint="cs"/>
          <w:szCs w:val="24"/>
          <w:rtl/>
        </w:rPr>
        <w:tab/>
      </w:r>
      <w:r w:rsidR="006E4065" w:rsidRPr="00086159">
        <w:rPr>
          <w:rFonts w:cs="Simplified Arabic" w:hint="cs"/>
          <w:szCs w:val="24"/>
          <w:rtl/>
        </w:rPr>
        <w:t xml:space="preserve">الهدف </w:t>
      </w:r>
      <w:r w:rsidR="006E4065" w:rsidRPr="00086159">
        <w:rPr>
          <w:rFonts w:cs="Simplified Arabic"/>
          <w:szCs w:val="24"/>
          <w:rtl/>
        </w:rPr>
        <w:t>3 (</w:t>
      </w:r>
      <w:r w:rsidR="006E4065" w:rsidRPr="00086159">
        <w:rPr>
          <w:rFonts w:cs="Simplified Arabic" w:hint="cs"/>
          <w:szCs w:val="24"/>
          <w:rtl/>
        </w:rPr>
        <w:t>ب</w:t>
      </w:r>
      <w:r w:rsidR="006E4065" w:rsidRPr="00086159">
        <w:rPr>
          <w:rFonts w:cs="Simplified Arabic"/>
          <w:szCs w:val="24"/>
          <w:rtl/>
        </w:rPr>
        <w:t>)</w:t>
      </w:r>
      <w:r w:rsidR="00986B38" w:rsidRPr="00086159">
        <w:rPr>
          <w:rFonts w:cs="Simplified Arabic" w:hint="cs"/>
          <w:szCs w:val="24"/>
          <w:rtl/>
        </w:rPr>
        <w:t>:</w:t>
      </w:r>
      <w:r w:rsidR="006E4065" w:rsidRPr="00086159">
        <w:rPr>
          <w:rFonts w:cs="Simplified Arabic" w:hint="cs"/>
          <w:szCs w:val="24"/>
          <w:rtl/>
        </w:rPr>
        <w:t xml:space="preserve"> تعزيز الاعتراف بنظم </w:t>
      </w:r>
      <w:r w:rsidR="00005D4D" w:rsidRPr="00086159">
        <w:rPr>
          <w:rFonts w:cs="Simplified Arabic" w:hint="cs"/>
          <w:szCs w:val="24"/>
          <w:rtl/>
        </w:rPr>
        <w:t>معارف الشعوب الأصلية والمجتمعات المحلية</w:t>
      </w:r>
      <w:r w:rsidR="006E4065" w:rsidRPr="00086159">
        <w:rPr>
          <w:rFonts w:cs="Simplified Arabic" w:hint="cs"/>
          <w:szCs w:val="24"/>
          <w:rtl/>
        </w:rPr>
        <w:t xml:space="preserve"> والعمل بها</w:t>
      </w:r>
      <w:r w:rsidR="00F5176B" w:rsidRPr="00086159">
        <w:rPr>
          <w:rFonts w:cs="Simplified Arabic" w:hint="cs"/>
          <w:szCs w:val="24"/>
          <w:rtl/>
        </w:rPr>
        <w:t>.</w:t>
      </w:r>
      <w:r w:rsidR="006E4065" w:rsidRPr="00086159">
        <w:rPr>
          <w:rFonts w:cs="Simplified Arabic" w:hint="cs"/>
          <w:szCs w:val="24"/>
          <w:rtl/>
        </w:rPr>
        <w:t xml:space="preserve"> </w:t>
      </w:r>
      <w:r w:rsidR="00005D4D" w:rsidRPr="00086159">
        <w:rPr>
          <w:rFonts w:cs="Simplified Arabic" w:hint="cs"/>
          <w:szCs w:val="24"/>
          <w:rtl/>
        </w:rPr>
        <w:t xml:space="preserve">تمت زيادة التكاليف بمقدار 000 134 دولار، بما يقابل نقل الحوار الثاني بشأن معارف الشعوب الأصلية والمجتمعات المحلية لتقييم صلة الترابط من عام 2022 إلى عام 2023 وإضافة الحوارات الثالثة لصلة الترابط وتقييمات التغيير التحويلي </w:t>
      </w:r>
      <w:r w:rsidR="006E4065" w:rsidRPr="00086159">
        <w:rPr>
          <w:rFonts w:cs="Simplified Arabic"/>
          <w:szCs w:val="24"/>
          <w:rtl/>
        </w:rPr>
        <w:t>(</w:t>
      </w:r>
      <w:r w:rsidR="006E4065" w:rsidRPr="00086159">
        <w:rPr>
          <w:rFonts w:cs="Simplified Arabic"/>
        </w:rPr>
        <w:t>IPBES/</w:t>
      </w:r>
      <w:r w:rsidR="00005D4D" w:rsidRPr="00086159">
        <w:rPr>
          <w:rFonts w:cs="Simplified Arabic"/>
        </w:rPr>
        <w:t>9</w:t>
      </w:r>
      <w:r w:rsidR="006E4065" w:rsidRPr="00086159">
        <w:rPr>
          <w:rFonts w:cs="Simplified Arabic"/>
        </w:rPr>
        <w:t>/INF/24</w:t>
      </w:r>
      <w:r w:rsidR="006E4065" w:rsidRPr="00086159">
        <w:rPr>
          <w:rFonts w:cs="Simplified Arabic"/>
          <w:szCs w:val="24"/>
          <w:rtl/>
        </w:rPr>
        <w:t>،</w:t>
      </w:r>
      <w:r w:rsidR="006E4065" w:rsidRPr="00086159">
        <w:rPr>
          <w:rFonts w:cs="Simplified Arabic" w:hint="cs"/>
          <w:szCs w:val="24"/>
          <w:rtl/>
        </w:rPr>
        <w:t xml:space="preserve"> الجدول باء-</w:t>
      </w:r>
      <w:r w:rsidR="00005D4D" w:rsidRPr="00086159">
        <w:rPr>
          <w:rFonts w:cs="Simplified Arabic" w:hint="cs"/>
          <w:szCs w:val="24"/>
          <w:rtl/>
          <w:lang w:bidi="ar-EG"/>
        </w:rPr>
        <w:t>8</w:t>
      </w:r>
      <w:r w:rsidR="006E4065" w:rsidRPr="00086159">
        <w:rPr>
          <w:rFonts w:cs="Simplified Arabic"/>
          <w:szCs w:val="24"/>
          <w:rtl/>
        </w:rPr>
        <w:t>)</w:t>
      </w:r>
      <w:r w:rsidR="00F5176B" w:rsidRPr="00086159">
        <w:rPr>
          <w:rFonts w:cs="Simplified Arabic" w:hint="cs"/>
          <w:szCs w:val="24"/>
          <w:rtl/>
        </w:rPr>
        <w:t>.</w:t>
      </w:r>
    </w:p>
    <w:p w14:paraId="27367DFB" w14:textId="2FA1B9E6" w:rsidR="006E4065" w:rsidRPr="00086159" w:rsidRDefault="006E4065" w:rsidP="001F4480">
      <w:pPr>
        <w:pStyle w:val="Normalnumber"/>
        <w:numPr>
          <w:ilvl w:val="0"/>
          <w:numId w:val="12"/>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cs="Simplified Arabic"/>
          <w:szCs w:val="24"/>
          <w:rtl/>
        </w:rPr>
      </w:pPr>
      <w:r w:rsidRPr="00086159">
        <w:rPr>
          <w:rFonts w:cs="Simplified Arabic" w:hint="cs"/>
          <w:szCs w:val="24"/>
          <w:rtl/>
        </w:rPr>
        <w:t xml:space="preserve">الهدف </w:t>
      </w:r>
      <w:r w:rsidRPr="00086159">
        <w:rPr>
          <w:rFonts w:cs="Simplified Arabic"/>
          <w:szCs w:val="24"/>
          <w:rtl/>
        </w:rPr>
        <w:t>4</w:t>
      </w:r>
      <w:r w:rsidRPr="00086159">
        <w:rPr>
          <w:rFonts w:cs="Simplified Arabic" w:hint="cs"/>
          <w:szCs w:val="24"/>
          <w:rtl/>
        </w:rPr>
        <w:t xml:space="preserve"> بشأن دعم السياسات</w:t>
      </w:r>
      <w:r w:rsidR="00986B38" w:rsidRPr="00086159">
        <w:rPr>
          <w:rFonts w:cs="Simplified Arabic" w:hint="cs"/>
          <w:szCs w:val="24"/>
          <w:rtl/>
        </w:rPr>
        <w:t>:</w:t>
      </w:r>
    </w:p>
    <w:p w14:paraId="708BC725" w14:textId="1BF91B23" w:rsidR="006E4065" w:rsidRPr="00086159" w:rsidRDefault="00AD6B23" w:rsidP="00107D85">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2550"/>
        <w:jc w:val="lowKashida"/>
        <w:rPr>
          <w:rFonts w:cs="Simplified Arabic"/>
          <w:szCs w:val="24"/>
          <w:rtl/>
        </w:rPr>
      </w:pPr>
      <w:r w:rsidRPr="00086159">
        <w:rPr>
          <w:rFonts w:cs="Simplified Arabic" w:hint="cs"/>
          <w:szCs w:val="24"/>
          <w:rtl/>
        </w:rPr>
        <w:t xml:space="preserve">الهدف </w:t>
      </w:r>
      <w:r w:rsidRPr="00086159">
        <w:rPr>
          <w:rFonts w:cs="Simplified Arabic"/>
          <w:szCs w:val="24"/>
          <w:rtl/>
        </w:rPr>
        <w:t>4 (</w:t>
      </w:r>
      <w:r w:rsidRPr="00086159">
        <w:rPr>
          <w:rFonts w:cs="Simplified Arabic" w:hint="cs"/>
          <w:szCs w:val="24"/>
          <w:rtl/>
        </w:rPr>
        <w:t>ب</w:t>
      </w:r>
      <w:r w:rsidRPr="00086159">
        <w:rPr>
          <w:rFonts w:cs="Simplified Arabic"/>
          <w:szCs w:val="24"/>
          <w:rtl/>
        </w:rPr>
        <w:t>)</w:t>
      </w:r>
      <w:r w:rsidRPr="00086159">
        <w:rPr>
          <w:rFonts w:cs="Simplified Arabic" w:hint="cs"/>
          <w:szCs w:val="24"/>
          <w:rtl/>
        </w:rPr>
        <w:t>: العمل المتقدم بشأن سيناريوهات ونماذج التنوع البيولوجي وخدمات النظم الإيكولوجية</w:t>
      </w:r>
      <w:r w:rsidR="00F5176B" w:rsidRPr="00086159">
        <w:rPr>
          <w:rFonts w:cs="Simplified Arabic" w:hint="cs"/>
          <w:szCs w:val="24"/>
          <w:rtl/>
        </w:rPr>
        <w:t>.</w:t>
      </w:r>
      <w:r w:rsidR="006E4065" w:rsidRPr="00086159">
        <w:rPr>
          <w:rFonts w:cs="Simplified Arabic" w:hint="cs"/>
          <w:szCs w:val="24"/>
          <w:rtl/>
        </w:rPr>
        <w:t xml:space="preserve"> </w:t>
      </w:r>
      <w:r w:rsidR="00005D4D" w:rsidRPr="00086159">
        <w:rPr>
          <w:rFonts w:cs="Simplified Arabic" w:hint="cs"/>
          <w:szCs w:val="24"/>
          <w:rtl/>
        </w:rPr>
        <w:t xml:space="preserve">تمت زيادة التكاليف بمقدار 000 11 لتعكس الأنشطة المقررة لفرقة العمل </w:t>
      </w:r>
      <w:r w:rsidR="006E4065" w:rsidRPr="00086159">
        <w:rPr>
          <w:rFonts w:cs="Simplified Arabic"/>
          <w:szCs w:val="24"/>
          <w:rtl/>
        </w:rPr>
        <w:t>(</w:t>
      </w:r>
      <w:r w:rsidR="006E4065" w:rsidRPr="00086159">
        <w:rPr>
          <w:rFonts w:cs="Simplified Arabic"/>
        </w:rPr>
        <w:t>IPBES/</w:t>
      </w:r>
      <w:r w:rsidR="00005D4D" w:rsidRPr="00086159">
        <w:rPr>
          <w:rFonts w:cs="Simplified Arabic"/>
        </w:rPr>
        <w:t>9</w:t>
      </w:r>
      <w:r w:rsidR="006E4065" w:rsidRPr="00086159">
        <w:rPr>
          <w:rFonts w:cs="Simplified Arabic"/>
        </w:rPr>
        <w:t>/INF/24</w:t>
      </w:r>
      <w:r w:rsidR="006E4065" w:rsidRPr="00086159">
        <w:rPr>
          <w:rFonts w:cs="Simplified Arabic" w:hint="cs"/>
          <w:szCs w:val="24"/>
          <w:rtl/>
        </w:rPr>
        <w:t>، الجدول باء-</w:t>
      </w:r>
      <w:r w:rsidR="00005D4D" w:rsidRPr="00086159">
        <w:rPr>
          <w:rFonts w:cs="Simplified Arabic" w:hint="cs"/>
          <w:szCs w:val="24"/>
          <w:rtl/>
        </w:rPr>
        <w:t>10</w:t>
      </w:r>
      <w:r w:rsidR="006E4065" w:rsidRPr="00086159">
        <w:rPr>
          <w:rFonts w:cs="Simplified Arabic"/>
          <w:szCs w:val="24"/>
          <w:rtl/>
        </w:rPr>
        <w:t>)</w:t>
      </w:r>
      <w:r w:rsidR="00F5176B" w:rsidRPr="00086159">
        <w:rPr>
          <w:rFonts w:cs="Simplified Arabic" w:hint="cs"/>
          <w:szCs w:val="24"/>
          <w:rtl/>
        </w:rPr>
        <w:t>.</w:t>
      </w:r>
    </w:p>
    <w:p w14:paraId="02B384C2" w14:textId="47CF1E7B" w:rsidR="00AD6B23" w:rsidRPr="00086159" w:rsidRDefault="00AD6B23" w:rsidP="00AD6B23">
      <w:pPr>
        <w:pStyle w:val="CH1"/>
        <w:tabs>
          <w:tab w:val="clear" w:pos="851"/>
          <w:tab w:val="clear" w:pos="1247"/>
          <w:tab w:val="clear" w:pos="1814"/>
        </w:tabs>
        <w:bidi/>
        <w:spacing w:before="0" w:line="360" w:lineRule="exact"/>
        <w:ind w:left="1134" w:right="0" w:hanging="709"/>
        <w:jc w:val="both"/>
        <w:rPr>
          <w:rFonts w:cs="Simplified Arabic"/>
          <w:b w:val="0"/>
          <w:bCs/>
          <w:w w:val="95"/>
          <w:sz w:val="20"/>
          <w:szCs w:val="24"/>
          <w:rtl/>
        </w:rPr>
      </w:pPr>
      <w:r w:rsidRPr="00086159">
        <w:rPr>
          <w:rFonts w:cs="Simplified Arabic" w:hint="cs"/>
          <w:b w:val="0"/>
          <w:bCs/>
          <w:w w:val="95"/>
          <w:sz w:val="20"/>
          <w:szCs w:val="24"/>
          <w:rtl/>
        </w:rPr>
        <w:t>3-</w:t>
      </w:r>
      <w:r w:rsidRPr="00086159">
        <w:rPr>
          <w:rFonts w:cs="Simplified Arabic"/>
          <w:b w:val="0"/>
          <w:bCs/>
          <w:w w:val="95"/>
          <w:sz w:val="20"/>
          <w:szCs w:val="24"/>
          <w:rtl/>
        </w:rPr>
        <w:tab/>
        <w:t>الأمانة</w:t>
      </w:r>
    </w:p>
    <w:p w14:paraId="6540239B" w14:textId="05F7F026" w:rsidR="00AD6B23" w:rsidRPr="00086159" w:rsidRDefault="00AD6B23" w:rsidP="00AD6B23">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20" w:lineRule="exact"/>
        <w:ind w:left="1134" w:firstLine="0"/>
        <w:jc w:val="both"/>
        <w:rPr>
          <w:rFonts w:cs="Simplified Arabic"/>
          <w:szCs w:val="24"/>
          <w:rtl/>
        </w:rPr>
      </w:pPr>
      <w:r w:rsidRPr="00086159">
        <w:rPr>
          <w:rFonts w:cs="Simplified Arabic"/>
          <w:szCs w:val="24"/>
          <w:rtl/>
        </w:rPr>
        <w:t xml:space="preserve">تمت زيادة </w:t>
      </w:r>
      <w:r w:rsidRPr="00086159">
        <w:rPr>
          <w:rFonts w:cs="Simplified Arabic" w:hint="cs"/>
          <w:szCs w:val="24"/>
          <w:rtl/>
        </w:rPr>
        <w:t>تكاليف</w:t>
      </w:r>
      <w:r w:rsidRPr="00086159">
        <w:rPr>
          <w:rFonts w:cs="Simplified Arabic"/>
          <w:szCs w:val="24"/>
          <w:rtl/>
        </w:rPr>
        <w:t xml:space="preserve"> الأمانة، بما في ذلك تكاليف الموظفين والتشغيل، بمقدار 0</w:t>
      </w:r>
      <w:r w:rsidRPr="00086159">
        <w:rPr>
          <w:rFonts w:cs="Simplified Arabic" w:hint="cs"/>
          <w:szCs w:val="24"/>
          <w:rtl/>
        </w:rPr>
        <w:t>,</w:t>
      </w:r>
      <w:r w:rsidRPr="00086159">
        <w:rPr>
          <w:rFonts w:cs="Simplified Arabic"/>
          <w:szCs w:val="24"/>
          <w:rtl/>
        </w:rPr>
        <w:t>6 مليون دولار لتعكس التغييرات في ملاك موظفي الأمانة المقترحة ابتداء من عام 2022 والزيادة في تكاليف المرتبات القياسية للأمم المتحدة</w:t>
      </w:r>
      <w:r w:rsidR="00F5176B" w:rsidRPr="00086159">
        <w:rPr>
          <w:rFonts w:cs="Simplified Arabic"/>
          <w:szCs w:val="24"/>
          <w:rtl/>
        </w:rPr>
        <w:t>.</w:t>
      </w:r>
    </w:p>
    <w:p w14:paraId="70DDE950" w14:textId="12809F40" w:rsidR="006E4065" w:rsidRPr="00DB146C" w:rsidRDefault="006E4065" w:rsidP="00AD6B23">
      <w:pPr>
        <w:pStyle w:val="CH1"/>
        <w:tabs>
          <w:tab w:val="clear" w:pos="851"/>
          <w:tab w:val="clear" w:pos="1247"/>
          <w:tab w:val="clear" w:pos="1814"/>
        </w:tabs>
        <w:bidi/>
        <w:spacing w:line="32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جيم-</w:t>
      </w:r>
      <w:r w:rsidRPr="00DB146C">
        <w:rPr>
          <w:rFonts w:cs="Simplified Arabic" w:hint="cs"/>
          <w:b w:val="0"/>
          <w:bCs/>
          <w:w w:val="95"/>
          <w:sz w:val="24"/>
          <w:szCs w:val="24"/>
          <w:rtl/>
        </w:rPr>
        <w:tab/>
        <w:t xml:space="preserve">الميزانية المؤقتة لعام </w:t>
      </w:r>
      <w:r w:rsidR="00AD6B23" w:rsidRPr="00DB146C">
        <w:rPr>
          <w:rFonts w:cs="Simplified Arabic" w:hint="cs"/>
          <w:b w:val="0"/>
          <w:bCs/>
          <w:w w:val="95"/>
          <w:sz w:val="24"/>
          <w:szCs w:val="24"/>
          <w:rtl/>
        </w:rPr>
        <w:t>2024</w:t>
      </w:r>
    </w:p>
    <w:p w14:paraId="0C4CA617" w14:textId="76BE1A3F" w:rsidR="006E4065" w:rsidRPr="00DB146C" w:rsidRDefault="009A0A68" w:rsidP="00665C2A">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20" w:lineRule="exact"/>
        <w:ind w:left="1134" w:firstLine="0"/>
        <w:jc w:val="both"/>
        <w:rPr>
          <w:rFonts w:cs="Simplified Arabic"/>
          <w:sz w:val="24"/>
          <w:szCs w:val="24"/>
        </w:rPr>
      </w:pPr>
      <w:r w:rsidRPr="00DB146C">
        <w:rPr>
          <w:rFonts w:cs="Simplified Arabic" w:hint="cs"/>
          <w:sz w:val="24"/>
          <w:szCs w:val="24"/>
          <w:rtl/>
        </w:rPr>
        <w:t xml:space="preserve">تبلغ الميزانية المؤقتة </w:t>
      </w:r>
      <w:r w:rsidR="00107D85">
        <w:rPr>
          <w:rFonts w:cs="Simplified Arabic" w:hint="cs"/>
          <w:sz w:val="24"/>
          <w:szCs w:val="24"/>
          <w:rtl/>
        </w:rPr>
        <w:t>ل</w:t>
      </w:r>
      <w:r w:rsidRPr="00DB146C">
        <w:rPr>
          <w:rFonts w:cs="Simplified Arabic" w:hint="cs"/>
          <w:sz w:val="24"/>
          <w:szCs w:val="24"/>
          <w:rtl/>
        </w:rPr>
        <w:t>عام 2024، المبينة في الجدول 8، 10,3 مليون دولار</w:t>
      </w:r>
      <w:r w:rsidR="00F5176B" w:rsidRPr="00DB146C">
        <w:rPr>
          <w:rFonts w:cs="Simplified Arabic" w:hint="cs"/>
          <w:sz w:val="24"/>
          <w:szCs w:val="24"/>
          <w:rtl/>
        </w:rPr>
        <w:t>.</w:t>
      </w:r>
      <w:r w:rsidRPr="00DB146C">
        <w:rPr>
          <w:rFonts w:cs="Simplified Arabic" w:hint="cs"/>
          <w:sz w:val="24"/>
          <w:szCs w:val="24"/>
          <w:rtl/>
        </w:rPr>
        <w:t xml:space="preserve"> </w:t>
      </w:r>
      <w:r w:rsidR="006E4065" w:rsidRPr="00DB146C">
        <w:rPr>
          <w:rFonts w:cs="Simplified Arabic" w:hint="cs"/>
          <w:sz w:val="24"/>
          <w:szCs w:val="24"/>
          <w:rtl/>
        </w:rPr>
        <w:t>و</w:t>
      </w:r>
      <w:r w:rsidRPr="00DB146C">
        <w:rPr>
          <w:rFonts w:cs="Simplified Arabic" w:hint="cs"/>
          <w:sz w:val="24"/>
          <w:szCs w:val="24"/>
          <w:rtl/>
        </w:rPr>
        <w:t>قد و</w:t>
      </w:r>
      <w:r w:rsidR="006E4065" w:rsidRPr="00DB146C">
        <w:rPr>
          <w:rFonts w:cs="Simplified Arabic" w:hint="cs"/>
          <w:sz w:val="24"/>
          <w:szCs w:val="24"/>
          <w:rtl/>
        </w:rPr>
        <w:t xml:space="preserve">ضعت الميزانية </w:t>
      </w:r>
      <w:r w:rsidRPr="00DB146C">
        <w:rPr>
          <w:rFonts w:cs="Simplified Arabic" w:hint="cs"/>
          <w:sz w:val="24"/>
          <w:szCs w:val="24"/>
          <w:rtl/>
        </w:rPr>
        <w:t>بما يتماشى مع التعديلات التي أدخلت لعامي 2022 و2023، على النحو الوارد وصفه في الفرع</w:t>
      </w:r>
      <w:r w:rsidR="00107D85">
        <w:rPr>
          <w:rFonts w:cs="Simplified Arabic" w:hint="cs"/>
          <w:sz w:val="24"/>
          <w:szCs w:val="24"/>
          <w:rtl/>
        </w:rPr>
        <w:t>ين</w:t>
      </w:r>
      <w:r w:rsidRPr="00DB146C">
        <w:rPr>
          <w:rFonts w:cs="Simplified Arabic" w:hint="cs"/>
          <w:sz w:val="24"/>
          <w:szCs w:val="24"/>
          <w:rtl/>
        </w:rPr>
        <w:t xml:space="preserve"> </w:t>
      </w:r>
      <w:r w:rsidR="00E1187A" w:rsidRPr="00DB146C">
        <w:rPr>
          <w:rFonts w:cs="Simplified Arabic" w:hint="cs"/>
          <w:sz w:val="24"/>
          <w:szCs w:val="24"/>
          <w:rtl/>
        </w:rPr>
        <w:t xml:space="preserve">الثالث </w:t>
      </w:r>
      <w:r w:rsidRPr="00DB146C">
        <w:rPr>
          <w:rFonts w:cs="Simplified Arabic" w:hint="cs"/>
          <w:sz w:val="24"/>
          <w:szCs w:val="24"/>
          <w:rtl/>
        </w:rPr>
        <w:t xml:space="preserve">(ألف) </w:t>
      </w:r>
      <w:r w:rsidR="00E1187A" w:rsidRPr="00DB146C">
        <w:rPr>
          <w:rFonts w:cs="Simplified Arabic" w:hint="cs"/>
          <w:sz w:val="24"/>
          <w:szCs w:val="24"/>
          <w:rtl/>
        </w:rPr>
        <w:t xml:space="preserve">والثالث </w:t>
      </w:r>
      <w:r w:rsidRPr="00DB146C">
        <w:rPr>
          <w:rFonts w:cs="Simplified Arabic" w:hint="cs"/>
          <w:sz w:val="24"/>
          <w:szCs w:val="24"/>
          <w:rtl/>
        </w:rPr>
        <w:t xml:space="preserve">(باء) من هذه </w:t>
      </w:r>
      <w:r w:rsidR="00E1187A" w:rsidRPr="00DB146C">
        <w:rPr>
          <w:rFonts w:cs="Simplified Arabic" w:hint="cs"/>
          <w:sz w:val="24"/>
          <w:szCs w:val="24"/>
          <w:rtl/>
        </w:rPr>
        <w:t>المذكرة</w:t>
      </w:r>
      <w:r w:rsidR="00F5176B" w:rsidRPr="00DB146C">
        <w:rPr>
          <w:rFonts w:cs="Simplified Arabic" w:hint="cs"/>
          <w:sz w:val="24"/>
          <w:szCs w:val="24"/>
          <w:rtl/>
        </w:rPr>
        <w:t>.</w:t>
      </w:r>
    </w:p>
    <w:p w14:paraId="46053472" w14:textId="3EC00B93" w:rsidR="003F0D27" w:rsidRPr="00DB146C" w:rsidRDefault="003F0D27" w:rsidP="003F0D27">
      <w:pPr>
        <w:keepNext/>
        <w:keepLines/>
        <w:tabs>
          <w:tab w:val="left" w:pos="624"/>
        </w:tabs>
        <w:suppressAutoHyphens/>
        <w:spacing w:after="120" w:line="320" w:lineRule="exact"/>
        <w:ind w:left="1134"/>
        <w:rPr>
          <w:sz w:val="24"/>
          <w:szCs w:val="24"/>
          <w:rtl/>
          <w:lang w:val="en-GB" w:eastAsia="en-GB"/>
        </w:rPr>
      </w:pPr>
      <w:r w:rsidRPr="00DB146C">
        <w:rPr>
          <w:rFonts w:hint="cs"/>
          <w:sz w:val="24"/>
          <w:szCs w:val="24"/>
          <w:rtl/>
          <w:lang w:val="en-GB" w:eastAsia="en-GB"/>
        </w:rPr>
        <w:t>الجدول 8</w:t>
      </w:r>
    </w:p>
    <w:p w14:paraId="50B9D61A" w14:textId="5F4CC25A" w:rsidR="003F0D27" w:rsidRPr="00DB146C" w:rsidRDefault="003F0D27" w:rsidP="003F0D27">
      <w:pPr>
        <w:keepNext/>
        <w:keepLines/>
        <w:tabs>
          <w:tab w:val="left" w:pos="624"/>
        </w:tabs>
        <w:suppressAutoHyphens/>
        <w:spacing w:after="120" w:line="320" w:lineRule="exact"/>
        <w:ind w:left="1134"/>
        <w:rPr>
          <w:b/>
          <w:bCs/>
          <w:sz w:val="24"/>
          <w:szCs w:val="24"/>
          <w:lang w:val="en-GB" w:eastAsia="en-GB"/>
        </w:rPr>
      </w:pPr>
      <w:r w:rsidRPr="00DB146C">
        <w:rPr>
          <w:rFonts w:hint="cs"/>
          <w:b/>
          <w:bCs/>
          <w:sz w:val="24"/>
          <w:szCs w:val="24"/>
          <w:rtl/>
          <w:lang w:val="en-GB" w:eastAsia="en-GB"/>
        </w:rPr>
        <w:t xml:space="preserve">الميزانية المؤقتة </w:t>
      </w:r>
      <w:r w:rsidR="00107D85">
        <w:rPr>
          <w:rFonts w:hint="cs"/>
          <w:b/>
          <w:bCs/>
          <w:sz w:val="24"/>
          <w:szCs w:val="24"/>
          <w:rtl/>
          <w:lang w:val="en-GB" w:eastAsia="en-GB"/>
        </w:rPr>
        <w:t>ل</w:t>
      </w:r>
      <w:r w:rsidRPr="00DB146C">
        <w:rPr>
          <w:rFonts w:hint="cs"/>
          <w:b/>
          <w:bCs/>
          <w:sz w:val="24"/>
          <w:szCs w:val="24"/>
          <w:rtl/>
          <w:lang w:val="en-GB" w:eastAsia="en-GB"/>
        </w:rPr>
        <w:t>عام 2024</w:t>
      </w:r>
    </w:p>
    <w:p w14:paraId="04577160" w14:textId="77777777" w:rsidR="003F0D27" w:rsidRPr="00DB146C" w:rsidRDefault="003F0D27" w:rsidP="003F0D27">
      <w:pPr>
        <w:keepNext/>
        <w:keepLines/>
        <w:tabs>
          <w:tab w:val="left" w:pos="624"/>
        </w:tabs>
        <w:suppressAutoHyphens/>
        <w:spacing w:after="120" w:line="320" w:lineRule="exact"/>
        <w:ind w:left="1134"/>
        <w:rPr>
          <w:sz w:val="24"/>
          <w:szCs w:val="24"/>
          <w:rtl/>
          <w:lang w:val="en-GB" w:eastAsia="en-GB"/>
        </w:rPr>
      </w:pPr>
      <w:r w:rsidRPr="00DB146C">
        <w:rPr>
          <w:rFonts w:hint="cs"/>
          <w:sz w:val="24"/>
          <w:szCs w:val="24"/>
          <w:rtl/>
          <w:lang w:val="en-GB" w:eastAsia="en-GB"/>
        </w:rPr>
        <w:t>(بدولارات الولايات المتحدة)</w:t>
      </w:r>
    </w:p>
    <w:tbl>
      <w:tblPr>
        <w:bidiVisual/>
        <w:tblW w:w="8506" w:type="dxa"/>
        <w:tblInd w:w="1075" w:type="dxa"/>
        <w:tblLook w:val="04A0" w:firstRow="1" w:lastRow="0" w:firstColumn="1" w:lastColumn="0" w:noHBand="0" w:noVBand="1"/>
      </w:tblPr>
      <w:tblGrid>
        <w:gridCol w:w="6235"/>
        <w:gridCol w:w="2271"/>
      </w:tblGrid>
      <w:tr w:rsidR="00524120" w:rsidRPr="00DB146C" w14:paraId="07C15981" w14:textId="77777777" w:rsidTr="00EC7415">
        <w:trPr>
          <w:trHeight w:val="57"/>
          <w:tblHeader/>
        </w:trPr>
        <w:tc>
          <w:tcPr>
            <w:tcW w:w="6235" w:type="dxa"/>
            <w:tcBorders>
              <w:top w:val="single" w:sz="4" w:space="0" w:color="auto"/>
              <w:left w:val="nil"/>
              <w:bottom w:val="single" w:sz="12" w:space="0" w:color="000000"/>
              <w:right w:val="nil"/>
            </w:tcBorders>
            <w:shd w:val="clear" w:color="auto" w:fill="auto"/>
            <w:vAlign w:val="bottom"/>
            <w:hideMark/>
          </w:tcPr>
          <w:p w14:paraId="2D170746" w14:textId="20BBC1D2" w:rsidR="00524120" w:rsidRPr="00DB146C" w:rsidRDefault="00524120" w:rsidP="00187BF9">
            <w:pPr>
              <w:pStyle w:val="Normal-pool"/>
              <w:bidi/>
              <w:spacing w:after="40" w:line="340" w:lineRule="exact"/>
              <w:rPr>
                <w:rFonts w:cs="Simplified Arabic"/>
                <w:i/>
                <w:iCs/>
                <w:szCs w:val="22"/>
              </w:rPr>
            </w:pPr>
            <w:r w:rsidRPr="00DB146C">
              <w:rPr>
                <w:rFonts w:eastAsia="DengXian" w:cs="Simplified Arabic"/>
                <w:i/>
                <w:iCs/>
                <w:szCs w:val="22"/>
                <w:rtl/>
                <w:lang w:eastAsia="en-GB"/>
              </w:rPr>
              <w:t>بنود الميزانية</w:t>
            </w:r>
          </w:p>
        </w:tc>
        <w:tc>
          <w:tcPr>
            <w:tcW w:w="2271" w:type="dxa"/>
            <w:tcBorders>
              <w:top w:val="single" w:sz="4" w:space="0" w:color="auto"/>
              <w:left w:val="nil"/>
              <w:bottom w:val="single" w:sz="12" w:space="0" w:color="000000"/>
              <w:right w:val="nil"/>
            </w:tcBorders>
            <w:shd w:val="clear" w:color="auto" w:fill="auto"/>
            <w:vAlign w:val="bottom"/>
            <w:hideMark/>
          </w:tcPr>
          <w:p w14:paraId="677ED514" w14:textId="1D8422ED" w:rsidR="00524120" w:rsidRPr="00DB146C" w:rsidRDefault="00524120" w:rsidP="00187BF9">
            <w:pPr>
              <w:pStyle w:val="Normal-pool"/>
              <w:bidi/>
              <w:spacing w:after="40" w:line="340" w:lineRule="exact"/>
              <w:rPr>
                <w:rFonts w:cs="Simplified Arabic"/>
                <w:i/>
                <w:iCs/>
                <w:szCs w:val="22"/>
              </w:rPr>
            </w:pPr>
            <w:r w:rsidRPr="00DB146C">
              <w:rPr>
                <w:rFonts w:cs="Simplified Arabic"/>
                <w:i/>
                <w:iCs/>
                <w:szCs w:val="22"/>
                <w:rtl/>
              </w:rPr>
              <w:t xml:space="preserve">الميزانية </w:t>
            </w:r>
            <w:r w:rsidRPr="00DB146C">
              <w:rPr>
                <w:rFonts w:cs="Simplified Arabic" w:hint="cs"/>
                <w:i/>
                <w:iCs/>
                <w:szCs w:val="22"/>
                <w:rtl/>
              </w:rPr>
              <w:t>المؤقتة</w:t>
            </w:r>
            <w:r w:rsidRPr="00DB146C">
              <w:rPr>
                <w:rFonts w:cs="Simplified Arabic"/>
                <w:i/>
                <w:iCs/>
                <w:szCs w:val="22"/>
                <w:rtl/>
              </w:rPr>
              <w:t xml:space="preserve"> لعام 202</w:t>
            </w:r>
            <w:r w:rsidRPr="00DB146C">
              <w:rPr>
                <w:rFonts w:cs="Simplified Arabic" w:hint="cs"/>
                <w:i/>
                <w:iCs/>
                <w:szCs w:val="22"/>
                <w:rtl/>
              </w:rPr>
              <w:t>4</w:t>
            </w:r>
          </w:p>
        </w:tc>
      </w:tr>
      <w:tr w:rsidR="00524120" w:rsidRPr="00DB146C" w14:paraId="0080BB17" w14:textId="77777777" w:rsidTr="00EC7415">
        <w:trPr>
          <w:trHeight w:val="57"/>
        </w:trPr>
        <w:tc>
          <w:tcPr>
            <w:tcW w:w="6235" w:type="dxa"/>
            <w:tcBorders>
              <w:top w:val="nil"/>
              <w:left w:val="nil"/>
              <w:bottom w:val="nil"/>
              <w:right w:val="nil"/>
            </w:tcBorders>
            <w:shd w:val="clear" w:color="auto" w:fill="auto"/>
            <w:vAlign w:val="bottom"/>
            <w:hideMark/>
          </w:tcPr>
          <w:p w14:paraId="1F93594C" w14:textId="0C3910FC" w:rsidR="00524120" w:rsidRPr="00DB146C" w:rsidRDefault="00524120" w:rsidP="00187BF9">
            <w:pPr>
              <w:pStyle w:val="Normal-pool"/>
              <w:bidi/>
              <w:spacing w:after="40" w:line="340" w:lineRule="exact"/>
              <w:ind w:left="604" w:hanging="604"/>
              <w:rPr>
                <w:rFonts w:cs="Simplified Arabic"/>
                <w:b/>
                <w:bCs/>
                <w:szCs w:val="22"/>
              </w:rPr>
            </w:pPr>
            <w:r w:rsidRPr="00DB146C">
              <w:rPr>
                <w:rFonts w:eastAsia="DengXian" w:cs="Simplified Arabic"/>
                <w:b/>
                <w:bCs/>
                <w:szCs w:val="22"/>
                <w:rtl/>
                <w:lang w:eastAsia="en-GB"/>
              </w:rPr>
              <w:t>1-</w:t>
            </w:r>
            <w:r w:rsidRPr="00DB146C">
              <w:rPr>
                <w:rFonts w:eastAsia="DengXian" w:cs="Simplified Arabic"/>
                <w:b/>
                <w:bCs/>
                <w:szCs w:val="22"/>
                <w:rtl/>
                <w:lang w:eastAsia="en-GB"/>
              </w:rPr>
              <w:tab/>
              <w:t>اجتماعات هيئات المنبر</w:t>
            </w:r>
          </w:p>
        </w:tc>
        <w:tc>
          <w:tcPr>
            <w:tcW w:w="2271" w:type="dxa"/>
            <w:tcBorders>
              <w:top w:val="nil"/>
              <w:left w:val="nil"/>
              <w:bottom w:val="nil"/>
              <w:right w:val="nil"/>
            </w:tcBorders>
            <w:shd w:val="clear" w:color="auto" w:fill="auto"/>
            <w:noWrap/>
            <w:hideMark/>
          </w:tcPr>
          <w:p w14:paraId="72D56B42" w14:textId="77777777" w:rsidR="00524120" w:rsidRPr="00DB146C" w:rsidRDefault="00524120" w:rsidP="00187BF9">
            <w:pPr>
              <w:pStyle w:val="Normal-pool"/>
              <w:bidi/>
              <w:spacing w:after="40" w:line="340" w:lineRule="exact"/>
              <w:jc w:val="right"/>
              <w:rPr>
                <w:rFonts w:cs="Simplified Arabic"/>
                <w:b/>
                <w:bCs/>
                <w:szCs w:val="22"/>
              </w:rPr>
            </w:pPr>
          </w:p>
        </w:tc>
      </w:tr>
      <w:tr w:rsidR="00524120" w:rsidRPr="00DB146C" w14:paraId="022B9AF5" w14:textId="77777777" w:rsidTr="00EC7415">
        <w:trPr>
          <w:trHeight w:val="57"/>
        </w:trPr>
        <w:tc>
          <w:tcPr>
            <w:tcW w:w="6235" w:type="dxa"/>
            <w:tcBorders>
              <w:top w:val="nil"/>
              <w:left w:val="nil"/>
              <w:bottom w:val="nil"/>
              <w:right w:val="nil"/>
            </w:tcBorders>
            <w:shd w:val="clear" w:color="auto" w:fill="auto"/>
            <w:vAlign w:val="center"/>
            <w:hideMark/>
          </w:tcPr>
          <w:p w14:paraId="65961B6C" w14:textId="26EEFD38" w:rsidR="00524120" w:rsidRPr="00DB146C" w:rsidRDefault="00524120" w:rsidP="004D715C">
            <w:pPr>
              <w:pStyle w:val="Normal-pool"/>
              <w:bidi/>
              <w:spacing w:after="40" w:line="340" w:lineRule="exact"/>
              <w:ind w:left="607" w:hanging="607"/>
              <w:rPr>
                <w:rFonts w:cs="Simplified Arabic"/>
                <w:b/>
                <w:bCs/>
                <w:szCs w:val="22"/>
              </w:rPr>
            </w:pPr>
            <w:r w:rsidRPr="00DB146C">
              <w:rPr>
                <w:rFonts w:eastAsia="DengXian" w:cs="Simplified Arabic"/>
                <w:b/>
                <w:bCs/>
                <w:szCs w:val="22"/>
                <w:rtl/>
                <w:lang w:eastAsia="en-GB"/>
              </w:rPr>
              <w:t>1-1</w:t>
            </w:r>
            <w:r w:rsidRPr="00DB146C">
              <w:rPr>
                <w:rFonts w:eastAsia="DengXian" w:cs="Simplified Arabic"/>
                <w:b/>
                <w:bCs/>
                <w:szCs w:val="22"/>
                <w:rtl/>
                <w:lang w:eastAsia="en-GB"/>
              </w:rPr>
              <w:tab/>
              <w:t>دورات الاجتماع العام</w:t>
            </w:r>
          </w:p>
        </w:tc>
        <w:tc>
          <w:tcPr>
            <w:tcW w:w="2271" w:type="dxa"/>
            <w:tcBorders>
              <w:top w:val="nil"/>
              <w:left w:val="nil"/>
              <w:bottom w:val="nil"/>
              <w:right w:val="nil"/>
            </w:tcBorders>
            <w:shd w:val="clear" w:color="auto" w:fill="auto"/>
            <w:noWrap/>
            <w:hideMark/>
          </w:tcPr>
          <w:p w14:paraId="4AA6F5AC" w14:textId="77777777" w:rsidR="00524120" w:rsidRPr="00DB146C" w:rsidRDefault="00524120" w:rsidP="00187BF9">
            <w:pPr>
              <w:pStyle w:val="Normal-pool"/>
              <w:bidi/>
              <w:spacing w:after="40" w:line="340" w:lineRule="exact"/>
              <w:jc w:val="right"/>
              <w:rPr>
                <w:rFonts w:cs="Simplified Arabic"/>
                <w:b/>
                <w:bCs/>
                <w:szCs w:val="22"/>
              </w:rPr>
            </w:pPr>
          </w:p>
        </w:tc>
      </w:tr>
      <w:tr w:rsidR="00524120" w:rsidRPr="00DB146C" w14:paraId="3A22AFFD" w14:textId="77777777" w:rsidTr="00EC7415">
        <w:trPr>
          <w:trHeight w:val="57"/>
        </w:trPr>
        <w:tc>
          <w:tcPr>
            <w:tcW w:w="6235" w:type="dxa"/>
            <w:tcBorders>
              <w:top w:val="nil"/>
              <w:left w:val="nil"/>
              <w:bottom w:val="nil"/>
              <w:right w:val="nil"/>
            </w:tcBorders>
            <w:shd w:val="clear" w:color="auto" w:fill="auto"/>
            <w:hideMark/>
          </w:tcPr>
          <w:p w14:paraId="5DE469D1" w14:textId="64AFD2EA" w:rsidR="00524120" w:rsidRPr="00DB146C" w:rsidRDefault="00524120" w:rsidP="00187BF9">
            <w:pPr>
              <w:pStyle w:val="Normal-pool"/>
              <w:bidi/>
              <w:spacing w:after="40" w:line="340" w:lineRule="exact"/>
              <w:rPr>
                <w:rFonts w:cs="Simplified Arabic"/>
                <w:szCs w:val="22"/>
              </w:rPr>
            </w:pPr>
            <w:r w:rsidRPr="00DB146C">
              <w:rPr>
                <w:rFonts w:cs="Simplified Arabic"/>
                <w:szCs w:val="22"/>
                <w:rtl/>
              </w:rPr>
              <w:t xml:space="preserve">تكاليف </w:t>
            </w:r>
            <w:r w:rsidRPr="00DB146C">
              <w:rPr>
                <w:rFonts w:cs="Simplified Arabic" w:hint="cs"/>
                <w:szCs w:val="22"/>
                <w:rtl/>
              </w:rPr>
              <w:t>سفر ا</w:t>
            </w:r>
            <w:r w:rsidRPr="00DB146C">
              <w:rPr>
                <w:rFonts w:cs="Simplified Arabic"/>
                <w:szCs w:val="22"/>
                <w:rtl/>
              </w:rPr>
              <w:t xml:space="preserve">لمشاركين في الدورة </w:t>
            </w:r>
            <w:r w:rsidRPr="00DB146C">
              <w:rPr>
                <w:rFonts w:cs="Simplified Arabic" w:hint="cs"/>
                <w:szCs w:val="22"/>
                <w:rtl/>
              </w:rPr>
              <w:t>الحادية عشر</w:t>
            </w:r>
            <w:r w:rsidR="009C62B0" w:rsidRPr="00DB146C">
              <w:rPr>
                <w:rFonts w:cs="Simplified Arabic" w:hint="cs"/>
                <w:szCs w:val="22"/>
                <w:rtl/>
              </w:rPr>
              <w:t>ة</w:t>
            </w:r>
            <w:r w:rsidRPr="00DB146C">
              <w:rPr>
                <w:rFonts w:cs="Simplified Arabic"/>
                <w:szCs w:val="22"/>
                <w:rtl/>
              </w:rPr>
              <w:t xml:space="preserve"> للاجتماع العام</w:t>
            </w:r>
            <w:r w:rsidRPr="00DB146C">
              <w:rPr>
                <w:rFonts w:cs="Simplified Arabic" w:hint="cs"/>
                <w:szCs w:val="22"/>
                <w:rtl/>
              </w:rPr>
              <w:t xml:space="preserve"> (السفر وبدل الإقامة اليومي)</w:t>
            </w:r>
          </w:p>
        </w:tc>
        <w:tc>
          <w:tcPr>
            <w:tcW w:w="2271" w:type="dxa"/>
            <w:tcBorders>
              <w:top w:val="nil"/>
              <w:left w:val="nil"/>
              <w:bottom w:val="nil"/>
              <w:right w:val="nil"/>
            </w:tcBorders>
            <w:shd w:val="clear" w:color="auto" w:fill="auto"/>
            <w:hideMark/>
          </w:tcPr>
          <w:p w14:paraId="1EBC5557"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 xml:space="preserve">500 000 </w:t>
            </w:r>
          </w:p>
        </w:tc>
      </w:tr>
      <w:tr w:rsidR="00524120" w:rsidRPr="00DB146C" w14:paraId="5FE89A78" w14:textId="77777777" w:rsidTr="00EC7415">
        <w:trPr>
          <w:trHeight w:val="57"/>
        </w:trPr>
        <w:tc>
          <w:tcPr>
            <w:tcW w:w="6235" w:type="dxa"/>
            <w:tcBorders>
              <w:top w:val="nil"/>
              <w:left w:val="nil"/>
              <w:bottom w:val="nil"/>
              <w:right w:val="nil"/>
            </w:tcBorders>
            <w:shd w:val="clear" w:color="auto" w:fill="auto"/>
            <w:hideMark/>
          </w:tcPr>
          <w:p w14:paraId="5FC65E64" w14:textId="31612B56" w:rsidR="00524120" w:rsidRPr="00DB146C" w:rsidRDefault="00524120" w:rsidP="00187BF9">
            <w:pPr>
              <w:pStyle w:val="Normal-pool"/>
              <w:bidi/>
              <w:spacing w:after="40" w:line="340" w:lineRule="exact"/>
              <w:rPr>
                <w:rFonts w:cs="Simplified Arabic"/>
                <w:szCs w:val="22"/>
              </w:rPr>
            </w:pPr>
            <w:r w:rsidRPr="00DB146C">
              <w:rPr>
                <w:rFonts w:eastAsia="DengXian" w:cs="Simplified Arabic"/>
                <w:szCs w:val="22"/>
                <w:rtl/>
                <w:lang w:eastAsia="en-GB"/>
              </w:rPr>
              <w:t>خدمات المؤتمرات (الترجمة التحريرية والتحرير والترجمة الشفوية)</w:t>
            </w:r>
          </w:p>
        </w:tc>
        <w:tc>
          <w:tcPr>
            <w:tcW w:w="2271" w:type="dxa"/>
            <w:tcBorders>
              <w:top w:val="nil"/>
              <w:left w:val="nil"/>
              <w:bottom w:val="nil"/>
              <w:right w:val="nil"/>
            </w:tcBorders>
            <w:shd w:val="clear" w:color="auto" w:fill="auto"/>
            <w:hideMark/>
          </w:tcPr>
          <w:p w14:paraId="5820083B"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 xml:space="preserve">830 000 </w:t>
            </w:r>
          </w:p>
        </w:tc>
      </w:tr>
      <w:tr w:rsidR="00524120" w:rsidRPr="00DB146C" w14:paraId="3EEDED49" w14:textId="77777777" w:rsidTr="00EC7415">
        <w:trPr>
          <w:trHeight w:val="57"/>
        </w:trPr>
        <w:tc>
          <w:tcPr>
            <w:tcW w:w="6235" w:type="dxa"/>
            <w:tcBorders>
              <w:top w:val="nil"/>
              <w:left w:val="nil"/>
              <w:right w:val="nil"/>
            </w:tcBorders>
            <w:shd w:val="clear" w:color="auto" w:fill="auto"/>
            <w:hideMark/>
          </w:tcPr>
          <w:p w14:paraId="797AE207" w14:textId="59036B85" w:rsidR="00524120" w:rsidRPr="00DB146C" w:rsidRDefault="00524120" w:rsidP="00187BF9">
            <w:pPr>
              <w:pStyle w:val="Normal-pool"/>
              <w:bidi/>
              <w:spacing w:after="40" w:line="340" w:lineRule="exact"/>
              <w:rPr>
                <w:rFonts w:cs="Simplified Arabic"/>
                <w:szCs w:val="22"/>
              </w:rPr>
            </w:pPr>
            <w:r w:rsidRPr="00DB146C">
              <w:rPr>
                <w:rFonts w:eastAsia="DengXian" w:cs="Simplified Arabic"/>
                <w:szCs w:val="22"/>
                <w:rtl/>
                <w:lang w:eastAsia="en-GB"/>
              </w:rPr>
              <w:t>خدمات التقارير</w:t>
            </w:r>
          </w:p>
        </w:tc>
        <w:tc>
          <w:tcPr>
            <w:tcW w:w="2271" w:type="dxa"/>
            <w:tcBorders>
              <w:top w:val="nil"/>
              <w:left w:val="nil"/>
              <w:right w:val="nil"/>
            </w:tcBorders>
            <w:shd w:val="clear" w:color="auto" w:fill="auto"/>
            <w:hideMark/>
          </w:tcPr>
          <w:p w14:paraId="7A3E3115"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 xml:space="preserve">65 000 </w:t>
            </w:r>
          </w:p>
        </w:tc>
      </w:tr>
      <w:tr w:rsidR="00524120" w:rsidRPr="00DB146C" w14:paraId="124F9CA6" w14:textId="77777777" w:rsidTr="00EC7415">
        <w:trPr>
          <w:trHeight w:val="57"/>
        </w:trPr>
        <w:tc>
          <w:tcPr>
            <w:tcW w:w="6235" w:type="dxa"/>
            <w:tcBorders>
              <w:top w:val="nil"/>
              <w:left w:val="nil"/>
              <w:bottom w:val="single" w:sz="4" w:space="0" w:color="auto"/>
              <w:right w:val="nil"/>
            </w:tcBorders>
            <w:shd w:val="clear" w:color="auto" w:fill="auto"/>
            <w:hideMark/>
          </w:tcPr>
          <w:p w14:paraId="48B4F0B2" w14:textId="14A3E0D3" w:rsidR="00524120" w:rsidRPr="00DB146C" w:rsidRDefault="00524120" w:rsidP="00187BF9">
            <w:pPr>
              <w:pStyle w:val="Normal-pool"/>
              <w:bidi/>
              <w:spacing w:after="40" w:line="340" w:lineRule="exact"/>
              <w:rPr>
                <w:rFonts w:cs="Simplified Arabic"/>
                <w:szCs w:val="22"/>
              </w:rPr>
            </w:pPr>
            <w:r w:rsidRPr="00DB146C">
              <w:rPr>
                <w:rFonts w:eastAsia="DengXian" w:cs="Simplified Arabic"/>
                <w:szCs w:val="22"/>
                <w:rtl/>
                <w:lang w:eastAsia="en-GB"/>
              </w:rPr>
              <w:t>الأمن والتكاليف الأخرى</w:t>
            </w:r>
          </w:p>
        </w:tc>
        <w:tc>
          <w:tcPr>
            <w:tcW w:w="2271" w:type="dxa"/>
            <w:tcBorders>
              <w:top w:val="nil"/>
              <w:left w:val="nil"/>
              <w:bottom w:val="single" w:sz="4" w:space="0" w:color="auto"/>
              <w:right w:val="nil"/>
            </w:tcBorders>
            <w:shd w:val="clear" w:color="auto" w:fill="auto"/>
            <w:hideMark/>
          </w:tcPr>
          <w:p w14:paraId="6082BB12"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 xml:space="preserve">100 000 </w:t>
            </w:r>
          </w:p>
        </w:tc>
      </w:tr>
      <w:tr w:rsidR="00524120" w:rsidRPr="00DB146C" w14:paraId="3F6C8686" w14:textId="77777777" w:rsidTr="00EC7415">
        <w:trPr>
          <w:trHeight w:val="57"/>
        </w:trPr>
        <w:tc>
          <w:tcPr>
            <w:tcW w:w="6235" w:type="dxa"/>
            <w:tcBorders>
              <w:top w:val="single" w:sz="4" w:space="0" w:color="auto"/>
              <w:left w:val="nil"/>
              <w:bottom w:val="single" w:sz="4" w:space="0" w:color="auto"/>
              <w:right w:val="nil"/>
            </w:tcBorders>
            <w:shd w:val="clear" w:color="auto" w:fill="auto"/>
            <w:hideMark/>
          </w:tcPr>
          <w:p w14:paraId="1339507E" w14:textId="668AED45" w:rsidR="00524120" w:rsidRPr="00DB146C" w:rsidRDefault="00524120" w:rsidP="00187BF9">
            <w:pPr>
              <w:pStyle w:val="Normal-pool"/>
              <w:bidi/>
              <w:spacing w:after="40" w:line="340" w:lineRule="exact"/>
              <w:rPr>
                <w:rFonts w:cs="Simplified Arabic"/>
                <w:b/>
                <w:bCs/>
                <w:szCs w:val="22"/>
              </w:rPr>
            </w:pPr>
            <w:r w:rsidRPr="00DB146C">
              <w:rPr>
                <w:rFonts w:eastAsia="DengXian" w:cs="Simplified Arabic"/>
                <w:b/>
                <w:bCs/>
                <w:szCs w:val="22"/>
                <w:rtl/>
                <w:lang w:eastAsia="en-GB"/>
              </w:rPr>
              <w:t>المجموع الفرعي 1-1، دورات الاجتماع العام</w:t>
            </w:r>
          </w:p>
        </w:tc>
        <w:tc>
          <w:tcPr>
            <w:tcW w:w="2271" w:type="dxa"/>
            <w:tcBorders>
              <w:top w:val="single" w:sz="4" w:space="0" w:color="auto"/>
              <w:left w:val="nil"/>
              <w:bottom w:val="single" w:sz="4" w:space="0" w:color="auto"/>
              <w:right w:val="nil"/>
            </w:tcBorders>
            <w:shd w:val="clear" w:color="auto" w:fill="auto"/>
            <w:noWrap/>
            <w:hideMark/>
          </w:tcPr>
          <w:p w14:paraId="18D1B07E" w14:textId="77777777" w:rsidR="00524120" w:rsidRPr="00DB146C" w:rsidRDefault="00524120" w:rsidP="00187BF9">
            <w:pPr>
              <w:pStyle w:val="Normal-pool"/>
              <w:bidi/>
              <w:spacing w:after="40" w:line="340" w:lineRule="exact"/>
              <w:jc w:val="right"/>
              <w:rPr>
                <w:rFonts w:cs="Simplified Arabic"/>
                <w:b/>
                <w:bCs/>
                <w:szCs w:val="22"/>
              </w:rPr>
            </w:pPr>
            <w:r w:rsidRPr="00DB146C">
              <w:rPr>
                <w:rFonts w:cs="Simplified Arabic"/>
                <w:b/>
                <w:bCs/>
                <w:szCs w:val="22"/>
              </w:rPr>
              <w:t>1 495 000</w:t>
            </w:r>
          </w:p>
        </w:tc>
      </w:tr>
      <w:tr w:rsidR="00524120" w:rsidRPr="00DB146C" w14:paraId="6737294C" w14:textId="77777777" w:rsidTr="00EC7415">
        <w:trPr>
          <w:trHeight w:val="57"/>
        </w:trPr>
        <w:tc>
          <w:tcPr>
            <w:tcW w:w="6235" w:type="dxa"/>
            <w:tcBorders>
              <w:top w:val="single" w:sz="4" w:space="0" w:color="auto"/>
              <w:left w:val="nil"/>
              <w:right w:val="nil"/>
            </w:tcBorders>
            <w:shd w:val="clear" w:color="auto" w:fill="auto"/>
            <w:hideMark/>
          </w:tcPr>
          <w:p w14:paraId="417197B9" w14:textId="4D417E80" w:rsidR="00524120" w:rsidRPr="00DB146C" w:rsidRDefault="00524120" w:rsidP="00187BF9">
            <w:pPr>
              <w:pStyle w:val="Normal-pool"/>
              <w:bidi/>
              <w:spacing w:after="40" w:line="340" w:lineRule="exact"/>
              <w:ind w:left="604" w:hanging="604"/>
              <w:rPr>
                <w:rFonts w:cs="Simplified Arabic"/>
                <w:b/>
                <w:bCs/>
                <w:szCs w:val="22"/>
              </w:rPr>
            </w:pPr>
            <w:r w:rsidRPr="00DB146C">
              <w:rPr>
                <w:rFonts w:eastAsia="DengXian" w:cs="Simplified Arabic"/>
                <w:bCs/>
                <w:szCs w:val="22"/>
                <w:rtl/>
                <w:lang w:eastAsia="en-GB"/>
              </w:rPr>
              <w:t>1-2</w:t>
            </w:r>
            <w:r w:rsidRPr="00DB146C">
              <w:rPr>
                <w:rFonts w:eastAsia="DengXian" w:cs="Simplified Arabic"/>
                <w:bCs/>
                <w:szCs w:val="22"/>
                <w:rtl/>
                <w:lang w:eastAsia="en-GB"/>
              </w:rPr>
              <w:tab/>
            </w:r>
            <w:r w:rsidRPr="00DB146C">
              <w:rPr>
                <w:rFonts w:eastAsia="DengXian" w:cs="Simplified Arabic"/>
                <w:b/>
                <w:bCs/>
                <w:szCs w:val="22"/>
                <w:rtl/>
                <w:lang w:eastAsia="en-GB"/>
              </w:rPr>
              <w:t>دورات المكتب وفريق الخبراء المتعدد التخصصات</w:t>
            </w:r>
          </w:p>
        </w:tc>
        <w:tc>
          <w:tcPr>
            <w:tcW w:w="2271" w:type="dxa"/>
            <w:tcBorders>
              <w:top w:val="single" w:sz="4" w:space="0" w:color="auto"/>
              <w:left w:val="nil"/>
              <w:right w:val="nil"/>
            </w:tcBorders>
            <w:shd w:val="clear" w:color="auto" w:fill="auto"/>
            <w:noWrap/>
            <w:hideMark/>
          </w:tcPr>
          <w:p w14:paraId="3DD67444" w14:textId="4B29A04E" w:rsidR="00524120" w:rsidRPr="00DB146C" w:rsidRDefault="00524120" w:rsidP="00187BF9">
            <w:pPr>
              <w:pStyle w:val="Normal-pool"/>
              <w:bidi/>
              <w:spacing w:after="40" w:line="340" w:lineRule="exact"/>
              <w:jc w:val="right"/>
              <w:rPr>
                <w:rFonts w:cs="Simplified Arabic"/>
                <w:szCs w:val="22"/>
              </w:rPr>
            </w:pPr>
          </w:p>
        </w:tc>
      </w:tr>
      <w:tr w:rsidR="00524120" w:rsidRPr="00DB146C" w14:paraId="7050CE1E" w14:textId="77777777" w:rsidTr="00EC7415">
        <w:trPr>
          <w:trHeight w:val="57"/>
        </w:trPr>
        <w:tc>
          <w:tcPr>
            <w:tcW w:w="6235" w:type="dxa"/>
            <w:tcBorders>
              <w:top w:val="nil"/>
              <w:left w:val="nil"/>
              <w:bottom w:val="nil"/>
              <w:right w:val="nil"/>
            </w:tcBorders>
            <w:shd w:val="clear" w:color="auto" w:fill="auto"/>
            <w:hideMark/>
          </w:tcPr>
          <w:p w14:paraId="4A382538" w14:textId="3D6F997B" w:rsidR="00524120" w:rsidRPr="00DB146C" w:rsidRDefault="00524120" w:rsidP="00187BF9">
            <w:pPr>
              <w:pStyle w:val="Normal-pool"/>
              <w:bidi/>
              <w:spacing w:after="40" w:line="340" w:lineRule="exact"/>
              <w:rPr>
                <w:rFonts w:cs="Simplified Arabic"/>
                <w:szCs w:val="22"/>
              </w:rPr>
            </w:pPr>
            <w:r w:rsidRPr="00DB146C">
              <w:rPr>
                <w:rFonts w:eastAsia="DengXian" w:cs="Simplified Arabic"/>
                <w:szCs w:val="22"/>
                <w:rtl/>
                <w:lang w:eastAsia="en-GB"/>
              </w:rPr>
              <w:t>تكاليف السفر والاجتماعات للمشاركين في دورات المكتب</w:t>
            </w:r>
          </w:p>
        </w:tc>
        <w:tc>
          <w:tcPr>
            <w:tcW w:w="2271" w:type="dxa"/>
            <w:tcBorders>
              <w:top w:val="nil"/>
              <w:left w:val="nil"/>
              <w:bottom w:val="nil"/>
              <w:right w:val="nil"/>
            </w:tcBorders>
            <w:shd w:val="clear" w:color="auto" w:fill="auto"/>
            <w:hideMark/>
          </w:tcPr>
          <w:p w14:paraId="66F8C2A9"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35 450</w:t>
            </w:r>
          </w:p>
        </w:tc>
      </w:tr>
      <w:tr w:rsidR="00524120" w:rsidRPr="00DB146C" w14:paraId="6094D8E0" w14:textId="77777777" w:rsidTr="00EC7415">
        <w:trPr>
          <w:trHeight w:val="57"/>
        </w:trPr>
        <w:tc>
          <w:tcPr>
            <w:tcW w:w="6235" w:type="dxa"/>
            <w:tcBorders>
              <w:top w:val="nil"/>
              <w:left w:val="nil"/>
              <w:bottom w:val="single" w:sz="4" w:space="0" w:color="auto"/>
              <w:right w:val="nil"/>
            </w:tcBorders>
            <w:shd w:val="clear" w:color="auto" w:fill="auto"/>
            <w:hideMark/>
          </w:tcPr>
          <w:p w14:paraId="67005759" w14:textId="6309E09B" w:rsidR="00524120" w:rsidRPr="00DB146C" w:rsidRDefault="00524120" w:rsidP="00187BF9">
            <w:pPr>
              <w:pStyle w:val="Normal-pool"/>
              <w:bidi/>
              <w:spacing w:after="40" w:line="340" w:lineRule="exact"/>
              <w:rPr>
                <w:rFonts w:cs="Simplified Arabic"/>
                <w:szCs w:val="22"/>
              </w:rPr>
            </w:pPr>
            <w:r w:rsidRPr="00DB146C">
              <w:rPr>
                <w:rFonts w:eastAsia="DengXian" w:cs="Simplified Arabic"/>
                <w:szCs w:val="22"/>
                <w:rtl/>
                <w:lang w:eastAsia="en-GB"/>
              </w:rPr>
              <w:t>تكاليف السفر والاجتماعات للمشاركين في دورات الفريق</w:t>
            </w:r>
          </w:p>
        </w:tc>
        <w:tc>
          <w:tcPr>
            <w:tcW w:w="2271" w:type="dxa"/>
            <w:tcBorders>
              <w:top w:val="nil"/>
              <w:left w:val="nil"/>
              <w:bottom w:val="single" w:sz="4" w:space="0" w:color="auto"/>
              <w:right w:val="nil"/>
            </w:tcBorders>
            <w:shd w:val="clear" w:color="auto" w:fill="auto"/>
            <w:hideMark/>
          </w:tcPr>
          <w:p w14:paraId="1323D451"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85 000</w:t>
            </w:r>
          </w:p>
        </w:tc>
      </w:tr>
      <w:tr w:rsidR="00524120" w:rsidRPr="00DB146C" w14:paraId="6B7284A3" w14:textId="77777777" w:rsidTr="00EC7415">
        <w:trPr>
          <w:trHeight w:val="57"/>
        </w:trPr>
        <w:tc>
          <w:tcPr>
            <w:tcW w:w="6235" w:type="dxa"/>
            <w:tcBorders>
              <w:top w:val="single" w:sz="4" w:space="0" w:color="auto"/>
              <w:left w:val="nil"/>
              <w:bottom w:val="single" w:sz="4" w:space="0" w:color="auto"/>
              <w:right w:val="nil"/>
            </w:tcBorders>
            <w:shd w:val="clear" w:color="auto" w:fill="auto"/>
            <w:hideMark/>
          </w:tcPr>
          <w:p w14:paraId="49510515" w14:textId="36E03ED4" w:rsidR="00524120" w:rsidRPr="00DB146C" w:rsidRDefault="00524120" w:rsidP="00187BF9">
            <w:pPr>
              <w:pStyle w:val="Normal-pool"/>
              <w:bidi/>
              <w:spacing w:after="40" w:line="340" w:lineRule="exact"/>
              <w:rPr>
                <w:rFonts w:cs="Simplified Arabic"/>
                <w:b/>
                <w:bCs/>
                <w:szCs w:val="22"/>
              </w:rPr>
            </w:pPr>
            <w:r w:rsidRPr="00DB146C">
              <w:rPr>
                <w:rFonts w:eastAsia="DengXian" w:cs="Simplified Arabic"/>
                <w:bCs/>
                <w:szCs w:val="22"/>
                <w:rtl/>
                <w:lang w:eastAsia="en-GB"/>
              </w:rPr>
              <w:t xml:space="preserve">المجموع الفرعي 1-2، </w:t>
            </w:r>
            <w:r w:rsidRPr="00DB146C">
              <w:rPr>
                <w:rFonts w:eastAsia="DengXian" w:cs="Simplified Arabic"/>
                <w:b/>
                <w:bCs/>
                <w:szCs w:val="22"/>
                <w:rtl/>
                <w:lang w:eastAsia="en-GB"/>
              </w:rPr>
              <w:t>دورات المكتب وفريق الخبراء المتعدد التخصصات</w:t>
            </w:r>
          </w:p>
        </w:tc>
        <w:tc>
          <w:tcPr>
            <w:tcW w:w="2271" w:type="dxa"/>
            <w:tcBorders>
              <w:top w:val="single" w:sz="4" w:space="0" w:color="auto"/>
              <w:left w:val="nil"/>
              <w:bottom w:val="single" w:sz="4" w:space="0" w:color="auto"/>
              <w:right w:val="nil"/>
            </w:tcBorders>
            <w:shd w:val="clear" w:color="auto" w:fill="auto"/>
            <w:noWrap/>
            <w:hideMark/>
          </w:tcPr>
          <w:p w14:paraId="443CCC32" w14:textId="77777777" w:rsidR="00524120" w:rsidRPr="00DB146C" w:rsidRDefault="00524120" w:rsidP="00187BF9">
            <w:pPr>
              <w:pStyle w:val="Normal-pool"/>
              <w:bidi/>
              <w:spacing w:after="40" w:line="340" w:lineRule="exact"/>
              <w:jc w:val="right"/>
              <w:rPr>
                <w:rFonts w:cs="Simplified Arabic"/>
                <w:b/>
                <w:bCs/>
                <w:szCs w:val="22"/>
              </w:rPr>
            </w:pPr>
            <w:r w:rsidRPr="00DB146C">
              <w:rPr>
                <w:rFonts w:cs="Simplified Arabic"/>
                <w:b/>
                <w:bCs/>
                <w:szCs w:val="22"/>
              </w:rPr>
              <w:t>120 450</w:t>
            </w:r>
          </w:p>
        </w:tc>
      </w:tr>
      <w:tr w:rsidR="00524120" w:rsidRPr="00DB146C" w14:paraId="5F0AD4A2" w14:textId="77777777" w:rsidTr="00EC7415">
        <w:trPr>
          <w:trHeight w:val="57"/>
        </w:trPr>
        <w:tc>
          <w:tcPr>
            <w:tcW w:w="6235" w:type="dxa"/>
            <w:tcBorders>
              <w:top w:val="single" w:sz="4" w:space="0" w:color="auto"/>
              <w:left w:val="nil"/>
              <w:bottom w:val="single" w:sz="4" w:space="0" w:color="auto"/>
              <w:right w:val="nil"/>
            </w:tcBorders>
            <w:shd w:val="clear" w:color="auto" w:fill="auto"/>
            <w:hideMark/>
          </w:tcPr>
          <w:p w14:paraId="23573F54" w14:textId="7EC201D5" w:rsidR="00524120" w:rsidRPr="00DB146C" w:rsidRDefault="00524120" w:rsidP="00187BF9">
            <w:pPr>
              <w:pStyle w:val="Normal-pool"/>
              <w:bidi/>
              <w:spacing w:after="40" w:line="340" w:lineRule="exact"/>
              <w:ind w:left="604" w:hanging="604"/>
              <w:rPr>
                <w:rFonts w:cs="Simplified Arabic"/>
                <w:b/>
                <w:bCs/>
                <w:szCs w:val="22"/>
              </w:rPr>
            </w:pPr>
            <w:r w:rsidRPr="00DB146C">
              <w:rPr>
                <w:rFonts w:eastAsia="DengXian" w:cs="Simplified Arabic"/>
                <w:bCs/>
                <w:szCs w:val="22"/>
                <w:rtl/>
                <w:lang w:eastAsia="en-GB"/>
              </w:rPr>
              <w:t>1-3</w:t>
            </w:r>
            <w:r w:rsidRPr="00DB146C">
              <w:rPr>
                <w:rFonts w:eastAsia="DengXian" w:cs="Simplified Arabic"/>
                <w:bCs/>
                <w:szCs w:val="22"/>
                <w:rtl/>
                <w:lang w:eastAsia="en-GB"/>
              </w:rPr>
              <w:tab/>
            </w:r>
            <w:r w:rsidRPr="00DB146C">
              <w:rPr>
                <w:rFonts w:eastAsia="DengXian" w:cs="Simplified Arabic"/>
                <w:b/>
                <w:bCs/>
                <w:szCs w:val="22"/>
                <w:rtl/>
                <w:lang w:eastAsia="en-GB"/>
              </w:rPr>
              <w:t>تكاليف سفر الرئيس لتمثيل المنبر</w:t>
            </w:r>
          </w:p>
        </w:tc>
        <w:tc>
          <w:tcPr>
            <w:tcW w:w="2271" w:type="dxa"/>
            <w:tcBorders>
              <w:top w:val="single" w:sz="4" w:space="0" w:color="auto"/>
              <w:left w:val="nil"/>
              <w:bottom w:val="single" w:sz="4" w:space="0" w:color="auto"/>
              <w:right w:val="nil"/>
            </w:tcBorders>
            <w:shd w:val="clear" w:color="auto" w:fill="auto"/>
            <w:noWrap/>
            <w:hideMark/>
          </w:tcPr>
          <w:p w14:paraId="65253262" w14:textId="77777777" w:rsidR="00524120" w:rsidRPr="00DB146C" w:rsidRDefault="00524120" w:rsidP="00187BF9">
            <w:pPr>
              <w:pStyle w:val="Normal-pool"/>
              <w:bidi/>
              <w:spacing w:after="40" w:line="340" w:lineRule="exact"/>
              <w:jc w:val="right"/>
              <w:rPr>
                <w:rFonts w:cs="Simplified Arabic"/>
                <w:b/>
                <w:bCs/>
                <w:szCs w:val="22"/>
              </w:rPr>
            </w:pPr>
            <w:r w:rsidRPr="00DB146C">
              <w:rPr>
                <w:rFonts w:cs="Simplified Arabic"/>
                <w:b/>
                <w:bCs/>
                <w:szCs w:val="22"/>
              </w:rPr>
              <w:t>25 000</w:t>
            </w:r>
          </w:p>
        </w:tc>
      </w:tr>
      <w:tr w:rsidR="00524120" w:rsidRPr="00DB146C" w14:paraId="74C4CEA1" w14:textId="77777777" w:rsidTr="00EC7415">
        <w:trPr>
          <w:trHeight w:val="57"/>
        </w:trPr>
        <w:tc>
          <w:tcPr>
            <w:tcW w:w="6235" w:type="dxa"/>
            <w:tcBorders>
              <w:top w:val="single" w:sz="4" w:space="0" w:color="auto"/>
              <w:left w:val="nil"/>
              <w:bottom w:val="single" w:sz="4" w:space="0" w:color="auto"/>
              <w:right w:val="nil"/>
            </w:tcBorders>
            <w:shd w:val="clear" w:color="auto" w:fill="auto"/>
            <w:hideMark/>
          </w:tcPr>
          <w:p w14:paraId="3D8C2E6F" w14:textId="243B5B54" w:rsidR="00524120" w:rsidRPr="00DB146C" w:rsidRDefault="00524120" w:rsidP="00187BF9">
            <w:pPr>
              <w:pStyle w:val="Normal-pool"/>
              <w:bidi/>
              <w:spacing w:after="40" w:line="340" w:lineRule="exact"/>
              <w:rPr>
                <w:rFonts w:cs="Simplified Arabic"/>
                <w:b/>
                <w:bCs/>
                <w:szCs w:val="22"/>
              </w:rPr>
            </w:pPr>
            <w:r w:rsidRPr="00DB146C">
              <w:rPr>
                <w:rFonts w:eastAsia="DengXian" w:cs="Simplified Arabic"/>
                <w:b/>
                <w:bCs/>
                <w:szCs w:val="22"/>
                <w:rtl/>
                <w:lang w:eastAsia="en-GB"/>
              </w:rPr>
              <w:t>المجموع الفرعي 1، اجتماعات هيئات المنبر</w:t>
            </w:r>
          </w:p>
        </w:tc>
        <w:tc>
          <w:tcPr>
            <w:tcW w:w="2271" w:type="dxa"/>
            <w:tcBorders>
              <w:top w:val="single" w:sz="4" w:space="0" w:color="auto"/>
              <w:left w:val="nil"/>
              <w:bottom w:val="single" w:sz="4" w:space="0" w:color="auto"/>
              <w:right w:val="nil"/>
            </w:tcBorders>
            <w:shd w:val="clear" w:color="auto" w:fill="auto"/>
            <w:noWrap/>
            <w:hideMark/>
          </w:tcPr>
          <w:p w14:paraId="45DE1B29" w14:textId="77777777" w:rsidR="00524120" w:rsidRPr="00DB146C" w:rsidRDefault="00524120" w:rsidP="00187BF9">
            <w:pPr>
              <w:pStyle w:val="Normal-pool"/>
              <w:bidi/>
              <w:spacing w:after="40" w:line="340" w:lineRule="exact"/>
              <w:jc w:val="right"/>
              <w:rPr>
                <w:rFonts w:cs="Simplified Arabic"/>
                <w:b/>
                <w:bCs/>
                <w:szCs w:val="22"/>
              </w:rPr>
            </w:pPr>
            <w:r w:rsidRPr="00DB146C">
              <w:rPr>
                <w:rFonts w:cs="Simplified Arabic"/>
                <w:b/>
                <w:bCs/>
                <w:szCs w:val="22"/>
              </w:rPr>
              <w:t>1 640 450</w:t>
            </w:r>
          </w:p>
        </w:tc>
      </w:tr>
      <w:tr w:rsidR="00524120" w:rsidRPr="00DB146C" w14:paraId="684DA272" w14:textId="77777777" w:rsidTr="00EC7415">
        <w:trPr>
          <w:trHeight w:val="57"/>
        </w:trPr>
        <w:tc>
          <w:tcPr>
            <w:tcW w:w="6235" w:type="dxa"/>
            <w:tcBorders>
              <w:top w:val="single" w:sz="4" w:space="0" w:color="auto"/>
              <w:left w:val="nil"/>
              <w:right w:val="nil"/>
            </w:tcBorders>
            <w:shd w:val="clear" w:color="auto" w:fill="auto"/>
            <w:hideMark/>
          </w:tcPr>
          <w:p w14:paraId="3D37F56B" w14:textId="7E36CED5" w:rsidR="00524120" w:rsidRPr="00DB146C" w:rsidRDefault="00DA1FC9" w:rsidP="00187BF9">
            <w:pPr>
              <w:pStyle w:val="Normal-pool"/>
              <w:keepNext/>
              <w:keepLines/>
              <w:bidi/>
              <w:spacing w:after="40" w:line="340" w:lineRule="exact"/>
              <w:rPr>
                <w:rFonts w:cs="Simplified Arabic"/>
                <w:b/>
                <w:bCs/>
                <w:szCs w:val="22"/>
              </w:rPr>
            </w:pPr>
            <w:r w:rsidRPr="00DB146C">
              <w:rPr>
                <w:rFonts w:cs="Simplified Arabic" w:hint="cs"/>
                <w:b/>
                <w:bCs/>
                <w:szCs w:val="22"/>
                <w:rtl/>
              </w:rPr>
              <w:t>برنامج العمل المتجدد حتى العام 2030</w:t>
            </w:r>
          </w:p>
        </w:tc>
        <w:tc>
          <w:tcPr>
            <w:tcW w:w="2271" w:type="dxa"/>
            <w:tcBorders>
              <w:top w:val="single" w:sz="4" w:space="0" w:color="auto"/>
              <w:left w:val="nil"/>
              <w:right w:val="nil"/>
            </w:tcBorders>
            <w:shd w:val="clear" w:color="auto" w:fill="auto"/>
            <w:noWrap/>
            <w:hideMark/>
          </w:tcPr>
          <w:p w14:paraId="26CED853" w14:textId="77777777" w:rsidR="00524120" w:rsidRPr="00DB146C" w:rsidRDefault="00524120" w:rsidP="00187BF9">
            <w:pPr>
              <w:pStyle w:val="Normal-pool"/>
              <w:keepNext/>
              <w:keepLines/>
              <w:bidi/>
              <w:spacing w:after="40" w:line="340" w:lineRule="exact"/>
              <w:jc w:val="right"/>
              <w:rPr>
                <w:rFonts w:cs="Simplified Arabic"/>
                <w:szCs w:val="22"/>
              </w:rPr>
            </w:pPr>
            <w:r w:rsidRPr="00DB146C">
              <w:rPr>
                <w:rFonts w:cs="Simplified Arabic"/>
                <w:szCs w:val="22"/>
              </w:rPr>
              <w:t xml:space="preserve"> </w:t>
            </w:r>
          </w:p>
        </w:tc>
      </w:tr>
      <w:tr w:rsidR="00524120" w:rsidRPr="00DB146C" w14:paraId="7F1A9031" w14:textId="77777777" w:rsidTr="00EC7415">
        <w:trPr>
          <w:trHeight w:val="57"/>
        </w:trPr>
        <w:tc>
          <w:tcPr>
            <w:tcW w:w="6235" w:type="dxa"/>
            <w:tcBorders>
              <w:top w:val="nil"/>
              <w:left w:val="nil"/>
              <w:right w:val="nil"/>
            </w:tcBorders>
            <w:shd w:val="clear" w:color="auto" w:fill="auto"/>
            <w:hideMark/>
          </w:tcPr>
          <w:p w14:paraId="055DD565" w14:textId="7BD5DD9D" w:rsidR="00524120" w:rsidRPr="00DB146C" w:rsidRDefault="00DA1FC9" w:rsidP="00187BF9">
            <w:pPr>
              <w:pStyle w:val="Normal-pool"/>
              <w:keepNext/>
              <w:keepLines/>
              <w:bidi/>
              <w:spacing w:after="40" w:line="340" w:lineRule="exact"/>
              <w:rPr>
                <w:rFonts w:cs="Simplified Arabic"/>
                <w:b/>
                <w:bCs/>
                <w:szCs w:val="22"/>
              </w:rPr>
            </w:pPr>
            <w:r w:rsidRPr="00DB146C">
              <w:rPr>
                <w:rFonts w:cs="Simplified Arabic"/>
                <w:b/>
                <w:bCs/>
                <w:szCs w:val="22"/>
                <w:rtl/>
              </w:rPr>
              <w:t>الهدف 1: تقييم المعارف</w:t>
            </w:r>
          </w:p>
        </w:tc>
        <w:tc>
          <w:tcPr>
            <w:tcW w:w="2271" w:type="dxa"/>
            <w:tcBorders>
              <w:top w:val="nil"/>
              <w:left w:val="nil"/>
              <w:right w:val="nil"/>
            </w:tcBorders>
            <w:shd w:val="clear" w:color="auto" w:fill="auto"/>
            <w:noWrap/>
            <w:hideMark/>
          </w:tcPr>
          <w:p w14:paraId="7BD03F55" w14:textId="77777777" w:rsidR="00524120" w:rsidRPr="00DB146C" w:rsidRDefault="00524120" w:rsidP="00187BF9">
            <w:pPr>
              <w:pStyle w:val="Normal-pool"/>
              <w:keepNext/>
              <w:keepLines/>
              <w:bidi/>
              <w:spacing w:after="40" w:line="340" w:lineRule="exact"/>
              <w:jc w:val="right"/>
              <w:rPr>
                <w:rFonts w:cs="Simplified Arabic"/>
                <w:b/>
                <w:bCs/>
                <w:szCs w:val="22"/>
              </w:rPr>
            </w:pPr>
            <w:r w:rsidRPr="00DB146C">
              <w:rPr>
                <w:rFonts w:cs="Simplified Arabic"/>
                <w:b/>
                <w:bCs/>
                <w:szCs w:val="22"/>
              </w:rPr>
              <w:t>2 058 800</w:t>
            </w:r>
          </w:p>
        </w:tc>
      </w:tr>
      <w:tr w:rsidR="00524120" w:rsidRPr="00DB146C" w14:paraId="3F28A2C9" w14:textId="77777777" w:rsidTr="00EC7415">
        <w:trPr>
          <w:trHeight w:val="57"/>
        </w:trPr>
        <w:tc>
          <w:tcPr>
            <w:tcW w:w="6235" w:type="dxa"/>
            <w:tcBorders>
              <w:top w:val="nil"/>
              <w:left w:val="nil"/>
              <w:bottom w:val="nil"/>
              <w:right w:val="nil"/>
            </w:tcBorders>
            <w:shd w:val="clear" w:color="auto" w:fill="auto"/>
            <w:hideMark/>
          </w:tcPr>
          <w:p w14:paraId="391AB2CB" w14:textId="01A84B2D" w:rsidR="00524120" w:rsidRPr="00DB146C" w:rsidRDefault="00DA1FC9" w:rsidP="00187BF9">
            <w:pPr>
              <w:pStyle w:val="Normal-pool"/>
              <w:bidi/>
              <w:spacing w:after="40" w:line="340" w:lineRule="exact"/>
              <w:rPr>
                <w:rFonts w:cs="Simplified Arabic"/>
                <w:szCs w:val="22"/>
              </w:rPr>
            </w:pPr>
            <w:r w:rsidRPr="00DB146C">
              <w:rPr>
                <w:rFonts w:cs="Simplified Arabic"/>
                <w:szCs w:val="22"/>
                <w:rtl/>
              </w:rPr>
              <w:t>الناتج 1 (أ) تقييم مواضيعي للروابط القائمة بين التنوع البيولوجي والمياه والغذاء والصحة</w:t>
            </w:r>
          </w:p>
        </w:tc>
        <w:tc>
          <w:tcPr>
            <w:tcW w:w="2271" w:type="dxa"/>
            <w:tcBorders>
              <w:top w:val="nil"/>
              <w:left w:val="nil"/>
              <w:bottom w:val="nil"/>
              <w:right w:val="nil"/>
            </w:tcBorders>
            <w:shd w:val="clear" w:color="auto" w:fill="auto"/>
            <w:noWrap/>
            <w:hideMark/>
          </w:tcPr>
          <w:p w14:paraId="5049ED7D"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946 050</w:t>
            </w:r>
          </w:p>
        </w:tc>
      </w:tr>
      <w:tr w:rsidR="00524120" w:rsidRPr="00DB146C" w14:paraId="003EB3D5" w14:textId="77777777" w:rsidTr="00EC7415">
        <w:trPr>
          <w:trHeight w:val="57"/>
        </w:trPr>
        <w:tc>
          <w:tcPr>
            <w:tcW w:w="6235" w:type="dxa"/>
            <w:tcBorders>
              <w:top w:val="nil"/>
              <w:left w:val="nil"/>
              <w:bottom w:val="nil"/>
              <w:right w:val="nil"/>
            </w:tcBorders>
            <w:shd w:val="clear" w:color="auto" w:fill="auto"/>
            <w:hideMark/>
          </w:tcPr>
          <w:p w14:paraId="14F9D2B6" w14:textId="6F8DD46B" w:rsidR="00524120" w:rsidRPr="00DB146C" w:rsidRDefault="00DA1FC9" w:rsidP="00187BF9">
            <w:pPr>
              <w:pStyle w:val="Normal-pool"/>
              <w:bidi/>
              <w:spacing w:after="40" w:line="340" w:lineRule="exact"/>
              <w:rPr>
                <w:rFonts w:cs="Simplified Arabic"/>
                <w:szCs w:val="22"/>
              </w:rPr>
            </w:pPr>
            <w:r w:rsidRPr="00DB146C">
              <w:rPr>
                <w:rFonts w:cs="Simplified Arabic"/>
                <w:szCs w:val="22"/>
                <w:rtl/>
              </w:rPr>
              <w:t xml:space="preserve">الناتج 1 (ج) تقييم مواضيعي للأسباب الكامنة وراء فقدان التنوع البيولوجي ومحددات التغيير التحويلي والخيارات المتاحة لتحقيق رؤية العام 2050 للتنوع البيولوجي </w:t>
            </w:r>
          </w:p>
        </w:tc>
        <w:tc>
          <w:tcPr>
            <w:tcW w:w="2271" w:type="dxa"/>
            <w:tcBorders>
              <w:top w:val="nil"/>
              <w:left w:val="nil"/>
              <w:bottom w:val="nil"/>
              <w:right w:val="nil"/>
            </w:tcBorders>
            <w:shd w:val="clear" w:color="auto" w:fill="auto"/>
            <w:noWrap/>
            <w:hideMark/>
          </w:tcPr>
          <w:p w14:paraId="4F1553DA"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622 750</w:t>
            </w:r>
          </w:p>
        </w:tc>
      </w:tr>
      <w:tr w:rsidR="00524120" w:rsidRPr="00DB146C" w14:paraId="5C39433C" w14:textId="77777777" w:rsidTr="00EC7415">
        <w:trPr>
          <w:trHeight w:val="57"/>
        </w:trPr>
        <w:tc>
          <w:tcPr>
            <w:tcW w:w="6235" w:type="dxa"/>
            <w:tcBorders>
              <w:top w:val="nil"/>
              <w:left w:val="nil"/>
              <w:right w:val="nil"/>
            </w:tcBorders>
            <w:shd w:val="clear" w:color="auto" w:fill="auto"/>
            <w:hideMark/>
          </w:tcPr>
          <w:p w14:paraId="0085997F" w14:textId="102A4BAD" w:rsidR="00524120" w:rsidRPr="00DB146C" w:rsidRDefault="00DA1FC9" w:rsidP="00187BF9">
            <w:pPr>
              <w:pStyle w:val="Normal-pool"/>
              <w:bidi/>
              <w:spacing w:after="40" w:line="340" w:lineRule="exact"/>
              <w:rPr>
                <w:rFonts w:cs="Simplified Arabic"/>
                <w:szCs w:val="22"/>
              </w:rPr>
            </w:pPr>
            <w:r w:rsidRPr="00DB146C">
              <w:rPr>
                <w:rFonts w:cs="Simplified Arabic"/>
                <w:szCs w:val="22"/>
                <w:rtl/>
              </w:rPr>
              <w:t>الناتج 1 (</w:t>
            </w:r>
            <w:r w:rsidRPr="00DB146C">
              <w:rPr>
                <w:rFonts w:cs="Simplified Arabic" w:hint="cs"/>
                <w:szCs w:val="22"/>
                <w:rtl/>
              </w:rPr>
              <w:t>د</w:t>
            </w:r>
            <w:r w:rsidRPr="00DB146C">
              <w:rPr>
                <w:rFonts w:cs="Simplified Arabic"/>
                <w:szCs w:val="22"/>
                <w:rtl/>
              </w:rPr>
              <w:t xml:space="preserve">) تقييم منهجي لأثر الأعمال التجارية واعتمادها على التنوع البيولوجي وعلى الإسهامات التي تقدمها الطبيعة للبشر </w:t>
            </w:r>
          </w:p>
        </w:tc>
        <w:tc>
          <w:tcPr>
            <w:tcW w:w="2271" w:type="dxa"/>
            <w:tcBorders>
              <w:top w:val="nil"/>
              <w:left w:val="nil"/>
              <w:right w:val="nil"/>
            </w:tcBorders>
            <w:shd w:val="clear" w:color="auto" w:fill="auto"/>
            <w:noWrap/>
            <w:hideMark/>
          </w:tcPr>
          <w:p w14:paraId="205E4993"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490 000</w:t>
            </w:r>
          </w:p>
        </w:tc>
      </w:tr>
      <w:tr w:rsidR="00DA1FC9" w:rsidRPr="00DB146C" w14:paraId="03C624AF" w14:textId="77777777" w:rsidTr="00EC7415">
        <w:trPr>
          <w:trHeight w:val="57"/>
        </w:trPr>
        <w:tc>
          <w:tcPr>
            <w:tcW w:w="6235" w:type="dxa"/>
            <w:tcBorders>
              <w:top w:val="nil"/>
              <w:left w:val="nil"/>
              <w:right w:val="nil"/>
            </w:tcBorders>
            <w:shd w:val="clear" w:color="auto" w:fill="auto"/>
            <w:hideMark/>
          </w:tcPr>
          <w:p w14:paraId="1BD5481D" w14:textId="222AEEC5" w:rsidR="00DA1FC9" w:rsidRPr="00DB146C" w:rsidRDefault="00DA1FC9" w:rsidP="00187BF9">
            <w:pPr>
              <w:pStyle w:val="Normal-pool"/>
              <w:bidi/>
              <w:spacing w:after="40" w:line="340" w:lineRule="exact"/>
              <w:rPr>
                <w:rFonts w:cs="Simplified Arabic"/>
                <w:b/>
                <w:bCs/>
                <w:szCs w:val="22"/>
              </w:rPr>
            </w:pPr>
            <w:r w:rsidRPr="00DB146C">
              <w:rPr>
                <w:rFonts w:eastAsia="DengXian" w:cs="Simplified Arabic"/>
                <w:b/>
                <w:bCs/>
                <w:szCs w:val="22"/>
                <w:rtl/>
                <w:lang w:eastAsia="en-GB"/>
              </w:rPr>
              <w:t>الهدف 2: بناء القدرات</w:t>
            </w:r>
          </w:p>
        </w:tc>
        <w:tc>
          <w:tcPr>
            <w:tcW w:w="2271" w:type="dxa"/>
            <w:tcBorders>
              <w:top w:val="nil"/>
              <w:left w:val="nil"/>
              <w:right w:val="nil"/>
            </w:tcBorders>
            <w:shd w:val="clear" w:color="auto" w:fill="auto"/>
            <w:noWrap/>
            <w:hideMark/>
          </w:tcPr>
          <w:p w14:paraId="603C48EA" w14:textId="77777777" w:rsidR="00DA1FC9" w:rsidRPr="00DB146C" w:rsidRDefault="00DA1FC9" w:rsidP="00187BF9">
            <w:pPr>
              <w:pStyle w:val="Normal-pool"/>
              <w:bidi/>
              <w:spacing w:after="40" w:line="340" w:lineRule="exact"/>
              <w:jc w:val="right"/>
              <w:rPr>
                <w:rFonts w:cs="Simplified Arabic"/>
                <w:b/>
                <w:bCs/>
                <w:szCs w:val="22"/>
              </w:rPr>
            </w:pPr>
            <w:r w:rsidRPr="00DB146C">
              <w:rPr>
                <w:rFonts w:cs="Simplified Arabic"/>
                <w:b/>
                <w:bCs/>
                <w:szCs w:val="22"/>
              </w:rPr>
              <w:t>748 000</w:t>
            </w:r>
          </w:p>
        </w:tc>
      </w:tr>
      <w:tr w:rsidR="00DA1FC9" w:rsidRPr="00DB146C" w14:paraId="6D92B218" w14:textId="77777777" w:rsidTr="00EC7415">
        <w:trPr>
          <w:trHeight w:val="57"/>
        </w:trPr>
        <w:tc>
          <w:tcPr>
            <w:tcW w:w="6235" w:type="dxa"/>
            <w:tcBorders>
              <w:top w:val="nil"/>
              <w:left w:val="nil"/>
              <w:right w:val="nil"/>
            </w:tcBorders>
            <w:shd w:val="clear" w:color="auto" w:fill="auto"/>
            <w:hideMark/>
          </w:tcPr>
          <w:p w14:paraId="637A01B9" w14:textId="58961004" w:rsidR="00DA1FC9" w:rsidRPr="00DB146C" w:rsidRDefault="00DA1FC9" w:rsidP="00187BF9">
            <w:pPr>
              <w:pStyle w:val="Normal-pool"/>
              <w:bidi/>
              <w:spacing w:after="40" w:line="340" w:lineRule="exact"/>
              <w:rPr>
                <w:rFonts w:cs="Simplified Arabic"/>
                <w:szCs w:val="22"/>
              </w:rPr>
            </w:pPr>
            <w:r w:rsidRPr="00DB146C">
              <w:rPr>
                <w:rFonts w:eastAsia="DengXian" w:cs="Simplified Arabic"/>
                <w:szCs w:val="22"/>
                <w:rtl/>
                <w:lang w:eastAsia="en-GB"/>
              </w:rPr>
              <w:t>الهدف 2 (أ) تعزيز التعلم والمشاركة، والهدف 2 (ب) تيسير الوصول إلى الخبرات والمعلومات، والهدف 2 (ج) تعزيز القدرات الوطنية والإقليمية</w:t>
            </w:r>
          </w:p>
        </w:tc>
        <w:tc>
          <w:tcPr>
            <w:tcW w:w="2271" w:type="dxa"/>
            <w:tcBorders>
              <w:top w:val="nil"/>
              <w:left w:val="nil"/>
              <w:right w:val="nil"/>
            </w:tcBorders>
            <w:shd w:val="clear" w:color="auto" w:fill="auto"/>
            <w:noWrap/>
            <w:hideMark/>
          </w:tcPr>
          <w:p w14:paraId="5AA1003B" w14:textId="77777777" w:rsidR="00DA1FC9" w:rsidRPr="00DB146C" w:rsidRDefault="00DA1FC9" w:rsidP="00187BF9">
            <w:pPr>
              <w:pStyle w:val="Normal-pool"/>
              <w:bidi/>
              <w:spacing w:after="40" w:line="340" w:lineRule="exact"/>
              <w:jc w:val="right"/>
              <w:rPr>
                <w:rFonts w:cs="Simplified Arabic"/>
                <w:szCs w:val="22"/>
              </w:rPr>
            </w:pPr>
            <w:r w:rsidRPr="00DB146C">
              <w:rPr>
                <w:rFonts w:cs="Simplified Arabic"/>
                <w:szCs w:val="22"/>
              </w:rPr>
              <w:t>748 000</w:t>
            </w:r>
          </w:p>
        </w:tc>
      </w:tr>
      <w:tr w:rsidR="00DA1FC9" w:rsidRPr="00DB146C" w14:paraId="1D85B412" w14:textId="77777777" w:rsidTr="00EC7415">
        <w:trPr>
          <w:trHeight w:val="57"/>
        </w:trPr>
        <w:tc>
          <w:tcPr>
            <w:tcW w:w="6235" w:type="dxa"/>
            <w:tcBorders>
              <w:top w:val="nil"/>
              <w:left w:val="nil"/>
              <w:right w:val="nil"/>
            </w:tcBorders>
            <w:shd w:val="clear" w:color="auto" w:fill="auto"/>
            <w:hideMark/>
          </w:tcPr>
          <w:p w14:paraId="2FC73AAE" w14:textId="7F4E4A37" w:rsidR="00DA1FC9" w:rsidRPr="00DB146C" w:rsidRDefault="00DA1FC9" w:rsidP="00187BF9">
            <w:pPr>
              <w:pStyle w:val="Normal-pool"/>
              <w:bidi/>
              <w:spacing w:after="40" w:line="340" w:lineRule="exact"/>
              <w:rPr>
                <w:rFonts w:cs="Simplified Arabic"/>
                <w:b/>
                <w:bCs/>
                <w:szCs w:val="22"/>
              </w:rPr>
            </w:pPr>
            <w:r w:rsidRPr="00DB146C">
              <w:rPr>
                <w:rFonts w:eastAsia="DengXian" w:cs="Simplified Arabic"/>
                <w:b/>
                <w:bCs/>
                <w:szCs w:val="22"/>
                <w:rtl/>
                <w:lang w:eastAsia="en-GB"/>
              </w:rPr>
              <w:t>الهدف 3: تعزيز أسس المعارف</w:t>
            </w:r>
          </w:p>
        </w:tc>
        <w:tc>
          <w:tcPr>
            <w:tcW w:w="2271" w:type="dxa"/>
            <w:tcBorders>
              <w:top w:val="nil"/>
              <w:left w:val="nil"/>
              <w:right w:val="nil"/>
            </w:tcBorders>
            <w:shd w:val="clear" w:color="auto" w:fill="auto"/>
            <w:noWrap/>
            <w:hideMark/>
          </w:tcPr>
          <w:p w14:paraId="0922F7B6" w14:textId="77777777" w:rsidR="00DA1FC9" w:rsidRPr="00DB146C" w:rsidRDefault="00DA1FC9" w:rsidP="00187BF9">
            <w:pPr>
              <w:pStyle w:val="Normal-pool"/>
              <w:bidi/>
              <w:spacing w:after="40" w:line="340" w:lineRule="exact"/>
              <w:jc w:val="right"/>
              <w:rPr>
                <w:rFonts w:cs="Simplified Arabic"/>
                <w:b/>
                <w:bCs/>
                <w:szCs w:val="22"/>
              </w:rPr>
            </w:pPr>
            <w:r w:rsidRPr="00DB146C">
              <w:rPr>
                <w:rFonts w:cs="Simplified Arabic"/>
                <w:b/>
                <w:bCs/>
                <w:szCs w:val="22"/>
              </w:rPr>
              <w:t>558 000</w:t>
            </w:r>
          </w:p>
        </w:tc>
      </w:tr>
      <w:tr w:rsidR="00DA1FC9" w:rsidRPr="00DB146C" w14:paraId="41125126" w14:textId="77777777" w:rsidTr="00EC7415">
        <w:trPr>
          <w:trHeight w:val="57"/>
        </w:trPr>
        <w:tc>
          <w:tcPr>
            <w:tcW w:w="6235" w:type="dxa"/>
            <w:tcBorders>
              <w:top w:val="nil"/>
              <w:left w:val="nil"/>
              <w:bottom w:val="nil"/>
              <w:right w:val="nil"/>
            </w:tcBorders>
            <w:shd w:val="clear" w:color="auto" w:fill="auto"/>
            <w:hideMark/>
          </w:tcPr>
          <w:p w14:paraId="2D59DDCC" w14:textId="0EC36C24" w:rsidR="00DA1FC9" w:rsidRPr="00DB146C" w:rsidRDefault="00DA1FC9" w:rsidP="00187BF9">
            <w:pPr>
              <w:pStyle w:val="Normal-pool"/>
              <w:bidi/>
              <w:spacing w:after="40" w:line="340" w:lineRule="exact"/>
              <w:rPr>
                <w:rFonts w:cs="Simplified Arabic"/>
                <w:szCs w:val="22"/>
              </w:rPr>
            </w:pPr>
            <w:r w:rsidRPr="00DB146C">
              <w:rPr>
                <w:rFonts w:eastAsia="DengXian" w:cs="Simplified Arabic"/>
                <w:szCs w:val="22"/>
                <w:rtl/>
                <w:lang w:eastAsia="en-GB"/>
              </w:rPr>
              <w:t>الهدف 3 (أ) العمل المتقدم فيما يتعلق بالمعارف والبيانات</w:t>
            </w:r>
          </w:p>
        </w:tc>
        <w:tc>
          <w:tcPr>
            <w:tcW w:w="2271" w:type="dxa"/>
            <w:tcBorders>
              <w:top w:val="nil"/>
              <w:left w:val="nil"/>
              <w:bottom w:val="nil"/>
              <w:right w:val="nil"/>
            </w:tcBorders>
            <w:shd w:val="clear" w:color="auto" w:fill="auto"/>
            <w:noWrap/>
            <w:hideMark/>
          </w:tcPr>
          <w:p w14:paraId="6B9EAAFB" w14:textId="77777777" w:rsidR="00DA1FC9" w:rsidRPr="00DB146C" w:rsidRDefault="00DA1FC9" w:rsidP="00187BF9">
            <w:pPr>
              <w:pStyle w:val="Normal-pool"/>
              <w:bidi/>
              <w:spacing w:after="40" w:line="340" w:lineRule="exact"/>
              <w:jc w:val="right"/>
              <w:rPr>
                <w:rFonts w:cs="Simplified Arabic"/>
                <w:szCs w:val="22"/>
              </w:rPr>
            </w:pPr>
            <w:r w:rsidRPr="00DB146C">
              <w:rPr>
                <w:rFonts w:cs="Simplified Arabic"/>
                <w:szCs w:val="22"/>
              </w:rPr>
              <w:t>303 000</w:t>
            </w:r>
          </w:p>
        </w:tc>
      </w:tr>
      <w:tr w:rsidR="00DA1FC9" w:rsidRPr="00DB146C" w14:paraId="344A53E6" w14:textId="77777777" w:rsidTr="00EC7415">
        <w:trPr>
          <w:trHeight w:val="57"/>
        </w:trPr>
        <w:tc>
          <w:tcPr>
            <w:tcW w:w="6235" w:type="dxa"/>
            <w:tcBorders>
              <w:top w:val="nil"/>
              <w:left w:val="nil"/>
              <w:right w:val="nil"/>
            </w:tcBorders>
            <w:shd w:val="clear" w:color="auto" w:fill="auto"/>
            <w:hideMark/>
          </w:tcPr>
          <w:p w14:paraId="5D930352" w14:textId="77777777" w:rsidR="00DA1FC9" w:rsidRDefault="00DA1FC9" w:rsidP="00187BF9">
            <w:pPr>
              <w:pStyle w:val="Normal-pool"/>
              <w:bidi/>
              <w:spacing w:after="40" w:line="340" w:lineRule="exact"/>
              <w:rPr>
                <w:rFonts w:eastAsia="DengXian" w:cs="Simplified Arabic"/>
                <w:szCs w:val="22"/>
                <w:rtl/>
                <w:lang w:eastAsia="en-GB"/>
              </w:rPr>
            </w:pPr>
            <w:r w:rsidRPr="00DB146C">
              <w:rPr>
                <w:rFonts w:eastAsia="DengXian" w:cs="Simplified Arabic"/>
                <w:szCs w:val="22"/>
                <w:rtl/>
                <w:lang w:eastAsia="en-GB"/>
              </w:rPr>
              <w:t>الهدف 3 (ب) تعزيز الاعتراف بنظم معارف الشعوب الأصلية والمعارف المحلية والعمل بها</w:t>
            </w:r>
          </w:p>
          <w:p w14:paraId="2F7BF685" w14:textId="77777777" w:rsidR="00802E9F" w:rsidRDefault="00802E9F" w:rsidP="00802E9F">
            <w:pPr>
              <w:pStyle w:val="Normal-pool"/>
              <w:bidi/>
              <w:spacing w:after="40" w:line="340" w:lineRule="exact"/>
              <w:rPr>
                <w:rFonts w:cs="Simplified Arabic"/>
                <w:szCs w:val="22"/>
                <w:rtl/>
              </w:rPr>
            </w:pPr>
          </w:p>
          <w:p w14:paraId="76C00348" w14:textId="3DA2F41E" w:rsidR="00065DFF" w:rsidRPr="00DB146C" w:rsidRDefault="00065DFF" w:rsidP="00065DFF">
            <w:pPr>
              <w:pStyle w:val="Normal-pool"/>
              <w:bidi/>
              <w:spacing w:after="40" w:line="340" w:lineRule="exact"/>
              <w:rPr>
                <w:rFonts w:cs="Simplified Arabic"/>
                <w:szCs w:val="22"/>
              </w:rPr>
            </w:pPr>
          </w:p>
        </w:tc>
        <w:tc>
          <w:tcPr>
            <w:tcW w:w="2271" w:type="dxa"/>
            <w:tcBorders>
              <w:top w:val="nil"/>
              <w:left w:val="nil"/>
              <w:right w:val="nil"/>
            </w:tcBorders>
            <w:shd w:val="clear" w:color="auto" w:fill="auto"/>
            <w:noWrap/>
            <w:hideMark/>
          </w:tcPr>
          <w:p w14:paraId="3F4AD140" w14:textId="77777777" w:rsidR="00DA1FC9" w:rsidRPr="00DB146C" w:rsidRDefault="00DA1FC9" w:rsidP="00187BF9">
            <w:pPr>
              <w:pStyle w:val="Normal-pool"/>
              <w:bidi/>
              <w:spacing w:after="40" w:line="340" w:lineRule="exact"/>
              <w:jc w:val="right"/>
              <w:rPr>
                <w:rFonts w:cs="Simplified Arabic"/>
                <w:szCs w:val="22"/>
              </w:rPr>
            </w:pPr>
            <w:r w:rsidRPr="00DB146C">
              <w:rPr>
                <w:rFonts w:cs="Simplified Arabic"/>
                <w:szCs w:val="22"/>
              </w:rPr>
              <w:t>255 000</w:t>
            </w:r>
          </w:p>
        </w:tc>
      </w:tr>
      <w:tr w:rsidR="00DA1FC9" w:rsidRPr="00DB146C" w14:paraId="558D6E79" w14:textId="77777777" w:rsidTr="00EC7415">
        <w:trPr>
          <w:trHeight w:val="57"/>
        </w:trPr>
        <w:tc>
          <w:tcPr>
            <w:tcW w:w="6235" w:type="dxa"/>
            <w:tcBorders>
              <w:top w:val="nil"/>
              <w:left w:val="nil"/>
              <w:right w:val="nil"/>
            </w:tcBorders>
            <w:shd w:val="clear" w:color="auto" w:fill="auto"/>
            <w:hideMark/>
          </w:tcPr>
          <w:p w14:paraId="22817B9E" w14:textId="15313A99" w:rsidR="00DA1FC9" w:rsidRPr="00DB146C" w:rsidRDefault="00DA1FC9" w:rsidP="00187BF9">
            <w:pPr>
              <w:pStyle w:val="Normal-pool"/>
              <w:bidi/>
              <w:spacing w:after="40" w:line="340" w:lineRule="exact"/>
              <w:rPr>
                <w:rFonts w:cs="Simplified Arabic"/>
                <w:b/>
                <w:bCs/>
                <w:szCs w:val="22"/>
              </w:rPr>
            </w:pPr>
            <w:r w:rsidRPr="00DB146C">
              <w:rPr>
                <w:rFonts w:eastAsia="DengXian" w:cs="Simplified Arabic"/>
                <w:b/>
                <w:bCs/>
                <w:szCs w:val="22"/>
                <w:rtl/>
                <w:lang w:eastAsia="en-GB"/>
              </w:rPr>
              <w:t>الهدف 4: دعم السياسات</w:t>
            </w:r>
          </w:p>
        </w:tc>
        <w:tc>
          <w:tcPr>
            <w:tcW w:w="2271" w:type="dxa"/>
            <w:tcBorders>
              <w:top w:val="nil"/>
              <w:left w:val="nil"/>
              <w:right w:val="nil"/>
            </w:tcBorders>
            <w:shd w:val="clear" w:color="auto" w:fill="auto"/>
            <w:noWrap/>
            <w:hideMark/>
          </w:tcPr>
          <w:p w14:paraId="5C7026CD" w14:textId="77777777" w:rsidR="00DA1FC9" w:rsidRPr="00DB146C" w:rsidRDefault="00DA1FC9" w:rsidP="00187BF9">
            <w:pPr>
              <w:pStyle w:val="Normal-pool"/>
              <w:bidi/>
              <w:spacing w:after="40" w:line="340" w:lineRule="exact"/>
              <w:jc w:val="right"/>
              <w:rPr>
                <w:rFonts w:cs="Simplified Arabic"/>
                <w:b/>
                <w:bCs/>
                <w:szCs w:val="22"/>
              </w:rPr>
            </w:pPr>
            <w:r w:rsidRPr="00DB146C">
              <w:rPr>
                <w:rFonts w:cs="Simplified Arabic"/>
                <w:b/>
                <w:bCs/>
                <w:szCs w:val="22"/>
              </w:rPr>
              <w:t>750 000</w:t>
            </w:r>
          </w:p>
        </w:tc>
      </w:tr>
      <w:tr w:rsidR="00DA1FC9" w:rsidRPr="00DB146C" w14:paraId="0675D37D" w14:textId="77777777" w:rsidTr="00EC7415">
        <w:trPr>
          <w:trHeight w:val="57"/>
        </w:trPr>
        <w:tc>
          <w:tcPr>
            <w:tcW w:w="6235" w:type="dxa"/>
            <w:tcBorders>
              <w:top w:val="nil"/>
              <w:left w:val="nil"/>
              <w:bottom w:val="nil"/>
              <w:right w:val="nil"/>
            </w:tcBorders>
            <w:shd w:val="clear" w:color="auto" w:fill="auto"/>
            <w:hideMark/>
          </w:tcPr>
          <w:p w14:paraId="2DD3F64B" w14:textId="02C0D3BA" w:rsidR="00DA1FC9" w:rsidRPr="00DB146C" w:rsidRDefault="00DA1FC9" w:rsidP="00187BF9">
            <w:pPr>
              <w:pStyle w:val="Normal-pool"/>
              <w:bidi/>
              <w:spacing w:after="40" w:line="340" w:lineRule="exact"/>
              <w:rPr>
                <w:rFonts w:cs="Simplified Arabic"/>
                <w:szCs w:val="22"/>
              </w:rPr>
            </w:pPr>
            <w:r w:rsidRPr="00DB146C">
              <w:rPr>
                <w:rFonts w:eastAsia="DengXian" w:cs="Simplified Arabic"/>
                <w:szCs w:val="22"/>
                <w:rtl/>
                <w:lang w:eastAsia="en-GB"/>
              </w:rPr>
              <w:t>الهدف 4 (أ) العمل المتقدم بشأن</w:t>
            </w:r>
            <w:r w:rsidRPr="00DB146C">
              <w:rPr>
                <w:rFonts w:eastAsia="DengXian" w:cs="Simplified Arabic" w:hint="cs"/>
                <w:szCs w:val="22"/>
                <w:rtl/>
                <w:lang w:eastAsia="en-GB"/>
              </w:rPr>
              <w:t xml:space="preserve"> الصكوك السياساتية و</w:t>
            </w:r>
            <w:r w:rsidRPr="00DB146C">
              <w:rPr>
                <w:rFonts w:eastAsia="DengXian" w:cs="Simplified Arabic"/>
                <w:szCs w:val="22"/>
                <w:rtl/>
                <w:lang w:eastAsia="en-GB"/>
              </w:rPr>
              <w:t>أدوات ومنهجيات دعم السياسات</w:t>
            </w:r>
          </w:p>
        </w:tc>
        <w:tc>
          <w:tcPr>
            <w:tcW w:w="2271" w:type="dxa"/>
            <w:tcBorders>
              <w:top w:val="nil"/>
              <w:left w:val="nil"/>
              <w:bottom w:val="nil"/>
              <w:right w:val="nil"/>
            </w:tcBorders>
            <w:shd w:val="clear" w:color="auto" w:fill="auto"/>
            <w:noWrap/>
            <w:hideMark/>
          </w:tcPr>
          <w:p w14:paraId="379C6906" w14:textId="77777777" w:rsidR="00DA1FC9" w:rsidRPr="00DB146C" w:rsidRDefault="00DA1FC9" w:rsidP="00187BF9">
            <w:pPr>
              <w:pStyle w:val="Normal-pool"/>
              <w:bidi/>
              <w:spacing w:after="40" w:line="340" w:lineRule="exact"/>
              <w:jc w:val="right"/>
              <w:rPr>
                <w:rFonts w:cs="Simplified Arabic"/>
                <w:szCs w:val="22"/>
              </w:rPr>
            </w:pPr>
            <w:r w:rsidRPr="00DB146C">
              <w:rPr>
                <w:rFonts w:cs="Simplified Arabic"/>
                <w:szCs w:val="22"/>
              </w:rPr>
              <w:t>244 000</w:t>
            </w:r>
          </w:p>
        </w:tc>
      </w:tr>
      <w:tr w:rsidR="00DA1FC9" w:rsidRPr="00DB146C" w14:paraId="0CC44D54" w14:textId="77777777" w:rsidTr="00EC7415">
        <w:trPr>
          <w:trHeight w:val="57"/>
        </w:trPr>
        <w:tc>
          <w:tcPr>
            <w:tcW w:w="6235" w:type="dxa"/>
            <w:tcBorders>
              <w:top w:val="nil"/>
              <w:left w:val="nil"/>
              <w:bottom w:val="nil"/>
              <w:right w:val="nil"/>
            </w:tcBorders>
            <w:shd w:val="clear" w:color="auto" w:fill="auto"/>
            <w:hideMark/>
          </w:tcPr>
          <w:p w14:paraId="713F20BF" w14:textId="72B919C9" w:rsidR="00DA1FC9" w:rsidRPr="00DB146C" w:rsidRDefault="00DA1FC9" w:rsidP="00187BF9">
            <w:pPr>
              <w:pStyle w:val="Normal-pool"/>
              <w:bidi/>
              <w:spacing w:after="40" w:line="340" w:lineRule="exact"/>
              <w:rPr>
                <w:rFonts w:cs="Simplified Arabic"/>
                <w:szCs w:val="22"/>
              </w:rPr>
            </w:pPr>
            <w:r w:rsidRPr="00DB146C">
              <w:rPr>
                <w:rFonts w:eastAsia="DengXian" w:cs="Simplified Arabic"/>
                <w:szCs w:val="22"/>
                <w:rtl/>
                <w:lang w:eastAsia="en-GB"/>
              </w:rPr>
              <w:t>الهدف 4 (ب) العمل المتقدم بشأن سيناريوهات ونماذج التنوع البيولوجي ووظائف النظم الإيكولوجية وخدماتها</w:t>
            </w:r>
          </w:p>
        </w:tc>
        <w:tc>
          <w:tcPr>
            <w:tcW w:w="2271" w:type="dxa"/>
            <w:tcBorders>
              <w:top w:val="nil"/>
              <w:left w:val="nil"/>
              <w:bottom w:val="nil"/>
              <w:right w:val="nil"/>
            </w:tcBorders>
            <w:shd w:val="clear" w:color="auto" w:fill="auto"/>
            <w:noWrap/>
            <w:hideMark/>
          </w:tcPr>
          <w:p w14:paraId="1DD84463" w14:textId="77777777" w:rsidR="00DA1FC9" w:rsidRPr="00DB146C" w:rsidRDefault="00DA1FC9" w:rsidP="00187BF9">
            <w:pPr>
              <w:pStyle w:val="Normal-pool"/>
              <w:bidi/>
              <w:spacing w:after="40" w:line="340" w:lineRule="exact"/>
              <w:jc w:val="right"/>
              <w:rPr>
                <w:rFonts w:cs="Simplified Arabic"/>
                <w:szCs w:val="22"/>
              </w:rPr>
            </w:pPr>
            <w:r w:rsidRPr="00DB146C">
              <w:rPr>
                <w:rFonts w:cs="Simplified Arabic"/>
                <w:szCs w:val="22"/>
              </w:rPr>
              <w:t>271 000</w:t>
            </w:r>
          </w:p>
        </w:tc>
      </w:tr>
      <w:tr w:rsidR="00DA1FC9" w:rsidRPr="00DB146C" w14:paraId="115821CC" w14:textId="77777777" w:rsidTr="00EC7415">
        <w:trPr>
          <w:trHeight w:val="57"/>
        </w:trPr>
        <w:tc>
          <w:tcPr>
            <w:tcW w:w="6235" w:type="dxa"/>
            <w:tcBorders>
              <w:top w:val="nil"/>
              <w:left w:val="nil"/>
              <w:right w:val="nil"/>
            </w:tcBorders>
            <w:shd w:val="clear" w:color="auto" w:fill="auto"/>
            <w:hideMark/>
          </w:tcPr>
          <w:p w14:paraId="61D74E4E" w14:textId="1F40D458" w:rsidR="00DA1FC9" w:rsidRPr="00DB146C" w:rsidRDefault="00DA1FC9" w:rsidP="00187BF9">
            <w:pPr>
              <w:pStyle w:val="Normal-pool"/>
              <w:bidi/>
              <w:spacing w:after="40" w:line="340" w:lineRule="exact"/>
              <w:rPr>
                <w:rFonts w:cs="Simplified Arabic"/>
                <w:szCs w:val="22"/>
              </w:rPr>
            </w:pPr>
            <w:r w:rsidRPr="00DB146C">
              <w:rPr>
                <w:rFonts w:eastAsia="DengXian" w:cs="Simplified Arabic"/>
                <w:szCs w:val="22"/>
                <w:rtl/>
                <w:lang w:eastAsia="en-GB"/>
              </w:rPr>
              <w:t>الهدف 4 (</w:t>
            </w:r>
            <w:r w:rsidRPr="00DB146C">
              <w:rPr>
                <w:rFonts w:eastAsia="DengXian" w:cs="Simplified Arabic" w:hint="cs"/>
                <w:szCs w:val="22"/>
                <w:rtl/>
                <w:lang w:eastAsia="en-GB"/>
              </w:rPr>
              <w:t>ج</w:t>
            </w:r>
            <w:r w:rsidRPr="00DB146C">
              <w:rPr>
                <w:rFonts w:eastAsia="DengXian" w:cs="Simplified Arabic"/>
                <w:szCs w:val="22"/>
                <w:rtl/>
                <w:lang w:eastAsia="en-GB"/>
              </w:rPr>
              <w:t>) العمل المتقدم بشأن</w:t>
            </w:r>
            <w:r w:rsidRPr="00DB146C">
              <w:rPr>
                <w:rFonts w:eastAsia="DengXian" w:cs="Simplified Arabic" w:hint="cs"/>
                <w:szCs w:val="22"/>
                <w:rtl/>
                <w:lang w:eastAsia="en-GB"/>
              </w:rPr>
              <w:t xml:space="preserve"> القيم المتعددة</w:t>
            </w:r>
          </w:p>
        </w:tc>
        <w:tc>
          <w:tcPr>
            <w:tcW w:w="2271" w:type="dxa"/>
            <w:tcBorders>
              <w:top w:val="nil"/>
              <w:left w:val="nil"/>
              <w:right w:val="nil"/>
            </w:tcBorders>
            <w:shd w:val="clear" w:color="auto" w:fill="auto"/>
            <w:noWrap/>
            <w:hideMark/>
          </w:tcPr>
          <w:p w14:paraId="1BE3E86B" w14:textId="77777777" w:rsidR="00DA1FC9" w:rsidRPr="00DB146C" w:rsidRDefault="00DA1FC9" w:rsidP="00187BF9">
            <w:pPr>
              <w:pStyle w:val="Normal-pool"/>
              <w:bidi/>
              <w:spacing w:after="40" w:line="340" w:lineRule="exact"/>
              <w:jc w:val="right"/>
              <w:rPr>
                <w:rFonts w:cs="Simplified Arabic"/>
                <w:szCs w:val="22"/>
              </w:rPr>
            </w:pPr>
            <w:r w:rsidRPr="00DB146C">
              <w:rPr>
                <w:rFonts w:cs="Simplified Arabic"/>
                <w:szCs w:val="22"/>
              </w:rPr>
              <w:t>235 000</w:t>
            </w:r>
          </w:p>
        </w:tc>
      </w:tr>
      <w:tr w:rsidR="00DA1FC9" w:rsidRPr="00DB146C" w14:paraId="41CCF92D" w14:textId="77777777" w:rsidTr="00EC7415">
        <w:trPr>
          <w:trHeight w:val="57"/>
        </w:trPr>
        <w:tc>
          <w:tcPr>
            <w:tcW w:w="6235" w:type="dxa"/>
            <w:tcBorders>
              <w:top w:val="nil"/>
              <w:left w:val="nil"/>
              <w:right w:val="nil"/>
            </w:tcBorders>
            <w:shd w:val="clear" w:color="auto" w:fill="auto"/>
            <w:hideMark/>
          </w:tcPr>
          <w:p w14:paraId="7D15492D" w14:textId="24BF6A08" w:rsidR="00DA1FC9" w:rsidRPr="00DB146C" w:rsidRDefault="00DA1FC9" w:rsidP="00187BF9">
            <w:pPr>
              <w:pStyle w:val="Normal-pool"/>
              <w:bidi/>
              <w:spacing w:after="40" w:line="340" w:lineRule="exact"/>
              <w:rPr>
                <w:rFonts w:cs="Simplified Arabic"/>
                <w:b/>
                <w:bCs/>
                <w:szCs w:val="22"/>
              </w:rPr>
            </w:pPr>
            <w:r w:rsidRPr="00DB146C">
              <w:rPr>
                <w:rFonts w:eastAsia="DengXian" w:cs="Simplified Arabic"/>
                <w:b/>
                <w:bCs/>
                <w:szCs w:val="22"/>
                <w:rtl/>
                <w:lang w:eastAsia="en-GB"/>
              </w:rPr>
              <w:t>الهدف 5: التواصل واجتذاب المشاركة</w:t>
            </w:r>
          </w:p>
        </w:tc>
        <w:tc>
          <w:tcPr>
            <w:tcW w:w="2271" w:type="dxa"/>
            <w:tcBorders>
              <w:top w:val="nil"/>
              <w:left w:val="nil"/>
              <w:right w:val="nil"/>
            </w:tcBorders>
            <w:shd w:val="clear" w:color="auto" w:fill="auto"/>
            <w:noWrap/>
            <w:hideMark/>
          </w:tcPr>
          <w:p w14:paraId="34A53AC9" w14:textId="77777777" w:rsidR="00DA1FC9" w:rsidRPr="00DB146C" w:rsidRDefault="00DA1FC9" w:rsidP="00187BF9">
            <w:pPr>
              <w:pStyle w:val="Normal-pool"/>
              <w:bidi/>
              <w:spacing w:after="40" w:line="340" w:lineRule="exact"/>
              <w:jc w:val="right"/>
              <w:rPr>
                <w:rFonts w:cs="Simplified Arabic"/>
                <w:b/>
                <w:bCs/>
                <w:szCs w:val="22"/>
              </w:rPr>
            </w:pPr>
            <w:r w:rsidRPr="00DB146C">
              <w:rPr>
                <w:rFonts w:cs="Simplified Arabic"/>
                <w:b/>
                <w:bCs/>
                <w:szCs w:val="22"/>
              </w:rPr>
              <w:t>280 000</w:t>
            </w:r>
          </w:p>
        </w:tc>
      </w:tr>
      <w:tr w:rsidR="00DA1FC9" w:rsidRPr="00DB146C" w14:paraId="08A4621F" w14:textId="77777777" w:rsidTr="00EC7415">
        <w:trPr>
          <w:trHeight w:val="57"/>
        </w:trPr>
        <w:tc>
          <w:tcPr>
            <w:tcW w:w="6235" w:type="dxa"/>
            <w:tcBorders>
              <w:top w:val="nil"/>
              <w:left w:val="nil"/>
              <w:bottom w:val="nil"/>
              <w:right w:val="nil"/>
            </w:tcBorders>
            <w:shd w:val="clear" w:color="auto" w:fill="auto"/>
            <w:hideMark/>
          </w:tcPr>
          <w:p w14:paraId="6F800A1D" w14:textId="422E59E2" w:rsidR="00DA1FC9" w:rsidRPr="00DB146C" w:rsidRDefault="00DA1FC9" w:rsidP="00187BF9">
            <w:pPr>
              <w:pStyle w:val="Normal-pool"/>
              <w:bidi/>
              <w:spacing w:after="40" w:line="340" w:lineRule="exact"/>
              <w:rPr>
                <w:rFonts w:cs="Simplified Arabic"/>
                <w:szCs w:val="22"/>
              </w:rPr>
            </w:pPr>
            <w:r w:rsidRPr="00DB146C">
              <w:rPr>
                <w:rFonts w:eastAsia="DengXian" w:cs="Simplified Arabic"/>
                <w:szCs w:val="22"/>
                <w:rtl/>
                <w:lang w:eastAsia="en-GB"/>
              </w:rPr>
              <w:t>الهدف 5 (أ) تعزيز الاتصالات</w:t>
            </w:r>
          </w:p>
        </w:tc>
        <w:tc>
          <w:tcPr>
            <w:tcW w:w="2271" w:type="dxa"/>
            <w:tcBorders>
              <w:top w:val="nil"/>
              <w:left w:val="nil"/>
              <w:bottom w:val="nil"/>
              <w:right w:val="nil"/>
            </w:tcBorders>
            <w:shd w:val="clear" w:color="auto" w:fill="auto"/>
            <w:noWrap/>
            <w:hideMark/>
          </w:tcPr>
          <w:p w14:paraId="1E10E16A" w14:textId="77777777" w:rsidR="00DA1FC9" w:rsidRPr="00DB146C" w:rsidRDefault="00DA1FC9" w:rsidP="00187BF9">
            <w:pPr>
              <w:pStyle w:val="Normal-pool"/>
              <w:bidi/>
              <w:spacing w:after="40" w:line="340" w:lineRule="exact"/>
              <w:jc w:val="right"/>
              <w:rPr>
                <w:rFonts w:cs="Simplified Arabic"/>
                <w:szCs w:val="22"/>
              </w:rPr>
            </w:pPr>
            <w:r w:rsidRPr="00DB146C">
              <w:rPr>
                <w:rFonts w:cs="Simplified Arabic"/>
                <w:szCs w:val="22"/>
              </w:rPr>
              <w:t>250 000</w:t>
            </w:r>
          </w:p>
        </w:tc>
      </w:tr>
      <w:tr w:rsidR="00DA1FC9" w:rsidRPr="00DB146C" w14:paraId="3223037B" w14:textId="77777777" w:rsidTr="00EC7415">
        <w:trPr>
          <w:trHeight w:val="57"/>
        </w:trPr>
        <w:tc>
          <w:tcPr>
            <w:tcW w:w="6235" w:type="dxa"/>
            <w:tcBorders>
              <w:top w:val="nil"/>
              <w:left w:val="nil"/>
              <w:bottom w:val="single" w:sz="4" w:space="0" w:color="auto"/>
              <w:right w:val="nil"/>
            </w:tcBorders>
            <w:shd w:val="clear" w:color="auto" w:fill="auto"/>
            <w:hideMark/>
          </w:tcPr>
          <w:p w14:paraId="25550519" w14:textId="009A1DA6" w:rsidR="00DA1FC9" w:rsidRPr="00DB146C" w:rsidRDefault="00DA1FC9" w:rsidP="00187BF9">
            <w:pPr>
              <w:pStyle w:val="Normal-pool"/>
              <w:bidi/>
              <w:spacing w:after="40" w:line="340" w:lineRule="exact"/>
              <w:rPr>
                <w:rFonts w:cs="Simplified Arabic"/>
                <w:szCs w:val="22"/>
              </w:rPr>
            </w:pPr>
            <w:r w:rsidRPr="00DB146C">
              <w:rPr>
                <w:rFonts w:eastAsia="DengXian" w:cs="Simplified Arabic"/>
                <w:szCs w:val="22"/>
                <w:rtl/>
                <w:lang w:eastAsia="en-GB"/>
              </w:rPr>
              <w:t xml:space="preserve">الهدف 5 (ج) تعزيز </w:t>
            </w:r>
            <w:r w:rsidRPr="00DB146C">
              <w:rPr>
                <w:rFonts w:eastAsia="DengXian" w:cs="Simplified Arabic" w:hint="cs"/>
                <w:szCs w:val="22"/>
                <w:rtl/>
                <w:lang w:eastAsia="en-GB"/>
              </w:rPr>
              <w:t>المشاركة مع</w:t>
            </w:r>
            <w:r w:rsidRPr="00DB146C">
              <w:rPr>
                <w:rFonts w:eastAsia="DengXian" w:cs="Simplified Arabic"/>
                <w:szCs w:val="22"/>
                <w:rtl/>
                <w:lang w:eastAsia="en-GB"/>
              </w:rPr>
              <w:t xml:space="preserve"> أصحاب المصلحة</w:t>
            </w:r>
          </w:p>
        </w:tc>
        <w:tc>
          <w:tcPr>
            <w:tcW w:w="2271" w:type="dxa"/>
            <w:tcBorders>
              <w:top w:val="nil"/>
              <w:left w:val="nil"/>
              <w:bottom w:val="single" w:sz="4" w:space="0" w:color="auto"/>
              <w:right w:val="nil"/>
            </w:tcBorders>
            <w:shd w:val="clear" w:color="auto" w:fill="auto"/>
            <w:noWrap/>
            <w:hideMark/>
          </w:tcPr>
          <w:p w14:paraId="49B14EA6" w14:textId="77777777" w:rsidR="00DA1FC9" w:rsidRPr="00DB146C" w:rsidRDefault="00DA1FC9" w:rsidP="00187BF9">
            <w:pPr>
              <w:pStyle w:val="Normal-pool"/>
              <w:bidi/>
              <w:spacing w:after="40" w:line="340" w:lineRule="exact"/>
              <w:jc w:val="right"/>
              <w:rPr>
                <w:rFonts w:cs="Simplified Arabic"/>
                <w:szCs w:val="22"/>
              </w:rPr>
            </w:pPr>
            <w:r w:rsidRPr="00DB146C">
              <w:rPr>
                <w:rFonts w:cs="Simplified Arabic"/>
                <w:szCs w:val="22"/>
              </w:rPr>
              <w:t>30 000</w:t>
            </w:r>
          </w:p>
        </w:tc>
      </w:tr>
      <w:tr w:rsidR="00DA1FC9" w:rsidRPr="00DB146C" w14:paraId="1297820F" w14:textId="77777777" w:rsidTr="00EC7415">
        <w:trPr>
          <w:trHeight w:val="57"/>
        </w:trPr>
        <w:tc>
          <w:tcPr>
            <w:tcW w:w="6235" w:type="dxa"/>
            <w:tcBorders>
              <w:top w:val="single" w:sz="4" w:space="0" w:color="auto"/>
              <w:left w:val="nil"/>
              <w:bottom w:val="single" w:sz="4" w:space="0" w:color="auto"/>
              <w:right w:val="nil"/>
            </w:tcBorders>
            <w:shd w:val="clear" w:color="auto" w:fill="auto"/>
            <w:hideMark/>
          </w:tcPr>
          <w:p w14:paraId="044962F9" w14:textId="5CF26DF3" w:rsidR="00DA1FC9" w:rsidRPr="00DB146C" w:rsidRDefault="00DA1FC9" w:rsidP="00187BF9">
            <w:pPr>
              <w:pStyle w:val="Normal-pool"/>
              <w:bidi/>
              <w:spacing w:after="40" w:line="340" w:lineRule="exact"/>
              <w:rPr>
                <w:rFonts w:cs="Simplified Arabic"/>
                <w:b/>
                <w:bCs/>
                <w:szCs w:val="22"/>
              </w:rPr>
            </w:pPr>
            <w:r w:rsidRPr="00DB146C">
              <w:rPr>
                <w:rFonts w:eastAsia="DengXian" w:cs="Simplified Arabic"/>
                <w:b/>
                <w:bCs/>
                <w:szCs w:val="22"/>
                <w:rtl/>
                <w:lang w:eastAsia="en-GB"/>
              </w:rPr>
              <w:t>المجموع الفرعي 2، تنفيذ برنامج العمل</w:t>
            </w:r>
          </w:p>
        </w:tc>
        <w:tc>
          <w:tcPr>
            <w:tcW w:w="2271" w:type="dxa"/>
            <w:tcBorders>
              <w:top w:val="single" w:sz="4" w:space="0" w:color="auto"/>
              <w:left w:val="nil"/>
              <w:bottom w:val="single" w:sz="4" w:space="0" w:color="auto"/>
              <w:right w:val="nil"/>
            </w:tcBorders>
            <w:shd w:val="clear" w:color="auto" w:fill="auto"/>
            <w:noWrap/>
            <w:hideMark/>
          </w:tcPr>
          <w:p w14:paraId="0E66A368" w14:textId="77777777" w:rsidR="00DA1FC9" w:rsidRPr="00DB146C" w:rsidRDefault="00DA1FC9" w:rsidP="00187BF9">
            <w:pPr>
              <w:pStyle w:val="Normal-pool"/>
              <w:bidi/>
              <w:spacing w:after="40" w:line="340" w:lineRule="exact"/>
              <w:jc w:val="right"/>
              <w:rPr>
                <w:rFonts w:cs="Simplified Arabic"/>
                <w:b/>
                <w:bCs/>
                <w:szCs w:val="22"/>
              </w:rPr>
            </w:pPr>
            <w:r w:rsidRPr="00DB146C">
              <w:rPr>
                <w:rFonts w:cs="Simplified Arabic"/>
                <w:b/>
                <w:bCs/>
                <w:szCs w:val="22"/>
              </w:rPr>
              <w:t>4 394 800</w:t>
            </w:r>
          </w:p>
        </w:tc>
      </w:tr>
      <w:tr w:rsidR="00DA1FC9" w:rsidRPr="00DB146C" w14:paraId="2CE3D1C2" w14:textId="77777777" w:rsidTr="00EC7415">
        <w:trPr>
          <w:trHeight w:val="57"/>
        </w:trPr>
        <w:tc>
          <w:tcPr>
            <w:tcW w:w="6235" w:type="dxa"/>
            <w:tcBorders>
              <w:top w:val="single" w:sz="4" w:space="0" w:color="auto"/>
              <w:left w:val="nil"/>
              <w:right w:val="nil"/>
            </w:tcBorders>
            <w:shd w:val="clear" w:color="auto" w:fill="auto"/>
            <w:vAlign w:val="bottom"/>
            <w:hideMark/>
          </w:tcPr>
          <w:p w14:paraId="5965328B" w14:textId="14B45001" w:rsidR="00DA1FC9" w:rsidRPr="00DB146C" w:rsidRDefault="00DA1FC9" w:rsidP="00187BF9">
            <w:pPr>
              <w:pStyle w:val="Normal-pool"/>
              <w:bidi/>
              <w:spacing w:after="40" w:line="340" w:lineRule="exact"/>
              <w:rPr>
                <w:rFonts w:cs="Simplified Arabic"/>
                <w:b/>
                <w:bCs/>
                <w:szCs w:val="22"/>
              </w:rPr>
            </w:pPr>
            <w:r w:rsidRPr="00DB146C">
              <w:rPr>
                <w:rFonts w:eastAsia="DengXian" w:cs="Simplified Arabic"/>
                <w:b/>
                <w:bCs/>
                <w:szCs w:val="22"/>
                <w:rtl/>
                <w:lang w:eastAsia="en-GB"/>
              </w:rPr>
              <w:t>3- الأمانة</w:t>
            </w:r>
          </w:p>
        </w:tc>
        <w:tc>
          <w:tcPr>
            <w:tcW w:w="2271" w:type="dxa"/>
            <w:tcBorders>
              <w:top w:val="single" w:sz="4" w:space="0" w:color="auto"/>
              <w:left w:val="nil"/>
              <w:right w:val="nil"/>
            </w:tcBorders>
            <w:shd w:val="clear" w:color="auto" w:fill="auto"/>
            <w:noWrap/>
            <w:hideMark/>
          </w:tcPr>
          <w:p w14:paraId="1A50E813" w14:textId="77777777" w:rsidR="00DA1FC9" w:rsidRPr="00DB146C" w:rsidRDefault="00DA1FC9" w:rsidP="00187BF9">
            <w:pPr>
              <w:pStyle w:val="Normal-pool"/>
              <w:bidi/>
              <w:spacing w:after="40" w:line="340" w:lineRule="exact"/>
              <w:jc w:val="right"/>
              <w:rPr>
                <w:rFonts w:cs="Simplified Arabic"/>
                <w:szCs w:val="22"/>
              </w:rPr>
            </w:pPr>
            <w:r w:rsidRPr="00DB146C">
              <w:rPr>
                <w:rFonts w:cs="Simplified Arabic"/>
                <w:szCs w:val="22"/>
              </w:rPr>
              <w:t xml:space="preserve"> </w:t>
            </w:r>
          </w:p>
        </w:tc>
      </w:tr>
      <w:tr w:rsidR="00DA1FC9" w:rsidRPr="00DB146C" w14:paraId="59103266" w14:textId="77777777" w:rsidTr="00EC7415">
        <w:trPr>
          <w:trHeight w:val="57"/>
        </w:trPr>
        <w:tc>
          <w:tcPr>
            <w:tcW w:w="6235" w:type="dxa"/>
            <w:tcBorders>
              <w:left w:val="nil"/>
              <w:bottom w:val="nil"/>
              <w:right w:val="nil"/>
            </w:tcBorders>
            <w:shd w:val="clear" w:color="auto" w:fill="auto"/>
            <w:hideMark/>
          </w:tcPr>
          <w:p w14:paraId="3AF2C370" w14:textId="67EA2C30" w:rsidR="00DA1FC9" w:rsidRPr="00DB146C" w:rsidRDefault="00DA1FC9" w:rsidP="004D715C">
            <w:pPr>
              <w:pStyle w:val="Normal-pool"/>
              <w:bidi/>
              <w:spacing w:after="40" w:line="340" w:lineRule="exact"/>
              <w:rPr>
                <w:rFonts w:cs="Simplified Arabic"/>
                <w:szCs w:val="22"/>
              </w:rPr>
            </w:pPr>
            <w:r w:rsidRPr="00DB146C">
              <w:rPr>
                <w:rFonts w:eastAsia="DengXian" w:cs="Simplified Arabic"/>
                <w:szCs w:val="22"/>
                <w:rtl/>
                <w:lang w:eastAsia="en-GB"/>
              </w:rPr>
              <w:t>3-1 موظفو الأمانة</w:t>
            </w:r>
          </w:p>
        </w:tc>
        <w:tc>
          <w:tcPr>
            <w:tcW w:w="2271" w:type="dxa"/>
            <w:tcBorders>
              <w:left w:val="nil"/>
              <w:bottom w:val="nil"/>
              <w:right w:val="nil"/>
            </w:tcBorders>
            <w:shd w:val="clear" w:color="auto" w:fill="auto"/>
            <w:noWrap/>
            <w:hideMark/>
          </w:tcPr>
          <w:p w14:paraId="0E406FDD" w14:textId="77777777" w:rsidR="00DA1FC9" w:rsidRPr="00DB146C" w:rsidRDefault="00DA1FC9" w:rsidP="00187BF9">
            <w:pPr>
              <w:pStyle w:val="Normal-pool"/>
              <w:bidi/>
              <w:spacing w:after="40" w:line="340" w:lineRule="exact"/>
              <w:jc w:val="right"/>
              <w:rPr>
                <w:rFonts w:cs="Simplified Arabic"/>
                <w:b/>
                <w:bCs/>
                <w:szCs w:val="22"/>
              </w:rPr>
            </w:pPr>
            <w:r w:rsidRPr="00DB146C">
              <w:rPr>
                <w:rFonts w:cs="Simplified Arabic"/>
                <w:b/>
                <w:bCs/>
                <w:szCs w:val="22"/>
              </w:rPr>
              <w:t>3 174 563</w:t>
            </w:r>
          </w:p>
        </w:tc>
      </w:tr>
      <w:tr w:rsidR="00DA1FC9" w:rsidRPr="00DB146C" w14:paraId="7930504F" w14:textId="77777777" w:rsidTr="00EC7415">
        <w:trPr>
          <w:trHeight w:val="57"/>
        </w:trPr>
        <w:tc>
          <w:tcPr>
            <w:tcW w:w="6235" w:type="dxa"/>
            <w:tcBorders>
              <w:top w:val="nil"/>
              <w:left w:val="nil"/>
              <w:bottom w:val="single" w:sz="4" w:space="0" w:color="auto"/>
              <w:right w:val="nil"/>
            </w:tcBorders>
            <w:shd w:val="clear" w:color="auto" w:fill="auto"/>
            <w:hideMark/>
          </w:tcPr>
          <w:p w14:paraId="5D6A46F9" w14:textId="3D2E08DB" w:rsidR="00DA1FC9" w:rsidRPr="00DB146C" w:rsidRDefault="00DA1FC9" w:rsidP="00187BF9">
            <w:pPr>
              <w:pStyle w:val="Normal-pool"/>
              <w:bidi/>
              <w:spacing w:after="40" w:line="340" w:lineRule="exact"/>
              <w:rPr>
                <w:rFonts w:cs="Simplified Arabic"/>
                <w:szCs w:val="22"/>
              </w:rPr>
            </w:pPr>
            <w:r w:rsidRPr="00DB146C">
              <w:rPr>
                <w:rFonts w:eastAsia="DengXian" w:cs="Simplified Arabic"/>
                <w:szCs w:val="22"/>
                <w:rtl/>
                <w:lang w:eastAsia="en-GB"/>
              </w:rPr>
              <w:t>3-2 تكاليف التشغيل (غير المتعلقة بالموظفين)</w:t>
            </w:r>
          </w:p>
        </w:tc>
        <w:tc>
          <w:tcPr>
            <w:tcW w:w="2271" w:type="dxa"/>
            <w:tcBorders>
              <w:top w:val="nil"/>
              <w:left w:val="nil"/>
              <w:bottom w:val="single" w:sz="4" w:space="0" w:color="auto"/>
              <w:right w:val="nil"/>
            </w:tcBorders>
            <w:shd w:val="clear" w:color="auto" w:fill="auto"/>
            <w:noWrap/>
            <w:hideMark/>
          </w:tcPr>
          <w:p w14:paraId="5131A914" w14:textId="77777777" w:rsidR="00DA1FC9" w:rsidRPr="00DB146C" w:rsidRDefault="00DA1FC9" w:rsidP="00187BF9">
            <w:pPr>
              <w:pStyle w:val="Normal-pool"/>
              <w:bidi/>
              <w:spacing w:after="40" w:line="340" w:lineRule="exact"/>
              <w:jc w:val="right"/>
              <w:rPr>
                <w:rFonts w:cs="Simplified Arabic"/>
                <w:b/>
                <w:bCs/>
                <w:szCs w:val="22"/>
              </w:rPr>
            </w:pPr>
            <w:r w:rsidRPr="00DB146C">
              <w:rPr>
                <w:rFonts w:cs="Simplified Arabic"/>
                <w:b/>
                <w:bCs/>
                <w:szCs w:val="22"/>
              </w:rPr>
              <w:t>346 000</w:t>
            </w:r>
          </w:p>
        </w:tc>
      </w:tr>
      <w:tr w:rsidR="00DA1FC9" w:rsidRPr="00DB146C" w14:paraId="7A578B44" w14:textId="77777777" w:rsidTr="00EC7415">
        <w:trPr>
          <w:trHeight w:val="57"/>
        </w:trPr>
        <w:tc>
          <w:tcPr>
            <w:tcW w:w="6235" w:type="dxa"/>
            <w:tcBorders>
              <w:top w:val="single" w:sz="4" w:space="0" w:color="auto"/>
              <w:left w:val="nil"/>
              <w:bottom w:val="single" w:sz="4" w:space="0" w:color="auto"/>
              <w:right w:val="nil"/>
            </w:tcBorders>
            <w:shd w:val="clear" w:color="auto" w:fill="auto"/>
            <w:hideMark/>
          </w:tcPr>
          <w:p w14:paraId="4D85E40E" w14:textId="3DF68F2D" w:rsidR="00DA1FC9" w:rsidRPr="00DB146C" w:rsidRDefault="00DA1FC9" w:rsidP="00187BF9">
            <w:pPr>
              <w:pStyle w:val="Normal-pool"/>
              <w:bidi/>
              <w:spacing w:after="40" w:line="340" w:lineRule="exact"/>
              <w:rPr>
                <w:rFonts w:cs="Simplified Arabic"/>
                <w:b/>
                <w:bCs/>
                <w:szCs w:val="22"/>
              </w:rPr>
            </w:pPr>
            <w:r w:rsidRPr="00DB146C">
              <w:rPr>
                <w:rFonts w:eastAsia="DengXian" w:cs="Simplified Arabic"/>
                <w:b/>
                <w:bCs/>
                <w:szCs w:val="22"/>
                <w:rtl/>
                <w:lang w:eastAsia="en-GB"/>
              </w:rPr>
              <w:t>المجموع الفرعي 3، الأمانة (الموظفون + تكاليف التشغيل)</w:t>
            </w:r>
          </w:p>
        </w:tc>
        <w:tc>
          <w:tcPr>
            <w:tcW w:w="2271" w:type="dxa"/>
            <w:tcBorders>
              <w:top w:val="single" w:sz="4" w:space="0" w:color="auto"/>
              <w:left w:val="nil"/>
              <w:bottom w:val="single" w:sz="4" w:space="0" w:color="auto"/>
              <w:right w:val="nil"/>
            </w:tcBorders>
            <w:shd w:val="clear" w:color="auto" w:fill="auto"/>
            <w:noWrap/>
            <w:hideMark/>
          </w:tcPr>
          <w:p w14:paraId="248AC295" w14:textId="77777777" w:rsidR="00DA1FC9" w:rsidRPr="00DB146C" w:rsidRDefault="00DA1FC9" w:rsidP="00187BF9">
            <w:pPr>
              <w:pStyle w:val="Normal-pool"/>
              <w:bidi/>
              <w:spacing w:after="40" w:line="340" w:lineRule="exact"/>
              <w:jc w:val="right"/>
              <w:rPr>
                <w:rFonts w:cs="Simplified Arabic"/>
                <w:b/>
                <w:bCs/>
                <w:szCs w:val="22"/>
              </w:rPr>
            </w:pPr>
            <w:r w:rsidRPr="00DB146C">
              <w:rPr>
                <w:rFonts w:cs="Simplified Arabic"/>
                <w:b/>
                <w:bCs/>
                <w:szCs w:val="22"/>
              </w:rPr>
              <w:t>3 520 563</w:t>
            </w:r>
          </w:p>
        </w:tc>
      </w:tr>
      <w:tr w:rsidR="00524120" w:rsidRPr="00DB146C" w14:paraId="575C25A7" w14:textId="77777777" w:rsidTr="00EC7415">
        <w:trPr>
          <w:trHeight w:val="57"/>
        </w:trPr>
        <w:tc>
          <w:tcPr>
            <w:tcW w:w="6235" w:type="dxa"/>
            <w:tcBorders>
              <w:top w:val="single" w:sz="4" w:space="0" w:color="auto"/>
              <w:left w:val="nil"/>
              <w:bottom w:val="single" w:sz="4" w:space="0" w:color="auto"/>
              <w:right w:val="nil"/>
            </w:tcBorders>
            <w:shd w:val="clear" w:color="auto" w:fill="auto"/>
            <w:hideMark/>
          </w:tcPr>
          <w:p w14:paraId="0B86B84D" w14:textId="0BD77CC3" w:rsidR="00524120" w:rsidRPr="00DB146C" w:rsidRDefault="00DA1FC9" w:rsidP="00187BF9">
            <w:pPr>
              <w:pStyle w:val="Normal-pool"/>
              <w:bidi/>
              <w:spacing w:after="40" w:line="340" w:lineRule="exact"/>
              <w:rPr>
                <w:rFonts w:cs="Simplified Arabic"/>
                <w:b/>
                <w:bCs/>
                <w:szCs w:val="22"/>
              </w:rPr>
            </w:pPr>
            <w:r w:rsidRPr="00DB146C">
              <w:rPr>
                <w:rFonts w:cs="Simplified Arabic" w:hint="cs"/>
                <w:b/>
                <w:bCs/>
                <w:szCs w:val="22"/>
                <w:rtl/>
              </w:rPr>
              <w:t>المجموع الفرعي (1+2+3)</w:t>
            </w:r>
          </w:p>
        </w:tc>
        <w:tc>
          <w:tcPr>
            <w:tcW w:w="2271" w:type="dxa"/>
            <w:tcBorders>
              <w:top w:val="single" w:sz="4" w:space="0" w:color="auto"/>
              <w:left w:val="nil"/>
              <w:bottom w:val="single" w:sz="4" w:space="0" w:color="auto"/>
              <w:right w:val="nil"/>
            </w:tcBorders>
            <w:shd w:val="clear" w:color="auto" w:fill="auto"/>
            <w:noWrap/>
            <w:hideMark/>
          </w:tcPr>
          <w:p w14:paraId="4A591A8B" w14:textId="77777777" w:rsidR="00524120" w:rsidRPr="00DB146C" w:rsidRDefault="00524120" w:rsidP="00187BF9">
            <w:pPr>
              <w:pStyle w:val="Normal-pool"/>
              <w:bidi/>
              <w:spacing w:after="40" w:line="340" w:lineRule="exact"/>
              <w:jc w:val="right"/>
              <w:rPr>
                <w:rFonts w:cs="Simplified Arabic"/>
                <w:b/>
                <w:bCs/>
                <w:szCs w:val="22"/>
              </w:rPr>
            </w:pPr>
            <w:r w:rsidRPr="00DB146C">
              <w:rPr>
                <w:rFonts w:cs="Simplified Arabic"/>
                <w:b/>
                <w:bCs/>
                <w:szCs w:val="22"/>
              </w:rPr>
              <w:t>9 555 813</w:t>
            </w:r>
          </w:p>
        </w:tc>
      </w:tr>
      <w:tr w:rsidR="00524120" w:rsidRPr="00DB146C" w14:paraId="1D494BAE" w14:textId="77777777" w:rsidTr="00EC7415">
        <w:trPr>
          <w:trHeight w:val="57"/>
        </w:trPr>
        <w:tc>
          <w:tcPr>
            <w:tcW w:w="6235" w:type="dxa"/>
            <w:tcBorders>
              <w:top w:val="single" w:sz="4" w:space="0" w:color="auto"/>
              <w:left w:val="nil"/>
              <w:bottom w:val="single" w:sz="4" w:space="0" w:color="auto"/>
              <w:right w:val="nil"/>
            </w:tcBorders>
            <w:shd w:val="clear" w:color="auto" w:fill="auto"/>
            <w:hideMark/>
          </w:tcPr>
          <w:p w14:paraId="051D6BBC" w14:textId="4BDB3E2C" w:rsidR="00524120" w:rsidRPr="00DB146C" w:rsidRDefault="00DA1FC9" w:rsidP="00187BF9">
            <w:pPr>
              <w:pStyle w:val="Normal-pool"/>
              <w:bidi/>
              <w:spacing w:after="40" w:line="340" w:lineRule="exact"/>
              <w:rPr>
                <w:rFonts w:cs="Simplified Arabic"/>
                <w:szCs w:val="22"/>
              </w:rPr>
            </w:pPr>
            <w:r w:rsidRPr="00DB146C">
              <w:rPr>
                <w:rFonts w:cs="Simplified Arabic" w:hint="cs"/>
                <w:szCs w:val="22"/>
                <w:rtl/>
              </w:rPr>
              <w:t>تكاليف دعم البرامج</w:t>
            </w:r>
          </w:p>
        </w:tc>
        <w:tc>
          <w:tcPr>
            <w:tcW w:w="2271" w:type="dxa"/>
            <w:tcBorders>
              <w:top w:val="single" w:sz="4" w:space="0" w:color="auto"/>
              <w:left w:val="nil"/>
              <w:bottom w:val="single" w:sz="4" w:space="0" w:color="auto"/>
              <w:right w:val="nil"/>
            </w:tcBorders>
            <w:shd w:val="clear" w:color="auto" w:fill="auto"/>
            <w:noWrap/>
            <w:hideMark/>
          </w:tcPr>
          <w:p w14:paraId="54BACCA2" w14:textId="77777777" w:rsidR="00524120" w:rsidRPr="00DB146C" w:rsidRDefault="00524120" w:rsidP="00187BF9">
            <w:pPr>
              <w:pStyle w:val="Normal-pool"/>
              <w:bidi/>
              <w:spacing w:after="40" w:line="340" w:lineRule="exact"/>
              <w:jc w:val="right"/>
              <w:rPr>
                <w:rFonts w:cs="Simplified Arabic"/>
                <w:szCs w:val="22"/>
              </w:rPr>
            </w:pPr>
            <w:r w:rsidRPr="00DB146C">
              <w:rPr>
                <w:rFonts w:cs="Simplified Arabic"/>
                <w:szCs w:val="22"/>
              </w:rPr>
              <w:t>764 465</w:t>
            </w:r>
          </w:p>
        </w:tc>
      </w:tr>
      <w:tr w:rsidR="00524120" w:rsidRPr="00DB146C" w14:paraId="05875B9D" w14:textId="77777777" w:rsidTr="00EC7415">
        <w:trPr>
          <w:trHeight w:val="57"/>
        </w:trPr>
        <w:tc>
          <w:tcPr>
            <w:tcW w:w="6235" w:type="dxa"/>
            <w:tcBorders>
              <w:top w:val="single" w:sz="4" w:space="0" w:color="auto"/>
              <w:left w:val="nil"/>
              <w:bottom w:val="single" w:sz="12" w:space="0" w:color="000000"/>
              <w:right w:val="nil"/>
            </w:tcBorders>
            <w:shd w:val="clear" w:color="auto" w:fill="auto"/>
            <w:hideMark/>
          </w:tcPr>
          <w:p w14:paraId="1FE90A1C" w14:textId="0795FC04" w:rsidR="00524120" w:rsidRPr="00DB146C" w:rsidRDefault="00DA1FC9" w:rsidP="00187BF9">
            <w:pPr>
              <w:pStyle w:val="Normal-pool"/>
              <w:bidi/>
              <w:spacing w:after="40" w:line="340" w:lineRule="exact"/>
              <w:rPr>
                <w:rFonts w:cs="Simplified Arabic"/>
                <w:b/>
                <w:bCs/>
                <w:szCs w:val="22"/>
              </w:rPr>
            </w:pPr>
            <w:r w:rsidRPr="00DB146C">
              <w:rPr>
                <w:rFonts w:cs="Simplified Arabic" w:hint="cs"/>
                <w:b/>
                <w:bCs/>
                <w:szCs w:val="22"/>
                <w:rtl/>
              </w:rPr>
              <w:t>المجموع</w:t>
            </w:r>
          </w:p>
        </w:tc>
        <w:tc>
          <w:tcPr>
            <w:tcW w:w="2271" w:type="dxa"/>
            <w:tcBorders>
              <w:top w:val="single" w:sz="4" w:space="0" w:color="auto"/>
              <w:left w:val="nil"/>
              <w:bottom w:val="single" w:sz="12" w:space="0" w:color="000000"/>
              <w:right w:val="nil"/>
            </w:tcBorders>
            <w:shd w:val="clear" w:color="auto" w:fill="auto"/>
            <w:noWrap/>
            <w:hideMark/>
          </w:tcPr>
          <w:p w14:paraId="4A359AFB" w14:textId="77777777" w:rsidR="00524120" w:rsidRPr="00DB146C" w:rsidRDefault="00524120" w:rsidP="00187BF9">
            <w:pPr>
              <w:pStyle w:val="Normal-pool"/>
              <w:bidi/>
              <w:spacing w:after="40" w:line="340" w:lineRule="exact"/>
              <w:jc w:val="right"/>
              <w:rPr>
                <w:rFonts w:cs="Simplified Arabic"/>
                <w:b/>
                <w:bCs/>
                <w:szCs w:val="22"/>
              </w:rPr>
            </w:pPr>
            <w:r w:rsidRPr="00DB146C">
              <w:rPr>
                <w:rFonts w:cs="Simplified Arabic"/>
                <w:b/>
                <w:bCs/>
                <w:szCs w:val="22"/>
              </w:rPr>
              <w:t>10 320 278</w:t>
            </w:r>
          </w:p>
        </w:tc>
      </w:tr>
    </w:tbl>
    <w:p w14:paraId="738C75C7" w14:textId="37D2EE93" w:rsidR="006E4065" w:rsidRPr="00DB146C" w:rsidRDefault="006E4065" w:rsidP="009C699A">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before="360" w:line="320" w:lineRule="exact"/>
        <w:ind w:left="1134" w:firstLine="0"/>
        <w:jc w:val="both"/>
        <w:rPr>
          <w:rFonts w:cs="Simplified Arabic"/>
          <w:sz w:val="24"/>
          <w:szCs w:val="24"/>
          <w:rtl/>
        </w:rPr>
      </w:pPr>
      <w:r w:rsidRPr="00DB146C">
        <w:rPr>
          <w:rFonts w:cs="Simplified Arabic" w:hint="cs"/>
          <w:sz w:val="24"/>
          <w:szCs w:val="24"/>
          <w:rtl/>
        </w:rPr>
        <w:t>و</w:t>
      </w:r>
      <w:r w:rsidR="00C3252F" w:rsidRPr="00DB146C">
        <w:rPr>
          <w:rFonts w:cs="Simplified Arabic" w:hint="cs"/>
          <w:sz w:val="24"/>
          <w:szCs w:val="24"/>
          <w:rtl/>
        </w:rPr>
        <w:t>ت</w:t>
      </w:r>
      <w:r w:rsidRPr="00DB146C">
        <w:rPr>
          <w:rFonts w:cs="Simplified Arabic" w:hint="cs"/>
          <w:sz w:val="24"/>
          <w:szCs w:val="24"/>
          <w:rtl/>
        </w:rPr>
        <w:t>ش</w:t>
      </w:r>
      <w:r w:rsidR="00C3252F" w:rsidRPr="00DB146C">
        <w:rPr>
          <w:rFonts w:cs="Simplified Arabic" w:hint="cs"/>
          <w:sz w:val="24"/>
          <w:szCs w:val="24"/>
          <w:rtl/>
        </w:rPr>
        <w:t>ت</w:t>
      </w:r>
      <w:r w:rsidRPr="00DB146C">
        <w:rPr>
          <w:rFonts w:cs="Simplified Arabic" w:hint="cs"/>
          <w:sz w:val="24"/>
          <w:szCs w:val="24"/>
          <w:rtl/>
        </w:rPr>
        <w:t>مل</w:t>
      </w:r>
      <w:r w:rsidR="00C3252F" w:rsidRPr="00DB146C">
        <w:rPr>
          <w:rFonts w:cs="Simplified Arabic" w:hint="cs"/>
          <w:sz w:val="24"/>
          <w:szCs w:val="24"/>
          <w:rtl/>
        </w:rPr>
        <w:t xml:space="preserve"> التكاليف لبرنامج العمل المتجدد حتى العام 2030 على النواتج والأهداف التالية</w:t>
      </w:r>
      <w:r w:rsidR="00986B38" w:rsidRPr="00DB146C">
        <w:rPr>
          <w:rFonts w:cs="Simplified Arabic" w:hint="cs"/>
          <w:sz w:val="24"/>
          <w:szCs w:val="24"/>
          <w:rtl/>
        </w:rPr>
        <w:t>:</w:t>
      </w:r>
    </w:p>
    <w:p w14:paraId="1CB90C1C" w14:textId="27721B1E" w:rsidR="006E4065" w:rsidRPr="00DB146C" w:rsidRDefault="006E4065" w:rsidP="001F4480">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20" w:lineRule="exact"/>
        <w:ind w:firstLine="594"/>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1</w:t>
      </w:r>
      <w:r w:rsidRPr="00DB146C">
        <w:rPr>
          <w:rFonts w:cs="Simplified Arabic" w:hint="cs"/>
          <w:sz w:val="24"/>
          <w:szCs w:val="24"/>
          <w:rtl/>
        </w:rPr>
        <w:t xml:space="preserve"> بشأن تقييم المعارف</w:t>
      </w:r>
      <w:r w:rsidR="00986B38" w:rsidRPr="00DB146C">
        <w:rPr>
          <w:rFonts w:cs="Simplified Arabic"/>
          <w:sz w:val="24"/>
          <w:szCs w:val="24"/>
          <w:rtl/>
        </w:rPr>
        <w:t>:</w:t>
      </w:r>
    </w:p>
    <w:p w14:paraId="02125210" w14:textId="1C03B0E0" w:rsidR="006E4065" w:rsidRPr="00DB146C" w:rsidRDefault="000C473C" w:rsidP="006A12C6">
      <w:pPr>
        <w:pStyle w:val="Normalnumber"/>
        <w:numPr>
          <w:ilvl w:val="0"/>
          <w:numId w:val="0"/>
        </w:numPr>
        <w:tabs>
          <w:tab w:val="clear" w:pos="1247"/>
          <w:tab w:val="clear" w:pos="1814"/>
          <w:tab w:val="clear" w:pos="2381"/>
          <w:tab w:val="clear" w:pos="2948"/>
          <w:tab w:val="clear" w:pos="3515"/>
          <w:tab w:val="left" w:pos="624"/>
          <w:tab w:val="left" w:pos="1132"/>
        </w:tabs>
        <w:bidi/>
        <w:spacing w:line="320" w:lineRule="exact"/>
        <w:ind w:left="3119" w:hanging="567"/>
        <w:jc w:val="both"/>
        <w:rPr>
          <w:rFonts w:cs="Simplified Arabic"/>
          <w:sz w:val="24"/>
          <w:szCs w:val="24"/>
          <w:rtl/>
        </w:rPr>
      </w:pPr>
      <w:r w:rsidRPr="00DB146C">
        <w:rPr>
          <w:rFonts w:cs="Simplified Arabic" w:hint="cs"/>
          <w:sz w:val="24"/>
          <w:szCs w:val="24"/>
          <w:rtl/>
        </w:rPr>
        <w:t>’1‘</w:t>
      </w:r>
      <w:r w:rsidRPr="00DB146C">
        <w:rPr>
          <w:rFonts w:cs="Simplified Arabic" w:hint="cs"/>
          <w:sz w:val="24"/>
          <w:szCs w:val="24"/>
          <w:rtl/>
        </w:rPr>
        <w:tab/>
      </w:r>
      <w:r w:rsidR="006E4065" w:rsidRPr="00DB146C">
        <w:rPr>
          <w:rFonts w:cs="Simplified Arabic" w:hint="cs"/>
          <w:sz w:val="24"/>
          <w:szCs w:val="24"/>
          <w:rtl/>
        </w:rPr>
        <w:t xml:space="preserve">الناتج </w:t>
      </w:r>
      <w:r w:rsidR="006E4065" w:rsidRPr="00DB146C">
        <w:rPr>
          <w:rFonts w:cs="Simplified Arabic"/>
          <w:sz w:val="24"/>
          <w:szCs w:val="24"/>
          <w:rtl/>
        </w:rPr>
        <w:t>1 (</w:t>
      </w:r>
      <w:r w:rsidR="006E4065" w:rsidRPr="00DB146C">
        <w:rPr>
          <w:rFonts w:cs="Simplified Arabic" w:hint="cs"/>
          <w:sz w:val="24"/>
          <w:szCs w:val="24"/>
          <w:rtl/>
        </w:rPr>
        <w:t>أ</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السنة </w:t>
      </w:r>
      <w:r w:rsidR="00C3252F" w:rsidRPr="00DB146C">
        <w:rPr>
          <w:rFonts w:cs="Simplified Arabic" w:hint="cs"/>
          <w:sz w:val="24"/>
          <w:szCs w:val="24"/>
          <w:rtl/>
        </w:rPr>
        <w:t>النهائية</w:t>
      </w:r>
      <w:r w:rsidR="006E4065" w:rsidRPr="00DB146C">
        <w:rPr>
          <w:rFonts w:cs="Simplified Arabic" w:hint="cs"/>
          <w:sz w:val="24"/>
          <w:szCs w:val="24"/>
          <w:rtl/>
        </w:rPr>
        <w:t xml:space="preserve"> من التقييم المواضيعي للروابط القائمة بين التنوع البيولوجي والمياه والغذاء والصحة</w:t>
      </w:r>
      <w:r w:rsidR="00C3252F" w:rsidRPr="00DB146C">
        <w:rPr>
          <w:rFonts w:cs="Simplified Arabic" w:hint="cs"/>
          <w:sz w:val="24"/>
          <w:szCs w:val="24"/>
          <w:rtl/>
        </w:rPr>
        <w:t>، بما في ذلك الاجتماع الثالث للمؤلفين والمشاركة في الدورة الحادية عشر</w:t>
      </w:r>
      <w:r w:rsidR="009C62B0" w:rsidRPr="00DB146C">
        <w:rPr>
          <w:rFonts w:cs="Simplified Arabic" w:hint="cs"/>
          <w:sz w:val="24"/>
          <w:szCs w:val="24"/>
          <w:rtl/>
        </w:rPr>
        <w:t>ة</w:t>
      </w:r>
      <w:r w:rsidR="00C3252F" w:rsidRPr="00DB146C">
        <w:rPr>
          <w:rFonts w:cs="Simplified Arabic" w:hint="cs"/>
          <w:sz w:val="24"/>
          <w:szCs w:val="24"/>
          <w:rtl/>
        </w:rPr>
        <w:t xml:space="preserve"> للاجتماع العام</w:t>
      </w:r>
      <w:r w:rsidR="00F5176B" w:rsidRPr="00DB146C">
        <w:rPr>
          <w:rFonts w:cs="Simplified Arabic" w:hint="cs"/>
          <w:sz w:val="24"/>
          <w:szCs w:val="24"/>
          <w:rtl/>
        </w:rPr>
        <w:t>.</w:t>
      </w:r>
      <w:r w:rsidR="00C3252F" w:rsidRPr="00DB146C">
        <w:rPr>
          <w:rFonts w:cs="Simplified Arabic" w:hint="cs"/>
          <w:sz w:val="24"/>
          <w:szCs w:val="24"/>
          <w:rtl/>
        </w:rPr>
        <w:t xml:space="preserve"> </w:t>
      </w:r>
      <w:r w:rsidR="006E4065" w:rsidRPr="00DB146C">
        <w:rPr>
          <w:rFonts w:cs="Simplified Arabic" w:hint="cs"/>
          <w:sz w:val="24"/>
          <w:szCs w:val="24"/>
          <w:rtl/>
        </w:rPr>
        <w:t>المبلغ المدرج في الميزانية</w:t>
      </w:r>
      <w:r w:rsidR="00986B38" w:rsidRPr="00DB146C">
        <w:rPr>
          <w:rFonts w:cs="Simplified Arabic"/>
          <w:sz w:val="24"/>
          <w:szCs w:val="24"/>
          <w:rtl/>
        </w:rPr>
        <w:t>:</w:t>
      </w:r>
      <w:r w:rsidR="006E4065" w:rsidRPr="00DB146C">
        <w:rPr>
          <w:rFonts w:cs="Simplified Arabic"/>
          <w:sz w:val="24"/>
          <w:szCs w:val="24"/>
          <w:rtl/>
        </w:rPr>
        <w:t xml:space="preserve"> </w:t>
      </w:r>
      <w:r w:rsidR="00C3252F" w:rsidRPr="00DB146C">
        <w:rPr>
          <w:rFonts w:cs="Simplified Arabic" w:hint="cs"/>
          <w:sz w:val="24"/>
          <w:szCs w:val="24"/>
          <w:rtl/>
        </w:rPr>
        <w:t>050 946</w:t>
      </w:r>
      <w:r w:rsidR="006E4065" w:rsidRPr="00DB146C">
        <w:rPr>
          <w:rFonts w:cs="Simplified Arabic" w:hint="cs"/>
          <w:sz w:val="24"/>
          <w:szCs w:val="24"/>
          <w:rtl/>
        </w:rPr>
        <w:t xml:space="preserve"> دولار</w:t>
      </w:r>
      <w:r w:rsidR="00C3252F" w:rsidRPr="00DB146C">
        <w:rPr>
          <w:rFonts w:cs="Simplified Arabic" w:hint="cs"/>
          <w:sz w:val="24"/>
          <w:szCs w:val="24"/>
          <w:rtl/>
        </w:rPr>
        <w:t>اً</w:t>
      </w:r>
      <w:r w:rsidR="006E4065" w:rsidRPr="00DB146C">
        <w:rPr>
          <w:rFonts w:cs="Simplified Arabic" w:hint="cs"/>
          <w:sz w:val="24"/>
          <w:szCs w:val="24"/>
          <w:rtl/>
        </w:rPr>
        <w:t xml:space="preserve"> </w:t>
      </w:r>
      <w:r w:rsidR="006E4065" w:rsidRPr="00DB146C">
        <w:rPr>
          <w:rFonts w:cs="Simplified Arabic"/>
          <w:sz w:val="24"/>
          <w:szCs w:val="24"/>
          <w:rtl/>
        </w:rPr>
        <w:t>(</w:t>
      </w:r>
      <w:r w:rsidR="006E4065" w:rsidRPr="00DB146C">
        <w:rPr>
          <w:rFonts w:cs="Simplified Arabic"/>
        </w:rPr>
        <w:t>IPBES/</w:t>
      </w:r>
      <w:r w:rsidR="00E22B20"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6E4065" w:rsidRPr="00DB146C">
        <w:rPr>
          <w:rFonts w:cs="Simplified Arabic"/>
          <w:sz w:val="24"/>
          <w:szCs w:val="24"/>
          <w:rtl/>
        </w:rPr>
        <w:t>1)</w:t>
      </w:r>
      <w:r w:rsidR="008F0623">
        <w:rPr>
          <w:rFonts w:cs="Simplified Arabic" w:hint="cs"/>
          <w:sz w:val="24"/>
          <w:szCs w:val="24"/>
          <w:rtl/>
        </w:rPr>
        <w:t>؛</w:t>
      </w:r>
    </w:p>
    <w:p w14:paraId="13E2D2A8" w14:textId="5BF8C9FD" w:rsidR="006E4065" w:rsidRPr="00DB146C" w:rsidRDefault="000C473C" w:rsidP="008D7FD9">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9" w:hanging="567"/>
        <w:jc w:val="both"/>
        <w:rPr>
          <w:rFonts w:cs="Simplified Arabic"/>
          <w:sz w:val="24"/>
          <w:szCs w:val="24"/>
          <w:rtl/>
        </w:rPr>
      </w:pPr>
      <w:r w:rsidRPr="00DB146C">
        <w:rPr>
          <w:rFonts w:cs="Simplified Arabic" w:hint="cs"/>
          <w:sz w:val="24"/>
          <w:szCs w:val="24"/>
          <w:rtl/>
        </w:rPr>
        <w:t>’2‘</w:t>
      </w:r>
      <w:r w:rsidRPr="00DB146C">
        <w:rPr>
          <w:rFonts w:cs="Simplified Arabic" w:hint="cs"/>
          <w:sz w:val="24"/>
          <w:szCs w:val="24"/>
          <w:rtl/>
        </w:rPr>
        <w:tab/>
      </w:r>
      <w:r w:rsidR="006E4065" w:rsidRPr="00DB146C">
        <w:rPr>
          <w:rFonts w:cs="Simplified Arabic" w:hint="cs"/>
          <w:sz w:val="24"/>
          <w:szCs w:val="24"/>
          <w:rtl/>
        </w:rPr>
        <w:t xml:space="preserve">الناتج </w:t>
      </w:r>
      <w:r w:rsidR="006E4065" w:rsidRPr="00DB146C">
        <w:rPr>
          <w:rFonts w:cs="Simplified Arabic"/>
          <w:sz w:val="24"/>
          <w:szCs w:val="24"/>
          <w:rtl/>
        </w:rPr>
        <w:t>1 (</w:t>
      </w:r>
      <w:r w:rsidR="006E4065" w:rsidRPr="00DB146C">
        <w:rPr>
          <w:rFonts w:cs="Simplified Arabic" w:hint="cs"/>
          <w:sz w:val="24"/>
          <w:szCs w:val="24"/>
          <w:rtl/>
        </w:rPr>
        <w:t>ج</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w:t>
      </w:r>
      <w:r w:rsidR="00107D85">
        <w:rPr>
          <w:rFonts w:cs="Simplified Arabic" w:hint="cs"/>
          <w:sz w:val="24"/>
          <w:szCs w:val="24"/>
          <w:rtl/>
        </w:rPr>
        <w:t xml:space="preserve">السنة </w:t>
      </w:r>
      <w:r w:rsidR="00E22B20" w:rsidRPr="00DB146C">
        <w:rPr>
          <w:rFonts w:cs="Simplified Arabic" w:hint="cs"/>
          <w:sz w:val="24"/>
          <w:szCs w:val="24"/>
          <w:rtl/>
        </w:rPr>
        <w:t xml:space="preserve">النهائية من التقييم المواضيعي </w:t>
      </w:r>
      <w:r w:rsidR="006E4065" w:rsidRPr="00DB146C">
        <w:rPr>
          <w:rFonts w:cs="Simplified Arabic" w:hint="cs"/>
          <w:sz w:val="24"/>
          <w:szCs w:val="24"/>
          <w:rtl/>
        </w:rPr>
        <w:t>للعوامل المحددة للتغيير التحويلي</w:t>
      </w:r>
      <w:r w:rsidR="00E22B20" w:rsidRPr="00DB146C">
        <w:rPr>
          <w:rFonts w:cs="Simplified Arabic" w:hint="cs"/>
          <w:sz w:val="24"/>
          <w:szCs w:val="24"/>
          <w:rtl/>
        </w:rPr>
        <w:t>، بما في ذلك الاجتماع الثالث للمؤلفين والمشاركة في الدورة الحادية عشر</w:t>
      </w:r>
      <w:r w:rsidR="009C62B0" w:rsidRPr="00DB146C">
        <w:rPr>
          <w:rFonts w:cs="Simplified Arabic" w:hint="cs"/>
          <w:sz w:val="24"/>
          <w:szCs w:val="24"/>
          <w:rtl/>
        </w:rPr>
        <w:t>ة</w:t>
      </w:r>
      <w:r w:rsidR="00E22B20" w:rsidRPr="00DB146C">
        <w:rPr>
          <w:rFonts w:cs="Simplified Arabic" w:hint="cs"/>
          <w:sz w:val="24"/>
          <w:szCs w:val="24"/>
          <w:rtl/>
        </w:rPr>
        <w:t xml:space="preserve"> للاجتماع العام</w:t>
      </w:r>
      <w:r w:rsidR="00F5176B" w:rsidRPr="00DB146C">
        <w:rPr>
          <w:rFonts w:cs="Simplified Arabic" w:hint="cs"/>
          <w:sz w:val="24"/>
          <w:szCs w:val="24"/>
          <w:rtl/>
        </w:rPr>
        <w:t>.</w:t>
      </w:r>
      <w:r w:rsidR="00E22B20" w:rsidRPr="00DB146C">
        <w:rPr>
          <w:rFonts w:cs="Simplified Arabic" w:hint="cs"/>
          <w:sz w:val="24"/>
          <w:szCs w:val="24"/>
          <w:rtl/>
        </w:rPr>
        <w:t xml:space="preserve"> المبلغ </w:t>
      </w:r>
      <w:r w:rsidR="006E4065" w:rsidRPr="00DB146C">
        <w:rPr>
          <w:rFonts w:cs="Simplified Arabic" w:hint="cs"/>
          <w:sz w:val="24"/>
          <w:szCs w:val="24"/>
          <w:rtl/>
        </w:rPr>
        <w:t>المدرج في الميزانية</w:t>
      </w:r>
      <w:r w:rsidR="00986B38" w:rsidRPr="00DB146C">
        <w:rPr>
          <w:rFonts w:cs="Simplified Arabic"/>
          <w:sz w:val="24"/>
          <w:szCs w:val="24"/>
          <w:rtl/>
        </w:rPr>
        <w:t>:</w:t>
      </w:r>
      <w:r w:rsidR="006E4065" w:rsidRPr="00DB146C">
        <w:rPr>
          <w:rFonts w:cs="Simplified Arabic"/>
          <w:sz w:val="24"/>
          <w:szCs w:val="24"/>
          <w:rtl/>
        </w:rPr>
        <w:t xml:space="preserve"> </w:t>
      </w:r>
      <w:r w:rsidR="00E22B20" w:rsidRPr="00DB146C">
        <w:rPr>
          <w:rFonts w:cs="Simplified Arabic" w:hint="cs"/>
          <w:sz w:val="24"/>
          <w:szCs w:val="24"/>
          <w:rtl/>
        </w:rPr>
        <w:t>750 622</w:t>
      </w:r>
      <w:r w:rsidR="006E4065" w:rsidRPr="00DB146C">
        <w:rPr>
          <w:rFonts w:cs="Simplified Arabic" w:hint="cs"/>
          <w:sz w:val="24"/>
          <w:szCs w:val="24"/>
          <w:rtl/>
        </w:rPr>
        <w:t xml:space="preserve"> دولار</w:t>
      </w:r>
      <w:r w:rsidR="00107D85">
        <w:rPr>
          <w:rFonts w:cs="Simplified Arabic" w:hint="cs"/>
          <w:sz w:val="24"/>
          <w:szCs w:val="24"/>
          <w:rtl/>
        </w:rPr>
        <w:t>اً</w:t>
      </w:r>
      <w:r w:rsidR="006E4065" w:rsidRPr="00DB146C">
        <w:rPr>
          <w:rFonts w:cs="Simplified Arabic" w:hint="cs"/>
          <w:sz w:val="24"/>
          <w:szCs w:val="24"/>
          <w:rtl/>
        </w:rPr>
        <w:t xml:space="preserve"> </w:t>
      </w:r>
      <w:r w:rsidR="006E4065" w:rsidRPr="00DB146C">
        <w:rPr>
          <w:rFonts w:cs="Simplified Arabic"/>
          <w:sz w:val="24"/>
          <w:szCs w:val="24"/>
          <w:rtl/>
        </w:rPr>
        <w:t>(</w:t>
      </w:r>
      <w:r w:rsidR="006E4065" w:rsidRPr="00DB146C">
        <w:rPr>
          <w:rFonts w:cs="Simplified Arabic"/>
        </w:rPr>
        <w:t>IPBES/</w:t>
      </w:r>
      <w:r w:rsidR="00E22B20"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6E4065" w:rsidRPr="00DB146C">
        <w:rPr>
          <w:rFonts w:cs="Simplified Arabic"/>
          <w:sz w:val="24"/>
          <w:szCs w:val="24"/>
          <w:rtl/>
        </w:rPr>
        <w:t>2)</w:t>
      </w:r>
      <w:r w:rsidR="00654043">
        <w:rPr>
          <w:rFonts w:cs="Simplified Arabic" w:hint="cs"/>
          <w:sz w:val="24"/>
          <w:szCs w:val="24"/>
          <w:rtl/>
        </w:rPr>
        <w:t>؛</w:t>
      </w:r>
    </w:p>
    <w:p w14:paraId="7FB83C44" w14:textId="5382CCD4" w:rsidR="006E4065" w:rsidRPr="00DB146C" w:rsidRDefault="000C473C" w:rsidP="008D7FD9">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9" w:hanging="567"/>
        <w:jc w:val="both"/>
        <w:rPr>
          <w:rFonts w:cs="Simplified Arabic"/>
          <w:sz w:val="24"/>
          <w:szCs w:val="24"/>
          <w:rtl/>
        </w:rPr>
      </w:pPr>
      <w:r w:rsidRPr="00DB146C">
        <w:rPr>
          <w:rFonts w:cs="Simplified Arabic" w:hint="cs"/>
          <w:sz w:val="24"/>
          <w:szCs w:val="24"/>
          <w:rtl/>
        </w:rPr>
        <w:t>’3‘</w:t>
      </w:r>
      <w:r w:rsidRPr="00DB146C">
        <w:rPr>
          <w:rFonts w:cs="Simplified Arabic" w:hint="cs"/>
          <w:sz w:val="24"/>
          <w:szCs w:val="24"/>
          <w:rtl/>
        </w:rPr>
        <w:tab/>
      </w:r>
      <w:r w:rsidR="006E4065" w:rsidRPr="00DB146C">
        <w:rPr>
          <w:rFonts w:cs="Simplified Arabic" w:hint="cs"/>
          <w:sz w:val="24"/>
          <w:szCs w:val="24"/>
          <w:rtl/>
        </w:rPr>
        <w:t xml:space="preserve">الناتج </w:t>
      </w:r>
      <w:r w:rsidR="006E4065" w:rsidRPr="00DB146C">
        <w:rPr>
          <w:rFonts w:cs="Simplified Arabic"/>
          <w:sz w:val="24"/>
          <w:szCs w:val="24"/>
          <w:rtl/>
        </w:rPr>
        <w:t>1 (</w:t>
      </w:r>
      <w:r w:rsidR="006E4065" w:rsidRPr="00DB146C">
        <w:rPr>
          <w:rFonts w:cs="Simplified Arabic" w:hint="cs"/>
          <w:sz w:val="24"/>
          <w:szCs w:val="24"/>
          <w:rtl/>
        </w:rPr>
        <w:t>د</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w:t>
      </w:r>
      <w:r w:rsidR="00E22B20" w:rsidRPr="00DB146C">
        <w:rPr>
          <w:rFonts w:cs="Simplified Arabic" w:hint="cs"/>
          <w:sz w:val="24"/>
          <w:szCs w:val="24"/>
          <w:rtl/>
        </w:rPr>
        <w:t>تقييم</w:t>
      </w:r>
      <w:r w:rsidR="006E4065" w:rsidRPr="00DB146C">
        <w:rPr>
          <w:rFonts w:cs="Simplified Arabic" w:hint="cs"/>
          <w:sz w:val="24"/>
          <w:szCs w:val="24"/>
          <w:rtl/>
        </w:rPr>
        <w:t xml:space="preserve"> الأعمال التجارية والتنوع البيولوجي</w:t>
      </w:r>
      <w:r w:rsidR="00E22B20" w:rsidRPr="00DB146C">
        <w:rPr>
          <w:rFonts w:cs="Simplified Arabic" w:hint="cs"/>
          <w:sz w:val="24"/>
          <w:szCs w:val="24"/>
          <w:rtl/>
        </w:rPr>
        <w:t>، بما في ذلك الاجتماع الثاني للمؤلفين</w:t>
      </w:r>
      <w:r w:rsidR="00F5176B" w:rsidRPr="00DB146C">
        <w:rPr>
          <w:rFonts w:cs="Simplified Arabic" w:hint="cs"/>
          <w:sz w:val="24"/>
          <w:szCs w:val="24"/>
          <w:rtl/>
        </w:rPr>
        <w:t>.</w:t>
      </w:r>
      <w:r w:rsidR="006E4065" w:rsidRPr="00DB146C">
        <w:rPr>
          <w:rFonts w:cs="Simplified Arabic" w:hint="cs"/>
          <w:sz w:val="24"/>
          <w:szCs w:val="24"/>
          <w:rtl/>
        </w:rPr>
        <w:t xml:space="preserve"> المبلغ المدرج في الميزانية</w:t>
      </w:r>
      <w:r w:rsidR="00986B38" w:rsidRPr="00DB146C">
        <w:rPr>
          <w:rFonts w:cs="Simplified Arabic"/>
          <w:sz w:val="24"/>
          <w:szCs w:val="24"/>
          <w:rtl/>
        </w:rPr>
        <w:t>:</w:t>
      </w:r>
      <w:r w:rsidR="006E4065" w:rsidRPr="00DB146C">
        <w:rPr>
          <w:rFonts w:cs="Simplified Arabic"/>
          <w:sz w:val="24"/>
          <w:szCs w:val="24"/>
          <w:rtl/>
        </w:rPr>
        <w:t xml:space="preserve"> </w:t>
      </w:r>
      <w:r w:rsidR="00E22B20" w:rsidRPr="00DB146C">
        <w:rPr>
          <w:rFonts w:cs="Simplified Arabic" w:hint="cs"/>
          <w:sz w:val="24"/>
          <w:szCs w:val="24"/>
          <w:rtl/>
        </w:rPr>
        <w:t>000 490</w:t>
      </w:r>
      <w:r w:rsidR="006E4065" w:rsidRPr="00DB146C">
        <w:rPr>
          <w:rFonts w:cs="Simplified Arabic" w:hint="cs"/>
          <w:sz w:val="24"/>
          <w:szCs w:val="24"/>
          <w:rtl/>
        </w:rPr>
        <w:t xml:space="preserve"> دولار </w:t>
      </w:r>
      <w:r w:rsidR="006E4065" w:rsidRPr="00DB146C">
        <w:rPr>
          <w:rFonts w:cs="Simplified Arabic"/>
          <w:sz w:val="24"/>
          <w:szCs w:val="24"/>
          <w:rtl/>
        </w:rPr>
        <w:t>(</w:t>
      </w:r>
      <w:r w:rsidR="006E4065" w:rsidRPr="00DB146C">
        <w:rPr>
          <w:rFonts w:cs="Simplified Arabic"/>
        </w:rPr>
        <w:t>IPBES/</w:t>
      </w:r>
      <w:r w:rsidR="00E22B20"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6E4065" w:rsidRPr="00DB146C">
        <w:rPr>
          <w:rFonts w:cs="Simplified Arabic"/>
          <w:sz w:val="24"/>
          <w:szCs w:val="24"/>
          <w:rtl/>
        </w:rPr>
        <w:t>3)</w:t>
      </w:r>
      <w:r w:rsidR="00654043">
        <w:rPr>
          <w:rFonts w:cs="Simplified Arabic" w:hint="cs"/>
          <w:sz w:val="24"/>
          <w:szCs w:val="24"/>
          <w:rtl/>
        </w:rPr>
        <w:t>؛</w:t>
      </w:r>
    </w:p>
    <w:p w14:paraId="3CDD92CE" w14:textId="398D9809" w:rsidR="006D5AD6" w:rsidRPr="00DB146C" w:rsidRDefault="006E4065" w:rsidP="001F4480">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20" w:lineRule="exact"/>
        <w:ind w:firstLine="594"/>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2</w:t>
      </w:r>
      <w:r w:rsidRPr="00DB146C">
        <w:rPr>
          <w:rFonts w:cs="Simplified Arabic" w:hint="cs"/>
          <w:sz w:val="24"/>
          <w:szCs w:val="24"/>
          <w:rtl/>
        </w:rPr>
        <w:t xml:space="preserve"> بشأن بناء القدرات</w:t>
      </w:r>
      <w:r w:rsidR="00986B38" w:rsidRPr="00DB146C">
        <w:rPr>
          <w:rFonts w:cs="Simplified Arabic" w:hint="cs"/>
          <w:sz w:val="24"/>
          <w:szCs w:val="24"/>
          <w:rtl/>
        </w:rPr>
        <w:t>:</w:t>
      </w:r>
    </w:p>
    <w:p w14:paraId="70706753" w14:textId="48B095D0" w:rsidR="006E4065" w:rsidRDefault="006E4065" w:rsidP="00802E9F">
      <w:pPr>
        <w:pStyle w:val="Normalnumber"/>
        <w:numPr>
          <w:ilvl w:val="0"/>
          <w:numId w:val="0"/>
        </w:numPr>
        <w:tabs>
          <w:tab w:val="clear" w:pos="1247"/>
          <w:tab w:val="clear" w:pos="1814"/>
          <w:tab w:val="clear" w:pos="2381"/>
          <w:tab w:val="clear" w:pos="2948"/>
          <w:tab w:val="clear" w:pos="3515"/>
          <w:tab w:val="left" w:pos="624"/>
          <w:tab w:val="left" w:pos="1132"/>
          <w:tab w:val="left" w:pos="1841"/>
        </w:tabs>
        <w:bidi/>
        <w:spacing w:line="300" w:lineRule="exact"/>
        <w:ind w:left="2552"/>
        <w:jc w:val="both"/>
        <w:rPr>
          <w:rFonts w:cs="Simplified Arabic"/>
          <w:sz w:val="24"/>
          <w:szCs w:val="24"/>
          <w:rtl/>
        </w:rPr>
      </w:pPr>
      <w:r w:rsidRPr="00DB146C">
        <w:rPr>
          <w:rFonts w:cs="Simplified Arabic" w:hint="cs"/>
          <w:sz w:val="24"/>
          <w:szCs w:val="24"/>
          <w:rtl/>
        </w:rPr>
        <w:t xml:space="preserve">الأهداف </w:t>
      </w:r>
      <w:r w:rsidRPr="00DB146C">
        <w:rPr>
          <w:rFonts w:cs="Simplified Arabic"/>
          <w:sz w:val="24"/>
          <w:szCs w:val="24"/>
          <w:rtl/>
        </w:rPr>
        <w:t>2 (</w:t>
      </w:r>
      <w:r w:rsidRPr="00DB146C">
        <w:rPr>
          <w:rFonts w:cs="Simplified Arabic" w:hint="cs"/>
          <w:sz w:val="24"/>
          <w:szCs w:val="24"/>
          <w:rtl/>
        </w:rPr>
        <w:t>أ</w:t>
      </w:r>
      <w:r w:rsidRPr="00DB146C">
        <w:rPr>
          <w:rFonts w:cs="Simplified Arabic"/>
          <w:sz w:val="24"/>
          <w:szCs w:val="24"/>
          <w:rtl/>
        </w:rPr>
        <w:t>)</w:t>
      </w:r>
      <w:r w:rsidR="00986B38" w:rsidRPr="00DB146C">
        <w:rPr>
          <w:rFonts w:cs="Simplified Arabic" w:hint="cs"/>
          <w:sz w:val="24"/>
          <w:szCs w:val="24"/>
          <w:rtl/>
        </w:rPr>
        <w:t>:</w:t>
      </w:r>
      <w:r w:rsidRPr="00DB146C">
        <w:rPr>
          <w:rFonts w:cs="Simplified Arabic" w:hint="cs"/>
          <w:sz w:val="24"/>
          <w:szCs w:val="24"/>
          <w:rtl/>
        </w:rPr>
        <w:t xml:space="preserve"> تعزيز التعلم والمشاركة، و</w:t>
      </w:r>
      <w:r w:rsidRPr="00DB146C">
        <w:rPr>
          <w:rFonts w:cs="Simplified Arabic"/>
          <w:sz w:val="24"/>
          <w:szCs w:val="24"/>
          <w:rtl/>
        </w:rPr>
        <w:t>2 (</w:t>
      </w:r>
      <w:r w:rsidRPr="00DB146C">
        <w:rPr>
          <w:rFonts w:cs="Simplified Arabic" w:hint="cs"/>
          <w:sz w:val="24"/>
          <w:szCs w:val="24"/>
          <w:rtl/>
        </w:rPr>
        <w:t>ب</w:t>
      </w:r>
      <w:r w:rsidRPr="00DB146C">
        <w:rPr>
          <w:rFonts w:cs="Simplified Arabic"/>
          <w:sz w:val="24"/>
          <w:szCs w:val="24"/>
          <w:rtl/>
        </w:rPr>
        <w:t>)</w:t>
      </w:r>
      <w:r w:rsidR="00986B38" w:rsidRPr="00DB146C">
        <w:rPr>
          <w:rFonts w:cs="Simplified Arabic" w:hint="cs"/>
          <w:sz w:val="24"/>
          <w:szCs w:val="24"/>
          <w:rtl/>
        </w:rPr>
        <w:t>:</w:t>
      </w:r>
      <w:r w:rsidRPr="00DB146C">
        <w:rPr>
          <w:rFonts w:cs="Simplified Arabic" w:hint="cs"/>
          <w:sz w:val="24"/>
          <w:szCs w:val="24"/>
          <w:rtl/>
        </w:rPr>
        <w:t xml:space="preserve"> تيسير الوصول، و</w:t>
      </w:r>
      <w:r w:rsidRPr="00DB146C">
        <w:rPr>
          <w:rFonts w:cs="Simplified Arabic"/>
          <w:sz w:val="24"/>
          <w:szCs w:val="24"/>
          <w:rtl/>
        </w:rPr>
        <w:t>2 (</w:t>
      </w:r>
      <w:r w:rsidRPr="00DB146C">
        <w:rPr>
          <w:rFonts w:cs="Simplified Arabic" w:hint="cs"/>
          <w:sz w:val="24"/>
          <w:szCs w:val="24"/>
          <w:rtl/>
        </w:rPr>
        <w:t>ج</w:t>
      </w:r>
      <w:r w:rsidRPr="00DB146C">
        <w:rPr>
          <w:rFonts w:cs="Simplified Arabic"/>
          <w:sz w:val="24"/>
          <w:szCs w:val="24"/>
          <w:rtl/>
        </w:rPr>
        <w:t>)</w:t>
      </w:r>
      <w:r w:rsidR="00986B38" w:rsidRPr="00DB146C">
        <w:rPr>
          <w:rFonts w:cs="Simplified Arabic" w:hint="cs"/>
          <w:sz w:val="24"/>
          <w:szCs w:val="24"/>
          <w:rtl/>
        </w:rPr>
        <w:t>:</w:t>
      </w:r>
      <w:r w:rsidRPr="00DB146C">
        <w:rPr>
          <w:rFonts w:cs="Simplified Arabic" w:hint="cs"/>
          <w:sz w:val="24"/>
          <w:szCs w:val="24"/>
          <w:rtl/>
        </w:rPr>
        <w:t xml:space="preserve"> تعزيز القدرات الوطنية والإقليمية</w:t>
      </w:r>
      <w:r w:rsidR="00F5176B" w:rsidRPr="00DB146C">
        <w:rPr>
          <w:rFonts w:cs="Simplified Arabic" w:hint="cs"/>
          <w:sz w:val="24"/>
          <w:szCs w:val="24"/>
          <w:rtl/>
        </w:rPr>
        <w:t>.</w:t>
      </w:r>
      <w:r w:rsidRPr="00DB146C">
        <w:rPr>
          <w:rFonts w:cs="Simplified Arabic" w:hint="cs"/>
          <w:sz w:val="24"/>
          <w:szCs w:val="24"/>
          <w:rtl/>
        </w:rPr>
        <w:t xml:space="preserve"> المبلغ المدرج في الميزانية</w:t>
      </w:r>
      <w:r w:rsidR="00986B38" w:rsidRPr="00DB146C">
        <w:rPr>
          <w:rFonts w:cs="Simplified Arabic"/>
          <w:sz w:val="24"/>
          <w:szCs w:val="24"/>
          <w:rtl/>
        </w:rPr>
        <w:t>:</w:t>
      </w:r>
      <w:r w:rsidRPr="00DB146C">
        <w:rPr>
          <w:rFonts w:cs="Simplified Arabic"/>
          <w:sz w:val="24"/>
          <w:szCs w:val="24"/>
          <w:rtl/>
        </w:rPr>
        <w:t xml:space="preserve"> 000 </w:t>
      </w:r>
      <w:r w:rsidR="00E22B20" w:rsidRPr="00DB146C">
        <w:rPr>
          <w:rFonts w:cs="Simplified Arabic" w:hint="cs"/>
          <w:sz w:val="24"/>
          <w:szCs w:val="24"/>
          <w:rtl/>
        </w:rPr>
        <w:t>748</w:t>
      </w:r>
      <w:r w:rsidRPr="00DB146C">
        <w:rPr>
          <w:rFonts w:cs="Simplified Arabic" w:hint="cs"/>
          <w:sz w:val="24"/>
          <w:szCs w:val="24"/>
          <w:rtl/>
        </w:rPr>
        <w:t xml:space="preserve"> دولار </w:t>
      </w:r>
      <w:r w:rsidRPr="00DB146C">
        <w:rPr>
          <w:rFonts w:cs="Simplified Arabic"/>
          <w:sz w:val="24"/>
          <w:szCs w:val="24"/>
          <w:rtl/>
        </w:rPr>
        <w:t>(</w:t>
      </w:r>
      <w:r w:rsidRPr="00DB146C">
        <w:rPr>
          <w:rFonts w:cs="Simplified Arabic"/>
        </w:rPr>
        <w:t>IPBES/</w:t>
      </w:r>
      <w:r w:rsidR="00E22B20" w:rsidRPr="00DB146C">
        <w:rPr>
          <w:rFonts w:cs="Simplified Arabic"/>
        </w:rPr>
        <w:t>9</w:t>
      </w:r>
      <w:r w:rsidRPr="00DB146C">
        <w:rPr>
          <w:rFonts w:cs="Simplified Arabic"/>
        </w:rPr>
        <w:t>/INF/24</w:t>
      </w:r>
      <w:r w:rsidRPr="00DB146C">
        <w:rPr>
          <w:rFonts w:cs="Simplified Arabic" w:hint="cs"/>
          <w:sz w:val="24"/>
          <w:szCs w:val="24"/>
          <w:rtl/>
        </w:rPr>
        <w:t>، الجدول باء-</w:t>
      </w:r>
      <w:r w:rsidR="00E22B20" w:rsidRPr="00DB146C">
        <w:rPr>
          <w:rFonts w:cs="Simplified Arabic" w:hint="cs"/>
          <w:sz w:val="24"/>
          <w:szCs w:val="24"/>
          <w:rtl/>
        </w:rPr>
        <w:t>6</w:t>
      </w:r>
      <w:r w:rsidRPr="00DB146C">
        <w:rPr>
          <w:rFonts w:cs="Simplified Arabic"/>
          <w:sz w:val="24"/>
          <w:szCs w:val="24"/>
          <w:rtl/>
        </w:rPr>
        <w:t>)</w:t>
      </w:r>
      <w:r w:rsidR="00F5176B" w:rsidRPr="00DB146C">
        <w:rPr>
          <w:rFonts w:cs="Simplified Arabic" w:hint="cs"/>
          <w:sz w:val="24"/>
          <w:szCs w:val="24"/>
          <w:rtl/>
        </w:rPr>
        <w:t>.</w:t>
      </w:r>
    </w:p>
    <w:p w14:paraId="5BB5453C" w14:textId="542DFFF0" w:rsidR="009B13BB" w:rsidRDefault="009B13BB">
      <w:pPr>
        <w:bidi w:val="0"/>
        <w:rPr>
          <w:sz w:val="24"/>
          <w:szCs w:val="24"/>
          <w:rtl/>
        </w:rPr>
      </w:pPr>
      <w:r>
        <w:rPr>
          <w:sz w:val="24"/>
          <w:szCs w:val="24"/>
          <w:rtl/>
        </w:rPr>
        <w:br w:type="page"/>
      </w:r>
    </w:p>
    <w:p w14:paraId="2338DCA1" w14:textId="15BAFF06" w:rsidR="006E4065" w:rsidRPr="00DB146C" w:rsidRDefault="006E4065" w:rsidP="001F4480">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20" w:lineRule="exact"/>
        <w:ind w:firstLine="594"/>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3</w:t>
      </w:r>
      <w:r w:rsidRPr="00DB146C">
        <w:rPr>
          <w:rFonts w:cs="Simplified Arabic" w:hint="cs"/>
          <w:sz w:val="24"/>
          <w:szCs w:val="24"/>
          <w:rtl/>
        </w:rPr>
        <w:t xml:space="preserve"> بشأن تعزيز أسس المعارف</w:t>
      </w:r>
      <w:r w:rsidR="00986B38" w:rsidRPr="00DB146C">
        <w:rPr>
          <w:rFonts w:cs="Simplified Arabic" w:hint="cs"/>
          <w:sz w:val="24"/>
          <w:szCs w:val="24"/>
          <w:rtl/>
        </w:rPr>
        <w:t>:</w:t>
      </w:r>
    </w:p>
    <w:p w14:paraId="5774E188" w14:textId="5BEC8623" w:rsidR="006E4065" w:rsidRPr="00DB146C" w:rsidRDefault="00697559" w:rsidP="00665C2A">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9" w:hanging="567"/>
        <w:jc w:val="both"/>
        <w:rPr>
          <w:rFonts w:cs="Simplified Arabic"/>
          <w:sz w:val="24"/>
          <w:szCs w:val="24"/>
          <w:rtl/>
        </w:rPr>
      </w:pPr>
      <w:r w:rsidRPr="00DB146C">
        <w:rPr>
          <w:rFonts w:cs="Simplified Arabic" w:hint="cs"/>
          <w:sz w:val="24"/>
          <w:szCs w:val="24"/>
          <w:rtl/>
        </w:rPr>
        <w:t>’1‘</w:t>
      </w:r>
      <w:r w:rsidRPr="00DB146C">
        <w:rPr>
          <w:rFonts w:cs="Simplified Arabic" w:hint="cs"/>
          <w:sz w:val="24"/>
          <w:szCs w:val="24"/>
          <w:rtl/>
        </w:rPr>
        <w:tab/>
      </w:r>
      <w:r w:rsidR="006E4065" w:rsidRPr="00DB146C">
        <w:rPr>
          <w:rFonts w:cs="Simplified Arabic" w:hint="cs"/>
          <w:sz w:val="24"/>
          <w:szCs w:val="24"/>
          <w:rtl/>
        </w:rPr>
        <w:t xml:space="preserve">الهدف </w:t>
      </w:r>
      <w:r w:rsidR="006E4065" w:rsidRPr="00DB146C">
        <w:rPr>
          <w:rFonts w:cs="Simplified Arabic"/>
          <w:sz w:val="24"/>
          <w:szCs w:val="24"/>
          <w:rtl/>
        </w:rPr>
        <w:t>3 (</w:t>
      </w:r>
      <w:r w:rsidR="006E4065" w:rsidRPr="00DB146C">
        <w:rPr>
          <w:rFonts w:cs="Simplified Arabic" w:hint="cs"/>
          <w:sz w:val="24"/>
          <w:szCs w:val="24"/>
          <w:rtl/>
        </w:rPr>
        <w:t>أ</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العمل المتقدم فيما يتعلق بالمعارف والبيانات المبلغ المدرج في الميزانية</w:t>
      </w:r>
      <w:r w:rsidR="00986B38" w:rsidRPr="00DB146C">
        <w:rPr>
          <w:rFonts w:cs="Simplified Arabic"/>
          <w:sz w:val="24"/>
          <w:szCs w:val="24"/>
          <w:rtl/>
        </w:rPr>
        <w:t>:</w:t>
      </w:r>
      <w:r w:rsidR="006E4065" w:rsidRPr="00DB146C">
        <w:rPr>
          <w:rFonts w:cs="Simplified Arabic"/>
          <w:sz w:val="24"/>
          <w:szCs w:val="24"/>
          <w:rtl/>
        </w:rPr>
        <w:t xml:space="preserve"> 000 </w:t>
      </w:r>
      <w:r w:rsidR="00515572">
        <w:rPr>
          <w:rFonts w:cs="Simplified Arabic" w:hint="cs"/>
          <w:sz w:val="24"/>
          <w:szCs w:val="24"/>
          <w:rtl/>
        </w:rPr>
        <w:t>303</w:t>
      </w:r>
      <w:r w:rsidR="006E4065" w:rsidRPr="00DB146C">
        <w:rPr>
          <w:rFonts w:cs="Simplified Arabic" w:hint="cs"/>
          <w:sz w:val="24"/>
          <w:szCs w:val="24"/>
          <w:rtl/>
        </w:rPr>
        <w:t xml:space="preserve"> دولار </w:t>
      </w:r>
      <w:r w:rsidR="006E4065" w:rsidRPr="00DB146C">
        <w:rPr>
          <w:rFonts w:cs="Simplified Arabic"/>
          <w:sz w:val="24"/>
          <w:szCs w:val="24"/>
          <w:rtl/>
        </w:rPr>
        <w:t>(</w:t>
      </w:r>
      <w:r w:rsidR="006E4065" w:rsidRPr="00DB146C">
        <w:rPr>
          <w:rFonts w:cs="Simplified Arabic"/>
        </w:rPr>
        <w:t>IPBES/</w:t>
      </w:r>
      <w:r w:rsidR="00E22B20"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E22B20" w:rsidRPr="00DB146C">
        <w:rPr>
          <w:rFonts w:cs="Simplified Arabic" w:hint="cs"/>
          <w:sz w:val="24"/>
          <w:szCs w:val="24"/>
          <w:rtl/>
        </w:rPr>
        <w:t>7</w:t>
      </w:r>
      <w:r w:rsidR="006E4065" w:rsidRPr="00DB146C">
        <w:rPr>
          <w:rFonts w:cs="Simplified Arabic"/>
          <w:sz w:val="24"/>
          <w:szCs w:val="24"/>
          <w:rtl/>
        </w:rPr>
        <w:t>)</w:t>
      </w:r>
      <w:r w:rsidR="00F5176B" w:rsidRPr="00DB146C">
        <w:rPr>
          <w:rFonts w:cs="Simplified Arabic" w:hint="cs"/>
          <w:sz w:val="24"/>
          <w:szCs w:val="24"/>
          <w:rtl/>
        </w:rPr>
        <w:t>.</w:t>
      </w:r>
    </w:p>
    <w:p w14:paraId="39FCFE77" w14:textId="00D7822C" w:rsidR="006E4065" w:rsidRPr="00DB146C" w:rsidRDefault="00697559" w:rsidP="00665C2A">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9" w:hanging="567"/>
        <w:jc w:val="both"/>
        <w:rPr>
          <w:rFonts w:cs="Simplified Arabic"/>
          <w:sz w:val="24"/>
          <w:szCs w:val="24"/>
          <w:rtl/>
        </w:rPr>
      </w:pPr>
      <w:r w:rsidRPr="00DB146C">
        <w:rPr>
          <w:rFonts w:cs="Simplified Arabic" w:hint="cs"/>
          <w:sz w:val="24"/>
          <w:szCs w:val="24"/>
          <w:rtl/>
        </w:rPr>
        <w:t>’2‘</w:t>
      </w:r>
      <w:r w:rsidRPr="00DB146C">
        <w:rPr>
          <w:rFonts w:cs="Simplified Arabic" w:hint="cs"/>
          <w:sz w:val="24"/>
          <w:szCs w:val="24"/>
          <w:rtl/>
        </w:rPr>
        <w:tab/>
      </w:r>
      <w:r w:rsidR="006E4065" w:rsidRPr="00DB146C">
        <w:rPr>
          <w:rFonts w:cs="Simplified Arabic" w:hint="cs"/>
          <w:sz w:val="24"/>
          <w:szCs w:val="24"/>
          <w:rtl/>
        </w:rPr>
        <w:t xml:space="preserve">الهدف </w:t>
      </w:r>
      <w:r w:rsidR="006E4065" w:rsidRPr="00DB146C">
        <w:rPr>
          <w:rFonts w:cs="Simplified Arabic"/>
          <w:sz w:val="24"/>
          <w:szCs w:val="24"/>
          <w:rtl/>
        </w:rPr>
        <w:t>3 (</w:t>
      </w:r>
      <w:r w:rsidR="006E4065" w:rsidRPr="00DB146C">
        <w:rPr>
          <w:rFonts w:cs="Simplified Arabic" w:hint="cs"/>
          <w:sz w:val="24"/>
          <w:szCs w:val="24"/>
          <w:rtl/>
        </w:rPr>
        <w:t>ب</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تعزيز الاعتراف بنظم </w:t>
      </w:r>
      <w:r w:rsidR="00005D4D" w:rsidRPr="00DB146C">
        <w:rPr>
          <w:rFonts w:cs="Simplified Arabic" w:hint="cs"/>
          <w:sz w:val="24"/>
          <w:szCs w:val="24"/>
          <w:rtl/>
        </w:rPr>
        <w:t>معارف الشعوب الأصلية والمجتمعات المحلية</w:t>
      </w:r>
      <w:r w:rsidR="006E4065" w:rsidRPr="00DB146C">
        <w:rPr>
          <w:rFonts w:cs="Simplified Arabic" w:hint="cs"/>
          <w:sz w:val="24"/>
          <w:szCs w:val="24"/>
          <w:rtl/>
        </w:rPr>
        <w:t xml:space="preserve"> والعمل بها</w:t>
      </w:r>
      <w:r w:rsidR="00F5176B" w:rsidRPr="00DB146C">
        <w:rPr>
          <w:rFonts w:cs="Simplified Arabic" w:hint="cs"/>
          <w:sz w:val="24"/>
          <w:szCs w:val="24"/>
          <w:rtl/>
        </w:rPr>
        <w:t>.</w:t>
      </w:r>
      <w:r w:rsidR="006E4065" w:rsidRPr="00DB146C">
        <w:rPr>
          <w:rFonts w:cs="Simplified Arabic" w:hint="cs"/>
          <w:sz w:val="24"/>
          <w:szCs w:val="24"/>
          <w:rtl/>
        </w:rPr>
        <w:t xml:space="preserve"> المبلغ المدرج في الميزانية</w:t>
      </w:r>
      <w:r w:rsidR="00986B38" w:rsidRPr="00DB146C">
        <w:rPr>
          <w:rFonts w:cs="Simplified Arabic"/>
          <w:sz w:val="24"/>
          <w:szCs w:val="24"/>
          <w:rtl/>
        </w:rPr>
        <w:t>:</w:t>
      </w:r>
      <w:r w:rsidR="006E4065" w:rsidRPr="00DB146C">
        <w:rPr>
          <w:rFonts w:cs="Simplified Arabic"/>
          <w:sz w:val="24"/>
          <w:szCs w:val="24"/>
          <w:rtl/>
        </w:rPr>
        <w:t xml:space="preserve"> 000 </w:t>
      </w:r>
      <w:r w:rsidR="00E22B20" w:rsidRPr="00DB146C">
        <w:rPr>
          <w:rFonts w:cs="Simplified Arabic" w:hint="cs"/>
          <w:sz w:val="24"/>
          <w:szCs w:val="24"/>
          <w:rtl/>
        </w:rPr>
        <w:t>255</w:t>
      </w:r>
      <w:r w:rsidR="006E4065" w:rsidRPr="00DB146C">
        <w:rPr>
          <w:rFonts w:cs="Simplified Arabic" w:hint="cs"/>
          <w:sz w:val="24"/>
          <w:szCs w:val="24"/>
          <w:rtl/>
        </w:rPr>
        <w:t xml:space="preserve"> دولار </w:t>
      </w:r>
      <w:r w:rsidR="006E4065" w:rsidRPr="00DB146C">
        <w:rPr>
          <w:rFonts w:cs="Simplified Arabic"/>
          <w:sz w:val="24"/>
          <w:szCs w:val="24"/>
          <w:rtl/>
        </w:rPr>
        <w:t>(</w:t>
      </w:r>
      <w:r w:rsidR="006E4065" w:rsidRPr="00DB146C">
        <w:rPr>
          <w:rFonts w:cs="Simplified Arabic"/>
        </w:rPr>
        <w:t>IPBES/</w:t>
      </w:r>
      <w:r w:rsidR="00E22B20"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E22B20" w:rsidRPr="00DB146C">
        <w:rPr>
          <w:rFonts w:cs="Simplified Arabic" w:hint="cs"/>
          <w:sz w:val="24"/>
          <w:szCs w:val="24"/>
          <w:rtl/>
        </w:rPr>
        <w:t>8</w:t>
      </w:r>
      <w:r w:rsidR="006E4065" w:rsidRPr="00DB146C">
        <w:rPr>
          <w:rFonts w:cs="Simplified Arabic"/>
          <w:sz w:val="24"/>
          <w:szCs w:val="24"/>
          <w:rtl/>
        </w:rPr>
        <w:t>)</w:t>
      </w:r>
      <w:r w:rsidR="00F5176B" w:rsidRPr="00DB146C">
        <w:rPr>
          <w:rFonts w:cs="Simplified Arabic" w:hint="cs"/>
          <w:sz w:val="24"/>
          <w:szCs w:val="24"/>
          <w:rtl/>
        </w:rPr>
        <w:t>.</w:t>
      </w:r>
    </w:p>
    <w:p w14:paraId="39BAEFD3" w14:textId="4358BC56" w:rsidR="006E4065" w:rsidRPr="00DB146C" w:rsidRDefault="006E4065" w:rsidP="001F4480">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4</w:t>
      </w:r>
      <w:r w:rsidRPr="00DB146C">
        <w:rPr>
          <w:rFonts w:cs="Simplified Arabic" w:hint="cs"/>
          <w:sz w:val="24"/>
          <w:szCs w:val="24"/>
          <w:rtl/>
        </w:rPr>
        <w:t xml:space="preserve"> بشأن دعم السياسات</w:t>
      </w:r>
      <w:r w:rsidR="00986B38" w:rsidRPr="00DB146C">
        <w:rPr>
          <w:rFonts w:cs="Simplified Arabic" w:hint="cs"/>
          <w:sz w:val="24"/>
          <w:szCs w:val="24"/>
          <w:rtl/>
        </w:rPr>
        <w:t>:</w:t>
      </w:r>
    </w:p>
    <w:p w14:paraId="538F4E43" w14:textId="55D293E4" w:rsidR="006E4065" w:rsidRPr="00DB146C" w:rsidRDefault="00697559" w:rsidP="000C473C">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cs="Simplified Arabic"/>
          <w:sz w:val="24"/>
          <w:szCs w:val="24"/>
          <w:rtl/>
        </w:rPr>
      </w:pPr>
      <w:r w:rsidRPr="00DB146C">
        <w:rPr>
          <w:rFonts w:cs="Simplified Arabic" w:hint="cs"/>
          <w:sz w:val="24"/>
          <w:szCs w:val="24"/>
          <w:rtl/>
        </w:rPr>
        <w:t>’1‘</w:t>
      </w:r>
      <w:r w:rsidRPr="00DB146C">
        <w:rPr>
          <w:rFonts w:cs="Simplified Arabic" w:hint="cs"/>
          <w:sz w:val="24"/>
          <w:szCs w:val="24"/>
          <w:rtl/>
        </w:rPr>
        <w:tab/>
      </w:r>
      <w:r w:rsidR="006E4065" w:rsidRPr="00DB146C">
        <w:rPr>
          <w:rFonts w:cs="Simplified Arabic" w:hint="cs"/>
          <w:sz w:val="24"/>
          <w:szCs w:val="24"/>
          <w:rtl/>
        </w:rPr>
        <w:t xml:space="preserve">الهدف </w:t>
      </w:r>
      <w:r w:rsidR="006E4065" w:rsidRPr="00DB146C">
        <w:rPr>
          <w:rFonts w:cs="Simplified Arabic"/>
          <w:sz w:val="24"/>
          <w:szCs w:val="24"/>
          <w:rtl/>
        </w:rPr>
        <w:t>4 (</w:t>
      </w:r>
      <w:r w:rsidR="006E4065" w:rsidRPr="00DB146C">
        <w:rPr>
          <w:rFonts w:cs="Simplified Arabic" w:hint="cs"/>
          <w:sz w:val="24"/>
          <w:szCs w:val="24"/>
          <w:rtl/>
        </w:rPr>
        <w:t>أ</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العمل المتقدم بشأن الأدوات والمنهجيات</w:t>
      </w:r>
      <w:r w:rsidRPr="00DB146C">
        <w:rPr>
          <w:rFonts w:cs="Simplified Arabic" w:hint="cs"/>
          <w:sz w:val="24"/>
          <w:szCs w:val="24"/>
          <w:rtl/>
        </w:rPr>
        <w:t xml:space="preserve"> السياساتية</w:t>
      </w:r>
      <w:r w:rsidR="00F5176B" w:rsidRPr="00DB146C">
        <w:rPr>
          <w:rFonts w:cs="Simplified Arabic" w:hint="cs"/>
          <w:sz w:val="24"/>
          <w:szCs w:val="24"/>
          <w:rtl/>
        </w:rPr>
        <w:t>.</w:t>
      </w:r>
      <w:r w:rsidR="006E4065" w:rsidRPr="00DB146C">
        <w:rPr>
          <w:rFonts w:cs="Simplified Arabic" w:hint="cs"/>
          <w:sz w:val="24"/>
          <w:szCs w:val="24"/>
          <w:rtl/>
        </w:rPr>
        <w:t xml:space="preserve"> المبلغ المدرج في الميزانية</w:t>
      </w:r>
      <w:r w:rsidR="00986B38" w:rsidRPr="00DB146C">
        <w:rPr>
          <w:rFonts w:cs="Simplified Arabic"/>
          <w:sz w:val="24"/>
          <w:szCs w:val="24"/>
          <w:rtl/>
        </w:rPr>
        <w:t>:</w:t>
      </w:r>
      <w:r w:rsidR="006E4065" w:rsidRPr="00DB146C">
        <w:rPr>
          <w:rFonts w:cs="Simplified Arabic"/>
          <w:sz w:val="24"/>
          <w:szCs w:val="24"/>
          <w:rtl/>
        </w:rPr>
        <w:t xml:space="preserve"> 000 244</w:t>
      </w:r>
      <w:r w:rsidR="006E4065" w:rsidRPr="00DB146C">
        <w:rPr>
          <w:rFonts w:cs="Simplified Arabic" w:hint="cs"/>
          <w:sz w:val="24"/>
          <w:szCs w:val="24"/>
          <w:rtl/>
        </w:rPr>
        <w:t xml:space="preserve"> دولار </w:t>
      </w:r>
      <w:r w:rsidR="006E4065" w:rsidRPr="00DB146C">
        <w:rPr>
          <w:rFonts w:cs="Simplified Arabic"/>
          <w:sz w:val="24"/>
          <w:szCs w:val="24"/>
          <w:rtl/>
        </w:rPr>
        <w:t>(</w:t>
      </w:r>
      <w:r w:rsidR="006E4065" w:rsidRPr="00DB146C">
        <w:rPr>
          <w:rFonts w:cs="Simplified Arabic"/>
        </w:rPr>
        <w:t>IPBES/</w:t>
      </w:r>
      <w:r w:rsidR="00E22B20"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E22B20" w:rsidRPr="00DB146C">
        <w:rPr>
          <w:rFonts w:cs="Simplified Arabic" w:hint="cs"/>
          <w:sz w:val="24"/>
          <w:szCs w:val="24"/>
          <w:rtl/>
        </w:rPr>
        <w:t>9</w:t>
      </w:r>
      <w:r w:rsidR="006E4065" w:rsidRPr="00DB146C">
        <w:rPr>
          <w:rFonts w:cs="Simplified Arabic"/>
          <w:sz w:val="24"/>
          <w:szCs w:val="24"/>
          <w:rtl/>
        </w:rPr>
        <w:t>)</w:t>
      </w:r>
      <w:r w:rsidR="00F5176B" w:rsidRPr="00DB146C">
        <w:rPr>
          <w:rFonts w:cs="Simplified Arabic" w:hint="cs"/>
          <w:sz w:val="24"/>
          <w:szCs w:val="24"/>
          <w:rtl/>
        </w:rPr>
        <w:t>.</w:t>
      </w:r>
    </w:p>
    <w:p w14:paraId="3BBA4DA9" w14:textId="54B7809D" w:rsidR="006E4065" w:rsidRPr="00DB146C" w:rsidRDefault="00697559" w:rsidP="000C473C">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cs="Simplified Arabic"/>
          <w:sz w:val="24"/>
          <w:szCs w:val="24"/>
          <w:rtl/>
        </w:rPr>
      </w:pPr>
      <w:r w:rsidRPr="00DB146C">
        <w:rPr>
          <w:rFonts w:cs="Simplified Arabic" w:hint="cs"/>
          <w:sz w:val="24"/>
          <w:szCs w:val="24"/>
          <w:rtl/>
        </w:rPr>
        <w:t>’2‘</w:t>
      </w:r>
      <w:r w:rsidRPr="00DB146C">
        <w:rPr>
          <w:rFonts w:cs="Simplified Arabic" w:hint="cs"/>
          <w:sz w:val="24"/>
          <w:szCs w:val="24"/>
          <w:rtl/>
        </w:rPr>
        <w:tab/>
      </w:r>
      <w:r w:rsidR="006E4065" w:rsidRPr="00DB146C">
        <w:rPr>
          <w:rFonts w:cs="Simplified Arabic" w:hint="cs"/>
          <w:sz w:val="24"/>
          <w:szCs w:val="24"/>
          <w:rtl/>
        </w:rPr>
        <w:t xml:space="preserve">الهدف </w:t>
      </w:r>
      <w:r w:rsidR="006E4065" w:rsidRPr="00DB146C">
        <w:rPr>
          <w:rFonts w:cs="Simplified Arabic"/>
          <w:sz w:val="24"/>
          <w:szCs w:val="24"/>
          <w:rtl/>
        </w:rPr>
        <w:t>4 (</w:t>
      </w:r>
      <w:r w:rsidR="006E4065" w:rsidRPr="00DB146C">
        <w:rPr>
          <w:rFonts w:cs="Simplified Arabic" w:hint="cs"/>
          <w:sz w:val="24"/>
          <w:szCs w:val="24"/>
          <w:rtl/>
        </w:rPr>
        <w:t>ب</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العمل المتقدم بشأن سيناريوهات ونماذج التنوع البيولوجي وخدمات النظم الإيكولوجية</w:t>
      </w:r>
      <w:r w:rsidR="00F5176B" w:rsidRPr="00DB146C">
        <w:rPr>
          <w:rFonts w:cs="Simplified Arabic" w:hint="cs"/>
          <w:sz w:val="24"/>
          <w:szCs w:val="24"/>
          <w:rtl/>
        </w:rPr>
        <w:t>.</w:t>
      </w:r>
      <w:r w:rsidR="006E4065" w:rsidRPr="00DB146C">
        <w:rPr>
          <w:rFonts w:cs="Simplified Arabic" w:hint="cs"/>
          <w:sz w:val="24"/>
          <w:szCs w:val="24"/>
          <w:rtl/>
        </w:rPr>
        <w:t xml:space="preserve"> المبلغ المدرج في الميزانية</w:t>
      </w:r>
      <w:r w:rsidR="00986B38" w:rsidRPr="00DB146C">
        <w:rPr>
          <w:rFonts w:cs="Simplified Arabic"/>
          <w:sz w:val="24"/>
          <w:szCs w:val="24"/>
          <w:rtl/>
        </w:rPr>
        <w:t>:</w:t>
      </w:r>
      <w:r w:rsidR="006E4065" w:rsidRPr="00DB146C">
        <w:rPr>
          <w:rFonts w:cs="Simplified Arabic"/>
          <w:sz w:val="24"/>
          <w:szCs w:val="24"/>
          <w:rtl/>
        </w:rPr>
        <w:t xml:space="preserve"> 000 </w:t>
      </w:r>
      <w:r w:rsidR="00E22B20" w:rsidRPr="00DB146C">
        <w:rPr>
          <w:rFonts w:cs="Simplified Arabic" w:hint="cs"/>
          <w:sz w:val="24"/>
          <w:szCs w:val="24"/>
          <w:rtl/>
        </w:rPr>
        <w:t>271</w:t>
      </w:r>
      <w:r w:rsidR="006E4065" w:rsidRPr="00DB146C">
        <w:rPr>
          <w:rFonts w:cs="Simplified Arabic" w:hint="cs"/>
          <w:sz w:val="24"/>
          <w:szCs w:val="24"/>
          <w:rtl/>
        </w:rPr>
        <w:t xml:space="preserve"> دولار </w:t>
      </w:r>
      <w:r w:rsidR="006E4065" w:rsidRPr="00DB146C">
        <w:rPr>
          <w:rFonts w:cs="Simplified Arabic"/>
          <w:sz w:val="24"/>
          <w:szCs w:val="24"/>
          <w:rtl/>
        </w:rPr>
        <w:t>(</w:t>
      </w:r>
      <w:r w:rsidR="006E4065" w:rsidRPr="00DB146C">
        <w:rPr>
          <w:rFonts w:cs="Simplified Arabic"/>
        </w:rPr>
        <w:t>IPBES/</w:t>
      </w:r>
      <w:r w:rsidR="00E22B20"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E22B20" w:rsidRPr="00DB146C">
        <w:rPr>
          <w:rFonts w:cs="Simplified Arabic" w:hint="cs"/>
          <w:sz w:val="24"/>
          <w:szCs w:val="24"/>
          <w:rtl/>
        </w:rPr>
        <w:t>10</w:t>
      </w:r>
      <w:r w:rsidR="006E4065" w:rsidRPr="00DB146C">
        <w:rPr>
          <w:rFonts w:cs="Simplified Arabic"/>
          <w:sz w:val="24"/>
          <w:szCs w:val="24"/>
          <w:rtl/>
        </w:rPr>
        <w:t>)</w:t>
      </w:r>
      <w:r w:rsidR="00F5176B" w:rsidRPr="00DB146C">
        <w:rPr>
          <w:rFonts w:cs="Simplified Arabic" w:hint="cs"/>
          <w:sz w:val="24"/>
          <w:szCs w:val="24"/>
          <w:rtl/>
        </w:rPr>
        <w:t>.</w:t>
      </w:r>
    </w:p>
    <w:p w14:paraId="754226C1" w14:textId="2B64447D" w:rsidR="006E4065" w:rsidRPr="00DB146C" w:rsidRDefault="005E3AA8" w:rsidP="005E3AA8">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cs="Simplified Arabic"/>
          <w:sz w:val="24"/>
          <w:szCs w:val="24"/>
          <w:rtl/>
        </w:rPr>
      </w:pPr>
      <w:r w:rsidRPr="00DB146C">
        <w:rPr>
          <w:rFonts w:cs="Simplified Arabic" w:hint="cs"/>
          <w:sz w:val="24"/>
          <w:szCs w:val="24"/>
          <w:rtl/>
        </w:rPr>
        <w:t>’3‘</w:t>
      </w:r>
      <w:r w:rsidRPr="00DB146C">
        <w:rPr>
          <w:rFonts w:cs="Simplified Arabic"/>
          <w:sz w:val="24"/>
          <w:szCs w:val="24"/>
          <w:rtl/>
        </w:rPr>
        <w:tab/>
      </w:r>
      <w:r w:rsidR="006E4065" w:rsidRPr="00DB146C">
        <w:rPr>
          <w:rFonts w:cs="Simplified Arabic" w:hint="cs"/>
          <w:sz w:val="24"/>
          <w:szCs w:val="24"/>
          <w:rtl/>
        </w:rPr>
        <w:t xml:space="preserve">الهدف </w:t>
      </w:r>
      <w:r w:rsidR="006E4065" w:rsidRPr="00DB146C">
        <w:rPr>
          <w:rFonts w:cs="Simplified Arabic"/>
          <w:sz w:val="24"/>
          <w:szCs w:val="24"/>
          <w:rtl/>
        </w:rPr>
        <w:t>4 (</w:t>
      </w:r>
      <w:r w:rsidR="006E4065" w:rsidRPr="00DB146C">
        <w:rPr>
          <w:rFonts w:cs="Simplified Arabic" w:hint="cs"/>
          <w:sz w:val="24"/>
          <w:szCs w:val="24"/>
          <w:rtl/>
        </w:rPr>
        <w:t>ج</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العمل المتقدم بشأن القيم المتعددة</w:t>
      </w:r>
      <w:r w:rsidR="00515572">
        <w:rPr>
          <w:rFonts w:cs="Simplified Arabic" w:hint="cs"/>
          <w:sz w:val="24"/>
          <w:szCs w:val="24"/>
          <w:rtl/>
        </w:rPr>
        <w:t xml:space="preserve">. ستقوم بالعمل </w:t>
      </w:r>
      <w:r w:rsidR="001B24E4">
        <w:rPr>
          <w:rFonts w:cs="Simplified Arabic" w:hint="cs"/>
          <w:sz w:val="24"/>
          <w:szCs w:val="24"/>
          <w:rtl/>
        </w:rPr>
        <w:t>فرقة عمل جديدة إذا وافق عليها الاجتماع العام في دورته العاشرة (2023)</w:t>
      </w:r>
      <w:r w:rsidR="00F5176B" w:rsidRPr="00DB146C">
        <w:rPr>
          <w:rFonts w:cs="Simplified Arabic" w:hint="cs"/>
          <w:sz w:val="24"/>
          <w:szCs w:val="24"/>
          <w:rtl/>
        </w:rPr>
        <w:t>.</w:t>
      </w:r>
      <w:r w:rsidR="006E4065" w:rsidRPr="00DB146C">
        <w:rPr>
          <w:rFonts w:cs="Simplified Arabic" w:hint="cs"/>
          <w:sz w:val="24"/>
          <w:szCs w:val="24"/>
          <w:rtl/>
        </w:rPr>
        <w:t xml:space="preserve"> المبلغ المدرج في الميزانية</w:t>
      </w:r>
      <w:r w:rsidR="00986B38" w:rsidRPr="00DB146C">
        <w:rPr>
          <w:rFonts w:cs="Simplified Arabic"/>
          <w:sz w:val="24"/>
          <w:szCs w:val="24"/>
          <w:rtl/>
        </w:rPr>
        <w:t>:</w:t>
      </w:r>
      <w:r w:rsidR="006E4065" w:rsidRPr="00DB146C">
        <w:rPr>
          <w:rFonts w:cs="Simplified Arabic"/>
          <w:sz w:val="24"/>
          <w:szCs w:val="24"/>
          <w:rtl/>
        </w:rPr>
        <w:t xml:space="preserve"> 000</w:t>
      </w:r>
      <w:r w:rsidR="00FD58BA" w:rsidRPr="00DB146C">
        <w:rPr>
          <w:rFonts w:cs="Simplified Arabic" w:hint="cs"/>
          <w:sz w:val="24"/>
          <w:szCs w:val="24"/>
          <w:rtl/>
        </w:rPr>
        <w:t> </w:t>
      </w:r>
      <w:r w:rsidR="006E4065" w:rsidRPr="00DB146C">
        <w:rPr>
          <w:rFonts w:cs="Simplified Arabic"/>
          <w:sz w:val="24"/>
          <w:szCs w:val="24"/>
          <w:rtl/>
        </w:rPr>
        <w:t>235</w:t>
      </w:r>
      <w:r w:rsidR="006E4065" w:rsidRPr="00DB146C">
        <w:rPr>
          <w:rFonts w:cs="Simplified Arabic" w:hint="cs"/>
          <w:sz w:val="24"/>
          <w:szCs w:val="24"/>
          <w:rtl/>
        </w:rPr>
        <w:t xml:space="preserve"> دولار </w:t>
      </w:r>
      <w:r w:rsidR="006E4065" w:rsidRPr="00DB146C">
        <w:rPr>
          <w:rFonts w:cs="Simplified Arabic"/>
          <w:sz w:val="24"/>
          <w:szCs w:val="24"/>
          <w:rtl/>
        </w:rPr>
        <w:t>(</w:t>
      </w:r>
      <w:r w:rsidR="006E4065" w:rsidRPr="00DB146C">
        <w:rPr>
          <w:rFonts w:cs="Simplified Arabic"/>
        </w:rPr>
        <w:t>IPBES/</w:t>
      </w:r>
      <w:r w:rsidR="00FD58BA"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FD58BA" w:rsidRPr="00DB146C">
        <w:rPr>
          <w:rFonts w:cs="Simplified Arabic" w:hint="cs"/>
          <w:sz w:val="24"/>
          <w:szCs w:val="24"/>
          <w:rtl/>
        </w:rPr>
        <w:t>11</w:t>
      </w:r>
      <w:r w:rsidR="006E4065" w:rsidRPr="00DB146C">
        <w:rPr>
          <w:rFonts w:cs="Simplified Arabic"/>
          <w:sz w:val="24"/>
          <w:szCs w:val="24"/>
          <w:rtl/>
        </w:rPr>
        <w:t>)</w:t>
      </w:r>
      <w:r w:rsidR="00F5176B" w:rsidRPr="00DB146C">
        <w:rPr>
          <w:rFonts w:cs="Simplified Arabic" w:hint="cs"/>
          <w:sz w:val="24"/>
          <w:szCs w:val="24"/>
          <w:rtl/>
        </w:rPr>
        <w:t>.</w:t>
      </w:r>
    </w:p>
    <w:p w14:paraId="05D5BC91" w14:textId="05FCDFFB" w:rsidR="006E4065" w:rsidRPr="00DB146C" w:rsidRDefault="006E4065" w:rsidP="001F4480">
      <w:pPr>
        <w:pStyle w:val="Normalnumber"/>
        <w:numPr>
          <w:ilvl w:val="0"/>
          <w:numId w:val="13"/>
        </w:numPr>
        <w:tabs>
          <w:tab w:val="clear" w:pos="1247"/>
          <w:tab w:val="clear" w:pos="1814"/>
          <w:tab w:val="clear" w:pos="2381"/>
          <w:tab w:val="clear" w:pos="2948"/>
          <w:tab w:val="clear" w:pos="3515"/>
          <w:tab w:val="left" w:pos="624"/>
          <w:tab w:val="left" w:pos="1132"/>
          <w:tab w:val="left" w:pos="1841"/>
        </w:tabs>
        <w:bidi/>
        <w:spacing w:line="360" w:lineRule="exact"/>
        <w:ind w:firstLine="594"/>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5</w:t>
      </w:r>
      <w:r w:rsidRPr="00DB146C">
        <w:rPr>
          <w:rFonts w:cs="Simplified Arabic" w:hint="cs"/>
          <w:sz w:val="24"/>
          <w:szCs w:val="24"/>
          <w:rtl/>
        </w:rPr>
        <w:t xml:space="preserve"> بشأن التواصل واجتذاب المشاركة</w:t>
      </w:r>
      <w:r w:rsidR="00986B38" w:rsidRPr="00DB146C">
        <w:rPr>
          <w:rFonts w:cs="Simplified Arabic" w:hint="cs"/>
          <w:sz w:val="24"/>
          <w:szCs w:val="24"/>
          <w:rtl/>
        </w:rPr>
        <w:t>:</w:t>
      </w:r>
    </w:p>
    <w:p w14:paraId="73AFC34A" w14:textId="0F7FC599" w:rsidR="006E4065" w:rsidRPr="00DB146C" w:rsidRDefault="00697559" w:rsidP="00B527BD">
      <w:pPr>
        <w:pStyle w:val="Normalnumber"/>
        <w:numPr>
          <w:ilvl w:val="0"/>
          <w:numId w:val="0"/>
        </w:numPr>
        <w:tabs>
          <w:tab w:val="clear" w:pos="1247"/>
          <w:tab w:val="clear" w:pos="1814"/>
          <w:tab w:val="clear" w:pos="2381"/>
          <w:tab w:val="clear" w:pos="2948"/>
          <w:tab w:val="clear" w:pos="3515"/>
          <w:tab w:val="left" w:pos="624"/>
          <w:tab w:val="left" w:pos="1132"/>
        </w:tabs>
        <w:bidi/>
        <w:spacing w:line="340" w:lineRule="exact"/>
        <w:ind w:left="3119" w:hanging="567"/>
        <w:jc w:val="both"/>
        <w:rPr>
          <w:rFonts w:cs="Simplified Arabic"/>
          <w:sz w:val="24"/>
          <w:szCs w:val="24"/>
          <w:rtl/>
        </w:rPr>
      </w:pPr>
      <w:r w:rsidRPr="00DB146C">
        <w:rPr>
          <w:rFonts w:cs="Simplified Arabic" w:hint="cs"/>
          <w:sz w:val="24"/>
          <w:szCs w:val="24"/>
          <w:rtl/>
        </w:rPr>
        <w:t>’1‘</w:t>
      </w:r>
      <w:r w:rsidRPr="00DB146C">
        <w:rPr>
          <w:rFonts w:cs="Simplified Arabic" w:hint="cs"/>
          <w:sz w:val="24"/>
          <w:szCs w:val="24"/>
          <w:rtl/>
        </w:rPr>
        <w:tab/>
      </w:r>
      <w:r w:rsidR="006E4065" w:rsidRPr="00DB146C">
        <w:rPr>
          <w:rFonts w:cs="Simplified Arabic" w:hint="cs"/>
          <w:sz w:val="24"/>
          <w:szCs w:val="24"/>
          <w:rtl/>
        </w:rPr>
        <w:t xml:space="preserve">الهدف </w:t>
      </w:r>
      <w:r w:rsidR="006E4065" w:rsidRPr="00DB146C">
        <w:rPr>
          <w:rFonts w:cs="Simplified Arabic"/>
          <w:sz w:val="24"/>
          <w:szCs w:val="24"/>
          <w:rtl/>
        </w:rPr>
        <w:t>5 (</w:t>
      </w:r>
      <w:r w:rsidR="006E4065" w:rsidRPr="00DB146C">
        <w:rPr>
          <w:rFonts w:cs="Simplified Arabic" w:hint="cs"/>
          <w:sz w:val="24"/>
          <w:szCs w:val="24"/>
          <w:rtl/>
        </w:rPr>
        <w:t>أ</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تعزيز الاتصالات</w:t>
      </w:r>
      <w:r w:rsidR="00F5176B" w:rsidRPr="00DB146C">
        <w:rPr>
          <w:rFonts w:cs="Simplified Arabic" w:hint="cs"/>
          <w:sz w:val="24"/>
          <w:szCs w:val="24"/>
          <w:rtl/>
        </w:rPr>
        <w:t>.</w:t>
      </w:r>
      <w:r w:rsidR="006E4065" w:rsidRPr="00DB146C">
        <w:rPr>
          <w:rFonts w:cs="Simplified Arabic" w:hint="cs"/>
          <w:sz w:val="24"/>
          <w:szCs w:val="24"/>
          <w:rtl/>
        </w:rPr>
        <w:t xml:space="preserve"> المبلغ المدرج في الميزانية</w:t>
      </w:r>
      <w:r w:rsidR="00986B38" w:rsidRPr="00DB146C">
        <w:rPr>
          <w:rFonts w:cs="Simplified Arabic"/>
          <w:sz w:val="24"/>
          <w:szCs w:val="24"/>
          <w:rtl/>
        </w:rPr>
        <w:t>:</w:t>
      </w:r>
      <w:r w:rsidR="006E4065" w:rsidRPr="00DB146C">
        <w:rPr>
          <w:rFonts w:cs="Simplified Arabic"/>
          <w:sz w:val="24"/>
          <w:szCs w:val="24"/>
          <w:rtl/>
        </w:rPr>
        <w:t xml:space="preserve"> 000 250</w:t>
      </w:r>
      <w:r w:rsidR="006E4065" w:rsidRPr="00DB146C">
        <w:rPr>
          <w:rFonts w:cs="Simplified Arabic" w:hint="cs"/>
          <w:sz w:val="24"/>
          <w:szCs w:val="24"/>
          <w:rtl/>
        </w:rPr>
        <w:t xml:space="preserve"> دولار </w:t>
      </w:r>
      <w:r w:rsidR="006E4065" w:rsidRPr="00DB146C">
        <w:rPr>
          <w:rFonts w:cs="Simplified Arabic"/>
          <w:sz w:val="24"/>
          <w:szCs w:val="24"/>
          <w:rtl/>
        </w:rPr>
        <w:t>(</w:t>
      </w:r>
      <w:r w:rsidR="006E4065" w:rsidRPr="00DB146C">
        <w:rPr>
          <w:rFonts w:cs="Simplified Arabic"/>
        </w:rPr>
        <w:t>IPBES/</w:t>
      </w:r>
      <w:r w:rsidR="00FD58BA"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6E4065" w:rsidRPr="00DB146C">
        <w:rPr>
          <w:rFonts w:cs="Simplified Arabic"/>
          <w:sz w:val="24"/>
          <w:szCs w:val="24"/>
          <w:rtl/>
        </w:rPr>
        <w:t>1</w:t>
      </w:r>
      <w:r w:rsidR="00FD58BA" w:rsidRPr="00DB146C">
        <w:rPr>
          <w:rFonts w:cs="Simplified Arabic" w:hint="cs"/>
          <w:sz w:val="24"/>
          <w:szCs w:val="24"/>
          <w:rtl/>
        </w:rPr>
        <w:t>2</w:t>
      </w:r>
      <w:r w:rsidR="006E4065" w:rsidRPr="00DB146C">
        <w:rPr>
          <w:rFonts w:cs="Simplified Arabic"/>
          <w:sz w:val="24"/>
          <w:szCs w:val="24"/>
          <w:rtl/>
        </w:rPr>
        <w:t>)</w:t>
      </w:r>
      <w:r w:rsidR="00F5176B" w:rsidRPr="00DB146C">
        <w:rPr>
          <w:rFonts w:cs="Simplified Arabic" w:hint="cs"/>
          <w:sz w:val="24"/>
          <w:szCs w:val="24"/>
          <w:rtl/>
        </w:rPr>
        <w:t>.</w:t>
      </w:r>
    </w:p>
    <w:p w14:paraId="38E3EC10" w14:textId="51BFBC8C" w:rsidR="006E4065" w:rsidRPr="00DB146C" w:rsidRDefault="00697559" w:rsidP="00697559">
      <w:pPr>
        <w:pStyle w:val="Normalnumber"/>
        <w:numPr>
          <w:ilvl w:val="0"/>
          <w:numId w:val="0"/>
        </w:numPr>
        <w:tabs>
          <w:tab w:val="clear" w:pos="1247"/>
          <w:tab w:val="clear" w:pos="1814"/>
          <w:tab w:val="clear" w:pos="2381"/>
          <w:tab w:val="clear" w:pos="2948"/>
          <w:tab w:val="clear" w:pos="3515"/>
          <w:tab w:val="left" w:pos="624"/>
          <w:tab w:val="left" w:pos="1132"/>
        </w:tabs>
        <w:bidi/>
        <w:spacing w:line="360" w:lineRule="exact"/>
        <w:ind w:left="3117" w:hanging="567"/>
        <w:jc w:val="both"/>
        <w:rPr>
          <w:rFonts w:cs="Simplified Arabic"/>
          <w:sz w:val="24"/>
          <w:szCs w:val="24"/>
          <w:rtl/>
        </w:rPr>
      </w:pPr>
      <w:bookmarkStart w:id="16" w:name="_Hlk69311165"/>
      <w:r w:rsidRPr="00DB146C">
        <w:rPr>
          <w:rFonts w:cs="Simplified Arabic" w:hint="cs"/>
          <w:sz w:val="24"/>
          <w:szCs w:val="24"/>
          <w:rtl/>
        </w:rPr>
        <w:t>’2‘</w:t>
      </w:r>
      <w:r w:rsidRPr="00DB146C">
        <w:rPr>
          <w:rFonts w:cs="Simplified Arabic" w:hint="cs"/>
          <w:sz w:val="24"/>
          <w:szCs w:val="24"/>
          <w:rtl/>
        </w:rPr>
        <w:tab/>
      </w:r>
      <w:r w:rsidR="006E4065" w:rsidRPr="00DB146C">
        <w:rPr>
          <w:rFonts w:cs="Simplified Arabic" w:hint="cs"/>
          <w:sz w:val="24"/>
          <w:szCs w:val="24"/>
          <w:rtl/>
        </w:rPr>
        <w:t xml:space="preserve">الهدف </w:t>
      </w:r>
      <w:r w:rsidR="006E4065" w:rsidRPr="00DB146C">
        <w:rPr>
          <w:rFonts w:cs="Simplified Arabic"/>
          <w:sz w:val="24"/>
          <w:szCs w:val="24"/>
          <w:rtl/>
        </w:rPr>
        <w:t>5 (</w:t>
      </w:r>
      <w:r w:rsidR="006E4065" w:rsidRPr="00DB146C">
        <w:rPr>
          <w:rFonts w:cs="Simplified Arabic" w:hint="cs"/>
          <w:sz w:val="24"/>
          <w:szCs w:val="24"/>
          <w:rtl/>
        </w:rPr>
        <w:t>ج</w:t>
      </w:r>
      <w:r w:rsidR="006E4065" w:rsidRPr="00DB146C">
        <w:rPr>
          <w:rFonts w:cs="Simplified Arabic"/>
          <w:sz w:val="24"/>
          <w:szCs w:val="24"/>
          <w:rtl/>
        </w:rPr>
        <w:t>)</w:t>
      </w:r>
      <w:r w:rsidR="00986B38" w:rsidRPr="00DB146C">
        <w:rPr>
          <w:rFonts w:cs="Simplified Arabic" w:hint="cs"/>
          <w:sz w:val="24"/>
          <w:szCs w:val="24"/>
          <w:rtl/>
        </w:rPr>
        <w:t>:</w:t>
      </w:r>
      <w:r w:rsidR="006E4065" w:rsidRPr="00DB146C">
        <w:rPr>
          <w:rFonts w:cs="Simplified Arabic" w:hint="cs"/>
          <w:sz w:val="24"/>
          <w:szCs w:val="24"/>
          <w:rtl/>
        </w:rPr>
        <w:t xml:space="preserve"> تعزيز </w:t>
      </w:r>
      <w:r w:rsidRPr="00DB146C">
        <w:rPr>
          <w:rFonts w:cs="Simplified Arabic" w:hint="cs"/>
          <w:sz w:val="24"/>
          <w:szCs w:val="24"/>
          <w:rtl/>
        </w:rPr>
        <w:t>مشاركة</w:t>
      </w:r>
      <w:r w:rsidR="006E4065" w:rsidRPr="00DB146C">
        <w:rPr>
          <w:rFonts w:cs="Simplified Arabic" w:hint="cs"/>
          <w:sz w:val="24"/>
          <w:szCs w:val="24"/>
          <w:rtl/>
        </w:rPr>
        <w:t xml:space="preserve"> أصحاب المصلحة</w:t>
      </w:r>
      <w:r w:rsidR="00F5176B" w:rsidRPr="00DB146C">
        <w:rPr>
          <w:rFonts w:cs="Simplified Arabic" w:hint="cs"/>
          <w:sz w:val="24"/>
          <w:szCs w:val="24"/>
          <w:rtl/>
        </w:rPr>
        <w:t>.</w:t>
      </w:r>
      <w:r w:rsidR="006E4065" w:rsidRPr="00DB146C">
        <w:rPr>
          <w:rFonts w:cs="Simplified Arabic" w:hint="cs"/>
          <w:sz w:val="24"/>
          <w:szCs w:val="24"/>
          <w:rtl/>
        </w:rPr>
        <w:t xml:space="preserve"> المبلغ المدرج في الميزانية</w:t>
      </w:r>
      <w:r w:rsidR="00986B38" w:rsidRPr="00DB146C">
        <w:rPr>
          <w:rFonts w:cs="Simplified Arabic"/>
          <w:sz w:val="24"/>
          <w:szCs w:val="24"/>
          <w:rtl/>
        </w:rPr>
        <w:t>:</w:t>
      </w:r>
      <w:r w:rsidR="00004212" w:rsidRPr="00DB146C">
        <w:rPr>
          <w:rFonts w:cs="Simplified Arabic"/>
          <w:sz w:val="24"/>
          <w:szCs w:val="24"/>
          <w:rtl/>
        </w:rPr>
        <w:br/>
      </w:r>
      <w:r w:rsidR="006E4065" w:rsidRPr="00DB146C">
        <w:rPr>
          <w:rFonts w:cs="Simplified Arabic"/>
          <w:sz w:val="24"/>
          <w:szCs w:val="24"/>
          <w:rtl/>
        </w:rPr>
        <w:t>000 30</w:t>
      </w:r>
      <w:r w:rsidR="006E4065" w:rsidRPr="00DB146C">
        <w:rPr>
          <w:rFonts w:cs="Simplified Arabic" w:hint="cs"/>
          <w:sz w:val="24"/>
          <w:szCs w:val="24"/>
          <w:rtl/>
        </w:rPr>
        <w:t xml:space="preserve"> دولار </w:t>
      </w:r>
      <w:r w:rsidR="006E4065" w:rsidRPr="00DB146C">
        <w:rPr>
          <w:rFonts w:cs="Simplified Arabic"/>
          <w:sz w:val="24"/>
          <w:szCs w:val="24"/>
          <w:rtl/>
        </w:rPr>
        <w:t>(</w:t>
      </w:r>
      <w:r w:rsidR="006E4065" w:rsidRPr="00DB146C">
        <w:rPr>
          <w:rFonts w:cs="Simplified Arabic"/>
        </w:rPr>
        <w:t>IPBES/</w:t>
      </w:r>
      <w:r w:rsidR="00FD58BA" w:rsidRPr="00DB146C">
        <w:rPr>
          <w:rFonts w:cs="Simplified Arabic"/>
        </w:rPr>
        <w:t>9</w:t>
      </w:r>
      <w:r w:rsidR="006E4065" w:rsidRPr="00DB146C">
        <w:rPr>
          <w:rFonts w:cs="Simplified Arabic"/>
        </w:rPr>
        <w:t>/INF/24</w:t>
      </w:r>
      <w:r w:rsidR="006E4065" w:rsidRPr="00DB146C">
        <w:rPr>
          <w:rFonts w:cs="Simplified Arabic" w:hint="cs"/>
          <w:sz w:val="24"/>
          <w:szCs w:val="24"/>
          <w:rtl/>
        </w:rPr>
        <w:t>، الجدول باء-</w:t>
      </w:r>
      <w:r w:rsidR="00FD58BA" w:rsidRPr="00DB146C">
        <w:rPr>
          <w:rFonts w:cs="Simplified Arabic" w:hint="cs"/>
          <w:sz w:val="24"/>
          <w:szCs w:val="24"/>
          <w:rtl/>
        </w:rPr>
        <w:t>12</w:t>
      </w:r>
      <w:r w:rsidR="006E4065" w:rsidRPr="00DB146C">
        <w:rPr>
          <w:rFonts w:cs="Simplified Arabic"/>
          <w:sz w:val="24"/>
          <w:szCs w:val="24"/>
          <w:rtl/>
        </w:rPr>
        <w:t>)</w:t>
      </w:r>
      <w:r w:rsidR="00F5176B" w:rsidRPr="00DB146C">
        <w:rPr>
          <w:rFonts w:cs="Simplified Arabic" w:hint="cs"/>
          <w:sz w:val="24"/>
          <w:szCs w:val="24"/>
          <w:rtl/>
        </w:rPr>
        <w:t>.</w:t>
      </w:r>
    </w:p>
    <w:bookmarkEnd w:id="16"/>
    <w:p w14:paraId="6FB79C8D" w14:textId="1CB4B048" w:rsidR="006E4065" w:rsidRDefault="006E4065" w:rsidP="00B527B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40" w:lineRule="exact"/>
        <w:ind w:left="1134" w:firstLine="0"/>
        <w:jc w:val="both"/>
        <w:rPr>
          <w:rFonts w:cs="Simplified Arabic"/>
          <w:sz w:val="24"/>
          <w:szCs w:val="24"/>
        </w:rPr>
      </w:pPr>
      <w:r w:rsidRPr="00DB146C">
        <w:rPr>
          <w:rFonts w:cs="Simplified Arabic" w:hint="cs"/>
          <w:sz w:val="24"/>
          <w:szCs w:val="24"/>
          <w:rtl/>
        </w:rPr>
        <w:t xml:space="preserve">وبالإضافة إلى تنفيذ برنامج العمل، تشمل الميزانية المؤقتة لعام </w:t>
      </w:r>
      <w:r w:rsidRPr="00DB146C">
        <w:rPr>
          <w:rFonts w:cs="Simplified Arabic"/>
          <w:sz w:val="24"/>
          <w:szCs w:val="24"/>
          <w:rtl/>
        </w:rPr>
        <w:t>202</w:t>
      </w:r>
      <w:r w:rsidR="00FD58BA" w:rsidRPr="00DB146C">
        <w:rPr>
          <w:rFonts w:cs="Simplified Arabic" w:hint="cs"/>
          <w:sz w:val="24"/>
          <w:szCs w:val="24"/>
          <w:rtl/>
        </w:rPr>
        <w:t>4</w:t>
      </w:r>
      <w:r w:rsidRPr="00DB146C">
        <w:rPr>
          <w:rFonts w:cs="Simplified Arabic" w:hint="cs"/>
          <w:sz w:val="24"/>
          <w:szCs w:val="24"/>
          <w:rtl/>
        </w:rPr>
        <w:t xml:space="preserve"> </w:t>
      </w:r>
      <w:r w:rsidR="00EF62DB" w:rsidRPr="00DB146C">
        <w:rPr>
          <w:rFonts w:cs="Simplified Arabic" w:hint="cs"/>
          <w:sz w:val="24"/>
          <w:szCs w:val="24"/>
          <w:rtl/>
        </w:rPr>
        <w:t>تكاليف</w:t>
      </w:r>
      <w:r w:rsidRPr="00DB146C">
        <w:rPr>
          <w:rFonts w:cs="Simplified Arabic" w:hint="cs"/>
          <w:sz w:val="24"/>
          <w:szCs w:val="24"/>
          <w:rtl/>
        </w:rPr>
        <w:t xml:space="preserve"> الدورة </w:t>
      </w:r>
      <w:r w:rsidR="00FD58BA" w:rsidRPr="00DB146C">
        <w:rPr>
          <w:rFonts w:cs="Simplified Arabic" w:hint="cs"/>
          <w:sz w:val="24"/>
          <w:szCs w:val="24"/>
          <w:rtl/>
        </w:rPr>
        <w:t>الحادية عشر</w:t>
      </w:r>
      <w:r w:rsidR="009C62B0" w:rsidRPr="00DB146C">
        <w:rPr>
          <w:rFonts w:cs="Simplified Arabic" w:hint="cs"/>
          <w:sz w:val="24"/>
          <w:szCs w:val="24"/>
          <w:rtl/>
        </w:rPr>
        <w:t>ة</w:t>
      </w:r>
      <w:r w:rsidRPr="00DB146C">
        <w:rPr>
          <w:rFonts w:cs="Simplified Arabic" w:hint="cs"/>
          <w:sz w:val="24"/>
          <w:szCs w:val="24"/>
          <w:rtl/>
        </w:rPr>
        <w:t xml:space="preserve"> للاجتماع العام، التي يخطط مبدئياً لعقدها في </w:t>
      </w:r>
      <w:r w:rsidR="009C62B0" w:rsidRPr="00DB146C">
        <w:rPr>
          <w:rFonts w:cs="Simplified Arabic" w:hint="cs"/>
          <w:sz w:val="24"/>
          <w:szCs w:val="24"/>
          <w:rtl/>
        </w:rPr>
        <w:t>تشرين الأول/أكتوبر 2024</w:t>
      </w:r>
      <w:r w:rsidRPr="00DB146C">
        <w:rPr>
          <w:rFonts w:cs="Simplified Arabic" w:hint="cs"/>
          <w:sz w:val="24"/>
          <w:szCs w:val="24"/>
          <w:rtl/>
        </w:rPr>
        <w:t>، كما تشمل تكاليف الموظفين التي تأخذ في الاعتبار</w:t>
      </w:r>
      <w:r w:rsidR="00515572" w:rsidRPr="00DB146C">
        <w:rPr>
          <w:rFonts w:cs="Simplified Arabic" w:hint="cs"/>
          <w:sz w:val="24"/>
          <w:szCs w:val="24"/>
          <w:rtl/>
        </w:rPr>
        <w:t xml:space="preserve"> التعديلات المقترح</w:t>
      </w:r>
      <w:r w:rsidR="00515572">
        <w:rPr>
          <w:rFonts w:cs="Simplified Arabic" w:hint="cs"/>
          <w:sz w:val="24"/>
          <w:szCs w:val="24"/>
          <w:rtl/>
        </w:rPr>
        <w:t xml:space="preserve"> أن تبدأ في </w:t>
      </w:r>
      <w:r w:rsidR="00515572" w:rsidRPr="00DB146C">
        <w:rPr>
          <w:rFonts w:cs="Simplified Arabic" w:hint="cs"/>
          <w:sz w:val="24"/>
          <w:szCs w:val="24"/>
          <w:rtl/>
        </w:rPr>
        <w:t xml:space="preserve">عام </w:t>
      </w:r>
      <w:r w:rsidR="00515572" w:rsidRPr="00DB146C">
        <w:rPr>
          <w:rFonts w:cs="Simplified Arabic"/>
          <w:sz w:val="24"/>
          <w:szCs w:val="24"/>
          <w:rtl/>
        </w:rPr>
        <w:t>202</w:t>
      </w:r>
      <w:r w:rsidR="00515572" w:rsidRPr="00DB146C">
        <w:rPr>
          <w:rFonts w:cs="Simplified Arabic" w:hint="cs"/>
          <w:sz w:val="24"/>
          <w:szCs w:val="24"/>
          <w:rtl/>
        </w:rPr>
        <w:t>2</w:t>
      </w:r>
      <w:r w:rsidR="00F5176B" w:rsidRPr="00DB146C">
        <w:rPr>
          <w:rFonts w:cs="Simplified Arabic" w:hint="cs"/>
          <w:sz w:val="24"/>
          <w:szCs w:val="24"/>
          <w:rtl/>
        </w:rPr>
        <w:t>.</w:t>
      </w:r>
      <w:r w:rsidRPr="00DB146C">
        <w:rPr>
          <w:rFonts w:cs="Simplified Arabic" w:hint="cs"/>
          <w:sz w:val="24"/>
          <w:szCs w:val="24"/>
          <w:rtl/>
        </w:rPr>
        <w:t xml:space="preserve"> </w:t>
      </w:r>
    </w:p>
    <w:p w14:paraId="0B7F5326" w14:textId="2EA59473" w:rsidR="00FF6473" w:rsidRPr="00DB146C" w:rsidRDefault="00FF6473">
      <w:pPr>
        <w:bidi w:val="0"/>
        <w:rPr>
          <w:sz w:val="24"/>
          <w:szCs w:val="24"/>
          <w:rtl/>
          <w:lang w:val="en-GB" w:eastAsia="en-GB"/>
        </w:rPr>
      </w:pPr>
      <w:r w:rsidRPr="00DB146C">
        <w:rPr>
          <w:sz w:val="24"/>
          <w:szCs w:val="24"/>
          <w:rtl/>
          <w:lang w:val="en-GB" w:eastAsia="en-GB"/>
        </w:rPr>
        <w:br w:type="page"/>
      </w:r>
    </w:p>
    <w:p w14:paraId="4B5BD5E4" w14:textId="77777777" w:rsidR="00FF6473" w:rsidRPr="00DB146C" w:rsidRDefault="00FF6473" w:rsidP="00D83FA9">
      <w:pPr>
        <w:keepNext/>
        <w:keepLines/>
        <w:tabs>
          <w:tab w:val="left" w:pos="624"/>
        </w:tabs>
        <w:suppressAutoHyphens/>
        <w:spacing w:after="60" w:line="300" w:lineRule="exact"/>
        <w:ind w:left="1134"/>
        <w:rPr>
          <w:sz w:val="24"/>
          <w:szCs w:val="24"/>
          <w:rtl/>
          <w:lang w:val="en-GB" w:eastAsia="en-GB"/>
        </w:rPr>
        <w:sectPr w:rsidR="00FF6473" w:rsidRPr="00DB146C" w:rsidSect="001A60C6">
          <w:endnotePr>
            <w:numFmt w:val="lowerLetter"/>
          </w:endnotePr>
          <w:pgSz w:w="11906" w:h="16838" w:code="9"/>
          <w:pgMar w:top="907" w:right="1418" w:bottom="1418" w:left="992" w:header="539" w:footer="975" w:gutter="0"/>
          <w:cols w:space="720"/>
          <w:rtlGutter/>
          <w:docGrid w:linePitch="299"/>
        </w:sectPr>
      </w:pPr>
    </w:p>
    <w:p w14:paraId="43B49F67" w14:textId="32E78D41" w:rsidR="00FF6473" w:rsidRPr="00515572" w:rsidRDefault="00AB49DD" w:rsidP="00FF6473">
      <w:pPr>
        <w:pStyle w:val="Titlefigure"/>
        <w:rPr>
          <w:rFonts w:cs="Simplified Arabic"/>
          <w:b w:val="0"/>
          <w:bCs/>
          <w:sz w:val="24"/>
          <w:szCs w:val="24"/>
        </w:rPr>
      </w:pPr>
      <w:r w:rsidRPr="00515572">
        <w:rPr>
          <w:rStyle w:val="DeltaViewInsertion"/>
          <w:rFonts w:cs="Simplified Arabic" w:hint="cs"/>
          <w:b w:val="0"/>
          <w:bCs/>
          <w:color w:val="auto"/>
          <w:sz w:val="24"/>
          <w:szCs w:val="24"/>
          <w:u w:val="none"/>
          <w:rtl/>
          <w:lang w:val="en-GB"/>
        </w:rPr>
        <w:t>المخطط التنظيمي لأمانة المنبر</w:t>
      </w:r>
      <w:r w:rsidRPr="00515572">
        <w:rPr>
          <w:rStyle w:val="DeltaViewInsertion"/>
          <w:rFonts w:cs="Simplified Arabic" w:hint="cs"/>
          <w:b w:val="0"/>
          <w:bCs/>
          <w:color w:val="auto"/>
          <w:sz w:val="24"/>
          <w:szCs w:val="24"/>
          <w:u w:val="none"/>
          <w:vertAlign w:val="superscript"/>
          <w:rtl/>
          <w:lang w:val="en-GB"/>
        </w:rPr>
        <w:t>(أ)</w:t>
      </w:r>
    </w:p>
    <w:p w14:paraId="035402E5" w14:textId="77777777" w:rsidR="00FF6473" w:rsidRPr="00DB146C" w:rsidRDefault="00FF6473" w:rsidP="00FF6473">
      <w:pPr>
        <w:pStyle w:val="Normalnumber"/>
        <w:numPr>
          <w:ilvl w:val="0"/>
          <w:numId w:val="0"/>
        </w:numPr>
        <w:spacing w:before="240"/>
        <w:ind w:left="1247"/>
        <w:rPr>
          <w:rFonts w:cs="Simplified Arabic"/>
        </w:rPr>
      </w:pPr>
      <w:r w:rsidRPr="00DB146C">
        <w:rPr>
          <w:rFonts w:cs="Simplified Arabic"/>
          <w:noProof/>
        </w:rPr>
        <mc:AlternateContent>
          <mc:Choice Requires="wpg">
            <w:drawing>
              <wp:anchor distT="0" distB="0" distL="114300" distR="114300" simplePos="0" relativeHeight="251657216" behindDoc="0" locked="0" layoutInCell="1" allowOverlap="1" wp14:anchorId="4E26967B" wp14:editId="3967D2BD">
                <wp:simplePos x="0" y="0"/>
                <wp:positionH relativeFrom="column">
                  <wp:posOffset>426720</wp:posOffset>
                </wp:positionH>
                <wp:positionV relativeFrom="paragraph">
                  <wp:posOffset>36830</wp:posOffset>
                </wp:positionV>
                <wp:extent cx="8916670" cy="4886325"/>
                <wp:effectExtent l="0" t="0" r="0" b="0"/>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6670" cy="4886325"/>
                          <a:chOff x="0" y="0"/>
                          <a:chExt cx="119011" cy="62331"/>
                        </a:xfrm>
                      </wpg:grpSpPr>
                      <wps:wsp>
                        <wps:cNvPr id="2" name="Straight Connector 81"/>
                        <wps:cNvCnPr>
                          <a:cxnSpLocks/>
                        </wps:cNvCnPr>
                        <wps:spPr bwMode="auto">
                          <a:xfrm>
                            <a:off x="101441" y="38004"/>
                            <a:ext cx="0" cy="24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74" descr="Hierarchy Level 2 Item 4"/>
                        <wps:cNvSpPr>
                          <a:spLocks noChangeArrowheads="1"/>
                        </wps:cNvSpPr>
                        <wps:spPr bwMode="auto">
                          <a:xfrm>
                            <a:off x="96488" y="40290"/>
                            <a:ext cx="10566" cy="9455"/>
                          </a:xfrm>
                          <a:prstGeom prst="rect">
                            <a:avLst/>
                          </a:prstGeom>
                          <a:solidFill>
                            <a:srgbClr val="DCF0F5"/>
                          </a:solidFill>
                          <a:ln>
                            <a:noFill/>
                          </a:ln>
                          <a:extLst>
                            <a:ext uri="{91240B29-F687-4F45-9708-019B960494DF}">
                              <a14:hiddenLine xmlns:a14="http://schemas.microsoft.com/office/drawing/2010/main" w="9525">
                                <a:solidFill>
                                  <a:srgbClr val="000000"/>
                                </a:solidFill>
                                <a:prstDash val="solid"/>
                                <a:miter lim="800000"/>
                                <a:headEnd/>
                                <a:tailEnd/>
                              </a14:hiddenLine>
                            </a:ext>
                          </a:extLst>
                        </wps:spPr>
                        <wps:txbx>
                          <w:txbxContent>
                            <w:p w14:paraId="32E03516" w14:textId="0DEFDE03" w:rsidR="00D47334" w:rsidRPr="00AB49DD" w:rsidRDefault="00D47334" w:rsidP="00D47334">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w:t>
                              </w:r>
                              <w:r>
                                <w:rPr>
                                  <w:rStyle w:val="DeltaViewInsertion"/>
                                  <w:rFonts w:hint="cs"/>
                                  <w:color w:val="auto"/>
                                  <w:kern w:val="24"/>
                                  <w:sz w:val="16"/>
                                  <w:szCs w:val="16"/>
                                  <w:u w:val="none"/>
                                  <w:rtl/>
                                  <w:lang w:bidi="ar-EG"/>
                                </w:rPr>
                                <w:t>مساعد لشؤون الإعلام</w:t>
                              </w:r>
                            </w:p>
                            <w:p w14:paraId="5E615825" w14:textId="01B8EA10" w:rsidR="00D47334" w:rsidRPr="00AB49DD" w:rsidRDefault="00D47334" w:rsidP="00D47334">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2</w:t>
                              </w:r>
                              <w:r w:rsidRPr="00AB49DD">
                                <w:rPr>
                                  <w:rStyle w:val="DeltaViewInsertion"/>
                                  <w:rFonts w:hint="cs"/>
                                  <w:color w:val="auto"/>
                                  <w:kern w:val="24"/>
                                  <w:sz w:val="16"/>
                                  <w:szCs w:val="16"/>
                                  <w:u w:val="none"/>
                                  <w:rtl/>
                                  <w:lang w:bidi="ar-EG"/>
                                </w:rPr>
                                <w:t>)</w:t>
                              </w:r>
                            </w:p>
                            <w:p w14:paraId="577F6466" w14:textId="77777777" w:rsidR="00D47334" w:rsidRDefault="00D47334" w:rsidP="00D47334">
                              <w:pPr>
                                <w:spacing w:line="216" w:lineRule="auto"/>
                                <w:jc w:val="center"/>
                                <w:rPr>
                                  <w:color w:val="000000"/>
                                  <w:kern w:val="24"/>
                                  <w:sz w:val="16"/>
                                  <w:szCs w:val="16"/>
                                </w:rPr>
                              </w:pPr>
                            </w:p>
                            <w:p w14:paraId="241B7661" w14:textId="6F29D513"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4" name="Straight Connector 79"/>
                        <wps:cNvCnPr>
                          <a:cxnSpLocks/>
                        </wps:cNvCnPr>
                        <wps:spPr bwMode="auto">
                          <a:xfrm>
                            <a:off x="113728" y="38004"/>
                            <a:ext cx="0" cy="2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8" descr="Hierarchy Level 1"/>
                        <wps:cNvSpPr>
                          <a:spLocks noChangeArrowheads="1"/>
                        </wps:cNvSpPr>
                        <wps:spPr bwMode="auto">
                          <a:xfrm>
                            <a:off x="54292" y="1714"/>
                            <a:ext cx="31032" cy="5588"/>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9AF1F" w14:textId="61BB2096" w:rsidR="00FF6473" w:rsidRPr="00AB49DD" w:rsidRDefault="00AB49DD" w:rsidP="00FF6473">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الأمين التنفيذي (مد-2)</w:t>
                              </w:r>
                            </w:p>
                          </w:txbxContent>
                        </wps:txbx>
                        <wps:bodyPr rot="0" vert="horz" wrap="square" lIns="8255" tIns="8255" rIns="8255" bIns="8255" anchor="ctr" anchorCtr="0" upright="1">
                          <a:noAutofit/>
                        </wps:bodyPr>
                      </wps:wsp>
                      <wps:wsp>
                        <wps:cNvPr id="6" name="Rectangle 31" descr="Hierarchy Sub Level"/>
                        <wps:cNvSpPr>
                          <a:spLocks noChangeArrowheads="1"/>
                        </wps:cNvSpPr>
                        <wps:spPr bwMode="auto">
                          <a:xfrm>
                            <a:off x="2000" y="5048"/>
                            <a:ext cx="10433" cy="7588"/>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97A0D" w14:textId="0F4432DC" w:rsidR="00FF6473" w:rsidRPr="00AB49DD" w:rsidRDefault="00AB49DD" w:rsidP="00FF6473">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موظف إدارة البرامج</w:t>
                              </w:r>
                            </w:p>
                            <w:p w14:paraId="465FE3EF" w14:textId="1D8833DC" w:rsidR="00AB49DD" w:rsidRPr="00AB49DD" w:rsidRDefault="00AB49DD" w:rsidP="00FF6473">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(ف-3)</w:t>
                              </w:r>
                            </w:p>
                          </w:txbxContent>
                        </wps:txbx>
                        <wps:bodyPr rot="0" vert="horz" wrap="square" lIns="8255" tIns="8255" rIns="8255" bIns="8255" anchor="ctr" anchorCtr="0" upright="1">
                          <a:noAutofit/>
                        </wps:bodyPr>
                      </wps:wsp>
                      <wps:wsp>
                        <wps:cNvPr id="8" name="Rectangle 20" descr="Hierarchy Level 3 Item 1"/>
                        <wps:cNvSpPr>
                          <a:spLocks noChangeArrowheads="1"/>
                        </wps:cNvSpPr>
                        <wps:spPr bwMode="auto">
                          <a:xfrm>
                            <a:off x="15525" y="40290"/>
                            <a:ext cx="10059" cy="10059"/>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0E69E" w14:textId="77777777" w:rsidR="00AB49DD" w:rsidRPr="00AB49DD" w:rsidRDefault="00AB49DD" w:rsidP="00AB49DD">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موظف إدارة البرامج</w:t>
                              </w:r>
                            </w:p>
                            <w:p w14:paraId="64BB3ECD" w14:textId="09EF4914" w:rsidR="00FF6473" w:rsidRDefault="00AB49DD" w:rsidP="00AB49DD">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(ف-3)</w:t>
                              </w:r>
                            </w:p>
                          </w:txbxContent>
                        </wps:txbx>
                        <wps:bodyPr rot="0" vert="horz" wrap="square" lIns="72000" tIns="108000" rIns="72000" bIns="0" anchor="t" anchorCtr="0" upright="1">
                          <a:noAutofit/>
                        </wps:bodyPr>
                      </wps:wsp>
                      <wps:wsp>
                        <wps:cNvPr id="9" name="Rectangle 21" descr="Hierarchy Level 2 Item 2"/>
                        <wps:cNvSpPr>
                          <a:spLocks noChangeArrowheads="1"/>
                        </wps:cNvSpPr>
                        <wps:spPr bwMode="auto">
                          <a:xfrm>
                            <a:off x="17716" y="27813"/>
                            <a:ext cx="23959" cy="6508"/>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0DAF" w14:textId="67AE0328" w:rsidR="00AB49DD" w:rsidRPr="00AB49DD" w:rsidRDefault="00AB49DD" w:rsidP="00AB49DD">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رئيس برنامج العمل</w:t>
                              </w:r>
                            </w:p>
                            <w:p w14:paraId="528AC30C" w14:textId="5B4510E3" w:rsidR="00AB49DD"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4</w:t>
                              </w:r>
                              <w:r w:rsidRPr="00AB49DD">
                                <w:rPr>
                                  <w:rStyle w:val="DeltaViewInsertion"/>
                                  <w:rFonts w:hint="cs"/>
                                  <w:color w:val="auto"/>
                                  <w:kern w:val="24"/>
                                  <w:sz w:val="16"/>
                                  <w:szCs w:val="16"/>
                                  <w:u w:val="none"/>
                                  <w:rtl/>
                                  <w:lang w:bidi="ar-EG"/>
                                </w:rPr>
                                <w:t>)</w:t>
                              </w:r>
                            </w:p>
                            <w:p w14:paraId="030DBD19" w14:textId="652406C8" w:rsidR="00FF6473" w:rsidRDefault="00FF6473" w:rsidP="00AB49DD">
                              <w:pPr>
                                <w:spacing w:line="216" w:lineRule="auto"/>
                                <w:rPr>
                                  <w:color w:val="000000"/>
                                  <w:kern w:val="24"/>
                                </w:rPr>
                              </w:pPr>
                            </w:p>
                          </w:txbxContent>
                        </wps:txbx>
                        <wps:bodyPr rot="0" vert="horz" wrap="square" lIns="72000" tIns="108000" rIns="72000" bIns="0" anchor="t" anchorCtr="0" upright="1">
                          <a:noAutofit/>
                        </wps:bodyPr>
                      </wps:wsp>
                      <wps:wsp>
                        <wps:cNvPr id="10" name="Rectangle 22" descr="Hierarchy Level 3 Item 2"/>
                        <wps:cNvSpPr>
                          <a:spLocks noChangeArrowheads="1"/>
                        </wps:cNvSpPr>
                        <wps:spPr bwMode="auto">
                          <a:xfrm>
                            <a:off x="29051" y="40290"/>
                            <a:ext cx="10058" cy="10059"/>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2A51B" w14:textId="78624CA9" w:rsidR="00AB49DD" w:rsidRPr="00AB49DD" w:rsidRDefault="00AB49DD" w:rsidP="00AB49DD">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إدارة </w:t>
                              </w:r>
                              <w:r>
                                <w:rPr>
                                  <w:rStyle w:val="DeltaViewInsertion"/>
                                  <w:rFonts w:hint="cs"/>
                                  <w:color w:val="auto"/>
                                  <w:kern w:val="24"/>
                                  <w:sz w:val="16"/>
                                  <w:szCs w:val="16"/>
                                  <w:u w:val="none"/>
                                  <w:rtl/>
                                  <w:lang w:bidi="ar-EG"/>
                                </w:rPr>
                                <w:t>المعلومات</w:t>
                              </w:r>
                            </w:p>
                            <w:p w14:paraId="18E4D381" w14:textId="77777777" w:rsidR="00AB49DD"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(ف-3)</w:t>
                              </w:r>
                            </w:p>
                            <w:p w14:paraId="4EDD4B04" w14:textId="3BD34AA0"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11" name="Rectangle 32" descr="Hierarchy Level 3 Item 2"/>
                        <wps:cNvSpPr>
                          <a:spLocks noChangeArrowheads="1"/>
                        </wps:cNvSpPr>
                        <wps:spPr bwMode="auto">
                          <a:xfrm>
                            <a:off x="29051" y="52863"/>
                            <a:ext cx="10058" cy="922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1D18F" w14:textId="7422D565"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w:t>
                              </w:r>
                              <w:r w:rsidR="003A0F03">
                                <w:rPr>
                                  <w:rStyle w:val="DeltaViewInsertion"/>
                                  <w:rFonts w:hint="cs"/>
                                  <w:color w:val="auto"/>
                                  <w:kern w:val="24"/>
                                  <w:sz w:val="16"/>
                                  <w:szCs w:val="16"/>
                                  <w:u w:val="none"/>
                                  <w:rtl/>
                                  <w:lang w:bidi="ar-EG"/>
                                </w:rPr>
                                <w:t xml:space="preserve">شؤون </w:t>
                              </w:r>
                              <w:r>
                                <w:rPr>
                                  <w:rStyle w:val="DeltaViewInsertion"/>
                                  <w:rFonts w:hint="cs"/>
                                  <w:color w:val="auto"/>
                                  <w:kern w:val="24"/>
                                  <w:sz w:val="16"/>
                                  <w:szCs w:val="16"/>
                                  <w:u w:val="none"/>
                                  <w:rtl/>
                                  <w:lang w:bidi="ar-EG"/>
                                </w:rPr>
                                <w:t>نظم المعلومات</w:t>
                              </w:r>
                            </w:p>
                            <w:p w14:paraId="0C3157EF"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00615D23" w14:textId="5E14E6A9"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12" name="Rectangle 25" descr="Hierarchy Level 2 Item 4"/>
                        <wps:cNvSpPr>
                          <a:spLocks noChangeArrowheads="1"/>
                        </wps:cNvSpPr>
                        <wps:spPr bwMode="auto">
                          <a:xfrm>
                            <a:off x="96774" y="28194"/>
                            <a:ext cx="19411" cy="6508"/>
                          </a:xfrm>
                          <a:prstGeom prst="rect">
                            <a:avLst/>
                          </a:prstGeom>
                          <a:solidFill>
                            <a:srgbClr val="D4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B5E3E" w14:textId="03169FE1" w:rsidR="00AB49DD" w:rsidRPr="00AB49DD" w:rsidRDefault="00AB49DD" w:rsidP="00AB49DD">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 xml:space="preserve">رئيس </w:t>
                              </w:r>
                              <w:r w:rsidR="00901775">
                                <w:rPr>
                                  <w:rStyle w:val="DeltaViewInsertion"/>
                                  <w:rFonts w:hint="cs"/>
                                  <w:color w:val="auto"/>
                                  <w:kern w:val="24"/>
                                  <w:sz w:val="16"/>
                                  <w:szCs w:val="16"/>
                                  <w:u w:val="none"/>
                                  <w:rtl/>
                                  <w:lang w:bidi="ar-EG"/>
                                </w:rPr>
                                <w:t xml:space="preserve">شؤون </w:t>
                              </w:r>
                              <w:r>
                                <w:rPr>
                                  <w:rStyle w:val="DeltaViewInsertion"/>
                                  <w:rFonts w:hint="cs"/>
                                  <w:color w:val="auto"/>
                                  <w:kern w:val="24"/>
                                  <w:sz w:val="16"/>
                                  <w:szCs w:val="16"/>
                                  <w:u w:val="none"/>
                                  <w:rtl/>
                                  <w:lang w:bidi="ar-EG"/>
                                </w:rPr>
                                <w:t>الاتصالات</w:t>
                              </w:r>
                            </w:p>
                            <w:p w14:paraId="461B19A9" w14:textId="6770878F" w:rsidR="00AB49DD"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5</w:t>
                              </w:r>
                              <w:r w:rsidRPr="00AB49DD">
                                <w:rPr>
                                  <w:rStyle w:val="DeltaViewInsertion"/>
                                  <w:rFonts w:hint="cs"/>
                                  <w:color w:val="auto"/>
                                  <w:kern w:val="24"/>
                                  <w:sz w:val="16"/>
                                  <w:szCs w:val="16"/>
                                  <w:u w:val="none"/>
                                  <w:rtl/>
                                  <w:lang w:bidi="ar-EG"/>
                                </w:rPr>
                                <w:t>)</w:t>
                              </w:r>
                            </w:p>
                            <w:p w14:paraId="18B43786" w14:textId="77777777" w:rsidR="00AB49DD" w:rsidRDefault="00AB49DD" w:rsidP="00AB49DD">
                              <w:pPr>
                                <w:spacing w:line="216" w:lineRule="auto"/>
                                <w:rPr>
                                  <w:color w:val="000000"/>
                                  <w:kern w:val="24"/>
                                </w:rPr>
                              </w:pPr>
                            </w:p>
                            <w:p w14:paraId="5906B291" w14:textId="4B36788C"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13" name="Rectangle 26" descr="Hierarchy Level 3 Item 4"/>
                        <wps:cNvSpPr>
                          <a:spLocks noChangeArrowheads="1"/>
                        </wps:cNvSpPr>
                        <wps:spPr bwMode="auto">
                          <a:xfrm>
                            <a:off x="100768" y="52768"/>
                            <a:ext cx="11744" cy="910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E4394" w14:textId="6B2FF0FD"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للاتصالات</w:t>
                              </w:r>
                            </w:p>
                            <w:p w14:paraId="4E83735C"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23ED6E29" w14:textId="77777777" w:rsidR="00D47334" w:rsidRDefault="00D47334" w:rsidP="00D47334">
                              <w:pPr>
                                <w:spacing w:line="216" w:lineRule="auto"/>
                                <w:jc w:val="center"/>
                                <w:rPr>
                                  <w:color w:val="000000"/>
                                  <w:kern w:val="24"/>
                                  <w:sz w:val="16"/>
                                  <w:szCs w:val="16"/>
                                </w:rPr>
                              </w:pPr>
                            </w:p>
                            <w:p w14:paraId="7F286C9B" w14:textId="4C3CA337"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14" name="Rectangle 27" descr="Hierarchy Level 2 Item 5"/>
                        <wps:cNvSpPr>
                          <a:spLocks noChangeArrowheads="1"/>
                        </wps:cNvSpPr>
                        <wps:spPr bwMode="auto">
                          <a:xfrm>
                            <a:off x="82296" y="40290"/>
                            <a:ext cx="10566" cy="9792"/>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1EBB8" w14:textId="611EA196" w:rsidR="00D47334" w:rsidRPr="00AB49DD" w:rsidRDefault="00D47334" w:rsidP="00D47334">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إدارة </w:t>
                              </w:r>
                              <w:r>
                                <w:rPr>
                                  <w:rStyle w:val="DeltaViewInsertion"/>
                                  <w:rFonts w:hint="cs"/>
                                  <w:color w:val="auto"/>
                                  <w:kern w:val="24"/>
                                  <w:sz w:val="16"/>
                                  <w:szCs w:val="16"/>
                                  <w:u w:val="none"/>
                                  <w:rtl/>
                                  <w:lang w:bidi="ar-EG"/>
                                </w:rPr>
                                <w:t>الصندوق</w:t>
                              </w:r>
                            </w:p>
                            <w:p w14:paraId="3907A1E6" w14:textId="1E35B6DE" w:rsidR="00FF6473"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(ف-3)</w:t>
                              </w:r>
                            </w:p>
                          </w:txbxContent>
                        </wps:txbx>
                        <wps:bodyPr rot="0" vert="horz" wrap="square" lIns="72000" tIns="108000" rIns="72000" bIns="0" anchor="t" anchorCtr="0" upright="1">
                          <a:noAutofit/>
                        </wps:bodyPr>
                      </wps:wsp>
                      <wps:wsp>
                        <wps:cNvPr id="15" name="Rectangle 28" descr="Hierarchy Level 3 Item 5"/>
                        <wps:cNvSpPr>
                          <a:spLocks noChangeArrowheads="1"/>
                        </wps:cNvSpPr>
                        <wps:spPr bwMode="auto">
                          <a:xfrm>
                            <a:off x="76200" y="52959"/>
                            <a:ext cx="10058" cy="8839"/>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E2A5A" w14:textId="77777777"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إداري</w:t>
                              </w:r>
                            </w:p>
                            <w:p w14:paraId="088B710D" w14:textId="6AE4236A"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ع-5</w:t>
                              </w:r>
                              <w:r w:rsidRPr="00AB49DD">
                                <w:rPr>
                                  <w:rStyle w:val="DeltaViewInsertion"/>
                                  <w:rFonts w:hint="cs"/>
                                  <w:color w:val="auto"/>
                                  <w:kern w:val="24"/>
                                  <w:sz w:val="16"/>
                                  <w:szCs w:val="16"/>
                                  <w:u w:val="none"/>
                                  <w:rtl/>
                                  <w:lang w:bidi="ar-EG"/>
                                </w:rPr>
                                <w:t>)</w:t>
                              </w:r>
                            </w:p>
                            <w:p w14:paraId="687CB598" w14:textId="77777777" w:rsidR="00D47334" w:rsidRDefault="00D47334" w:rsidP="00D47334">
                              <w:pPr>
                                <w:spacing w:line="216" w:lineRule="auto"/>
                                <w:jc w:val="center"/>
                                <w:rPr>
                                  <w:color w:val="000000"/>
                                  <w:kern w:val="24"/>
                                  <w:sz w:val="16"/>
                                  <w:szCs w:val="16"/>
                                </w:rPr>
                              </w:pPr>
                            </w:p>
                            <w:p w14:paraId="12CC9D44" w14:textId="43FABE2A"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16" name="Rectangle 42" descr="Hierarchy Level 3 Item 6"/>
                        <wps:cNvSpPr>
                          <a:spLocks noChangeArrowheads="1"/>
                        </wps:cNvSpPr>
                        <wps:spPr bwMode="auto">
                          <a:xfrm>
                            <a:off x="53816" y="52673"/>
                            <a:ext cx="10058" cy="9239"/>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22555" w14:textId="57DBC5E8"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إداري</w:t>
                              </w:r>
                            </w:p>
                            <w:p w14:paraId="004F0A6B"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08746969" w14:textId="32DC7CF2"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18" name="Rectangle 59" descr="Hierarchy Level 3 Item 2"/>
                        <wps:cNvSpPr>
                          <a:spLocks noChangeArrowheads="1"/>
                        </wps:cNvSpPr>
                        <wps:spPr bwMode="auto">
                          <a:xfrm>
                            <a:off x="87725" y="52673"/>
                            <a:ext cx="10058" cy="9023"/>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70C25" w14:textId="4F3C029A"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للمالية والميزانية</w:t>
                              </w:r>
                            </w:p>
                            <w:p w14:paraId="78D9AC39"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51B0FD2B" w14:textId="77777777" w:rsidR="00D47334" w:rsidRDefault="00D47334" w:rsidP="00D47334">
                              <w:pPr>
                                <w:spacing w:line="216" w:lineRule="auto"/>
                                <w:jc w:val="center"/>
                                <w:rPr>
                                  <w:color w:val="000000"/>
                                  <w:kern w:val="24"/>
                                  <w:sz w:val="16"/>
                                  <w:szCs w:val="16"/>
                                </w:rPr>
                              </w:pPr>
                            </w:p>
                            <w:p w14:paraId="032E7BB4" w14:textId="4D2F9A16"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19" name="Rectangle 62" descr="Hierarchy Sub Level"/>
                        <wps:cNvSpPr>
                          <a:spLocks noChangeArrowheads="1"/>
                        </wps:cNvSpPr>
                        <wps:spPr bwMode="auto">
                          <a:xfrm>
                            <a:off x="64770" y="53054"/>
                            <a:ext cx="10058" cy="8839"/>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17616" w14:textId="77777777" w:rsidR="00D47334" w:rsidRPr="00AB49DD" w:rsidRDefault="00D47334" w:rsidP="00D47334">
                              <w:pPr>
                                <w:spacing w:before="120"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إداري</w:t>
                              </w:r>
                            </w:p>
                            <w:p w14:paraId="22669AD9" w14:textId="73B856F1" w:rsidR="00FF6473"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ع-5</w:t>
                              </w:r>
                              <w:r w:rsidRPr="00AB49DD">
                                <w:rPr>
                                  <w:rStyle w:val="DeltaViewInsertion"/>
                                  <w:rFonts w:hint="cs"/>
                                  <w:color w:val="auto"/>
                                  <w:kern w:val="24"/>
                                  <w:sz w:val="16"/>
                                  <w:szCs w:val="16"/>
                                  <w:u w:val="none"/>
                                  <w:rtl/>
                                  <w:lang w:bidi="ar-EG"/>
                                </w:rPr>
                                <w:t>)</w:t>
                              </w:r>
                            </w:p>
                          </w:txbxContent>
                        </wps:txbx>
                        <wps:bodyPr rot="0" vert="horz" wrap="square" lIns="8255" tIns="8255" rIns="8255" bIns="8255" anchor="t" anchorCtr="0" upright="1">
                          <a:noAutofit/>
                        </wps:bodyPr>
                      </wps:wsp>
                      <wps:wsp>
                        <wps:cNvPr id="20" name="Rectangle 63" descr="Hierarchy Sub Level"/>
                        <wps:cNvSpPr>
                          <a:spLocks noChangeArrowheads="1"/>
                        </wps:cNvSpPr>
                        <wps:spPr bwMode="auto">
                          <a:xfrm>
                            <a:off x="84314" y="10655"/>
                            <a:ext cx="18752" cy="4771"/>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4D7BF" w14:textId="738793C4" w:rsidR="00FF6473" w:rsidRPr="00AB49DD" w:rsidRDefault="00AB49DD" w:rsidP="00FF6473">
                              <w:pPr>
                                <w:spacing w:after="84" w:line="216" w:lineRule="auto"/>
                                <w:jc w:val="center"/>
                                <w:rPr>
                                  <w:kern w:val="24"/>
                                  <w:sz w:val="16"/>
                                  <w:szCs w:val="16"/>
                                </w:rPr>
                              </w:pPr>
                              <w:r w:rsidRPr="00AB49DD">
                                <w:rPr>
                                  <w:rStyle w:val="DeltaViewInsertion"/>
                                  <w:rFonts w:hint="cs"/>
                                  <w:color w:val="auto"/>
                                  <w:kern w:val="24"/>
                                  <w:sz w:val="16"/>
                                  <w:szCs w:val="16"/>
                                  <w:u w:val="none"/>
                                  <w:rtl/>
                                </w:rPr>
                                <w:t>رئيس التنمية</w:t>
                              </w:r>
                            </w:p>
                            <w:p w14:paraId="66C5A828" w14:textId="0C7D5411" w:rsidR="00FF6473" w:rsidRPr="00AB49DD" w:rsidRDefault="00AB49DD" w:rsidP="00FF6473">
                              <w:pPr>
                                <w:spacing w:after="84" w:line="216" w:lineRule="auto"/>
                                <w:jc w:val="center"/>
                                <w:rPr>
                                  <w:kern w:val="24"/>
                                  <w:sz w:val="16"/>
                                  <w:szCs w:val="16"/>
                                </w:rPr>
                              </w:pPr>
                              <w:r w:rsidRPr="00AB49DD">
                                <w:rPr>
                                  <w:rStyle w:val="DeltaViewInsertion"/>
                                  <w:rFonts w:hint="cs"/>
                                  <w:color w:val="auto"/>
                                  <w:kern w:val="24"/>
                                  <w:sz w:val="16"/>
                                  <w:szCs w:val="16"/>
                                  <w:u w:val="none"/>
                                  <w:rtl/>
                                </w:rPr>
                                <w:t>(المساهمات العينية)</w:t>
                              </w:r>
                            </w:p>
                          </w:txbxContent>
                        </wps:txbx>
                        <wps:bodyPr rot="0" vert="horz" wrap="square" lIns="8255" tIns="8255" rIns="8255" bIns="8255" anchor="ctr" anchorCtr="0" upright="1">
                          <a:noAutofit/>
                        </wps:bodyPr>
                      </wps:wsp>
                      <wps:wsp>
                        <wps:cNvPr id="21" name="Rectangle 34" descr="Hierarchy Level 3 Item 1"/>
                        <wps:cNvSpPr>
                          <a:spLocks noChangeArrowheads="1"/>
                        </wps:cNvSpPr>
                        <wps:spPr bwMode="auto">
                          <a:xfrm>
                            <a:off x="2000" y="40290"/>
                            <a:ext cx="10058" cy="10059"/>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7360" w14:textId="77777777" w:rsidR="00AB49DD" w:rsidRPr="00AB49DD" w:rsidRDefault="00AB49DD" w:rsidP="00AB49DD">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موظف إدارة البرامج</w:t>
                              </w:r>
                            </w:p>
                            <w:p w14:paraId="04EFC6AC" w14:textId="31C29970" w:rsidR="00FF6473"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(ف-3)</w:t>
                              </w:r>
                            </w:p>
                          </w:txbxContent>
                        </wps:txbx>
                        <wps:bodyPr rot="0" vert="horz" wrap="square" lIns="72000" tIns="108000" rIns="72000" bIns="0" anchor="t" anchorCtr="0" upright="1">
                          <a:noAutofit/>
                        </wps:bodyPr>
                      </wps:wsp>
                      <wps:wsp>
                        <wps:cNvPr id="22" name="Rectangle 41" descr="Hierarchy Level 2 Item 4"/>
                        <wps:cNvSpPr>
                          <a:spLocks noChangeArrowheads="1"/>
                        </wps:cNvSpPr>
                        <wps:spPr bwMode="auto">
                          <a:xfrm>
                            <a:off x="62865" y="28194"/>
                            <a:ext cx="19411" cy="6813"/>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C2BFD" w14:textId="282915CF" w:rsidR="00AB49DD" w:rsidRPr="00AB49DD" w:rsidRDefault="00AB49DD" w:rsidP="00AB49DD">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رئيس العمليات</w:t>
                              </w:r>
                            </w:p>
                            <w:p w14:paraId="65F491B2" w14:textId="728641F6" w:rsidR="00AB49DD" w:rsidRDefault="00AB49DD" w:rsidP="00AB49DD">
                              <w:pPr>
                                <w:spacing w:after="84" w:line="216" w:lineRule="auto"/>
                                <w:jc w:val="center"/>
                                <w:rPr>
                                  <w:color w:val="000000"/>
                                  <w:kern w:val="24"/>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4</w:t>
                              </w:r>
                              <w:r w:rsidRPr="00AB49DD">
                                <w:rPr>
                                  <w:rStyle w:val="DeltaViewInsertion"/>
                                  <w:rFonts w:hint="cs"/>
                                  <w:color w:val="auto"/>
                                  <w:kern w:val="24"/>
                                  <w:sz w:val="16"/>
                                  <w:szCs w:val="16"/>
                                  <w:u w:val="none"/>
                                  <w:rtl/>
                                  <w:lang w:bidi="ar-EG"/>
                                </w:rPr>
                                <w:t>)</w:t>
                              </w:r>
                            </w:p>
                            <w:p w14:paraId="5B3F4AFE" w14:textId="2809422B"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23" name="Rectangle 39" descr="Hierarchy Level 3 Item 2"/>
                        <wps:cNvSpPr>
                          <a:spLocks noChangeArrowheads="1"/>
                        </wps:cNvSpPr>
                        <wps:spPr bwMode="auto">
                          <a:xfrm>
                            <a:off x="15621" y="52768"/>
                            <a:ext cx="10052" cy="9563"/>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4FFB8" w14:textId="77777777"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w:t>
                              </w:r>
                              <w:r w:rsidRPr="00AB49DD">
                                <w:rPr>
                                  <w:rStyle w:val="DeltaViewInsertion"/>
                                  <w:rFonts w:hint="cs"/>
                                  <w:color w:val="auto"/>
                                  <w:kern w:val="24"/>
                                  <w:sz w:val="16"/>
                                  <w:szCs w:val="16"/>
                                  <w:u w:val="none"/>
                                  <w:rtl/>
                                  <w:lang w:bidi="ar-EG"/>
                                </w:rPr>
                                <w:t>إدارة البرامج</w:t>
                              </w:r>
                            </w:p>
                            <w:p w14:paraId="7532F3E2" w14:textId="5C059AEA"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ع-5</w:t>
                              </w:r>
                              <w:r w:rsidRPr="00AB49DD">
                                <w:rPr>
                                  <w:rStyle w:val="DeltaViewInsertion"/>
                                  <w:rFonts w:hint="cs"/>
                                  <w:color w:val="auto"/>
                                  <w:kern w:val="24"/>
                                  <w:sz w:val="16"/>
                                  <w:szCs w:val="16"/>
                                  <w:u w:val="none"/>
                                  <w:rtl/>
                                  <w:lang w:bidi="ar-EG"/>
                                </w:rPr>
                                <w:t>)</w:t>
                              </w:r>
                            </w:p>
                            <w:p w14:paraId="62FA9B74" w14:textId="1263E8C1"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24" name="Rectangle 46" descr="Hierarchy Level 3 Item 2"/>
                        <wps:cNvSpPr>
                          <a:spLocks noChangeArrowheads="1"/>
                        </wps:cNvSpPr>
                        <wps:spPr bwMode="auto">
                          <a:xfrm>
                            <a:off x="41433" y="40005"/>
                            <a:ext cx="10675" cy="10318"/>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78797" w14:textId="401BC3D9" w:rsidR="00AB49DD" w:rsidRPr="00AB49DD" w:rsidRDefault="00AB49DD" w:rsidP="00AB49DD">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w:t>
                              </w:r>
                              <w:r w:rsidRPr="00AB49DD">
                                <w:rPr>
                                  <w:rStyle w:val="DeltaViewInsertion"/>
                                  <w:rFonts w:hint="cs"/>
                                  <w:color w:val="auto"/>
                                  <w:kern w:val="24"/>
                                  <w:sz w:val="16"/>
                                  <w:szCs w:val="16"/>
                                  <w:u w:val="none"/>
                                  <w:rtl/>
                                  <w:lang w:bidi="ar-EG"/>
                                </w:rPr>
                                <w:t>إدارة البرامج</w:t>
                              </w:r>
                            </w:p>
                            <w:p w14:paraId="693973E5" w14:textId="2BFFD536" w:rsidR="00FF6473" w:rsidRDefault="00AB49DD" w:rsidP="00AB49DD">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txbxContent>
                        </wps:txbx>
                        <wps:bodyPr rot="0" vert="horz" wrap="square" lIns="72000" tIns="108000" rIns="72000" bIns="0" anchor="t" anchorCtr="0" upright="1">
                          <a:noAutofit/>
                        </wps:bodyPr>
                      </wps:wsp>
                      <wps:wsp>
                        <wps:cNvPr id="25" name="Rectangle 64" descr="Hierarchy Level 3 Item 2"/>
                        <wps:cNvSpPr>
                          <a:spLocks noChangeArrowheads="1"/>
                        </wps:cNvSpPr>
                        <wps:spPr bwMode="auto">
                          <a:xfrm>
                            <a:off x="40671" y="52863"/>
                            <a:ext cx="11564" cy="922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841DA" w14:textId="03717685"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w:t>
                              </w:r>
                              <w:r w:rsidRPr="00AB49DD">
                                <w:rPr>
                                  <w:rStyle w:val="DeltaViewInsertion"/>
                                  <w:rFonts w:hint="cs"/>
                                  <w:color w:val="auto"/>
                                  <w:kern w:val="24"/>
                                  <w:sz w:val="16"/>
                                  <w:szCs w:val="16"/>
                                  <w:u w:val="none"/>
                                  <w:rtl/>
                                  <w:lang w:bidi="ar-EG"/>
                                </w:rPr>
                                <w:t xml:space="preserve">إدارة </w:t>
                              </w:r>
                              <w:r>
                                <w:rPr>
                                  <w:rStyle w:val="DeltaViewInsertion"/>
                                  <w:rFonts w:hint="cs"/>
                                  <w:color w:val="auto"/>
                                  <w:kern w:val="24"/>
                                  <w:sz w:val="16"/>
                                  <w:szCs w:val="16"/>
                                  <w:u w:val="none"/>
                                  <w:rtl/>
                                  <w:lang w:bidi="ar-EG"/>
                                </w:rPr>
                                <w:t>المعلومات</w:t>
                              </w:r>
                            </w:p>
                            <w:p w14:paraId="01F3433B"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4CDB2CCE" w14:textId="4C97A52B"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26" name="Rectangle 213" descr="Hierarchy Level 2 Item 4"/>
                        <wps:cNvSpPr>
                          <a:spLocks noChangeArrowheads="1"/>
                        </wps:cNvSpPr>
                        <wps:spPr bwMode="auto">
                          <a:xfrm>
                            <a:off x="108775" y="40100"/>
                            <a:ext cx="10236" cy="9455"/>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6AC95" w14:textId="77777777" w:rsidR="00D47334" w:rsidRPr="00AB49DD" w:rsidRDefault="00D47334" w:rsidP="00D47334">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w:t>
                              </w:r>
                              <w:r>
                                <w:rPr>
                                  <w:rStyle w:val="DeltaViewInsertion"/>
                                  <w:rFonts w:hint="cs"/>
                                  <w:color w:val="auto"/>
                                  <w:kern w:val="24"/>
                                  <w:sz w:val="16"/>
                                  <w:szCs w:val="16"/>
                                  <w:u w:val="none"/>
                                  <w:rtl/>
                                  <w:lang w:bidi="ar-EG"/>
                                </w:rPr>
                                <w:t>مساعد لشؤون الإعلام</w:t>
                              </w:r>
                            </w:p>
                            <w:p w14:paraId="27A7C35F" w14:textId="77777777" w:rsidR="00D47334" w:rsidRPr="00AB49DD" w:rsidRDefault="00D47334" w:rsidP="00D47334">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2</w:t>
                              </w:r>
                              <w:r w:rsidRPr="00AB49DD">
                                <w:rPr>
                                  <w:rStyle w:val="DeltaViewInsertion"/>
                                  <w:rFonts w:hint="cs"/>
                                  <w:color w:val="auto"/>
                                  <w:kern w:val="24"/>
                                  <w:sz w:val="16"/>
                                  <w:szCs w:val="16"/>
                                  <w:u w:val="none"/>
                                  <w:rtl/>
                                  <w:lang w:bidi="ar-EG"/>
                                </w:rPr>
                                <w:t>)</w:t>
                              </w:r>
                            </w:p>
                            <w:p w14:paraId="69FED4EC" w14:textId="77777777" w:rsidR="00D47334" w:rsidRDefault="00D47334" w:rsidP="00D47334">
                              <w:pPr>
                                <w:spacing w:line="216" w:lineRule="auto"/>
                                <w:jc w:val="center"/>
                                <w:rPr>
                                  <w:color w:val="000000"/>
                                  <w:kern w:val="24"/>
                                  <w:sz w:val="16"/>
                                  <w:szCs w:val="16"/>
                                </w:rPr>
                              </w:pPr>
                            </w:p>
                            <w:p w14:paraId="703B5186" w14:textId="77777777" w:rsidR="00D47334" w:rsidRDefault="00D47334" w:rsidP="00D47334">
                              <w:pPr>
                                <w:spacing w:line="216" w:lineRule="auto"/>
                                <w:jc w:val="center"/>
                                <w:rPr>
                                  <w:color w:val="000000"/>
                                  <w:kern w:val="24"/>
                                  <w:sz w:val="16"/>
                                  <w:szCs w:val="16"/>
                                </w:rPr>
                              </w:pPr>
                            </w:p>
                            <w:p w14:paraId="4E61E2DD" w14:textId="5A78580C" w:rsidR="00FF6473" w:rsidRDefault="00FF6473" w:rsidP="00FF6473">
                              <w:pPr>
                                <w:spacing w:line="216" w:lineRule="auto"/>
                                <w:jc w:val="center"/>
                                <w:rPr>
                                  <w:color w:val="000000"/>
                                  <w:kern w:val="24"/>
                                  <w:sz w:val="16"/>
                                  <w:szCs w:val="16"/>
                                </w:rPr>
                              </w:pPr>
                            </w:p>
                          </w:txbxContent>
                        </wps:txbx>
                        <wps:bodyPr rot="0" vert="horz" wrap="square" lIns="72000" tIns="108000" rIns="72000" bIns="0" anchor="t" anchorCtr="0" upright="1">
                          <a:noAutofit/>
                        </wps:bodyPr>
                      </wps:wsp>
                      <wps:wsp>
                        <wps:cNvPr id="27" name="Straight Connector 249"/>
                        <wps:cNvCnPr>
                          <a:cxnSpLocks/>
                        </wps:cNvCnPr>
                        <wps:spPr bwMode="auto">
                          <a:xfrm>
                            <a:off x="29051" y="24860"/>
                            <a:ext cx="0" cy="2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257"/>
                        <wps:cNvCnPr>
                          <a:cxnSpLocks/>
                        </wps:cNvCnPr>
                        <wps:spPr bwMode="auto">
                          <a:xfrm>
                            <a:off x="34764" y="50349"/>
                            <a:ext cx="0" cy="2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261"/>
                        <wps:cNvCnPr>
                          <a:cxnSpLocks/>
                        </wps:cNvCnPr>
                        <wps:spPr bwMode="auto">
                          <a:xfrm>
                            <a:off x="34766" y="51228"/>
                            <a:ext cx="128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8" descr="Hierarchy Sub Level"/>
                        <wps:cNvSpPr>
                          <a:spLocks noChangeArrowheads="1"/>
                        </wps:cNvSpPr>
                        <wps:spPr bwMode="auto">
                          <a:xfrm>
                            <a:off x="2095" y="14954"/>
                            <a:ext cx="10433" cy="983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F0B67" w14:textId="20986BFB" w:rsidR="00AB49DD" w:rsidRPr="00AB49DD" w:rsidRDefault="00AB49DD" w:rsidP="00AB49DD">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w:t>
                              </w:r>
                              <w:r>
                                <w:rPr>
                                  <w:rStyle w:val="DeltaViewInsertion"/>
                                  <w:rFonts w:hint="cs"/>
                                  <w:color w:val="auto"/>
                                  <w:kern w:val="24"/>
                                  <w:sz w:val="16"/>
                                  <w:szCs w:val="16"/>
                                  <w:u w:val="none"/>
                                  <w:rtl/>
                                  <w:lang w:bidi="ar-EG"/>
                                </w:rPr>
                                <w:t>مساعد ل</w:t>
                              </w:r>
                              <w:r w:rsidRPr="00AB49DD">
                                <w:rPr>
                                  <w:rStyle w:val="DeltaViewInsertion"/>
                                  <w:rFonts w:hint="cs"/>
                                  <w:color w:val="auto"/>
                                  <w:kern w:val="24"/>
                                  <w:sz w:val="16"/>
                                  <w:szCs w:val="16"/>
                                  <w:u w:val="none"/>
                                  <w:rtl/>
                                  <w:lang w:bidi="ar-EG"/>
                                </w:rPr>
                                <w:t>إدارة البرامج</w:t>
                              </w:r>
                            </w:p>
                            <w:p w14:paraId="1AFC115D" w14:textId="6C2867D3" w:rsidR="00FF6473"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2</w:t>
                              </w:r>
                              <w:r w:rsidRPr="00AB49DD">
                                <w:rPr>
                                  <w:rStyle w:val="DeltaViewInsertion"/>
                                  <w:rFonts w:hint="cs"/>
                                  <w:color w:val="auto"/>
                                  <w:kern w:val="24"/>
                                  <w:sz w:val="16"/>
                                  <w:szCs w:val="16"/>
                                  <w:u w:val="none"/>
                                  <w:rtl/>
                                  <w:lang w:bidi="ar-EG"/>
                                </w:rPr>
                                <w:t>)</w:t>
                              </w:r>
                            </w:p>
                          </w:txbxContent>
                        </wps:txbx>
                        <wps:bodyPr rot="0" vert="horz" wrap="square" lIns="8255" tIns="8255" rIns="8255" bIns="8255" anchor="ctr" anchorCtr="0" upright="1">
                          <a:noAutofit/>
                        </wps:bodyPr>
                      </wps:wsp>
                      <wps:wsp>
                        <wps:cNvPr id="31" name="Straight Connector 92"/>
                        <wps:cNvCnPr>
                          <a:cxnSpLocks noChangeShapeType="1"/>
                        </wps:cNvCnPr>
                        <wps:spPr bwMode="auto">
                          <a:xfrm>
                            <a:off x="29051" y="24860"/>
                            <a:ext cx="787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Straight Connector 112"/>
                        <wps:cNvCnPr>
                          <a:cxnSpLocks/>
                        </wps:cNvCnPr>
                        <wps:spPr bwMode="auto">
                          <a:xfrm>
                            <a:off x="72576" y="24860"/>
                            <a:ext cx="0" cy="2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113"/>
                        <wps:cNvCnPr>
                          <a:cxnSpLocks/>
                        </wps:cNvCnPr>
                        <wps:spPr bwMode="auto">
                          <a:xfrm>
                            <a:off x="107823" y="24860"/>
                            <a:ext cx="0" cy="2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95"/>
                        <wps:cNvCnPr>
                          <a:cxnSpLocks noChangeShapeType="1"/>
                        </wps:cNvCnPr>
                        <wps:spPr bwMode="auto">
                          <a:xfrm>
                            <a:off x="70199" y="6858"/>
                            <a:ext cx="0" cy="177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97"/>
                        <wps:cNvCnPr>
                          <a:cxnSpLocks noChangeShapeType="1"/>
                        </wps:cNvCnPr>
                        <wps:spPr bwMode="auto">
                          <a:xfrm>
                            <a:off x="6858" y="37719"/>
                            <a:ext cx="394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Straight Connector 99"/>
                        <wps:cNvCnPr>
                          <a:cxnSpLocks/>
                        </wps:cNvCnPr>
                        <wps:spPr bwMode="auto">
                          <a:xfrm>
                            <a:off x="6858" y="37719"/>
                            <a:ext cx="0" cy="1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121"/>
                        <wps:cNvCnPr>
                          <a:cxnSpLocks/>
                        </wps:cNvCnPr>
                        <wps:spPr bwMode="auto">
                          <a:xfrm>
                            <a:off x="20669" y="37719"/>
                            <a:ext cx="0" cy="1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Straight Connector 122"/>
                        <wps:cNvCnPr>
                          <a:cxnSpLocks/>
                        </wps:cNvCnPr>
                        <wps:spPr bwMode="auto">
                          <a:xfrm>
                            <a:off x="46291" y="37719"/>
                            <a:ext cx="0" cy="1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Straight Connector 123"/>
                        <wps:cNvCnPr>
                          <a:cxnSpLocks/>
                        </wps:cNvCnPr>
                        <wps:spPr bwMode="auto">
                          <a:xfrm>
                            <a:off x="34099" y="37719"/>
                            <a:ext cx="0" cy="1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Straight Connector 144"/>
                        <wps:cNvCnPr>
                          <a:cxnSpLocks noChangeShapeType="1"/>
                        </wps:cNvCnPr>
                        <wps:spPr bwMode="auto">
                          <a:xfrm>
                            <a:off x="47720" y="51280"/>
                            <a:ext cx="0" cy="1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135"/>
                        <wps:cNvCnPr>
                          <a:cxnSpLocks noChangeShapeType="1"/>
                        </wps:cNvCnPr>
                        <wps:spPr bwMode="auto">
                          <a:xfrm>
                            <a:off x="70199" y="35019"/>
                            <a:ext cx="0" cy="15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Straight Connector 137"/>
                        <wps:cNvCnPr>
                          <a:cxnSpLocks noChangeShapeType="1"/>
                        </wps:cNvCnPr>
                        <wps:spPr bwMode="auto">
                          <a:xfrm>
                            <a:off x="68484" y="49530"/>
                            <a:ext cx="0" cy="0"/>
                          </a:xfrm>
                          <a:prstGeom prst="line">
                            <a:avLst/>
                          </a:prstGeom>
                          <a:noFill/>
                          <a:ln w="9525">
                            <a:solidFill>
                              <a:srgbClr val="99CB38"/>
                            </a:solidFill>
                            <a:round/>
                            <a:headEnd/>
                            <a:tailEnd/>
                          </a:ln>
                          <a:extLst>
                            <a:ext uri="{909E8E84-426E-40DD-AFC4-6F175D3DCCD1}">
                              <a14:hiddenFill xmlns:a14="http://schemas.microsoft.com/office/drawing/2010/main">
                                <a:noFill/>
                              </a14:hiddenFill>
                            </a:ext>
                          </a:extLst>
                        </wps:spPr>
                        <wps:bodyPr/>
                      </wps:wsp>
                      <wps:wsp>
                        <wps:cNvPr id="43" name="Straight Connector 143"/>
                        <wps:cNvCnPr>
                          <a:cxnSpLocks/>
                        </wps:cNvCnPr>
                        <wps:spPr bwMode="auto">
                          <a:xfrm>
                            <a:off x="58864" y="49704"/>
                            <a:ext cx="0" cy="2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Straight Connector 152"/>
                        <wps:cNvCnPr>
                          <a:cxnSpLocks noChangeShapeType="1"/>
                        </wps:cNvCnPr>
                        <wps:spPr bwMode="auto">
                          <a:xfrm>
                            <a:off x="70199" y="49989"/>
                            <a:ext cx="0" cy="2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Connector 154"/>
                        <wps:cNvCnPr>
                          <a:cxnSpLocks noChangeShapeType="1"/>
                        </wps:cNvCnPr>
                        <wps:spPr bwMode="auto">
                          <a:xfrm>
                            <a:off x="70199" y="38576"/>
                            <a:ext cx="1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Connector 156"/>
                        <wps:cNvCnPr>
                          <a:cxnSpLocks noChangeShapeType="1"/>
                        </wps:cNvCnPr>
                        <wps:spPr bwMode="auto">
                          <a:xfrm>
                            <a:off x="87630" y="38576"/>
                            <a:ext cx="0" cy="1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158"/>
                        <wps:cNvCnPr>
                          <a:cxnSpLocks noChangeShapeType="1"/>
                        </wps:cNvCnPr>
                        <wps:spPr bwMode="auto">
                          <a:xfrm>
                            <a:off x="80676" y="51054"/>
                            <a:ext cx="119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160"/>
                        <wps:cNvCnPr>
                          <a:cxnSpLocks noChangeShapeType="1"/>
                        </wps:cNvCnPr>
                        <wps:spPr bwMode="auto">
                          <a:xfrm>
                            <a:off x="87630" y="49530"/>
                            <a:ext cx="31" cy="95"/>
                          </a:xfrm>
                          <a:prstGeom prst="line">
                            <a:avLst/>
                          </a:prstGeom>
                          <a:noFill/>
                          <a:ln w="9525">
                            <a:solidFill>
                              <a:srgbClr val="99CB38"/>
                            </a:solidFill>
                            <a:round/>
                            <a:headEnd/>
                            <a:tailEnd/>
                          </a:ln>
                          <a:extLst>
                            <a:ext uri="{909E8E84-426E-40DD-AFC4-6F175D3DCCD1}">
                              <a14:hiddenFill xmlns:a14="http://schemas.microsoft.com/office/drawing/2010/main">
                                <a:noFill/>
                              </a14:hiddenFill>
                            </a:ext>
                          </a:extLst>
                        </wps:spPr>
                        <wps:bodyPr/>
                      </wps:wsp>
                      <wps:wsp>
                        <wps:cNvPr id="49" name="Straight Connector 162"/>
                        <wps:cNvCnPr>
                          <a:cxnSpLocks noChangeShapeType="1"/>
                        </wps:cNvCnPr>
                        <wps:spPr bwMode="auto">
                          <a:xfrm>
                            <a:off x="87630" y="49530"/>
                            <a:ext cx="0" cy="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164"/>
                        <wps:cNvCnPr>
                          <a:cxnSpLocks noChangeShapeType="1"/>
                        </wps:cNvCnPr>
                        <wps:spPr bwMode="auto">
                          <a:xfrm>
                            <a:off x="80676" y="51054"/>
                            <a:ext cx="0" cy="1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172"/>
                        <wps:cNvCnPr>
                          <a:cxnSpLocks noChangeShapeType="1"/>
                        </wps:cNvCnPr>
                        <wps:spPr bwMode="auto">
                          <a:xfrm>
                            <a:off x="107727" y="34439"/>
                            <a:ext cx="0" cy="18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174"/>
                        <wps:cNvCnPr>
                          <a:cxnSpLocks/>
                        </wps:cNvCnPr>
                        <wps:spPr bwMode="auto">
                          <a:xfrm>
                            <a:off x="107632" y="38004"/>
                            <a:ext cx="6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9"/>
                        <wps:cNvCnPr>
                          <a:cxnSpLocks/>
                        </wps:cNvCnPr>
                        <wps:spPr bwMode="auto">
                          <a:xfrm>
                            <a:off x="20666" y="50349"/>
                            <a:ext cx="0" cy="2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12"/>
                        <wps:cNvCnPr>
                          <a:cxnSpLocks noChangeShapeType="1"/>
                        </wps:cNvCnPr>
                        <wps:spPr bwMode="auto">
                          <a:xfrm>
                            <a:off x="58864" y="49704"/>
                            <a:ext cx="113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14"/>
                        <wps:cNvCnPr>
                          <a:cxnSpLocks noChangeShapeType="1"/>
                        </wps:cNvCnPr>
                        <wps:spPr bwMode="auto">
                          <a:xfrm flipV="1">
                            <a:off x="92583" y="51054"/>
                            <a:ext cx="0" cy="558"/>
                          </a:xfrm>
                          <a:prstGeom prst="line">
                            <a:avLst/>
                          </a:prstGeom>
                          <a:noFill/>
                          <a:ln w="9525">
                            <a:solidFill>
                              <a:srgbClr val="99CB38"/>
                            </a:solidFill>
                            <a:round/>
                            <a:headEnd/>
                            <a:tailEnd/>
                          </a:ln>
                          <a:extLst>
                            <a:ext uri="{909E8E84-426E-40DD-AFC4-6F175D3DCCD1}">
                              <a14:hiddenFill xmlns:a14="http://schemas.microsoft.com/office/drawing/2010/main">
                                <a:noFill/>
                              </a14:hiddenFill>
                            </a:ext>
                          </a:extLst>
                        </wps:spPr>
                        <wps:bodyPr/>
                      </wps:wsp>
                      <wps:wsp>
                        <wps:cNvPr id="56" name="Straight Connector 17"/>
                        <wps:cNvCnPr>
                          <a:cxnSpLocks noChangeShapeType="1"/>
                        </wps:cNvCnPr>
                        <wps:spPr bwMode="auto">
                          <a:xfrm>
                            <a:off x="92583" y="51054"/>
                            <a:ext cx="0" cy="1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Straight Connector 73"/>
                        <wps:cNvCnPr>
                          <a:cxnSpLocks/>
                        </wps:cNvCnPr>
                        <wps:spPr bwMode="auto">
                          <a:xfrm>
                            <a:off x="29049" y="34352"/>
                            <a:ext cx="0" cy="3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Connector 2"/>
                        <wps:cNvCnPr>
                          <a:cxnSpLocks noChangeShapeType="1"/>
                        </wps:cNvCnPr>
                        <wps:spPr bwMode="auto">
                          <a:xfrm>
                            <a:off x="85248" y="3810"/>
                            <a:ext cx="76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4"/>
                        <wps:cNvCnPr>
                          <a:cxnSpLocks noChangeShapeType="1"/>
                        </wps:cNvCnPr>
                        <wps:spPr bwMode="auto">
                          <a:xfrm>
                            <a:off x="92868" y="3810"/>
                            <a:ext cx="0" cy="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Connector 77"/>
                        <wps:cNvCnPr>
                          <a:cxnSpLocks/>
                        </wps:cNvCnPr>
                        <wps:spPr bwMode="auto">
                          <a:xfrm>
                            <a:off x="7143" y="12763"/>
                            <a:ext cx="0" cy="1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29"/>
                        <wps:cNvCnPr>
                          <a:cxnSpLocks noChangeShapeType="1"/>
                        </wps:cNvCnPr>
                        <wps:spPr bwMode="auto">
                          <a:xfrm>
                            <a:off x="12382" y="8096"/>
                            <a:ext cx="30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Straight Connector 33"/>
                        <wps:cNvCnPr>
                          <a:cxnSpLocks noChangeShapeType="1"/>
                        </wps:cNvCnPr>
                        <wps:spPr bwMode="auto">
                          <a:xfrm>
                            <a:off x="15525" y="8096"/>
                            <a:ext cx="115" cy="21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36"/>
                        <wps:cNvCnPr>
                          <a:cxnSpLocks/>
                        </wps:cNvCnPr>
                        <wps:spPr bwMode="auto">
                          <a:xfrm>
                            <a:off x="15621" y="29718"/>
                            <a:ext cx="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1"/>
                        <wps:cNvSpPr>
                          <a:spLocks noChangeArrowheads="1"/>
                        </wps:cNvSpPr>
                        <wps:spPr bwMode="auto">
                          <a:xfrm>
                            <a:off x="0" y="476"/>
                            <a:ext cx="14395" cy="254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 name="TextBox 3"/>
                        <wps:cNvSpPr txBox="1">
                          <a:spLocks noChangeArrowheads="1"/>
                        </wps:cNvSpPr>
                        <wps:spPr bwMode="auto">
                          <a:xfrm>
                            <a:off x="381" y="0"/>
                            <a:ext cx="13589" cy="6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DC9AA" w14:textId="33E54DCA" w:rsidR="00FF6473" w:rsidRPr="0015207B" w:rsidRDefault="00FF6473" w:rsidP="00FF6473">
                              <w:pPr>
                                <w:spacing w:after="84" w:line="216" w:lineRule="auto"/>
                                <w:jc w:val="center"/>
                                <w:rPr>
                                  <w:rStyle w:val="DeltaViewInsertion"/>
                                  <w:bCs/>
                                  <w:color w:val="auto"/>
                                  <w:kern w:val="24"/>
                                  <w:sz w:val="16"/>
                                  <w:szCs w:val="16"/>
                                  <w:u w:val="none"/>
                                  <w:rtl/>
                                  <w:lang w:bidi="ar-EG"/>
                                </w:rPr>
                              </w:pPr>
                              <w:r w:rsidRPr="0015207B">
                                <w:rPr>
                                  <w:rStyle w:val="DeltaViewInsertion"/>
                                  <w:rFonts w:hint="cs"/>
                                  <w:bCs/>
                                  <w:color w:val="auto"/>
                                  <w:kern w:val="24"/>
                                  <w:sz w:val="16"/>
                                  <w:szCs w:val="16"/>
                                  <w:u w:val="none"/>
                                  <w:rtl/>
                                  <w:lang w:bidi="ar-EG"/>
                                </w:rPr>
                                <w:t>وحدة الدعم التقني</w:t>
                              </w:r>
                            </w:p>
                            <w:p w14:paraId="7EE6191E" w14:textId="1AA2F0B4" w:rsidR="007773A4" w:rsidRPr="007773A4" w:rsidRDefault="0015207B" w:rsidP="00FF6473">
                              <w:pPr>
                                <w:spacing w:after="84" w:line="216" w:lineRule="auto"/>
                                <w:jc w:val="center"/>
                                <w:rPr>
                                  <w:b/>
                                  <w:kern w:val="24"/>
                                  <w:sz w:val="14"/>
                                  <w:szCs w:val="14"/>
                                  <w:lang w:bidi="ar-EG"/>
                                </w:rPr>
                              </w:pPr>
                              <w:r>
                                <w:rPr>
                                  <w:rStyle w:val="DeltaViewInsertion"/>
                                  <w:rFonts w:hint="cs"/>
                                  <w:bCs/>
                                  <w:color w:val="auto"/>
                                  <w:kern w:val="24"/>
                                  <w:sz w:val="16"/>
                                  <w:szCs w:val="16"/>
                                  <w:u w:val="none"/>
                                  <w:rtl/>
                                  <w:lang w:bidi="ar-EG"/>
                                </w:rPr>
                                <w:t>(</w:t>
                              </w:r>
                              <w:r w:rsidR="007773A4" w:rsidRPr="0015207B">
                                <w:rPr>
                                  <w:rStyle w:val="DeltaViewInsertion"/>
                                  <w:rFonts w:hint="cs"/>
                                  <w:bCs/>
                                  <w:color w:val="auto"/>
                                  <w:kern w:val="24"/>
                                  <w:sz w:val="16"/>
                                  <w:szCs w:val="16"/>
                                  <w:u w:val="none"/>
                                  <w:rtl/>
                                  <w:lang w:bidi="ar-EG"/>
                                </w:rPr>
                                <w:t>تقييم صلة الترابط</w:t>
                              </w:r>
                              <w:r>
                                <w:rPr>
                                  <w:rStyle w:val="DeltaViewInsertion"/>
                                  <w:rFonts w:hint="cs"/>
                                  <w:bCs/>
                                  <w:color w:val="auto"/>
                                  <w:kern w:val="24"/>
                                  <w:sz w:val="16"/>
                                  <w:szCs w:val="16"/>
                                  <w:u w:val="none"/>
                                  <w:rtl/>
                                  <w:lang w:bidi="ar-EG"/>
                                </w:rPr>
                                <w:t>)</w:t>
                              </w:r>
                            </w:p>
                          </w:txbxContent>
                        </wps:txbx>
                        <wps:bodyPr rot="0" vert="horz" wrap="square" lIns="91440" tIns="45720" rIns="91440" bIns="45720" anchor="t" anchorCtr="0" upright="1">
                          <a:noAutofit/>
                        </wps:bodyPr>
                      </wps:wsp>
                      <wps:wsp>
                        <wps:cNvPr id="66" name="Straight Connector 6"/>
                        <wps:cNvCnPr>
                          <a:cxnSpLocks/>
                        </wps:cNvCnPr>
                        <wps:spPr bwMode="auto">
                          <a:xfrm flipH="1">
                            <a:off x="101441" y="38004"/>
                            <a:ext cx="6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Straight Connector 10"/>
                        <wps:cNvCnPr>
                          <a:cxnSpLocks noChangeShapeType="1"/>
                        </wps:cNvCnPr>
                        <wps:spPr bwMode="auto">
                          <a:xfrm>
                            <a:off x="113728" y="38862"/>
                            <a:ext cx="0" cy="0"/>
                          </a:xfrm>
                          <a:prstGeom prst="line">
                            <a:avLst/>
                          </a:prstGeom>
                          <a:noFill/>
                          <a:ln w="9525">
                            <a:solidFill>
                              <a:srgbClr val="99CB38"/>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E26967B" id="Group 69" o:spid="_x0000_s1026" style="position:absolute;left:0;text-align:left;margin-left:33.6pt;margin-top:2.9pt;width:702.1pt;height:384.75pt;z-index:251657216;mso-width-relative:margin;mso-height-relative:margin" coordsize="119011,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">
                <v:line id="Straight Connector 81" o:spid="_x0000_s1027" style="position:absolute;visibility:visible;mso-wrap-style:square" from="101441,38004" to="101441,4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o:lock v:ext="edit" shapetype="f"/>
                </v:line>
                <v:rect id="Rectangle 74" o:spid="_x0000_s1028" alt="Hierarchy Level 2 Item 4" style="position:absolute;left:96488;top:40290;width:1056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" fillcolor="#dcf0f5" stroked="f">
                  <v:textbox inset="2mm,3mm,2mm,0">
                    <w:txbxContent>
                      <w:p w14:paraId="32E03516" w14:textId="0DEFDE03" w:rsidR="00D47334" w:rsidRPr="00AB49DD" w:rsidRDefault="00D47334" w:rsidP="00D47334">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w:t>
                        </w:r>
                        <w:r>
                          <w:rPr>
                            <w:rStyle w:val="DeltaViewInsertion"/>
                            <w:rFonts w:hint="cs"/>
                            <w:color w:val="auto"/>
                            <w:kern w:val="24"/>
                            <w:sz w:val="16"/>
                            <w:szCs w:val="16"/>
                            <w:u w:val="none"/>
                            <w:rtl/>
                            <w:lang w:bidi="ar-EG"/>
                          </w:rPr>
                          <w:t>مساعد لشؤون الإعلام</w:t>
                        </w:r>
                      </w:p>
                      <w:p w14:paraId="5E615825" w14:textId="01B8EA10" w:rsidR="00D47334" w:rsidRPr="00AB49DD" w:rsidRDefault="00D47334" w:rsidP="00D47334">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2</w:t>
                        </w:r>
                        <w:r w:rsidRPr="00AB49DD">
                          <w:rPr>
                            <w:rStyle w:val="DeltaViewInsertion"/>
                            <w:rFonts w:hint="cs"/>
                            <w:color w:val="auto"/>
                            <w:kern w:val="24"/>
                            <w:sz w:val="16"/>
                            <w:szCs w:val="16"/>
                            <w:u w:val="none"/>
                            <w:rtl/>
                            <w:lang w:bidi="ar-EG"/>
                          </w:rPr>
                          <w:t>)</w:t>
                        </w:r>
                      </w:p>
                      <w:p w14:paraId="577F6466" w14:textId="77777777" w:rsidR="00D47334" w:rsidRDefault="00D47334" w:rsidP="00D47334">
                        <w:pPr>
                          <w:spacing w:line="216" w:lineRule="auto"/>
                          <w:jc w:val="center"/>
                          <w:rPr>
                            <w:color w:val="000000"/>
                            <w:kern w:val="24"/>
                            <w:sz w:val="16"/>
                            <w:szCs w:val="16"/>
                          </w:rPr>
                        </w:pPr>
                      </w:p>
                      <w:p w14:paraId="241B7661" w14:textId="6F29D513" w:rsidR="00FF6473" w:rsidRDefault="00FF6473" w:rsidP="00FF6473">
                        <w:pPr>
                          <w:spacing w:line="216" w:lineRule="auto"/>
                          <w:jc w:val="center"/>
                          <w:rPr>
                            <w:color w:val="000000"/>
                            <w:kern w:val="24"/>
                            <w:sz w:val="16"/>
                            <w:szCs w:val="16"/>
                          </w:rPr>
                        </w:pPr>
                      </w:p>
                    </w:txbxContent>
                  </v:textbox>
                </v:rect>
                <v:line id="Straight Connector 79" o:spid="_x0000_s1029" style="position:absolute;visibility:visible;mso-wrap-style:square" from="113728,38004" to="113728,4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o:lock v:ext="edit" shapetype="f"/>
                </v:line>
                <v:rect id="Rectangle 18" o:spid="_x0000_s1030" alt="Hierarchy Level 1" style="position:absolute;left:54292;top:1714;width:31032;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" fillcolor="#d6eaaf" stroked="f">
                  <v:textbox inset=".65pt,.65pt,.65pt,.65pt">
                    <w:txbxContent>
                      <w:p w14:paraId="28B9AF1F" w14:textId="61BB2096" w:rsidR="00FF6473" w:rsidRPr="00AB49DD" w:rsidRDefault="00AB49DD" w:rsidP="00FF6473">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الأمين التنفيذي (مد-2)</w:t>
                        </w:r>
                      </w:p>
                    </w:txbxContent>
                  </v:textbox>
                </v:rect>
                <v:rect id="Rectangle 31" o:spid="_x0000_s1031" alt="Hierarchy Sub Level" style="position:absolute;left:2000;top:5048;width:10433;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" fillcolor="#d6eaaf" stroked="f">
                  <v:textbox inset=".65pt,.65pt,.65pt,.65pt">
                    <w:txbxContent>
                      <w:p w14:paraId="52797A0D" w14:textId="0F4432DC" w:rsidR="00FF6473" w:rsidRPr="00AB49DD" w:rsidRDefault="00AB49DD" w:rsidP="00FF6473">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موظف إدارة البرامج</w:t>
                        </w:r>
                      </w:p>
                      <w:p w14:paraId="465FE3EF" w14:textId="1D8833DC" w:rsidR="00AB49DD" w:rsidRPr="00AB49DD" w:rsidRDefault="00AB49DD" w:rsidP="00FF6473">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(ف-3)</w:t>
                        </w:r>
                      </w:p>
                    </w:txbxContent>
                  </v:textbox>
                </v:rect>
                <v:rect id="Rectangle 20" o:spid="_x0000_s1032" alt="Hierarchy Level 3 Item 1" style="position:absolute;left:15525;top:40290;width:1005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" fillcolor="#d6eaaf" stroked="f">
                  <v:textbox inset="2mm,3mm,2mm,0">
                    <w:txbxContent>
                      <w:p w14:paraId="3D00E69E" w14:textId="77777777" w:rsidR="00AB49DD" w:rsidRPr="00AB49DD" w:rsidRDefault="00AB49DD" w:rsidP="00AB49DD">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موظف إدارة البرامج</w:t>
                        </w:r>
                      </w:p>
                      <w:p w14:paraId="64BB3ECD" w14:textId="09EF4914" w:rsidR="00FF6473" w:rsidRDefault="00AB49DD" w:rsidP="00AB49DD">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(ف-3)</w:t>
                        </w:r>
                      </w:p>
                    </w:txbxContent>
                  </v:textbox>
                </v:rect>
                <v:rect id="Rectangle 21" o:spid="_x0000_s1033" alt="Hierarchy Level 2 Item 2" style="position:absolute;left:17716;top:27813;width:23959;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" fillcolor="#d6eaaf" stroked="f">
                  <v:textbox inset="2mm,3mm,2mm,0">
                    <w:txbxContent>
                      <w:p w14:paraId="32250DAF" w14:textId="67AE0328" w:rsidR="00AB49DD" w:rsidRPr="00AB49DD" w:rsidRDefault="00AB49DD" w:rsidP="00AB49DD">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رئيس برنامج العمل</w:t>
                        </w:r>
                      </w:p>
                      <w:p w14:paraId="528AC30C" w14:textId="5B4510E3" w:rsidR="00AB49DD"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4</w:t>
                        </w:r>
                        <w:r w:rsidRPr="00AB49DD">
                          <w:rPr>
                            <w:rStyle w:val="DeltaViewInsertion"/>
                            <w:rFonts w:hint="cs"/>
                            <w:color w:val="auto"/>
                            <w:kern w:val="24"/>
                            <w:sz w:val="16"/>
                            <w:szCs w:val="16"/>
                            <w:u w:val="none"/>
                            <w:rtl/>
                            <w:lang w:bidi="ar-EG"/>
                          </w:rPr>
                          <w:t>)</w:t>
                        </w:r>
                      </w:p>
                      <w:p w14:paraId="030DBD19" w14:textId="652406C8" w:rsidR="00FF6473" w:rsidRDefault="00FF6473" w:rsidP="00AB49DD">
                        <w:pPr>
                          <w:spacing w:line="216" w:lineRule="auto"/>
                          <w:rPr>
                            <w:color w:val="000000"/>
                            <w:kern w:val="24"/>
                          </w:rPr>
                        </w:pPr>
                      </w:p>
                    </w:txbxContent>
                  </v:textbox>
                </v:rect>
                <v:rect id="Rectangle 22" o:spid="_x0000_s1034" alt="Hierarchy Level 3 Item 2" style="position:absolute;left:29051;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" fillcolor="#d6eaaf" stroked="f">
                  <v:textbox inset="2mm,3mm,2mm,0">
                    <w:txbxContent>
                      <w:p w14:paraId="33E2A51B" w14:textId="78624CA9" w:rsidR="00AB49DD" w:rsidRPr="00AB49DD" w:rsidRDefault="00AB49DD" w:rsidP="00AB49DD">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إدارة </w:t>
                        </w:r>
                        <w:r>
                          <w:rPr>
                            <w:rStyle w:val="DeltaViewInsertion"/>
                            <w:rFonts w:hint="cs"/>
                            <w:color w:val="auto"/>
                            <w:kern w:val="24"/>
                            <w:sz w:val="16"/>
                            <w:szCs w:val="16"/>
                            <w:u w:val="none"/>
                            <w:rtl/>
                            <w:lang w:bidi="ar-EG"/>
                          </w:rPr>
                          <w:t>المعلومات</w:t>
                        </w:r>
                      </w:p>
                      <w:p w14:paraId="18E4D381" w14:textId="77777777" w:rsidR="00AB49DD"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(ف-3)</w:t>
                        </w:r>
                      </w:p>
                      <w:p w14:paraId="4EDD4B04" w14:textId="3BD34AA0" w:rsidR="00FF6473" w:rsidRDefault="00FF6473" w:rsidP="00FF6473">
                        <w:pPr>
                          <w:spacing w:line="216" w:lineRule="auto"/>
                          <w:jc w:val="center"/>
                          <w:rPr>
                            <w:color w:val="000000"/>
                            <w:kern w:val="24"/>
                            <w:sz w:val="16"/>
                            <w:szCs w:val="16"/>
                          </w:rPr>
                        </w:pPr>
                      </w:p>
                    </w:txbxContent>
                  </v:textbox>
                </v:rect>
                <v:rect id="Rectangle 32" o:spid="_x0000_s1035" alt="Hierarchy Level 3 Item 2" style="position:absolute;left:29051;top:52863;width:10058;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" fillcolor="#d6eaaf" stroked="f">
                  <v:textbox inset="2mm,3mm,2mm,0">
                    <w:txbxContent>
                      <w:p w14:paraId="62E1D18F" w14:textId="7422D565"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w:t>
                        </w:r>
                        <w:r w:rsidR="003A0F03">
                          <w:rPr>
                            <w:rStyle w:val="DeltaViewInsertion"/>
                            <w:rFonts w:hint="cs"/>
                            <w:color w:val="auto"/>
                            <w:kern w:val="24"/>
                            <w:sz w:val="16"/>
                            <w:szCs w:val="16"/>
                            <w:u w:val="none"/>
                            <w:rtl/>
                            <w:lang w:bidi="ar-EG"/>
                          </w:rPr>
                          <w:t xml:space="preserve">شؤون </w:t>
                        </w:r>
                        <w:r>
                          <w:rPr>
                            <w:rStyle w:val="DeltaViewInsertion"/>
                            <w:rFonts w:hint="cs"/>
                            <w:color w:val="auto"/>
                            <w:kern w:val="24"/>
                            <w:sz w:val="16"/>
                            <w:szCs w:val="16"/>
                            <w:u w:val="none"/>
                            <w:rtl/>
                            <w:lang w:bidi="ar-EG"/>
                          </w:rPr>
                          <w:t>نظم المعلومات</w:t>
                        </w:r>
                      </w:p>
                      <w:p w14:paraId="0C3157EF"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00615D23" w14:textId="5E14E6A9" w:rsidR="00FF6473" w:rsidRDefault="00FF6473" w:rsidP="00FF6473">
                        <w:pPr>
                          <w:spacing w:line="216" w:lineRule="auto"/>
                          <w:jc w:val="center"/>
                          <w:rPr>
                            <w:color w:val="000000"/>
                            <w:kern w:val="24"/>
                            <w:sz w:val="16"/>
                            <w:szCs w:val="16"/>
                          </w:rPr>
                        </w:pPr>
                      </w:p>
                    </w:txbxContent>
                  </v:textbox>
                </v:rect>
                <v:rect id="Rectangle 25" o:spid="_x0000_s1036" alt="Hierarchy Level 2 Item 4" style="position:absolute;left:96774;top:28194;width:19411;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" fillcolor="#d4eaf1" stroked="f">
                  <v:textbox inset="2mm,3mm,2mm,0">
                    <w:txbxContent>
                      <w:p w14:paraId="03BB5E3E" w14:textId="03169FE1" w:rsidR="00AB49DD" w:rsidRPr="00AB49DD" w:rsidRDefault="00AB49DD" w:rsidP="00AB49DD">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 xml:space="preserve">رئيس </w:t>
                        </w:r>
                        <w:r w:rsidR="00901775">
                          <w:rPr>
                            <w:rStyle w:val="DeltaViewInsertion"/>
                            <w:rFonts w:hint="cs"/>
                            <w:color w:val="auto"/>
                            <w:kern w:val="24"/>
                            <w:sz w:val="16"/>
                            <w:szCs w:val="16"/>
                            <w:u w:val="none"/>
                            <w:rtl/>
                            <w:lang w:bidi="ar-EG"/>
                          </w:rPr>
                          <w:t xml:space="preserve">شؤون </w:t>
                        </w:r>
                        <w:r>
                          <w:rPr>
                            <w:rStyle w:val="DeltaViewInsertion"/>
                            <w:rFonts w:hint="cs"/>
                            <w:color w:val="auto"/>
                            <w:kern w:val="24"/>
                            <w:sz w:val="16"/>
                            <w:szCs w:val="16"/>
                            <w:u w:val="none"/>
                            <w:rtl/>
                            <w:lang w:bidi="ar-EG"/>
                          </w:rPr>
                          <w:t>الاتصالات</w:t>
                        </w:r>
                      </w:p>
                      <w:p w14:paraId="461B19A9" w14:textId="6770878F" w:rsidR="00AB49DD"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5</w:t>
                        </w:r>
                        <w:r w:rsidRPr="00AB49DD">
                          <w:rPr>
                            <w:rStyle w:val="DeltaViewInsertion"/>
                            <w:rFonts w:hint="cs"/>
                            <w:color w:val="auto"/>
                            <w:kern w:val="24"/>
                            <w:sz w:val="16"/>
                            <w:szCs w:val="16"/>
                            <w:u w:val="none"/>
                            <w:rtl/>
                            <w:lang w:bidi="ar-EG"/>
                          </w:rPr>
                          <w:t>)</w:t>
                        </w:r>
                      </w:p>
                      <w:p w14:paraId="18B43786" w14:textId="77777777" w:rsidR="00AB49DD" w:rsidRDefault="00AB49DD" w:rsidP="00AB49DD">
                        <w:pPr>
                          <w:spacing w:line="216" w:lineRule="auto"/>
                          <w:rPr>
                            <w:color w:val="000000"/>
                            <w:kern w:val="24"/>
                          </w:rPr>
                        </w:pPr>
                      </w:p>
                      <w:p w14:paraId="5906B291" w14:textId="4B36788C" w:rsidR="00FF6473" w:rsidRDefault="00FF6473" w:rsidP="00FF6473">
                        <w:pPr>
                          <w:spacing w:line="216" w:lineRule="auto"/>
                          <w:jc w:val="center"/>
                          <w:rPr>
                            <w:color w:val="000000"/>
                            <w:kern w:val="24"/>
                            <w:sz w:val="16"/>
                            <w:szCs w:val="16"/>
                          </w:rPr>
                        </w:pPr>
                      </w:p>
                    </w:txbxContent>
                  </v:textbox>
                </v:rect>
                <v:rect id="Rectangle 26" o:spid="_x0000_s1037" alt="Hierarchy Level 3 Item 4" style="position:absolute;left:100768;top:52768;width:11744;height: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" fillcolor="#d6eaaf" stroked="f">
                  <v:textbox inset="2mm,3mm,2mm,0">
                    <w:txbxContent>
                      <w:p w14:paraId="4D4E4394" w14:textId="6B2FF0FD"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للاتصالات</w:t>
                        </w:r>
                      </w:p>
                      <w:p w14:paraId="4E83735C"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23ED6E29" w14:textId="77777777" w:rsidR="00D47334" w:rsidRDefault="00D47334" w:rsidP="00D47334">
                        <w:pPr>
                          <w:spacing w:line="216" w:lineRule="auto"/>
                          <w:jc w:val="center"/>
                          <w:rPr>
                            <w:color w:val="000000"/>
                            <w:kern w:val="24"/>
                            <w:sz w:val="16"/>
                            <w:szCs w:val="16"/>
                          </w:rPr>
                        </w:pPr>
                      </w:p>
                      <w:p w14:paraId="7F286C9B" w14:textId="4C3CA337" w:rsidR="00FF6473" w:rsidRDefault="00FF6473" w:rsidP="00FF6473">
                        <w:pPr>
                          <w:spacing w:line="216" w:lineRule="auto"/>
                          <w:jc w:val="center"/>
                          <w:rPr>
                            <w:color w:val="000000"/>
                            <w:kern w:val="24"/>
                            <w:sz w:val="16"/>
                            <w:szCs w:val="16"/>
                          </w:rPr>
                        </w:pPr>
                      </w:p>
                    </w:txbxContent>
                  </v:textbox>
                </v:rect>
                <v:rect id="Rectangle 27" o:spid="_x0000_s1038" alt="Hierarchy Level 2 Item 5" style="position:absolute;left:82296;top:40290;width:10566;height:9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" fillcolor="#d6eaaf" stroked="f">
                  <v:textbox inset="2mm,3mm,2mm,0">
                    <w:txbxContent>
                      <w:p w14:paraId="4011EBB8" w14:textId="611EA196" w:rsidR="00D47334" w:rsidRPr="00AB49DD" w:rsidRDefault="00D47334" w:rsidP="00D47334">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إدارة </w:t>
                        </w:r>
                        <w:r>
                          <w:rPr>
                            <w:rStyle w:val="DeltaViewInsertion"/>
                            <w:rFonts w:hint="cs"/>
                            <w:color w:val="auto"/>
                            <w:kern w:val="24"/>
                            <w:sz w:val="16"/>
                            <w:szCs w:val="16"/>
                            <w:u w:val="none"/>
                            <w:rtl/>
                            <w:lang w:bidi="ar-EG"/>
                          </w:rPr>
                          <w:t>الصندوق</w:t>
                        </w:r>
                      </w:p>
                      <w:p w14:paraId="3907A1E6" w14:textId="1E35B6DE" w:rsidR="00FF6473"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(ف-3)</w:t>
                        </w:r>
                      </w:p>
                    </w:txbxContent>
                  </v:textbox>
                </v:rect>
                <v:rect id="Rectangle 28" o:spid="_x0000_s1039" alt="Hierarchy Level 3 Item 5" style="position:absolute;left:76200;top:52959;width:1005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" fillcolor="#d6eaaf" stroked="f">
                  <v:textbox inset="2mm,3mm,2mm,0">
                    <w:txbxContent>
                      <w:p w14:paraId="055E2A5A" w14:textId="77777777"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إداري</w:t>
                        </w:r>
                      </w:p>
                      <w:p w14:paraId="088B710D" w14:textId="6AE4236A"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ع-5</w:t>
                        </w:r>
                        <w:r w:rsidRPr="00AB49DD">
                          <w:rPr>
                            <w:rStyle w:val="DeltaViewInsertion"/>
                            <w:rFonts w:hint="cs"/>
                            <w:color w:val="auto"/>
                            <w:kern w:val="24"/>
                            <w:sz w:val="16"/>
                            <w:szCs w:val="16"/>
                            <w:u w:val="none"/>
                            <w:rtl/>
                            <w:lang w:bidi="ar-EG"/>
                          </w:rPr>
                          <w:t>)</w:t>
                        </w:r>
                      </w:p>
                      <w:p w14:paraId="687CB598" w14:textId="77777777" w:rsidR="00D47334" w:rsidRDefault="00D47334" w:rsidP="00D47334">
                        <w:pPr>
                          <w:spacing w:line="216" w:lineRule="auto"/>
                          <w:jc w:val="center"/>
                          <w:rPr>
                            <w:color w:val="000000"/>
                            <w:kern w:val="24"/>
                            <w:sz w:val="16"/>
                            <w:szCs w:val="16"/>
                          </w:rPr>
                        </w:pPr>
                      </w:p>
                      <w:p w14:paraId="12CC9D44" w14:textId="43FABE2A" w:rsidR="00FF6473" w:rsidRDefault="00FF6473" w:rsidP="00FF6473">
                        <w:pPr>
                          <w:spacing w:line="216" w:lineRule="auto"/>
                          <w:jc w:val="center"/>
                          <w:rPr>
                            <w:color w:val="000000"/>
                            <w:kern w:val="24"/>
                            <w:sz w:val="16"/>
                            <w:szCs w:val="16"/>
                          </w:rPr>
                        </w:pPr>
                      </w:p>
                    </w:txbxContent>
                  </v:textbox>
                </v:rect>
                <v:rect id="Rectangle 42" o:spid="_x0000_s1040" alt="Hierarchy Level 3 Item 6" style="position:absolute;left:53816;top:52673;width:100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" fillcolor="#d6eaaf" stroked="f">
                  <v:textbox inset="2mm,3mm,2mm,0">
                    <w:txbxContent>
                      <w:p w14:paraId="4FB22555" w14:textId="57DBC5E8"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إداري</w:t>
                        </w:r>
                      </w:p>
                      <w:p w14:paraId="004F0A6B"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08746969" w14:textId="32DC7CF2" w:rsidR="00FF6473" w:rsidRDefault="00FF6473" w:rsidP="00FF6473">
                        <w:pPr>
                          <w:spacing w:line="216" w:lineRule="auto"/>
                          <w:jc w:val="center"/>
                          <w:rPr>
                            <w:color w:val="000000"/>
                            <w:kern w:val="24"/>
                            <w:sz w:val="16"/>
                            <w:szCs w:val="16"/>
                          </w:rPr>
                        </w:pPr>
                      </w:p>
                    </w:txbxContent>
                  </v:textbox>
                </v:rect>
                <v:rect id="Rectangle 59" o:spid="_x0000_s1041" alt="Hierarchy Level 3 Item 2" style="position:absolute;left:87725;top:52673;width:10058;height:9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" fillcolor="#d6eaaf" stroked="f">
                  <v:textbox inset="2mm,3mm,2mm,0">
                    <w:txbxContent>
                      <w:p w14:paraId="36370C25" w14:textId="4F3C029A"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للمالية والميزانية</w:t>
                        </w:r>
                      </w:p>
                      <w:p w14:paraId="78D9AC39"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51B0FD2B" w14:textId="77777777" w:rsidR="00D47334" w:rsidRDefault="00D47334" w:rsidP="00D47334">
                        <w:pPr>
                          <w:spacing w:line="216" w:lineRule="auto"/>
                          <w:jc w:val="center"/>
                          <w:rPr>
                            <w:color w:val="000000"/>
                            <w:kern w:val="24"/>
                            <w:sz w:val="16"/>
                            <w:szCs w:val="16"/>
                          </w:rPr>
                        </w:pPr>
                      </w:p>
                      <w:p w14:paraId="032E7BB4" w14:textId="4D2F9A16" w:rsidR="00FF6473" w:rsidRDefault="00FF6473" w:rsidP="00FF6473">
                        <w:pPr>
                          <w:spacing w:line="216" w:lineRule="auto"/>
                          <w:jc w:val="center"/>
                          <w:rPr>
                            <w:color w:val="000000"/>
                            <w:kern w:val="24"/>
                            <w:sz w:val="16"/>
                            <w:szCs w:val="16"/>
                          </w:rPr>
                        </w:pPr>
                      </w:p>
                    </w:txbxContent>
                  </v:textbox>
                </v:rect>
                <v:rect id="Rectangle 62" o:spid="_x0000_s1042" alt="Hierarchy Sub Level" style="position:absolute;left:64770;top:53054;width:1005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" fillcolor="#d6eaaf" stroked="f">
                  <v:textbox inset=".65pt,.65pt,.65pt,.65pt">
                    <w:txbxContent>
                      <w:p w14:paraId="20617616" w14:textId="77777777" w:rsidR="00D47334" w:rsidRPr="00AB49DD" w:rsidRDefault="00D47334" w:rsidP="00D47334">
                        <w:pPr>
                          <w:spacing w:before="120"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إداري</w:t>
                        </w:r>
                      </w:p>
                      <w:p w14:paraId="22669AD9" w14:textId="73B856F1" w:rsidR="00FF6473"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ع-5</w:t>
                        </w:r>
                        <w:r w:rsidRPr="00AB49DD">
                          <w:rPr>
                            <w:rStyle w:val="DeltaViewInsertion"/>
                            <w:rFonts w:hint="cs"/>
                            <w:color w:val="auto"/>
                            <w:kern w:val="24"/>
                            <w:sz w:val="16"/>
                            <w:szCs w:val="16"/>
                            <w:u w:val="none"/>
                            <w:rtl/>
                            <w:lang w:bidi="ar-EG"/>
                          </w:rPr>
                          <w:t>)</w:t>
                        </w:r>
                      </w:p>
                    </w:txbxContent>
                  </v:textbox>
                </v:rect>
                <v:rect id="Rectangle 63" o:spid="_x0000_s1043" alt="Hierarchy Sub Level" style="position:absolute;left:84314;top:10655;width:18752;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" fillcolor="#d6eaaf" stroked="f">
                  <v:textbox inset=".65pt,.65pt,.65pt,.65pt">
                    <w:txbxContent>
                      <w:p w14:paraId="5AB4D7BF" w14:textId="738793C4" w:rsidR="00FF6473" w:rsidRPr="00AB49DD" w:rsidRDefault="00AB49DD" w:rsidP="00FF6473">
                        <w:pPr>
                          <w:spacing w:after="84" w:line="216" w:lineRule="auto"/>
                          <w:jc w:val="center"/>
                          <w:rPr>
                            <w:kern w:val="24"/>
                            <w:sz w:val="16"/>
                            <w:szCs w:val="16"/>
                          </w:rPr>
                        </w:pPr>
                        <w:r w:rsidRPr="00AB49DD">
                          <w:rPr>
                            <w:rStyle w:val="DeltaViewInsertion"/>
                            <w:rFonts w:hint="cs"/>
                            <w:color w:val="auto"/>
                            <w:kern w:val="24"/>
                            <w:sz w:val="16"/>
                            <w:szCs w:val="16"/>
                            <w:u w:val="none"/>
                            <w:rtl/>
                          </w:rPr>
                          <w:t>رئيس التنمية</w:t>
                        </w:r>
                      </w:p>
                      <w:p w14:paraId="66C5A828" w14:textId="0C7D5411" w:rsidR="00FF6473" w:rsidRPr="00AB49DD" w:rsidRDefault="00AB49DD" w:rsidP="00FF6473">
                        <w:pPr>
                          <w:spacing w:after="84" w:line="216" w:lineRule="auto"/>
                          <w:jc w:val="center"/>
                          <w:rPr>
                            <w:kern w:val="24"/>
                            <w:sz w:val="16"/>
                            <w:szCs w:val="16"/>
                          </w:rPr>
                        </w:pPr>
                        <w:r w:rsidRPr="00AB49DD">
                          <w:rPr>
                            <w:rStyle w:val="DeltaViewInsertion"/>
                            <w:rFonts w:hint="cs"/>
                            <w:color w:val="auto"/>
                            <w:kern w:val="24"/>
                            <w:sz w:val="16"/>
                            <w:szCs w:val="16"/>
                            <w:u w:val="none"/>
                            <w:rtl/>
                          </w:rPr>
                          <w:t>(المساهمات العينية)</w:t>
                        </w:r>
                      </w:p>
                    </w:txbxContent>
                  </v:textbox>
                </v:rect>
                <v:rect id="Rectangle 34" o:spid="_x0000_s1044" alt="Hierarchy Level 3 Item 1" style="position:absolute;left:2000;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" fillcolor="#d6eaaf" stroked="f">
                  <v:textbox inset="2mm,3mm,2mm,0">
                    <w:txbxContent>
                      <w:p w14:paraId="17AA7360" w14:textId="77777777" w:rsidR="00AB49DD" w:rsidRPr="00AB49DD" w:rsidRDefault="00AB49DD" w:rsidP="00AB49DD">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موظف إدارة البرامج</w:t>
                        </w:r>
                      </w:p>
                      <w:p w14:paraId="04EFC6AC" w14:textId="31C29970" w:rsidR="00FF6473"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(ف-3)</w:t>
                        </w:r>
                      </w:p>
                    </w:txbxContent>
                  </v:textbox>
                </v:rect>
                <v:rect id="Rectangle 41" o:spid="_x0000_s1045" alt="Hierarchy Level 2 Item 4" style="position:absolute;left:62865;top:28194;width:19411;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" fillcolor="#d6eaaf" stroked="f">
                  <v:textbox inset="2mm,3mm,2mm,0">
                    <w:txbxContent>
                      <w:p w14:paraId="063C2BFD" w14:textId="282915CF" w:rsidR="00AB49DD" w:rsidRPr="00AB49DD" w:rsidRDefault="00AB49DD" w:rsidP="00AB49DD">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رئيس العمليات</w:t>
                        </w:r>
                      </w:p>
                      <w:p w14:paraId="65F491B2" w14:textId="728641F6" w:rsidR="00AB49DD" w:rsidRDefault="00AB49DD" w:rsidP="00AB49DD">
                        <w:pPr>
                          <w:spacing w:after="84" w:line="216" w:lineRule="auto"/>
                          <w:jc w:val="center"/>
                          <w:rPr>
                            <w:color w:val="000000"/>
                            <w:kern w:val="24"/>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4</w:t>
                        </w:r>
                        <w:r w:rsidRPr="00AB49DD">
                          <w:rPr>
                            <w:rStyle w:val="DeltaViewInsertion"/>
                            <w:rFonts w:hint="cs"/>
                            <w:color w:val="auto"/>
                            <w:kern w:val="24"/>
                            <w:sz w:val="16"/>
                            <w:szCs w:val="16"/>
                            <w:u w:val="none"/>
                            <w:rtl/>
                            <w:lang w:bidi="ar-EG"/>
                          </w:rPr>
                          <w:t>)</w:t>
                        </w:r>
                      </w:p>
                      <w:p w14:paraId="5B3F4AFE" w14:textId="2809422B" w:rsidR="00FF6473" w:rsidRDefault="00FF6473" w:rsidP="00FF6473">
                        <w:pPr>
                          <w:spacing w:line="216" w:lineRule="auto"/>
                          <w:jc w:val="center"/>
                          <w:rPr>
                            <w:color w:val="000000"/>
                            <w:kern w:val="24"/>
                            <w:sz w:val="16"/>
                            <w:szCs w:val="16"/>
                          </w:rPr>
                        </w:pPr>
                      </w:p>
                    </w:txbxContent>
                  </v:textbox>
                </v:rect>
                <v:rect id="Rectangle 39" o:spid="_x0000_s1046" alt="Hierarchy Level 3 Item 2" style="position:absolute;left:15621;top:52768;width:10052;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" fillcolor="#d6eaaf" stroked="f">
                  <v:textbox inset="2mm,3mm,2mm,0">
                    <w:txbxContent>
                      <w:p w14:paraId="1DE4FFB8" w14:textId="77777777"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w:t>
                        </w:r>
                        <w:r w:rsidRPr="00AB49DD">
                          <w:rPr>
                            <w:rStyle w:val="DeltaViewInsertion"/>
                            <w:rFonts w:hint="cs"/>
                            <w:color w:val="auto"/>
                            <w:kern w:val="24"/>
                            <w:sz w:val="16"/>
                            <w:szCs w:val="16"/>
                            <w:u w:val="none"/>
                            <w:rtl/>
                            <w:lang w:bidi="ar-EG"/>
                          </w:rPr>
                          <w:t>إدارة البرامج</w:t>
                        </w:r>
                      </w:p>
                      <w:p w14:paraId="7532F3E2" w14:textId="5C059AEA"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ع-5</w:t>
                        </w:r>
                        <w:r w:rsidRPr="00AB49DD">
                          <w:rPr>
                            <w:rStyle w:val="DeltaViewInsertion"/>
                            <w:rFonts w:hint="cs"/>
                            <w:color w:val="auto"/>
                            <w:kern w:val="24"/>
                            <w:sz w:val="16"/>
                            <w:szCs w:val="16"/>
                            <w:u w:val="none"/>
                            <w:rtl/>
                            <w:lang w:bidi="ar-EG"/>
                          </w:rPr>
                          <w:t>)</w:t>
                        </w:r>
                      </w:p>
                      <w:p w14:paraId="62FA9B74" w14:textId="1263E8C1" w:rsidR="00FF6473" w:rsidRDefault="00FF6473" w:rsidP="00FF6473">
                        <w:pPr>
                          <w:spacing w:line="216" w:lineRule="auto"/>
                          <w:jc w:val="center"/>
                          <w:rPr>
                            <w:color w:val="000000"/>
                            <w:kern w:val="24"/>
                            <w:sz w:val="16"/>
                            <w:szCs w:val="16"/>
                          </w:rPr>
                        </w:pPr>
                      </w:p>
                    </w:txbxContent>
                  </v:textbox>
                </v:rect>
                <v:rect id="Rectangle 46" o:spid="_x0000_s1047" alt="Hierarchy Level 3 Item 2" style="position:absolute;left:41433;top:40005;width:10675;height:10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" fillcolor="#d6eaaf" stroked="f">
                  <v:textbox inset="2mm,3mm,2mm,0">
                    <w:txbxContent>
                      <w:p w14:paraId="6B578797" w14:textId="401BC3D9" w:rsidR="00AB49DD" w:rsidRPr="00AB49DD" w:rsidRDefault="00AB49DD" w:rsidP="00AB49DD">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w:t>
                        </w:r>
                        <w:r w:rsidRPr="00AB49DD">
                          <w:rPr>
                            <w:rStyle w:val="DeltaViewInsertion"/>
                            <w:rFonts w:hint="cs"/>
                            <w:color w:val="auto"/>
                            <w:kern w:val="24"/>
                            <w:sz w:val="16"/>
                            <w:szCs w:val="16"/>
                            <w:u w:val="none"/>
                            <w:rtl/>
                            <w:lang w:bidi="ar-EG"/>
                          </w:rPr>
                          <w:t>إدارة البرامج</w:t>
                        </w:r>
                      </w:p>
                      <w:p w14:paraId="693973E5" w14:textId="2BFFD536" w:rsidR="00FF6473" w:rsidRDefault="00AB49DD" w:rsidP="00AB49DD">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txbxContent>
                  </v:textbox>
                </v:rect>
                <v:rect id="Rectangle 64" o:spid="_x0000_s1048" alt="Hierarchy Level 3 Item 2" style="position:absolute;left:40671;top:52863;width:11564;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" fillcolor="#d6eaaf" stroked="f">
                  <v:textbox inset="2mm,3mm,2mm,0">
                    <w:txbxContent>
                      <w:p w14:paraId="70A841DA" w14:textId="03717685" w:rsidR="00D47334" w:rsidRPr="00AB49DD" w:rsidRDefault="00D47334" w:rsidP="00D47334">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ل</w:t>
                        </w:r>
                        <w:r w:rsidRPr="00AB49DD">
                          <w:rPr>
                            <w:rStyle w:val="DeltaViewInsertion"/>
                            <w:rFonts w:hint="cs"/>
                            <w:color w:val="auto"/>
                            <w:kern w:val="24"/>
                            <w:sz w:val="16"/>
                            <w:szCs w:val="16"/>
                            <w:u w:val="none"/>
                            <w:rtl/>
                            <w:lang w:bidi="ar-EG"/>
                          </w:rPr>
                          <w:t xml:space="preserve">إدارة </w:t>
                        </w:r>
                        <w:r>
                          <w:rPr>
                            <w:rStyle w:val="DeltaViewInsertion"/>
                            <w:rFonts w:hint="cs"/>
                            <w:color w:val="auto"/>
                            <w:kern w:val="24"/>
                            <w:sz w:val="16"/>
                            <w:szCs w:val="16"/>
                            <w:u w:val="none"/>
                            <w:rtl/>
                            <w:lang w:bidi="ar-EG"/>
                          </w:rPr>
                          <w:t>المعلومات</w:t>
                        </w:r>
                      </w:p>
                      <w:p w14:paraId="01F3433B" w14:textId="77777777" w:rsidR="00D47334" w:rsidRDefault="00D47334" w:rsidP="00D47334">
                        <w:pPr>
                          <w:spacing w:after="84" w:line="216" w:lineRule="auto"/>
                          <w:jc w:val="center"/>
                          <w:rPr>
                            <w:color w:val="000000"/>
                            <w:kern w:val="24"/>
                            <w:sz w:val="16"/>
                            <w:szCs w:val="16"/>
                          </w:rPr>
                        </w:pPr>
                        <w:r w:rsidRPr="00AB49DD">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ع-6</w:t>
                        </w:r>
                        <w:r w:rsidRPr="00AB49DD">
                          <w:rPr>
                            <w:rStyle w:val="DeltaViewInsertion"/>
                            <w:rFonts w:hint="cs"/>
                            <w:color w:val="auto"/>
                            <w:kern w:val="24"/>
                            <w:sz w:val="16"/>
                            <w:szCs w:val="16"/>
                            <w:u w:val="none"/>
                            <w:rtl/>
                            <w:lang w:bidi="ar-EG"/>
                          </w:rPr>
                          <w:t>)</w:t>
                        </w:r>
                      </w:p>
                      <w:p w14:paraId="4CDB2CCE" w14:textId="4C97A52B" w:rsidR="00FF6473" w:rsidRDefault="00FF6473" w:rsidP="00FF6473">
                        <w:pPr>
                          <w:spacing w:line="216" w:lineRule="auto"/>
                          <w:jc w:val="center"/>
                          <w:rPr>
                            <w:color w:val="000000"/>
                            <w:kern w:val="24"/>
                            <w:sz w:val="16"/>
                            <w:szCs w:val="16"/>
                          </w:rPr>
                        </w:pPr>
                      </w:p>
                    </w:txbxContent>
                  </v:textbox>
                </v:rect>
                <v:rect id="Rectangle 213" o:spid="_x0000_s1049" alt="Hierarchy Level 2 Item 4" style="position:absolute;left:108775;top:40100;width:1023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" fillcolor="#d6eaaf" stroked="f">
                  <v:textbox inset="2mm,3mm,2mm,0">
                    <w:txbxContent>
                      <w:p w14:paraId="55D6AC95" w14:textId="77777777" w:rsidR="00D47334" w:rsidRPr="00AB49DD" w:rsidRDefault="00D47334" w:rsidP="00D47334">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w:t>
                        </w:r>
                        <w:r>
                          <w:rPr>
                            <w:rStyle w:val="DeltaViewInsertion"/>
                            <w:rFonts w:hint="cs"/>
                            <w:color w:val="auto"/>
                            <w:kern w:val="24"/>
                            <w:sz w:val="16"/>
                            <w:szCs w:val="16"/>
                            <w:u w:val="none"/>
                            <w:rtl/>
                            <w:lang w:bidi="ar-EG"/>
                          </w:rPr>
                          <w:t>مساعد لشؤون الإعلام</w:t>
                        </w:r>
                      </w:p>
                      <w:p w14:paraId="27A7C35F" w14:textId="77777777" w:rsidR="00D47334" w:rsidRPr="00AB49DD" w:rsidRDefault="00D47334" w:rsidP="00D47334">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2</w:t>
                        </w:r>
                        <w:r w:rsidRPr="00AB49DD">
                          <w:rPr>
                            <w:rStyle w:val="DeltaViewInsertion"/>
                            <w:rFonts w:hint="cs"/>
                            <w:color w:val="auto"/>
                            <w:kern w:val="24"/>
                            <w:sz w:val="16"/>
                            <w:szCs w:val="16"/>
                            <w:u w:val="none"/>
                            <w:rtl/>
                            <w:lang w:bidi="ar-EG"/>
                          </w:rPr>
                          <w:t>)</w:t>
                        </w:r>
                      </w:p>
                      <w:p w14:paraId="69FED4EC" w14:textId="77777777" w:rsidR="00D47334" w:rsidRDefault="00D47334" w:rsidP="00D47334">
                        <w:pPr>
                          <w:spacing w:line="216" w:lineRule="auto"/>
                          <w:jc w:val="center"/>
                          <w:rPr>
                            <w:color w:val="000000"/>
                            <w:kern w:val="24"/>
                            <w:sz w:val="16"/>
                            <w:szCs w:val="16"/>
                          </w:rPr>
                        </w:pPr>
                      </w:p>
                      <w:p w14:paraId="703B5186" w14:textId="77777777" w:rsidR="00D47334" w:rsidRDefault="00D47334" w:rsidP="00D47334">
                        <w:pPr>
                          <w:spacing w:line="216" w:lineRule="auto"/>
                          <w:jc w:val="center"/>
                          <w:rPr>
                            <w:color w:val="000000"/>
                            <w:kern w:val="24"/>
                            <w:sz w:val="16"/>
                            <w:szCs w:val="16"/>
                          </w:rPr>
                        </w:pPr>
                      </w:p>
                      <w:p w14:paraId="4E61E2DD" w14:textId="5A78580C" w:rsidR="00FF6473" w:rsidRDefault="00FF6473" w:rsidP="00FF6473">
                        <w:pPr>
                          <w:spacing w:line="216" w:lineRule="auto"/>
                          <w:jc w:val="center"/>
                          <w:rPr>
                            <w:color w:val="000000"/>
                            <w:kern w:val="24"/>
                            <w:sz w:val="16"/>
                            <w:szCs w:val="16"/>
                          </w:rPr>
                        </w:pPr>
                      </w:p>
                    </w:txbxContent>
                  </v:textbox>
                </v:rect>
                <v:line id="Straight Connector 249" o:spid="_x0000_s1050" style="position:absolute;visibility:visible;mso-wrap-style:square" from="29051,24860" to="29051,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o:lock v:ext="edit" shapetype="f"/>
                </v:line>
                <v:line id="Straight Connector 257" o:spid="_x0000_s1051" style="position:absolute;visibility:visible;mso-wrap-style:square" from="34764,50349" to="34764,5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o:lock v:ext="edit" shapetype="f"/>
                </v:line>
                <v:line id="Straight Connector 261" o:spid="_x0000_s1052" style="position:absolute;visibility:visible;mso-wrap-style:square" from="34766,51228" to="47663,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o:lock v:ext="edit" shapetype="f"/>
                </v:line>
                <v:rect id="Rectangle 288" o:spid="_x0000_s1053" alt="Hierarchy Sub Level" style="position:absolute;left:2095;top:14954;width:10433;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" fillcolor="#d6eaaf" stroked="f">
                  <v:textbox inset=".65pt,.65pt,.65pt,.65pt">
                    <w:txbxContent>
                      <w:p w14:paraId="193F0B67" w14:textId="20986BFB" w:rsidR="00AB49DD" w:rsidRPr="00AB49DD" w:rsidRDefault="00AB49DD" w:rsidP="00AB49DD">
                        <w:pPr>
                          <w:spacing w:after="84" w:line="216" w:lineRule="auto"/>
                          <w:jc w:val="center"/>
                          <w:rPr>
                            <w:rStyle w:val="DeltaViewInsertion"/>
                            <w:color w:val="auto"/>
                            <w:kern w:val="24"/>
                            <w:sz w:val="16"/>
                            <w:szCs w:val="16"/>
                            <w:u w:val="none"/>
                            <w:rtl/>
                            <w:lang w:bidi="ar-EG"/>
                          </w:rPr>
                        </w:pPr>
                        <w:r w:rsidRPr="00AB49DD">
                          <w:rPr>
                            <w:rStyle w:val="DeltaViewInsertion"/>
                            <w:rFonts w:hint="cs"/>
                            <w:color w:val="auto"/>
                            <w:kern w:val="24"/>
                            <w:sz w:val="16"/>
                            <w:szCs w:val="16"/>
                            <w:u w:val="none"/>
                            <w:rtl/>
                            <w:lang w:bidi="ar-EG"/>
                          </w:rPr>
                          <w:t xml:space="preserve">موظف </w:t>
                        </w:r>
                        <w:r>
                          <w:rPr>
                            <w:rStyle w:val="DeltaViewInsertion"/>
                            <w:rFonts w:hint="cs"/>
                            <w:color w:val="auto"/>
                            <w:kern w:val="24"/>
                            <w:sz w:val="16"/>
                            <w:szCs w:val="16"/>
                            <w:u w:val="none"/>
                            <w:rtl/>
                            <w:lang w:bidi="ar-EG"/>
                          </w:rPr>
                          <w:t>مساعد ل</w:t>
                        </w:r>
                        <w:r w:rsidRPr="00AB49DD">
                          <w:rPr>
                            <w:rStyle w:val="DeltaViewInsertion"/>
                            <w:rFonts w:hint="cs"/>
                            <w:color w:val="auto"/>
                            <w:kern w:val="24"/>
                            <w:sz w:val="16"/>
                            <w:szCs w:val="16"/>
                            <w:u w:val="none"/>
                            <w:rtl/>
                            <w:lang w:bidi="ar-EG"/>
                          </w:rPr>
                          <w:t>إدارة البرامج</w:t>
                        </w:r>
                      </w:p>
                      <w:p w14:paraId="1AFC115D" w14:textId="6C2867D3" w:rsidR="00FF6473" w:rsidRPr="00AB49DD" w:rsidRDefault="00AB49DD" w:rsidP="00AB49DD">
                        <w:pPr>
                          <w:spacing w:after="84" w:line="216" w:lineRule="auto"/>
                          <w:jc w:val="center"/>
                          <w:rPr>
                            <w:kern w:val="24"/>
                            <w:sz w:val="16"/>
                            <w:szCs w:val="16"/>
                            <w:lang w:bidi="ar-EG"/>
                          </w:rPr>
                        </w:pPr>
                        <w:r w:rsidRPr="00AB49DD">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2</w:t>
                        </w:r>
                        <w:r w:rsidRPr="00AB49DD">
                          <w:rPr>
                            <w:rStyle w:val="DeltaViewInsertion"/>
                            <w:rFonts w:hint="cs"/>
                            <w:color w:val="auto"/>
                            <w:kern w:val="24"/>
                            <w:sz w:val="16"/>
                            <w:szCs w:val="16"/>
                            <w:u w:val="none"/>
                            <w:rtl/>
                            <w:lang w:bidi="ar-EG"/>
                          </w:rPr>
                          <w:t>)</w:t>
                        </w:r>
                      </w:p>
                    </w:txbxContent>
                  </v:textbox>
                </v:rect>
                <v:line id="Straight Connector 92" o:spid="_x0000_s1054" style="position:absolute;visibility:visible;mso-wrap-style:square" from="29051,24860" to="107835,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Straight Connector 112" o:spid="_x0000_s1055" style="position:absolute;visibility:visible;mso-wrap-style:square" from="72576,24860" to="72576,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o:lock v:ext="edit" shapetype="f"/>
                </v:line>
                <v:line id="Straight Connector 113" o:spid="_x0000_s1056" style="position:absolute;visibility:visible;mso-wrap-style:square" from="107823,24860" to="107823,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o:lock v:ext="edit" shapetype="f"/>
                </v:line>
                <v:line id="Straight Connector 95" o:spid="_x0000_s1057" style="position:absolute;visibility:visible;mso-wrap-style:square" from="70199,6858" to="70199,2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Straight Connector 97" o:spid="_x0000_s1058" style="position:absolute;visibility:visible;mso-wrap-style:square" from="6858,37719" to="46355,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Straight Connector 99" o:spid="_x0000_s1059" style="position:absolute;visibility:visible;mso-wrap-style:square" from="6858,37719" to="6858,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o:lock v:ext="edit" shapetype="f"/>
                </v:line>
                <v:line id="Straight Connector 121" o:spid="_x0000_s1060" style="position:absolute;visibility:visible;mso-wrap-style:square" from="20669,37719" to="2066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o:lock v:ext="edit" shapetype="f"/>
                </v:line>
                <v:line id="Straight Connector 122" o:spid="_x0000_s1061" style="position:absolute;visibility:visible;mso-wrap-style:square" from="46291,37719" to="46291,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o:lock v:ext="edit" shapetype="f"/>
                </v:line>
                <v:line id="Straight Connector 123" o:spid="_x0000_s1062" style="position:absolute;visibility:visible;mso-wrap-style:square" from="34099,37719" to="3409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o:lock v:ext="edit" shapetype="f"/>
                </v:line>
                <v:line id="Straight Connector 144" o:spid="_x0000_s1063" style="position:absolute;visibility:visible;mso-wrap-style:square" from="47720,51280" to="47720,5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Straight Connector 135" o:spid="_x0000_s1064" style="position:absolute;visibility:visible;mso-wrap-style:square" from="70199,35019" to="70199,5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Straight Connector 137" o:spid="_x0000_s1065" style="position:absolute;visibility:visible;mso-wrap-style:square" from="68484,49530" to="68484,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" strokecolor="#99cb38"/>
                <v:line id="Straight Connector 143" o:spid="_x0000_s1066" style="position:absolute;visibility:visible;mso-wrap-style:square" from="58864,49704" to="58864,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o:lock v:ext="edit" shapetype="f"/>
                </v:line>
                <v:line id="Straight Connector 152" o:spid="_x0000_s1067" style="position:absolute;visibility:visible;mso-wrap-style:square" from="70199,49989" to="70199,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Straight Connector 154" o:spid="_x0000_s1068" style="position:absolute;visibility:visible;mso-wrap-style:square" from="70199,38576" to="87579,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Straight Connector 156" o:spid="_x0000_s1069" style="position:absolute;visibility:visible;mso-wrap-style:square" from="87630,38576" to="87630,39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Straight Connector 158" o:spid="_x0000_s1070" style="position:absolute;visibility:visible;mso-wrap-style:square" from="80676,51054" to="92614,5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Straight Connector 160" o:spid="_x0000_s1071" style="position:absolute;visibility:visible;mso-wrap-style:square" from="87630,49530" to="87661,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" strokecolor="#99cb38"/>
                <v:line id="Straight Connector 162" o:spid="_x0000_s1072" style="position:absolute;visibility:visible;mso-wrap-style:square" from="87630,49530" to="87630,5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164" o:spid="_x0000_s1073" style="position:absolute;visibility:visible;mso-wrap-style:square" from="80676,51054" to="80676,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172" o:spid="_x0000_s1074" style="position:absolute;visibility:visible;mso-wrap-style:square" from="107727,34439" to="107727,5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174" o:spid="_x0000_s1075" style="position:absolute;visibility:visible;mso-wrap-style:square" from="107632,38004" to="113741,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o:lock v:ext="edit" shapetype="f"/>
                </v:line>
                <v:line id="Straight Connector 9" o:spid="_x0000_s1076" style="position:absolute;visibility:visible;mso-wrap-style:square" from="20666,50349" to="20666,5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o:lock v:ext="edit" shapetype="f"/>
                </v:line>
                <v:line id="Straight Connector 12" o:spid="_x0000_s1077" style="position:absolute;visibility:visible;mso-wrap-style:square" from="58864,49704" to="70205,4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Straight Connector 14" o:spid="_x0000_s1078" style="position:absolute;flip:y;visibility:visible;mso-wrap-style:square" from="92583,51054" to="92583,5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" strokecolor="#99cb38"/>
                <v:line id="Straight Connector 17" o:spid="_x0000_s1079" style="position:absolute;visibility:visible;mso-wrap-style:square" from="92583,51054" to="92583,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Straight Connector 73" o:spid="_x0000_s1080" style="position:absolute;visibility:visible;mso-wrap-style:square" from="29049,34352" to="29049,3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o:lock v:ext="edit" shapetype="f"/>
                </v:line>
                <v:line id="Straight Connector 2" o:spid="_x0000_s1081" style="position:absolute;visibility:visible;mso-wrap-style:square" from="85248,3810" to="9286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Straight Connector 4" o:spid="_x0000_s1082" style="position:absolute;visibility:visible;mso-wrap-style:square" from="92868,3810" to="92868,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Straight Connector 77" o:spid="_x0000_s1083" style="position:absolute;visibility:visible;mso-wrap-style:square" from="7143,12763" to="7143,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o:lock v:ext="edit" shapetype="f"/>
                </v:line>
                <v:line id="Straight Connector 29" o:spid="_x0000_s1084" style="position:absolute;visibility:visible;mso-wrap-style:square" from="12382,8096" to="1548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Straight Connector 33" o:spid="_x0000_s1085" style="position:absolute;visibility:visible;mso-wrap-style:square" from="15525,8096" to="15640,2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Straight Connector 36" o:spid="_x0000_s1086" style="position:absolute;visibility:visible;mso-wrap-style:square" from="15621,29718" to="1757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o:lock v:ext="edit" shapetype="f"/>
                </v:line>
                <v:rect id="Rectangle 1" o:spid="_x0000_s1087" style="position:absolute;top:476;width:14395;height:2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" filled="f" strokeweight="1.25pt"/>
                <v:shapetype id="_x0000_t202" coordsize="21600,21600" o:spt="202" path="m,l,21600r21600,l21600,xe">
                  <v:stroke joinstyle="miter"/>
                  <v:path gradientshapeok="t" o:connecttype="rect"/>
                </v:shapetype>
                <v:shape id="TextBox 3" o:spid="_x0000_s1088" type="#_x0000_t202" style="position:absolute;left:381;width:13589;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2E5DC9AA" w14:textId="33E54DCA" w:rsidR="00FF6473" w:rsidRPr="0015207B" w:rsidRDefault="00FF6473" w:rsidP="00FF6473">
                        <w:pPr>
                          <w:spacing w:after="84" w:line="216" w:lineRule="auto"/>
                          <w:jc w:val="center"/>
                          <w:rPr>
                            <w:rStyle w:val="DeltaViewInsertion"/>
                            <w:bCs/>
                            <w:color w:val="auto"/>
                            <w:kern w:val="24"/>
                            <w:sz w:val="16"/>
                            <w:szCs w:val="16"/>
                            <w:u w:val="none"/>
                            <w:rtl/>
                            <w:lang w:bidi="ar-EG"/>
                          </w:rPr>
                        </w:pPr>
                        <w:r w:rsidRPr="0015207B">
                          <w:rPr>
                            <w:rStyle w:val="DeltaViewInsertion"/>
                            <w:rFonts w:hint="cs"/>
                            <w:bCs/>
                            <w:color w:val="auto"/>
                            <w:kern w:val="24"/>
                            <w:sz w:val="16"/>
                            <w:szCs w:val="16"/>
                            <w:u w:val="none"/>
                            <w:rtl/>
                            <w:lang w:bidi="ar-EG"/>
                          </w:rPr>
                          <w:t>وحدة الدعم التقني</w:t>
                        </w:r>
                      </w:p>
                      <w:p w14:paraId="7EE6191E" w14:textId="1AA2F0B4" w:rsidR="007773A4" w:rsidRPr="007773A4" w:rsidRDefault="0015207B" w:rsidP="00FF6473">
                        <w:pPr>
                          <w:spacing w:after="84" w:line="216" w:lineRule="auto"/>
                          <w:jc w:val="center"/>
                          <w:rPr>
                            <w:b/>
                            <w:kern w:val="24"/>
                            <w:sz w:val="14"/>
                            <w:szCs w:val="14"/>
                            <w:lang w:bidi="ar-EG"/>
                          </w:rPr>
                        </w:pPr>
                        <w:r>
                          <w:rPr>
                            <w:rStyle w:val="DeltaViewInsertion"/>
                            <w:rFonts w:hint="cs"/>
                            <w:bCs/>
                            <w:color w:val="auto"/>
                            <w:kern w:val="24"/>
                            <w:sz w:val="16"/>
                            <w:szCs w:val="16"/>
                            <w:u w:val="none"/>
                            <w:rtl/>
                            <w:lang w:bidi="ar-EG"/>
                          </w:rPr>
                          <w:t>(</w:t>
                        </w:r>
                        <w:r w:rsidR="007773A4" w:rsidRPr="0015207B">
                          <w:rPr>
                            <w:rStyle w:val="DeltaViewInsertion"/>
                            <w:rFonts w:hint="cs"/>
                            <w:bCs/>
                            <w:color w:val="auto"/>
                            <w:kern w:val="24"/>
                            <w:sz w:val="16"/>
                            <w:szCs w:val="16"/>
                            <w:u w:val="none"/>
                            <w:rtl/>
                            <w:lang w:bidi="ar-EG"/>
                          </w:rPr>
                          <w:t>تقييم صلة الترابط</w:t>
                        </w:r>
                        <w:r>
                          <w:rPr>
                            <w:rStyle w:val="DeltaViewInsertion"/>
                            <w:rFonts w:hint="cs"/>
                            <w:bCs/>
                            <w:color w:val="auto"/>
                            <w:kern w:val="24"/>
                            <w:sz w:val="16"/>
                            <w:szCs w:val="16"/>
                            <w:u w:val="none"/>
                            <w:rtl/>
                            <w:lang w:bidi="ar-EG"/>
                          </w:rPr>
                          <w:t>)</w:t>
                        </w:r>
                      </w:p>
                    </w:txbxContent>
                  </v:textbox>
                </v:shape>
                <v:line id="Straight Connector 6" o:spid="_x0000_s1089" style="position:absolute;flip:x;visibility:visible;mso-wrap-style:square" from="101441,38004" to="107569,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o:lock v:ext="edit" shapetype="f"/>
                </v:line>
                <v:line id="Straight Connector 10" o:spid="_x0000_s1090" style="position:absolute;visibility:visible;mso-wrap-style:square" from="113728,38862" to="113728,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" strokecolor="#99cb38"/>
              </v:group>
            </w:pict>
          </mc:Fallback>
        </mc:AlternateContent>
      </w:r>
    </w:p>
    <w:p w14:paraId="48FFC1D0" w14:textId="77777777" w:rsidR="00FF6473" w:rsidRPr="00DB146C" w:rsidRDefault="00FF6473" w:rsidP="00FF6473">
      <w:pPr>
        <w:pStyle w:val="Normalnumber"/>
        <w:numPr>
          <w:ilvl w:val="0"/>
          <w:numId w:val="0"/>
        </w:numPr>
        <w:spacing w:before="240"/>
        <w:ind w:left="1247"/>
        <w:rPr>
          <w:rFonts w:cs="Simplified Arabic"/>
        </w:rPr>
      </w:pPr>
    </w:p>
    <w:p w14:paraId="16BB325E" w14:textId="77777777" w:rsidR="00FF6473" w:rsidRPr="00DB146C" w:rsidRDefault="00FF6473" w:rsidP="00FF6473">
      <w:pPr>
        <w:pStyle w:val="Normalnumber"/>
        <w:numPr>
          <w:ilvl w:val="0"/>
          <w:numId w:val="0"/>
        </w:numPr>
        <w:spacing w:before="240"/>
        <w:ind w:left="1247"/>
        <w:rPr>
          <w:rFonts w:cs="Simplified Arabic"/>
        </w:rPr>
      </w:pPr>
    </w:p>
    <w:p w14:paraId="2687F68C" w14:textId="77777777" w:rsidR="00FF6473" w:rsidRPr="00DB146C" w:rsidRDefault="00FF6473" w:rsidP="00FF6473">
      <w:pPr>
        <w:pStyle w:val="Normalnumber"/>
        <w:numPr>
          <w:ilvl w:val="0"/>
          <w:numId w:val="0"/>
        </w:numPr>
        <w:spacing w:before="240"/>
        <w:ind w:left="1247"/>
        <w:rPr>
          <w:rFonts w:cs="Simplified Arabic"/>
        </w:rPr>
      </w:pPr>
    </w:p>
    <w:p w14:paraId="490A2DC1" w14:textId="77777777" w:rsidR="00FF6473" w:rsidRPr="00DB146C" w:rsidRDefault="00FF6473" w:rsidP="00FF6473">
      <w:pPr>
        <w:pStyle w:val="Normalnumber"/>
        <w:numPr>
          <w:ilvl w:val="0"/>
          <w:numId w:val="0"/>
        </w:numPr>
        <w:spacing w:before="240"/>
        <w:ind w:left="1247"/>
        <w:rPr>
          <w:rFonts w:cs="Simplified Arabic"/>
        </w:rPr>
      </w:pPr>
    </w:p>
    <w:p w14:paraId="268A173D" w14:textId="77777777" w:rsidR="00FF6473" w:rsidRPr="00DB146C" w:rsidRDefault="00FF6473" w:rsidP="00FF6473">
      <w:pPr>
        <w:pStyle w:val="Normalnumber"/>
        <w:numPr>
          <w:ilvl w:val="0"/>
          <w:numId w:val="0"/>
        </w:numPr>
        <w:spacing w:before="240"/>
        <w:ind w:left="1247"/>
        <w:rPr>
          <w:rFonts w:cs="Simplified Arabic"/>
        </w:rPr>
      </w:pPr>
    </w:p>
    <w:p w14:paraId="1AAA35A3" w14:textId="77777777" w:rsidR="00FF6473" w:rsidRPr="00DB146C" w:rsidRDefault="00FF6473" w:rsidP="00FF6473">
      <w:pPr>
        <w:pStyle w:val="Normalnumber"/>
        <w:numPr>
          <w:ilvl w:val="0"/>
          <w:numId w:val="0"/>
        </w:numPr>
        <w:spacing w:before="240"/>
        <w:ind w:left="1247"/>
        <w:rPr>
          <w:rFonts w:cs="Simplified Arabic"/>
        </w:rPr>
      </w:pPr>
    </w:p>
    <w:p w14:paraId="0ED863B8" w14:textId="77777777" w:rsidR="00FF6473" w:rsidRPr="00DB146C" w:rsidRDefault="00FF6473" w:rsidP="00FF6473">
      <w:pPr>
        <w:pStyle w:val="Normalnumber"/>
        <w:numPr>
          <w:ilvl w:val="0"/>
          <w:numId w:val="0"/>
        </w:numPr>
        <w:spacing w:before="240"/>
        <w:ind w:left="1247"/>
        <w:rPr>
          <w:rFonts w:cs="Simplified Arabic"/>
        </w:rPr>
      </w:pPr>
    </w:p>
    <w:p w14:paraId="1E76317C" w14:textId="77777777" w:rsidR="00FF6473" w:rsidRPr="00DB146C" w:rsidRDefault="00FF6473" w:rsidP="00FF6473">
      <w:pPr>
        <w:pStyle w:val="Normalnumber"/>
        <w:numPr>
          <w:ilvl w:val="0"/>
          <w:numId w:val="0"/>
        </w:numPr>
        <w:spacing w:before="240"/>
        <w:ind w:left="1247"/>
        <w:rPr>
          <w:rFonts w:cs="Simplified Arabic"/>
        </w:rPr>
      </w:pPr>
    </w:p>
    <w:p w14:paraId="375518E5" w14:textId="77777777" w:rsidR="00FF6473" w:rsidRPr="00DB146C" w:rsidRDefault="00FF6473" w:rsidP="00FF6473">
      <w:pPr>
        <w:pStyle w:val="Normalnumber"/>
        <w:numPr>
          <w:ilvl w:val="0"/>
          <w:numId w:val="0"/>
        </w:numPr>
        <w:spacing w:before="240"/>
        <w:ind w:left="1247"/>
        <w:rPr>
          <w:rFonts w:cs="Simplified Arabic"/>
        </w:rPr>
      </w:pPr>
    </w:p>
    <w:p w14:paraId="56A8E188" w14:textId="77777777" w:rsidR="00FF6473" w:rsidRPr="00DB146C" w:rsidRDefault="00FF6473" w:rsidP="00FF6473">
      <w:pPr>
        <w:pStyle w:val="Normalnumber"/>
        <w:numPr>
          <w:ilvl w:val="0"/>
          <w:numId w:val="0"/>
        </w:numPr>
        <w:spacing w:before="240"/>
        <w:ind w:left="1247"/>
        <w:rPr>
          <w:rFonts w:cs="Simplified Arabic"/>
        </w:rPr>
      </w:pPr>
    </w:p>
    <w:p w14:paraId="27E0FE2B" w14:textId="77777777" w:rsidR="00FF6473" w:rsidRPr="00DB146C" w:rsidRDefault="00FF6473" w:rsidP="00FF6473">
      <w:pPr>
        <w:pStyle w:val="Normalnumber"/>
        <w:numPr>
          <w:ilvl w:val="0"/>
          <w:numId w:val="0"/>
        </w:numPr>
        <w:spacing w:before="240"/>
        <w:ind w:left="1247"/>
        <w:rPr>
          <w:rFonts w:cs="Simplified Arabic"/>
        </w:rPr>
      </w:pPr>
    </w:p>
    <w:p w14:paraId="7D837057" w14:textId="77777777" w:rsidR="00FF6473" w:rsidRPr="00DB146C" w:rsidRDefault="00FF6473" w:rsidP="00FF6473">
      <w:pPr>
        <w:pStyle w:val="Normalnumber"/>
        <w:numPr>
          <w:ilvl w:val="0"/>
          <w:numId w:val="0"/>
        </w:numPr>
        <w:spacing w:before="240"/>
        <w:ind w:left="1247"/>
        <w:rPr>
          <w:rFonts w:cs="Simplified Arabic"/>
        </w:rPr>
      </w:pPr>
    </w:p>
    <w:p w14:paraId="3679A6B4" w14:textId="77777777" w:rsidR="00FF6473" w:rsidRPr="00DB146C" w:rsidRDefault="00FF6473" w:rsidP="00FF6473">
      <w:pPr>
        <w:pStyle w:val="Normalnumber"/>
        <w:numPr>
          <w:ilvl w:val="0"/>
          <w:numId w:val="0"/>
        </w:numPr>
        <w:spacing w:before="240"/>
        <w:ind w:left="1247"/>
        <w:rPr>
          <w:rFonts w:cs="Simplified Arabic"/>
        </w:rPr>
      </w:pPr>
    </w:p>
    <w:p w14:paraId="73FD0CD9" w14:textId="77777777" w:rsidR="00FF6473" w:rsidRPr="00DB146C" w:rsidRDefault="00FF6473" w:rsidP="00FF6473">
      <w:pPr>
        <w:pStyle w:val="Normalnumber"/>
        <w:numPr>
          <w:ilvl w:val="0"/>
          <w:numId w:val="0"/>
        </w:numPr>
        <w:spacing w:before="240"/>
        <w:ind w:left="1247"/>
        <w:rPr>
          <w:rFonts w:cs="Simplified Arabic"/>
        </w:rPr>
      </w:pPr>
    </w:p>
    <w:p w14:paraId="4DE2C948" w14:textId="77777777" w:rsidR="00FF6473" w:rsidRPr="00DB146C" w:rsidRDefault="00FF6473" w:rsidP="00FF6473">
      <w:pPr>
        <w:pStyle w:val="Normalnumber"/>
        <w:numPr>
          <w:ilvl w:val="0"/>
          <w:numId w:val="0"/>
        </w:numPr>
        <w:spacing w:before="240"/>
        <w:ind w:left="1247"/>
        <w:rPr>
          <w:rFonts w:cs="Simplified Arabic"/>
        </w:rPr>
      </w:pPr>
    </w:p>
    <w:p w14:paraId="1050B117" w14:textId="77777777" w:rsidR="00FF6473" w:rsidRPr="00DB146C" w:rsidRDefault="00FF6473" w:rsidP="00FF6473">
      <w:pPr>
        <w:pStyle w:val="Normalnumber"/>
        <w:numPr>
          <w:ilvl w:val="0"/>
          <w:numId w:val="0"/>
        </w:numPr>
        <w:spacing w:before="240"/>
        <w:ind w:left="1247"/>
        <w:rPr>
          <w:rFonts w:cs="Simplified Arabic"/>
        </w:rPr>
      </w:pPr>
    </w:p>
    <w:p w14:paraId="02A68258" w14:textId="0DA3EC3A" w:rsidR="00FF6473" w:rsidRPr="00DB146C" w:rsidRDefault="00D47334" w:rsidP="006C05FE">
      <w:pPr>
        <w:pStyle w:val="Normal-pool"/>
        <w:bidi/>
        <w:spacing w:before="60" w:line="280" w:lineRule="exact"/>
        <w:ind w:left="1247"/>
        <w:rPr>
          <w:rFonts w:cs="Simplified Arabic"/>
        </w:rPr>
      </w:pPr>
      <w:r w:rsidRPr="00DB146C">
        <w:rPr>
          <w:rStyle w:val="DeltaViewInsertion"/>
          <w:rFonts w:cs="Simplified Arabic" w:hint="cs"/>
          <w:i/>
          <w:color w:val="auto"/>
          <w:u w:val="none"/>
          <w:rtl/>
        </w:rPr>
        <w:t>(أ) اللون الأزرق</w:t>
      </w:r>
      <w:r w:rsidR="0015207B" w:rsidRPr="00DB146C">
        <w:rPr>
          <w:rStyle w:val="DeltaViewInsertion"/>
          <w:rFonts w:cs="Simplified Arabic" w:hint="cs"/>
          <w:i/>
          <w:color w:val="auto"/>
          <w:u w:val="none"/>
          <w:rtl/>
        </w:rPr>
        <w:t xml:space="preserve"> يقابل الوظيفة الجديدة وإعادة التصنيف المقترح في الميزانية المنقحة لعام 2022</w:t>
      </w:r>
      <w:r w:rsidR="00F5176B" w:rsidRPr="00DB146C">
        <w:rPr>
          <w:rStyle w:val="DeltaViewInsertion"/>
          <w:rFonts w:cs="Simplified Arabic" w:hint="cs"/>
          <w:i/>
          <w:color w:val="auto"/>
          <w:u w:val="none"/>
          <w:rtl/>
        </w:rPr>
        <w:t>.</w:t>
      </w:r>
    </w:p>
    <w:p w14:paraId="48E32C48" w14:textId="77777777" w:rsidR="00FF6473" w:rsidRPr="00DB146C" w:rsidRDefault="00FF6473" w:rsidP="00FF6473">
      <w:pPr>
        <w:pStyle w:val="Normalnumber"/>
        <w:numPr>
          <w:ilvl w:val="0"/>
          <w:numId w:val="0"/>
        </w:numPr>
        <w:spacing w:before="60" w:after="0"/>
        <w:ind w:left="1247"/>
        <w:rPr>
          <w:rFonts w:cs="Simplified Arabic"/>
          <w:sz w:val="18"/>
          <w:szCs w:val="18"/>
        </w:rPr>
        <w:sectPr w:rsidR="00FF6473" w:rsidRPr="00DB146C">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418" w:right="907" w:bottom="992" w:left="1418" w:header="539" w:footer="975" w:gutter="0"/>
          <w:cols w:space="539"/>
          <w:noEndnote/>
          <w:titlePg/>
        </w:sectPr>
      </w:pPr>
    </w:p>
    <w:p w14:paraId="52E803F3" w14:textId="636C7300" w:rsidR="006E4065" w:rsidRPr="00DB146C" w:rsidRDefault="006E4065" w:rsidP="0096028B">
      <w:pPr>
        <w:pStyle w:val="CH1"/>
        <w:tabs>
          <w:tab w:val="clear" w:pos="851"/>
          <w:tab w:val="clear" w:pos="1247"/>
          <w:tab w:val="clear" w:pos="1814"/>
        </w:tabs>
        <w:bidi/>
        <w:spacing w:before="0" w:line="360" w:lineRule="exact"/>
        <w:ind w:left="1134" w:right="0" w:hanging="709"/>
        <w:jc w:val="both"/>
        <w:rPr>
          <w:rFonts w:cs="Simplified Arabic"/>
          <w:b w:val="0"/>
          <w:bCs/>
          <w:w w:val="95"/>
          <w:sz w:val="26"/>
          <w:szCs w:val="26"/>
          <w:rtl/>
        </w:rPr>
      </w:pPr>
      <w:r w:rsidRPr="00DB146C">
        <w:rPr>
          <w:rFonts w:cs="Simplified Arabic" w:hint="cs"/>
          <w:b w:val="0"/>
          <w:bCs/>
          <w:w w:val="95"/>
          <w:sz w:val="26"/>
          <w:szCs w:val="26"/>
          <w:rtl/>
        </w:rPr>
        <w:t>رابعا</w:t>
      </w:r>
      <w:r w:rsidR="002159B3" w:rsidRPr="00DB146C">
        <w:rPr>
          <w:rFonts w:cs="Simplified Arabic" w:hint="cs"/>
          <w:b w:val="0"/>
          <w:bCs/>
          <w:w w:val="95"/>
          <w:sz w:val="26"/>
          <w:szCs w:val="26"/>
          <w:rtl/>
        </w:rPr>
        <w:t>ً</w:t>
      </w:r>
      <w:r w:rsidRPr="00DB146C">
        <w:rPr>
          <w:rFonts w:cs="Simplified Arabic" w:hint="cs"/>
          <w:b w:val="0"/>
          <w:bCs/>
          <w:w w:val="95"/>
          <w:sz w:val="26"/>
          <w:szCs w:val="26"/>
          <w:rtl/>
        </w:rPr>
        <w:t>-</w:t>
      </w:r>
      <w:r w:rsidRPr="00DB146C">
        <w:rPr>
          <w:rFonts w:cs="Simplified Arabic" w:hint="cs"/>
          <w:b w:val="0"/>
          <w:bCs/>
          <w:w w:val="95"/>
          <w:sz w:val="26"/>
          <w:szCs w:val="26"/>
          <w:rtl/>
        </w:rPr>
        <w:tab/>
        <w:t>عرض عام لتكاليف المنبر وتقدير الأموال التي يتعين جمعها</w:t>
      </w:r>
    </w:p>
    <w:p w14:paraId="29EC5546" w14:textId="17F5B093" w:rsidR="006E4065" w:rsidRPr="00DB146C" w:rsidRDefault="006E4065" w:rsidP="000C473C">
      <w:pPr>
        <w:pStyle w:val="CH1"/>
        <w:tabs>
          <w:tab w:val="clear" w:pos="851"/>
          <w:tab w:val="clear" w:pos="1247"/>
          <w:tab w:val="clear" w:pos="1814"/>
        </w:tabs>
        <w:bidi/>
        <w:spacing w:before="0" w:line="36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ألف-</w:t>
      </w:r>
      <w:r w:rsidRPr="00DB146C">
        <w:rPr>
          <w:rFonts w:cs="Simplified Arabic" w:hint="cs"/>
          <w:b w:val="0"/>
          <w:bCs/>
          <w:w w:val="95"/>
          <w:sz w:val="24"/>
          <w:szCs w:val="24"/>
          <w:rtl/>
        </w:rPr>
        <w:tab/>
        <w:t>عرض عام لتكاليف المنبر</w:t>
      </w:r>
    </w:p>
    <w:p w14:paraId="6A90351F" w14:textId="70A994FA" w:rsidR="006E4065" w:rsidRPr="00DB146C" w:rsidRDefault="006E4065" w:rsidP="00A70DB7">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بلغت التكاليف السنوية للأعوام </w:t>
      </w:r>
      <w:r w:rsidRPr="00DB146C">
        <w:rPr>
          <w:rFonts w:cs="Simplified Arabic"/>
          <w:sz w:val="24"/>
          <w:szCs w:val="24"/>
          <w:rtl/>
        </w:rPr>
        <w:t>2022</w:t>
      </w:r>
      <w:r w:rsidRPr="00DB146C">
        <w:rPr>
          <w:rFonts w:cs="Simplified Arabic" w:hint="cs"/>
          <w:sz w:val="24"/>
          <w:szCs w:val="24"/>
          <w:rtl/>
        </w:rPr>
        <w:t xml:space="preserve"> و</w:t>
      </w:r>
      <w:r w:rsidRPr="00DB146C">
        <w:rPr>
          <w:rFonts w:cs="Simplified Arabic"/>
          <w:sz w:val="24"/>
          <w:szCs w:val="24"/>
          <w:rtl/>
        </w:rPr>
        <w:t>2023</w:t>
      </w:r>
      <w:r w:rsidRPr="00DB146C">
        <w:rPr>
          <w:rFonts w:cs="Simplified Arabic" w:hint="cs"/>
          <w:sz w:val="24"/>
          <w:szCs w:val="24"/>
          <w:rtl/>
        </w:rPr>
        <w:t xml:space="preserve"> </w:t>
      </w:r>
      <w:r w:rsidR="00BF682D" w:rsidRPr="00DB146C">
        <w:rPr>
          <w:rFonts w:cs="Simplified Arabic" w:hint="cs"/>
          <w:sz w:val="24"/>
          <w:szCs w:val="24"/>
          <w:rtl/>
        </w:rPr>
        <w:t xml:space="preserve">و2024 </w:t>
      </w:r>
      <w:r w:rsidRPr="00DB146C">
        <w:rPr>
          <w:rFonts w:cs="Simplified Arabic" w:hint="cs"/>
          <w:sz w:val="24"/>
          <w:szCs w:val="24"/>
          <w:rtl/>
        </w:rPr>
        <w:t xml:space="preserve">ما مقداره </w:t>
      </w:r>
      <w:r w:rsidR="00BF682D" w:rsidRPr="00DB146C">
        <w:rPr>
          <w:rFonts w:cs="Simplified Arabic" w:hint="cs"/>
          <w:sz w:val="24"/>
          <w:szCs w:val="24"/>
          <w:rtl/>
        </w:rPr>
        <w:t>9,2</w:t>
      </w:r>
      <w:r w:rsidRPr="00DB146C">
        <w:rPr>
          <w:rFonts w:cs="Simplified Arabic" w:hint="cs"/>
          <w:sz w:val="24"/>
          <w:szCs w:val="24"/>
          <w:rtl/>
        </w:rPr>
        <w:t xml:space="preserve"> ملايين دولار و</w:t>
      </w:r>
      <w:r w:rsidR="00BF682D" w:rsidRPr="00DB146C">
        <w:rPr>
          <w:rFonts w:cs="Simplified Arabic" w:hint="cs"/>
          <w:sz w:val="24"/>
          <w:szCs w:val="24"/>
          <w:rtl/>
        </w:rPr>
        <w:t>10</w:t>
      </w:r>
      <w:r w:rsidRPr="00DB146C">
        <w:rPr>
          <w:rFonts w:cs="Simplified Arabic"/>
          <w:sz w:val="24"/>
          <w:szCs w:val="24"/>
          <w:rtl/>
        </w:rPr>
        <w:t>,</w:t>
      </w:r>
      <w:r w:rsidR="00BF682D" w:rsidRPr="00DB146C">
        <w:rPr>
          <w:rFonts w:cs="Simplified Arabic" w:hint="cs"/>
          <w:sz w:val="24"/>
          <w:szCs w:val="24"/>
          <w:rtl/>
        </w:rPr>
        <w:t>1</w:t>
      </w:r>
      <w:r w:rsidRPr="00DB146C">
        <w:rPr>
          <w:rFonts w:cs="Simplified Arabic" w:hint="cs"/>
          <w:sz w:val="24"/>
          <w:szCs w:val="24"/>
          <w:rtl/>
        </w:rPr>
        <w:t xml:space="preserve"> ملايين دولار و</w:t>
      </w:r>
      <w:r w:rsidR="00BF682D" w:rsidRPr="00DB146C">
        <w:rPr>
          <w:rFonts w:cs="Simplified Arabic" w:hint="cs"/>
          <w:sz w:val="24"/>
          <w:szCs w:val="24"/>
          <w:rtl/>
        </w:rPr>
        <w:t>10</w:t>
      </w:r>
      <w:r w:rsidRPr="00DB146C">
        <w:rPr>
          <w:rFonts w:cs="Simplified Arabic"/>
          <w:sz w:val="24"/>
          <w:szCs w:val="24"/>
          <w:rtl/>
        </w:rPr>
        <w:t>,</w:t>
      </w:r>
      <w:r w:rsidR="00BF682D" w:rsidRPr="00DB146C">
        <w:rPr>
          <w:rFonts w:cs="Simplified Arabic" w:hint="cs"/>
          <w:sz w:val="24"/>
          <w:szCs w:val="24"/>
          <w:rtl/>
        </w:rPr>
        <w:t>3</w:t>
      </w:r>
      <w:r w:rsidRPr="00DB146C">
        <w:rPr>
          <w:rFonts w:cs="Simplified Arabic" w:hint="cs"/>
          <w:sz w:val="24"/>
          <w:szCs w:val="24"/>
          <w:rtl/>
        </w:rPr>
        <w:t xml:space="preserve"> ملايين دولار على التوالي</w:t>
      </w:r>
      <w:r w:rsidR="00F5176B" w:rsidRPr="00DB146C">
        <w:rPr>
          <w:rFonts w:cs="Simplified Arabic" w:hint="cs"/>
          <w:sz w:val="24"/>
          <w:szCs w:val="24"/>
          <w:rtl/>
        </w:rPr>
        <w:t>.</w:t>
      </w:r>
      <w:r w:rsidRPr="00DB146C">
        <w:rPr>
          <w:rFonts w:cs="Simplified Arabic" w:hint="cs"/>
          <w:sz w:val="24"/>
          <w:szCs w:val="24"/>
          <w:rtl/>
        </w:rPr>
        <w:t xml:space="preserve"> واستناداً إلى السنوات السابقة، وباستثناء أثر الجائحة، يمكن توقع أن يبلغ متوسط الوفورات السنوية </w:t>
      </w:r>
      <w:r w:rsidRPr="00DB146C">
        <w:rPr>
          <w:rFonts w:cs="Simplified Arabic"/>
          <w:sz w:val="24"/>
          <w:szCs w:val="24"/>
          <w:rtl/>
        </w:rPr>
        <w:t>1,3</w:t>
      </w:r>
      <w:r w:rsidRPr="00DB146C">
        <w:rPr>
          <w:rFonts w:cs="Simplified Arabic" w:hint="cs"/>
          <w:sz w:val="24"/>
          <w:szCs w:val="24"/>
          <w:rtl/>
        </w:rPr>
        <w:t xml:space="preserve"> مليون دولار</w:t>
      </w:r>
      <w:r w:rsidR="00F5176B" w:rsidRPr="00DB146C">
        <w:rPr>
          <w:rFonts w:cs="Simplified Arabic" w:hint="cs"/>
          <w:sz w:val="24"/>
          <w:szCs w:val="24"/>
          <w:rtl/>
        </w:rPr>
        <w:t>.</w:t>
      </w:r>
    </w:p>
    <w:p w14:paraId="3952C62C" w14:textId="63C141EE" w:rsidR="006E4065" w:rsidRPr="00DB146C" w:rsidRDefault="006E4065" w:rsidP="000C473C">
      <w:pPr>
        <w:pStyle w:val="CH1"/>
        <w:tabs>
          <w:tab w:val="clear" w:pos="851"/>
          <w:tab w:val="clear" w:pos="1247"/>
          <w:tab w:val="clear" w:pos="1814"/>
        </w:tabs>
        <w:bidi/>
        <w:spacing w:before="0" w:line="36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باء-</w:t>
      </w:r>
      <w:r w:rsidRPr="00DB146C">
        <w:rPr>
          <w:rFonts w:cs="Simplified Arabic" w:hint="cs"/>
          <w:b w:val="0"/>
          <w:bCs/>
          <w:w w:val="95"/>
          <w:sz w:val="24"/>
          <w:szCs w:val="24"/>
          <w:rtl/>
        </w:rPr>
        <w:tab/>
        <w:t>تقدير الأموال التي يتعين جمعها</w:t>
      </w:r>
    </w:p>
    <w:p w14:paraId="37894CA5" w14:textId="25D8D2B4" w:rsidR="006E4065" w:rsidRPr="00DB146C"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bookmarkStart w:id="21" w:name="_Hlk499630019"/>
      <w:r w:rsidRPr="00DB146C">
        <w:rPr>
          <w:rFonts w:cs="Simplified Arabic" w:hint="cs"/>
          <w:sz w:val="24"/>
          <w:szCs w:val="24"/>
          <w:rtl/>
        </w:rPr>
        <w:t xml:space="preserve">بلغ الرصيد النقدي التقديري حتى تاريخ </w:t>
      </w:r>
      <w:r w:rsidRPr="00DB146C">
        <w:rPr>
          <w:rFonts w:cs="Simplified Arabic"/>
          <w:sz w:val="24"/>
          <w:szCs w:val="24"/>
          <w:rtl/>
        </w:rPr>
        <w:t>1</w:t>
      </w:r>
      <w:r w:rsidRPr="00DB146C">
        <w:rPr>
          <w:rFonts w:cs="Simplified Arabic" w:hint="cs"/>
          <w:sz w:val="24"/>
          <w:szCs w:val="24"/>
          <w:rtl/>
        </w:rPr>
        <w:t xml:space="preserve"> كانون الثاني/يناير </w:t>
      </w:r>
      <w:r w:rsidR="00993065" w:rsidRPr="00DB146C">
        <w:rPr>
          <w:rFonts w:cs="Simplified Arabic" w:hint="cs"/>
          <w:sz w:val="24"/>
          <w:szCs w:val="24"/>
          <w:rtl/>
        </w:rPr>
        <w:t>2022</w:t>
      </w:r>
      <w:r w:rsidRPr="00DB146C">
        <w:rPr>
          <w:rFonts w:cs="Simplified Arabic" w:hint="cs"/>
          <w:sz w:val="24"/>
          <w:szCs w:val="24"/>
          <w:rtl/>
        </w:rPr>
        <w:t xml:space="preserve"> ما قدره </w:t>
      </w:r>
      <w:r w:rsidR="00993065" w:rsidRPr="00DB146C">
        <w:rPr>
          <w:rFonts w:cs="Simplified Arabic" w:hint="cs"/>
          <w:sz w:val="24"/>
          <w:szCs w:val="24"/>
          <w:rtl/>
        </w:rPr>
        <w:t>10</w:t>
      </w:r>
      <w:r w:rsidRPr="00DB146C">
        <w:rPr>
          <w:rFonts w:cs="Simplified Arabic"/>
          <w:sz w:val="24"/>
          <w:szCs w:val="24"/>
          <w:rtl/>
        </w:rPr>
        <w:t>,9</w:t>
      </w:r>
      <w:r w:rsidRPr="00DB146C">
        <w:rPr>
          <w:rFonts w:cs="Simplified Arabic" w:hint="cs"/>
          <w:sz w:val="24"/>
          <w:szCs w:val="24"/>
          <w:rtl/>
        </w:rPr>
        <w:t xml:space="preserve"> ملايين دولار، وفقاً لبيان برنامج الأمم المتحدة للبيئة بشأن المبالغ النقدية المتاحة في الصندوق الاستئماني في </w:t>
      </w:r>
      <w:r w:rsidRPr="00DB146C">
        <w:rPr>
          <w:rFonts w:cs="Simplified Arabic"/>
          <w:sz w:val="24"/>
          <w:szCs w:val="24"/>
          <w:rtl/>
        </w:rPr>
        <w:t>31</w:t>
      </w:r>
      <w:r w:rsidRPr="00DB146C">
        <w:rPr>
          <w:rFonts w:cs="Simplified Arabic" w:hint="cs"/>
          <w:sz w:val="24"/>
          <w:szCs w:val="24"/>
          <w:rtl/>
        </w:rPr>
        <w:t xml:space="preserve"> كانون الأول/ديسمبر </w:t>
      </w:r>
      <w:r w:rsidR="00993065" w:rsidRPr="00DB146C">
        <w:rPr>
          <w:rFonts w:cs="Simplified Arabic" w:hint="cs"/>
          <w:sz w:val="24"/>
          <w:szCs w:val="24"/>
          <w:rtl/>
        </w:rPr>
        <w:t>2021</w:t>
      </w:r>
      <w:r w:rsidR="00F5176B" w:rsidRPr="00DB146C">
        <w:rPr>
          <w:rFonts w:cs="Simplified Arabic"/>
          <w:sz w:val="24"/>
          <w:szCs w:val="24"/>
          <w:rtl/>
        </w:rPr>
        <w:t>.</w:t>
      </w:r>
      <w:r w:rsidRPr="00DB146C">
        <w:rPr>
          <w:rFonts w:cs="Simplified Arabic" w:hint="cs"/>
          <w:sz w:val="24"/>
          <w:szCs w:val="24"/>
          <w:rtl/>
        </w:rPr>
        <w:t xml:space="preserve"> ويُستخدَم هذا الرصيد في الجدول </w:t>
      </w:r>
      <w:r w:rsidR="00993065" w:rsidRPr="00DB146C">
        <w:rPr>
          <w:rFonts w:cs="Simplified Arabic" w:hint="cs"/>
          <w:sz w:val="24"/>
          <w:szCs w:val="24"/>
          <w:rtl/>
        </w:rPr>
        <w:t>9</w:t>
      </w:r>
      <w:r w:rsidRPr="00DB146C">
        <w:rPr>
          <w:rFonts w:cs="Simplified Arabic" w:hint="cs"/>
          <w:sz w:val="24"/>
          <w:szCs w:val="24"/>
          <w:rtl/>
        </w:rPr>
        <w:t xml:space="preserve"> لتقدير الرصيد التراكمي للأموال المتاحة لل</w:t>
      </w:r>
      <w:r w:rsidR="00993065" w:rsidRPr="00DB146C">
        <w:rPr>
          <w:rFonts w:cs="Simplified Arabic" w:hint="cs"/>
          <w:sz w:val="24"/>
          <w:szCs w:val="24"/>
          <w:rtl/>
        </w:rPr>
        <w:t xml:space="preserve">أعوام </w:t>
      </w:r>
      <w:r w:rsidR="00382DD2" w:rsidRPr="00DB146C">
        <w:rPr>
          <w:rFonts w:cs="Simplified Arabic" w:hint="cs"/>
          <w:sz w:val="24"/>
          <w:szCs w:val="24"/>
          <w:rtl/>
        </w:rPr>
        <w:t>من 2022 إلى 2024</w:t>
      </w:r>
      <w:r w:rsidR="00F5176B" w:rsidRPr="00DB146C">
        <w:rPr>
          <w:rFonts w:cs="Simplified Arabic" w:hint="cs"/>
          <w:sz w:val="24"/>
          <w:szCs w:val="24"/>
          <w:rtl/>
        </w:rPr>
        <w:t>.</w:t>
      </w:r>
      <w:bookmarkEnd w:id="21"/>
    </w:p>
    <w:p w14:paraId="4D978FF2" w14:textId="09845389" w:rsidR="002A3D7D" w:rsidRPr="00DB146C" w:rsidRDefault="006E4065" w:rsidP="00A70DB7">
      <w:pPr>
        <w:keepNext/>
        <w:keepLines/>
        <w:tabs>
          <w:tab w:val="left" w:pos="624"/>
        </w:tabs>
        <w:suppressAutoHyphens/>
        <w:spacing w:after="60" w:line="360" w:lineRule="exact"/>
        <w:ind w:left="1134"/>
        <w:rPr>
          <w:sz w:val="24"/>
          <w:szCs w:val="24"/>
          <w:rtl/>
          <w:lang w:val="en-GB" w:eastAsia="en-GB"/>
        </w:rPr>
      </w:pPr>
      <w:r w:rsidRPr="00DB146C">
        <w:rPr>
          <w:rFonts w:hint="cs"/>
          <w:sz w:val="24"/>
          <w:szCs w:val="24"/>
          <w:rtl/>
          <w:lang w:val="en-GB" w:eastAsia="en-GB"/>
        </w:rPr>
        <w:t xml:space="preserve">الجدول </w:t>
      </w:r>
      <w:r w:rsidR="00382DD2" w:rsidRPr="00DB146C">
        <w:rPr>
          <w:rFonts w:hint="cs"/>
          <w:sz w:val="24"/>
          <w:szCs w:val="24"/>
          <w:rtl/>
          <w:lang w:val="en-GB" w:eastAsia="en-GB"/>
        </w:rPr>
        <w:t>9</w:t>
      </w:r>
    </w:p>
    <w:p w14:paraId="294E146F" w14:textId="3485689D" w:rsidR="006E4065" w:rsidRPr="00DB146C" w:rsidRDefault="006E4065" w:rsidP="00A70DB7">
      <w:pPr>
        <w:keepNext/>
        <w:keepLines/>
        <w:tabs>
          <w:tab w:val="left" w:pos="624"/>
        </w:tabs>
        <w:suppressAutoHyphens/>
        <w:spacing w:after="60" w:line="360" w:lineRule="exact"/>
        <w:ind w:left="1134"/>
        <w:rPr>
          <w:b/>
          <w:bCs/>
          <w:sz w:val="24"/>
          <w:szCs w:val="24"/>
          <w:rtl/>
          <w:lang w:val="en-GB" w:eastAsia="en-GB"/>
        </w:rPr>
      </w:pPr>
      <w:r w:rsidRPr="00DB146C">
        <w:rPr>
          <w:rFonts w:hint="cs"/>
          <w:b/>
          <w:bCs/>
          <w:sz w:val="24"/>
          <w:szCs w:val="24"/>
          <w:rtl/>
          <w:lang w:val="en-GB" w:eastAsia="en-GB"/>
        </w:rPr>
        <w:t xml:space="preserve">مجموع الاحتياجات النقدية للمنبر والرصيد التراكمي التقديري للأموال المتاحة للفترة </w:t>
      </w:r>
      <w:r w:rsidR="00382DD2" w:rsidRPr="00DB146C">
        <w:rPr>
          <w:rFonts w:hint="cs"/>
          <w:b/>
          <w:bCs/>
          <w:sz w:val="24"/>
          <w:szCs w:val="24"/>
          <w:rtl/>
          <w:lang w:val="en-GB" w:eastAsia="en-GB"/>
        </w:rPr>
        <w:t>2022</w:t>
      </w:r>
      <w:r w:rsidRPr="00DB146C">
        <w:rPr>
          <w:b/>
          <w:bCs/>
          <w:sz w:val="24"/>
          <w:szCs w:val="24"/>
          <w:rtl/>
          <w:lang w:val="en-GB" w:eastAsia="en-GB"/>
        </w:rPr>
        <w:t>-202</w:t>
      </w:r>
      <w:r w:rsidR="00382DD2" w:rsidRPr="00DB146C">
        <w:rPr>
          <w:rFonts w:hint="cs"/>
          <w:b/>
          <w:bCs/>
          <w:sz w:val="24"/>
          <w:szCs w:val="24"/>
          <w:rtl/>
          <w:lang w:val="en-GB" w:eastAsia="en-GB"/>
        </w:rPr>
        <w:t>4</w:t>
      </w:r>
    </w:p>
    <w:p w14:paraId="3372AC88" w14:textId="51D2EBAF" w:rsidR="006E4065" w:rsidRPr="00DB146C" w:rsidRDefault="006E4065" w:rsidP="00A70DB7">
      <w:pPr>
        <w:keepNext/>
        <w:keepLines/>
        <w:tabs>
          <w:tab w:val="left" w:pos="624"/>
        </w:tabs>
        <w:suppressAutoHyphens/>
        <w:spacing w:after="60" w:line="360" w:lineRule="exact"/>
        <w:ind w:left="1134"/>
        <w:rPr>
          <w:sz w:val="24"/>
          <w:szCs w:val="24"/>
          <w:rtl/>
          <w:lang w:val="en-GB" w:eastAsia="en-GB"/>
        </w:rPr>
      </w:pPr>
      <w:r w:rsidRPr="00DB146C">
        <w:rPr>
          <w:rFonts w:hint="cs"/>
          <w:sz w:val="24"/>
          <w:szCs w:val="24"/>
          <w:rtl/>
          <w:lang w:val="en-GB" w:eastAsia="en-GB"/>
        </w:rPr>
        <w:t>(بملايين دولارات الولايات المتحدة)</w:t>
      </w:r>
    </w:p>
    <w:tbl>
      <w:tblPr>
        <w:bidiVisual/>
        <w:tblW w:w="5000" w:type="pct"/>
        <w:tblLayout w:type="fixed"/>
        <w:tblLook w:val="04A0" w:firstRow="1" w:lastRow="0" w:firstColumn="1" w:lastColumn="0" w:noHBand="0" w:noVBand="1"/>
      </w:tblPr>
      <w:tblGrid>
        <w:gridCol w:w="2554"/>
        <w:gridCol w:w="991"/>
        <w:gridCol w:w="1276"/>
        <w:gridCol w:w="1132"/>
        <w:gridCol w:w="1278"/>
        <w:gridCol w:w="993"/>
        <w:gridCol w:w="1272"/>
      </w:tblGrid>
      <w:tr w:rsidR="001B5433" w:rsidRPr="009F4EF9" w14:paraId="0A66B80C" w14:textId="77777777" w:rsidTr="00A0749B">
        <w:trPr>
          <w:trHeight w:val="57"/>
        </w:trPr>
        <w:tc>
          <w:tcPr>
            <w:tcW w:w="1344" w:type="pct"/>
            <w:vMerge w:val="restart"/>
            <w:tcBorders>
              <w:top w:val="single" w:sz="4" w:space="0" w:color="auto"/>
              <w:bottom w:val="single" w:sz="12" w:space="0" w:color="auto"/>
            </w:tcBorders>
            <w:shd w:val="clear" w:color="auto" w:fill="auto"/>
            <w:vAlign w:val="bottom"/>
            <w:hideMark/>
          </w:tcPr>
          <w:p w14:paraId="35982FFF" w14:textId="77777777" w:rsidR="001B5433" w:rsidRPr="009F4EF9" w:rsidRDefault="001B5433" w:rsidP="001B5433">
            <w:pPr>
              <w:pStyle w:val="Normal-pool"/>
              <w:bidi/>
              <w:spacing w:line="300" w:lineRule="exact"/>
              <w:rPr>
                <w:rFonts w:cs="Simplified Arabic"/>
                <w:i/>
                <w:iCs/>
                <w:szCs w:val="22"/>
                <w:lang w:eastAsia="en-GB"/>
              </w:rPr>
            </w:pPr>
          </w:p>
        </w:tc>
        <w:tc>
          <w:tcPr>
            <w:tcW w:w="1194" w:type="pct"/>
            <w:gridSpan w:val="2"/>
            <w:tcBorders>
              <w:top w:val="single" w:sz="4" w:space="0" w:color="auto"/>
              <w:bottom w:val="single" w:sz="4" w:space="0" w:color="auto"/>
            </w:tcBorders>
            <w:shd w:val="clear" w:color="auto" w:fill="auto"/>
            <w:vAlign w:val="bottom"/>
            <w:hideMark/>
          </w:tcPr>
          <w:p w14:paraId="2A760A00" w14:textId="77777777" w:rsidR="001B5433" w:rsidRPr="009F4EF9" w:rsidRDefault="001B5433" w:rsidP="001B5433">
            <w:pPr>
              <w:pStyle w:val="Normal-pool"/>
              <w:bidi/>
              <w:spacing w:line="300" w:lineRule="exact"/>
              <w:jc w:val="center"/>
              <w:rPr>
                <w:rFonts w:cs="Simplified Arabic"/>
                <w:i/>
                <w:iCs/>
                <w:szCs w:val="22"/>
                <w:lang w:eastAsia="en-GB"/>
              </w:rPr>
            </w:pPr>
            <w:r w:rsidRPr="009F4EF9">
              <w:rPr>
                <w:rFonts w:cs="Simplified Arabic"/>
                <w:i/>
                <w:iCs/>
                <w:szCs w:val="22"/>
                <w:lang w:eastAsia="en-GB"/>
              </w:rPr>
              <w:t>2022</w:t>
            </w:r>
          </w:p>
        </w:tc>
        <w:tc>
          <w:tcPr>
            <w:tcW w:w="1269" w:type="pct"/>
            <w:gridSpan w:val="2"/>
            <w:tcBorders>
              <w:top w:val="single" w:sz="4" w:space="0" w:color="auto"/>
              <w:bottom w:val="single" w:sz="4" w:space="0" w:color="auto"/>
            </w:tcBorders>
            <w:shd w:val="clear" w:color="auto" w:fill="auto"/>
            <w:vAlign w:val="bottom"/>
            <w:hideMark/>
          </w:tcPr>
          <w:p w14:paraId="0D6A7CF7" w14:textId="77777777" w:rsidR="001B5433" w:rsidRPr="009F4EF9" w:rsidRDefault="001B5433" w:rsidP="001B5433">
            <w:pPr>
              <w:pStyle w:val="Normal-pool"/>
              <w:bidi/>
              <w:spacing w:line="300" w:lineRule="exact"/>
              <w:jc w:val="center"/>
              <w:rPr>
                <w:rFonts w:cs="Simplified Arabic"/>
                <w:i/>
                <w:iCs/>
                <w:szCs w:val="22"/>
                <w:lang w:eastAsia="en-GB"/>
              </w:rPr>
            </w:pPr>
            <w:r w:rsidRPr="009F4EF9">
              <w:rPr>
                <w:rFonts w:cs="Simplified Arabic"/>
                <w:i/>
                <w:iCs/>
                <w:szCs w:val="22"/>
                <w:lang w:eastAsia="en-GB"/>
              </w:rPr>
              <w:t>2023</w:t>
            </w:r>
          </w:p>
        </w:tc>
        <w:tc>
          <w:tcPr>
            <w:tcW w:w="1194" w:type="pct"/>
            <w:gridSpan w:val="2"/>
            <w:tcBorders>
              <w:top w:val="single" w:sz="4" w:space="0" w:color="auto"/>
              <w:bottom w:val="single" w:sz="4" w:space="0" w:color="auto"/>
            </w:tcBorders>
            <w:shd w:val="clear" w:color="auto" w:fill="auto"/>
            <w:vAlign w:val="bottom"/>
            <w:hideMark/>
          </w:tcPr>
          <w:p w14:paraId="4948D6D6" w14:textId="77777777" w:rsidR="001B5433" w:rsidRPr="009F4EF9" w:rsidRDefault="001B5433" w:rsidP="001B5433">
            <w:pPr>
              <w:pStyle w:val="Normal-pool"/>
              <w:bidi/>
              <w:spacing w:line="300" w:lineRule="exact"/>
              <w:jc w:val="center"/>
              <w:rPr>
                <w:rFonts w:cs="Simplified Arabic"/>
                <w:i/>
                <w:iCs/>
                <w:szCs w:val="22"/>
                <w:lang w:eastAsia="en-GB"/>
              </w:rPr>
            </w:pPr>
            <w:r w:rsidRPr="009F4EF9">
              <w:rPr>
                <w:rFonts w:cs="Simplified Arabic"/>
                <w:i/>
                <w:iCs/>
                <w:szCs w:val="22"/>
                <w:lang w:eastAsia="en-GB"/>
              </w:rPr>
              <w:t>2024</w:t>
            </w:r>
          </w:p>
        </w:tc>
      </w:tr>
      <w:tr w:rsidR="001B5433" w:rsidRPr="009F4EF9" w14:paraId="7587621C" w14:textId="77777777" w:rsidTr="00A0749B">
        <w:trPr>
          <w:trHeight w:val="57"/>
        </w:trPr>
        <w:tc>
          <w:tcPr>
            <w:tcW w:w="1344" w:type="pct"/>
            <w:vMerge/>
            <w:tcBorders>
              <w:top w:val="single" w:sz="12" w:space="0" w:color="auto"/>
              <w:bottom w:val="single" w:sz="12" w:space="0" w:color="auto"/>
            </w:tcBorders>
            <w:shd w:val="clear" w:color="auto" w:fill="auto"/>
            <w:vAlign w:val="bottom"/>
            <w:hideMark/>
          </w:tcPr>
          <w:p w14:paraId="21AF51D8" w14:textId="77777777" w:rsidR="001B5433" w:rsidRPr="009F4EF9" w:rsidRDefault="001B5433" w:rsidP="001B5433">
            <w:pPr>
              <w:pStyle w:val="Normal-pool"/>
              <w:bidi/>
              <w:spacing w:line="300" w:lineRule="exact"/>
              <w:rPr>
                <w:rFonts w:cs="Simplified Arabic"/>
                <w:i/>
                <w:iCs/>
                <w:szCs w:val="22"/>
                <w:lang w:eastAsia="en-GB"/>
              </w:rPr>
            </w:pPr>
          </w:p>
        </w:tc>
        <w:tc>
          <w:tcPr>
            <w:tcW w:w="522" w:type="pct"/>
            <w:tcBorders>
              <w:top w:val="single" w:sz="4" w:space="0" w:color="auto"/>
              <w:bottom w:val="single" w:sz="12" w:space="0" w:color="auto"/>
            </w:tcBorders>
            <w:shd w:val="clear" w:color="000000" w:fill="FFFFFF"/>
            <w:vAlign w:val="center"/>
            <w:hideMark/>
          </w:tcPr>
          <w:p w14:paraId="5DE388C2" w14:textId="6236EF66" w:rsidR="001B5433" w:rsidRPr="009F4EF9" w:rsidRDefault="001B5433" w:rsidP="00A0749B">
            <w:pPr>
              <w:pStyle w:val="Normal-pool"/>
              <w:bidi/>
              <w:spacing w:line="300" w:lineRule="exact"/>
              <w:jc w:val="center"/>
              <w:rPr>
                <w:rFonts w:cs="Simplified Arabic"/>
                <w:i/>
                <w:iCs/>
                <w:szCs w:val="22"/>
                <w:lang w:eastAsia="en-GB"/>
              </w:rPr>
            </w:pPr>
            <w:r w:rsidRPr="009F4EF9">
              <w:rPr>
                <w:rFonts w:eastAsia="DengXian" w:cs="Simplified Arabic"/>
                <w:i/>
                <w:iCs/>
                <w:szCs w:val="22"/>
                <w:rtl/>
                <w:lang w:eastAsia="en-GB"/>
              </w:rPr>
              <w:t>مجموع الاحتياجات النقدية</w:t>
            </w:r>
          </w:p>
        </w:tc>
        <w:tc>
          <w:tcPr>
            <w:tcW w:w="672" w:type="pct"/>
            <w:tcBorders>
              <w:top w:val="single" w:sz="4" w:space="0" w:color="auto"/>
              <w:bottom w:val="single" w:sz="12" w:space="0" w:color="auto"/>
              <w:right w:val="single" w:sz="4" w:space="0" w:color="auto"/>
            </w:tcBorders>
            <w:shd w:val="clear" w:color="000000" w:fill="FFFFFF"/>
            <w:vAlign w:val="center"/>
            <w:hideMark/>
          </w:tcPr>
          <w:p w14:paraId="7D026AA4" w14:textId="234C4736" w:rsidR="001B5433" w:rsidRPr="009F4EF9" w:rsidRDefault="001B5433" w:rsidP="00A0749B">
            <w:pPr>
              <w:pStyle w:val="Normal-pool"/>
              <w:bidi/>
              <w:spacing w:line="300" w:lineRule="exact"/>
              <w:jc w:val="center"/>
              <w:rPr>
                <w:rFonts w:cs="Simplified Arabic"/>
                <w:i/>
                <w:iCs/>
                <w:szCs w:val="22"/>
                <w:lang w:eastAsia="en-GB"/>
              </w:rPr>
            </w:pPr>
            <w:r w:rsidRPr="009F4EF9">
              <w:rPr>
                <w:rFonts w:eastAsia="DengXian" w:cs="Simplified Arabic"/>
                <w:i/>
                <w:iCs/>
                <w:szCs w:val="22"/>
                <w:rtl/>
                <w:lang w:eastAsia="en-GB"/>
              </w:rPr>
              <w:t>الرصيد التراكمي للأموال المتاحة</w:t>
            </w:r>
          </w:p>
        </w:tc>
        <w:tc>
          <w:tcPr>
            <w:tcW w:w="596" w:type="pct"/>
            <w:tcBorders>
              <w:top w:val="single" w:sz="4" w:space="0" w:color="auto"/>
              <w:left w:val="single" w:sz="4" w:space="0" w:color="auto"/>
              <w:bottom w:val="single" w:sz="12" w:space="0" w:color="auto"/>
            </w:tcBorders>
            <w:shd w:val="clear" w:color="000000" w:fill="FFFFFF"/>
            <w:vAlign w:val="center"/>
            <w:hideMark/>
          </w:tcPr>
          <w:p w14:paraId="60C2128F" w14:textId="0B8FC00B" w:rsidR="001B5433" w:rsidRPr="009F4EF9" w:rsidRDefault="001B5433" w:rsidP="00A0749B">
            <w:pPr>
              <w:pStyle w:val="Normal-pool"/>
              <w:bidi/>
              <w:spacing w:line="300" w:lineRule="exact"/>
              <w:jc w:val="center"/>
              <w:rPr>
                <w:rFonts w:cs="Simplified Arabic"/>
                <w:i/>
                <w:iCs/>
                <w:szCs w:val="22"/>
                <w:lang w:eastAsia="en-GB"/>
              </w:rPr>
            </w:pPr>
            <w:r w:rsidRPr="009F4EF9">
              <w:rPr>
                <w:rFonts w:eastAsia="DengXian" w:cs="Simplified Arabic"/>
                <w:i/>
                <w:iCs/>
                <w:szCs w:val="22"/>
                <w:rtl/>
                <w:lang w:eastAsia="en-GB"/>
              </w:rPr>
              <w:t>مجموع الاحتياجات النقدية</w:t>
            </w:r>
          </w:p>
        </w:tc>
        <w:tc>
          <w:tcPr>
            <w:tcW w:w="673" w:type="pct"/>
            <w:tcBorders>
              <w:top w:val="single" w:sz="4" w:space="0" w:color="auto"/>
              <w:bottom w:val="single" w:sz="12" w:space="0" w:color="auto"/>
              <w:right w:val="single" w:sz="4" w:space="0" w:color="auto"/>
            </w:tcBorders>
            <w:shd w:val="clear" w:color="000000" w:fill="FFFFFF"/>
            <w:vAlign w:val="center"/>
            <w:hideMark/>
          </w:tcPr>
          <w:p w14:paraId="104ED0E4" w14:textId="07E0A956" w:rsidR="001B5433" w:rsidRPr="009F4EF9" w:rsidRDefault="001B5433" w:rsidP="00A0749B">
            <w:pPr>
              <w:pStyle w:val="Normal-pool"/>
              <w:bidi/>
              <w:spacing w:line="300" w:lineRule="exact"/>
              <w:jc w:val="center"/>
              <w:rPr>
                <w:rFonts w:cs="Simplified Arabic"/>
                <w:i/>
                <w:iCs/>
                <w:szCs w:val="22"/>
                <w:lang w:eastAsia="en-GB"/>
              </w:rPr>
            </w:pPr>
            <w:r w:rsidRPr="009F4EF9">
              <w:rPr>
                <w:rFonts w:eastAsia="DengXian" w:cs="Simplified Arabic"/>
                <w:i/>
                <w:iCs/>
                <w:szCs w:val="22"/>
                <w:rtl/>
                <w:lang w:eastAsia="en-GB"/>
              </w:rPr>
              <w:t>الرصيد التراكمي للأموال المتاحة</w:t>
            </w:r>
          </w:p>
        </w:tc>
        <w:tc>
          <w:tcPr>
            <w:tcW w:w="523" w:type="pct"/>
            <w:tcBorders>
              <w:top w:val="single" w:sz="4" w:space="0" w:color="auto"/>
              <w:left w:val="single" w:sz="4" w:space="0" w:color="auto"/>
              <w:bottom w:val="single" w:sz="12" w:space="0" w:color="auto"/>
            </w:tcBorders>
            <w:shd w:val="clear" w:color="000000" w:fill="FFFFFF"/>
            <w:vAlign w:val="center"/>
            <w:hideMark/>
          </w:tcPr>
          <w:p w14:paraId="3AB0859B" w14:textId="62D61408" w:rsidR="001B5433" w:rsidRPr="009F4EF9" w:rsidRDefault="001B5433" w:rsidP="00A0749B">
            <w:pPr>
              <w:pStyle w:val="Normal-pool"/>
              <w:bidi/>
              <w:spacing w:line="300" w:lineRule="exact"/>
              <w:jc w:val="center"/>
              <w:rPr>
                <w:rFonts w:cs="Simplified Arabic"/>
                <w:i/>
                <w:iCs/>
                <w:szCs w:val="22"/>
                <w:lang w:eastAsia="en-GB"/>
              </w:rPr>
            </w:pPr>
            <w:r w:rsidRPr="009F4EF9">
              <w:rPr>
                <w:rFonts w:eastAsia="DengXian" w:cs="Simplified Arabic"/>
                <w:i/>
                <w:iCs/>
                <w:szCs w:val="22"/>
                <w:rtl/>
                <w:lang w:eastAsia="en-GB"/>
              </w:rPr>
              <w:t>مجموع الاحتياجات النقدية</w:t>
            </w:r>
          </w:p>
        </w:tc>
        <w:tc>
          <w:tcPr>
            <w:tcW w:w="671" w:type="pct"/>
            <w:tcBorders>
              <w:top w:val="single" w:sz="4" w:space="0" w:color="auto"/>
              <w:bottom w:val="single" w:sz="12" w:space="0" w:color="auto"/>
            </w:tcBorders>
            <w:shd w:val="clear" w:color="000000" w:fill="FFFFFF"/>
            <w:vAlign w:val="center"/>
            <w:hideMark/>
          </w:tcPr>
          <w:p w14:paraId="21026FCA" w14:textId="1A4CA563" w:rsidR="001B5433" w:rsidRPr="009F4EF9" w:rsidRDefault="001B5433" w:rsidP="00A0749B">
            <w:pPr>
              <w:pStyle w:val="Normal-pool"/>
              <w:bidi/>
              <w:spacing w:line="300" w:lineRule="exact"/>
              <w:jc w:val="center"/>
              <w:rPr>
                <w:rFonts w:cs="Simplified Arabic"/>
                <w:i/>
                <w:iCs/>
                <w:szCs w:val="22"/>
                <w:lang w:eastAsia="en-GB"/>
              </w:rPr>
            </w:pPr>
            <w:r w:rsidRPr="009F4EF9">
              <w:rPr>
                <w:rFonts w:eastAsia="DengXian" w:cs="Simplified Arabic"/>
                <w:i/>
                <w:iCs/>
                <w:szCs w:val="22"/>
                <w:rtl/>
                <w:lang w:eastAsia="en-GB"/>
              </w:rPr>
              <w:t>الرصيد التراكمي للأموال المتاحة</w:t>
            </w:r>
          </w:p>
        </w:tc>
      </w:tr>
      <w:tr w:rsidR="001B5433" w:rsidRPr="009F4EF9" w14:paraId="45C6C419" w14:textId="77777777" w:rsidTr="00A0749B">
        <w:trPr>
          <w:trHeight w:val="57"/>
        </w:trPr>
        <w:tc>
          <w:tcPr>
            <w:tcW w:w="1344" w:type="pct"/>
            <w:tcBorders>
              <w:top w:val="single" w:sz="12" w:space="0" w:color="auto"/>
            </w:tcBorders>
            <w:shd w:val="clear" w:color="auto" w:fill="auto"/>
            <w:hideMark/>
          </w:tcPr>
          <w:p w14:paraId="65CBC22F" w14:textId="4F765C23" w:rsidR="001B5433" w:rsidRPr="009F4EF9" w:rsidRDefault="001B5433" w:rsidP="00486D31">
            <w:pPr>
              <w:pStyle w:val="Normal-pool"/>
              <w:bidi/>
              <w:spacing w:line="300" w:lineRule="exact"/>
              <w:rPr>
                <w:rFonts w:cs="Simplified Arabic"/>
                <w:szCs w:val="22"/>
                <w:lang w:eastAsia="en-GB"/>
              </w:rPr>
            </w:pPr>
            <w:r w:rsidRPr="009F4EF9">
              <w:rPr>
                <w:rFonts w:eastAsia="DengXian" w:cs="Simplified Arabic"/>
                <w:szCs w:val="22"/>
                <w:rtl/>
                <w:lang w:eastAsia="en-GB"/>
              </w:rPr>
              <w:t xml:space="preserve">الرصيد النقدي التقديري في 1 كانون الثاني/يناير من السنة الحالية </w:t>
            </w:r>
          </w:p>
        </w:tc>
        <w:tc>
          <w:tcPr>
            <w:tcW w:w="522" w:type="pct"/>
            <w:tcBorders>
              <w:top w:val="single" w:sz="12" w:space="0" w:color="auto"/>
            </w:tcBorders>
            <w:shd w:val="clear" w:color="000000" w:fill="FFFFFF"/>
          </w:tcPr>
          <w:p w14:paraId="54E56236" w14:textId="4C57523A" w:rsidR="001B5433" w:rsidRPr="009F4EF9" w:rsidRDefault="001B5433" w:rsidP="00A0749B">
            <w:pPr>
              <w:pStyle w:val="Normal-pool"/>
              <w:bidi/>
              <w:spacing w:line="300" w:lineRule="exact"/>
              <w:jc w:val="center"/>
              <w:rPr>
                <w:rFonts w:cs="Simplified Arabic"/>
                <w:szCs w:val="22"/>
                <w:lang w:eastAsia="en-GB"/>
              </w:rPr>
            </w:pPr>
          </w:p>
        </w:tc>
        <w:tc>
          <w:tcPr>
            <w:tcW w:w="672" w:type="pct"/>
            <w:tcBorders>
              <w:top w:val="single" w:sz="12" w:space="0" w:color="auto"/>
              <w:right w:val="single" w:sz="4" w:space="0" w:color="auto"/>
            </w:tcBorders>
            <w:shd w:val="clear" w:color="auto" w:fill="auto"/>
            <w:hideMark/>
          </w:tcPr>
          <w:p w14:paraId="7EF582FC" w14:textId="599398B3"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+10</w:t>
            </w:r>
            <w:r w:rsidR="00F5176B" w:rsidRPr="009F4EF9">
              <w:rPr>
                <w:rFonts w:cs="Simplified Arabic"/>
                <w:szCs w:val="22"/>
                <w:lang w:eastAsia="en-GB"/>
              </w:rPr>
              <w:t>.</w:t>
            </w:r>
            <w:r w:rsidRPr="009F4EF9">
              <w:rPr>
                <w:rFonts w:cs="Simplified Arabic"/>
                <w:szCs w:val="22"/>
                <w:lang w:eastAsia="en-GB"/>
              </w:rPr>
              <w:t>9</w:t>
            </w:r>
          </w:p>
        </w:tc>
        <w:tc>
          <w:tcPr>
            <w:tcW w:w="596" w:type="pct"/>
            <w:tcBorders>
              <w:top w:val="single" w:sz="12" w:space="0" w:color="auto"/>
              <w:left w:val="single" w:sz="4" w:space="0" w:color="auto"/>
            </w:tcBorders>
            <w:shd w:val="clear" w:color="000000" w:fill="FFFFFF"/>
          </w:tcPr>
          <w:p w14:paraId="2BAF07CB" w14:textId="44F5CE19" w:rsidR="001B5433" w:rsidRPr="009F4EF9" w:rsidRDefault="001B5433" w:rsidP="00A0749B">
            <w:pPr>
              <w:pStyle w:val="Normal-pool"/>
              <w:bidi/>
              <w:spacing w:line="300" w:lineRule="exact"/>
              <w:jc w:val="center"/>
              <w:rPr>
                <w:rFonts w:cs="Simplified Arabic"/>
                <w:szCs w:val="22"/>
                <w:lang w:eastAsia="en-GB"/>
              </w:rPr>
            </w:pPr>
          </w:p>
        </w:tc>
        <w:tc>
          <w:tcPr>
            <w:tcW w:w="673" w:type="pct"/>
            <w:tcBorders>
              <w:top w:val="single" w:sz="12" w:space="0" w:color="auto"/>
              <w:right w:val="single" w:sz="4" w:space="0" w:color="auto"/>
            </w:tcBorders>
            <w:shd w:val="clear" w:color="auto" w:fill="auto"/>
            <w:hideMark/>
          </w:tcPr>
          <w:p w14:paraId="74CAAF2A" w14:textId="12E8EB6A"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+7</w:t>
            </w:r>
            <w:r w:rsidR="00F5176B" w:rsidRPr="009F4EF9">
              <w:rPr>
                <w:rFonts w:cs="Simplified Arabic"/>
                <w:szCs w:val="22"/>
                <w:lang w:eastAsia="en-GB"/>
              </w:rPr>
              <w:t>.</w:t>
            </w:r>
            <w:r w:rsidRPr="009F4EF9">
              <w:rPr>
                <w:rFonts w:cs="Simplified Arabic"/>
                <w:szCs w:val="22"/>
                <w:lang w:eastAsia="en-GB"/>
              </w:rPr>
              <w:t>2</w:t>
            </w:r>
          </w:p>
        </w:tc>
        <w:tc>
          <w:tcPr>
            <w:tcW w:w="523" w:type="pct"/>
            <w:tcBorders>
              <w:top w:val="single" w:sz="12" w:space="0" w:color="auto"/>
              <w:left w:val="single" w:sz="4" w:space="0" w:color="auto"/>
            </w:tcBorders>
            <w:shd w:val="clear" w:color="000000" w:fill="FFFFFF"/>
          </w:tcPr>
          <w:p w14:paraId="1EAED5D9" w14:textId="292F0231" w:rsidR="001B5433" w:rsidRPr="009F4EF9" w:rsidRDefault="001B5433" w:rsidP="00A0749B">
            <w:pPr>
              <w:pStyle w:val="Normal-pool"/>
              <w:bidi/>
              <w:spacing w:line="300" w:lineRule="exact"/>
              <w:jc w:val="center"/>
              <w:rPr>
                <w:rFonts w:cs="Simplified Arabic"/>
                <w:szCs w:val="22"/>
                <w:lang w:eastAsia="en-GB"/>
              </w:rPr>
            </w:pPr>
          </w:p>
        </w:tc>
        <w:tc>
          <w:tcPr>
            <w:tcW w:w="671" w:type="pct"/>
            <w:tcBorders>
              <w:top w:val="single" w:sz="12" w:space="0" w:color="auto"/>
            </w:tcBorders>
            <w:shd w:val="clear" w:color="auto" w:fill="auto"/>
            <w:hideMark/>
          </w:tcPr>
          <w:p w14:paraId="344E956A" w14:textId="57E10465"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+2</w:t>
            </w:r>
            <w:r w:rsidR="00F5176B" w:rsidRPr="009F4EF9">
              <w:rPr>
                <w:rFonts w:cs="Simplified Arabic"/>
                <w:szCs w:val="22"/>
                <w:lang w:eastAsia="en-GB"/>
              </w:rPr>
              <w:t>.</w:t>
            </w:r>
            <w:r w:rsidRPr="009F4EF9">
              <w:rPr>
                <w:rFonts w:cs="Simplified Arabic"/>
                <w:szCs w:val="22"/>
                <w:lang w:eastAsia="en-GB"/>
              </w:rPr>
              <w:t>6</w:t>
            </w:r>
          </w:p>
        </w:tc>
      </w:tr>
      <w:tr w:rsidR="001B5433" w:rsidRPr="009F4EF9" w14:paraId="43858F9B" w14:textId="77777777" w:rsidTr="00A0749B">
        <w:trPr>
          <w:trHeight w:val="57"/>
        </w:trPr>
        <w:tc>
          <w:tcPr>
            <w:tcW w:w="1344" w:type="pct"/>
            <w:shd w:val="clear" w:color="auto" w:fill="auto"/>
            <w:hideMark/>
          </w:tcPr>
          <w:p w14:paraId="755DBC95" w14:textId="49C99983" w:rsidR="001B5433" w:rsidRPr="009F4EF9" w:rsidRDefault="001B5433" w:rsidP="001B5433">
            <w:pPr>
              <w:pStyle w:val="Normal-pool"/>
              <w:bidi/>
              <w:spacing w:line="300" w:lineRule="exact"/>
              <w:rPr>
                <w:rFonts w:cs="Simplified Arabic"/>
                <w:szCs w:val="22"/>
                <w:lang w:eastAsia="en-GB"/>
              </w:rPr>
            </w:pPr>
            <w:r w:rsidRPr="009F4EF9">
              <w:rPr>
                <w:rFonts w:eastAsia="DengXian" w:cs="Simplified Arabic"/>
                <w:szCs w:val="22"/>
                <w:rtl/>
                <w:lang w:eastAsia="en-GB"/>
              </w:rPr>
              <w:t>الإيرادات التقديرية للعام الحالي</w:t>
            </w:r>
          </w:p>
        </w:tc>
        <w:tc>
          <w:tcPr>
            <w:tcW w:w="522" w:type="pct"/>
            <w:shd w:val="clear" w:color="000000" w:fill="FFFFFF"/>
          </w:tcPr>
          <w:p w14:paraId="2818A79A" w14:textId="4CFA66D1" w:rsidR="001B5433" w:rsidRPr="009F4EF9" w:rsidRDefault="001B5433" w:rsidP="00A0749B">
            <w:pPr>
              <w:pStyle w:val="Normal-pool"/>
              <w:bidi/>
              <w:spacing w:line="300" w:lineRule="exact"/>
              <w:jc w:val="center"/>
              <w:rPr>
                <w:rFonts w:cs="Simplified Arabic"/>
                <w:szCs w:val="22"/>
                <w:lang w:eastAsia="en-GB"/>
              </w:rPr>
            </w:pPr>
          </w:p>
        </w:tc>
        <w:tc>
          <w:tcPr>
            <w:tcW w:w="672" w:type="pct"/>
            <w:tcBorders>
              <w:right w:val="single" w:sz="4" w:space="0" w:color="auto"/>
            </w:tcBorders>
            <w:shd w:val="clear" w:color="auto" w:fill="auto"/>
            <w:hideMark/>
          </w:tcPr>
          <w:p w14:paraId="54E28201" w14:textId="075AEB33" w:rsidR="001B5433" w:rsidRPr="009F4EF9" w:rsidRDefault="001B5433" w:rsidP="00A0749B">
            <w:pPr>
              <w:pStyle w:val="Normal-pool"/>
              <w:bidi/>
              <w:spacing w:line="300" w:lineRule="exact"/>
              <w:jc w:val="center"/>
              <w:rPr>
                <w:rFonts w:cs="Simplified Arabic"/>
                <w:szCs w:val="22"/>
                <w:lang w:eastAsia="en-GB"/>
              </w:rPr>
            </w:pPr>
          </w:p>
        </w:tc>
        <w:tc>
          <w:tcPr>
            <w:tcW w:w="596" w:type="pct"/>
            <w:tcBorders>
              <w:left w:val="single" w:sz="4" w:space="0" w:color="auto"/>
            </w:tcBorders>
            <w:shd w:val="clear" w:color="000000" w:fill="FFFFFF"/>
          </w:tcPr>
          <w:p w14:paraId="10A25002" w14:textId="24F07943" w:rsidR="001B5433" w:rsidRPr="009F4EF9" w:rsidRDefault="001B5433" w:rsidP="00A0749B">
            <w:pPr>
              <w:pStyle w:val="Normal-pool"/>
              <w:bidi/>
              <w:spacing w:line="300" w:lineRule="exact"/>
              <w:jc w:val="center"/>
              <w:rPr>
                <w:rFonts w:cs="Simplified Arabic"/>
                <w:szCs w:val="22"/>
                <w:lang w:eastAsia="en-GB"/>
              </w:rPr>
            </w:pPr>
          </w:p>
        </w:tc>
        <w:tc>
          <w:tcPr>
            <w:tcW w:w="673" w:type="pct"/>
            <w:tcBorders>
              <w:right w:val="single" w:sz="4" w:space="0" w:color="auto"/>
            </w:tcBorders>
            <w:shd w:val="clear" w:color="auto" w:fill="auto"/>
            <w:hideMark/>
          </w:tcPr>
          <w:p w14:paraId="3DE428EE" w14:textId="45FDB967" w:rsidR="001B5433" w:rsidRPr="009F4EF9" w:rsidRDefault="001B5433" w:rsidP="00A0749B">
            <w:pPr>
              <w:pStyle w:val="Normal-pool"/>
              <w:bidi/>
              <w:spacing w:line="300" w:lineRule="exact"/>
              <w:jc w:val="center"/>
              <w:rPr>
                <w:rFonts w:cs="Simplified Arabic"/>
                <w:szCs w:val="22"/>
                <w:lang w:eastAsia="en-GB"/>
              </w:rPr>
            </w:pPr>
          </w:p>
        </w:tc>
        <w:tc>
          <w:tcPr>
            <w:tcW w:w="523" w:type="pct"/>
            <w:tcBorders>
              <w:left w:val="single" w:sz="4" w:space="0" w:color="auto"/>
            </w:tcBorders>
            <w:shd w:val="clear" w:color="000000" w:fill="FFFFFF"/>
          </w:tcPr>
          <w:p w14:paraId="750301E2" w14:textId="0B73EA4B" w:rsidR="001B5433" w:rsidRPr="009F4EF9" w:rsidRDefault="001B5433" w:rsidP="00A0749B">
            <w:pPr>
              <w:pStyle w:val="Normal-pool"/>
              <w:bidi/>
              <w:spacing w:line="300" w:lineRule="exact"/>
              <w:jc w:val="center"/>
              <w:rPr>
                <w:rFonts w:cs="Simplified Arabic"/>
                <w:szCs w:val="22"/>
                <w:lang w:eastAsia="en-GB"/>
              </w:rPr>
            </w:pPr>
          </w:p>
        </w:tc>
        <w:tc>
          <w:tcPr>
            <w:tcW w:w="671" w:type="pct"/>
            <w:shd w:val="clear" w:color="auto" w:fill="auto"/>
            <w:hideMark/>
          </w:tcPr>
          <w:p w14:paraId="0F6C29A0" w14:textId="31BE6EE6" w:rsidR="001B5433" w:rsidRPr="009F4EF9" w:rsidRDefault="001B5433" w:rsidP="00A0749B">
            <w:pPr>
              <w:pStyle w:val="Normal-pool"/>
              <w:bidi/>
              <w:spacing w:line="300" w:lineRule="exact"/>
              <w:jc w:val="center"/>
              <w:rPr>
                <w:rFonts w:cs="Simplified Arabic"/>
                <w:szCs w:val="22"/>
                <w:lang w:eastAsia="en-GB"/>
              </w:rPr>
            </w:pPr>
          </w:p>
        </w:tc>
      </w:tr>
      <w:tr w:rsidR="001B5433" w:rsidRPr="009F4EF9" w14:paraId="302A4258" w14:textId="77777777" w:rsidTr="00A0749B">
        <w:trPr>
          <w:trHeight w:val="57"/>
        </w:trPr>
        <w:tc>
          <w:tcPr>
            <w:tcW w:w="1344" w:type="pct"/>
            <w:shd w:val="clear" w:color="auto" w:fill="auto"/>
            <w:hideMark/>
          </w:tcPr>
          <w:p w14:paraId="75E2F4CA" w14:textId="45B22305" w:rsidR="001B5433" w:rsidRPr="009F4EF9" w:rsidRDefault="001B5433" w:rsidP="001B5433">
            <w:pPr>
              <w:pStyle w:val="Normal-pool"/>
              <w:bidi/>
              <w:spacing w:line="300" w:lineRule="exact"/>
              <w:ind w:left="284"/>
              <w:rPr>
                <w:rFonts w:cs="Simplified Arabic"/>
                <w:szCs w:val="22"/>
                <w:lang w:eastAsia="en-GB"/>
              </w:rPr>
            </w:pPr>
            <w:r w:rsidRPr="009F4EF9">
              <w:rPr>
                <w:rFonts w:cs="Simplified Arabic" w:hint="cs"/>
                <w:szCs w:val="22"/>
                <w:rtl/>
                <w:lang w:eastAsia="en-GB"/>
              </w:rPr>
              <w:t>الإيرادات من المساهمات الواردة والتعهدات المالية للسنة الحالية (انظر الجدول 1)</w:t>
            </w:r>
          </w:p>
        </w:tc>
        <w:tc>
          <w:tcPr>
            <w:tcW w:w="522" w:type="pct"/>
            <w:shd w:val="clear" w:color="000000" w:fill="FFFFFF"/>
          </w:tcPr>
          <w:p w14:paraId="1ED5CE2A" w14:textId="3D474168" w:rsidR="001B5433" w:rsidRPr="009F4EF9" w:rsidRDefault="001B5433" w:rsidP="00A0749B">
            <w:pPr>
              <w:pStyle w:val="Normal-pool"/>
              <w:bidi/>
              <w:spacing w:line="300" w:lineRule="exact"/>
              <w:jc w:val="center"/>
              <w:rPr>
                <w:rFonts w:cs="Simplified Arabic"/>
                <w:szCs w:val="22"/>
                <w:lang w:eastAsia="en-GB"/>
              </w:rPr>
            </w:pPr>
          </w:p>
        </w:tc>
        <w:tc>
          <w:tcPr>
            <w:tcW w:w="672" w:type="pct"/>
            <w:tcBorders>
              <w:right w:val="single" w:sz="4" w:space="0" w:color="auto"/>
            </w:tcBorders>
            <w:shd w:val="clear" w:color="auto" w:fill="auto"/>
            <w:hideMark/>
          </w:tcPr>
          <w:p w14:paraId="0B52E093" w14:textId="3B50552B"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+4</w:t>
            </w:r>
            <w:r w:rsidR="00F5176B" w:rsidRPr="009F4EF9">
              <w:rPr>
                <w:rFonts w:cs="Simplified Arabic"/>
                <w:szCs w:val="22"/>
                <w:lang w:eastAsia="en-GB"/>
              </w:rPr>
              <w:t>.</w:t>
            </w:r>
            <w:r w:rsidRPr="009F4EF9">
              <w:rPr>
                <w:rFonts w:cs="Simplified Arabic"/>
                <w:szCs w:val="22"/>
                <w:lang w:eastAsia="en-GB"/>
              </w:rPr>
              <w:t>2</w:t>
            </w:r>
          </w:p>
        </w:tc>
        <w:tc>
          <w:tcPr>
            <w:tcW w:w="596" w:type="pct"/>
            <w:tcBorders>
              <w:left w:val="single" w:sz="4" w:space="0" w:color="auto"/>
            </w:tcBorders>
            <w:shd w:val="clear" w:color="000000" w:fill="FFFFFF"/>
          </w:tcPr>
          <w:p w14:paraId="057E2D8A" w14:textId="3868D38F" w:rsidR="001B5433" w:rsidRPr="009F4EF9" w:rsidRDefault="001B5433" w:rsidP="00A0749B">
            <w:pPr>
              <w:pStyle w:val="Normal-pool"/>
              <w:bidi/>
              <w:spacing w:line="300" w:lineRule="exact"/>
              <w:jc w:val="center"/>
              <w:rPr>
                <w:rFonts w:cs="Simplified Arabic"/>
                <w:szCs w:val="22"/>
                <w:lang w:eastAsia="en-GB"/>
              </w:rPr>
            </w:pPr>
          </w:p>
        </w:tc>
        <w:tc>
          <w:tcPr>
            <w:tcW w:w="673" w:type="pct"/>
            <w:tcBorders>
              <w:right w:val="single" w:sz="4" w:space="0" w:color="auto"/>
            </w:tcBorders>
            <w:shd w:val="clear" w:color="auto" w:fill="auto"/>
            <w:hideMark/>
          </w:tcPr>
          <w:p w14:paraId="54A5BB35" w14:textId="1941C61D"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+1</w:t>
            </w:r>
            <w:r w:rsidR="00F5176B" w:rsidRPr="009F4EF9">
              <w:rPr>
                <w:rFonts w:cs="Simplified Arabic"/>
                <w:szCs w:val="22"/>
                <w:lang w:eastAsia="en-GB"/>
              </w:rPr>
              <w:t>.</w:t>
            </w:r>
            <w:r w:rsidRPr="009F4EF9">
              <w:rPr>
                <w:rFonts w:cs="Simplified Arabic"/>
                <w:szCs w:val="22"/>
                <w:lang w:eastAsia="en-GB"/>
              </w:rPr>
              <w:t>4</w:t>
            </w:r>
          </w:p>
        </w:tc>
        <w:tc>
          <w:tcPr>
            <w:tcW w:w="523" w:type="pct"/>
            <w:tcBorders>
              <w:left w:val="single" w:sz="4" w:space="0" w:color="auto"/>
            </w:tcBorders>
            <w:shd w:val="clear" w:color="000000" w:fill="FFFFFF"/>
          </w:tcPr>
          <w:p w14:paraId="750BC34E" w14:textId="78F00693" w:rsidR="001B5433" w:rsidRPr="009F4EF9" w:rsidRDefault="001B5433" w:rsidP="00A0749B">
            <w:pPr>
              <w:pStyle w:val="Normal-pool"/>
              <w:bidi/>
              <w:spacing w:line="300" w:lineRule="exact"/>
              <w:jc w:val="center"/>
              <w:rPr>
                <w:rFonts w:cs="Simplified Arabic"/>
                <w:szCs w:val="22"/>
                <w:lang w:eastAsia="en-GB"/>
              </w:rPr>
            </w:pPr>
          </w:p>
        </w:tc>
        <w:tc>
          <w:tcPr>
            <w:tcW w:w="671" w:type="pct"/>
            <w:shd w:val="clear" w:color="auto" w:fill="auto"/>
            <w:hideMark/>
          </w:tcPr>
          <w:p w14:paraId="5F508C7B" w14:textId="157D1AE7"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+1</w:t>
            </w:r>
            <w:r w:rsidR="00F5176B" w:rsidRPr="009F4EF9">
              <w:rPr>
                <w:rFonts w:cs="Simplified Arabic"/>
                <w:szCs w:val="22"/>
                <w:lang w:eastAsia="en-GB"/>
              </w:rPr>
              <w:t>.</w:t>
            </w:r>
            <w:r w:rsidRPr="009F4EF9">
              <w:rPr>
                <w:rFonts w:cs="Simplified Arabic"/>
                <w:szCs w:val="22"/>
                <w:lang w:eastAsia="en-GB"/>
              </w:rPr>
              <w:t>2</w:t>
            </w:r>
          </w:p>
        </w:tc>
      </w:tr>
      <w:tr w:rsidR="001B5433" w:rsidRPr="009F4EF9" w14:paraId="1460103D" w14:textId="77777777" w:rsidTr="00A0749B">
        <w:trPr>
          <w:trHeight w:val="57"/>
        </w:trPr>
        <w:tc>
          <w:tcPr>
            <w:tcW w:w="1344" w:type="pct"/>
            <w:shd w:val="clear" w:color="auto" w:fill="auto"/>
            <w:hideMark/>
          </w:tcPr>
          <w:p w14:paraId="604006E1" w14:textId="001490A2" w:rsidR="001B5433" w:rsidRPr="009F4EF9" w:rsidRDefault="001B5433" w:rsidP="001B5433">
            <w:pPr>
              <w:pStyle w:val="Normal-pool"/>
              <w:bidi/>
              <w:spacing w:line="300" w:lineRule="exact"/>
              <w:ind w:left="284"/>
              <w:rPr>
                <w:rFonts w:cs="Simplified Arabic"/>
                <w:szCs w:val="22"/>
                <w:lang w:eastAsia="en-GB"/>
              </w:rPr>
            </w:pPr>
            <w:r w:rsidRPr="009F4EF9">
              <w:rPr>
                <w:rFonts w:cs="Simplified Arabic" w:hint="cs"/>
                <w:szCs w:val="22"/>
                <w:rtl/>
                <w:lang w:eastAsia="en-GB"/>
              </w:rPr>
              <w:t>المساهمات الإضافية المحتملة من المساهمات العادية (لم يتم التعهد بها بعد)</w:t>
            </w:r>
          </w:p>
        </w:tc>
        <w:tc>
          <w:tcPr>
            <w:tcW w:w="522" w:type="pct"/>
            <w:shd w:val="clear" w:color="auto" w:fill="auto"/>
          </w:tcPr>
          <w:p w14:paraId="1354C892" w14:textId="71A518AE" w:rsidR="001B5433" w:rsidRPr="009F4EF9" w:rsidRDefault="001B5433" w:rsidP="00A0749B">
            <w:pPr>
              <w:pStyle w:val="Normal-pool"/>
              <w:bidi/>
              <w:spacing w:line="300" w:lineRule="exact"/>
              <w:jc w:val="center"/>
              <w:rPr>
                <w:rFonts w:cs="Simplified Arabic"/>
                <w:szCs w:val="22"/>
                <w:lang w:eastAsia="en-GB"/>
              </w:rPr>
            </w:pPr>
          </w:p>
        </w:tc>
        <w:tc>
          <w:tcPr>
            <w:tcW w:w="672" w:type="pct"/>
            <w:tcBorders>
              <w:right w:val="single" w:sz="4" w:space="0" w:color="auto"/>
            </w:tcBorders>
            <w:shd w:val="clear" w:color="auto" w:fill="auto"/>
            <w:hideMark/>
          </w:tcPr>
          <w:p w14:paraId="369F52EB" w14:textId="25306F2C"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+1</w:t>
            </w:r>
            <w:r w:rsidR="00F5176B" w:rsidRPr="009F4EF9">
              <w:rPr>
                <w:rFonts w:cs="Simplified Arabic"/>
                <w:szCs w:val="22"/>
                <w:lang w:eastAsia="en-GB"/>
              </w:rPr>
              <w:t>.</w:t>
            </w:r>
            <w:r w:rsidRPr="009F4EF9">
              <w:rPr>
                <w:rFonts w:cs="Simplified Arabic"/>
                <w:szCs w:val="22"/>
                <w:lang w:eastAsia="en-GB"/>
              </w:rPr>
              <w:t>3</w:t>
            </w:r>
          </w:p>
        </w:tc>
        <w:tc>
          <w:tcPr>
            <w:tcW w:w="596" w:type="pct"/>
            <w:tcBorders>
              <w:left w:val="single" w:sz="4" w:space="0" w:color="auto"/>
            </w:tcBorders>
            <w:shd w:val="clear" w:color="auto" w:fill="auto"/>
          </w:tcPr>
          <w:p w14:paraId="193CDEF6" w14:textId="2888F515" w:rsidR="001B5433" w:rsidRPr="009F4EF9" w:rsidRDefault="001B5433" w:rsidP="00A0749B">
            <w:pPr>
              <w:pStyle w:val="Normal-pool"/>
              <w:bidi/>
              <w:spacing w:line="300" w:lineRule="exact"/>
              <w:jc w:val="center"/>
              <w:rPr>
                <w:rFonts w:cs="Simplified Arabic"/>
                <w:szCs w:val="22"/>
                <w:lang w:eastAsia="en-GB"/>
              </w:rPr>
            </w:pPr>
          </w:p>
        </w:tc>
        <w:tc>
          <w:tcPr>
            <w:tcW w:w="673" w:type="pct"/>
            <w:tcBorders>
              <w:right w:val="single" w:sz="4" w:space="0" w:color="auto"/>
            </w:tcBorders>
            <w:shd w:val="clear" w:color="auto" w:fill="auto"/>
            <w:hideMark/>
          </w:tcPr>
          <w:p w14:paraId="4F4231D2" w14:textId="178440C7"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+4</w:t>
            </w:r>
            <w:r w:rsidR="00F5176B" w:rsidRPr="009F4EF9">
              <w:rPr>
                <w:rFonts w:cs="Simplified Arabic"/>
                <w:szCs w:val="22"/>
                <w:lang w:eastAsia="en-GB"/>
              </w:rPr>
              <w:t>.</w:t>
            </w:r>
            <w:r w:rsidRPr="009F4EF9">
              <w:rPr>
                <w:rFonts w:cs="Simplified Arabic"/>
                <w:szCs w:val="22"/>
                <w:lang w:eastAsia="en-GB"/>
              </w:rPr>
              <w:t>1</w:t>
            </w:r>
          </w:p>
        </w:tc>
        <w:tc>
          <w:tcPr>
            <w:tcW w:w="523" w:type="pct"/>
            <w:tcBorders>
              <w:left w:val="single" w:sz="4" w:space="0" w:color="auto"/>
            </w:tcBorders>
            <w:shd w:val="clear" w:color="auto" w:fill="auto"/>
          </w:tcPr>
          <w:p w14:paraId="397E36CE" w14:textId="2B39329C" w:rsidR="001B5433" w:rsidRPr="009F4EF9" w:rsidRDefault="001B5433" w:rsidP="00A0749B">
            <w:pPr>
              <w:pStyle w:val="Normal-pool"/>
              <w:bidi/>
              <w:spacing w:line="300" w:lineRule="exact"/>
              <w:jc w:val="center"/>
              <w:rPr>
                <w:rFonts w:cs="Simplified Arabic"/>
                <w:szCs w:val="22"/>
                <w:lang w:eastAsia="en-GB"/>
              </w:rPr>
            </w:pPr>
          </w:p>
        </w:tc>
        <w:tc>
          <w:tcPr>
            <w:tcW w:w="671" w:type="pct"/>
            <w:shd w:val="clear" w:color="auto" w:fill="auto"/>
            <w:hideMark/>
          </w:tcPr>
          <w:p w14:paraId="3A095DCB" w14:textId="2702FF1D"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+4</w:t>
            </w:r>
            <w:r w:rsidR="00F5176B" w:rsidRPr="009F4EF9">
              <w:rPr>
                <w:rFonts w:cs="Simplified Arabic"/>
                <w:szCs w:val="22"/>
                <w:lang w:eastAsia="en-GB"/>
              </w:rPr>
              <w:t>.</w:t>
            </w:r>
            <w:r w:rsidRPr="009F4EF9">
              <w:rPr>
                <w:rFonts w:cs="Simplified Arabic"/>
                <w:szCs w:val="22"/>
                <w:lang w:eastAsia="en-GB"/>
              </w:rPr>
              <w:t>3</w:t>
            </w:r>
          </w:p>
        </w:tc>
      </w:tr>
      <w:tr w:rsidR="001B5433" w:rsidRPr="009F4EF9" w14:paraId="1EE7202F" w14:textId="77777777" w:rsidTr="00A0749B">
        <w:trPr>
          <w:trHeight w:val="57"/>
        </w:trPr>
        <w:tc>
          <w:tcPr>
            <w:tcW w:w="1344" w:type="pct"/>
            <w:tcBorders>
              <w:bottom w:val="single" w:sz="4" w:space="0" w:color="auto"/>
            </w:tcBorders>
            <w:shd w:val="clear" w:color="auto" w:fill="auto"/>
            <w:hideMark/>
          </w:tcPr>
          <w:p w14:paraId="445B9F52" w14:textId="5DB94277" w:rsidR="001B5433" w:rsidRPr="009F4EF9" w:rsidRDefault="001B5433" w:rsidP="001B5433">
            <w:pPr>
              <w:pStyle w:val="Normal-pool"/>
              <w:bidi/>
              <w:spacing w:line="300" w:lineRule="exact"/>
              <w:rPr>
                <w:rFonts w:cs="Simplified Arabic"/>
                <w:szCs w:val="22"/>
                <w:lang w:eastAsia="en-GB"/>
              </w:rPr>
            </w:pPr>
            <w:r w:rsidRPr="009F4EF9">
              <w:rPr>
                <w:rFonts w:eastAsia="DengXian" w:cs="Simplified Arabic"/>
                <w:szCs w:val="22"/>
                <w:rtl/>
                <w:lang w:eastAsia="en-GB"/>
              </w:rPr>
              <w:t>التكاليف التقديرية للمنبر</w:t>
            </w:r>
          </w:p>
        </w:tc>
        <w:tc>
          <w:tcPr>
            <w:tcW w:w="522" w:type="pct"/>
            <w:tcBorders>
              <w:bottom w:val="single" w:sz="4" w:space="0" w:color="auto"/>
            </w:tcBorders>
            <w:shd w:val="clear" w:color="auto" w:fill="auto"/>
            <w:hideMark/>
          </w:tcPr>
          <w:p w14:paraId="09FBD83F" w14:textId="1566A0EE"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-9</w:t>
            </w:r>
            <w:r w:rsidR="00F5176B" w:rsidRPr="009F4EF9">
              <w:rPr>
                <w:rFonts w:cs="Simplified Arabic"/>
                <w:szCs w:val="22"/>
                <w:lang w:eastAsia="en-GB"/>
              </w:rPr>
              <w:t>.</w:t>
            </w:r>
            <w:r w:rsidRPr="009F4EF9">
              <w:rPr>
                <w:rFonts w:cs="Simplified Arabic"/>
                <w:szCs w:val="22"/>
                <w:lang w:eastAsia="en-GB"/>
              </w:rPr>
              <w:t>2</w:t>
            </w:r>
          </w:p>
        </w:tc>
        <w:tc>
          <w:tcPr>
            <w:tcW w:w="672" w:type="pct"/>
            <w:tcBorders>
              <w:bottom w:val="single" w:sz="4" w:space="0" w:color="auto"/>
              <w:right w:val="single" w:sz="4" w:space="0" w:color="auto"/>
            </w:tcBorders>
            <w:shd w:val="clear" w:color="auto" w:fill="auto"/>
            <w:hideMark/>
          </w:tcPr>
          <w:p w14:paraId="1DA398FE" w14:textId="71B13628" w:rsidR="001B5433" w:rsidRPr="009F4EF9" w:rsidRDefault="001B5433" w:rsidP="00A0749B">
            <w:pPr>
              <w:pStyle w:val="Normal-pool"/>
              <w:bidi/>
              <w:spacing w:line="300" w:lineRule="exact"/>
              <w:jc w:val="center"/>
              <w:rPr>
                <w:rFonts w:cs="Simplified Arabic"/>
                <w:szCs w:val="22"/>
                <w:lang w:eastAsia="en-GB"/>
              </w:rPr>
            </w:pPr>
          </w:p>
        </w:tc>
        <w:tc>
          <w:tcPr>
            <w:tcW w:w="596" w:type="pct"/>
            <w:tcBorders>
              <w:left w:val="single" w:sz="4" w:space="0" w:color="auto"/>
              <w:bottom w:val="single" w:sz="4" w:space="0" w:color="auto"/>
            </w:tcBorders>
            <w:shd w:val="clear" w:color="auto" w:fill="auto"/>
            <w:hideMark/>
          </w:tcPr>
          <w:p w14:paraId="28311347" w14:textId="1DCDD4A2"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-10</w:t>
            </w:r>
            <w:r w:rsidR="00F5176B" w:rsidRPr="009F4EF9">
              <w:rPr>
                <w:rFonts w:cs="Simplified Arabic"/>
                <w:szCs w:val="22"/>
                <w:lang w:eastAsia="en-GB"/>
              </w:rPr>
              <w:t>.</w:t>
            </w:r>
            <w:r w:rsidRPr="009F4EF9">
              <w:rPr>
                <w:rFonts w:cs="Simplified Arabic"/>
                <w:szCs w:val="22"/>
                <w:lang w:eastAsia="en-GB"/>
              </w:rPr>
              <w:t>1</w:t>
            </w:r>
          </w:p>
        </w:tc>
        <w:tc>
          <w:tcPr>
            <w:tcW w:w="673" w:type="pct"/>
            <w:tcBorders>
              <w:bottom w:val="single" w:sz="4" w:space="0" w:color="auto"/>
              <w:right w:val="single" w:sz="4" w:space="0" w:color="auto"/>
            </w:tcBorders>
            <w:shd w:val="clear" w:color="auto" w:fill="auto"/>
            <w:hideMark/>
          </w:tcPr>
          <w:p w14:paraId="7DBD5DCF" w14:textId="36779D1C" w:rsidR="001B5433" w:rsidRPr="009F4EF9" w:rsidRDefault="001B5433" w:rsidP="00A0749B">
            <w:pPr>
              <w:pStyle w:val="Normal-pool"/>
              <w:bidi/>
              <w:spacing w:line="300" w:lineRule="exact"/>
              <w:jc w:val="center"/>
              <w:rPr>
                <w:rFonts w:cs="Simplified Arabic"/>
                <w:szCs w:val="22"/>
                <w:lang w:eastAsia="en-GB"/>
              </w:rPr>
            </w:pPr>
          </w:p>
        </w:tc>
        <w:tc>
          <w:tcPr>
            <w:tcW w:w="523" w:type="pct"/>
            <w:tcBorders>
              <w:left w:val="single" w:sz="4" w:space="0" w:color="auto"/>
              <w:bottom w:val="single" w:sz="4" w:space="0" w:color="auto"/>
            </w:tcBorders>
            <w:shd w:val="clear" w:color="auto" w:fill="auto"/>
            <w:hideMark/>
          </w:tcPr>
          <w:p w14:paraId="64C4D84A" w14:textId="00D9FF1E"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-10</w:t>
            </w:r>
            <w:r w:rsidR="00F5176B" w:rsidRPr="009F4EF9">
              <w:rPr>
                <w:rFonts w:cs="Simplified Arabic"/>
                <w:szCs w:val="22"/>
                <w:lang w:eastAsia="en-GB"/>
              </w:rPr>
              <w:t>.</w:t>
            </w:r>
            <w:r w:rsidRPr="009F4EF9">
              <w:rPr>
                <w:rFonts w:cs="Simplified Arabic"/>
                <w:szCs w:val="22"/>
                <w:lang w:eastAsia="en-GB"/>
              </w:rPr>
              <w:t>3</w:t>
            </w:r>
          </w:p>
        </w:tc>
        <w:tc>
          <w:tcPr>
            <w:tcW w:w="671" w:type="pct"/>
            <w:tcBorders>
              <w:bottom w:val="single" w:sz="4" w:space="0" w:color="auto"/>
            </w:tcBorders>
            <w:shd w:val="clear" w:color="auto" w:fill="auto"/>
            <w:hideMark/>
          </w:tcPr>
          <w:p w14:paraId="6EAA8617" w14:textId="25D30953" w:rsidR="001B5433" w:rsidRPr="009F4EF9" w:rsidRDefault="001B5433" w:rsidP="00A0749B">
            <w:pPr>
              <w:pStyle w:val="Normal-pool"/>
              <w:bidi/>
              <w:spacing w:line="300" w:lineRule="exact"/>
              <w:jc w:val="center"/>
              <w:rPr>
                <w:rFonts w:cs="Simplified Arabic"/>
                <w:szCs w:val="22"/>
                <w:lang w:eastAsia="en-GB"/>
              </w:rPr>
            </w:pPr>
          </w:p>
        </w:tc>
      </w:tr>
      <w:tr w:rsidR="001B5433" w:rsidRPr="009F4EF9" w14:paraId="0E2B2D1C" w14:textId="77777777" w:rsidTr="00A0749B">
        <w:trPr>
          <w:trHeight w:val="57"/>
        </w:trPr>
        <w:tc>
          <w:tcPr>
            <w:tcW w:w="1344" w:type="pct"/>
            <w:tcBorders>
              <w:top w:val="single" w:sz="4" w:space="0" w:color="auto"/>
              <w:bottom w:val="single" w:sz="4" w:space="0" w:color="auto"/>
            </w:tcBorders>
            <w:shd w:val="clear" w:color="000000" w:fill="FFFFFF"/>
            <w:hideMark/>
          </w:tcPr>
          <w:p w14:paraId="23CA806B" w14:textId="3850E758" w:rsidR="001B5433" w:rsidRPr="009F4EF9" w:rsidRDefault="001B5433" w:rsidP="001B5433">
            <w:pPr>
              <w:pStyle w:val="Normal-pool"/>
              <w:bidi/>
              <w:spacing w:line="300" w:lineRule="exact"/>
              <w:rPr>
                <w:rFonts w:cs="Simplified Arabic"/>
                <w:szCs w:val="22"/>
                <w:lang w:eastAsia="en-GB"/>
              </w:rPr>
            </w:pPr>
            <w:r w:rsidRPr="009F4EF9">
              <w:rPr>
                <w:rFonts w:cs="Simplified Arabic"/>
                <w:szCs w:val="22"/>
                <w:rtl/>
                <w:lang w:eastAsia="en-GB"/>
              </w:rPr>
              <w:t>الرصيد التقديري في 31 كانون الأول/ديسمبر من العام الحالي استناداً إلى التعهدات المالية المفترضة</w:t>
            </w:r>
          </w:p>
        </w:tc>
        <w:tc>
          <w:tcPr>
            <w:tcW w:w="522" w:type="pct"/>
            <w:tcBorders>
              <w:top w:val="single" w:sz="4" w:space="0" w:color="auto"/>
              <w:bottom w:val="single" w:sz="4" w:space="0" w:color="auto"/>
            </w:tcBorders>
            <w:shd w:val="clear" w:color="000000" w:fill="FFFFFF"/>
            <w:hideMark/>
          </w:tcPr>
          <w:p w14:paraId="2AAD5E71" w14:textId="2C1979F0" w:rsidR="001B5433" w:rsidRPr="009F4EF9" w:rsidRDefault="001B5433" w:rsidP="00A0749B">
            <w:pPr>
              <w:pStyle w:val="Normal-pool"/>
              <w:bidi/>
              <w:spacing w:line="300" w:lineRule="exact"/>
              <w:jc w:val="center"/>
              <w:rPr>
                <w:rFonts w:cs="Simplified Arabic"/>
                <w:szCs w:val="22"/>
                <w:lang w:eastAsia="en-GB"/>
              </w:rPr>
            </w:pPr>
          </w:p>
        </w:tc>
        <w:tc>
          <w:tcPr>
            <w:tcW w:w="672" w:type="pct"/>
            <w:tcBorders>
              <w:top w:val="single" w:sz="4" w:space="0" w:color="auto"/>
              <w:bottom w:val="single" w:sz="4" w:space="0" w:color="auto"/>
              <w:right w:val="single" w:sz="4" w:space="0" w:color="auto"/>
            </w:tcBorders>
            <w:shd w:val="clear" w:color="auto" w:fill="auto"/>
            <w:hideMark/>
          </w:tcPr>
          <w:p w14:paraId="580CD929" w14:textId="5A919CCA"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+7</w:t>
            </w:r>
            <w:r w:rsidR="00F5176B" w:rsidRPr="009F4EF9">
              <w:rPr>
                <w:rFonts w:cs="Simplified Arabic"/>
                <w:szCs w:val="22"/>
                <w:lang w:eastAsia="en-GB"/>
              </w:rPr>
              <w:t>.</w:t>
            </w:r>
            <w:r w:rsidRPr="009F4EF9">
              <w:rPr>
                <w:rFonts w:cs="Simplified Arabic"/>
                <w:szCs w:val="22"/>
                <w:lang w:eastAsia="en-GB"/>
              </w:rPr>
              <w:t>2</w:t>
            </w:r>
          </w:p>
        </w:tc>
        <w:tc>
          <w:tcPr>
            <w:tcW w:w="596" w:type="pct"/>
            <w:tcBorders>
              <w:top w:val="single" w:sz="4" w:space="0" w:color="auto"/>
              <w:left w:val="single" w:sz="4" w:space="0" w:color="auto"/>
              <w:bottom w:val="single" w:sz="4" w:space="0" w:color="auto"/>
            </w:tcBorders>
            <w:shd w:val="clear" w:color="000000" w:fill="FFFFFF"/>
            <w:hideMark/>
          </w:tcPr>
          <w:p w14:paraId="7FF3D800" w14:textId="6867BC49" w:rsidR="001B5433" w:rsidRPr="009F4EF9" w:rsidRDefault="001B5433" w:rsidP="00A0749B">
            <w:pPr>
              <w:pStyle w:val="Normal-pool"/>
              <w:bidi/>
              <w:spacing w:line="300" w:lineRule="exact"/>
              <w:jc w:val="center"/>
              <w:rPr>
                <w:rFonts w:cs="Simplified Arabic"/>
                <w:szCs w:val="22"/>
                <w:lang w:eastAsia="en-GB"/>
              </w:rPr>
            </w:pPr>
          </w:p>
        </w:tc>
        <w:tc>
          <w:tcPr>
            <w:tcW w:w="673" w:type="pct"/>
            <w:tcBorders>
              <w:top w:val="single" w:sz="4" w:space="0" w:color="auto"/>
              <w:bottom w:val="single" w:sz="4" w:space="0" w:color="auto"/>
              <w:right w:val="single" w:sz="4" w:space="0" w:color="auto"/>
            </w:tcBorders>
            <w:shd w:val="clear" w:color="auto" w:fill="auto"/>
            <w:hideMark/>
          </w:tcPr>
          <w:p w14:paraId="48B27D99" w14:textId="6296A755"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+2</w:t>
            </w:r>
            <w:r w:rsidR="00F5176B" w:rsidRPr="009F4EF9">
              <w:rPr>
                <w:rFonts w:cs="Simplified Arabic"/>
                <w:szCs w:val="22"/>
                <w:lang w:eastAsia="en-GB"/>
              </w:rPr>
              <w:t>.</w:t>
            </w:r>
            <w:r w:rsidRPr="009F4EF9">
              <w:rPr>
                <w:rFonts w:cs="Simplified Arabic"/>
                <w:szCs w:val="22"/>
                <w:lang w:eastAsia="en-GB"/>
              </w:rPr>
              <w:t>6</w:t>
            </w:r>
          </w:p>
        </w:tc>
        <w:tc>
          <w:tcPr>
            <w:tcW w:w="523" w:type="pct"/>
            <w:tcBorders>
              <w:top w:val="single" w:sz="4" w:space="0" w:color="auto"/>
              <w:left w:val="single" w:sz="4" w:space="0" w:color="auto"/>
              <w:bottom w:val="single" w:sz="4" w:space="0" w:color="auto"/>
            </w:tcBorders>
            <w:shd w:val="clear" w:color="000000" w:fill="FFFFFF"/>
            <w:hideMark/>
          </w:tcPr>
          <w:p w14:paraId="02892B54" w14:textId="6EAF1D06" w:rsidR="001B5433" w:rsidRPr="009F4EF9" w:rsidRDefault="001B5433" w:rsidP="00A0749B">
            <w:pPr>
              <w:pStyle w:val="Normal-pool"/>
              <w:bidi/>
              <w:spacing w:line="300" w:lineRule="exact"/>
              <w:jc w:val="center"/>
              <w:rPr>
                <w:rFonts w:cs="Simplified Arabic"/>
                <w:szCs w:val="22"/>
                <w:lang w:eastAsia="en-GB"/>
              </w:rPr>
            </w:pPr>
          </w:p>
        </w:tc>
        <w:tc>
          <w:tcPr>
            <w:tcW w:w="671" w:type="pct"/>
            <w:tcBorders>
              <w:top w:val="single" w:sz="4" w:space="0" w:color="auto"/>
              <w:bottom w:val="single" w:sz="4" w:space="0" w:color="auto"/>
            </w:tcBorders>
            <w:shd w:val="clear" w:color="auto" w:fill="auto"/>
            <w:hideMark/>
          </w:tcPr>
          <w:p w14:paraId="634FF9B3" w14:textId="7C3D4B24"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-2</w:t>
            </w:r>
            <w:r w:rsidR="00F5176B" w:rsidRPr="009F4EF9">
              <w:rPr>
                <w:rFonts w:cs="Simplified Arabic"/>
                <w:szCs w:val="22"/>
                <w:lang w:eastAsia="en-GB"/>
              </w:rPr>
              <w:t>.</w:t>
            </w:r>
            <w:r w:rsidRPr="009F4EF9">
              <w:rPr>
                <w:rFonts w:cs="Simplified Arabic"/>
                <w:szCs w:val="22"/>
                <w:lang w:eastAsia="en-GB"/>
              </w:rPr>
              <w:t>2</w:t>
            </w:r>
          </w:p>
        </w:tc>
      </w:tr>
      <w:tr w:rsidR="001B5433" w:rsidRPr="009F4EF9" w14:paraId="2E27661C" w14:textId="77777777" w:rsidTr="00A0749B">
        <w:trPr>
          <w:trHeight w:val="57"/>
        </w:trPr>
        <w:tc>
          <w:tcPr>
            <w:tcW w:w="1344" w:type="pct"/>
            <w:tcBorders>
              <w:top w:val="single" w:sz="4" w:space="0" w:color="auto"/>
              <w:bottom w:val="single" w:sz="12" w:space="0" w:color="auto"/>
            </w:tcBorders>
            <w:shd w:val="clear" w:color="000000" w:fill="FFFFFF"/>
          </w:tcPr>
          <w:p w14:paraId="296E56ED" w14:textId="028E3C4C" w:rsidR="001B5433" w:rsidRPr="009F4EF9" w:rsidRDefault="001B5433" w:rsidP="001B5433">
            <w:pPr>
              <w:pStyle w:val="Normal-pool"/>
              <w:bidi/>
              <w:spacing w:line="300" w:lineRule="exact"/>
              <w:rPr>
                <w:rFonts w:cs="Simplified Arabic"/>
                <w:szCs w:val="22"/>
                <w:lang w:eastAsia="en-GB"/>
              </w:rPr>
            </w:pPr>
            <w:r w:rsidRPr="009F4EF9">
              <w:rPr>
                <w:rFonts w:cs="Simplified Arabic"/>
                <w:szCs w:val="22"/>
                <w:rtl/>
                <w:lang w:eastAsia="en-GB"/>
              </w:rPr>
              <w:t>الرصيد التقديري في 31 كانون الأول/ديسمبر من العام الحالي استناداً إلى التعهدات المالية المفترضة</w:t>
            </w:r>
            <w:r w:rsidRPr="009F4EF9">
              <w:rPr>
                <w:rFonts w:cs="Simplified Arabic" w:hint="cs"/>
                <w:szCs w:val="22"/>
                <w:rtl/>
                <w:lang w:eastAsia="en-GB"/>
              </w:rPr>
              <w:t xml:space="preserve"> وبافتراض وفورات قدرها 1,3 مليون دولار في السنة</w:t>
            </w:r>
          </w:p>
        </w:tc>
        <w:tc>
          <w:tcPr>
            <w:tcW w:w="522" w:type="pct"/>
            <w:tcBorders>
              <w:top w:val="single" w:sz="4" w:space="0" w:color="auto"/>
              <w:bottom w:val="single" w:sz="12" w:space="0" w:color="auto"/>
            </w:tcBorders>
            <w:shd w:val="clear" w:color="000000" w:fill="FFFFFF"/>
          </w:tcPr>
          <w:p w14:paraId="09098E14" w14:textId="77777777" w:rsidR="001B5433" w:rsidRPr="009F4EF9" w:rsidRDefault="001B5433" w:rsidP="00A0749B">
            <w:pPr>
              <w:pStyle w:val="Normal-pool"/>
              <w:bidi/>
              <w:spacing w:line="300" w:lineRule="exact"/>
              <w:jc w:val="center"/>
              <w:rPr>
                <w:rFonts w:cs="Simplified Arabic"/>
                <w:szCs w:val="22"/>
                <w:lang w:eastAsia="en-GB"/>
              </w:rPr>
            </w:pPr>
          </w:p>
        </w:tc>
        <w:tc>
          <w:tcPr>
            <w:tcW w:w="672" w:type="pct"/>
            <w:tcBorders>
              <w:top w:val="single" w:sz="4" w:space="0" w:color="auto"/>
              <w:bottom w:val="single" w:sz="12" w:space="0" w:color="auto"/>
              <w:right w:val="single" w:sz="4" w:space="0" w:color="auto"/>
            </w:tcBorders>
            <w:shd w:val="clear" w:color="auto" w:fill="auto"/>
          </w:tcPr>
          <w:p w14:paraId="4E9C4FC9" w14:textId="69D6776C"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+8</w:t>
            </w:r>
            <w:r w:rsidR="00F5176B" w:rsidRPr="009F4EF9">
              <w:rPr>
                <w:rFonts w:cs="Simplified Arabic"/>
                <w:szCs w:val="22"/>
                <w:lang w:eastAsia="en-GB"/>
              </w:rPr>
              <w:t>.</w:t>
            </w:r>
            <w:r w:rsidRPr="009F4EF9">
              <w:rPr>
                <w:rFonts w:cs="Simplified Arabic"/>
                <w:szCs w:val="22"/>
                <w:lang w:eastAsia="en-GB"/>
              </w:rPr>
              <w:t>5</w:t>
            </w:r>
          </w:p>
        </w:tc>
        <w:tc>
          <w:tcPr>
            <w:tcW w:w="596" w:type="pct"/>
            <w:tcBorders>
              <w:top w:val="single" w:sz="4" w:space="0" w:color="auto"/>
              <w:left w:val="single" w:sz="4" w:space="0" w:color="auto"/>
              <w:bottom w:val="single" w:sz="12" w:space="0" w:color="auto"/>
            </w:tcBorders>
            <w:shd w:val="clear" w:color="000000" w:fill="FFFFFF"/>
          </w:tcPr>
          <w:p w14:paraId="5DADA68A" w14:textId="77777777" w:rsidR="001B5433" w:rsidRPr="009F4EF9" w:rsidRDefault="001B5433" w:rsidP="00A0749B">
            <w:pPr>
              <w:pStyle w:val="Normal-pool"/>
              <w:bidi/>
              <w:spacing w:line="300" w:lineRule="exact"/>
              <w:jc w:val="center"/>
              <w:rPr>
                <w:rFonts w:cs="Simplified Arabic"/>
                <w:szCs w:val="22"/>
                <w:lang w:eastAsia="en-GB"/>
              </w:rPr>
            </w:pPr>
          </w:p>
        </w:tc>
        <w:tc>
          <w:tcPr>
            <w:tcW w:w="673" w:type="pct"/>
            <w:tcBorders>
              <w:top w:val="single" w:sz="4" w:space="0" w:color="auto"/>
              <w:bottom w:val="single" w:sz="12" w:space="0" w:color="auto"/>
              <w:right w:val="single" w:sz="4" w:space="0" w:color="auto"/>
            </w:tcBorders>
            <w:shd w:val="clear" w:color="auto" w:fill="auto"/>
          </w:tcPr>
          <w:p w14:paraId="69DAD1C6" w14:textId="7CD9F6F1"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+5</w:t>
            </w:r>
            <w:r w:rsidR="00F5176B" w:rsidRPr="009F4EF9">
              <w:rPr>
                <w:rFonts w:cs="Simplified Arabic"/>
                <w:szCs w:val="22"/>
                <w:lang w:eastAsia="en-GB"/>
              </w:rPr>
              <w:t>.</w:t>
            </w:r>
            <w:r w:rsidRPr="009F4EF9">
              <w:rPr>
                <w:rFonts w:cs="Simplified Arabic"/>
                <w:szCs w:val="22"/>
                <w:lang w:eastAsia="en-GB"/>
              </w:rPr>
              <w:t>2</w:t>
            </w:r>
          </w:p>
        </w:tc>
        <w:tc>
          <w:tcPr>
            <w:tcW w:w="523" w:type="pct"/>
            <w:tcBorders>
              <w:top w:val="single" w:sz="4" w:space="0" w:color="auto"/>
              <w:left w:val="single" w:sz="4" w:space="0" w:color="auto"/>
              <w:bottom w:val="single" w:sz="12" w:space="0" w:color="auto"/>
            </w:tcBorders>
            <w:shd w:val="clear" w:color="000000" w:fill="FFFFFF"/>
          </w:tcPr>
          <w:p w14:paraId="0AAE8A60" w14:textId="77777777" w:rsidR="001B5433" w:rsidRPr="009F4EF9" w:rsidRDefault="001B5433" w:rsidP="00A0749B">
            <w:pPr>
              <w:pStyle w:val="Normal-pool"/>
              <w:bidi/>
              <w:spacing w:line="300" w:lineRule="exact"/>
              <w:jc w:val="center"/>
              <w:rPr>
                <w:rFonts w:cs="Simplified Arabic"/>
                <w:szCs w:val="22"/>
                <w:lang w:eastAsia="en-GB"/>
              </w:rPr>
            </w:pPr>
          </w:p>
        </w:tc>
        <w:tc>
          <w:tcPr>
            <w:tcW w:w="671" w:type="pct"/>
            <w:tcBorders>
              <w:top w:val="single" w:sz="4" w:space="0" w:color="auto"/>
              <w:bottom w:val="single" w:sz="12" w:space="0" w:color="auto"/>
            </w:tcBorders>
            <w:shd w:val="clear" w:color="auto" w:fill="auto"/>
          </w:tcPr>
          <w:p w14:paraId="64FF3880" w14:textId="400CE3EF" w:rsidR="001B5433" w:rsidRPr="009F4EF9" w:rsidRDefault="001B5433" w:rsidP="00A0749B">
            <w:pPr>
              <w:pStyle w:val="Normal-pool"/>
              <w:bidi/>
              <w:spacing w:line="300" w:lineRule="exact"/>
              <w:jc w:val="center"/>
              <w:rPr>
                <w:rFonts w:cs="Simplified Arabic"/>
                <w:szCs w:val="22"/>
                <w:lang w:eastAsia="en-GB"/>
              </w:rPr>
            </w:pPr>
            <w:r w:rsidRPr="009F4EF9">
              <w:rPr>
                <w:rFonts w:cs="Simplified Arabic"/>
                <w:szCs w:val="22"/>
                <w:lang w:eastAsia="en-GB"/>
              </w:rPr>
              <w:t>+1</w:t>
            </w:r>
            <w:r w:rsidR="00F5176B" w:rsidRPr="009F4EF9">
              <w:rPr>
                <w:rFonts w:cs="Simplified Arabic"/>
                <w:szCs w:val="22"/>
                <w:lang w:eastAsia="en-GB"/>
              </w:rPr>
              <w:t>.</w:t>
            </w:r>
            <w:r w:rsidRPr="009F4EF9">
              <w:rPr>
                <w:rFonts w:cs="Simplified Arabic"/>
                <w:szCs w:val="22"/>
                <w:lang w:eastAsia="en-GB"/>
              </w:rPr>
              <w:t>7</w:t>
            </w:r>
          </w:p>
        </w:tc>
      </w:tr>
    </w:tbl>
    <w:p w14:paraId="06356085" w14:textId="77777777" w:rsidR="003E2451" w:rsidRDefault="003E2451" w:rsidP="003E2451">
      <w:pPr>
        <w:rPr>
          <w:sz w:val="24"/>
          <w:szCs w:val="24"/>
          <w:rtl/>
        </w:rPr>
      </w:pPr>
      <w:bookmarkStart w:id="22" w:name="_Hlk535761542"/>
      <w:r>
        <w:rPr>
          <w:sz w:val="24"/>
          <w:szCs w:val="24"/>
          <w:rtl/>
        </w:rPr>
        <w:br w:type="page"/>
      </w:r>
    </w:p>
    <w:p w14:paraId="2452879A" w14:textId="4F0176BF" w:rsidR="006E4065" w:rsidRPr="00DB146C" w:rsidRDefault="006E4065" w:rsidP="003E2451">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before="1680" w:line="360" w:lineRule="exact"/>
        <w:ind w:left="1134" w:firstLine="0"/>
        <w:jc w:val="both"/>
        <w:rPr>
          <w:rFonts w:cs="Simplified Arabic"/>
          <w:sz w:val="24"/>
          <w:szCs w:val="24"/>
        </w:rPr>
      </w:pPr>
      <w:r w:rsidRPr="00DB146C">
        <w:rPr>
          <w:rFonts w:cs="Simplified Arabic" w:hint="cs"/>
          <w:sz w:val="24"/>
          <w:szCs w:val="24"/>
          <w:rtl/>
        </w:rPr>
        <w:t xml:space="preserve">ويفترض الجدول </w:t>
      </w:r>
      <w:r w:rsidR="00BC3829" w:rsidRPr="00DB146C">
        <w:rPr>
          <w:rFonts w:cs="Simplified Arabic" w:hint="cs"/>
          <w:sz w:val="24"/>
          <w:szCs w:val="24"/>
          <w:rtl/>
        </w:rPr>
        <w:t>9</w:t>
      </w:r>
      <w:r w:rsidRPr="00DB146C">
        <w:rPr>
          <w:rFonts w:cs="Simplified Arabic" w:hint="cs"/>
          <w:sz w:val="24"/>
          <w:szCs w:val="24"/>
          <w:rtl/>
        </w:rPr>
        <w:t xml:space="preserve"> متوسطاً للدخل السنوي قدره </w:t>
      </w:r>
      <w:r w:rsidRPr="00DB146C">
        <w:rPr>
          <w:rFonts w:cs="Simplified Arabic"/>
          <w:sz w:val="24"/>
          <w:szCs w:val="24"/>
          <w:rtl/>
        </w:rPr>
        <w:t>5,5</w:t>
      </w:r>
      <w:r w:rsidRPr="00DB146C">
        <w:rPr>
          <w:rFonts w:cs="Simplified Arabic" w:hint="cs"/>
          <w:sz w:val="24"/>
          <w:szCs w:val="24"/>
          <w:rtl/>
        </w:rPr>
        <w:t xml:space="preserve"> ملايين دولار</w:t>
      </w:r>
      <w:r w:rsidR="00F5176B" w:rsidRPr="00DB146C">
        <w:rPr>
          <w:rFonts w:cs="Simplified Arabic" w:hint="cs"/>
          <w:sz w:val="24"/>
          <w:szCs w:val="24"/>
          <w:rtl/>
        </w:rPr>
        <w:t>.</w:t>
      </w:r>
      <w:r w:rsidRPr="00DB146C">
        <w:rPr>
          <w:rFonts w:cs="Simplified Arabic" w:hint="cs"/>
          <w:sz w:val="24"/>
          <w:szCs w:val="24"/>
          <w:rtl/>
        </w:rPr>
        <w:t xml:space="preserve"> </w:t>
      </w:r>
      <w:r w:rsidR="00BC3829" w:rsidRPr="00DB146C">
        <w:rPr>
          <w:rFonts w:cs="Simplified Arabic" w:hint="cs"/>
          <w:sz w:val="24"/>
          <w:szCs w:val="24"/>
          <w:rtl/>
        </w:rPr>
        <w:t xml:space="preserve">وإذا تحقق هذا الافتراض، </w:t>
      </w:r>
      <w:r w:rsidRPr="00DB146C">
        <w:rPr>
          <w:rFonts w:cs="Simplified Arabic" w:hint="cs"/>
          <w:sz w:val="24"/>
          <w:szCs w:val="24"/>
          <w:rtl/>
        </w:rPr>
        <w:t xml:space="preserve">سيتمكن الصندوق الاستئماني من تغطية التكاليف التقديرية للعام </w:t>
      </w:r>
      <w:r w:rsidRPr="00DB146C">
        <w:rPr>
          <w:rFonts w:cs="Simplified Arabic"/>
          <w:sz w:val="24"/>
          <w:szCs w:val="24"/>
          <w:rtl/>
        </w:rPr>
        <w:t>202</w:t>
      </w:r>
      <w:r w:rsidR="00BC3829" w:rsidRPr="00DB146C">
        <w:rPr>
          <w:rFonts w:cs="Simplified Arabic" w:hint="cs"/>
          <w:sz w:val="24"/>
          <w:szCs w:val="24"/>
          <w:rtl/>
        </w:rPr>
        <w:t>2</w:t>
      </w:r>
      <w:r w:rsidRPr="00DB146C">
        <w:rPr>
          <w:rFonts w:cs="Simplified Arabic" w:hint="cs"/>
          <w:sz w:val="24"/>
          <w:szCs w:val="24"/>
          <w:rtl/>
        </w:rPr>
        <w:t xml:space="preserve">، ويبقى بعد ذلك مبلغ </w:t>
      </w:r>
      <w:r w:rsidR="00BC3829" w:rsidRPr="00DB146C">
        <w:rPr>
          <w:rFonts w:cs="Simplified Arabic" w:hint="cs"/>
          <w:sz w:val="24"/>
          <w:szCs w:val="24"/>
          <w:rtl/>
        </w:rPr>
        <w:t>7</w:t>
      </w:r>
      <w:r w:rsidRPr="00DB146C">
        <w:rPr>
          <w:rFonts w:cs="Simplified Arabic"/>
          <w:sz w:val="24"/>
          <w:szCs w:val="24"/>
          <w:rtl/>
        </w:rPr>
        <w:t>,</w:t>
      </w:r>
      <w:r w:rsidR="00BC3829" w:rsidRPr="00DB146C">
        <w:rPr>
          <w:rFonts w:cs="Simplified Arabic" w:hint="cs"/>
          <w:sz w:val="24"/>
          <w:szCs w:val="24"/>
          <w:rtl/>
        </w:rPr>
        <w:t>2</w:t>
      </w:r>
      <w:r w:rsidRPr="00DB146C">
        <w:rPr>
          <w:rFonts w:cs="Simplified Arabic" w:hint="cs"/>
          <w:sz w:val="24"/>
          <w:szCs w:val="24"/>
          <w:rtl/>
        </w:rPr>
        <w:t xml:space="preserve"> ملايين دولار غير منفق في نهاية عام </w:t>
      </w:r>
      <w:r w:rsidRPr="00DB146C">
        <w:rPr>
          <w:rFonts w:cs="Simplified Arabic"/>
          <w:sz w:val="24"/>
          <w:szCs w:val="24"/>
          <w:rtl/>
        </w:rPr>
        <w:t>202</w:t>
      </w:r>
      <w:r w:rsidR="00BC3829" w:rsidRPr="00DB146C">
        <w:rPr>
          <w:rFonts w:cs="Simplified Arabic" w:hint="cs"/>
          <w:sz w:val="24"/>
          <w:szCs w:val="24"/>
          <w:rtl/>
        </w:rPr>
        <w:t>2</w:t>
      </w:r>
      <w:r w:rsidR="00F5176B" w:rsidRPr="00DB146C">
        <w:rPr>
          <w:rFonts w:cs="Simplified Arabic"/>
          <w:sz w:val="24"/>
          <w:szCs w:val="24"/>
          <w:rtl/>
        </w:rPr>
        <w:t>.</w:t>
      </w:r>
      <w:r w:rsidRPr="00DB146C">
        <w:rPr>
          <w:rFonts w:cs="Simplified Arabic" w:hint="cs"/>
          <w:sz w:val="24"/>
          <w:szCs w:val="24"/>
          <w:rtl/>
        </w:rPr>
        <w:t xml:space="preserve"> وسيتمكن الصندوق الاستئماني أيضاً من تغطية التكاليف التقديرية للعام </w:t>
      </w:r>
      <w:r w:rsidRPr="00DB146C">
        <w:rPr>
          <w:rFonts w:cs="Simplified Arabic"/>
          <w:sz w:val="24"/>
          <w:szCs w:val="24"/>
          <w:rtl/>
        </w:rPr>
        <w:t>202</w:t>
      </w:r>
      <w:r w:rsidR="00BC3829" w:rsidRPr="00DB146C">
        <w:rPr>
          <w:rFonts w:cs="Simplified Arabic" w:hint="cs"/>
          <w:sz w:val="24"/>
          <w:szCs w:val="24"/>
          <w:rtl/>
        </w:rPr>
        <w:t>3</w:t>
      </w:r>
      <w:r w:rsidRPr="00DB146C">
        <w:rPr>
          <w:rFonts w:cs="Simplified Arabic" w:hint="cs"/>
          <w:sz w:val="24"/>
          <w:szCs w:val="24"/>
          <w:rtl/>
        </w:rPr>
        <w:t xml:space="preserve">، ويبقى بعد ذلك مبلغ </w:t>
      </w:r>
      <w:r w:rsidRPr="00DB146C">
        <w:rPr>
          <w:rFonts w:cs="Simplified Arabic"/>
          <w:sz w:val="24"/>
          <w:szCs w:val="24"/>
          <w:rtl/>
        </w:rPr>
        <w:t>2,6</w:t>
      </w:r>
      <w:r w:rsidRPr="00DB146C">
        <w:rPr>
          <w:rFonts w:cs="Simplified Arabic" w:hint="cs"/>
          <w:sz w:val="24"/>
          <w:szCs w:val="24"/>
          <w:rtl/>
        </w:rPr>
        <w:t xml:space="preserve"> </w:t>
      </w:r>
      <w:r w:rsidR="00AE0FB8" w:rsidRPr="00DB146C">
        <w:rPr>
          <w:rFonts w:cs="Simplified Arabic" w:hint="cs"/>
          <w:sz w:val="24"/>
          <w:szCs w:val="24"/>
          <w:rtl/>
        </w:rPr>
        <w:t>مليون</w:t>
      </w:r>
      <w:r w:rsidRPr="00DB146C">
        <w:rPr>
          <w:rFonts w:cs="Simplified Arabic" w:hint="cs"/>
          <w:sz w:val="24"/>
          <w:szCs w:val="24"/>
          <w:rtl/>
        </w:rPr>
        <w:t xml:space="preserve"> دولار غير منفق في نهاية عام </w:t>
      </w:r>
      <w:r w:rsidRPr="00DB146C">
        <w:rPr>
          <w:rFonts w:cs="Simplified Arabic"/>
          <w:sz w:val="24"/>
          <w:szCs w:val="24"/>
          <w:rtl/>
        </w:rPr>
        <w:t>202</w:t>
      </w:r>
      <w:r w:rsidR="00BC3829" w:rsidRPr="00DB146C">
        <w:rPr>
          <w:rFonts w:cs="Simplified Arabic" w:hint="cs"/>
          <w:sz w:val="24"/>
          <w:szCs w:val="24"/>
          <w:rtl/>
        </w:rPr>
        <w:t>3</w:t>
      </w:r>
      <w:r w:rsidR="00F5176B" w:rsidRPr="00DB146C">
        <w:rPr>
          <w:rFonts w:cs="Simplified Arabic"/>
          <w:sz w:val="24"/>
          <w:szCs w:val="24"/>
          <w:rtl/>
        </w:rPr>
        <w:t>.</w:t>
      </w:r>
      <w:r w:rsidRPr="00DB146C">
        <w:rPr>
          <w:rFonts w:cs="Simplified Arabic" w:hint="cs"/>
          <w:sz w:val="24"/>
          <w:szCs w:val="24"/>
          <w:rtl/>
        </w:rPr>
        <w:t xml:space="preserve"> </w:t>
      </w:r>
      <w:r w:rsidR="00BC3829" w:rsidRPr="00DB146C">
        <w:rPr>
          <w:rFonts w:cs="Simplified Arabic" w:hint="cs"/>
          <w:sz w:val="24"/>
          <w:szCs w:val="24"/>
          <w:rtl/>
        </w:rPr>
        <w:t xml:space="preserve">غير أنه </w:t>
      </w:r>
      <w:r w:rsidRPr="00DB146C">
        <w:rPr>
          <w:rFonts w:cs="Simplified Arabic" w:hint="cs"/>
          <w:sz w:val="24"/>
          <w:szCs w:val="24"/>
          <w:rtl/>
        </w:rPr>
        <w:t xml:space="preserve">سيتعين </w:t>
      </w:r>
      <w:r w:rsidR="00BC3829" w:rsidRPr="00DB146C">
        <w:rPr>
          <w:rFonts w:cs="Simplified Arabic" w:hint="cs"/>
          <w:sz w:val="24"/>
          <w:szCs w:val="24"/>
          <w:rtl/>
        </w:rPr>
        <w:t xml:space="preserve">في عام 2024 </w:t>
      </w:r>
      <w:r w:rsidRPr="00DB146C">
        <w:rPr>
          <w:rFonts w:cs="Simplified Arabic" w:hint="cs"/>
          <w:sz w:val="24"/>
          <w:szCs w:val="24"/>
          <w:rtl/>
        </w:rPr>
        <w:t xml:space="preserve">جمع مبلغ إضافي قدره </w:t>
      </w:r>
      <w:r w:rsidR="00BC3829" w:rsidRPr="00DB146C">
        <w:rPr>
          <w:rFonts w:cs="Simplified Arabic" w:hint="cs"/>
          <w:sz w:val="24"/>
          <w:szCs w:val="24"/>
          <w:rtl/>
        </w:rPr>
        <w:t>2</w:t>
      </w:r>
      <w:r w:rsidRPr="00DB146C">
        <w:rPr>
          <w:rFonts w:cs="Simplified Arabic"/>
          <w:sz w:val="24"/>
          <w:szCs w:val="24"/>
          <w:rtl/>
        </w:rPr>
        <w:t>,</w:t>
      </w:r>
      <w:r w:rsidR="00BC3829" w:rsidRPr="00DB146C">
        <w:rPr>
          <w:rFonts w:cs="Simplified Arabic" w:hint="cs"/>
          <w:sz w:val="24"/>
          <w:szCs w:val="24"/>
          <w:rtl/>
        </w:rPr>
        <w:t>2</w:t>
      </w:r>
      <w:r w:rsidRPr="00DB146C">
        <w:rPr>
          <w:rFonts w:cs="Simplified Arabic" w:hint="cs"/>
          <w:sz w:val="24"/>
          <w:szCs w:val="24"/>
          <w:rtl/>
        </w:rPr>
        <w:t xml:space="preserve"> مليون دولار لتغطية تكاليف الميزانية المؤقتة </w:t>
      </w:r>
      <w:r w:rsidR="00BC3829" w:rsidRPr="00DB146C">
        <w:rPr>
          <w:rFonts w:cs="Simplified Arabic" w:hint="cs"/>
          <w:sz w:val="24"/>
          <w:szCs w:val="24"/>
          <w:rtl/>
        </w:rPr>
        <w:t>لذلك العام</w:t>
      </w:r>
      <w:r w:rsidR="00F5176B" w:rsidRPr="00DB146C">
        <w:rPr>
          <w:rFonts w:cs="Simplified Arabic" w:hint="cs"/>
          <w:sz w:val="24"/>
          <w:szCs w:val="24"/>
          <w:rtl/>
        </w:rPr>
        <w:t>.</w:t>
      </w:r>
      <w:bookmarkStart w:id="23" w:name="_Hlk535835749"/>
      <w:bookmarkStart w:id="24" w:name="_Hlk535827094"/>
    </w:p>
    <w:p w14:paraId="1BAC771F" w14:textId="2BBD5681" w:rsidR="00BC3829" w:rsidRPr="00DB146C" w:rsidRDefault="00BC3829" w:rsidP="009F4EF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وفي حالة وضع متوسط الوفورات السنوية المشار إليها أعلاه والبالغة 1,3 مليون دولار</w:t>
      </w:r>
      <w:r w:rsidR="009F4EF9">
        <w:rPr>
          <w:rFonts w:cs="Simplified Arabic" w:hint="cs"/>
          <w:sz w:val="24"/>
          <w:szCs w:val="24"/>
          <w:rtl/>
        </w:rPr>
        <w:t xml:space="preserve"> في الاعتبار</w:t>
      </w:r>
      <w:r w:rsidRPr="00DB146C">
        <w:rPr>
          <w:rFonts w:cs="Simplified Arabic" w:hint="cs"/>
          <w:sz w:val="24"/>
          <w:szCs w:val="24"/>
          <w:rtl/>
        </w:rPr>
        <w:t xml:space="preserve">، يكون الرصيد التقديري في نهاية العام 2024 موجباً </w:t>
      </w:r>
      <w:r w:rsidR="009F4EF9">
        <w:rPr>
          <w:rFonts w:cs="Simplified Arabic" w:hint="cs"/>
          <w:sz w:val="24"/>
          <w:szCs w:val="24"/>
          <w:rtl/>
        </w:rPr>
        <w:t>وقدره</w:t>
      </w:r>
      <w:r w:rsidRPr="00DB146C">
        <w:rPr>
          <w:rFonts w:cs="Simplified Arabic" w:hint="cs"/>
          <w:sz w:val="24"/>
          <w:szCs w:val="24"/>
          <w:rtl/>
        </w:rPr>
        <w:t xml:space="preserve"> 1,7 مليون دولار</w:t>
      </w:r>
      <w:r w:rsidR="00F5176B" w:rsidRPr="00DB146C">
        <w:rPr>
          <w:rFonts w:cs="Simplified Arabic" w:hint="cs"/>
          <w:sz w:val="24"/>
          <w:szCs w:val="24"/>
          <w:rtl/>
        </w:rPr>
        <w:t>.</w:t>
      </w:r>
    </w:p>
    <w:p w14:paraId="0D28F6D7" w14:textId="2B31174A" w:rsidR="006E4065" w:rsidRPr="00DB146C" w:rsidRDefault="006E4065" w:rsidP="000C473C">
      <w:pPr>
        <w:pStyle w:val="CH1"/>
        <w:tabs>
          <w:tab w:val="clear" w:pos="851"/>
          <w:tab w:val="clear" w:pos="1247"/>
          <w:tab w:val="clear" w:pos="1814"/>
        </w:tabs>
        <w:bidi/>
        <w:spacing w:before="0" w:line="360" w:lineRule="exact"/>
        <w:ind w:left="1134" w:right="0" w:hanging="709"/>
        <w:jc w:val="both"/>
        <w:rPr>
          <w:rFonts w:cs="Simplified Arabic"/>
          <w:b w:val="0"/>
          <w:bCs/>
          <w:w w:val="95"/>
          <w:sz w:val="26"/>
          <w:szCs w:val="26"/>
          <w:rtl/>
        </w:rPr>
      </w:pPr>
      <w:bookmarkStart w:id="25" w:name="_Hlk63182265"/>
      <w:bookmarkEnd w:id="22"/>
      <w:bookmarkEnd w:id="23"/>
      <w:bookmarkEnd w:id="24"/>
      <w:r w:rsidRPr="00DB146C">
        <w:rPr>
          <w:rFonts w:cs="Simplified Arabic"/>
          <w:b w:val="0"/>
          <w:bCs/>
          <w:w w:val="95"/>
          <w:sz w:val="26"/>
          <w:szCs w:val="26"/>
          <w:rtl/>
        </w:rPr>
        <w:t>خامسا</w:t>
      </w:r>
      <w:r w:rsidR="00B00290" w:rsidRPr="00DB146C">
        <w:rPr>
          <w:rFonts w:cs="Simplified Arabic" w:hint="cs"/>
          <w:b w:val="0"/>
          <w:bCs/>
          <w:w w:val="95"/>
          <w:sz w:val="26"/>
          <w:szCs w:val="26"/>
          <w:rtl/>
        </w:rPr>
        <w:t>ً</w:t>
      </w:r>
      <w:r w:rsidRPr="00DB146C">
        <w:rPr>
          <w:rFonts w:cs="Simplified Arabic"/>
          <w:b w:val="0"/>
          <w:bCs/>
          <w:w w:val="95"/>
          <w:sz w:val="26"/>
          <w:szCs w:val="26"/>
          <w:rtl/>
        </w:rPr>
        <w:t>-</w:t>
      </w:r>
      <w:r w:rsidRPr="00DB146C">
        <w:rPr>
          <w:rFonts w:cs="Simplified Arabic"/>
          <w:b w:val="0"/>
          <w:bCs/>
          <w:w w:val="95"/>
          <w:sz w:val="26"/>
          <w:szCs w:val="26"/>
          <w:rtl/>
        </w:rPr>
        <w:tab/>
        <w:t>استراتيجية جمع الأموال</w:t>
      </w:r>
    </w:p>
    <w:p w14:paraId="77924C0D" w14:textId="16CE9BA4" w:rsidR="006E4065" w:rsidRPr="00DB146C" w:rsidRDefault="006E4065" w:rsidP="000C473C">
      <w:pPr>
        <w:pStyle w:val="CH1"/>
        <w:tabs>
          <w:tab w:val="clear" w:pos="851"/>
          <w:tab w:val="clear" w:pos="1247"/>
          <w:tab w:val="clear" w:pos="1814"/>
        </w:tabs>
        <w:bidi/>
        <w:spacing w:before="0" w:line="360" w:lineRule="exact"/>
        <w:ind w:left="1134" w:right="0" w:hanging="709"/>
        <w:jc w:val="both"/>
        <w:rPr>
          <w:rFonts w:cs="Simplified Arabic"/>
          <w:b w:val="0"/>
          <w:bCs/>
          <w:w w:val="95"/>
          <w:sz w:val="24"/>
          <w:szCs w:val="24"/>
          <w:rtl/>
        </w:rPr>
      </w:pPr>
      <w:r w:rsidRPr="00DB146C">
        <w:rPr>
          <w:rFonts w:cs="Simplified Arabic"/>
          <w:b w:val="0"/>
          <w:bCs/>
          <w:w w:val="95"/>
          <w:sz w:val="24"/>
          <w:szCs w:val="24"/>
          <w:rtl/>
        </w:rPr>
        <w:t>ألف-</w:t>
      </w:r>
      <w:r w:rsidRPr="00DB146C">
        <w:rPr>
          <w:rFonts w:cs="Simplified Arabic"/>
          <w:b w:val="0"/>
          <w:bCs/>
          <w:w w:val="95"/>
          <w:sz w:val="24"/>
          <w:szCs w:val="24"/>
          <w:rtl/>
        </w:rPr>
        <w:tab/>
        <w:t>التقدم الـمُحرَز في تنفيذ استراتيجية جمع الأموال</w:t>
      </w:r>
    </w:p>
    <w:p w14:paraId="427C8688" w14:textId="497CEF6C" w:rsidR="006E4065" w:rsidRPr="00DB146C"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يصف هذا الفرع الإجراءات التي اتخذتها الأمانة استجابة </w:t>
      </w:r>
      <w:r w:rsidR="00FD7567" w:rsidRPr="00DB146C">
        <w:rPr>
          <w:rFonts w:cs="Simplified Arabic" w:hint="cs"/>
          <w:sz w:val="24"/>
          <w:szCs w:val="24"/>
          <w:rtl/>
        </w:rPr>
        <w:t>للطلب</w:t>
      </w:r>
      <w:r w:rsidRPr="00DB146C">
        <w:rPr>
          <w:rFonts w:cs="Simplified Arabic" w:hint="cs"/>
          <w:sz w:val="24"/>
          <w:szCs w:val="24"/>
          <w:rtl/>
        </w:rPr>
        <w:t xml:space="preserve"> الوارد في </w:t>
      </w:r>
      <w:r w:rsidRPr="007C13D8">
        <w:rPr>
          <w:rFonts w:cs="Simplified Arabic" w:hint="cs"/>
          <w:sz w:val="24"/>
          <w:szCs w:val="24"/>
          <w:rtl/>
        </w:rPr>
        <w:t xml:space="preserve">الفقرة </w:t>
      </w:r>
      <w:r w:rsidR="0000425F">
        <w:rPr>
          <w:rFonts w:cs="Simplified Arabic" w:hint="cs"/>
          <w:sz w:val="24"/>
          <w:szCs w:val="24"/>
          <w:rtl/>
        </w:rPr>
        <w:t>2</w:t>
      </w:r>
      <w:r w:rsidRPr="00DB146C">
        <w:rPr>
          <w:rFonts w:cs="Simplified Arabic" w:hint="cs"/>
          <w:sz w:val="24"/>
          <w:szCs w:val="24"/>
          <w:rtl/>
        </w:rPr>
        <w:t xml:space="preserve"> من المقرر</w:t>
      </w:r>
      <w:r w:rsidR="00B00290" w:rsidRPr="00DB146C">
        <w:rPr>
          <w:rFonts w:cs="Simplified Arabic"/>
          <w:sz w:val="24"/>
          <w:szCs w:val="24"/>
          <w:rtl/>
        </w:rPr>
        <w:br/>
      </w:r>
      <w:r w:rsidR="008F2942" w:rsidRPr="00DB146C">
        <w:rPr>
          <w:rFonts w:cs="Simplified Arabic" w:hint="cs"/>
          <w:sz w:val="24"/>
          <w:szCs w:val="24"/>
          <w:rtl/>
        </w:rPr>
        <w:t>م</w:t>
      </w:r>
      <w:r w:rsidR="00F5176B" w:rsidRPr="00DB146C">
        <w:rPr>
          <w:rFonts w:cs="Simplified Arabic" w:hint="cs"/>
          <w:sz w:val="24"/>
          <w:szCs w:val="24"/>
          <w:rtl/>
        </w:rPr>
        <w:t>.</w:t>
      </w:r>
      <w:r w:rsidR="008F2942" w:rsidRPr="00DB146C">
        <w:rPr>
          <w:rFonts w:cs="Simplified Arabic" w:hint="cs"/>
          <w:sz w:val="24"/>
          <w:szCs w:val="24"/>
          <w:rtl/>
        </w:rPr>
        <w:t>ح</w:t>
      </w:r>
      <w:r w:rsidR="00F5176B" w:rsidRPr="00DB146C">
        <w:rPr>
          <w:rFonts w:cs="Simplified Arabic" w:hint="cs"/>
          <w:sz w:val="24"/>
          <w:szCs w:val="24"/>
          <w:rtl/>
        </w:rPr>
        <w:t>.</w:t>
      </w:r>
      <w:r w:rsidR="008F2942" w:rsidRPr="00DB146C">
        <w:rPr>
          <w:rFonts w:cs="Simplified Arabic" w:hint="cs"/>
          <w:sz w:val="24"/>
          <w:szCs w:val="24"/>
          <w:rtl/>
        </w:rPr>
        <w:t>د</w:t>
      </w:r>
      <w:r w:rsidRPr="00DB146C">
        <w:rPr>
          <w:rFonts w:cs="Simplified Arabic" w:hint="cs"/>
          <w:sz w:val="24"/>
          <w:szCs w:val="24"/>
          <w:rtl/>
        </w:rPr>
        <w:t>-</w:t>
      </w:r>
      <w:r w:rsidR="00FD7567" w:rsidRPr="00DB146C">
        <w:rPr>
          <w:rFonts w:cs="Simplified Arabic" w:hint="cs"/>
          <w:sz w:val="24"/>
          <w:szCs w:val="24"/>
          <w:rtl/>
        </w:rPr>
        <w:t>8</w:t>
      </w:r>
      <w:r w:rsidRPr="00DB146C">
        <w:rPr>
          <w:rFonts w:cs="Simplified Arabic"/>
          <w:sz w:val="24"/>
          <w:szCs w:val="24"/>
          <w:rtl/>
        </w:rPr>
        <w:t>/4</w:t>
      </w:r>
      <w:r w:rsidRPr="00DB146C">
        <w:rPr>
          <w:rFonts w:cs="Simplified Arabic" w:hint="cs"/>
          <w:sz w:val="24"/>
          <w:szCs w:val="24"/>
          <w:rtl/>
        </w:rPr>
        <w:t xml:space="preserve"> </w:t>
      </w:r>
      <w:r w:rsidR="00FD7567" w:rsidRPr="00DB146C">
        <w:rPr>
          <w:rFonts w:cs="Simplified Arabic" w:hint="cs"/>
          <w:sz w:val="24"/>
          <w:szCs w:val="24"/>
          <w:rtl/>
        </w:rPr>
        <w:t xml:space="preserve">والجهات الأخرى استجابة للدعوة الواردة في </w:t>
      </w:r>
      <w:r w:rsidR="00FD7567" w:rsidRPr="0000425F">
        <w:rPr>
          <w:rFonts w:cs="Simplified Arabic" w:hint="cs"/>
          <w:sz w:val="24"/>
          <w:szCs w:val="24"/>
          <w:rtl/>
        </w:rPr>
        <w:t>الفقرة 1</w:t>
      </w:r>
      <w:r w:rsidR="00FD7567" w:rsidRPr="00DB146C">
        <w:rPr>
          <w:rFonts w:cs="Simplified Arabic" w:hint="cs"/>
          <w:sz w:val="24"/>
          <w:szCs w:val="24"/>
          <w:rtl/>
        </w:rPr>
        <w:t xml:space="preserve"> من نفس المقرر</w:t>
      </w:r>
      <w:r w:rsidR="00FD7567" w:rsidRPr="00DB146C">
        <w:rPr>
          <w:rFonts w:cs="Simplified Arabic" w:hint="cs"/>
          <w:sz w:val="24"/>
          <w:szCs w:val="24"/>
          <w:vertAlign w:val="superscript"/>
          <w:rtl/>
        </w:rPr>
        <w:t>(</w:t>
      </w:r>
      <w:r w:rsidR="00FD7567" w:rsidRPr="00DB146C">
        <w:rPr>
          <w:rFonts w:cs="Simplified Arabic"/>
          <w:sz w:val="24"/>
          <w:szCs w:val="24"/>
          <w:vertAlign w:val="superscript"/>
          <w:rtl/>
        </w:rPr>
        <w:footnoteReference w:id="5"/>
      </w:r>
      <w:r w:rsidR="00FD7567" w:rsidRPr="00DB146C">
        <w:rPr>
          <w:rFonts w:cs="Simplified Arabic" w:hint="cs"/>
          <w:sz w:val="24"/>
          <w:szCs w:val="24"/>
          <w:vertAlign w:val="superscript"/>
          <w:rtl/>
        </w:rPr>
        <w:t>)</w:t>
      </w:r>
      <w:r w:rsidR="00FD7567" w:rsidRPr="00DB146C">
        <w:rPr>
          <w:rFonts w:cs="Simplified Arabic" w:hint="cs"/>
          <w:sz w:val="24"/>
          <w:szCs w:val="24"/>
          <w:rtl/>
        </w:rPr>
        <w:t xml:space="preserve"> </w:t>
      </w:r>
      <w:r w:rsidRPr="00DB146C">
        <w:rPr>
          <w:rFonts w:cs="Simplified Arabic" w:hint="cs"/>
          <w:sz w:val="24"/>
          <w:szCs w:val="24"/>
          <w:rtl/>
        </w:rPr>
        <w:t>وتمشيا</w:t>
      </w:r>
      <w:r w:rsidR="00854A42">
        <w:rPr>
          <w:rFonts w:cs="Simplified Arabic" w:hint="cs"/>
          <w:sz w:val="24"/>
          <w:szCs w:val="24"/>
          <w:rtl/>
        </w:rPr>
        <w:t>ً</w:t>
      </w:r>
      <w:r w:rsidRPr="00DB146C">
        <w:rPr>
          <w:rFonts w:cs="Simplified Arabic" w:hint="cs"/>
          <w:sz w:val="24"/>
          <w:szCs w:val="24"/>
          <w:rtl/>
        </w:rPr>
        <w:t xml:space="preserve"> مع استراتيجية جمع الأموال المعتمدة في المقرر </w:t>
      </w:r>
      <w:r w:rsidR="008F2942" w:rsidRPr="00DB146C">
        <w:rPr>
          <w:rFonts w:cs="Simplified Arabic" w:hint="cs"/>
          <w:sz w:val="24"/>
          <w:szCs w:val="24"/>
          <w:rtl/>
        </w:rPr>
        <w:t>م</w:t>
      </w:r>
      <w:r w:rsidR="00F5176B" w:rsidRPr="00DB146C">
        <w:rPr>
          <w:rFonts w:cs="Simplified Arabic" w:hint="cs"/>
          <w:sz w:val="24"/>
          <w:szCs w:val="24"/>
          <w:rtl/>
        </w:rPr>
        <w:t>.</w:t>
      </w:r>
      <w:r w:rsidR="008F2942" w:rsidRPr="00DB146C">
        <w:rPr>
          <w:rFonts w:cs="Simplified Arabic" w:hint="cs"/>
          <w:sz w:val="24"/>
          <w:szCs w:val="24"/>
          <w:rtl/>
        </w:rPr>
        <w:t>ح</w:t>
      </w:r>
      <w:r w:rsidR="00F5176B" w:rsidRPr="00DB146C">
        <w:rPr>
          <w:rFonts w:cs="Simplified Arabic" w:hint="cs"/>
          <w:sz w:val="24"/>
          <w:szCs w:val="24"/>
          <w:rtl/>
        </w:rPr>
        <w:t>.</w:t>
      </w:r>
      <w:r w:rsidR="008F2942" w:rsidRPr="00DB146C">
        <w:rPr>
          <w:rFonts w:cs="Simplified Arabic" w:hint="cs"/>
          <w:sz w:val="24"/>
          <w:szCs w:val="24"/>
          <w:rtl/>
        </w:rPr>
        <w:t>د</w:t>
      </w:r>
      <w:r w:rsidRPr="00DB146C">
        <w:rPr>
          <w:rFonts w:cs="Simplified Arabic" w:hint="cs"/>
          <w:sz w:val="24"/>
          <w:szCs w:val="24"/>
          <w:rtl/>
        </w:rPr>
        <w:t>-</w:t>
      </w:r>
      <w:r w:rsidR="00AE0FB8" w:rsidRPr="00DB146C">
        <w:rPr>
          <w:rFonts w:cs="Simplified Arabic" w:hint="cs"/>
          <w:sz w:val="24"/>
          <w:szCs w:val="24"/>
          <w:rtl/>
        </w:rPr>
        <w:t>5</w:t>
      </w:r>
      <w:r w:rsidRPr="00DB146C">
        <w:rPr>
          <w:rFonts w:cs="Simplified Arabic"/>
          <w:sz w:val="24"/>
          <w:szCs w:val="24"/>
          <w:rtl/>
        </w:rPr>
        <w:t>/</w:t>
      </w:r>
      <w:r w:rsidR="00AE0FB8" w:rsidRPr="00DB146C">
        <w:rPr>
          <w:rFonts w:cs="Simplified Arabic" w:hint="cs"/>
          <w:sz w:val="24"/>
          <w:szCs w:val="24"/>
          <w:rtl/>
        </w:rPr>
        <w:t>6</w:t>
      </w:r>
      <w:r w:rsidR="00F5176B" w:rsidRPr="00DB146C">
        <w:rPr>
          <w:rFonts w:cs="Simplified Arabic"/>
          <w:sz w:val="24"/>
          <w:szCs w:val="24"/>
          <w:rtl/>
        </w:rPr>
        <w:t>.</w:t>
      </w:r>
    </w:p>
    <w:p w14:paraId="3E41FA54" w14:textId="7E150FB0" w:rsidR="006E4065" w:rsidRPr="00DB146C"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ووافقت حكومة فرنسا على تمديد الدعم السخي الذي تقدمه </w:t>
      </w:r>
      <w:r w:rsidR="00FD7567" w:rsidRPr="00DB146C">
        <w:rPr>
          <w:rFonts w:cs="Simplified Arabic" w:hint="cs"/>
          <w:sz w:val="24"/>
          <w:szCs w:val="24"/>
          <w:rtl/>
        </w:rPr>
        <w:t xml:space="preserve">إلى المنبر عن طريق توفير موظف لشغل منصب </w:t>
      </w:r>
      <w:r w:rsidRPr="00DB146C">
        <w:rPr>
          <w:rFonts w:cs="Simplified Arabic" w:hint="cs"/>
          <w:sz w:val="24"/>
          <w:szCs w:val="24"/>
          <w:rtl/>
        </w:rPr>
        <w:t xml:space="preserve">رئيس التنمية، </w:t>
      </w:r>
      <w:r w:rsidR="00FD7567" w:rsidRPr="00DB146C">
        <w:rPr>
          <w:rFonts w:cs="Simplified Arabic" w:hint="cs"/>
          <w:sz w:val="24"/>
          <w:szCs w:val="24"/>
          <w:rtl/>
        </w:rPr>
        <w:t>الذي ينفذ</w:t>
      </w:r>
      <w:r w:rsidRPr="00DB146C">
        <w:rPr>
          <w:rFonts w:cs="Simplified Arabic" w:hint="cs"/>
          <w:sz w:val="24"/>
          <w:szCs w:val="24"/>
          <w:rtl/>
        </w:rPr>
        <w:t xml:space="preserve"> استراتيجية جمع الأموال كجزء من أمانة المنبر</w:t>
      </w:r>
      <w:r w:rsidR="00F5176B" w:rsidRPr="00DB146C">
        <w:rPr>
          <w:rFonts w:cs="Simplified Arabic" w:hint="cs"/>
          <w:sz w:val="24"/>
          <w:szCs w:val="24"/>
          <w:rtl/>
        </w:rPr>
        <w:t>.</w:t>
      </w:r>
      <w:r w:rsidRPr="00DB146C">
        <w:rPr>
          <w:rFonts w:cs="Simplified Arabic" w:hint="cs"/>
          <w:sz w:val="24"/>
          <w:szCs w:val="24"/>
          <w:rtl/>
        </w:rPr>
        <w:t xml:space="preserve"> وقد تم تمديد هذا الدعم، الذي كان مقررا</w:t>
      </w:r>
      <w:r w:rsidR="00854A42">
        <w:rPr>
          <w:rFonts w:cs="Simplified Arabic" w:hint="cs"/>
          <w:sz w:val="24"/>
          <w:szCs w:val="24"/>
          <w:rtl/>
        </w:rPr>
        <w:t>ً</w:t>
      </w:r>
      <w:r w:rsidRPr="00DB146C">
        <w:rPr>
          <w:rFonts w:cs="Simplified Arabic" w:hint="cs"/>
          <w:sz w:val="24"/>
          <w:szCs w:val="24"/>
          <w:rtl/>
        </w:rPr>
        <w:t xml:space="preserve"> في البداية لمدة عامين (من شباط/فبراير </w:t>
      </w:r>
      <w:r w:rsidRPr="00DB146C">
        <w:rPr>
          <w:rFonts w:cs="Simplified Arabic"/>
          <w:sz w:val="24"/>
          <w:szCs w:val="24"/>
          <w:rtl/>
        </w:rPr>
        <w:t>2018</w:t>
      </w:r>
      <w:r w:rsidRPr="00DB146C">
        <w:rPr>
          <w:rFonts w:cs="Simplified Arabic" w:hint="cs"/>
          <w:sz w:val="24"/>
          <w:szCs w:val="24"/>
          <w:rtl/>
        </w:rPr>
        <w:t xml:space="preserve"> إلى شباط/فبراير </w:t>
      </w:r>
      <w:r w:rsidRPr="00DB146C">
        <w:rPr>
          <w:rFonts w:cs="Simplified Arabic"/>
          <w:sz w:val="24"/>
          <w:szCs w:val="24"/>
          <w:rtl/>
        </w:rPr>
        <w:t>2020)</w:t>
      </w:r>
      <w:r w:rsidRPr="00DB146C">
        <w:rPr>
          <w:rFonts w:cs="Simplified Arabic" w:hint="cs"/>
          <w:sz w:val="24"/>
          <w:szCs w:val="24"/>
          <w:rtl/>
        </w:rPr>
        <w:t xml:space="preserve">، لمدة عامين وسبعة أشهر، حتى نهاية آب/أغسطس </w:t>
      </w:r>
      <w:r w:rsidRPr="00DB146C">
        <w:rPr>
          <w:rFonts w:cs="Simplified Arabic"/>
          <w:sz w:val="24"/>
          <w:szCs w:val="24"/>
          <w:rtl/>
        </w:rPr>
        <w:t>2022</w:t>
      </w:r>
      <w:r w:rsidR="00F5176B" w:rsidRPr="00DB146C">
        <w:rPr>
          <w:rFonts w:cs="Simplified Arabic"/>
          <w:sz w:val="24"/>
          <w:szCs w:val="24"/>
          <w:rtl/>
        </w:rPr>
        <w:t>.</w:t>
      </w:r>
    </w:p>
    <w:p w14:paraId="1829D3C5" w14:textId="540AA51A" w:rsidR="00FD7567" w:rsidRPr="00DB146C" w:rsidRDefault="006E4065" w:rsidP="00FD7567">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وبعد الدورة </w:t>
      </w:r>
      <w:r w:rsidR="00FD7567" w:rsidRPr="00DB146C">
        <w:rPr>
          <w:rFonts w:cs="Simplified Arabic" w:hint="cs"/>
          <w:sz w:val="24"/>
          <w:szCs w:val="24"/>
          <w:rtl/>
        </w:rPr>
        <w:t>الثامنة</w:t>
      </w:r>
      <w:r w:rsidRPr="00DB146C">
        <w:rPr>
          <w:rFonts w:cs="Simplified Arabic" w:hint="cs"/>
          <w:sz w:val="24"/>
          <w:szCs w:val="24"/>
          <w:rtl/>
        </w:rPr>
        <w:t xml:space="preserve"> للاجتماع العام، واصلت الأمانة </w:t>
      </w:r>
      <w:r w:rsidR="003A4791" w:rsidRPr="00DB146C">
        <w:rPr>
          <w:rFonts w:cs="Simplified Arabic" w:hint="cs"/>
          <w:sz w:val="24"/>
          <w:szCs w:val="24"/>
          <w:rtl/>
        </w:rPr>
        <w:t>التعامل</w:t>
      </w:r>
      <w:r w:rsidR="00FD7567" w:rsidRPr="00DB146C">
        <w:rPr>
          <w:rFonts w:cs="Simplified Arabic" w:hint="cs"/>
          <w:sz w:val="24"/>
          <w:szCs w:val="24"/>
          <w:rtl/>
        </w:rPr>
        <w:t xml:space="preserve"> مع الجهات المانحة القائمة والبحث ع</w:t>
      </w:r>
      <w:r w:rsidR="00854A42">
        <w:rPr>
          <w:rFonts w:cs="Simplified Arabic" w:hint="cs"/>
          <w:sz w:val="24"/>
          <w:szCs w:val="24"/>
          <w:rtl/>
        </w:rPr>
        <w:t>ن</w:t>
      </w:r>
      <w:r w:rsidR="00FD7567" w:rsidRPr="00DB146C">
        <w:rPr>
          <w:rFonts w:cs="Simplified Arabic" w:hint="cs"/>
          <w:sz w:val="24"/>
          <w:szCs w:val="24"/>
          <w:rtl/>
        </w:rPr>
        <w:t xml:space="preserve"> جهات مانحة جديدة، </w:t>
      </w:r>
      <w:r w:rsidR="00D03105" w:rsidRPr="00DB146C">
        <w:rPr>
          <w:rFonts w:cs="Simplified Arabic" w:hint="cs"/>
          <w:sz w:val="24"/>
          <w:szCs w:val="24"/>
          <w:rtl/>
        </w:rPr>
        <w:t>مستهدفة</w:t>
      </w:r>
      <w:r w:rsidR="00FD7567" w:rsidRPr="00DB146C">
        <w:rPr>
          <w:rFonts w:cs="Simplified Arabic"/>
          <w:sz w:val="24"/>
          <w:szCs w:val="24"/>
          <w:rtl/>
        </w:rPr>
        <w:t xml:space="preserve"> المؤسسات </w:t>
      </w:r>
      <w:r w:rsidR="00D03105" w:rsidRPr="00DB146C">
        <w:rPr>
          <w:rFonts w:cs="Simplified Arabic"/>
          <w:sz w:val="24"/>
          <w:szCs w:val="24"/>
          <w:rtl/>
        </w:rPr>
        <w:t xml:space="preserve">الخيرية </w:t>
      </w:r>
      <w:r w:rsidR="00FD7567" w:rsidRPr="00DB146C">
        <w:rPr>
          <w:rFonts w:cs="Simplified Arabic"/>
          <w:sz w:val="24"/>
          <w:szCs w:val="24"/>
          <w:rtl/>
        </w:rPr>
        <w:t>والشركات على وجه الخصوص</w:t>
      </w:r>
      <w:r w:rsidR="00F5176B" w:rsidRPr="00DB146C">
        <w:rPr>
          <w:rFonts w:cs="Simplified Arabic"/>
          <w:sz w:val="24"/>
          <w:szCs w:val="24"/>
          <w:rtl/>
        </w:rPr>
        <w:t>.</w:t>
      </w:r>
      <w:r w:rsidR="00FD7567" w:rsidRPr="00DB146C">
        <w:rPr>
          <w:rFonts w:cs="Simplified Arabic"/>
          <w:sz w:val="24"/>
          <w:szCs w:val="24"/>
          <w:rtl/>
        </w:rPr>
        <w:t xml:space="preserve"> </w:t>
      </w:r>
      <w:r w:rsidR="00D03105" w:rsidRPr="00DB146C">
        <w:rPr>
          <w:rFonts w:cs="Simplified Arabic" w:hint="cs"/>
          <w:sz w:val="24"/>
          <w:szCs w:val="24"/>
          <w:rtl/>
        </w:rPr>
        <w:t>و</w:t>
      </w:r>
      <w:r w:rsidR="00FD7567" w:rsidRPr="00DB146C">
        <w:rPr>
          <w:rFonts w:cs="Simplified Arabic"/>
          <w:sz w:val="24"/>
          <w:szCs w:val="24"/>
          <w:rtl/>
        </w:rPr>
        <w:t>ع</w:t>
      </w:r>
      <w:r w:rsidR="00D03105" w:rsidRPr="00DB146C">
        <w:rPr>
          <w:rFonts w:cs="Simplified Arabic" w:hint="cs"/>
          <w:sz w:val="24"/>
          <w:szCs w:val="24"/>
          <w:rtl/>
        </w:rPr>
        <w:t>ُ</w:t>
      </w:r>
      <w:r w:rsidR="00FD7567" w:rsidRPr="00DB146C">
        <w:rPr>
          <w:rFonts w:cs="Simplified Arabic"/>
          <w:sz w:val="24"/>
          <w:szCs w:val="24"/>
          <w:rtl/>
        </w:rPr>
        <w:t>قد</w:t>
      </w:r>
      <w:r w:rsidR="00D03105" w:rsidRPr="00DB146C">
        <w:rPr>
          <w:rFonts w:cs="Simplified Arabic" w:hint="cs"/>
          <w:sz w:val="24"/>
          <w:szCs w:val="24"/>
          <w:rtl/>
        </w:rPr>
        <w:t>ت</w:t>
      </w:r>
      <w:r w:rsidR="00FD7567" w:rsidRPr="00DB146C">
        <w:rPr>
          <w:rFonts w:cs="Simplified Arabic"/>
          <w:sz w:val="24"/>
          <w:szCs w:val="24"/>
          <w:rtl/>
        </w:rPr>
        <w:t xml:space="preserve"> اجتماعات </w:t>
      </w:r>
      <w:r w:rsidR="007D20FD">
        <w:rPr>
          <w:rFonts w:cs="Simplified Arabic" w:hint="cs"/>
          <w:sz w:val="24"/>
          <w:szCs w:val="24"/>
          <w:rtl/>
        </w:rPr>
        <w:t>للاستطلاع</w:t>
      </w:r>
      <w:r w:rsidR="00FD7567" w:rsidRPr="00DB146C">
        <w:rPr>
          <w:rFonts w:cs="Simplified Arabic"/>
          <w:sz w:val="24"/>
          <w:szCs w:val="24"/>
          <w:rtl/>
        </w:rPr>
        <w:t xml:space="preserve"> عبر الإنترنت مع </w:t>
      </w:r>
      <w:r w:rsidR="00D03105" w:rsidRPr="00DB146C">
        <w:rPr>
          <w:rFonts w:cs="Simplified Arabic" w:hint="cs"/>
          <w:sz w:val="24"/>
          <w:szCs w:val="24"/>
          <w:rtl/>
        </w:rPr>
        <w:t>الجهات</w:t>
      </w:r>
      <w:r w:rsidR="00FD7567" w:rsidRPr="00DB146C">
        <w:rPr>
          <w:rFonts w:cs="Simplified Arabic"/>
          <w:sz w:val="24"/>
          <w:szCs w:val="24"/>
          <w:rtl/>
        </w:rPr>
        <w:t xml:space="preserve"> المحتمل</w:t>
      </w:r>
      <w:r w:rsidR="00D03105" w:rsidRPr="00DB146C">
        <w:rPr>
          <w:rFonts w:cs="Simplified Arabic" w:hint="cs"/>
          <w:sz w:val="24"/>
          <w:szCs w:val="24"/>
          <w:rtl/>
        </w:rPr>
        <w:t xml:space="preserve">ة التي تستوفي </w:t>
      </w:r>
      <w:r w:rsidR="00FD7567" w:rsidRPr="00DB146C">
        <w:rPr>
          <w:rFonts w:cs="Simplified Arabic"/>
          <w:sz w:val="24"/>
          <w:szCs w:val="24"/>
          <w:rtl/>
        </w:rPr>
        <w:t>المعايير المتعلقة بالتزاماته</w:t>
      </w:r>
      <w:r w:rsidR="00D03105" w:rsidRPr="00DB146C">
        <w:rPr>
          <w:rFonts w:cs="Simplified Arabic" w:hint="cs"/>
          <w:sz w:val="24"/>
          <w:szCs w:val="24"/>
          <w:rtl/>
        </w:rPr>
        <w:t>ا</w:t>
      </w:r>
      <w:r w:rsidR="00FD7567" w:rsidRPr="00DB146C">
        <w:rPr>
          <w:rFonts w:cs="Simplified Arabic"/>
          <w:sz w:val="24"/>
          <w:szCs w:val="24"/>
          <w:rtl/>
        </w:rPr>
        <w:t xml:space="preserve"> البيئية </w:t>
      </w:r>
      <w:r w:rsidR="00854A42">
        <w:rPr>
          <w:rFonts w:cs="Simplified Arabic" w:hint="cs"/>
          <w:sz w:val="24"/>
          <w:szCs w:val="24"/>
          <w:rtl/>
        </w:rPr>
        <w:t>وموجز</w:t>
      </w:r>
      <w:r w:rsidR="00FD7567" w:rsidRPr="00DB146C">
        <w:rPr>
          <w:rFonts w:cs="Simplified Arabic"/>
          <w:sz w:val="24"/>
          <w:szCs w:val="24"/>
          <w:rtl/>
        </w:rPr>
        <w:t xml:space="preserve"> مخاطر</w:t>
      </w:r>
      <w:r w:rsidR="00D03105" w:rsidRPr="00DB146C">
        <w:rPr>
          <w:rFonts w:cs="Simplified Arabic" w:hint="cs"/>
          <w:sz w:val="24"/>
          <w:szCs w:val="24"/>
          <w:rtl/>
        </w:rPr>
        <w:t>ها</w:t>
      </w:r>
      <w:r w:rsidR="00F5176B" w:rsidRPr="00DB146C">
        <w:rPr>
          <w:rFonts w:cs="Simplified Arabic" w:hint="cs"/>
          <w:sz w:val="24"/>
          <w:szCs w:val="24"/>
          <w:rtl/>
        </w:rPr>
        <w:t>.</w:t>
      </w:r>
    </w:p>
    <w:p w14:paraId="17ADE72A" w14:textId="60AFB58F" w:rsidR="00FD7567" w:rsidRPr="00DB146C" w:rsidRDefault="00D03105" w:rsidP="00FD7567">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و</w:t>
      </w:r>
      <w:r w:rsidR="00FD7567" w:rsidRPr="00DB146C">
        <w:rPr>
          <w:rFonts w:cs="Simplified Arabic"/>
          <w:sz w:val="24"/>
          <w:szCs w:val="24"/>
          <w:rtl/>
        </w:rPr>
        <w:t>استمرت التخفيضات في الميزانية التي أثرت على العديد من الشركات و</w:t>
      </w:r>
      <w:r w:rsidRPr="00DB146C">
        <w:rPr>
          <w:rFonts w:cs="Simplified Arabic" w:hint="cs"/>
          <w:sz w:val="24"/>
          <w:szCs w:val="24"/>
          <w:rtl/>
        </w:rPr>
        <w:t>صعوبة</w:t>
      </w:r>
      <w:r w:rsidR="00FD7567" w:rsidRPr="00DB146C">
        <w:rPr>
          <w:rFonts w:cs="Simplified Arabic"/>
          <w:sz w:val="24"/>
          <w:szCs w:val="24"/>
          <w:rtl/>
        </w:rPr>
        <w:t xml:space="preserve"> تنظيم فعاليات لجمع الأموال في إحداث </w:t>
      </w:r>
      <w:r w:rsidRPr="00DB146C">
        <w:rPr>
          <w:rFonts w:cs="Simplified Arabic" w:hint="cs"/>
          <w:sz w:val="24"/>
          <w:szCs w:val="24"/>
          <w:rtl/>
        </w:rPr>
        <w:t>أثر</w:t>
      </w:r>
      <w:r w:rsidR="00FD7567" w:rsidRPr="00DB146C">
        <w:rPr>
          <w:rFonts w:cs="Simplified Arabic"/>
          <w:sz w:val="24"/>
          <w:szCs w:val="24"/>
          <w:rtl/>
        </w:rPr>
        <w:t xml:space="preserve"> سلبي على أنشطة جمع الأموال في الفترة 2021-2022</w:t>
      </w:r>
      <w:r w:rsidR="00F5176B" w:rsidRPr="00DB146C">
        <w:rPr>
          <w:rFonts w:cs="Simplified Arabic"/>
          <w:sz w:val="24"/>
          <w:szCs w:val="24"/>
          <w:rtl/>
        </w:rPr>
        <w:t>.</w:t>
      </w:r>
    </w:p>
    <w:p w14:paraId="0589EB63" w14:textId="27F33A9E" w:rsidR="00FD7567" w:rsidRPr="00DB146C" w:rsidRDefault="00D03105" w:rsidP="00FD7567">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Cs w:val="24"/>
          <w:rtl/>
        </w:rPr>
      </w:pPr>
      <w:r w:rsidRPr="00DB146C">
        <w:rPr>
          <w:rFonts w:cs="Simplified Arabic" w:hint="cs"/>
          <w:szCs w:val="24"/>
          <w:rtl/>
        </w:rPr>
        <w:t>و</w:t>
      </w:r>
      <w:r w:rsidR="00FD7567" w:rsidRPr="00DB146C">
        <w:rPr>
          <w:rFonts w:cs="Simplified Arabic"/>
          <w:szCs w:val="24"/>
          <w:rtl/>
        </w:rPr>
        <w:t xml:space="preserve">من حيث المساهمات </w:t>
      </w:r>
      <w:r w:rsidR="006C0DAA">
        <w:rPr>
          <w:rFonts w:cs="Simplified Arabic" w:hint="cs"/>
          <w:szCs w:val="24"/>
          <w:rtl/>
        </w:rPr>
        <w:t>الواردة</w:t>
      </w:r>
      <w:r w:rsidR="00FD7567" w:rsidRPr="00DB146C">
        <w:rPr>
          <w:rFonts w:cs="Simplified Arabic"/>
          <w:szCs w:val="24"/>
          <w:rtl/>
        </w:rPr>
        <w:t>، ساهم</w:t>
      </w:r>
      <w:r w:rsidRPr="00DB146C">
        <w:rPr>
          <w:rFonts w:cs="Simplified Arabic" w:hint="cs"/>
          <w:szCs w:val="24"/>
          <w:rtl/>
        </w:rPr>
        <w:t>ت</w:t>
      </w:r>
      <w:r w:rsidR="00FD7567" w:rsidRPr="00DB146C">
        <w:rPr>
          <w:rFonts w:cs="Simplified Arabic"/>
          <w:szCs w:val="24"/>
          <w:rtl/>
        </w:rPr>
        <w:t xml:space="preserve"> ثماني</w:t>
      </w:r>
      <w:r w:rsidRPr="00DB146C">
        <w:rPr>
          <w:rFonts w:cs="Simplified Arabic" w:hint="cs"/>
          <w:szCs w:val="24"/>
          <w:rtl/>
        </w:rPr>
        <w:t xml:space="preserve"> جهات</w:t>
      </w:r>
      <w:r w:rsidR="00FD7567" w:rsidRPr="00DB146C">
        <w:rPr>
          <w:rFonts w:cs="Simplified Arabic"/>
          <w:szCs w:val="24"/>
          <w:rtl/>
        </w:rPr>
        <w:t xml:space="preserve"> مانح</w:t>
      </w:r>
      <w:r w:rsidRPr="00DB146C">
        <w:rPr>
          <w:rFonts w:cs="Simplified Arabic" w:hint="cs"/>
          <w:szCs w:val="24"/>
          <w:rtl/>
        </w:rPr>
        <w:t xml:space="preserve">ة </w:t>
      </w:r>
      <w:r w:rsidR="00FD7567" w:rsidRPr="00DB146C">
        <w:rPr>
          <w:rFonts w:cs="Simplified Arabic"/>
          <w:szCs w:val="24"/>
          <w:rtl/>
        </w:rPr>
        <w:t>غير حكومي</w:t>
      </w:r>
      <w:r w:rsidRPr="00DB146C">
        <w:rPr>
          <w:rFonts w:cs="Simplified Arabic" w:hint="cs"/>
          <w:szCs w:val="24"/>
          <w:rtl/>
        </w:rPr>
        <w:t>ة</w:t>
      </w:r>
      <w:r w:rsidR="00FD7567" w:rsidRPr="00DB146C">
        <w:rPr>
          <w:rFonts w:cs="Simplified Arabic"/>
          <w:szCs w:val="24"/>
          <w:rtl/>
        </w:rPr>
        <w:t xml:space="preserve"> في الفترة من 2018 إلى 2022 بمبلغ 1</w:t>
      </w:r>
      <w:r w:rsidRPr="00DB146C">
        <w:rPr>
          <w:rFonts w:cs="Simplified Arabic" w:hint="cs"/>
          <w:szCs w:val="24"/>
          <w:rtl/>
        </w:rPr>
        <w:t>,</w:t>
      </w:r>
      <w:r w:rsidR="00FD7567" w:rsidRPr="00DB146C">
        <w:rPr>
          <w:rFonts w:cs="Simplified Arabic"/>
          <w:szCs w:val="24"/>
          <w:rtl/>
        </w:rPr>
        <w:t>3 مليون دولار، كما هو مبين في الجدول 1، الجزء 2</w:t>
      </w:r>
      <w:r w:rsidR="00F5176B" w:rsidRPr="00DB146C">
        <w:rPr>
          <w:rFonts w:cs="Simplified Arabic"/>
          <w:szCs w:val="24"/>
          <w:rtl/>
        </w:rPr>
        <w:t>.</w:t>
      </w:r>
      <w:r w:rsidR="00FD7567" w:rsidRPr="00DB146C">
        <w:rPr>
          <w:rFonts w:cs="Simplified Arabic"/>
          <w:szCs w:val="24"/>
          <w:rtl/>
        </w:rPr>
        <w:t xml:space="preserve"> وشمل ذلك جائزتين للمنبر: جائزة مؤسسة الأمير ألب</w:t>
      </w:r>
      <w:r w:rsidRPr="00DB146C">
        <w:rPr>
          <w:rFonts w:cs="Simplified Arabic" w:hint="cs"/>
          <w:szCs w:val="24"/>
          <w:rtl/>
        </w:rPr>
        <w:t>ير</w:t>
      </w:r>
      <w:r w:rsidR="00FD7567" w:rsidRPr="00DB146C">
        <w:rPr>
          <w:rFonts w:cs="Simplified Arabic"/>
          <w:szCs w:val="24"/>
          <w:rtl/>
        </w:rPr>
        <w:t xml:space="preserve"> الثاني أمير موناكو</w:t>
      </w:r>
      <w:r w:rsidRPr="00DB146C">
        <w:rPr>
          <w:rFonts w:cs="Simplified Arabic" w:hint="cs"/>
          <w:szCs w:val="24"/>
          <w:rtl/>
        </w:rPr>
        <w:t xml:space="preserve"> التي تم الحصول عليها </w:t>
      </w:r>
      <w:r w:rsidR="00854A42" w:rsidRPr="00DB146C">
        <w:rPr>
          <w:rFonts w:cs="Simplified Arabic"/>
          <w:szCs w:val="24"/>
          <w:rtl/>
        </w:rPr>
        <w:t>في عام 2021</w:t>
      </w:r>
      <w:r w:rsidR="00854A42">
        <w:rPr>
          <w:rFonts w:cs="Simplified Arabic" w:hint="cs"/>
          <w:szCs w:val="24"/>
          <w:rtl/>
        </w:rPr>
        <w:t xml:space="preserve"> </w:t>
      </w:r>
      <w:r w:rsidRPr="00DB146C">
        <w:rPr>
          <w:rFonts w:cs="Simplified Arabic" w:hint="cs"/>
          <w:szCs w:val="24"/>
          <w:rtl/>
        </w:rPr>
        <w:t>و</w:t>
      </w:r>
      <w:r w:rsidR="00FD7567" w:rsidRPr="00DB146C">
        <w:rPr>
          <w:rFonts w:cs="Simplified Arabic"/>
          <w:szCs w:val="24"/>
          <w:rtl/>
        </w:rPr>
        <w:t>جائز</w:t>
      </w:r>
      <w:r w:rsidRPr="00DB146C">
        <w:rPr>
          <w:rFonts w:cs="Simplified Arabic" w:hint="cs"/>
          <w:szCs w:val="24"/>
          <w:rtl/>
        </w:rPr>
        <w:t xml:space="preserve">ة </w:t>
      </w:r>
      <w:r w:rsidRPr="00DB146C">
        <w:rPr>
          <w:rFonts w:cs="Simplified Arabic"/>
          <w:szCs w:val="24"/>
          <w:rtl/>
        </w:rPr>
        <w:t>وين-وين غوتنبرغ للاستدامة</w:t>
      </w:r>
      <w:r w:rsidR="00FD7567" w:rsidRPr="00DB146C">
        <w:rPr>
          <w:rFonts w:cs="Simplified Arabic"/>
          <w:szCs w:val="24"/>
          <w:rtl/>
        </w:rPr>
        <w:t xml:space="preserve"> </w:t>
      </w:r>
      <w:r w:rsidRPr="00DB146C">
        <w:rPr>
          <w:rFonts w:cs="Simplified Arabic" w:hint="cs"/>
          <w:szCs w:val="24"/>
          <w:rtl/>
        </w:rPr>
        <w:t xml:space="preserve">التي تم الحصول عليها </w:t>
      </w:r>
      <w:r w:rsidR="00FD7567" w:rsidRPr="00DB146C">
        <w:rPr>
          <w:rFonts w:cs="Simplified Arabic"/>
          <w:szCs w:val="24"/>
          <w:rtl/>
        </w:rPr>
        <w:t>في عام 202</w:t>
      </w:r>
      <w:r w:rsidR="00854A42">
        <w:rPr>
          <w:rFonts w:cs="Simplified Arabic" w:hint="cs"/>
          <w:szCs w:val="24"/>
          <w:rtl/>
        </w:rPr>
        <w:t>0</w:t>
      </w:r>
      <w:r w:rsidR="00F5176B" w:rsidRPr="00DB146C">
        <w:rPr>
          <w:rFonts w:cs="Simplified Arabic"/>
          <w:szCs w:val="24"/>
          <w:rtl/>
        </w:rPr>
        <w:t>.</w:t>
      </w:r>
      <w:r w:rsidR="00FD7567" w:rsidRPr="00DB146C">
        <w:rPr>
          <w:rFonts w:cs="Simplified Arabic"/>
          <w:szCs w:val="24"/>
          <w:rtl/>
        </w:rPr>
        <w:t xml:space="preserve"> وشمل أيضا</w:t>
      </w:r>
      <w:r w:rsidR="00AB79A4" w:rsidRPr="00DB146C">
        <w:rPr>
          <w:rFonts w:cs="Simplified Arabic" w:hint="cs"/>
          <w:szCs w:val="24"/>
          <w:rtl/>
        </w:rPr>
        <w:t>ً</w:t>
      </w:r>
      <w:r w:rsidR="00FD7567" w:rsidRPr="00DB146C">
        <w:rPr>
          <w:rFonts w:cs="Simplified Arabic"/>
          <w:szCs w:val="24"/>
          <w:rtl/>
        </w:rPr>
        <w:t xml:space="preserve"> مساهمات في عام 2022 من ثلاثة </w:t>
      </w:r>
      <w:r w:rsidR="003A4791" w:rsidRPr="00DB146C">
        <w:rPr>
          <w:rFonts w:cs="Simplified Arabic" w:hint="cs"/>
          <w:szCs w:val="24"/>
          <w:rtl/>
        </w:rPr>
        <w:t xml:space="preserve">جهات </w:t>
      </w:r>
      <w:r w:rsidR="00FD7567" w:rsidRPr="00DB146C">
        <w:rPr>
          <w:rFonts w:cs="Simplified Arabic"/>
          <w:szCs w:val="24"/>
          <w:rtl/>
        </w:rPr>
        <w:t>مانح</w:t>
      </w:r>
      <w:r w:rsidR="003A4791" w:rsidRPr="00DB146C">
        <w:rPr>
          <w:rFonts w:cs="Simplified Arabic" w:hint="cs"/>
          <w:szCs w:val="24"/>
          <w:rtl/>
        </w:rPr>
        <w:t>ة جديدة</w:t>
      </w:r>
      <w:r w:rsidR="00FD7567" w:rsidRPr="00DB146C">
        <w:rPr>
          <w:rFonts w:cs="Simplified Arabic"/>
          <w:szCs w:val="24"/>
          <w:rtl/>
        </w:rPr>
        <w:t xml:space="preserve">: مؤسسة بيل وميليندا </w:t>
      </w:r>
      <w:r w:rsidR="003A4791" w:rsidRPr="00DB146C">
        <w:rPr>
          <w:rFonts w:cs="Simplified Arabic" w:hint="cs"/>
          <w:szCs w:val="24"/>
          <w:rtl/>
        </w:rPr>
        <w:t>غ</w:t>
      </w:r>
      <w:r w:rsidR="00FD7567" w:rsidRPr="00DB146C">
        <w:rPr>
          <w:rFonts w:cs="Simplified Arabic"/>
          <w:szCs w:val="24"/>
          <w:rtl/>
        </w:rPr>
        <w:t xml:space="preserve">يتس، </w:t>
      </w:r>
      <w:r w:rsidR="003A4791" w:rsidRPr="00DB146C">
        <w:rPr>
          <w:rFonts w:cs="Simplified Arabic" w:hint="cs"/>
          <w:szCs w:val="24"/>
          <w:rtl/>
        </w:rPr>
        <w:t>و</w:t>
      </w:r>
      <w:r w:rsidR="002B4000" w:rsidRPr="00DB146C">
        <w:rPr>
          <w:rFonts w:cs="Simplified Arabic" w:hint="cs"/>
          <w:szCs w:val="24"/>
          <w:rtl/>
        </w:rPr>
        <w:t xml:space="preserve">شركة </w:t>
      </w:r>
      <w:r w:rsidR="00FD7567" w:rsidRPr="00DB146C">
        <w:rPr>
          <w:rFonts w:cs="Simplified Arabic"/>
          <w:szCs w:val="24"/>
        </w:rPr>
        <w:t>AXA</w:t>
      </w:r>
      <w:r w:rsidR="003A4791" w:rsidRPr="00DB146C">
        <w:rPr>
          <w:rFonts w:cs="Simplified Arabic" w:hint="cs"/>
          <w:szCs w:val="24"/>
          <w:rtl/>
        </w:rPr>
        <w:t xml:space="preserve"> </w:t>
      </w:r>
      <w:r w:rsidR="00FD7567" w:rsidRPr="00DB146C">
        <w:rPr>
          <w:rFonts w:cs="Simplified Arabic"/>
          <w:szCs w:val="24"/>
          <w:rtl/>
        </w:rPr>
        <w:t>ومؤسس</w:t>
      </w:r>
      <w:r w:rsidR="003A4791" w:rsidRPr="00DB146C">
        <w:rPr>
          <w:rFonts w:cs="Simplified Arabic" w:hint="cs"/>
          <w:szCs w:val="24"/>
          <w:rtl/>
        </w:rPr>
        <w:t xml:space="preserve">ة </w:t>
      </w:r>
      <w:r w:rsidR="00FD7567" w:rsidRPr="00DB146C">
        <w:rPr>
          <w:rFonts w:cs="Simplified Arabic"/>
          <w:szCs w:val="24"/>
        </w:rPr>
        <w:t>BNP-Paribas</w:t>
      </w:r>
      <w:r w:rsidR="00ED74E9" w:rsidRPr="00DB146C">
        <w:rPr>
          <w:rFonts w:cs="Simplified Arabic" w:hint="cs"/>
          <w:szCs w:val="24"/>
          <w:rtl/>
        </w:rPr>
        <w:t xml:space="preserve">. </w:t>
      </w:r>
      <w:r w:rsidR="00FD7567" w:rsidRPr="00DB146C">
        <w:rPr>
          <w:rFonts w:cs="Simplified Arabic"/>
          <w:szCs w:val="24"/>
          <w:rtl/>
        </w:rPr>
        <w:t xml:space="preserve">كما ركزت الأمانة على </w:t>
      </w:r>
      <w:r w:rsidR="003A4791" w:rsidRPr="00DB146C">
        <w:rPr>
          <w:rFonts w:cs="Simplified Arabic" w:hint="cs"/>
          <w:szCs w:val="24"/>
          <w:rtl/>
        </w:rPr>
        <w:t>إقامة</w:t>
      </w:r>
      <w:r w:rsidR="00FD7567" w:rsidRPr="00DB146C">
        <w:rPr>
          <w:rFonts w:cs="Simplified Arabic"/>
          <w:szCs w:val="24"/>
          <w:rtl/>
        </w:rPr>
        <w:t xml:space="preserve"> </w:t>
      </w:r>
      <w:r w:rsidR="003A4791" w:rsidRPr="00DB146C">
        <w:rPr>
          <w:rFonts w:cs="Simplified Arabic" w:hint="cs"/>
          <w:szCs w:val="24"/>
          <w:rtl/>
        </w:rPr>
        <w:t>تعاملات</w:t>
      </w:r>
      <w:r w:rsidR="00FD7567" w:rsidRPr="00DB146C">
        <w:rPr>
          <w:rFonts w:cs="Simplified Arabic"/>
          <w:szCs w:val="24"/>
          <w:rtl/>
        </w:rPr>
        <w:t xml:space="preserve"> هادفة مع </w:t>
      </w:r>
      <w:r w:rsidR="003A4791" w:rsidRPr="00DB146C">
        <w:rPr>
          <w:rFonts w:cs="Simplified Arabic" w:hint="cs"/>
          <w:szCs w:val="24"/>
          <w:rtl/>
        </w:rPr>
        <w:t xml:space="preserve">الجهات </w:t>
      </w:r>
      <w:r w:rsidR="00FD7567" w:rsidRPr="00DB146C">
        <w:rPr>
          <w:rFonts w:cs="Simplified Arabic"/>
          <w:szCs w:val="24"/>
          <w:rtl/>
        </w:rPr>
        <w:t>المانح</w:t>
      </w:r>
      <w:r w:rsidR="003A4791" w:rsidRPr="00DB146C">
        <w:rPr>
          <w:rFonts w:cs="Simplified Arabic" w:hint="cs"/>
          <w:szCs w:val="24"/>
          <w:rtl/>
        </w:rPr>
        <w:t>ة</w:t>
      </w:r>
      <w:r w:rsidR="00FD7567" w:rsidRPr="00DB146C">
        <w:rPr>
          <w:rFonts w:cs="Simplified Arabic"/>
          <w:szCs w:val="24"/>
          <w:rtl/>
        </w:rPr>
        <w:t xml:space="preserve"> الحالي</w:t>
      </w:r>
      <w:r w:rsidR="003A4791" w:rsidRPr="00DB146C">
        <w:rPr>
          <w:rFonts w:cs="Simplified Arabic" w:hint="cs"/>
          <w:szCs w:val="24"/>
          <w:rtl/>
        </w:rPr>
        <w:t>ة</w:t>
      </w:r>
      <w:r w:rsidR="00F5176B" w:rsidRPr="00DB146C">
        <w:rPr>
          <w:rFonts w:cs="Simplified Arabic"/>
          <w:szCs w:val="24"/>
          <w:rtl/>
        </w:rPr>
        <w:t>.</w:t>
      </w:r>
      <w:r w:rsidR="00FD7567" w:rsidRPr="00DB146C">
        <w:rPr>
          <w:rFonts w:cs="Simplified Arabic"/>
          <w:szCs w:val="24"/>
          <w:rtl/>
        </w:rPr>
        <w:t xml:space="preserve"> </w:t>
      </w:r>
      <w:r w:rsidR="003A4791" w:rsidRPr="00DB146C">
        <w:rPr>
          <w:rFonts w:cs="Simplified Arabic" w:hint="cs"/>
          <w:szCs w:val="24"/>
          <w:rtl/>
        </w:rPr>
        <w:t>و</w:t>
      </w:r>
      <w:r w:rsidR="00FD7567" w:rsidRPr="00DB146C">
        <w:rPr>
          <w:rFonts w:cs="Simplified Arabic"/>
          <w:szCs w:val="24"/>
          <w:rtl/>
        </w:rPr>
        <w:t xml:space="preserve">قدمت </w:t>
      </w:r>
      <w:r w:rsidR="006C0DAA">
        <w:rPr>
          <w:rFonts w:cs="Simplified Arabic" w:hint="cs"/>
          <w:szCs w:val="24"/>
          <w:rtl/>
        </w:rPr>
        <w:t>مجموعة</w:t>
      </w:r>
      <w:r w:rsidR="003A4791" w:rsidRPr="00DB146C">
        <w:rPr>
          <w:rFonts w:cs="Simplified Arabic" w:hint="cs"/>
          <w:szCs w:val="24"/>
          <w:rtl/>
        </w:rPr>
        <w:t xml:space="preserve"> </w:t>
      </w:r>
      <w:proofErr w:type="spellStart"/>
      <w:r w:rsidR="00ED74E9" w:rsidRPr="00DB146C">
        <w:rPr>
          <w:rFonts w:cs="Simplified Arabic"/>
          <w:szCs w:val="24"/>
        </w:rPr>
        <w:t>Kering</w:t>
      </w:r>
      <w:proofErr w:type="spellEnd"/>
      <w:r w:rsidR="00FD7567" w:rsidRPr="00DB146C">
        <w:rPr>
          <w:rFonts w:cs="Simplified Arabic"/>
          <w:szCs w:val="24"/>
          <w:rtl/>
        </w:rPr>
        <w:t xml:space="preserve">، التي قدمت مساهمة غير مخصصة لمرة واحدة في عام 2019، مساهمات سنوية مخططة في </w:t>
      </w:r>
      <w:r w:rsidR="003A4791" w:rsidRPr="00DB146C">
        <w:rPr>
          <w:rFonts w:cs="Simplified Arabic" w:hint="cs"/>
          <w:szCs w:val="24"/>
          <w:rtl/>
        </w:rPr>
        <w:t xml:space="preserve">الأعوام </w:t>
      </w:r>
      <w:r w:rsidR="00FD7567" w:rsidRPr="00DB146C">
        <w:rPr>
          <w:rFonts w:cs="Simplified Arabic"/>
          <w:szCs w:val="24"/>
          <w:rtl/>
        </w:rPr>
        <w:t>2020 و2021 و2022</w:t>
      </w:r>
      <w:r w:rsidR="00F5176B" w:rsidRPr="00DB146C">
        <w:rPr>
          <w:rFonts w:cs="Simplified Arabic"/>
          <w:szCs w:val="24"/>
          <w:rtl/>
        </w:rPr>
        <w:t>.</w:t>
      </w:r>
      <w:r w:rsidR="00FD7567" w:rsidRPr="00DB146C">
        <w:rPr>
          <w:rFonts w:cs="Simplified Arabic"/>
          <w:szCs w:val="24"/>
          <w:rtl/>
        </w:rPr>
        <w:t xml:space="preserve"> وقد وافق المكتب على جميع المساهمات </w:t>
      </w:r>
      <w:r w:rsidR="003A4791" w:rsidRPr="00DB146C">
        <w:rPr>
          <w:rFonts w:cs="Simplified Arabic" w:hint="cs"/>
          <w:szCs w:val="24"/>
          <w:rtl/>
        </w:rPr>
        <w:t xml:space="preserve">المقدمة </w:t>
      </w:r>
      <w:r w:rsidR="00FD7567" w:rsidRPr="00DB146C">
        <w:rPr>
          <w:rFonts w:cs="Simplified Arabic"/>
          <w:szCs w:val="24"/>
          <w:rtl/>
        </w:rPr>
        <w:t xml:space="preserve">من القطاع الخاص بعد </w:t>
      </w:r>
      <w:r w:rsidR="003A4791" w:rsidRPr="00DB146C">
        <w:rPr>
          <w:rFonts w:cs="Simplified Arabic" w:hint="cs"/>
          <w:szCs w:val="24"/>
          <w:rtl/>
        </w:rPr>
        <w:t>إكمال</w:t>
      </w:r>
      <w:r w:rsidR="00FD7567" w:rsidRPr="00DB146C">
        <w:rPr>
          <w:rFonts w:cs="Simplified Arabic"/>
          <w:szCs w:val="24"/>
          <w:rtl/>
        </w:rPr>
        <w:t xml:space="preserve"> عملية العناية الواجبة المطلوبة </w:t>
      </w:r>
      <w:r w:rsidR="003A4791" w:rsidRPr="00DB146C">
        <w:rPr>
          <w:rFonts w:cs="Simplified Arabic" w:hint="cs"/>
          <w:szCs w:val="24"/>
          <w:rtl/>
        </w:rPr>
        <w:t>بموجب</w:t>
      </w:r>
      <w:r w:rsidR="00FD7567" w:rsidRPr="00DB146C">
        <w:rPr>
          <w:rFonts w:cs="Simplified Arabic"/>
          <w:szCs w:val="24"/>
          <w:rtl/>
        </w:rPr>
        <w:t xml:space="preserve"> سياسة </w:t>
      </w:r>
      <w:r w:rsidR="003A4791" w:rsidRPr="00DB146C">
        <w:rPr>
          <w:rFonts w:cs="Simplified Arabic" w:hint="cs"/>
          <w:szCs w:val="24"/>
          <w:rtl/>
        </w:rPr>
        <w:t>ال</w:t>
      </w:r>
      <w:r w:rsidR="00FD7567" w:rsidRPr="00DB146C">
        <w:rPr>
          <w:rFonts w:cs="Simplified Arabic"/>
          <w:szCs w:val="24"/>
          <w:rtl/>
        </w:rPr>
        <w:t xml:space="preserve">شراكة </w:t>
      </w:r>
      <w:r w:rsidR="003A4791" w:rsidRPr="00DB146C">
        <w:rPr>
          <w:rFonts w:cs="Simplified Arabic" w:hint="cs"/>
          <w:szCs w:val="24"/>
          <w:rtl/>
        </w:rPr>
        <w:t>ل</w:t>
      </w:r>
      <w:r w:rsidR="00FD7567" w:rsidRPr="00DB146C">
        <w:rPr>
          <w:rFonts w:cs="Simplified Arabic"/>
          <w:szCs w:val="24"/>
          <w:rtl/>
        </w:rPr>
        <w:t>برنامج الأمم المتحدة للبيئة</w:t>
      </w:r>
      <w:r w:rsidR="00F5176B" w:rsidRPr="00DB146C">
        <w:rPr>
          <w:rFonts w:cs="Simplified Arabic"/>
          <w:szCs w:val="24"/>
          <w:rtl/>
        </w:rPr>
        <w:t>.</w:t>
      </w:r>
      <w:r w:rsidR="00FD7567" w:rsidRPr="00DB146C">
        <w:rPr>
          <w:rFonts w:cs="Simplified Arabic"/>
          <w:szCs w:val="24"/>
          <w:rtl/>
        </w:rPr>
        <w:t xml:space="preserve"> </w:t>
      </w:r>
      <w:r w:rsidR="003A4791" w:rsidRPr="00DB146C">
        <w:rPr>
          <w:rFonts w:cs="Simplified Arabic" w:hint="cs"/>
          <w:szCs w:val="24"/>
          <w:rtl/>
        </w:rPr>
        <w:t>و</w:t>
      </w:r>
      <w:r w:rsidR="00FD7567" w:rsidRPr="00DB146C">
        <w:rPr>
          <w:rFonts w:cs="Simplified Arabic"/>
          <w:szCs w:val="24"/>
          <w:rtl/>
        </w:rPr>
        <w:t>علاوة على ذلك، تمشيا</w:t>
      </w:r>
      <w:r w:rsidR="006C0DAA">
        <w:rPr>
          <w:rFonts w:cs="Simplified Arabic" w:hint="cs"/>
          <w:szCs w:val="24"/>
          <w:rtl/>
        </w:rPr>
        <w:t>ً</w:t>
      </w:r>
      <w:r w:rsidR="00FD7567" w:rsidRPr="00DB146C">
        <w:rPr>
          <w:rFonts w:cs="Simplified Arabic"/>
          <w:szCs w:val="24"/>
          <w:rtl/>
        </w:rPr>
        <w:t xml:space="preserve"> مع الفقرة 7 (ج) من المقرر م</w:t>
      </w:r>
      <w:r w:rsidR="00F5176B" w:rsidRPr="00DB146C">
        <w:rPr>
          <w:rFonts w:cs="Simplified Arabic"/>
          <w:szCs w:val="24"/>
          <w:rtl/>
        </w:rPr>
        <w:t>.</w:t>
      </w:r>
      <w:r w:rsidR="00FD7567" w:rsidRPr="00DB146C">
        <w:rPr>
          <w:rFonts w:cs="Simplified Arabic"/>
          <w:szCs w:val="24"/>
          <w:rtl/>
        </w:rPr>
        <w:t>ح</w:t>
      </w:r>
      <w:r w:rsidR="00F5176B" w:rsidRPr="00DB146C">
        <w:rPr>
          <w:rFonts w:cs="Simplified Arabic"/>
          <w:szCs w:val="24"/>
          <w:rtl/>
        </w:rPr>
        <w:t>.</w:t>
      </w:r>
      <w:r w:rsidR="00FD7567" w:rsidRPr="00DB146C">
        <w:rPr>
          <w:rFonts w:cs="Simplified Arabic"/>
          <w:szCs w:val="24"/>
          <w:rtl/>
        </w:rPr>
        <w:t>د</w:t>
      </w:r>
      <w:r w:rsidR="003A4791" w:rsidRPr="00DB146C">
        <w:rPr>
          <w:rFonts w:cs="Simplified Arabic"/>
          <w:szCs w:val="24"/>
          <w:rtl/>
        </w:rPr>
        <w:noBreakHyphen/>
      </w:r>
      <w:r w:rsidR="00FD7567" w:rsidRPr="00DB146C">
        <w:rPr>
          <w:rFonts w:cs="Simplified Arabic"/>
          <w:szCs w:val="24"/>
          <w:rtl/>
        </w:rPr>
        <w:t>8/4 بشأن الترتيبات المالية والمتعلقة بالميزانية، أُدرج</w:t>
      </w:r>
      <w:r w:rsidR="003A4791" w:rsidRPr="00DB146C">
        <w:rPr>
          <w:rFonts w:cs="Simplified Arabic" w:hint="cs"/>
          <w:szCs w:val="24"/>
          <w:rtl/>
        </w:rPr>
        <w:t>ت جهات</w:t>
      </w:r>
      <w:r w:rsidR="00FD7567" w:rsidRPr="00DB146C">
        <w:rPr>
          <w:rFonts w:cs="Simplified Arabic"/>
          <w:szCs w:val="24"/>
          <w:rtl/>
        </w:rPr>
        <w:t xml:space="preserve"> مانح</w:t>
      </w:r>
      <w:r w:rsidR="003A4791" w:rsidRPr="00DB146C">
        <w:rPr>
          <w:rFonts w:cs="Simplified Arabic" w:hint="cs"/>
          <w:szCs w:val="24"/>
          <w:rtl/>
        </w:rPr>
        <w:t>ة جديدة</w:t>
      </w:r>
      <w:r w:rsidR="00FD7567" w:rsidRPr="00DB146C">
        <w:rPr>
          <w:rFonts w:cs="Simplified Arabic"/>
          <w:szCs w:val="24"/>
          <w:rtl/>
        </w:rPr>
        <w:t xml:space="preserve"> على </w:t>
      </w:r>
      <w:r w:rsidR="003A4791" w:rsidRPr="00DB146C">
        <w:rPr>
          <w:rFonts w:cs="Simplified Arabic" w:hint="cs"/>
          <w:szCs w:val="24"/>
          <w:rtl/>
        </w:rPr>
        <w:t>ال</w:t>
      </w:r>
      <w:r w:rsidR="00FD7567" w:rsidRPr="00DB146C">
        <w:rPr>
          <w:rFonts w:cs="Simplified Arabic"/>
          <w:szCs w:val="24"/>
          <w:rtl/>
        </w:rPr>
        <w:t xml:space="preserve">موقع </w:t>
      </w:r>
      <w:r w:rsidR="003A4791" w:rsidRPr="00DB146C">
        <w:rPr>
          <w:rFonts w:cs="Simplified Arabic" w:hint="cs"/>
          <w:szCs w:val="24"/>
          <w:rtl/>
        </w:rPr>
        <w:t>الشبكي ل</w:t>
      </w:r>
      <w:r w:rsidR="00FD7567" w:rsidRPr="00DB146C">
        <w:rPr>
          <w:rFonts w:cs="Simplified Arabic"/>
          <w:szCs w:val="24"/>
          <w:rtl/>
        </w:rPr>
        <w:t>لمنبر بعد موافقة المكتب</w:t>
      </w:r>
      <w:r w:rsidR="00F5176B" w:rsidRPr="00DB146C">
        <w:rPr>
          <w:rFonts w:cs="Simplified Arabic"/>
          <w:szCs w:val="24"/>
          <w:rtl/>
        </w:rPr>
        <w:t>.</w:t>
      </w:r>
    </w:p>
    <w:p w14:paraId="56B1BEA0" w14:textId="18303788" w:rsidR="00FD7567" w:rsidRPr="00DB146C" w:rsidRDefault="003A4791" w:rsidP="00FD7567">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Cs w:val="24"/>
        </w:rPr>
      </w:pPr>
      <w:r w:rsidRPr="00DB146C">
        <w:rPr>
          <w:rFonts w:cs="Simplified Arabic" w:hint="cs"/>
          <w:szCs w:val="24"/>
          <w:rtl/>
        </w:rPr>
        <w:t>و</w:t>
      </w:r>
      <w:r w:rsidR="00FD7567" w:rsidRPr="00DB146C">
        <w:rPr>
          <w:rFonts w:cs="Simplified Arabic"/>
          <w:szCs w:val="24"/>
          <w:rtl/>
        </w:rPr>
        <w:t xml:space="preserve">بالإضافة إلى المساهمات الواردة من الجهات المانحة من القطاع الخاص، </w:t>
      </w:r>
      <w:r w:rsidRPr="00DB146C">
        <w:rPr>
          <w:rFonts w:cs="Simplified Arabic" w:hint="cs"/>
          <w:szCs w:val="24"/>
          <w:rtl/>
        </w:rPr>
        <w:t>قُدت</w:t>
      </w:r>
      <w:r w:rsidR="00FD7567" w:rsidRPr="00DB146C">
        <w:rPr>
          <w:rFonts w:cs="Simplified Arabic"/>
          <w:szCs w:val="24"/>
          <w:rtl/>
        </w:rPr>
        <w:t xml:space="preserve"> تعهدات </w:t>
      </w:r>
      <w:r w:rsidRPr="00DB146C">
        <w:rPr>
          <w:rFonts w:cs="Simplified Arabic" w:hint="cs"/>
          <w:szCs w:val="24"/>
          <w:rtl/>
        </w:rPr>
        <w:t xml:space="preserve">مالية </w:t>
      </w:r>
      <w:r w:rsidR="00FD7567" w:rsidRPr="00DB146C">
        <w:rPr>
          <w:rFonts w:cs="Simplified Arabic"/>
          <w:szCs w:val="24"/>
          <w:rtl/>
        </w:rPr>
        <w:t xml:space="preserve">للفترة من </w:t>
      </w:r>
      <w:r w:rsidR="007D20FD">
        <w:rPr>
          <w:rFonts w:cs="Simplified Arabic" w:hint="cs"/>
          <w:szCs w:val="24"/>
          <w:rtl/>
        </w:rPr>
        <w:t xml:space="preserve">عام </w:t>
      </w:r>
      <w:r w:rsidR="00FD7567" w:rsidRPr="00DB146C">
        <w:rPr>
          <w:rFonts w:cs="Simplified Arabic"/>
          <w:szCs w:val="24"/>
          <w:rtl/>
        </w:rPr>
        <w:t>2022 إلى</w:t>
      </w:r>
      <w:r w:rsidR="007D20FD">
        <w:rPr>
          <w:rFonts w:cs="Simplified Arabic" w:hint="cs"/>
          <w:szCs w:val="24"/>
          <w:rtl/>
        </w:rPr>
        <w:t xml:space="preserve"> عام</w:t>
      </w:r>
      <w:r w:rsidR="00FD7567" w:rsidRPr="00DB146C">
        <w:rPr>
          <w:rFonts w:cs="Simplified Arabic"/>
          <w:szCs w:val="24"/>
          <w:rtl/>
        </w:rPr>
        <w:t xml:space="preserve"> 2024، بمبلغ إجمالي قدره 0</w:t>
      </w:r>
      <w:r w:rsidR="00933D98" w:rsidRPr="00DB146C">
        <w:rPr>
          <w:rFonts w:cs="Simplified Arabic" w:hint="cs"/>
          <w:szCs w:val="24"/>
          <w:rtl/>
        </w:rPr>
        <w:t>,</w:t>
      </w:r>
      <w:r w:rsidR="00FD7567" w:rsidRPr="00DB146C">
        <w:rPr>
          <w:rFonts w:cs="Simplified Arabic"/>
          <w:szCs w:val="24"/>
          <w:rtl/>
        </w:rPr>
        <w:t>2 مليون دولار، من قبل</w:t>
      </w:r>
      <w:r w:rsidR="002B4000" w:rsidRPr="00DB146C">
        <w:rPr>
          <w:rFonts w:cs="Simplified Arabic" w:hint="cs"/>
          <w:szCs w:val="24"/>
          <w:rtl/>
        </w:rPr>
        <w:t xml:space="preserve"> شركة</w:t>
      </w:r>
      <w:r w:rsidR="00FD7567" w:rsidRPr="00DB146C">
        <w:rPr>
          <w:rFonts w:cs="Simplified Arabic"/>
          <w:szCs w:val="24"/>
          <w:rtl/>
        </w:rPr>
        <w:t xml:space="preserve"> </w:t>
      </w:r>
      <w:r w:rsidR="00933D98" w:rsidRPr="00DB146C">
        <w:rPr>
          <w:rFonts w:cs="Simplified Arabic"/>
          <w:szCs w:val="24"/>
        </w:rPr>
        <w:t>AXA</w:t>
      </w:r>
      <w:r w:rsidR="00933D98" w:rsidRPr="00DB146C">
        <w:rPr>
          <w:rFonts w:cs="Simplified Arabic"/>
          <w:szCs w:val="24"/>
          <w:rtl/>
        </w:rPr>
        <w:t xml:space="preserve"> ومؤسسة </w:t>
      </w:r>
      <w:r w:rsidR="00933D98" w:rsidRPr="00DB146C">
        <w:rPr>
          <w:rFonts w:cs="Simplified Arabic"/>
          <w:szCs w:val="24"/>
        </w:rPr>
        <w:t>BNP-Paribas</w:t>
      </w:r>
      <w:r w:rsidR="00933D98" w:rsidRPr="00DB146C">
        <w:rPr>
          <w:rFonts w:cs="Simplified Arabic" w:hint="cs"/>
          <w:szCs w:val="24"/>
          <w:rtl/>
        </w:rPr>
        <w:t xml:space="preserve"> </w:t>
      </w:r>
      <w:r w:rsidR="00FD7567" w:rsidRPr="00DB146C">
        <w:rPr>
          <w:rFonts w:cs="Simplified Arabic"/>
          <w:szCs w:val="24"/>
          <w:rtl/>
        </w:rPr>
        <w:t>و</w:t>
      </w:r>
      <w:r w:rsidR="002B4000" w:rsidRPr="00DB146C">
        <w:rPr>
          <w:rFonts w:cs="Simplified Arabic" w:hint="cs"/>
          <w:szCs w:val="24"/>
          <w:rtl/>
        </w:rPr>
        <w:t xml:space="preserve">شركة </w:t>
      </w:r>
      <w:r w:rsidR="00933D98" w:rsidRPr="00DB146C">
        <w:rPr>
          <w:rFonts w:cs="Simplified Arabic"/>
          <w:szCs w:val="24"/>
        </w:rPr>
        <w:t>H &amp; M</w:t>
      </w:r>
      <w:r w:rsidR="00F5176B" w:rsidRPr="00DB146C">
        <w:rPr>
          <w:rFonts w:cs="Simplified Arabic"/>
          <w:szCs w:val="24"/>
          <w:rtl/>
        </w:rPr>
        <w:t>.</w:t>
      </w:r>
    </w:p>
    <w:p w14:paraId="6A90BEFF" w14:textId="6E8E20CD" w:rsidR="006E4065" w:rsidRPr="00DB146C"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وباختصار، أسفرت جهود جمع </w:t>
      </w:r>
      <w:r w:rsidR="00933D98" w:rsidRPr="00DB146C">
        <w:rPr>
          <w:rFonts w:cs="Simplified Arabic" w:hint="cs"/>
          <w:sz w:val="24"/>
          <w:szCs w:val="24"/>
          <w:rtl/>
        </w:rPr>
        <w:t>الأموال</w:t>
      </w:r>
      <w:r w:rsidRPr="00DB146C">
        <w:rPr>
          <w:rFonts w:cs="Simplified Arabic" w:hint="cs"/>
          <w:sz w:val="24"/>
          <w:szCs w:val="24"/>
          <w:rtl/>
        </w:rPr>
        <w:t xml:space="preserve"> </w:t>
      </w:r>
      <w:r w:rsidR="00080B70" w:rsidRPr="00DB146C">
        <w:rPr>
          <w:rFonts w:cs="Simplified Arabic" w:hint="cs"/>
          <w:sz w:val="24"/>
          <w:szCs w:val="24"/>
          <w:rtl/>
        </w:rPr>
        <w:t xml:space="preserve">التي تستهدف الجهات المانحة غير الحكومية </w:t>
      </w:r>
      <w:r w:rsidRPr="00DB146C">
        <w:rPr>
          <w:rFonts w:cs="Simplified Arabic" w:hint="cs"/>
          <w:sz w:val="24"/>
          <w:szCs w:val="24"/>
          <w:rtl/>
        </w:rPr>
        <w:t xml:space="preserve">حتى الآن عما مجموعه </w:t>
      </w:r>
      <w:r w:rsidRPr="00DB146C">
        <w:rPr>
          <w:rFonts w:cs="Simplified Arabic"/>
          <w:sz w:val="24"/>
          <w:szCs w:val="24"/>
          <w:rtl/>
        </w:rPr>
        <w:t>1,</w:t>
      </w:r>
      <w:r w:rsidR="00080B70" w:rsidRPr="00DB146C">
        <w:rPr>
          <w:rFonts w:cs="Simplified Arabic" w:hint="cs"/>
          <w:sz w:val="24"/>
          <w:szCs w:val="24"/>
          <w:rtl/>
        </w:rPr>
        <w:t>6</w:t>
      </w:r>
      <w:r w:rsidRPr="00DB146C">
        <w:rPr>
          <w:rFonts w:cs="Simplified Arabic" w:hint="cs"/>
          <w:sz w:val="24"/>
          <w:szCs w:val="24"/>
          <w:rtl/>
        </w:rPr>
        <w:t xml:space="preserve"> مليون دولار للفترة من عام </w:t>
      </w:r>
      <w:r w:rsidRPr="00DB146C">
        <w:rPr>
          <w:rFonts w:cs="Simplified Arabic"/>
          <w:sz w:val="24"/>
          <w:szCs w:val="24"/>
          <w:rtl/>
        </w:rPr>
        <w:t>2018</w:t>
      </w:r>
      <w:r w:rsidRPr="00DB146C">
        <w:rPr>
          <w:rFonts w:cs="Simplified Arabic" w:hint="cs"/>
          <w:sz w:val="24"/>
          <w:szCs w:val="24"/>
          <w:rtl/>
        </w:rPr>
        <w:t xml:space="preserve"> إلى عام </w:t>
      </w:r>
      <w:r w:rsidRPr="00DB146C">
        <w:rPr>
          <w:rFonts w:cs="Simplified Arabic"/>
          <w:sz w:val="24"/>
          <w:szCs w:val="24"/>
          <w:rtl/>
        </w:rPr>
        <w:t>202</w:t>
      </w:r>
      <w:r w:rsidR="00080B70" w:rsidRPr="00DB146C">
        <w:rPr>
          <w:rFonts w:cs="Simplified Arabic" w:hint="cs"/>
          <w:sz w:val="24"/>
          <w:szCs w:val="24"/>
          <w:rtl/>
        </w:rPr>
        <w:t>4، بما في ذلك المساهمات الواردة والتعهدات المالية المقدمة</w:t>
      </w:r>
      <w:r w:rsidR="00F5176B" w:rsidRPr="00DB146C">
        <w:rPr>
          <w:rFonts w:cs="Simplified Arabic" w:hint="cs"/>
          <w:sz w:val="24"/>
          <w:szCs w:val="24"/>
          <w:rtl/>
        </w:rPr>
        <w:t>.</w:t>
      </w:r>
    </w:p>
    <w:p w14:paraId="4DFC229D" w14:textId="0F50FC0C" w:rsidR="006E4065" w:rsidRPr="00DB146C" w:rsidRDefault="006E4065" w:rsidP="000C60CD">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وإلى جانب أنشطة الاستطلاع، واصلت الأمانة إذكاء وعي أوساط القطاع الخاص </w:t>
      </w:r>
      <w:r w:rsidR="00C410F2" w:rsidRPr="00DB146C">
        <w:rPr>
          <w:rFonts w:cs="Simplified Arabic" w:hint="cs"/>
          <w:sz w:val="24"/>
          <w:szCs w:val="24"/>
          <w:rtl/>
        </w:rPr>
        <w:t xml:space="preserve">فيما يتعلق </w:t>
      </w:r>
      <w:r w:rsidRPr="00DB146C">
        <w:rPr>
          <w:rFonts w:cs="Simplified Arabic" w:hint="cs"/>
          <w:sz w:val="24"/>
          <w:szCs w:val="24"/>
          <w:rtl/>
        </w:rPr>
        <w:t xml:space="preserve">بأنشطة المنبر، </w:t>
      </w:r>
      <w:r w:rsidR="00AE0FB8" w:rsidRPr="00DB146C">
        <w:rPr>
          <w:rFonts w:cs="Simplified Arabic" w:hint="cs"/>
          <w:sz w:val="24"/>
          <w:szCs w:val="24"/>
          <w:rtl/>
        </w:rPr>
        <w:t>بوسائل منها</w:t>
      </w:r>
      <w:r w:rsidRPr="00DB146C">
        <w:rPr>
          <w:rFonts w:cs="Simplified Arabic" w:hint="cs"/>
          <w:sz w:val="24"/>
          <w:szCs w:val="24"/>
          <w:rtl/>
        </w:rPr>
        <w:t xml:space="preserve"> نشر</w:t>
      </w:r>
      <w:r w:rsidR="009146F9" w:rsidRPr="00DB146C">
        <w:rPr>
          <w:rFonts w:cs="Simplified Arabic" w:hint="cs"/>
          <w:sz w:val="24"/>
          <w:szCs w:val="24"/>
          <w:rtl/>
        </w:rPr>
        <w:t>، على شركات القطاع الخاص،</w:t>
      </w:r>
      <w:r w:rsidRPr="00DB146C">
        <w:rPr>
          <w:rFonts w:cs="Simplified Arabic" w:hint="cs"/>
          <w:sz w:val="24"/>
          <w:szCs w:val="24"/>
          <w:rtl/>
        </w:rPr>
        <w:t xml:space="preserve"> دعوة إلى ترشيح خبراء للمساعدة في تحديد النطاق لتقييم منهجي للأعمال التجارية والتنوع البيولوجي</w:t>
      </w:r>
      <w:r w:rsidR="00F5176B" w:rsidRPr="00DB146C">
        <w:rPr>
          <w:rFonts w:cs="Simplified Arabic" w:hint="cs"/>
          <w:sz w:val="24"/>
          <w:szCs w:val="24"/>
          <w:rtl/>
        </w:rPr>
        <w:t>.</w:t>
      </w:r>
    </w:p>
    <w:bookmarkEnd w:id="25"/>
    <w:p w14:paraId="5CC8C30A" w14:textId="1D433717" w:rsidR="006E4065" w:rsidRPr="00DB146C" w:rsidRDefault="006E4065" w:rsidP="00AE0FB8">
      <w:pPr>
        <w:pStyle w:val="CH1"/>
        <w:tabs>
          <w:tab w:val="clear" w:pos="851"/>
          <w:tab w:val="clear" w:pos="1247"/>
          <w:tab w:val="clear" w:pos="1814"/>
        </w:tabs>
        <w:bidi/>
        <w:spacing w:before="0" w:line="360" w:lineRule="exact"/>
        <w:ind w:left="1134" w:right="0" w:hanging="709"/>
        <w:jc w:val="both"/>
        <w:rPr>
          <w:rFonts w:cs="Simplified Arabic"/>
          <w:b w:val="0"/>
          <w:bCs/>
          <w:w w:val="95"/>
          <w:sz w:val="24"/>
          <w:szCs w:val="24"/>
          <w:rtl/>
        </w:rPr>
      </w:pPr>
      <w:r w:rsidRPr="00DB146C">
        <w:rPr>
          <w:rFonts w:cs="Simplified Arabic" w:hint="cs"/>
          <w:b w:val="0"/>
          <w:bCs/>
          <w:w w:val="95"/>
          <w:sz w:val="24"/>
          <w:szCs w:val="24"/>
          <w:rtl/>
        </w:rPr>
        <w:t>باء-</w:t>
      </w:r>
      <w:r w:rsidRPr="00DB146C">
        <w:rPr>
          <w:rFonts w:cs="Simplified Arabic" w:hint="cs"/>
          <w:b w:val="0"/>
          <w:bCs/>
          <w:w w:val="95"/>
          <w:sz w:val="24"/>
          <w:szCs w:val="24"/>
          <w:rtl/>
        </w:rPr>
        <w:tab/>
      </w:r>
      <w:r w:rsidR="009146F9" w:rsidRPr="00DB146C">
        <w:rPr>
          <w:rFonts w:cs="Simplified Arabic" w:hint="cs"/>
          <w:b w:val="0"/>
          <w:bCs/>
          <w:w w:val="95"/>
          <w:sz w:val="24"/>
          <w:szCs w:val="24"/>
          <w:rtl/>
        </w:rPr>
        <w:t xml:space="preserve">تقرير </w:t>
      </w:r>
      <w:r w:rsidR="007D20FD">
        <w:rPr>
          <w:rFonts w:cs="Simplified Arabic" w:hint="cs"/>
          <w:b w:val="0"/>
          <w:bCs/>
          <w:w w:val="95"/>
          <w:sz w:val="24"/>
          <w:szCs w:val="24"/>
          <w:rtl/>
        </w:rPr>
        <w:t>عن</w:t>
      </w:r>
      <w:r w:rsidR="009146F9" w:rsidRPr="00DB146C">
        <w:rPr>
          <w:rFonts w:cs="Simplified Arabic" w:hint="cs"/>
          <w:b w:val="0"/>
          <w:bCs/>
          <w:w w:val="95"/>
          <w:sz w:val="24"/>
          <w:szCs w:val="24"/>
          <w:rtl/>
        </w:rPr>
        <w:t xml:space="preserve"> الإقرار بالجهات المانحة</w:t>
      </w:r>
    </w:p>
    <w:p w14:paraId="773DAF39" w14:textId="3B8250AD" w:rsidR="009146F9" w:rsidRPr="00DB146C" w:rsidRDefault="009146F9" w:rsidP="009146F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sz w:val="24"/>
          <w:szCs w:val="24"/>
          <w:rtl/>
        </w:rPr>
        <w:t xml:space="preserve">يستجيب هذا </w:t>
      </w:r>
      <w:r w:rsidRPr="00DB146C">
        <w:rPr>
          <w:rFonts w:cs="Simplified Arabic" w:hint="cs"/>
          <w:sz w:val="24"/>
          <w:szCs w:val="24"/>
          <w:rtl/>
        </w:rPr>
        <w:t>الفرع</w:t>
      </w:r>
      <w:r w:rsidRPr="00DB146C">
        <w:rPr>
          <w:rFonts w:cs="Simplified Arabic"/>
          <w:sz w:val="24"/>
          <w:szCs w:val="24"/>
          <w:rtl/>
        </w:rPr>
        <w:t xml:space="preserve"> لطلب من الاجتماع العام، </w:t>
      </w:r>
      <w:r w:rsidRPr="00DB146C">
        <w:rPr>
          <w:rFonts w:cs="Simplified Arabic" w:hint="cs"/>
          <w:sz w:val="24"/>
          <w:szCs w:val="24"/>
          <w:rtl/>
        </w:rPr>
        <w:t xml:space="preserve">وارد </w:t>
      </w:r>
      <w:r w:rsidRPr="00DB146C">
        <w:rPr>
          <w:rFonts w:cs="Simplified Arabic"/>
          <w:sz w:val="24"/>
          <w:szCs w:val="24"/>
          <w:rtl/>
        </w:rPr>
        <w:t xml:space="preserve">في الفقرة 8 من </w:t>
      </w:r>
      <w:r w:rsidRPr="00DB146C">
        <w:rPr>
          <w:rFonts w:cs="Simplified Arabic" w:hint="cs"/>
          <w:sz w:val="24"/>
          <w:szCs w:val="24"/>
          <w:rtl/>
        </w:rPr>
        <w:t>ال</w:t>
      </w:r>
      <w:r w:rsidRPr="00DB146C">
        <w:rPr>
          <w:rFonts w:cs="Simplified Arabic"/>
          <w:sz w:val="24"/>
          <w:szCs w:val="24"/>
          <w:rtl/>
        </w:rPr>
        <w:t>مقرر م</w:t>
      </w:r>
      <w:r w:rsidR="00F5176B" w:rsidRPr="00DB146C">
        <w:rPr>
          <w:rFonts w:cs="Simplified Arabic"/>
          <w:sz w:val="24"/>
          <w:szCs w:val="24"/>
          <w:rtl/>
        </w:rPr>
        <w:t>.</w:t>
      </w:r>
      <w:r w:rsidRPr="00DB146C">
        <w:rPr>
          <w:rFonts w:cs="Simplified Arabic"/>
          <w:sz w:val="24"/>
          <w:szCs w:val="24"/>
          <w:rtl/>
        </w:rPr>
        <w:t>ح</w:t>
      </w:r>
      <w:r w:rsidR="00F5176B" w:rsidRPr="00DB146C">
        <w:rPr>
          <w:rFonts w:cs="Simplified Arabic"/>
          <w:sz w:val="24"/>
          <w:szCs w:val="24"/>
          <w:rtl/>
        </w:rPr>
        <w:t>.</w:t>
      </w:r>
      <w:r w:rsidRPr="00DB146C">
        <w:rPr>
          <w:rFonts w:cs="Simplified Arabic"/>
          <w:sz w:val="24"/>
          <w:szCs w:val="24"/>
          <w:rtl/>
        </w:rPr>
        <w:t>د</w:t>
      </w:r>
      <w:r w:rsidRPr="00DB146C">
        <w:rPr>
          <w:rFonts w:cs="Simplified Arabic" w:hint="cs"/>
          <w:sz w:val="24"/>
          <w:szCs w:val="24"/>
          <w:rtl/>
        </w:rPr>
        <w:t>-</w:t>
      </w:r>
      <w:r w:rsidRPr="00DB146C">
        <w:rPr>
          <w:rFonts w:cs="Simplified Arabic"/>
          <w:sz w:val="24"/>
          <w:szCs w:val="24"/>
          <w:rtl/>
        </w:rPr>
        <w:t xml:space="preserve">8/4، </w:t>
      </w:r>
      <w:r w:rsidR="006E0D05" w:rsidRPr="00DB146C">
        <w:rPr>
          <w:rFonts w:cs="Simplified Arabic" w:hint="cs"/>
          <w:sz w:val="24"/>
          <w:szCs w:val="24"/>
          <w:rtl/>
        </w:rPr>
        <w:t>ل</w:t>
      </w:r>
      <w:r w:rsidRPr="00DB146C">
        <w:rPr>
          <w:rFonts w:cs="Simplified Arabic"/>
          <w:sz w:val="24"/>
          <w:szCs w:val="24"/>
          <w:rtl/>
        </w:rPr>
        <w:t>يقدم المكتب، بمساعدة الأمين</w:t>
      </w:r>
      <w:r w:rsidR="006E0D05" w:rsidRPr="00DB146C">
        <w:rPr>
          <w:rFonts w:cs="Simplified Arabic" w:hint="cs"/>
          <w:sz w:val="24"/>
          <w:szCs w:val="24"/>
          <w:rtl/>
        </w:rPr>
        <w:t>ة</w:t>
      </w:r>
      <w:r w:rsidRPr="00DB146C">
        <w:rPr>
          <w:rFonts w:cs="Simplified Arabic"/>
          <w:sz w:val="24"/>
          <w:szCs w:val="24"/>
          <w:rtl/>
        </w:rPr>
        <w:t xml:space="preserve"> التنفيذي</w:t>
      </w:r>
      <w:r w:rsidR="006E0D05" w:rsidRPr="00DB146C">
        <w:rPr>
          <w:rFonts w:cs="Simplified Arabic" w:hint="cs"/>
          <w:sz w:val="24"/>
          <w:szCs w:val="24"/>
          <w:rtl/>
        </w:rPr>
        <w:t>ة</w:t>
      </w:r>
      <w:r w:rsidRPr="00DB146C">
        <w:rPr>
          <w:rFonts w:cs="Simplified Arabic"/>
          <w:sz w:val="24"/>
          <w:szCs w:val="24"/>
          <w:rtl/>
        </w:rPr>
        <w:t>، تقريراً إلى الاجتماع العام في دورته التاسعة بشأن الآثار المترتبة على الفقر</w:t>
      </w:r>
      <w:r w:rsidR="006E0D05" w:rsidRPr="00DB146C">
        <w:rPr>
          <w:rFonts w:cs="Simplified Arabic" w:hint="cs"/>
          <w:sz w:val="24"/>
          <w:szCs w:val="24"/>
          <w:rtl/>
        </w:rPr>
        <w:t>ات</w:t>
      </w:r>
      <w:r w:rsidRPr="00DB146C">
        <w:rPr>
          <w:rFonts w:cs="Simplified Arabic"/>
          <w:sz w:val="24"/>
          <w:szCs w:val="24"/>
          <w:rtl/>
        </w:rPr>
        <w:t xml:space="preserve"> 7</w:t>
      </w:r>
      <w:r w:rsidR="006E0D05" w:rsidRPr="00DB146C">
        <w:rPr>
          <w:rFonts w:cs="Simplified Arabic" w:hint="cs"/>
          <w:sz w:val="24"/>
          <w:szCs w:val="24"/>
          <w:rtl/>
        </w:rPr>
        <w:t> </w:t>
      </w:r>
      <w:r w:rsidRPr="00DB146C">
        <w:rPr>
          <w:rFonts w:cs="Simplified Arabic"/>
          <w:sz w:val="24"/>
          <w:szCs w:val="24"/>
          <w:rtl/>
        </w:rPr>
        <w:t>(أ)</w:t>
      </w:r>
      <w:r w:rsidR="006E0D05" w:rsidRPr="00DB146C">
        <w:rPr>
          <w:rFonts w:cs="Simplified Arabic" w:hint="cs"/>
          <w:sz w:val="24"/>
          <w:szCs w:val="24"/>
          <w:rtl/>
        </w:rPr>
        <w:t xml:space="preserve"> و</w:t>
      </w:r>
      <w:r w:rsidRPr="00DB146C">
        <w:rPr>
          <w:rFonts w:cs="Simplified Arabic"/>
          <w:sz w:val="24"/>
          <w:szCs w:val="24"/>
          <w:rtl/>
        </w:rPr>
        <w:t>7</w:t>
      </w:r>
      <w:r w:rsidR="006E0D05" w:rsidRPr="00DB146C">
        <w:rPr>
          <w:rFonts w:cs="Simplified Arabic" w:hint="cs"/>
          <w:sz w:val="24"/>
          <w:szCs w:val="24"/>
          <w:rtl/>
        </w:rPr>
        <w:t> </w:t>
      </w:r>
      <w:r w:rsidRPr="00DB146C">
        <w:rPr>
          <w:rFonts w:cs="Simplified Arabic"/>
          <w:sz w:val="24"/>
          <w:szCs w:val="24"/>
          <w:rtl/>
        </w:rPr>
        <w:t>(ب) و7</w:t>
      </w:r>
      <w:r w:rsidR="006E0D05" w:rsidRPr="00DB146C">
        <w:rPr>
          <w:rFonts w:cs="Simplified Arabic" w:hint="cs"/>
          <w:sz w:val="24"/>
          <w:szCs w:val="24"/>
          <w:rtl/>
        </w:rPr>
        <w:t> </w:t>
      </w:r>
      <w:r w:rsidRPr="00DB146C">
        <w:rPr>
          <w:rFonts w:cs="Simplified Arabic"/>
          <w:sz w:val="24"/>
          <w:szCs w:val="24"/>
          <w:rtl/>
        </w:rPr>
        <w:t>(ج) من المقرر م</w:t>
      </w:r>
      <w:r w:rsidR="00F5176B" w:rsidRPr="00DB146C">
        <w:rPr>
          <w:rFonts w:cs="Simplified Arabic"/>
          <w:sz w:val="24"/>
          <w:szCs w:val="24"/>
          <w:rtl/>
        </w:rPr>
        <w:t>.</w:t>
      </w:r>
      <w:r w:rsidRPr="00DB146C">
        <w:rPr>
          <w:rFonts w:cs="Simplified Arabic"/>
          <w:sz w:val="24"/>
          <w:szCs w:val="24"/>
          <w:rtl/>
        </w:rPr>
        <w:t>ح</w:t>
      </w:r>
      <w:r w:rsidR="00F5176B" w:rsidRPr="00DB146C">
        <w:rPr>
          <w:rFonts w:cs="Simplified Arabic"/>
          <w:sz w:val="24"/>
          <w:szCs w:val="24"/>
          <w:rtl/>
        </w:rPr>
        <w:t>.</w:t>
      </w:r>
      <w:r w:rsidRPr="00DB146C">
        <w:rPr>
          <w:rFonts w:cs="Simplified Arabic"/>
          <w:sz w:val="24"/>
          <w:szCs w:val="24"/>
          <w:rtl/>
        </w:rPr>
        <w:t xml:space="preserve">د-8/4 بشأن إقرار </w:t>
      </w:r>
      <w:r w:rsidR="006E0D05" w:rsidRPr="00DB146C">
        <w:rPr>
          <w:rFonts w:cs="Simplified Arabic" w:hint="cs"/>
          <w:sz w:val="24"/>
          <w:szCs w:val="24"/>
          <w:rtl/>
        </w:rPr>
        <w:t xml:space="preserve">الجهات </w:t>
      </w:r>
      <w:r w:rsidRPr="00DB146C">
        <w:rPr>
          <w:rFonts w:cs="Simplified Arabic"/>
          <w:sz w:val="24"/>
          <w:szCs w:val="24"/>
          <w:rtl/>
        </w:rPr>
        <w:t>المانح</w:t>
      </w:r>
      <w:r w:rsidR="006E0D05" w:rsidRPr="00DB146C">
        <w:rPr>
          <w:rFonts w:cs="Simplified Arabic" w:hint="cs"/>
          <w:sz w:val="24"/>
          <w:szCs w:val="24"/>
          <w:rtl/>
        </w:rPr>
        <w:t>ة</w:t>
      </w:r>
      <w:r w:rsidRPr="00DB146C">
        <w:rPr>
          <w:rFonts w:cs="Simplified Arabic"/>
          <w:sz w:val="24"/>
          <w:szCs w:val="24"/>
          <w:rtl/>
        </w:rPr>
        <w:t xml:space="preserve"> للمنبر</w:t>
      </w:r>
      <w:r w:rsidR="00F5176B" w:rsidRPr="00DB146C">
        <w:rPr>
          <w:rFonts w:cs="Simplified Arabic"/>
          <w:sz w:val="24"/>
          <w:szCs w:val="24"/>
          <w:rtl/>
        </w:rPr>
        <w:t>.</w:t>
      </w:r>
    </w:p>
    <w:p w14:paraId="1478251B" w14:textId="755C3B8D" w:rsidR="009146F9" w:rsidRPr="00DB146C" w:rsidRDefault="009146F9" w:rsidP="006E0D05">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و</w:t>
      </w:r>
      <w:r w:rsidRPr="00DB146C">
        <w:rPr>
          <w:rFonts w:cs="Simplified Arabic"/>
          <w:sz w:val="24"/>
          <w:szCs w:val="24"/>
          <w:rtl/>
        </w:rPr>
        <w:t xml:space="preserve">تنص الفقرة 7 (أ) على أنه </w:t>
      </w:r>
      <w:r w:rsidR="006E0D05" w:rsidRPr="00DB146C">
        <w:rPr>
          <w:rFonts w:cs="Simplified Arabic" w:hint="cs"/>
          <w:sz w:val="24"/>
          <w:szCs w:val="24"/>
          <w:rtl/>
        </w:rPr>
        <w:t>’’</w:t>
      </w:r>
      <w:r w:rsidR="006E0D05" w:rsidRPr="00DB146C">
        <w:rPr>
          <w:rFonts w:cs="Simplified Arabic"/>
          <w:sz w:val="24"/>
          <w:szCs w:val="24"/>
          <w:rtl/>
        </w:rPr>
        <w:t>ألا تظهر شعارات أو أسماء الجهات المانحة من القطاع الخاص أو غير الحكومي من أصحاب المصلحة في التقارير والمنتجات المعرفية الأخرى للمنبر الحكومي الدولي للعلوم والسياسات في مجال التنوع البيولوجي وخدمات النظم الإيكولوجية</w:t>
      </w:r>
      <w:r w:rsidR="006E0D05" w:rsidRPr="00DB146C">
        <w:rPr>
          <w:rFonts w:cs="Simplified Arabic" w:hint="cs"/>
          <w:sz w:val="24"/>
          <w:szCs w:val="24"/>
          <w:rtl/>
        </w:rPr>
        <w:t>‘‘</w:t>
      </w:r>
      <w:r w:rsidR="00F5176B" w:rsidRPr="00DB146C">
        <w:rPr>
          <w:rFonts w:cs="Simplified Arabic" w:hint="cs"/>
          <w:sz w:val="24"/>
          <w:szCs w:val="24"/>
          <w:rtl/>
        </w:rPr>
        <w:t>.</w:t>
      </w:r>
    </w:p>
    <w:p w14:paraId="603438F9" w14:textId="2772C110" w:rsidR="009146F9" w:rsidRPr="00DB146C" w:rsidRDefault="009146F9" w:rsidP="009146F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و</w:t>
      </w:r>
      <w:r w:rsidRPr="00DB146C">
        <w:rPr>
          <w:rFonts w:cs="Simplified Arabic"/>
          <w:sz w:val="24"/>
          <w:szCs w:val="24"/>
          <w:rtl/>
        </w:rPr>
        <w:t xml:space="preserve">اتبعت الأمانة بدقة الفقرة 7 (أ) في أنشطتها </w:t>
      </w:r>
      <w:r w:rsidR="001D18DE" w:rsidRPr="00DB146C">
        <w:rPr>
          <w:rFonts w:cs="Simplified Arabic" w:hint="cs"/>
          <w:sz w:val="24"/>
          <w:szCs w:val="24"/>
          <w:rtl/>
        </w:rPr>
        <w:t>المتعلقة</w:t>
      </w:r>
      <w:r w:rsidRPr="00DB146C">
        <w:rPr>
          <w:rFonts w:cs="Simplified Arabic"/>
          <w:sz w:val="24"/>
          <w:szCs w:val="24"/>
          <w:rtl/>
        </w:rPr>
        <w:t xml:space="preserve"> بجمع الأموال</w:t>
      </w:r>
      <w:r w:rsidR="00F5176B" w:rsidRPr="00DB146C">
        <w:rPr>
          <w:rFonts w:cs="Simplified Arabic"/>
          <w:sz w:val="24"/>
          <w:szCs w:val="24"/>
          <w:rtl/>
        </w:rPr>
        <w:t>.</w:t>
      </w:r>
      <w:r w:rsidRPr="00DB146C">
        <w:rPr>
          <w:rFonts w:cs="Simplified Arabic"/>
          <w:sz w:val="24"/>
          <w:szCs w:val="24"/>
          <w:rtl/>
        </w:rPr>
        <w:t xml:space="preserve"> </w:t>
      </w:r>
      <w:r w:rsidR="001D18DE" w:rsidRPr="00DB146C">
        <w:rPr>
          <w:rFonts w:cs="Simplified Arabic" w:hint="cs"/>
          <w:sz w:val="24"/>
          <w:szCs w:val="24"/>
          <w:rtl/>
        </w:rPr>
        <w:t>و</w:t>
      </w:r>
      <w:r w:rsidRPr="00DB146C">
        <w:rPr>
          <w:rFonts w:cs="Simplified Arabic"/>
          <w:sz w:val="24"/>
          <w:szCs w:val="24"/>
          <w:rtl/>
        </w:rPr>
        <w:t xml:space="preserve">بينما </w:t>
      </w:r>
      <w:r w:rsidR="001D18DE" w:rsidRPr="00DB146C">
        <w:rPr>
          <w:rFonts w:cs="Simplified Arabic" w:hint="cs"/>
          <w:sz w:val="24"/>
          <w:szCs w:val="24"/>
          <w:rtl/>
        </w:rPr>
        <w:t>ت</w:t>
      </w:r>
      <w:r w:rsidRPr="00DB146C">
        <w:rPr>
          <w:rFonts w:cs="Simplified Arabic"/>
          <w:sz w:val="24"/>
          <w:szCs w:val="24"/>
          <w:rtl/>
        </w:rPr>
        <w:t xml:space="preserve">شير </w:t>
      </w:r>
      <w:r w:rsidR="001D18DE" w:rsidRPr="00DB146C">
        <w:rPr>
          <w:rFonts w:cs="Simplified Arabic" w:hint="cs"/>
          <w:sz w:val="24"/>
          <w:szCs w:val="24"/>
          <w:rtl/>
        </w:rPr>
        <w:t>الجهات المانحة</w:t>
      </w:r>
      <w:r w:rsidRPr="00DB146C">
        <w:rPr>
          <w:rFonts w:cs="Simplified Arabic"/>
          <w:sz w:val="24"/>
          <w:szCs w:val="24"/>
          <w:rtl/>
        </w:rPr>
        <w:t xml:space="preserve"> المحتمل</w:t>
      </w:r>
      <w:r w:rsidR="001D18DE" w:rsidRPr="00DB146C">
        <w:rPr>
          <w:rFonts w:cs="Simplified Arabic" w:hint="cs"/>
          <w:sz w:val="24"/>
          <w:szCs w:val="24"/>
          <w:rtl/>
        </w:rPr>
        <w:t>ة</w:t>
      </w:r>
      <w:r w:rsidRPr="00DB146C">
        <w:rPr>
          <w:rFonts w:cs="Simplified Arabic"/>
          <w:sz w:val="24"/>
          <w:szCs w:val="24"/>
          <w:rtl/>
        </w:rPr>
        <w:t xml:space="preserve"> في كثير من الأحيان إلى ظهور شعاره</w:t>
      </w:r>
      <w:r w:rsidR="001D18DE" w:rsidRPr="00DB146C">
        <w:rPr>
          <w:rFonts w:cs="Simplified Arabic" w:hint="cs"/>
          <w:sz w:val="24"/>
          <w:szCs w:val="24"/>
          <w:rtl/>
        </w:rPr>
        <w:t>ا</w:t>
      </w:r>
      <w:r w:rsidRPr="00DB146C">
        <w:rPr>
          <w:rFonts w:cs="Simplified Arabic"/>
          <w:sz w:val="24"/>
          <w:szCs w:val="24"/>
          <w:rtl/>
        </w:rPr>
        <w:t xml:space="preserve"> في تقارير المنبر كميزة مهمة، تجدر الإشارة إلى أن عدم السماح بذلك لم يكن له تأثير سلبي على أي تبرعات</w:t>
      </w:r>
      <w:r w:rsidR="00F5176B" w:rsidRPr="00DB146C">
        <w:rPr>
          <w:rFonts w:cs="Simplified Arabic"/>
          <w:sz w:val="24"/>
          <w:szCs w:val="24"/>
          <w:rtl/>
        </w:rPr>
        <w:t>.</w:t>
      </w:r>
      <w:r w:rsidRPr="00DB146C">
        <w:rPr>
          <w:rFonts w:cs="Simplified Arabic"/>
          <w:sz w:val="24"/>
          <w:szCs w:val="24"/>
          <w:rtl/>
        </w:rPr>
        <w:t xml:space="preserve"> </w:t>
      </w:r>
      <w:r w:rsidR="001D18DE" w:rsidRPr="00DB146C">
        <w:rPr>
          <w:rFonts w:cs="Simplified Arabic" w:hint="cs"/>
          <w:sz w:val="24"/>
          <w:szCs w:val="24"/>
          <w:rtl/>
        </w:rPr>
        <w:t>ووضعت</w:t>
      </w:r>
      <w:r w:rsidRPr="00DB146C">
        <w:rPr>
          <w:rFonts w:cs="Simplified Arabic"/>
          <w:sz w:val="24"/>
          <w:szCs w:val="24"/>
          <w:rtl/>
        </w:rPr>
        <w:t xml:space="preserve"> الأمانة عدة طرق هادفة </w:t>
      </w:r>
      <w:r w:rsidR="001D18DE" w:rsidRPr="00DB146C">
        <w:rPr>
          <w:rFonts w:cs="Simplified Arabic" w:hint="cs"/>
          <w:sz w:val="24"/>
          <w:szCs w:val="24"/>
          <w:rtl/>
        </w:rPr>
        <w:t>للتعامل</w:t>
      </w:r>
      <w:r w:rsidRPr="00DB146C">
        <w:rPr>
          <w:rFonts w:cs="Simplified Arabic"/>
          <w:sz w:val="24"/>
          <w:szCs w:val="24"/>
          <w:rtl/>
        </w:rPr>
        <w:t xml:space="preserve"> مع الجهات المانحة، مثل دعوة ممثل </w:t>
      </w:r>
      <w:r w:rsidR="00F5176B" w:rsidRPr="00DB146C">
        <w:rPr>
          <w:rFonts w:cs="Simplified Arabic" w:hint="cs"/>
          <w:sz w:val="24"/>
          <w:szCs w:val="24"/>
          <w:rtl/>
        </w:rPr>
        <w:t xml:space="preserve">الجهة </w:t>
      </w:r>
      <w:r w:rsidRPr="00DB146C">
        <w:rPr>
          <w:rFonts w:cs="Simplified Arabic"/>
          <w:sz w:val="24"/>
          <w:szCs w:val="24"/>
          <w:rtl/>
        </w:rPr>
        <w:t>المانح</w:t>
      </w:r>
      <w:r w:rsidR="00F5176B" w:rsidRPr="00DB146C">
        <w:rPr>
          <w:rFonts w:cs="Simplified Arabic" w:hint="cs"/>
          <w:sz w:val="24"/>
          <w:szCs w:val="24"/>
          <w:rtl/>
        </w:rPr>
        <w:t>ة</w:t>
      </w:r>
      <w:r w:rsidRPr="00DB146C">
        <w:rPr>
          <w:rFonts w:cs="Simplified Arabic"/>
          <w:sz w:val="24"/>
          <w:szCs w:val="24"/>
          <w:rtl/>
        </w:rPr>
        <w:t xml:space="preserve"> للتحدث عن أنشطته</w:t>
      </w:r>
      <w:r w:rsidR="00F5176B" w:rsidRPr="00DB146C">
        <w:rPr>
          <w:rFonts w:cs="Simplified Arabic" w:hint="cs"/>
          <w:sz w:val="24"/>
          <w:szCs w:val="24"/>
          <w:rtl/>
        </w:rPr>
        <w:t>ا</w:t>
      </w:r>
      <w:r w:rsidRPr="00DB146C">
        <w:rPr>
          <w:rFonts w:cs="Simplified Arabic"/>
          <w:sz w:val="24"/>
          <w:szCs w:val="24"/>
          <w:rtl/>
        </w:rPr>
        <w:t xml:space="preserve"> المتعلقة بالتنوع البيولوجي كجزء من سلسلة بودكاست المنبر أو في اجتماعات أصحاب المصلحة في المنبر، أو جعل الأمين</w:t>
      </w:r>
      <w:r w:rsidR="00F5176B" w:rsidRPr="00DB146C">
        <w:rPr>
          <w:rFonts w:cs="Simplified Arabic" w:hint="cs"/>
          <w:sz w:val="24"/>
          <w:szCs w:val="24"/>
          <w:rtl/>
        </w:rPr>
        <w:t>ة</w:t>
      </w:r>
      <w:r w:rsidRPr="00DB146C">
        <w:rPr>
          <w:rFonts w:cs="Simplified Arabic"/>
          <w:sz w:val="24"/>
          <w:szCs w:val="24"/>
          <w:rtl/>
        </w:rPr>
        <w:t xml:space="preserve"> التنفيذي</w:t>
      </w:r>
      <w:r w:rsidR="00F5176B" w:rsidRPr="00DB146C">
        <w:rPr>
          <w:rFonts w:cs="Simplified Arabic" w:hint="cs"/>
          <w:sz w:val="24"/>
          <w:szCs w:val="24"/>
          <w:rtl/>
        </w:rPr>
        <w:t>ة</w:t>
      </w:r>
      <w:r w:rsidRPr="00DB146C">
        <w:rPr>
          <w:rFonts w:cs="Simplified Arabic"/>
          <w:sz w:val="24"/>
          <w:szCs w:val="24"/>
          <w:rtl/>
        </w:rPr>
        <w:t xml:space="preserve"> </w:t>
      </w:r>
      <w:r w:rsidR="00F5176B" w:rsidRPr="00DB146C">
        <w:rPr>
          <w:rFonts w:cs="Simplified Arabic" w:hint="cs"/>
          <w:sz w:val="24"/>
          <w:szCs w:val="24"/>
          <w:rtl/>
        </w:rPr>
        <w:t>ت</w:t>
      </w:r>
      <w:r w:rsidRPr="00DB146C">
        <w:rPr>
          <w:rFonts w:cs="Simplified Arabic"/>
          <w:sz w:val="24"/>
          <w:szCs w:val="24"/>
          <w:rtl/>
        </w:rPr>
        <w:t xml:space="preserve">تحدث عن عمل المنبر في الأحداث التي </w:t>
      </w:r>
      <w:r w:rsidR="00F5176B" w:rsidRPr="00DB146C">
        <w:rPr>
          <w:rFonts w:cs="Simplified Arabic" w:hint="cs"/>
          <w:sz w:val="24"/>
          <w:szCs w:val="24"/>
          <w:rtl/>
        </w:rPr>
        <w:t>تنظمها الجهة</w:t>
      </w:r>
      <w:r w:rsidRPr="00DB146C">
        <w:rPr>
          <w:rFonts w:cs="Simplified Arabic"/>
          <w:sz w:val="24"/>
          <w:szCs w:val="24"/>
          <w:rtl/>
        </w:rPr>
        <w:t xml:space="preserve"> المانح</w:t>
      </w:r>
      <w:r w:rsidR="00F5176B" w:rsidRPr="00DB146C">
        <w:rPr>
          <w:rFonts w:cs="Simplified Arabic" w:hint="cs"/>
          <w:sz w:val="24"/>
          <w:szCs w:val="24"/>
          <w:rtl/>
        </w:rPr>
        <w:t>ة.</w:t>
      </w:r>
    </w:p>
    <w:p w14:paraId="4E7AA330" w14:textId="0AACB7C0" w:rsidR="009146F9" w:rsidRPr="00DB146C" w:rsidRDefault="009146F9" w:rsidP="009146F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و</w:t>
      </w:r>
      <w:r w:rsidRPr="00DB146C">
        <w:rPr>
          <w:rFonts w:cs="Simplified Arabic"/>
          <w:sz w:val="24"/>
          <w:szCs w:val="24"/>
          <w:rtl/>
        </w:rPr>
        <w:t>تنص الفقرة 7 (ب) على أن جميع الجهات المانحة التي تقدم مساهمات مالية للصندوق الاستئماني، بما في ذلك أصحاب المصلحة من القطاع الخاص وغير الحكوميين، ستدرج في تقرير الميزانية</w:t>
      </w:r>
      <w:r w:rsidR="00F5176B" w:rsidRPr="00DB146C">
        <w:rPr>
          <w:rFonts w:cs="Simplified Arabic"/>
          <w:sz w:val="24"/>
          <w:szCs w:val="24"/>
          <w:rtl/>
        </w:rPr>
        <w:t>.</w:t>
      </w:r>
    </w:p>
    <w:p w14:paraId="51D35682" w14:textId="4717C8B9" w:rsidR="009146F9" w:rsidRPr="00DB146C" w:rsidRDefault="009146F9" w:rsidP="009146F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Cs w:val="24"/>
          <w:rtl/>
        </w:rPr>
      </w:pPr>
      <w:r w:rsidRPr="00DB146C">
        <w:rPr>
          <w:rFonts w:cs="Simplified Arabic" w:hint="cs"/>
          <w:szCs w:val="24"/>
          <w:rtl/>
        </w:rPr>
        <w:t>و</w:t>
      </w:r>
      <w:r w:rsidRPr="00DB146C">
        <w:rPr>
          <w:rFonts w:cs="Simplified Arabic"/>
          <w:szCs w:val="24"/>
          <w:rtl/>
        </w:rPr>
        <w:t>بالنسبة للدورة الثامنة للاجتماع العام</w:t>
      </w:r>
      <w:r w:rsidR="00F5176B" w:rsidRPr="00DB146C">
        <w:rPr>
          <w:rFonts w:cs="Simplified Arabic" w:hint="cs"/>
          <w:szCs w:val="24"/>
          <w:rtl/>
        </w:rPr>
        <w:t xml:space="preserve"> (</w:t>
      </w:r>
      <w:r w:rsidRPr="00DB146C">
        <w:rPr>
          <w:rFonts w:cs="Simplified Arabic"/>
          <w:szCs w:val="24"/>
          <w:rtl/>
        </w:rPr>
        <w:t>الوثيقة</w:t>
      </w:r>
      <w:r w:rsidR="00F5176B" w:rsidRPr="00DB146C">
        <w:rPr>
          <w:rFonts w:cs="Simplified Arabic" w:hint="cs"/>
          <w:szCs w:val="24"/>
          <w:rtl/>
        </w:rPr>
        <w:t xml:space="preserve"> </w:t>
      </w:r>
      <w:r w:rsidRPr="00DB146C">
        <w:rPr>
          <w:rFonts w:cs="Simplified Arabic"/>
          <w:szCs w:val="24"/>
        </w:rPr>
        <w:t>IPBES</w:t>
      </w:r>
      <w:r w:rsidR="00F5176B" w:rsidRPr="00DB146C">
        <w:rPr>
          <w:rFonts w:cs="Simplified Arabic"/>
          <w:szCs w:val="24"/>
        </w:rPr>
        <w:t>/</w:t>
      </w:r>
      <w:r w:rsidRPr="00DB146C">
        <w:rPr>
          <w:rFonts w:cs="Simplified Arabic"/>
          <w:szCs w:val="24"/>
        </w:rPr>
        <w:t>8/5</w:t>
      </w:r>
      <w:r w:rsidR="00F5176B" w:rsidRPr="00DB146C">
        <w:rPr>
          <w:rFonts w:cs="Simplified Arabic" w:hint="cs"/>
          <w:szCs w:val="24"/>
          <w:rtl/>
        </w:rPr>
        <w:t>)</w:t>
      </w:r>
      <w:r w:rsidRPr="00DB146C">
        <w:rPr>
          <w:rFonts w:cs="Simplified Arabic"/>
          <w:szCs w:val="24"/>
          <w:rtl/>
        </w:rPr>
        <w:t xml:space="preserve">، أضيف جزء 2، عن </w:t>
      </w:r>
      <w:r w:rsidR="00B144F9">
        <w:rPr>
          <w:rFonts w:cs="Simplified Arabic" w:hint="cs"/>
          <w:szCs w:val="24"/>
          <w:rtl/>
        </w:rPr>
        <w:t>’’</w:t>
      </w:r>
      <w:r w:rsidRPr="00DB146C">
        <w:rPr>
          <w:rFonts w:cs="Simplified Arabic"/>
          <w:szCs w:val="24"/>
          <w:rtl/>
        </w:rPr>
        <w:t>الجهات المانحة الأخرى</w:t>
      </w:r>
      <w:r w:rsidR="00B144F9">
        <w:rPr>
          <w:rFonts w:cs="Simplified Arabic" w:hint="cs"/>
          <w:szCs w:val="24"/>
          <w:rtl/>
        </w:rPr>
        <w:t>‘‘</w:t>
      </w:r>
      <w:r w:rsidRPr="00DB146C">
        <w:rPr>
          <w:rFonts w:cs="Simplified Arabic"/>
          <w:szCs w:val="24"/>
          <w:rtl/>
        </w:rPr>
        <w:t xml:space="preserve">، إلى الجدول 1، في </w:t>
      </w:r>
      <w:r w:rsidR="00F5176B" w:rsidRPr="00DB146C">
        <w:rPr>
          <w:rFonts w:cs="Simplified Arabic" w:hint="cs"/>
          <w:szCs w:val="24"/>
          <w:rtl/>
        </w:rPr>
        <w:t>فرع</w:t>
      </w:r>
      <w:r w:rsidRPr="00DB146C">
        <w:rPr>
          <w:rFonts w:cs="Simplified Arabic"/>
          <w:szCs w:val="24"/>
          <w:rtl/>
        </w:rPr>
        <w:t xml:space="preserve"> الوثيقة المتعلق بحالة المساهمات النقدية والعينية</w:t>
      </w:r>
      <w:r w:rsidR="00F5176B" w:rsidRPr="00DB146C">
        <w:rPr>
          <w:rFonts w:cs="Simplified Arabic" w:hint="cs"/>
          <w:szCs w:val="24"/>
          <w:rtl/>
        </w:rPr>
        <w:t xml:space="preserve"> المقدمة إلى </w:t>
      </w:r>
      <w:r w:rsidRPr="00DB146C">
        <w:rPr>
          <w:rFonts w:cs="Simplified Arabic"/>
          <w:szCs w:val="24"/>
          <w:rtl/>
        </w:rPr>
        <w:t>المنبر، بعد الجزء</w:t>
      </w:r>
      <w:r w:rsidR="00F5176B" w:rsidRPr="00DB146C">
        <w:rPr>
          <w:rFonts w:cs="Simplified Arabic" w:hint="cs"/>
          <w:szCs w:val="24"/>
          <w:rtl/>
        </w:rPr>
        <w:t> </w:t>
      </w:r>
      <w:r w:rsidRPr="00DB146C">
        <w:rPr>
          <w:rFonts w:cs="Simplified Arabic"/>
          <w:szCs w:val="24"/>
          <w:rtl/>
        </w:rPr>
        <w:t>1 من الجدول، المخصص لمساهمات الحكومات (انظر أيضا</w:t>
      </w:r>
      <w:r w:rsidR="00AC1A97" w:rsidRPr="00DB146C">
        <w:rPr>
          <w:rFonts w:cs="Simplified Arabic" w:hint="cs"/>
          <w:szCs w:val="24"/>
          <w:rtl/>
        </w:rPr>
        <w:t>ً</w:t>
      </w:r>
      <w:r w:rsidRPr="00DB146C">
        <w:rPr>
          <w:rFonts w:cs="Simplified Arabic"/>
          <w:szCs w:val="24"/>
          <w:rtl/>
        </w:rPr>
        <w:t xml:space="preserve"> مرفق المقرر م</w:t>
      </w:r>
      <w:r w:rsidR="00F5176B" w:rsidRPr="00DB146C">
        <w:rPr>
          <w:rFonts w:cs="Simplified Arabic"/>
          <w:szCs w:val="24"/>
          <w:rtl/>
        </w:rPr>
        <w:t>.</w:t>
      </w:r>
      <w:r w:rsidRPr="00DB146C">
        <w:rPr>
          <w:rFonts w:cs="Simplified Arabic"/>
          <w:szCs w:val="24"/>
          <w:rtl/>
        </w:rPr>
        <w:t>ح</w:t>
      </w:r>
      <w:r w:rsidR="00F5176B" w:rsidRPr="00DB146C">
        <w:rPr>
          <w:rFonts w:cs="Simplified Arabic"/>
          <w:szCs w:val="24"/>
          <w:rtl/>
        </w:rPr>
        <w:t>.</w:t>
      </w:r>
      <w:r w:rsidRPr="00DB146C">
        <w:rPr>
          <w:rFonts w:cs="Simplified Arabic"/>
          <w:szCs w:val="24"/>
          <w:rtl/>
        </w:rPr>
        <w:t>د</w:t>
      </w:r>
      <w:r w:rsidR="00AC1A97" w:rsidRPr="00DB146C">
        <w:rPr>
          <w:rFonts w:cs="Simplified Arabic"/>
          <w:szCs w:val="24"/>
          <w:rtl/>
        </w:rPr>
        <w:noBreakHyphen/>
      </w:r>
      <w:r w:rsidRPr="00DB146C">
        <w:rPr>
          <w:rFonts w:cs="Simplified Arabic"/>
          <w:szCs w:val="24"/>
          <w:rtl/>
        </w:rPr>
        <w:t>8</w:t>
      </w:r>
      <w:r w:rsidR="00AC1A97" w:rsidRPr="00DB146C">
        <w:rPr>
          <w:rFonts w:cs="Simplified Arabic" w:hint="cs"/>
          <w:szCs w:val="24"/>
          <w:rtl/>
        </w:rPr>
        <w:t>/</w:t>
      </w:r>
      <w:r w:rsidRPr="00DB146C">
        <w:rPr>
          <w:rFonts w:cs="Simplified Arabic"/>
          <w:szCs w:val="24"/>
          <w:rtl/>
        </w:rPr>
        <w:t>4، الجدول 1)</w:t>
      </w:r>
      <w:r w:rsidR="00F5176B" w:rsidRPr="00DB146C">
        <w:rPr>
          <w:rFonts w:cs="Simplified Arabic"/>
          <w:szCs w:val="24"/>
          <w:rtl/>
        </w:rPr>
        <w:t>.</w:t>
      </w:r>
      <w:r w:rsidRPr="00DB146C">
        <w:rPr>
          <w:rFonts w:cs="Simplified Arabic"/>
          <w:szCs w:val="24"/>
          <w:rtl/>
        </w:rPr>
        <w:t xml:space="preserve"> </w:t>
      </w:r>
      <w:r w:rsidR="00AC1A97" w:rsidRPr="00DB146C">
        <w:rPr>
          <w:rFonts w:cs="Simplified Arabic" w:hint="cs"/>
          <w:szCs w:val="24"/>
          <w:rtl/>
        </w:rPr>
        <w:t>و</w:t>
      </w:r>
      <w:r w:rsidRPr="00DB146C">
        <w:rPr>
          <w:rFonts w:cs="Simplified Arabic"/>
          <w:szCs w:val="24"/>
          <w:rtl/>
        </w:rPr>
        <w:t>يحتوي الجدول</w:t>
      </w:r>
      <w:r w:rsidR="00AC1A97" w:rsidRPr="00DB146C">
        <w:rPr>
          <w:rFonts w:cs="Simplified Arabic" w:hint="cs"/>
          <w:szCs w:val="24"/>
          <w:rtl/>
        </w:rPr>
        <w:t> </w:t>
      </w:r>
      <w:r w:rsidRPr="00DB146C">
        <w:rPr>
          <w:rFonts w:cs="Simplified Arabic"/>
          <w:szCs w:val="24"/>
          <w:rtl/>
        </w:rPr>
        <w:t>1 من هذه المذكرة أيضا</w:t>
      </w:r>
      <w:r w:rsidR="005149FE" w:rsidRPr="00DB146C">
        <w:rPr>
          <w:rFonts w:cs="Simplified Arabic" w:hint="cs"/>
          <w:szCs w:val="24"/>
          <w:rtl/>
        </w:rPr>
        <w:t>ً</w:t>
      </w:r>
      <w:r w:rsidRPr="00DB146C">
        <w:rPr>
          <w:rFonts w:cs="Simplified Arabic"/>
          <w:szCs w:val="24"/>
          <w:rtl/>
        </w:rPr>
        <w:t xml:space="preserve"> على الجزء 2 الذي </w:t>
      </w:r>
      <w:r w:rsidR="005149FE" w:rsidRPr="00DB146C">
        <w:rPr>
          <w:rFonts w:cs="Simplified Arabic" w:hint="cs"/>
          <w:szCs w:val="24"/>
          <w:rtl/>
        </w:rPr>
        <w:t>يبين</w:t>
      </w:r>
      <w:r w:rsidRPr="00DB146C">
        <w:rPr>
          <w:rFonts w:cs="Simplified Arabic"/>
          <w:szCs w:val="24"/>
          <w:rtl/>
        </w:rPr>
        <w:t xml:space="preserve"> المساهمات والتعهدات </w:t>
      </w:r>
      <w:r w:rsidR="005149FE" w:rsidRPr="00DB146C">
        <w:rPr>
          <w:rFonts w:cs="Simplified Arabic" w:hint="cs"/>
          <w:szCs w:val="24"/>
          <w:rtl/>
        </w:rPr>
        <w:t xml:space="preserve">المالية </w:t>
      </w:r>
      <w:r w:rsidRPr="00DB146C">
        <w:rPr>
          <w:rFonts w:cs="Simplified Arabic"/>
          <w:szCs w:val="24"/>
          <w:rtl/>
        </w:rPr>
        <w:t>من الجهات المانحة من القطاع الخاص</w:t>
      </w:r>
      <w:r w:rsidR="00F5176B" w:rsidRPr="00DB146C">
        <w:rPr>
          <w:rFonts w:cs="Simplified Arabic"/>
          <w:szCs w:val="24"/>
          <w:rtl/>
        </w:rPr>
        <w:t>.</w:t>
      </w:r>
    </w:p>
    <w:p w14:paraId="33AA8C8C" w14:textId="2621C601" w:rsidR="009146F9" w:rsidRPr="00DB146C" w:rsidRDefault="009146F9" w:rsidP="009146F9">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Cs w:val="24"/>
          <w:rtl/>
        </w:rPr>
      </w:pPr>
      <w:r w:rsidRPr="00DB146C">
        <w:rPr>
          <w:rFonts w:cs="Simplified Arabic" w:hint="cs"/>
          <w:szCs w:val="24"/>
          <w:rtl/>
        </w:rPr>
        <w:t>و</w:t>
      </w:r>
      <w:r w:rsidRPr="00DB146C">
        <w:rPr>
          <w:rFonts w:cs="Simplified Arabic"/>
          <w:szCs w:val="24"/>
          <w:rtl/>
        </w:rPr>
        <w:t xml:space="preserve">تنص الفقرة 7 (ج) على أنه </w:t>
      </w:r>
      <w:r w:rsidR="005149FE" w:rsidRPr="00DB146C">
        <w:rPr>
          <w:rFonts w:cs="Simplified Arabic" w:hint="cs"/>
          <w:szCs w:val="24"/>
          <w:rtl/>
        </w:rPr>
        <w:t>يجوز</w:t>
      </w:r>
      <w:r w:rsidR="005149FE" w:rsidRPr="00DB146C">
        <w:rPr>
          <w:rFonts w:cs="Simplified Arabic"/>
          <w:szCs w:val="24"/>
          <w:rtl/>
        </w:rPr>
        <w:t xml:space="preserve"> ذكر أسماء جميع الجهات المانحة التي تقدم مساهمات مالية للصندوق الاستئماني، بما في ذلك أصحاب المصلحة من القطاع الخاص والجهات غير الحكومية، على الموقع الشبكي للمنبر شريطة موافقة المكتب</w:t>
      </w:r>
      <w:r w:rsidR="00F5176B" w:rsidRPr="00DB146C">
        <w:rPr>
          <w:rFonts w:cs="Simplified Arabic"/>
          <w:szCs w:val="24"/>
          <w:rtl/>
        </w:rPr>
        <w:t>.</w:t>
      </w:r>
    </w:p>
    <w:p w14:paraId="1CEF46F4" w14:textId="7BCC2456" w:rsidR="006E4065" w:rsidRPr="00DB146C" w:rsidRDefault="009146F9" w:rsidP="006C05FE">
      <w:pPr>
        <w:pStyle w:val="Normalnumber"/>
        <w:numPr>
          <w:ilvl w:val="0"/>
          <w:numId w:val="7"/>
        </w:numPr>
        <w:tabs>
          <w:tab w:val="clear" w:pos="1247"/>
          <w:tab w:val="clear" w:pos="1814"/>
          <w:tab w:val="clear" w:pos="2381"/>
          <w:tab w:val="clear" w:pos="2948"/>
          <w:tab w:val="clear" w:pos="3515"/>
          <w:tab w:val="left" w:pos="624"/>
          <w:tab w:val="left" w:pos="1132"/>
          <w:tab w:val="left" w:pos="1841"/>
        </w:tabs>
        <w:bidi/>
        <w:spacing w:after="0" w:line="360" w:lineRule="exact"/>
        <w:ind w:left="1134" w:firstLine="0"/>
        <w:jc w:val="both"/>
        <w:rPr>
          <w:rFonts w:cs="Simplified Arabic"/>
          <w:sz w:val="24"/>
          <w:szCs w:val="24"/>
          <w:rtl/>
        </w:rPr>
      </w:pPr>
      <w:r w:rsidRPr="00DB146C">
        <w:rPr>
          <w:rFonts w:cs="Simplified Arabic"/>
          <w:szCs w:val="24"/>
          <w:rtl/>
        </w:rPr>
        <w:t>وبناءً على ذلك، استعرض المكتب، في اجتماعه السابع عشر في تشرين الأول</w:t>
      </w:r>
      <w:r w:rsidR="007C31AE" w:rsidRPr="00DB146C">
        <w:rPr>
          <w:rFonts w:cs="Simplified Arabic" w:hint="cs"/>
          <w:szCs w:val="24"/>
          <w:rtl/>
        </w:rPr>
        <w:t>/</w:t>
      </w:r>
      <w:r w:rsidRPr="00DB146C">
        <w:rPr>
          <w:rFonts w:cs="Simplified Arabic"/>
          <w:szCs w:val="24"/>
          <w:rtl/>
        </w:rPr>
        <w:t xml:space="preserve">أكتوبر 2021، إدراج جهة مانحة جديدة واحدة على الموقع الشبكي للمنبر ووافق عليها بعد استكمال عملية العناية الواجبة وجميع المتطلبات الإدارية، بما في ذلك التوقيع على الاتفاق بين برنامج الأمم المتحدة للبيئة </w:t>
      </w:r>
      <w:r w:rsidR="007C31AE" w:rsidRPr="00DB146C">
        <w:rPr>
          <w:rFonts w:cs="Simplified Arabic" w:hint="cs"/>
          <w:szCs w:val="24"/>
          <w:rtl/>
        </w:rPr>
        <w:t>وال</w:t>
      </w:r>
      <w:r w:rsidRPr="00DB146C">
        <w:rPr>
          <w:rFonts w:cs="Simplified Arabic"/>
          <w:szCs w:val="24"/>
          <w:rtl/>
        </w:rPr>
        <w:t>جه</w:t>
      </w:r>
      <w:r w:rsidR="007C31AE" w:rsidRPr="00DB146C">
        <w:rPr>
          <w:rFonts w:cs="Simplified Arabic" w:hint="cs"/>
          <w:szCs w:val="24"/>
          <w:rtl/>
        </w:rPr>
        <w:t>ة ال</w:t>
      </w:r>
      <w:r w:rsidRPr="00DB146C">
        <w:rPr>
          <w:rFonts w:cs="Simplified Arabic"/>
          <w:szCs w:val="24"/>
          <w:rtl/>
        </w:rPr>
        <w:t>مانحة</w:t>
      </w:r>
      <w:r w:rsidR="00F5176B" w:rsidRPr="00DB146C">
        <w:rPr>
          <w:rFonts w:cs="Simplified Arabic"/>
          <w:szCs w:val="24"/>
          <w:rtl/>
        </w:rPr>
        <w:t>.</w:t>
      </w:r>
      <w:r w:rsidRPr="00DB146C">
        <w:rPr>
          <w:rFonts w:cs="Simplified Arabic"/>
          <w:szCs w:val="24"/>
          <w:rtl/>
        </w:rPr>
        <w:t xml:space="preserve"> </w:t>
      </w:r>
      <w:r w:rsidR="007C31AE" w:rsidRPr="00DB146C">
        <w:rPr>
          <w:rFonts w:cs="Simplified Arabic" w:hint="cs"/>
          <w:szCs w:val="24"/>
          <w:rtl/>
        </w:rPr>
        <w:t>و</w:t>
      </w:r>
      <w:r w:rsidRPr="00DB146C">
        <w:rPr>
          <w:rFonts w:cs="Simplified Arabic"/>
          <w:szCs w:val="24"/>
          <w:rtl/>
        </w:rPr>
        <w:t xml:space="preserve">يعتبر </w:t>
      </w:r>
      <w:r w:rsidR="007C31AE" w:rsidRPr="00DB146C">
        <w:rPr>
          <w:rFonts w:cs="Simplified Arabic" w:hint="cs"/>
          <w:szCs w:val="24"/>
          <w:rtl/>
        </w:rPr>
        <w:t>ال</w:t>
      </w:r>
      <w:r w:rsidRPr="00DB146C">
        <w:rPr>
          <w:rFonts w:cs="Simplified Arabic"/>
          <w:szCs w:val="24"/>
          <w:rtl/>
        </w:rPr>
        <w:t xml:space="preserve">إدراج في قائمة الجهات المانحة على </w:t>
      </w:r>
      <w:r w:rsidR="007C31AE" w:rsidRPr="00DB146C">
        <w:rPr>
          <w:rFonts w:cs="Simplified Arabic" w:hint="cs"/>
          <w:szCs w:val="24"/>
          <w:rtl/>
        </w:rPr>
        <w:t>ال</w:t>
      </w:r>
      <w:r w:rsidRPr="00DB146C">
        <w:rPr>
          <w:rFonts w:cs="Simplified Arabic"/>
          <w:szCs w:val="24"/>
          <w:rtl/>
        </w:rPr>
        <w:t xml:space="preserve">موقع </w:t>
      </w:r>
      <w:r w:rsidR="007C31AE" w:rsidRPr="00DB146C">
        <w:rPr>
          <w:rFonts w:cs="Simplified Arabic" w:hint="cs"/>
          <w:szCs w:val="24"/>
          <w:rtl/>
        </w:rPr>
        <w:t>الشبكي ل</w:t>
      </w:r>
      <w:r w:rsidRPr="00DB146C">
        <w:rPr>
          <w:rFonts w:cs="Simplified Arabic"/>
          <w:szCs w:val="24"/>
          <w:rtl/>
        </w:rPr>
        <w:t>لمنبر أمرا</w:t>
      </w:r>
      <w:r w:rsidR="007C31AE" w:rsidRPr="00DB146C">
        <w:rPr>
          <w:rFonts w:cs="Simplified Arabic" w:hint="cs"/>
          <w:szCs w:val="24"/>
          <w:rtl/>
        </w:rPr>
        <w:t>ً</w:t>
      </w:r>
      <w:r w:rsidRPr="00DB146C">
        <w:rPr>
          <w:rFonts w:cs="Simplified Arabic"/>
          <w:szCs w:val="24"/>
          <w:rtl/>
        </w:rPr>
        <w:t xml:space="preserve"> مهما</w:t>
      </w:r>
      <w:r w:rsidR="007C31AE" w:rsidRPr="00DB146C">
        <w:rPr>
          <w:rFonts w:cs="Simplified Arabic" w:hint="cs"/>
          <w:szCs w:val="24"/>
          <w:rtl/>
        </w:rPr>
        <w:t>ً</w:t>
      </w:r>
      <w:r w:rsidRPr="00DB146C">
        <w:rPr>
          <w:rFonts w:cs="Simplified Arabic"/>
          <w:szCs w:val="24"/>
          <w:rtl/>
        </w:rPr>
        <w:t xml:space="preserve"> لل</w:t>
      </w:r>
      <w:r w:rsidR="007C31AE" w:rsidRPr="00DB146C">
        <w:rPr>
          <w:rFonts w:cs="Simplified Arabic" w:hint="cs"/>
          <w:szCs w:val="24"/>
          <w:rtl/>
        </w:rPr>
        <w:t>جهات ال</w:t>
      </w:r>
      <w:r w:rsidRPr="00DB146C">
        <w:rPr>
          <w:rFonts w:cs="Simplified Arabic"/>
          <w:szCs w:val="24"/>
          <w:rtl/>
        </w:rPr>
        <w:t>مانح</w:t>
      </w:r>
      <w:r w:rsidR="007C31AE" w:rsidRPr="00DB146C">
        <w:rPr>
          <w:rFonts w:cs="Simplified Arabic" w:hint="cs"/>
          <w:szCs w:val="24"/>
          <w:rtl/>
        </w:rPr>
        <w:t>ة</w:t>
      </w:r>
      <w:r w:rsidRPr="00DB146C">
        <w:rPr>
          <w:rFonts w:cs="Simplified Arabic"/>
          <w:szCs w:val="24"/>
          <w:rtl/>
        </w:rPr>
        <w:t xml:space="preserve"> غير الحكومي</w:t>
      </w:r>
      <w:r w:rsidR="007C31AE" w:rsidRPr="00DB146C">
        <w:rPr>
          <w:rFonts w:cs="Simplified Arabic" w:hint="cs"/>
          <w:szCs w:val="24"/>
          <w:rtl/>
        </w:rPr>
        <w:t>ة</w:t>
      </w:r>
      <w:r w:rsidRPr="00DB146C">
        <w:rPr>
          <w:rFonts w:cs="Simplified Arabic"/>
          <w:szCs w:val="24"/>
          <w:rtl/>
        </w:rPr>
        <w:t xml:space="preserve"> لأنه الطريقة الوحيدة المرئية التي يعترف بها المنبر بمانحيه، بالنظر إلى أن الجدول 1 من وثيقة الميزانية غير مرئي</w:t>
      </w:r>
      <w:r w:rsidR="007C31AE" w:rsidRPr="00DB146C">
        <w:rPr>
          <w:rFonts w:cs="Simplified Arabic" w:hint="cs"/>
          <w:szCs w:val="24"/>
          <w:rtl/>
        </w:rPr>
        <w:t>ة</w:t>
      </w:r>
      <w:r w:rsidRPr="00DB146C">
        <w:rPr>
          <w:rFonts w:cs="Simplified Arabic"/>
          <w:szCs w:val="24"/>
          <w:rtl/>
        </w:rPr>
        <w:t xml:space="preserve"> بسهولة </w:t>
      </w:r>
      <w:r w:rsidR="007C31AE" w:rsidRPr="00DB146C">
        <w:rPr>
          <w:rFonts w:cs="Simplified Arabic" w:hint="cs"/>
          <w:szCs w:val="24"/>
          <w:rtl/>
        </w:rPr>
        <w:t>للجهات ال</w:t>
      </w:r>
      <w:r w:rsidRPr="00DB146C">
        <w:rPr>
          <w:rFonts w:cs="Simplified Arabic"/>
          <w:szCs w:val="24"/>
          <w:rtl/>
        </w:rPr>
        <w:t>مانح</w:t>
      </w:r>
      <w:r w:rsidR="007C31AE" w:rsidRPr="00DB146C">
        <w:rPr>
          <w:rFonts w:cs="Simplified Arabic" w:hint="cs"/>
          <w:szCs w:val="24"/>
          <w:rtl/>
        </w:rPr>
        <w:t>ة</w:t>
      </w:r>
      <w:r w:rsidRPr="00DB146C">
        <w:rPr>
          <w:rFonts w:cs="Simplified Arabic"/>
          <w:szCs w:val="24"/>
          <w:rtl/>
        </w:rPr>
        <w:t xml:space="preserve"> غير الحكومي</w:t>
      </w:r>
      <w:r w:rsidR="007C31AE" w:rsidRPr="00DB146C">
        <w:rPr>
          <w:rFonts w:cs="Simplified Arabic" w:hint="cs"/>
          <w:szCs w:val="24"/>
          <w:rtl/>
        </w:rPr>
        <w:t>ة</w:t>
      </w:r>
      <w:r w:rsidR="00F5176B" w:rsidRPr="00DB146C">
        <w:rPr>
          <w:rFonts w:cs="Simplified Arabic"/>
          <w:szCs w:val="24"/>
          <w:rtl/>
        </w:rPr>
        <w:t>.</w:t>
      </w:r>
    </w:p>
    <w:bookmarkEnd w:id="0"/>
    <w:p w14:paraId="39A281B9" w14:textId="445C6C2F" w:rsidR="008A6A43" w:rsidRPr="00DB146C" w:rsidRDefault="00841F08" w:rsidP="006C05FE">
      <w:pPr>
        <w:pStyle w:val="SingleTxt"/>
        <w:tabs>
          <w:tab w:val="clear" w:pos="1267"/>
          <w:tab w:val="clear" w:pos="1930"/>
          <w:tab w:val="clear" w:pos="2592"/>
          <w:tab w:val="clear" w:pos="3254"/>
          <w:tab w:val="clear" w:pos="3917"/>
          <w:tab w:val="clear" w:pos="4579"/>
          <w:tab w:val="clear" w:pos="5242"/>
          <w:tab w:val="clear" w:pos="5904"/>
          <w:tab w:val="clear" w:pos="6566"/>
        </w:tabs>
        <w:spacing w:after="0" w:line="320" w:lineRule="exact"/>
        <w:ind w:left="1134" w:right="0"/>
        <w:jc w:val="center"/>
        <w:rPr>
          <w:rFonts w:cs="Simplified Arabic"/>
          <w:w w:val="100"/>
          <w:sz w:val="24"/>
          <w:szCs w:val="24"/>
          <w:rtl/>
          <w:lang w:val="en-GB"/>
        </w:rPr>
      </w:pPr>
      <w:r w:rsidRPr="00DB146C">
        <w:rPr>
          <w:rFonts w:cs="Simplified Arabic"/>
          <w:w w:val="100"/>
          <w:sz w:val="24"/>
          <w:szCs w:val="24"/>
        </w:rPr>
        <w:t>_____________</w:t>
      </w:r>
    </w:p>
    <w:sectPr w:rsidR="008A6A43" w:rsidRPr="00DB146C" w:rsidSect="00FF6473">
      <w:footerReference w:type="even" r:id="rId29"/>
      <w:footerReference w:type="default" r:id="rId30"/>
      <w:endnotePr>
        <w:numFmt w:val="lowerLetter"/>
      </w:endnotePr>
      <w:pgSz w:w="11906" w:h="16838" w:code="9"/>
      <w:pgMar w:top="907" w:right="1418" w:bottom="1418" w:left="992" w:header="539" w:footer="975"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4EB5" w14:textId="77777777" w:rsidR="00E40D8B" w:rsidRDefault="00E40D8B">
      <w:r>
        <w:separator/>
      </w:r>
    </w:p>
  </w:endnote>
  <w:endnote w:type="continuationSeparator" w:id="0">
    <w:p w14:paraId="40B16393" w14:textId="77777777" w:rsidR="00E40D8B" w:rsidRDefault="00E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plified Arabic">
    <w:altName w:val="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F104" w14:textId="6D567F32" w:rsidR="00031BC1" w:rsidRPr="00031BC1" w:rsidRDefault="00031BC1" w:rsidP="00031BC1">
    <w:pPr>
      <w:pStyle w:val="Footer"/>
      <w:jc w:val="both"/>
      <w:rPr>
        <w:rFonts w:asciiTheme="majorBidi" w:hAnsiTheme="majorBidi" w:cstheme="majorBidi"/>
        <w:szCs w:val="20"/>
      </w:rPr>
    </w:pPr>
    <w:r w:rsidRPr="00031BC1">
      <w:rPr>
        <w:rFonts w:asciiTheme="majorBidi" w:hAnsiTheme="majorBidi" w:cstheme="majorBidi"/>
        <w:szCs w:val="20"/>
        <w:rtl/>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26EF" w14:textId="77777777" w:rsidR="00C850A6" w:rsidRPr="00BC3829" w:rsidRDefault="00C850A6" w:rsidP="00C850A6">
    <w:pPr>
      <w:pStyle w:val="Footer-pool"/>
      <w:bidi/>
      <w:jc w:val="both"/>
      <w:rPr>
        <w:b w:val="0"/>
        <w:bCs/>
      </w:rPr>
    </w:pPr>
    <w:r w:rsidRPr="00BC3829">
      <w:rPr>
        <w:rStyle w:val="DeltaViewInsertion"/>
        <w:b w:val="0"/>
        <w:bCs/>
        <w:color w:val="auto"/>
        <w:u w:val="none"/>
      </w:rPr>
      <w:fldChar w:fldCharType="begin"/>
    </w:r>
    <w:r w:rsidRPr="00BC3829">
      <w:rPr>
        <w:rStyle w:val="DeltaViewInsertion"/>
        <w:b w:val="0"/>
        <w:bCs/>
        <w:color w:val="auto"/>
        <w:u w:val="none"/>
      </w:rPr>
      <w:instrText xml:space="preserve"> PAGE   \* MERGEFORMAT </w:instrText>
    </w:r>
    <w:r w:rsidRPr="00BC3829">
      <w:rPr>
        <w:rStyle w:val="DeltaViewInsertion"/>
        <w:b w:val="0"/>
        <w:bCs/>
        <w:color w:val="auto"/>
        <w:u w:val="none"/>
      </w:rPr>
      <w:fldChar w:fldCharType="separate"/>
    </w:r>
    <w:r w:rsidRPr="00BC3829">
      <w:rPr>
        <w:rStyle w:val="DeltaViewInsertion"/>
        <w:b w:val="0"/>
        <w:bCs/>
        <w:noProof/>
        <w:color w:val="auto"/>
        <w:u w:val="none"/>
      </w:rPr>
      <w:t>2</w:t>
    </w:r>
    <w:r w:rsidRPr="00BC3829">
      <w:rPr>
        <w:rStyle w:val="DeltaViewInsertion"/>
        <w:b w:val="0"/>
        <w:bCs/>
        <w:color w:val="auto"/>
        <w:u w:val="non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AFCB" w14:textId="77777777" w:rsidR="004C5DF3" w:rsidRPr="009F4EF9" w:rsidRDefault="004C5DF3" w:rsidP="004C5DF3">
    <w:pPr>
      <w:pStyle w:val="Footer-pool"/>
      <w:rPr>
        <w:b w:val="0"/>
        <w:bCs/>
        <w:szCs w:val="24"/>
      </w:rPr>
    </w:pPr>
    <w:r w:rsidRPr="009F4EF9">
      <w:rPr>
        <w:rStyle w:val="DeltaViewInsertion"/>
        <w:b w:val="0"/>
        <w:bCs/>
        <w:color w:val="auto"/>
        <w:u w:val="none"/>
      </w:rPr>
      <w:fldChar w:fldCharType="begin"/>
    </w:r>
    <w:r w:rsidRPr="009F4EF9">
      <w:rPr>
        <w:rStyle w:val="DeltaViewInsertion"/>
        <w:b w:val="0"/>
        <w:bCs/>
        <w:color w:val="auto"/>
        <w:u w:val="none"/>
      </w:rPr>
      <w:instrText xml:space="preserve"> PAGE   \* MERGEFORMAT </w:instrText>
    </w:r>
    <w:r w:rsidRPr="009F4EF9">
      <w:rPr>
        <w:rStyle w:val="DeltaViewInsertion"/>
        <w:b w:val="0"/>
        <w:bCs/>
        <w:color w:val="auto"/>
        <w:u w:val="none"/>
      </w:rPr>
      <w:fldChar w:fldCharType="separate"/>
    </w:r>
    <w:r w:rsidRPr="009F4EF9">
      <w:rPr>
        <w:rStyle w:val="DeltaViewInsertion"/>
        <w:b w:val="0"/>
        <w:bCs/>
        <w:noProof/>
        <w:color w:val="auto"/>
        <w:u w:val="none"/>
      </w:rPr>
      <w:t>2</w:t>
    </w:r>
    <w:r w:rsidRPr="009F4EF9">
      <w:rPr>
        <w:rStyle w:val="DeltaViewInsertion"/>
        <w:b w:val="0"/>
        <w:bCs/>
        <w:color w:val="auto"/>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tl/>
      </w:rPr>
      <w:id w:val="1403795200"/>
      <w:docPartObj>
        <w:docPartGallery w:val="Page Numbers (Bottom of Page)"/>
        <w:docPartUnique/>
      </w:docPartObj>
    </w:sdtPr>
    <w:sdtEndPr>
      <w:rPr>
        <w:noProof/>
      </w:rPr>
    </w:sdtEndPr>
    <w:sdtContent>
      <w:p w14:paraId="0682CB57" w14:textId="210C1A3C" w:rsidR="00AE0FB8" w:rsidRPr="00031BC1" w:rsidRDefault="00031BC1" w:rsidP="00031BC1">
        <w:pPr>
          <w:pStyle w:val="Footer"/>
          <w:rPr>
            <w:lang w:val="en-GB"/>
          </w:rPr>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21A6" w14:textId="45B91147" w:rsidR="00AE0FB8" w:rsidRPr="00D841AA" w:rsidRDefault="00AE0FB8" w:rsidP="008D00F7">
    <w:pPr>
      <w:pStyle w:val="Footer"/>
      <w:tabs>
        <w:tab w:val="clear" w:pos="4153"/>
        <w:tab w:val="center" w:pos="3259"/>
      </w:tabs>
      <w:ind w:firstLine="1132"/>
      <w:jc w:val="left"/>
      <w:rPr>
        <w:szCs w:val="20"/>
      </w:rPr>
    </w:pPr>
    <w:r w:rsidRPr="00D841AA">
      <w:rPr>
        <w:szCs w:val="20"/>
      </w:rPr>
      <w:t>K2</w:t>
    </w:r>
    <w:r w:rsidR="0047239E" w:rsidRPr="00D841AA">
      <w:rPr>
        <w:szCs w:val="20"/>
      </w:rPr>
      <w:t>201108</w:t>
    </w:r>
    <w:r w:rsidRPr="00D841AA">
      <w:rPr>
        <w:szCs w:val="20"/>
      </w:rPr>
      <w:tab/>
    </w:r>
    <w:r w:rsidR="008D00F7" w:rsidRPr="00D841AA">
      <w:rPr>
        <w:rFonts w:hint="cs"/>
        <w:szCs w:val="20"/>
        <w:rtl/>
      </w:rPr>
      <w:t>270522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AE0FB8" w:rsidRPr="00CB261B" w:rsidRDefault="00AE0FB8"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AE0FB8" w:rsidRPr="00CB261B" w:rsidRDefault="00AE0FB8"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38E2" w14:textId="3A380B0A" w:rsidR="00AE0FB8" w:rsidRPr="00F45D78" w:rsidRDefault="00AE0FB8" w:rsidP="00EF135A">
    <w:pPr>
      <w:spacing w:line="200" w:lineRule="exact"/>
      <w:rPr>
        <w:sz w:val="20"/>
        <w:szCs w:val="20"/>
      </w:rPr>
    </w:pPr>
    <w:r w:rsidRPr="00F45D78">
      <w:rPr>
        <w:rFonts w:cs="Times New Roman"/>
        <w:sz w:val="20"/>
        <w:szCs w:val="20"/>
        <w:lang w:val="en-GB"/>
      </w:rPr>
      <w:t>K</w:t>
    </w:r>
    <w:r>
      <w:rPr>
        <w:rFonts w:cs="Times New Roman"/>
        <w:sz w:val="20"/>
        <w:szCs w:val="20"/>
        <w:lang w:val="en-GB"/>
      </w:rPr>
      <w:t>2100775</w:t>
    </w:r>
    <w:r w:rsidRPr="00F45D78">
      <w:rPr>
        <w:rFonts w:cs="Times New Roman" w:hint="cs"/>
        <w:sz w:val="20"/>
        <w:szCs w:val="20"/>
        <w:rtl/>
        <w:lang w:val="en-GB"/>
      </w:rPr>
      <w:tab/>
    </w:r>
    <w:r>
      <w:rPr>
        <w:rFonts w:cs="Times New Roman"/>
        <w:sz w:val="20"/>
        <w:szCs w:val="20"/>
        <w:lang w:val="en-GB"/>
      </w:rPr>
      <w:t>120421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DV_C3208"/>
  <w:p w14:paraId="602CD71C" w14:textId="77777777" w:rsidR="00FF6473" w:rsidRPr="00BC3829" w:rsidRDefault="00FF6473">
    <w:pPr>
      <w:pStyle w:val="Footer-pool"/>
      <w:rPr>
        <w:b w:val="0"/>
        <w:bCs/>
      </w:rPr>
    </w:pPr>
    <w:r w:rsidRPr="00BC3829">
      <w:rPr>
        <w:rStyle w:val="DeltaViewInsertion"/>
        <w:b w:val="0"/>
        <w:bCs/>
        <w:color w:val="auto"/>
        <w:u w:val="none"/>
      </w:rPr>
      <w:fldChar w:fldCharType="begin"/>
    </w:r>
    <w:r w:rsidRPr="00BC3829">
      <w:rPr>
        <w:rStyle w:val="DeltaViewInsertion"/>
        <w:b w:val="0"/>
        <w:bCs/>
        <w:color w:val="auto"/>
        <w:u w:val="none"/>
      </w:rPr>
      <w:instrText xml:space="preserve"> PAGE   \* MERGEFORMAT </w:instrText>
    </w:r>
    <w:r w:rsidRPr="00BC3829">
      <w:rPr>
        <w:rStyle w:val="DeltaViewInsertion"/>
        <w:b w:val="0"/>
        <w:bCs/>
        <w:color w:val="auto"/>
        <w:u w:val="none"/>
      </w:rPr>
      <w:fldChar w:fldCharType="separate"/>
    </w:r>
    <w:r w:rsidRPr="00BC3829">
      <w:rPr>
        <w:rStyle w:val="DeltaViewInsertion"/>
        <w:b w:val="0"/>
        <w:bCs/>
        <w:noProof/>
        <w:color w:val="auto"/>
        <w:u w:val="none"/>
      </w:rPr>
      <w:t>2</w:t>
    </w:r>
    <w:r w:rsidRPr="00BC3829">
      <w:rPr>
        <w:rStyle w:val="DeltaViewInsertion"/>
        <w:b w:val="0"/>
        <w:bCs/>
        <w:color w:val="auto"/>
        <w:u w:val="none"/>
      </w:rPr>
      <w:fldChar w:fldCharType="end"/>
    </w:r>
    <w:bookmarkEnd w:id="17"/>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 w:name="_DV_C3207"/>
  <w:p w14:paraId="03FB55F5" w14:textId="77777777" w:rsidR="00FF6473" w:rsidRPr="009F4EF9" w:rsidRDefault="00FF6473">
    <w:pPr>
      <w:pStyle w:val="Footer-pool"/>
      <w:jc w:val="right"/>
      <w:rPr>
        <w:b w:val="0"/>
        <w:bCs/>
        <w:szCs w:val="24"/>
      </w:rPr>
    </w:pPr>
    <w:r w:rsidRPr="009F4EF9">
      <w:rPr>
        <w:rStyle w:val="DeltaViewInsertion"/>
        <w:b w:val="0"/>
        <w:bCs/>
        <w:color w:val="auto"/>
        <w:u w:val="none"/>
      </w:rPr>
      <w:fldChar w:fldCharType="begin"/>
    </w:r>
    <w:r w:rsidRPr="009F4EF9">
      <w:rPr>
        <w:rStyle w:val="DeltaViewInsertion"/>
        <w:b w:val="0"/>
        <w:bCs/>
        <w:color w:val="auto"/>
        <w:u w:val="none"/>
      </w:rPr>
      <w:instrText xml:space="preserve"> PAGE   \* MERGEFORMAT </w:instrText>
    </w:r>
    <w:r w:rsidRPr="009F4EF9">
      <w:rPr>
        <w:rStyle w:val="DeltaViewInsertion"/>
        <w:b w:val="0"/>
        <w:bCs/>
        <w:color w:val="auto"/>
        <w:u w:val="none"/>
      </w:rPr>
      <w:fldChar w:fldCharType="separate"/>
    </w:r>
    <w:r w:rsidRPr="009F4EF9">
      <w:rPr>
        <w:rStyle w:val="DeltaViewInsertion"/>
        <w:b w:val="0"/>
        <w:bCs/>
        <w:noProof/>
        <w:color w:val="auto"/>
        <w:u w:val="none"/>
      </w:rPr>
      <w:t>2</w:t>
    </w:r>
    <w:r w:rsidRPr="009F4EF9">
      <w:rPr>
        <w:rStyle w:val="DeltaViewInsertion"/>
        <w:b w:val="0"/>
        <w:bCs/>
        <w:color w:val="auto"/>
        <w:u w:val="none"/>
      </w:rPr>
      <w:fldChar w:fldCharType="end"/>
    </w:r>
    <w:bookmarkEnd w:id="18"/>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_DV_C3206"/>
  <w:p w14:paraId="4EA019F6" w14:textId="77777777" w:rsidR="00FF6473" w:rsidRPr="00BF682D" w:rsidRDefault="00FF6473">
    <w:pPr>
      <w:pStyle w:val="Footer-pool"/>
      <w:tabs>
        <w:tab w:val="left" w:pos="601"/>
      </w:tabs>
      <w:rPr>
        <w:szCs w:val="24"/>
      </w:rPr>
    </w:pPr>
    <w:r w:rsidRPr="00BF682D">
      <w:rPr>
        <w:rStyle w:val="DeltaViewInsertion"/>
        <w:color w:val="auto"/>
        <w:u w:val="none"/>
      </w:rPr>
      <w:fldChar w:fldCharType="begin"/>
    </w:r>
    <w:r w:rsidRPr="00BF682D">
      <w:rPr>
        <w:rStyle w:val="DeltaViewInsertion"/>
        <w:color w:val="auto"/>
        <w:u w:val="none"/>
      </w:rPr>
      <w:instrText xml:space="preserve"> PAGE   \* MERGEFORMAT </w:instrText>
    </w:r>
    <w:r w:rsidRPr="00BF682D">
      <w:rPr>
        <w:rStyle w:val="DeltaViewInsertion"/>
        <w:color w:val="auto"/>
        <w:u w:val="none"/>
      </w:rPr>
      <w:fldChar w:fldCharType="separate"/>
    </w:r>
    <w:r w:rsidRPr="00BF682D">
      <w:rPr>
        <w:rStyle w:val="DeltaViewInsertion"/>
        <w:noProof/>
        <w:color w:val="auto"/>
        <w:u w:val="none"/>
      </w:rPr>
      <w:t>2</w:t>
    </w:r>
    <w:r w:rsidRPr="00BF682D">
      <w:rPr>
        <w:rStyle w:val="DeltaViewInsertion"/>
        <w:color w:val="auto"/>
        <w:u w:val="none"/>
      </w:rPr>
      <w:fldChar w:fldCharType="end"/>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F0B4" w14:textId="77777777" w:rsidR="00E40D8B" w:rsidRDefault="00E40D8B" w:rsidP="00684243">
      <w:pPr>
        <w:ind w:left="720"/>
      </w:pPr>
      <w:r>
        <w:separator/>
      </w:r>
    </w:p>
  </w:footnote>
  <w:footnote w:type="continuationSeparator" w:id="0">
    <w:p w14:paraId="2EBAF920" w14:textId="77777777" w:rsidR="00E40D8B" w:rsidRDefault="00E40D8B">
      <w:r>
        <w:continuationSeparator/>
      </w:r>
    </w:p>
  </w:footnote>
  <w:footnote w:id="1">
    <w:p w14:paraId="3D2E2995" w14:textId="235E280B" w:rsidR="00AE0FB8" w:rsidRPr="00A05DF4" w:rsidRDefault="00AE0FB8" w:rsidP="00DD5F92">
      <w:pPr>
        <w:pStyle w:val="Normal-pool"/>
        <w:bidi/>
        <w:spacing w:after="40" w:line="280" w:lineRule="exact"/>
        <w:ind w:left="1134"/>
        <w:jc w:val="both"/>
        <w:textDirection w:val="tbRlV"/>
        <w:rPr>
          <w:rtl/>
          <w:lang w:val="ar-SA" w:eastAsia="zh-TW"/>
        </w:rPr>
      </w:pPr>
      <w:r w:rsidRPr="00A05DF4">
        <w:rPr>
          <w:rFonts w:asciiTheme="majorBidi" w:hAnsiTheme="majorBidi" w:cstheme="majorBidi"/>
        </w:rPr>
        <w:t>*</w:t>
      </w:r>
      <w:r w:rsidRPr="00A05DF4">
        <w:rPr>
          <w:rFonts w:ascii="Traditional Arabic" w:cs="Traditional Arabic" w:hint="cs"/>
          <w:rtl/>
        </w:rPr>
        <w:t xml:space="preserve">  </w:t>
      </w:r>
      <w:r w:rsidRPr="00A05DF4">
        <w:t>IPBES/</w:t>
      </w:r>
      <w:r w:rsidR="0047239E" w:rsidRPr="00A05DF4">
        <w:t>9</w:t>
      </w:r>
      <w:r w:rsidRPr="00A05DF4">
        <w:t>/1</w:t>
      </w:r>
      <w:r w:rsidRPr="00A05DF4">
        <w:rPr>
          <w:rtl/>
        </w:rPr>
        <w:t>.</w:t>
      </w:r>
    </w:p>
  </w:footnote>
  <w:footnote w:id="2">
    <w:p w14:paraId="25FBB86A" w14:textId="71E7F638" w:rsidR="00AE0FB8" w:rsidRPr="00462FEC" w:rsidRDefault="00AE0FB8" w:rsidP="00633E8B">
      <w:pPr>
        <w:pStyle w:val="Normal-pool"/>
        <w:bidi/>
        <w:spacing w:after="40" w:line="280" w:lineRule="exact"/>
        <w:ind w:left="1134"/>
        <w:jc w:val="both"/>
        <w:rPr>
          <w:rFonts w:ascii="Simplified Arabic" w:hAnsi="Simplified Arabic" w:cs="Simplified Arabic"/>
          <w:rtl/>
        </w:rPr>
      </w:pPr>
      <w:r w:rsidRPr="00D841AA">
        <w:rPr>
          <w:rFonts w:ascii="Simplified Arabic" w:hAnsi="Simplified Arabic" w:cs="Simplified Arabic"/>
          <w:rtl/>
        </w:rPr>
        <w:t>(</w:t>
      </w:r>
      <w:r w:rsidRPr="00D841AA">
        <w:rPr>
          <w:rFonts w:ascii="Simplified Arabic" w:hAnsi="Simplified Arabic" w:cs="Simplified Arabic"/>
          <w:rtl/>
        </w:rPr>
        <w:footnoteRef/>
      </w:r>
      <w:r w:rsidRPr="00D841AA">
        <w:rPr>
          <w:rFonts w:ascii="Simplified Arabic" w:hAnsi="Simplified Arabic" w:cs="Simplified Arabic"/>
          <w:rtl/>
        </w:rPr>
        <w:t>)</w:t>
      </w:r>
      <w:r w:rsidRPr="00462FEC">
        <w:rPr>
          <w:rFonts w:ascii="Simplified Arabic" w:hAnsi="Simplified Arabic" w:cs="Simplified Arabic"/>
          <w:rtl/>
        </w:rPr>
        <w:t xml:space="preserve">  جميع الإشارات إلى الدولار </w:t>
      </w:r>
      <w:r w:rsidR="001156E9" w:rsidRPr="00462FEC">
        <w:rPr>
          <w:rFonts w:ascii="Simplified Arabic" w:hAnsi="Simplified Arabic" w:cs="Simplified Arabic" w:hint="cs"/>
          <w:rtl/>
        </w:rPr>
        <w:t xml:space="preserve">في هذه المذكرة </w:t>
      </w:r>
      <w:r w:rsidRPr="00462FEC">
        <w:rPr>
          <w:rFonts w:ascii="Simplified Arabic" w:hAnsi="Simplified Arabic" w:cs="Simplified Arabic"/>
          <w:rtl/>
        </w:rPr>
        <w:t>تعني دولارات الولايات المتحدة.</w:t>
      </w:r>
    </w:p>
  </w:footnote>
  <w:footnote w:id="3">
    <w:p w14:paraId="696065C2" w14:textId="0EC89600" w:rsidR="00AE0FB8" w:rsidRPr="006C05FE" w:rsidRDefault="00AE0FB8" w:rsidP="000E6556">
      <w:pPr>
        <w:pStyle w:val="Normal-pool"/>
        <w:bidi/>
        <w:spacing w:after="60" w:line="260" w:lineRule="exact"/>
        <w:ind w:left="1134"/>
        <w:jc w:val="both"/>
        <w:rPr>
          <w:rFonts w:ascii="Simplified Arabic" w:hAnsi="Simplified Arabic" w:cs="Simplified Arabic"/>
          <w:rtl/>
        </w:rPr>
      </w:pPr>
      <w:r w:rsidRPr="006C05FE">
        <w:rPr>
          <w:rFonts w:ascii="Simplified Arabic" w:hAnsi="Simplified Arabic" w:cs="Simplified Arabic"/>
          <w:rtl/>
        </w:rPr>
        <w:t>(</w:t>
      </w:r>
      <w:r w:rsidRPr="006C05FE">
        <w:rPr>
          <w:rFonts w:ascii="Simplified Arabic" w:hAnsi="Simplified Arabic" w:cs="Simplified Arabic"/>
          <w:rtl/>
        </w:rPr>
        <w:footnoteRef/>
      </w:r>
      <w:r w:rsidRPr="006C05FE">
        <w:rPr>
          <w:rFonts w:ascii="Simplified Arabic" w:hAnsi="Simplified Arabic" w:cs="Simplified Arabic"/>
          <w:rtl/>
        </w:rPr>
        <w:t>)</w:t>
      </w:r>
      <w:r w:rsidRPr="006C05FE">
        <w:rPr>
          <w:rFonts w:ascii="Simplified Arabic" w:hAnsi="Simplified Arabic" w:cs="Simplified Arabic" w:hint="cs"/>
          <w:rtl/>
        </w:rPr>
        <w:t xml:space="preserve">  احتسبت </w:t>
      </w:r>
      <w:r w:rsidR="00EC3CF4" w:rsidRPr="006C05FE">
        <w:rPr>
          <w:rFonts w:ascii="Simplified Arabic" w:hAnsi="Simplified Arabic" w:cs="Simplified Arabic" w:hint="cs"/>
          <w:rtl/>
        </w:rPr>
        <w:t xml:space="preserve">هذه </w:t>
      </w:r>
      <w:r w:rsidRPr="006C05FE">
        <w:rPr>
          <w:rFonts w:ascii="Simplified Arabic" w:hAnsi="Simplified Arabic" w:cs="Simplified Arabic" w:hint="cs"/>
          <w:rtl/>
        </w:rPr>
        <w:t xml:space="preserve">التقديرات باستخدام مرتب سنوي يتقاضاه أكاديمي وقدره </w:t>
      </w:r>
      <w:r w:rsidRPr="006C05FE">
        <w:rPr>
          <w:rFonts w:ascii="Simplified Arabic" w:hAnsi="Simplified Arabic" w:cs="Simplified Arabic"/>
          <w:rtl/>
        </w:rPr>
        <w:t>000 52</w:t>
      </w:r>
      <w:r w:rsidRPr="006C05FE">
        <w:rPr>
          <w:rFonts w:ascii="Simplified Arabic" w:hAnsi="Simplified Arabic" w:cs="Simplified Arabic" w:hint="cs"/>
          <w:rtl/>
        </w:rPr>
        <w:t xml:space="preserve"> دولار استناداً إلى متوسط المرتب عند تعادل القوة الشرائية المطبّق على </w:t>
      </w:r>
      <w:r w:rsidRPr="006C05FE">
        <w:rPr>
          <w:rFonts w:ascii="Simplified Arabic" w:hAnsi="Simplified Arabic" w:cs="Simplified Arabic"/>
          <w:rtl/>
        </w:rPr>
        <w:t>28</w:t>
      </w:r>
      <w:r w:rsidRPr="006C05FE">
        <w:rPr>
          <w:rFonts w:ascii="Simplified Arabic" w:hAnsi="Simplified Arabic" w:cs="Simplified Arabic" w:hint="cs"/>
          <w:rtl/>
        </w:rPr>
        <w:t xml:space="preserve"> بلداً من البلدان الممثلة للتنوع الجغرافي للبلدان الأعضاء في المنبر. ويمكن الاطلاع على متوسط المرتبات عند تعادل القوة الشرائية للبلدان الـ</w:t>
      </w:r>
      <w:r w:rsidR="00EC3CF4" w:rsidRPr="006C05FE">
        <w:rPr>
          <w:rFonts w:ascii="Simplified Arabic" w:hAnsi="Simplified Arabic" w:cs="Simplified Arabic" w:hint="eastAsia"/>
          <w:rtl/>
        </w:rPr>
        <w:t> </w:t>
      </w:r>
      <w:r w:rsidRPr="006C05FE">
        <w:rPr>
          <w:rFonts w:ascii="Simplified Arabic" w:hAnsi="Simplified Arabic" w:cs="Simplified Arabic"/>
          <w:rtl/>
        </w:rPr>
        <w:t>28</w:t>
      </w:r>
      <w:r w:rsidRPr="006C05FE">
        <w:rPr>
          <w:rFonts w:ascii="Simplified Arabic" w:hAnsi="Simplified Arabic" w:cs="Simplified Arabic" w:hint="cs"/>
          <w:rtl/>
        </w:rPr>
        <w:t xml:space="preserve"> في المنشور التالي</w:t>
      </w:r>
      <w:r w:rsidRPr="006C05FE">
        <w:rPr>
          <w:rFonts w:ascii="Simplified Arabic" w:hAnsi="Simplified Arabic" w:cs="Simplified Arabic"/>
        </w:rPr>
        <w:t>:</w:t>
      </w:r>
      <w:r w:rsidRPr="006C05FE">
        <w:rPr>
          <w:rFonts w:ascii="Simplified Arabic" w:hAnsi="Simplified Arabic" w:cs="Simplified Arabic"/>
          <w:rtl/>
        </w:rPr>
        <w:t xml:space="preserve"> </w:t>
      </w:r>
      <w:r w:rsidRPr="006C05FE">
        <w:rPr>
          <w:rFonts w:asciiTheme="majorBidi" w:hAnsiTheme="majorBidi" w:cstheme="majorBidi"/>
        </w:rPr>
        <w:t xml:space="preserve">Philip G. Altbach and others, eds., </w:t>
      </w:r>
      <w:r w:rsidRPr="006C05FE">
        <w:rPr>
          <w:rFonts w:asciiTheme="majorBidi" w:hAnsiTheme="majorBidi" w:cstheme="majorBidi"/>
          <w:i/>
          <w:iCs/>
        </w:rPr>
        <w:t>Paying the Professoriate: A Global Comparison of Compensation and Contract</w:t>
      </w:r>
      <w:r w:rsidRPr="006C05FE">
        <w:rPr>
          <w:rFonts w:asciiTheme="majorBidi" w:hAnsiTheme="majorBidi" w:cstheme="majorBidi"/>
        </w:rPr>
        <w:t xml:space="preserve"> (Routledge, 2012)</w:t>
      </w:r>
      <w:r w:rsidRPr="006C05FE">
        <w:rPr>
          <w:rFonts w:ascii="Simplified Arabic" w:hAnsi="Simplified Arabic" w:cs="Simplified Arabic" w:hint="cs"/>
          <w:rtl/>
        </w:rPr>
        <w:t>.</w:t>
      </w:r>
    </w:p>
  </w:footnote>
  <w:footnote w:id="4">
    <w:p w14:paraId="322CB764" w14:textId="7D019BC7" w:rsidR="00AE0FB8" w:rsidRPr="006C05FE" w:rsidRDefault="00AE0FB8" w:rsidP="000E6556">
      <w:pPr>
        <w:pStyle w:val="Normal-pool"/>
        <w:bidi/>
        <w:spacing w:after="60" w:line="260" w:lineRule="exact"/>
        <w:ind w:left="1134"/>
        <w:jc w:val="both"/>
        <w:rPr>
          <w:rFonts w:ascii="Simplified Arabic" w:hAnsi="Simplified Arabic" w:cs="Simplified Arabic"/>
          <w:rtl/>
        </w:rPr>
      </w:pPr>
      <w:r w:rsidRPr="006C05FE">
        <w:rPr>
          <w:rFonts w:ascii="Simplified Arabic" w:hAnsi="Simplified Arabic" w:cs="Simplified Arabic"/>
          <w:rtl/>
        </w:rPr>
        <w:t>(</w:t>
      </w:r>
      <w:r w:rsidRPr="006C05FE">
        <w:rPr>
          <w:rFonts w:ascii="Simplified Arabic" w:hAnsi="Simplified Arabic" w:cs="Simplified Arabic"/>
          <w:rtl/>
        </w:rPr>
        <w:footnoteRef/>
      </w:r>
      <w:r w:rsidRPr="006C05FE">
        <w:rPr>
          <w:rFonts w:ascii="Simplified Arabic" w:hAnsi="Simplified Arabic" w:cs="Simplified Arabic"/>
          <w:rtl/>
        </w:rPr>
        <w:t>)</w:t>
      </w:r>
      <w:r w:rsidR="00C3499E">
        <w:rPr>
          <w:rFonts w:ascii="Simplified Arabic" w:hAnsi="Simplified Arabic" w:cs="Simplified Arabic" w:hint="cs"/>
          <w:rtl/>
        </w:rPr>
        <w:t xml:space="preserve"> </w:t>
      </w:r>
      <w:r w:rsidRPr="006C05FE">
        <w:rPr>
          <w:rFonts w:ascii="Simplified Arabic" w:hAnsi="Simplified Arabic" w:cs="Simplified Arabic" w:hint="cs"/>
          <w:rtl/>
        </w:rPr>
        <w:t xml:space="preserve"> تستند هذه التقديرات إلى مشاركة </w:t>
      </w:r>
      <w:r w:rsidR="00C26A45" w:rsidRPr="006C05FE">
        <w:rPr>
          <w:rFonts w:ascii="Simplified Arabic" w:hAnsi="Simplified Arabic" w:cs="Simplified Arabic" w:hint="cs"/>
          <w:rtl/>
        </w:rPr>
        <w:t>610 خبراء في عمل المنبر في عام 2021، و</w:t>
      </w:r>
      <w:r w:rsidRPr="006C05FE">
        <w:rPr>
          <w:rFonts w:ascii="Simplified Arabic" w:hAnsi="Simplified Arabic" w:cs="Simplified Arabic"/>
          <w:rtl/>
        </w:rPr>
        <w:t>498</w:t>
      </w:r>
      <w:r w:rsidRPr="006C05FE">
        <w:rPr>
          <w:rFonts w:ascii="Simplified Arabic" w:hAnsi="Simplified Arabic" w:cs="Simplified Arabic" w:hint="cs"/>
          <w:rtl/>
        </w:rPr>
        <w:t xml:space="preserve"> خبيراً في عام</w:t>
      </w:r>
      <w:r w:rsidRPr="006C05FE">
        <w:rPr>
          <w:rFonts w:ascii="Simplified Arabic" w:hAnsi="Simplified Arabic" w:cs="Simplified Arabic"/>
          <w:rtl/>
        </w:rPr>
        <w:t>2020</w:t>
      </w:r>
      <w:r w:rsidRPr="006C05FE">
        <w:rPr>
          <w:rFonts w:ascii="Simplified Arabic" w:hAnsi="Simplified Arabic" w:cs="Simplified Arabic" w:hint="cs"/>
          <w:rtl/>
        </w:rPr>
        <w:t>، و</w:t>
      </w:r>
      <w:r w:rsidRPr="006C05FE">
        <w:rPr>
          <w:rFonts w:ascii="Simplified Arabic" w:hAnsi="Simplified Arabic" w:cs="Simplified Arabic"/>
          <w:rtl/>
        </w:rPr>
        <w:t>533</w:t>
      </w:r>
      <w:r w:rsidRPr="006C05FE">
        <w:rPr>
          <w:rFonts w:ascii="Simplified Arabic" w:hAnsi="Simplified Arabic" w:cs="Simplified Arabic" w:hint="cs"/>
          <w:rtl/>
        </w:rPr>
        <w:t xml:space="preserve"> خبيراً في عام </w:t>
      </w:r>
      <w:r w:rsidRPr="006C05FE">
        <w:rPr>
          <w:rFonts w:ascii="Simplified Arabic" w:hAnsi="Simplified Arabic" w:cs="Simplified Arabic"/>
          <w:rtl/>
        </w:rPr>
        <w:t>2019</w:t>
      </w:r>
      <w:r w:rsidRPr="006C05FE">
        <w:rPr>
          <w:rFonts w:ascii="Simplified Arabic" w:hAnsi="Simplified Arabic" w:cs="Simplified Arabic" w:hint="cs"/>
          <w:rtl/>
        </w:rPr>
        <w:t>، و</w:t>
      </w:r>
      <w:r w:rsidRPr="006C05FE">
        <w:rPr>
          <w:rFonts w:ascii="Simplified Arabic" w:hAnsi="Simplified Arabic" w:cs="Simplified Arabic"/>
          <w:rtl/>
        </w:rPr>
        <w:t>900</w:t>
      </w:r>
      <w:r w:rsidRPr="006C05FE">
        <w:rPr>
          <w:rFonts w:ascii="Simplified Arabic" w:hAnsi="Simplified Arabic" w:cs="Simplified Arabic" w:hint="cs"/>
          <w:rtl/>
        </w:rPr>
        <w:t xml:space="preserve"> خبير في عام </w:t>
      </w:r>
      <w:r w:rsidRPr="006C05FE">
        <w:rPr>
          <w:rFonts w:ascii="Simplified Arabic" w:hAnsi="Simplified Arabic" w:cs="Simplified Arabic"/>
          <w:rtl/>
        </w:rPr>
        <w:t>2018</w:t>
      </w:r>
      <w:r w:rsidRPr="006C05FE">
        <w:rPr>
          <w:rFonts w:ascii="Simplified Arabic" w:hAnsi="Simplified Arabic" w:cs="Simplified Arabic" w:hint="cs"/>
          <w:rtl/>
        </w:rPr>
        <w:t>، و</w:t>
      </w:r>
      <w:r w:rsidRPr="006C05FE">
        <w:rPr>
          <w:rFonts w:ascii="Simplified Arabic" w:hAnsi="Simplified Arabic" w:cs="Simplified Arabic"/>
          <w:rtl/>
        </w:rPr>
        <w:t>940</w:t>
      </w:r>
      <w:r w:rsidRPr="006C05FE">
        <w:rPr>
          <w:rFonts w:ascii="Simplified Arabic" w:hAnsi="Simplified Arabic" w:cs="Simplified Arabic" w:hint="cs"/>
          <w:rtl/>
        </w:rPr>
        <w:t xml:space="preserve"> خبيراً في عام </w:t>
      </w:r>
      <w:r w:rsidRPr="006C05FE">
        <w:rPr>
          <w:rFonts w:ascii="Simplified Arabic" w:hAnsi="Simplified Arabic" w:cs="Simplified Arabic"/>
          <w:rtl/>
        </w:rPr>
        <w:t>2017</w:t>
      </w:r>
      <w:r w:rsidRPr="006C05FE">
        <w:rPr>
          <w:rFonts w:ascii="Simplified Arabic" w:hAnsi="Simplified Arabic" w:cs="Simplified Arabic" w:hint="cs"/>
          <w:rtl/>
        </w:rPr>
        <w:t>، و</w:t>
      </w:r>
      <w:r w:rsidRPr="006C05FE">
        <w:rPr>
          <w:rFonts w:ascii="Simplified Arabic" w:hAnsi="Simplified Arabic" w:cs="Simplified Arabic"/>
          <w:rtl/>
        </w:rPr>
        <w:t>172 1</w:t>
      </w:r>
      <w:r w:rsidRPr="006C05FE">
        <w:rPr>
          <w:rFonts w:ascii="Simplified Arabic" w:hAnsi="Simplified Arabic" w:cs="Simplified Arabic" w:hint="cs"/>
          <w:rtl/>
        </w:rPr>
        <w:t xml:space="preserve"> خبيراً في عام </w:t>
      </w:r>
      <w:r w:rsidRPr="006C05FE">
        <w:rPr>
          <w:rFonts w:ascii="Simplified Arabic" w:hAnsi="Simplified Arabic" w:cs="Simplified Arabic"/>
          <w:rtl/>
        </w:rPr>
        <w:t>2016</w:t>
      </w:r>
      <w:r w:rsidRPr="006C05FE">
        <w:rPr>
          <w:rFonts w:ascii="Simplified Arabic" w:hAnsi="Simplified Arabic" w:cs="Simplified Arabic" w:hint="cs"/>
          <w:rtl/>
        </w:rPr>
        <w:t>، و</w:t>
      </w:r>
      <w:r w:rsidRPr="006C05FE">
        <w:rPr>
          <w:rFonts w:ascii="Simplified Arabic" w:hAnsi="Simplified Arabic" w:cs="Simplified Arabic"/>
          <w:rtl/>
        </w:rPr>
        <w:t>984</w:t>
      </w:r>
      <w:r w:rsidRPr="006C05FE">
        <w:rPr>
          <w:rFonts w:ascii="Simplified Arabic" w:hAnsi="Simplified Arabic" w:cs="Simplified Arabic" w:hint="cs"/>
          <w:rtl/>
        </w:rPr>
        <w:t xml:space="preserve"> خبيراً لعام </w:t>
      </w:r>
      <w:r w:rsidRPr="006C05FE">
        <w:rPr>
          <w:rFonts w:ascii="Simplified Arabic" w:hAnsi="Simplified Arabic" w:cs="Simplified Arabic"/>
          <w:rtl/>
        </w:rPr>
        <w:t>2015</w:t>
      </w:r>
      <w:r w:rsidRPr="006C05FE">
        <w:rPr>
          <w:rFonts w:ascii="Simplified Arabic" w:hAnsi="Simplified Arabic" w:cs="Simplified Arabic" w:hint="cs"/>
          <w:rtl/>
        </w:rPr>
        <w:t>، و</w:t>
      </w:r>
      <w:r w:rsidRPr="006C05FE">
        <w:rPr>
          <w:rFonts w:ascii="Simplified Arabic" w:hAnsi="Simplified Arabic" w:cs="Simplified Arabic"/>
          <w:rtl/>
        </w:rPr>
        <w:t>559</w:t>
      </w:r>
      <w:r w:rsidRPr="006C05FE">
        <w:rPr>
          <w:rFonts w:ascii="Simplified Arabic" w:hAnsi="Simplified Arabic" w:cs="Simplified Arabic" w:hint="cs"/>
          <w:rtl/>
        </w:rPr>
        <w:t xml:space="preserve"> خبيراً في عام </w:t>
      </w:r>
      <w:r w:rsidRPr="006C05FE">
        <w:rPr>
          <w:rFonts w:ascii="Simplified Arabic" w:hAnsi="Simplified Arabic" w:cs="Simplified Arabic"/>
          <w:rtl/>
        </w:rPr>
        <w:t>2014</w:t>
      </w:r>
      <w:r w:rsidRPr="006C05FE">
        <w:rPr>
          <w:rFonts w:ascii="Simplified Arabic" w:hAnsi="Simplified Arabic" w:cs="Simplified Arabic" w:hint="cs"/>
          <w:rtl/>
        </w:rPr>
        <w:t>.</w:t>
      </w:r>
    </w:p>
  </w:footnote>
  <w:footnote w:id="5">
    <w:p w14:paraId="3F30FE37" w14:textId="73E5F760" w:rsidR="00FD7567" w:rsidRPr="006C05FE" w:rsidRDefault="00FD7567" w:rsidP="006C05FE">
      <w:pPr>
        <w:pStyle w:val="Normal-pool"/>
        <w:bidi/>
        <w:spacing w:after="60" w:line="280" w:lineRule="exact"/>
        <w:ind w:left="1134"/>
        <w:jc w:val="both"/>
        <w:rPr>
          <w:rFonts w:ascii="Simplified Arabic" w:hAnsi="Simplified Arabic" w:cs="Simplified Arabic"/>
          <w:rtl/>
        </w:rPr>
      </w:pPr>
      <w:r w:rsidRPr="006C05FE">
        <w:rPr>
          <w:rFonts w:ascii="Simplified Arabic" w:hAnsi="Simplified Arabic" w:cs="Simplified Arabic" w:hint="cs"/>
          <w:rtl/>
        </w:rPr>
        <w:t>(</w:t>
      </w:r>
      <w:r w:rsidRPr="006C05FE">
        <w:rPr>
          <w:rFonts w:ascii="Simplified Arabic" w:hAnsi="Simplified Arabic" w:cs="Simplified Arabic"/>
          <w:rtl/>
        </w:rPr>
        <w:footnoteRef/>
      </w:r>
      <w:r w:rsidRPr="006C05FE">
        <w:rPr>
          <w:rFonts w:ascii="Simplified Arabic" w:hAnsi="Simplified Arabic" w:cs="Simplified Arabic" w:hint="cs"/>
          <w:rtl/>
        </w:rPr>
        <w:t xml:space="preserve">)  تضمنت المقررات </w:t>
      </w:r>
      <w:r w:rsidR="00F5176B" w:rsidRPr="006C05FE">
        <w:rPr>
          <w:rFonts w:ascii="Simplified Arabic" w:hAnsi="Simplified Arabic" w:cs="Simplified Arabic" w:hint="cs"/>
          <w:rtl/>
        </w:rPr>
        <w:t>م.ح.د</w:t>
      </w:r>
      <w:r w:rsidRPr="006C05FE">
        <w:rPr>
          <w:rFonts w:ascii="Simplified Arabic" w:hAnsi="Simplified Arabic" w:cs="Simplified Arabic" w:hint="cs"/>
          <w:rtl/>
        </w:rPr>
        <w:t>-</w:t>
      </w:r>
      <w:r w:rsidRPr="006C05FE">
        <w:rPr>
          <w:rFonts w:ascii="Simplified Arabic" w:hAnsi="Simplified Arabic" w:cs="Simplified Arabic"/>
          <w:rtl/>
        </w:rPr>
        <w:t>2/7</w:t>
      </w:r>
      <w:r w:rsidRPr="006C05FE">
        <w:rPr>
          <w:rFonts w:ascii="Simplified Arabic" w:hAnsi="Simplified Arabic" w:cs="Simplified Arabic" w:hint="cs"/>
          <w:rtl/>
        </w:rPr>
        <w:t xml:space="preserve"> و</w:t>
      </w:r>
      <w:r w:rsidR="00F5176B" w:rsidRPr="006C05FE">
        <w:rPr>
          <w:rFonts w:ascii="Simplified Arabic" w:hAnsi="Simplified Arabic" w:cs="Simplified Arabic" w:hint="cs"/>
          <w:rtl/>
        </w:rPr>
        <w:t>م.ح.د</w:t>
      </w:r>
      <w:r w:rsidRPr="006C05FE">
        <w:rPr>
          <w:rFonts w:ascii="Simplified Arabic" w:hAnsi="Simplified Arabic" w:cs="Simplified Arabic" w:hint="cs"/>
          <w:rtl/>
        </w:rPr>
        <w:t>-</w:t>
      </w:r>
      <w:r w:rsidRPr="006C05FE">
        <w:rPr>
          <w:rFonts w:ascii="Simplified Arabic" w:hAnsi="Simplified Arabic" w:cs="Simplified Arabic"/>
          <w:rtl/>
        </w:rPr>
        <w:t>3/2</w:t>
      </w:r>
      <w:r w:rsidRPr="006C05FE">
        <w:rPr>
          <w:rFonts w:ascii="Simplified Arabic" w:hAnsi="Simplified Arabic" w:cs="Simplified Arabic" w:hint="cs"/>
          <w:rtl/>
        </w:rPr>
        <w:t xml:space="preserve"> و</w:t>
      </w:r>
      <w:r w:rsidR="0068660E" w:rsidRPr="006C05FE">
        <w:rPr>
          <w:rFonts w:ascii="Simplified Arabic" w:hAnsi="Simplified Arabic" w:cs="Simplified Arabic" w:hint="eastAsia"/>
          <w:rtl/>
        </w:rPr>
        <w:t> </w:t>
      </w:r>
      <w:r w:rsidR="00F5176B" w:rsidRPr="006C05FE">
        <w:rPr>
          <w:rFonts w:ascii="Simplified Arabic" w:hAnsi="Simplified Arabic" w:cs="Simplified Arabic" w:hint="cs"/>
          <w:rtl/>
        </w:rPr>
        <w:t>م.ح.د</w:t>
      </w:r>
      <w:r w:rsidRPr="006C05FE">
        <w:rPr>
          <w:rFonts w:ascii="Simplified Arabic" w:hAnsi="Simplified Arabic" w:cs="Simplified Arabic" w:hint="cs"/>
          <w:rtl/>
        </w:rPr>
        <w:t>-</w:t>
      </w:r>
      <w:r w:rsidRPr="006C05FE">
        <w:rPr>
          <w:rFonts w:ascii="Simplified Arabic" w:hAnsi="Simplified Arabic" w:cs="Simplified Arabic"/>
          <w:rtl/>
        </w:rPr>
        <w:t>4/2</w:t>
      </w:r>
      <w:r w:rsidRPr="006C05FE">
        <w:rPr>
          <w:rFonts w:ascii="Simplified Arabic" w:hAnsi="Simplified Arabic" w:cs="Simplified Arabic" w:hint="cs"/>
          <w:rtl/>
        </w:rPr>
        <w:t xml:space="preserve"> و</w:t>
      </w:r>
      <w:r w:rsidR="0068660E" w:rsidRPr="006C05FE">
        <w:rPr>
          <w:rFonts w:ascii="Simplified Arabic" w:hAnsi="Simplified Arabic" w:cs="Simplified Arabic" w:hint="eastAsia"/>
          <w:rtl/>
        </w:rPr>
        <w:t> </w:t>
      </w:r>
      <w:r w:rsidR="00F5176B" w:rsidRPr="006C05FE">
        <w:rPr>
          <w:rFonts w:ascii="Simplified Arabic" w:hAnsi="Simplified Arabic" w:cs="Simplified Arabic" w:hint="cs"/>
          <w:rtl/>
        </w:rPr>
        <w:t>م.ح.د</w:t>
      </w:r>
      <w:r w:rsidRPr="006C05FE">
        <w:rPr>
          <w:rFonts w:ascii="Simplified Arabic" w:hAnsi="Simplified Arabic" w:cs="Simplified Arabic" w:hint="cs"/>
          <w:rtl/>
        </w:rPr>
        <w:t>-</w:t>
      </w:r>
      <w:r w:rsidRPr="006C05FE">
        <w:rPr>
          <w:rFonts w:ascii="Simplified Arabic" w:hAnsi="Simplified Arabic" w:cs="Simplified Arabic"/>
          <w:rtl/>
        </w:rPr>
        <w:t>5/6</w:t>
      </w:r>
      <w:r w:rsidRPr="006C05FE">
        <w:rPr>
          <w:rFonts w:ascii="Simplified Arabic" w:hAnsi="Simplified Arabic" w:cs="Simplified Arabic" w:hint="cs"/>
          <w:rtl/>
        </w:rPr>
        <w:t xml:space="preserve"> دعوات مماثلة.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14E4" w14:textId="11BB4F35" w:rsidR="00AE0FB8" w:rsidRPr="00633E8B" w:rsidRDefault="00AE0FB8" w:rsidP="00633E8B">
    <w:pPr>
      <w:pBdr>
        <w:bottom w:val="single" w:sz="4" w:space="1" w:color="auto"/>
      </w:pBdr>
      <w:tabs>
        <w:tab w:val="left" w:pos="624"/>
      </w:tabs>
      <w:spacing w:after="120"/>
      <w:rPr>
        <w:rFonts w:cs="Times New Roman"/>
        <w:b/>
        <w:sz w:val="18"/>
        <w:szCs w:val="20"/>
        <w:lang w:val="en-GB"/>
      </w:rPr>
    </w:pPr>
    <w:r w:rsidRPr="00633E8B">
      <w:rPr>
        <w:rFonts w:cs="Times New Roman"/>
        <w:b/>
        <w:sz w:val="18"/>
        <w:szCs w:val="20"/>
        <w:lang w:val="en-GB"/>
      </w:rPr>
      <w:t>IPBES/</w:t>
    </w:r>
    <w:r w:rsidR="0047239E">
      <w:rPr>
        <w:rFonts w:cs="Times New Roman"/>
        <w:b/>
        <w:sz w:val="18"/>
        <w:szCs w:val="20"/>
        <w:lang w:val="en-GB"/>
      </w:rPr>
      <w:t>9</w:t>
    </w:r>
    <w:r w:rsidRPr="00633E8B">
      <w:rPr>
        <w:rFonts w:cs="Times New Roman"/>
        <w:b/>
        <w:sz w:val="18"/>
        <w:szCs w:val="20"/>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0BE3" w14:textId="27C93997" w:rsidR="00AE0FB8" w:rsidRPr="00633E8B" w:rsidRDefault="00AE0FB8" w:rsidP="00633E8B">
    <w:pPr>
      <w:pBdr>
        <w:bottom w:val="single" w:sz="4" w:space="1" w:color="auto"/>
      </w:pBdr>
      <w:tabs>
        <w:tab w:val="left" w:pos="624"/>
      </w:tabs>
      <w:spacing w:after="120"/>
      <w:jc w:val="right"/>
      <w:rPr>
        <w:rFonts w:cs="Times New Roman"/>
        <w:b/>
        <w:sz w:val="18"/>
        <w:szCs w:val="20"/>
        <w:rtl/>
        <w:lang w:val="en-GB" w:bidi="ar-SY"/>
      </w:rPr>
    </w:pPr>
    <w:r w:rsidRPr="00633E8B">
      <w:rPr>
        <w:rFonts w:cs="Times New Roman"/>
        <w:b/>
        <w:sz w:val="18"/>
        <w:szCs w:val="20"/>
        <w:lang w:val="en-GB"/>
      </w:rPr>
      <w:t>IPBES/</w:t>
    </w:r>
    <w:r w:rsidR="0047239E">
      <w:rPr>
        <w:rFonts w:cs="Times New Roman"/>
        <w:b/>
        <w:sz w:val="18"/>
        <w:szCs w:val="20"/>
        <w:lang w:val="en-GB"/>
      </w:rPr>
      <w:t>9</w:t>
    </w:r>
    <w:r w:rsidRPr="00633E8B">
      <w:rPr>
        <w:rFonts w:cs="Times New Roman"/>
        <w:b/>
        <w:sz w:val="18"/>
        <w:szCs w:val="20"/>
        <w:lang w:val="en-GB"/>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7676C853" w:rsidR="00AE0FB8" w:rsidRPr="0073400D" w:rsidRDefault="00AE0FB8" w:rsidP="00A266C6">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C26A45">
      <w:rPr>
        <w:rStyle w:val="PageNumber"/>
        <w:rFonts w:cs="Times New Roman"/>
        <w:b/>
        <w:bCs/>
        <w:sz w:val="17"/>
        <w:szCs w:val="17"/>
        <w:lang w:val="fr-FR"/>
      </w:rPr>
      <w:t>9</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0518" w14:textId="0F03883B" w:rsidR="00AE0FB8" w:rsidRPr="0073400D" w:rsidRDefault="00AE0FB8" w:rsidP="00A266C6">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C26A45">
      <w:rPr>
        <w:rStyle w:val="PageNumber"/>
        <w:rFonts w:cs="Times New Roman"/>
        <w:b/>
        <w:bCs/>
        <w:sz w:val="17"/>
        <w:szCs w:val="17"/>
        <w:lang w:val="fr-FR"/>
      </w:rPr>
      <w:t>9</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6D52" w14:textId="21735A97" w:rsidR="00FF6473" w:rsidRDefault="00BF682D" w:rsidP="00545B60">
    <w:pPr>
      <w:pBdr>
        <w:bottom w:val="single" w:sz="4" w:space="0" w:color="auto"/>
      </w:pBdr>
      <w:spacing w:before="20" w:after="40"/>
      <w:rPr>
        <w:rFonts w:ascii="Calibri" w:hAnsi="Calibri" w:cs="Calibri"/>
      </w:rPr>
    </w:pPr>
    <w:r w:rsidRPr="0073400D">
      <w:rPr>
        <w:rStyle w:val="PageNumber"/>
        <w:rFonts w:cs="Times New Roman"/>
        <w:b/>
        <w:bCs/>
        <w:sz w:val="17"/>
        <w:szCs w:val="17"/>
        <w:lang w:val="fr-FR"/>
      </w:rPr>
      <w:t>IPBES/</w:t>
    </w:r>
    <w:r>
      <w:rPr>
        <w:rStyle w:val="PageNumber"/>
        <w:rFonts w:cs="Times New Roman"/>
        <w:b/>
        <w:bCs/>
        <w:sz w:val="17"/>
        <w:szCs w:val="17"/>
        <w:lang w:val="fr-FR"/>
      </w:rPr>
      <w:t>9</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0E66" w14:textId="315BFD61" w:rsidR="00FF6473" w:rsidRDefault="00BC3829" w:rsidP="0096028B">
    <w:pPr>
      <w:pBdr>
        <w:bottom w:val="single" w:sz="4" w:space="0" w:color="auto"/>
      </w:pBdr>
      <w:bidi w:val="0"/>
      <w:spacing w:before="20" w:after="40"/>
      <w:rPr>
        <w:rFonts w:ascii="Calibri" w:hAnsi="Calibri" w:cs="Calibri"/>
      </w:rPr>
    </w:pPr>
    <w:r w:rsidRPr="0073400D">
      <w:rPr>
        <w:rStyle w:val="PageNumber"/>
        <w:rFonts w:cs="Times New Roman"/>
        <w:b/>
        <w:bCs/>
        <w:sz w:val="17"/>
        <w:szCs w:val="17"/>
        <w:lang w:val="fr-FR"/>
      </w:rPr>
      <w:t>IPBES/</w:t>
    </w:r>
    <w:r>
      <w:rPr>
        <w:rStyle w:val="PageNumber"/>
        <w:rFonts w:cs="Times New Roman"/>
        <w:b/>
        <w:bCs/>
        <w:sz w:val="17"/>
        <w:szCs w:val="17"/>
        <w:lang w:val="fr-FR"/>
      </w:rPr>
      <w:t>9</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614B" w14:textId="5758DBC3" w:rsidR="00FF6473" w:rsidRPr="00BF682D" w:rsidRDefault="00FF6473">
    <w:pPr>
      <w:pStyle w:val="Header-pool"/>
      <w:tabs>
        <w:tab w:val="center" w:pos="7214"/>
        <w:tab w:val="right" w:pos="14428"/>
      </w:tabs>
    </w:pPr>
    <w:bookmarkStart w:id="19" w:name="_DV_C3205"/>
    <w:r w:rsidRPr="00BF682D">
      <w:rPr>
        <w:rStyle w:val="DeltaViewInsertion"/>
        <w:color w:val="auto"/>
        <w:u w:val="none"/>
      </w:rPr>
      <w:t>IPBES/9/5</w:t>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2F0425"/>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225F4CBB"/>
    <w:multiLevelType w:val="hybridMultilevel"/>
    <w:tmpl w:val="1D48A3D2"/>
    <w:lvl w:ilvl="0" w:tplc="478650EE">
      <w:start w:val="1"/>
      <w:numFmt w:val="decimal"/>
      <w:lvlText w:val="%1-"/>
      <w:lvlJc w:val="left"/>
      <w:pPr>
        <w:ind w:left="720" w:hanging="360"/>
      </w:pPr>
      <w:rPr>
        <w:rFonts w:eastAsia="DengXi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2C683B75"/>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3EB67FCC"/>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45B31697"/>
    <w:multiLevelType w:val="hybridMultilevel"/>
    <w:tmpl w:val="638C6242"/>
    <w:lvl w:ilvl="0" w:tplc="D2D4C526">
      <w:start w:val="1"/>
      <w:numFmt w:val="decimal"/>
      <w:lvlText w:val="%1-"/>
      <w:lvlJc w:val="left"/>
      <w:pPr>
        <w:ind w:left="615" w:hanging="360"/>
      </w:pPr>
      <w:rPr>
        <w:rFonts w:ascii="Simplified Arabic" w:eastAsia="DengXian" w:hAnsi="Simplified Arabic" w:cs="Simplified Arabic" w:hint="cs"/>
        <w:sz w:val="20"/>
        <w:szCs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1E97E02"/>
    <w:multiLevelType w:val="multilevel"/>
    <w:tmpl w:val="D9761B36"/>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1" w15:restartNumberingAfterBreak="0">
    <w:nsid w:val="6C4E49A5"/>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713A1C93"/>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4"/>
  </w:num>
  <w:num w:numId="5">
    <w:abstractNumId w:val="13"/>
  </w:num>
  <w:num w:numId="6">
    <w:abstractNumId w:val="1"/>
  </w:num>
  <w:num w:numId="7">
    <w:abstractNumId w:val="8"/>
    <w:lvlOverride w:ilvl="0">
      <w:lvl w:ilvl="0">
        <w:start w:val="1"/>
        <w:numFmt w:val="decimal"/>
        <w:lvlText w:val="%1-"/>
        <w:lvlJc w:val="left"/>
        <w:pPr>
          <w:ind w:left="1607"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8">
    <w:abstractNumId w:val="11"/>
  </w:num>
  <w:num w:numId="9">
    <w:abstractNumId w:val="9"/>
  </w:num>
  <w:num w:numId="10">
    <w:abstractNumId w:val="2"/>
  </w:num>
  <w:num w:numId="11">
    <w:abstractNumId w:val="6"/>
  </w:num>
  <w:num w:numId="12">
    <w:abstractNumId w:val="12"/>
  </w:num>
  <w:num w:numId="13">
    <w:abstractNumId w:val="5"/>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mwqAUAw0XjoCwAAAA="/>
  </w:docVars>
  <w:rsids>
    <w:rsidRoot w:val="0090002B"/>
    <w:rsid w:val="0000326C"/>
    <w:rsid w:val="00003A77"/>
    <w:rsid w:val="00004212"/>
    <w:rsid w:val="0000425F"/>
    <w:rsid w:val="00005D4D"/>
    <w:rsid w:val="00006216"/>
    <w:rsid w:val="0000791E"/>
    <w:rsid w:val="00010AEC"/>
    <w:rsid w:val="0001293D"/>
    <w:rsid w:val="00016B71"/>
    <w:rsid w:val="00016F9B"/>
    <w:rsid w:val="000242CB"/>
    <w:rsid w:val="0002634B"/>
    <w:rsid w:val="00026AB9"/>
    <w:rsid w:val="0003075A"/>
    <w:rsid w:val="0003131F"/>
    <w:rsid w:val="00031BC1"/>
    <w:rsid w:val="00033595"/>
    <w:rsid w:val="000339B8"/>
    <w:rsid w:val="00033A5C"/>
    <w:rsid w:val="000346C2"/>
    <w:rsid w:val="000359C0"/>
    <w:rsid w:val="00035D0F"/>
    <w:rsid w:val="00035DFB"/>
    <w:rsid w:val="00041F31"/>
    <w:rsid w:val="00052AF0"/>
    <w:rsid w:val="0005682E"/>
    <w:rsid w:val="00056A99"/>
    <w:rsid w:val="0006021A"/>
    <w:rsid w:val="000622B6"/>
    <w:rsid w:val="00065DFF"/>
    <w:rsid w:val="00067F7C"/>
    <w:rsid w:val="0008088A"/>
    <w:rsid w:val="00080B50"/>
    <w:rsid w:val="00080B70"/>
    <w:rsid w:val="0008241A"/>
    <w:rsid w:val="00082B96"/>
    <w:rsid w:val="0008343B"/>
    <w:rsid w:val="000844F9"/>
    <w:rsid w:val="00086159"/>
    <w:rsid w:val="00090EAC"/>
    <w:rsid w:val="00092517"/>
    <w:rsid w:val="00093BDC"/>
    <w:rsid w:val="00095712"/>
    <w:rsid w:val="000A2393"/>
    <w:rsid w:val="000A27EE"/>
    <w:rsid w:val="000A2893"/>
    <w:rsid w:val="000A3515"/>
    <w:rsid w:val="000A4244"/>
    <w:rsid w:val="000A6E39"/>
    <w:rsid w:val="000B04DF"/>
    <w:rsid w:val="000B0C47"/>
    <w:rsid w:val="000B2598"/>
    <w:rsid w:val="000B3CA0"/>
    <w:rsid w:val="000B502D"/>
    <w:rsid w:val="000B6B96"/>
    <w:rsid w:val="000C1415"/>
    <w:rsid w:val="000C2ECA"/>
    <w:rsid w:val="000C40C7"/>
    <w:rsid w:val="000C473C"/>
    <w:rsid w:val="000C4F06"/>
    <w:rsid w:val="000C60CD"/>
    <w:rsid w:val="000C64CB"/>
    <w:rsid w:val="000C6AF1"/>
    <w:rsid w:val="000C70BB"/>
    <w:rsid w:val="000C72D5"/>
    <w:rsid w:val="000D05D6"/>
    <w:rsid w:val="000D5CA1"/>
    <w:rsid w:val="000D716E"/>
    <w:rsid w:val="000E6556"/>
    <w:rsid w:val="000E6626"/>
    <w:rsid w:val="000E685E"/>
    <w:rsid w:val="000E72D6"/>
    <w:rsid w:val="000F083C"/>
    <w:rsid w:val="000F39C0"/>
    <w:rsid w:val="000F463A"/>
    <w:rsid w:val="000F712A"/>
    <w:rsid w:val="001001E6"/>
    <w:rsid w:val="00100ED7"/>
    <w:rsid w:val="001012E2"/>
    <w:rsid w:val="001017F6"/>
    <w:rsid w:val="001028D1"/>
    <w:rsid w:val="00102A11"/>
    <w:rsid w:val="00105907"/>
    <w:rsid w:val="00107C41"/>
    <w:rsid w:val="00107D85"/>
    <w:rsid w:val="00111A3E"/>
    <w:rsid w:val="00111DDA"/>
    <w:rsid w:val="001156E9"/>
    <w:rsid w:val="00115C7F"/>
    <w:rsid w:val="0012040B"/>
    <w:rsid w:val="001223A2"/>
    <w:rsid w:val="00123D61"/>
    <w:rsid w:val="00124CC4"/>
    <w:rsid w:val="00126193"/>
    <w:rsid w:val="00130365"/>
    <w:rsid w:val="00131CE1"/>
    <w:rsid w:val="001354F1"/>
    <w:rsid w:val="001367EA"/>
    <w:rsid w:val="001368B8"/>
    <w:rsid w:val="001369C6"/>
    <w:rsid w:val="0014131C"/>
    <w:rsid w:val="0014278C"/>
    <w:rsid w:val="00142AE3"/>
    <w:rsid w:val="00144172"/>
    <w:rsid w:val="00147C03"/>
    <w:rsid w:val="00147D7B"/>
    <w:rsid w:val="00151E15"/>
    <w:rsid w:val="0015207B"/>
    <w:rsid w:val="001520E4"/>
    <w:rsid w:val="00153644"/>
    <w:rsid w:val="00154CC2"/>
    <w:rsid w:val="00155F84"/>
    <w:rsid w:val="001578B2"/>
    <w:rsid w:val="0016168E"/>
    <w:rsid w:val="0016255E"/>
    <w:rsid w:val="00165669"/>
    <w:rsid w:val="00165BE3"/>
    <w:rsid w:val="00165D6A"/>
    <w:rsid w:val="00167110"/>
    <w:rsid w:val="0017427B"/>
    <w:rsid w:val="00177C0C"/>
    <w:rsid w:val="00180B60"/>
    <w:rsid w:val="00183567"/>
    <w:rsid w:val="001841AD"/>
    <w:rsid w:val="001844E3"/>
    <w:rsid w:val="00186DE2"/>
    <w:rsid w:val="00187BF9"/>
    <w:rsid w:val="0019008F"/>
    <w:rsid w:val="001935E9"/>
    <w:rsid w:val="00193A98"/>
    <w:rsid w:val="00195098"/>
    <w:rsid w:val="00195F58"/>
    <w:rsid w:val="001A0F83"/>
    <w:rsid w:val="001A2594"/>
    <w:rsid w:val="001A60C6"/>
    <w:rsid w:val="001B03D9"/>
    <w:rsid w:val="001B24E4"/>
    <w:rsid w:val="001B3A70"/>
    <w:rsid w:val="001B4F78"/>
    <w:rsid w:val="001B5433"/>
    <w:rsid w:val="001C1035"/>
    <w:rsid w:val="001C1F65"/>
    <w:rsid w:val="001C5193"/>
    <w:rsid w:val="001C51CC"/>
    <w:rsid w:val="001C6873"/>
    <w:rsid w:val="001D0669"/>
    <w:rsid w:val="001D1841"/>
    <w:rsid w:val="001D18DE"/>
    <w:rsid w:val="001D2143"/>
    <w:rsid w:val="001D3A25"/>
    <w:rsid w:val="001D6F72"/>
    <w:rsid w:val="001D7638"/>
    <w:rsid w:val="001E0F09"/>
    <w:rsid w:val="001E4795"/>
    <w:rsid w:val="001E6E8E"/>
    <w:rsid w:val="001F0C9C"/>
    <w:rsid w:val="001F0E7F"/>
    <w:rsid w:val="001F171C"/>
    <w:rsid w:val="001F23BF"/>
    <w:rsid w:val="001F390D"/>
    <w:rsid w:val="001F4480"/>
    <w:rsid w:val="001F7E9C"/>
    <w:rsid w:val="00200D1B"/>
    <w:rsid w:val="0020178E"/>
    <w:rsid w:val="00205A66"/>
    <w:rsid w:val="00206F57"/>
    <w:rsid w:val="002079F8"/>
    <w:rsid w:val="002159B3"/>
    <w:rsid w:val="00215E44"/>
    <w:rsid w:val="0021634D"/>
    <w:rsid w:val="00224248"/>
    <w:rsid w:val="0022427E"/>
    <w:rsid w:val="0023019F"/>
    <w:rsid w:val="0023160B"/>
    <w:rsid w:val="002323CD"/>
    <w:rsid w:val="002345E9"/>
    <w:rsid w:val="00236E53"/>
    <w:rsid w:val="0024398E"/>
    <w:rsid w:val="002450E7"/>
    <w:rsid w:val="00247C7F"/>
    <w:rsid w:val="00251749"/>
    <w:rsid w:val="00252430"/>
    <w:rsid w:val="00253BCB"/>
    <w:rsid w:val="00254CD4"/>
    <w:rsid w:val="00255833"/>
    <w:rsid w:val="00260C3B"/>
    <w:rsid w:val="0026128E"/>
    <w:rsid w:val="00261451"/>
    <w:rsid w:val="002615F7"/>
    <w:rsid w:val="0026399C"/>
    <w:rsid w:val="002653F1"/>
    <w:rsid w:val="00267DA8"/>
    <w:rsid w:val="00272AB2"/>
    <w:rsid w:val="0027584A"/>
    <w:rsid w:val="00276E48"/>
    <w:rsid w:val="00280BE3"/>
    <w:rsid w:val="0028306F"/>
    <w:rsid w:val="00290137"/>
    <w:rsid w:val="00293CDE"/>
    <w:rsid w:val="002A003B"/>
    <w:rsid w:val="002A188D"/>
    <w:rsid w:val="002A3D7D"/>
    <w:rsid w:val="002A7552"/>
    <w:rsid w:val="002B14DB"/>
    <w:rsid w:val="002B2CC9"/>
    <w:rsid w:val="002B2CE1"/>
    <w:rsid w:val="002B4000"/>
    <w:rsid w:val="002B42EE"/>
    <w:rsid w:val="002B5AB9"/>
    <w:rsid w:val="002B6201"/>
    <w:rsid w:val="002C1F45"/>
    <w:rsid w:val="002C60AD"/>
    <w:rsid w:val="002C66EC"/>
    <w:rsid w:val="002D0FCA"/>
    <w:rsid w:val="002D12BC"/>
    <w:rsid w:val="002D1F94"/>
    <w:rsid w:val="002D2E8C"/>
    <w:rsid w:val="002D5C13"/>
    <w:rsid w:val="002D7BBF"/>
    <w:rsid w:val="002E43BC"/>
    <w:rsid w:val="002E5262"/>
    <w:rsid w:val="002E6D42"/>
    <w:rsid w:val="002E7390"/>
    <w:rsid w:val="002F00AD"/>
    <w:rsid w:val="002F04D5"/>
    <w:rsid w:val="002F09AE"/>
    <w:rsid w:val="002F11C2"/>
    <w:rsid w:val="002F5CF3"/>
    <w:rsid w:val="002F623B"/>
    <w:rsid w:val="002F6AFA"/>
    <w:rsid w:val="002F6C0D"/>
    <w:rsid w:val="002F6CDA"/>
    <w:rsid w:val="002F74A0"/>
    <w:rsid w:val="002F7E3C"/>
    <w:rsid w:val="00302E29"/>
    <w:rsid w:val="00302EAD"/>
    <w:rsid w:val="00303816"/>
    <w:rsid w:val="00311B7C"/>
    <w:rsid w:val="00313B61"/>
    <w:rsid w:val="00316A0D"/>
    <w:rsid w:val="003178AB"/>
    <w:rsid w:val="00317B52"/>
    <w:rsid w:val="00317E61"/>
    <w:rsid w:val="00317FD9"/>
    <w:rsid w:val="003200B5"/>
    <w:rsid w:val="00320DB7"/>
    <w:rsid w:val="0032544B"/>
    <w:rsid w:val="00325BBC"/>
    <w:rsid w:val="003407BD"/>
    <w:rsid w:val="00344240"/>
    <w:rsid w:val="0034676E"/>
    <w:rsid w:val="003501E1"/>
    <w:rsid w:val="00353169"/>
    <w:rsid w:val="003553DB"/>
    <w:rsid w:val="00355949"/>
    <w:rsid w:val="00361B58"/>
    <w:rsid w:val="00371CB9"/>
    <w:rsid w:val="00372227"/>
    <w:rsid w:val="00372CE2"/>
    <w:rsid w:val="003818CC"/>
    <w:rsid w:val="00382DD2"/>
    <w:rsid w:val="0038322E"/>
    <w:rsid w:val="00386BD3"/>
    <w:rsid w:val="00386CAA"/>
    <w:rsid w:val="003901C3"/>
    <w:rsid w:val="00390CD8"/>
    <w:rsid w:val="003923ED"/>
    <w:rsid w:val="00392BF1"/>
    <w:rsid w:val="00392E07"/>
    <w:rsid w:val="00393747"/>
    <w:rsid w:val="003948F9"/>
    <w:rsid w:val="00397256"/>
    <w:rsid w:val="00397363"/>
    <w:rsid w:val="003A0129"/>
    <w:rsid w:val="003A0F03"/>
    <w:rsid w:val="003A1ECB"/>
    <w:rsid w:val="003A33E1"/>
    <w:rsid w:val="003A40E2"/>
    <w:rsid w:val="003A45FC"/>
    <w:rsid w:val="003A4791"/>
    <w:rsid w:val="003B0C4F"/>
    <w:rsid w:val="003B1924"/>
    <w:rsid w:val="003B1A9E"/>
    <w:rsid w:val="003B507C"/>
    <w:rsid w:val="003B68FE"/>
    <w:rsid w:val="003B7A76"/>
    <w:rsid w:val="003C0ED0"/>
    <w:rsid w:val="003C1A82"/>
    <w:rsid w:val="003C79FC"/>
    <w:rsid w:val="003D355A"/>
    <w:rsid w:val="003D482F"/>
    <w:rsid w:val="003E22A7"/>
    <w:rsid w:val="003E2451"/>
    <w:rsid w:val="003E4E41"/>
    <w:rsid w:val="003E6341"/>
    <w:rsid w:val="003E67EA"/>
    <w:rsid w:val="003E7DBD"/>
    <w:rsid w:val="003F003D"/>
    <w:rsid w:val="003F0D27"/>
    <w:rsid w:val="003F77FF"/>
    <w:rsid w:val="0040218B"/>
    <w:rsid w:val="00405211"/>
    <w:rsid w:val="00406B08"/>
    <w:rsid w:val="004113AA"/>
    <w:rsid w:val="00411C24"/>
    <w:rsid w:val="00411FDD"/>
    <w:rsid w:val="004128F1"/>
    <w:rsid w:val="00412A8E"/>
    <w:rsid w:val="0041646F"/>
    <w:rsid w:val="00425186"/>
    <w:rsid w:val="00436DB5"/>
    <w:rsid w:val="00441DD3"/>
    <w:rsid w:val="00447F0E"/>
    <w:rsid w:val="00450607"/>
    <w:rsid w:val="00451081"/>
    <w:rsid w:val="00451ABD"/>
    <w:rsid w:val="004547EE"/>
    <w:rsid w:val="004567FB"/>
    <w:rsid w:val="004606CA"/>
    <w:rsid w:val="00462FEC"/>
    <w:rsid w:val="0046491D"/>
    <w:rsid w:val="00464F4B"/>
    <w:rsid w:val="00471E03"/>
    <w:rsid w:val="0047239E"/>
    <w:rsid w:val="00472C66"/>
    <w:rsid w:val="00474286"/>
    <w:rsid w:val="00477260"/>
    <w:rsid w:val="00477BB6"/>
    <w:rsid w:val="004806A7"/>
    <w:rsid w:val="0048104F"/>
    <w:rsid w:val="00481287"/>
    <w:rsid w:val="00482469"/>
    <w:rsid w:val="00482B6F"/>
    <w:rsid w:val="00483FE5"/>
    <w:rsid w:val="004845CD"/>
    <w:rsid w:val="00485260"/>
    <w:rsid w:val="004868EF"/>
    <w:rsid w:val="00486D31"/>
    <w:rsid w:val="004916B5"/>
    <w:rsid w:val="0049182D"/>
    <w:rsid w:val="00495361"/>
    <w:rsid w:val="0049564F"/>
    <w:rsid w:val="00495864"/>
    <w:rsid w:val="004966B3"/>
    <w:rsid w:val="004A0852"/>
    <w:rsid w:val="004A28BC"/>
    <w:rsid w:val="004A5398"/>
    <w:rsid w:val="004A5C01"/>
    <w:rsid w:val="004A7B5C"/>
    <w:rsid w:val="004B0A17"/>
    <w:rsid w:val="004B71FF"/>
    <w:rsid w:val="004B763C"/>
    <w:rsid w:val="004C5DF3"/>
    <w:rsid w:val="004C5EDF"/>
    <w:rsid w:val="004C6EE0"/>
    <w:rsid w:val="004C764A"/>
    <w:rsid w:val="004D255B"/>
    <w:rsid w:val="004D2B12"/>
    <w:rsid w:val="004D51D1"/>
    <w:rsid w:val="004D715C"/>
    <w:rsid w:val="004D745B"/>
    <w:rsid w:val="004E001B"/>
    <w:rsid w:val="004E0AB1"/>
    <w:rsid w:val="004E1EDE"/>
    <w:rsid w:val="004E3260"/>
    <w:rsid w:val="004E4652"/>
    <w:rsid w:val="004E46E6"/>
    <w:rsid w:val="004E5370"/>
    <w:rsid w:val="004E561D"/>
    <w:rsid w:val="004E63A5"/>
    <w:rsid w:val="004E7B30"/>
    <w:rsid w:val="004F084F"/>
    <w:rsid w:val="004F131E"/>
    <w:rsid w:val="004F1D7A"/>
    <w:rsid w:val="004F540F"/>
    <w:rsid w:val="00505537"/>
    <w:rsid w:val="005140C5"/>
    <w:rsid w:val="00514233"/>
    <w:rsid w:val="005149FE"/>
    <w:rsid w:val="00515572"/>
    <w:rsid w:val="00516351"/>
    <w:rsid w:val="00516B35"/>
    <w:rsid w:val="005209C2"/>
    <w:rsid w:val="00520AE7"/>
    <w:rsid w:val="00522897"/>
    <w:rsid w:val="00522932"/>
    <w:rsid w:val="005234DB"/>
    <w:rsid w:val="00524120"/>
    <w:rsid w:val="00524407"/>
    <w:rsid w:val="00530F46"/>
    <w:rsid w:val="005313BE"/>
    <w:rsid w:val="00531939"/>
    <w:rsid w:val="005325D6"/>
    <w:rsid w:val="00533386"/>
    <w:rsid w:val="00533974"/>
    <w:rsid w:val="00536A28"/>
    <w:rsid w:val="005372D0"/>
    <w:rsid w:val="00537D64"/>
    <w:rsid w:val="00540949"/>
    <w:rsid w:val="00541206"/>
    <w:rsid w:val="00545B60"/>
    <w:rsid w:val="00547106"/>
    <w:rsid w:val="005472ED"/>
    <w:rsid w:val="00547A83"/>
    <w:rsid w:val="0055598C"/>
    <w:rsid w:val="00560A29"/>
    <w:rsid w:val="005622D2"/>
    <w:rsid w:val="00562829"/>
    <w:rsid w:val="0056457C"/>
    <w:rsid w:val="00564A9C"/>
    <w:rsid w:val="005668AB"/>
    <w:rsid w:val="00566C4A"/>
    <w:rsid w:val="00566DD6"/>
    <w:rsid w:val="00570279"/>
    <w:rsid w:val="005722E3"/>
    <w:rsid w:val="0057275A"/>
    <w:rsid w:val="0057682A"/>
    <w:rsid w:val="005771F9"/>
    <w:rsid w:val="00591519"/>
    <w:rsid w:val="00591B8E"/>
    <w:rsid w:val="00592766"/>
    <w:rsid w:val="00592AF6"/>
    <w:rsid w:val="00592DAE"/>
    <w:rsid w:val="005945AA"/>
    <w:rsid w:val="00597F50"/>
    <w:rsid w:val="005A0DCF"/>
    <w:rsid w:val="005A2781"/>
    <w:rsid w:val="005A58D8"/>
    <w:rsid w:val="005A6A53"/>
    <w:rsid w:val="005B1165"/>
    <w:rsid w:val="005B198D"/>
    <w:rsid w:val="005B25B0"/>
    <w:rsid w:val="005B4C4C"/>
    <w:rsid w:val="005B7DFB"/>
    <w:rsid w:val="005C0D73"/>
    <w:rsid w:val="005C2054"/>
    <w:rsid w:val="005C55FF"/>
    <w:rsid w:val="005D1176"/>
    <w:rsid w:val="005D42E5"/>
    <w:rsid w:val="005D5921"/>
    <w:rsid w:val="005D717A"/>
    <w:rsid w:val="005E06C5"/>
    <w:rsid w:val="005E1A00"/>
    <w:rsid w:val="005E2737"/>
    <w:rsid w:val="005E3AA8"/>
    <w:rsid w:val="005E5BC8"/>
    <w:rsid w:val="005E66C7"/>
    <w:rsid w:val="005E6F32"/>
    <w:rsid w:val="005F023C"/>
    <w:rsid w:val="005F2421"/>
    <w:rsid w:val="005F3809"/>
    <w:rsid w:val="005F3BCA"/>
    <w:rsid w:val="005F4603"/>
    <w:rsid w:val="005F5925"/>
    <w:rsid w:val="005F7A99"/>
    <w:rsid w:val="00604B89"/>
    <w:rsid w:val="00606AC6"/>
    <w:rsid w:val="00606B31"/>
    <w:rsid w:val="0060772E"/>
    <w:rsid w:val="00610F8D"/>
    <w:rsid w:val="00612BF9"/>
    <w:rsid w:val="006138C2"/>
    <w:rsid w:val="00614496"/>
    <w:rsid w:val="00615461"/>
    <w:rsid w:val="006160A4"/>
    <w:rsid w:val="00616C10"/>
    <w:rsid w:val="00617DE3"/>
    <w:rsid w:val="00620B95"/>
    <w:rsid w:val="006227F4"/>
    <w:rsid w:val="0062350F"/>
    <w:rsid w:val="006237A0"/>
    <w:rsid w:val="00623B19"/>
    <w:rsid w:val="0062594E"/>
    <w:rsid w:val="00627231"/>
    <w:rsid w:val="00627628"/>
    <w:rsid w:val="0063032A"/>
    <w:rsid w:val="006323CD"/>
    <w:rsid w:val="00633E8B"/>
    <w:rsid w:val="00636511"/>
    <w:rsid w:val="0063685D"/>
    <w:rsid w:val="006377FE"/>
    <w:rsid w:val="00645512"/>
    <w:rsid w:val="00646558"/>
    <w:rsid w:val="00647320"/>
    <w:rsid w:val="00650E95"/>
    <w:rsid w:val="006511AB"/>
    <w:rsid w:val="00652B5B"/>
    <w:rsid w:val="00654043"/>
    <w:rsid w:val="00654864"/>
    <w:rsid w:val="006559BA"/>
    <w:rsid w:val="00661255"/>
    <w:rsid w:val="00665C2A"/>
    <w:rsid w:val="00671415"/>
    <w:rsid w:val="00671875"/>
    <w:rsid w:val="00676469"/>
    <w:rsid w:val="00676933"/>
    <w:rsid w:val="00677642"/>
    <w:rsid w:val="006813C8"/>
    <w:rsid w:val="006835A0"/>
    <w:rsid w:val="00684243"/>
    <w:rsid w:val="00684D15"/>
    <w:rsid w:val="0068660E"/>
    <w:rsid w:val="00686768"/>
    <w:rsid w:val="00687BCB"/>
    <w:rsid w:val="0069086F"/>
    <w:rsid w:val="00694399"/>
    <w:rsid w:val="00696059"/>
    <w:rsid w:val="00697559"/>
    <w:rsid w:val="006A12C6"/>
    <w:rsid w:val="006A26FD"/>
    <w:rsid w:val="006A41C3"/>
    <w:rsid w:val="006A5C3F"/>
    <w:rsid w:val="006A7464"/>
    <w:rsid w:val="006A78B1"/>
    <w:rsid w:val="006A7E4F"/>
    <w:rsid w:val="006B1E76"/>
    <w:rsid w:val="006B4D3C"/>
    <w:rsid w:val="006B54B1"/>
    <w:rsid w:val="006B5F4F"/>
    <w:rsid w:val="006B6486"/>
    <w:rsid w:val="006B7D02"/>
    <w:rsid w:val="006C05FE"/>
    <w:rsid w:val="006C0DAA"/>
    <w:rsid w:val="006C258F"/>
    <w:rsid w:val="006C320D"/>
    <w:rsid w:val="006C560D"/>
    <w:rsid w:val="006C68E8"/>
    <w:rsid w:val="006C700F"/>
    <w:rsid w:val="006D02E1"/>
    <w:rsid w:val="006D0BA0"/>
    <w:rsid w:val="006D3972"/>
    <w:rsid w:val="006D51C5"/>
    <w:rsid w:val="006D5AD6"/>
    <w:rsid w:val="006E0D05"/>
    <w:rsid w:val="006E25EB"/>
    <w:rsid w:val="006E2E04"/>
    <w:rsid w:val="006E4065"/>
    <w:rsid w:val="006E4BE0"/>
    <w:rsid w:val="006E6F60"/>
    <w:rsid w:val="006E792E"/>
    <w:rsid w:val="006F036C"/>
    <w:rsid w:val="006F403C"/>
    <w:rsid w:val="006F44D4"/>
    <w:rsid w:val="006F5B7A"/>
    <w:rsid w:val="006F62B3"/>
    <w:rsid w:val="007048C9"/>
    <w:rsid w:val="00706852"/>
    <w:rsid w:val="00712158"/>
    <w:rsid w:val="0071484E"/>
    <w:rsid w:val="00714D1A"/>
    <w:rsid w:val="007159BE"/>
    <w:rsid w:val="0071767D"/>
    <w:rsid w:val="00720932"/>
    <w:rsid w:val="007226C6"/>
    <w:rsid w:val="00724CB2"/>
    <w:rsid w:val="00726C91"/>
    <w:rsid w:val="00726D81"/>
    <w:rsid w:val="00726F2F"/>
    <w:rsid w:val="007301C8"/>
    <w:rsid w:val="00730A80"/>
    <w:rsid w:val="007313C7"/>
    <w:rsid w:val="0073191C"/>
    <w:rsid w:val="00731AE1"/>
    <w:rsid w:val="0073400D"/>
    <w:rsid w:val="00734465"/>
    <w:rsid w:val="00736C9E"/>
    <w:rsid w:val="00737312"/>
    <w:rsid w:val="00744108"/>
    <w:rsid w:val="00744709"/>
    <w:rsid w:val="007453FE"/>
    <w:rsid w:val="00746547"/>
    <w:rsid w:val="0075170F"/>
    <w:rsid w:val="00751833"/>
    <w:rsid w:val="00752879"/>
    <w:rsid w:val="0075378C"/>
    <w:rsid w:val="0075775C"/>
    <w:rsid w:val="00760DC8"/>
    <w:rsid w:val="007650F9"/>
    <w:rsid w:val="007656A7"/>
    <w:rsid w:val="0076780A"/>
    <w:rsid w:val="00767A09"/>
    <w:rsid w:val="00770FC1"/>
    <w:rsid w:val="00774C9B"/>
    <w:rsid w:val="00775957"/>
    <w:rsid w:val="00777222"/>
    <w:rsid w:val="007773A4"/>
    <w:rsid w:val="00777609"/>
    <w:rsid w:val="00783165"/>
    <w:rsid w:val="00783D31"/>
    <w:rsid w:val="007917A4"/>
    <w:rsid w:val="00796F2E"/>
    <w:rsid w:val="007A0D4D"/>
    <w:rsid w:val="007A1738"/>
    <w:rsid w:val="007A671B"/>
    <w:rsid w:val="007A6D2A"/>
    <w:rsid w:val="007A7A0C"/>
    <w:rsid w:val="007B173A"/>
    <w:rsid w:val="007B4358"/>
    <w:rsid w:val="007B5F59"/>
    <w:rsid w:val="007B6D76"/>
    <w:rsid w:val="007B7061"/>
    <w:rsid w:val="007C13D8"/>
    <w:rsid w:val="007C23ED"/>
    <w:rsid w:val="007C3051"/>
    <w:rsid w:val="007C31AE"/>
    <w:rsid w:val="007C6296"/>
    <w:rsid w:val="007C62EE"/>
    <w:rsid w:val="007D20FD"/>
    <w:rsid w:val="007D2BDA"/>
    <w:rsid w:val="007D3089"/>
    <w:rsid w:val="007D3468"/>
    <w:rsid w:val="007D5B23"/>
    <w:rsid w:val="007D5FD6"/>
    <w:rsid w:val="007D7398"/>
    <w:rsid w:val="007D7596"/>
    <w:rsid w:val="007E0C9A"/>
    <w:rsid w:val="007E3856"/>
    <w:rsid w:val="007E538E"/>
    <w:rsid w:val="007E61A4"/>
    <w:rsid w:val="007E7818"/>
    <w:rsid w:val="007F304D"/>
    <w:rsid w:val="007F3175"/>
    <w:rsid w:val="007F3AD0"/>
    <w:rsid w:val="007F54AA"/>
    <w:rsid w:val="00802B63"/>
    <w:rsid w:val="00802E9F"/>
    <w:rsid w:val="00803A21"/>
    <w:rsid w:val="00803A94"/>
    <w:rsid w:val="00805014"/>
    <w:rsid w:val="008148D5"/>
    <w:rsid w:val="00816D50"/>
    <w:rsid w:val="00817765"/>
    <w:rsid w:val="00821BB3"/>
    <w:rsid w:val="00822614"/>
    <w:rsid w:val="008247FB"/>
    <w:rsid w:val="008259F6"/>
    <w:rsid w:val="00827A97"/>
    <w:rsid w:val="0083089E"/>
    <w:rsid w:val="00833D21"/>
    <w:rsid w:val="00835DB4"/>
    <w:rsid w:val="008371D4"/>
    <w:rsid w:val="008413D1"/>
    <w:rsid w:val="00841F08"/>
    <w:rsid w:val="008500FB"/>
    <w:rsid w:val="00852F12"/>
    <w:rsid w:val="008547D9"/>
    <w:rsid w:val="00854A42"/>
    <w:rsid w:val="00855DAB"/>
    <w:rsid w:val="008571CA"/>
    <w:rsid w:val="00857B7B"/>
    <w:rsid w:val="00860C19"/>
    <w:rsid w:val="00860E5A"/>
    <w:rsid w:val="0086197B"/>
    <w:rsid w:val="00863521"/>
    <w:rsid w:val="00867D91"/>
    <w:rsid w:val="00870FB9"/>
    <w:rsid w:val="00873A40"/>
    <w:rsid w:val="008742E5"/>
    <w:rsid w:val="00876974"/>
    <w:rsid w:val="008801C0"/>
    <w:rsid w:val="008814AB"/>
    <w:rsid w:val="008844D8"/>
    <w:rsid w:val="00887CE8"/>
    <w:rsid w:val="00887FD6"/>
    <w:rsid w:val="0089165E"/>
    <w:rsid w:val="0089216B"/>
    <w:rsid w:val="00892A8F"/>
    <w:rsid w:val="00892F90"/>
    <w:rsid w:val="0089620E"/>
    <w:rsid w:val="008A1C95"/>
    <w:rsid w:val="008A4105"/>
    <w:rsid w:val="008A5EBB"/>
    <w:rsid w:val="008A65B0"/>
    <w:rsid w:val="008A6A43"/>
    <w:rsid w:val="008B1BBE"/>
    <w:rsid w:val="008B22CE"/>
    <w:rsid w:val="008B6C3F"/>
    <w:rsid w:val="008D00F7"/>
    <w:rsid w:val="008D3DF4"/>
    <w:rsid w:val="008D7FD9"/>
    <w:rsid w:val="008E0EC1"/>
    <w:rsid w:val="008E227C"/>
    <w:rsid w:val="008E3A61"/>
    <w:rsid w:val="008E71C7"/>
    <w:rsid w:val="008F0623"/>
    <w:rsid w:val="008F07B5"/>
    <w:rsid w:val="008F1D31"/>
    <w:rsid w:val="008F27BA"/>
    <w:rsid w:val="008F2942"/>
    <w:rsid w:val="008F48E3"/>
    <w:rsid w:val="008F75B7"/>
    <w:rsid w:val="0090002B"/>
    <w:rsid w:val="009014BF"/>
    <w:rsid w:val="00901775"/>
    <w:rsid w:val="00901C2C"/>
    <w:rsid w:val="00903F49"/>
    <w:rsid w:val="00905C64"/>
    <w:rsid w:val="00912B61"/>
    <w:rsid w:val="009139ED"/>
    <w:rsid w:val="009146F9"/>
    <w:rsid w:val="009166EC"/>
    <w:rsid w:val="00917066"/>
    <w:rsid w:val="0092217B"/>
    <w:rsid w:val="009236D6"/>
    <w:rsid w:val="00924EA6"/>
    <w:rsid w:val="0092522D"/>
    <w:rsid w:val="009252B3"/>
    <w:rsid w:val="00926C1F"/>
    <w:rsid w:val="00931CC7"/>
    <w:rsid w:val="00932170"/>
    <w:rsid w:val="00932FA5"/>
    <w:rsid w:val="00933D98"/>
    <w:rsid w:val="00934EBC"/>
    <w:rsid w:val="009357EF"/>
    <w:rsid w:val="00937E85"/>
    <w:rsid w:val="009413F4"/>
    <w:rsid w:val="00946C67"/>
    <w:rsid w:val="00947393"/>
    <w:rsid w:val="00952665"/>
    <w:rsid w:val="00955980"/>
    <w:rsid w:val="0096028B"/>
    <w:rsid w:val="00960EBC"/>
    <w:rsid w:val="0097136F"/>
    <w:rsid w:val="009735FC"/>
    <w:rsid w:val="00973875"/>
    <w:rsid w:val="00973D23"/>
    <w:rsid w:val="0097400D"/>
    <w:rsid w:val="0097592A"/>
    <w:rsid w:val="009759C4"/>
    <w:rsid w:val="009807B3"/>
    <w:rsid w:val="00980B82"/>
    <w:rsid w:val="009816CA"/>
    <w:rsid w:val="009819E2"/>
    <w:rsid w:val="009825B1"/>
    <w:rsid w:val="0098293D"/>
    <w:rsid w:val="00982E96"/>
    <w:rsid w:val="00982F86"/>
    <w:rsid w:val="009838F3"/>
    <w:rsid w:val="00986B38"/>
    <w:rsid w:val="00993065"/>
    <w:rsid w:val="00995078"/>
    <w:rsid w:val="00995A73"/>
    <w:rsid w:val="00995D5A"/>
    <w:rsid w:val="009974EC"/>
    <w:rsid w:val="009A052E"/>
    <w:rsid w:val="009A0997"/>
    <w:rsid w:val="009A0A68"/>
    <w:rsid w:val="009A1FDF"/>
    <w:rsid w:val="009A55B3"/>
    <w:rsid w:val="009A5A3F"/>
    <w:rsid w:val="009B13BB"/>
    <w:rsid w:val="009B2A75"/>
    <w:rsid w:val="009B6CEF"/>
    <w:rsid w:val="009B6F53"/>
    <w:rsid w:val="009B74E7"/>
    <w:rsid w:val="009C5B87"/>
    <w:rsid w:val="009C62B0"/>
    <w:rsid w:val="009C699A"/>
    <w:rsid w:val="009D0736"/>
    <w:rsid w:val="009D2569"/>
    <w:rsid w:val="009D55AE"/>
    <w:rsid w:val="009D58E8"/>
    <w:rsid w:val="009E0DC7"/>
    <w:rsid w:val="009E263E"/>
    <w:rsid w:val="009E2CE5"/>
    <w:rsid w:val="009E46DF"/>
    <w:rsid w:val="009E6EAB"/>
    <w:rsid w:val="009F1164"/>
    <w:rsid w:val="009F4096"/>
    <w:rsid w:val="009F4EF9"/>
    <w:rsid w:val="009F528D"/>
    <w:rsid w:val="009F7EE8"/>
    <w:rsid w:val="00A0029B"/>
    <w:rsid w:val="00A016AD"/>
    <w:rsid w:val="00A03464"/>
    <w:rsid w:val="00A05DF4"/>
    <w:rsid w:val="00A061C5"/>
    <w:rsid w:val="00A0749B"/>
    <w:rsid w:val="00A07A4A"/>
    <w:rsid w:val="00A108BD"/>
    <w:rsid w:val="00A14FDF"/>
    <w:rsid w:val="00A16767"/>
    <w:rsid w:val="00A22465"/>
    <w:rsid w:val="00A2255A"/>
    <w:rsid w:val="00A26089"/>
    <w:rsid w:val="00A266C6"/>
    <w:rsid w:val="00A26CCD"/>
    <w:rsid w:val="00A26E11"/>
    <w:rsid w:val="00A32738"/>
    <w:rsid w:val="00A32BB8"/>
    <w:rsid w:val="00A33522"/>
    <w:rsid w:val="00A34C1A"/>
    <w:rsid w:val="00A3521B"/>
    <w:rsid w:val="00A40AEC"/>
    <w:rsid w:val="00A41B82"/>
    <w:rsid w:val="00A42DCC"/>
    <w:rsid w:val="00A446CD"/>
    <w:rsid w:val="00A50563"/>
    <w:rsid w:val="00A50ECE"/>
    <w:rsid w:val="00A515BE"/>
    <w:rsid w:val="00A5170F"/>
    <w:rsid w:val="00A52305"/>
    <w:rsid w:val="00A5344D"/>
    <w:rsid w:val="00A53E97"/>
    <w:rsid w:val="00A5447A"/>
    <w:rsid w:val="00A54B49"/>
    <w:rsid w:val="00A551A8"/>
    <w:rsid w:val="00A55531"/>
    <w:rsid w:val="00A56221"/>
    <w:rsid w:val="00A576C0"/>
    <w:rsid w:val="00A579D1"/>
    <w:rsid w:val="00A62403"/>
    <w:rsid w:val="00A62E80"/>
    <w:rsid w:val="00A65D94"/>
    <w:rsid w:val="00A67441"/>
    <w:rsid w:val="00A70DB7"/>
    <w:rsid w:val="00A71BC1"/>
    <w:rsid w:val="00A722AE"/>
    <w:rsid w:val="00A72550"/>
    <w:rsid w:val="00A7387C"/>
    <w:rsid w:val="00A76B59"/>
    <w:rsid w:val="00A77C9A"/>
    <w:rsid w:val="00A80B37"/>
    <w:rsid w:val="00A83002"/>
    <w:rsid w:val="00A85E58"/>
    <w:rsid w:val="00A87A85"/>
    <w:rsid w:val="00A969A0"/>
    <w:rsid w:val="00AA4A2B"/>
    <w:rsid w:val="00AA4B56"/>
    <w:rsid w:val="00AA683A"/>
    <w:rsid w:val="00AA73B3"/>
    <w:rsid w:val="00AB1740"/>
    <w:rsid w:val="00AB1E5D"/>
    <w:rsid w:val="00AB4091"/>
    <w:rsid w:val="00AB49DD"/>
    <w:rsid w:val="00AB4A4E"/>
    <w:rsid w:val="00AB5355"/>
    <w:rsid w:val="00AB7674"/>
    <w:rsid w:val="00AB79A4"/>
    <w:rsid w:val="00AB7D99"/>
    <w:rsid w:val="00AC0CBA"/>
    <w:rsid w:val="00AC1A97"/>
    <w:rsid w:val="00AC21B6"/>
    <w:rsid w:val="00AC669A"/>
    <w:rsid w:val="00AC6862"/>
    <w:rsid w:val="00AC6CE6"/>
    <w:rsid w:val="00AD034A"/>
    <w:rsid w:val="00AD0A43"/>
    <w:rsid w:val="00AD3A39"/>
    <w:rsid w:val="00AD3C8A"/>
    <w:rsid w:val="00AD6B23"/>
    <w:rsid w:val="00AD6BA5"/>
    <w:rsid w:val="00AE0FB8"/>
    <w:rsid w:val="00AE4729"/>
    <w:rsid w:val="00AE4B50"/>
    <w:rsid w:val="00AE5EC4"/>
    <w:rsid w:val="00AF0DF6"/>
    <w:rsid w:val="00AF1585"/>
    <w:rsid w:val="00AF27E2"/>
    <w:rsid w:val="00AF71FC"/>
    <w:rsid w:val="00B00290"/>
    <w:rsid w:val="00B00CA0"/>
    <w:rsid w:val="00B0438A"/>
    <w:rsid w:val="00B07A1F"/>
    <w:rsid w:val="00B144F9"/>
    <w:rsid w:val="00B16121"/>
    <w:rsid w:val="00B161CD"/>
    <w:rsid w:val="00B179A4"/>
    <w:rsid w:val="00B22022"/>
    <w:rsid w:val="00B22C6D"/>
    <w:rsid w:val="00B316C1"/>
    <w:rsid w:val="00B33ACC"/>
    <w:rsid w:val="00B342F8"/>
    <w:rsid w:val="00B34A99"/>
    <w:rsid w:val="00B35BD2"/>
    <w:rsid w:val="00B37C58"/>
    <w:rsid w:val="00B4145D"/>
    <w:rsid w:val="00B451B4"/>
    <w:rsid w:val="00B479C9"/>
    <w:rsid w:val="00B47E58"/>
    <w:rsid w:val="00B50DC3"/>
    <w:rsid w:val="00B51713"/>
    <w:rsid w:val="00B527BD"/>
    <w:rsid w:val="00B534A4"/>
    <w:rsid w:val="00B5446C"/>
    <w:rsid w:val="00B57597"/>
    <w:rsid w:val="00B602AD"/>
    <w:rsid w:val="00B60CA1"/>
    <w:rsid w:val="00B647B1"/>
    <w:rsid w:val="00B72B82"/>
    <w:rsid w:val="00B73E45"/>
    <w:rsid w:val="00B74601"/>
    <w:rsid w:val="00B77EDA"/>
    <w:rsid w:val="00B803CF"/>
    <w:rsid w:val="00B80CBF"/>
    <w:rsid w:val="00B816CC"/>
    <w:rsid w:val="00B8350F"/>
    <w:rsid w:val="00B83776"/>
    <w:rsid w:val="00B85578"/>
    <w:rsid w:val="00B855AE"/>
    <w:rsid w:val="00B86C1A"/>
    <w:rsid w:val="00B87791"/>
    <w:rsid w:val="00B87B65"/>
    <w:rsid w:val="00B90B62"/>
    <w:rsid w:val="00B9103C"/>
    <w:rsid w:val="00B93A64"/>
    <w:rsid w:val="00B946C5"/>
    <w:rsid w:val="00B97A52"/>
    <w:rsid w:val="00BA0032"/>
    <w:rsid w:val="00BA1C78"/>
    <w:rsid w:val="00BA2590"/>
    <w:rsid w:val="00BA25D1"/>
    <w:rsid w:val="00BA25F3"/>
    <w:rsid w:val="00BA66F1"/>
    <w:rsid w:val="00BA6B5D"/>
    <w:rsid w:val="00BA6ED1"/>
    <w:rsid w:val="00BB0629"/>
    <w:rsid w:val="00BB4B09"/>
    <w:rsid w:val="00BB7EE4"/>
    <w:rsid w:val="00BC0846"/>
    <w:rsid w:val="00BC149F"/>
    <w:rsid w:val="00BC3829"/>
    <w:rsid w:val="00BC3EE3"/>
    <w:rsid w:val="00BC5AF4"/>
    <w:rsid w:val="00BC7CB1"/>
    <w:rsid w:val="00BD0685"/>
    <w:rsid w:val="00BD0B63"/>
    <w:rsid w:val="00BD1906"/>
    <w:rsid w:val="00BD3543"/>
    <w:rsid w:val="00BD423D"/>
    <w:rsid w:val="00BD44AA"/>
    <w:rsid w:val="00BD4A65"/>
    <w:rsid w:val="00BE0955"/>
    <w:rsid w:val="00BE5478"/>
    <w:rsid w:val="00BE69D7"/>
    <w:rsid w:val="00BE6FFF"/>
    <w:rsid w:val="00BE777F"/>
    <w:rsid w:val="00BF1CBF"/>
    <w:rsid w:val="00BF3C10"/>
    <w:rsid w:val="00BF3F84"/>
    <w:rsid w:val="00BF64C6"/>
    <w:rsid w:val="00BF682D"/>
    <w:rsid w:val="00BF7E90"/>
    <w:rsid w:val="00BF7F42"/>
    <w:rsid w:val="00C00421"/>
    <w:rsid w:val="00C02267"/>
    <w:rsid w:val="00C0594F"/>
    <w:rsid w:val="00C1077D"/>
    <w:rsid w:val="00C10C18"/>
    <w:rsid w:val="00C1200F"/>
    <w:rsid w:val="00C166BB"/>
    <w:rsid w:val="00C16885"/>
    <w:rsid w:val="00C2062E"/>
    <w:rsid w:val="00C222DC"/>
    <w:rsid w:val="00C22756"/>
    <w:rsid w:val="00C227E2"/>
    <w:rsid w:val="00C24462"/>
    <w:rsid w:val="00C265FC"/>
    <w:rsid w:val="00C26A45"/>
    <w:rsid w:val="00C3227F"/>
    <w:rsid w:val="00C3252F"/>
    <w:rsid w:val="00C3352A"/>
    <w:rsid w:val="00C3499E"/>
    <w:rsid w:val="00C34FDE"/>
    <w:rsid w:val="00C355A0"/>
    <w:rsid w:val="00C363F1"/>
    <w:rsid w:val="00C410F2"/>
    <w:rsid w:val="00C41430"/>
    <w:rsid w:val="00C44290"/>
    <w:rsid w:val="00C462C2"/>
    <w:rsid w:val="00C47D5D"/>
    <w:rsid w:val="00C54268"/>
    <w:rsid w:val="00C56205"/>
    <w:rsid w:val="00C633EB"/>
    <w:rsid w:val="00C671E6"/>
    <w:rsid w:val="00C67A9B"/>
    <w:rsid w:val="00C712BF"/>
    <w:rsid w:val="00C84DB9"/>
    <w:rsid w:val="00C850A6"/>
    <w:rsid w:val="00C85728"/>
    <w:rsid w:val="00C86BDC"/>
    <w:rsid w:val="00C87A31"/>
    <w:rsid w:val="00C92D99"/>
    <w:rsid w:val="00CA15F5"/>
    <w:rsid w:val="00CA22FE"/>
    <w:rsid w:val="00CA4469"/>
    <w:rsid w:val="00CA4C29"/>
    <w:rsid w:val="00CA4F8C"/>
    <w:rsid w:val="00CA5362"/>
    <w:rsid w:val="00CB02E8"/>
    <w:rsid w:val="00CB261B"/>
    <w:rsid w:val="00CB65AA"/>
    <w:rsid w:val="00CB72D6"/>
    <w:rsid w:val="00CB783B"/>
    <w:rsid w:val="00CB79F1"/>
    <w:rsid w:val="00CC2016"/>
    <w:rsid w:val="00CC50A7"/>
    <w:rsid w:val="00CC55AD"/>
    <w:rsid w:val="00CD16B3"/>
    <w:rsid w:val="00CD248F"/>
    <w:rsid w:val="00CD25C4"/>
    <w:rsid w:val="00CD399B"/>
    <w:rsid w:val="00CE1915"/>
    <w:rsid w:val="00CE19BD"/>
    <w:rsid w:val="00CE446D"/>
    <w:rsid w:val="00CF0C7E"/>
    <w:rsid w:val="00CF141F"/>
    <w:rsid w:val="00CF1A89"/>
    <w:rsid w:val="00CF35FC"/>
    <w:rsid w:val="00CF5671"/>
    <w:rsid w:val="00CF57B4"/>
    <w:rsid w:val="00CF77D5"/>
    <w:rsid w:val="00D0125E"/>
    <w:rsid w:val="00D01B95"/>
    <w:rsid w:val="00D03105"/>
    <w:rsid w:val="00D12FDA"/>
    <w:rsid w:val="00D14B4D"/>
    <w:rsid w:val="00D16308"/>
    <w:rsid w:val="00D16D6E"/>
    <w:rsid w:val="00D17B39"/>
    <w:rsid w:val="00D23825"/>
    <w:rsid w:val="00D24737"/>
    <w:rsid w:val="00D26274"/>
    <w:rsid w:val="00D27925"/>
    <w:rsid w:val="00D30A9A"/>
    <w:rsid w:val="00D319C5"/>
    <w:rsid w:val="00D35A23"/>
    <w:rsid w:val="00D36352"/>
    <w:rsid w:val="00D444E7"/>
    <w:rsid w:val="00D44CE3"/>
    <w:rsid w:val="00D4531B"/>
    <w:rsid w:val="00D47334"/>
    <w:rsid w:val="00D54AB1"/>
    <w:rsid w:val="00D556A3"/>
    <w:rsid w:val="00D56D43"/>
    <w:rsid w:val="00D578BF"/>
    <w:rsid w:val="00D610C0"/>
    <w:rsid w:val="00D611B6"/>
    <w:rsid w:val="00D61608"/>
    <w:rsid w:val="00D61692"/>
    <w:rsid w:val="00D61720"/>
    <w:rsid w:val="00D631DF"/>
    <w:rsid w:val="00D63263"/>
    <w:rsid w:val="00D6394F"/>
    <w:rsid w:val="00D63E19"/>
    <w:rsid w:val="00D66C66"/>
    <w:rsid w:val="00D70490"/>
    <w:rsid w:val="00D71822"/>
    <w:rsid w:val="00D77FD2"/>
    <w:rsid w:val="00D83FA9"/>
    <w:rsid w:val="00D841AA"/>
    <w:rsid w:val="00D85DB9"/>
    <w:rsid w:val="00D85F28"/>
    <w:rsid w:val="00D9173E"/>
    <w:rsid w:val="00D91942"/>
    <w:rsid w:val="00D92CB8"/>
    <w:rsid w:val="00D958DE"/>
    <w:rsid w:val="00DA1588"/>
    <w:rsid w:val="00DA1FC9"/>
    <w:rsid w:val="00DA494E"/>
    <w:rsid w:val="00DA5000"/>
    <w:rsid w:val="00DA7E8A"/>
    <w:rsid w:val="00DB146C"/>
    <w:rsid w:val="00DB2BEA"/>
    <w:rsid w:val="00DB6958"/>
    <w:rsid w:val="00DB7118"/>
    <w:rsid w:val="00DC24A5"/>
    <w:rsid w:val="00DC590D"/>
    <w:rsid w:val="00DC6A39"/>
    <w:rsid w:val="00DD295E"/>
    <w:rsid w:val="00DD2A55"/>
    <w:rsid w:val="00DD440F"/>
    <w:rsid w:val="00DD5042"/>
    <w:rsid w:val="00DD5F92"/>
    <w:rsid w:val="00DE4F98"/>
    <w:rsid w:val="00DE5798"/>
    <w:rsid w:val="00DE796A"/>
    <w:rsid w:val="00DF05BB"/>
    <w:rsid w:val="00DF654C"/>
    <w:rsid w:val="00DF6BD4"/>
    <w:rsid w:val="00DF7063"/>
    <w:rsid w:val="00E015AC"/>
    <w:rsid w:val="00E059D3"/>
    <w:rsid w:val="00E1139C"/>
    <w:rsid w:val="00E1187A"/>
    <w:rsid w:val="00E14F28"/>
    <w:rsid w:val="00E158D5"/>
    <w:rsid w:val="00E201C8"/>
    <w:rsid w:val="00E2234C"/>
    <w:rsid w:val="00E22B20"/>
    <w:rsid w:val="00E22E05"/>
    <w:rsid w:val="00E247C2"/>
    <w:rsid w:val="00E24E25"/>
    <w:rsid w:val="00E25221"/>
    <w:rsid w:val="00E31210"/>
    <w:rsid w:val="00E3344F"/>
    <w:rsid w:val="00E369DB"/>
    <w:rsid w:val="00E36EB2"/>
    <w:rsid w:val="00E40D8B"/>
    <w:rsid w:val="00E43707"/>
    <w:rsid w:val="00E44F47"/>
    <w:rsid w:val="00E51EC3"/>
    <w:rsid w:val="00E55367"/>
    <w:rsid w:val="00E62F6A"/>
    <w:rsid w:val="00E63CFD"/>
    <w:rsid w:val="00E63D25"/>
    <w:rsid w:val="00E642C0"/>
    <w:rsid w:val="00E64C00"/>
    <w:rsid w:val="00E67568"/>
    <w:rsid w:val="00E724A0"/>
    <w:rsid w:val="00E7433F"/>
    <w:rsid w:val="00E756F1"/>
    <w:rsid w:val="00E760C7"/>
    <w:rsid w:val="00E7745D"/>
    <w:rsid w:val="00E828C7"/>
    <w:rsid w:val="00E84A4F"/>
    <w:rsid w:val="00E90558"/>
    <w:rsid w:val="00E9077F"/>
    <w:rsid w:val="00E91277"/>
    <w:rsid w:val="00E91640"/>
    <w:rsid w:val="00E921B9"/>
    <w:rsid w:val="00E95BA4"/>
    <w:rsid w:val="00E96DEF"/>
    <w:rsid w:val="00EA0788"/>
    <w:rsid w:val="00EA0FD4"/>
    <w:rsid w:val="00EA1054"/>
    <w:rsid w:val="00EA37A1"/>
    <w:rsid w:val="00EA4780"/>
    <w:rsid w:val="00EB0EB2"/>
    <w:rsid w:val="00EB2BD2"/>
    <w:rsid w:val="00EB32FE"/>
    <w:rsid w:val="00EB6777"/>
    <w:rsid w:val="00EC2CB1"/>
    <w:rsid w:val="00EC3A5F"/>
    <w:rsid w:val="00EC3CF4"/>
    <w:rsid w:val="00EC7415"/>
    <w:rsid w:val="00ED2918"/>
    <w:rsid w:val="00ED2AF6"/>
    <w:rsid w:val="00ED4ECA"/>
    <w:rsid w:val="00ED68C5"/>
    <w:rsid w:val="00ED6BB3"/>
    <w:rsid w:val="00ED74E9"/>
    <w:rsid w:val="00ED77A3"/>
    <w:rsid w:val="00EE026C"/>
    <w:rsid w:val="00EE28EF"/>
    <w:rsid w:val="00EE3CC3"/>
    <w:rsid w:val="00EE3DF6"/>
    <w:rsid w:val="00EE5837"/>
    <w:rsid w:val="00EE5C27"/>
    <w:rsid w:val="00EE7AD9"/>
    <w:rsid w:val="00EF135A"/>
    <w:rsid w:val="00EF19EC"/>
    <w:rsid w:val="00EF62DB"/>
    <w:rsid w:val="00EF6CDD"/>
    <w:rsid w:val="00EF711C"/>
    <w:rsid w:val="00EF7575"/>
    <w:rsid w:val="00F00CCF"/>
    <w:rsid w:val="00F01B22"/>
    <w:rsid w:val="00F03C00"/>
    <w:rsid w:val="00F12DD6"/>
    <w:rsid w:val="00F16E00"/>
    <w:rsid w:val="00F240DC"/>
    <w:rsid w:val="00F24F24"/>
    <w:rsid w:val="00F253D4"/>
    <w:rsid w:val="00F255B5"/>
    <w:rsid w:val="00F25C6A"/>
    <w:rsid w:val="00F27FC6"/>
    <w:rsid w:val="00F322C7"/>
    <w:rsid w:val="00F3310C"/>
    <w:rsid w:val="00F40D7F"/>
    <w:rsid w:val="00F43F00"/>
    <w:rsid w:val="00F44ABB"/>
    <w:rsid w:val="00F45D78"/>
    <w:rsid w:val="00F47390"/>
    <w:rsid w:val="00F50135"/>
    <w:rsid w:val="00F5176B"/>
    <w:rsid w:val="00F57128"/>
    <w:rsid w:val="00F61AB5"/>
    <w:rsid w:val="00F622EA"/>
    <w:rsid w:val="00F6359C"/>
    <w:rsid w:val="00F64916"/>
    <w:rsid w:val="00F64BB3"/>
    <w:rsid w:val="00F66AB2"/>
    <w:rsid w:val="00F67C3E"/>
    <w:rsid w:val="00F70977"/>
    <w:rsid w:val="00F71709"/>
    <w:rsid w:val="00F7444A"/>
    <w:rsid w:val="00F7639B"/>
    <w:rsid w:val="00F822AB"/>
    <w:rsid w:val="00F83AB9"/>
    <w:rsid w:val="00F84049"/>
    <w:rsid w:val="00F87E04"/>
    <w:rsid w:val="00F90279"/>
    <w:rsid w:val="00F932A0"/>
    <w:rsid w:val="00F93650"/>
    <w:rsid w:val="00FA13ED"/>
    <w:rsid w:val="00FA2090"/>
    <w:rsid w:val="00FA2101"/>
    <w:rsid w:val="00FB0332"/>
    <w:rsid w:val="00FB1EDD"/>
    <w:rsid w:val="00FB3944"/>
    <w:rsid w:val="00FB4A3F"/>
    <w:rsid w:val="00FB4F87"/>
    <w:rsid w:val="00FB61BA"/>
    <w:rsid w:val="00FC1EB0"/>
    <w:rsid w:val="00FC2C36"/>
    <w:rsid w:val="00FC44A4"/>
    <w:rsid w:val="00FC4A05"/>
    <w:rsid w:val="00FD1841"/>
    <w:rsid w:val="00FD2F48"/>
    <w:rsid w:val="00FD58BA"/>
    <w:rsid w:val="00FD7567"/>
    <w:rsid w:val="00FE21C0"/>
    <w:rsid w:val="00FE433E"/>
    <w:rsid w:val="00FE4A4D"/>
    <w:rsid w:val="00FE5D46"/>
    <w:rsid w:val="00FF01E7"/>
    <w:rsid w:val="00FF1613"/>
    <w:rsid w:val="00FF27BA"/>
    <w:rsid w:val="00FF6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uiPriority w:val="99"/>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uiPriority w:val="99"/>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uiPriority w:val="99"/>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uiPriority w:val="99"/>
    <w:rsid w:val="008A6A43"/>
    <w:rPr>
      <w:rFonts w:ascii="Times" w:hAnsi="Times" w:cs="Simplified Arabic"/>
      <w:noProof/>
    </w:rPr>
  </w:style>
  <w:style w:type="paragraph" w:customStyle="1" w:styleId="AATitle">
    <w:name w:val="AA_Title"/>
    <w:basedOn w:val="Normal-pool"/>
    <w:uiPriority w:val="99"/>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uiPriority w:val="99"/>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3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2022-05-31T17:45:36+00:00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EE383C2A-3B84-46C5-9891-02B3CD80162B}">
  <ds:schemaRefs>
    <ds:schemaRef ds:uri="http://schemas.openxmlformats.org/officeDocument/2006/bibliography"/>
  </ds:schemaRefs>
</ds:datastoreItem>
</file>

<file path=customXml/itemProps4.xml><?xml version="1.0" encoding="utf-8"?>
<ds:datastoreItem xmlns:ds="http://schemas.openxmlformats.org/officeDocument/2006/customXml" ds:itemID="{0BECB58A-784E-4AF7-9380-2BADED705E4C}"/>
</file>

<file path=docProps/app.xml><?xml version="1.0" encoding="utf-8"?>
<Properties xmlns="http://schemas.openxmlformats.org/officeDocument/2006/extended-properties" xmlns:vt="http://schemas.openxmlformats.org/officeDocument/2006/docPropsVTypes">
  <Template>Normal</Template>
  <TotalTime>1</TotalTime>
  <Pages>4</Pages>
  <Words>7978</Words>
  <Characters>45475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K2100866-a-IPBES-8-5</vt:lpstr>
    </vt:vector>
  </TitlesOfParts>
  <Company>UNON</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K2100866-a-IPBES-8-5</dc:title>
  <dc:creator>ARABIC UNIT</dc:creator>
  <cp:lastModifiedBy>Olga Rasmus</cp:lastModifiedBy>
  <cp:revision>2</cp:revision>
  <cp:lastPrinted>2022-05-27T12:46:00Z</cp:lastPrinted>
  <dcterms:created xsi:type="dcterms:W3CDTF">2022-05-31T17:45:00Z</dcterms:created>
  <dcterms:modified xsi:type="dcterms:W3CDTF">2022-05-31T17:45:00Z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