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1"/>
        <w:gridCol w:w="425"/>
        <w:gridCol w:w="4820"/>
        <w:gridCol w:w="709"/>
        <w:gridCol w:w="1983"/>
      </w:tblGrid>
      <w:tr w:rsidR="003A57E7" w:rsidRPr="00BF6EDE" w14:paraId="6C3DE090" w14:textId="77777777" w:rsidTr="009170F7">
        <w:trPr>
          <w:cantSplit/>
          <w:trHeight w:val="57"/>
          <w:jc w:val="right"/>
        </w:trPr>
        <w:tc>
          <w:tcPr>
            <w:tcW w:w="1560" w:type="dxa"/>
          </w:tcPr>
          <w:p w14:paraId="36960161" w14:textId="77777777" w:rsidR="003A57E7" w:rsidRPr="00BF6EDE" w:rsidRDefault="003A57E7" w:rsidP="009170F7">
            <w:pPr>
              <w:spacing w:after="0" w:line="240" w:lineRule="auto"/>
              <w:jc w:val="left"/>
              <w:rPr>
                <w:rFonts w:ascii="Arial" w:hAnsi="Arial" w:cs="Times New Roman Bold"/>
                <w:b/>
                <w:caps/>
                <w:color w:val="000000" w:themeColor="text1"/>
                <w:sz w:val="27"/>
                <w:szCs w:val="20"/>
                <w:lang w:val="en-GB" w:eastAsia="en-US"/>
              </w:rPr>
            </w:pPr>
            <w:r w:rsidRPr="00BF6EDE">
              <w:rPr>
                <w:rFonts w:ascii="SimHei" w:eastAsia="SimHei" w:hAnsi="SimHei" w:cs="Arial" w:hint="eastAsia"/>
                <w:b/>
                <w:sz w:val="32"/>
                <w:szCs w:val="32"/>
                <w:lang w:val="en-GB"/>
              </w:rPr>
              <w:t>联合国</w:t>
            </w:r>
          </w:p>
        </w:tc>
        <w:tc>
          <w:tcPr>
            <w:tcW w:w="5953" w:type="dxa"/>
            <w:gridSpan w:val="3"/>
          </w:tcPr>
          <w:p w14:paraId="33BFC433" w14:textId="77777777" w:rsidR="003A57E7" w:rsidRPr="00BF6EDE" w:rsidRDefault="003A57E7" w:rsidP="009170F7">
            <w:pPr>
              <w:tabs>
                <w:tab w:val="left" w:pos="1247"/>
                <w:tab w:val="left" w:pos="1814"/>
                <w:tab w:val="left" w:pos="2381"/>
                <w:tab w:val="left" w:pos="2948"/>
                <w:tab w:val="left" w:pos="3515"/>
                <w:tab w:val="left" w:pos="4082"/>
              </w:tabs>
              <w:spacing w:before="20" w:line="240" w:lineRule="auto"/>
              <w:ind w:left="-113"/>
              <w:jc w:val="left"/>
              <w:rPr>
                <w:sz w:val="20"/>
                <w:szCs w:val="20"/>
                <w:lang w:val="en-GB" w:eastAsia="en-US"/>
              </w:rPr>
            </w:pPr>
            <w:r w:rsidRPr="00BF6EDE">
              <w:rPr>
                <w:noProof/>
              </w:rPr>
              <w:drawing>
                <wp:inline distT="0" distB="0" distL="0" distR="0" wp14:anchorId="6FA7E490" wp14:editId="16F8631F">
                  <wp:extent cx="3780000" cy="531166"/>
                  <wp:effectExtent l="0" t="0" r="0" b="254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3" w:type="dxa"/>
          </w:tcPr>
          <w:p w14:paraId="5ED6A9D3" w14:textId="77777777" w:rsidR="003A57E7" w:rsidRPr="00BF6EDE" w:rsidRDefault="003A57E7" w:rsidP="009170F7">
            <w:pPr>
              <w:spacing w:after="0" w:line="240" w:lineRule="auto"/>
              <w:jc w:val="right"/>
              <w:rPr>
                <w:rFonts w:ascii="Arial" w:hAnsi="Arial" w:cs="Arial"/>
                <w:b/>
                <w:caps/>
                <w:sz w:val="24"/>
                <w:szCs w:val="24"/>
                <w:lang w:val="en-GB" w:eastAsia="en-US"/>
              </w:rPr>
            </w:pPr>
            <w:r w:rsidRPr="00BF6EDE">
              <w:rPr>
                <w:rFonts w:ascii="Arial" w:hAnsi="Arial" w:cs="Arial"/>
                <w:b/>
                <w:caps/>
                <w:sz w:val="64"/>
                <w:szCs w:val="64"/>
                <w:lang w:val="en-GB" w:eastAsia="en-US"/>
              </w:rPr>
              <w:t>BES</w:t>
            </w:r>
          </w:p>
        </w:tc>
      </w:tr>
      <w:tr w:rsidR="003A57E7" w:rsidRPr="00BF6EDE" w14:paraId="1FBCBC96" w14:textId="77777777" w:rsidTr="009170F7">
        <w:trPr>
          <w:cantSplit/>
          <w:trHeight w:val="57"/>
          <w:jc w:val="right"/>
        </w:trPr>
        <w:tc>
          <w:tcPr>
            <w:tcW w:w="1985" w:type="dxa"/>
            <w:gridSpan w:val="2"/>
            <w:tcBorders>
              <w:bottom w:val="single" w:sz="4" w:space="0" w:color="auto"/>
            </w:tcBorders>
          </w:tcPr>
          <w:p w14:paraId="1CDCD725" w14:textId="77777777" w:rsidR="003A57E7" w:rsidRPr="00BF6EDE" w:rsidRDefault="003A57E7" w:rsidP="009170F7">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4819" w:type="dxa"/>
            <w:tcBorders>
              <w:bottom w:val="single" w:sz="4" w:space="0" w:color="auto"/>
            </w:tcBorders>
          </w:tcPr>
          <w:p w14:paraId="5F367065" w14:textId="77777777" w:rsidR="003A57E7" w:rsidRPr="00BF6EDE" w:rsidRDefault="003A57E7" w:rsidP="009170F7">
            <w:pPr>
              <w:tabs>
                <w:tab w:val="left" w:pos="1247"/>
                <w:tab w:val="left" w:pos="1814"/>
                <w:tab w:val="left" w:pos="2381"/>
                <w:tab w:val="left" w:pos="2948"/>
                <w:tab w:val="left" w:pos="3515"/>
                <w:tab w:val="left" w:pos="4082"/>
              </w:tabs>
              <w:spacing w:after="0" w:line="240" w:lineRule="auto"/>
              <w:jc w:val="left"/>
              <w:rPr>
                <w:sz w:val="20"/>
                <w:szCs w:val="20"/>
                <w:lang w:val="en-GB" w:eastAsia="en-US"/>
              </w:rPr>
            </w:pPr>
          </w:p>
        </w:tc>
        <w:tc>
          <w:tcPr>
            <w:tcW w:w="2692" w:type="dxa"/>
            <w:gridSpan w:val="2"/>
            <w:tcBorders>
              <w:bottom w:val="single" w:sz="4" w:space="0" w:color="auto"/>
            </w:tcBorders>
          </w:tcPr>
          <w:p w14:paraId="4682B73F" w14:textId="57C34291" w:rsidR="003A57E7" w:rsidRPr="00BF6EDE" w:rsidRDefault="003A57E7" w:rsidP="009170F7">
            <w:pPr>
              <w:tabs>
                <w:tab w:val="left" w:pos="1247"/>
                <w:tab w:val="left" w:pos="1814"/>
                <w:tab w:val="left" w:pos="2381"/>
                <w:tab w:val="left" w:pos="2948"/>
                <w:tab w:val="left" w:pos="3515"/>
                <w:tab w:val="left" w:pos="4082"/>
              </w:tabs>
              <w:spacing w:after="0" w:line="240" w:lineRule="auto"/>
              <w:jc w:val="left"/>
              <w:rPr>
                <w:sz w:val="20"/>
                <w:szCs w:val="20"/>
                <w:lang w:val="en-GB" w:eastAsia="en-US"/>
              </w:rPr>
            </w:pPr>
            <w:r w:rsidRPr="00BF6EDE">
              <w:rPr>
                <w:rFonts w:eastAsia="MS Mincho"/>
                <w:b/>
                <w:sz w:val="24"/>
                <w:szCs w:val="24"/>
                <w:lang w:val="en-GB" w:eastAsia="en-US"/>
              </w:rPr>
              <w:t>IPBES</w:t>
            </w:r>
            <w:r w:rsidRPr="00BF6EDE">
              <w:rPr>
                <w:rFonts w:eastAsia="MS Mincho"/>
                <w:sz w:val="20"/>
                <w:szCs w:val="20"/>
                <w:lang w:val="en-GB" w:eastAsia="en-US"/>
              </w:rPr>
              <w:t>/9/</w:t>
            </w:r>
            <w:r w:rsidR="002B0DC5">
              <w:rPr>
                <w:rFonts w:eastAsia="MS Mincho"/>
                <w:sz w:val="20"/>
                <w:szCs w:val="20"/>
                <w:lang w:val="en-GB" w:eastAsia="en-US"/>
              </w:rPr>
              <w:t>4</w:t>
            </w:r>
          </w:p>
        </w:tc>
      </w:tr>
      <w:tr w:rsidR="003A57E7" w:rsidRPr="00BF6EDE" w14:paraId="7E03B79C" w14:textId="77777777" w:rsidTr="009170F7">
        <w:trPr>
          <w:cantSplit/>
          <w:trHeight w:val="2098"/>
          <w:jc w:val="right"/>
        </w:trPr>
        <w:tc>
          <w:tcPr>
            <w:tcW w:w="1985" w:type="dxa"/>
            <w:gridSpan w:val="2"/>
            <w:tcBorders>
              <w:top w:val="single" w:sz="4" w:space="0" w:color="auto"/>
              <w:bottom w:val="single" w:sz="24" w:space="0" w:color="auto"/>
            </w:tcBorders>
          </w:tcPr>
          <w:p w14:paraId="269B9206" w14:textId="77777777" w:rsidR="003A57E7" w:rsidRPr="00BF6EDE" w:rsidRDefault="003A57E7" w:rsidP="009170F7">
            <w:pPr>
              <w:tabs>
                <w:tab w:val="left" w:pos="1247"/>
                <w:tab w:val="left" w:pos="1814"/>
                <w:tab w:val="left" w:pos="2381"/>
                <w:tab w:val="left" w:pos="2948"/>
                <w:tab w:val="left" w:pos="3515"/>
                <w:tab w:val="left" w:pos="4082"/>
              </w:tabs>
              <w:spacing w:before="160" w:line="240" w:lineRule="auto"/>
              <w:jc w:val="left"/>
              <w:rPr>
                <w:sz w:val="20"/>
                <w:szCs w:val="20"/>
                <w:lang w:val="en-GB" w:eastAsia="en-US"/>
              </w:rPr>
            </w:pPr>
            <w:r w:rsidRPr="00BF6EDE">
              <w:rPr>
                <w:noProof/>
              </w:rPr>
              <w:drawing>
                <wp:inline distT="0" distB="0" distL="0" distR="0" wp14:anchorId="51FF6B03" wp14:editId="4EB92842">
                  <wp:extent cx="1112520" cy="518795"/>
                  <wp:effectExtent l="0" t="0" r="0" b="0"/>
                  <wp:docPr id="2"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112520" cy="518795"/>
                          </a:xfrm>
                          <a:prstGeom prst="rect">
                            <a:avLst/>
                          </a:prstGeom>
                        </pic:spPr>
                      </pic:pic>
                    </a:graphicData>
                  </a:graphic>
                </wp:inline>
              </w:drawing>
            </w:r>
          </w:p>
        </w:tc>
        <w:tc>
          <w:tcPr>
            <w:tcW w:w="4819" w:type="dxa"/>
            <w:tcBorders>
              <w:top w:val="single" w:sz="4" w:space="0" w:color="auto"/>
              <w:bottom w:val="single" w:sz="24" w:space="0" w:color="auto"/>
            </w:tcBorders>
          </w:tcPr>
          <w:p w14:paraId="393DA741" w14:textId="77777777" w:rsidR="003A57E7" w:rsidRPr="00BF6EDE" w:rsidRDefault="003A57E7" w:rsidP="009170F7">
            <w:pPr>
              <w:spacing w:before="120" w:after="240" w:line="240" w:lineRule="auto"/>
              <w:jc w:val="left"/>
              <w:rPr>
                <w:rFonts w:ascii="SimHei" w:eastAsia="SimHei" w:hAnsi="SimHei"/>
                <w:b/>
                <w:sz w:val="28"/>
                <w:szCs w:val="28"/>
                <w:lang w:val="en-GB"/>
              </w:rPr>
            </w:pPr>
            <w:r w:rsidRPr="00BF6EDE">
              <w:rPr>
                <w:rFonts w:ascii="SimHei" w:eastAsia="SimHei" w:hAnsi="SimHei"/>
                <w:b/>
                <w:bCs/>
                <w:sz w:val="28"/>
                <w:szCs w:val="28"/>
              </w:rPr>
              <w:t>生物多样性和生态系统服务</w:t>
            </w:r>
            <w:r w:rsidRPr="00BF6EDE">
              <w:rPr>
                <w:rFonts w:ascii="SimHei" w:eastAsia="SimHei" w:hAnsi="SimHei"/>
                <w:b/>
                <w:bCs/>
                <w:sz w:val="28"/>
                <w:szCs w:val="28"/>
              </w:rPr>
              <w:br/>
              <w:t>政府间科学</w:t>
            </w:r>
            <w:r w:rsidRPr="00BF6EDE">
              <w:rPr>
                <w:rFonts w:ascii="SimHei" w:eastAsia="SimHei" w:hAnsi="SimHei" w:hint="eastAsia"/>
                <w:b/>
                <w:bCs/>
                <w:sz w:val="28"/>
                <w:szCs w:val="28"/>
              </w:rPr>
              <w:t>与</w:t>
            </w:r>
            <w:r w:rsidRPr="00BF6EDE">
              <w:rPr>
                <w:rFonts w:ascii="SimHei" w:eastAsia="SimHei" w:hAnsi="SimHei"/>
                <w:b/>
                <w:bCs/>
                <w:sz w:val="28"/>
                <w:szCs w:val="28"/>
              </w:rPr>
              <w:t>政策平台</w:t>
            </w:r>
          </w:p>
        </w:tc>
        <w:tc>
          <w:tcPr>
            <w:tcW w:w="2692" w:type="dxa"/>
            <w:gridSpan w:val="2"/>
            <w:tcBorders>
              <w:top w:val="single" w:sz="4" w:space="0" w:color="auto"/>
              <w:bottom w:val="single" w:sz="24" w:space="0" w:color="auto"/>
            </w:tcBorders>
          </w:tcPr>
          <w:p w14:paraId="0D462F80" w14:textId="06885C07" w:rsidR="003A57E7" w:rsidRPr="00BF6EDE" w:rsidRDefault="003A57E7" w:rsidP="009170F7">
            <w:pPr>
              <w:tabs>
                <w:tab w:val="left" w:pos="624"/>
              </w:tabs>
              <w:spacing w:before="120" w:line="240" w:lineRule="auto"/>
              <w:jc w:val="left"/>
              <w:rPr>
                <w:sz w:val="20"/>
                <w:szCs w:val="20"/>
                <w:lang w:val="en-GB" w:eastAsia="en-GB"/>
              </w:rPr>
            </w:pPr>
            <w:r w:rsidRPr="00BF6EDE">
              <w:rPr>
                <w:sz w:val="20"/>
                <w:szCs w:val="20"/>
                <w:lang w:val="en-GB" w:eastAsia="en-GB"/>
              </w:rPr>
              <w:t xml:space="preserve">Distr.: General </w:t>
            </w:r>
            <w:r w:rsidRPr="00BF6EDE">
              <w:rPr>
                <w:sz w:val="20"/>
                <w:szCs w:val="20"/>
                <w:lang w:val="en-GB" w:eastAsia="en-GB"/>
              </w:rPr>
              <w:br/>
            </w:r>
            <w:r w:rsidR="002B0DC5">
              <w:rPr>
                <w:sz w:val="20"/>
                <w:szCs w:val="20"/>
                <w:lang w:eastAsia="en-GB"/>
              </w:rPr>
              <w:t>12</w:t>
            </w:r>
            <w:r w:rsidRPr="00BF6EDE">
              <w:rPr>
                <w:sz w:val="20"/>
                <w:szCs w:val="20"/>
                <w:lang w:eastAsia="en-GB"/>
              </w:rPr>
              <w:t xml:space="preserve"> April 2022</w:t>
            </w:r>
          </w:p>
          <w:p w14:paraId="5898EE88" w14:textId="77777777" w:rsidR="003A57E7" w:rsidRPr="00BF6EDE" w:rsidRDefault="003A57E7" w:rsidP="009170F7">
            <w:pPr>
              <w:tabs>
                <w:tab w:val="left" w:pos="1247"/>
                <w:tab w:val="left" w:pos="1814"/>
                <w:tab w:val="left" w:pos="2381"/>
                <w:tab w:val="left" w:pos="2948"/>
                <w:tab w:val="left" w:pos="3515"/>
                <w:tab w:val="left" w:pos="4082"/>
              </w:tabs>
              <w:spacing w:before="120" w:line="240" w:lineRule="auto"/>
              <w:jc w:val="left"/>
              <w:rPr>
                <w:sz w:val="20"/>
                <w:szCs w:val="20"/>
                <w:lang w:val="en-GB" w:eastAsia="en-US"/>
              </w:rPr>
            </w:pPr>
            <w:r w:rsidRPr="00BF6EDE">
              <w:rPr>
                <w:sz w:val="20"/>
                <w:szCs w:val="20"/>
                <w:lang w:eastAsia="en-GB"/>
              </w:rPr>
              <w:t>Chinese</w:t>
            </w:r>
            <w:r w:rsidRPr="00BF6EDE">
              <w:rPr>
                <w:sz w:val="20"/>
                <w:szCs w:val="20"/>
                <w:lang w:eastAsia="en-GB"/>
              </w:rPr>
              <w:br/>
            </w:r>
            <w:r w:rsidRPr="00BF6EDE">
              <w:rPr>
                <w:sz w:val="20"/>
                <w:szCs w:val="20"/>
              </w:rPr>
              <w:t>Original: English</w:t>
            </w:r>
          </w:p>
        </w:tc>
      </w:tr>
    </w:tbl>
    <w:p w14:paraId="2D1690A6" w14:textId="6D6E2C1F" w:rsidR="0023638C" w:rsidRPr="0023638C" w:rsidRDefault="0023638C" w:rsidP="0023638C">
      <w:pPr>
        <w:tabs>
          <w:tab w:val="left" w:pos="1247"/>
          <w:tab w:val="left" w:pos="1814"/>
          <w:tab w:val="left" w:pos="2381"/>
          <w:tab w:val="left" w:pos="2948"/>
          <w:tab w:val="left" w:pos="3515"/>
        </w:tabs>
        <w:suppressAutoHyphens/>
        <w:spacing w:after="0" w:line="240" w:lineRule="auto"/>
        <w:ind w:rightChars="1620" w:right="3402"/>
        <w:jc w:val="left"/>
        <w:rPr>
          <w:rFonts w:ascii="SimHei" w:eastAsia="SimHei" w:hAnsi="SimHei"/>
          <w:b/>
          <w:sz w:val="24"/>
          <w:szCs w:val="24"/>
          <w:lang w:val="en-GB"/>
        </w:rPr>
      </w:pPr>
      <w:r w:rsidRPr="0023638C">
        <w:rPr>
          <w:rFonts w:ascii="SimHei" w:eastAsia="SimHei" w:hAnsi="SimHei"/>
          <w:b/>
          <w:sz w:val="24"/>
          <w:szCs w:val="24"/>
          <w:lang w:val="en-GB"/>
        </w:rPr>
        <w:t>生物多样性和生态系统服务政府间</w:t>
      </w:r>
      <w:r w:rsidR="002B0DC5">
        <w:rPr>
          <w:rFonts w:ascii="SimHei" w:eastAsia="SimHei" w:hAnsi="SimHei"/>
          <w:b/>
          <w:sz w:val="24"/>
          <w:szCs w:val="24"/>
          <w:lang w:val="en-GB"/>
        </w:rPr>
        <w:br/>
      </w:r>
      <w:r w:rsidRPr="0023638C">
        <w:rPr>
          <w:rFonts w:ascii="SimHei" w:eastAsia="SimHei" w:hAnsi="SimHei"/>
          <w:b/>
          <w:sz w:val="24"/>
          <w:szCs w:val="24"/>
          <w:lang w:val="en-GB"/>
        </w:rPr>
        <w:t>科学</w:t>
      </w:r>
      <w:r w:rsidRPr="0023638C">
        <w:rPr>
          <w:rFonts w:ascii="SimHei" w:eastAsia="SimHei" w:hAnsi="SimHei" w:hint="eastAsia"/>
          <w:b/>
          <w:sz w:val="24"/>
          <w:szCs w:val="24"/>
          <w:lang w:val="en-GB"/>
        </w:rPr>
        <w:t>与</w:t>
      </w:r>
      <w:r w:rsidRPr="0023638C">
        <w:rPr>
          <w:rFonts w:ascii="SimHei" w:eastAsia="SimHei" w:hAnsi="SimHei"/>
          <w:b/>
          <w:sz w:val="24"/>
          <w:szCs w:val="24"/>
          <w:lang w:val="en-GB"/>
        </w:rPr>
        <w:t>政策平台全体会议</w:t>
      </w:r>
    </w:p>
    <w:p w14:paraId="55B800B4" w14:textId="77777777" w:rsidR="0023638C" w:rsidRPr="00C0251C" w:rsidRDefault="0023638C" w:rsidP="0023638C">
      <w:pPr>
        <w:tabs>
          <w:tab w:val="left" w:pos="1247"/>
          <w:tab w:val="left" w:pos="1814"/>
          <w:tab w:val="left" w:pos="2381"/>
          <w:tab w:val="left" w:pos="2948"/>
          <w:tab w:val="left" w:pos="3515"/>
        </w:tabs>
        <w:suppressAutoHyphens/>
        <w:spacing w:after="0" w:line="240" w:lineRule="auto"/>
        <w:ind w:right="3402"/>
        <w:jc w:val="left"/>
        <w:rPr>
          <w:rFonts w:eastAsia="SimHei"/>
          <w:b/>
          <w:sz w:val="24"/>
          <w:szCs w:val="24"/>
          <w:lang w:val="en-GB"/>
        </w:rPr>
      </w:pPr>
      <w:r w:rsidRPr="00C0251C">
        <w:rPr>
          <w:rFonts w:eastAsia="SimHei"/>
          <w:b/>
          <w:sz w:val="24"/>
          <w:szCs w:val="24"/>
          <w:lang w:val="en-GB"/>
        </w:rPr>
        <w:t>第九届会议</w:t>
      </w:r>
    </w:p>
    <w:p w14:paraId="0EFFCF69" w14:textId="77777777" w:rsidR="0023638C" w:rsidRPr="00C0251C" w:rsidRDefault="0023638C" w:rsidP="00C0251C">
      <w:pPr>
        <w:tabs>
          <w:tab w:val="left" w:pos="1247"/>
          <w:tab w:val="left" w:pos="1814"/>
          <w:tab w:val="left" w:pos="2381"/>
          <w:tab w:val="left" w:pos="2948"/>
          <w:tab w:val="left" w:pos="3515"/>
        </w:tabs>
        <w:suppressAutoHyphens/>
        <w:spacing w:after="0" w:line="240" w:lineRule="auto"/>
        <w:ind w:right="3402"/>
        <w:jc w:val="left"/>
        <w:rPr>
          <w:sz w:val="24"/>
          <w:szCs w:val="24"/>
        </w:rPr>
      </w:pPr>
      <w:r w:rsidRPr="00C0251C">
        <w:rPr>
          <w:sz w:val="24"/>
          <w:szCs w:val="24"/>
        </w:rPr>
        <w:t>2022</w:t>
      </w:r>
      <w:r w:rsidRPr="00C0251C">
        <w:rPr>
          <w:sz w:val="24"/>
          <w:szCs w:val="24"/>
        </w:rPr>
        <w:t>年</w:t>
      </w:r>
      <w:r w:rsidRPr="00C0251C">
        <w:rPr>
          <w:sz w:val="24"/>
          <w:szCs w:val="24"/>
        </w:rPr>
        <w:t>7</w:t>
      </w:r>
      <w:r w:rsidRPr="00C0251C">
        <w:rPr>
          <w:sz w:val="24"/>
          <w:szCs w:val="24"/>
        </w:rPr>
        <w:t>月</w:t>
      </w:r>
      <w:r w:rsidRPr="00C0251C">
        <w:rPr>
          <w:sz w:val="24"/>
          <w:szCs w:val="24"/>
        </w:rPr>
        <w:t>3</w:t>
      </w:r>
      <w:r w:rsidRPr="00C0251C">
        <w:rPr>
          <w:sz w:val="24"/>
          <w:szCs w:val="24"/>
        </w:rPr>
        <w:t>日至</w:t>
      </w:r>
      <w:r w:rsidRPr="00C0251C">
        <w:rPr>
          <w:sz w:val="24"/>
          <w:szCs w:val="24"/>
        </w:rPr>
        <w:t>9</w:t>
      </w:r>
      <w:r w:rsidRPr="00C0251C">
        <w:rPr>
          <w:sz w:val="24"/>
          <w:szCs w:val="24"/>
        </w:rPr>
        <w:t>日，德国波恩</w:t>
      </w:r>
    </w:p>
    <w:p w14:paraId="5FFA0D5B" w14:textId="77777777" w:rsidR="00A86875" w:rsidRPr="00C0251C" w:rsidRDefault="00A86875" w:rsidP="00C0251C">
      <w:pPr>
        <w:tabs>
          <w:tab w:val="left" w:pos="1247"/>
          <w:tab w:val="left" w:pos="1814"/>
          <w:tab w:val="left" w:pos="2381"/>
          <w:tab w:val="left" w:pos="2948"/>
          <w:tab w:val="left" w:pos="3515"/>
        </w:tabs>
        <w:suppressAutoHyphens/>
        <w:spacing w:after="0" w:line="240" w:lineRule="auto"/>
        <w:ind w:right="3402"/>
        <w:jc w:val="left"/>
        <w:rPr>
          <w:sz w:val="24"/>
          <w:szCs w:val="24"/>
        </w:rPr>
      </w:pPr>
      <w:r w:rsidRPr="00C0251C">
        <w:rPr>
          <w:sz w:val="24"/>
          <w:szCs w:val="24"/>
        </w:rPr>
        <w:t>临时议程</w:t>
      </w:r>
      <w:r w:rsidRPr="00C0251C">
        <w:rPr>
          <w:sz w:val="24"/>
          <w:szCs w:val="24"/>
        </w:rPr>
        <w:footnoteReference w:customMarkFollows="1" w:id="2"/>
        <w:t>*</w:t>
      </w:r>
      <w:r w:rsidRPr="00C0251C">
        <w:rPr>
          <w:sz w:val="24"/>
          <w:szCs w:val="24"/>
        </w:rPr>
        <w:t>项目</w:t>
      </w:r>
      <w:r w:rsidRPr="00C0251C">
        <w:rPr>
          <w:sz w:val="24"/>
          <w:szCs w:val="24"/>
        </w:rPr>
        <w:t>5</w:t>
      </w:r>
    </w:p>
    <w:p w14:paraId="16DF3620" w14:textId="369F8597" w:rsidR="00A86875" w:rsidRPr="00C0251C" w:rsidRDefault="00A86875" w:rsidP="002B0DC5">
      <w:pPr>
        <w:tabs>
          <w:tab w:val="left" w:pos="1247"/>
          <w:tab w:val="left" w:pos="1814"/>
          <w:tab w:val="left" w:pos="2381"/>
          <w:tab w:val="left" w:pos="2948"/>
          <w:tab w:val="left" w:pos="3515"/>
        </w:tabs>
        <w:suppressAutoHyphens/>
        <w:spacing w:before="120" w:line="240" w:lineRule="auto"/>
        <w:ind w:rightChars="2564" w:right="5384"/>
        <w:jc w:val="left"/>
        <w:rPr>
          <w:rFonts w:eastAsia="SimHei"/>
          <w:b/>
          <w:sz w:val="24"/>
          <w:szCs w:val="24"/>
          <w:lang w:val="en-GB"/>
        </w:rPr>
      </w:pPr>
      <w:r w:rsidRPr="00C0251C">
        <w:rPr>
          <w:rFonts w:eastAsia="SimHei"/>
          <w:b/>
          <w:sz w:val="24"/>
          <w:szCs w:val="24"/>
          <w:lang w:val="en-GB"/>
        </w:rPr>
        <w:t>执行秘书关于</w:t>
      </w:r>
      <w:r w:rsidRPr="00C0251C">
        <w:rPr>
          <w:rFonts w:eastAsia="SimHei"/>
          <w:b/>
          <w:sz w:val="24"/>
          <w:szCs w:val="24"/>
          <w:lang w:val="en-GB"/>
        </w:rPr>
        <w:t>2030</w:t>
      </w:r>
      <w:r w:rsidRPr="00C0251C">
        <w:rPr>
          <w:rFonts w:eastAsia="SimHei"/>
          <w:b/>
          <w:sz w:val="24"/>
          <w:szCs w:val="24"/>
          <w:lang w:val="en-GB"/>
        </w:rPr>
        <w:t>年前滚动工作方案执行进展情况的报告</w:t>
      </w:r>
    </w:p>
    <w:p w14:paraId="0C2C29D8" w14:textId="59843612" w:rsidR="00A86875" w:rsidRPr="008F5713" w:rsidRDefault="00CD7509" w:rsidP="00BB12E9">
      <w:pPr>
        <w:pStyle w:val="BBTitle"/>
        <w:rPr>
          <w:rFonts w:eastAsia="SimHei"/>
          <w:sz w:val="32"/>
          <w:lang w:eastAsia="zh-CN"/>
        </w:rPr>
      </w:pPr>
      <w:r w:rsidRPr="008F5713">
        <w:rPr>
          <w:rFonts w:eastAsia="SimHei"/>
          <w:bCs/>
          <w:sz w:val="32"/>
          <w:lang w:val="zh-CN" w:eastAsia="zh-CN"/>
        </w:rPr>
        <w:t>2030</w:t>
      </w:r>
      <w:r w:rsidRPr="008F5713">
        <w:rPr>
          <w:rFonts w:eastAsia="SimHei"/>
          <w:bCs/>
          <w:sz w:val="32"/>
          <w:lang w:val="zh-CN" w:eastAsia="zh-CN"/>
        </w:rPr>
        <w:t>年前滚动工作方案的执行进展情况</w:t>
      </w:r>
    </w:p>
    <w:p w14:paraId="0C873A68" w14:textId="55C5F27A" w:rsidR="00CD7509" w:rsidRPr="008F5713" w:rsidRDefault="00FF2C8D" w:rsidP="00BB12E9">
      <w:pPr>
        <w:pStyle w:val="CH2"/>
        <w:rPr>
          <w:rFonts w:eastAsia="SimHei"/>
          <w:sz w:val="28"/>
        </w:rPr>
      </w:pPr>
      <w:r w:rsidRPr="008F5713">
        <w:rPr>
          <w:rFonts w:eastAsia="SimHei"/>
          <w:sz w:val="28"/>
          <w:lang w:val="zh-CN" w:eastAsia="zh-CN"/>
        </w:rPr>
        <w:tab/>
      </w:r>
      <w:r w:rsidRPr="008F5713">
        <w:rPr>
          <w:rFonts w:eastAsia="SimHei"/>
          <w:sz w:val="28"/>
          <w:lang w:val="zh-CN" w:eastAsia="zh-CN"/>
        </w:rPr>
        <w:tab/>
      </w:r>
      <w:proofErr w:type="spellStart"/>
      <w:r w:rsidRPr="008F5713">
        <w:rPr>
          <w:rFonts w:eastAsia="SimHei"/>
          <w:bCs/>
          <w:sz w:val="28"/>
          <w:lang w:val="zh-CN"/>
        </w:rPr>
        <w:t>执行秘书的报告</w:t>
      </w:r>
      <w:proofErr w:type="spellEnd"/>
    </w:p>
    <w:p w14:paraId="154DEA22" w14:textId="77777777" w:rsidR="00A86875" w:rsidRPr="008F5713" w:rsidRDefault="00A86875" w:rsidP="00BB12E9">
      <w:pPr>
        <w:pStyle w:val="CH2"/>
        <w:rPr>
          <w:rFonts w:eastAsia="SimHei"/>
          <w:sz w:val="32"/>
          <w:szCs w:val="28"/>
        </w:rPr>
      </w:pPr>
      <w:r w:rsidRPr="008F5713">
        <w:rPr>
          <w:rFonts w:eastAsia="SimHei"/>
          <w:sz w:val="28"/>
          <w:lang w:val="zh-CN"/>
        </w:rPr>
        <w:tab/>
      </w:r>
      <w:r w:rsidRPr="008F5713">
        <w:rPr>
          <w:rFonts w:eastAsia="SimHei"/>
          <w:sz w:val="32"/>
          <w:lang w:val="zh-CN"/>
        </w:rPr>
        <w:tab/>
      </w:r>
      <w:r w:rsidRPr="008F5713">
        <w:rPr>
          <w:rFonts w:eastAsia="SimHei"/>
          <w:bCs/>
          <w:sz w:val="32"/>
          <w:lang w:val="zh-CN"/>
        </w:rPr>
        <w:t>导言</w:t>
      </w:r>
    </w:p>
    <w:p w14:paraId="691BE9B3" w14:textId="401B2968" w:rsidR="00A86875" w:rsidRPr="008F5713" w:rsidRDefault="00A86875" w:rsidP="00BB12E9">
      <w:pPr>
        <w:pStyle w:val="Normalnumber"/>
        <w:tabs>
          <w:tab w:val="clear" w:pos="567"/>
          <w:tab w:val="num" w:pos="568"/>
        </w:tabs>
        <w:spacing w:line="240" w:lineRule="auto"/>
        <w:rPr>
          <w:rFonts w:eastAsia="SimSun"/>
          <w:sz w:val="24"/>
          <w:szCs w:val="24"/>
          <w:lang w:eastAsia="zh-CN"/>
        </w:rPr>
      </w:pPr>
      <w:r w:rsidRPr="008F5713">
        <w:rPr>
          <w:rFonts w:eastAsia="SimSun"/>
          <w:sz w:val="24"/>
          <w:szCs w:val="24"/>
          <w:lang w:val="zh-CN" w:eastAsia="zh-CN"/>
        </w:rPr>
        <w:t>生物多样性和生态系统服务政府间科学与政策平台（生物多样性平台）全体会议在</w:t>
      </w:r>
      <w:r w:rsidRPr="008F5713">
        <w:rPr>
          <w:rFonts w:eastAsia="SimSun"/>
          <w:sz w:val="24"/>
          <w:szCs w:val="24"/>
          <w:lang w:val="zh-CN" w:eastAsia="zh-CN"/>
        </w:rPr>
        <w:t>IPBES-7/1</w:t>
      </w:r>
      <w:r w:rsidRPr="008F5713">
        <w:rPr>
          <w:rFonts w:eastAsia="SimSun"/>
          <w:sz w:val="24"/>
          <w:szCs w:val="24"/>
          <w:lang w:val="zh-CN" w:eastAsia="zh-CN"/>
        </w:rPr>
        <w:t>号决定中通过了载于该决定附件一的平台</w:t>
      </w:r>
      <w:r w:rsidRPr="008F5713">
        <w:rPr>
          <w:rFonts w:eastAsia="SimSun"/>
          <w:sz w:val="24"/>
          <w:szCs w:val="24"/>
          <w:lang w:val="zh-CN" w:eastAsia="zh-CN"/>
        </w:rPr>
        <w:t>2030</w:t>
      </w:r>
      <w:r w:rsidRPr="008F5713">
        <w:rPr>
          <w:rFonts w:eastAsia="SimSun"/>
          <w:sz w:val="24"/>
          <w:szCs w:val="24"/>
          <w:lang w:val="zh-CN" w:eastAsia="zh-CN"/>
        </w:rPr>
        <w:t>年前期间滚动工作方案。在同一决定中，全体会议决定根据</w:t>
      </w:r>
      <w:r w:rsidRPr="008F5713">
        <w:rPr>
          <w:rFonts w:eastAsia="SimSun"/>
          <w:sz w:val="24"/>
          <w:szCs w:val="24"/>
          <w:lang w:val="zh-CN" w:eastAsia="zh-CN"/>
        </w:rPr>
        <w:t>IPBES-7/4</w:t>
      </w:r>
      <w:r w:rsidRPr="008F5713">
        <w:rPr>
          <w:rFonts w:eastAsia="SimSun"/>
          <w:sz w:val="24"/>
          <w:szCs w:val="24"/>
          <w:lang w:val="zh-CN" w:eastAsia="zh-CN"/>
        </w:rPr>
        <w:t>号决定所载的核定预算并在现有资源范围内，着手执行工作方案。</w:t>
      </w:r>
    </w:p>
    <w:p w14:paraId="6EE15F93" w14:textId="1E35C4B0" w:rsidR="00A86875" w:rsidRPr="008F5713" w:rsidRDefault="00A86875" w:rsidP="00BB12E9">
      <w:pPr>
        <w:pStyle w:val="Normalnumber"/>
        <w:tabs>
          <w:tab w:val="clear" w:pos="567"/>
          <w:tab w:val="num" w:pos="625"/>
        </w:tabs>
        <w:spacing w:line="240" w:lineRule="auto"/>
        <w:rPr>
          <w:rFonts w:eastAsia="SimSun"/>
          <w:sz w:val="24"/>
          <w:szCs w:val="24"/>
          <w:lang w:eastAsia="zh-CN"/>
        </w:rPr>
      </w:pPr>
      <w:r w:rsidRPr="008F5713">
        <w:rPr>
          <w:rFonts w:eastAsia="SimSun"/>
          <w:sz w:val="24"/>
          <w:szCs w:val="24"/>
          <w:lang w:val="zh-CN" w:eastAsia="zh-CN"/>
        </w:rPr>
        <w:t>全体会议在</w:t>
      </w:r>
      <w:r w:rsidRPr="008F5713">
        <w:rPr>
          <w:rFonts w:eastAsia="SimSun"/>
          <w:sz w:val="24"/>
          <w:szCs w:val="24"/>
          <w:lang w:val="zh-CN" w:eastAsia="zh-CN"/>
        </w:rPr>
        <w:t>IPBES-8/1</w:t>
      </w:r>
      <w:r w:rsidRPr="008F5713">
        <w:rPr>
          <w:rFonts w:eastAsia="SimSun"/>
          <w:sz w:val="24"/>
          <w:szCs w:val="24"/>
          <w:lang w:val="zh-CN" w:eastAsia="zh-CN"/>
        </w:rPr>
        <w:t>号决定中就落实滚动工作方案的所有目标提供了进一步指导意见。</w:t>
      </w:r>
    </w:p>
    <w:p w14:paraId="571C8BA7" w14:textId="12487BDE" w:rsidR="00A86875" w:rsidRPr="008F5713" w:rsidRDefault="00A86875" w:rsidP="00BB12E9">
      <w:pPr>
        <w:pStyle w:val="Normalnumber"/>
        <w:tabs>
          <w:tab w:val="clear" w:pos="567"/>
          <w:tab w:val="num" w:pos="625"/>
        </w:tabs>
        <w:spacing w:line="240" w:lineRule="auto"/>
        <w:rPr>
          <w:rFonts w:eastAsia="SimSun"/>
          <w:sz w:val="24"/>
          <w:szCs w:val="24"/>
          <w:lang w:eastAsia="zh-CN"/>
        </w:rPr>
      </w:pPr>
      <w:r w:rsidRPr="008F5713">
        <w:rPr>
          <w:rFonts w:eastAsia="SimSun"/>
          <w:sz w:val="24"/>
          <w:szCs w:val="24"/>
          <w:lang w:val="zh-CN" w:eastAsia="zh-CN"/>
        </w:rPr>
        <w:t>IPBES-8/1</w:t>
      </w:r>
      <w:r w:rsidRPr="008F5713">
        <w:rPr>
          <w:rFonts w:eastAsia="SimSun"/>
          <w:sz w:val="24"/>
          <w:szCs w:val="24"/>
          <w:lang w:val="zh-CN" w:eastAsia="zh-CN"/>
        </w:rPr>
        <w:t>号决定第一节第</w:t>
      </w:r>
      <w:r w:rsidRPr="008F5713">
        <w:rPr>
          <w:rFonts w:eastAsia="SimSun"/>
          <w:sz w:val="24"/>
          <w:szCs w:val="24"/>
          <w:lang w:val="zh-CN" w:eastAsia="zh-CN"/>
        </w:rPr>
        <w:t>3</w:t>
      </w:r>
      <w:r w:rsidRPr="008F5713">
        <w:rPr>
          <w:rFonts w:eastAsia="SimSun"/>
          <w:sz w:val="24"/>
          <w:szCs w:val="24"/>
          <w:lang w:val="zh-CN" w:eastAsia="zh-CN"/>
        </w:rPr>
        <w:t>段请执行秘书向全体会议第九届会议提交一份关于工作方案执行进展情况的报告</w:t>
      </w:r>
      <w:r w:rsidR="008B2FD9" w:rsidRPr="008F5713">
        <w:rPr>
          <w:rFonts w:eastAsia="SimSun" w:hint="eastAsia"/>
          <w:sz w:val="24"/>
          <w:szCs w:val="24"/>
          <w:lang w:val="zh-CN" w:eastAsia="zh-CN"/>
        </w:rPr>
        <w:t>；据此</w:t>
      </w:r>
      <w:r w:rsidRPr="008F5713">
        <w:rPr>
          <w:rFonts w:eastAsia="SimSun"/>
          <w:sz w:val="24"/>
          <w:szCs w:val="24"/>
          <w:lang w:val="zh-CN" w:eastAsia="zh-CN"/>
        </w:rPr>
        <w:t>，执行秘书与多学科专家小组和主席团协商，编写了这份关于滚动工作方案执行情况的报告，供全体会议审议。本报告提供</w:t>
      </w:r>
      <w:r w:rsidR="004447B4" w:rsidRPr="008F5713">
        <w:rPr>
          <w:rFonts w:eastAsia="SimSun" w:hint="eastAsia"/>
          <w:sz w:val="24"/>
          <w:szCs w:val="24"/>
          <w:lang w:val="zh-CN" w:eastAsia="zh-CN"/>
        </w:rPr>
        <w:t>了</w:t>
      </w:r>
      <w:r w:rsidRPr="008F5713">
        <w:rPr>
          <w:rFonts w:eastAsia="SimSun"/>
          <w:sz w:val="24"/>
          <w:szCs w:val="24"/>
          <w:lang w:val="zh-CN" w:eastAsia="zh-CN"/>
        </w:rPr>
        <w:t>关于工作方案所有方面的执行情况的信息，并介绍</w:t>
      </w:r>
      <w:r w:rsidR="00D34ED2" w:rsidRPr="008F5713">
        <w:rPr>
          <w:rFonts w:eastAsia="SimSun" w:hint="eastAsia"/>
          <w:sz w:val="24"/>
          <w:szCs w:val="24"/>
          <w:lang w:val="zh-CN" w:eastAsia="zh-CN"/>
        </w:rPr>
        <w:t>了</w:t>
      </w:r>
      <w:r w:rsidRPr="008F5713">
        <w:rPr>
          <w:rFonts w:eastAsia="SimSun"/>
          <w:sz w:val="24"/>
          <w:szCs w:val="24"/>
          <w:lang w:val="zh-CN" w:eastAsia="zh-CN"/>
        </w:rPr>
        <w:t>2021</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年秘书处工作人员征聘的最新情况。</w:t>
      </w:r>
    </w:p>
    <w:p w14:paraId="7D266C3E" w14:textId="18C7D6CF" w:rsidR="00A86875" w:rsidRPr="008F5713" w:rsidRDefault="00FC3D54" w:rsidP="00BB12E9">
      <w:pPr>
        <w:pStyle w:val="CH1"/>
        <w:ind w:hanging="822"/>
        <w:jc w:val="both"/>
        <w:rPr>
          <w:rFonts w:eastAsia="SimHei"/>
          <w:sz w:val="32"/>
          <w:szCs w:val="32"/>
          <w:lang w:eastAsia="zh-CN"/>
        </w:rPr>
      </w:pPr>
      <w:r w:rsidRPr="008F5713">
        <w:rPr>
          <w:rFonts w:eastAsia="SimHei"/>
          <w:bCs/>
          <w:sz w:val="32"/>
          <w:szCs w:val="32"/>
          <w:lang w:val="zh-CN" w:eastAsia="zh-CN"/>
        </w:rPr>
        <w:tab/>
      </w:r>
      <w:r w:rsidR="00A86875" w:rsidRPr="008F5713">
        <w:rPr>
          <w:rFonts w:eastAsia="SimHei"/>
          <w:bCs/>
          <w:sz w:val="32"/>
          <w:szCs w:val="32"/>
          <w:lang w:val="zh-CN" w:eastAsia="zh-CN"/>
        </w:rPr>
        <w:t>一、</w:t>
      </w:r>
      <w:r w:rsidR="00A86875" w:rsidRPr="008F5713">
        <w:rPr>
          <w:rFonts w:eastAsia="SimHei"/>
          <w:sz w:val="32"/>
          <w:szCs w:val="32"/>
          <w:lang w:val="zh-CN" w:eastAsia="zh-CN"/>
        </w:rPr>
        <w:tab/>
      </w:r>
      <w:r w:rsidR="00A86875" w:rsidRPr="008F5713">
        <w:rPr>
          <w:rFonts w:eastAsia="SimHei"/>
          <w:bCs/>
          <w:sz w:val="32"/>
          <w:szCs w:val="32"/>
          <w:lang w:val="zh-CN" w:eastAsia="zh-CN"/>
        </w:rPr>
        <w:t>工作方案的执行进展情况</w:t>
      </w:r>
    </w:p>
    <w:p w14:paraId="461379EA" w14:textId="734BC5C4" w:rsidR="00A86875" w:rsidRPr="008F5713" w:rsidRDefault="00A86875" w:rsidP="00BB12E9">
      <w:pPr>
        <w:pStyle w:val="Normalnumber"/>
        <w:tabs>
          <w:tab w:val="clear" w:pos="567"/>
          <w:tab w:val="num" w:pos="625"/>
        </w:tabs>
        <w:spacing w:line="240" w:lineRule="auto"/>
        <w:rPr>
          <w:rFonts w:eastAsia="SimSun"/>
          <w:sz w:val="24"/>
          <w:szCs w:val="24"/>
          <w:lang w:eastAsia="zh-CN"/>
        </w:rPr>
      </w:pPr>
      <w:r w:rsidRPr="008F5713">
        <w:rPr>
          <w:rFonts w:eastAsia="SimSun"/>
          <w:sz w:val="24"/>
          <w:szCs w:val="24"/>
          <w:lang w:val="zh-CN" w:eastAsia="zh-CN"/>
        </w:rPr>
        <w:t>作为生物多样性平台</w:t>
      </w:r>
      <w:r w:rsidRPr="008F5713">
        <w:rPr>
          <w:rFonts w:eastAsia="SimSun"/>
          <w:sz w:val="24"/>
          <w:szCs w:val="24"/>
          <w:lang w:val="zh-CN" w:eastAsia="zh-CN"/>
        </w:rPr>
        <w:t>2030</w:t>
      </w:r>
      <w:r w:rsidRPr="008F5713">
        <w:rPr>
          <w:rFonts w:eastAsia="SimSun"/>
          <w:sz w:val="24"/>
          <w:szCs w:val="24"/>
          <w:lang w:val="zh-CN" w:eastAsia="zh-CN"/>
        </w:rPr>
        <w:t>年前滚动工作方案的一部分，在全体会议第八届会议之后立即启动了两份重要评估报告的编写工作，即关于生物多样性丧失的根本原因和实现</w:t>
      </w:r>
      <w:r w:rsidRPr="008F5713">
        <w:rPr>
          <w:rFonts w:eastAsia="SimSun"/>
          <w:sz w:val="24"/>
          <w:szCs w:val="24"/>
          <w:lang w:val="zh-CN" w:eastAsia="zh-CN"/>
        </w:rPr>
        <w:t>2050</w:t>
      </w:r>
      <w:r w:rsidRPr="008F5713">
        <w:rPr>
          <w:rFonts w:eastAsia="SimSun"/>
          <w:sz w:val="24"/>
          <w:szCs w:val="24"/>
          <w:lang w:val="zh-CN" w:eastAsia="zh-CN"/>
        </w:rPr>
        <w:t>年生物多样性愿景所需的转型变革的决定性因素及各种备选方案的专题评估（转型变革评估）和关于生物多样性、水、粮食和健康之间相互联系的专题评估（关系链评估），同时启动了所有工作队的相关工作。</w:t>
      </w:r>
      <w:r w:rsidRPr="008F5713">
        <w:rPr>
          <w:rFonts w:eastAsia="SimSun"/>
          <w:sz w:val="24"/>
          <w:szCs w:val="24"/>
          <w:lang w:val="zh-CN" w:eastAsia="zh-CN"/>
        </w:rPr>
        <w:lastRenderedPageBreak/>
        <w:t>通过这方面的工作，生物多样性平台将继续开辟新路径，为面向</w:t>
      </w:r>
      <w:r w:rsidRPr="008F5713">
        <w:rPr>
          <w:rFonts w:eastAsia="SimSun"/>
          <w:sz w:val="24"/>
          <w:szCs w:val="24"/>
          <w:lang w:val="zh-CN" w:eastAsia="zh-CN"/>
        </w:rPr>
        <w:t>2030</w:t>
      </w:r>
      <w:r w:rsidRPr="008F5713">
        <w:rPr>
          <w:rFonts w:eastAsia="SimSun"/>
          <w:sz w:val="24"/>
          <w:szCs w:val="24"/>
          <w:lang w:val="zh-CN" w:eastAsia="zh-CN"/>
        </w:rPr>
        <w:t>年的必要转型变革提供依据。尽管冠状病毒病（</w:t>
      </w:r>
      <w:r w:rsidRPr="008F5713">
        <w:rPr>
          <w:rFonts w:eastAsia="SimSun"/>
          <w:sz w:val="24"/>
          <w:szCs w:val="24"/>
          <w:lang w:val="zh-CN" w:eastAsia="zh-CN"/>
        </w:rPr>
        <w:t>COVID-19</w:t>
      </w:r>
      <w:r w:rsidRPr="008F5713">
        <w:rPr>
          <w:rFonts w:eastAsia="SimSun"/>
          <w:sz w:val="24"/>
          <w:szCs w:val="24"/>
          <w:lang w:val="zh-CN" w:eastAsia="zh-CN"/>
        </w:rPr>
        <w:t>）大流行仍在持续，但生物多样性平台成员、专家和利益攸关方在</w:t>
      </w:r>
      <w:r w:rsidRPr="008F5713">
        <w:rPr>
          <w:rFonts w:eastAsia="SimSun"/>
          <w:sz w:val="24"/>
          <w:szCs w:val="24"/>
          <w:lang w:val="zh-CN" w:eastAsia="zh-CN"/>
        </w:rPr>
        <w:t>2021</w:t>
      </w:r>
      <w:r w:rsidRPr="008F5713">
        <w:rPr>
          <w:rFonts w:eastAsia="SimSun"/>
          <w:sz w:val="24"/>
          <w:szCs w:val="24"/>
          <w:lang w:val="zh-CN" w:eastAsia="zh-CN"/>
        </w:rPr>
        <w:t>到</w:t>
      </w:r>
      <w:r w:rsidRPr="008F5713">
        <w:rPr>
          <w:rFonts w:eastAsia="SimSun"/>
          <w:sz w:val="24"/>
          <w:szCs w:val="24"/>
          <w:lang w:val="zh-CN" w:eastAsia="zh-CN"/>
        </w:rPr>
        <w:t>2022</w:t>
      </w:r>
      <w:r w:rsidRPr="008F5713">
        <w:rPr>
          <w:rFonts w:eastAsia="SimSun"/>
          <w:sz w:val="24"/>
          <w:szCs w:val="24"/>
          <w:lang w:val="zh-CN" w:eastAsia="zh-CN"/>
        </w:rPr>
        <w:t>年期间保持坚定承诺和热情，使生物多样性平台满足了全体会议提出的要求</w:t>
      </w:r>
      <w:r w:rsidR="007F10F7" w:rsidRPr="008F5713">
        <w:rPr>
          <w:rFonts w:eastAsia="SimSun" w:hint="eastAsia"/>
          <w:sz w:val="24"/>
          <w:szCs w:val="24"/>
          <w:lang w:val="zh-CN" w:eastAsia="zh-CN"/>
        </w:rPr>
        <w:t>；</w:t>
      </w:r>
      <w:r w:rsidRPr="008F5713">
        <w:rPr>
          <w:rFonts w:eastAsia="SimSun"/>
          <w:sz w:val="24"/>
          <w:szCs w:val="24"/>
          <w:lang w:val="zh-CN" w:eastAsia="zh-CN"/>
        </w:rPr>
        <w:t>自第八届会议以来以在线或混合形式举行了</w:t>
      </w:r>
      <w:r w:rsidRPr="008F5713">
        <w:rPr>
          <w:rFonts w:eastAsia="SimSun"/>
          <w:sz w:val="24"/>
          <w:szCs w:val="24"/>
          <w:lang w:val="zh-CN" w:eastAsia="zh-CN"/>
        </w:rPr>
        <w:t>30</w:t>
      </w:r>
      <w:r w:rsidRPr="008F5713">
        <w:rPr>
          <w:rFonts w:eastAsia="SimSun"/>
          <w:sz w:val="24"/>
          <w:szCs w:val="24"/>
          <w:lang w:val="zh-CN" w:eastAsia="zh-CN"/>
        </w:rPr>
        <w:t>多次重要会议，并且</w:t>
      </w:r>
      <w:r w:rsidR="00811A67" w:rsidRPr="008F5713">
        <w:rPr>
          <w:rFonts w:eastAsia="SimSun" w:hint="eastAsia"/>
          <w:sz w:val="24"/>
          <w:szCs w:val="24"/>
          <w:lang w:val="zh-CN" w:eastAsia="zh-CN"/>
        </w:rPr>
        <w:t>将</w:t>
      </w:r>
      <w:r w:rsidRPr="008F5713">
        <w:rPr>
          <w:rFonts w:eastAsia="SimSun"/>
          <w:sz w:val="24"/>
          <w:szCs w:val="24"/>
          <w:lang w:val="zh-CN" w:eastAsia="zh-CN"/>
        </w:rPr>
        <w:t>在</w:t>
      </w:r>
      <w:r w:rsidRPr="008F5713">
        <w:rPr>
          <w:rFonts w:eastAsia="SimSun"/>
          <w:sz w:val="24"/>
          <w:szCs w:val="24"/>
          <w:lang w:val="zh-CN" w:eastAsia="zh-CN"/>
        </w:rPr>
        <w:t>2022</w:t>
      </w:r>
      <w:r w:rsidRPr="008F5713">
        <w:rPr>
          <w:rFonts w:eastAsia="SimSun"/>
          <w:sz w:val="24"/>
          <w:szCs w:val="24"/>
          <w:lang w:val="zh-CN" w:eastAsia="zh-CN"/>
        </w:rPr>
        <w:t>年举行几次现场会议，其中包括两项新评估的第一次撰写人会议。</w:t>
      </w:r>
    </w:p>
    <w:p w14:paraId="7438D55B" w14:textId="72FEEB54" w:rsidR="00A86875" w:rsidRPr="008F5713" w:rsidRDefault="00FC3D54" w:rsidP="00BB12E9">
      <w:pPr>
        <w:pStyle w:val="CH2"/>
        <w:jc w:val="both"/>
        <w:rPr>
          <w:rFonts w:eastAsia="SimHei"/>
        </w:rPr>
      </w:pPr>
      <w:r w:rsidRPr="008F5713">
        <w:rPr>
          <w:bCs/>
          <w:lang w:val="zh-CN" w:eastAsia="zh-CN"/>
        </w:rPr>
        <w:tab/>
      </w:r>
      <w:r w:rsidR="00A86875" w:rsidRPr="008F5713">
        <w:rPr>
          <w:rFonts w:eastAsia="SimHei"/>
          <w:bCs/>
          <w:sz w:val="28"/>
          <w:lang w:val="zh-CN"/>
        </w:rPr>
        <w:t>A.</w:t>
      </w:r>
      <w:r w:rsidR="00A86875" w:rsidRPr="008F5713">
        <w:rPr>
          <w:rFonts w:eastAsia="SimHei"/>
          <w:sz w:val="28"/>
          <w:lang w:val="zh-CN"/>
        </w:rPr>
        <w:tab/>
      </w:r>
      <w:r w:rsidR="00A86875" w:rsidRPr="008F5713">
        <w:rPr>
          <w:rFonts w:eastAsia="SimHei"/>
          <w:bCs/>
          <w:sz w:val="28"/>
          <w:lang w:val="zh-CN"/>
        </w:rPr>
        <w:t>目标</w:t>
      </w:r>
      <w:r w:rsidR="00A86875" w:rsidRPr="008F5713">
        <w:rPr>
          <w:rFonts w:eastAsia="SimHei"/>
          <w:bCs/>
          <w:sz w:val="28"/>
          <w:lang w:val="zh-CN"/>
        </w:rPr>
        <w:t>1</w:t>
      </w:r>
      <w:r w:rsidR="00A86875" w:rsidRPr="008F5713">
        <w:rPr>
          <w:rFonts w:eastAsia="SimHei"/>
          <w:bCs/>
          <w:sz w:val="28"/>
          <w:lang w:val="zh-CN"/>
        </w:rPr>
        <w:t>：评估知识</w:t>
      </w:r>
    </w:p>
    <w:p w14:paraId="435DEB9C" w14:textId="15F6F80F" w:rsidR="00A86875" w:rsidRPr="0004601D" w:rsidRDefault="00A86875" w:rsidP="00BB12E9">
      <w:pPr>
        <w:pStyle w:val="Normalnumber"/>
        <w:tabs>
          <w:tab w:val="clear" w:pos="567"/>
          <w:tab w:val="num" w:pos="625"/>
        </w:tabs>
        <w:spacing w:line="240" w:lineRule="auto"/>
        <w:rPr>
          <w:rFonts w:eastAsia="SimSun"/>
          <w:sz w:val="24"/>
          <w:szCs w:val="24"/>
          <w:lang w:eastAsia="zh-CN"/>
        </w:rPr>
      </w:pPr>
      <w:bookmarkStart w:id="0" w:name="_Hlk498356154"/>
      <w:r w:rsidRPr="0004601D">
        <w:rPr>
          <w:rFonts w:eastAsia="SimSun"/>
          <w:sz w:val="24"/>
          <w:szCs w:val="24"/>
          <w:lang w:val="zh-CN" w:eastAsia="zh-CN"/>
        </w:rPr>
        <w:t>自全体会议第八届会议以来，在生物多样性平台第一份工作方案下启动的三项评估报告</w:t>
      </w:r>
      <w:r w:rsidR="0008788C" w:rsidRPr="0004601D">
        <w:rPr>
          <w:rFonts w:eastAsia="SimSun" w:hint="eastAsia"/>
          <w:sz w:val="24"/>
          <w:szCs w:val="24"/>
          <w:lang w:val="zh-CN" w:eastAsia="zh-CN"/>
        </w:rPr>
        <w:t>编写</w:t>
      </w:r>
      <w:r w:rsidRPr="0004601D">
        <w:rPr>
          <w:rFonts w:eastAsia="SimSun"/>
          <w:sz w:val="24"/>
          <w:szCs w:val="24"/>
          <w:lang w:val="zh-CN" w:eastAsia="zh-CN"/>
        </w:rPr>
        <w:t>工作所实现的进展如下：</w:t>
      </w:r>
    </w:p>
    <w:p w14:paraId="05249AB7" w14:textId="6CF9B9EB"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r w:rsidRPr="0004601D">
        <w:rPr>
          <w:rFonts w:eastAsia="KaiTi"/>
          <w:sz w:val="24"/>
          <w:szCs w:val="24"/>
          <w:lang w:val="zh-CN" w:eastAsia="zh-CN"/>
        </w:rPr>
        <w:t>野生物种可持续利用评估。</w:t>
      </w:r>
      <w:r w:rsidRPr="0004601D">
        <w:rPr>
          <w:rFonts w:eastAsia="SimSun"/>
          <w:sz w:val="24"/>
          <w:szCs w:val="24"/>
          <w:lang w:val="zh-CN" w:eastAsia="zh-CN"/>
        </w:rPr>
        <w:t>全体会议在</w:t>
      </w:r>
      <w:r w:rsidRPr="0004601D">
        <w:rPr>
          <w:rFonts w:eastAsia="SimSun"/>
          <w:sz w:val="24"/>
          <w:szCs w:val="24"/>
          <w:lang w:val="zh-CN" w:eastAsia="zh-CN"/>
        </w:rPr>
        <w:t>IPBES-6/1</w:t>
      </w:r>
      <w:r w:rsidRPr="0004601D">
        <w:rPr>
          <w:rFonts w:eastAsia="SimSun"/>
          <w:sz w:val="24"/>
          <w:szCs w:val="24"/>
          <w:lang w:val="zh-CN" w:eastAsia="zh-CN"/>
        </w:rPr>
        <w:t>号决定中核准进行野生物种可持续利用专题评估。生物多样性平台的滚动工作方案确认，将编写评估报告供全体会议第九届会议审议。</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4</w:t>
      </w:r>
      <w:r w:rsidRPr="0004601D">
        <w:rPr>
          <w:rFonts w:eastAsia="SimSun"/>
          <w:sz w:val="24"/>
          <w:szCs w:val="24"/>
          <w:lang w:val="zh-CN" w:eastAsia="zh-CN"/>
        </w:rPr>
        <w:t>月</w:t>
      </w:r>
      <w:r w:rsidRPr="0004601D">
        <w:rPr>
          <w:rFonts w:eastAsia="SimSun"/>
          <w:sz w:val="24"/>
          <w:szCs w:val="24"/>
          <w:lang w:val="zh-CN" w:eastAsia="zh-CN"/>
        </w:rPr>
        <w:t>16</w:t>
      </w:r>
      <w:r w:rsidRPr="0004601D">
        <w:rPr>
          <w:rFonts w:eastAsia="SimSun"/>
          <w:sz w:val="24"/>
          <w:szCs w:val="24"/>
          <w:lang w:val="zh-CN" w:eastAsia="zh-CN"/>
        </w:rPr>
        <w:t>日至</w:t>
      </w:r>
      <w:r w:rsidRPr="0004601D">
        <w:rPr>
          <w:rFonts w:eastAsia="SimSun"/>
          <w:sz w:val="24"/>
          <w:szCs w:val="24"/>
          <w:lang w:val="zh-CN" w:eastAsia="zh-CN"/>
        </w:rPr>
        <w:t>6</w:t>
      </w:r>
      <w:r w:rsidRPr="0004601D">
        <w:rPr>
          <w:rFonts w:eastAsia="SimSun"/>
          <w:sz w:val="24"/>
          <w:szCs w:val="24"/>
          <w:lang w:val="zh-CN" w:eastAsia="zh-CN"/>
        </w:rPr>
        <w:t>月</w:t>
      </w:r>
      <w:r w:rsidRPr="0004601D">
        <w:rPr>
          <w:rFonts w:eastAsia="SimSun"/>
          <w:sz w:val="24"/>
          <w:szCs w:val="24"/>
          <w:lang w:val="zh-CN" w:eastAsia="zh-CN"/>
        </w:rPr>
        <w:t>10</w:t>
      </w:r>
      <w:r w:rsidRPr="0004601D">
        <w:rPr>
          <w:rFonts w:eastAsia="SimSun"/>
          <w:sz w:val="24"/>
          <w:szCs w:val="24"/>
          <w:lang w:val="zh-CN" w:eastAsia="zh-CN"/>
        </w:rPr>
        <w:t>日举行了各国政府和专家对评估报告各章第二稿和决策者摘要第一稿的第二次外部审查，</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7</w:t>
      </w:r>
      <w:r w:rsidRPr="0004601D">
        <w:rPr>
          <w:rFonts w:eastAsia="SimSun"/>
          <w:sz w:val="24"/>
          <w:szCs w:val="24"/>
          <w:lang w:val="zh-CN" w:eastAsia="zh-CN"/>
        </w:rPr>
        <w:t>月</w:t>
      </w:r>
      <w:r w:rsidRPr="0004601D">
        <w:rPr>
          <w:rFonts w:eastAsia="SimSun"/>
          <w:sz w:val="24"/>
          <w:szCs w:val="24"/>
          <w:lang w:val="zh-CN" w:eastAsia="zh-CN"/>
        </w:rPr>
        <w:t>28</w:t>
      </w:r>
      <w:r w:rsidRPr="0004601D">
        <w:rPr>
          <w:rFonts w:eastAsia="SimSun"/>
          <w:sz w:val="24"/>
          <w:szCs w:val="24"/>
          <w:lang w:val="zh-CN" w:eastAsia="zh-CN"/>
        </w:rPr>
        <w:t>日至</w:t>
      </w:r>
      <w:r w:rsidRPr="0004601D">
        <w:rPr>
          <w:rFonts w:eastAsia="SimSun"/>
          <w:sz w:val="24"/>
          <w:szCs w:val="24"/>
          <w:lang w:val="zh-CN" w:eastAsia="zh-CN"/>
        </w:rPr>
        <w:t>30</w:t>
      </w:r>
      <w:r w:rsidRPr="0004601D">
        <w:rPr>
          <w:rFonts w:eastAsia="SimSun"/>
          <w:sz w:val="24"/>
          <w:szCs w:val="24"/>
          <w:lang w:val="zh-CN" w:eastAsia="zh-CN"/>
        </w:rPr>
        <w:t>日在线举行的第三次撰写人会议审议了从外部审查收到的评论意见。</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10</w:t>
      </w:r>
      <w:r w:rsidRPr="0004601D">
        <w:rPr>
          <w:rFonts w:eastAsia="SimSun"/>
          <w:sz w:val="24"/>
          <w:szCs w:val="24"/>
          <w:lang w:val="zh-CN" w:eastAsia="zh-CN"/>
        </w:rPr>
        <w:t>月</w:t>
      </w:r>
      <w:r w:rsidRPr="0004601D">
        <w:rPr>
          <w:rFonts w:eastAsia="SimSun"/>
          <w:sz w:val="24"/>
          <w:szCs w:val="24"/>
          <w:lang w:val="zh-CN" w:eastAsia="zh-CN"/>
        </w:rPr>
        <w:t>5</w:t>
      </w:r>
      <w:r w:rsidRPr="0004601D">
        <w:rPr>
          <w:rFonts w:eastAsia="SimSun"/>
          <w:sz w:val="24"/>
          <w:szCs w:val="24"/>
          <w:lang w:val="zh-CN" w:eastAsia="zh-CN"/>
        </w:rPr>
        <w:t>日至</w:t>
      </w:r>
      <w:r w:rsidRPr="0004601D">
        <w:rPr>
          <w:rFonts w:eastAsia="SimSun"/>
          <w:sz w:val="24"/>
          <w:szCs w:val="24"/>
          <w:lang w:val="zh-CN" w:eastAsia="zh-CN"/>
        </w:rPr>
        <w:t>7</w:t>
      </w:r>
      <w:r w:rsidRPr="0004601D">
        <w:rPr>
          <w:rFonts w:eastAsia="SimSun"/>
          <w:sz w:val="24"/>
          <w:szCs w:val="24"/>
          <w:lang w:val="zh-CN" w:eastAsia="zh-CN"/>
        </w:rPr>
        <w:t>日在巴黎以混合形式举行了一次旨在进一步推进决策者摘要起草工作的讲习班，</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1</w:t>
      </w:r>
      <w:r w:rsidRPr="0004601D">
        <w:rPr>
          <w:rFonts w:eastAsia="SimSun"/>
          <w:sz w:val="24"/>
          <w:szCs w:val="24"/>
          <w:lang w:val="zh-CN" w:eastAsia="zh-CN"/>
        </w:rPr>
        <w:t>月</w:t>
      </w:r>
      <w:r w:rsidRPr="0004601D">
        <w:rPr>
          <w:rFonts w:eastAsia="SimSun"/>
          <w:sz w:val="24"/>
          <w:szCs w:val="24"/>
          <w:lang w:val="zh-CN" w:eastAsia="zh-CN"/>
        </w:rPr>
        <w:t>25</w:t>
      </w:r>
      <w:r w:rsidRPr="0004601D">
        <w:rPr>
          <w:rFonts w:eastAsia="SimSun"/>
          <w:sz w:val="24"/>
          <w:szCs w:val="24"/>
          <w:lang w:val="zh-CN" w:eastAsia="zh-CN"/>
        </w:rPr>
        <w:t>日至</w:t>
      </w:r>
      <w:r w:rsidRPr="0004601D">
        <w:rPr>
          <w:rFonts w:eastAsia="SimSun"/>
          <w:sz w:val="24"/>
          <w:szCs w:val="24"/>
          <w:lang w:val="zh-CN" w:eastAsia="zh-CN"/>
        </w:rPr>
        <w:t>27</w:t>
      </w:r>
      <w:r w:rsidRPr="0004601D">
        <w:rPr>
          <w:rFonts w:eastAsia="SimSun"/>
          <w:sz w:val="24"/>
          <w:szCs w:val="24"/>
          <w:lang w:val="zh-CN" w:eastAsia="zh-CN"/>
        </w:rPr>
        <w:t>日在瑞士菲兴根以混合形式举行了旨在将决策者摘要定稿的最后一次讲习班。将邀请全体会议审议和接纳评估报告的各章（</w:t>
      </w:r>
      <w:r w:rsidRPr="0004601D">
        <w:rPr>
          <w:rFonts w:eastAsia="SimSun"/>
          <w:sz w:val="24"/>
          <w:szCs w:val="24"/>
          <w:lang w:val="zh-CN" w:eastAsia="zh-CN"/>
        </w:rPr>
        <w:t>IPBES/9/INF/1</w:t>
      </w:r>
      <w:r w:rsidRPr="0004601D">
        <w:rPr>
          <w:rFonts w:eastAsia="SimSun"/>
          <w:sz w:val="24"/>
          <w:szCs w:val="24"/>
          <w:lang w:val="zh-CN" w:eastAsia="zh-CN"/>
        </w:rPr>
        <w:t>）并核准决策者摘要（</w:t>
      </w:r>
      <w:r w:rsidRPr="0004601D">
        <w:rPr>
          <w:rFonts w:eastAsia="SimSun"/>
          <w:sz w:val="24"/>
          <w:szCs w:val="24"/>
          <w:lang w:val="zh-CN" w:eastAsia="zh-CN"/>
        </w:rPr>
        <w:t>IPBES/9/6</w:t>
      </w:r>
      <w:r w:rsidRPr="0004601D">
        <w:rPr>
          <w:rFonts w:eastAsia="SimSun"/>
          <w:sz w:val="24"/>
          <w:szCs w:val="24"/>
          <w:lang w:val="zh-CN" w:eastAsia="zh-CN"/>
        </w:rPr>
        <w:t>）。编写评估报告所遵循的流程概述载于</w:t>
      </w:r>
      <w:r w:rsidRPr="0004601D">
        <w:rPr>
          <w:rFonts w:eastAsia="SimSun"/>
          <w:sz w:val="24"/>
          <w:szCs w:val="24"/>
          <w:lang w:val="zh-CN" w:eastAsia="zh-CN"/>
        </w:rPr>
        <w:t>IPBES/9/INF/8</w:t>
      </w:r>
      <w:r w:rsidRPr="0004601D">
        <w:rPr>
          <w:rFonts w:eastAsia="SimSun"/>
          <w:sz w:val="24"/>
          <w:szCs w:val="24"/>
          <w:lang w:val="zh-CN" w:eastAsia="zh-CN"/>
        </w:rPr>
        <w:t>号文件。</w:t>
      </w:r>
    </w:p>
    <w:p w14:paraId="68500631" w14:textId="77C7F8B5"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r w:rsidRPr="0004601D">
        <w:rPr>
          <w:rFonts w:eastAsia="KaiTi"/>
          <w:sz w:val="24"/>
          <w:szCs w:val="24"/>
          <w:lang w:val="zh-CN" w:eastAsia="zh-CN"/>
        </w:rPr>
        <w:t>价值评估。</w:t>
      </w:r>
      <w:r w:rsidRPr="0004601D">
        <w:rPr>
          <w:rFonts w:eastAsia="SimSun"/>
          <w:sz w:val="24"/>
          <w:szCs w:val="24"/>
          <w:lang w:val="zh-CN" w:eastAsia="zh-CN"/>
        </w:rPr>
        <w:t>全体会议在</w:t>
      </w:r>
      <w:r w:rsidRPr="0004601D">
        <w:rPr>
          <w:rFonts w:eastAsia="SimSun"/>
          <w:sz w:val="24"/>
          <w:szCs w:val="24"/>
          <w:lang w:val="zh-CN" w:eastAsia="zh-CN"/>
        </w:rPr>
        <w:t>IPBES-6/1</w:t>
      </w:r>
      <w:r w:rsidRPr="0004601D">
        <w:rPr>
          <w:rFonts w:eastAsia="SimSun"/>
          <w:sz w:val="24"/>
          <w:szCs w:val="24"/>
          <w:lang w:val="zh-CN" w:eastAsia="zh-CN"/>
        </w:rPr>
        <w:t>号决定中核准对自然及其惠益（包括生物多样性</w:t>
      </w:r>
      <w:r w:rsidR="00040E12" w:rsidRPr="0004601D">
        <w:rPr>
          <w:rFonts w:eastAsia="SimSun" w:hint="eastAsia"/>
          <w:sz w:val="24"/>
          <w:szCs w:val="24"/>
          <w:lang w:val="zh-CN" w:eastAsia="zh-CN"/>
        </w:rPr>
        <w:t>以及</w:t>
      </w:r>
      <w:r w:rsidRPr="0004601D">
        <w:rPr>
          <w:rFonts w:eastAsia="SimSun"/>
          <w:sz w:val="24"/>
          <w:szCs w:val="24"/>
          <w:lang w:val="zh-CN" w:eastAsia="zh-CN"/>
        </w:rPr>
        <w:t>生态系统功能和服务）所具多重价值之多元概念化进行方法评估（简称</w:t>
      </w:r>
      <w:r w:rsidRPr="0004601D">
        <w:rPr>
          <w:rFonts w:ascii="SimSun" w:eastAsia="SimSun" w:hAnsi="SimSun"/>
          <w:sz w:val="24"/>
          <w:szCs w:val="24"/>
          <w:lang w:val="zh-CN" w:eastAsia="zh-CN"/>
        </w:rPr>
        <w:t>“自然</w:t>
      </w:r>
      <w:r w:rsidR="00A6212B" w:rsidRPr="0004601D">
        <w:rPr>
          <w:rFonts w:ascii="SimSun" w:eastAsia="SimSun" w:hAnsi="SimSun" w:hint="eastAsia"/>
          <w:sz w:val="24"/>
          <w:szCs w:val="24"/>
          <w:lang w:val="zh-CN" w:eastAsia="zh-CN"/>
        </w:rPr>
        <w:t>多重</w:t>
      </w:r>
      <w:r w:rsidRPr="0004601D">
        <w:rPr>
          <w:rFonts w:ascii="SimSun" w:eastAsia="SimSun" w:hAnsi="SimSun"/>
          <w:sz w:val="24"/>
          <w:szCs w:val="24"/>
          <w:lang w:val="zh-CN" w:eastAsia="zh-CN"/>
        </w:rPr>
        <w:t>价值和估值评估”</w:t>
      </w:r>
      <w:r w:rsidRPr="0004601D">
        <w:rPr>
          <w:rFonts w:eastAsia="SimSun"/>
          <w:sz w:val="24"/>
          <w:szCs w:val="24"/>
          <w:lang w:val="zh-CN" w:eastAsia="zh-CN"/>
        </w:rPr>
        <w:t>）。生物多样性平台的</w:t>
      </w:r>
      <w:r w:rsidRPr="00946640">
        <w:rPr>
          <w:rFonts w:eastAsia="SimSun"/>
          <w:sz w:val="24"/>
          <w:szCs w:val="24"/>
          <w:lang w:val="zh-CN" w:eastAsia="zh-CN"/>
        </w:rPr>
        <w:t>203</w:t>
      </w:r>
      <w:r w:rsidR="00946640">
        <w:rPr>
          <w:rFonts w:eastAsia="SimSun"/>
          <w:sz w:val="24"/>
          <w:szCs w:val="24"/>
          <w:lang w:val="zh-CN" w:eastAsia="zh-CN"/>
        </w:rPr>
        <w:t>0</w:t>
      </w:r>
      <w:r w:rsidRPr="0004601D">
        <w:rPr>
          <w:rFonts w:eastAsia="SimSun"/>
          <w:sz w:val="24"/>
          <w:szCs w:val="24"/>
          <w:lang w:val="zh-CN" w:eastAsia="zh-CN"/>
        </w:rPr>
        <w:t>年前滚动工作方案确认，将编写评估报告供全体会议第九届会议审议。全体会议第八届会议决定，虽有生物多样性平台交付品编写程序</w:t>
      </w:r>
      <w:r w:rsidR="000B1158" w:rsidRPr="0004601D">
        <w:rPr>
          <w:rStyle w:val="FootnoteReference"/>
          <w:color w:val="auto"/>
          <w:spacing w:val="0"/>
          <w:w w:val="100"/>
          <w:position w:val="0"/>
          <w:sz w:val="24"/>
          <w:szCs w:val="24"/>
          <w:lang w:val="fr-CA"/>
        </w:rPr>
        <w:footnoteReference w:id="3"/>
      </w:r>
      <w:r w:rsidRPr="0004601D">
        <w:rPr>
          <w:rFonts w:eastAsia="SimSun"/>
          <w:sz w:val="24"/>
          <w:szCs w:val="24"/>
          <w:lang w:val="zh-CN" w:eastAsia="zh-CN"/>
        </w:rPr>
        <w:t>的第</w:t>
      </w:r>
      <w:r w:rsidRPr="0004601D">
        <w:rPr>
          <w:rFonts w:eastAsia="SimSun"/>
          <w:sz w:val="24"/>
          <w:szCs w:val="24"/>
          <w:lang w:val="zh-CN" w:eastAsia="zh-CN"/>
        </w:rPr>
        <w:t>3.1</w:t>
      </w:r>
      <w:r w:rsidRPr="0004601D">
        <w:rPr>
          <w:rFonts w:eastAsia="SimSun"/>
          <w:sz w:val="24"/>
          <w:szCs w:val="24"/>
          <w:lang w:val="zh-CN" w:eastAsia="zh-CN"/>
        </w:rPr>
        <w:t>节和相关规定</w:t>
      </w:r>
      <w:r w:rsidR="00246D3D" w:rsidRPr="0004601D">
        <w:rPr>
          <w:rFonts w:eastAsia="SimSun"/>
          <w:sz w:val="24"/>
          <w:szCs w:val="24"/>
          <w:lang w:val="zh-CN" w:eastAsia="zh-CN"/>
        </w:rPr>
        <w:t>，</w:t>
      </w:r>
      <w:r w:rsidRPr="0004601D">
        <w:rPr>
          <w:rFonts w:eastAsia="SimSun"/>
          <w:sz w:val="24"/>
          <w:szCs w:val="24"/>
          <w:lang w:val="zh-CN" w:eastAsia="zh-CN"/>
        </w:rPr>
        <w:t>但让各国政府对决策者摘要进行一次额外审查。各国政府和专家于</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10</w:t>
      </w:r>
      <w:r w:rsidRPr="0004601D">
        <w:rPr>
          <w:rFonts w:eastAsia="SimSun"/>
          <w:sz w:val="24"/>
          <w:szCs w:val="24"/>
          <w:lang w:val="zh-CN" w:eastAsia="zh-CN"/>
        </w:rPr>
        <w:t>月</w:t>
      </w:r>
      <w:r w:rsidRPr="0004601D">
        <w:rPr>
          <w:rFonts w:eastAsia="SimSun"/>
          <w:sz w:val="24"/>
          <w:szCs w:val="24"/>
          <w:lang w:val="zh-CN" w:eastAsia="zh-CN"/>
        </w:rPr>
        <w:t>5</w:t>
      </w:r>
      <w:r w:rsidRPr="0004601D">
        <w:rPr>
          <w:rFonts w:eastAsia="SimSun"/>
          <w:sz w:val="24"/>
          <w:szCs w:val="24"/>
          <w:lang w:val="zh-CN" w:eastAsia="zh-CN"/>
        </w:rPr>
        <w:t>日至</w:t>
      </w:r>
      <w:r w:rsidRPr="0004601D">
        <w:rPr>
          <w:rFonts w:eastAsia="SimSun"/>
          <w:sz w:val="24"/>
          <w:szCs w:val="24"/>
          <w:lang w:val="zh-CN" w:eastAsia="zh-CN"/>
        </w:rPr>
        <w:t>29</w:t>
      </w:r>
      <w:r w:rsidRPr="0004601D">
        <w:rPr>
          <w:rFonts w:eastAsia="SimSun"/>
          <w:sz w:val="24"/>
          <w:szCs w:val="24"/>
          <w:lang w:val="zh-CN" w:eastAsia="zh-CN"/>
        </w:rPr>
        <w:t>日进行了这次审查。</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11</w:t>
      </w:r>
      <w:r w:rsidRPr="0004601D">
        <w:rPr>
          <w:rFonts w:eastAsia="SimSun"/>
          <w:sz w:val="24"/>
          <w:szCs w:val="24"/>
          <w:lang w:val="zh-CN" w:eastAsia="zh-CN"/>
        </w:rPr>
        <w:t>月</w:t>
      </w:r>
      <w:r w:rsidRPr="0004601D">
        <w:rPr>
          <w:rFonts w:eastAsia="SimSun"/>
          <w:sz w:val="24"/>
          <w:szCs w:val="24"/>
          <w:lang w:val="zh-CN" w:eastAsia="zh-CN"/>
        </w:rPr>
        <w:t>5</w:t>
      </w:r>
      <w:r w:rsidRPr="0004601D">
        <w:rPr>
          <w:rFonts w:eastAsia="SimSun"/>
          <w:sz w:val="24"/>
          <w:szCs w:val="24"/>
          <w:lang w:val="zh-CN" w:eastAsia="zh-CN"/>
        </w:rPr>
        <w:t>日至</w:t>
      </w:r>
      <w:r w:rsidRPr="0004601D">
        <w:rPr>
          <w:rFonts w:eastAsia="SimSun"/>
          <w:sz w:val="24"/>
          <w:szCs w:val="24"/>
          <w:lang w:val="zh-CN" w:eastAsia="zh-CN"/>
        </w:rPr>
        <w:t>9</w:t>
      </w:r>
      <w:r w:rsidRPr="0004601D">
        <w:rPr>
          <w:rFonts w:eastAsia="SimSun"/>
          <w:sz w:val="24"/>
          <w:szCs w:val="24"/>
          <w:lang w:val="zh-CN" w:eastAsia="zh-CN"/>
        </w:rPr>
        <w:t>日在墨西哥坎昆举行了一次讲习班，以处理审查中提出的评论意见，并进一步推进决策者摘要的起草工作。将邀请全体会议审议和接纳评估报告的各章（</w:t>
      </w:r>
      <w:r w:rsidRPr="0004601D">
        <w:rPr>
          <w:rFonts w:eastAsia="SimSun"/>
          <w:sz w:val="24"/>
          <w:szCs w:val="24"/>
          <w:lang w:val="zh-CN" w:eastAsia="zh-CN"/>
        </w:rPr>
        <w:t>IPBES/9/INF/2</w:t>
      </w:r>
      <w:r w:rsidRPr="0004601D">
        <w:rPr>
          <w:rFonts w:eastAsia="SimSun"/>
          <w:sz w:val="24"/>
          <w:szCs w:val="24"/>
          <w:lang w:val="zh-CN" w:eastAsia="zh-CN"/>
        </w:rPr>
        <w:t>）并核准决策者摘要（</w:t>
      </w:r>
      <w:r w:rsidRPr="0004601D">
        <w:rPr>
          <w:rFonts w:eastAsia="SimSun"/>
          <w:sz w:val="24"/>
          <w:szCs w:val="24"/>
          <w:lang w:val="zh-CN" w:eastAsia="zh-CN"/>
        </w:rPr>
        <w:t>IPBES/9/7</w:t>
      </w:r>
      <w:r w:rsidRPr="0004601D">
        <w:rPr>
          <w:rFonts w:eastAsia="SimSun"/>
          <w:sz w:val="24"/>
          <w:szCs w:val="24"/>
          <w:lang w:val="zh-CN" w:eastAsia="zh-CN"/>
        </w:rPr>
        <w:t>）。编写评估报告所遵循的流程概述载于</w:t>
      </w:r>
      <w:r w:rsidRPr="0004601D">
        <w:rPr>
          <w:rFonts w:eastAsia="SimSun"/>
          <w:sz w:val="24"/>
          <w:szCs w:val="24"/>
          <w:lang w:val="zh-CN" w:eastAsia="zh-CN"/>
        </w:rPr>
        <w:t>IPBES/9/INF/7</w:t>
      </w:r>
      <w:r w:rsidRPr="0004601D">
        <w:rPr>
          <w:rFonts w:eastAsia="SimSun"/>
          <w:sz w:val="24"/>
          <w:szCs w:val="24"/>
          <w:lang w:val="zh-CN" w:eastAsia="zh-CN"/>
        </w:rPr>
        <w:t>号文件。</w:t>
      </w:r>
      <w:r w:rsidR="003F0C45" w:rsidRPr="0004601D">
        <w:rPr>
          <w:rFonts w:eastAsia="SimSun" w:hint="eastAsia"/>
          <w:sz w:val="24"/>
          <w:szCs w:val="24"/>
          <w:lang w:val="zh-CN" w:eastAsia="zh-CN"/>
        </w:rPr>
        <w:t xml:space="preserve"> </w:t>
      </w:r>
    </w:p>
    <w:p w14:paraId="610A69FA" w14:textId="1F9B6ED3"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r w:rsidRPr="0004601D">
        <w:rPr>
          <w:rFonts w:eastAsia="KaiTi"/>
          <w:sz w:val="24"/>
          <w:szCs w:val="24"/>
          <w:lang w:val="zh-CN" w:eastAsia="zh-CN"/>
        </w:rPr>
        <w:t>外来入侵物种评估。</w:t>
      </w:r>
      <w:r w:rsidRPr="0004601D">
        <w:rPr>
          <w:rFonts w:eastAsia="SimSun"/>
          <w:sz w:val="24"/>
          <w:szCs w:val="24"/>
          <w:lang w:val="zh-CN" w:eastAsia="zh-CN"/>
        </w:rPr>
        <w:t>全体会议在</w:t>
      </w:r>
      <w:r w:rsidRPr="0004601D">
        <w:rPr>
          <w:rFonts w:eastAsia="SimSun"/>
          <w:sz w:val="24"/>
          <w:szCs w:val="24"/>
          <w:lang w:val="zh-CN" w:eastAsia="zh-CN"/>
        </w:rPr>
        <w:t>IPBES-6/1</w:t>
      </w:r>
      <w:r w:rsidRPr="0004601D">
        <w:rPr>
          <w:rFonts w:eastAsia="SimSun"/>
          <w:sz w:val="24"/>
          <w:szCs w:val="24"/>
          <w:lang w:val="zh-CN" w:eastAsia="zh-CN"/>
        </w:rPr>
        <w:t>号决定中核准在全体会议第七届会议之后进行外来入侵物种专题评估，供全体会议第十届会议审议。</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12</w:t>
      </w:r>
      <w:r w:rsidRPr="0004601D">
        <w:rPr>
          <w:rFonts w:eastAsia="SimSun"/>
          <w:sz w:val="24"/>
          <w:szCs w:val="24"/>
          <w:lang w:val="zh-CN" w:eastAsia="zh-CN"/>
        </w:rPr>
        <w:t>月</w:t>
      </w:r>
      <w:r w:rsidRPr="0004601D">
        <w:rPr>
          <w:rFonts w:eastAsia="SimSun"/>
          <w:sz w:val="24"/>
          <w:szCs w:val="24"/>
          <w:lang w:val="zh-CN" w:eastAsia="zh-CN"/>
        </w:rPr>
        <w:t>15</w:t>
      </w:r>
      <w:r w:rsidRPr="0004601D">
        <w:rPr>
          <w:rFonts w:eastAsia="SimSun"/>
          <w:sz w:val="24"/>
          <w:szCs w:val="24"/>
          <w:lang w:val="zh-CN" w:eastAsia="zh-CN"/>
        </w:rPr>
        <w:t>日至</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2</w:t>
      </w:r>
      <w:r w:rsidRPr="0004601D">
        <w:rPr>
          <w:rFonts w:eastAsia="SimSun"/>
          <w:sz w:val="24"/>
          <w:szCs w:val="24"/>
          <w:lang w:val="zh-CN" w:eastAsia="zh-CN"/>
        </w:rPr>
        <w:t>月</w:t>
      </w:r>
      <w:r w:rsidRPr="0004601D">
        <w:rPr>
          <w:rFonts w:eastAsia="SimSun"/>
          <w:sz w:val="24"/>
          <w:szCs w:val="24"/>
          <w:lang w:val="zh-CN" w:eastAsia="zh-CN"/>
        </w:rPr>
        <w:t>15</w:t>
      </w:r>
      <w:r w:rsidRPr="0004601D">
        <w:rPr>
          <w:rFonts w:eastAsia="SimSun"/>
          <w:sz w:val="24"/>
          <w:szCs w:val="24"/>
          <w:lang w:val="zh-CN" w:eastAsia="zh-CN"/>
        </w:rPr>
        <w:t>日举行了各国政府和专家对各章第二稿和决策者摘要第一稿的第二次外部审查。</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4</w:t>
      </w:r>
      <w:r w:rsidRPr="0004601D">
        <w:rPr>
          <w:rFonts w:eastAsia="SimSun"/>
          <w:sz w:val="24"/>
          <w:szCs w:val="24"/>
          <w:lang w:val="zh-CN" w:eastAsia="zh-CN"/>
        </w:rPr>
        <w:t>月</w:t>
      </w:r>
      <w:r w:rsidRPr="0004601D">
        <w:rPr>
          <w:rFonts w:eastAsia="SimSun"/>
          <w:sz w:val="24"/>
          <w:szCs w:val="24"/>
          <w:lang w:val="zh-CN" w:eastAsia="zh-CN"/>
        </w:rPr>
        <w:t>4</w:t>
      </w:r>
      <w:r w:rsidRPr="0004601D">
        <w:rPr>
          <w:rFonts w:eastAsia="SimSun"/>
          <w:sz w:val="24"/>
          <w:szCs w:val="24"/>
          <w:lang w:val="zh-CN" w:eastAsia="zh-CN"/>
        </w:rPr>
        <w:t>日至</w:t>
      </w:r>
      <w:r w:rsidRPr="0004601D">
        <w:rPr>
          <w:rFonts w:eastAsia="SimSun"/>
          <w:sz w:val="24"/>
          <w:szCs w:val="24"/>
          <w:lang w:val="zh-CN" w:eastAsia="zh-CN"/>
        </w:rPr>
        <w:t>8</w:t>
      </w:r>
      <w:r w:rsidRPr="0004601D">
        <w:rPr>
          <w:rFonts w:eastAsia="SimSun"/>
          <w:sz w:val="24"/>
          <w:szCs w:val="24"/>
          <w:lang w:val="zh-CN" w:eastAsia="zh-CN"/>
        </w:rPr>
        <w:t>日举行的第三次撰写人会议审议了评论意见，随后于</w:t>
      </w:r>
      <w:r w:rsidRPr="0004601D">
        <w:rPr>
          <w:rFonts w:eastAsia="SimSun"/>
          <w:sz w:val="24"/>
          <w:szCs w:val="24"/>
          <w:lang w:val="zh-CN" w:eastAsia="zh-CN"/>
        </w:rPr>
        <w:t>4</w:t>
      </w:r>
      <w:r w:rsidRPr="0004601D">
        <w:rPr>
          <w:rFonts w:eastAsia="SimSun"/>
          <w:sz w:val="24"/>
          <w:szCs w:val="24"/>
          <w:lang w:val="zh-CN" w:eastAsia="zh-CN"/>
        </w:rPr>
        <w:t>月</w:t>
      </w:r>
      <w:r w:rsidRPr="0004601D">
        <w:rPr>
          <w:rFonts w:eastAsia="SimSun"/>
          <w:sz w:val="24"/>
          <w:szCs w:val="24"/>
          <w:lang w:val="zh-CN" w:eastAsia="zh-CN"/>
        </w:rPr>
        <w:t>9</w:t>
      </w:r>
      <w:r w:rsidRPr="0004601D">
        <w:rPr>
          <w:rFonts w:eastAsia="SimSun"/>
          <w:sz w:val="24"/>
          <w:szCs w:val="24"/>
          <w:lang w:val="zh-CN" w:eastAsia="zh-CN"/>
        </w:rPr>
        <w:t>日和</w:t>
      </w:r>
      <w:r w:rsidRPr="0004601D">
        <w:rPr>
          <w:rFonts w:eastAsia="SimSun"/>
          <w:sz w:val="24"/>
          <w:szCs w:val="24"/>
          <w:lang w:val="zh-CN" w:eastAsia="zh-CN"/>
        </w:rPr>
        <w:t>10</w:t>
      </w:r>
      <w:r w:rsidRPr="0004601D">
        <w:rPr>
          <w:rFonts w:eastAsia="SimSun"/>
          <w:sz w:val="24"/>
          <w:szCs w:val="24"/>
          <w:lang w:val="zh-CN" w:eastAsia="zh-CN"/>
        </w:rPr>
        <w:t>日举行了一次旨在进一步推进决策者摘要起草工作的会议。这两次会议都以混合形式在丹麦奥胡斯大学举行。编写评估报告的进展概述载于</w:t>
      </w:r>
      <w:r w:rsidRPr="0004601D">
        <w:rPr>
          <w:rFonts w:eastAsia="SimSun"/>
          <w:sz w:val="24"/>
          <w:szCs w:val="24"/>
          <w:lang w:val="zh-CN" w:eastAsia="zh-CN"/>
        </w:rPr>
        <w:t>IPBES/9/INF/9</w:t>
      </w:r>
      <w:r w:rsidRPr="0004601D">
        <w:rPr>
          <w:rFonts w:eastAsia="SimSun"/>
          <w:sz w:val="24"/>
          <w:szCs w:val="24"/>
          <w:lang w:val="zh-CN" w:eastAsia="zh-CN"/>
        </w:rPr>
        <w:t>号文件。</w:t>
      </w:r>
    </w:p>
    <w:p w14:paraId="67909667" w14:textId="28F74745" w:rsidR="00A86875" w:rsidRPr="0004601D" w:rsidRDefault="00A86875" w:rsidP="00BB12E9">
      <w:pPr>
        <w:pStyle w:val="Normalnumber"/>
        <w:tabs>
          <w:tab w:val="clear" w:pos="567"/>
          <w:tab w:val="num" w:pos="1873"/>
        </w:tabs>
        <w:spacing w:line="240" w:lineRule="auto"/>
        <w:rPr>
          <w:rFonts w:eastAsia="SimSun"/>
          <w:sz w:val="24"/>
          <w:szCs w:val="24"/>
          <w:lang w:eastAsia="zh-CN"/>
        </w:rPr>
      </w:pPr>
      <w:r w:rsidRPr="0004601D">
        <w:rPr>
          <w:rFonts w:eastAsia="SimSun"/>
          <w:sz w:val="24"/>
          <w:szCs w:val="24"/>
          <w:lang w:val="zh-CN" w:eastAsia="zh-CN"/>
        </w:rPr>
        <w:t>滚动工作方案目标</w:t>
      </w:r>
      <w:r w:rsidRPr="0004601D">
        <w:rPr>
          <w:rFonts w:eastAsia="SimSun"/>
          <w:sz w:val="24"/>
          <w:szCs w:val="24"/>
          <w:lang w:val="zh-CN" w:eastAsia="zh-CN"/>
        </w:rPr>
        <w:t>1</w:t>
      </w:r>
      <w:r w:rsidRPr="0004601D">
        <w:rPr>
          <w:rFonts w:eastAsia="SimSun"/>
          <w:sz w:val="24"/>
          <w:szCs w:val="24"/>
          <w:lang w:val="zh-CN" w:eastAsia="zh-CN"/>
        </w:rPr>
        <w:t>下所列评估报告编写工作的进展如下：</w:t>
      </w:r>
    </w:p>
    <w:p w14:paraId="30E6CD8D" w14:textId="3FD44786"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r w:rsidRPr="0004601D">
        <w:rPr>
          <w:rFonts w:eastAsia="KaiTi"/>
          <w:sz w:val="24"/>
          <w:szCs w:val="24"/>
          <w:lang w:val="zh-CN" w:eastAsia="zh-CN"/>
        </w:rPr>
        <w:t>关于生物多样性、水、粮食和健康之间相互联系的专题评估（关系链评估）</w:t>
      </w:r>
      <w:r w:rsidR="00C0251C" w:rsidRPr="0004601D">
        <w:rPr>
          <w:rFonts w:eastAsia="KaiTi" w:hint="eastAsia"/>
          <w:sz w:val="24"/>
          <w:szCs w:val="24"/>
          <w:lang w:val="zh-CN" w:eastAsia="zh-CN"/>
        </w:rPr>
        <w:t>。</w:t>
      </w:r>
      <w:r w:rsidRPr="0004601D">
        <w:rPr>
          <w:rFonts w:ascii="SimSun" w:eastAsia="SimSun" w:hAnsi="SimSun"/>
          <w:sz w:val="24"/>
          <w:szCs w:val="24"/>
          <w:lang w:val="zh-CN" w:eastAsia="zh-CN"/>
        </w:rPr>
        <w:t>多学科专家小组于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1</w:t>
      </w:r>
      <w:r w:rsidRPr="0004601D">
        <w:rPr>
          <w:rFonts w:eastAsia="SimSun"/>
          <w:sz w:val="24"/>
          <w:szCs w:val="24"/>
          <w:lang w:val="zh-CN" w:eastAsia="zh-CN"/>
        </w:rPr>
        <w:t>月为关系链评估甄选了大约</w:t>
      </w:r>
      <w:r w:rsidRPr="0004601D">
        <w:rPr>
          <w:rFonts w:eastAsia="SimSun"/>
          <w:sz w:val="24"/>
          <w:szCs w:val="24"/>
          <w:lang w:val="zh-CN" w:eastAsia="zh-CN"/>
        </w:rPr>
        <w:t>170</w:t>
      </w:r>
      <w:r w:rsidRPr="0004601D">
        <w:rPr>
          <w:rFonts w:eastAsia="SimSun"/>
          <w:sz w:val="24"/>
          <w:szCs w:val="24"/>
          <w:lang w:val="zh-CN" w:eastAsia="zh-CN"/>
        </w:rPr>
        <w:t>名专家。负责领导该评估的新技术支持小组的方案管理干事于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4</w:t>
      </w:r>
      <w:r w:rsidRPr="0004601D">
        <w:rPr>
          <w:rFonts w:eastAsia="SimSun"/>
          <w:sz w:val="24"/>
          <w:szCs w:val="24"/>
          <w:lang w:val="zh-CN" w:eastAsia="zh-CN"/>
        </w:rPr>
        <w:t>月加入生物多样</w:t>
      </w:r>
      <w:r w:rsidRPr="0004601D">
        <w:rPr>
          <w:rFonts w:eastAsia="SimSun"/>
          <w:sz w:val="24"/>
          <w:szCs w:val="24"/>
          <w:lang w:val="zh-CN" w:eastAsia="zh-CN"/>
        </w:rPr>
        <w:lastRenderedPageBreak/>
        <w:t>性平台秘书处。方案管理协理干事的征聘工作预计将于</w:t>
      </w:r>
      <w:r w:rsidRPr="0004601D">
        <w:rPr>
          <w:rFonts w:eastAsia="SimSun"/>
          <w:sz w:val="24"/>
          <w:szCs w:val="24"/>
          <w:lang w:val="zh-CN" w:eastAsia="zh-CN"/>
        </w:rPr>
        <w:t>2022</w:t>
      </w:r>
      <w:r w:rsidRPr="0004601D">
        <w:rPr>
          <w:rFonts w:eastAsia="SimSun"/>
          <w:sz w:val="24"/>
          <w:szCs w:val="24"/>
          <w:lang w:val="zh-CN" w:eastAsia="zh-CN"/>
        </w:rPr>
        <w:t>年第二季度完成。于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2</w:t>
      </w:r>
      <w:r w:rsidRPr="0004601D">
        <w:rPr>
          <w:rFonts w:eastAsia="SimSun"/>
          <w:sz w:val="24"/>
          <w:szCs w:val="24"/>
          <w:lang w:val="zh-CN" w:eastAsia="zh-CN"/>
        </w:rPr>
        <w:t>月</w:t>
      </w:r>
      <w:r w:rsidRPr="0004601D">
        <w:rPr>
          <w:rFonts w:eastAsia="SimSun"/>
          <w:sz w:val="24"/>
          <w:szCs w:val="24"/>
          <w:lang w:val="zh-CN" w:eastAsia="zh-CN"/>
        </w:rPr>
        <w:t>23</w:t>
      </w:r>
      <w:r w:rsidRPr="0004601D">
        <w:rPr>
          <w:rFonts w:eastAsia="SimSun"/>
          <w:sz w:val="24"/>
          <w:szCs w:val="24"/>
          <w:lang w:val="zh-CN" w:eastAsia="zh-CN"/>
        </w:rPr>
        <w:t>日和</w:t>
      </w:r>
      <w:r w:rsidRPr="0004601D">
        <w:rPr>
          <w:rFonts w:eastAsia="SimSun"/>
          <w:sz w:val="24"/>
          <w:szCs w:val="24"/>
          <w:lang w:val="zh-CN" w:eastAsia="zh-CN"/>
        </w:rPr>
        <w:t>24</w:t>
      </w:r>
      <w:r w:rsidRPr="0004601D">
        <w:rPr>
          <w:rFonts w:eastAsia="SimSun"/>
          <w:sz w:val="24"/>
          <w:szCs w:val="24"/>
          <w:lang w:val="zh-CN" w:eastAsia="zh-CN"/>
        </w:rPr>
        <w:t>日为评估专家举行了一次在线情况介绍会。第一次撰写人会议将于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5</w:t>
      </w:r>
      <w:r w:rsidRPr="0004601D">
        <w:rPr>
          <w:rFonts w:eastAsia="SimSun"/>
          <w:sz w:val="24"/>
          <w:szCs w:val="24"/>
          <w:lang w:val="zh-CN" w:eastAsia="zh-CN"/>
        </w:rPr>
        <w:t>月</w:t>
      </w:r>
      <w:r w:rsidRPr="0004601D">
        <w:rPr>
          <w:rFonts w:eastAsia="SimSun"/>
          <w:sz w:val="24"/>
          <w:szCs w:val="24"/>
          <w:lang w:val="zh-CN" w:eastAsia="zh-CN"/>
        </w:rPr>
        <w:t>16</w:t>
      </w:r>
      <w:r w:rsidRPr="0004601D">
        <w:rPr>
          <w:rFonts w:eastAsia="SimSun"/>
          <w:sz w:val="24"/>
          <w:szCs w:val="24"/>
          <w:lang w:val="zh-CN" w:eastAsia="zh-CN"/>
        </w:rPr>
        <w:t>日至</w:t>
      </w:r>
      <w:r w:rsidRPr="0004601D">
        <w:rPr>
          <w:rFonts w:eastAsia="SimSun"/>
          <w:sz w:val="24"/>
          <w:szCs w:val="24"/>
          <w:lang w:val="zh-CN" w:eastAsia="zh-CN"/>
        </w:rPr>
        <w:t>20</w:t>
      </w:r>
      <w:r w:rsidRPr="0004601D">
        <w:rPr>
          <w:rFonts w:eastAsia="SimSun"/>
          <w:sz w:val="24"/>
          <w:szCs w:val="24"/>
          <w:lang w:val="zh-CN" w:eastAsia="zh-CN"/>
        </w:rPr>
        <w:t>日在德国法兰克福举行。关系链评估筹备工作的进展情况载于</w:t>
      </w:r>
      <w:r w:rsidRPr="0004601D">
        <w:rPr>
          <w:rFonts w:eastAsia="SimSun"/>
          <w:sz w:val="24"/>
          <w:szCs w:val="24"/>
          <w:lang w:val="zh-CN" w:eastAsia="zh-CN"/>
        </w:rPr>
        <w:t>IPBES/9/INF/9</w:t>
      </w:r>
      <w:r w:rsidRPr="0004601D">
        <w:rPr>
          <w:rFonts w:eastAsia="SimSun"/>
          <w:sz w:val="24"/>
          <w:szCs w:val="24"/>
          <w:lang w:val="zh-CN" w:eastAsia="zh-CN"/>
        </w:rPr>
        <w:t>号文件；</w:t>
      </w:r>
    </w:p>
    <w:p w14:paraId="216875CA" w14:textId="2645B450"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r w:rsidRPr="0004601D">
        <w:rPr>
          <w:rFonts w:eastAsia="KaiTi"/>
          <w:sz w:val="24"/>
          <w:szCs w:val="24"/>
          <w:lang w:val="zh-CN" w:eastAsia="zh-CN"/>
        </w:rPr>
        <w:t>关于生物多样性丧失的根本原因和实现</w:t>
      </w:r>
      <w:r w:rsidRPr="0004601D">
        <w:rPr>
          <w:rFonts w:eastAsia="KaiTi"/>
          <w:sz w:val="24"/>
          <w:szCs w:val="24"/>
          <w:lang w:val="zh-CN" w:eastAsia="zh-CN"/>
        </w:rPr>
        <w:t>2050</w:t>
      </w:r>
      <w:r w:rsidRPr="0004601D">
        <w:rPr>
          <w:rFonts w:eastAsia="KaiTi"/>
          <w:sz w:val="24"/>
          <w:szCs w:val="24"/>
          <w:lang w:val="zh-CN" w:eastAsia="zh-CN"/>
        </w:rPr>
        <w:t>年生物多样性愿景所需的转型变革的决定性因素及各种备选方案的专题评估（转型变革评估）。</w:t>
      </w:r>
      <w:r w:rsidRPr="0004601D">
        <w:rPr>
          <w:rFonts w:eastAsia="SimSun"/>
          <w:sz w:val="24"/>
          <w:szCs w:val="24"/>
          <w:lang w:val="zh-CN" w:eastAsia="zh-CN"/>
        </w:rPr>
        <w:t>多学科专家小组于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1</w:t>
      </w:r>
      <w:r w:rsidRPr="0004601D">
        <w:rPr>
          <w:rFonts w:eastAsia="SimSun"/>
          <w:sz w:val="24"/>
          <w:szCs w:val="24"/>
          <w:lang w:val="zh-CN" w:eastAsia="zh-CN"/>
        </w:rPr>
        <w:t>月为转型变革评估甄选了大约</w:t>
      </w:r>
      <w:r w:rsidRPr="0004601D">
        <w:rPr>
          <w:rFonts w:eastAsia="SimSun"/>
          <w:sz w:val="24"/>
          <w:szCs w:val="24"/>
          <w:lang w:val="zh-CN" w:eastAsia="zh-CN"/>
        </w:rPr>
        <w:t>100</w:t>
      </w:r>
      <w:r w:rsidRPr="0004601D">
        <w:rPr>
          <w:rFonts w:eastAsia="SimSun"/>
          <w:sz w:val="24"/>
          <w:szCs w:val="24"/>
          <w:lang w:val="zh-CN" w:eastAsia="zh-CN"/>
        </w:rPr>
        <w:t>名专家。</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9</w:t>
      </w:r>
      <w:r w:rsidRPr="0004601D">
        <w:rPr>
          <w:rFonts w:eastAsia="SimSun"/>
          <w:sz w:val="24"/>
          <w:szCs w:val="24"/>
          <w:lang w:val="zh-CN" w:eastAsia="zh-CN"/>
        </w:rPr>
        <w:t>月，主席团选定法国蒙彼利埃大学承办该评估的技术支持小组。该小组的方案管理干事、协理方案管理人和行政干事的征聘工作预计将于</w:t>
      </w:r>
      <w:r w:rsidRPr="0004601D">
        <w:rPr>
          <w:rFonts w:eastAsia="SimSun"/>
          <w:sz w:val="24"/>
          <w:szCs w:val="24"/>
          <w:lang w:val="zh-CN" w:eastAsia="zh-CN"/>
        </w:rPr>
        <w:t>2022</w:t>
      </w:r>
      <w:r w:rsidRPr="0004601D">
        <w:rPr>
          <w:rFonts w:eastAsia="SimSun"/>
          <w:sz w:val="24"/>
          <w:szCs w:val="24"/>
          <w:lang w:val="zh-CN" w:eastAsia="zh-CN"/>
        </w:rPr>
        <w:t>年第二季度完成。于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2</w:t>
      </w:r>
      <w:r w:rsidRPr="0004601D">
        <w:rPr>
          <w:rFonts w:eastAsia="SimSun"/>
          <w:sz w:val="24"/>
          <w:szCs w:val="24"/>
          <w:lang w:val="zh-CN" w:eastAsia="zh-CN"/>
        </w:rPr>
        <w:t>月</w:t>
      </w:r>
      <w:r w:rsidRPr="0004601D">
        <w:rPr>
          <w:rFonts w:eastAsia="SimSun"/>
          <w:sz w:val="24"/>
          <w:szCs w:val="24"/>
          <w:lang w:val="zh-CN" w:eastAsia="zh-CN"/>
        </w:rPr>
        <w:t>22</w:t>
      </w:r>
      <w:r w:rsidRPr="0004601D">
        <w:rPr>
          <w:rFonts w:eastAsia="SimSun"/>
          <w:sz w:val="24"/>
          <w:szCs w:val="24"/>
          <w:lang w:val="zh-CN" w:eastAsia="zh-CN"/>
        </w:rPr>
        <w:t>日和</w:t>
      </w:r>
      <w:r w:rsidRPr="0004601D">
        <w:rPr>
          <w:rFonts w:eastAsia="SimSun"/>
          <w:sz w:val="24"/>
          <w:szCs w:val="24"/>
          <w:lang w:val="zh-CN" w:eastAsia="zh-CN"/>
        </w:rPr>
        <w:t>24</w:t>
      </w:r>
      <w:r w:rsidRPr="0004601D">
        <w:rPr>
          <w:rFonts w:eastAsia="SimSun"/>
          <w:sz w:val="24"/>
          <w:szCs w:val="24"/>
          <w:lang w:val="zh-CN" w:eastAsia="zh-CN"/>
        </w:rPr>
        <w:t>日为评估专家举行了一次在线情况介绍会。第一次撰写人会议将于</w:t>
      </w:r>
      <w:r w:rsidRPr="0004601D">
        <w:rPr>
          <w:rFonts w:eastAsia="SimSun"/>
          <w:sz w:val="24"/>
          <w:szCs w:val="24"/>
          <w:lang w:val="zh-CN" w:eastAsia="zh-CN"/>
        </w:rPr>
        <w:t>2022</w:t>
      </w:r>
      <w:r w:rsidRPr="0004601D">
        <w:rPr>
          <w:rFonts w:eastAsia="SimSun"/>
          <w:sz w:val="24"/>
          <w:szCs w:val="24"/>
          <w:lang w:val="zh-CN" w:eastAsia="zh-CN"/>
        </w:rPr>
        <w:t>年</w:t>
      </w:r>
      <w:r w:rsidRPr="0004601D">
        <w:rPr>
          <w:rFonts w:eastAsia="SimSun"/>
          <w:sz w:val="24"/>
          <w:szCs w:val="24"/>
          <w:lang w:val="zh-CN" w:eastAsia="zh-CN"/>
        </w:rPr>
        <w:t>5</w:t>
      </w:r>
      <w:r w:rsidRPr="0004601D">
        <w:rPr>
          <w:rFonts w:eastAsia="SimSun"/>
          <w:sz w:val="24"/>
          <w:szCs w:val="24"/>
          <w:lang w:val="zh-CN" w:eastAsia="zh-CN"/>
        </w:rPr>
        <w:t>月</w:t>
      </w:r>
      <w:r w:rsidRPr="0004601D">
        <w:rPr>
          <w:rFonts w:eastAsia="SimSun"/>
          <w:sz w:val="24"/>
          <w:szCs w:val="24"/>
          <w:lang w:val="zh-CN" w:eastAsia="zh-CN"/>
        </w:rPr>
        <w:t>9</w:t>
      </w:r>
      <w:r w:rsidRPr="0004601D">
        <w:rPr>
          <w:rFonts w:eastAsia="SimSun"/>
          <w:sz w:val="24"/>
          <w:szCs w:val="24"/>
          <w:lang w:val="zh-CN" w:eastAsia="zh-CN"/>
        </w:rPr>
        <w:t>日至</w:t>
      </w:r>
      <w:r w:rsidRPr="0004601D">
        <w:rPr>
          <w:rFonts w:eastAsia="SimSun"/>
          <w:sz w:val="24"/>
          <w:szCs w:val="24"/>
          <w:lang w:val="zh-CN" w:eastAsia="zh-CN"/>
        </w:rPr>
        <w:t>13</w:t>
      </w:r>
      <w:r w:rsidRPr="0004601D">
        <w:rPr>
          <w:rFonts w:eastAsia="SimSun"/>
          <w:sz w:val="24"/>
          <w:szCs w:val="24"/>
          <w:lang w:val="zh-CN" w:eastAsia="zh-CN"/>
        </w:rPr>
        <w:t>日在蒙彼利埃举行。转型变革评估筹备工作的进展情况载于</w:t>
      </w:r>
      <w:r w:rsidRPr="0004601D">
        <w:rPr>
          <w:rFonts w:eastAsia="SimSun"/>
          <w:sz w:val="24"/>
          <w:szCs w:val="24"/>
          <w:lang w:val="zh-CN" w:eastAsia="zh-CN"/>
        </w:rPr>
        <w:t>IPBES/9/INF/9</w:t>
      </w:r>
      <w:r w:rsidRPr="0004601D">
        <w:rPr>
          <w:rFonts w:eastAsia="SimSun"/>
          <w:sz w:val="24"/>
          <w:szCs w:val="24"/>
          <w:lang w:val="zh-CN" w:eastAsia="zh-CN"/>
        </w:rPr>
        <w:t>号文件；</w:t>
      </w:r>
    </w:p>
    <w:p w14:paraId="3F7B7883" w14:textId="43E77746" w:rsidR="00A86875" w:rsidRPr="0004601D" w:rsidRDefault="00A86875" w:rsidP="00BB12E9">
      <w:pPr>
        <w:pStyle w:val="Normalnumber"/>
        <w:numPr>
          <w:ilvl w:val="1"/>
          <w:numId w:val="4"/>
        </w:numPr>
        <w:tabs>
          <w:tab w:val="clear" w:pos="567"/>
          <w:tab w:val="left" w:pos="624"/>
        </w:tabs>
        <w:spacing w:line="240" w:lineRule="auto"/>
        <w:ind w:firstLine="624"/>
        <w:rPr>
          <w:rFonts w:eastAsia="SimSun"/>
          <w:sz w:val="24"/>
          <w:szCs w:val="24"/>
          <w:lang w:eastAsia="zh-CN"/>
        </w:rPr>
      </w:pPr>
      <w:bookmarkStart w:id="1" w:name="_Hlk63373337"/>
      <w:r w:rsidRPr="0004601D">
        <w:rPr>
          <w:rFonts w:eastAsia="KaiTi"/>
          <w:sz w:val="24"/>
          <w:szCs w:val="24"/>
          <w:lang w:val="zh-CN" w:eastAsia="zh-CN"/>
        </w:rPr>
        <w:t>关于企业对生物多样性和自然对人类贡献的影响和依赖的方法评估（企业与生物多样性评估）。</w:t>
      </w:r>
      <w:r w:rsidRPr="0004601D">
        <w:rPr>
          <w:rFonts w:eastAsia="SimSun"/>
          <w:sz w:val="24"/>
          <w:szCs w:val="24"/>
          <w:lang w:val="zh-CN" w:eastAsia="zh-CN"/>
        </w:rPr>
        <w:t>多学科专家小组在第十六次会议上与主席团协商，从发出专家提名呼吁后收到的提名人选库中甄选出</w:t>
      </w:r>
      <w:r w:rsidRPr="0004601D">
        <w:rPr>
          <w:rFonts w:eastAsia="SimSun"/>
          <w:sz w:val="24"/>
          <w:szCs w:val="24"/>
          <w:lang w:val="zh-CN" w:eastAsia="zh-CN"/>
        </w:rPr>
        <w:t>40</w:t>
      </w:r>
      <w:r w:rsidRPr="0004601D">
        <w:rPr>
          <w:rFonts w:eastAsia="SimSun"/>
          <w:sz w:val="24"/>
          <w:szCs w:val="24"/>
          <w:lang w:val="zh-CN" w:eastAsia="zh-CN"/>
        </w:rPr>
        <w:t>名专家，协助进行评估范围界定工作。于</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3</w:t>
      </w:r>
      <w:r w:rsidRPr="0004601D">
        <w:rPr>
          <w:rFonts w:eastAsia="SimSun"/>
          <w:sz w:val="24"/>
          <w:szCs w:val="24"/>
          <w:lang w:val="zh-CN" w:eastAsia="zh-CN"/>
        </w:rPr>
        <w:t>月</w:t>
      </w:r>
      <w:r w:rsidRPr="0004601D">
        <w:rPr>
          <w:rFonts w:eastAsia="SimSun"/>
          <w:sz w:val="24"/>
          <w:szCs w:val="24"/>
          <w:lang w:val="zh-CN" w:eastAsia="zh-CN"/>
        </w:rPr>
        <w:t>25</w:t>
      </w:r>
      <w:r w:rsidRPr="0004601D">
        <w:rPr>
          <w:rFonts w:eastAsia="SimSun"/>
          <w:sz w:val="24"/>
          <w:szCs w:val="24"/>
          <w:lang w:val="zh-CN" w:eastAsia="zh-CN"/>
        </w:rPr>
        <w:t>日和</w:t>
      </w:r>
      <w:r w:rsidRPr="0004601D">
        <w:rPr>
          <w:rFonts w:eastAsia="SimSun"/>
          <w:sz w:val="24"/>
          <w:szCs w:val="24"/>
          <w:lang w:val="zh-CN" w:eastAsia="zh-CN"/>
        </w:rPr>
        <w:t>26</w:t>
      </w:r>
      <w:r w:rsidRPr="0004601D">
        <w:rPr>
          <w:rFonts w:eastAsia="SimSun"/>
          <w:sz w:val="24"/>
          <w:szCs w:val="24"/>
          <w:lang w:val="zh-CN" w:eastAsia="zh-CN"/>
        </w:rPr>
        <w:t>日举行了一次在线会议，征求对范围界定进程的初步建议。范围界定会议于</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4</w:t>
      </w:r>
      <w:r w:rsidRPr="0004601D">
        <w:rPr>
          <w:rFonts w:eastAsia="SimSun"/>
          <w:sz w:val="24"/>
          <w:szCs w:val="24"/>
          <w:lang w:val="zh-CN" w:eastAsia="zh-CN"/>
        </w:rPr>
        <w:t>月</w:t>
      </w:r>
      <w:r w:rsidRPr="0004601D">
        <w:rPr>
          <w:rFonts w:eastAsia="SimSun"/>
          <w:sz w:val="24"/>
          <w:szCs w:val="24"/>
          <w:lang w:val="zh-CN" w:eastAsia="zh-CN"/>
        </w:rPr>
        <w:t>26</w:t>
      </w:r>
      <w:r w:rsidRPr="0004601D">
        <w:rPr>
          <w:rFonts w:eastAsia="SimSun"/>
          <w:sz w:val="24"/>
          <w:szCs w:val="24"/>
          <w:lang w:val="zh-CN" w:eastAsia="zh-CN"/>
        </w:rPr>
        <w:t>日至</w:t>
      </w:r>
      <w:r w:rsidRPr="0004601D">
        <w:rPr>
          <w:rFonts w:eastAsia="SimSun"/>
          <w:sz w:val="24"/>
          <w:szCs w:val="24"/>
          <w:lang w:val="zh-CN" w:eastAsia="zh-CN"/>
        </w:rPr>
        <w:t>30</w:t>
      </w:r>
      <w:r w:rsidRPr="0004601D">
        <w:rPr>
          <w:rFonts w:eastAsia="SimSun"/>
          <w:sz w:val="24"/>
          <w:szCs w:val="24"/>
          <w:lang w:val="zh-CN" w:eastAsia="zh-CN"/>
        </w:rPr>
        <w:t>日在线举行。全体会议第八届会议之后，于</w:t>
      </w:r>
      <w:r w:rsidRPr="0004601D">
        <w:rPr>
          <w:rFonts w:eastAsia="SimSun"/>
          <w:sz w:val="24"/>
          <w:szCs w:val="24"/>
          <w:lang w:val="zh-CN" w:eastAsia="zh-CN"/>
        </w:rPr>
        <w:t>2021</w:t>
      </w:r>
      <w:r w:rsidRPr="0004601D">
        <w:rPr>
          <w:rFonts w:eastAsia="SimSun"/>
          <w:sz w:val="24"/>
          <w:szCs w:val="24"/>
          <w:lang w:val="zh-CN" w:eastAsia="zh-CN"/>
        </w:rPr>
        <w:t>年</w:t>
      </w:r>
      <w:r w:rsidRPr="0004601D">
        <w:rPr>
          <w:rFonts w:eastAsia="SimSun"/>
          <w:sz w:val="24"/>
          <w:szCs w:val="24"/>
          <w:lang w:val="zh-CN" w:eastAsia="zh-CN"/>
        </w:rPr>
        <w:t>11</w:t>
      </w:r>
      <w:r w:rsidRPr="0004601D">
        <w:rPr>
          <w:rFonts w:eastAsia="SimSun"/>
          <w:sz w:val="24"/>
          <w:szCs w:val="24"/>
          <w:lang w:val="zh-CN" w:eastAsia="zh-CN"/>
        </w:rPr>
        <w:t>月</w:t>
      </w:r>
      <w:r w:rsidRPr="0004601D">
        <w:rPr>
          <w:rFonts w:eastAsia="SimSun"/>
          <w:sz w:val="24"/>
          <w:szCs w:val="24"/>
          <w:lang w:val="zh-CN" w:eastAsia="zh-CN"/>
        </w:rPr>
        <w:t>1</w:t>
      </w:r>
      <w:r w:rsidRPr="0004601D">
        <w:rPr>
          <w:rFonts w:eastAsia="SimSun"/>
          <w:sz w:val="24"/>
          <w:szCs w:val="24"/>
          <w:lang w:val="zh-CN" w:eastAsia="zh-CN"/>
        </w:rPr>
        <w:t>日至</w:t>
      </w:r>
      <w:r w:rsidRPr="0004601D">
        <w:rPr>
          <w:rFonts w:eastAsia="SimSun"/>
          <w:sz w:val="24"/>
          <w:szCs w:val="24"/>
          <w:lang w:val="zh-CN" w:eastAsia="zh-CN"/>
        </w:rPr>
        <w:t>12</w:t>
      </w:r>
      <w:r w:rsidRPr="0004601D">
        <w:rPr>
          <w:rFonts w:eastAsia="SimSun"/>
          <w:sz w:val="24"/>
          <w:szCs w:val="24"/>
          <w:lang w:val="zh-CN" w:eastAsia="zh-CN"/>
        </w:rPr>
        <w:t>月</w:t>
      </w:r>
      <w:r w:rsidRPr="0004601D">
        <w:rPr>
          <w:rFonts w:eastAsia="SimSun"/>
          <w:sz w:val="24"/>
          <w:szCs w:val="24"/>
          <w:lang w:val="zh-CN" w:eastAsia="zh-CN"/>
        </w:rPr>
        <w:t>12</w:t>
      </w:r>
      <w:r w:rsidRPr="0004601D">
        <w:rPr>
          <w:rFonts w:eastAsia="SimSun"/>
          <w:sz w:val="24"/>
          <w:szCs w:val="24"/>
          <w:lang w:val="zh-CN" w:eastAsia="zh-CN"/>
        </w:rPr>
        <w:t>日对范围界定报告草案进行了外部审查，并对范围界定报告进行了修订。将邀请全体会议在第九届会议上审议载于</w:t>
      </w:r>
      <w:r w:rsidRPr="0004601D">
        <w:rPr>
          <w:rFonts w:eastAsia="SimSun"/>
          <w:sz w:val="24"/>
          <w:szCs w:val="24"/>
          <w:lang w:val="zh-CN" w:eastAsia="zh-CN"/>
        </w:rPr>
        <w:t>IPBES/9/8</w:t>
      </w:r>
      <w:r w:rsidRPr="0004601D">
        <w:rPr>
          <w:rFonts w:eastAsia="SimSun"/>
          <w:sz w:val="24"/>
          <w:szCs w:val="24"/>
          <w:lang w:val="zh-CN" w:eastAsia="zh-CN"/>
        </w:rPr>
        <w:t>号文件的范围界定报告。关于范围界定进程的信息载于</w:t>
      </w:r>
      <w:r w:rsidRPr="0004601D">
        <w:rPr>
          <w:rFonts w:eastAsia="SimSun"/>
          <w:sz w:val="24"/>
          <w:szCs w:val="24"/>
          <w:lang w:val="zh-CN" w:eastAsia="zh-CN"/>
        </w:rPr>
        <w:t>IPBES/9/INF/10</w:t>
      </w:r>
      <w:r w:rsidRPr="0004601D">
        <w:rPr>
          <w:rFonts w:eastAsia="SimSun"/>
          <w:sz w:val="24"/>
          <w:szCs w:val="24"/>
          <w:lang w:val="zh-CN" w:eastAsia="zh-CN"/>
        </w:rPr>
        <w:t>号文件。</w:t>
      </w:r>
    </w:p>
    <w:p w14:paraId="6BA222BA" w14:textId="7A18B021" w:rsidR="00096E2E" w:rsidRPr="008F5713" w:rsidRDefault="0050383E" w:rsidP="008F5713">
      <w:pPr>
        <w:pStyle w:val="Normalnumber"/>
        <w:tabs>
          <w:tab w:val="clear" w:pos="567"/>
          <w:tab w:val="num" w:pos="1874"/>
        </w:tabs>
        <w:spacing w:line="240" w:lineRule="auto"/>
        <w:ind w:left="1248"/>
        <w:rPr>
          <w:lang w:eastAsia="zh-CN"/>
        </w:rPr>
      </w:pPr>
      <w:r w:rsidRPr="0004601D">
        <w:rPr>
          <w:noProof/>
          <w:sz w:val="24"/>
          <w:szCs w:val="24"/>
        </w:rPr>
        <mc:AlternateContent>
          <mc:Choice Requires="wps">
            <w:drawing>
              <wp:anchor distT="0" distB="0" distL="114300" distR="114300" simplePos="0" relativeHeight="251687936" behindDoc="0" locked="0" layoutInCell="1" allowOverlap="1" wp14:anchorId="5ADBE716" wp14:editId="2029D42E">
                <wp:simplePos x="0" y="0"/>
                <wp:positionH relativeFrom="margin">
                  <wp:align>left</wp:align>
                </wp:positionH>
                <wp:positionV relativeFrom="paragraph">
                  <wp:posOffset>4457700</wp:posOffset>
                </wp:positionV>
                <wp:extent cx="2171700" cy="656590"/>
                <wp:effectExtent l="0" t="0" r="0" b="0"/>
                <wp:wrapNone/>
                <wp:docPr id="34" name="Rectangle 34"/>
                <wp:cNvGraphicFramePr/>
                <a:graphic xmlns:a="http://schemas.openxmlformats.org/drawingml/2006/main">
                  <a:graphicData uri="http://schemas.microsoft.com/office/word/2010/wordprocessingShape">
                    <wps:wsp>
                      <wps:cNvSpPr/>
                      <wps:spPr>
                        <a:xfrm>
                          <a:off x="0" y="0"/>
                          <a:ext cx="2171700" cy="656590"/>
                        </a:xfrm>
                        <a:prstGeom prst="rect">
                          <a:avLst/>
                        </a:prstGeom>
                        <a:ln>
                          <a:noFill/>
                        </a:ln>
                      </wps:spPr>
                      <wps:txbx>
                        <w:txbxContent>
                          <w:p w14:paraId="794B7E75" w14:textId="77777777" w:rsidR="0050383E" w:rsidRPr="000437F1" w:rsidRDefault="0050383E" w:rsidP="0050383E">
                            <w:pPr>
                              <w:spacing w:after="0" w:line="240" w:lineRule="auto"/>
                              <w:rPr>
                                <w:kern w:val="24"/>
                                <w:sz w:val="12"/>
                                <w:szCs w:val="12"/>
                              </w:rPr>
                            </w:pPr>
                            <w:r w:rsidRPr="00B6180E">
                              <w:rPr>
                                <w:rFonts w:ascii="Arial" w:eastAsia="Arial" w:hAnsi="Arial" w:cs="Arial"/>
                                <w:noProof/>
                                <w:kern w:val="24"/>
                                <w:sz w:val="12"/>
                                <w:szCs w:val="12"/>
                              </w:rPr>
                              <w:drawing>
                                <wp:inline distT="0" distB="0" distL="0" distR="0" wp14:anchorId="470EBF34" wp14:editId="1BC9FEBE">
                                  <wp:extent cx="55245" cy="279296"/>
                                  <wp:effectExtent l="0" t="0" r="1905"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B6180E">
                              <w:rPr>
                                <w:rFonts w:ascii="Arial" w:eastAsia="Arial" w:hAnsi="Arial" w:cs="Arial"/>
                                <w:kern w:val="24"/>
                                <w:sz w:val="12"/>
                                <w:szCs w:val="12"/>
                              </w:rPr>
                              <w:t xml:space="preserve"> =</w:t>
                            </w:r>
                            <w:r w:rsidRPr="000437F1">
                              <w:rPr>
                                <w:kern w:val="24"/>
                                <w:sz w:val="12"/>
                                <w:szCs w:val="12"/>
                              </w:rPr>
                              <w:t>全体会议决定进行</w:t>
                            </w:r>
                            <w:r w:rsidRPr="000437F1">
                              <w:rPr>
                                <w:rFonts w:hint="eastAsia"/>
                                <w:kern w:val="24"/>
                                <w:sz w:val="12"/>
                                <w:szCs w:val="12"/>
                              </w:rPr>
                              <w:t>评估</w:t>
                            </w:r>
                          </w:p>
                          <w:p w14:paraId="603F4EDB" w14:textId="77777777" w:rsidR="0050383E" w:rsidRPr="000437F1" w:rsidRDefault="0050383E" w:rsidP="0050383E">
                            <w:pPr>
                              <w:spacing w:after="0" w:line="240" w:lineRule="auto"/>
                              <w:rPr>
                                <w:kern w:val="24"/>
                                <w:sz w:val="12"/>
                                <w:szCs w:val="12"/>
                              </w:rPr>
                            </w:pPr>
                            <w:r w:rsidRPr="000437F1">
                              <w:rPr>
                                <w:noProof/>
                                <w:kern w:val="24"/>
                                <w:sz w:val="12"/>
                                <w:szCs w:val="12"/>
                              </w:rPr>
                              <w:drawing>
                                <wp:inline distT="0" distB="0" distL="0" distR="0" wp14:anchorId="433FADA4" wp14:editId="7CF5376E">
                                  <wp:extent cx="55245" cy="2311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0437F1">
                              <w:rPr>
                                <w:kern w:val="24"/>
                                <w:sz w:val="12"/>
                                <w:szCs w:val="12"/>
                              </w:rPr>
                              <w:t xml:space="preserve"> = </w:t>
                            </w:r>
                            <w:r w:rsidRPr="000437F1">
                              <w:rPr>
                                <w:kern w:val="24"/>
                                <w:sz w:val="12"/>
                                <w:szCs w:val="12"/>
                              </w:rPr>
                              <w:t>全体会议接纳</w:t>
                            </w:r>
                            <w:r w:rsidRPr="000437F1">
                              <w:rPr>
                                <w:rFonts w:ascii="SimSun" w:hAnsi="SimSun"/>
                                <w:kern w:val="24"/>
                                <w:sz w:val="12"/>
                                <w:szCs w:val="12"/>
                              </w:rPr>
                              <w:t>/</w:t>
                            </w:r>
                            <w:r w:rsidRPr="000437F1">
                              <w:rPr>
                                <w:kern w:val="24"/>
                                <w:sz w:val="12"/>
                                <w:szCs w:val="12"/>
                              </w:rPr>
                              <w:t>核准最后评估报告</w:t>
                            </w:r>
                          </w:p>
                          <w:p w14:paraId="3DBFA248" w14:textId="77C1073D" w:rsidR="0050383E" w:rsidRPr="0050383E" w:rsidRDefault="0050383E" w:rsidP="0050383E">
                            <w:pPr>
                              <w:spacing w:after="0" w:line="240" w:lineRule="auto"/>
                              <w:rPr>
                                <w:rFonts w:ascii="Arial" w:eastAsia="Arial" w:hAnsi="Arial" w:cs="Arial"/>
                                <w:kern w:val="24"/>
                                <w:sz w:val="12"/>
                                <w:szCs w:val="12"/>
                              </w:rPr>
                            </w:pPr>
                          </w:p>
                          <w:p w14:paraId="7BC170BB" w14:textId="77777777" w:rsidR="0050383E" w:rsidRPr="008443F8" w:rsidRDefault="0050383E" w:rsidP="0050383E">
                            <w:pPr>
                              <w:spacing w:after="0" w:line="240" w:lineRule="auto"/>
                              <w:rPr>
                                <w:rFonts w:ascii="Arial" w:eastAsia="Arial" w:hAnsi="Arial" w:cs="Arial"/>
                                <w:color w:val="4472C4"/>
                                <w:kern w:val="24"/>
                                <w:sz w:val="12"/>
                                <w:szCs w:val="12"/>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DBE716" id="Rectangle 34" o:spid="_x0000_s1026" style="position:absolute;left:0;text-align:left;margin-left:0;margin-top:351pt;width:171pt;height:5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" filled="f" stroked="f">
                <v:textbox inset="0,0,0,0">
                  <w:txbxContent>
                    <w:p w14:paraId="794B7E75" w14:textId="77777777" w:rsidR="0050383E" w:rsidRPr="000437F1" w:rsidRDefault="0050383E" w:rsidP="0050383E">
                      <w:pPr>
                        <w:spacing w:after="0" w:line="240" w:lineRule="auto"/>
                        <w:rPr>
                          <w:kern w:val="24"/>
                          <w:sz w:val="12"/>
                          <w:szCs w:val="12"/>
                        </w:rPr>
                      </w:pPr>
                      <w:r w:rsidRPr="00B6180E">
                        <w:rPr>
                          <w:rFonts w:ascii="Arial" w:eastAsia="Arial" w:hAnsi="Arial" w:cs="Arial"/>
                          <w:noProof/>
                          <w:kern w:val="24"/>
                          <w:sz w:val="12"/>
                          <w:szCs w:val="12"/>
                        </w:rPr>
                        <w:drawing>
                          <wp:inline distT="0" distB="0" distL="0" distR="0" wp14:anchorId="470EBF34" wp14:editId="1BC9FEBE">
                            <wp:extent cx="55245" cy="279296"/>
                            <wp:effectExtent l="0" t="0" r="1905"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B6180E">
                        <w:rPr>
                          <w:rFonts w:ascii="Arial" w:eastAsia="Arial" w:hAnsi="Arial" w:cs="Arial"/>
                          <w:kern w:val="24"/>
                          <w:sz w:val="12"/>
                          <w:szCs w:val="12"/>
                        </w:rPr>
                        <w:t xml:space="preserve"> =</w:t>
                      </w:r>
                      <w:r w:rsidRPr="000437F1">
                        <w:rPr>
                          <w:kern w:val="24"/>
                          <w:sz w:val="12"/>
                          <w:szCs w:val="12"/>
                        </w:rPr>
                        <w:t>全体会议决定进行</w:t>
                      </w:r>
                      <w:r w:rsidRPr="000437F1">
                        <w:rPr>
                          <w:rFonts w:hint="eastAsia"/>
                          <w:kern w:val="24"/>
                          <w:sz w:val="12"/>
                          <w:szCs w:val="12"/>
                        </w:rPr>
                        <w:t>评估</w:t>
                      </w:r>
                    </w:p>
                    <w:p w14:paraId="603F4EDB" w14:textId="77777777" w:rsidR="0050383E" w:rsidRPr="000437F1" w:rsidRDefault="0050383E" w:rsidP="0050383E">
                      <w:pPr>
                        <w:spacing w:after="0" w:line="240" w:lineRule="auto"/>
                        <w:rPr>
                          <w:kern w:val="24"/>
                          <w:sz w:val="12"/>
                          <w:szCs w:val="12"/>
                        </w:rPr>
                      </w:pPr>
                      <w:r w:rsidRPr="000437F1">
                        <w:rPr>
                          <w:noProof/>
                          <w:kern w:val="24"/>
                          <w:sz w:val="12"/>
                          <w:szCs w:val="12"/>
                        </w:rPr>
                        <w:drawing>
                          <wp:inline distT="0" distB="0" distL="0" distR="0" wp14:anchorId="433FADA4" wp14:editId="7CF5376E">
                            <wp:extent cx="55245" cy="231140"/>
                            <wp:effectExtent l="0" t="0" r="190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0437F1">
                        <w:rPr>
                          <w:kern w:val="24"/>
                          <w:sz w:val="12"/>
                          <w:szCs w:val="12"/>
                        </w:rPr>
                        <w:t xml:space="preserve"> = </w:t>
                      </w:r>
                      <w:r w:rsidRPr="000437F1">
                        <w:rPr>
                          <w:kern w:val="24"/>
                          <w:sz w:val="12"/>
                          <w:szCs w:val="12"/>
                        </w:rPr>
                        <w:t>全体会议接纳</w:t>
                      </w:r>
                      <w:r w:rsidRPr="000437F1">
                        <w:rPr>
                          <w:rFonts w:ascii="SimSun" w:hAnsi="SimSun"/>
                          <w:kern w:val="24"/>
                          <w:sz w:val="12"/>
                          <w:szCs w:val="12"/>
                        </w:rPr>
                        <w:t>/</w:t>
                      </w:r>
                      <w:r w:rsidRPr="000437F1">
                        <w:rPr>
                          <w:kern w:val="24"/>
                          <w:sz w:val="12"/>
                          <w:szCs w:val="12"/>
                        </w:rPr>
                        <w:t>核准最后评估报告</w:t>
                      </w:r>
                    </w:p>
                    <w:p w14:paraId="3DBFA248" w14:textId="77C1073D" w:rsidR="0050383E" w:rsidRPr="0050383E" w:rsidRDefault="0050383E" w:rsidP="0050383E">
                      <w:pPr>
                        <w:spacing w:after="0" w:line="240" w:lineRule="auto"/>
                        <w:rPr>
                          <w:rFonts w:ascii="Arial" w:eastAsia="Arial" w:hAnsi="Arial" w:cs="Arial"/>
                          <w:kern w:val="24"/>
                          <w:sz w:val="12"/>
                          <w:szCs w:val="12"/>
                        </w:rPr>
                      </w:pPr>
                    </w:p>
                    <w:p w14:paraId="7BC170BB" w14:textId="77777777" w:rsidR="0050383E" w:rsidRPr="008443F8" w:rsidRDefault="0050383E" w:rsidP="0050383E">
                      <w:pPr>
                        <w:spacing w:after="0" w:line="240" w:lineRule="auto"/>
                        <w:rPr>
                          <w:rFonts w:ascii="Arial" w:eastAsia="Arial" w:hAnsi="Arial" w:cs="Arial"/>
                          <w:color w:val="4472C4"/>
                          <w:kern w:val="24"/>
                          <w:sz w:val="12"/>
                          <w:szCs w:val="12"/>
                        </w:rPr>
                      </w:pPr>
                    </w:p>
                  </w:txbxContent>
                </v:textbox>
                <w10:wrap anchorx="margin"/>
              </v:rect>
            </w:pict>
          </mc:Fallback>
        </mc:AlternateContent>
      </w:r>
      <w:r w:rsidR="000437F1" w:rsidRPr="0004601D">
        <w:rPr>
          <w:noProof/>
          <w:sz w:val="24"/>
          <w:szCs w:val="24"/>
        </w:rPr>
        <mc:AlternateContent>
          <mc:Choice Requires="wpg">
            <w:drawing>
              <wp:anchor distT="0" distB="0" distL="114300" distR="114300" simplePos="0" relativeHeight="251672576" behindDoc="0" locked="0" layoutInCell="1" allowOverlap="1" wp14:anchorId="356CEBB8" wp14:editId="60934AE0">
                <wp:simplePos x="0" y="0"/>
                <wp:positionH relativeFrom="page">
                  <wp:posOffset>361950</wp:posOffset>
                </wp:positionH>
                <wp:positionV relativeFrom="paragraph">
                  <wp:posOffset>285750</wp:posOffset>
                </wp:positionV>
                <wp:extent cx="7139305" cy="4257675"/>
                <wp:effectExtent l="0" t="0" r="0" b="47625"/>
                <wp:wrapSquare wrapText="bothSides"/>
                <wp:docPr id="11" name="Group 6"/>
                <wp:cNvGraphicFramePr/>
                <a:graphic xmlns:a="http://schemas.openxmlformats.org/drawingml/2006/main">
                  <a:graphicData uri="http://schemas.microsoft.com/office/word/2010/wordprocessingGroup">
                    <wpg:wgp>
                      <wpg:cNvGrpSpPr/>
                      <wpg:grpSpPr>
                        <a:xfrm>
                          <a:off x="0" y="0"/>
                          <a:ext cx="7139305" cy="4257675"/>
                          <a:chOff x="0" y="2034"/>
                          <a:chExt cx="8455970" cy="4152354"/>
                        </a:xfrm>
                      </wpg:grpSpPr>
                      <wps:wsp>
                        <wps:cNvPr id="12"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3"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9"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0" name="Shape 49"/>
                        <wps:cNvSpPr/>
                        <wps:spPr>
                          <a:xfrm>
                            <a:off x="43721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1" name="Shape 51"/>
                        <wps:cNvSpPr/>
                        <wps:spPr>
                          <a:xfrm>
                            <a:off x="486279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2" name="Shape 53"/>
                        <wps:cNvSpPr/>
                        <wps:spPr>
                          <a:xfrm>
                            <a:off x="5353399"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3" name="Shape 54"/>
                        <wps:cNvSpPr/>
                        <wps:spPr>
                          <a:xfrm>
                            <a:off x="0" y="1753589"/>
                            <a:ext cx="1472610"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5"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6"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7"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8" name="Shape 58"/>
                        <wps:cNvSpPr/>
                        <wps:spPr>
                          <a:xfrm>
                            <a:off x="1449554"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39" name="Rectangle 39"/>
                        <wps:cNvSpPr/>
                        <wps:spPr>
                          <a:xfrm>
                            <a:off x="95555" y="1611093"/>
                            <a:ext cx="384807" cy="151111"/>
                          </a:xfrm>
                          <a:prstGeom prst="rect">
                            <a:avLst/>
                          </a:prstGeom>
                          <a:ln>
                            <a:noFill/>
                          </a:ln>
                        </wps:spPr>
                        <wps:txbx>
                          <w:txbxContent>
                            <w:p w14:paraId="1F3A3F21" w14:textId="7EB1CBD8" w:rsidR="00096E2E" w:rsidRPr="00805912" w:rsidRDefault="00266349" w:rsidP="00266349">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wps:txbx>
                        <wps:bodyPr vert="horz" lIns="0" tIns="0" rIns="0" bIns="0" rtlCol="0">
                          <a:noAutofit/>
                        </wps:bodyPr>
                      </wps:wsp>
                      <wps:wsp>
                        <wps:cNvPr id="40" name="Rectangle 40"/>
                        <wps:cNvSpPr/>
                        <wps:spPr>
                          <a:xfrm>
                            <a:off x="592307" y="1611093"/>
                            <a:ext cx="384807" cy="151111"/>
                          </a:xfrm>
                          <a:prstGeom prst="rect">
                            <a:avLst/>
                          </a:prstGeom>
                          <a:ln>
                            <a:noFill/>
                          </a:ln>
                        </wps:spPr>
                        <wps:txbx>
                          <w:txbxContent>
                            <w:p w14:paraId="15890BCD" w14:textId="72E4817F"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wps:txbx>
                        <wps:bodyPr vert="horz" lIns="0" tIns="0" rIns="0" bIns="0" rtlCol="0">
                          <a:noAutofit/>
                        </wps:bodyPr>
                      </wps:wsp>
                      <wps:wsp>
                        <wps:cNvPr id="41" name="Rectangle 41"/>
                        <wps:cNvSpPr/>
                        <wps:spPr>
                          <a:xfrm>
                            <a:off x="1062396" y="1611093"/>
                            <a:ext cx="384807" cy="151111"/>
                          </a:xfrm>
                          <a:prstGeom prst="rect">
                            <a:avLst/>
                          </a:prstGeom>
                          <a:ln>
                            <a:noFill/>
                          </a:ln>
                        </wps:spPr>
                        <wps:txbx>
                          <w:txbxContent>
                            <w:p w14:paraId="38ED62CB" w14:textId="5FC39D16"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wps:txbx>
                        <wps:bodyPr vert="horz" lIns="0" tIns="0" rIns="0" bIns="0" rtlCol="0">
                          <a:noAutofit/>
                        </wps:bodyPr>
                      </wps:wsp>
                      <wps:wsp>
                        <wps:cNvPr id="42" name="Shape 62"/>
                        <wps:cNvSpPr/>
                        <wps:spPr>
                          <a:xfrm>
                            <a:off x="0" y="2066745"/>
                            <a:ext cx="1472610"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43"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44"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45"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46" name="Shape 66"/>
                        <wps:cNvSpPr/>
                        <wps:spPr>
                          <a:xfrm>
                            <a:off x="1470787"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47" name="Rectangle 47"/>
                        <wps:cNvSpPr/>
                        <wps:spPr>
                          <a:xfrm>
                            <a:off x="95555" y="1924250"/>
                            <a:ext cx="384807" cy="151111"/>
                          </a:xfrm>
                          <a:prstGeom prst="rect">
                            <a:avLst/>
                          </a:prstGeom>
                          <a:ln>
                            <a:noFill/>
                          </a:ln>
                        </wps:spPr>
                        <wps:txbx>
                          <w:txbxContent>
                            <w:p w14:paraId="748DF4ED" w14:textId="21E54772"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wps:txbx>
                        <wps:bodyPr vert="horz" lIns="0" tIns="0" rIns="0" bIns="0" rtlCol="0">
                          <a:noAutofit/>
                        </wps:bodyPr>
                      </wps:wsp>
                      <wps:wsp>
                        <wps:cNvPr id="48" name="Rectangle 48"/>
                        <wps:cNvSpPr/>
                        <wps:spPr>
                          <a:xfrm>
                            <a:off x="592307" y="1924250"/>
                            <a:ext cx="384807" cy="151111"/>
                          </a:xfrm>
                          <a:prstGeom prst="rect">
                            <a:avLst/>
                          </a:prstGeom>
                          <a:ln>
                            <a:noFill/>
                          </a:ln>
                        </wps:spPr>
                        <wps:txbx>
                          <w:txbxContent>
                            <w:p w14:paraId="08344E67" w14:textId="5D065E33"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wps:txbx>
                        <wps:bodyPr vert="horz" lIns="0" tIns="0" rIns="0" bIns="0" rtlCol="0">
                          <a:noAutofit/>
                        </wps:bodyPr>
                      </wps:wsp>
                      <wps:wsp>
                        <wps:cNvPr id="49" name="Rectangle 49"/>
                        <wps:cNvSpPr/>
                        <wps:spPr>
                          <a:xfrm>
                            <a:off x="1043879" y="1925416"/>
                            <a:ext cx="384807" cy="151111"/>
                          </a:xfrm>
                          <a:prstGeom prst="rect">
                            <a:avLst/>
                          </a:prstGeom>
                          <a:ln>
                            <a:noFill/>
                          </a:ln>
                        </wps:spPr>
                        <wps:txbx>
                          <w:txbxContent>
                            <w:p w14:paraId="5FEA3415" w14:textId="189C3E4A"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wps:txbx>
                        <wps:bodyPr vert="horz" lIns="0" tIns="0" rIns="0" bIns="0" rtlCol="0">
                          <a:noAutofit/>
                        </wps:bodyPr>
                      </wps:wsp>
                      <wps:wsp>
                        <wps:cNvPr id="50" name="Rectangle 50"/>
                        <wps:cNvSpPr/>
                        <wps:spPr>
                          <a:xfrm>
                            <a:off x="5645177" y="1546098"/>
                            <a:ext cx="1892241" cy="151111"/>
                          </a:xfrm>
                          <a:prstGeom prst="rect">
                            <a:avLst/>
                          </a:prstGeom>
                          <a:ln>
                            <a:noFill/>
                          </a:ln>
                        </wps:spPr>
                        <wps:txbx>
                          <w:txbxContent>
                            <w:p w14:paraId="52B06888" w14:textId="5EA84F60" w:rsidR="00096E2E" w:rsidRPr="00805912" w:rsidRDefault="001A4114" w:rsidP="00266349">
                              <w:pPr>
                                <w:spacing w:line="240" w:lineRule="auto"/>
                                <w:rPr>
                                  <w:rFonts w:eastAsia="SimHei"/>
                                  <w:b/>
                                  <w:bCs/>
                                  <w:color w:val="6A8A36"/>
                                  <w:kern w:val="24"/>
                                  <w:sz w:val="15"/>
                                  <w:szCs w:val="15"/>
                                </w:rPr>
                              </w:pPr>
                              <w:r w:rsidRPr="00805912">
                                <w:rPr>
                                  <w:rFonts w:eastAsia="SimHei"/>
                                  <w:b/>
                                  <w:bCs/>
                                  <w:color w:val="6A8A36"/>
                                  <w:kern w:val="24"/>
                                  <w:sz w:val="15"/>
                                  <w:szCs w:val="15"/>
                                </w:rPr>
                                <w:t>野生物种可持续利用</w:t>
                              </w:r>
                            </w:p>
                          </w:txbxContent>
                        </wps:txbx>
                        <wps:bodyPr vert="horz" lIns="0" tIns="0" rIns="0" bIns="0" rtlCol="0">
                          <a:noAutofit/>
                        </wps:bodyPr>
                      </wps:wsp>
                      <wps:wsp>
                        <wps:cNvPr id="51" name="Rectangle 51"/>
                        <wps:cNvSpPr/>
                        <wps:spPr>
                          <a:xfrm>
                            <a:off x="5645177" y="1859237"/>
                            <a:ext cx="401020" cy="151111"/>
                          </a:xfrm>
                          <a:prstGeom prst="rect">
                            <a:avLst/>
                          </a:prstGeom>
                          <a:ln>
                            <a:noFill/>
                          </a:ln>
                        </wps:spPr>
                        <wps:txbx>
                          <w:txbxContent>
                            <w:p w14:paraId="3AF4D4D8" w14:textId="77777777" w:rsidR="001A4114" w:rsidRPr="00805912" w:rsidRDefault="001A4114" w:rsidP="001A4114">
                              <w:pPr>
                                <w:spacing w:line="240" w:lineRule="auto"/>
                                <w:rPr>
                                  <w:rFonts w:eastAsia="SimHei"/>
                                  <w:b/>
                                  <w:bCs/>
                                  <w:color w:val="4F7A30"/>
                                  <w:kern w:val="24"/>
                                  <w:sz w:val="15"/>
                                  <w:szCs w:val="15"/>
                                  <w:lang w:val="en-HK"/>
                                </w:rPr>
                              </w:pPr>
                              <w:r w:rsidRPr="00805912">
                                <w:rPr>
                                  <w:rFonts w:eastAsia="SimHei"/>
                                  <w:b/>
                                  <w:bCs/>
                                  <w:color w:val="4F7A30"/>
                                  <w:kern w:val="24"/>
                                  <w:sz w:val="15"/>
                                  <w:szCs w:val="15"/>
                                  <w:lang w:val="en-HK"/>
                                </w:rPr>
                                <w:t>价值</w:t>
                              </w:r>
                            </w:p>
                            <w:p w14:paraId="29451641" w14:textId="672614B2" w:rsidR="00096E2E" w:rsidRPr="00805912" w:rsidRDefault="00096E2E" w:rsidP="001A4114">
                              <w:pPr>
                                <w:spacing w:line="240" w:lineRule="auto"/>
                                <w:rPr>
                                  <w:rFonts w:eastAsia="SimHei"/>
                                  <w:b/>
                                  <w:bCs/>
                                  <w:color w:val="4F7A30"/>
                                  <w:kern w:val="24"/>
                                  <w:sz w:val="15"/>
                                  <w:szCs w:val="15"/>
                                </w:rPr>
                              </w:pPr>
                            </w:p>
                          </w:txbxContent>
                        </wps:txbx>
                        <wps:bodyPr vert="horz" lIns="0" tIns="0" rIns="0" bIns="0" rtlCol="0">
                          <a:noAutofit/>
                        </wps:bodyPr>
                      </wps:wsp>
                      <wps:wsp>
                        <wps:cNvPr id="52" name="Shape 72"/>
                        <wps:cNvSpPr/>
                        <wps:spPr>
                          <a:xfrm>
                            <a:off x="496235" y="2383502"/>
                            <a:ext cx="1472610"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53"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4"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5"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6"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7" name="Rectangle 57"/>
                        <wps:cNvSpPr/>
                        <wps:spPr>
                          <a:xfrm>
                            <a:off x="591788" y="2241006"/>
                            <a:ext cx="384807" cy="151111"/>
                          </a:xfrm>
                          <a:prstGeom prst="rect">
                            <a:avLst/>
                          </a:prstGeom>
                          <a:ln>
                            <a:noFill/>
                          </a:ln>
                        </wps:spPr>
                        <wps:txbx>
                          <w:txbxContent>
                            <w:p w14:paraId="1D480B30" w14:textId="3DBE50E1"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wps:txbx>
                        <wps:bodyPr vert="horz" lIns="0" tIns="0" rIns="0" bIns="0" rtlCol="0">
                          <a:noAutofit/>
                        </wps:bodyPr>
                      </wps:wsp>
                      <wps:wsp>
                        <wps:cNvPr id="58" name="Rectangle 58"/>
                        <wps:cNvSpPr/>
                        <wps:spPr>
                          <a:xfrm>
                            <a:off x="1088542" y="2241006"/>
                            <a:ext cx="384807" cy="151111"/>
                          </a:xfrm>
                          <a:prstGeom prst="rect">
                            <a:avLst/>
                          </a:prstGeom>
                          <a:ln>
                            <a:noFill/>
                          </a:ln>
                        </wps:spPr>
                        <wps:txbx>
                          <w:txbxContent>
                            <w:p w14:paraId="4B3B93C9" w14:textId="5B9DDC35"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wps:txbx>
                        <wps:bodyPr vert="horz" lIns="0" tIns="0" rIns="0" bIns="0" rtlCol="0">
                          <a:noAutofit/>
                        </wps:bodyPr>
                      </wps:wsp>
                      <wps:wsp>
                        <wps:cNvPr id="59" name="Rectangle 59"/>
                        <wps:cNvSpPr/>
                        <wps:spPr>
                          <a:xfrm>
                            <a:off x="1564288" y="2241006"/>
                            <a:ext cx="384807" cy="151111"/>
                          </a:xfrm>
                          <a:prstGeom prst="rect">
                            <a:avLst/>
                          </a:prstGeom>
                          <a:ln>
                            <a:noFill/>
                          </a:ln>
                        </wps:spPr>
                        <wps:txbx>
                          <w:txbxContent>
                            <w:p w14:paraId="17DE2A74" w14:textId="6A1F203A"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wps:txbx>
                        <wps:bodyPr vert="horz" lIns="0" tIns="0" rIns="0" bIns="0" rtlCol="0">
                          <a:noAutofit/>
                        </wps:bodyPr>
                      </wps:wsp>
                      <wps:wsp>
                        <wps:cNvPr id="60" name="Rectangle 60"/>
                        <wps:cNvSpPr/>
                        <wps:spPr>
                          <a:xfrm>
                            <a:off x="5645134" y="2175993"/>
                            <a:ext cx="1310850" cy="151111"/>
                          </a:xfrm>
                          <a:prstGeom prst="rect">
                            <a:avLst/>
                          </a:prstGeom>
                          <a:ln>
                            <a:noFill/>
                          </a:ln>
                        </wps:spPr>
                        <wps:txbx>
                          <w:txbxContent>
                            <w:p w14:paraId="083EB06E" w14:textId="6749082A" w:rsidR="00096E2E" w:rsidRPr="00805912" w:rsidRDefault="001A4114" w:rsidP="001A4114">
                              <w:pPr>
                                <w:spacing w:line="240" w:lineRule="auto"/>
                                <w:rPr>
                                  <w:rFonts w:eastAsia="SimHei"/>
                                  <w:b/>
                                  <w:bCs/>
                                  <w:color w:val="4F7A30"/>
                                  <w:kern w:val="24"/>
                                  <w:sz w:val="15"/>
                                  <w:szCs w:val="15"/>
                                </w:rPr>
                              </w:pPr>
                              <w:r w:rsidRPr="00805912">
                                <w:rPr>
                                  <w:rFonts w:eastAsia="SimHei"/>
                                  <w:b/>
                                  <w:bCs/>
                                  <w:color w:val="4F7A30"/>
                                  <w:kern w:val="24"/>
                                  <w:sz w:val="15"/>
                                  <w:szCs w:val="15"/>
                                </w:rPr>
                                <w:t>外来入侵物种</w:t>
                              </w:r>
                            </w:p>
                          </w:txbxContent>
                        </wps:txbx>
                        <wps:bodyPr vert="horz" lIns="0" tIns="0" rIns="0" bIns="0" rtlCol="0">
                          <a:noAutofit/>
                        </wps:bodyPr>
                      </wps:wsp>
                      <wps:wsp>
                        <wps:cNvPr id="61" name="Shape 81"/>
                        <wps:cNvSpPr/>
                        <wps:spPr>
                          <a:xfrm>
                            <a:off x="263238" y="164730"/>
                            <a:ext cx="492222"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62" name="Rectangle 62"/>
                        <wps:cNvSpPr/>
                        <wps:spPr>
                          <a:xfrm>
                            <a:off x="250496" y="251247"/>
                            <a:ext cx="492222" cy="170623"/>
                          </a:xfrm>
                          <a:prstGeom prst="rect">
                            <a:avLst/>
                          </a:prstGeom>
                          <a:ln>
                            <a:noFill/>
                          </a:ln>
                        </wps:spPr>
                        <wps:txbx>
                          <w:txbxContent>
                            <w:p w14:paraId="5D2442FA" w14:textId="77777777" w:rsidR="00096E2E" w:rsidRPr="00805912" w:rsidRDefault="00096E2E" w:rsidP="00096E2E">
                              <w:pPr>
                                <w:jc w:val="center"/>
                                <w:rPr>
                                  <w:rFonts w:eastAsia="SimHei"/>
                                  <w:b/>
                                  <w:bCs/>
                                  <w:color w:val="FFFEFD"/>
                                  <w:kern w:val="24"/>
                                  <w:sz w:val="14"/>
                                  <w:szCs w:val="14"/>
                                </w:rPr>
                              </w:pPr>
                              <w:r w:rsidRPr="00805912">
                                <w:rPr>
                                  <w:rFonts w:eastAsia="SimHei"/>
                                  <w:b/>
                                  <w:bCs/>
                                  <w:color w:val="FFFEFD"/>
                                  <w:kern w:val="24"/>
                                  <w:sz w:val="14"/>
                                  <w:szCs w:val="14"/>
                                </w:rPr>
                                <w:t>IPBES</w:t>
                              </w:r>
                            </w:p>
                          </w:txbxContent>
                        </wps:txbx>
                        <wps:bodyPr vert="horz" lIns="0" tIns="0" rIns="0" bIns="0" rtlCol="0">
                          <a:noAutofit/>
                        </wps:bodyPr>
                      </wps:wsp>
                      <wps:wsp>
                        <wps:cNvPr id="63" name="Rectangle 63"/>
                        <wps:cNvSpPr/>
                        <wps:spPr>
                          <a:xfrm>
                            <a:off x="323697" y="412246"/>
                            <a:ext cx="332346" cy="127823"/>
                          </a:xfrm>
                          <a:prstGeom prst="rect">
                            <a:avLst/>
                          </a:prstGeom>
                          <a:ln>
                            <a:noFill/>
                          </a:ln>
                        </wps:spPr>
                        <wps:txbx>
                          <w:txbxContent>
                            <w:p w14:paraId="18EC4228"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7</w:t>
                              </w:r>
                            </w:p>
                          </w:txbxContent>
                        </wps:txbx>
                        <wps:bodyPr vert="horz" lIns="0" tIns="0" rIns="0" bIns="0" rtlCol="0">
                          <a:noAutofit/>
                        </wps:bodyPr>
                      </wps:wsp>
                      <wps:wsp>
                        <wps:cNvPr id="269700160" name="Shape 84"/>
                        <wps:cNvSpPr/>
                        <wps:spPr>
                          <a:xfrm>
                            <a:off x="822988" y="164731"/>
                            <a:ext cx="470641" cy="40712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61" name="Rectangle 269700161"/>
                        <wps:cNvSpPr/>
                        <wps:spPr>
                          <a:xfrm>
                            <a:off x="870998" y="416586"/>
                            <a:ext cx="321096" cy="127904"/>
                          </a:xfrm>
                          <a:prstGeom prst="rect">
                            <a:avLst/>
                          </a:prstGeom>
                          <a:ln>
                            <a:noFill/>
                          </a:ln>
                        </wps:spPr>
                        <wps:txbx>
                          <w:txbxContent>
                            <w:p w14:paraId="72F3A09A"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8</w:t>
                              </w:r>
                            </w:p>
                          </w:txbxContent>
                        </wps:txbx>
                        <wps:bodyPr vert="horz" lIns="0" tIns="0" rIns="0" bIns="0" rtlCol="0">
                          <a:noAutofit/>
                        </wps:bodyPr>
                      </wps:wsp>
                      <wps:wsp>
                        <wps:cNvPr id="269700162" name="Shape 87"/>
                        <wps:cNvSpPr/>
                        <wps:spPr>
                          <a:xfrm>
                            <a:off x="1363339" y="171149"/>
                            <a:ext cx="490611" cy="416190"/>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163" name="Rectangle 269700163"/>
                        <wps:cNvSpPr/>
                        <wps:spPr>
                          <a:xfrm>
                            <a:off x="1411085" y="406280"/>
                            <a:ext cx="361828" cy="119101"/>
                          </a:xfrm>
                          <a:prstGeom prst="rect">
                            <a:avLst/>
                          </a:prstGeom>
                          <a:ln>
                            <a:noFill/>
                          </a:ln>
                        </wps:spPr>
                        <wps:txbx>
                          <w:txbxContent>
                            <w:p w14:paraId="51631DFB"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9</w:t>
                              </w:r>
                            </w:p>
                          </w:txbxContent>
                        </wps:txbx>
                        <wps:bodyPr vert="horz" lIns="0" tIns="0" rIns="0" bIns="0" rtlCol="0">
                          <a:noAutofit/>
                        </wps:bodyPr>
                      </wps:wsp>
                      <wps:wsp>
                        <wps:cNvPr id="269700164" name="Shape 90"/>
                        <wps:cNvSpPr/>
                        <wps:spPr>
                          <a:xfrm>
                            <a:off x="1925445" y="184176"/>
                            <a:ext cx="500109"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65" name="Rectangle 269700165"/>
                        <wps:cNvSpPr/>
                        <wps:spPr>
                          <a:xfrm>
                            <a:off x="1969229" y="413603"/>
                            <a:ext cx="373127" cy="123791"/>
                          </a:xfrm>
                          <a:prstGeom prst="rect">
                            <a:avLst/>
                          </a:prstGeom>
                          <a:ln>
                            <a:noFill/>
                          </a:ln>
                        </wps:spPr>
                        <wps:txbx>
                          <w:txbxContent>
                            <w:p w14:paraId="318C893D"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10</w:t>
                              </w:r>
                            </w:p>
                          </w:txbxContent>
                        </wps:txbx>
                        <wps:bodyPr vert="horz" lIns="0" tIns="0" rIns="0" bIns="0" rtlCol="0">
                          <a:noAutofit/>
                        </wps:bodyPr>
                      </wps:wsp>
                      <wps:wsp>
                        <wps:cNvPr id="269700166" name="Shape 93"/>
                        <wps:cNvSpPr/>
                        <wps:spPr>
                          <a:xfrm>
                            <a:off x="2504302" y="189551"/>
                            <a:ext cx="511658" cy="417573"/>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67" name="Rectangle 269700167"/>
                        <wps:cNvSpPr/>
                        <wps:spPr>
                          <a:xfrm>
                            <a:off x="2571705" y="428253"/>
                            <a:ext cx="349428" cy="104451"/>
                          </a:xfrm>
                          <a:prstGeom prst="rect">
                            <a:avLst/>
                          </a:prstGeom>
                          <a:ln>
                            <a:noFill/>
                          </a:ln>
                        </wps:spPr>
                        <wps:txbx>
                          <w:txbxContent>
                            <w:p w14:paraId="145D52A2"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11</w:t>
                              </w:r>
                            </w:p>
                          </w:txbxContent>
                        </wps:txbx>
                        <wps:bodyPr vert="horz" lIns="0" tIns="0" rIns="0" bIns="0" rtlCol="0">
                          <a:noAutofit/>
                        </wps:bodyPr>
                      </wps:wsp>
                      <wps:wsp>
                        <wps:cNvPr id="269700168" name="Shape 96"/>
                        <wps:cNvSpPr/>
                        <wps:spPr>
                          <a:xfrm>
                            <a:off x="3091171" y="184840"/>
                            <a:ext cx="511435" cy="42099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69" name="Rectangle 269700169"/>
                        <wps:cNvSpPr/>
                        <wps:spPr>
                          <a:xfrm>
                            <a:off x="3124286" y="406280"/>
                            <a:ext cx="408541" cy="138251"/>
                          </a:xfrm>
                          <a:prstGeom prst="rect">
                            <a:avLst/>
                          </a:prstGeom>
                          <a:ln>
                            <a:noFill/>
                          </a:ln>
                        </wps:spPr>
                        <wps:txbx>
                          <w:txbxContent>
                            <w:p w14:paraId="06F4CADD"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12</w:t>
                              </w:r>
                            </w:p>
                          </w:txbxContent>
                        </wps:txbx>
                        <wps:bodyPr vert="horz" lIns="0" tIns="0" rIns="0" bIns="0" rtlCol="0">
                          <a:noAutofit/>
                        </wps:bodyPr>
                      </wps:wsp>
                      <wps:wsp>
                        <wps:cNvPr id="269700170" name="Shape 99"/>
                        <wps:cNvSpPr/>
                        <wps:spPr>
                          <a:xfrm>
                            <a:off x="3662732" y="194624"/>
                            <a:ext cx="515237" cy="42099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71" name="Rectangle 269700171"/>
                        <wps:cNvSpPr/>
                        <wps:spPr>
                          <a:xfrm flipH="1">
                            <a:off x="3721636" y="420730"/>
                            <a:ext cx="402240" cy="116664"/>
                          </a:xfrm>
                          <a:prstGeom prst="rect">
                            <a:avLst/>
                          </a:prstGeom>
                          <a:ln>
                            <a:noFill/>
                          </a:ln>
                        </wps:spPr>
                        <wps:txbx>
                          <w:txbxContent>
                            <w:p w14:paraId="2AD3AC6A"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13</w:t>
                              </w:r>
                            </w:p>
                          </w:txbxContent>
                        </wps:txbx>
                        <wps:bodyPr vert="horz" lIns="0" tIns="0" rIns="0" bIns="0" rtlCol="0">
                          <a:noAutofit/>
                        </wps:bodyPr>
                      </wps:wsp>
                      <wps:wsp>
                        <wps:cNvPr id="269700172" name="Shape 102"/>
                        <wps:cNvSpPr/>
                        <wps:spPr>
                          <a:xfrm>
                            <a:off x="4256940" y="199783"/>
                            <a:ext cx="526478" cy="40605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173" name="Rectangle 269700173"/>
                        <wps:cNvSpPr/>
                        <wps:spPr>
                          <a:xfrm flipH="1">
                            <a:off x="4331599" y="412950"/>
                            <a:ext cx="375450" cy="131581"/>
                          </a:xfrm>
                          <a:prstGeom prst="rect">
                            <a:avLst/>
                          </a:prstGeom>
                          <a:ln>
                            <a:noFill/>
                          </a:ln>
                        </wps:spPr>
                        <wps:txbx>
                          <w:txbxContent>
                            <w:p w14:paraId="6ECF2BF9"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14</w:t>
                              </w:r>
                            </w:p>
                          </w:txbxContent>
                        </wps:txbx>
                        <wps:bodyPr vert="horz" lIns="0" tIns="0" rIns="0" bIns="0" rtlCol="0">
                          <a:noAutofit/>
                        </wps:bodyPr>
                      </wps:wsp>
                      <wps:wsp>
                        <wps:cNvPr id="269700174" name="Shape 105"/>
                        <wps:cNvSpPr/>
                        <wps:spPr>
                          <a:xfrm>
                            <a:off x="4849485" y="217464"/>
                            <a:ext cx="503914" cy="41780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175" name="Rectangle 269700175"/>
                        <wps:cNvSpPr/>
                        <wps:spPr>
                          <a:xfrm>
                            <a:off x="4911277" y="425095"/>
                            <a:ext cx="384898" cy="122854"/>
                          </a:xfrm>
                          <a:prstGeom prst="rect">
                            <a:avLst/>
                          </a:prstGeom>
                          <a:ln>
                            <a:noFill/>
                          </a:ln>
                        </wps:spPr>
                        <wps:txbx>
                          <w:txbxContent>
                            <w:p w14:paraId="79E65878"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15</w:t>
                              </w:r>
                            </w:p>
                          </w:txbxContent>
                        </wps:txbx>
                        <wps:bodyPr vert="horz" lIns="0" tIns="0" rIns="0" bIns="0" rtlCol="0">
                          <a:noAutofit/>
                        </wps:bodyPr>
                      </wps:wsp>
                      <wps:wsp>
                        <wps:cNvPr id="269700176" name="Shape 108"/>
                        <wps:cNvSpPr/>
                        <wps:spPr>
                          <a:xfrm>
                            <a:off x="5447963" y="214001"/>
                            <a:ext cx="511433" cy="421269"/>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177" name="Rectangle 269700177"/>
                        <wps:cNvSpPr/>
                        <wps:spPr>
                          <a:xfrm>
                            <a:off x="5491132" y="420906"/>
                            <a:ext cx="416830" cy="156432"/>
                          </a:xfrm>
                          <a:prstGeom prst="rect">
                            <a:avLst/>
                          </a:prstGeom>
                          <a:ln>
                            <a:noFill/>
                          </a:ln>
                        </wps:spPr>
                        <wps:txbx>
                          <w:txbxContent>
                            <w:p w14:paraId="7BA70919"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16</w:t>
                              </w:r>
                            </w:p>
                          </w:txbxContent>
                        </wps:txbx>
                        <wps:bodyPr vert="horz" lIns="0" tIns="0" rIns="0" bIns="0" rtlCol="0">
                          <a:noAutofit/>
                        </wps:bodyPr>
                      </wps:wsp>
                      <wps:wsp>
                        <wps:cNvPr id="269700178" name="Shape 111"/>
                        <wps:cNvSpPr/>
                        <wps:spPr>
                          <a:xfrm>
                            <a:off x="6039061" y="217464"/>
                            <a:ext cx="544942" cy="40231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179" name="Rectangle 269700179"/>
                        <wps:cNvSpPr/>
                        <wps:spPr>
                          <a:xfrm>
                            <a:off x="6130079" y="434534"/>
                            <a:ext cx="417156" cy="119172"/>
                          </a:xfrm>
                          <a:prstGeom prst="rect">
                            <a:avLst/>
                          </a:prstGeom>
                          <a:ln>
                            <a:noFill/>
                          </a:ln>
                        </wps:spPr>
                        <wps:txbx>
                          <w:txbxContent>
                            <w:p w14:paraId="08F97160"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17</w:t>
                              </w:r>
                            </w:p>
                          </w:txbxContent>
                        </wps:txbx>
                        <wps:bodyPr vert="horz" lIns="0" tIns="0" rIns="0" bIns="0" rtlCol="0">
                          <a:noAutofit/>
                        </wps:bodyPr>
                      </wps:wsp>
                      <wps:wsp>
                        <wps:cNvPr id="269700180" name="Rectangle 269700180"/>
                        <wps:cNvSpPr/>
                        <wps:spPr>
                          <a:xfrm>
                            <a:off x="2069859" y="2550608"/>
                            <a:ext cx="384807" cy="151111"/>
                          </a:xfrm>
                          <a:prstGeom prst="rect">
                            <a:avLst/>
                          </a:prstGeom>
                          <a:ln>
                            <a:noFill/>
                          </a:ln>
                        </wps:spPr>
                        <wps:txbx>
                          <w:txbxContent>
                            <w:p w14:paraId="7B59B26D" w14:textId="571AFE6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3</w:t>
                              </w:r>
                              <w:r w:rsidRPr="00805912">
                                <w:rPr>
                                  <w:rFonts w:eastAsia="SimHei"/>
                                  <w:b/>
                                  <w:bCs/>
                                  <w:color w:val="D1532B"/>
                                  <w:kern w:val="24"/>
                                  <w:sz w:val="15"/>
                                  <w:szCs w:val="15"/>
                                </w:rPr>
                                <w:t>年</w:t>
                              </w:r>
                            </w:p>
                          </w:txbxContent>
                        </wps:txbx>
                        <wps:bodyPr vert="horz" lIns="0" tIns="0" rIns="0" bIns="0" rtlCol="0">
                          <a:noAutofit/>
                        </wps:bodyPr>
                      </wps:wsp>
                      <wps:wsp>
                        <wps:cNvPr id="269700181" name="Shape 115"/>
                        <wps:cNvSpPr/>
                        <wps:spPr>
                          <a:xfrm flipV="1">
                            <a:off x="490530" y="2647341"/>
                            <a:ext cx="1968563"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182" name="Shape 116"/>
                        <wps:cNvSpPr/>
                        <wps:spPr>
                          <a:xfrm>
                            <a:off x="493703"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83" name="Shape 117"/>
                        <wps:cNvSpPr/>
                        <wps:spPr>
                          <a:xfrm>
                            <a:off x="98396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84"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85"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86"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87" name="Rectangle 269700187"/>
                        <wps:cNvSpPr/>
                        <wps:spPr>
                          <a:xfrm>
                            <a:off x="481716" y="2550566"/>
                            <a:ext cx="494879" cy="151111"/>
                          </a:xfrm>
                          <a:prstGeom prst="rect">
                            <a:avLst/>
                          </a:prstGeom>
                          <a:ln>
                            <a:noFill/>
                          </a:ln>
                        </wps:spPr>
                        <wps:txbx>
                          <w:txbxContent>
                            <w:p w14:paraId="2E5997E1" w14:textId="3F513530" w:rsidR="00096E2E" w:rsidRPr="00805912" w:rsidRDefault="00266349" w:rsidP="000437F1">
                              <w:pPr>
                                <w:spacing w:line="240" w:lineRule="auto"/>
                                <w:ind w:rightChars="-23" w:right="-48"/>
                                <w:rPr>
                                  <w:rFonts w:eastAsia="SimHei"/>
                                  <w:b/>
                                  <w:bCs/>
                                  <w:color w:val="D1532B"/>
                                  <w:kern w:val="24"/>
                                  <w:sz w:val="15"/>
                                  <w:szCs w:val="15"/>
                                </w:rPr>
                              </w:pPr>
                              <w:r w:rsidRPr="00805912">
                                <w:rPr>
                                  <w:rFonts w:eastAsia="SimHei"/>
                                  <w:b/>
                                  <w:bCs/>
                                  <w:color w:val="D1532B"/>
                                  <w:kern w:val="24"/>
                                  <w:sz w:val="15"/>
                                  <w:szCs w:val="15"/>
                                </w:rPr>
                                <w:t>范围界定</w:t>
                              </w:r>
                            </w:p>
                          </w:txbxContent>
                        </wps:txbx>
                        <wps:bodyPr vert="horz" lIns="0" tIns="0" rIns="0" bIns="0" rtlCol="0">
                          <a:noAutofit/>
                        </wps:bodyPr>
                      </wps:wsp>
                      <wps:wsp>
                        <wps:cNvPr id="269700188" name="Rectangle 269700188"/>
                        <wps:cNvSpPr/>
                        <wps:spPr>
                          <a:xfrm>
                            <a:off x="1088991" y="2550566"/>
                            <a:ext cx="384807" cy="151111"/>
                          </a:xfrm>
                          <a:prstGeom prst="rect">
                            <a:avLst/>
                          </a:prstGeom>
                          <a:ln>
                            <a:noFill/>
                          </a:ln>
                        </wps:spPr>
                        <wps:txbx>
                          <w:txbxContent>
                            <w:p w14:paraId="15D961C7" w14:textId="0D531BFF"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wps:txbx>
                        <wps:bodyPr vert="horz" lIns="0" tIns="0" rIns="0" bIns="0" rtlCol="0">
                          <a:noAutofit/>
                        </wps:bodyPr>
                      </wps:wsp>
                      <wps:wsp>
                        <wps:cNvPr id="269700189" name="Rectangle 269700189"/>
                        <wps:cNvSpPr/>
                        <wps:spPr>
                          <a:xfrm>
                            <a:off x="1582125" y="2550566"/>
                            <a:ext cx="384807" cy="151111"/>
                          </a:xfrm>
                          <a:prstGeom prst="rect">
                            <a:avLst/>
                          </a:prstGeom>
                          <a:ln>
                            <a:noFill/>
                          </a:ln>
                        </wps:spPr>
                        <wps:txbx>
                          <w:txbxContent>
                            <w:p w14:paraId="4E17A08E" w14:textId="27E6F0D4"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wps:txbx>
                        <wps:bodyPr vert="horz" lIns="0" tIns="0" rIns="0" bIns="0" rtlCol="0">
                          <a:noAutofit/>
                        </wps:bodyPr>
                      </wps:wsp>
                      <wps:wsp>
                        <wps:cNvPr id="269700190" name="Rectangle 269700190"/>
                        <wps:cNvSpPr/>
                        <wps:spPr>
                          <a:xfrm>
                            <a:off x="1572939" y="2872336"/>
                            <a:ext cx="384807" cy="159459"/>
                          </a:xfrm>
                          <a:prstGeom prst="rect">
                            <a:avLst/>
                          </a:prstGeom>
                          <a:ln>
                            <a:noFill/>
                          </a:ln>
                        </wps:spPr>
                        <wps:txbx>
                          <w:txbxContent>
                            <w:p w14:paraId="29D65B9B" w14:textId="7CD25F4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wps:txbx>
                        <wps:bodyPr vert="horz" lIns="0" tIns="0" rIns="0" bIns="0" rtlCol="0">
                          <a:noAutofit/>
                        </wps:bodyPr>
                      </wps:wsp>
                      <wps:wsp>
                        <wps:cNvPr id="269700191" name="Shape 127"/>
                        <wps:cNvSpPr/>
                        <wps:spPr>
                          <a:xfrm>
                            <a:off x="493703" y="3010608"/>
                            <a:ext cx="1965603"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192"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93"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94" name="Shape 130"/>
                        <wps:cNvSpPr/>
                        <wps:spPr>
                          <a:xfrm>
                            <a:off x="2463502"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95" name="Rectangle 269700195"/>
                        <wps:cNvSpPr/>
                        <wps:spPr>
                          <a:xfrm>
                            <a:off x="1073416" y="2863722"/>
                            <a:ext cx="384807" cy="151111"/>
                          </a:xfrm>
                          <a:prstGeom prst="rect">
                            <a:avLst/>
                          </a:prstGeom>
                          <a:ln>
                            <a:noFill/>
                          </a:ln>
                        </wps:spPr>
                        <wps:txbx>
                          <w:txbxContent>
                            <w:p w14:paraId="5071882F" w14:textId="02A09205"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wps:txbx>
                        <wps:bodyPr vert="horz" lIns="0" tIns="0" rIns="0" bIns="0" rtlCol="0">
                          <a:noAutofit/>
                        </wps:bodyPr>
                      </wps:wsp>
                      <wps:wsp>
                        <wps:cNvPr id="269700196" name="Shape 132"/>
                        <wps:cNvSpPr/>
                        <wps:spPr>
                          <a:xfrm flipH="1">
                            <a:off x="2405926"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197" name="Rectangle 269700197"/>
                        <wps:cNvSpPr/>
                        <wps:spPr>
                          <a:xfrm>
                            <a:off x="2040747" y="2872335"/>
                            <a:ext cx="384807" cy="151111"/>
                          </a:xfrm>
                          <a:prstGeom prst="rect">
                            <a:avLst/>
                          </a:prstGeom>
                          <a:ln>
                            <a:noFill/>
                          </a:ln>
                        </wps:spPr>
                        <wps:txbx>
                          <w:txbxContent>
                            <w:p w14:paraId="59F565D9" w14:textId="22B5DE52"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3</w:t>
                              </w:r>
                              <w:r w:rsidRPr="00805912">
                                <w:rPr>
                                  <w:rFonts w:eastAsia="SimHei"/>
                                  <w:b/>
                                  <w:bCs/>
                                  <w:color w:val="D1532B"/>
                                  <w:kern w:val="24"/>
                                  <w:sz w:val="15"/>
                                  <w:szCs w:val="15"/>
                                </w:rPr>
                                <w:t>年</w:t>
                              </w:r>
                            </w:p>
                          </w:txbxContent>
                        </wps:txbx>
                        <wps:bodyPr vert="horz" lIns="0" tIns="0" rIns="0" bIns="0" rtlCol="0">
                          <a:noAutofit/>
                        </wps:bodyPr>
                      </wps:wsp>
                      <wps:wsp>
                        <wps:cNvPr id="269700198"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199" name="Shape 135"/>
                        <wps:cNvSpPr/>
                        <wps:spPr>
                          <a:xfrm>
                            <a:off x="983966"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43" name="Rectangle 269700243"/>
                        <wps:cNvSpPr/>
                        <wps:spPr>
                          <a:xfrm>
                            <a:off x="480013" y="2884083"/>
                            <a:ext cx="552458" cy="122135"/>
                          </a:xfrm>
                          <a:prstGeom prst="rect">
                            <a:avLst/>
                          </a:prstGeom>
                          <a:ln>
                            <a:noFill/>
                          </a:ln>
                        </wps:spPr>
                        <wps:txbx>
                          <w:txbxContent>
                            <w:p w14:paraId="60E9B31A" w14:textId="2AF1B1CC" w:rsidR="00096E2E" w:rsidRPr="00805912" w:rsidRDefault="00266349" w:rsidP="00266349">
                              <w:pPr>
                                <w:spacing w:line="240" w:lineRule="auto"/>
                                <w:rPr>
                                  <w:rFonts w:eastAsia="SimHei"/>
                                  <w:b/>
                                  <w:bCs/>
                                  <w:color w:val="D1532B"/>
                                  <w:kern w:val="24"/>
                                  <w:sz w:val="15"/>
                                  <w:szCs w:val="15"/>
                                </w:rPr>
                              </w:pPr>
                              <w:r w:rsidRPr="00805912">
                                <w:rPr>
                                  <w:rFonts w:eastAsia="SimHei"/>
                                  <w:b/>
                                  <w:bCs/>
                                  <w:color w:val="D1532B"/>
                                  <w:kern w:val="24"/>
                                  <w:sz w:val="15"/>
                                  <w:szCs w:val="15"/>
                                </w:rPr>
                                <w:t>范围界定</w:t>
                              </w:r>
                            </w:p>
                          </w:txbxContent>
                        </wps:txbx>
                        <wps:bodyPr vert="horz" lIns="0" tIns="0" rIns="0" bIns="0" rtlCol="0">
                          <a:noAutofit/>
                        </wps:bodyPr>
                      </wps:wsp>
                      <wps:wsp>
                        <wps:cNvPr id="269700246" name="Rectangle 269700246"/>
                        <wps:cNvSpPr/>
                        <wps:spPr>
                          <a:xfrm>
                            <a:off x="5828988" y="2546966"/>
                            <a:ext cx="2387625" cy="151111"/>
                          </a:xfrm>
                          <a:prstGeom prst="rect">
                            <a:avLst/>
                          </a:prstGeom>
                          <a:ln>
                            <a:noFill/>
                          </a:ln>
                        </wps:spPr>
                        <wps:txbx>
                          <w:txbxContent>
                            <w:p w14:paraId="1A372FAD" w14:textId="5069A027" w:rsidR="00096E2E" w:rsidRPr="00805912" w:rsidRDefault="001A4114" w:rsidP="001A4114">
                              <w:pPr>
                                <w:spacing w:line="240" w:lineRule="auto"/>
                                <w:rPr>
                                  <w:rFonts w:eastAsia="SimHei"/>
                                  <w:b/>
                                  <w:bCs/>
                                  <w:color w:val="D1532B"/>
                                  <w:kern w:val="24"/>
                                  <w:sz w:val="15"/>
                                  <w:szCs w:val="15"/>
                                </w:rPr>
                              </w:pPr>
                              <w:r w:rsidRPr="00805912">
                                <w:rPr>
                                  <w:rFonts w:eastAsia="SimHei"/>
                                  <w:b/>
                                  <w:bCs/>
                                  <w:color w:val="D1532B"/>
                                  <w:kern w:val="24"/>
                                  <w:sz w:val="15"/>
                                  <w:szCs w:val="15"/>
                                </w:rPr>
                                <w:t>生物多样性、水、粮食和健康</w:t>
                              </w:r>
                            </w:p>
                          </w:txbxContent>
                        </wps:txbx>
                        <wps:bodyPr vert="horz" lIns="0" tIns="0" rIns="0" bIns="0" rtlCol="0">
                          <a:noAutofit/>
                        </wps:bodyPr>
                      </wps:wsp>
                      <wps:wsp>
                        <wps:cNvPr id="269700249" name="Rectangle 269700249"/>
                        <wps:cNvSpPr/>
                        <wps:spPr>
                          <a:xfrm>
                            <a:off x="5833761" y="2863723"/>
                            <a:ext cx="2622209" cy="151111"/>
                          </a:xfrm>
                          <a:prstGeom prst="rect">
                            <a:avLst/>
                          </a:prstGeom>
                          <a:ln>
                            <a:noFill/>
                          </a:ln>
                        </wps:spPr>
                        <wps:txbx>
                          <w:txbxContent>
                            <w:p w14:paraId="05A2F388" w14:textId="77777777" w:rsidR="001A4114" w:rsidRPr="00805912" w:rsidRDefault="001A4114" w:rsidP="001A4114">
                              <w:pPr>
                                <w:spacing w:line="240" w:lineRule="auto"/>
                                <w:rPr>
                                  <w:rFonts w:eastAsia="SimHei"/>
                                  <w:b/>
                                  <w:bCs/>
                                  <w:color w:val="D1532B"/>
                                  <w:kern w:val="24"/>
                                  <w:sz w:val="15"/>
                                  <w:szCs w:val="15"/>
                                  <w:lang w:val="en-HK"/>
                                </w:rPr>
                              </w:pPr>
                              <w:r w:rsidRPr="00805912">
                                <w:rPr>
                                  <w:rFonts w:eastAsia="SimHei"/>
                                  <w:b/>
                                  <w:bCs/>
                                  <w:color w:val="D1532B"/>
                                  <w:kern w:val="24"/>
                                  <w:sz w:val="15"/>
                                  <w:szCs w:val="15"/>
                                  <w:lang w:val="en-HK"/>
                                </w:rPr>
                                <w:t>转型变革的决定因素</w:t>
                              </w:r>
                            </w:p>
                            <w:p w14:paraId="1B1E6F57" w14:textId="2FA91BF9" w:rsidR="00096E2E" w:rsidRPr="00805912" w:rsidRDefault="00096E2E" w:rsidP="001A4114">
                              <w:pPr>
                                <w:spacing w:line="240" w:lineRule="auto"/>
                                <w:rPr>
                                  <w:rFonts w:eastAsia="SimHei"/>
                                  <w:b/>
                                  <w:bCs/>
                                  <w:color w:val="D1532B"/>
                                  <w:kern w:val="24"/>
                                  <w:sz w:val="15"/>
                                  <w:szCs w:val="15"/>
                                </w:rPr>
                              </w:pPr>
                            </w:p>
                          </w:txbxContent>
                        </wps:txbx>
                        <wps:bodyPr vert="horz" lIns="0" tIns="0" rIns="0" bIns="0" rtlCol="0">
                          <a:noAutofit/>
                        </wps:bodyPr>
                      </wps:wsp>
                      <wps:wsp>
                        <wps:cNvPr id="269700252"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55"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58"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61" name="Shape 144"/>
                        <wps:cNvSpPr/>
                        <wps:spPr>
                          <a:xfrm flipH="1">
                            <a:off x="1918771"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64"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67" name="Rectangle 269700267"/>
                        <wps:cNvSpPr/>
                        <wps:spPr>
                          <a:xfrm>
                            <a:off x="515260" y="3184021"/>
                            <a:ext cx="537862" cy="142497"/>
                          </a:xfrm>
                          <a:prstGeom prst="rect">
                            <a:avLst/>
                          </a:prstGeom>
                          <a:ln>
                            <a:noFill/>
                          </a:ln>
                        </wps:spPr>
                        <wps:bodyPr vert="horz" lIns="0" tIns="0" rIns="0" bIns="0" rtlCol="0">
                          <a:noAutofit/>
                        </wps:bodyPr>
                      </wps:wsp>
                      <wps:wsp>
                        <wps:cNvPr id="269700270" name="Rectangle 269700270"/>
                        <wps:cNvSpPr/>
                        <wps:spPr>
                          <a:xfrm>
                            <a:off x="5828988" y="3176873"/>
                            <a:ext cx="1798890" cy="151111"/>
                          </a:xfrm>
                          <a:prstGeom prst="rect">
                            <a:avLst/>
                          </a:prstGeom>
                          <a:ln>
                            <a:noFill/>
                          </a:ln>
                        </wps:spPr>
                        <wps:txbx>
                          <w:txbxContent>
                            <w:p w14:paraId="5D073C7E" w14:textId="54B7D222" w:rsidR="00096E2E" w:rsidRPr="00805912" w:rsidRDefault="001A4114" w:rsidP="001A4114">
                              <w:pPr>
                                <w:spacing w:line="240" w:lineRule="auto"/>
                                <w:rPr>
                                  <w:rFonts w:eastAsia="SimHei"/>
                                  <w:b/>
                                  <w:bCs/>
                                  <w:color w:val="D1532B"/>
                                  <w:kern w:val="24"/>
                                  <w:sz w:val="15"/>
                                  <w:szCs w:val="15"/>
                                </w:rPr>
                              </w:pPr>
                              <w:r w:rsidRPr="00805912">
                                <w:rPr>
                                  <w:rFonts w:eastAsia="SimHei"/>
                                  <w:b/>
                                  <w:bCs/>
                                  <w:color w:val="D1532B"/>
                                  <w:kern w:val="24"/>
                                  <w:sz w:val="15"/>
                                  <w:szCs w:val="15"/>
                                </w:rPr>
                                <w:t>企业与生物多样性</w:t>
                              </w:r>
                            </w:p>
                          </w:txbxContent>
                        </wps:txbx>
                        <wps:bodyPr vert="horz" lIns="0" tIns="0" rIns="0" bIns="0" rtlCol="0">
                          <a:noAutofit/>
                        </wps:bodyPr>
                      </wps:wsp>
                      <wps:wsp>
                        <wps:cNvPr id="269700330"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31" name="Shape 127"/>
                        <wps:cNvSpPr/>
                        <wps:spPr>
                          <a:xfrm flipV="1">
                            <a:off x="1967020" y="3470737"/>
                            <a:ext cx="2462454"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32" name="Shape 132"/>
                        <wps:cNvSpPr/>
                        <wps:spPr>
                          <a:xfrm flipH="1">
                            <a:off x="2895637" y="3452903"/>
                            <a:ext cx="46546"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33"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34" name="Rectangle 269700334"/>
                        <wps:cNvSpPr/>
                        <wps:spPr>
                          <a:xfrm>
                            <a:off x="3531756" y="3469295"/>
                            <a:ext cx="384807" cy="159459"/>
                          </a:xfrm>
                          <a:prstGeom prst="rect">
                            <a:avLst/>
                          </a:prstGeom>
                          <a:ln>
                            <a:noFill/>
                          </a:ln>
                        </wps:spPr>
                        <wps:txbx>
                          <w:txbxContent>
                            <w:p w14:paraId="53E586FF" w14:textId="520DE67E"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3</w:t>
                              </w:r>
                              <w:r w:rsidRPr="00805912">
                                <w:rPr>
                                  <w:rFonts w:eastAsia="SimHei"/>
                                  <w:b/>
                                  <w:bCs/>
                                  <w:color w:val="7030A0"/>
                                  <w:kern w:val="24"/>
                                  <w:sz w:val="15"/>
                                  <w:szCs w:val="15"/>
                                </w:rPr>
                                <w:t>年</w:t>
                              </w:r>
                            </w:p>
                          </w:txbxContent>
                        </wps:txbx>
                        <wps:bodyPr vert="horz" lIns="0" tIns="0" rIns="0" bIns="0" rtlCol="0">
                          <a:noAutofit/>
                        </wps:bodyPr>
                      </wps:wsp>
                      <wps:wsp>
                        <wps:cNvPr id="269700335" name="Rectangle 269700335"/>
                        <wps:cNvSpPr/>
                        <wps:spPr>
                          <a:xfrm>
                            <a:off x="3044258" y="3469456"/>
                            <a:ext cx="384807" cy="159459"/>
                          </a:xfrm>
                          <a:prstGeom prst="rect">
                            <a:avLst/>
                          </a:prstGeom>
                          <a:ln>
                            <a:noFill/>
                          </a:ln>
                        </wps:spPr>
                        <wps:txbx>
                          <w:txbxContent>
                            <w:p w14:paraId="5EFF16AE" w14:textId="4FBFA47F"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wps:txbx>
                        <wps:bodyPr vert="horz" lIns="0" tIns="0" rIns="0" bIns="0" rtlCol="0">
                          <a:noAutofit/>
                        </wps:bodyPr>
                      </wps:wsp>
                      <wps:wsp>
                        <wps:cNvPr id="269700336" name="Rectangle 269700336"/>
                        <wps:cNvSpPr/>
                        <wps:spPr>
                          <a:xfrm>
                            <a:off x="6110837" y="3450606"/>
                            <a:ext cx="1798889" cy="261329"/>
                          </a:xfrm>
                          <a:prstGeom prst="rect">
                            <a:avLst/>
                          </a:prstGeom>
                          <a:ln>
                            <a:noFill/>
                          </a:ln>
                        </wps:spPr>
                        <wps:txbx>
                          <w:txbxContent>
                            <w:p w14:paraId="145CD296" w14:textId="51907455"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第二次全球评估</w:t>
                              </w:r>
                            </w:p>
                          </w:txbxContent>
                        </wps:txbx>
                        <wps:bodyPr vert="horz" lIns="0" tIns="0" rIns="0" bIns="0" rtlCol="0">
                          <a:noAutofit/>
                        </wps:bodyPr>
                      </wps:wsp>
                      <wps:wsp>
                        <wps:cNvPr id="269700337" name="Rectangle 269700337"/>
                        <wps:cNvSpPr/>
                        <wps:spPr>
                          <a:xfrm>
                            <a:off x="974892" y="3170253"/>
                            <a:ext cx="494879" cy="151112"/>
                          </a:xfrm>
                          <a:prstGeom prst="rect">
                            <a:avLst/>
                          </a:prstGeom>
                          <a:ln>
                            <a:noFill/>
                          </a:ln>
                        </wps:spPr>
                        <wps:txbx>
                          <w:txbxContent>
                            <w:p w14:paraId="61B4B536" w14:textId="224CF3D2" w:rsidR="00096E2E" w:rsidRPr="000437F1" w:rsidRDefault="00266349" w:rsidP="00266349">
                              <w:pPr>
                                <w:spacing w:line="240" w:lineRule="auto"/>
                                <w:rPr>
                                  <w:rFonts w:eastAsia="SimHei"/>
                                  <w:b/>
                                  <w:bCs/>
                                  <w:color w:val="D1532B"/>
                                  <w:kern w:val="24"/>
                                  <w:sz w:val="14"/>
                                  <w:szCs w:val="14"/>
                                </w:rPr>
                              </w:pPr>
                              <w:r w:rsidRPr="000437F1">
                                <w:rPr>
                                  <w:rFonts w:eastAsia="SimHei"/>
                                  <w:b/>
                                  <w:bCs/>
                                  <w:color w:val="D1532B"/>
                                  <w:kern w:val="24"/>
                                  <w:sz w:val="14"/>
                                  <w:szCs w:val="14"/>
                                </w:rPr>
                                <w:t>范围界定</w:t>
                              </w:r>
                            </w:p>
                          </w:txbxContent>
                        </wps:txbx>
                        <wps:bodyPr vert="horz" lIns="0" tIns="0" rIns="0" bIns="0" rtlCol="0">
                          <a:noAutofit/>
                        </wps:bodyPr>
                      </wps:wsp>
                      <wps:wsp>
                        <wps:cNvPr id="269700338" name="Rectangle 269700338"/>
                        <wps:cNvSpPr/>
                        <wps:spPr>
                          <a:xfrm>
                            <a:off x="2074283" y="3176873"/>
                            <a:ext cx="384807" cy="151111"/>
                          </a:xfrm>
                          <a:prstGeom prst="rect">
                            <a:avLst/>
                          </a:prstGeom>
                          <a:ln>
                            <a:noFill/>
                          </a:ln>
                        </wps:spPr>
                        <wps:txbx>
                          <w:txbxContent>
                            <w:p w14:paraId="3D0815E1" w14:textId="781775D9"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wps:txbx>
                        <wps:bodyPr vert="horz" lIns="0" tIns="0" rIns="0" bIns="0" rtlCol="0">
                          <a:noAutofit/>
                        </wps:bodyPr>
                      </wps:wsp>
                      <wps:wsp>
                        <wps:cNvPr id="269700339" name="Rectangle 269700339"/>
                        <wps:cNvSpPr/>
                        <wps:spPr>
                          <a:xfrm>
                            <a:off x="2536326" y="3174352"/>
                            <a:ext cx="384807" cy="151111"/>
                          </a:xfrm>
                          <a:prstGeom prst="rect">
                            <a:avLst/>
                          </a:prstGeom>
                          <a:ln>
                            <a:noFill/>
                          </a:ln>
                        </wps:spPr>
                        <wps:txbx>
                          <w:txbxContent>
                            <w:p w14:paraId="6FBB4879" w14:textId="2881D4E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wps:txbx>
                        <wps:bodyPr vert="horz" lIns="0" tIns="0" rIns="0" bIns="0" rtlCol="0">
                          <a:noAutofit/>
                        </wps:bodyPr>
                      </wps:wsp>
                      <wps:wsp>
                        <wps:cNvPr id="269700340"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41"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42" name="Rectangle 269700342"/>
                        <wps:cNvSpPr/>
                        <wps:spPr>
                          <a:xfrm>
                            <a:off x="4001253" y="3469456"/>
                            <a:ext cx="384807" cy="159459"/>
                          </a:xfrm>
                          <a:prstGeom prst="rect">
                            <a:avLst/>
                          </a:prstGeom>
                          <a:ln>
                            <a:noFill/>
                          </a:ln>
                        </wps:spPr>
                        <wps:txbx>
                          <w:txbxContent>
                            <w:p w14:paraId="495467A5" w14:textId="528F19F9"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第</w:t>
                              </w:r>
                              <w:r w:rsidR="00096E2E" w:rsidRPr="00805912">
                                <w:rPr>
                                  <w:rFonts w:eastAsia="SimHei"/>
                                  <w:b/>
                                  <w:bCs/>
                                  <w:color w:val="7030A0"/>
                                  <w:kern w:val="24"/>
                                  <w:sz w:val="15"/>
                                  <w:szCs w:val="15"/>
                                </w:rPr>
                                <w:t>4</w:t>
                              </w:r>
                              <w:r w:rsidRPr="00805912">
                                <w:rPr>
                                  <w:rFonts w:eastAsia="SimHei"/>
                                  <w:b/>
                                  <w:bCs/>
                                  <w:color w:val="7030A0"/>
                                  <w:kern w:val="24"/>
                                  <w:sz w:val="15"/>
                                  <w:szCs w:val="15"/>
                                </w:rPr>
                                <w:t>年</w:t>
                              </w:r>
                            </w:p>
                          </w:txbxContent>
                        </wps:txbx>
                        <wps:bodyPr vert="horz" lIns="0" tIns="0" rIns="0" bIns="0" rtlCol="0">
                          <a:noAutofit/>
                        </wps:bodyPr>
                      </wps:wsp>
                      <wps:wsp>
                        <wps:cNvPr id="269700343" name="Rectangle 269700343"/>
                        <wps:cNvSpPr/>
                        <wps:spPr>
                          <a:xfrm>
                            <a:off x="1969229" y="3474862"/>
                            <a:ext cx="494879" cy="269966"/>
                          </a:xfrm>
                          <a:prstGeom prst="rect">
                            <a:avLst/>
                          </a:prstGeom>
                          <a:ln>
                            <a:noFill/>
                          </a:ln>
                        </wps:spPr>
                        <wps:txbx>
                          <w:txbxContent>
                            <w:p w14:paraId="45D6A8A4" w14:textId="187A008D" w:rsidR="00096E2E" w:rsidRPr="00805912" w:rsidRDefault="00266349" w:rsidP="00266349">
                              <w:pPr>
                                <w:spacing w:line="240" w:lineRule="auto"/>
                                <w:rPr>
                                  <w:rFonts w:eastAsia="SimHei"/>
                                  <w:b/>
                                  <w:bCs/>
                                  <w:color w:val="7030A0"/>
                                  <w:kern w:val="24"/>
                                  <w:sz w:val="14"/>
                                  <w:szCs w:val="14"/>
                                </w:rPr>
                              </w:pPr>
                              <w:r w:rsidRPr="00805912">
                                <w:rPr>
                                  <w:rFonts w:eastAsia="SimHei"/>
                                  <w:b/>
                                  <w:bCs/>
                                  <w:color w:val="7030A0"/>
                                  <w:kern w:val="24"/>
                                  <w:sz w:val="14"/>
                                  <w:szCs w:val="14"/>
                                </w:rPr>
                                <w:t>范围界定</w:t>
                              </w:r>
                            </w:p>
                          </w:txbxContent>
                        </wps:txbx>
                        <wps:bodyPr vert="horz" lIns="0" tIns="0" rIns="0" bIns="0" rtlCol="0">
                          <a:noAutofit/>
                        </wps:bodyPr>
                      </wps:wsp>
                      <wps:wsp>
                        <wps:cNvPr id="269700344"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45"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46" name="Rectangle 269700346"/>
                        <wps:cNvSpPr/>
                        <wps:spPr>
                          <a:xfrm>
                            <a:off x="6110837" y="3703018"/>
                            <a:ext cx="2120379" cy="245488"/>
                          </a:xfrm>
                          <a:prstGeom prst="rect">
                            <a:avLst/>
                          </a:prstGeom>
                          <a:ln>
                            <a:noFill/>
                          </a:ln>
                        </wps:spPr>
                        <wps:txbx>
                          <w:txbxContent>
                            <w:p w14:paraId="2E838F63" w14:textId="70FB5B73"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其他专题或方法评估（快速通道）</w:t>
                              </w:r>
                            </w:p>
                          </w:txbxContent>
                        </wps:txbx>
                        <wps:bodyPr vert="horz" lIns="0" tIns="0" rIns="0" bIns="0" rtlCol="0">
                          <a:noAutofit/>
                        </wps:bodyPr>
                      </wps:wsp>
                      <wps:wsp>
                        <wps:cNvPr id="269700347" name="Rectangle 269700347"/>
                        <wps:cNvSpPr/>
                        <wps:spPr>
                          <a:xfrm>
                            <a:off x="334138" y="2034"/>
                            <a:ext cx="367223" cy="151111"/>
                          </a:xfrm>
                          <a:prstGeom prst="rect">
                            <a:avLst/>
                          </a:prstGeom>
                          <a:ln>
                            <a:noFill/>
                          </a:ln>
                        </wps:spPr>
                        <wps:txbx>
                          <w:txbxContent>
                            <w:p w14:paraId="667191BF"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2020</w:t>
                              </w:r>
                            </w:p>
                          </w:txbxContent>
                        </wps:txbx>
                        <wps:bodyPr vert="horz" lIns="0" tIns="0" rIns="0" bIns="0" rtlCol="0">
                          <a:noAutofit/>
                        </wps:bodyPr>
                      </wps:wsp>
                      <wps:wsp>
                        <wps:cNvPr id="269700348" name="Rectangle 269700348"/>
                        <wps:cNvSpPr/>
                        <wps:spPr>
                          <a:xfrm>
                            <a:off x="907594" y="75819"/>
                            <a:ext cx="284500" cy="97942"/>
                          </a:xfrm>
                          <a:prstGeom prst="rect">
                            <a:avLst/>
                          </a:prstGeom>
                          <a:ln>
                            <a:noFill/>
                          </a:ln>
                        </wps:spPr>
                        <wps:txbx>
                          <w:txbxContent>
                            <w:p w14:paraId="1D19CE45" w14:textId="77777777" w:rsidR="00096E2E" w:rsidRPr="00805912" w:rsidRDefault="00096E2E" w:rsidP="00266349">
                              <w:pPr>
                                <w:spacing w:line="240" w:lineRule="auto"/>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2021</w:t>
                              </w:r>
                            </w:p>
                          </w:txbxContent>
                        </wps:txbx>
                        <wps:bodyPr vert="horz" lIns="0" tIns="0" rIns="0" bIns="0" rtlCol="0">
                          <a:noAutofit/>
                        </wps:bodyPr>
                      </wps:wsp>
                      <wps:wsp>
                        <wps:cNvPr id="269700349" name="Rectangle 269700349"/>
                        <wps:cNvSpPr/>
                        <wps:spPr>
                          <a:xfrm>
                            <a:off x="1428516" y="5647"/>
                            <a:ext cx="284923" cy="154686"/>
                          </a:xfrm>
                          <a:prstGeom prst="rect">
                            <a:avLst/>
                          </a:prstGeom>
                          <a:ln>
                            <a:noFill/>
                          </a:ln>
                        </wps:spPr>
                        <wps:txbx>
                          <w:txbxContent>
                            <w:p w14:paraId="7AC752F4"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2022</w:t>
                              </w:r>
                            </w:p>
                          </w:txbxContent>
                        </wps:txbx>
                        <wps:bodyPr vert="horz" lIns="0" tIns="0" rIns="0" bIns="0" rtlCol="0">
                          <a:noAutofit/>
                        </wps:bodyPr>
                      </wps:wsp>
                      <wps:wsp>
                        <wps:cNvPr id="269700350" name="Rectangle 269700350"/>
                        <wps:cNvSpPr/>
                        <wps:spPr>
                          <a:xfrm>
                            <a:off x="2013693" y="18184"/>
                            <a:ext cx="295835" cy="151112"/>
                          </a:xfrm>
                          <a:prstGeom prst="rect">
                            <a:avLst/>
                          </a:prstGeom>
                          <a:ln>
                            <a:noFill/>
                          </a:ln>
                        </wps:spPr>
                        <wps:txbx>
                          <w:txbxContent>
                            <w:p w14:paraId="106D5D9E" w14:textId="77777777" w:rsidR="00096E2E" w:rsidRPr="00805912" w:rsidRDefault="00096E2E" w:rsidP="00096E2E">
                              <w:pPr>
                                <w:jc w:val="center"/>
                                <w:rPr>
                                  <w:rFonts w:eastAsia="SimHei"/>
                                  <w:b/>
                                  <w:bCs/>
                                  <w:color w:val="A5A5A5"/>
                                  <w:kern w:val="24"/>
                                  <w:sz w:val="12"/>
                                  <w:szCs w:val="12"/>
                                </w:rPr>
                              </w:pPr>
                              <w:r w:rsidRPr="00805912">
                                <w:rPr>
                                  <w:rFonts w:eastAsia="SimHei"/>
                                  <w:b/>
                                  <w:bCs/>
                                  <w:color w:val="595959" w:themeColor="text1" w:themeTint="A6"/>
                                  <w:kern w:val="24"/>
                                  <w:sz w:val="12"/>
                                  <w:szCs w:val="12"/>
                                </w:rPr>
                                <w:t>2023</w:t>
                              </w:r>
                            </w:p>
                          </w:txbxContent>
                        </wps:txbx>
                        <wps:bodyPr vert="horz" lIns="0" tIns="0" rIns="0" bIns="0" rtlCol="0">
                          <a:noAutofit/>
                        </wps:bodyPr>
                      </wps:wsp>
                      <wps:wsp>
                        <wps:cNvPr id="269700351" name="Rectangle 269700351"/>
                        <wps:cNvSpPr/>
                        <wps:spPr>
                          <a:xfrm>
                            <a:off x="2536326" y="20038"/>
                            <a:ext cx="271584" cy="151111"/>
                          </a:xfrm>
                          <a:prstGeom prst="rect">
                            <a:avLst/>
                          </a:prstGeom>
                          <a:ln>
                            <a:noFill/>
                          </a:ln>
                        </wps:spPr>
                        <wps:txbx>
                          <w:txbxContent>
                            <w:p w14:paraId="646E6512"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2024</w:t>
                              </w:r>
                            </w:p>
                          </w:txbxContent>
                        </wps:txbx>
                        <wps:bodyPr vert="horz" lIns="0" tIns="0" rIns="0" bIns="0" rtlCol="0">
                          <a:noAutofit/>
                        </wps:bodyPr>
                      </wps:wsp>
                      <wps:wsp>
                        <wps:cNvPr id="269700352" name="Rectangle 269700352"/>
                        <wps:cNvSpPr/>
                        <wps:spPr>
                          <a:xfrm>
                            <a:off x="3180689" y="17711"/>
                            <a:ext cx="263238" cy="151111"/>
                          </a:xfrm>
                          <a:prstGeom prst="rect">
                            <a:avLst/>
                          </a:prstGeom>
                          <a:ln>
                            <a:noFill/>
                          </a:ln>
                        </wps:spPr>
                        <wps:txbx>
                          <w:txbxContent>
                            <w:p w14:paraId="77C141A3"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2025</w:t>
                              </w:r>
                            </w:p>
                          </w:txbxContent>
                        </wps:txbx>
                        <wps:bodyPr vert="horz" lIns="0" tIns="0" rIns="0" bIns="0" rtlCol="0">
                          <a:noAutofit/>
                        </wps:bodyPr>
                      </wps:wsp>
                      <wps:wsp>
                        <wps:cNvPr id="269700353" name="Rectangle 269700353"/>
                        <wps:cNvSpPr/>
                        <wps:spPr>
                          <a:xfrm>
                            <a:off x="3753449" y="19564"/>
                            <a:ext cx="322984" cy="151111"/>
                          </a:xfrm>
                          <a:prstGeom prst="rect">
                            <a:avLst/>
                          </a:prstGeom>
                          <a:ln>
                            <a:noFill/>
                          </a:ln>
                        </wps:spPr>
                        <wps:txbx>
                          <w:txbxContent>
                            <w:p w14:paraId="35DF1C2D"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2026</w:t>
                              </w:r>
                            </w:p>
                          </w:txbxContent>
                        </wps:txbx>
                        <wps:bodyPr vert="horz" lIns="0" tIns="0" rIns="0" bIns="0" rtlCol="0">
                          <a:noAutofit/>
                        </wps:bodyPr>
                      </wps:wsp>
                      <wps:wsp>
                        <wps:cNvPr id="269700354" name="Rectangle 269700354"/>
                        <wps:cNvSpPr/>
                        <wps:spPr>
                          <a:xfrm>
                            <a:off x="4317110" y="18654"/>
                            <a:ext cx="303267" cy="151111"/>
                          </a:xfrm>
                          <a:prstGeom prst="rect">
                            <a:avLst/>
                          </a:prstGeom>
                          <a:ln>
                            <a:noFill/>
                          </a:ln>
                        </wps:spPr>
                        <wps:txbx>
                          <w:txbxContent>
                            <w:p w14:paraId="3E0C001B"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2027</w:t>
                              </w:r>
                            </w:p>
                          </w:txbxContent>
                        </wps:txbx>
                        <wps:bodyPr vert="horz" lIns="0" tIns="0" rIns="0" bIns="0" rtlCol="0">
                          <a:noAutofit/>
                        </wps:bodyPr>
                      </wps:wsp>
                      <wps:wsp>
                        <wps:cNvPr id="269700355" name="Rectangle 269700355"/>
                        <wps:cNvSpPr/>
                        <wps:spPr>
                          <a:xfrm>
                            <a:off x="4911275" y="17829"/>
                            <a:ext cx="301796" cy="151111"/>
                          </a:xfrm>
                          <a:prstGeom prst="rect">
                            <a:avLst/>
                          </a:prstGeom>
                          <a:ln>
                            <a:noFill/>
                          </a:ln>
                        </wps:spPr>
                        <wps:txbx>
                          <w:txbxContent>
                            <w:p w14:paraId="05EF4044"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2028</w:t>
                              </w:r>
                            </w:p>
                          </w:txbxContent>
                        </wps:txbx>
                        <wps:bodyPr vert="horz" lIns="0" tIns="0" rIns="0" bIns="0" rtlCol="0">
                          <a:noAutofit/>
                        </wps:bodyPr>
                      </wps:wsp>
                      <wps:wsp>
                        <wps:cNvPr id="269700356" name="Rectangle 269700356"/>
                        <wps:cNvSpPr/>
                        <wps:spPr>
                          <a:xfrm>
                            <a:off x="5505443" y="20038"/>
                            <a:ext cx="353490" cy="151111"/>
                          </a:xfrm>
                          <a:prstGeom prst="rect">
                            <a:avLst/>
                          </a:prstGeom>
                          <a:ln>
                            <a:noFill/>
                          </a:ln>
                        </wps:spPr>
                        <wps:txbx>
                          <w:txbxContent>
                            <w:p w14:paraId="61CEDBF8"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2029</w:t>
                              </w:r>
                            </w:p>
                          </w:txbxContent>
                        </wps:txbx>
                        <wps:bodyPr vert="horz" lIns="0" tIns="0" rIns="0" bIns="0" rtlCol="0">
                          <a:noAutofit/>
                        </wps:bodyPr>
                      </wps:wsp>
                      <wps:wsp>
                        <wps:cNvPr id="269700357" name="Rectangle 269700357"/>
                        <wps:cNvSpPr/>
                        <wps:spPr>
                          <a:xfrm>
                            <a:off x="6110837" y="17711"/>
                            <a:ext cx="318116" cy="151111"/>
                          </a:xfrm>
                          <a:prstGeom prst="rect">
                            <a:avLst/>
                          </a:prstGeom>
                          <a:ln>
                            <a:noFill/>
                          </a:ln>
                        </wps:spPr>
                        <wps:txbx>
                          <w:txbxContent>
                            <w:p w14:paraId="545644EC"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2030</w:t>
                              </w:r>
                            </w:p>
                          </w:txbxContent>
                        </wps:txbx>
                        <wps:bodyPr vert="horz" lIns="0" tIns="0" rIns="0" bIns="0" rtlCol="0">
                          <a:noAutofit/>
                        </wps:bodyPr>
                      </wps:wsp>
                      <wpg:grpSp>
                        <wpg:cNvPr id="269700358" name="Group 269700358"/>
                        <wpg:cNvGrpSpPr/>
                        <wpg:grpSpPr>
                          <a:xfrm>
                            <a:off x="1228691" y="615667"/>
                            <a:ext cx="5358593" cy="521783"/>
                            <a:chOff x="1228691" y="615667"/>
                            <a:chExt cx="5358592" cy="521783"/>
                          </a:xfrm>
                        </wpg:grpSpPr>
                        <wps:wsp>
                          <wps:cNvPr id="269700359" name="Rectangle 269700359"/>
                          <wps:cNvSpPr/>
                          <wps:spPr>
                            <a:xfrm>
                              <a:off x="1228691" y="722896"/>
                              <a:ext cx="617715" cy="366961"/>
                            </a:xfrm>
                            <a:prstGeom prst="rect">
                              <a:avLst/>
                            </a:prstGeom>
                            <a:ln>
                              <a:noFill/>
                            </a:ln>
                          </wps:spPr>
                          <wps:txbx>
                            <w:txbxContent>
                              <w:p w14:paraId="486CB050" w14:textId="41FDB8A0"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交付品</w:t>
                                </w:r>
                              </w:p>
                            </w:txbxContent>
                          </wps:txbx>
                          <wps:bodyPr vert="horz" lIns="0" tIns="0" rIns="0" bIns="0" rtlCol="0">
                            <a:noAutofit/>
                          </wps:bodyPr>
                        </wps:wsp>
                        <wps:wsp>
                          <wps:cNvPr id="269700360" name="Shape 132"/>
                          <wps:cNvSpPr/>
                          <wps:spPr>
                            <a:xfrm flipH="1">
                              <a:off x="152220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61" name="Rectangle 269700361"/>
                          <wps:cNvSpPr/>
                          <wps:spPr>
                            <a:xfrm>
                              <a:off x="1932306" y="739392"/>
                              <a:ext cx="602304" cy="350465"/>
                            </a:xfrm>
                            <a:prstGeom prst="rect">
                              <a:avLst/>
                            </a:prstGeom>
                            <a:ln>
                              <a:noFill/>
                            </a:ln>
                          </wps:spPr>
                          <wps:txbx>
                            <w:txbxContent>
                              <w:p w14:paraId="115E79A4" w14:textId="7DF5B308"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交付品</w:t>
                                </w:r>
                              </w:p>
                            </w:txbxContent>
                          </wps:txbx>
                          <wps:bodyPr vert="horz" lIns="0" tIns="0" rIns="0" bIns="0" rtlCol="0">
                            <a:noAutofit/>
                          </wps:bodyPr>
                        </wps:wsp>
                        <wps:wsp>
                          <wps:cNvPr id="269700362" name="Rectangle 269700362"/>
                          <wps:cNvSpPr/>
                          <wps:spPr>
                            <a:xfrm>
                              <a:off x="3555131" y="760396"/>
                              <a:ext cx="630316" cy="362097"/>
                            </a:xfrm>
                            <a:prstGeom prst="rect">
                              <a:avLst/>
                            </a:prstGeom>
                            <a:ln>
                              <a:noFill/>
                            </a:ln>
                          </wps:spPr>
                          <wps:txbx>
                            <w:txbxContent>
                              <w:p w14:paraId="2A5DAE7C" w14:textId="48BC6183"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交付品</w:t>
                                </w:r>
                              </w:p>
                            </w:txbxContent>
                          </wps:txbx>
                          <wps:bodyPr vert="horz" lIns="0" tIns="0" rIns="0" bIns="0" rtlCol="0">
                            <a:noAutofit/>
                          </wps:bodyPr>
                        </wps:wsp>
                        <wps:wsp>
                          <wps:cNvPr id="269700363" name="Rectangle 269700363"/>
                          <wps:cNvSpPr/>
                          <wps:spPr>
                            <a:xfrm>
                              <a:off x="6092088" y="776107"/>
                              <a:ext cx="495195" cy="361343"/>
                            </a:xfrm>
                            <a:prstGeom prst="rect">
                              <a:avLst/>
                            </a:prstGeom>
                            <a:ln>
                              <a:noFill/>
                            </a:ln>
                          </wps:spPr>
                          <wps:txbx>
                            <w:txbxContent>
                              <w:p w14:paraId="59DE2497" w14:textId="3C25005C"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w:t>
                                </w:r>
                                <w:r w:rsidR="00842A03">
                                  <w:rPr>
                                    <w:rFonts w:eastAsia="SimHei" w:hint="eastAsia"/>
                                    <w:color w:val="4472C4"/>
                                    <w:kern w:val="24"/>
                                    <w:sz w:val="12"/>
                                    <w:szCs w:val="12"/>
                                    <w:lang w:val="en-HK"/>
                                  </w:rPr>
                                  <w:t>新工作方案</w:t>
                                </w:r>
                              </w:p>
                            </w:txbxContent>
                          </wps:txbx>
                          <wps:bodyPr vert="horz" lIns="0" tIns="0" rIns="0" bIns="0" rtlCol="0">
                            <a:noAutofit/>
                          </wps:bodyPr>
                        </wps:wsp>
                        <wps:wsp>
                          <wps:cNvPr id="269700364" name="Shape 132"/>
                          <wps:cNvSpPr/>
                          <wps:spPr>
                            <a:xfrm flipH="1">
                              <a:off x="2168229" y="63527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65" name="Shape 132"/>
                          <wps:cNvSpPr/>
                          <wps:spPr>
                            <a:xfrm flipH="1">
                              <a:off x="3850902" y="64953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66" name="Shape 132"/>
                          <wps:cNvSpPr/>
                          <wps:spPr>
                            <a:xfrm flipH="1">
                              <a:off x="6269427" y="64919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67"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68"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78" name="Shape 58"/>
                        <wps:cNvSpPr/>
                        <wps:spPr>
                          <a:xfrm>
                            <a:off x="2947337"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79" name="Shape 58"/>
                        <wps:cNvSpPr/>
                        <wps:spPr>
                          <a:xfrm>
                            <a:off x="2450747"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80"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81" name="Shape 58"/>
                        <wps:cNvSpPr/>
                        <wps:spPr>
                          <a:xfrm>
                            <a:off x="4418895"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82"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83" name="Shape 58"/>
                        <wps:cNvSpPr/>
                        <wps:spPr>
                          <a:xfrm flipH="1">
                            <a:off x="2389909"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84" name="Group 269700384"/>
                        <wpg:cNvGrpSpPr/>
                        <wpg:grpSpPr>
                          <a:xfrm>
                            <a:off x="1987799" y="3682502"/>
                            <a:ext cx="1518628" cy="217344"/>
                            <a:chOff x="1987797" y="3682502"/>
                            <a:chExt cx="1464102" cy="217344"/>
                          </a:xfrm>
                        </wpg:grpSpPr>
                        <wps:wsp>
                          <wps:cNvPr id="269700385"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86"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87" name="Rectangle 269700387"/>
                          <wps:cNvSpPr/>
                          <wps:spPr>
                            <a:xfrm>
                              <a:off x="2456465" y="3723228"/>
                              <a:ext cx="898441" cy="159459"/>
                            </a:xfrm>
                            <a:prstGeom prst="rect">
                              <a:avLst/>
                            </a:prstGeom>
                            <a:ln>
                              <a:noFill/>
                            </a:ln>
                          </wps:spPr>
                          <wps:txbx>
                            <w:txbxContent>
                              <w:p w14:paraId="2A443063" w14:textId="023CA9BA" w:rsidR="00096E2E" w:rsidRPr="00805912" w:rsidRDefault="00266349" w:rsidP="00096E2E">
                                <w:pPr>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r w:rsidR="00096E2E" w:rsidRPr="00805912">
                                  <w:rPr>
                                    <w:rFonts w:eastAsia="SimHei"/>
                                    <w:b/>
                                    <w:bCs/>
                                    <w:color w:val="7030A0"/>
                                    <w:kern w:val="24"/>
                                    <w:sz w:val="15"/>
                                    <w:szCs w:val="15"/>
                                  </w:rPr>
                                  <w:t xml:space="preserve">       </w:t>
                                </w: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wps:txbx>
                          <wps:bodyPr vert="horz" lIns="0" tIns="0" rIns="0" bIns="0" rtlCol="0">
                            <a:noAutofit/>
                          </wps:bodyPr>
                        </wps:wsp>
                        <wps:wsp>
                          <wps:cNvPr id="269700388"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89" name="Shape 58"/>
                          <wps:cNvSpPr/>
                          <wps:spPr>
                            <a:xfrm>
                              <a:off x="3406180"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5"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6" name="Rectangle 269700406"/>
                        <wps:cNvSpPr/>
                        <wps:spPr>
                          <a:xfrm>
                            <a:off x="2571704" y="3464154"/>
                            <a:ext cx="384807" cy="159459"/>
                          </a:xfrm>
                          <a:prstGeom prst="rect">
                            <a:avLst/>
                          </a:prstGeom>
                          <a:ln>
                            <a:noFill/>
                          </a:ln>
                        </wps:spPr>
                        <wps:txbx>
                          <w:txbxContent>
                            <w:p w14:paraId="62262D72" w14:textId="3EAB6431"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p>
                          </w:txbxContent>
                        </wps:txbx>
                        <wps:bodyPr vert="horz" lIns="0" tIns="0" rIns="0" bIns="0" rtlCol="0">
                          <a:noAutofit/>
                        </wps:bodyPr>
                      </wps:wsp>
                      <wpg:grpSp>
                        <wpg:cNvPr id="269700416" name="Group 269700416"/>
                        <wpg:cNvGrpSpPr/>
                        <wpg:grpSpPr>
                          <a:xfrm>
                            <a:off x="2447820" y="3948505"/>
                            <a:ext cx="1516164" cy="205883"/>
                            <a:chOff x="2447208" y="3948505"/>
                            <a:chExt cx="1461725" cy="205883"/>
                          </a:xfrm>
                        </wpg:grpSpPr>
                        <wps:wsp>
                          <wps:cNvPr id="269700417"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8"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9" name="Rectangle 269700419"/>
                          <wps:cNvSpPr/>
                          <wps:spPr>
                            <a:xfrm>
                              <a:off x="3493256" y="3993804"/>
                              <a:ext cx="384807" cy="159459"/>
                            </a:xfrm>
                            <a:prstGeom prst="rect">
                              <a:avLst/>
                            </a:prstGeom>
                            <a:ln>
                              <a:noFill/>
                            </a:ln>
                          </wps:spPr>
                          <wps:txbx>
                            <w:txbxContent>
                              <w:p w14:paraId="39496FC9" w14:textId="203A5394"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wps:txbx>
                          <wps:bodyPr vert="horz" lIns="0" tIns="0" rIns="0" bIns="0" rtlCol="0">
                            <a:noAutofit/>
                          </wps:bodyPr>
                        </wps:wsp>
                        <wps:wsp>
                          <wps:cNvPr id="269700420" name="Rectangle 269700420"/>
                          <wps:cNvSpPr/>
                          <wps:spPr>
                            <a:xfrm>
                              <a:off x="3026242" y="3990498"/>
                              <a:ext cx="384807" cy="159459"/>
                            </a:xfrm>
                            <a:prstGeom prst="rect">
                              <a:avLst/>
                            </a:prstGeom>
                            <a:ln>
                              <a:noFill/>
                            </a:ln>
                          </wps:spPr>
                          <wps:txbx>
                            <w:txbxContent>
                              <w:p w14:paraId="5BD098A1" w14:textId="48EA847A"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p>
                            </w:txbxContent>
                          </wps:txbx>
                          <wps:bodyPr vert="horz" lIns="0" tIns="0" rIns="0" bIns="0" rtlCol="0">
                            <a:noAutofit/>
                          </wps:bodyPr>
                        </wps:wsp>
                        <wps:wsp>
                          <wps:cNvPr id="269700421"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22"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23"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56CEBB8" id="Group 6" o:spid="_x0000_s1027" style="position:absolute;left:0;text-align:left;margin-left:28.5pt;margin-top:22.5pt;width:562.15pt;height:335.25pt;z-index:251672576;mso-position-horizontal-relative:page;mso-width-relative:margin;mso-height-relative:margin" coordorigin=",20" coordsize="84559,4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">
                <v:shape id="Shape 33" o:spid="_x0000_s1028"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" path="m,50864l47295,,94577,50864e" filled="f" strokecolor="#fffefd" strokeweight="1pt">
                  <v:stroke miterlimit="1" joinstyle="miter"/>
                  <v:path arrowok="t" textboxrect="0,0,94577,50864"/>
                </v:shape>
                <v:shape id="Shape 35" o:spid="_x0000_s1029"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" path="m,50864l47295,,94577,50864e" filled="f" strokecolor="#fffefd" strokeweight="1pt">
                  <v:stroke miterlimit="1" joinstyle="miter"/>
                  <v:path arrowok="t" textboxrect="0,0,94577,50864"/>
                </v:shape>
                <v:shape id="Shape 37" o:spid="_x0000_s1030"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" path="m,50864l47295,,94577,50864e" filled="f" strokecolor="#fffefd" strokeweight="1pt">
                  <v:stroke miterlimit="1" joinstyle="miter"/>
                  <v:path arrowok="t" textboxrect="0,0,94577,50864"/>
                </v:shape>
                <v:shape id="Shape 39" o:spid="_x0000_s1031"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" path="m,50864l47295,,94577,50864e" filled="f" strokecolor="#fffefd" strokeweight="1pt">
                  <v:stroke miterlimit="1" joinstyle="miter"/>
                  <v:path arrowok="t" textboxrect="0,0,94577,50864"/>
                </v:shape>
                <v:shape id="Shape 41" o:spid="_x0000_s1032"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" path="m,50864l47295,,94577,50864e" filled="f" strokecolor="#fffefd" strokeweight="1pt">
                  <v:stroke miterlimit="1" joinstyle="miter"/>
                  <v:path arrowok="t" textboxrect="0,0,94577,50864"/>
                </v:shape>
                <v:shape id="Shape 43" o:spid="_x0000_s1033"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" path="m,50864l47295,,94577,50864e" filled="f" strokecolor="#fffefd" strokeweight="1pt">
                  <v:stroke miterlimit="1" joinstyle="miter"/>
                  <v:path arrowok="t" textboxrect="0,0,94577,50864"/>
                </v:shape>
                <v:shape id="Shape 45" o:spid="_x0000_s1034"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" path="m,50864l47295,,94577,50864e" filled="f" strokecolor="#fffefd" strokeweight="1pt">
                  <v:stroke miterlimit="1" joinstyle="miter"/>
                  <v:path arrowok="t" textboxrect="0,0,94577,50864"/>
                </v:shape>
                <v:shape id="Shape 47" o:spid="_x0000_s1035"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" path="m,50864l47295,,94577,50864e" filled="f" strokecolor="#fffefd" strokeweight="1pt">
                  <v:stroke miterlimit="1" joinstyle="miter"/>
                  <v:path arrowok="t" textboxrect="0,0,94577,50864"/>
                </v:shape>
                <v:shape id="Shape 49" o:spid="_x0000_s1036"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" path="m,50864l47295,,94577,50864e" filled="f" strokecolor="#fffefd" strokeweight="1pt">
                  <v:stroke miterlimit="1" joinstyle="miter"/>
                  <v:path arrowok="t" textboxrect="0,0,94577,50864"/>
                </v:shape>
                <v:shape id="Shape 51" o:spid="_x0000_s1037"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" path="m,50864l47295,,94577,50864e" filled="f" strokecolor="#fffefd" strokeweight="1pt">
                  <v:stroke miterlimit="1" joinstyle="miter"/>
                  <v:path arrowok="t" textboxrect="0,0,94577,50864"/>
                </v:shape>
                <v:shape id="Shape 53" o:spid="_x0000_s1038"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" path="m,50864l47295,,94577,50864e" filled="f" strokecolor="#fffefd" strokeweight="1pt">
                  <v:stroke miterlimit="1" joinstyle="miter"/>
                  <v:path arrowok="t" textboxrect="0,0,94577,50864"/>
                </v:shape>
                <v:shape id="Shape 54" o:spid="_x0000_s1039"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" path="m,l1472819,e" filled="f" strokecolor="#6a8a36" strokeweight="1pt">
                  <v:stroke miterlimit="1" joinstyle="miter"/>
                  <v:path arrowok="t" textboxrect="0,0,1472819,0"/>
                </v:shape>
                <v:shape id="Shape 55" o:spid="_x0000_s1040"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" path="m,l,179997e" filled="f" strokecolor="#6a8a36" strokeweight="1pt">
                  <v:stroke miterlimit="1" joinstyle="miter"/>
                  <v:path arrowok="t" textboxrect="0,0,0,179997"/>
                </v:shape>
                <v:shape id="Shape 56" o:spid="_x0000_s1041"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" path="m,l,179997e" filled="f" strokecolor="#6a8a36" strokeweight="1pt">
                  <v:stroke miterlimit="1" joinstyle="miter"/>
                  <v:path arrowok="t" textboxrect="0,0,0,179997"/>
                </v:shape>
                <v:shape id="Shape 57" o:spid="_x0000_s1042"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" path="m,l,179997e" filled="f" strokecolor="#6a8a36" strokeweight="1pt">
                  <v:stroke miterlimit="1" joinstyle="miter"/>
                  <v:path arrowok="t" textboxrect="0,0,0,179997"/>
                </v:shape>
                <v:shape id="Shape 58" o:spid="_x0000_s1043"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" path="m,l,179997e" filled="f" strokecolor="#00b0f0" strokeweight="4.5pt">
                  <v:stroke miterlimit="1" joinstyle="miter"/>
                  <v:path arrowok="t" textboxrect="0,0,0,179997"/>
                </v:shape>
                <v:rect id="Rectangle 39" o:spid="_x0000_s1044"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F3A3F21" w14:textId="7EB1CBD8" w:rsidR="00096E2E" w:rsidRPr="00805912" w:rsidRDefault="00266349" w:rsidP="00266349">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v:textbox>
                </v:rect>
                <v:rect id="Rectangle 40" o:spid="_x0000_s1045"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5890BCD" w14:textId="72E4817F"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v:textbox>
                </v:rect>
                <v:rect id="Rectangle 41" o:spid="_x0000_s1046" style="position:absolute;left:10623;top:1611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8ED62CB" w14:textId="5FC39D16"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v:textbox>
                </v:rect>
                <v:shape id="Shape 62" o:spid="_x0000_s1047"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" path="m,l1472819,e" filled="f" strokecolor="#6a8a36" strokeweight="1pt">
                  <v:stroke miterlimit="1" joinstyle="miter"/>
                  <v:path arrowok="t" textboxrect="0,0,1472819,0"/>
                </v:shape>
                <v:shape id="Shape 63" o:spid="_x0000_s1048"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" path="m,l,179997e" filled="f" strokecolor="#6a8a36" strokeweight="1pt">
                  <v:stroke miterlimit="1" joinstyle="miter"/>
                  <v:path arrowok="t" textboxrect="0,0,0,179997"/>
                </v:shape>
                <v:shape id="Shape 64" o:spid="_x0000_s1049"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" path="m,l,179997e" filled="f" strokecolor="#6a8a36" strokeweight="1pt">
                  <v:stroke miterlimit="1" joinstyle="miter"/>
                  <v:path arrowok="t" textboxrect="0,0,0,179997"/>
                </v:shape>
                <v:shape id="Shape 65" o:spid="_x0000_s1050"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" path="m,l,179997e" filled="f" strokecolor="#6a8a36" strokeweight="1pt">
                  <v:stroke miterlimit="1" joinstyle="miter"/>
                  <v:path arrowok="t" textboxrect="0,0,0,179997"/>
                </v:shape>
                <v:shape id="Shape 66" o:spid="_x0000_s1051"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" path="m,l,179997e" filled="f" strokecolor="#6a8a36" strokeweight="1pt">
                  <v:stroke miterlimit="1" joinstyle="miter"/>
                  <v:path arrowok="t" textboxrect="0,0,0,179997"/>
                </v:shape>
                <v:rect id="Rectangle 47" o:spid="_x0000_s1052"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48DF4ED" w14:textId="21E54772"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v:textbox>
                </v:rect>
                <v:rect id="Rectangle 48" o:spid="_x0000_s1053"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8344E67" w14:textId="5D065E33"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v:textbox>
                </v:rect>
                <v:rect id="Rectangle 49" o:spid="_x0000_s1054" style="position:absolute;left:10438;top:1925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FEA3415" w14:textId="189C3E4A"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v:textbox>
                </v:rect>
                <v:rect id="Rectangle 50" o:spid="_x0000_s1055" style="position:absolute;left:56451;top:15460;width:189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2B06888" w14:textId="5EA84F60" w:rsidR="00096E2E" w:rsidRPr="00805912" w:rsidRDefault="001A4114" w:rsidP="00266349">
                        <w:pPr>
                          <w:spacing w:line="240" w:lineRule="auto"/>
                          <w:rPr>
                            <w:rFonts w:eastAsia="SimHei"/>
                            <w:b/>
                            <w:bCs/>
                            <w:color w:val="6A8A36"/>
                            <w:kern w:val="24"/>
                            <w:sz w:val="15"/>
                            <w:szCs w:val="15"/>
                          </w:rPr>
                        </w:pPr>
                        <w:r w:rsidRPr="00805912">
                          <w:rPr>
                            <w:rFonts w:eastAsia="SimHei"/>
                            <w:b/>
                            <w:bCs/>
                            <w:color w:val="6A8A36"/>
                            <w:kern w:val="24"/>
                            <w:sz w:val="15"/>
                            <w:szCs w:val="15"/>
                          </w:rPr>
                          <w:t>野生物种可持续利用</w:t>
                        </w:r>
                      </w:p>
                    </w:txbxContent>
                  </v:textbox>
                </v:rect>
                <v:rect id="Rectangle 51" o:spid="_x0000_s1056"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AF4D4D8" w14:textId="77777777" w:rsidR="001A4114" w:rsidRPr="00805912" w:rsidRDefault="001A4114" w:rsidP="001A4114">
                        <w:pPr>
                          <w:spacing w:line="240" w:lineRule="auto"/>
                          <w:rPr>
                            <w:rFonts w:eastAsia="SimHei"/>
                            <w:b/>
                            <w:bCs/>
                            <w:color w:val="4F7A30"/>
                            <w:kern w:val="24"/>
                            <w:sz w:val="15"/>
                            <w:szCs w:val="15"/>
                            <w:lang w:val="en-HK"/>
                          </w:rPr>
                        </w:pPr>
                        <w:r w:rsidRPr="00805912">
                          <w:rPr>
                            <w:rFonts w:eastAsia="SimHei"/>
                            <w:b/>
                            <w:bCs/>
                            <w:color w:val="4F7A30"/>
                            <w:kern w:val="24"/>
                            <w:sz w:val="15"/>
                            <w:szCs w:val="15"/>
                            <w:lang w:val="en-HK"/>
                          </w:rPr>
                          <w:t>价值</w:t>
                        </w:r>
                      </w:p>
                      <w:p w14:paraId="29451641" w14:textId="672614B2" w:rsidR="00096E2E" w:rsidRPr="00805912" w:rsidRDefault="00096E2E" w:rsidP="001A4114">
                        <w:pPr>
                          <w:spacing w:line="240" w:lineRule="auto"/>
                          <w:rPr>
                            <w:rFonts w:eastAsia="SimHei"/>
                            <w:b/>
                            <w:bCs/>
                            <w:color w:val="4F7A30"/>
                            <w:kern w:val="24"/>
                            <w:sz w:val="15"/>
                            <w:szCs w:val="15"/>
                          </w:rPr>
                        </w:pPr>
                      </w:p>
                    </w:txbxContent>
                  </v:textbox>
                </v:rect>
                <v:shape id="Shape 72" o:spid="_x0000_s1057"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" path="m,l1472819,e" filled="f" strokecolor="#6a8a36" strokeweight="1pt">
                  <v:stroke miterlimit="1" joinstyle="miter"/>
                  <v:path arrowok="t" textboxrect="0,0,1472819,0"/>
                </v:shape>
                <v:shape id="Shape 73" o:spid="_x0000_s1058"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" path="m,l,179997e" filled="f" strokecolor="#6a8a36" strokeweight="1pt">
                  <v:stroke miterlimit="1" joinstyle="miter"/>
                  <v:path arrowok="t" textboxrect="0,0,0,179997"/>
                </v:shape>
                <v:shape id="Shape 74" o:spid="_x0000_s1059"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" path="m,l,179997e" filled="f" strokecolor="#6a8a36" strokeweight="1pt">
                  <v:stroke miterlimit="1" joinstyle="miter"/>
                  <v:path arrowok="t" textboxrect="0,0,0,179997"/>
                </v:shape>
                <v:shape id="Shape 75" o:spid="_x0000_s1060"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" path="m,l,179997e" filled="f" strokecolor="#6a8a36" strokeweight="1pt">
                  <v:stroke miterlimit="1" joinstyle="miter"/>
                  <v:path arrowok="t" textboxrect="0,0,0,179997"/>
                </v:shape>
                <v:shape id="Shape 76" o:spid="_x0000_s1061"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" path="m,l,179997e" filled="f" strokecolor="#6a8a36" strokeweight="1pt">
                  <v:stroke miterlimit="1" joinstyle="miter"/>
                  <v:path arrowok="t" textboxrect="0,0,0,179997"/>
                </v:shape>
                <v:rect id="Rectangle 57" o:spid="_x0000_s1062"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D480B30" w14:textId="3DBE50E1"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1</w:t>
                        </w:r>
                        <w:r w:rsidRPr="00805912">
                          <w:rPr>
                            <w:rFonts w:eastAsia="SimHei"/>
                            <w:b/>
                            <w:bCs/>
                            <w:color w:val="6A8A36"/>
                            <w:kern w:val="24"/>
                            <w:sz w:val="15"/>
                            <w:szCs w:val="15"/>
                          </w:rPr>
                          <w:t>年</w:t>
                        </w:r>
                      </w:p>
                    </w:txbxContent>
                  </v:textbox>
                </v:rect>
                <v:rect id="Rectangle 58" o:spid="_x0000_s1063"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B3B93C9" w14:textId="5B9DDC35"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2</w:t>
                        </w:r>
                        <w:r w:rsidRPr="00805912">
                          <w:rPr>
                            <w:rFonts w:eastAsia="SimHei"/>
                            <w:b/>
                            <w:bCs/>
                            <w:color w:val="6A8A36"/>
                            <w:kern w:val="24"/>
                            <w:sz w:val="15"/>
                            <w:szCs w:val="15"/>
                          </w:rPr>
                          <w:t>年</w:t>
                        </w:r>
                      </w:p>
                    </w:txbxContent>
                  </v:textbox>
                </v:rect>
                <v:rect id="Rectangle 59" o:spid="_x0000_s1064" style="position:absolute;left:15642;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7DE2A74" w14:textId="6A1F203A" w:rsidR="00096E2E" w:rsidRPr="00805912" w:rsidRDefault="00266349" w:rsidP="00805912">
                        <w:pPr>
                          <w:spacing w:line="240" w:lineRule="auto"/>
                          <w:rPr>
                            <w:rFonts w:eastAsia="SimHei"/>
                            <w:b/>
                            <w:bCs/>
                            <w:color w:val="6A8A36"/>
                            <w:kern w:val="24"/>
                            <w:sz w:val="15"/>
                            <w:szCs w:val="15"/>
                          </w:rPr>
                        </w:pPr>
                        <w:r w:rsidRPr="00805912">
                          <w:rPr>
                            <w:rFonts w:eastAsia="SimHei"/>
                            <w:b/>
                            <w:bCs/>
                            <w:color w:val="6A8A36"/>
                            <w:kern w:val="24"/>
                            <w:sz w:val="15"/>
                            <w:szCs w:val="15"/>
                          </w:rPr>
                          <w:t>第</w:t>
                        </w:r>
                        <w:r w:rsidRPr="00805912">
                          <w:rPr>
                            <w:rFonts w:eastAsia="SimHei"/>
                            <w:b/>
                            <w:bCs/>
                            <w:color w:val="6A8A36"/>
                            <w:kern w:val="24"/>
                            <w:sz w:val="15"/>
                            <w:szCs w:val="15"/>
                          </w:rPr>
                          <w:t>3</w:t>
                        </w:r>
                        <w:r w:rsidRPr="00805912">
                          <w:rPr>
                            <w:rFonts w:eastAsia="SimHei"/>
                            <w:b/>
                            <w:bCs/>
                            <w:color w:val="6A8A36"/>
                            <w:kern w:val="24"/>
                            <w:sz w:val="15"/>
                            <w:szCs w:val="15"/>
                          </w:rPr>
                          <w:t>年</w:t>
                        </w:r>
                      </w:p>
                    </w:txbxContent>
                  </v:textbox>
                </v:rect>
                <v:rect id="Rectangle 60" o:spid="_x0000_s1065"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83EB06E" w14:textId="6749082A" w:rsidR="00096E2E" w:rsidRPr="00805912" w:rsidRDefault="001A4114" w:rsidP="001A4114">
                        <w:pPr>
                          <w:spacing w:line="240" w:lineRule="auto"/>
                          <w:rPr>
                            <w:rFonts w:eastAsia="SimHei"/>
                            <w:b/>
                            <w:bCs/>
                            <w:color w:val="4F7A30"/>
                            <w:kern w:val="24"/>
                            <w:sz w:val="15"/>
                            <w:szCs w:val="15"/>
                          </w:rPr>
                        </w:pPr>
                        <w:r w:rsidRPr="00805912">
                          <w:rPr>
                            <w:rFonts w:eastAsia="SimHei"/>
                            <w:b/>
                            <w:bCs/>
                            <w:color w:val="4F7A30"/>
                            <w:kern w:val="24"/>
                            <w:sz w:val="15"/>
                            <w:szCs w:val="15"/>
                          </w:rPr>
                          <w:t>外来入侵物种</w:t>
                        </w:r>
                      </w:p>
                    </w:txbxContent>
                  </v:textbox>
                </v:rect>
                <v:shape id="Shape 81" o:spid="_x0000_s1066" style="position:absolute;left:2632;top:1647;width:4922;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62" o:spid="_x0000_s1067" style="position:absolute;left:2504;top:2512;width:4923;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D2442FA" w14:textId="77777777" w:rsidR="00096E2E" w:rsidRPr="00805912" w:rsidRDefault="00096E2E" w:rsidP="00096E2E">
                        <w:pPr>
                          <w:jc w:val="center"/>
                          <w:rPr>
                            <w:rFonts w:eastAsia="SimHei"/>
                            <w:b/>
                            <w:bCs/>
                            <w:color w:val="FFFEFD"/>
                            <w:kern w:val="24"/>
                            <w:sz w:val="14"/>
                            <w:szCs w:val="14"/>
                          </w:rPr>
                        </w:pPr>
                        <w:r w:rsidRPr="00805912">
                          <w:rPr>
                            <w:rFonts w:eastAsia="SimHei"/>
                            <w:b/>
                            <w:bCs/>
                            <w:color w:val="FFFEFD"/>
                            <w:kern w:val="24"/>
                            <w:sz w:val="14"/>
                            <w:szCs w:val="14"/>
                          </w:rPr>
                          <w:t>IPBES</w:t>
                        </w:r>
                      </w:p>
                    </w:txbxContent>
                  </v:textbox>
                </v:rect>
                <v:rect id="Rectangle 63" o:spid="_x0000_s1068" style="position:absolute;left:3236;top:4122;width:3324;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8EC4228"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7</w:t>
                        </w:r>
                      </w:p>
                    </w:txbxContent>
                  </v:textbox>
                </v:rect>
                <v:shape id="Shape 84" o:spid="_x0000_s1069" style="position:absolute;left:8229;top:1647;width:4707;height:407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161" o:spid="_x0000_s1070" style="position:absolute;left:8709;top:4165;width:3211;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" filled="f" stroked="f">
                  <v:textbox inset="0,0,0,0">
                    <w:txbxContent>
                      <w:p w14:paraId="72F3A09A"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8</w:t>
                        </w:r>
                      </w:p>
                    </w:txbxContent>
                  </v:textbox>
                </v:rect>
                <v:shape id="Shape 87" o:spid="_x0000_s1071" style="position:absolute;left:13633;top:1711;width:4906;height:416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269700163" o:spid="_x0000_s1072" style="position:absolute;left:14110;top:4062;width:361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" filled="f" stroked="f">
                  <v:textbox inset="0,0,0,0">
                    <w:txbxContent>
                      <w:p w14:paraId="51631DFB"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9</w:t>
                        </w:r>
                      </w:p>
                    </w:txbxContent>
                  </v:textbox>
                </v:rect>
                <v:shape id="Shape 90" o:spid="_x0000_s1073" style="position:absolute;left:19254;top:1841;width:5001;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165" o:spid="_x0000_s1074" style="position:absolute;left:19692;top:4136;width:3731;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" filled="f" stroked="f">
                  <v:textbox inset="0,0,0,0">
                    <w:txbxContent>
                      <w:p w14:paraId="318C893D"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10</w:t>
                        </w:r>
                      </w:p>
                    </w:txbxContent>
                  </v:textbox>
                </v:rect>
                <v:shape id="Shape 93" o:spid="_x0000_s1075" style="position:absolute;left:25043;top:1895;width:5116;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167" o:spid="_x0000_s1076" style="position:absolute;left:25717;top:4282;width:349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" filled="f" stroked="f">
                  <v:textbox inset="0,0,0,0">
                    <w:txbxContent>
                      <w:p w14:paraId="145D52A2"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11</w:t>
                        </w:r>
                      </w:p>
                    </w:txbxContent>
                  </v:textbox>
                </v:rect>
                <v:shape id="Shape 96" o:spid="_x0000_s1077" style="position:absolute;left:30911;top:1848;width:5115;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169" o:spid="_x0000_s1078" style="position:absolute;left:31242;top:4062;width:40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" filled="f" stroked="f">
                  <v:textbox inset="0,0,0,0">
                    <w:txbxContent>
                      <w:p w14:paraId="06F4CADD"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12</w:t>
                        </w:r>
                      </w:p>
                    </w:txbxContent>
                  </v:textbox>
                </v:rect>
                <v:shape id="Shape 99" o:spid="_x0000_s1079" style="position:absolute;left:36627;top:1946;width:5152;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171" o:spid="_x0000_s1080" style="position:absolute;left:37216;top:4207;width:4022;height:11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" filled="f" stroked="f">
                  <v:textbox inset="0,0,0,0">
                    <w:txbxContent>
                      <w:p w14:paraId="2AD3AC6A"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13</w:t>
                        </w:r>
                      </w:p>
                    </w:txbxContent>
                  </v:textbox>
                </v:rect>
                <v:shape id="Shape 102" o:spid="_x0000_s1081" style="position:absolute;left:42569;top:1997;width:5265;height:406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173" o:spid="_x0000_s1082" style="position:absolute;left:43315;top:4129;width:3755;height:13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" filled="f" stroked="f">
                  <v:textbox inset="0,0,0,0">
                    <w:txbxContent>
                      <w:p w14:paraId="6ECF2BF9"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14</w:t>
                        </w:r>
                      </w:p>
                    </w:txbxContent>
                  </v:textbox>
                </v:rect>
                <v:shape id="Shape 105" o:spid="_x0000_s1083" style="position:absolute;left:48494;top:2174;width:5039;height:41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175" o:spid="_x0000_s1084" style="position:absolute;left:49112;top:4250;width:38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" filled="f" stroked="f">
                  <v:textbox inset="0,0,0,0">
                    <w:txbxContent>
                      <w:p w14:paraId="79E65878"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15</w:t>
                        </w:r>
                      </w:p>
                    </w:txbxContent>
                  </v:textbox>
                </v:rect>
                <v:shape id="Shape 108" o:spid="_x0000_s1085" style="position:absolute;left:54479;top:2140;width:5114;height:421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177" o:spid="_x0000_s1086" style="position:absolute;left:54911;top:4209;width:41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" filled="f" stroked="f">
                  <v:textbox inset="0,0,0,0">
                    <w:txbxContent>
                      <w:p w14:paraId="7BA70919"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16</w:t>
                        </w:r>
                      </w:p>
                    </w:txbxContent>
                  </v:textbox>
                </v:rect>
                <v:shape id="Shape 111" o:spid="_x0000_s1087" style="position:absolute;left:60390;top:2174;width:5450;height:402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179" o:spid="_x0000_s1088" style="position:absolute;left:61300;top:4345;width:417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" filled="f" stroked="f">
                  <v:textbox inset="0,0,0,0">
                    <w:txbxContent>
                      <w:p w14:paraId="08F97160" w14:textId="77777777" w:rsidR="00096E2E" w:rsidRPr="00805912" w:rsidRDefault="00096E2E" w:rsidP="00266349">
                        <w:pPr>
                          <w:spacing w:line="240" w:lineRule="auto"/>
                          <w:jc w:val="center"/>
                          <w:rPr>
                            <w:rFonts w:eastAsia="SimHei"/>
                            <w:b/>
                            <w:bCs/>
                            <w:color w:val="FFFEFD"/>
                            <w:kern w:val="24"/>
                            <w:sz w:val="15"/>
                            <w:szCs w:val="15"/>
                          </w:rPr>
                        </w:pPr>
                        <w:r w:rsidRPr="00805912">
                          <w:rPr>
                            <w:rFonts w:eastAsia="SimHei"/>
                            <w:b/>
                            <w:bCs/>
                            <w:color w:val="FFFEFD"/>
                            <w:kern w:val="24"/>
                            <w:sz w:val="15"/>
                            <w:szCs w:val="15"/>
                          </w:rPr>
                          <w:t>17</w:t>
                        </w:r>
                      </w:p>
                    </w:txbxContent>
                  </v:textbox>
                </v:rect>
                <v:rect id="Rectangle 269700180" o:spid="_x0000_s1089"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" filled="f" stroked="f">
                  <v:textbox inset="0,0,0,0">
                    <w:txbxContent>
                      <w:p w14:paraId="7B59B26D" w14:textId="571AFE6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3</w:t>
                        </w:r>
                        <w:r w:rsidRPr="00805912">
                          <w:rPr>
                            <w:rFonts w:eastAsia="SimHei"/>
                            <w:b/>
                            <w:bCs/>
                            <w:color w:val="D1532B"/>
                            <w:kern w:val="24"/>
                            <w:sz w:val="15"/>
                            <w:szCs w:val="15"/>
                          </w:rPr>
                          <w:t>年</w:t>
                        </w:r>
                      </w:p>
                    </w:txbxContent>
                  </v:textbox>
                </v:rect>
                <v:shape id="Shape 115" o:spid="_x0000_s1090"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" path="m,l2465858,e" filled="f" strokecolor="#d1532b" strokeweight="1pt">
                  <v:stroke miterlimit="1" joinstyle="miter"/>
                  <v:path arrowok="t" textboxrect="0,0,2465858,45719"/>
                </v:shape>
                <v:shape id="Shape 116" o:spid="_x0000_s1091"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" path="m,l,179997e" filled="f" strokecolor="#d1532b" strokeweight="1pt">
                  <v:stroke miterlimit="1" joinstyle="miter"/>
                  <v:path arrowok="t" textboxrect="0,0,0,179997"/>
                </v:shape>
                <v:shape id="Shape 117" o:spid="_x0000_s1092"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" path="m,l,179997e" filled="f" strokecolor="#d1532b" strokeweight="1pt">
                  <v:stroke miterlimit="1" joinstyle="miter"/>
                  <v:path arrowok="t" textboxrect="0,0,0,179997"/>
                </v:shape>
                <v:shape id="Shape 118" o:spid="_x0000_s1093"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" path="m,l,179997e" filled="f" strokecolor="#d1532b" strokeweight="1pt">
                  <v:stroke miterlimit="1" joinstyle="miter"/>
                  <v:path arrowok="t" textboxrect="0,0,0,179997"/>
                </v:shape>
                <v:shape id="Shape 119" o:spid="_x0000_s1094"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" path="m,l,179997e" filled="f" strokecolor="#d1532b" strokeweight="1pt">
                  <v:stroke miterlimit="1" joinstyle="miter"/>
                  <v:path arrowok="t" textboxrect="0,0,0,179997"/>
                </v:shape>
                <v:shape id="Shape 120" o:spid="_x0000_s1095"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" path="m,l,179997e" filled="f" strokecolor="#d1532b" strokeweight="1pt">
                  <v:stroke miterlimit="1" joinstyle="miter"/>
                  <v:path arrowok="t" textboxrect="0,0,0,179997"/>
                </v:shape>
                <v:rect id="Rectangle 269700187" o:spid="_x0000_s1096" style="position:absolute;left:4817;top:255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" filled="f" stroked="f">
                  <v:textbox inset="0,0,0,0">
                    <w:txbxContent>
                      <w:p w14:paraId="2E5997E1" w14:textId="3F513530" w:rsidR="00096E2E" w:rsidRPr="00805912" w:rsidRDefault="00266349" w:rsidP="000437F1">
                        <w:pPr>
                          <w:spacing w:line="240" w:lineRule="auto"/>
                          <w:ind w:rightChars="-23" w:right="-48"/>
                          <w:rPr>
                            <w:rFonts w:eastAsia="SimHei"/>
                            <w:b/>
                            <w:bCs/>
                            <w:color w:val="D1532B"/>
                            <w:kern w:val="24"/>
                            <w:sz w:val="15"/>
                            <w:szCs w:val="15"/>
                          </w:rPr>
                        </w:pPr>
                        <w:r w:rsidRPr="00805912">
                          <w:rPr>
                            <w:rFonts w:eastAsia="SimHei"/>
                            <w:b/>
                            <w:bCs/>
                            <w:color w:val="D1532B"/>
                            <w:kern w:val="24"/>
                            <w:sz w:val="15"/>
                            <w:szCs w:val="15"/>
                          </w:rPr>
                          <w:t>范围界定</w:t>
                        </w:r>
                      </w:p>
                    </w:txbxContent>
                  </v:textbox>
                </v:rect>
                <v:rect id="Rectangle 269700188" o:spid="_x0000_s1097"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" filled="f" stroked="f">
                  <v:textbox inset="0,0,0,0">
                    <w:txbxContent>
                      <w:p w14:paraId="15D961C7" w14:textId="0D531BFF"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v:textbox>
                </v:rect>
                <v:rect id="Rectangle 269700189" o:spid="_x0000_s1098"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" filled="f" stroked="f">
                  <v:textbox inset="0,0,0,0">
                    <w:txbxContent>
                      <w:p w14:paraId="4E17A08E" w14:textId="27E6F0D4"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v:textbox>
                </v:rect>
                <v:rect id="Rectangle 269700190" o:spid="_x0000_s1099" style="position:absolute;left:15729;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" filled="f" stroked="f">
                  <v:textbox inset="0,0,0,0">
                    <w:txbxContent>
                      <w:p w14:paraId="29D65B9B" w14:textId="7CD25F4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v:textbox>
                </v:rect>
                <v:shape id="Shape 127" o:spid="_x0000_s1100"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" path="m,l1482916,e" filled="f" strokecolor="#d1532b" strokeweight="1pt">
                  <v:stroke miterlimit="1" joinstyle="miter"/>
                  <v:path arrowok="t" textboxrect="0,0,1482916,46081"/>
                </v:shape>
                <v:shape id="Shape 128" o:spid="_x0000_s1101"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" path="m,l,179997e" filled="f" strokecolor="#d1532b" strokeweight="1pt">
                  <v:stroke miterlimit="1" joinstyle="miter"/>
                  <v:path arrowok="t" textboxrect="0,0,0,179997"/>
                </v:shape>
                <v:shape id="Shape 129" o:spid="_x0000_s1102"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" path="m,l,179997e" filled="f" strokecolor="#d1532b" strokeweight="1pt">
                  <v:stroke miterlimit="1" joinstyle="miter"/>
                  <v:path arrowok="t" textboxrect="0,0,0,179997"/>
                </v:shape>
                <v:shape id="Shape 130" o:spid="_x0000_s1103"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" path="m,l,179997e" filled="f" strokecolor="#d1532b" strokeweight="1pt">
                  <v:stroke miterlimit="1" joinstyle="miter"/>
                  <v:path arrowok="t" textboxrect="0,0,0,179997"/>
                </v:shape>
                <v:rect id="Rectangle 269700195" o:spid="_x0000_s1104"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" filled="f" stroked="f">
                  <v:textbox inset="0,0,0,0">
                    <w:txbxContent>
                      <w:p w14:paraId="5071882F" w14:textId="02A09205"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v:textbox>
                </v:rect>
                <v:shape id="Shape 132" o:spid="_x0000_s1105"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" path="m,l,179997e" filled="f" strokecolor="#7030a0" strokeweight="1pt">
                  <v:stroke miterlimit="1" joinstyle="miter"/>
                  <v:path arrowok="t" textboxrect="0,0,45719,179997"/>
                </v:shape>
                <v:rect id="Rectangle 269700197" o:spid="_x0000_s1106" style="position:absolute;left:20407;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" filled="f" stroked="f">
                  <v:textbox inset="0,0,0,0">
                    <w:txbxContent>
                      <w:p w14:paraId="59F565D9" w14:textId="22B5DE52"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3</w:t>
                        </w:r>
                        <w:r w:rsidRPr="00805912">
                          <w:rPr>
                            <w:rFonts w:eastAsia="SimHei"/>
                            <w:b/>
                            <w:bCs/>
                            <w:color w:val="D1532B"/>
                            <w:kern w:val="24"/>
                            <w:sz w:val="15"/>
                            <w:szCs w:val="15"/>
                          </w:rPr>
                          <w:t>年</w:t>
                        </w:r>
                      </w:p>
                    </w:txbxContent>
                  </v:textbox>
                </v:rect>
                <v:shape id="Shape 134" o:spid="_x0000_s1107"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" path="m,l,179997e" filled="f" strokecolor="#d1532b" strokeweight="1pt">
                  <v:stroke miterlimit="1" joinstyle="miter"/>
                  <v:path arrowok="t" textboxrect="0,0,0,179997"/>
                </v:shape>
                <v:shape id="Shape 135" o:spid="_x0000_s1108"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" path="m,l,179997e" filled="f" strokecolor="#d1532b" strokeweight="1pt">
                  <v:stroke miterlimit="1" joinstyle="miter"/>
                  <v:path arrowok="t" textboxrect="0,0,0,179997"/>
                </v:shape>
                <v:rect id="Rectangle 269700243" o:spid="_x0000_s1109" style="position:absolute;left:4800;top:28840;width:552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60E9B31A" w14:textId="2AF1B1CC" w:rsidR="00096E2E" w:rsidRPr="00805912" w:rsidRDefault="00266349" w:rsidP="00266349">
                        <w:pPr>
                          <w:spacing w:line="240" w:lineRule="auto"/>
                          <w:rPr>
                            <w:rFonts w:eastAsia="SimHei"/>
                            <w:b/>
                            <w:bCs/>
                            <w:color w:val="D1532B"/>
                            <w:kern w:val="24"/>
                            <w:sz w:val="15"/>
                            <w:szCs w:val="15"/>
                          </w:rPr>
                        </w:pPr>
                        <w:r w:rsidRPr="00805912">
                          <w:rPr>
                            <w:rFonts w:eastAsia="SimHei"/>
                            <w:b/>
                            <w:bCs/>
                            <w:color w:val="D1532B"/>
                            <w:kern w:val="24"/>
                            <w:sz w:val="15"/>
                            <w:szCs w:val="15"/>
                          </w:rPr>
                          <w:t>范围界定</w:t>
                        </w:r>
                      </w:p>
                    </w:txbxContent>
                  </v:textbox>
                </v:rect>
                <v:rect id="Rectangle 269700246" o:spid="_x0000_s1110"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1A372FAD" w14:textId="5069A027" w:rsidR="00096E2E" w:rsidRPr="00805912" w:rsidRDefault="001A4114" w:rsidP="001A4114">
                        <w:pPr>
                          <w:spacing w:line="240" w:lineRule="auto"/>
                          <w:rPr>
                            <w:rFonts w:eastAsia="SimHei"/>
                            <w:b/>
                            <w:bCs/>
                            <w:color w:val="D1532B"/>
                            <w:kern w:val="24"/>
                            <w:sz w:val="15"/>
                            <w:szCs w:val="15"/>
                          </w:rPr>
                        </w:pPr>
                        <w:r w:rsidRPr="00805912">
                          <w:rPr>
                            <w:rFonts w:eastAsia="SimHei"/>
                            <w:b/>
                            <w:bCs/>
                            <w:color w:val="D1532B"/>
                            <w:kern w:val="24"/>
                            <w:sz w:val="15"/>
                            <w:szCs w:val="15"/>
                          </w:rPr>
                          <w:t>生物多样性、水、粮食和健康</w:t>
                        </w:r>
                      </w:p>
                    </w:txbxContent>
                  </v:textbox>
                </v:rect>
                <v:rect id="Rectangle 269700249" o:spid="_x0000_s1111"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05A2F388" w14:textId="77777777" w:rsidR="001A4114" w:rsidRPr="00805912" w:rsidRDefault="001A4114" w:rsidP="001A4114">
                        <w:pPr>
                          <w:spacing w:line="240" w:lineRule="auto"/>
                          <w:rPr>
                            <w:rFonts w:eastAsia="SimHei"/>
                            <w:b/>
                            <w:bCs/>
                            <w:color w:val="D1532B"/>
                            <w:kern w:val="24"/>
                            <w:sz w:val="15"/>
                            <w:szCs w:val="15"/>
                            <w:lang w:val="en-HK"/>
                          </w:rPr>
                        </w:pPr>
                        <w:r w:rsidRPr="00805912">
                          <w:rPr>
                            <w:rFonts w:eastAsia="SimHei"/>
                            <w:b/>
                            <w:bCs/>
                            <w:color w:val="D1532B"/>
                            <w:kern w:val="24"/>
                            <w:sz w:val="15"/>
                            <w:szCs w:val="15"/>
                            <w:lang w:val="en-HK"/>
                          </w:rPr>
                          <w:t>转型变革的决定因素</w:t>
                        </w:r>
                      </w:p>
                      <w:p w14:paraId="1B1E6F57" w14:textId="2FA91BF9" w:rsidR="00096E2E" w:rsidRPr="00805912" w:rsidRDefault="00096E2E" w:rsidP="001A4114">
                        <w:pPr>
                          <w:spacing w:line="240" w:lineRule="auto"/>
                          <w:rPr>
                            <w:rFonts w:eastAsia="SimHei"/>
                            <w:b/>
                            <w:bCs/>
                            <w:color w:val="D1532B"/>
                            <w:kern w:val="24"/>
                            <w:sz w:val="15"/>
                            <w:szCs w:val="15"/>
                          </w:rPr>
                        </w:pPr>
                      </w:p>
                    </w:txbxContent>
                  </v:textbox>
                </v:rect>
                <v:shape id="Shape 141" o:spid="_x0000_s1112"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" path="m,l986117,e" filled="f" strokecolor="#d1532b" strokeweight="1pt">
                  <v:stroke miterlimit="1" joinstyle="miter"/>
                  <v:path arrowok="t" textboxrect="0,0,986117,45719"/>
                </v:shape>
                <v:shape id="Shape 142" o:spid="_x0000_s1113"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" path="m,l,179997e" filled="f" strokecolor="#d1532b" strokeweight="1pt">
                  <v:stroke miterlimit="1" joinstyle="miter"/>
                  <v:path arrowok="t" textboxrect="0,0,45719,179997"/>
                </v:shape>
                <v:shape id="Shape 143" o:spid="_x0000_s1114"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" path="m,l,179997e" filled="f" strokecolor="#d1532b" strokeweight="1pt">
                  <v:stroke miterlimit="1" joinstyle="miter"/>
                  <v:path arrowok="t" textboxrect="0,0,0,179997"/>
                </v:shape>
                <v:shape id="Shape 144" o:spid="_x0000_s1115"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" path="m,l,179997e" filled="f" strokecolor="#d1532b" strokeweight="1pt">
                  <v:stroke miterlimit="1" joinstyle="miter"/>
                  <v:path arrowok="t" textboxrect="0,0,45719,179997"/>
                </v:shape>
                <v:shape id="Shape 147" o:spid="_x0000_s1116"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" path="m,l,179997e" filled="f" strokecolor="#d1532b" strokeweight="1pt">
                  <v:stroke miterlimit="1" joinstyle="miter"/>
                  <v:path arrowok="t" textboxrect="0,0,45719,179997"/>
                </v:shape>
                <v:rect id="Rectangle 269700267" o:spid="_x0000_s1117"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v:rect>
                <v:rect id="Rectangle 269700270" o:spid="_x0000_s1118"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5D073C7E" w14:textId="54B7D222" w:rsidR="00096E2E" w:rsidRPr="00805912" w:rsidRDefault="001A4114" w:rsidP="001A4114">
                        <w:pPr>
                          <w:spacing w:line="240" w:lineRule="auto"/>
                          <w:rPr>
                            <w:rFonts w:eastAsia="SimHei"/>
                            <w:b/>
                            <w:bCs/>
                            <w:color w:val="D1532B"/>
                            <w:kern w:val="24"/>
                            <w:sz w:val="15"/>
                            <w:szCs w:val="15"/>
                          </w:rPr>
                        </w:pPr>
                        <w:r w:rsidRPr="00805912">
                          <w:rPr>
                            <w:rFonts w:eastAsia="SimHei"/>
                            <w:b/>
                            <w:bCs/>
                            <w:color w:val="D1532B"/>
                            <w:kern w:val="24"/>
                            <w:sz w:val="15"/>
                            <w:szCs w:val="15"/>
                          </w:rPr>
                          <w:t>企业与生物多样性</w:t>
                        </w:r>
                      </w:p>
                    </w:txbxContent>
                  </v:textbox>
                </v:rect>
                <v:shape id="Shape 149" o:spid="_x0000_s1119"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" path="m,l494995,e" filled="f" strokecolor="#d1532b" strokeweight="1pt">
                  <v:stroke miterlimit="1" joinstyle="miter"/>
                  <v:path arrowok="t" textboxrect="0,0,494995,0"/>
                </v:shape>
                <v:shape id="Shape 127" o:spid="_x0000_s1120"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" path="m,l1482916,e" filled="f" strokecolor="#7030a0" strokeweight="1pt">
                  <v:stroke miterlimit="1" joinstyle="miter"/>
                  <v:path arrowok="t" textboxrect="0,0,1482916,146495"/>
                </v:shape>
                <v:shape id="Shape 132" o:spid="_x0000_s1121" style="position:absolute;left:28956;top:34529;width:465;height:1670;flip:x;visibility:visible;mso-wrap-style:square;v-text-anchor:top" coordsize="46546,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" path="m,l,179997e" filled="f" strokecolor="#7030a0" strokeweight="1pt">
                  <v:stroke miterlimit="1" joinstyle="miter"/>
                  <v:path arrowok="t" textboxrect="0,0,46546,179997"/>
                </v:shape>
                <v:shape id="Shape 132" o:spid="_x0000_s1122"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" path="m,l,179997e" filled="f" strokecolor="#7030a0" strokeweight="1pt">
                  <v:stroke miterlimit="1" joinstyle="miter"/>
                  <v:path arrowok="t" textboxrect="0,0,45719,179997"/>
                </v:shape>
                <v:rect id="Rectangle 269700334" o:spid="_x0000_s1123"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8c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" filled="f" stroked="f">
                  <v:textbox inset="0,0,0,0">
                    <w:txbxContent>
                      <w:p w14:paraId="53E586FF" w14:textId="520DE67E"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3</w:t>
                        </w:r>
                        <w:r w:rsidRPr="00805912">
                          <w:rPr>
                            <w:rFonts w:eastAsia="SimHei"/>
                            <w:b/>
                            <w:bCs/>
                            <w:color w:val="7030A0"/>
                            <w:kern w:val="24"/>
                            <w:sz w:val="15"/>
                            <w:szCs w:val="15"/>
                          </w:rPr>
                          <w:t>年</w:t>
                        </w:r>
                      </w:p>
                    </w:txbxContent>
                  </v:textbox>
                </v:rect>
                <v:rect id="Rectangle 269700335" o:spid="_x0000_s1124"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" filled="f" stroked="f">
                  <v:textbox inset="0,0,0,0">
                    <w:txbxContent>
                      <w:p w14:paraId="5EFF16AE" w14:textId="4FBFA47F"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v:textbox>
                </v:rect>
                <v:rect id="Rectangle 269700336" o:spid="_x0000_s1125" style="position:absolute;left:61108;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" filled="f" stroked="f">
                  <v:textbox inset="0,0,0,0">
                    <w:txbxContent>
                      <w:p w14:paraId="145CD296" w14:textId="51907455"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第二次全球评估</w:t>
                        </w:r>
                      </w:p>
                    </w:txbxContent>
                  </v:textbox>
                </v:rect>
                <v:rect id="Rectangle 269700337" o:spid="_x0000_s1126" style="position:absolute;left:9748;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Fr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" filled="f" stroked="f">
                  <v:textbox inset="0,0,0,0">
                    <w:txbxContent>
                      <w:p w14:paraId="61B4B536" w14:textId="224CF3D2" w:rsidR="00096E2E" w:rsidRPr="000437F1" w:rsidRDefault="00266349" w:rsidP="00266349">
                        <w:pPr>
                          <w:spacing w:line="240" w:lineRule="auto"/>
                          <w:rPr>
                            <w:rFonts w:eastAsia="SimHei"/>
                            <w:b/>
                            <w:bCs/>
                            <w:color w:val="D1532B"/>
                            <w:kern w:val="24"/>
                            <w:sz w:val="14"/>
                            <w:szCs w:val="14"/>
                          </w:rPr>
                        </w:pPr>
                        <w:r w:rsidRPr="000437F1">
                          <w:rPr>
                            <w:rFonts w:eastAsia="SimHei"/>
                            <w:b/>
                            <w:bCs/>
                            <w:color w:val="D1532B"/>
                            <w:kern w:val="24"/>
                            <w:sz w:val="14"/>
                            <w:szCs w:val="14"/>
                          </w:rPr>
                          <w:t>范围界定</w:t>
                        </w:r>
                      </w:p>
                    </w:txbxContent>
                  </v:textbox>
                </v:rect>
                <v:rect id="Rectangle 269700338" o:spid="_x0000_s1127"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3D0815E1" w14:textId="781775D9"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1</w:t>
                        </w:r>
                        <w:r w:rsidRPr="00805912">
                          <w:rPr>
                            <w:rFonts w:eastAsia="SimHei"/>
                            <w:b/>
                            <w:bCs/>
                            <w:color w:val="D1532B"/>
                            <w:kern w:val="24"/>
                            <w:sz w:val="15"/>
                            <w:szCs w:val="15"/>
                          </w:rPr>
                          <w:t>年</w:t>
                        </w:r>
                      </w:p>
                    </w:txbxContent>
                  </v:textbox>
                </v:rect>
                <v:rect id="Rectangle 269700339" o:spid="_x0000_s1128" style="position:absolute;left:25363;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" filled="f" stroked="f">
                  <v:textbox inset="0,0,0,0">
                    <w:txbxContent>
                      <w:p w14:paraId="6FBB4879" w14:textId="2881D4EE" w:rsidR="00096E2E" w:rsidRPr="00805912" w:rsidRDefault="00266349" w:rsidP="00805912">
                        <w:pPr>
                          <w:spacing w:line="240" w:lineRule="auto"/>
                          <w:rPr>
                            <w:rFonts w:eastAsia="SimHei"/>
                            <w:b/>
                            <w:bCs/>
                            <w:color w:val="D1532B"/>
                            <w:kern w:val="24"/>
                            <w:sz w:val="15"/>
                            <w:szCs w:val="15"/>
                          </w:rPr>
                        </w:pPr>
                        <w:r w:rsidRPr="00805912">
                          <w:rPr>
                            <w:rFonts w:eastAsia="SimHei"/>
                            <w:b/>
                            <w:bCs/>
                            <w:color w:val="D1532B"/>
                            <w:kern w:val="24"/>
                            <w:sz w:val="15"/>
                            <w:szCs w:val="15"/>
                          </w:rPr>
                          <w:t>第</w:t>
                        </w:r>
                        <w:r w:rsidRPr="00805912">
                          <w:rPr>
                            <w:rFonts w:eastAsia="SimHei"/>
                            <w:b/>
                            <w:bCs/>
                            <w:color w:val="D1532B"/>
                            <w:kern w:val="24"/>
                            <w:sz w:val="15"/>
                            <w:szCs w:val="15"/>
                          </w:rPr>
                          <w:t>2</w:t>
                        </w:r>
                        <w:r w:rsidRPr="00805912">
                          <w:rPr>
                            <w:rFonts w:eastAsia="SimHei"/>
                            <w:b/>
                            <w:bCs/>
                            <w:color w:val="D1532B"/>
                            <w:kern w:val="24"/>
                            <w:sz w:val="15"/>
                            <w:szCs w:val="15"/>
                          </w:rPr>
                          <w:t>年</w:t>
                        </w:r>
                      </w:p>
                    </w:txbxContent>
                  </v:textbox>
                </v:rect>
                <v:shape id="Shape 132" o:spid="_x0000_s1129"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" path="m,l,179997e" filled="f" strokecolor="#7030a0" strokeweight="1pt">
                  <v:stroke miterlimit="1" joinstyle="miter"/>
                  <v:path arrowok="t" textboxrect="0,0,45719,179997"/>
                </v:shape>
                <v:shape id="Shape 132" o:spid="_x0000_s1130"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" path="m,l,179997e" filled="f" strokecolor="#7030a0" strokeweight="1pt">
                  <v:stroke miterlimit="1" joinstyle="miter"/>
                  <v:path arrowok="t" textboxrect="0,0,45719,179997"/>
                </v:shape>
                <v:rect id="Rectangle 269700342" o:spid="_x0000_s1131" style="position:absolute;left:4001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GO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" filled="f" stroked="f">
                  <v:textbox inset="0,0,0,0">
                    <w:txbxContent>
                      <w:p w14:paraId="495467A5" w14:textId="528F19F9"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第</w:t>
                        </w:r>
                        <w:r w:rsidR="00096E2E" w:rsidRPr="00805912">
                          <w:rPr>
                            <w:rFonts w:eastAsia="SimHei"/>
                            <w:b/>
                            <w:bCs/>
                            <w:color w:val="7030A0"/>
                            <w:kern w:val="24"/>
                            <w:sz w:val="15"/>
                            <w:szCs w:val="15"/>
                          </w:rPr>
                          <w:t>4</w:t>
                        </w:r>
                        <w:r w:rsidRPr="00805912">
                          <w:rPr>
                            <w:rFonts w:eastAsia="SimHei"/>
                            <w:b/>
                            <w:bCs/>
                            <w:color w:val="7030A0"/>
                            <w:kern w:val="24"/>
                            <w:sz w:val="15"/>
                            <w:szCs w:val="15"/>
                          </w:rPr>
                          <w:t>年</w:t>
                        </w:r>
                      </w:p>
                    </w:txbxContent>
                  </v:textbox>
                </v:rect>
                <v:rect id="Rectangle 269700343" o:spid="_x0000_s1132" style="position:absolute;left:19692;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45D6A8A4" w14:textId="187A008D" w:rsidR="00096E2E" w:rsidRPr="00805912" w:rsidRDefault="00266349" w:rsidP="00266349">
                        <w:pPr>
                          <w:spacing w:line="240" w:lineRule="auto"/>
                          <w:rPr>
                            <w:rFonts w:eastAsia="SimHei"/>
                            <w:b/>
                            <w:bCs/>
                            <w:color w:val="7030A0"/>
                            <w:kern w:val="24"/>
                            <w:sz w:val="14"/>
                            <w:szCs w:val="14"/>
                          </w:rPr>
                        </w:pPr>
                        <w:r w:rsidRPr="00805912">
                          <w:rPr>
                            <w:rFonts w:eastAsia="SimHei"/>
                            <w:b/>
                            <w:bCs/>
                            <w:color w:val="7030A0"/>
                            <w:kern w:val="24"/>
                            <w:sz w:val="14"/>
                            <w:szCs w:val="14"/>
                          </w:rPr>
                          <w:t>范围界定</w:t>
                        </w:r>
                      </w:p>
                    </w:txbxContent>
                  </v:textbox>
                </v:rect>
                <v:shape id="Shape 143" o:spid="_x0000_s1133"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" path="m,l,179997e" filled="f" strokecolor="#d1532b" strokeweight="1pt">
                  <v:stroke miterlimit="1" joinstyle="miter"/>
                  <v:path arrowok="t" textboxrect="0,0,0,179997"/>
                </v:shape>
                <v:shape id="Shape 132" o:spid="_x0000_s1134"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" path="m,l,179997e" filled="f" strokecolor="#7030a0" strokeweight="1pt">
                  <v:stroke miterlimit="1" joinstyle="miter"/>
                  <v:path arrowok="t" textboxrect="0,0,0,179997"/>
                </v:shape>
                <v:rect id="Rectangle 269700346" o:spid="_x0000_s1135" style="position:absolute;left:61108;top:37030;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2E838F63" w14:textId="70FB5B73" w:rsidR="00096E2E" w:rsidRPr="00805912" w:rsidRDefault="001A4114" w:rsidP="001A4114">
                        <w:pPr>
                          <w:spacing w:line="240" w:lineRule="auto"/>
                          <w:rPr>
                            <w:rFonts w:eastAsia="SimHei"/>
                            <w:b/>
                            <w:bCs/>
                            <w:color w:val="7030A0"/>
                            <w:kern w:val="24"/>
                            <w:sz w:val="15"/>
                            <w:szCs w:val="15"/>
                          </w:rPr>
                        </w:pPr>
                        <w:r w:rsidRPr="00805912">
                          <w:rPr>
                            <w:rFonts w:eastAsia="SimHei"/>
                            <w:b/>
                            <w:bCs/>
                            <w:color w:val="7030A0"/>
                            <w:kern w:val="24"/>
                            <w:sz w:val="15"/>
                            <w:szCs w:val="15"/>
                          </w:rPr>
                          <w:t>其他专题或方法评估（</w:t>
                        </w:r>
                        <w:r w:rsidRPr="00805912">
                          <w:rPr>
                            <w:rFonts w:eastAsia="SimHei"/>
                            <w:b/>
                            <w:bCs/>
                            <w:color w:val="7030A0"/>
                            <w:kern w:val="24"/>
                            <w:sz w:val="15"/>
                            <w:szCs w:val="15"/>
                          </w:rPr>
                          <w:t>快速通道）</w:t>
                        </w:r>
                      </w:p>
                    </w:txbxContent>
                  </v:textbox>
                </v:rect>
                <v:rect id="Rectangle 269700347" o:spid="_x0000_s1136" style="position:absolute;left:3341;top:20;width:3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667191BF"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2020</w:t>
                        </w:r>
                      </w:p>
                    </w:txbxContent>
                  </v:textbox>
                </v:rect>
                <v:rect id="Rectangle 269700348" o:spid="_x0000_s1137" style="position:absolute;left:9075;top:758;width:2845;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1D19CE45" w14:textId="77777777" w:rsidR="00096E2E" w:rsidRPr="00805912" w:rsidRDefault="00096E2E" w:rsidP="00266349">
                        <w:pPr>
                          <w:spacing w:line="240" w:lineRule="auto"/>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2021</w:t>
                        </w:r>
                      </w:p>
                    </w:txbxContent>
                  </v:textbox>
                </v:rect>
                <v:rect id="Rectangle 269700349" o:spid="_x0000_s1138" style="position:absolute;left:14285;top:56;width:2849;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7AC752F4"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2022</w:t>
                        </w:r>
                      </w:p>
                    </w:txbxContent>
                  </v:textbox>
                </v:rect>
                <v:rect id="Rectangle 269700350" o:spid="_x0000_s1139" style="position:absolute;left:20136;top:181;width:295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106D5D9E" w14:textId="77777777" w:rsidR="00096E2E" w:rsidRPr="00805912" w:rsidRDefault="00096E2E" w:rsidP="00096E2E">
                        <w:pPr>
                          <w:jc w:val="center"/>
                          <w:rPr>
                            <w:rFonts w:eastAsia="SimHei"/>
                            <w:b/>
                            <w:bCs/>
                            <w:color w:val="A5A5A5"/>
                            <w:kern w:val="24"/>
                            <w:sz w:val="12"/>
                            <w:szCs w:val="12"/>
                          </w:rPr>
                        </w:pPr>
                        <w:r w:rsidRPr="00805912">
                          <w:rPr>
                            <w:rFonts w:eastAsia="SimHei"/>
                            <w:b/>
                            <w:bCs/>
                            <w:color w:val="595959" w:themeColor="text1" w:themeTint="A6"/>
                            <w:kern w:val="24"/>
                            <w:sz w:val="12"/>
                            <w:szCs w:val="12"/>
                          </w:rPr>
                          <w:t>2023</w:t>
                        </w:r>
                      </w:p>
                    </w:txbxContent>
                  </v:textbox>
                </v:rect>
                <v:rect id="Rectangle 269700351" o:spid="_x0000_s1140" style="position:absolute;left:25363;top:200;width:271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kk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" filled="f" stroked="f">
                  <v:textbox inset="0,0,0,0">
                    <w:txbxContent>
                      <w:p w14:paraId="646E6512"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2024</w:t>
                        </w:r>
                      </w:p>
                    </w:txbxContent>
                  </v:textbox>
                </v:rect>
                <v:rect id="Rectangle 269700352" o:spid="_x0000_s1141" style="position:absolute;left:31806;top:177;width:263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dT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" filled="f" stroked="f">
                  <v:textbox inset="0,0,0,0">
                    <w:txbxContent>
                      <w:p w14:paraId="77C141A3"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2025</w:t>
                        </w:r>
                      </w:p>
                    </w:txbxContent>
                  </v:textbox>
                </v:rect>
                <v:rect id="Rectangle 269700353" o:spid="_x0000_s1142" style="position:absolute;left:37534;top:195;width:323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LIywAAAOIAAAAPAAAAZHJzL2Rvd25yZXYueG1sRI9Ba8JA&#10;FITvhf6H5RW81d0qV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DOd2LIywAA&#10;AOIAAAAPAAAAAAAAAAAAAAAAAAcCAABkcnMvZG93bnJldi54bWxQSwUGAAAAAAMAAwC3AAAA/wIA&#10;AAAA&#10;" filled="f" stroked="f">
                  <v:textbox inset="0,0,0,0">
                    <w:txbxContent>
                      <w:p w14:paraId="35DF1C2D"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2026</w:t>
                        </w:r>
                      </w:p>
                    </w:txbxContent>
                  </v:textbox>
                </v:rect>
                <v:rect id="Rectangle 269700354" o:spid="_x0000_s1143" style="position:absolute;left:43171;top:186;width:303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3E0C001B"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2027</w:t>
                        </w:r>
                      </w:p>
                    </w:txbxContent>
                  </v:textbox>
                </v:rect>
                <v:rect id="Rectangle 269700355" o:spid="_x0000_s1144" style="position:absolute;left:49112;top:178;width:30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" filled="f" stroked="f">
                  <v:textbox inset="0,0,0,0">
                    <w:txbxContent>
                      <w:p w14:paraId="05EF4044"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2028</w:t>
                        </w:r>
                      </w:p>
                    </w:txbxContent>
                  </v:textbox>
                </v:rect>
                <v:rect id="Rectangle 269700356" o:spid="_x0000_s1145" style="position:absolute;left:55054;top:200;width:353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FQ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DeAMFQywAA&#10;AOIAAAAPAAAAAAAAAAAAAAAAAAcCAABkcnMvZG93bnJldi54bWxQSwUGAAAAAAMAAwC3AAAA/wIA&#10;AAAA&#10;" filled="f" stroked="f">
                  <v:textbox inset="0,0,0,0">
                    <w:txbxContent>
                      <w:p w14:paraId="61CEDBF8"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2029</w:t>
                        </w:r>
                      </w:p>
                    </w:txbxContent>
                  </v:textbox>
                </v:rect>
                <v:rect id="Rectangle 269700357" o:spid="_x0000_s1146" style="position:absolute;left:61108;top:177;width:3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" filled="f" stroked="f">
                  <v:textbox inset="0,0,0,0">
                    <w:txbxContent>
                      <w:p w14:paraId="545644EC" w14:textId="77777777" w:rsidR="00096E2E" w:rsidRPr="00805912" w:rsidRDefault="00096E2E" w:rsidP="00096E2E">
                        <w:pPr>
                          <w:jc w:val="center"/>
                          <w:rPr>
                            <w:rFonts w:eastAsia="SimHei"/>
                            <w:b/>
                            <w:bCs/>
                            <w:color w:val="595959" w:themeColor="text1" w:themeTint="A6"/>
                            <w:kern w:val="24"/>
                            <w:sz w:val="12"/>
                            <w:szCs w:val="12"/>
                          </w:rPr>
                        </w:pPr>
                        <w:r w:rsidRPr="00805912">
                          <w:rPr>
                            <w:rFonts w:eastAsia="SimHei"/>
                            <w:b/>
                            <w:bCs/>
                            <w:color w:val="595959" w:themeColor="text1" w:themeTint="A6"/>
                            <w:kern w:val="24"/>
                            <w:sz w:val="12"/>
                            <w:szCs w:val="12"/>
                          </w:rPr>
                          <w:t>2030</w:t>
                        </w:r>
                      </w:p>
                    </w:txbxContent>
                  </v:textbox>
                </v:rect>
                <v:group id="Group 269700358" o:spid="_x0000_s1147" style="position:absolute;left:12286;top:6156;width:53586;height:5218" coordorigin="12286,6156" coordsize="53585,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">
                  <v:rect id="Rectangle 269700359" o:spid="_x0000_s1148" style="position:absolute;left:12286;top:7228;width:6178;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486CB050" w14:textId="41FDB8A0"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w:t>
                          </w:r>
                          <w:proofErr w:type="gramStart"/>
                          <w:r w:rsidRPr="00805912">
                            <w:rPr>
                              <w:rFonts w:eastAsia="SimHei"/>
                              <w:color w:val="4472C4"/>
                              <w:kern w:val="24"/>
                              <w:sz w:val="12"/>
                              <w:szCs w:val="12"/>
                              <w:lang w:val="en-HK"/>
                            </w:rPr>
                            <w:t>付品</w:t>
                          </w:r>
                          <w:proofErr w:type="gramEnd"/>
                        </w:p>
                      </w:txbxContent>
                    </v:textbox>
                  </v:rect>
                  <v:shape id="Shape 132" o:spid="_x0000_s1149" style="position:absolute;left:1522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" path="m,l,179997e" filled="f" strokecolor="#4472c4" strokeweight="1pt">
                    <v:stroke miterlimit="1" joinstyle="miter"/>
                    <v:path arrowok="t" textboxrect="0,0,45719,179997"/>
                  </v:shape>
                  <v:rect id="Rectangle 269700361" o:spid="_x0000_s1150" style="position:absolute;left:19323;top:7393;width:602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" filled="f" stroked="f">
                    <v:textbox inset="0,0,0,0">
                      <w:txbxContent>
                        <w:p w14:paraId="115E79A4" w14:textId="7DF5B308"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w:t>
                          </w:r>
                          <w:proofErr w:type="gramStart"/>
                          <w:r w:rsidRPr="00805912">
                            <w:rPr>
                              <w:rFonts w:eastAsia="SimHei"/>
                              <w:color w:val="4472C4"/>
                              <w:kern w:val="24"/>
                              <w:sz w:val="12"/>
                              <w:szCs w:val="12"/>
                              <w:lang w:val="en-HK"/>
                            </w:rPr>
                            <w:t>付品</w:t>
                          </w:r>
                          <w:proofErr w:type="gramEnd"/>
                        </w:p>
                      </w:txbxContent>
                    </v:textbox>
                  </v:rect>
                  <v:rect id="Rectangle 269700362" o:spid="_x0000_s1151" style="position:absolute;left:35551;top:7603;width:6303;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3u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" filled="f" stroked="f">
                    <v:textbox inset="0,0,0,0">
                      <w:txbxContent>
                        <w:p w14:paraId="2A5DAE7C" w14:textId="48BC6183"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审议其他议题</w:t>
                          </w:r>
                          <w:r w:rsidRPr="00B50CCC">
                            <w:rPr>
                              <w:rFonts w:ascii="SimSun" w:hAnsi="SimSun"/>
                              <w:color w:val="4472C4"/>
                              <w:kern w:val="24"/>
                              <w:sz w:val="12"/>
                              <w:szCs w:val="12"/>
                              <w:lang w:val="en-HK"/>
                            </w:rPr>
                            <w:t>/</w:t>
                          </w:r>
                          <w:r w:rsidRPr="00805912">
                            <w:rPr>
                              <w:rFonts w:eastAsia="SimHei"/>
                              <w:color w:val="4472C4"/>
                              <w:kern w:val="24"/>
                              <w:sz w:val="12"/>
                              <w:szCs w:val="12"/>
                              <w:lang w:val="en-HK"/>
                            </w:rPr>
                            <w:t>交</w:t>
                          </w:r>
                          <w:proofErr w:type="gramStart"/>
                          <w:r w:rsidRPr="00805912">
                            <w:rPr>
                              <w:rFonts w:eastAsia="SimHei"/>
                              <w:color w:val="4472C4"/>
                              <w:kern w:val="24"/>
                              <w:sz w:val="12"/>
                              <w:szCs w:val="12"/>
                              <w:lang w:val="en-HK"/>
                            </w:rPr>
                            <w:t>付品</w:t>
                          </w:r>
                          <w:proofErr w:type="gramEnd"/>
                        </w:p>
                      </w:txbxContent>
                    </v:textbox>
                  </v:rect>
                  <v:rect id="Rectangle 269700363" o:spid="_x0000_s1152" style="position:absolute;left:60920;top:7761;width:495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" filled="f" stroked="f">
                    <v:textbox inset="0,0,0,0">
                      <w:txbxContent>
                        <w:p w14:paraId="59DE2497" w14:textId="3C25005C" w:rsidR="00096E2E" w:rsidRPr="00805912" w:rsidRDefault="00266349" w:rsidP="00266349">
                          <w:pPr>
                            <w:spacing w:line="240" w:lineRule="auto"/>
                            <w:jc w:val="center"/>
                            <w:rPr>
                              <w:rFonts w:eastAsia="SimHei"/>
                              <w:color w:val="4472C4"/>
                              <w:kern w:val="24"/>
                              <w:sz w:val="12"/>
                              <w:szCs w:val="12"/>
                              <w:lang w:val="en-HK"/>
                            </w:rPr>
                          </w:pPr>
                          <w:r w:rsidRPr="00805912">
                            <w:rPr>
                              <w:rFonts w:eastAsia="SimHei"/>
                              <w:color w:val="4472C4"/>
                              <w:kern w:val="24"/>
                              <w:sz w:val="12"/>
                              <w:szCs w:val="12"/>
                              <w:lang w:val="en-HK"/>
                            </w:rPr>
                            <w:t>审议</w:t>
                          </w:r>
                          <w:r w:rsidR="00842A03">
                            <w:rPr>
                              <w:rFonts w:eastAsia="SimHei" w:hint="eastAsia"/>
                              <w:color w:val="4472C4"/>
                              <w:kern w:val="24"/>
                              <w:sz w:val="12"/>
                              <w:szCs w:val="12"/>
                              <w:lang w:val="en-HK"/>
                            </w:rPr>
                            <w:t>新工作方案</w:t>
                          </w:r>
                        </w:p>
                      </w:txbxContent>
                    </v:textbox>
                  </v:rect>
                  <v:shape id="Shape 132" o:spid="_x0000_s1153" style="position:absolute;left:21682;top:6352;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" path="m,l,179997e" filled="f" strokecolor="#4472c4" strokeweight="1pt">
                    <v:stroke miterlimit="1" joinstyle="miter"/>
                    <v:path arrowok="t" textboxrect="0,0,45719,179997"/>
                  </v:shape>
                  <v:shape id="Shape 132" o:spid="_x0000_s1154" style="position:absolute;left:38509;top:6495;width:457;height:110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" path="m,l,179997e" filled="f" strokecolor="#4472c4" strokeweight="1pt">
                    <v:stroke miterlimit="1" joinstyle="miter"/>
                    <v:path arrowok="t" textboxrect="0,0,45719,179997"/>
                  </v:shape>
                  <v:shape id="Shape 132" o:spid="_x0000_s1155" style="position:absolute;left:62694;top:6491;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" path="m,l,179997e" filled="f" strokecolor="#4472c4" strokeweight="1pt">
                    <v:stroke miterlimit="1" joinstyle="miter"/>
                    <v:path arrowok="t" textboxrect="0,0,45719,179997"/>
                  </v:shape>
                </v:group>
                <v:shape id="Shape 58" o:spid="_x0000_s115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" path="m,l,179997e" filled="f" strokecolor="#00b0f0" strokeweight="4.5pt">
                  <v:stroke miterlimit="1" joinstyle="miter"/>
                  <v:path arrowok="t" textboxrect="0,0,0,179997"/>
                </v:shape>
                <v:shape id="Shape 58" o:spid="_x0000_s115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" path="m,l,179997e" filled="f" strokecolor="#00b0f0" strokeweight="4.5pt">
                  <v:stroke miterlimit="1" joinstyle="miter"/>
                  <v:path arrowok="t" textboxrect="0,0,0,179997"/>
                </v:shape>
                <v:shape id="Shape 58" o:spid="_x0000_s115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" path="m,l,179997e" filled="f" strokecolor="#00b0f0" strokeweight="4.5pt">
                  <v:stroke miterlimit="1" joinstyle="miter"/>
                  <v:path arrowok="t" textboxrect="0,0,0,179997"/>
                </v:shape>
                <v:shape id="Shape 58" o:spid="_x0000_s115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" path="m,l,179997e" filled="f" strokecolor="#00b0f0" strokeweight="4.5pt">
                  <v:stroke miterlimit="1" joinstyle="miter"/>
                  <v:path arrowok="t" textboxrect="0,0,0,179997"/>
                </v:shape>
                <v:shape id="Shape 58" o:spid="_x0000_s116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" path="m,l,179997e" filled="f" strokecolor="#00b0f0" strokeweight="4.5pt">
                  <v:stroke miterlimit="1" joinstyle="miter"/>
                  <v:path arrowok="t" textboxrect="0,0,45720,179997"/>
                </v:shape>
                <v:shape id="Shape 58" o:spid="_x0000_s116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" path="m,l,179997e" filled="f" strokecolor="#00b0f0" strokeweight="4.5pt">
                  <v:stroke miterlimit="1" joinstyle="miter"/>
                  <v:path arrowok="t" textboxrect="0,0,0,179997"/>
                </v:shape>
                <v:shape id="Shape 58" o:spid="_x0000_s116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" path="m,l,179997e" filled="f" strokecolor="#70ad47" strokeweight="4.5pt">
                  <v:stroke miterlimit="1" joinstyle="miter"/>
                  <v:path arrowok="t" textboxrect="0,0,45719,179997"/>
                </v:shape>
                <v:shape id="Shape 58" o:spid="_x0000_s116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" path="m,l,179997e" filled="f" strokecolor="#70ad47" strokeweight="4.5pt">
                  <v:stroke miterlimit="1" joinstyle="miter"/>
                  <v:path arrowok="t" textboxrect="0,0,45719,179997"/>
                </v:shape>
                <v:group id="Group 269700384" o:spid="_x0000_s1164" style="position:absolute;left:19877;top:36825;width:15187;height:2173" coordorigin="19877,36825" coordsize="1464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">
                  <v:shape id="Shape 127" o:spid="_x0000_s116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" path="m,l1482916,e" filled="f" strokecolor="#7030a0" strokeweight="1pt">
                    <v:stroke miterlimit="1" joinstyle="miter"/>
                    <v:path arrowok="t" textboxrect="0,0,1482916,139126"/>
                  </v:shape>
                  <v:shape id="Shape 132" o:spid="_x0000_s116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" path="m,l,179997e" filled="f" strokecolor="#7030a0" strokeweight="1pt">
                    <v:stroke miterlimit="1" joinstyle="miter"/>
                    <v:path arrowok="t" textboxrect="0,0,45719,179997"/>
                  </v:shape>
                  <v:rect id="Rectangle 269700387" o:spid="_x0000_s1167" style="position:absolute;left:24564;top:37232;width:898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2A443063" w14:textId="023CA9BA" w:rsidR="00096E2E" w:rsidRPr="00805912" w:rsidRDefault="00266349" w:rsidP="00096E2E">
                          <w:pPr>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r w:rsidR="00096E2E" w:rsidRPr="00805912">
                            <w:rPr>
                              <w:rFonts w:eastAsia="SimHei"/>
                              <w:b/>
                              <w:bCs/>
                              <w:color w:val="7030A0"/>
                              <w:kern w:val="24"/>
                              <w:sz w:val="15"/>
                              <w:szCs w:val="15"/>
                            </w:rPr>
                            <w:t xml:space="preserve">       </w:t>
                          </w: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v:textbox>
                  </v:rect>
                  <v:shape id="Shape 132" o:spid="_x0000_s116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" path="m,l,179997e" filled="f" strokecolor="#7030a0" strokeweight="1pt">
                    <v:stroke miterlimit="1" joinstyle="miter"/>
                    <v:path arrowok="t" textboxrect="0,0,45719,179997"/>
                  </v:shape>
                  <v:shape id="Shape 58" o:spid="_x0000_s1169" style="position:absolute;left:34061;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" path="m,l,179997e" filled="f" strokecolor="#00b0f0" strokeweight="4.5pt">
                    <v:stroke miterlimit="1" joinstyle="miter"/>
                    <v:path arrowok="t" textboxrect="0,0,45719,179997"/>
                  </v:shape>
                  <v:shape id="Shape 58" o:spid="_x0000_s117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" path="m,l,179997e" filled="f" strokecolor="#70ad47" strokeweight="4.5pt">
                    <v:stroke miterlimit="1" joinstyle="miter"/>
                    <v:path arrowok="t" textboxrect="0,0,384695,179997"/>
                  </v:shape>
                </v:group>
                <v:rect id="Rectangle 269700406" o:spid="_x0000_s1171"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MoywAAAOIAAAAPAAAAZHJzL2Rvd25yZXYueG1sRI9Pa8JA&#10;FMTvhX6H5RW81d2K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ANGSMoywAA&#10;AOIAAAAPAAAAAAAAAAAAAAAAAAcCAABkcnMvZG93bnJldi54bWxQSwUGAAAAAAMAAwC3AAAA/wIA&#10;AAAA&#10;" filled="f" stroked="f">
                  <v:textbox inset="0,0,0,0">
                    <w:txbxContent>
                      <w:p w14:paraId="62262D72" w14:textId="3EAB6431"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p>
                    </w:txbxContent>
                  </v:textbox>
                </v:rect>
                <v:group id="Group 269700416" o:spid="_x0000_s1172"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">
                  <v:shape id="Shape 127" o:spid="_x0000_s1173"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" path="m,l1482916,e" filled="f" strokecolor="#7030a0" strokeweight="1pt">
                    <v:stroke miterlimit="1" joinstyle="miter"/>
                    <v:path arrowok="t" textboxrect="0,0,1482916,141037"/>
                  </v:shape>
                  <v:shape id="Shape 132" o:spid="_x0000_s1174"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" path="m,l,179997e" filled="f" strokecolor="#7030a0" strokeweight="1pt">
                    <v:stroke miterlimit="1" joinstyle="miter"/>
                    <v:path arrowok="t" textboxrect="0,0,45719,179997"/>
                  </v:shape>
                  <v:rect id="Rectangle 269700419" o:spid="_x0000_s1175" style="position:absolute;left:34932;top:39938;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GHywAAAOIAAAAPAAAAZHJzL2Rvd25yZXYueG1sRI9Pa8JA&#10;FMTvhX6H5RW81V2l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D5XyGHywAA&#10;AOIAAAAPAAAAAAAAAAAAAAAAAAcCAABkcnMvZG93bnJldi54bWxQSwUGAAAAAAMAAwC3AAAA/wIA&#10;AAAA&#10;" filled="f" stroked="f">
                    <v:textbox inset="0,0,0,0">
                      <w:txbxContent>
                        <w:p w14:paraId="39496FC9" w14:textId="203A5394"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2</w:t>
                          </w:r>
                          <w:r w:rsidRPr="00805912">
                            <w:rPr>
                              <w:rFonts w:eastAsia="SimHei"/>
                              <w:b/>
                              <w:bCs/>
                              <w:color w:val="7030A0"/>
                              <w:kern w:val="24"/>
                              <w:sz w:val="15"/>
                              <w:szCs w:val="15"/>
                            </w:rPr>
                            <w:t>年</w:t>
                          </w:r>
                        </w:p>
                      </w:txbxContent>
                    </v:textbox>
                  </v:rect>
                  <v:rect id="Rectangle 269700420" o:spid="_x0000_s1176"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KnyQAAAOIAAAAPAAAAZHJzL2Rvd25yZXYueG1sRI/LasJA&#10;FIb3Qt9hOIXudKah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pglCp8kAAADi&#10;AAAADwAAAAAAAAAAAAAAAAAHAgAAZHJzL2Rvd25yZXYueG1sUEsFBgAAAAADAAMAtwAAAP0CAAAA&#10;AA==&#10;" filled="f" stroked="f">
                    <v:textbox inset="0,0,0,0">
                      <w:txbxContent>
                        <w:p w14:paraId="5BD098A1" w14:textId="48EA847A" w:rsidR="00096E2E" w:rsidRPr="00805912" w:rsidRDefault="00266349" w:rsidP="00805912">
                          <w:pPr>
                            <w:spacing w:line="240" w:lineRule="auto"/>
                            <w:rPr>
                              <w:rFonts w:eastAsia="SimHei"/>
                              <w:b/>
                              <w:bCs/>
                              <w:color w:val="7030A0"/>
                              <w:kern w:val="24"/>
                              <w:sz w:val="15"/>
                              <w:szCs w:val="15"/>
                            </w:rPr>
                          </w:pPr>
                          <w:r w:rsidRPr="00805912">
                            <w:rPr>
                              <w:rFonts w:eastAsia="SimHei"/>
                              <w:b/>
                              <w:bCs/>
                              <w:color w:val="7030A0"/>
                              <w:kern w:val="24"/>
                              <w:sz w:val="15"/>
                              <w:szCs w:val="15"/>
                            </w:rPr>
                            <w:t>第</w:t>
                          </w:r>
                          <w:r w:rsidRPr="00805912">
                            <w:rPr>
                              <w:rFonts w:eastAsia="SimHei"/>
                              <w:b/>
                              <w:bCs/>
                              <w:color w:val="7030A0"/>
                              <w:kern w:val="24"/>
                              <w:sz w:val="15"/>
                              <w:szCs w:val="15"/>
                            </w:rPr>
                            <w:t>1</w:t>
                          </w:r>
                          <w:r w:rsidRPr="00805912">
                            <w:rPr>
                              <w:rFonts w:eastAsia="SimHei"/>
                              <w:b/>
                              <w:bCs/>
                              <w:color w:val="7030A0"/>
                              <w:kern w:val="24"/>
                              <w:sz w:val="15"/>
                              <w:szCs w:val="15"/>
                            </w:rPr>
                            <w:t>年</w:t>
                          </w:r>
                        </w:p>
                      </w:txbxContent>
                    </v:textbox>
                  </v:rect>
                  <v:shape id="Shape 132" o:spid="_x0000_s1177"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" path="m,l,179997e" filled="f" strokecolor="#7030a0" strokeweight="1pt">
                    <v:stroke miterlimit="1" joinstyle="miter"/>
                    <v:path arrowok="t" textboxrect="0,0,45719,179997"/>
                  </v:shape>
                  <v:shape id="Shape 58" o:spid="_x0000_s1178"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" path="m,l,179997e" filled="f" strokecolor="#00b0f0" strokeweight="4.5pt">
                    <v:stroke miterlimit="1" joinstyle="miter"/>
                    <v:path arrowok="t" textboxrect="0,0,45719,179997"/>
                  </v:shape>
                  <v:shape id="Shape 58" o:spid="_x0000_s1179"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" path="m,l,179997e" filled="f" strokecolor="#70ad47" strokeweight="4.5pt">
                    <v:stroke miterlimit="1" joinstyle="miter"/>
                    <v:path arrowok="t" textboxrect="0,0,428535,179997"/>
                  </v:shape>
                </v:group>
                <w10:wrap type="square" anchorx="page"/>
              </v:group>
            </w:pict>
          </mc:Fallback>
        </mc:AlternateContent>
      </w:r>
      <w:r w:rsidR="001E3686" w:rsidRPr="0004601D">
        <w:rPr>
          <w:noProof/>
          <w:sz w:val="24"/>
          <w:szCs w:val="24"/>
        </w:rPr>
        <mc:AlternateContent>
          <mc:Choice Requires="wps">
            <w:drawing>
              <wp:anchor distT="0" distB="0" distL="114300" distR="114300" simplePos="0" relativeHeight="251676672" behindDoc="0" locked="0" layoutInCell="1" allowOverlap="1" wp14:anchorId="5693A580" wp14:editId="5B088752">
                <wp:simplePos x="0" y="0"/>
                <wp:positionH relativeFrom="column">
                  <wp:posOffset>1102360</wp:posOffset>
                </wp:positionH>
                <wp:positionV relativeFrom="paragraph">
                  <wp:posOffset>619760</wp:posOffset>
                </wp:positionV>
                <wp:extent cx="398145" cy="127000"/>
                <wp:effectExtent l="0" t="0" r="0" b="0"/>
                <wp:wrapNone/>
                <wp:docPr id="269700428" name="Rectangle 269700428"/>
                <wp:cNvGraphicFramePr/>
                <a:graphic xmlns:a="http://schemas.openxmlformats.org/drawingml/2006/main">
                  <a:graphicData uri="http://schemas.microsoft.com/office/word/2010/wordprocessingShape">
                    <wps:wsp>
                      <wps:cNvSpPr/>
                      <wps:spPr>
                        <a:xfrm>
                          <a:off x="0" y="0"/>
                          <a:ext cx="398145" cy="127000"/>
                        </a:xfrm>
                        <a:prstGeom prst="rect">
                          <a:avLst/>
                        </a:prstGeom>
                        <a:ln>
                          <a:noFill/>
                        </a:ln>
                      </wps:spPr>
                      <wps:txbx>
                        <w:txbxContent>
                          <w:p w14:paraId="6D04D53C"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693A580" id="Rectangle 269700428" o:spid="_x0000_s1026" style="position:absolute;left:0;text-align:left;margin-left:86.8pt;margin-top:48.8pt;width:31.3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" filled="f" stroked="f">
                <v:textbox inset="0,0,0,0">
                  <w:txbxContent>
                    <w:p w14:paraId="6D04D53C"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83840" behindDoc="0" locked="0" layoutInCell="1" allowOverlap="1" wp14:anchorId="1A079EA6" wp14:editId="204FE16D">
                <wp:simplePos x="0" y="0"/>
                <wp:positionH relativeFrom="column">
                  <wp:posOffset>4574387</wp:posOffset>
                </wp:positionH>
                <wp:positionV relativeFrom="paragraph">
                  <wp:posOffset>661414</wp:posOffset>
                </wp:positionV>
                <wp:extent cx="453887" cy="132715"/>
                <wp:effectExtent l="0" t="0" r="0" b="0"/>
                <wp:wrapNone/>
                <wp:docPr id="269700425" name="Rectangle 269700425"/>
                <wp:cNvGraphicFramePr/>
                <a:graphic xmlns:a="http://schemas.openxmlformats.org/drawingml/2006/main">
                  <a:graphicData uri="http://schemas.microsoft.com/office/word/2010/wordprocessingShape">
                    <wps:wsp>
                      <wps:cNvSpPr/>
                      <wps:spPr>
                        <a:xfrm>
                          <a:off x="0" y="0"/>
                          <a:ext cx="453887" cy="132715"/>
                        </a:xfrm>
                        <a:prstGeom prst="rect">
                          <a:avLst/>
                        </a:prstGeom>
                        <a:ln>
                          <a:noFill/>
                        </a:ln>
                      </wps:spPr>
                      <wps:txbx>
                        <w:txbxContent>
                          <w:p w14:paraId="7041575A"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079EA6" id="Rectangle 269700425" o:spid="_x0000_s1027" style="position:absolute;left:0;text-align:left;margin-left:360.2pt;margin-top:52.1pt;width:35.75pt;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" filled="f" stroked="f">
                <v:textbox inset="0,0,0,0">
                  <w:txbxContent>
                    <w:p w14:paraId="7041575A"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82816" behindDoc="0" locked="0" layoutInCell="1" allowOverlap="1" wp14:anchorId="43288F5D" wp14:editId="004AE1AB">
                <wp:simplePos x="0" y="0"/>
                <wp:positionH relativeFrom="column">
                  <wp:posOffset>4068175</wp:posOffset>
                </wp:positionH>
                <wp:positionV relativeFrom="paragraph">
                  <wp:posOffset>655377</wp:posOffset>
                </wp:positionV>
                <wp:extent cx="427611" cy="143289"/>
                <wp:effectExtent l="0" t="0" r="0" b="0"/>
                <wp:wrapNone/>
                <wp:docPr id="269700433" name="Rectangle 269700433"/>
                <wp:cNvGraphicFramePr/>
                <a:graphic xmlns:a="http://schemas.openxmlformats.org/drawingml/2006/main">
                  <a:graphicData uri="http://schemas.microsoft.com/office/word/2010/wordprocessingShape">
                    <wps:wsp>
                      <wps:cNvSpPr/>
                      <wps:spPr>
                        <a:xfrm>
                          <a:off x="0" y="0"/>
                          <a:ext cx="427611" cy="143289"/>
                        </a:xfrm>
                        <a:prstGeom prst="rect">
                          <a:avLst/>
                        </a:prstGeom>
                        <a:ln>
                          <a:noFill/>
                        </a:ln>
                      </wps:spPr>
                      <wps:txbx>
                        <w:txbxContent>
                          <w:p w14:paraId="5F5CC6E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3288F5D" id="Rectangle 269700433" o:spid="_x0000_s1028" style="position:absolute;left:0;text-align:left;margin-left:320.35pt;margin-top:51.6pt;width:33.65pt;height:1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" filled="f" stroked="f">
                <v:textbox inset="0,0,0,0">
                  <w:txbxContent>
                    <w:p w14:paraId="5F5CC6E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81792" behindDoc="0" locked="0" layoutInCell="1" allowOverlap="1" wp14:anchorId="6831A2A0" wp14:editId="3C9CA70F">
                <wp:simplePos x="0" y="0"/>
                <wp:positionH relativeFrom="column">
                  <wp:posOffset>3532193</wp:posOffset>
                </wp:positionH>
                <wp:positionV relativeFrom="paragraph">
                  <wp:posOffset>655377</wp:posOffset>
                </wp:positionV>
                <wp:extent cx="413926" cy="110714"/>
                <wp:effectExtent l="0" t="0" r="0" b="0"/>
                <wp:wrapNone/>
                <wp:docPr id="269700432" name="Rectangle 269700432"/>
                <wp:cNvGraphicFramePr/>
                <a:graphic xmlns:a="http://schemas.openxmlformats.org/drawingml/2006/main">
                  <a:graphicData uri="http://schemas.microsoft.com/office/word/2010/wordprocessingShape">
                    <wps:wsp>
                      <wps:cNvSpPr/>
                      <wps:spPr>
                        <a:xfrm>
                          <a:off x="0" y="0"/>
                          <a:ext cx="413926" cy="110714"/>
                        </a:xfrm>
                        <a:prstGeom prst="rect">
                          <a:avLst/>
                        </a:prstGeom>
                        <a:ln>
                          <a:noFill/>
                        </a:ln>
                      </wps:spPr>
                      <wps:txbx>
                        <w:txbxContent>
                          <w:p w14:paraId="6A0F2D2B"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831A2A0" id="Rectangle 269700432" o:spid="_x0000_s1029" style="position:absolute;left:0;text-align:left;margin-left:278.15pt;margin-top:51.6pt;width:32.6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" filled="f" stroked="f">
                <v:textbox inset="0,0,0,0">
                  <w:txbxContent>
                    <w:p w14:paraId="6A0F2D2B"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80768" behindDoc="0" locked="0" layoutInCell="1" allowOverlap="1" wp14:anchorId="15278D30" wp14:editId="1730A338">
                <wp:simplePos x="0" y="0"/>
                <wp:positionH relativeFrom="column">
                  <wp:posOffset>3083067</wp:posOffset>
                </wp:positionH>
                <wp:positionV relativeFrom="paragraph">
                  <wp:posOffset>652041</wp:posOffset>
                </wp:positionV>
                <wp:extent cx="435778" cy="152400"/>
                <wp:effectExtent l="0" t="0" r="0" b="0"/>
                <wp:wrapNone/>
                <wp:docPr id="269700431" name="Rectangle 269700431"/>
                <wp:cNvGraphicFramePr/>
                <a:graphic xmlns:a="http://schemas.openxmlformats.org/drawingml/2006/main">
                  <a:graphicData uri="http://schemas.microsoft.com/office/word/2010/wordprocessingShape">
                    <wps:wsp>
                      <wps:cNvSpPr/>
                      <wps:spPr>
                        <a:xfrm>
                          <a:off x="0" y="0"/>
                          <a:ext cx="435778" cy="152400"/>
                        </a:xfrm>
                        <a:prstGeom prst="rect">
                          <a:avLst/>
                        </a:prstGeom>
                        <a:ln>
                          <a:noFill/>
                        </a:ln>
                      </wps:spPr>
                      <wps:txbx>
                        <w:txbxContent>
                          <w:p w14:paraId="727BAD2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5278D30" id="Rectangle 269700431" o:spid="_x0000_s1030" style="position:absolute;left:0;text-align:left;margin-left:242.75pt;margin-top:51.35pt;width:34.3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" filled="f" stroked="f">
                <v:textbox inset="0,0,0,0">
                  <w:txbxContent>
                    <w:p w14:paraId="727BAD2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79744" behindDoc="0" locked="0" layoutInCell="1" allowOverlap="1" wp14:anchorId="2ACD7FA5" wp14:editId="728A19DE">
                <wp:simplePos x="0" y="0"/>
                <wp:positionH relativeFrom="column">
                  <wp:posOffset>2547933</wp:posOffset>
                </wp:positionH>
                <wp:positionV relativeFrom="paragraph">
                  <wp:posOffset>630934</wp:posOffset>
                </wp:positionV>
                <wp:extent cx="432054" cy="123470"/>
                <wp:effectExtent l="0" t="0" r="0" b="0"/>
                <wp:wrapNone/>
                <wp:docPr id="269700424" name="Rectangle 269700424"/>
                <wp:cNvGraphicFramePr/>
                <a:graphic xmlns:a="http://schemas.openxmlformats.org/drawingml/2006/main">
                  <a:graphicData uri="http://schemas.microsoft.com/office/word/2010/wordprocessingShape">
                    <wps:wsp>
                      <wps:cNvSpPr/>
                      <wps:spPr>
                        <a:xfrm>
                          <a:off x="0" y="0"/>
                          <a:ext cx="432054" cy="123470"/>
                        </a:xfrm>
                        <a:prstGeom prst="rect">
                          <a:avLst/>
                        </a:prstGeom>
                        <a:ln>
                          <a:noFill/>
                        </a:ln>
                      </wps:spPr>
                      <wps:txbx>
                        <w:txbxContent>
                          <w:p w14:paraId="7569BDC0"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ACD7FA5" id="Rectangle 269700424" o:spid="_x0000_s1031" style="position:absolute;left:0;text-align:left;margin-left:200.6pt;margin-top:49.7pt;width:34pt;height: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" filled="f" stroked="f">
                <v:textbox inset="0,0,0,0">
                  <w:txbxContent>
                    <w:p w14:paraId="7569BDC0"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78720" behindDoc="0" locked="0" layoutInCell="1" allowOverlap="1" wp14:anchorId="53094E42" wp14:editId="5D4987B7">
                <wp:simplePos x="0" y="0"/>
                <wp:positionH relativeFrom="column">
                  <wp:posOffset>2093700</wp:posOffset>
                </wp:positionH>
                <wp:positionV relativeFrom="paragraph">
                  <wp:posOffset>628051</wp:posOffset>
                </wp:positionV>
                <wp:extent cx="412785" cy="142329"/>
                <wp:effectExtent l="0" t="0" r="0" b="0"/>
                <wp:wrapNone/>
                <wp:docPr id="269700430" name="Rectangle 269700430"/>
                <wp:cNvGraphicFramePr/>
                <a:graphic xmlns:a="http://schemas.openxmlformats.org/drawingml/2006/main">
                  <a:graphicData uri="http://schemas.microsoft.com/office/word/2010/wordprocessingShape">
                    <wps:wsp>
                      <wps:cNvSpPr/>
                      <wps:spPr>
                        <a:xfrm>
                          <a:off x="0" y="0"/>
                          <a:ext cx="412785" cy="142329"/>
                        </a:xfrm>
                        <a:prstGeom prst="rect">
                          <a:avLst/>
                        </a:prstGeom>
                        <a:ln>
                          <a:noFill/>
                        </a:ln>
                      </wps:spPr>
                      <wps:txbx>
                        <w:txbxContent>
                          <w:p w14:paraId="58B2E866"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3094E42" id="Rectangle 269700430" o:spid="_x0000_s1032" style="position:absolute;left:0;text-align:left;margin-left:164.85pt;margin-top:49.45pt;width:32.5pt;height: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" filled="f" stroked="f">
                <v:textbox inset="0,0,0,0">
                  <w:txbxContent>
                    <w:p w14:paraId="58B2E866"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77696" behindDoc="0" locked="0" layoutInCell="1" allowOverlap="1" wp14:anchorId="4DE23DBF" wp14:editId="659349E1">
                <wp:simplePos x="0" y="0"/>
                <wp:positionH relativeFrom="column">
                  <wp:posOffset>1594798</wp:posOffset>
                </wp:positionH>
                <wp:positionV relativeFrom="paragraph">
                  <wp:posOffset>655377</wp:posOffset>
                </wp:positionV>
                <wp:extent cx="388281" cy="122144"/>
                <wp:effectExtent l="0" t="0" r="0" b="0"/>
                <wp:wrapNone/>
                <wp:docPr id="269700429" name="Rectangle 269700429"/>
                <wp:cNvGraphicFramePr/>
                <a:graphic xmlns:a="http://schemas.openxmlformats.org/drawingml/2006/main">
                  <a:graphicData uri="http://schemas.microsoft.com/office/word/2010/wordprocessingShape">
                    <wps:wsp>
                      <wps:cNvSpPr/>
                      <wps:spPr>
                        <a:xfrm>
                          <a:off x="0" y="0"/>
                          <a:ext cx="388281" cy="122144"/>
                        </a:xfrm>
                        <a:prstGeom prst="rect">
                          <a:avLst/>
                        </a:prstGeom>
                        <a:ln>
                          <a:noFill/>
                        </a:ln>
                      </wps:spPr>
                      <wps:txbx>
                        <w:txbxContent>
                          <w:p w14:paraId="47B0F871"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E23DBF" id="Rectangle 269700429" o:spid="_x0000_s1033" style="position:absolute;left:0;text-align:left;margin-left:125.55pt;margin-top:51.6pt;width:30.5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" filled="f" stroked="f">
                <v:textbox inset="0,0,0,0">
                  <w:txbxContent>
                    <w:p w14:paraId="47B0F871"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75648" behindDoc="0" locked="0" layoutInCell="1" allowOverlap="1" wp14:anchorId="2A184788" wp14:editId="00C052E8">
                <wp:simplePos x="0" y="0"/>
                <wp:positionH relativeFrom="column">
                  <wp:posOffset>611401</wp:posOffset>
                </wp:positionH>
                <wp:positionV relativeFrom="paragraph">
                  <wp:posOffset>629977</wp:posOffset>
                </wp:positionV>
                <wp:extent cx="413744" cy="130810"/>
                <wp:effectExtent l="0" t="0" r="0" b="0"/>
                <wp:wrapNone/>
                <wp:docPr id="269700427" name="Rectangle 269700427"/>
                <wp:cNvGraphicFramePr/>
                <a:graphic xmlns:a="http://schemas.openxmlformats.org/drawingml/2006/main">
                  <a:graphicData uri="http://schemas.microsoft.com/office/word/2010/wordprocessingShape">
                    <wps:wsp>
                      <wps:cNvSpPr/>
                      <wps:spPr>
                        <a:xfrm>
                          <a:off x="0" y="0"/>
                          <a:ext cx="413744" cy="130810"/>
                        </a:xfrm>
                        <a:prstGeom prst="rect">
                          <a:avLst/>
                        </a:prstGeom>
                        <a:ln>
                          <a:noFill/>
                        </a:ln>
                      </wps:spPr>
                      <wps:txbx>
                        <w:txbxContent>
                          <w:p w14:paraId="7D88859B"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anchor>
            </w:drawing>
          </mc:Choice>
          <mc:Fallback>
            <w:pict>
              <v:rect w14:anchorId="2A184788" id="Rectangle 269700427" o:spid="_x0000_s1034" style="position:absolute;left:0;text-align:left;margin-left:48.15pt;margin-top:49.6pt;width:32.6pt;height:10.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" filled="f" stroked="f">
                <v:textbox inset="0,0,0,0">
                  <w:txbxContent>
                    <w:p w14:paraId="7D88859B"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BA1DA6" w:rsidRPr="0004601D">
        <w:rPr>
          <w:noProof/>
          <w:sz w:val="24"/>
          <w:szCs w:val="24"/>
        </w:rPr>
        <mc:AlternateContent>
          <mc:Choice Requires="wps">
            <w:drawing>
              <wp:anchor distT="0" distB="0" distL="114300" distR="114300" simplePos="0" relativeHeight="251674624" behindDoc="0" locked="0" layoutInCell="1" allowOverlap="1" wp14:anchorId="7DDF7857" wp14:editId="560D20B2">
                <wp:simplePos x="0" y="0"/>
                <wp:positionH relativeFrom="column">
                  <wp:posOffset>149538</wp:posOffset>
                </wp:positionH>
                <wp:positionV relativeFrom="paragraph">
                  <wp:posOffset>636686</wp:posOffset>
                </wp:positionV>
                <wp:extent cx="388461" cy="107930"/>
                <wp:effectExtent l="0" t="0" r="0" b="0"/>
                <wp:wrapNone/>
                <wp:docPr id="269700426" name="Rectangle 269700426"/>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27CAD1D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DDF7857" id="Rectangle 269700426" o:spid="_x0000_s1035" style="position:absolute;left:0;text-align:left;margin-left:11.75pt;margin-top:50.15pt;width:30.6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" filled="f" stroked="f">
                <v:textbox inset="0,0,0,0">
                  <w:txbxContent>
                    <w:p w14:paraId="27CAD1D3" w14:textId="77777777" w:rsidR="00096E2E" w:rsidRPr="00887787" w:rsidRDefault="00096E2E" w:rsidP="00266349">
                      <w:pPr>
                        <w:spacing w:line="240" w:lineRule="auto"/>
                        <w:jc w:val="center"/>
                        <w:rPr>
                          <w:rFonts w:ascii="Arial" w:eastAsia="Arial" w:hAnsi="Arial" w:cs="Arial"/>
                          <w:b/>
                          <w:bCs/>
                          <w:color w:val="FFFEFD"/>
                          <w:kern w:val="24"/>
                          <w:sz w:val="14"/>
                          <w:szCs w:val="14"/>
                        </w:rPr>
                      </w:pPr>
                      <w:r w:rsidRPr="00887787">
                        <w:rPr>
                          <w:rFonts w:ascii="Arial" w:eastAsia="Arial" w:hAnsi="Arial" w:cs="Arial"/>
                          <w:b/>
                          <w:bCs/>
                          <w:color w:val="FFFEFD"/>
                          <w:kern w:val="24"/>
                          <w:sz w:val="14"/>
                          <w:szCs w:val="14"/>
                        </w:rPr>
                        <w:t>IPBES</w:t>
                      </w:r>
                    </w:p>
                  </w:txbxContent>
                </v:textbox>
              </v:rect>
            </w:pict>
          </mc:Fallback>
        </mc:AlternateContent>
      </w:r>
      <w:r w:rsidR="00842A03" w:rsidRPr="0004601D">
        <w:rPr>
          <w:noProof/>
          <w:sz w:val="24"/>
          <w:szCs w:val="24"/>
        </w:rPr>
        <mc:AlternateContent>
          <mc:Choice Requires="wps">
            <w:drawing>
              <wp:anchor distT="0" distB="0" distL="114300" distR="114300" simplePos="0" relativeHeight="251685888" behindDoc="0" locked="0" layoutInCell="1" allowOverlap="1" wp14:anchorId="2C2A5D18" wp14:editId="28F51BDD">
                <wp:simplePos x="0" y="0"/>
                <wp:positionH relativeFrom="column">
                  <wp:posOffset>4613275</wp:posOffset>
                </wp:positionH>
                <wp:positionV relativeFrom="paragraph">
                  <wp:posOffset>4448928</wp:posOffset>
                </wp:positionV>
                <wp:extent cx="1790218" cy="254781"/>
                <wp:effectExtent l="0" t="0" r="0" b="0"/>
                <wp:wrapNone/>
                <wp:docPr id="7" name="Rectangle 7"/>
                <wp:cNvGraphicFramePr/>
                <a:graphic xmlns:a="http://schemas.openxmlformats.org/drawingml/2006/main">
                  <a:graphicData uri="http://schemas.microsoft.com/office/word/2010/wordprocessingShape">
                    <wps:wsp>
                      <wps:cNvSpPr/>
                      <wps:spPr>
                        <a:xfrm>
                          <a:off x="0" y="0"/>
                          <a:ext cx="1790218" cy="254781"/>
                        </a:xfrm>
                        <a:prstGeom prst="rect">
                          <a:avLst/>
                        </a:prstGeom>
                        <a:ln>
                          <a:noFill/>
                        </a:ln>
                      </wps:spPr>
                      <wps:txbx>
                        <w:txbxContent>
                          <w:p w14:paraId="24D52006" w14:textId="157FF202" w:rsidR="00096E2E" w:rsidRPr="0008788C" w:rsidRDefault="001A4114" w:rsidP="001A4114">
                            <w:pPr>
                              <w:spacing w:line="240" w:lineRule="auto"/>
                              <w:rPr>
                                <w:rFonts w:ascii="SimHei" w:eastAsia="SimHei" w:hAnsi="SimHei" w:cs="Arial"/>
                                <w:b/>
                                <w:bCs/>
                                <w:color w:val="7030A0"/>
                                <w:kern w:val="24"/>
                                <w:sz w:val="15"/>
                                <w:szCs w:val="15"/>
                              </w:rPr>
                            </w:pPr>
                            <w:r w:rsidRPr="0008788C">
                              <w:rPr>
                                <w:rFonts w:ascii="SimHei" w:eastAsia="SimHei" w:hAnsi="SimHei" w:cs="Microsoft JhengHei" w:hint="eastAsia"/>
                                <w:b/>
                                <w:bCs/>
                                <w:color w:val="7030A0"/>
                                <w:kern w:val="24"/>
                                <w:sz w:val="15"/>
                                <w:szCs w:val="15"/>
                              </w:rPr>
                              <w:t>其他专题或方法评估（快速通道）</w:t>
                            </w:r>
                          </w:p>
                        </w:txbxContent>
                      </wps:txbx>
                      <wps:bodyPr vert="horz" lIns="0" tIns="0" rIns="0" bIns="0" rtlCol="0">
                        <a:noAutofit/>
                      </wps:bodyPr>
                    </wps:wsp>
                  </a:graphicData>
                </a:graphic>
                <wp14:sizeRelV relativeFrom="margin">
                  <wp14:pctHeight>0</wp14:pctHeight>
                </wp14:sizeRelV>
              </wp:anchor>
            </w:drawing>
          </mc:Choice>
          <mc:Fallback>
            <w:pict>
              <v:rect w14:anchorId="2C2A5D18" id="Rectangle 7" o:spid="_x0000_s1190" style="position:absolute;left:0;text-align:left;margin-left:363.25pt;margin-top:350.3pt;width:140.9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" filled="f" stroked="f">
                <v:textbox inset="0,0,0,0">
                  <w:txbxContent>
                    <w:p w14:paraId="24D52006" w14:textId="157FF202" w:rsidR="00096E2E" w:rsidRPr="0008788C" w:rsidRDefault="001A4114" w:rsidP="001A4114">
                      <w:pPr>
                        <w:spacing w:line="240" w:lineRule="auto"/>
                        <w:rPr>
                          <w:rFonts w:ascii="SimHei" w:eastAsia="SimHei" w:hAnsi="SimHei" w:cs="Arial"/>
                          <w:b/>
                          <w:bCs/>
                          <w:color w:val="7030A0"/>
                          <w:kern w:val="24"/>
                          <w:sz w:val="15"/>
                          <w:szCs w:val="15"/>
                        </w:rPr>
                      </w:pPr>
                      <w:r w:rsidRPr="0008788C">
                        <w:rPr>
                          <w:rFonts w:ascii="SimHei" w:eastAsia="SimHei" w:hAnsi="SimHei" w:cs="Microsoft JhengHei" w:hint="eastAsia"/>
                          <w:b/>
                          <w:bCs/>
                          <w:color w:val="7030A0"/>
                          <w:kern w:val="24"/>
                          <w:sz w:val="15"/>
                          <w:szCs w:val="15"/>
                        </w:rPr>
                        <w:t>其他专题或方法评估（快速通道）</w:t>
                      </w:r>
                    </w:p>
                  </w:txbxContent>
                </v:textbox>
              </v:rect>
            </w:pict>
          </mc:Fallback>
        </mc:AlternateContent>
      </w:r>
      <w:r w:rsidR="00905A93" w:rsidRPr="0004601D">
        <w:rPr>
          <w:rFonts w:eastAsia="SimSun"/>
          <w:sz w:val="24"/>
          <w:szCs w:val="24"/>
          <w:lang w:val="zh-CN" w:eastAsia="zh-CN"/>
        </w:rPr>
        <w:t>建议</w:t>
      </w:r>
      <w:r w:rsidR="00337049" w:rsidRPr="0004601D">
        <w:rPr>
          <w:rFonts w:eastAsia="SimSun"/>
          <w:sz w:val="24"/>
          <w:szCs w:val="24"/>
          <w:lang w:val="zh-CN" w:eastAsia="zh-CN"/>
        </w:rPr>
        <w:t>2030</w:t>
      </w:r>
      <w:r w:rsidR="00337049" w:rsidRPr="0004601D">
        <w:rPr>
          <w:rFonts w:eastAsia="SimSun"/>
          <w:sz w:val="24"/>
          <w:szCs w:val="24"/>
          <w:lang w:val="zh-CN" w:eastAsia="zh-CN"/>
        </w:rPr>
        <w:t>年前</w:t>
      </w:r>
      <w:r w:rsidR="00905A93" w:rsidRPr="0004601D">
        <w:rPr>
          <w:rFonts w:eastAsia="SimSun"/>
          <w:sz w:val="24"/>
          <w:szCs w:val="24"/>
          <w:lang w:val="zh-CN" w:eastAsia="zh-CN"/>
        </w:rPr>
        <w:t>各</w:t>
      </w:r>
      <w:r w:rsidR="00337049" w:rsidRPr="0004601D">
        <w:rPr>
          <w:rFonts w:eastAsia="SimSun" w:hint="eastAsia"/>
          <w:sz w:val="24"/>
          <w:szCs w:val="24"/>
          <w:lang w:val="zh-CN" w:eastAsia="zh-CN"/>
        </w:rPr>
        <w:t>项</w:t>
      </w:r>
      <w:r w:rsidR="00905A93" w:rsidRPr="0004601D">
        <w:rPr>
          <w:rFonts w:eastAsia="SimSun"/>
          <w:sz w:val="24"/>
          <w:szCs w:val="24"/>
          <w:lang w:val="zh-CN" w:eastAsia="zh-CN"/>
        </w:rPr>
        <w:t>评估采用</w:t>
      </w:r>
      <w:r w:rsidR="00366089" w:rsidRPr="0004601D">
        <w:rPr>
          <w:rFonts w:eastAsia="SimSun" w:hint="eastAsia"/>
          <w:sz w:val="24"/>
          <w:szCs w:val="24"/>
          <w:lang w:val="zh-CN" w:eastAsia="zh-CN"/>
        </w:rPr>
        <w:t>以下</w:t>
      </w:r>
      <w:r w:rsidR="00905A93" w:rsidRPr="0004601D">
        <w:rPr>
          <w:rFonts w:eastAsia="SimSun"/>
          <w:sz w:val="24"/>
          <w:szCs w:val="24"/>
          <w:lang w:val="zh-CN" w:eastAsia="zh-CN"/>
        </w:rPr>
        <w:t>时间表：</w:t>
      </w:r>
      <w:r w:rsidR="00096E2E" w:rsidRPr="008F5713">
        <w:rPr>
          <w:noProof/>
          <w:lang w:eastAsia="zh-CN"/>
        </w:rPr>
        <w:t xml:space="preserve"> </w:t>
      </w:r>
    </w:p>
    <w:p w14:paraId="3DA95127" w14:textId="4101B8BB" w:rsidR="00A86875" w:rsidRPr="008F5713" w:rsidRDefault="00A86875" w:rsidP="008F5713">
      <w:pPr>
        <w:pStyle w:val="Normal-pool"/>
        <w:rPr>
          <w:lang w:val="en-US" w:eastAsia="zh-CN"/>
        </w:rPr>
      </w:pPr>
    </w:p>
    <w:p w14:paraId="4220F0ED" w14:textId="1D3686C8" w:rsidR="00A86875" w:rsidRPr="008F5713" w:rsidRDefault="00FC3D54" w:rsidP="00BB12E9">
      <w:pPr>
        <w:pStyle w:val="CH2"/>
        <w:jc w:val="both"/>
      </w:pPr>
      <w:r w:rsidRPr="0050383E">
        <w:rPr>
          <w:bCs/>
          <w:lang w:val="en-US" w:eastAsia="zh-CN"/>
        </w:rPr>
        <w:lastRenderedPageBreak/>
        <w:tab/>
      </w:r>
      <w:r w:rsidR="00905A93" w:rsidRPr="008F5713">
        <w:rPr>
          <w:rFonts w:eastAsia="SimHei"/>
          <w:bCs/>
          <w:sz w:val="28"/>
          <w:lang w:val="zh-CN"/>
        </w:rPr>
        <w:t>B.</w:t>
      </w:r>
      <w:r w:rsidR="00905A93" w:rsidRPr="008F5713">
        <w:rPr>
          <w:rFonts w:eastAsia="SimHei"/>
          <w:bCs/>
          <w:sz w:val="28"/>
          <w:lang w:val="zh-CN"/>
        </w:rPr>
        <w:tab/>
      </w:r>
      <w:r w:rsidR="00905A93" w:rsidRPr="008F5713">
        <w:rPr>
          <w:rFonts w:eastAsia="SimHei"/>
          <w:bCs/>
          <w:sz w:val="28"/>
          <w:lang w:val="zh-CN"/>
        </w:rPr>
        <w:t>目标</w:t>
      </w:r>
      <w:r w:rsidR="00905A93" w:rsidRPr="008F5713">
        <w:rPr>
          <w:rFonts w:eastAsia="SimHei"/>
          <w:bCs/>
          <w:sz w:val="28"/>
          <w:lang w:val="zh-CN"/>
        </w:rPr>
        <w:t>2</w:t>
      </w:r>
      <w:r w:rsidR="00905A93" w:rsidRPr="008F5713">
        <w:rPr>
          <w:rFonts w:eastAsia="SimHei"/>
          <w:bCs/>
          <w:sz w:val="28"/>
          <w:lang w:val="zh-CN"/>
        </w:rPr>
        <w:t>：建设能力</w:t>
      </w:r>
    </w:p>
    <w:p w14:paraId="745E0A88" w14:textId="7F376ABC"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2" w:name="_Hlk67561997"/>
      <w:bookmarkEnd w:id="1"/>
      <w:r w:rsidRPr="008F5713">
        <w:rPr>
          <w:rFonts w:eastAsia="SimSun"/>
          <w:sz w:val="24"/>
          <w:szCs w:val="24"/>
          <w:lang w:val="zh-CN" w:eastAsia="zh-CN"/>
        </w:rPr>
        <w:t>在</w:t>
      </w:r>
      <w:r w:rsidRPr="008F5713">
        <w:rPr>
          <w:rFonts w:eastAsia="SimSun"/>
          <w:sz w:val="24"/>
          <w:szCs w:val="24"/>
          <w:lang w:val="zh-CN" w:eastAsia="zh-CN"/>
        </w:rPr>
        <w:t>IPBES-7/1</w:t>
      </w:r>
      <w:r w:rsidRPr="008F5713">
        <w:rPr>
          <w:rFonts w:eastAsia="SimSun"/>
          <w:sz w:val="24"/>
          <w:szCs w:val="24"/>
          <w:lang w:val="zh-CN" w:eastAsia="zh-CN"/>
        </w:rPr>
        <w:t>号决定第三节第</w:t>
      </w:r>
      <w:r w:rsidRPr="008F5713">
        <w:rPr>
          <w:rFonts w:eastAsia="SimSun"/>
          <w:sz w:val="24"/>
          <w:szCs w:val="24"/>
          <w:lang w:val="zh-CN" w:eastAsia="zh-CN"/>
        </w:rPr>
        <w:t>1</w:t>
      </w:r>
      <w:r w:rsidRPr="008F5713">
        <w:rPr>
          <w:rFonts w:eastAsia="SimSun"/>
          <w:sz w:val="24"/>
          <w:szCs w:val="24"/>
          <w:lang w:val="zh-CN" w:eastAsia="zh-CN"/>
        </w:rPr>
        <w:t>段，全体会议延长了负责依照该决定附件二第一和第二节所载修订后职权范围落实目标</w:t>
      </w:r>
      <w:r w:rsidRPr="008F5713">
        <w:rPr>
          <w:rFonts w:eastAsia="SimSun"/>
          <w:sz w:val="24"/>
          <w:szCs w:val="24"/>
          <w:lang w:val="zh-CN" w:eastAsia="zh-CN"/>
        </w:rPr>
        <w:t>2</w:t>
      </w:r>
      <w:r w:rsidRPr="008F5713">
        <w:rPr>
          <w:rFonts w:eastAsia="SimSun"/>
          <w:sz w:val="24"/>
          <w:szCs w:val="24"/>
          <w:lang w:val="zh-CN" w:eastAsia="zh-CN"/>
        </w:rPr>
        <w:t>的能力建设工作队的任务期限。应该决定的要求，主席团和多学科专家小组依照修订后职权范围组建了工作队。</w:t>
      </w:r>
    </w:p>
    <w:bookmarkEnd w:id="2"/>
    <w:p w14:paraId="56C70B40" w14:textId="71236A31"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2030</w:t>
      </w:r>
      <w:r w:rsidRPr="008F5713">
        <w:rPr>
          <w:rFonts w:eastAsia="SimSun"/>
          <w:sz w:val="24"/>
          <w:szCs w:val="24"/>
          <w:lang w:val="zh-CN" w:eastAsia="zh-CN"/>
        </w:rPr>
        <w:t>年滚动工作方案下的五个生物多样性平台工作队的第一次会议采用联会形式（既有联合会议也有单独会议），于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14</w:t>
      </w:r>
      <w:r w:rsidRPr="008F5713">
        <w:rPr>
          <w:rFonts w:eastAsia="SimSun"/>
          <w:sz w:val="24"/>
          <w:szCs w:val="24"/>
          <w:lang w:val="zh-CN" w:eastAsia="zh-CN"/>
        </w:rPr>
        <w:t>日在德国波恩举行。能力建设工作队第二和第三次会议分别于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4</w:t>
      </w:r>
      <w:r w:rsidRPr="008F5713">
        <w:rPr>
          <w:rFonts w:eastAsia="SimSun"/>
          <w:sz w:val="24"/>
          <w:szCs w:val="24"/>
          <w:lang w:val="zh-CN" w:eastAsia="zh-CN"/>
        </w:rPr>
        <w:t>月</w:t>
      </w:r>
      <w:r w:rsidRPr="008F5713">
        <w:rPr>
          <w:rFonts w:eastAsia="SimSun"/>
          <w:sz w:val="24"/>
          <w:szCs w:val="24"/>
          <w:lang w:val="zh-CN" w:eastAsia="zh-CN"/>
        </w:rPr>
        <w:t>28</w:t>
      </w:r>
      <w:r w:rsidRPr="008F5713">
        <w:rPr>
          <w:rFonts w:eastAsia="SimSun"/>
          <w:sz w:val="24"/>
          <w:szCs w:val="24"/>
          <w:lang w:val="zh-CN" w:eastAsia="zh-CN"/>
        </w:rPr>
        <w:t>日和</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10</w:t>
      </w:r>
      <w:r w:rsidRPr="008F5713">
        <w:rPr>
          <w:rFonts w:eastAsia="SimSun"/>
          <w:sz w:val="24"/>
          <w:szCs w:val="24"/>
          <w:lang w:val="zh-CN" w:eastAsia="zh-CN"/>
        </w:rPr>
        <w:t>月</w:t>
      </w:r>
      <w:r w:rsidRPr="008F5713">
        <w:rPr>
          <w:rFonts w:eastAsia="SimSun"/>
          <w:sz w:val="24"/>
          <w:szCs w:val="24"/>
          <w:lang w:val="zh-CN" w:eastAsia="zh-CN"/>
        </w:rPr>
        <w:t>22</w:t>
      </w:r>
      <w:r w:rsidRPr="008F5713">
        <w:rPr>
          <w:rFonts w:eastAsia="SimSun"/>
          <w:sz w:val="24"/>
          <w:szCs w:val="24"/>
          <w:lang w:val="zh-CN" w:eastAsia="zh-CN"/>
        </w:rPr>
        <w:t>日和</w:t>
      </w:r>
      <w:r w:rsidRPr="008F5713">
        <w:rPr>
          <w:rFonts w:eastAsia="SimSun"/>
          <w:sz w:val="24"/>
          <w:szCs w:val="24"/>
          <w:lang w:val="zh-CN" w:eastAsia="zh-CN"/>
        </w:rPr>
        <w:t>23</w:t>
      </w:r>
      <w:r w:rsidRPr="008F5713">
        <w:rPr>
          <w:rFonts w:eastAsia="SimSun"/>
          <w:sz w:val="24"/>
          <w:szCs w:val="24"/>
          <w:lang w:val="zh-CN" w:eastAsia="zh-CN"/>
        </w:rPr>
        <w:t>日在线举行。在</w:t>
      </w:r>
      <w:r w:rsidRPr="008F5713">
        <w:rPr>
          <w:rFonts w:eastAsia="SimSun"/>
          <w:sz w:val="24"/>
          <w:szCs w:val="24"/>
          <w:lang w:val="zh-CN" w:eastAsia="zh-CN"/>
        </w:rPr>
        <w:t>2021</w:t>
      </w:r>
      <w:r w:rsidR="002569ED" w:rsidRPr="008F5713">
        <w:rPr>
          <w:rFonts w:eastAsia="SimSun" w:hint="eastAsia"/>
          <w:sz w:val="24"/>
          <w:szCs w:val="24"/>
          <w:lang w:val="zh-CN" w:eastAsia="zh-CN"/>
        </w:rPr>
        <w:t>年</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年期间，还举行了其他规模较小的小组会议，并组织了电子邮件讨论。</w:t>
      </w:r>
    </w:p>
    <w:p w14:paraId="2D077C3B" w14:textId="29E1009A"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全体会议第八届会议以来在落实目标</w:t>
      </w:r>
      <w:r w:rsidRPr="008F5713">
        <w:rPr>
          <w:rFonts w:eastAsia="SimSun"/>
          <w:sz w:val="24"/>
          <w:szCs w:val="24"/>
          <w:lang w:val="zh-CN" w:eastAsia="zh-CN"/>
        </w:rPr>
        <w:t>2</w:t>
      </w:r>
      <w:r w:rsidRPr="008F5713">
        <w:rPr>
          <w:rFonts w:eastAsia="SimSun"/>
          <w:sz w:val="24"/>
          <w:szCs w:val="24"/>
          <w:lang w:val="zh-CN" w:eastAsia="zh-CN"/>
        </w:rPr>
        <w:t>方面取得的进展载于</w:t>
      </w:r>
      <w:r w:rsidRPr="008F5713">
        <w:rPr>
          <w:rFonts w:eastAsia="SimSun"/>
          <w:sz w:val="24"/>
          <w:szCs w:val="24"/>
          <w:lang w:val="zh-CN" w:eastAsia="zh-CN"/>
        </w:rPr>
        <w:t>IPBES/9/</w:t>
      </w:r>
      <w:r w:rsidR="00922110">
        <w:rPr>
          <w:rFonts w:eastAsia="SimSun"/>
          <w:sz w:val="24"/>
          <w:szCs w:val="24"/>
          <w:lang w:val="zh-CN" w:eastAsia="zh-CN"/>
        </w:rPr>
        <w:t xml:space="preserve"> </w:t>
      </w:r>
      <w:r w:rsidRPr="008F5713">
        <w:rPr>
          <w:rFonts w:eastAsia="SimSun"/>
          <w:sz w:val="24"/>
          <w:szCs w:val="24"/>
          <w:lang w:val="zh-CN" w:eastAsia="zh-CN"/>
        </w:rPr>
        <w:t>INF/12</w:t>
      </w:r>
      <w:r w:rsidRPr="008F5713">
        <w:rPr>
          <w:rFonts w:eastAsia="SimSun"/>
          <w:sz w:val="24"/>
          <w:szCs w:val="24"/>
          <w:lang w:val="zh-CN" w:eastAsia="zh-CN"/>
        </w:rPr>
        <w:t>号文件，具体涉及到以下活动：</w:t>
      </w:r>
    </w:p>
    <w:p w14:paraId="13359F14" w14:textId="37E0D7FB" w:rsidR="00A86875" w:rsidRPr="008F5713" w:rsidRDefault="00A86875" w:rsidP="008F5713">
      <w:pPr>
        <w:pStyle w:val="Normalnumber"/>
        <w:numPr>
          <w:ilvl w:val="1"/>
          <w:numId w:val="4"/>
        </w:numPr>
        <w:tabs>
          <w:tab w:val="clear" w:pos="567"/>
          <w:tab w:val="left" w:pos="624"/>
        </w:tabs>
        <w:spacing w:line="240" w:lineRule="auto"/>
        <w:ind w:firstLine="624"/>
        <w:rPr>
          <w:rFonts w:eastAsia="SimSun"/>
          <w:bCs/>
          <w:iCs/>
          <w:sz w:val="24"/>
          <w:szCs w:val="24"/>
          <w:lang w:eastAsia="zh-CN"/>
        </w:rPr>
      </w:pPr>
      <w:r w:rsidRPr="008F5713">
        <w:rPr>
          <w:rFonts w:eastAsia="SimSun"/>
          <w:sz w:val="24"/>
          <w:szCs w:val="24"/>
          <w:lang w:val="zh-CN" w:eastAsia="zh-CN"/>
        </w:rPr>
        <w:t>目标</w:t>
      </w:r>
      <w:r w:rsidRPr="008F5713">
        <w:rPr>
          <w:rFonts w:eastAsia="SimSun"/>
          <w:sz w:val="24"/>
          <w:szCs w:val="24"/>
          <w:lang w:val="zh-CN" w:eastAsia="zh-CN"/>
        </w:rPr>
        <w:t>2</w:t>
      </w:r>
      <w:r w:rsidR="00922110">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（加强学习和参与）下的进展包括为价值评估、野生物种可持续利用评估、外来入侵物种评估，以及生物多样性和生态系统服务情景设想和模型工作队</w:t>
      </w:r>
      <w:r w:rsidR="002D6B84" w:rsidRPr="008F5713">
        <w:rPr>
          <w:rFonts w:eastAsia="SimSun" w:hint="eastAsia"/>
          <w:sz w:val="24"/>
          <w:szCs w:val="24"/>
          <w:lang w:val="zh-CN" w:eastAsia="zh-CN"/>
        </w:rPr>
        <w:t>落实</w:t>
      </w:r>
      <w:r w:rsidRPr="008F5713">
        <w:rPr>
          <w:rFonts w:eastAsia="SimSun"/>
          <w:sz w:val="24"/>
          <w:szCs w:val="24"/>
          <w:lang w:val="zh-CN" w:eastAsia="zh-CN"/>
        </w:rPr>
        <w:t>研究金方案，包括计划于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7</w:t>
      </w:r>
      <w:r w:rsidRPr="008F5713">
        <w:rPr>
          <w:rFonts w:eastAsia="SimSun"/>
          <w:sz w:val="24"/>
          <w:szCs w:val="24"/>
          <w:lang w:val="zh-CN" w:eastAsia="zh-CN"/>
        </w:rPr>
        <w:t>月为研究员举办一次培训讲习班；多学科专家小组于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月为关系链评估和转型变革评估甄选研究员，研究员于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3</w:t>
      </w:r>
      <w:r w:rsidRPr="008F5713">
        <w:rPr>
          <w:rFonts w:eastAsia="SimSun"/>
          <w:sz w:val="24"/>
          <w:szCs w:val="24"/>
          <w:lang w:val="zh-CN" w:eastAsia="zh-CN"/>
        </w:rPr>
        <w:t>月参加情况介绍会，并计划参加</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月的情况介绍日活动；在自然未来框架（</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10</w:t>
      </w:r>
      <w:r w:rsidRPr="008F5713">
        <w:rPr>
          <w:rFonts w:eastAsia="SimSun"/>
          <w:sz w:val="24"/>
          <w:szCs w:val="24"/>
          <w:lang w:val="zh-CN" w:eastAsia="zh-CN"/>
        </w:rPr>
        <w:t>月</w:t>
      </w:r>
      <w:r w:rsidRPr="008F5713">
        <w:rPr>
          <w:rFonts w:eastAsia="SimSun"/>
          <w:sz w:val="24"/>
          <w:szCs w:val="24"/>
          <w:lang w:val="zh-CN" w:eastAsia="zh-CN"/>
        </w:rPr>
        <w:t>4</w:t>
      </w:r>
      <w:r w:rsidRPr="008F5713">
        <w:rPr>
          <w:rFonts w:eastAsia="SimSun"/>
          <w:sz w:val="24"/>
          <w:szCs w:val="24"/>
          <w:lang w:val="zh-CN" w:eastAsia="zh-CN"/>
        </w:rPr>
        <w:t>日）和企业与生物多样性评估范围界定报告草案（</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16</w:t>
      </w:r>
      <w:r w:rsidRPr="008F5713">
        <w:rPr>
          <w:rFonts w:eastAsia="SimSun"/>
          <w:sz w:val="24"/>
          <w:szCs w:val="24"/>
          <w:lang w:val="zh-CN" w:eastAsia="zh-CN"/>
        </w:rPr>
        <w:t>日和</w:t>
      </w:r>
      <w:r w:rsidRPr="008F5713">
        <w:rPr>
          <w:rFonts w:eastAsia="SimSun"/>
          <w:sz w:val="24"/>
          <w:szCs w:val="24"/>
          <w:lang w:val="zh-CN" w:eastAsia="zh-CN"/>
        </w:rPr>
        <w:t>18</w:t>
      </w:r>
      <w:r w:rsidRPr="008F5713">
        <w:rPr>
          <w:rFonts w:eastAsia="SimSun"/>
          <w:sz w:val="24"/>
          <w:szCs w:val="24"/>
          <w:lang w:val="zh-CN" w:eastAsia="zh-CN"/>
        </w:rPr>
        <w:t>日）外部审查期间，以及在外来入侵物种评估第二次外部审查（</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w:t>
      </w:r>
      <w:r w:rsidRPr="008F5713">
        <w:rPr>
          <w:rFonts w:eastAsia="SimSun"/>
          <w:sz w:val="24"/>
          <w:szCs w:val="24"/>
          <w:lang w:val="zh-CN" w:eastAsia="zh-CN"/>
        </w:rPr>
        <w:t>19</w:t>
      </w:r>
      <w:r w:rsidRPr="008F5713">
        <w:rPr>
          <w:rFonts w:eastAsia="SimSun"/>
          <w:sz w:val="24"/>
          <w:szCs w:val="24"/>
          <w:lang w:val="zh-CN" w:eastAsia="zh-CN"/>
        </w:rPr>
        <w:t>日）期间，与国家联络人举行</w:t>
      </w:r>
      <w:r w:rsidR="0008788C" w:rsidRPr="008F5713">
        <w:rPr>
          <w:rFonts w:eastAsia="SimSun" w:hint="eastAsia"/>
          <w:sz w:val="24"/>
          <w:szCs w:val="24"/>
          <w:lang w:val="zh-CN" w:eastAsia="zh-CN"/>
        </w:rPr>
        <w:t>了</w:t>
      </w:r>
      <w:r w:rsidRPr="008F5713">
        <w:rPr>
          <w:rFonts w:eastAsia="SimSun"/>
          <w:sz w:val="24"/>
          <w:szCs w:val="24"/>
          <w:lang w:val="zh-CN" w:eastAsia="zh-CN"/>
        </w:rPr>
        <w:t>在线对话会议，以提高各项评估及其他平台交付品的政策相关性，并分别于</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10</w:t>
      </w:r>
      <w:r w:rsidRPr="008F5713">
        <w:rPr>
          <w:rFonts w:eastAsia="SimSun"/>
          <w:sz w:val="24"/>
          <w:szCs w:val="24"/>
          <w:lang w:val="zh-CN" w:eastAsia="zh-CN"/>
        </w:rPr>
        <w:t>月</w:t>
      </w:r>
      <w:r w:rsidRPr="008F5713">
        <w:rPr>
          <w:rFonts w:eastAsia="SimSun"/>
          <w:sz w:val="24"/>
          <w:szCs w:val="24"/>
          <w:lang w:val="zh-CN" w:eastAsia="zh-CN"/>
        </w:rPr>
        <w:t>6</w:t>
      </w:r>
      <w:r w:rsidRPr="008F5713">
        <w:rPr>
          <w:rFonts w:eastAsia="SimSun"/>
          <w:sz w:val="24"/>
          <w:szCs w:val="24"/>
          <w:lang w:val="zh-CN" w:eastAsia="zh-CN"/>
        </w:rPr>
        <w:t>日、</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18</w:t>
      </w:r>
      <w:r w:rsidRPr="008F5713">
        <w:rPr>
          <w:rFonts w:eastAsia="SimSun"/>
          <w:sz w:val="24"/>
          <w:szCs w:val="24"/>
          <w:lang w:val="zh-CN" w:eastAsia="zh-CN"/>
        </w:rPr>
        <w:t>日和</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w:t>
      </w:r>
      <w:r w:rsidRPr="008F5713">
        <w:rPr>
          <w:rFonts w:eastAsia="SimSun"/>
          <w:sz w:val="24"/>
          <w:szCs w:val="24"/>
          <w:lang w:val="zh-CN" w:eastAsia="zh-CN"/>
        </w:rPr>
        <w:t>20</w:t>
      </w:r>
      <w:r w:rsidRPr="008F5713">
        <w:rPr>
          <w:rFonts w:eastAsia="SimSun"/>
          <w:sz w:val="24"/>
          <w:szCs w:val="24"/>
          <w:lang w:val="zh-CN" w:eastAsia="zh-CN"/>
        </w:rPr>
        <w:t>日在上述外部审查的背景下与利益攸关方举行了相应的在线对话会议；进一步扩大</w:t>
      </w:r>
      <w:r w:rsidR="0008788C" w:rsidRPr="008F5713">
        <w:rPr>
          <w:rFonts w:eastAsia="SimSun" w:hint="eastAsia"/>
          <w:sz w:val="24"/>
          <w:szCs w:val="24"/>
          <w:lang w:val="zh-CN" w:eastAsia="zh-CN"/>
        </w:rPr>
        <w:t>了</w:t>
      </w:r>
      <w:r w:rsidRPr="008F5713">
        <w:rPr>
          <w:rFonts w:eastAsia="SimSun"/>
          <w:sz w:val="24"/>
          <w:szCs w:val="24"/>
          <w:lang w:val="zh-CN" w:eastAsia="zh-CN"/>
        </w:rPr>
        <w:t>网播研讨会系列以及平台的其他在线资源；</w:t>
      </w:r>
    </w:p>
    <w:p w14:paraId="0B248C39" w14:textId="47CA8F53" w:rsidR="00A86875" w:rsidRPr="008F5713" w:rsidRDefault="00A86875" w:rsidP="008F5713">
      <w:pPr>
        <w:pStyle w:val="Normalnumber"/>
        <w:numPr>
          <w:ilvl w:val="1"/>
          <w:numId w:val="4"/>
        </w:numPr>
        <w:tabs>
          <w:tab w:val="clear" w:pos="567"/>
          <w:tab w:val="left" w:pos="624"/>
        </w:tabs>
        <w:spacing w:line="240" w:lineRule="auto"/>
        <w:ind w:firstLine="624"/>
        <w:rPr>
          <w:rFonts w:eastAsia="SimSun"/>
          <w:sz w:val="24"/>
          <w:szCs w:val="24"/>
          <w:lang w:eastAsia="zh-CN"/>
        </w:rPr>
      </w:pPr>
      <w:r w:rsidRPr="008F5713">
        <w:rPr>
          <w:rFonts w:eastAsia="SimSun"/>
          <w:sz w:val="24"/>
          <w:szCs w:val="24"/>
          <w:lang w:val="zh-CN" w:eastAsia="zh-CN"/>
        </w:rPr>
        <w:t>目标</w:t>
      </w:r>
      <w:r w:rsidRPr="008F5713">
        <w:rPr>
          <w:rFonts w:eastAsia="SimSun"/>
          <w:sz w:val="24"/>
          <w:szCs w:val="24"/>
          <w:lang w:val="zh-CN" w:eastAsia="zh-CN"/>
        </w:rPr>
        <w:t>2</w:t>
      </w:r>
      <w:r w:rsidR="00922110">
        <w:rPr>
          <w:rFonts w:eastAsia="SimSun"/>
          <w:sz w:val="24"/>
          <w:szCs w:val="24"/>
          <w:lang w:val="zh-CN" w:eastAsia="zh-CN"/>
        </w:rPr>
        <w:t xml:space="preserve"> </w:t>
      </w:r>
      <w:r w:rsidRPr="008F5713">
        <w:rPr>
          <w:rFonts w:eastAsia="SimSun"/>
          <w:sz w:val="24"/>
          <w:szCs w:val="24"/>
          <w:lang w:val="zh-CN" w:eastAsia="zh-CN"/>
        </w:rPr>
        <w:t>(b)</w:t>
      </w:r>
      <w:r w:rsidRPr="008F5713">
        <w:rPr>
          <w:rFonts w:eastAsia="SimSun"/>
          <w:sz w:val="24"/>
          <w:szCs w:val="24"/>
          <w:lang w:val="zh-CN" w:eastAsia="zh-CN"/>
        </w:rPr>
        <w:t>（便利获取专业知识和信息）下的进展包括支持采用经核准的评估报告和其他交付品；推广实践社区，包括以社会科学和人文科学为基础的试点；安排于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6</w:t>
      </w:r>
      <w:r w:rsidRPr="008F5713">
        <w:rPr>
          <w:rFonts w:eastAsia="SimSun"/>
          <w:sz w:val="24"/>
          <w:szCs w:val="24"/>
          <w:lang w:val="zh-CN" w:eastAsia="zh-CN"/>
        </w:rPr>
        <w:t>月</w:t>
      </w:r>
      <w:r w:rsidRPr="008F5713">
        <w:rPr>
          <w:rFonts w:eastAsia="SimSun"/>
          <w:sz w:val="24"/>
          <w:szCs w:val="24"/>
          <w:lang w:val="zh-CN" w:eastAsia="zh-CN"/>
        </w:rPr>
        <w:t>1</w:t>
      </w:r>
      <w:r w:rsidRPr="008F5713">
        <w:rPr>
          <w:rFonts w:eastAsia="SimSun"/>
          <w:sz w:val="24"/>
          <w:szCs w:val="24"/>
          <w:lang w:val="zh-CN" w:eastAsia="zh-CN"/>
        </w:rPr>
        <w:t>日在线举行能力建设论坛第五次会议，重点讨论企业与生物多样性；</w:t>
      </w:r>
    </w:p>
    <w:p w14:paraId="142424E7" w14:textId="40E94682" w:rsidR="00A86875" w:rsidRPr="008F5713" w:rsidRDefault="00A86875" w:rsidP="008F5713">
      <w:pPr>
        <w:pStyle w:val="Normalnumber"/>
        <w:numPr>
          <w:ilvl w:val="1"/>
          <w:numId w:val="4"/>
        </w:numPr>
        <w:tabs>
          <w:tab w:val="clear" w:pos="567"/>
          <w:tab w:val="left" w:pos="624"/>
        </w:tabs>
        <w:spacing w:line="240" w:lineRule="auto"/>
        <w:ind w:firstLine="624"/>
        <w:rPr>
          <w:rFonts w:eastAsia="SimSun"/>
          <w:sz w:val="24"/>
          <w:szCs w:val="24"/>
          <w:lang w:eastAsia="zh-CN"/>
        </w:rPr>
      </w:pPr>
      <w:r w:rsidRPr="008F5713">
        <w:rPr>
          <w:rFonts w:eastAsia="SimSun"/>
          <w:sz w:val="24"/>
          <w:szCs w:val="24"/>
          <w:lang w:val="zh-CN" w:eastAsia="zh-CN"/>
        </w:rPr>
        <w:t>目标</w:t>
      </w:r>
      <w:r w:rsidRPr="008F5713">
        <w:rPr>
          <w:rFonts w:eastAsia="SimSun"/>
          <w:sz w:val="24"/>
          <w:szCs w:val="24"/>
          <w:lang w:val="zh-CN" w:eastAsia="zh-CN"/>
        </w:rPr>
        <w:t>2</w:t>
      </w:r>
      <w:r w:rsidR="00922110">
        <w:rPr>
          <w:rFonts w:eastAsia="SimSun"/>
          <w:sz w:val="24"/>
          <w:szCs w:val="24"/>
          <w:lang w:val="zh-CN" w:eastAsia="zh-CN"/>
        </w:rPr>
        <w:t xml:space="preserve"> </w:t>
      </w:r>
      <w:r w:rsidRPr="008F5713">
        <w:rPr>
          <w:rFonts w:eastAsia="SimSun"/>
          <w:sz w:val="24"/>
          <w:szCs w:val="24"/>
          <w:lang w:val="zh-CN" w:eastAsia="zh-CN"/>
        </w:rPr>
        <w:t>(c)</w:t>
      </w:r>
      <w:r w:rsidRPr="008F5713">
        <w:rPr>
          <w:rFonts w:eastAsia="SimSun"/>
          <w:sz w:val="24"/>
          <w:szCs w:val="24"/>
          <w:lang w:val="zh-CN" w:eastAsia="zh-CN"/>
        </w:rPr>
        <w:t>（加强国家能力和区域能力）下的进展包括鼓励在国家、次区域和区域各级建立关于生物多样性和生态系统服务的科学与政策平台、网络和评估</w:t>
      </w:r>
      <w:r w:rsidR="007115A2" w:rsidRPr="008F5713">
        <w:rPr>
          <w:rFonts w:eastAsia="SimSun" w:hint="eastAsia"/>
          <w:sz w:val="24"/>
          <w:szCs w:val="24"/>
          <w:lang w:val="zh-CN" w:eastAsia="zh-CN"/>
        </w:rPr>
        <w:t>，</w:t>
      </w:r>
      <w:r w:rsidRPr="008F5713">
        <w:rPr>
          <w:rFonts w:eastAsia="SimSun"/>
          <w:sz w:val="24"/>
          <w:szCs w:val="24"/>
          <w:lang w:val="zh-CN" w:eastAsia="zh-CN"/>
        </w:rPr>
        <w:t>特别是通过推动现有科学与政策平台的关键行为体与有兴趣建立新平台的行为体之间就如何支持生物多样性平台的工作进行知识和专长共享，并推广和传播最佳做法范例，包括在生物多样性平台网站上开发一个在线空间，为设立、维护和利用各种平台和网络提供信息和指导。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3</w:t>
      </w:r>
      <w:r w:rsidRPr="008F5713">
        <w:rPr>
          <w:rFonts w:eastAsia="SimSun"/>
          <w:sz w:val="24"/>
          <w:szCs w:val="24"/>
          <w:lang w:val="zh-CN" w:eastAsia="zh-CN"/>
        </w:rPr>
        <w:t>月</w:t>
      </w:r>
      <w:r w:rsidRPr="008F5713">
        <w:rPr>
          <w:rFonts w:eastAsia="SimSun"/>
          <w:sz w:val="24"/>
          <w:szCs w:val="24"/>
          <w:lang w:val="zh-CN" w:eastAsia="zh-CN"/>
        </w:rPr>
        <w:t>1</w:t>
      </w:r>
      <w:r w:rsidRPr="008F5713">
        <w:rPr>
          <w:rFonts w:eastAsia="SimSun"/>
          <w:sz w:val="24"/>
          <w:szCs w:val="24"/>
          <w:lang w:val="zh-CN" w:eastAsia="zh-CN"/>
        </w:rPr>
        <w:t>日举行了一次与国家、区域和次区域平台和网络以及国家联络人的在线对话讲习班，讨论重点是建设能力，以通过对话和知识共享来宣传生物多样性对自然和人类的重要性。</w:t>
      </w:r>
    </w:p>
    <w:p w14:paraId="49A85C41" w14:textId="237C2BA3" w:rsidR="00A86875" w:rsidRPr="008F5713" w:rsidRDefault="00FC3D54" w:rsidP="00220623">
      <w:pPr>
        <w:pStyle w:val="CH2"/>
        <w:jc w:val="both"/>
        <w:rPr>
          <w:lang w:eastAsia="zh-CN"/>
        </w:rPr>
      </w:pPr>
      <w:r w:rsidRPr="008F5713">
        <w:rPr>
          <w:lang w:eastAsia="zh-CN"/>
        </w:rPr>
        <w:tab/>
      </w:r>
      <w:r w:rsidR="00A86875" w:rsidRPr="008F5713">
        <w:rPr>
          <w:rFonts w:eastAsia="SimHei"/>
          <w:bCs/>
          <w:sz w:val="28"/>
          <w:lang w:val="zh-CN" w:eastAsia="zh-CN"/>
        </w:rPr>
        <w:t>C.</w:t>
      </w:r>
      <w:r w:rsidR="00A86875" w:rsidRPr="008F5713">
        <w:rPr>
          <w:rFonts w:eastAsia="SimHei"/>
          <w:bCs/>
          <w:sz w:val="28"/>
          <w:lang w:val="zh-CN" w:eastAsia="zh-CN"/>
        </w:rPr>
        <w:tab/>
      </w:r>
      <w:r w:rsidR="00A86875" w:rsidRPr="008F5713">
        <w:rPr>
          <w:rFonts w:eastAsia="SimHei"/>
          <w:bCs/>
          <w:sz w:val="28"/>
          <w:lang w:val="zh-CN" w:eastAsia="zh-CN"/>
        </w:rPr>
        <w:t>目标</w:t>
      </w:r>
      <w:r w:rsidR="00A86875" w:rsidRPr="008F5713">
        <w:rPr>
          <w:rFonts w:eastAsia="SimHei"/>
          <w:bCs/>
          <w:sz w:val="28"/>
          <w:lang w:val="zh-CN" w:eastAsia="zh-CN"/>
        </w:rPr>
        <w:t>3</w:t>
      </w:r>
      <w:r w:rsidR="00A86875" w:rsidRPr="008F5713">
        <w:rPr>
          <w:rFonts w:eastAsia="SimHei"/>
          <w:bCs/>
          <w:sz w:val="28"/>
          <w:lang w:val="zh-CN" w:eastAsia="zh-CN"/>
        </w:rPr>
        <w:t>：强化知识基础</w:t>
      </w:r>
    </w:p>
    <w:p w14:paraId="5AE7F524" w14:textId="6DA2CE60" w:rsidR="00A86875" w:rsidRPr="008F5713" w:rsidRDefault="00FC3D54" w:rsidP="008F5713">
      <w:pPr>
        <w:pStyle w:val="CH3"/>
        <w:jc w:val="both"/>
        <w:rPr>
          <w:rFonts w:eastAsia="SimHei"/>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1.</w:t>
      </w:r>
      <w:r w:rsidR="00A86875" w:rsidRPr="008F5713">
        <w:rPr>
          <w:rFonts w:eastAsia="SimHei"/>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3 (a)</w:t>
      </w:r>
      <w:r w:rsidR="00A86875" w:rsidRPr="008F5713">
        <w:rPr>
          <w:rFonts w:eastAsia="SimHei"/>
          <w:bCs/>
          <w:sz w:val="24"/>
          <w:szCs w:val="24"/>
          <w:lang w:val="zh-CN" w:eastAsia="zh-CN"/>
        </w:rPr>
        <w:t>：推进关于知识和数据的工作</w:t>
      </w:r>
    </w:p>
    <w:p w14:paraId="0FB44384" w14:textId="5042BD85"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3" w:name="_Hlk67561968"/>
      <w:r w:rsidRPr="008F5713">
        <w:rPr>
          <w:rFonts w:eastAsia="SimSun"/>
          <w:sz w:val="24"/>
          <w:szCs w:val="24"/>
          <w:lang w:val="zh-CN" w:eastAsia="zh-CN"/>
        </w:rPr>
        <w:t>在</w:t>
      </w:r>
      <w:r w:rsidRPr="008F5713">
        <w:rPr>
          <w:rFonts w:eastAsia="SimSun"/>
          <w:sz w:val="24"/>
          <w:szCs w:val="24"/>
          <w:lang w:val="zh-CN" w:eastAsia="zh-CN"/>
        </w:rPr>
        <w:t>IPBES-7/1</w:t>
      </w:r>
      <w:r w:rsidRPr="008F5713">
        <w:rPr>
          <w:rFonts w:eastAsia="SimSun"/>
          <w:sz w:val="24"/>
          <w:szCs w:val="24"/>
          <w:lang w:val="zh-CN" w:eastAsia="zh-CN"/>
        </w:rPr>
        <w:t>号决定第四节第</w:t>
      </w:r>
      <w:r w:rsidRPr="008F5713">
        <w:rPr>
          <w:rFonts w:eastAsia="SimSun"/>
          <w:sz w:val="24"/>
          <w:szCs w:val="24"/>
          <w:lang w:val="zh-CN" w:eastAsia="zh-CN"/>
        </w:rPr>
        <w:t>1</w:t>
      </w:r>
      <w:r w:rsidRPr="008F5713">
        <w:rPr>
          <w:rFonts w:eastAsia="SimSun"/>
          <w:sz w:val="24"/>
          <w:szCs w:val="24"/>
          <w:lang w:val="zh-CN" w:eastAsia="zh-CN"/>
        </w:rPr>
        <w:t>段，全体会议延长了负责依照该决定附件二第一和第三节所载修订后职权范围落实目标</w:t>
      </w:r>
      <w:r w:rsidRPr="008F5713">
        <w:rPr>
          <w:rFonts w:eastAsia="SimSun"/>
          <w:sz w:val="24"/>
          <w:szCs w:val="24"/>
          <w:lang w:val="zh-CN" w:eastAsia="zh-CN"/>
        </w:rPr>
        <w:t>3</w:t>
      </w:r>
      <w:r w:rsidR="00922110">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的知识和数据工作队的任务期限。应该决定的要求，主席团和多学科专家小组依照修订后职权范围组建了工作队。</w:t>
      </w:r>
    </w:p>
    <w:p w14:paraId="118EE5D7" w14:textId="383CE8C5"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4" w:name="_Hlk67566904"/>
      <w:bookmarkEnd w:id="3"/>
      <w:r w:rsidRPr="008F5713">
        <w:rPr>
          <w:rFonts w:eastAsia="SimSun"/>
          <w:sz w:val="24"/>
          <w:szCs w:val="24"/>
          <w:lang w:val="zh-CN" w:eastAsia="zh-CN"/>
        </w:rPr>
        <w:lastRenderedPageBreak/>
        <w:t>2030</w:t>
      </w:r>
      <w:r w:rsidRPr="008F5713">
        <w:rPr>
          <w:rFonts w:eastAsia="SimSun"/>
          <w:sz w:val="24"/>
          <w:szCs w:val="24"/>
          <w:lang w:val="zh-CN" w:eastAsia="zh-CN"/>
        </w:rPr>
        <w:t>年滚动工作方案下的五个生物多样性平台工作队的第一次会议采用联会形式（既有联合会议也有单独会议），于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14</w:t>
      </w:r>
      <w:r w:rsidRPr="008F5713">
        <w:rPr>
          <w:rFonts w:eastAsia="SimSun"/>
          <w:sz w:val="24"/>
          <w:szCs w:val="24"/>
          <w:lang w:val="zh-CN" w:eastAsia="zh-CN"/>
        </w:rPr>
        <w:t>日在德国波恩举行。知识和数据工作队第二和第三次会议分别于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7</w:t>
      </w:r>
      <w:r w:rsidRPr="008F5713">
        <w:rPr>
          <w:rFonts w:eastAsia="SimSun"/>
          <w:sz w:val="24"/>
          <w:szCs w:val="24"/>
          <w:lang w:val="zh-CN" w:eastAsia="zh-CN"/>
        </w:rPr>
        <w:t>月</w:t>
      </w:r>
      <w:r w:rsidRPr="008F5713">
        <w:rPr>
          <w:rFonts w:eastAsia="SimSun"/>
          <w:sz w:val="24"/>
          <w:szCs w:val="24"/>
          <w:lang w:val="zh-CN" w:eastAsia="zh-CN"/>
        </w:rPr>
        <w:t>13</w:t>
      </w:r>
      <w:r w:rsidRPr="008F5713">
        <w:rPr>
          <w:rFonts w:eastAsia="SimSun"/>
          <w:sz w:val="24"/>
          <w:szCs w:val="24"/>
          <w:lang w:val="zh-CN" w:eastAsia="zh-CN"/>
        </w:rPr>
        <w:t>日至</w:t>
      </w:r>
      <w:r w:rsidRPr="008F5713">
        <w:rPr>
          <w:rFonts w:eastAsia="SimSun"/>
          <w:sz w:val="24"/>
          <w:szCs w:val="24"/>
          <w:lang w:val="zh-CN" w:eastAsia="zh-CN"/>
        </w:rPr>
        <w:t>16</w:t>
      </w:r>
      <w:r w:rsidRPr="008F5713">
        <w:rPr>
          <w:rFonts w:eastAsia="SimSun"/>
          <w:sz w:val="24"/>
          <w:szCs w:val="24"/>
          <w:lang w:val="zh-CN" w:eastAsia="zh-CN"/>
        </w:rPr>
        <w:t>日和</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29</w:t>
      </w:r>
      <w:r w:rsidRPr="008F5713">
        <w:rPr>
          <w:rFonts w:eastAsia="SimSun"/>
          <w:sz w:val="24"/>
          <w:szCs w:val="24"/>
          <w:lang w:val="zh-CN" w:eastAsia="zh-CN"/>
        </w:rPr>
        <w:t>日和</w:t>
      </w:r>
      <w:r w:rsidRPr="008F5713">
        <w:rPr>
          <w:rFonts w:eastAsia="SimSun"/>
          <w:sz w:val="24"/>
          <w:szCs w:val="24"/>
          <w:lang w:val="zh-CN" w:eastAsia="zh-CN"/>
        </w:rPr>
        <w:t>30</w:t>
      </w:r>
      <w:r w:rsidRPr="008F5713">
        <w:rPr>
          <w:rFonts w:eastAsia="SimSun"/>
          <w:sz w:val="24"/>
          <w:szCs w:val="24"/>
          <w:lang w:val="zh-CN" w:eastAsia="zh-CN"/>
        </w:rPr>
        <w:t>日在线举行。在</w:t>
      </w:r>
      <w:r w:rsidRPr="008F5713">
        <w:rPr>
          <w:rFonts w:eastAsia="SimSun"/>
          <w:sz w:val="24"/>
          <w:szCs w:val="24"/>
          <w:lang w:val="zh-CN" w:eastAsia="zh-CN"/>
        </w:rPr>
        <w:t>2021</w:t>
      </w:r>
      <w:r w:rsidR="0055576D" w:rsidRPr="008F5713">
        <w:rPr>
          <w:rFonts w:eastAsia="SimSun"/>
          <w:sz w:val="24"/>
          <w:szCs w:val="24"/>
          <w:lang w:val="zh-CN" w:eastAsia="zh-CN"/>
        </w:rPr>
        <w:t>年</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年期间，还组织了多次其他规模较小的小组会议以及电子邮件讨论。</w:t>
      </w:r>
    </w:p>
    <w:bookmarkEnd w:id="4"/>
    <w:p w14:paraId="32141623" w14:textId="2B6D7E6B"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全体会议第八届会议以来在落实目标</w:t>
      </w:r>
      <w:r w:rsidRPr="008F5713">
        <w:rPr>
          <w:rFonts w:eastAsia="SimSun"/>
          <w:sz w:val="24"/>
          <w:szCs w:val="24"/>
          <w:lang w:val="zh-CN" w:eastAsia="zh-CN"/>
        </w:rPr>
        <w:t>3</w:t>
      </w:r>
      <w:r w:rsidR="00922110">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方面取得的进展的详细说明载于</w:t>
      </w:r>
      <w:r w:rsidRPr="008F5713">
        <w:rPr>
          <w:rFonts w:eastAsia="SimSun"/>
          <w:sz w:val="24"/>
          <w:szCs w:val="24"/>
          <w:lang w:val="zh-CN" w:eastAsia="zh-CN"/>
        </w:rPr>
        <w:t>IPBES/9/INF/14</w:t>
      </w:r>
      <w:r w:rsidRPr="008F5713">
        <w:rPr>
          <w:rFonts w:eastAsia="SimSun"/>
          <w:sz w:val="24"/>
          <w:szCs w:val="24"/>
          <w:lang w:val="zh-CN" w:eastAsia="zh-CN"/>
        </w:rPr>
        <w:t>号文件。</w:t>
      </w:r>
    </w:p>
    <w:p w14:paraId="47A21CEC" w14:textId="5FD8172E"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在推进关于促进知识生成的工作方面取得的进展包括在查明知识差距的过程中，向价值评估、可持续利用评估和外来入侵物种评估的撰写人（通过撰写人会议期间的在线会议），以及向关系链评估和转型变革评估的撰写人（通过这些评估的情况介绍会期间（</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2</w:t>
      </w:r>
      <w:r w:rsidRPr="008F5713">
        <w:rPr>
          <w:rFonts w:eastAsia="SimSun"/>
          <w:sz w:val="24"/>
          <w:szCs w:val="24"/>
          <w:lang w:val="zh-CN" w:eastAsia="zh-CN"/>
        </w:rPr>
        <w:t>月）的在线会议）提供支持，还计划在</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月的第一次撰写人会议期间举行此类会议；汇编了一份在生物多样性平台《生物多样性和生态系统服务全球评估报告》中以及在生物多样性平台区域评估</w:t>
      </w:r>
      <w:r w:rsidR="009847FF" w:rsidRPr="008F5713">
        <w:rPr>
          <w:rFonts w:eastAsia="SimSun"/>
          <w:sz w:val="24"/>
          <w:szCs w:val="24"/>
          <w:lang w:val="zh-CN" w:eastAsia="zh-CN"/>
        </w:rPr>
        <w:t>（如已查明</w:t>
      </w:r>
      <w:r w:rsidR="00B6495C" w:rsidRPr="008F5713">
        <w:rPr>
          <w:rFonts w:eastAsia="SimSun" w:hint="eastAsia"/>
          <w:sz w:val="24"/>
          <w:szCs w:val="24"/>
          <w:lang w:val="zh-CN" w:eastAsia="zh-CN"/>
        </w:rPr>
        <w:t>知识</w:t>
      </w:r>
      <w:r w:rsidR="009847FF" w:rsidRPr="008F5713">
        <w:rPr>
          <w:rFonts w:eastAsia="SimSun"/>
          <w:sz w:val="24"/>
          <w:szCs w:val="24"/>
          <w:lang w:val="zh-CN" w:eastAsia="zh-CN"/>
        </w:rPr>
        <w:t>差距）</w:t>
      </w:r>
      <w:r w:rsidRPr="008F5713">
        <w:rPr>
          <w:rFonts w:eastAsia="SimSun"/>
          <w:sz w:val="24"/>
          <w:szCs w:val="24"/>
          <w:lang w:val="zh-CN" w:eastAsia="zh-CN"/>
        </w:rPr>
        <w:t>中查明的知识差距的全面清单，之前完成的工作包括与上述评估的共同主席举行一次会议（</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8</w:t>
      </w:r>
      <w:r w:rsidRPr="008F5713">
        <w:rPr>
          <w:rFonts w:eastAsia="SimSun"/>
          <w:sz w:val="24"/>
          <w:szCs w:val="24"/>
          <w:lang w:val="zh-CN" w:eastAsia="zh-CN"/>
        </w:rPr>
        <w:t>月）</w:t>
      </w:r>
      <w:r w:rsidR="0068183D" w:rsidRPr="008F5713">
        <w:rPr>
          <w:rFonts w:eastAsia="SimSun" w:hint="eastAsia"/>
          <w:sz w:val="24"/>
          <w:szCs w:val="24"/>
          <w:lang w:val="zh-CN" w:eastAsia="zh-CN"/>
        </w:rPr>
        <w:t>，</w:t>
      </w:r>
      <w:r w:rsidRPr="008F5713">
        <w:rPr>
          <w:rFonts w:eastAsia="SimSun"/>
          <w:sz w:val="24"/>
          <w:szCs w:val="24"/>
          <w:lang w:val="zh-CN" w:eastAsia="zh-CN"/>
        </w:rPr>
        <w:t>由多学科专家小组和主席团在其第十八次会议上审查知识差距清单（</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2</w:t>
      </w:r>
      <w:r w:rsidRPr="008F5713">
        <w:rPr>
          <w:rFonts w:eastAsia="SimSun"/>
          <w:sz w:val="24"/>
          <w:szCs w:val="24"/>
          <w:lang w:val="zh-CN" w:eastAsia="zh-CN"/>
        </w:rPr>
        <w:t>月），并在一次在线讲习班上与各评估的共同主席敲定清单（</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3</w:t>
      </w:r>
      <w:r w:rsidRPr="008F5713">
        <w:rPr>
          <w:rFonts w:eastAsia="SimSun"/>
          <w:sz w:val="24"/>
          <w:szCs w:val="24"/>
          <w:lang w:val="zh-CN" w:eastAsia="zh-CN"/>
        </w:rPr>
        <w:t>月）；制定关于区域对话的计划，以促进这些区域在清单的基础上</w:t>
      </w:r>
      <w:r w:rsidR="00C7383B" w:rsidRPr="008F5713">
        <w:rPr>
          <w:rFonts w:eastAsia="SimSun" w:hint="eastAsia"/>
          <w:sz w:val="24"/>
          <w:szCs w:val="24"/>
          <w:lang w:val="zh-CN" w:eastAsia="zh-CN"/>
        </w:rPr>
        <w:t>认识到</w:t>
      </w:r>
      <w:r w:rsidRPr="008F5713">
        <w:rPr>
          <w:rFonts w:eastAsia="SimSun"/>
          <w:sz w:val="24"/>
          <w:szCs w:val="24"/>
          <w:lang w:val="zh-CN" w:eastAsia="zh-CN"/>
        </w:rPr>
        <w:t>已查明的知识差距，包括与这些区域的主要研究方案制定者和资助者举行筹备会议；计划为欧洲、中亚和美洲区域组织首次对话，并初步计划为非洲和亚太区域举行此类对话；制定一项监测推动新知识生成工作的计划，并计划编写一份协作文件，以汇编</w:t>
      </w:r>
      <w:r w:rsidR="0087785E" w:rsidRPr="008F5713">
        <w:rPr>
          <w:rFonts w:eastAsia="SimSun" w:hint="eastAsia"/>
          <w:sz w:val="24"/>
          <w:szCs w:val="24"/>
          <w:lang w:val="zh-CN" w:eastAsia="zh-CN"/>
        </w:rPr>
        <w:t>旨在</w:t>
      </w:r>
      <w:r w:rsidR="00AF5A35" w:rsidRPr="008F5713">
        <w:rPr>
          <w:rFonts w:eastAsia="SimSun" w:hint="eastAsia"/>
          <w:sz w:val="24"/>
          <w:szCs w:val="24"/>
          <w:lang w:val="zh-CN" w:eastAsia="zh-CN"/>
        </w:rPr>
        <w:t>应对</w:t>
      </w:r>
      <w:r w:rsidRPr="008F5713">
        <w:rPr>
          <w:rFonts w:eastAsia="SimSun"/>
          <w:sz w:val="24"/>
          <w:szCs w:val="24"/>
          <w:lang w:val="zh-CN" w:eastAsia="zh-CN"/>
        </w:rPr>
        <w:t>生物多样性平台各评估</w:t>
      </w:r>
      <w:r w:rsidR="00AF5A35" w:rsidRPr="008F5713">
        <w:rPr>
          <w:rFonts w:eastAsia="SimSun" w:hint="eastAsia"/>
          <w:sz w:val="24"/>
          <w:szCs w:val="24"/>
          <w:lang w:val="zh-CN" w:eastAsia="zh-CN"/>
        </w:rPr>
        <w:t>所</w:t>
      </w:r>
      <w:r w:rsidRPr="008F5713">
        <w:rPr>
          <w:rFonts w:eastAsia="SimSun"/>
          <w:sz w:val="24"/>
          <w:szCs w:val="24"/>
          <w:lang w:val="zh-CN" w:eastAsia="zh-CN"/>
        </w:rPr>
        <w:t>查明差距的新供资项目的实例，并使监测活动自动化。</w:t>
      </w:r>
      <w:r w:rsidR="00B6495C" w:rsidRPr="008F5713">
        <w:rPr>
          <w:rFonts w:eastAsia="SimSun" w:hint="eastAsia"/>
          <w:sz w:val="24"/>
          <w:szCs w:val="24"/>
          <w:lang w:val="zh-CN" w:eastAsia="zh-CN"/>
        </w:rPr>
        <w:t xml:space="preserve"> </w:t>
      </w:r>
    </w:p>
    <w:p w14:paraId="313C6C44" w14:textId="15B4DB63"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在推进关于数据管理的工作方面取得的进展包括审查和进一步制定</w:t>
      </w:r>
      <w:r w:rsidR="00071EB1" w:rsidRPr="008F5713">
        <w:rPr>
          <w:rFonts w:eastAsia="SimSun" w:hint="eastAsia"/>
          <w:sz w:val="24"/>
          <w:szCs w:val="24"/>
          <w:lang w:val="zh-CN" w:eastAsia="zh-CN"/>
        </w:rPr>
        <w:t>了</w:t>
      </w:r>
      <w:r w:rsidRPr="008F5713">
        <w:rPr>
          <w:rFonts w:eastAsia="SimSun"/>
          <w:sz w:val="24"/>
          <w:szCs w:val="24"/>
          <w:lang w:val="zh-CN" w:eastAsia="zh-CN"/>
        </w:rPr>
        <w:t>生物多样性平台的数据和知识管理政策，更明确地要求考虑使用土著和地方知识，</w:t>
      </w:r>
      <w:r w:rsidR="000834AA" w:rsidRPr="008F5713">
        <w:rPr>
          <w:rFonts w:eastAsia="SimSun" w:hint="eastAsia"/>
          <w:sz w:val="24"/>
          <w:szCs w:val="24"/>
          <w:lang w:val="zh-CN" w:eastAsia="zh-CN"/>
        </w:rPr>
        <w:t>以及</w:t>
      </w:r>
      <w:r w:rsidRPr="008F5713">
        <w:rPr>
          <w:rFonts w:eastAsia="SimSun"/>
          <w:sz w:val="24"/>
          <w:szCs w:val="24"/>
          <w:lang w:val="zh-CN" w:eastAsia="zh-CN"/>
        </w:rPr>
        <w:t>多学科专家小组和主席团在其第十八次会议上核准了该政策的</w:t>
      </w:r>
      <w:r w:rsidRPr="008F5713">
        <w:rPr>
          <w:rFonts w:eastAsia="SimSun"/>
          <w:sz w:val="24"/>
          <w:szCs w:val="24"/>
          <w:lang w:val="zh-CN" w:eastAsia="zh-CN"/>
        </w:rPr>
        <w:t>2.0</w:t>
      </w:r>
      <w:r w:rsidRPr="008F5713">
        <w:rPr>
          <w:rFonts w:eastAsia="SimSun"/>
          <w:sz w:val="24"/>
          <w:szCs w:val="24"/>
          <w:lang w:val="zh-CN" w:eastAsia="zh-CN"/>
        </w:rPr>
        <w:t>版（</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2</w:t>
      </w:r>
      <w:r w:rsidRPr="008F5713">
        <w:rPr>
          <w:rFonts w:eastAsia="SimSun"/>
          <w:sz w:val="24"/>
          <w:szCs w:val="24"/>
          <w:lang w:val="zh-CN" w:eastAsia="zh-CN"/>
        </w:rPr>
        <w:t>月）；进一步制定关于数据和知识管理的长期（</w:t>
      </w:r>
      <w:r w:rsidRPr="008F5713">
        <w:rPr>
          <w:rFonts w:eastAsia="SimSun"/>
          <w:sz w:val="24"/>
          <w:szCs w:val="24"/>
          <w:lang w:val="zh-CN" w:eastAsia="zh-CN"/>
        </w:rPr>
        <w:t>2030</w:t>
      </w:r>
      <w:r w:rsidRPr="008F5713">
        <w:rPr>
          <w:rFonts w:eastAsia="SimSun"/>
          <w:sz w:val="24"/>
          <w:szCs w:val="24"/>
          <w:lang w:val="zh-CN" w:eastAsia="zh-CN"/>
        </w:rPr>
        <w:t>年前）愿景，为工作队在全体会议第十届会议之后时期的职权范围奠定基础；就与数据产品（如空间数据的处理，包括借助遥感获得的基本变量和指标，以及先进数据技术）及其数据管理报告相关的各个方面，向价值评估、可持续利用评估和外来入侵物种评估的撰写人提供支持；在关系链评估和转型变革评估的情况介绍会上（</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2</w:t>
      </w:r>
      <w:r w:rsidRPr="008F5713">
        <w:rPr>
          <w:rFonts w:eastAsia="SimSun"/>
          <w:sz w:val="24"/>
          <w:szCs w:val="24"/>
          <w:lang w:val="zh-CN" w:eastAsia="zh-CN"/>
        </w:rPr>
        <w:t>月）向专家介绍生物多样性平台的数据和知识管理政策及可用资源，还计划在</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月的第一次撰写人会议期间举行此类会议；为撰写人制定其他准则，包括关于开放文件格式的准则，以提高生物多样性平台产品的互操作性；在</w:t>
      </w:r>
      <w:r w:rsidRPr="008F5713">
        <w:rPr>
          <w:rFonts w:eastAsia="SimSun"/>
          <w:sz w:val="24"/>
          <w:szCs w:val="24"/>
          <w:lang w:val="zh-CN" w:eastAsia="zh-CN"/>
        </w:rPr>
        <w:t>2022</w:t>
      </w:r>
      <w:r w:rsidRPr="008F5713">
        <w:rPr>
          <w:rFonts w:eastAsia="SimSun"/>
          <w:sz w:val="24"/>
          <w:szCs w:val="24"/>
          <w:lang w:val="zh-CN" w:eastAsia="zh-CN"/>
        </w:rPr>
        <w:t>年的几次国际大会上介绍生物多样性平台的数据和知识管理政策。</w:t>
      </w:r>
    </w:p>
    <w:p w14:paraId="76124112" w14:textId="7FFE368B" w:rsidR="00A86875" w:rsidRPr="008F5713" w:rsidRDefault="00FC3D54"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2.</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3 (b)</w:t>
      </w:r>
      <w:r w:rsidR="00A86875" w:rsidRPr="008F5713">
        <w:rPr>
          <w:rFonts w:eastAsia="SimHei"/>
          <w:bCs/>
          <w:sz w:val="24"/>
          <w:szCs w:val="24"/>
          <w:lang w:val="zh-CN" w:eastAsia="zh-CN"/>
        </w:rPr>
        <w:t>：推进认可土著和地方知识体系并与之合作</w:t>
      </w:r>
    </w:p>
    <w:p w14:paraId="35573D9C" w14:textId="10AB597B"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5" w:name="_Hlk67563178"/>
      <w:r w:rsidRPr="008F5713">
        <w:rPr>
          <w:rFonts w:eastAsia="SimSun"/>
          <w:sz w:val="24"/>
          <w:szCs w:val="24"/>
          <w:lang w:val="zh-CN" w:eastAsia="zh-CN"/>
        </w:rPr>
        <w:t>在</w:t>
      </w:r>
      <w:r w:rsidRPr="008F5713">
        <w:rPr>
          <w:rFonts w:eastAsia="SimSun"/>
          <w:sz w:val="24"/>
          <w:szCs w:val="24"/>
          <w:lang w:val="zh-CN" w:eastAsia="zh-CN"/>
        </w:rPr>
        <w:t>IPBES-7/1</w:t>
      </w:r>
      <w:r w:rsidRPr="008F5713">
        <w:rPr>
          <w:rFonts w:eastAsia="SimSun"/>
          <w:sz w:val="24"/>
          <w:szCs w:val="24"/>
          <w:lang w:val="zh-CN" w:eastAsia="zh-CN"/>
        </w:rPr>
        <w:t>号决定第四节第</w:t>
      </w:r>
      <w:r w:rsidRPr="008F5713">
        <w:rPr>
          <w:rFonts w:eastAsia="SimSun"/>
          <w:sz w:val="24"/>
          <w:szCs w:val="24"/>
          <w:lang w:val="zh-CN" w:eastAsia="zh-CN"/>
        </w:rPr>
        <w:t>2</w:t>
      </w:r>
      <w:r w:rsidRPr="008F5713">
        <w:rPr>
          <w:rFonts w:eastAsia="SimSun"/>
          <w:sz w:val="24"/>
          <w:szCs w:val="24"/>
          <w:lang w:val="zh-CN" w:eastAsia="zh-CN"/>
        </w:rPr>
        <w:t>段，全体会议延长了负责依照该决定附件二第一和第四节所载修订后职权范围落实目标</w:t>
      </w:r>
      <w:r w:rsidRPr="008F5713">
        <w:rPr>
          <w:rFonts w:eastAsia="SimSun"/>
          <w:sz w:val="24"/>
          <w:szCs w:val="24"/>
          <w:lang w:val="zh-CN" w:eastAsia="zh-CN"/>
        </w:rPr>
        <w:t>3</w:t>
      </w:r>
      <w:r w:rsidR="00922110">
        <w:rPr>
          <w:rFonts w:eastAsia="SimSun"/>
          <w:sz w:val="24"/>
          <w:szCs w:val="24"/>
          <w:lang w:val="zh-CN" w:eastAsia="zh-CN"/>
        </w:rPr>
        <w:t xml:space="preserve"> </w:t>
      </w:r>
      <w:r w:rsidRPr="008F5713">
        <w:rPr>
          <w:rFonts w:eastAsia="SimSun"/>
          <w:sz w:val="24"/>
          <w:szCs w:val="24"/>
          <w:lang w:val="zh-CN" w:eastAsia="zh-CN"/>
        </w:rPr>
        <w:t>(b)</w:t>
      </w:r>
      <w:r w:rsidRPr="008F5713">
        <w:rPr>
          <w:rFonts w:eastAsia="SimSun"/>
          <w:sz w:val="24"/>
          <w:szCs w:val="24"/>
          <w:lang w:val="zh-CN" w:eastAsia="zh-CN"/>
        </w:rPr>
        <w:t>的土著和地方知识工作队的任务期限。应该决定的要求，主席团和多学科专家小组依照修订后职权范围组建了工作队。</w:t>
      </w:r>
    </w:p>
    <w:bookmarkEnd w:id="5"/>
    <w:p w14:paraId="6EE35D11" w14:textId="567F75D8"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2030</w:t>
      </w:r>
      <w:r w:rsidRPr="008F5713">
        <w:rPr>
          <w:rFonts w:eastAsia="SimSun"/>
          <w:sz w:val="24"/>
          <w:szCs w:val="24"/>
          <w:lang w:val="zh-CN" w:eastAsia="zh-CN"/>
        </w:rPr>
        <w:t>年滚动工作方案下的五个生物多样性平台工作队的第一次会议采用联会形式（既有联合会议也有单独会议），于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14</w:t>
      </w:r>
      <w:r w:rsidRPr="008F5713">
        <w:rPr>
          <w:rFonts w:eastAsia="SimSun"/>
          <w:sz w:val="24"/>
          <w:szCs w:val="24"/>
          <w:lang w:val="zh-CN" w:eastAsia="zh-CN"/>
        </w:rPr>
        <w:t>日在德</w:t>
      </w:r>
      <w:r w:rsidRPr="008F5713">
        <w:rPr>
          <w:rFonts w:eastAsia="SimSun"/>
          <w:sz w:val="24"/>
          <w:szCs w:val="24"/>
          <w:lang w:val="zh-CN" w:eastAsia="zh-CN"/>
        </w:rPr>
        <w:lastRenderedPageBreak/>
        <w:t>国波恩举行。土著和地方知识工作队第二和第三次会议分别于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6</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7</w:t>
      </w:r>
      <w:r w:rsidRPr="008F5713">
        <w:rPr>
          <w:rFonts w:eastAsia="SimSun"/>
          <w:sz w:val="24"/>
          <w:szCs w:val="24"/>
          <w:lang w:val="zh-CN" w:eastAsia="zh-CN"/>
        </w:rPr>
        <w:t>月</w:t>
      </w:r>
      <w:r w:rsidRPr="008F5713">
        <w:rPr>
          <w:rFonts w:eastAsia="SimSun"/>
          <w:sz w:val="24"/>
          <w:szCs w:val="24"/>
          <w:lang w:val="zh-CN" w:eastAsia="zh-CN"/>
        </w:rPr>
        <w:t>2</w:t>
      </w:r>
      <w:r w:rsidRPr="008F5713">
        <w:rPr>
          <w:rFonts w:eastAsia="SimSun"/>
          <w:sz w:val="24"/>
          <w:szCs w:val="24"/>
          <w:lang w:val="zh-CN" w:eastAsia="zh-CN"/>
        </w:rPr>
        <w:t>日和</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9</w:t>
      </w:r>
      <w:r w:rsidRPr="008F5713">
        <w:rPr>
          <w:rFonts w:eastAsia="SimSun"/>
          <w:sz w:val="24"/>
          <w:szCs w:val="24"/>
          <w:lang w:val="zh-CN" w:eastAsia="zh-CN"/>
        </w:rPr>
        <w:t>日、</w:t>
      </w:r>
      <w:r w:rsidRPr="008F5713">
        <w:rPr>
          <w:rFonts w:eastAsia="SimSun"/>
          <w:sz w:val="24"/>
          <w:szCs w:val="24"/>
          <w:lang w:val="zh-CN" w:eastAsia="zh-CN"/>
        </w:rPr>
        <w:t>16</w:t>
      </w:r>
      <w:r w:rsidRPr="008F5713">
        <w:rPr>
          <w:rFonts w:eastAsia="SimSun"/>
          <w:sz w:val="24"/>
          <w:szCs w:val="24"/>
          <w:lang w:val="zh-CN" w:eastAsia="zh-CN"/>
        </w:rPr>
        <w:t>日和</w:t>
      </w:r>
      <w:r w:rsidRPr="008F5713">
        <w:rPr>
          <w:rFonts w:eastAsia="SimSun"/>
          <w:sz w:val="24"/>
          <w:szCs w:val="24"/>
          <w:lang w:val="zh-CN" w:eastAsia="zh-CN"/>
        </w:rPr>
        <w:t>29</w:t>
      </w:r>
      <w:r w:rsidRPr="008F5713">
        <w:rPr>
          <w:rFonts w:eastAsia="SimSun"/>
          <w:sz w:val="24"/>
          <w:szCs w:val="24"/>
          <w:lang w:val="zh-CN" w:eastAsia="zh-CN"/>
        </w:rPr>
        <w:t>日在线举行。在</w:t>
      </w:r>
      <w:r w:rsidRPr="008F5713">
        <w:rPr>
          <w:rFonts w:eastAsia="SimSun"/>
          <w:sz w:val="24"/>
          <w:szCs w:val="24"/>
          <w:lang w:val="zh-CN" w:eastAsia="zh-CN"/>
        </w:rPr>
        <w:t>2021</w:t>
      </w:r>
      <w:r w:rsidR="00E4743F" w:rsidRPr="008F5713">
        <w:rPr>
          <w:rFonts w:eastAsia="SimSun"/>
          <w:sz w:val="24"/>
          <w:szCs w:val="24"/>
          <w:lang w:val="zh-CN" w:eastAsia="zh-CN"/>
        </w:rPr>
        <w:t>年</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年期间，还举行了其他规模较小的小组会议，并组织了电子邮件讨论。</w:t>
      </w:r>
    </w:p>
    <w:p w14:paraId="23763563" w14:textId="15235FEB"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在落实目标</w:t>
      </w:r>
      <w:r w:rsidRPr="008F5713">
        <w:rPr>
          <w:rFonts w:eastAsia="SimSun"/>
          <w:sz w:val="24"/>
          <w:szCs w:val="24"/>
          <w:lang w:val="zh-CN" w:eastAsia="zh-CN"/>
        </w:rPr>
        <w:t>3</w:t>
      </w:r>
      <w:r w:rsidR="001848E7">
        <w:rPr>
          <w:rFonts w:eastAsia="SimSun"/>
          <w:sz w:val="24"/>
          <w:szCs w:val="24"/>
          <w:lang w:val="zh-CN" w:eastAsia="zh-CN"/>
        </w:rPr>
        <w:t xml:space="preserve"> </w:t>
      </w:r>
      <w:r w:rsidRPr="008F5713">
        <w:rPr>
          <w:rFonts w:eastAsia="SimSun"/>
          <w:sz w:val="24"/>
          <w:szCs w:val="24"/>
          <w:lang w:val="zh-CN" w:eastAsia="zh-CN"/>
        </w:rPr>
        <w:t>(b)</w:t>
      </w:r>
      <w:r w:rsidRPr="008F5713">
        <w:rPr>
          <w:rFonts w:eastAsia="SimSun"/>
          <w:sz w:val="24"/>
          <w:szCs w:val="24"/>
          <w:lang w:val="zh-CN" w:eastAsia="zh-CN"/>
        </w:rPr>
        <w:t>方面取得的进展的详细说明载于</w:t>
      </w:r>
      <w:r w:rsidRPr="008F5713">
        <w:rPr>
          <w:rFonts w:eastAsia="SimSun"/>
          <w:sz w:val="24"/>
          <w:szCs w:val="24"/>
          <w:lang w:val="zh-CN" w:eastAsia="zh-CN"/>
        </w:rPr>
        <w:t>IPBES/9/INF/13</w:t>
      </w:r>
      <w:r w:rsidRPr="008F5713">
        <w:rPr>
          <w:rFonts w:eastAsia="SimSun"/>
          <w:sz w:val="24"/>
          <w:szCs w:val="24"/>
          <w:lang w:val="zh-CN" w:eastAsia="zh-CN"/>
        </w:rPr>
        <w:t>号文件。</w:t>
      </w:r>
    </w:p>
    <w:p w14:paraId="08EAD323" w14:textId="72D8C957"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全体会议第八届会议以来的活动包括就正在进行的各项评估与土著和地方知识联络组进行合作，并根据需要提供方法上的支持；在自然未来框架（</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9</w:t>
      </w:r>
      <w:r w:rsidRPr="008F5713">
        <w:rPr>
          <w:rFonts w:eastAsia="SimSun"/>
          <w:sz w:val="24"/>
          <w:szCs w:val="24"/>
          <w:lang w:val="zh-CN" w:eastAsia="zh-CN"/>
        </w:rPr>
        <w:t>月</w:t>
      </w:r>
      <w:r w:rsidRPr="008F5713">
        <w:rPr>
          <w:rFonts w:eastAsia="SimSun"/>
          <w:sz w:val="24"/>
          <w:szCs w:val="24"/>
          <w:lang w:val="zh-CN" w:eastAsia="zh-CN"/>
        </w:rPr>
        <w:t>28</w:t>
      </w:r>
      <w:r w:rsidRPr="008F5713">
        <w:rPr>
          <w:rFonts w:eastAsia="SimSun"/>
          <w:sz w:val="24"/>
          <w:szCs w:val="24"/>
          <w:lang w:val="zh-CN" w:eastAsia="zh-CN"/>
        </w:rPr>
        <w:t>日至</w:t>
      </w:r>
      <w:r w:rsidRPr="008F5713">
        <w:rPr>
          <w:rFonts w:eastAsia="SimSun"/>
          <w:sz w:val="24"/>
          <w:szCs w:val="24"/>
          <w:lang w:val="zh-CN" w:eastAsia="zh-CN"/>
        </w:rPr>
        <w:t>30</w:t>
      </w:r>
      <w:r w:rsidRPr="008F5713">
        <w:rPr>
          <w:rFonts w:eastAsia="SimSun"/>
          <w:sz w:val="24"/>
          <w:szCs w:val="24"/>
          <w:lang w:val="zh-CN" w:eastAsia="zh-CN"/>
        </w:rPr>
        <w:t>日和</w:t>
      </w:r>
      <w:r w:rsidRPr="008F5713">
        <w:rPr>
          <w:rFonts w:eastAsia="SimSun"/>
          <w:sz w:val="24"/>
          <w:szCs w:val="24"/>
          <w:lang w:val="zh-CN" w:eastAsia="zh-CN"/>
        </w:rPr>
        <w:t>10</w:t>
      </w:r>
      <w:r w:rsidRPr="008F5713">
        <w:rPr>
          <w:rFonts w:eastAsia="SimSun"/>
          <w:sz w:val="24"/>
          <w:szCs w:val="24"/>
          <w:lang w:val="zh-CN" w:eastAsia="zh-CN"/>
        </w:rPr>
        <w:t>月</w:t>
      </w:r>
      <w:r w:rsidRPr="008F5713">
        <w:rPr>
          <w:rFonts w:eastAsia="SimSun"/>
          <w:sz w:val="24"/>
          <w:szCs w:val="24"/>
          <w:lang w:val="zh-CN" w:eastAsia="zh-CN"/>
        </w:rPr>
        <w:t>19</w:t>
      </w:r>
      <w:r w:rsidRPr="008F5713">
        <w:rPr>
          <w:rFonts w:eastAsia="SimSun"/>
          <w:sz w:val="24"/>
          <w:szCs w:val="24"/>
          <w:lang w:val="zh-CN" w:eastAsia="zh-CN"/>
        </w:rPr>
        <w:t>日）和企业与生物多样性评估范围界定报告草案（</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22</w:t>
      </w:r>
      <w:r w:rsidRPr="008F5713">
        <w:rPr>
          <w:rFonts w:eastAsia="SimSun"/>
          <w:sz w:val="24"/>
          <w:szCs w:val="24"/>
          <w:lang w:val="zh-CN" w:eastAsia="zh-CN"/>
        </w:rPr>
        <w:t>日至</w:t>
      </w:r>
      <w:r w:rsidRPr="008F5713">
        <w:rPr>
          <w:rFonts w:eastAsia="SimSun"/>
          <w:sz w:val="24"/>
          <w:szCs w:val="24"/>
          <w:lang w:val="zh-CN" w:eastAsia="zh-CN"/>
        </w:rPr>
        <w:t>24</w:t>
      </w:r>
      <w:r w:rsidRPr="008F5713">
        <w:rPr>
          <w:rFonts w:eastAsia="SimSun"/>
          <w:sz w:val="24"/>
          <w:szCs w:val="24"/>
          <w:lang w:val="zh-CN" w:eastAsia="zh-CN"/>
        </w:rPr>
        <w:t>日）外部审查</w:t>
      </w:r>
      <w:r w:rsidR="0008788C" w:rsidRPr="008F5713">
        <w:rPr>
          <w:rFonts w:eastAsia="SimSun" w:hint="eastAsia"/>
          <w:sz w:val="24"/>
          <w:szCs w:val="24"/>
          <w:lang w:val="zh-CN" w:eastAsia="zh-CN"/>
        </w:rPr>
        <w:t>期间</w:t>
      </w:r>
      <w:r w:rsidRPr="008F5713">
        <w:rPr>
          <w:rFonts w:eastAsia="SimSun"/>
          <w:sz w:val="24"/>
          <w:szCs w:val="24"/>
          <w:lang w:val="zh-CN" w:eastAsia="zh-CN"/>
        </w:rPr>
        <w:t>，以及</w:t>
      </w:r>
      <w:r w:rsidR="0008788C" w:rsidRPr="008F5713">
        <w:rPr>
          <w:rFonts w:eastAsia="SimSun" w:hint="eastAsia"/>
          <w:sz w:val="24"/>
          <w:szCs w:val="24"/>
          <w:lang w:val="zh-CN" w:eastAsia="zh-CN"/>
        </w:rPr>
        <w:t>在</w:t>
      </w:r>
      <w:r w:rsidRPr="008F5713">
        <w:rPr>
          <w:rFonts w:eastAsia="SimSun"/>
          <w:sz w:val="24"/>
          <w:szCs w:val="24"/>
          <w:lang w:val="zh-CN" w:eastAsia="zh-CN"/>
        </w:rPr>
        <w:t>外来入侵物种评估第二次外部审查（</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2</w:t>
      </w:r>
      <w:r w:rsidRPr="008F5713">
        <w:rPr>
          <w:rFonts w:eastAsia="SimSun"/>
          <w:sz w:val="24"/>
          <w:szCs w:val="24"/>
          <w:lang w:val="zh-CN" w:eastAsia="zh-CN"/>
        </w:rPr>
        <w:t>月</w:t>
      </w:r>
      <w:r w:rsidRPr="008F5713">
        <w:rPr>
          <w:rFonts w:eastAsia="SimSun"/>
          <w:sz w:val="24"/>
          <w:szCs w:val="24"/>
          <w:lang w:val="zh-CN" w:eastAsia="zh-CN"/>
        </w:rPr>
        <w:t>1</w:t>
      </w:r>
      <w:r w:rsidRPr="008F5713">
        <w:rPr>
          <w:rFonts w:eastAsia="SimSun"/>
          <w:sz w:val="24"/>
          <w:szCs w:val="24"/>
          <w:lang w:val="zh-CN" w:eastAsia="zh-CN"/>
        </w:rPr>
        <w:t>日至</w:t>
      </w:r>
      <w:r w:rsidRPr="008F5713">
        <w:rPr>
          <w:rFonts w:eastAsia="SimSun"/>
          <w:sz w:val="24"/>
          <w:szCs w:val="24"/>
          <w:lang w:val="zh-CN" w:eastAsia="zh-CN"/>
        </w:rPr>
        <w:t>3</w:t>
      </w:r>
      <w:r w:rsidRPr="008F5713">
        <w:rPr>
          <w:rFonts w:eastAsia="SimSun"/>
          <w:sz w:val="24"/>
          <w:szCs w:val="24"/>
          <w:lang w:val="zh-CN" w:eastAsia="zh-CN"/>
        </w:rPr>
        <w:t>日）期间，组织了土著和地方知识</w:t>
      </w:r>
      <w:r w:rsidR="00045407" w:rsidRPr="008F5713">
        <w:rPr>
          <w:rFonts w:eastAsia="SimSun"/>
          <w:sz w:val="24"/>
          <w:szCs w:val="24"/>
          <w:lang w:val="zh-CN" w:eastAsia="zh-CN"/>
        </w:rPr>
        <w:t>在线</w:t>
      </w:r>
      <w:r w:rsidRPr="008F5713">
        <w:rPr>
          <w:rFonts w:eastAsia="SimSun"/>
          <w:sz w:val="24"/>
          <w:szCs w:val="24"/>
          <w:lang w:val="zh-CN" w:eastAsia="zh-CN"/>
        </w:rPr>
        <w:t>对话并提供口译，以提高土著和地方知识在这些进程中的作用；筹备关于贡献土著和地方知识的呼吁（将于</w:t>
      </w:r>
      <w:r w:rsidRPr="008F5713">
        <w:rPr>
          <w:rFonts w:eastAsia="SimSun"/>
          <w:sz w:val="24"/>
          <w:szCs w:val="24"/>
          <w:lang w:val="zh-CN" w:eastAsia="zh-CN"/>
        </w:rPr>
        <w:t>2022</w:t>
      </w:r>
      <w:r w:rsidRPr="008F5713">
        <w:rPr>
          <w:rFonts w:eastAsia="SimSun"/>
          <w:sz w:val="24"/>
          <w:szCs w:val="24"/>
          <w:lang w:val="zh-CN" w:eastAsia="zh-CN"/>
        </w:rPr>
        <w:t>年下半年发布），以进一步充实生物多样性平台的土著和地方知识库以及关系链评估和转型变革评估的专家名册；进一步制定在生物多样性平台实施认可土著和地方知识并与之合作的办法的方法指导意见，涉及的内容包括使用情景设想及土著和地方知识，以及自由、事先和知情同意。</w:t>
      </w:r>
      <w:bookmarkStart w:id="6" w:name="_Hlk100232332"/>
    </w:p>
    <w:p w14:paraId="33B293B9" w14:textId="3131E999" w:rsidR="00A86875" w:rsidRPr="008F5713" w:rsidRDefault="00C0251C" w:rsidP="008F5713">
      <w:pPr>
        <w:pStyle w:val="CH2"/>
        <w:ind w:left="1248"/>
        <w:jc w:val="both"/>
        <w:rPr>
          <w:lang w:eastAsia="zh-CN"/>
        </w:rPr>
      </w:pPr>
      <w:r w:rsidRPr="008F5713">
        <w:rPr>
          <w:bCs/>
          <w:lang w:val="zh-CN" w:eastAsia="zh-CN"/>
        </w:rPr>
        <w:tab/>
      </w:r>
      <w:r w:rsidR="00A86875" w:rsidRPr="008F5713">
        <w:rPr>
          <w:rFonts w:eastAsia="SimHei"/>
          <w:bCs/>
          <w:sz w:val="28"/>
          <w:lang w:val="zh-CN" w:eastAsia="zh-CN"/>
        </w:rPr>
        <w:t>D.</w:t>
      </w:r>
      <w:r w:rsidR="00A86875" w:rsidRPr="008F5713">
        <w:rPr>
          <w:rFonts w:eastAsia="SimHei"/>
          <w:bCs/>
          <w:sz w:val="28"/>
          <w:lang w:val="zh-CN" w:eastAsia="zh-CN"/>
        </w:rPr>
        <w:tab/>
      </w:r>
      <w:r w:rsidR="00A86875" w:rsidRPr="008F5713">
        <w:rPr>
          <w:rFonts w:eastAsia="SimHei"/>
          <w:bCs/>
          <w:sz w:val="28"/>
          <w:lang w:val="zh-CN" w:eastAsia="zh-CN"/>
        </w:rPr>
        <w:t>目标</w:t>
      </w:r>
      <w:r w:rsidR="00A86875" w:rsidRPr="008F5713">
        <w:rPr>
          <w:rFonts w:eastAsia="SimHei"/>
          <w:bCs/>
          <w:sz w:val="28"/>
          <w:lang w:val="zh-CN" w:eastAsia="zh-CN"/>
        </w:rPr>
        <w:t>4</w:t>
      </w:r>
      <w:r w:rsidR="00A86875" w:rsidRPr="008F5713">
        <w:rPr>
          <w:rFonts w:eastAsia="SimHei"/>
          <w:bCs/>
          <w:sz w:val="28"/>
          <w:lang w:val="zh-CN" w:eastAsia="zh-CN"/>
        </w:rPr>
        <w:t>：支持政策</w:t>
      </w:r>
    </w:p>
    <w:p w14:paraId="64D9E7E9" w14:textId="62DB6BF8" w:rsidR="00A86875" w:rsidRPr="008F5713" w:rsidRDefault="00C0251C"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1.</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4 (a)</w:t>
      </w:r>
      <w:r w:rsidR="00A86875" w:rsidRPr="008F5713">
        <w:rPr>
          <w:rFonts w:eastAsia="SimHei"/>
          <w:bCs/>
          <w:sz w:val="24"/>
          <w:szCs w:val="24"/>
          <w:lang w:val="zh-CN" w:eastAsia="zh-CN"/>
        </w:rPr>
        <w:t>：推进关于政策手段、政策支持工具和方法的工作</w:t>
      </w:r>
    </w:p>
    <w:p w14:paraId="16A2CF55" w14:textId="09236C80"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在</w:t>
      </w:r>
      <w:r w:rsidRPr="008F5713">
        <w:rPr>
          <w:rFonts w:eastAsia="SimSun"/>
          <w:sz w:val="24"/>
          <w:szCs w:val="24"/>
          <w:lang w:val="zh-CN" w:eastAsia="zh-CN"/>
        </w:rPr>
        <w:t>IPBES-7/1</w:t>
      </w:r>
      <w:r w:rsidRPr="008F5713">
        <w:rPr>
          <w:rFonts w:eastAsia="SimSun"/>
          <w:sz w:val="24"/>
          <w:szCs w:val="24"/>
          <w:lang w:val="zh-CN" w:eastAsia="zh-CN"/>
        </w:rPr>
        <w:t>号决定第五节第</w:t>
      </w:r>
      <w:r w:rsidRPr="008F5713">
        <w:rPr>
          <w:rFonts w:eastAsia="SimSun"/>
          <w:sz w:val="24"/>
          <w:szCs w:val="24"/>
          <w:lang w:val="zh-CN" w:eastAsia="zh-CN"/>
        </w:rPr>
        <w:t>1</w:t>
      </w:r>
      <w:r w:rsidRPr="008F5713">
        <w:rPr>
          <w:rFonts w:eastAsia="SimSun"/>
          <w:sz w:val="24"/>
          <w:szCs w:val="24"/>
          <w:lang w:val="zh-CN" w:eastAsia="zh-CN"/>
        </w:rPr>
        <w:t>段，全体会议设立了一个负责依照该决定附件二第一和第六节所载职权范围落实目标</w:t>
      </w:r>
      <w:r w:rsidRPr="008F5713">
        <w:rPr>
          <w:rFonts w:eastAsia="SimSun"/>
          <w:sz w:val="24"/>
          <w:szCs w:val="24"/>
          <w:lang w:val="zh-CN" w:eastAsia="zh-CN"/>
        </w:rPr>
        <w:t>4</w:t>
      </w:r>
      <w:r w:rsidR="001848E7">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的政策工具和方法工作队。应该决定的要求，主席团和多学科专家小组依照职权范围组建了工作队。</w:t>
      </w:r>
    </w:p>
    <w:p w14:paraId="7EF8A2C0" w14:textId="344C4CB5"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2030</w:t>
      </w:r>
      <w:r w:rsidRPr="008F5713">
        <w:rPr>
          <w:rFonts w:eastAsia="SimSun"/>
          <w:sz w:val="24"/>
          <w:szCs w:val="24"/>
          <w:lang w:val="zh-CN" w:eastAsia="zh-CN"/>
        </w:rPr>
        <w:t>年滚动工作方案下的五个生物多样性平台工作队的第一次会议采用联会形式（既有联合会议也有单独会议），于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14</w:t>
      </w:r>
      <w:r w:rsidRPr="008F5713">
        <w:rPr>
          <w:rFonts w:eastAsia="SimSun"/>
          <w:sz w:val="24"/>
          <w:szCs w:val="24"/>
          <w:lang w:val="zh-CN" w:eastAsia="zh-CN"/>
        </w:rPr>
        <w:t>日在德国波恩举行。政策工具和方法工作队第二和第三次会议分别于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w:t>
      </w:r>
      <w:r w:rsidRPr="008F5713">
        <w:rPr>
          <w:rFonts w:eastAsia="SimSun"/>
          <w:sz w:val="24"/>
          <w:szCs w:val="24"/>
          <w:lang w:val="zh-CN" w:eastAsia="zh-CN"/>
        </w:rPr>
        <w:t>4</w:t>
      </w:r>
      <w:r w:rsidRPr="008F5713">
        <w:rPr>
          <w:rFonts w:eastAsia="SimSun"/>
          <w:sz w:val="24"/>
          <w:szCs w:val="24"/>
          <w:lang w:val="zh-CN" w:eastAsia="zh-CN"/>
        </w:rPr>
        <w:t>日至</w:t>
      </w:r>
      <w:r w:rsidRPr="008F5713">
        <w:rPr>
          <w:rFonts w:eastAsia="SimSun"/>
          <w:sz w:val="24"/>
          <w:szCs w:val="24"/>
          <w:lang w:val="zh-CN" w:eastAsia="zh-CN"/>
        </w:rPr>
        <w:t>7</w:t>
      </w:r>
      <w:r w:rsidRPr="008F5713">
        <w:rPr>
          <w:rFonts w:eastAsia="SimSun"/>
          <w:sz w:val="24"/>
          <w:szCs w:val="24"/>
          <w:lang w:val="zh-CN" w:eastAsia="zh-CN"/>
        </w:rPr>
        <w:t>日和</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9</w:t>
      </w:r>
      <w:r w:rsidRPr="008F5713">
        <w:rPr>
          <w:rFonts w:eastAsia="SimSun"/>
          <w:sz w:val="24"/>
          <w:szCs w:val="24"/>
          <w:lang w:val="zh-CN" w:eastAsia="zh-CN"/>
        </w:rPr>
        <w:t>月</w:t>
      </w:r>
      <w:r w:rsidRPr="008F5713">
        <w:rPr>
          <w:rFonts w:eastAsia="SimSun"/>
          <w:sz w:val="24"/>
          <w:szCs w:val="24"/>
          <w:lang w:val="zh-CN" w:eastAsia="zh-CN"/>
        </w:rPr>
        <w:t>27</w:t>
      </w:r>
      <w:r w:rsidRPr="008F5713">
        <w:rPr>
          <w:rFonts w:eastAsia="SimSun"/>
          <w:sz w:val="24"/>
          <w:szCs w:val="24"/>
          <w:lang w:val="zh-CN" w:eastAsia="zh-CN"/>
        </w:rPr>
        <w:t>日至</w:t>
      </w:r>
      <w:r w:rsidRPr="008F5713">
        <w:rPr>
          <w:rFonts w:eastAsia="SimSun"/>
          <w:sz w:val="24"/>
          <w:szCs w:val="24"/>
          <w:lang w:val="zh-CN" w:eastAsia="zh-CN"/>
        </w:rPr>
        <w:t>29</w:t>
      </w:r>
      <w:r w:rsidRPr="008F5713">
        <w:rPr>
          <w:rFonts w:eastAsia="SimSun"/>
          <w:sz w:val="24"/>
          <w:szCs w:val="24"/>
          <w:lang w:val="zh-CN" w:eastAsia="zh-CN"/>
        </w:rPr>
        <w:t>日在线举行。在</w:t>
      </w:r>
      <w:r w:rsidRPr="008F5713">
        <w:rPr>
          <w:rFonts w:eastAsia="SimSun"/>
          <w:sz w:val="24"/>
          <w:szCs w:val="24"/>
          <w:lang w:val="zh-CN" w:eastAsia="zh-CN"/>
        </w:rPr>
        <w:t>2021</w:t>
      </w:r>
      <w:r w:rsidR="001F4C04" w:rsidRPr="008F5713">
        <w:rPr>
          <w:rFonts w:eastAsia="SimSun"/>
          <w:sz w:val="24"/>
          <w:szCs w:val="24"/>
          <w:lang w:val="zh-CN" w:eastAsia="zh-CN"/>
        </w:rPr>
        <w:t>年</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年期间，还举行了其他规模较小的小组会议，并组织了电子邮件讨论。</w:t>
      </w:r>
    </w:p>
    <w:p w14:paraId="2388ACC4" w14:textId="42A28958"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全体会议第八届会议以来在落实目标</w:t>
      </w:r>
      <w:r w:rsidRPr="008F5713">
        <w:rPr>
          <w:rFonts w:eastAsia="SimSun"/>
          <w:sz w:val="24"/>
          <w:szCs w:val="24"/>
          <w:lang w:val="zh-CN" w:eastAsia="zh-CN"/>
        </w:rPr>
        <w:t>4</w:t>
      </w:r>
      <w:r w:rsidR="00464483">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方面取得的进展载于</w:t>
      </w:r>
      <w:r w:rsidRPr="008F5713">
        <w:rPr>
          <w:rFonts w:eastAsia="SimSun"/>
          <w:sz w:val="24"/>
          <w:szCs w:val="24"/>
          <w:lang w:val="zh-CN" w:eastAsia="zh-CN"/>
        </w:rPr>
        <w:t>IPBES/9/</w:t>
      </w:r>
      <w:r w:rsidR="00464483">
        <w:rPr>
          <w:rFonts w:eastAsia="SimSun"/>
          <w:sz w:val="24"/>
          <w:szCs w:val="24"/>
          <w:lang w:val="zh-CN" w:eastAsia="zh-CN"/>
        </w:rPr>
        <w:t xml:space="preserve"> </w:t>
      </w:r>
      <w:r w:rsidRPr="008F5713">
        <w:rPr>
          <w:rFonts w:eastAsia="SimSun"/>
          <w:sz w:val="24"/>
          <w:szCs w:val="24"/>
          <w:lang w:val="zh-CN" w:eastAsia="zh-CN"/>
        </w:rPr>
        <w:t>INF/15</w:t>
      </w:r>
      <w:r w:rsidRPr="008F5713">
        <w:rPr>
          <w:rFonts w:eastAsia="SimSun"/>
          <w:sz w:val="24"/>
          <w:szCs w:val="24"/>
          <w:lang w:val="zh-CN" w:eastAsia="zh-CN"/>
        </w:rPr>
        <w:t>号文件，包括促进和支持在决策中使用生物多样性平台评估的结论，做法是首先在非洲区域试行这一概念（</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3</w:t>
      </w:r>
      <w:r w:rsidRPr="008F5713">
        <w:rPr>
          <w:rFonts w:eastAsia="SimSun"/>
          <w:sz w:val="24"/>
          <w:szCs w:val="24"/>
          <w:lang w:val="zh-CN" w:eastAsia="zh-CN"/>
        </w:rPr>
        <w:t>月</w:t>
      </w:r>
      <w:r w:rsidRPr="008F5713">
        <w:rPr>
          <w:rFonts w:eastAsia="SimSun"/>
          <w:sz w:val="24"/>
          <w:szCs w:val="24"/>
          <w:lang w:val="zh-CN" w:eastAsia="zh-CN"/>
        </w:rPr>
        <w:t>18</w:t>
      </w:r>
      <w:r w:rsidRPr="008F5713">
        <w:rPr>
          <w:rFonts w:eastAsia="SimSun"/>
          <w:sz w:val="24"/>
          <w:szCs w:val="24"/>
          <w:lang w:val="zh-CN" w:eastAsia="zh-CN"/>
        </w:rPr>
        <w:t>日），然后计划重点在拉丁美洲和加勒比区域（</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w:t>
      </w:r>
      <w:r w:rsidRPr="008F5713">
        <w:rPr>
          <w:rFonts w:eastAsia="SimSun"/>
          <w:sz w:val="24"/>
          <w:szCs w:val="24"/>
          <w:lang w:val="zh-CN" w:eastAsia="zh-CN"/>
        </w:rPr>
        <w:t>3</w:t>
      </w:r>
      <w:r w:rsidRPr="008F5713">
        <w:rPr>
          <w:rFonts w:eastAsia="SimSun"/>
          <w:sz w:val="24"/>
          <w:szCs w:val="24"/>
          <w:lang w:val="zh-CN" w:eastAsia="zh-CN"/>
        </w:rPr>
        <w:t>日）及亚太区域（</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4</w:t>
      </w:r>
      <w:r w:rsidRPr="008F5713">
        <w:rPr>
          <w:rFonts w:eastAsia="SimSun"/>
          <w:sz w:val="24"/>
          <w:szCs w:val="24"/>
          <w:lang w:val="zh-CN" w:eastAsia="zh-CN"/>
        </w:rPr>
        <w:t>月</w:t>
      </w:r>
      <w:r w:rsidRPr="008F5713">
        <w:rPr>
          <w:rFonts w:eastAsia="SimSun"/>
          <w:sz w:val="24"/>
          <w:szCs w:val="24"/>
          <w:lang w:val="zh-CN" w:eastAsia="zh-CN"/>
        </w:rPr>
        <w:t>19</w:t>
      </w:r>
      <w:r w:rsidRPr="008F5713">
        <w:rPr>
          <w:rFonts w:eastAsia="SimSun"/>
          <w:sz w:val="24"/>
          <w:szCs w:val="24"/>
          <w:lang w:val="zh-CN" w:eastAsia="zh-CN"/>
        </w:rPr>
        <w:t>日）组织在线对话，并探讨利用各种机会来增加生物多样性平台产品在政府间进程中的使用；提高生物多样性平台评估的政策相关性的活动，包括由工作队审查范围界定报告和评估报告草案，并制定一项战略，让具有政策进程</w:t>
      </w:r>
      <w:r w:rsidR="00FF3D6D" w:rsidRPr="008F5713">
        <w:rPr>
          <w:rFonts w:eastAsia="SimSun"/>
          <w:sz w:val="24"/>
          <w:szCs w:val="24"/>
          <w:lang w:val="zh-CN" w:eastAsia="zh-CN"/>
        </w:rPr>
        <w:t>实际</w:t>
      </w:r>
      <w:r w:rsidRPr="008F5713">
        <w:rPr>
          <w:rFonts w:eastAsia="SimSun"/>
          <w:sz w:val="24"/>
          <w:szCs w:val="24"/>
          <w:lang w:val="zh-CN" w:eastAsia="zh-CN"/>
        </w:rPr>
        <w:t>经验的专家更多地参与生物多样性平台的评估；致力于政策支持门户网站的转型，使其成为生物多样性平台产品的存放库。</w:t>
      </w:r>
      <w:r w:rsidR="0049371E" w:rsidRPr="008F5713">
        <w:rPr>
          <w:rFonts w:eastAsia="SimSun" w:hint="eastAsia"/>
          <w:sz w:val="24"/>
          <w:szCs w:val="24"/>
          <w:lang w:val="zh-CN" w:eastAsia="zh-CN"/>
        </w:rPr>
        <w:t xml:space="preserve"> </w:t>
      </w:r>
    </w:p>
    <w:bookmarkEnd w:id="6"/>
    <w:p w14:paraId="4D58AF59" w14:textId="7A1ACE90" w:rsidR="00A86875" w:rsidRPr="008F5713" w:rsidRDefault="00FC3D54" w:rsidP="00464483">
      <w:pPr>
        <w:pStyle w:val="CH3"/>
        <w:ind w:right="-2"/>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2.</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4 (b)</w:t>
      </w:r>
      <w:r w:rsidR="00A86875" w:rsidRPr="008F5713">
        <w:rPr>
          <w:rFonts w:eastAsia="SimHei"/>
          <w:bCs/>
          <w:sz w:val="24"/>
          <w:szCs w:val="24"/>
          <w:lang w:val="zh-CN" w:eastAsia="zh-CN"/>
        </w:rPr>
        <w:t>：推进生物多样性及生态系统功能和服务情景设想和模型方面的工作</w:t>
      </w:r>
    </w:p>
    <w:p w14:paraId="5E4BC27F" w14:textId="0539DE98" w:rsidR="00A86875" w:rsidRPr="008F5713" w:rsidRDefault="00A86875" w:rsidP="008F5713">
      <w:pPr>
        <w:pStyle w:val="Normalnumber"/>
        <w:tabs>
          <w:tab w:val="clear" w:pos="567"/>
          <w:tab w:val="num" w:pos="624"/>
        </w:tabs>
        <w:spacing w:line="240" w:lineRule="auto"/>
        <w:rPr>
          <w:rFonts w:eastAsia="SimSun"/>
          <w:color w:val="000000"/>
          <w:sz w:val="24"/>
          <w:szCs w:val="24"/>
          <w:lang w:eastAsia="zh-CN"/>
        </w:rPr>
      </w:pPr>
      <w:bookmarkStart w:id="7" w:name="_Hlk67563438"/>
      <w:r w:rsidRPr="008F5713">
        <w:rPr>
          <w:rFonts w:eastAsia="SimSun"/>
          <w:sz w:val="24"/>
          <w:szCs w:val="24"/>
          <w:lang w:val="zh-CN" w:eastAsia="zh-CN"/>
        </w:rPr>
        <w:t>在</w:t>
      </w:r>
      <w:r w:rsidRPr="008F5713">
        <w:rPr>
          <w:rFonts w:eastAsia="SimSun"/>
          <w:sz w:val="24"/>
          <w:szCs w:val="24"/>
          <w:lang w:val="zh-CN" w:eastAsia="zh-CN"/>
        </w:rPr>
        <w:t>IPBES-7/1</w:t>
      </w:r>
      <w:r w:rsidRPr="008F5713">
        <w:rPr>
          <w:rFonts w:eastAsia="SimSun"/>
          <w:sz w:val="24"/>
          <w:szCs w:val="24"/>
          <w:lang w:val="zh-CN" w:eastAsia="zh-CN"/>
        </w:rPr>
        <w:t>号决定第五节第</w:t>
      </w:r>
      <w:r w:rsidRPr="008F5713">
        <w:rPr>
          <w:rFonts w:eastAsia="SimSun"/>
          <w:sz w:val="24"/>
          <w:szCs w:val="24"/>
          <w:lang w:val="zh-CN" w:eastAsia="zh-CN"/>
        </w:rPr>
        <w:t>2</w:t>
      </w:r>
      <w:r w:rsidRPr="008F5713">
        <w:rPr>
          <w:rFonts w:eastAsia="SimSun"/>
          <w:sz w:val="24"/>
          <w:szCs w:val="24"/>
          <w:lang w:val="zh-CN" w:eastAsia="zh-CN"/>
        </w:rPr>
        <w:t>段，全体会议设立了一个负责依照该决定附件二第一和第五节所载职权范围落实目标</w:t>
      </w:r>
      <w:r w:rsidRPr="008F5713">
        <w:rPr>
          <w:rFonts w:eastAsia="SimSun"/>
          <w:sz w:val="24"/>
          <w:szCs w:val="24"/>
          <w:lang w:val="zh-CN" w:eastAsia="zh-CN"/>
        </w:rPr>
        <w:t>4</w:t>
      </w:r>
      <w:r w:rsidR="00464483">
        <w:rPr>
          <w:rFonts w:eastAsia="SimSun"/>
          <w:sz w:val="24"/>
          <w:szCs w:val="24"/>
          <w:lang w:val="zh-CN" w:eastAsia="zh-CN"/>
        </w:rPr>
        <w:t xml:space="preserve"> </w:t>
      </w:r>
      <w:r w:rsidRPr="008F5713">
        <w:rPr>
          <w:rFonts w:eastAsia="SimSun"/>
          <w:sz w:val="24"/>
          <w:szCs w:val="24"/>
          <w:lang w:val="zh-CN" w:eastAsia="zh-CN"/>
        </w:rPr>
        <w:t>(b)</w:t>
      </w:r>
      <w:r w:rsidRPr="008F5713">
        <w:rPr>
          <w:rFonts w:eastAsia="SimSun"/>
          <w:sz w:val="24"/>
          <w:szCs w:val="24"/>
          <w:lang w:val="zh-CN" w:eastAsia="zh-CN"/>
        </w:rPr>
        <w:t>的生物多样性及生态系统服务情景设想和模型工作队。应该决定的要求，主席团和多学科专家小组依照职权范围组建了工作队。</w:t>
      </w:r>
    </w:p>
    <w:bookmarkEnd w:id="7"/>
    <w:p w14:paraId="1B7161D3" w14:textId="7E9AE380"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2030</w:t>
      </w:r>
      <w:r w:rsidRPr="008F5713">
        <w:rPr>
          <w:rFonts w:eastAsia="SimSun"/>
          <w:sz w:val="24"/>
          <w:szCs w:val="24"/>
          <w:lang w:val="zh-CN" w:eastAsia="zh-CN"/>
        </w:rPr>
        <w:t>年滚动工作方案下的五个生物多样性平台工作队的第一次会议采用联会形式（既有联合会议也有单独会议），于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11</w:t>
      </w:r>
      <w:r w:rsidRPr="008F5713">
        <w:rPr>
          <w:rFonts w:eastAsia="SimSun"/>
          <w:sz w:val="24"/>
          <w:szCs w:val="24"/>
          <w:lang w:val="zh-CN" w:eastAsia="zh-CN"/>
        </w:rPr>
        <w:t>日至</w:t>
      </w:r>
      <w:r w:rsidRPr="008F5713">
        <w:rPr>
          <w:rFonts w:eastAsia="SimSun"/>
          <w:sz w:val="24"/>
          <w:szCs w:val="24"/>
          <w:lang w:val="zh-CN" w:eastAsia="zh-CN"/>
        </w:rPr>
        <w:t>14</w:t>
      </w:r>
      <w:r w:rsidRPr="008F5713">
        <w:rPr>
          <w:rFonts w:eastAsia="SimSun"/>
          <w:sz w:val="24"/>
          <w:szCs w:val="24"/>
          <w:lang w:val="zh-CN" w:eastAsia="zh-CN"/>
        </w:rPr>
        <w:t>日在德</w:t>
      </w:r>
      <w:r w:rsidRPr="008F5713">
        <w:rPr>
          <w:rFonts w:eastAsia="SimSun"/>
          <w:sz w:val="24"/>
          <w:szCs w:val="24"/>
          <w:lang w:val="zh-CN" w:eastAsia="zh-CN"/>
        </w:rPr>
        <w:lastRenderedPageBreak/>
        <w:t>国波恩举行。生物多样性及生态系统服务情景设想和模型工作队第二和第三次会议分别于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5</w:t>
      </w:r>
      <w:r w:rsidRPr="008F5713">
        <w:rPr>
          <w:rFonts w:eastAsia="SimSun"/>
          <w:sz w:val="24"/>
          <w:szCs w:val="24"/>
          <w:lang w:val="zh-CN" w:eastAsia="zh-CN"/>
        </w:rPr>
        <w:t>月</w:t>
      </w:r>
      <w:r w:rsidRPr="008F5713">
        <w:rPr>
          <w:rFonts w:eastAsia="SimSun"/>
          <w:sz w:val="24"/>
          <w:szCs w:val="24"/>
          <w:lang w:val="zh-CN" w:eastAsia="zh-CN"/>
        </w:rPr>
        <w:t>6</w:t>
      </w:r>
      <w:r w:rsidRPr="008F5713">
        <w:rPr>
          <w:rFonts w:eastAsia="SimSun"/>
          <w:sz w:val="24"/>
          <w:szCs w:val="24"/>
          <w:lang w:val="zh-CN" w:eastAsia="zh-CN"/>
        </w:rPr>
        <w:t>日至</w:t>
      </w:r>
      <w:r w:rsidRPr="008F5713">
        <w:rPr>
          <w:rFonts w:eastAsia="SimSun"/>
          <w:sz w:val="24"/>
          <w:szCs w:val="24"/>
          <w:lang w:val="zh-CN" w:eastAsia="zh-CN"/>
        </w:rPr>
        <w:t>8</w:t>
      </w:r>
      <w:r w:rsidRPr="008F5713">
        <w:rPr>
          <w:rFonts w:eastAsia="SimSun"/>
          <w:sz w:val="24"/>
          <w:szCs w:val="24"/>
          <w:lang w:val="zh-CN" w:eastAsia="zh-CN"/>
        </w:rPr>
        <w:t>日和</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11</w:t>
      </w:r>
      <w:r w:rsidRPr="008F5713">
        <w:rPr>
          <w:rFonts w:eastAsia="SimSun"/>
          <w:sz w:val="24"/>
          <w:szCs w:val="24"/>
          <w:lang w:val="zh-CN" w:eastAsia="zh-CN"/>
        </w:rPr>
        <w:t>月</w:t>
      </w:r>
      <w:r w:rsidRPr="008F5713">
        <w:rPr>
          <w:rFonts w:eastAsia="SimSun"/>
          <w:sz w:val="24"/>
          <w:szCs w:val="24"/>
          <w:lang w:val="zh-CN" w:eastAsia="zh-CN"/>
        </w:rPr>
        <w:t>8</w:t>
      </w:r>
      <w:r w:rsidRPr="008F5713">
        <w:rPr>
          <w:rFonts w:eastAsia="SimSun"/>
          <w:sz w:val="24"/>
          <w:szCs w:val="24"/>
          <w:lang w:val="zh-CN" w:eastAsia="zh-CN"/>
        </w:rPr>
        <w:t>日至</w:t>
      </w:r>
      <w:r w:rsidRPr="008F5713">
        <w:rPr>
          <w:rFonts w:eastAsia="SimSun"/>
          <w:sz w:val="24"/>
          <w:szCs w:val="24"/>
          <w:lang w:val="zh-CN" w:eastAsia="zh-CN"/>
        </w:rPr>
        <w:t>10</w:t>
      </w:r>
      <w:r w:rsidRPr="008F5713">
        <w:rPr>
          <w:rFonts w:eastAsia="SimSun"/>
          <w:sz w:val="24"/>
          <w:szCs w:val="24"/>
          <w:lang w:val="zh-CN" w:eastAsia="zh-CN"/>
        </w:rPr>
        <w:t>日在线举行。在</w:t>
      </w:r>
      <w:r w:rsidRPr="008F5713">
        <w:rPr>
          <w:rFonts w:eastAsia="SimSun"/>
          <w:sz w:val="24"/>
          <w:szCs w:val="24"/>
          <w:lang w:val="zh-CN" w:eastAsia="zh-CN"/>
        </w:rPr>
        <w:t>2021</w:t>
      </w:r>
      <w:r w:rsidR="00D22621" w:rsidRPr="008F5713">
        <w:rPr>
          <w:rFonts w:eastAsia="SimSun"/>
          <w:sz w:val="24"/>
          <w:szCs w:val="24"/>
          <w:lang w:val="zh-CN" w:eastAsia="zh-CN"/>
        </w:rPr>
        <w:t>年</w:t>
      </w:r>
      <w:r w:rsidRPr="008F5713">
        <w:rPr>
          <w:rFonts w:eastAsia="SimSun"/>
          <w:sz w:val="24"/>
          <w:szCs w:val="24"/>
          <w:lang w:val="zh-CN" w:eastAsia="zh-CN"/>
        </w:rPr>
        <w:t>和</w:t>
      </w:r>
      <w:r w:rsidRPr="008F5713">
        <w:rPr>
          <w:rFonts w:eastAsia="SimSun"/>
          <w:sz w:val="24"/>
          <w:szCs w:val="24"/>
          <w:lang w:val="zh-CN" w:eastAsia="zh-CN"/>
        </w:rPr>
        <w:t>2022</w:t>
      </w:r>
      <w:r w:rsidRPr="008F5713">
        <w:rPr>
          <w:rFonts w:eastAsia="SimSun"/>
          <w:sz w:val="24"/>
          <w:szCs w:val="24"/>
          <w:lang w:val="zh-CN" w:eastAsia="zh-CN"/>
        </w:rPr>
        <w:t>年期间，还举行了其他规模较小的小组会议，并组织了电子邮件讨论。</w:t>
      </w:r>
      <w:r w:rsidR="006373A6" w:rsidRPr="008F5713">
        <w:rPr>
          <w:rFonts w:eastAsia="SimSun" w:hint="eastAsia"/>
          <w:sz w:val="24"/>
          <w:szCs w:val="24"/>
          <w:lang w:val="zh-CN" w:eastAsia="zh-CN"/>
        </w:rPr>
        <w:t xml:space="preserve"> </w:t>
      </w:r>
    </w:p>
    <w:p w14:paraId="67C28D67" w14:textId="3F8BE05D"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全体会议第八届会议以来</w:t>
      </w:r>
      <w:r w:rsidR="0008788C" w:rsidRPr="008F5713">
        <w:rPr>
          <w:rFonts w:eastAsia="SimSun" w:hint="eastAsia"/>
          <w:sz w:val="24"/>
          <w:szCs w:val="24"/>
          <w:lang w:val="zh-CN" w:eastAsia="zh-CN"/>
        </w:rPr>
        <w:t>在</w:t>
      </w:r>
      <w:r w:rsidRPr="008F5713">
        <w:rPr>
          <w:rFonts w:eastAsia="SimSun"/>
          <w:sz w:val="24"/>
          <w:szCs w:val="24"/>
          <w:lang w:val="zh-CN" w:eastAsia="zh-CN"/>
        </w:rPr>
        <w:t>落实目标</w:t>
      </w:r>
      <w:r w:rsidRPr="008F5713">
        <w:rPr>
          <w:rFonts w:eastAsia="SimSun"/>
          <w:sz w:val="24"/>
          <w:szCs w:val="24"/>
          <w:lang w:val="zh-CN" w:eastAsia="zh-CN"/>
        </w:rPr>
        <w:t>4</w:t>
      </w:r>
      <w:r w:rsidR="00DE74EB">
        <w:rPr>
          <w:rFonts w:eastAsia="SimSun"/>
          <w:sz w:val="24"/>
          <w:szCs w:val="24"/>
          <w:lang w:val="zh-CN" w:eastAsia="zh-CN"/>
        </w:rPr>
        <w:t xml:space="preserve"> </w:t>
      </w:r>
      <w:r w:rsidRPr="008F5713">
        <w:rPr>
          <w:rFonts w:eastAsia="SimSun"/>
          <w:sz w:val="24"/>
          <w:szCs w:val="24"/>
          <w:lang w:val="zh-CN" w:eastAsia="zh-CN"/>
        </w:rPr>
        <w:t>(b)</w:t>
      </w:r>
      <w:r w:rsidR="0008788C" w:rsidRPr="008F5713">
        <w:rPr>
          <w:rFonts w:eastAsia="SimSun" w:hint="eastAsia"/>
          <w:sz w:val="24"/>
          <w:szCs w:val="24"/>
          <w:lang w:val="zh-CN" w:eastAsia="zh-CN"/>
        </w:rPr>
        <w:t>方面取得</w:t>
      </w:r>
      <w:r w:rsidRPr="008F5713">
        <w:rPr>
          <w:rFonts w:eastAsia="SimSun"/>
          <w:sz w:val="24"/>
          <w:szCs w:val="24"/>
          <w:lang w:val="zh-CN" w:eastAsia="zh-CN"/>
        </w:rPr>
        <w:t>的进展载于</w:t>
      </w:r>
      <w:r w:rsidRPr="008F5713">
        <w:rPr>
          <w:rFonts w:eastAsia="SimSun"/>
          <w:sz w:val="24"/>
          <w:szCs w:val="24"/>
          <w:lang w:val="zh-CN" w:eastAsia="zh-CN"/>
        </w:rPr>
        <w:t>IPBES/9/</w:t>
      </w:r>
      <w:r w:rsidR="00DE74EB">
        <w:rPr>
          <w:rFonts w:eastAsia="SimSun"/>
          <w:sz w:val="24"/>
          <w:szCs w:val="24"/>
          <w:lang w:val="zh-CN" w:eastAsia="zh-CN"/>
        </w:rPr>
        <w:t xml:space="preserve"> </w:t>
      </w:r>
      <w:r w:rsidRPr="008F5713">
        <w:rPr>
          <w:rFonts w:eastAsia="SimSun"/>
          <w:sz w:val="24"/>
          <w:szCs w:val="24"/>
          <w:lang w:val="zh-CN" w:eastAsia="zh-CN"/>
        </w:rPr>
        <w:t>INF/16</w:t>
      </w:r>
      <w:r w:rsidRPr="008F5713">
        <w:rPr>
          <w:rFonts w:eastAsia="SimSun"/>
          <w:sz w:val="24"/>
          <w:szCs w:val="24"/>
          <w:lang w:val="zh-CN" w:eastAsia="zh-CN"/>
        </w:rPr>
        <w:t>号文件，</w:t>
      </w:r>
      <w:r w:rsidR="00FC42E2" w:rsidRPr="008F5713">
        <w:rPr>
          <w:rFonts w:eastAsia="SimSun" w:hint="eastAsia"/>
          <w:sz w:val="24"/>
          <w:szCs w:val="24"/>
          <w:lang w:val="zh-CN" w:eastAsia="zh-CN"/>
        </w:rPr>
        <w:t>涉及</w:t>
      </w:r>
      <w:r w:rsidRPr="008F5713">
        <w:rPr>
          <w:rFonts w:eastAsia="SimSun"/>
          <w:sz w:val="24"/>
          <w:szCs w:val="24"/>
          <w:lang w:val="zh-CN" w:eastAsia="zh-CN"/>
        </w:rPr>
        <w:t>为生物多样性平台评估提供情景设想和模型方面的支持，包括审查范围界定报告草案和评估报告草案；编写出版物，为即将进行的评估提供依据，并动员广大科学界参与；促进为今后的生物多样性平台评估进一步开发情景设想和模型，</w:t>
      </w:r>
      <w:r w:rsidRPr="008F5713">
        <w:rPr>
          <w:rFonts w:ascii="SimSun" w:eastAsia="SimSun" w:hAnsi="SimSun"/>
          <w:sz w:val="24"/>
          <w:szCs w:val="24"/>
          <w:lang w:val="zh-CN" w:eastAsia="zh-CN"/>
        </w:rPr>
        <w:t>包括开发自然未来框架</w:t>
      </w:r>
      <w:r w:rsidRPr="008F5713">
        <w:rPr>
          <w:rFonts w:eastAsia="SimSun"/>
          <w:sz w:val="24"/>
          <w:szCs w:val="24"/>
          <w:lang w:val="zh-CN" w:eastAsia="zh-CN"/>
        </w:rPr>
        <w:t>，作为促进进一步开发关于生物多样性和生态系统服务的情景设想和模型的工具；</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9</w:t>
      </w:r>
      <w:r w:rsidRPr="008F5713">
        <w:rPr>
          <w:rFonts w:eastAsia="SimSun"/>
          <w:sz w:val="24"/>
          <w:szCs w:val="24"/>
          <w:lang w:val="zh-CN" w:eastAsia="zh-CN"/>
        </w:rPr>
        <w:t>月</w:t>
      </w:r>
      <w:r w:rsidRPr="008F5713">
        <w:rPr>
          <w:rFonts w:eastAsia="SimSun"/>
          <w:sz w:val="24"/>
          <w:szCs w:val="24"/>
          <w:lang w:val="zh-CN" w:eastAsia="zh-CN"/>
        </w:rPr>
        <w:t>6</w:t>
      </w:r>
      <w:r w:rsidRPr="008F5713">
        <w:rPr>
          <w:rFonts w:eastAsia="SimSun"/>
          <w:sz w:val="24"/>
          <w:szCs w:val="24"/>
          <w:lang w:val="zh-CN" w:eastAsia="zh-CN"/>
        </w:rPr>
        <w:t>日至</w:t>
      </w:r>
      <w:r w:rsidRPr="008F5713">
        <w:rPr>
          <w:rFonts w:eastAsia="SimSun"/>
          <w:sz w:val="24"/>
          <w:szCs w:val="24"/>
          <w:lang w:val="zh-CN" w:eastAsia="zh-CN"/>
        </w:rPr>
        <w:t>10</w:t>
      </w:r>
      <w:r w:rsidRPr="008F5713">
        <w:rPr>
          <w:rFonts w:eastAsia="SimSun"/>
          <w:sz w:val="24"/>
          <w:szCs w:val="24"/>
          <w:lang w:val="zh-CN" w:eastAsia="zh-CN"/>
        </w:rPr>
        <w:t>月</w:t>
      </w:r>
      <w:r w:rsidRPr="008F5713">
        <w:rPr>
          <w:rFonts w:eastAsia="SimSun"/>
          <w:sz w:val="24"/>
          <w:szCs w:val="24"/>
          <w:lang w:val="zh-CN" w:eastAsia="zh-CN"/>
        </w:rPr>
        <w:t>31</w:t>
      </w:r>
      <w:r w:rsidRPr="008F5713">
        <w:rPr>
          <w:rFonts w:eastAsia="SimSun"/>
          <w:sz w:val="24"/>
          <w:szCs w:val="24"/>
          <w:lang w:val="zh-CN" w:eastAsia="zh-CN"/>
        </w:rPr>
        <w:t>日对自然未来框架及其方法指导意见进行了外部审查，并修订了</w:t>
      </w:r>
      <w:r w:rsidRPr="008F5713">
        <w:rPr>
          <w:rFonts w:eastAsia="SimSun"/>
          <w:sz w:val="24"/>
          <w:szCs w:val="24"/>
          <w:lang w:val="zh-CN" w:eastAsia="zh-CN"/>
        </w:rPr>
        <w:t>IPBES/9/10</w:t>
      </w:r>
      <w:r w:rsidRPr="008F5713">
        <w:rPr>
          <w:rFonts w:eastAsia="SimSun"/>
          <w:sz w:val="24"/>
          <w:szCs w:val="24"/>
          <w:lang w:val="zh-CN" w:eastAsia="zh-CN"/>
        </w:rPr>
        <w:t>号文件所载的框架基础，详情</w:t>
      </w:r>
      <w:r w:rsidR="00442E52" w:rsidRPr="008F5713">
        <w:rPr>
          <w:rFonts w:eastAsia="SimSun" w:hint="eastAsia"/>
          <w:sz w:val="24"/>
          <w:szCs w:val="24"/>
          <w:lang w:val="zh-CN" w:eastAsia="zh-CN"/>
        </w:rPr>
        <w:t>见</w:t>
      </w:r>
      <w:r w:rsidRPr="008F5713">
        <w:rPr>
          <w:rFonts w:eastAsia="SimSun"/>
          <w:sz w:val="24"/>
          <w:szCs w:val="24"/>
          <w:lang w:val="zh-CN" w:eastAsia="zh-CN"/>
        </w:rPr>
        <w:t>IPBES/9/INF/16</w:t>
      </w:r>
      <w:r w:rsidRPr="008F5713">
        <w:rPr>
          <w:rFonts w:eastAsia="SimSun"/>
          <w:sz w:val="24"/>
          <w:szCs w:val="24"/>
          <w:lang w:val="zh-CN" w:eastAsia="zh-CN"/>
        </w:rPr>
        <w:t>号文件；于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4</w:t>
      </w:r>
      <w:r w:rsidRPr="008F5713">
        <w:rPr>
          <w:rFonts w:eastAsia="SimSun"/>
          <w:sz w:val="24"/>
          <w:szCs w:val="24"/>
          <w:lang w:val="zh-CN" w:eastAsia="zh-CN"/>
        </w:rPr>
        <w:t>月</w:t>
      </w:r>
      <w:r w:rsidRPr="008F5713">
        <w:rPr>
          <w:rFonts w:eastAsia="SimSun"/>
          <w:sz w:val="24"/>
          <w:szCs w:val="24"/>
          <w:lang w:val="zh-CN" w:eastAsia="zh-CN"/>
        </w:rPr>
        <w:t>25</w:t>
      </w:r>
      <w:r w:rsidRPr="008F5713">
        <w:rPr>
          <w:rFonts w:eastAsia="SimSun"/>
          <w:sz w:val="24"/>
          <w:szCs w:val="24"/>
          <w:lang w:val="zh-CN" w:eastAsia="zh-CN"/>
        </w:rPr>
        <w:t>日至</w:t>
      </w:r>
      <w:r w:rsidRPr="008F5713">
        <w:rPr>
          <w:rFonts w:eastAsia="SimSun"/>
          <w:sz w:val="24"/>
          <w:szCs w:val="24"/>
          <w:lang w:val="zh-CN" w:eastAsia="zh-CN"/>
        </w:rPr>
        <w:t>28</w:t>
      </w:r>
      <w:r w:rsidRPr="008F5713">
        <w:rPr>
          <w:rFonts w:eastAsia="SimSun"/>
          <w:sz w:val="24"/>
          <w:szCs w:val="24"/>
          <w:lang w:val="zh-CN" w:eastAsia="zh-CN"/>
        </w:rPr>
        <w:t>日在线举行第二次建模讲习班，以进一步促进为生物多样性平台开发情景设想和模型，这项工作由开发和应用与生物多样性和生态系统服务相关的不同类型、尺度和领域的模型的各界承担。</w:t>
      </w:r>
      <w:bookmarkStart w:id="8" w:name="_Hlk67570026"/>
      <w:bookmarkEnd w:id="8"/>
    </w:p>
    <w:p w14:paraId="2DB799A3" w14:textId="7173698A" w:rsidR="00A86875" w:rsidRPr="008F5713" w:rsidRDefault="00FC3D54" w:rsidP="00220623">
      <w:pPr>
        <w:pStyle w:val="CH2"/>
        <w:jc w:val="both"/>
        <w:rPr>
          <w:lang w:eastAsia="zh-CN"/>
        </w:rPr>
      </w:pPr>
      <w:r w:rsidRPr="008F5713">
        <w:rPr>
          <w:bCs/>
          <w:lang w:val="zh-CN" w:eastAsia="zh-CN"/>
        </w:rPr>
        <w:tab/>
      </w:r>
      <w:r w:rsidR="00A86875" w:rsidRPr="008F5713">
        <w:rPr>
          <w:rFonts w:eastAsia="SimHei"/>
          <w:bCs/>
          <w:sz w:val="28"/>
          <w:lang w:val="zh-CN" w:eastAsia="zh-CN"/>
        </w:rPr>
        <w:t>E.</w:t>
      </w:r>
      <w:r w:rsidR="00A86875" w:rsidRPr="008F5713">
        <w:rPr>
          <w:rFonts w:eastAsia="SimHei"/>
          <w:bCs/>
          <w:sz w:val="28"/>
          <w:lang w:val="zh-CN" w:eastAsia="zh-CN"/>
        </w:rPr>
        <w:tab/>
      </w:r>
      <w:r w:rsidR="00A86875" w:rsidRPr="008F5713">
        <w:rPr>
          <w:rFonts w:eastAsia="SimHei"/>
          <w:bCs/>
          <w:sz w:val="28"/>
          <w:lang w:val="zh-CN" w:eastAsia="zh-CN"/>
        </w:rPr>
        <w:t>目标</w:t>
      </w:r>
      <w:r w:rsidR="00A86875" w:rsidRPr="008F5713">
        <w:rPr>
          <w:rFonts w:eastAsia="SimHei"/>
          <w:bCs/>
          <w:sz w:val="28"/>
          <w:lang w:val="zh-CN" w:eastAsia="zh-CN"/>
        </w:rPr>
        <w:t>5</w:t>
      </w:r>
      <w:r w:rsidR="00A86875" w:rsidRPr="008F5713">
        <w:rPr>
          <w:rFonts w:eastAsia="SimHei"/>
          <w:bCs/>
          <w:sz w:val="28"/>
          <w:lang w:val="zh-CN" w:eastAsia="zh-CN"/>
        </w:rPr>
        <w:t>：交流和参与</w:t>
      </w:r>
    </w:p>
    <w:p w14:paraId="778DC74C" w14:textId="73A4BD74" w:rsidR="00A86875" w:rsidRPr="008F5713" w:rsidRDefault="00FC3D54" w:rsidP="008F5713">
      <w:pPr>
        <w:pStyle w:val="CH3"/>
        <w:jc w:val="both"/>
        <w:rPr>
          <w:rFonts w:eastAsia="SimHei"/>
          <w:bCs/>
          <w:sz w:val="24"/>
          <w:szCs w:val="24"/>
          <w:lang w:val="zh-CN" w:eastAsia="zh-CN"/>
        </w:rPr>
      </w:pPr>
      <w:bookmarkStart w:id="9" w:name="_Hlk63510520"/>
      <w:r w:rsidRPr="008F5713">
        <w:rPr>
          <w:rFonts w:eastAsia="SimHei"/>
          <w:bCs/>
          <w:sz w:val="24"/>
          <w:szCs w:val="24"/>
          <w:lang w:val="zh-CN" w:eastAsia="zh-CN"/>
        </w:rPr>
        <w:tab/>
      </w:r>
      <w:r w:rsidR="00A86875" w:rsidRPr="008F5713">
        <w:rPr>
          <w:rFonts w:eastAsia="SimHei"/>
          <w:bCs/>
          <w:sz w:val="24"/>
          <w:szCs w:val="24"/>
          <w:lang w:val="zh-CN" w:eastAsia="zh-CN"/>
        </w:rPr>
        <w:t>1.</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5 (a)</w:t>
      </w:r>
      <w:r w:rsidR="00A86875" w:rsidRPr="008F5713">
        <w:rPr>
          <w:rFonts w:eastAsia="SimHei"/>
          <w:bCs/>
          <w:sz w:val="24"/>
          <w:szCs w:val="24"/>
          <w:lang w:val="zh-CN" w:eastAsia="zh-CN"/>
        </w:rPr>
        <w:t>：</w:t>
      </w:r>
      <w:r w:rsidR="00A86875" w:rsidRPr="008F5713">
        <w:rPr>
          <w:rFonts w:eastAsia="SimHei"/>
          <w:bCs/>
          <w:sz w:val="24"/>
          <w:szCs w:val="24"/>
          <w:lang w:val="zh-CN" w:eastAsia="zh-CN"/>
        </w:rPr>
        <w:t xml:space="preserve"> </w:t>
      </w:r>
      <w:r w:rsidR="00A86875" w:rsidRPr="008F5713">
        <w:rPr>
          <w:rFonts w:eastAsia="SimHei"/>
          <w:bCs/>
          <w:sz w:val="24"/>
          <w:szCs w:val="24"/>
          <w:lang w:val="zh-CN" w:eastAsia="zh-CN"/>
        </w:rPr>
        <w:t>加强交流</w:t>
      </w:r>
    </w:p>
    <w:p w14:paraId="15239A96" w14:textId="068431B8"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10" w:name="_Hlk514418534"/>
      <w:bookmarkStart w:id="11" w:name="_Toc515815394"/>
      <w:r w:rsidRPr="008F5713">
        <w:rPr>
          <w:rFonts w:eastAsia="SimSun"/>
          <w:sz w:val="24"/>
          <w:szCs w:val="24"/>
          <w:lang w:val="zh-CN" w:eastAsia="zh-CN"/>
        </w:rPr>
        <w:t>全体会议第八届会议以来在落实目标</w:t>
      </w:r>
      <w:r w:rsidRPr="008F5713">
        <w:rPr>
          <w:rFonts w:eastAsia="SimSun"/>
          <w:sz w:val="24"/>
          <w:szCs w:val="24"/>
          <w:lang w:val="zh-CN" w:eastAsia="zh-CN"/>
        </w:rPr>
        <w:t>5</w:t>
      </w:r>
      <w:r w:rsidR="00DE74EB">
        <w:rPr>
          <w:rFonts w:eastAsia="SimSun"/>
          <w:sz w:val="24"/>
          <w:szCs w:val="24"/>
          <w:lang w:val="zh-CN" w:eastAsia="zh-CN"/>
        </w:rPr>
        <w:t xml:space="preserve"> </w:t>
      </w:r>
      <w:r w:rsidRPr="008F5713">
        <w:rPr>
          <w:rFonts w:eastAsia="SimSun"/>
          <w:sz w:val="24"/>
          <w:szCs w:val="24"/>
          <w:lang w:val="zh-CN" w:eastAsia="zh-CN"/>
        </w:rPr>
        <w:t>(a)</w:t>
      </w:r>
      <w:r w:rsidRPr="008F5713">
        <w:rPr>
          <w:rFonts w:eastAsia="SimSun"/>
          <w:sz w:val="24"/>
          <w:szCs w:val="24"/>
          <w:lang w:val="zh-CN" w:eastAsia="zh-CN"/>
        </w:rPr>
        <w:t>方面取得的进展的详细说明载于</w:t>
      </w:r>
      <w:r w:rsidRPr="008F5713">
        <w:rPr>
          <w:rFonts w:eastAsia="SimSun"/>
          <w:sz w:val="24"/>
          <w:szCs w:val="24"/>
          <w:lang w:val="zh-CN" w:eastAsia="zh-CN"/>
        </w:rPr>
        <w:t>IPBES/9/INF/17</w:t>
      </w:r>
      <w:r w:rsidRPr="008F5713">
        <w:rPr>
          <w:rFonts w:eastAsia="SimSun"/>
          <w:sz w:val="24"/>
          <w:szCs w:val="24"/>
          <w:lang w:val="zh-CN" w:eastAsia="zh-CN"/>
        </w:rPr>
        <w:t>号文件；本节载列所取得的进展的要点。</w:t>
      </w:r>
    </w:p>
    <w:p w14:paraId="11EE163B" w14:textId="120501C1" w:rsidR="00A86875" w:rsidRPr="008F5713" w:rsidRDefault="00FC3D54" w:rsidP="008F5713">
      <w:pPr>
        <w:pStyle w:val="CH4"/>
        <w:jc w:val="both"/>
        <w:rPr>
          <w:rFonts w:eastAsia="SimHei"/>
          <w:sz w:val="24"/>
          <w:szCs w:val="24"/>
        </w:rPr>
      </w:pPr>
      <w:r w:rsidRPr="008F5713">
        <w:rPr>
          <w:rFonts w:eastAsia="SimHei"/>
          <w:bCs/>
          <w:sz w:val="24"/>
          <w:szCs w:val="24"/>
          <w:lang w:val="zh-CN" w:eastAsia="zh-CN"/>
        </w:rPr>
        <w:tab/>
      </w:r>
      <w:r w:rsidR="00A86875" w:rsidRPr="008F5713">
        <w:rPr>
          <w:rFonts w:eastAsia="SimHei"/>
          <w:bCs/>
          <w:sz w:val="24"/>
          <w:szCs w:val="24"/>
          <w:lang w:val="zh-CN"/>
        </w:rPr>
        <w:t>(a)</w:t>
      </w:r>
      <w:r w:rsidR="00A86875" w:rsidRPr="008F5713">
        <w:rPr>
          <w:rFonts w:eastAsia="SimHei"/>
          <w:sz w:val="24"/>
          <w:szCs w:val="24"/>
          <w:lang w:val="zh-CN"/>
        </w:rPr>
        <w:tab/>
      </w:r>
      <w:proofErr w:type="spellStart"/>
      <w:r w:rsidR="00A86875" w:rsidRPr="008F5713">
        <w:rPr>
          <w:rFonts w:eastAsia="SimHei"/>
          <w:bCs/>
          <w:sz w:val="24"/>
          <w:szCs w:val="24"/>
          <w:lang w:val="zh-CN"/>
        </w:rPr>
        <w:t>传统媒体</w:t>
      </w:r>
      <w:proofErr w:type="spellEnd"/>
    </w:p>
    <w:p w14:paraId="75D78F93" w14:textId="0938E021" w:rsidR="00A86875" w:rsidRPr="008F5713" w:rsidRDefault="00A86875" w:rsidP="008F5713">
      <w:pPr>
        <w:pStyle w:val="Normalnumber"/>
        <w:tabs>
          <w:tab w:val="clear" w:pos="567"/>
          <w:tab w:val="num" w:pos="624"/>
        </w:tabs>
        <w:spacing w:line="240" w:lineRule="auto"/>
        <w:rPr>
          <w:rFonts w:eastAsia="SimSun"/>
          <w:i/>
          <w:iCs/>
          <w:sz w:val="24"/>
          <w:szCs w:val="24"/>
          <w:lang w:eastAsia="zh-CN"/>
        </w:rPr>
      </w:pPr>
      <w:r w:rsidRPr="008F5713">
        <w:rPr>
          <w:rFonts w:eastAsia="SimSun"/>
          <w:sz w:val="24"/>
          <w:szCs w:val="24"/>
          <w:lang w:val="zh-CN" w:eastAsia="zh-CN"/>
        </w:rPr>
        <w:t>从</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w:t>
      </w:r>
      <w:r w:rsidRPr="008F5713">
        <w:rPr>
          <w:rFonts w:eastAsia="SimSun"/>
          <w:sz w:val="24"/>
          <w:szCs w:val="24"/>
          <w:lang w:val="zh-CN" w:eastAsia="zh-CN"/>
        </w:rPr>
        <w:t>1</w:t>
      </w:r>
      <w:r w:rsidRPr="008F5713">
        <w:rPr>
          <w:rFonts w:eastAsia="SimSun"/>
          <w:sz w:val="24"/>
          <w:szCs w:val="24"/>
          <w:lang w:val="zh-CN" w:eastAsia="zh-CN"/>
        </w:rPr>
        <w:t>日至</w:t>
      </w:r>
      <w:r w:rsidRPr="008F5713">
        <w:rPr>
          <w:rFonts w:eastAsia="SimSun"/>
          <w:sz w:val="24"/>
          <w:szCs w:val="24"/>
          <w:lang w:val="zh-CN" w:eastAsia="zh-CN"/>
        </w:rPr>
        <w:t>12</w:t>
      </w:r>
      <w:r w:rsidRPr="008F5713">
        <w:rPr>
          <w:rFonts w:eastAsia="SimSun"/>
          <w:sz w:val="24"/>
          <w:szCs w:val="24"/>
          <w:lang w:val="zh-CN" w:eastAsia="zh-CN"/>
        </w:rPr>
        <w:t>月</w:t>
      </w:r>
      <w:r w:rsidRPr="008F5713">
        <w:rPr>
          <w:rFonts w:eastAsia="SimSun"/>
          <w:sz w:val="24"/>
          <w:szCs w:val="24"/>
          <w:lang w:val="zh-CN" w:eastAsia="zh-CN"/>
        </w:rPr>
        <w:t>31</w:t>
      </w:r>
      <w:r w:rsidRPr="008F5713">
        <w:rPr>
          <w:rFonts w:eastAsia="SimSun"/>
          <w:sz w:val="24"/>
          <w:szCs w:val="24"/>
          <w:lang w:val="zh-CN" w:eastAsia="zh-CN"/>
        </w:rPr>
        <w:t>日，生物多样性平台跟踪到</w:t>
      </w:r>
      <w:r w:rsidRPr="008F5713">
        <w:rPr>
          <w:rFonts w:eastAsia="SimSun"/>
          <w:sz w:val="24"/>
          <w:szCs w:val="24"/>
          <w:lang w:val="zh-CN" w:eastAsia="zh-CN"/>
        </w:rPr>
        <w:t>17 100</w:t>
      </w:r>
      <w:r w:rsidRPr="008F5713">
        <w:rPr>
          <w:rFonts w:eastAsia="SimSun"/>
          <w:sz w:val="24"/>
          <w:szCs w:val="24"/>
          <w:lang w:val="zh-CN" w:eastAsia="zh-CN"/>
        </w:rPr>
        <w:t>多篇与生物多样性平台和生物多样性平台工作方案交付品相关的在线媒体文章，这一数字令人瞩目，因为当年没有发布新的生物多样性平台评估报告。这些文章（不包括印刷和广播报道）以</w:t>
      </w:r>
      <w:r w:rsidRPr="008F5713">
        <w:rPr>
          <w:rFonts w:eastAsia="SimSun"/>
          <w:sz w:val="24"/>
          <w:szCs w:val="24"/>
          <w:lang w:val="zh-CN" w:eastAsia="zh-CN"/>
        </w:rPr>
        <w:t>46</w:t>
      </w:r>
      <w:r w:rsidRPr="008F5713">
        <w:rPr>
          <w:rFonts w:eastAsia="SimSun"/>
          <w:sz w:val="24"/>
          <w:szCs w:val="24"/>
          <w:lang w:val="zh-CN" w:eastAsia="zh-CN"/>
        </w:rPr>
        <w:t>种语言出现在</w:t>
      </w:r>
      <w:r w:rsidRPr="008F5713">
        <w:rPr>
          <w:rFonts w:eastAsia="SimSun"/>
          <w:sz w:val="24"/>
          <w:szCs w:val="24"/>
          <w:lang w:val="zh-CN" w:eastAsia="zh-CN"/>
        </w:rPr>
        <w:t>145</w:t>
      </w:r>
      <w:r w:rsidRPr="008F5713">
        <w:rPr>
          <w:rFonts w:eastAsia="SimSun"/>
          <w:sz w:val="24"/>
          <w:szCs w:val="24"/>
          <w:lang w:val="zh-CN" w:eastAsia="zh-CN"/>
        </w:rPr>
        <w:t>个国家。报道的媒体数量达</w:t>
      </w:r>
      <w:r w:rsidRPr="008F5713">
        <w:rPr>
          <w:rFonts w:eastAsia="SimSun"/>
          <w:sz w:val="24"/>
          <w:szCs w:val="24"/>
          <w:lang w:val="zh-CN" w:eastAsia="zh-CN"/>
        </w:rPr>
        <w:t>8 160</w:t>
      </w:r>
      <w:r w:rsidRPr="008F5713">
        <w:rPr>
          <w:rFonts w:eastAsia="SimSun"/>
          <w:sz w:val="24"/>
          <w:szCs w:val="24"/>
          <w:lang w:val="zh-CN" w:eastAsia="zh-CN"/>
        </w:rPr>
        <w:t>多家，绝对浏览次数可能超过</w:t>
      </w:r>
      <w:r w:rsidRPr="008F5713">
        <w:rPr>
          <w:rFonts w:eastAsia="SimSun"/>
          <w:sz w:val="24"/>
          <w:szCs w:val="24"/>
          <w:lang w:val="zh-CN" w:eastAsia="zh-CN"/>
        </w:rPr>
        <w:t>14.3</w:t>
      </w:r>
      <w:r w:rsidRPr="008F5713">
        <w:rPr>
          <w:rFonts w:eastAsia="SimSun"/>
          <w:sz w:val="24"/>
          <w:szCs w:val="24"/>
          <w:lang w:val="zh-CN" w:eastAsia="zh-CN"/>
        </w:rPr>
        <w:t>亿次。相比之下，</w:t>
      </w:r>
      <w:r w:rsidRPr="008F5713">
        <w:rPr>
          <w:rFonts w:eastAsia="SimSun"/>
          <w:sz w:val="24"/>
          <w:szCs w:val="24"/>
          <w:lang w:val="zh-CN" w:eastAsia="zh-CN"/>
        </w:rPr>
        <w:t>2018</w:t>
      </w:r>
      <w:r w:rsidRPr="008F5713">
        <w:rPr>
          <w:rFonts w:eastAsia="SimSun"/>
          <w:sz w:val="24"/>
          <w:szCs w:val="24"/>
          <w:lang w:val="zh-CN" w:eastAsia="zh-CN"/>
        </w:rPr>
        <w:t>年</w:t>
      </w:r>
      <w:r w:rsidR="00191C94" w:rsidRPr="008F5713">
        <w:rPr>
          <w:rFonts w:eastAsia="SimSun"/>
          <w:sz w:val="24"/>
          <w:szCs w:val="24"/>
          <w:lang w:val="zh-CN" w:eastAsia="zh-CN"/>
        </w:rPr>
        <w:t>成功发布了四份生物多样性平台区域评估报告以及《生物多样性平台土地退化和恢复评估报告》</w:t>
      </w:r>
      <w:r w:rsidR="00191C94" w:rsidRPr="008F5713">
        <w:rPr>
          <w:rFonts w:eastAsia="SimSun" w:hint="eastAsia"/>
          <w:sz w:val="24"/>
          <w:szCs w:val="24"/>
          <w:lang w:val="zh-CN" w:eastAsia="zh-CN"/>
        </w:rPr>
        <w:t>，</w:t>
      </w:r>
      <w:r w:rsidR="00D1080E" w:rsidRPr="008F5713">
        <w:rPr>
          <w:rFonts w:eastAsia="SimSun" w:hint="eastAsia"/>
          <w:sz w:val="24"/>
          <w:szCs w:val="24"/>
          <w:lang w:val="zh-CN" w:eastAsia="zh-CN"/>
        </w:rPr>
        <w:t>而</w:t>
      </w:r>
      <w:r w:rsidR="00191C94" w:rsidRPr="008F5713">
        <w:rPr>
          <w:rFonts w:eastAsia="SimSun" w:hint="eastAsia"/>
          <w:sz w:val="24"/>
          <w:szCs w:val="24"/>
          <w:lang w:val="zh-CN" w:eastAsia="zh-CN"/>
        </w:rPr>
        <w:t>当年</w:t>
      </w:r>
      <w:r w:rsidRPr="008F5713">
        <w:rPr>
          <w:rFonts w:eastAsia="SimSun"/>
          <w:sz w:val="24"/>
          <w:szCs w:val="24"/>
          <w:lang w:val="zh-CN" w:eastAsia="zh-CN"/>
        </w:rPr>
        <w:t>跟踪到的提及生物多样性平台的在线媒体文章总数为</w:t>
      </w:r>
      <w:r w:rsidRPr="008F5713">
        <w:rPr>
          <w:rFonts w:eastAsia="SimSun"/>
          <w:sz w:val="24"/>
          <w:szCs w:val="24"/>
          <w:lang w:val="zh-CN" w:eastAsia="zh-CN"/>
        </w:rPr>
        <w:t>6 553</w:t>
      </w:r>
      <w:r w:rsidRPr="008F5713">
        <w:rPr>
          <w:rFonts w:eastAsia="SimSun"/>
          <w:sz w:val="24"/>
          <w:szCs w:val="24"/>
          <w:lang w:val="zh-CN" w:eastAsia="zh-CN"/>
        </w:rPr>
        <w:t>篇，涉及</w:t>
      </w:r>
      <w:r w:rsidRPr="008F5713">
        <w:rPr>
          <w:rFonts w:eastAsia="SimSun"/>
          <w:sz w:val="24"/>
          <w:szCs w:val="24"/>
          <w:lang w:val="zh-CN" w:eastAsia="zh-CN"/>
        </w:rPr>
        <w:t>37</w:t>
      </w:r>
      <w:r w:rsidRPr="008F5713">
        <w:rPr>
          <w:rFonts w:eastAsia="SimSun"/>
          <w:sz w:val="24"/>
          <w:szCs w:val="24"/>
          <w:lang w:val="zh-CN" w:eastAsia="zh-CN"/>
        </w:rPr>
        <w:t>种语言和</w:t>
      </w:r>
      <w:r w:rsidRPr="008F5713">
        <w:rPr>
          <w:rFonts w:eastAsia="SimSun"/>
          <w:sz w:val="24"/>
          <w:szCs w:val="24"/>
          <w:lang w:val="zh-CN" w:eastAsia="zh-CN"/>
        </w:rPr>
        <w:t>126</w:t>
      </w:r>
      <w:r w:rsidRPr="008F5713">
        <w:rPr>
          <w:rFonts w:eastAsia="SimSun"/>
          <w:sz w:val="24"/>
          <w:szCs w:val="24"/>
          <w:lang w:val="zh-CN" w:eastAsia="zh-CN"/>
        </w:rPr>
        <w:t>个国家。</w:t>
      </w:r>
    </w:p>
    <w:p w14:paraId="69ABF8CE" w14:textId="65211144" w:rsidR="00A86875" w:rsidRPr="008F5713" w:rsidRDefault="00FC3D54" w:rsidP="008F5713">
      <w:pPr>
        <w:pStyle w:val="CH4"/>
        <w:jc w:val="both"/>
        <w:rPr>
          <w:sz w:val="24"/>
          <w:szCs w:val="24"/>
        </w:rPr>
      </w:pPr>
      <w:r w:rsidRPr="008F5713">
        <w:rPr>
          <w:bCs/>
          <w:sz w:val="24"/>
          <w:szCs w:val="24"/>
          <w:lang w:val="zh-CN" w:eastAsia="zh-CN"/>
        </w:rPr>
        <w:tab/>
      </w:r>
      <w:r w:rsidR="00A86875" w:rsidRPr="008F5713">
        <w:rPr>
          <w:rFonts w:eastAsia="SimHei"/>
          <w:bCs/>
          <w:sz w:val="24"/>
          <w:szCs w:val="24"/>
          <w:lang w:val="zh-CN" w:eastAsia="zh-CN"/>
        </w:rPr>
        <w:t>(b)</w:t>
      </w:r>
      <w:r w:rsidR="00A86875" w:rsidRPr="008F5713">
        <w:rPr>
          <w:rFonts w:eastAsia="SimHei"/>
          <w:bCs/>
          <w:sz w:val="24"/>
          <w:szCs w:val="24"/>
          <w:lang w:val="zh-CN" w:eastAsia="zh-CN"/>
        </w:rPr>
        <w:tab/>
      </w:r>
      <w:r w:rsidR="00A86875" w:rsidRPr="008F5713">
        <w:rPr>
          <w:rFonts w:eastAsia="SimHei"/>
          <w:bCs/>
          <w:sz w:val="24"/>
          <w:szCs w:val="24"/>
          <w:lang w:val="zh-CN" w:eastAsia="zh-CN"/>
        </w:rPr>
        <w:t>社交媒体</w:t>
      </w:r>
    </w:p>
    <w:p w14:paraId="0574E12A" w14:textId="6B7A877A"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2021</w:t>
      </w:r>
      <w:r w:rsidRPr="008F5713">
        <w:rPr>
          <w:rFonts w:eastAsia="SimSun"/>
          <w:sz w:val="24"/>
          <w:szCs w:val="24"/>
          <w:lang w:val="zh-CN" w:eastAsia="zh-CN"/>
        </w:rPr>
        <w:t>年，生物多样性平台在所有社交媒体渠道的在线英语受众继续增长，达到且超过了关注者数量增长目标，其中脸书</w:t>
      </w:r>
      <w:r w:rsidR="004428EE" w:rsidRPr="008F5713">
        <w:rPr>
          <w:rFonts w:eastAsia="SimSun" w:hint="eastAsia"/>
          <w:sz w:val="24"/>
          <w:szCs w:val="24"/>
          <w:lang w:val="zh-CN" w:eastAsia="zh-CN"/>
        </w:rPr>
        <w:t>该</w:t>
      </w:r>
      <w:r w:rsidRPr="008F5713">
        <w:rPr>
          <w:rFonts w:eastAsia="SimSun"/>
          <w:sz w:val="24"/>
          <w:szCs w:val="24"/>
          <w:lang w:val="zh-CN" w:eastAsia="zh-CN"/>
        </w:rPr>
        <w:t>年增长</w:t>
      </w:r>
      <w:r w:rsidR="004428EE" w:rsidRPr="008F5713">
        <w:rPr>
          <w:rFonts w:eastAsia="SimSun" w:hint="eastAsia"/>
          <w:sz w:val="24"/>
          <w:szCs w:val="24"/>
          <w:lang w:val="zh-CN" w:eastAsia="zh-CN"/>
        </w:rPr>
        <w:t>了</w:t>
      </w:r>
      <w:r w:rsidRPr="008F5713">
        <w:rPr>
          <w:rFonts w:eastAsia="SimSun"/>
          <w:sz w:val="24"/>
          <w:szCs w:val="24"/>
          <w:lang w:val="zh-CN" w:eastAsia="zh-CN"/>
        </w:rPr>
        <w:t>55%</w:t>
      </w:r>
      <w:r w:rsidRPr="008F5713">
        <w:rPr>
          <w:rFonts w:eastAsia="SimSun"/>
          <w:sz w:val="24"/>
          <w:szCs w:val="24"/>
          <w:lang w:val="zh-CN" w:eastAsia="zh-CN"/>
        </w:rPr>
        <w:t>，推特增长了</w:t>
      </w:r>
      <w:r w:rsidRPr="008F5713">
        <w:rPr>
          <w:rFonts w:eastAsia="SimSun"/>
          <w:sz w:val="24"/>
          <w:szCs w:val="24"/>
          <w:lang w:val="zh-CN" w:eastAsia="zh-CN"/>
        </w:rPr>
        <w:t>40%</w:t>
      </w:r>
      <w:r w:rsidRPr="008F5713">
        <w:rPr>
          <w:rFonts w:eastAsia="SimSun"/>
          <w:sz w:val="24"/>
          <w:szCs w:val="24"/>
          <w:lang w:val="zh-CN" w:eastAsia="zh-CN"/>
        </w:rPr>
        <w:t>，领英增长了</w:t>
      </w:r>
      <w:r w:rsidRPr="008F5713">
        <w:rPr>
          <w:rFonts w:eastAsia="SimSun"/>
          <w:sz w:val="24"/>
          <w:szCs w:val="24"/>
          <w:lang w:val="zh-CN" w:eastAsia="zh-CN"/>
        </w:rPr>
        <w:t>95%</w:t>
      </w:r>
      <w:r w:rsidRPr="008F5713">
        <w:rPr>
          <w:rFonts w:eastAsia="SimSun"/>
          <w:sz w:val="24"/>
          <w:szCs w:val="24"/>
          <w:lang w:val="zh-CN" w:eastAsia="zh-CN"/>
        </w:rPr>
        <w:t>，</w:t>
      </w:r>
      <w:r w:rsidRPr="008F5713">
        <w:rPr>
          <w:rFonts w:eastAsia="SimSun"/>
          <w:sz w:val="24"/>
          <w:szCs w:val="24"/>
          <w:lang w:val="zh-CN" w:eastAsia="zh-CN"/>
        </w:rPr>
        <w:t>Instagram</w:t>
      </w:r>
      <w:r w:rsidRPr="008F5713">
        <w:rPr>
          <w:rFonts w:eastAsia="SimSun"/>
          <w:sz w:val="24"/>
          <w:szCs w:val="24"/>
          <w:lang w:val="zh-CN" w:eastAsia="zh-CN"/>
        </w:rPr>
        <w:t>增长了</w:t>
      </w:r>
      <w:r w:rsidRPr="008F5713">
        <w:rPr>
          <w:rFonts w:eastAsia="SimSun"/>
          <w:sz w:val="24"/>
          <w:szCs w:val="24"/>
          <w:lang w:val="zh-CN" w:eastAsia="zh-CN"/>
        </w:rPr>
        <w:t>29%</w:t>
      </w:r>
      <w:r w:rsidRPr="008F5713">
        <w:rPr>
          <w:rFonts w:eastAsia="SimSun"/>
          <w:sz w:val="24"/>
          <w:szCs w:val="24"/>
          <w:lang w:val="zh-CN" w:eastAsia="zh-CN"/>
        </w:rPr>
        <w:t>。</w:t>
      </w:r>
      <w:r w:rsidRPr="008F5713">
        <w:rPr>
          <w:rFonts w:eastAsia="SimSun"/>
          <w:sz w:val="24"/>
          <w:szCs w:val="24"/>
          <w:lang w:val="zh-CN" w:eastAsia="zh-CN"/>
        </w:rPr>
        <w:t>2021</w:t>
      </w:r>
      <w:r w:rsidRPr="008F5713">
        <w:rPr>
          <w:rFonts w:eastAsia="SimSun"/>
          <w:sz w:val="24"/>
          <w:szCs w:val="24"/>
          <w:lang w:val="zh-CN" w:eastAsia="zh-CN"/>
        </w:rPr>
        <w:t>年生物多样性平台增长最显著的社交媒体是领英：关注者增长</w:t>
      </w:r>
      <w:r w:rsidRPr="008F5713">
        <w:rPr>
          <w:rFonts w:eastAsia="SimSun"/>
          <w:sz w:val="24"/>
          <w:szCs w:val="24"/>
          <w:lang w:val="zh-CN" w:eastAsia="zh-CN"/>
        </w:rPr>
        <w:t>95%</w:t>
      </w:r>
      <w:r w:rsidRPr="008F5713">
        <w:rPr>
          <w:rFonts w:eastAsia="SimSun"/>
          <w:sz w:val="24"/>
          <w:szCs w:val="24"/>
          <w:lang w:val="zh-CN" w:eastAsia="zh-CN"/>
        </w:rPr>
        <w:t>，月均印次增长</w:t>
      </w:r>
      <w:r w:rsidRPr="008F5713">
        <w:rPr>
          <w:rFonts w:eastAsia="SimSun"/>
          <w:sz w:val="24"/>
          <w:szCs w:val="24"/>
          <w:lang w:val="zh-CN" w:eastAsia="zh-CN"/>
        </w:rPr>
        <w:t>159%</w:t>
      </w:r>
      <w:r w:rsidRPr="008F5713">
        <w:rPr>
          <w:rFonts w:eastAsia="SimSun"/>
          <w:sz w:val="24"/>
          <w:szCs w:val="24"/>
          <w:lang w:val="zh-CN" w:eastAsia="zh-CN"/>
        </w:rPr>
        <w:t>，同时保持</w:t>
      </w:r>
      <w:r w:rsidRPr="008F5713">
        <w:rPr>
          <w:rFonts w:eastAsia="SimSun"/>
          <w:sz w:val="24"/>
          <w:szCs w:val="24"/>
          <w:lang w:val="zh-CN" w:eastAsia="zh-CN"/>
        </w:rPr>
        <w:t>7%</w:t>
      </w:r>
      <w:r w:rsidRPr="008F5713">
        <w:rPr>
          <w:rFonts w:eastAsia="SimSun"/>
          <w:sz w:val="24"/>
          <w:szCs w:val="24"/>
          <w:lang w:val="zh-CN" w:eastAsia="zh-CN"/>
        </w:rPr>
        <w:t>以上的月均互动率。</w:t>
      </w:r>
    </w:p>
    <w:p w14:paraId="6FEEB211" w14:textId="68F1A17B"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生物多样性平台的交流活动在所有社交媒体平台上产生了</w:t>
      </w:r>
      <w:r w:rsidRPr="008F5713">
        <w:rPr>
          <w:rFonts w:eastAsia="SimSun"/>
          <w:sz w:val="24"/>
          <w:szCs w:val="24"/>
          <w:lang w:val="zh-CN" w:eastAsia="zh-CN"/>
        </w:rPr>
        <w:t>1.639</w:t>
      </w:r>
      <w:r w:rsidRPr="008F5713">
        <w:rPr>
          <w:rFonts w:eastAsia="SimSun"/>
          <w:sz w:val="24"/>
          <w:szCs w:val="24"/>
          <w:lang w:val="zh-CN" w:eastAsia="zh-CN"/>
        </w:rPr>
        <w:t>亿印次，远多于表现已然相当出色的</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4 100</w:t>
      </w:r>
      <w:r w:rsidRPr="008F5713">
        <w:rPr>
          <w:rFonts w:eastAsia="SimSun"/>
          <w:sz w:val="24"/>
          <w:szCs w:val="24"/>
          <w:lang w:val="zh-CN" w:eastAsia="zh-CN"/>
        </w:rPr>
        <w:t>万印次）。</w:t>
      </w:r>
    </w:p>
    <w:p w14:paraId="33321DA7" w14:textId="52336FA2"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生物多样性平台的西班牙语和法语推特渠道在</w:t>
      </w:r>
      <w:r w:rsidRPr="008F5713">
        <w:rPr>
          <w:rFonts w:eastAsia="SimSun"/>
          <w:sz w:val="24"/>
          <w:szCs w:val="24"/>
          <w:lang w:val="zh-CN" w:eastAsia="zh-CN"/>
        </w:rPr>
        <w:t>2021</w:t>
      </w:r>
      <w:r w:rsidRPr="008F5713">
        <w:rPr>
          <w:rFonts w:eastAsia="SimSun"/>
          <w:sz w:val="24"/>
          <w:szCs w:val="24"/>
          <w:lang w:val="zh-CN" w:eastAsia="zh-CN"/>
        </w:rPr>
        <w:t>年也取得了良好增长，西班牙语渠道的受众增长了</w:t>
      </w:r>
      <w:r w:rsidRPr="008F5713">
        <w:rPr>
          <w:rFonts w:eastAsia="SimSun"/>
          <w:sz w:val="24"/>
          <w:szCs w:val="24"/>
          <w:lang w:val="zh-CN" w:eastAsia="zh-CN"/>
        </w:rPr>
        <w:t>111%</w:t>
      </w:r>
      <w:r w:rsidRPr="008F5713">
        <w:rPr>
          <w:rFonts w:eastAsia="SimSun"/>
          <w:sz w:val="24"/>
          <w:szCs w:val="24"/>
          <w:lang w:val="zh-CN" w:eastAsia="zh-CN"/>
        </w:rPr>
        <w:t>，法语渠道的受众增长了</w:t>
      </w:r>
      <w:r w:rsidRPr="008F5713">
        <w:rPr>
          <w:rFonts w:eastAsia="SimSun"/>
          <w:sz w:val="24"/>
          <w:szCs w:val="24"/>
          <w:lang w:val="zh-CN" w:eastAsia="zh-CN"/>
        </w:rPr>
        <w:t>138%</w:t>
      </w:r>
      <w:r w:rsidRPr="008F5713">
        <w:rPr>
          <w:rFonts w:eastAsia="SimSun"/>
          <w:sz w:val="24"/>
          <w:szCs w:val="24"/>
          <w:lang w:val="zh-CN" w:eastAsia="zh-CN"/>
        </w:rPr>
        <w:t>。</w:t>
      </w:r>
      <w:r w:rsidR="0008788C" w:rsidRPr="008F5713">
        <w:rPr>
          <w:rFonts w:eastAsia="SimSun" w:hint="eastAsia"/>
          <w:sz w:val="24"/>
          <w:szCs w:val="24"/>
          <w:lang w:val="zh-CN" w:eastAsia="zh-CN"/>
        </w:rPr>
        <w:t>未能实现</w:t>
      </w:r>
      <w:r w:rsidRPr="008F5713">
        <w:rPr>
          <w:rFonts w:eastAsia="SimSun"/>
          <w:sz w:val="24"/>
          <w:szCs w:val="24"/>
          <w:lang w:val="zh-CN" w:eastAsia="zh-CN"/>
        </w:rPr>
        <w:t>一些印次和互动增长目标，主要是</w:t>
      </w:r>
      <w:r w:rsidR="0008788C" w:rsidRPr="008F5713">
        <w:rPr>
          <w:rFonts w:eastAsia="SimSun" w:hint="eastAsia"/>
          <w:sz w:val="24"/>
          <w:szCs w:val="24"/>
          <w:lang w:val="zh-CN" w:eastAsia="zh-CN"/>
        </w:rPr>
        <w:t>因为</w:t>
      </w:r>
      <w:r w:rsidRPr="008F5713">
        <w:rPr>
          <w:rFonts w:eastAsia="SimSun"/>
          <w:sz w:val="24"/>
          <w:szCs w:val="24"/>
          <w:lang w:val="zh-CN" w:eastAsia="zh-CN"/>
        </w:rPr>
        <w:t>推特的算法在今年下半年发生了重大改动。生物多样性平台的法语和西班牙语推特渠道已获得官方认证。</w:t>
      </w:r>
    </w:p>
    <w:p w14:paraId="24A863AA" w14:textId="50AB7F8C"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lastRenderedPageBreak/>
        <w:t>2021</w:t>
      </w:r>
      <w:r w:rsidRPr="008F5713">
        <w:rPr>
          <w:rFonts w:eastAsia="SimSun"/>
          <w:sz w:val="24"/>
          <w:szCs w:val="24"/>
          <w:lang w:val="zh-CN" w:eastAsia="zh-CN"/>
        </w:rPr>
        <w:t>年，生物多样性平台的西班牙语和法语脸书渠道也继续增长，法语脸书页面点赞次数增长</w:t>
      </w:r>
      <w:r w:rsidRPr="008F5713">
        <w:rPr>
          <w:rFonts w:eastAsia="SimSun"/>
          <w:sz w:val="24"/>
          <w:szCs w:val="24"/>
          <w:lang w:val="zh-CN" w:eastAsia="zh-CN"/>
        </w:rPr>
        <w:t>234%</w:t>
      </w:r>
      <w:r w:rsidRPr="008F5713">
        <w:rPr>
          <w:rFonts w:eastAsia="SimSun"/>
          <w:sz w:val="24"/>
          <w:szCs w:val="24"/>
          <w:lang w:val="zh-CN" w:eastAsia="zh-CN"/>
        </w:rPr>
        <w:t>，西班牙语页面点赞次数增长</w:t>
      </w:r>
      <w:r w:rsidRPr="008F5713">
        <w:rPr>
          <w:rFonts w:eastAsia="SimSun"/>
          <w:sz w:val="24"/>
          <w:szCs w:val="24"/>
          <w:lang w:val="zh-CN" w:eastAsia="zh-CN"/>
        </w:rPr>
        <w:t>359%</w:t>
      </w:r>
      <w:r w:rsidRPr="008F5713">
        <w:rPr>
          <w:rFonts w:eastAsia="SimSun"/>
          <w:sz w:val="24"/>
          <w:szCs w:val="24"/>
          <w:lang w:val="zh-CN" w:eastAsia="zh-CN"/>
        </w:rPr>
        <w:t>。</w:t>
      </w:r>
    </w:p>
    <w:p w14:paraId="6B043BFC" w14:textId="40A05AD5" w:rsidR="00A86875" w:rsidRPr="008F5713" w:rsidRDefault="00FC3D54" w:rsidP="008F5713">
      <w:pPr>
        <w:pStyle w:val="CH4"/>
        <w:jc w:val="both"/>
        <w:rPr>
          <w:sz w:val="24"/>
          <w:szCs w:val="24"/>
        </w:rPr>
      </w:pPr>
      <w:r w:rsidRPr="008F5713">
        <w:rPr>
          <w:bCs/>
          <w:sz w:val="24"/>
          <w:szCs w:val="24"/>
          <w:lang w:val="zh-CN" w:eastAsia="zh-CN"/>
        </w:rPr>
        <w:tab/>
      </w:r>
      <w:r w:rsidR="00A86875" w:rsidRPr="008F5713">
        <w:rPr>
          <w:rFonts w:eastAsia="SimHei"/>
          <w:bCs/>
          <w:sz w:val="24"/>
          <w:szCs w:val="24"/>
          <w:lang w:val="zh-CN" w:eastAsia="zh-CN"/>
        </w:rPr>
        <w:t>(c)</w:t>
      </w:r>
      <w:r w:rsidR="00A86875" w:rsidRPr="008F5713">
        <w:rPr>
          <w:rFonts w:eastAsia="SimHei"/>
          <w:bCs/>
          <w:sz w:val="24"/>
          <w:szCs w:val="24"/>
          <w:lang w:val="zh-CN" w:eastAsia="zh-CN"/>
        </w:rPr>
        <w:tab/>
      </w:r>
      <w:r w:rsidR="00A86875" w:rsidRPr="008F5713">
        <w:rPr>
          <w:rFonts w:eastAsia="SimHei"/>
          <w:bCs/>
          <w:sz w:val="24"/>
          <w:szCs w:val="24"/>
          <w:lang w:val="zh-CN" w:eastAsia="zh-CN"/>
        </w:rPr>
        <w:t>影响跟踪</w:t>
      </w:r>
    </w:p>
    <w:p w14:paraId="1C7E1A7A" w14:textId="10153A2C" w:rsidR="00A86875" w:rsidRPr="0004601D" w:rsidRDefault="00A86875" w:rsidP="008F5713">
      <w:pPr>
        <w:pStyle w:val="Normalnumber"/>
        <w:tabs>
          <w:tab w:val="clear" w:pos="567"/>
          <w:tab w:val="num" w:pos="624"/>
        </w:tabs>
        <w:spacing w:line="240" w:lineRule="auto"/>
        <w:rPr>
          <w:rFonts w:eastAsia="SimSun"/>
          <w:i/>
          <w:color w:val="000000"/>
          <w:sz w:val="24"/>
          <w:szCs w:val="24"/>
          <w:lang w:eastAsia="zh-CN"/>
        </w:rPr>
      </w:pPr>
      <w:bookmarkStart w:id="12" w:name="_Hlk100212768"/>
      <w:r w:rsidRPr="0004601D">
        <w:rPr>
          <w:rFonts w:eastAsia="SimSun"/>
          <w:sz w:val="24"/>
          <w:szCs w:val="24"/>
          <w:lang w:val="zh-CN" w:eastAsia="zh-CN"/>
        </w:rPr>
        <w:t>为帮助生物多样性平台社区用令人信服的范例来展示平台工作的具体影响，秘书处在</w:t>
      </w:r>
      <w:r w:rsidRPr="0004601D">
        <w:rPr>
          <w:rFonts w:eastAsia="SimSun"/>
          <w:sz w:val="24"/>
          <w:szCs w:val="24"/>
          <w:lang w:val="zh-CN" w:eastAsia="zh-CN"/>
        </w:rPr>
        <w:t>2021</w:t>
      </w:r>
      <w:r w:rsidRPr="0004601D">
        <w:rPr>
          <w:rFonts w:eastAsia="SimSun"/>
          <w:sz w:val="24"/>
          <w:szCs w:val="24"/>
          <w:lang w:val="zh-CN" w:eastAsia="zh-CN"/>
        </w:rPr>
        <w:t>年继续扩大生物多样性平台影响跟踪数据库（</w:t>
      </w:r>
      <w:r w:rsidRPr="0004601D">
        <w:rPr>
          <w:rFonts w:eastAsia="SimSun"/>
          <w:sz w:val="24"/>
          <w:szCs w:val="24"/>
          <w:lang w:val="zh-CN" w:eastAsia="zh-CN"/>
        </w:rPr>
        <w:t>TRACK</w:t>
      </w:r>
      <w:r w:rsidRPr="0004601D">
        <w:rPr>
          <w:rFonts w:eastAsia="SimSun"/>
          <w:sz w:val="24"/>
          <w:szCs w:val="24"/>
          <w:lang w:val="zh-CN" w:eastAsia="zh-CN"/>
        </w:rPr>
        <w:t>）。该工具仍开放供公众提交，可从</w:t>
      </w:r>
      <w:r w:rsidR="00D23E4A" w:rsidRPr="0004601D">
        <w:fldChar w:fldCharType="begin"/>
      </w:r>
      <w:r w:rsidR="00D23E4A" w:rsidRPr="0004601D">
        <w:rPr>
          <w:sz w:val="24"/>
          <w:szCs w:val="24"/>
          <w:lang w:eastAsia="zh-CN"/>
        </w:rPr>
        <w:instrText xml:space="preserve"> HYPERLINK "https://ipbes.net/impacttracking-view" </w:instrText>
      </w:r>
      <w:r w:rsidR="00D23E4A" w:rsidRPr="0004601D">
        <w:fldChar w:fldCharType="separate"/>
      </w:r>
      <w:r w:rsidRPr="0004601D">
        <w:rPr>
          <w:rStyle w:val="Hyperlink"/>
          <w:rFonts w:eastAsia="SimSun"/>
          <w:sz w:val="24"/>
          <w:szCs w:val="24"/>
          <w:lang w:val="zh-CN" w:eastAsia="zh-CN"/>
        </w:rPr>
        <w:t>www.ipbes.net/impact-tracking-view</w:t>
      </w:r>
      <w:r w:rsidR="00D23E4A" w:rsidRPr="0004601D">
        <w:rPr>
          <w:rStyle w:val="Hyperlink"/>
          <w:rFonts w:eastAsia="SimSun"/>
          <w:sz w:val="24"/>
          <w:szCs w:val="24"/>
          <w:lang w:val="zh-CN" w:eastAsia="zh-CN"/>
        </w:rPr>
        <w:fldChar w:fldCharType="end"/>
      </w:r>
      <w:r w:rsidRPr="0004601D">
        <w:rPr>
          <w:rFonts w:eastAsia="SimSun"/>
          <w:sz w:val="24"/>
          <w:szCs w:val="24"/>
          <w:lang w:val="zh-CN" w:eastAsia="zh-CN"/>
        </w:rPr>
        <w:t>访问。</w:t>
      </w:r>
    </w:p>
    <w:bookmarkEnd w:id="12"/>
    <w:p w14:paraId="2CCA6B66" w14:textId="62C98441" w:rsidR="00A86875" w:rsidRPr="008F5713" w:rsidRDefault="00FC3D54" w:rsidP="008F5713">
      <w:pPr>
        <w:pStyle w:val="CH4"/>
        <w:jc w:val="both"/>
        <w:rPr>
          <w:sz w:val="24"/>
          <w:szCs w:val="24"/>
        </w:rPr>
      </w:pPr>
      <w:r w:rsidRPr="008F5713">
        <w:rPr>
          <w:bCs/>
          <w:sz w:val="24"/>
          <w:szCs w:val="24"/>
          <w:lang w:val="zh-CN" w:eastAsia="zh-CN"/>
        </w:rPr>
        <w:tab/>
      </w:r>
      <w:r w:rsidR="00A86875" w:rsidRPr="008F5713">
        <w:rPr>
          <w:rFonts w:eastAsia="SimHei"/>
          <w:bCs/>
          <w:sz w:val="24"/>
          <w:szCs w:val="24"/>
          <w:lang w:val="zh-CN" w:eastAsia="zh-CN"/>
        </w:rPr>
        <w:t>(d)</w:t>
      </w:r>
      <w:r w:rsidR="00A86875" w:rsidRPr="008F5713">
        <w:rPr>
          <w:rFonts w:eastAsia="SimHei"/>
          <w:bCs/>
          <w:sz w:val="24"/>
          <w:szCs w:val="24"/>
          <w:lang w:val="zh-CN" w:eastAsia="zh-CN"/>
        </w:rPr>
        <w:tab/>
      </w:r>
      <w:r w:rsidR="00A86875" w:rsidRPr="008F5713">
        <w:rPr>
          <w:rFonts w:ascii="SimHei" w:eastAsia="SimHei" w:hAnsi="SimHei"/>
          <w:bCs/>
          <w:sz w:val="24"/>
          <w:szCs w:val="24"/>
          <w:lang w:val="zh-CN" w:eastAsia="zh-CN"/>
        </w:rPr>
        <w:t>“自然洞察”</w:t>
      </w:r>
      <w:r w:rsidR="00A86875" w:rsidRPr="008F5713">
        <w:rPr>
          <w:rFonts w:eastAsia="SimHei"/>
          <w:bCs/>
          <w:sz w:val="24"/>
          <w:szCs w:val="24"/>
          <w:lang w:val="zh-CN" w:eastAsia="zh-CN"/>
        </w:rPr>
        <w:t>播客</w:t>
      </w:r>
    </w:p>
    <w:bookmarkEnd w:id="10"/>
    <w:bookmarkEnd w:id="11"/>
    <w:p w14:paraId="6C8700EB" w14:textId="33F9E58D" w:rsidR="00A86875" w:rsidRPr="008F5713" w:rsidRDefault="00A86875" w:rsidP="006163DC">
      <w:pPr>
        <w:pStyle w:val="Normalnumber"/>
        <w:tabs>
          <w:tab w:val="clear" w:pos="567"/>
          <w:tab w:val="num" w:pos="624"/>
        </w:tabs>
        <w:spacing w:line="240" w:lineRule="auto"/>
        <w:rPr>
          <w:rFonts w:eastAsia="SimSun"/>
          <w:i/>
          <w:sz w:val="24"/>
          <w:szCs w:val="24"/>
        </w:rPr>
      </w:pPr>
      <w:r w:rsidRPr="008F5713">
        <w:rPr>
          <w:rFonts w:eastAsia="SimSun"/>
          <w:sz w:val="24"/>
          <w:szCs w:val="24"/>
          <w:lang w:val="en-GB" w:eastAsia="zh-CN"/>
        </w:rPr>
        <w:t>2022</w:t>
      </w:r>
      <w:r w:rsidRPr="008F5713">
        <w:rPr>
          <w:rFonts w:eastAsia="SimSun"/>
          <w:sz w:val="24"/>
          <w:szCs w:val="24"/>
          <w:lang w:val="zh-CN" w:eastAsia="zh-CN"/>
        </w:rPr>
        <w:t>年</w:t>
      </w:r>
      <w:r w:rsidRPr="008F5713">
        <w:rPr>
          <w:rFonts w:eastAsia="SimSun"/>
          <w:sz w:val="24"/>
          <w:szCs w:val="24"/>
          <w:lang w:val="en-GB" w:eastAsia="zh-CN"/>
        </w:rPr>
        <w:t>2</w:t>
      </w:r>
      <w:r w:rsidRPr="008F5713">
        <w:rPr>
          <w:rFonts w:eastAsia="SimSun"/>
          <w:sz w:val="24"/>
          <w:szCs w:val="24"/>
          <w:lang w:val="zh-CN" w:eastAsia="zh-CN"/>
        </w:rPr>
        <w:t>月</w:t>
      </w:r>
      <w:r w:rsidRPr="008F5713">
        <w:rPr>
          <w:rFonts w:eastAsia="SimSun"/>
          <w:sz w:val="24"/>
          <w:szCs w:val="24"/>
          <w:lang w:val="en-GB" w:eastAsia="zh-CN"/>
        </w:rPr>
        <w:t>，</w:t>
      </w:r>
      <w:r w:rsidRPr="008F5713">
        <w:rPr>
          <w:rFonts w:eastAsia="SimSun"/>
          <w:sz w:val="24"/>
          <w:szCs w:val="24"/>
          <w:lang w:val="zh-CN" w:eastAsia="zh-CN"/>
        </w:rPr>
        <w:t>生物多样性平台推出由专业人员制作、发行和推广的播客第二季</w:t>
      </w:r>
      <w:r w:rsidR="00D04D8E" w:rsidRPr="008F5713">
        <w:rPr>
          <w:rFonts w:ascii="SimSun" w:eastAsia="SimSun" w:hAnsi="SimSun" w:hint="eastAsia"/>
          <w:sz w:val="24"/>
          <w:szCs w:val="24"/>
          <w:lang w:val="en-GB" w:eastAsia="zh-CN"/>
        </w:rPr>
        <w:t>《</w:t>
      </w:r>
      <w:r w:rsidRPr="008F5713">
        <w:rPr>
          <w:rFonts w:ascii="SimSun" w:eastAsia="SimSun" w:hAnsi="SimSun"/>
          <w:sz w:val="24"/>
          <w:szCs w:val="24"/>
          <w:lang w:val="zh-CN" w:eastAsia="zh-CN"/>
        </w:rPr>
        <w:t>自然洞察</w:t>
      </w:r>
      <w:r w:rsidRPr="008F5713">
        <w:rPr>
          <w:rFonts w:ascii="SimSun" w:eastAsia="SimSun" w:hAnsi="SimSun"/>
          <w:sz w:val="24"/>
          <w:szCs w:val="24"/>
          <w:lang w:val="en-GB" w:eastAsia="zh-CN"/>
        </w:rPr>
        <w:t>：</w:t>
      </w:r>
      <w:r w:rsidRPr="008F5713">
        <w:rPr>
          <w:rFonts w:ascii="SimSun" w:eastAsia="SimSun" w:hAnsi="SimSun"/>
          <w:sz w:val="24"/>
          <w:szCs w:val="24"/>
          <w:lang w:val="zh-CN" w:eastAsia="zh-CN"/>
        </w:rPr>
        <w:t>与未来的快速约会</w:t>
      </w:r>
      <w:r w:rsidR="00D04D8E" w:rsidRPr="008F5713">
        <w:rPr>
          <w:rFonts w:ascii="SimSun" w:eastAsia="SimSun" w:hAnsi="SimSun" w:hint="eastAsia"/>
          <w:sz w:val="24"/>
          <w:szCs w:val="24"/>
          <w:lang w:val="en-GB" w:eastAsia="zh-CN"/>
        </w:rPr>
        <w:t>》</w:t>
      </w:r>
      <w:r w:rsidRPr="008F5713">
        <w:rPr>
          <w:rFonts w:eastAsia="SimSun"/>
          <w:sz w:val="24"/>
          <w:szCs w:val="24"/>
          <w:lang w:val="en-GB" w:eastAsia="zh-CN"/>
        </w:rPr>
        <w:t>（</w:t>
      </w:r>
      <w:r w:rsidRPr="008F5713">
        <w:rPr>
          <w:rFonts w:eastAsia="SimSun"/>
          <w:sz w:val="24"/>
          <w:szCs w:val="24"/>
          <w:lang w:val="zh-CN" w:eastAsia="zh-CN"/>
        </w:rPr>
        <w:t>见</w:t>
      </w:r>
      <w:r w:rsidR="00B414D6">
        <w:rPr>
          <w:rFonts w:eastAsia="SimSun"/>
          <w:sz w:val="24"/>
          <w:szCs w:val="24"/>
          <w:lang w:val="en-GB" w:eastAsia="zh-CN"/>
        </w:rPr>
        <w:fldChar w:fldCharType="begin"/>
      </w:r>
      <w:r w:rsidR="00B414D6">
        <w:rPr>
          <w:rFonts w:eastAsia="SimSun"/>
          <w:sz w:val="24"/>
          <w:szCs w:val="24"/>
          <w:lang w:val="en-GB" w:eastAsia="zh-CN"/>
        </w:rPr>
        <w:instrText xml:space="preserve"> HYPERLINK "https://link.chtbl.com/NatureInsightS02" </w:instrText>
      </w:r>
      <w:r w:rsidR="00B414D6">
        <w:rPr>
          <w:rFonts w:eastAsia="SimSun"/>
          <w:sz w:val="24"/>
          <w:szCs w:val="24"/>
          <w:lang w:val="en-GB" w:eastAsia="zh-CN"/>
        </w:rPr>
        <w:fldChar w:fldCharType="separate"/>
      </w:r>
      <w:r w:rsidRPr="00B414D6">
        <w:rPr>
          <w:rStyle w:val="Hyperlink"/>
          <w:rFonts w:eastAsia="SimSun"/>
          <w:sz w:val="24"/>
          <w:szCs w:val="24"/>
          <w:lang w:val="en-GB" w:eastAsia="zh-CN"/>
        </w:rPr>
        <w:t>https://link.chtbl.com/</w:t>
      </w:r>
      <w:r w:rsidR="00C0251C" w:rsidRPr="00B414D6">
        <w:rPr>
          <w:rStyle w:val="Hyperlink"/>
          <w:rFonts w:eastAsia="SimSun"/>
          <w:sz w:val="24"/>
          <w:szCs w:val="24"/>
          <w:lang w:val="en-GB" w:eastAsia="zh-CN"/>
        </w:rPr>
        <w:br/>
      </w:r>
      <w:r w:rsidRPr="00B414D6">
        <w:rPr>
          <w:rStyle w:val="Hyperlink"/>
          <w:rFonts w:eastAsia="SimSun"/>
          <w:sz w:val="24"/>
          <w:szCs w:val="24"/>
          <w:lang w:val="en-GB" w:eastAsia="zh-CN"/>
        </w:rPr>
        <w:t>NatureInsightS02</w:t>
      </w:r>
      <w:r w:rsidR="00B414D6">
        <w:rPr>
          <w:rFonts w:eastAsia="SimSun"/>
          <w:sz w:val="24"/>
          <w:szCs w:val="24"/>
          <w:lang w:val="en-GB" w:eastAsia="zh-CN"/>
        </w:rPr>
        <w:fldChar w:fldCharType="end"/>
      </w:r>
      <w:r w:rsidRPr="008F5713">
        <w:rPr>
          <w:rFonts w:eastAsia="SimSun"/>
          <w:sz w:val="24"/>
          <w:szCs w:val="24"/>
          <w:lang w:val="en-GB" w:eastAsia="zh-CN"/>
        </w:rPr>
        <w:t>），</w:t>
      </w:r>
      <w:r w:rsidRPr="008F5713">
        <w:rPr>
          <w:rFonts w:eastAsia="SimSun"/>
          <w:sz w:val="24"/>
          <w:szCs w:val="24"/>
          <w:lang w:val="zh-CN" w:eastAsia="zh-CN"/>
        </w:rPr>
        <w:t>共播出六集</w:t>
      </w:r>
      <w:r w:rsidRPr="008F5713">
        <w:rPr>
          <w:rFonts w:eastAsia="SimSun"/>
          <w:sz w:val="24"/>
          <w:szCs w:val="24"/>
          <w:lang w:val="en-GB" w:eastAsia="zh-CN"/>
        </w:rPr>
        <w:t>，</w:t>
      </w:r>
      <w:r w:rsidRPr="008F5713">
        <w:rPr>
          <w:rFonts w:eastAsia="SimSun"/>
          <w:sz w:val="24"/>
          <w:szCs w:val="24"/>
          <w:lang w:val="zh-CN" w:eastAsia="zh-CN"/>
        </w:rPr>
        <w:t>目的同样是放大较少被听到</w:t>
      </w:r>
      <w:r w:rsidR="00493084" w:rsidRPr="008F5713">
        <w:rPr>
          <w:rFonts w:eastAsia="SimSun" w:hint="eastAsia"/>
          <w:sz w:val="24"/>
          <w:szCs w:val="24"/>
          <w:lang w:val="zh-CN" w:eastAsia="zh-CN"/>
        </w:rPr>
        <w:t>、</w:t>
      </w:r>
      <w:r w:rsidRPr="008F5713">
        <w:rPr>
          <w:rFonts w:eastAsia="SimSun"/>
          <w:sz w:val="24"/>
          <w:szCs w:val="24"/>
          <w:lang w:val="zh-CN" w:eastAsia="zh-CN"/>
        </w:rPr>
        <w:t>但非常重要的来自广大生物多样性平台社区的声音。第二季非常成功，</w:t>
      </w:r>
      <w:r w:rsidRPr="008F5713">
        <w:rPr>
          <w:rFonts w:eastAsia="SimSun"/>
          <w:sz w:val="24"/>
          <w:szCs w:val="24"/>
          <w:lang w:val="zh-CN" w:eastAsia="zh-CN"/>
        </w:rPr>
        <w:t>2</w:t>
      </w:r>
      <w:r w:rsidRPr="008F5713">
        <w:rPr>
          <w:rFonts w:eastAsia="SimSun"/>
          <w:sz w:val="24"/>
          <w:szCs w:val="24"/>
          <w:lang w:val="zh-CN" w:eastAsia="zh-CN"/>
        </w:rPr>
        <w:t>月中旬至</w:t>
      </w:r>
      <w:r w:rsidRPr="008F5713">
        <w:rPr>
          <w:rFonts w:eastAsia="SimSun"/>
          <w:sz w:val="24"/>
          <w:szCs w:val="24"/>
          <w:lang w:val="zh-CN" w:eastAsia="zh-CN"/>
        </w:rPr>
        <w:t>3</w:t>
      </w:r>
      <w:r w:rsidRPr="008F5713">
        <w:rPr>
          <w:rFonts w:eastAsia="SimSun"/>
          <w:sz w:val="24"/>
          <w:szCs w:val="24"/>
          <w:lang w:val="zh-CN" w:eastAsia="zh-CN"/>
        </w:rPr>
        <w:t>月中旬下载量超过</w:t>
      </w:r>
      <w:r w:rsidRPr="008F5713">
        <w:rPr>
          <w:rFonts w:eastAsia="SimSun"/>
          <w:sz w:val="24"/>
          <w:szCs w:val="24"/>
          <w:lang w:val="zh-CN" w:eastAsia="zh-CN"/>
        </w:rPr>
        <w:t>1.68</w:t>
      </w:r>
      <w:r w:rsidRPr="008F5713">
        <w:rPr>
          <w:rFonts w:eastAsia="SimSun"/>
          <w:sz w:val="24"/>
          <w:szCs w:val="24"/>
          <w:lang w:val="zh-CN" w:eastAsia="zh-CN"/>
        </w:rPr>
        <w:t>万次，相比之下，第一季在</w:t>
      </w:r>
      <w:r w:rsidRPr="008F5713">
        <w:rPr>
          <w:rFonts w:eastAsia="SimSun"/>
          <w:sz w:val="24"/>
          <w:szCs w:val="24"/>
          <w:lang w:val="zh-CN" w:eastAsia="zh-CN"/>
        </w:rPr>
        <w:t>2021</w:t>
      </w:r>
      <w:r w:rsidRPr="008F5713">
        <w:rPr>
          <w:rFonts w:eastAsia="SimSun"/>
          <w:sz w:val="24"/>
          <w:szCs w:val="24"/>
          <w:lang w:val="zh-CN" w:eastAsia="zh-CN"/>
        </w:rPr>
        <w:t>年全年的下载量仅为</w:t>
      </w:r>
      <w:proofErr w:type="gramStart"/>
      <w:r w:rsidRPr="008F5713">
        <w:rPr>
          <w:rFonts w:eastAsia="SimSun"/>
          <w:sz w:val="24"/>
          <w:szCs w:val="24"/>
          <w:lang w:val="zh-CN" w:eastAsia="zh-CN"/>
        </w:rPr>
        <w:t>1.6</w:t>
      </w:r>
      <w:r w:rsidRPr="008F5713">
        <w:rPr>
          <w:rFonts w:eastAsia="SimSun"/>
          <w:sz w:val="24"/>
          <w:szCs w:val="24"/>
          <w:lang w:val="zh-CN" w:eastAsia="zh-CN"/>
        </w:rPr>
        <w:t>万余次。生物多样性平台播客还进入了一些国家的自然主题播客排行榜的前</w:t>
      </w:r>
      <w:proofErr w:type="gramEnd"/>
      <w:r w:rsidRPr="008F5713">
        <w:rPr>
          <w:rFonts w:eastAsia="SimSun"/>
          <w:sz w:val="24"/>
          <w:szCs w:val="24"/>
          <w:lang w:val="zh-CN" w:eastAsia="zh-CN"/>
        </w:rPr>
        <w:t>100</w:t>
      </w:r>
      <w:r w:rsidRPr="008F5713">
        <w:rPr>
          <w:rFonts w:eastAsia="SimSun"/>
          <w:sz w:val="24"/>
          <w:szCs w:val="24"/>
          <w:lang w:val="zh-CN" w:eastAsia="zh-CN"/>
        </w:rPr>
        <w:t>名、前</w:t>
      </w:r>
      <w:r w:rsidRPr="008F5713">
        <w:rPr>
          <w:rFonts w:eastAsia="SimSun"/>
          <w:sz w:val="24"/>
          <w:szCs w:val="24"/>
          <w:lang w:val="zh-CN" w:eastAsia="zh-CN"/>
        </w:rPr>
        <w:t>20</w:t>
      </w:r>
      <w:r w:rsidRPr="008F5713">
        <w:rPr>
          <w:rFonts w:eastAsia="SimSun"/>
          <w:sz w:val="24"/>
          <w:szCs w:val="24"/>
          <w:lang w:val="zh-CN" w:eastAsia="zh-CN"/>
        </w:rPr>
        <w:t>名和前</w:t>
      </w:r>
      <w:r w:rsidRPr="008F5713">
        <w:rPr>
          <w:rFonts w:eastAsia="SimSun"/>
          <w:sz w:val="24"/>
          <w:szCs w:val="24"/>
          <w:lang w:val="zh-CN" w:eastAsia="zh-CN"/>
        </w:rPr>
        <w:t>10</w:t>
      </w:r>
      <w:r w:rsidRPr="008F5713">
        <w:rPr>
          <w:rFonts w:eastAsia="SimSun"/>
          <w:sz w:val="24"/>
          <w:szCs w:val="24"/>
          <w:lang w:val="zh-CN" w:eastAsia="zh-CN"/>
        </w:rPr>
        <w:t>名，并在全球科学播客前</w:t>
      </w:r>
      <w:r w:rsidRPr="008F5713">
        <w:rPr>
          <w:rFonts w:eastAsia="SimSun"/>
          <w:sz w:val="24"/>
          <w:szCs w:val="24"/>
          <w:lang w:val="zh-CN" w:eastAsia="zh-CN"/>
        </w:rPr>
        <w:t>200</w:t>
      </w:r>
      <w:r w:rsidRPr="008F5713">
        <w:rPr>
          <w:rFonts w:eastAsia="SimSun"/>
          <w:sz w:val="24"/>
          <w:szCs w:val="24"/>
          <w:lang w:val="zh-CN" w:eastAsia="zh-CN"/>
        </w:rPr>
        <w:t>名榜单中最高排在第</w:t>
      </w:r>
      <w:r w:rsidRPr="008F5713">
        <w:rPr>
          <w:rFonts w:eastAsia="SimSun"/>
          <w:sz w:val="24"/>
          <w:szCs w:val="24"/>
          <w:lang w:val="zh-CN" w:eastAsia="zh-CN"/>
        </w:rPr>
        <w:t>61</w:t>
      </w:r>
      <w:r w:rsidRPr="008F5713">
        <w:rPr>
          <w:rFonts w:eastAsia="SimSun"/>
          <w:sz w:val="24"/>
          <w:szCs w:val="24"/>
          <w:lang w:val="zh-CN" w:eastAsia="zh-CN"/>
        </w:rPr>
        <w:t>位。其持续成功的一个关键因素是利用播客媒体触达更广泛的优先受众，从而帮助加强新的和现有利益攸关方对生物多样性平台工作的了解并提高相关性。</w:t>
      </w:r>
      <w:proofErr w:type="spellStart"/>
      <w:r w:rsidRPr="008F5713">
        <w:rPr>
          <w:rFonts w:eastAsia="SimSun"/>
          <w:sz w:val="24"/>
          <w:szCs w:val="24"/>
          <w:lang w:val="zh-CN"/>
        </w:rPr>
        <w:t>第三季计划于</w:t>
      </w:r>
      <w:proofErr w:type="spellEnd"/>
      <w:r w:rsidRPr="008F5713">
        <w:rPr>
          <w:rFonts w:eastAsia="SimSun"/>
          <w:sz w:val="24"/>
          <w:szCs w:val="24"/>
          <w:lang w:val="zh-CN"/>
        </w:rPr>
        <w:t>2023</w:t>
      </w:r>
      <w:proofErr w:type="spellStart"/>
      <w:r w:rsidRPr="008F5713">
        <w:rPr>
          <w:rFonts w:eastAsia="SimSun"/>
          <w:sz w:val="24"/>
          <w:szCs w:val="24"/>
          <w:lang w:val="zh-CN"/>
        </w:rPr>
        <w:t>年播出</w:t>
      </w:r>
      <w:proofErr w:type="spellEnd"/>
      <w:r w:rsidRPr="008F5713">
        <w:rPr>
          <w:rFonts w:eastAsia="SimSun"/>
          <w:sz w:val="24"/>
          <w:szCs w:val="24"/>
          <w:lang w:val="zh-CN"/>
        </w:rPr>
        <w:t>。</w:t>
      </w:r>
    </w:p>
    <w:bookmarkEnd w:id="9"/>
    <w:p w14:paraId="123B218C" w14:textId="67E39A83" w:rsidR="00A86875" w:rsidRPr="008F5713" w:rsidRDefault="00FC3D54"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2.</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5 (b)</w:t>
      </w:r>
      <w:r w:rsidR="00A86875" w:rsidRPr="008F5713">
        <w:rPr>
          <w:rFonts w:eastAsia="SimHei"/>
          <w:bCs/>
          <w:sz w:val="24"/>
          <w:szCs w:val="24"/>
          <w:lang w:val="zh-CN" w:eastAsia="zh-CN"/>
        </w:rPr>
        <w:t>：加强政府的参与</w:t>
      </w:r>
    </w:p>
    <w:p w14:paraId="0182BA2D" w14:textId="1EC93874"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各国政府对生物多样性平台各项进程的参与度显著增强，参与途径包括与国家联络人的对话会议，以及外来入侵物种评估报告、企业与生物多样性评估范围界定报告及自然未来框架的外部审查期。</w:t>
      </w:r>
    </w:p>
    <w:p w14:paraId="0F2CFA50" w14:textId="21AB78D2" w:rsidR="00A86875" w:rsidRPr="008F5713" w:rsidRDefault="00FC3D54"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3.</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5 (c)</w:t>
      </w:r>
      <w:r w:rsidR="00A86875" w:rsidRPr="008F5713">
        <w:rPr>
          <w:rFonts w:eastAsia="SimHei"/>
          <w:bCs/>
          <w:sz w:val="24"/>
          <w:szCs w:val="24"/>
          <w:lang w:val="zh-CN" w:eastAsia="zh-CN"/>
        </w:rPr>
        <w:t>：加强利益攸关方的参与</w:t>
      </w:r>
    </w:p>
    <w:p w14:paraId="4B8B77C0" w14:textId="4C9BC861"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13" w:name="_Hlk67564492"/>
      <w:r w:rsidRPr="008F5713">
        <w:rPr>
          <w:rFonts w:eastAsia="SimSun"/>
          <w:sz w:val="24"/>
          <w:szCs w:val="24"/>
          <w:lang w:val="zh-CN" w:eastAsia="zh-CN"/>
        </w:rPr>
        <w:t>全体会议第八届会议以来在落实目标</w:t>
      </w:r>
      <w:r w:rsidRPr="008F5713">
        <w:rPr>
          <w:rFonts w:eastAsia="SimSun"/>
          <w:sz w:val="24"/>
          <w:szCs w:val="24"/>
          <w:lang w:val="zh-CN" w:eastAsia="zh-CN"/>
        </w:rPr>
        <w:t>5</w:t>
      </w:r>
      <w:r w:rsidR="00B414D6">
        <w:rPr>
          <w:rFonts w:eastAsia="SimSun"/>
          <w:sz w:val="24"/>
          <w:szCs w:val="24"/>
          <w:lang w:val="zh-CN" w:eastAsia="zh-CN"/>
        </w:rPr>
        <w:t xml:space="preserve"> </w:t>
      </w:r>
      <w:r w:rsidRPr="008F5713">
        <w:rPr>
          <w:rFonts w:eastAsia="SimSun"/>
          <w:sz w:val="24"/>
          <w:szCs w:val="24"/>
          <w:lang w:val="zh-CN" w:eastAsia="zh-CN"/>
        </w:rPr>
        <w:t>(c)</w:t>
      </w:r>
      <w:r w:rsidRPr="008F5713">
        <w:rPr>
          <w:rFonts w:eastAsia="SimSun"/>
          <w:sz w:val="24"/>
          <w:szCs w:val="24"/>
          <w:lang w:val="zh-CN" w:eastAsia="zh-CN"/>
        </w:rPr>
        <w:t>方面取得的进展的详细说明载于</w:t>
      </w:r>
      <w:r w:rsidRPr="008F5713">
        <w:rPr>
          <w:rFonts w:eastAsia="SimSun"/>
          <w:sz w:val="24"/>
          <w:szCs w:val="24"/>
          <w:lang w:val="zh-CN" w:eastAsia="zh-CN"/>
        </w:rPr>
        <w:t>IPBES/9/INF/18</w:t>
      </w:r>
      <w:r w:rsidRPr="008F5713">
        <w:rPr>
          <w:rFonts w:eastAsia="SimSun"/>
          <w:sz w:val="24"/>
          <w:szCs w:val="24"/>
          <w:lang w:val="zh-CN" w:eastAsia="zh-CN"/>
        </w:rPr>
        <w:t>号文件；本节载列所取得的进展的要点。</w:t>
      </w:r>
    </w:p>
    <w:bookmarkEnd w:id="13"/>
    <w:p w14:paraId="407DD7EE" w14:textId="7760994A"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2021</w:t>
      </w:r>
      <w:r w:rsidRPr="008F5713">
        <w:rPr>
          <w:rFonts w:eastAsia="SimSun"/>
          <w:sz w:val="24"/>
          <w:szCs w:val="24"/>
          <w:lang w:val="zh-CN" w:eastAsia="zh-CN"/>
        </w:rPr>
        <w:t>年上半年生物多样性平台利益攸关方参与活动的重点是，</w:t>
      </w:r>
      <w:r w:rsidR="0008788C" w:rsidRPr="008F5713">
        <w:rPr>
          <w:rFonts w:eastAsia="SimSun"/>
          <w:sz w:val="24"/>
          <w:szCs w:val="24"/>
          <w:lang w:val="zh-CN" w:eastAsia="zh-CN"/>
        </w:rPr>
        <w:t>通过</w:t>
      </w:r>
      <w:r w:rsidR="0008788C" w:rsidRPr="008F5713">
        <w:rPr>
          <w:rFonts w:eastAsia="SimSun" w:hint="eastAsia"/>
          <w:sz w:val="24"/>
          <w:szCs w:val="24"/>
          <w:lang w:val="zh-CN" w:eastAsia="zh-CN"/>
        </w:rPr>
        <w:t>一个</w:t>
      </w:r>
      <w:r w:rsidR="006F1DC4" w:rsidRPr="008F5713">
        <w:rPr>
          <w:rFonts w:eastAsia="SimSun" w:hint="eastAsia"/>
          <w:sz w:val="24"/>
          <w:szCs w:val="24"/>
          <w:lang w:val="zh-CN" w:eastAsia="zh-CN"/>
        </w:rPr>
        <w:t>多</w:t>
      </w:r>
      <w:r w:rsidR="0008788C" w:rsidRPr="008F5713">
        <w:rPr>
          <w:rFonts w:eastAsia="SimSun"/>
          <w:sz w:val="24"/>
          <w:szCs w:val="24"/>
          <w:lang w:val="zh-CN" w:eastAsia="zh-CN"/>
        </w:rPr>
        <w:t>利益攸关方项目小组的工作，</w:t>
      </w:r>
      <w:r w:rsidR="00970D63" w:rsidRPr="008F5713">
        <w:rPr>
          <w:rFonts w:eastAsia="SimSun" w:hint="eastAsia"/>
          <w:sz w:val="24"/>
          <w:szCs w:val="24"/>
          <w:lang w:val="zh-CN" w:eastAsia="zh-CN"/>
        </w:rPr>
        <w:t>在</w:t>
      </w:r>
      <w:r w:rsidR="00970D63" w:rsidRPr="008F5713">
        <w:rPr>
          <w:rFonts w:eastAsia="SimSun"/>
          <w:sz w:val="24"/>
          <w:szCs w:val="24"/>
          <w:lang w:val="zh-CN" w:eastAsia="zh-CN"/>
        </w:rPr>
        <w:t>全体会议第八届会议之前</w:t>
      </w:r>
      <w:r w:rsidR="00AC25F8" w:rsidRPr="008F5713">
        <w:rPr>
          <w:rFonts w:eastAsia="SimSun" w:hint="eastAsia"/>
          <w:sz w:val="24"/>
          <w:szCs w:val="24"/>
          <w:lang w:val="zh-CN" w:eastAsia="zh-CN"/>
        </w:rPr>
        <w:t>，</w:t>
      </w:r>
      <w:r w:rsidR="0008788C" w:rsidRPr="008F5713">
        <w:rPr>
          <w:rFonts w:eastAsia="SimSun"/>
          <w:sz w:val="24"/>
          <w:szCs w:val="24"/>
          <w:lang w:val="zh-CN" w:eastAsia="zh-CN"/>
        </w:rPr>
        <w:t>规划、筹备和实施</w:t>
      </w:r>
      <w:r w:rsidRPr="008F5713">
        <w:rPr>
          <w:rFonts w:eastAsia="SimSun"/>
          <w:sz w:val="24"/>
          <w:szCs w:val="24"/>
          <w:lang w:val="zh-CN" w:eastAsia="zh-CN"/>
        </w:rPr>
        <w:t>第一次完全虚拟的生物多样性平台</w:t>
      </w:r>
      <w:r w:rsidRPr="008F5713">
        <w:rPr>
          <w:rFonts w:ascii="SimSun" w:eastAsia="SimSun" w:hAnsi="SimSun"/>
          <w:sz w:val="24"/>
          <w:szCs w:val="24"/>
          <w:lang w:val="zh-CN" w:eastAsia="zh-CN"/>
        </w:rPr>
        <w:t>“利益攸关方日”</w:t>
      </w:r>
      <w:r w:rsidR="00842A03" w:rsidRPr="008F5713">
        <w:rPr>
          <w:rFonts w:ascii="SimSun" w:eastAsia="SimSun" w:hAnsi="SimSun" w:hint="eastAsia"/>
          <w:sz w:val="24"/>
          <w:szCs w:val="24"/>
          <w:lang w:val="zh-CN" w:eastAsia="zh-CN"/>
        </w:rPr>
        <w:t>活动</w:t>
      </w:r>
      <w:r w:rsidRPr="008F5713">
        <w:rPr>
          <w:rFonts w:ascii="SimSun" w:eastAsia="SimSun" w:hAnsi="SimSun"/>
          <w:sz w:val="24"/>
          <w:szCs w:val="24"/>
          <w:lang w:val="zh-CN" w:eastAsia="zh-CN"/>
        </w:rPr>
        <w:t>。</w:t>
      </w:r>
      <w:r w:rsidRPr="008F5713">
        <w:rPr>
          <w:rFonts w:eastAsia="SimSun"/>
          <w:sz w:val="24"/>
          <w:szCs w:val="24"/>
          <w:lang w:val="zh-CN" w:eastAsia="zh-CN"/>
        </w:rPr>
        <w:t>共有近</w:t>
      </w:r>
      <w:r w:rsidRPr="008F5713">
        <w:rPr>
          <w:rFonts w:eastAsia="SimSun"/>
          <w:sz w:val="24"/>
          <w:szCs w:val="24"/>
          <w:lang w:val="zh-CN" w:eastAsia="zh-CN"/>
        </w:rPr>
        <w:t>800</w:t>
      </w:r>
      <w:r w:rsidRPr="008F5713">
        <w:rPr>
          <w:rFonts w:eastAsia="SimSun"/>
          <w:sz w:val="24"/>
          <w:szCs w:val="24"/>
          <w:lang w:val="zh-CN" w:eastAsia="zh-CN"/>
        </w:rPr>
        <w:t>人参加了生物多样性平台全体会议第八届会议的利益攸关方日，人数超过以往任何一次。</w:t>
      </w:r>
    </w:p>
    <w:p w14:paraId="36D19915" w14:textId="5C1E6418"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生物多样性平台与国际自然及自然资源保护联盟之间的合作和伙伴关系于</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7</w:t>
      </w:r>
      <w:r w:rsidRPr="008F5713">
        <w:rPr>
          <w:rFonts w:eastAsia="SimSun"/>
          <w:sz w:val="24"/>
          <w:szCs w:val="24"/>
          <w:lang w:val="zh-CN" w:eastAsia="zh-CN"/>
        </w:rPr>
        <w:t>月得到重新确认和更新，自然保护联盟征聘的一名新借调人员于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月中旬开始在生物多样性平台工作。</w:t>
      </w:r>
    </w:p>
    <w:p w14:paraId="21EA8961" w14:textId="4FE5947B" w:rsidR="00A86875" w:rsidRPr="008F5713" w:rsidRDefault="00C72FE7" w:rsidP="008F5713">
      <w:pPr>
        <w:pStyle w:val="Normalnumber"/>
        <w:tabs>
          <w:tab w:val="clear" w:pos="567"/>
          <w:tab w:val="num" w:pos="624"/>
        </w:tabs>
        <w:spacing w:line="240" w:lineRule="auto"/>
        <w:rPr>
          <w:rFonts w:eastAsia="SimSun"/>
          <w:color w:val="000000"/>
          <w:sz w:val="24"/>
          <w:szCs w:val="24"/>
          <w:lang w:eastAsia="zh-CN"/>
        </w:rPr>
      </w:pP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w:t>
      </w:r>
      <w:r w:rsidR="00842A03" w:rsidRPr="008F5713">
        <w:rPr>
          <w:rFonts w:eastAsia="SimSun" w:hint="eastAsia"/>
          <w:sz w:val="24"/>
          <w:szCs w:val="24"/>
          <w:lang w:val="zh-CN" w:eastAsia="zh-CN"/>
        </w:rPr>
        <w:t>开始规划</w:t>
      </w:r>
      <w:r w:rsidRPr="008F5713">
        <w:rPr>
          <w:rFonts w:eastAsia="SimSun"/>
          <w:sz w:val="24"/>
          <w:szCs w:val="24"/>
          <w:lang w:val="zh-CN" w:eastAsia="zh-CN"/>
        </w:rPr>
        <w:t>全体会议第九届会议之前的利益攸关方日的</w:t>
      </w:r>
      <w:r w:rsidR="00842A03" w:rsidRPr="008F5713">
        <w:rPr>
          <w:rFonts w:eastAsia="SimSun" w:hint="eastAsia"/>
          <w:sz w:val="24"/>
          <w:szCs w:val="24"/>
          <w:lang w:val="zh-CN" w:eastAsia="zh-CN"/>
        </w:rPr>
        <w:t>组织</w:t>
      </w:r>
      <w:r w:rsidRPr="008F5713">
        <w:rPr>
          <w:rFonts w:eastAsia="SimSun"/>
          <w:sz w:val="24"/>
          <w:szCs w:val="24"/>
          <w:lang w:val="zh-CN" w:eastAsia="zh-CN"/>
        </w:rPr>
        <w:t>工作。已经召集了一个利益攸关方日项目小组，由两个</w:t>
      </w:r>
      <w:r w:rsidR="00842A03" w:rsidRPr="008F5713">
        <w:rPr>
          <w:rFonts w:eastAsia="SimSun" w:hint="eastAsia"/>
          <w:sz w:val="24"/>
          <w:szCs w:val="24"/>
          <w:lang w:val="zh-CN" w:eastAsia="zh-CN"/>
        </w:rPr>
        <w:t>自</w:t>
      </w:r>
      <w:r w:rsidR="00460B79" w:rsidRPr="008F5713">
        <w:rPr>
          <w:rFonts w:eastAsia="SimSun" w:hint="eastAsia"/>
          <w:sz w:val="24"/>
          <w:szCs w:val="24"/>
          <w:lang w:val="zh-CN" w:eastAsia="zh-CN"/>
        </w:rPr>
        <w:t>发</w:t>
      </w:r>
      <w:r w:rsidR="00842A03" w:rsidRPr="008F5713">
        <w:rPr>
          <w:rFonts w:eastAsia="SimSun" w:hint="eastAsia"/>
          <w:sz w:val="24"/>
          <w:szCs w:val="24"/>
          <w:lang w:val="zh-CN" w:eastAsia="zh-CN"/>
        </w:rPr>
        <w:t>组织的</w:t>
      </w:r>
      <w:r w:rsidRPr="008F5713">
        <w:rPr>
          <w:rFonts w:eastAsia="SimSun"/>
          <w:sz w:val="24"/>
          <w:szCs w:val="24"/>
          <w:lang w:val="zh-CN" w:eastAsia="zh-CN"/>
        </w:rPr>
        <w:t>生物多样性平台利益攸关方网络和秘书处的代表组成，其中包括能力建设</w:t>
      </w:r>
      <w:r w:rsidR="007552D8" w:rsidRPr="008F5713">
        <w:rPr>
          <w:rFonts w:eastAsia="SimSun"/>
          <w:sz w:val="24"/>
          <w:szCs w:val="24"/>
          <w:lang w:val="zh-CN" w:eastAsia="zh-CN"/>
        </w:rPr>
        <w:t>技术支持小组</w:t>
      </w:r>
      <w:r w:rsidRPr="008F5713">
        <w:rPr>
          <w:rFonts w:eastAsia="SimSun"/>
          <w:sz w:val="24"/>
          <w:szCs w:val="24"/>
          <w:lang w:val="zh-CN" w:eastAsia="zh-CN"/>
        </w:rPr>
        <w:t>以及土著和地方知识技术支持小组的成员，负责设计和实施这些活动。</w:t>
      </w:r>
    </w:p>
    <w:p w14:paraId="3DA52468" w14:textId="4A46D2FA" w:rsidR="00A86875" w:rsidRPr="008F5713" w:rsidRDefault="00FC3D54" w:rsidP="008F5713">
      <w:pPr>
        <w:pStyle w:val="CH2"/>
        <w:ind w:left="1248"/>
        <w:jc w:val="both"/>
        <w:rPr>
          <w:lang w:eastAsia="zh-CN"/>
        </w:rPr>
      </w:pPr>
      <w:r w:rsidRPr="008F5713">
        <w:rPr>
          <w:bCs/>
          <w:lang w:val="zh-CN" w:eastAsia="zh-CN"/>
        </w:rPr>
        <w:tab/>
      </w:r>
      <w:r w:rsidR="00A86875" w:rsidRPr="008F5713">
        <w:rPr>
          <w:rFonts w:eastAsia="SimHei"/>
          <w:bCs/>
          <w:sz w:val="28"/>
          <w:lang w:val="zh-CN" w:eastAsia="zh-CN"/>
        </w:rPr>
        <w:t>F.</w:t>
      </w:r>
      <w:r w:rsidR="00A86875" w:rsidRPr="008F5713">
        <w:rPr>
          <w:rFonts w:eastAsia="SimHei"/>
          <w:bCs/>
          <w:sz w:val="28"/>
          <w:lang w:val="zh-CN" w:eastAsia="zh-CN"/>
        </w:rPr>
        <w:tab/>
      </w:r>
      <w:r w:rsidR="00A86875" w:rsidRPr="008F5713">
        <w:rPr>
          <w:rFonts w:eastAsia="SimHei"/>
          <w:bCs/>
          <w:sz w:val="28"/>
          <w:lang w:val="zh-CN" w:eastAsia="zh-CN"/>
        </w:rPr>
        <w:t>目标</w:t>
      </w:r>
      <w:r w:rsidR="00A86875" w:rsidRPr="008F5713">
        <w:rPr>
          <w:rFonts w:eastAsia="SimHei"/>
          <w:bCs/>
          <w:sz w:val="28"/>
          <w:lang w:val="zh-CN" w:eastAsia="zh-CN"/>
        </w:rPr>
        <w:t>6</w:t>
      </w:r>
      <w:r w:rsidR="00A86875" w:rsidRPr="008F5713">
        <w:rPr>
          <w:rFonts w:eastAsia="SimHei"/>
          <w:bCs/>
          <w:sz w:val="28"/>
          <w:lang w:val="zh-CN" w:eastAsia="zh-CN"/>
        </w:rPr>
        <w:t>：改善平台的成效</w:t>
      </w:r>
    </w:p>
    <w:p w14:paraId="03727F47" w14:textId="1689ADA5" w:rsidR="00A86875" w:rsidRPr="008F5713" w:rsidRDefault="00A86875" w:rsidP="008F5713">
      <w:pPr>
        <w:pStyle w:val="Normalnumber"/>
        <w:tabs>
          <w:tab w:val="clear" w:pos="567"/>
          <w:tab w:val="num" w:pos="624"/>
        </w:tabs>
        <w:spacing w:line="240" w:lineRule="auto"/>
        <w:rPr>
          <w:rFonts w:eastAsia="SimSun"/>
          <w:sz w:val="24"/>
          <w:szCs w:val="24"/>
          <w:lang w:eastAsia="zh-CN"/>
        </w:rPr>
      </w:pPr>
      <w:bookmarkStart w:id="14" w:name="_Hlk67564593"/>
      <w:r w:rsidRPr="008F5713">
        <w:rPr>
          <w:rFonts w:eastAsia="SimSun"/>
          <w:sz w:val="24"/>
          <w:szCs w:val="24"/>
          <w:lang w:val="zh-CN" w:eastAsia="zh-CN"/>
        </w:rPr>
        <w:t>全体会议第八届会议以来在落实目标</w:t>
      </w:r>
      <w:r w:rsidRPr="008F5713">
        <w:rPr>
          <w:rFonts w:eastAsia="SimSun"/>
          <w:sz w:val="24"/>
          <w:szCs w:val="24"/>
          <w:lang w:val="zh-CN" w:eastAsia="zh-CN"/>
        </w:rPr>
        <w:t>6</w:t>
      </w:r>
      <w:r w:rsidRPr="008F5713">
        <w:rPr>
          <w:rFonts w:eastAsia="SimSun"/>
          <w:sz w:val="24"/>
          <w:szCs w:val="24"/>
          <w:lang w:val="zh-CN" w:eastAsia="zh-CN"/>
        </w:rPr>
        <w:t>方面取得的进展的详细说明载于</w:t>
      </w:r>
      <w:r w:rsidRPr="008F5713">
        <w:rPr>
          <w:rFonts w:eastAsia="SimSun"/>
          <w:sz w:val="24"/>
          <w:szCs w:val="24"/>
          <w:lang w:val="zh-CN" w:eastAsia="zh-CN"/>
        </w:rPr>
        <w:t>IPBES/9/11</w:t>
      </w:r>
      <w:r w:rsidRPr="008F5713">
        <w:rPr>
          <w:rFonts w:eastAsia="SimSun"/>
          <w:sz w:val="24"/>
          <w:szCs w:val="24"/>
          <w:lang w:val="zh-CN" w:eastAsia="zh-CN"/>
        </w:rPr>
        <w:t>号文件；本节载列所取得的进展的要点。</w:t>
      </w:r>
    </w:p>
    <w:bookmarkEnd w:id="14"/>
    <w:p w14:paraId="5A8983EF" w14:textId="1A188DA0" w:rsidR="00A86875" w:rsidRPr="008F5713" w:rsidRDefault="00FC3D54" w:rsidP="008F5713">
      <w:pPr>
        <w:pStyle w:val="CH3"/>
        <w:jc w:val="both"/>
        <w:rPr>
          <w:sz w:val="24"/>
          <w:szCs w:val="24"/>
        </w:rPr>
      </w:pPr>
      <w:r w:rsidRPr="008F5713">
        <w:rPr>
          <w:bCs/>
          <w:sz w:val="24"/>
          <w:szCs w:val="24"/>
          <w:lang w:val="zh-CN" w:eastAsia="zh-CN"/>
        </w:rPr>
        <w:lastRenderedPageBreak/>
        <w:tab/>
      </w:r>
      <w:r w:rsidR="00A86875" w:rsidRPr="008F5713">
        <w:rPr>
          <w:rFonts w:eastAsia="SimHei"/>
          <w:bCs/>
          <w:sz w:val="24"/>
          <w:szCs w:val="24"/>
          <w:lang w:val="zh-CN" w:eastAsia="zh-CN"/>
        </w:rPr>
        <w:t>1.</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6 (a)</w:t>
      </w:r>
      <w:r w:rsidR="00A86875" w:rsidRPr="008F5713">
        <w:rPr>
          <w:rFonts w:eastAsia="SimHei"/>
          <w:bCs/>
          <w:sz w:val="24"/>
          <w:szCs w:val="24"/>
          <w:lang w:val="zh-CN" w:eastAsia="zh-CN"/>
        </w:rPr>
        <w:t>：定期审查生物多样性平台成效</w:t>
      </w:r>
    </w:p>
    <w:p w14:paraId="68974A0E" w14:textId="71E65124"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发出一份通知，其中包括一份调查问卷，以征求生物多样性平台成员和利益攸关方对在第一个工作方案结束时对生物多样性平台进行审查的意见。根据收到的回复，多学科专家小组和主席团编写了中期审查的职权范围，以供全体会议第九届会议审议。</w:t>
      </w:r>
    </w:p>
    <w:p w14:paraId="0F00D9F3" w14:textId="3AFDED92" w:rsidR="00A86875" w:rsidRPr="008F5713" w:rsidRDefault="00FC3D54"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2.</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6 (b)</w:t>
      </w:r>
      <w:r w:rsidR="00A86875" w:rsidRPr="008F5713">
        <w:rPr>
          <w:rFonts w:eastAsia="SimHei"/>
          <w:bCs/>
          <w:sz w:val="24"/>
          <w:szCs w:val="24"/>
          <w:lang w:val="zh-CN" w:eastAsia="zh-CN"/>
        </w:rPr>
        <w:t>：审查生物多样性平台的概念框架</w:t>
      </w:r>
    </w:p>
    <w:p w14:paraId="2EB5F11B" w14:textId="42FA9C97"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多学科专家小组和主席团完成了对概念框架的使用和影响的研究。作为研究的一部分，于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4</w:t>
      </w:r>
      <w:r w:rsidRPr="008F5713">
        <w:rPr>
          <w:rFonts w:eastAsia="SimSun"/>
          <w:sz w:val="24"/>
          <w:szCs w:val="24"/>
          <w:lang w:val="zh-CN" w:eastAsia="zh-CN"/>
        </w:rPr>
        <w:t>月</w:t>
      </w:r>
      <w:r w:rsidRPr="008F5713">
        <w:rPr>
          <w:rFonts w:eastAsia="SimSun"/>
          <w:sz w:val="24"/>
          <w:szCs w:val="24"/>
          <w:lang w:val="zh-CN" w:eastAsia="zh-CN"/>
        </w:rPr>
        <w:t>6</w:t>
      </w:r>
      <w:r w:rsidRPr="008F5713">
        <w:rPr>
          <w:rFonts w:eastAsia="SimSun"/>
          <w:sz w:val="24"/>
          <w:szCs w:val="24"/>
          <w:lang w:val="zh-CN" w:eastAsia="zh-CN"/>
        </w:rPr>
        <w:t>日至</w:t>
      </w:r>
      <w:r w:rsidRPr="008F5713">
        <w:rPr>
          <w:rFonts w:eastAsia="SimSun"/>
          <w:sz w:val="24"/>
          <w:szCs w:val="24"/>
          <w:lang w:val="zh-CN" w:eastAsia="zh-CN"/>
        </w:rPr>
        <w:t>5</w:t>
      </w:r>
      <w:r w:rsidRPr="008F5713">
        <w:rPr>
          <w:rFonts w:eastAsia="SimSun"/>
          <w:sz w:val="24"/>
          <w:szCs w:val="24"/>
          <w:lang w:val="zh-CN" w:eastAsia="zh-CN"/>
        </w:rPr>
        <w:t>月</w:t>
      </w:r>
      <w:r w:rsidRPr="008F5713">
        <w:rPr>
          <w:rFonts w:eastAsia="SimSun"/>
          <w:sz w:val="24"/>
          <w:szCs w:val="24"/>
          <w:lang w:val="zh-CN" w:eastAsia="zh-CN"/>
        </w:rPr>
        <w:t>29</w:t>
      </w:r>
      <w:r w:rsidRPr="008F5713">
        <w:rPr>
          <w:rFonts w:eastAsia="SimSun"/>
          <w:sz w:val="24"/>
          <w:szCs w:val="24"/>
          <w:lang w:val="zh-CN" w:eastAsia="zh-CN"/>
        </w:rPr>
        <w:t>日进行了两次在线调查，一次针对正在进行和已完成的生物多样性平台评估的专家，另一次针对国家联络人和利益攸关方。多学科专家小组和主席团还进行了文献审查，以评估概念框架的使用和影响。研究报告草案于</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6</w:t>
      </w:r>
      <w:r w:rsidRPr="008F5713">
        <w:rPr>
          <w:rFonts w:eastAsia="SimSun"/>
          <w:sz w:val="24"/>
          <w:szCs w:val="24"/>
          <w:lang w:val="zh-CN" w:eastAsia="zh-CN"/>
        </w:rPr>
        <w:t>月</w:t>
      </w:r>
      <w:r w:rsidRPr="008F5713">
        <w:rPr>
          <w:rFonts w:eastAsia="SimSun"/>
          <w:sz w:val="24"/>
          <w:szCs w:val="24"/>
          <w:lang w:val="zh-CN" w:eastAsia="zh-CN"/>
        </w:rPr>
        <w:t>1</w:t>
      </w:r>
      <w:r w:rsidRPr="008F5713">
        <w:rPr>
          <w:rFonts w:eastAsia="SimSun"/>
          <w:sz w:val="24"/>
          <w:szCs w:val="24"/>
          <w:lang w:val="zh-CN" w:eastAsia="zh-CN"/>
        </w:rPr>
        <w:t>日至</w:t>
      </w:r>
      <w:r w:rsidRPr="008F5713">
        <w:rPr>
          <w:rFonts w:eastAsia="SimSun"/>
          <w:sz w:val="24"/>
          <w:szCs w:val="24"/>
          <w:lang w:val="zh-CN" w:eastAsia="zh-CN"/>
        </w:rPr>
        <w:t>9</w:t>
      </w:r>
      <w:r w:rsidRPr="008F5713">
        <w:rPr>
          <w:rFonts w:eastAsia="SimSun"/>
          <w:sz w:val="24"/>
          <w:szCs w:val="24"/>
          <w:lang w:val="zh-CN" w:eastAsia="zh-CN"/>
        </w:rPr>
        <w:t>月</w:t>
      </w:r>
      <w:r w:rsidRPr="008F5713">
        <w:rPr>
          <w:rFonts w:eastAsia="SimSun"/>
          <w:sz w:val="24"/>
          <w:szCs w:val="24"/>
          <w:lang w:val="zh-CN" w:eastAsia="zh-CN"/>
        </w:rPr>
        <w:t>30</w:t>
      </w:r>
      <w:r w:rsidRPr="008F5713">
        <w:rPr>
          <w:rFonts w:eastAsia="SimSun"/>
          <w:sz w:val="24"/>
          <w:szCs w:val="24"/>
          <w:lang w:val="zh-CN" w:eastAsia="zh-CN"/>
        </w:rPr>
        <w:t>日交付外部审查。多学科专家小组和主席团参考收到的评论意见将研究报告定稿，研究报告载于</w:t>
      </w:r>
      <w:r w:rsidRPr="008F5713">
        <w:rPr>
          <w:rFonts w:eastAsia="SimSun"/>
          <w:sz w:val="24"/>
          <w:szCs w:val="24"/>
          <w:lang w:val="zh-CN" w:eastAsia="zh-CN"/>
        </w:rPr>
        <w:t>IPBES/9/INF/20</w:t>
      </w:r>
      <w:r w:rsidRPr="008F5713">
        <w:rPr>
          <w:rFonts w:eastAsia="SimSun"/>
          <w:sz w:val="24"/>
          <w:szCs w:val="24"/>
          <w:lang w:val="zh-CN" w:eastAsia="zh-CN"/>
        </w:rPr>
        <w:t>号文件。</w:t>
      </w:r>
    </w:p>
    <w:p w14:paraId="14EF6AA2" w14:textId="3A8FC797" w:rsidR="00A86875" w:rsidRPr="008F5713" w:rsidRDefault="00FC3D54" w:rsidP="008F5713">
      <w:pPr>
        <w:pStyle w:val="CH3"/>
        <w:jc w:val="both"/>
        <w:rPr>
          <w:sz w:val="24"/>
          <w:szCs w:val="24"/>
          <w:lang w:eastAsia="zh-CN"/>
        </w:rPr>
      </w:pPr>
      <w:r w:rsidRPr="008F5713">
        <w:rPr>
          <w:bCs/>
          <w:sz w:val="24"/>
          <w:szCs w:val="24"/>
          <w:lang w:val="zh-CN" w:eastAsia="zh-CN"/>
        </w:rPr>
        <w:tab/>
      </w:r>
      <w:r w:rsidR="00A86875" w:rsidRPr="008F5713">
        <w:rPr>
          <w:rFonts w:eastAsia="SimHei"/>
          <w:bCs/>
          <w:sz w:val="24"/>
          <w:szCs w:val="24"/>
          <w:lang w:val="zh-CN" w:eastAsia="zh-CN"/>
        </w:rPr>
        <w:t>3.</w:t>
      </w:r>
      <w:r w:rsidR="00A86875" w:rsidRPr="008F5713">
        <w:rPr>
          <w:rFonts w:eastAsia="SimHei"/>
          <w:bCs/>
          <w:sz w:val="24"/>
          <w:szCs w:val="24"/>
          <w:lang w:val="zh-CN" w:eastAsia="zh-CN"/>
        </w:rPr>
        <w:tab/>
      </w:r>
      <w:r w:rsidR="00A86875" w:rsidRPr="008F5713">
        <w:rPr>
          <w:rFonts w:eastAsia="SimHei"/>
          <w:bCs/>
          <w:sz w:val="24"/>
          <w:szCs w:val="24"/>
          <w:lang w:val="zh-CN" w:eastAsia="zh-CN"/>
        </w:rPr>
        <w:t>目标</w:t>
      </w:r>
      <w:r w:rsidR="00A86875" w:rsidRPr="008F5713">
        <w:rPr>
          <w:rFonts w:eastAsia="SimHei"/>
          <w:bCs/>
          <w:sz w:val="24"/>
          <w:szCs w:val="24"/>
          <w:lang w:val="zh-CN" w:eastAsia="zh-CN"/>
        </w:rPr>
        <w:t>6 (c)</w:t>
      </w:r>
      <w:r w:rsidR="00A86875" w:rsidRPr="008F5713">
        <w:rPr>
          <w:rFonts w:eastAsia="SimHei"/>
          <w:bCs/>
          <w:sz w:val="24"/>
          <w:szCs w:val="24"/>
          <w:lang w:val="zh-CN" w:eastAsia="zh-CN"/>
        </w:rPr>
        <w:t>：改善评估进程的成效</w:t>
      </w:r>
    </w:p>
    <w:p w14:paraId="3FDA89D1" w14:textId="106A1CDF"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多学科专家小组和主席团审查了对生物多样性平台评估进程的反馈和见解，并建议全体会议进行试点，由各国政府对价值评估和可持续利用评估的决策者摘要进行一轮额外审查，以提高这些摘要的政策相关性，并便利全体会议对其进行审议。虽然对可持续利用评估报告的决策者摘要进行一次额外审查被认为不可行，但在</w:t>
      </w:r>
      <w:r w:rsidRPr="008F5713">
        <w:rPr>
          <w:rFonts w:eastAsia="SimSun"/>
          <w:sz w:val="24"/>
          <w:szCs w:val="24"/>
          <w:lang w:val="zh-CN" w:eastAsia="zh-CN"/>
        </w:rPr>
        <w:t>2021</w:t>
      </w:r>
      <w:r w:rsidRPr="008F5713">
        <w:rPr>
          <w:rFonts w:eastAsia="SimSun"/>
          <w:sz w:val="24"/>
          <w:szCs w:val="24"/>
          <w:lang w:val="zh-CN" w:eastAsia="zh-CN"/>
        </w:rPr>
        <w:t>年</w:t>
      </w:r>
      <w:r w:rsidRPr="008F5713">
        <w:rPr>
          <w:rFonts w:eastAsia="SimSun"/>
          <w:sz w:val="24"/>
          <w:szCs w:val="24"/>
          <w:lang w:val="zh-CN" w:eastAsia="zh-CN"/>
        </w:rPr>
        <w:t>10</w:t>
      </w:r>
      <w:r w:rsidRPr="008F5713">
        <w:rPr>
          <w:rFonts w:eastAsia="SimSun"/>
          <w:sz w:val="24"/>
          <w:szCs w:val="24"/>
          <w:lang w:val="zh-CN" w:eastAsia="zh-CN"/>
        </w:rPr>
        <w:t>月对价值评估报告的决策者摘要进行了一次额外审查，而且评估报告撰写人认为这次审查非常有用。因此，全体会议也不妨责成在</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8</w:t>
      </w:r>
      <w:r w:rsidRPr="008F5713">
        <w:rPr>
          <w:rFonts w:eastAsia="SimSun"/>
          <w:sz w:val="24"/>
          <w:szCs w:val="24"/>
          <w:lang w:val="zh-CN" w:eastAsia="zh-CN"/>
        </w:rPr>
        <w:t>月对外来入侵物种评估报告进行一次这样的额外审查。</w:t>
      </w:r>
    </w:p>
    <w:p w14:paraId="3DE5DCE9" w14:textId="70C22C6B" w:rsidR="00A86875" w:rsidRPr="008F5713" w:rsidRDefault="00A86875" w:rsidP="008F5713">
      <w:pPr>
        <w:pStyle w:val="Normalnumber"/>
        <w:tabs>
          <w:tab w:val="clear" w:pos="567"/>
          <w:tab w:val="num" w:pos="624"/>
        </w:tabs>
        <w:spacing w:line="240" w:lineRule="auto"/>
        <w:rPr>
          <w:rFonts w:eastAsia="SimSun"/>
          <w:sz w:val="24"/>
          <w:szCs w:val="24"/>
        </w:rPr>
      </w:pPr>
      <w:r w:rsidRPr="008F5713">
        <w:rPr>
          <w:rFonts w:eastAsia="SimSun"/>
          <w:sz w:val="24"/>
          <w:szCs w:val="24"/>
          <w:lang w:val="zh-CN" w:eastAsia="zh-CN"/>
        </w:rPr>
        <w:t>针对关系链评估和转型变革评估，多学科专家小组和主席团还决定试行让更多从业人员参与评估筹备进程的办法。</w:t>
      </w:r>
      <w:r w:rsidRPr="008F5713">
        <w:rPr>
          <w:rFonts w:eastAsia="SimSun"/>
          <w:sz w:val="24"/>
          <w:szCs w:val="24"/>
          <w:lang w:val="zh-CN"/>
        </w:rPr>
        <w:t>IPBES/9/INF/9</w:t>
      </w:r>
      <w:proofErr w:type="spellStart"/>
      <w:r w:rsidRPr="008F5713">
        <w:rPr>
          <w:rFonts w:eastAsia="SimSun"/>
          <w:sz w:val="24"/>
          <w:szCs w:val="24"/>
          <w:lang w:val="zh-CN"/>
        </w:rPr>
        <w:t>号文件载有更多信息</w:t>
      </w:r>
      <w:proofErr w:type="spellEnd"/>
      <w:r w:rsidRPr="008F5713">
        <w:rPr>
          <w:rFonts w:eastAsia="SimSun"/>
          <w:sz w:val="24"/>
          <w:szCs w:val="24"/>
          <w:lang w:val="zh-CN"/>
        </w:rPr>
        <w:t>。</w:t>
      </w:r>
    </w:p>
    <w:p w14:paraId="3658A326" w14:textId="66DA29A7" w:rsidR="00A86875" w:rsidRPr="008F5713" w:rsidRDefault="00A86875" w:rsidP="008F5713">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多学科专家小组和主席团继续支持在正在进行的生物多样性平台评估中试行新的创新方法和工具。知识和数据工作队正在牵头相关工作。</w:t>
      </w:r>
      <w:r w:rsidRPr="008F5713">
        <w:rPr>
          <w:rFonts w:eastAsia="SimSun"/>
          <w:sz w:val="24"/>
          <w:szCs w:val="24"/>
          <w:lang w:val="zh-CN" w:eastAsia="zh-CN"/>
        </w:rPr>
        <w:t>IPBES/9/</w:t>
      </w:r>
      <w:r w:rsidR="009B508D">
        <w:rPr>
          <w:rFonts w:eastAsia="SimSun"/>
          <w:sz w:val="24"/>
          <w:szCs w:val="24"/>
          <w:lang w:val="zh-CN" w:eastAsia="zh-CN"/>
        </w:rPr>
        <w:t xml:space="preserve"> </w:t>
      </w:r>
      <w:r w:rsidRPr="008F5713">
        <w:rPr>
          <w:rFonts w:eastAsia="SimSun"/>
          <w:sz w:val="24"/>
          <w:szCs w:val="24"/>
          <w:lang w:val="zh-CN" w:eastAsia="zh-CN"/>
        </w:rPr>
        <w:t>INF/14</w:t>
      </w:r>
      <w:r w:rsidRPr="008F5713">
        <w:rPr>
          <w:rFonts w:eastAsia="SimSun"/>
          <w:sz w:val="24"/>
          <w:szCs w:val="24"/>
          <w:lang w:val="zh-CN" w:eastAsia="zh-CN"/>
        </w:rPr>
        <w:t>号文件载有这些工作取得的进展。将在全体会议第九届会议的间隙组织一次特别活动，</w:t>
      </w:r>
      <w:r w:rsidR="00842A03" w:rsidRPr="008F5713">
        <w:rPr>
          <w:rFonts w:eastAsia="SimSun" w:hint="eastAsia"/>
          <w:sz w:val="24"/>
          <w:szCs w:val="24"/>
          <w:lang w:val="zh-CN" w:eastAsia="zh-CN"/>
        </w:rPr>
        <w:t>以</w:t>
      </w:r>
      <w:r w:rsidRPr="008F5713">
        <w:rPr>
          <w:rFonts w:eastAsia="SimSun"/>
          <w:sz w:val="24"/>
          <w:szCs w:val="24"/>
          <w:lang w:val="zh-CN" w:eastAsia="zh-CN"/>
        </w:rPr>
        <w:t>展示这些努力。</w:t>
      </w:r>
    </w:p>
    <w:bookmarkEnd w:id="0"/>
    <w:p w14:paraId="0177ADBE" w14:textId="6A21F58A" w:rsidR="00A86875" w:rsidRPr="008F5713" w:rsidRDefault="00FC3D54" w:rsidP="003159CA">
      <w:pPr>
        <w:pStyle w:val="CH1"/>
        <w:ind w:left="1248" w:hanging="822"/>
        <w:jc w:val="both"/>
        <w:rPr>
          <w:rFonts w:eastAsia="SimHei"/>
          <w:bCs/>
          <w:sz w:val="32"/>
          <w:szCs w:val="32"/>
          <w:lang w:val="zh-CN" w:eastAsia="zh-CN"/>
        </w:rPr>
      </w:pPr>
      <w:r w:rsidRPr="008F5713">
        <w:rPr>
          <w:rFonts w:eastAsia="SimHei"/>
          <w:bCs/>
          <w:sz w:val="32"/>
          <w:szCs w:val="32"/>
          <w:lang w:val="zh-CN" w:eastAsia="zh-CN"/>
        </w:rPr>
        <w:tab/>
      </w:r>
      <w:r w:rsidR="00A86875" w:rsidRPr="008F5713">
        <w:rPr>
          <w:rFonts w:eastAsia="SimHei"/>
          <w:bCs/>
          <w:sz w:val="32"/>
          <w:szCs w:val="32"/>
          <w:lang w:val="zh-CN" w:eastAsia="zh-CN"/>
        </w:rPr>
        <w:t>二、</w:t>
      </w:r>
      <w:r w:rsidR="00A86875" w:rsidRPr="008F5713">
        <w:rPr>
          <w:rFonts w:eastAsia="SimHei"/>
          <w:bCs/>
          <w:sz w:val="32"/>
          <w:szCs w:val="32"/>
          <w:lang w:val="zh-CN" w:eastAsia="zh-CN"/>
        </w:rPr>
        <w:tab/>
        <w:t>2021</w:t>
      </w:r>
      <w:r w:rsidR="00D558B5" w:rsidRPr="008F5713">
        <w:rPr>
          <w:rFonts w:eastAsia="SimHei" w:hint="eastAsia"/>
          <w:bCs/>
          <w:sz w:val="32"/>
          <w:szCs w:val="32"/>
          <w:lang w:val="zh-CN" w:eastAsia="zh-CN"/>
        </w:rPr>
        <w:t>年</w:t>
      </w:r>
      <w:r w:rsidR="00A86875" w:rsidRPr="008F5713">
        <w:rPr>
          <w:rFonts w:eastAsia="SimHei"/>
          <w:bCs/>
          <w:sz w:val="32"/>
          <w:szCs w:val="32"/>
          <w:lang w:val="zh-CN" w:eastAsia="zh-CN"/>
        </w:rPr>
        <w:t>和</w:t>
      </w:r>
      <w:r w:rsidR="00A86875" w:rsidRPr="008F5713">
        <w:rPr>
          <w:rFonts w:eastAsia="SimHei"/>
          <w:bCs/>
          <w:sz w:val="32"/>
          <w:szCs w:val="32"/>
          <w:lang w:val="zh-CN" w:eastAsia="zh-CN"/>
        </w:rPr>
        <w:t>2022</w:t>
      </w:r>
      <w:r w:rsidR="00A86875" w:rsidRPr="008F5713">
        <w:rPr>
          <w:rFonts w:eastAsia="SimHei"/>
          <w:bCs/>
          <w:sz w:val="32"/>
          <w:szCs w:val="32"/>
          <w:lang w:val="zh-CN" w:eastAsia="zh-CN"/>
        </w:rPr>
        <w:t>年秘书处工作人员征聘情况</w:t>
      </w:r>
      <w:bookmarkStart w:id="15" w:name="_Hlk42180106"/>
      <w:bookmarkEnd w:id="15"/>
    </w:p>
    <w:p w14:paraId="675109B1" w14:textId="692AA6C6" w:rsidR="00A86875" w:rsidRPr="008F5713" w:rsidRDefault="00A86875" w:rsidP="00824D99">
      <w:pPr>
        <w:pStyle w:val="Normalnumber"/>
        <w:tabs>
          <w:tab w:val="clear" w:pos="567"/>
          <w:tab w:val="num" w:pos="624"/>
        </w:tabs>
        <w:spacing w:line="240" w:lineRule="auto"/>
        <w:rPr>
          <w:rFonts w:eastAsia="SimSun"/>
          <w:sz w:val="24"/>
          <w:szCs w:val="24"/>
          <w:lang w:eastAsia="zh-CN"/>
        </w:rPr>
      </w:pPr>
      <w:bookmarkStart w:id="16" w:name="_Hlk499031423"/>
      <w:r w:rsidRPr="008F5713">
        <w:rPr>
          <w:rFonts w:eastAsia="SimSun"/>
          <w:sz w:val="24"/>
          <w:szCs w:val="24"/>
          <w:lang w:val="zh-CN" w:eastAsia="zh-CN"/>
        </w:rPr>
        <w:t>在</w:t>
      </w:r>
      <w:r w:rsidRPr="008F5713">
        <w:rPr>
          <w:rFonts w:eastAsia="SimSun"/>
          <w:sz w:val="24"/>
          <w:szCs w:val="24"/>
          <w:lang w:val="zh-CN" w:eastAsia="zh-CN"/>
        </w:rPr>
        <w:t>IPBES-6/4</w:t>
      </w:r>
      <w:r w:rsidRPr="008F5713">
        <w:rPr>
          <w:rFonts w:eastAsia="SimSun"/>
          <w:sz w:val="24"/>
          <w:szCs w:val="24"/>
          <w:lang w:val="zh-CN" w:eastAsia="zh-CN"/>
        </w:rPr>
        <w:t>号决定中，全体会议核准提供资金，将秘书处两个工作人员职位从</w:t>
      </w:r>
      <w:r w:rsidRPr="008F5713">
        <w:rPr>
          <w:rFonts w:eastAsia="SimSun"/>
          <w:sz w:val="24"/>
          <w:szCs w:val="24"/>
          <w:lang w:val="zh-CN" w:eastAsia="zh-CN"/>
        </w:rPr>
        <w:t>P-2</w:t>
      </w:r>
      <w:r w:rsidRPr="008F5713">
        <w:rPr>
          <w:rFonts w:eastAsia="SimSun"/>
          <w:sz w:val="24"/>
          <w:szCs w:val="24"/>
          <w:lang w:val="zh-CN" w:eastAsia="zh-CN"/>
        </w:rPr>
        <w:t>改叙为</w:t>
      </w:r>
      <w:r w:rsidRPr="008F5713">
        <w:rPr>
          <w:rFonts w:eastAsia="SimSun"/>
          <w:sz w:val="24"/>
          <w:szCs w:val="24"/>
          <w:lang w:val="zh-CN" w:eastAsia="zh-CN"/>
        </w:rPr>
        <w:t>P-3</w:t>
      </w:r>
      <w:r w:rsidRPr="008F5713">
        <w:rPr>
          <w:rFonts w:eastAsia="SimSun"/>
          <w:sz w:val="24"/>
          <w:szCs w:val="24"/>
          <w:lang w:val="zh-CN" w:eastAsia="zh-CN"/>
        </w:rPr>
        <w:t>职等。信息管理干事（</w:t>
      </w:r>
      <w:r w:rsidRPr="008F5713">
        <w:rPr>
          <w:rFonts w:eastAsia="SimSun"/>
          <w:sz w:val="24"/>
          <w:szCs w:val="24"/>
          <w:lang w:val="zh-CN" w:eastAsia="zh-CN"/>
        </w:rPr>
        <w:t>P-3</w:t>
      </w:r>
      <w:r w:rsidRPr="008F5713">
        <w:rPr>
          <w:rFonts w:eastAsia="SimSun"/>
          <w:sz w:val="24"/>
          <w:szCs w:val="24"/>
          <w:lang w:val="zh-CN" w:eastAsia="zh-CN"/>
        </w:rPr>
        <w:t>）和方案管理干事（</w:t>
      </w:r>
      <w:r w:rsidRPr="008F5713">
        <w:rPr>
          <w:rFonts w:eastAsia="SimSun"/>
          <w:sz w:val="24"/>
          <w:szCs w:val="24"/>
          <w:lang w:val="zh-CN" w:eastAsia="zh-CN"/>
        </w:rPr>
        <w:t>P-3</w:t>
      </w:r>
      <w:r w:rsidRPr="008F5713">
        <w:rPr>
          <w:rFonts w:eastAsia="SimSun"/>
          <w:sz w:val="24"/>
          <w:szCs w:val="24"/>
          <w:lang w:val="zh-CN" w:eastAsia="zh-CN"/>
        </w:rPr>
        <w:t>）职位的征聘于</w:t>
      </w:r>
      <w:r w:rsidRPr="008F5713">
        <w:rPr>
          <w:rFonts w:eastAsia="SimSun"/>
          <w:sz w:val="24"/>
          <w:szCs w:val="24"/>
          <w:lang w:val="zh-CN" w:eastAsia="zh-CN"/>
        </w:rPr>
        <w:t>2019</w:t>
      </w:r>
      <w:r w:rsidRPr="008F5713">
        <w:rPr>
          <w:rFonts w:eastAsia="SimSun"/>
          <w:sz w:val="24"/>
          <w:szCs w:val="24"/>
          <w:lang w:val="zh-CN" w:eastAsia="zh-CN"/>
        </w:rPr>
        <w:t>年</w:t>
      </w:r>
      <w:r w:rsidRPr="008F5713">
        <w:rPr>
          <w:rFonts w:eastAsia="SimSun"/>
          <w:sz w:val="24"/>
          <w:szCs w:val="24"/>
          <w:lang w:val="zh-CN" w:eastAsia="zh-CN"/>
        </w:rPr>
        <w:t>9</w:t>
      </w:r>
      <w:r w:rsidRPr="008F5713">
        <w:rPr>
          <w:rFonts w:eastAsia="SimSun"/>
          <w:sz w:val="24"/>
          <w:szCs w:val="24"/>
          <w:lang w:val="zh-CN" w:eastAsia="zh-CN"/>
        </w:rPr>
        <w:t>月完成。</w:t>
      </w:r>
    </w:p>
    <w:p w14:paraId="2AEDC9EF" w14:textId="364A715D" w:rsidR="00A86875" w:rsidRPr="008F5713" w:rsidRDefault="00A86875" w:rsidP="00824D99">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在</w:t>
      </w:r>
      <w:r w:rsidRPr="008F5713">
        <w:rPr>
          <w:rFonts w:eastAsia="SimSun"/>
          <w:sz w:val="24"/>
          <w:szCs w:val="24"/>
          <w:lang w:val="zh-CN" w:eastAsia="zh-CN"/>
        </w:rPr>
        <w:t>IPBES-7/4</w:t>
      </w:r>
      <w:r w:rsidRPr="008F5713">
        <w:rPr>
          <w:rFonts w:eastAsia="SimSun"/>
          <w:sz w:val="24"/>
          <w:szCs w:val="24"/>
          <w:lang w:val="zh-CN" w:eastAsia="zh-CN"/>
        </w:rPr>
        <w:t>号决定中，全体会议核准为秘书处的三个新职位提供资金，其中两个已于</w:t>
      </w:r>
      <w:r w:rsidRPr="008F5713">
        <w:rPr>
          <w:rFonts w:eastAsia="SimSun"/>
          <w:sz w:val="24"/>
          <w:szCs w:val="24"/>
          <w:lang w:val="zh-CN" w:eastAsia="zh-CN"/>
        </w:rPr>
        <w:t>2020</w:t>
      </w:r>
      <w:r w:rsidRPr="008F5713">
        <w:rPr>
          <w:rFonts w:eastAsia="SimSun"/>
          <w:sz w:val="24"/>
          <w:szCs w:val="24"/>
          <w:lang w:val="zh-CN" w:eastAsia="zh-CN"/>
        </w:rPr>
        <w:t>年填补。</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6</w:t>
      </w:r>
      <w:r w:rsidRPr="008F5713">
        <w:rPr>
          <w:rFonts w:eastAsia="SimSun"/>
          <w:sz w:val="24"/>
          <w:szCs w:val="24"/>
          <w:lang w:val="zh-CN" w:eastAsia="zh-CN"/>
        </w:rPr>
        <w:t>月征聘了一名主要负责采购和差旅的行政助理（</w:t>
      </w:r>
      <w:r w:rsidRPr="008F5713">
        <w:rPr>
          <w:rFonts w:eastAsia="SimSun"/>
          <w:sz w:val="24"/>
          <w:szCs w:val="24"/>
          <w:lang w:val="zh-CN" w:eastAsia="zh-CN"/>
        </w:rPr>
        <w:t>GS-5</w:t>
      </w:r>
      <w:r w:rsidRPr="008F5713">
        <w:rPr>
          <w:rFonts w:eastAsia="SimSun"/>
          <w:sz w:val="24"/>
          <w:szCs w:val="24"/>
          <w:lang w:val="zh-CN" w:eastAsia="zh-CN"/>
        </w:rPr>
        <w:t>），并于</w:t>
      </w:r>
      <w:r w:rsidRPr="008F5713">
        <w:rPr>
          <w:rFonts w:eastAsia="SimSun"/>
          <w:sz w:val="24"/>
          <w:szCs w:val="24"/>
          <w:lang w:val="zh-CN" w:eastAsia="zh-CN"/>
        </w:rPr>
        <w:t>2020</w:t>
      </w:r>
      <w:r w:rsidRPr="008F5713">
        <w:rPr>
          <w:rFonts w:eastAsia="SimSun"/>
          <w:sz w:val="24"/>
          <w:szCs w:val="24"/>
          <w:lang w:val="zh-CN" w:eastAsia="zh-CN"/>
        </w:rPr>
        <w:t>年</w:t>
      </w:r>
      <w:r w:rsidRPr="008F5713">
        <w:rPr>
          <w:rFonts w:eastAsia="SimSun"/>
          <w:sz w:val="24"/>
          <w:szCs w:val="24"/>
          <w:lang w:val="zh-CN" w:eastAsia="zh-CN"/>
        </w:rPr>
        <w:t>6</w:t>
      </w:r>
      <w:r w:rsidRPr="008F5713">
        <w:rPr>
          <w:rFonts w:eastAsia="SimSun"/>
          <w:sz w:val="24"/>
          <w:szCs w:val="24"/>
          <w:lang w:val="zh-CN" w:eastAsia="zh-CN"/>
        </w:rPr>
        <w:t>月填补了行政干事兼业务主管（</w:t>
      </w:r>
      <w:r w:rsidRPr="008F5713">
        <w:rPr>
          <w:rFonts w:eastAsia="SimSun"/>
          <w:sz w:val="24"/>
          <w:szCs w:val="24"/>
          <w:lang w:val="zh-CN" w:eastAsia="zh-CN"/>
        </w:rPr>
        <w:t>P-4</w:t>
      </w:r>
      <w:r w:rsidRPr="008F5713">
        <w:rPr>
          <w:rFonts w:eastAsia="SimSun"/>
          <w:sz w:val="24"/>
          <w:szCs w:val="24"/>
          <w:lang w:val="zh-CN" w:eastAsia="zh-CN"/>
        </w:rPr>
        <w:t>）职位，负责监督秘书处的行政任务，包括人力资源、采购和预算执行。发展主管员额（</w:t>
      </w:r>
      <w:r w:rsidRPr="008F5713">
        <w:rPr>
          <w:rFonts w:eastAsia="SimSun"/>
          <w:sz w:val="24"/>
          <w:szCs w:val="24"/>
          <w:lang w:val="zh-CN" w:eastAsia="zh-CN"/>
        </w:rPr>
        <w:t>P-3</w:t>
      </w:r>
      <w:r w:rsidRPr="008F5713">
        <w:rPr>
          <w:rFonts w:eastAsia="SimSun"/>
          <w:sz w:val="24"/>
          <w:szCs w:val="24"/>
          <w:lang w:val="zh-CN" w:eastAsia="zh-CN"/>
        </w:rPr>
        <w:t>）（对应于目前由法国政府供资的负责实施筹资战略的员额）的征聘已冻结，因为法国为该员额提供的实物支助已延长至</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8</w:t>
      </w:r>
      <w:r w:rsidRPr="008F5713">
        <w:rPr>
          <w:rFonts w:eastAsia="SimSun"/>
          <w:sz w:val="24"/>
          <w:szCs w:val="24"/>
          <w:lang w:val="zh-CN" w:eastAsia="zh-CN"/>
        </w:rPr>
        <w:t>月。</w:t>
      </w:r>
    </w:p>
    <w:p w14:paraId="7F6893B6" w14:textId="7BE3EDAD" w:rsidR="00A86875" w:rsidRPr="008F5713" w:rsidRDefault="00A86875" w:rsidP="00824D99">
      <w:pPr>
        <w:pStyle w:val="Normalnumber"/>
        <w:tabs>
          <w:tab w:val="clear" w:pos="567"/>
          <w:tab w:val="num" w:pos="624"/>
        </w:tabs>
        <w:spacing w:line="240" w:lineRule="auto"/>
        <w:rPr>
          <w:rFonts w:eastAsia="SimSun"/>
          <w:sz w:val="24"/>
          <w:szCs w:val="24"/>
        </w:rPr>
      </w:pPr>
      <w:r w:rsidRPr="008F5713">
        <w:rPr>
          <w:rFonts w:eastAsia="SimSun"/>
          <w:sz w:val="24"/>
          <w:szCs w:val="24"/>
          <w:lang w:val="zh-CN" w:eastAsia="zh-CN"/>
        </w:rPr>
        <w:t>全体会议在</w:t>
      </w:r>
      <w:r w:rsidRPr="008F5713">
        <w:rPr>
          <w:rFonts w:eastAsia="SimSun"/>
          <w:sz w:val="24"/>
          <w:szCs w:val="24"/>
          <w:lang w:val="zh-CN" w:eastAsia="zh-CN"/>
        </w:rPr>
        <w:t>IPBES-7/4</w:t>
      </w:r>
      <w:r w:rsidRPr="008F5713">
        <w:rPr>
          <w:rFonts w:eastAsia="SimSun"/>
          <w:sz w:val="24"/>
          <w:szCs w:val="24"/>
          <w:lang w:val="zh-CN" w:eastAsia="zh-CN"/>
        </w:rPr>
        <w:t>号决定中还核准提供资金，将</w:t>
      </w:r>
      <w:r w:rsidRPr="008F5713">
        <w:rPr>
          <w:rFonts w:eastAsia="SimSun"/>
          <w:sz w:val="24"/>
          <w:szCs w:val="24"/>
          <w:lang w:val="zh-CN" w:eastAsia="zh-CN"/>
        </w:rPr>
        <w:t>50%</w:t>
      </w:r>
      <w:r w:rsidRPr="008F5713">
        <w:rPr>
          <w:rFonts w:eastAsia="SimSun"/>
          <w:sz w:val="24"/>
          <w:szCs w:val="24"/>
          <w:lang w:val="zh-CN" w:eastAsia="zh-CN"/>
        </w:rPr>
        <w:t>的信息系统助理（</w:t>
      </w:r>
      <w:r w:rsidRPr="008F5713">
        <w:rPr>
          <w:rFonts w:eastAsia="SimSun"/>
          <w:sz w:val="24"/>
          <w:szCs w:val="24"/>
          <w:lang w:val="zh-CN" w:eastAsia="zh-CN"/>
        </w:rPr>
        <w:t>GS-5</w:t>
      </w:r>
      <w:r w:rsidRPr="008F5713">
        <w:rPr>
          <w:rFonts w:eastAsia="SimSun"/>
          <w:sz w:val="24"/>
          <w:szCs w:val="24"/>
          <w:lang w:val="zh-CN" w:eastAsia="zh-CN"/>
        </w:rPr>
        <w:t>）员额扩大成一个</w:t>
      </w:r>
      <w:r w:rsidRPr="008F5713">
        <w:rPr>
          <w:rFonts w:eastAsia="SimSun"/>
          <w:sz w:val="24"/>
          <w:szCs w:val="24"/>
          <w:lang w:val="zh-CN" w:eastAsia="zh-CN"/>
        </w:rPr>
        <w:t>GS-6</w:t>
      </w:r>
      <w:r w:rsidRPr="008F5713">
        <w:rPr>
          <w:rFonts w:eastAsia="SimSun"/>
          <w:sz w:val="24"/>
          <w:szCs w:val="24"/>
          <w:lang w:val="zh-CN" w:eastAsia="zh-CN"/>
        </w:rPr>
        <w:t>职等的全职工作人员职位，以支持进一步开发</w:t>
      </w:r>
      <w:r w:rsidRPr="008F5713">
        <w:rPr>
          <w:rFonts w:eastAsia="SimSun"/>
          <w:sz w:val="24"/>
          <w:szCs w:val="24"/>
          <w:lang w:val="zh-CN" w:eastAsia="zh-CN"/>
        </w:rPr>
        <w:lastRenderedPageBreak/>
        <w:t>和维护数据管理系统，为执行生物多样性平台工作方案提供支持。</w:t>
      </w:r>
      <w:r w:rsidRPr="008F5713">
        <w:rPr>
          <w:rFonts w:eastAsia="SimSun"/>
          <w:sz w:val="24"/>
          <w:szCs w:val="24"/>
          <w:lang w:val="zh-CN"/>
        </w:rPr>
        <w:t>该</w:t>
      </w:r>
      <w:r w:rsidR="00B73EFD" w:rsidRPr="008F5713">
        <w:rPr>
          <w:rFonts w:eastAsia="SimSun" w:hint="eastAsia"/>
          <w:sz w:val="24"/>
          <w:szCs w:val="24"/>
          <w:lang w:val="zh-CN" w:eastAsia="zh-CN"/>
        </w:rPr>
        <w:t>员额</w:t>
      </w:r>
      <w:proofErr w:type="spellStart"/>
      <w:r w:rsidRPr="008F5713">
        <w:rPr>
          <w:rFonts w:eastAsia="SimSun"/>
          <w:sz w:val="24"/>
          <w:szCs w:val="24"/>
          <w:lang w:val="zh-CN"/>
        </w:rPr>
        <w:t>的征聘已经完成</w:t>
      </w:r>
      <w:proofErr w:type="spellEnd"/>
      <w:r w:rsidRPr="008F5713">
        <w:rPr>
          <w:rFonts w:eastAsia="SimSun"/>
          <w:sz w:val="24"/>
          <w:szCs w:val="24"/>
          <w:lang w:val="zh-CN"/>
        </w:rPr>
        <w:t>。</w:t>
      </w:r>
    </w:p>
    <w:p w14:paraId="69F7AEAA" w14:textId="7222134F" w:rsidR="00A86875" w:rsidRPr="008F5713" w:rsidRDefault="00A86875" w:rsidP="00824D99">
      <w:pPr>
        <w:pStyle w:val="Normalnumber"/>
        <w:tabs>
          <w:tab w:val="clear" w:pos="567"/>
          <w:tab w:val="num" w:pos="624"/>
        </w:tabs>
        <w:spacing w:line="240" w:lineRule="auto"/>
        <w:rPr>
          <w:rFonts w:eastAsia="SimSun"/>
          <w:sz w:val="24"/>
          <w:szCs w:val="24"/>
        </w:rPr>
      </w:pPr>
      <w:r w:rsidRPr="008F5713">
        <w:rPr>
          <w:rFonts w:eastAsia="SimSun"/>
          <w:sz w:val="24"/>
          <w:szCs w:val="24"/>
          <w:lang w:val="zh-CN" w:eastAsia="zh-CN"/>
        </w:rPr>
        <w:t>此外，全体会议第七届会议核准将秘书处主任职位从</w:t>
      </w:r>
      <w:r w:rsidRPr="008F5713">
        <w:rPr>
          <w:rFonts w:eastAsia="SimSun"/>
          <w:sz w:val="24"/>
          <w:szCs w:val="24"/>
          <w:lang w:val="zh-CN" w:eastAsia="zh-CN"/>
        </w:rPr>
        <w:t>D-1</w:t>
      </w:r>
      <w:r w:rsidRPr="008F5713">
        <w:rPr>
          <w:rFonts w:eastAsia="SimSun"/>
          <w:sz w:val="24"/>
          <w:szCs w:val="24"/>
          <w:lang w:val="zh-CN" w:eastAsia="zh-CN"/>
        </w:rPr>
        <w:t>改叙为</w:t>
      </w:r>
      <w:r w:rsidRPr="008F5713">
        <w:rPr>
          <w:rFonts w:eastAsia="SimSun"/>
          <w:sz w:val="24"/>
          <w:szCs w:val="24"/>
          <w:lang w:val="zh-CN" w:eastAsia="zh-CN"/>
        </w:rPr>
        <w:t>D-2</w:t>
      </w:r>
      <w:r w:rsidRPr="008F5713">
        <w:rPr>
          <w:rFonts w:eastAsia="SimSun"/>
          <w:sz w:val="24"/>
          <w:szCs w:val="24"/>
          <w:lang w:val="zh-CN" w:eastAsia="zh-CN"/>
        </w:rPr>
        <w:t>职等，以</w:t>
      </w:r>
      <w:r w:rsidR="00F55629" w:rsidRPr="008F5713">
        <w:rPr>
          <w:rFonts w:eastAsia="SimSun" w:hint="eastAsia"/>
          <w:sz w:val="24"/>
          <w:szCs w:val="24"/>
          <w:lang w:val="zh-CN" w:eastAsia="zh-CN"/>
        </w:rPr>
        <w:t>肯定</w:t>
      </w:r>
      <w:r w:rsidRPr="008F5713">
        <w:rPr>
          <w:rFonts w:eastAsia="SimSun"/>
          <w:sz w:val="24"/>
          <w:szCs w:val="24"/>
          <w:lang w:val="zh-CN" w:eastAsia="zh-CN"/>
        </w:rPr>
        <w:t>该职位所需的职责、承诺和技能水平。</w:t>
      </w:r>
      <w:proofErr w:type="spellStart"/>
      <w:r w:rsidRPr="008F5713">
        <w:rPr>
          <w:rFonts w:eastAsia="SimSun"/>
          <w:sz w:val="24"/>
          <w:szCs w:val="24"/>
          <w:lang w:val="zh-CN"/>
        </w:rPr>
        <w:t>征聘工作已经完成</w:t>
      </w:r>
      <w:proofErr w:type="spellEnd"/>
      <w:r w:rsidRPr="008F5713">
        <w:rPr>
          <w:rFonts w:eastAsia="SimSun"/>
          <w:sz w:val="24"/>
          <w:szCs w:val="24"/>
          <w:lang w:val="zh-CN"/>
        </w:rPr>
        <w:t>。</w:t>
      </w:r>
    </w:p>
    <w:p w14:paraId="5DF4B235" w14:textId="0225CC85" w:rsidR="00A86875" w:rsidRPr="008F5713" w:rsidRDefault="00A86875" w:rsidP="00824D99">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全体会议在</w:t>
      </w:r>
      <w:r w:rsidRPr="008F5713">
        <w:rPr>
          <w:rFonts w:eastAsia="SimSun"/>
          <w:sz w:val="24"/>
          <w:szCs w:val="24"/>
          <w:lang w:val="zh-CN" w:eastAsia="zh-CN"/>
        </w:rPr>
        <w:t>IPBES-8/4</w:t>
      </w:r>
      <w:r w:rsidRPr="008F5713">
        <w:rPr>
          <w:rFonts w:eastAsia="SimSun"/>
          <w:sz w:val="24"/>
          <w:szCs w:val="24"/>
          <w:lang w:val="zh-CN" w:eastAsia="zh-CN"/>
        </w:rPr>
        <w:t>号决定中核准将方案管理助理（负责</w:t>
      </w:r>
      <w:r w:rsidR="00991E76" w:rsidRPr="008F5713">
        <w:rPr>
          <w:rFonts w:eastAsia="SimSun" w:hint="eastAsia"/>
          <w:sz w:val="24"/>
          <w:szCs w:val="24"/>
          <w:lang w:val="zh-CN" w:eastAsia="zh-CN"/>
        </w:rPr>
        <w:t>传播</w:t>
      </w:r>
      <w:r w:rsidRPr="008F5713">
        <w:rPr>
          <w:rFonts w:eastAsia="SimSun"/>
          <w:sz w:val="24"/>
          <w:szCs w:val="24"/>
          <w:lang w:val="zh-CN" w:eastAsia="zh-CN"/>
        </w:rPr>
        <w:t>）员额从</w:t>
      </w:r>
      <w:r w:rsidRPr="008F5713">
        <w:rPr>
          <w:rFonts w:eastAsia="SimSun"/>
          <w:sz w:val="24"/>
          <w:szCs w:val="24"/>
          <w:lang w:val="zh-CN" w:eastAsia="zh-CN"/>
        </w:rPr>
        <w:t>GS-5</w:t>
      </w:r>
      <w:r w:rsidRPr="008F5713">
        <w:rPr>
          <w:rFonts w:eastAsia="SimSun"/>
          <w:sz w:val="24"/>
          <w:szCs w:val="24"/>
          <w:lang w:val="zh-CN" w:eastAsia="zh-CN"/>
        </w:rPr>
        <w:t>改叙为</w:t>
      </w:r>
      <w:r w:rsidRPr="008F5713">
        <w:rPr>
          <w:rFonts w:eastAsia="SimSun"/>
          <w:sz w:val="24"/>
          <w:szCs w:val="24"/>
          <w:lang w:val="zh-CN" w:eastAsia="zh-CN"/>
        </w:rPr>
        <w:t>GS-6</w:t>
      </w:r>
      <w:r w:rsidRPr="008F5713">
        <w:rPr>
          <w:rFonts w:eastAsia="SimSun"/>
          <w:sz w:val="24"/>
          <w:szCs w:val="24"/>
          <w:lang w:val="zh-CN" w:eastAsia="zh-CN"/>
        </w:rPr>
        <w:t>职等，并为秘书处的三个新员额供资，具体为一名协理新闻干事（负责</w:t>
      </w:r>
      <w:r w:rsidR="004407C7" w:rsidRPr="008F5713">
        <w:rPr>
          <w:rFonts w:eastAsia="SimSun" w:hint="eastAsia"/>
          <w:sz w:val="24"/>
          <w:szCs w:val="24"/>
          <w:lang w:val="zh-CN" w:eastAsia="zh-CN"/>
        </w:rPr>
        <w:t>传播</w:t>
      </w:r>
      <w:r w:rsidRPr="008F5713">
        <w:rPr>
          <w:rFonts w:eastAsia="SimSun"/>
          <w:sz w:val="24"/>
          <w:szCs w:val="24"/>
          <w:lang w:val="zh-CN" w:eastAsia="zh-CN"/>
        </w:rPr>
        <w:t>）（</w:t>
      </w:r>
      <w:r w:rsidRPr="008F5713">
        <w:rPr>
          <w:rFonts w:eastAsia="SimSun"/>
          <w:sz w:val="24"/>
          <w:szCs w:val="24"/>
          <w:lang w:val="zh-CN" w:eastAsia="zh-CN"/>
        </w:rPr>
        <w:t>P-2</w:t>
      </w:r>
      <w:r w:rsidRPr="008F5713">
        <w:rPr>
          <w:rFonts w:eastAsia="SimSun"/>
          <w:sz w:val="24"/>
          <w:szCs w:val="24"/>
          <w:lang w:val="zh-CN" w:eastAsia="zh-CN"/>
        </w:rPr>
        <w:t>）、一名信息管理助理（</w:t>
      </w:r>
      <w:r w:rsidRPr="008F5713">
        <w:rPr>
          <w:rFonts w:eastAsia="SimSun"/>
          <w:sz w:val="24"/>
          <w:szCs w:val="24"/>
          <w:lang w:val="zh-CN" w:eastAsia="zh-CN"/>
        </w:rPr>
        <w:t>GS-6</w:t>
      </w:r>
      <w:r w:rsidRPr="008F5713">
        <w:rPr>
          <w:rFonts w:eastAsia="SimSun"/>
          <w:sz w:val="24"/>
          <w:szCs w:val="24"/>
          <w:lang w:val="zh-CN" w:eastAsia="zh-CN"/>
        </w:rPr>
        <w:t>）和一名方案管理助理（</w:t>
      </w:r>
      <w:r w:rsidRPr="008F5713">
        <w:rPr>
          <w:rFonts w:eastAsia="SimSun"/>
          <w:sz w:val="24"/>
          <w:szCs w:val="24"/>
          <w:lang w:val="zh-CN" w:eastAsia="zh-CN"/>
        </w:rPr>
        <w:t>GS-6</w:t>
      </w:r>
      <w:r w:rsidRPr="008F5713">
        <w:rPr>
          <w:rFonts w:eastAsia="SimSun"/>
          <w:sz w:val="24"/>
          <w:szCs w:val="24"/>
          <w:lang w:val="zh-CN" w:eastAsia="zh-CN"/>
        </w:rPr>
        <w:t>）。协理新闻干事（负责</w:t>
      </w:r>
      <w:r w:rsidR="004407C7" w:rsidRPr="008F5713">
        <w:rPr>
          <w:rFonts w:eastAsia="SimSun" w:hint="eastAsia"/>
          <w:sz w:val="24"/>
          <w:szCs w:val="24"/>
          <w:lang w:val="zh-CN" w:eastAsia="zh-CN"/>
        </w:rPr>
        <w:t>传播</w:t>
      </w:r>
      <w:r w:rsidRPr="008F5713">
        <w:rPr>
          <w:rFonts w:eastAsia="SimSun"/>
          <w:sz w:val="24"/>
          <w:szCs w:val="24"/>
          <w:lang w:val="zh-CN" w:eastAsia="zh-CN"/>
        </w:rPr>
        <w:t>）（</w:t>
      </w:r>
      <w:r w:rsidRPr="008F5713">
        <w:rPr>
          <w:rFonts w:eastAsia="SimSun"/>
          <w:sz w:val="24"/>
          <w:szCs w:val="24"/>
          <w:lang w:val="zh-CN" w:eastAsia="zh-CN"/>
        </w:rPr>
        <w:t>P-2</w:t>
      </w:r>
      <w:r w:rsidRPr="008F5713">
        <w:rPr>
          <w:rFonts w:eastAsia="SimSun"/>
          <w:sz w:val="24"/>
          <w:szCs w:val="24"/>
          <w:lang w:val="zh-CN" w:eastAsia="zh-CN"/>
        </w:rPr>
        <w:t>）和方案管理助理（</w:t>
      </w:r>
      <w:r w:rsidRPr="008F5713">
        <w:rPr>
          <w:rFonts w:eastAsia="SimSun"/>
          <w:sz w:val="24"/>
          <w:szCs w:val="24"/>
          <w:lang w:val="zh-CN" w:eastAsia="zh-CN"/>
        </w:rPr>
        <w:t>GS-6</w:t>
      </w:r>
      <w:r w:rsidRPr="008F5713">
        <w:rPr>
          <w:rFonts w:eastAsia="SimSun"/>
          <w:sz w:val="24"/>
          <w:szCs w:val="24"/>
          <w:lang w:val="zh-CN" w:eastAsia="zh-CN"/>
        </w:rPr>
        <w:t>）的征聘已完成，改叙后的方案管理助理（负责</w:t>
      </w:r>
      <w:r w:rsidR="004407C7" w:rsidRPr="008F5713">
        <w:rPr>
          <w:rFonts w:eastAsia="SimSun" w:hint="eastAsia"/>
          <w:sz w:val="24"/>
          <w:szCs w:val="24"/>
          <w:lang w:val="zh-CN" w:eastAsia="zh-CN"/>
        </w:rPr>
        <w:t>传播</w:t>
      </w:r>
      <w:r w:rsidRPr="008F5713">
        <w:rPr>
          <w:rFonts w:eastAsia="SimSun"/>
          <w:sz w:val="24"/>
          <w:szCs w:val="24"/>
          <w:lang w:val="zh-CN" w:eastAsia="zh-CN"/>
        </w:rPr>
        <w:t>）（</w:t>
      </w:r>
      <w:r w:rsidRPr="008F5713">
        <w:rPr>
          <w:rFonts w:eastAsia="SimSun"/>
          <w:sz w:val="24"/>
          <w:szCs w:val="24"/>
          <w:lang w:val="zh-CN" w:eastAsia="zh-CN"/>
        </w:rPr>
        <w:t>GS-6</w:t>
      </w:r>
      <w:r w:rsidRPr="008F5713">
        <w:rPr>
          <w:rFonts w:eastAsia="SimSun"/>
          <w:sz w:val="24"/>
          <w:szCs w:val="24"/>
          <w:lang w:val="zh-CN" w:eastAsia="zh-CN"/>
        </w:rPr>
        <w:t>）以及信息管理助理（</w:t>
      </w:r>
      <w:r w:rsidRPr="008F5713">
        <w:rPr>
          <w:rFonts w:eastAsia="SimSun"/>
          <w:sz w:val="24"/>
          <w:szCs w:val="24"/>
          <w:lang w:val="zh-CN" w:eastAsia="zh-CN"/>
        </w:rPr>
        <w:t>GS-6</w:t>
      </w:r>
      <w:r w:rsidRPr="008F5713">
        <w:rPr>
          <w:rFonts w:eastAsia="SimSun"/>
          <w:sz w:val="24"/>
          <w:szCs w:val="24"/>
          <w:lang w:val="zh-CN" w:eastAsia="zh-CN"/>
        </w:rPr>
        <w:t>）员额的征聘工作正在进行。</w:t>
      </w:r>
    </w:p>
    <w:p w14:paraId="0F657E2A" w14:textId="03BBF101" w:rsidR="00A86875" w:rsidRPr="008F5713" w:rsidRDefault="00A86875" w:rsidP="00824D99">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一名行政干事（</w:t>
      </w:r>
      <w:r w:rsidRPr="008F5713">
        <w:rPr>
          <w:rFonts w:eastAsia="SimSun"/>
          <w:sz w:val="24"/>
          <w:szCs w:val="24"/>
          <w:lang w:val="zh-CN" w:eastAsia="zh-CN"/>
        </w:rPr>
        <w:t>P-3</w:t>
      </w:r>
      <w:r w:rsidRPr="008F5713">
        <w:rPr>
          <w:rFonts w:eastAsia="SimSun"/>
          <w:sz w:val="24"/>
          <w:szCs w:val="24"/>
          <w:lang w:val="zh-CN" w:eastAsia="zh-CN"/>
        </w:rPr>
        <w:t>）于</w:t>
      </w:r>
      <w:r w:rsidRPr="008F5713">
        <w:rPr>
          <w:rFonts w:eastAsia="SimSun"/>
          <w:sz w:val="24"/>
          <w:szCs w:val="24"/>
          <w:lang w:val="zh-CN" w:eastAsia="zh-CN"/>
        </w:rPr>
        <w:t>2021</w:t>
      </w:r>
      <w:r w:rsidRPr="008F5713">
        <w:rPr>
          <w:rFonts w:eastAsia="SimSun"/>
          <w:sz w:val="24"/>
          <w:szCs w:val="24"/>
          <w:lang w:val="zh-CN" w:eastAsia="zh-CN"/>
        </w:rPr>
        <w:t>年离职，同年得到替换。业务主管（</w:t>
      </w:r>
      <w:r w:rsidRPr="008F5713">
        <w:rPr>
          <w:rFonts w:eastAsia="SimSun"/>
          <w:sz w:val="24"/>
          <w:szCs w:val="24"/>
          <w:lang w:val="zh-CN" w:eastAsia="zh-CN"/>
        </w:rPr>
        <w:t>P-4</w:t>
      </w:r>
      <w:r w:rsidRPr="008F5713">
        <w:rPr>
          <w:rFonts w:eastAsia="SimSun"/>
          <w:sz w:val="24"/>
          <w:szCs w:val="24"/>
          <w:lang w:val="zh-CN" w:eastAsia="zh-CN"/>
        </w:rPr>
        <w:t>）和一名行政助理（</w:t>
      </w:r>
      <w:r w:rsidRPr="008F5713">
        <w:rPr>
          <w:rFonts w:eastAsia="SimSun"/>
          <w:sz w:val="24"/>
          <w:szCs w:val="24"/>
          <w:lang w:val="zh-CN" w:eastAsia="zh-CN"/>
        </w:rPr>
        <w:t>GS-6</w:t>
      </w:r>
      <w:r w:rsidRPr="008F5713">
        <w:rPr>
          <w:rFonts w:eastAsia="SimSun"/>
          <w:sz w:val="24"/>
          <w:szCs w:val="24"/>
          <w:lang w:val="zh-CN" w:eastAsia="zh-CN"/>
        </w:rPr>
        <w:t>）于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1</w:t>
      </w:r>
      <w:r w:rsidRPr="008F5713">
        <w:rPr>
          <w:rFonts w:eastAsia="SimSun"/>
          <w:sz w:val="24"/>
          <w:szCs w:val="24"/>
          <w:lang w:val="zh-CN" w:eastAsia="zh-CN"/>
        </w:rPr>
        <w:t>月离职。这两个员额的征聘工作正在进行中。</w:t>
      </w:r>
    </w:p>
    <w:p w14:paraId="43A5BBBE" w14:textId="14B22166" w:rsidR="00A86875" w:rsidRPr="008F5713" w:rsidRDefault="00A86875" w:rsidP="00824D99">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一名工作人员于</w:t>
      </w:r>
      <w:r w:rsidRPr="008F5713">
        <w:rPr>
          <w:rFonts w:eastAsia="SimSun"/>
          <w:sz w:val="24"/>
          <w:szCs w:val="24"/>
          <w:lang w:val="zh-CN" w:eastAsia="zh-CN"/>
        </w:rPr>
        <w:t>2022</w:t>
      </w:r>
      <w:r w:rsidRPr="008F5713">
        <w:rPr>
          <w:rFonts w:eastAsia="SimSun"/>
          <w:sz w:val="24"/>
          <w:szCs w:val="24"/>
          <w:lang w:val="zh-CN" w:eastAsia="zh-CN"/>
        </w:rPr>
        <w:t>年</w:t>
      </w:r>
      <w:r w:rsidRPr="008F5713">
        <w:rPr>
          <w:rFonts w:eastAsia="SimSun"/>
          <w:sz w:val="24"/>
          <w:szCs w:val="24"/>
          <w:lang w:val="zh-CN" w:eastAsia="zh-CN"/>
        </w:rPr>
        <w:t>4</w:t>
      </w:r>
      <w:r w:rsidRPr="008F5713">
        <w:rPr>
          <w:rFonts w:eastAsia="SimSun"/>
          <w:sz w:val="24"/>
          <w:szCs w:val="24"/>
          <w:lang w:val="zh-CN" w:eastAsia="zh-CN"/>
        </w:rPr>
        <w:t>月内部调动，担任方案管理助理（</w:t>
      </w:r>
      <w:r w:rsidRPr="008F5713">
        <w:rPr>
          <w:rFonts w:eastAsia="SimSun"/>
          <w:sz w:val="24"/>
          <w:szCs w:val="24"/>
          <w:lang w:val="zh-CN" w:eastAsia="zh-CN"/>
        </w:rPr>
        <w:t>GS-6</w:t>
      </w:r>
      <w:r w:rsidRPr="008F5713">
        <w:rPr>
          <w:rFonts w:eastAsia="SimSun"/>
          <w:sz w:val="24"/>
          <w:szCs w:val="24"/>
          <w:lang w:val="zh-CN" w:eastAsia="zh-CN"/>
        </w:rPr>
        <w:t>）一职，方案管理助理（</w:t>
      </w:r>
      <w:r w:rsidRPr="008F5713">
        <w:rPr>
          <w:rFonts w:eastAsia="SimSun"/>
          <w:sz w:val="24"/>
          <w:szCs w:val="24"/>
          <w:lang w:val="zh-CN" w:eastAsia="zh-CN"/>
        </w:rPr>
        <w:t>GS-5</w:t>
      </w:r>
      <w:r w:rsidRPr="008F5713">
        <w:rPr>
          <w:rFonts w:eastAsia="SimSun"/>
          <w:sz w:val="24"/>
          <w:szCs w:val="24"/>
          <w:lang w:val="zh-CN" w:eastAsia="zh-CN"/>
        </w:rPr>
        <w:t>）职位空缺。该职位的征聘工作正在进行中。</w:t>
      </w:r>
      <w:bookmarkEnd w:id="16"/>
    </w:p>
    <w:p w14:paraId="5976787E" w14:textId="707B8AB4" w:rsidR="00FA1F59" w:rsidRPr="00805912" w:rsidRDefault="00A86875" w:rsidP="00824D99">
      <w:pPr>
        <w:pStyle w:val="Normalnumber"/>
        <w:tabs>
          <w:tab w:val="clear" w:pos="567"/>
          <w:tab w:val="num" w:pos="624"/>
        </w:tabs>
        <w:spacing w:line="240" w:lineRule="auto"/>
        <w:rPr>
          <w:rFonts w:eastAsia="SimSun"/>
          <w:sz w:val="24"/>
          <w:szCs w:val="24"/>
          <w:lang w:eastAsia="zh-CN"/>
        </w:rPr>
      </w:pPr>
      <w:r w:rsidRPr="008F5713">
        <w:rPr>
          <w:rFonts w:eastAsia="SimSun"/>
          <w:sz w:val="24"/>
          <w:szCs w:val="24"/>
          <w:lang w:val="zh-CN" w:eastAsia="zh-CN"/>
        </w:rPr>
        <w:t>关于</w:t>
      </w:r>
      <w:r w:rsidR="00DB7073" w:rsidRPr="008F5713">
        <w:rPr>
          <w:rFonts w:eastAsia="SimSun" w:hint="eastAsia"/>
          <w:sz w:val="24"/>
          <w:szCs w:val="24"/>
          <w:lang w:val="zh-CN" w:eastAsia="zh-CN"/>
        </w:rPr>
        <w:t>为工作方案执行工作</w:t>
      </w:r>
      <w:r w:rsidR="00D02C48" w:rsidRPr="008F5713">
        <w:rPr>
          <w:rFonts w:eastAsia="SimSun" w:hint="eastAsia"/>
          <w:sz w:val="24"/>
          <w:szCs w:val="24"/>
          <w:lang w:val="zh-CN" w:eastAsia="zh-CN"/>
        </w:rPr>
        <w:t>调动</w:t>
      </w:r>
      <w:r w:rsidR="00DB7073" w:rsidRPr="008F5713">
        <w:rPr>
          <w:rFonts w:eastAsia="SimSun" w:hint="eastAsia"/>
          <w:sz w:val="24"/>
          <w:szCs w:val="24"/>
          <w:lang w:val="zh-CN" w:eastAsia="zh-CN"/>
        </w:rPr>
        <w:t>技术支持而确定的体制安排</w:t>
      </w:r>
      <w:r w:rsidRPr="008F5713">
        <w:rPr>
          <w:rFonts w:eastAsia="SimSun"/>
          <w:sz w:val="24"/>
          <w:szCs w:val="24"/>
          <w:lang w:val="zh-CN" w:eastAsia="zh-CN"/>
        </w:rPr>
        <w:t>的信息载于</w:t>
      </w:r>
      <w:r w:rsidRPr="008F5713">
        <w:rPr>
          <w:rFonts w:eastAsia="SimSun"/>
          <w:sz w:val="24"/>
          <w:szCs w:val="24"/>
          <w:lang w:val="zh-CN" w:eastAsia="zh-CN"/>
        </w:rPr>
        <w:t>IPBES/9/INF/6</w:t>
      </w:r>
      <w:r w:rsidRPr="008F5713">
        <w:rPr>
          <w:rFonts w:eastAsia="SimSun"/>
          <w:sz w:val="24"/>
          <w:szCs w:val="24"/>
          <w:lang w:val="zh-CN" w:eastAsia="zh-CN"/>
        </w:rPr>
        <w:t>号文件。</w:t>
      </w:r>
    </w:p>
    <w:tbl>
      <w:tblPr>
        <w:tblStyle w:val="Tabledocr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805912" w14:paraId="474F90D6" w14:textId="77777777" w:rsidTr="00E62803">
        <w:trPr>
          <w:jc w:val="center"/>
        </w:trPr>
        <w:tc>
          <w:tcPr>
            <w:tcW w:w="1898" w:type="dxa"/>
          </w:tcPr>
          <w:p w14:paraId="30F96645" w14:textId="77777777" w:rsidR="00FA1F59" w:rsidRPr="00805912" w:rsidRDefault="00FA1F59" w:rsidP="00E62803">
            <w:pPr>
              <w:pStyle w:val="Normal-pool"/>
              <w:spacing w:before="520"/>
              <w:jc w:val="both"/>
              <w:rPr>
                <w:sz w:val="24"/>
                <w:szCs w:val="24"/>
                <w:lang w:val="en-GB" w:eastAsia="zh-CN"/>
              </w:rPr>
            </w:pPr>
          </w:p>
        </w:tc>
        <w:tc>
          <w:tcPr>
            <w:tcW w:w="1899" w:type="dxa"/>
          </w:tcPr>
          <w:p w14:paraId="6AD53F81" w14:textId="77777777" w:rsidR="00FA1F59" w:rsidRPr="00805912" w:rsidRDefault="00FA1F59" w:rsidP="00E62803">
            <w:pPr>
              <w:pStyle w:val="Normal-pool"/>
              <w:spacing w:before="520"/>
              <w:jc w:val="both"/>
              <w:rPr>
                <w:sz w:val="24"/>
                <w:szCs w:val="24"/>
                <w:lang w:val="en-GB" w:eastAsia="zh-CN"/>
              </w:rPr>
            </w:pPr>
          </w:p>
        </w:tc>
        <w:tc>
          <w:tcPr>
            <w:tcW w:w="1899" w:type="dxa"/>
            <w:tcBorders>
              <w:bottom w:val="single" w:sz="4" w:space="0" w:color="auto"/>
            </w:tcBorders>
          </w:tcPr>
          <w:p w14:paraId="11F21AEC" w14:textId="77777777" w:rsidR="00FA1F59" w:rsidRPr="00805912" w:rsidRDefault="00FA1F59" w:rsidP="00E62803">
            <w:pPr>
              <w:pStyle w:val="Normal-pool"/>
              <w:spacing w:before="520"/>
              <w:jc w:val="both"/>
              <w:rPr>
                <w:sz w:val="24"/>
                <w:szCs w:val="24"/>
                <w:lang w:val="en-GB" w:eastAsia="zh-CN"/>
              </w:rPr>
            </w:pPr>
          </w:p>
        </w:tc>
        <w:tc>
          <w:tcPr>
            <w:tcW w:w="1900" w:type="dxa"/>
          </w:tcPr>
          <w:p w14:paraId="0FFF884F" w14:textId="77777777" w:rsidR="00FA1F59" w:rsidRPr="00805912" w:rsidRDefault="00FA1F59" w:rsidP="00E62803">
            <w:pPr>
              <w:pStyle w:val="Normal-pool"/>
              <w:spacing w:before="520"/>
              <w:jc w:val="both"/>
              <w:rPr>
                <w:sz w:val="24"/>
                <w:szCs w:val="24"/>
                <w:lang w:val="en-GB" w:eastAsia="zh-CN"/>
              </w:rPr>
            </w:pPr>
          </w:p>
        </w:tc>
        <w:tc>
          <w:tcPr>
            <w:tcW w:w="1900" w:type="dxa"/>
          </w:tcPr>
          <w:p w14:paraId="591CF77E" w14:textId="77777777" w:rsidR="00FA1F59" w:rsidRPr="00805912" w:rsidRDefault="00FA1F59" w:rsidP="00E62803">
            <w:pPr>
              <w:pStyle w:val="Normal-pool"/>
              <w:spacing w:before="520"/>
              <w:jc w:val="both"/>
              <w:rPr>
                <w:sz w:val="24"/>
                <w:szCs w:val="24"/>
                <w:lang w:val="en-GB" w:eastAsia="zh-CN"/>
              </w:rPr>
            </w:pPr>
          </w:p>
        </w:tc>
      </w:tr>
    </w:tbl>
    <w:p w14:paraId="52325CE0" w14:textId="77777777" w:rsidR="00FA1F59" w:rsidRPr="00892B88" w:rsidRDefault="00FA1F59" w:rsidP="00FA1F59"/>
    <w:sectPr w:rsidR="00FA1F59" w:rsidRPr="00892B88" w:rsidSect="00E16967">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2703" w14:textId="77777777" w:rsidR="00C04121" w:rsidRDefault="00C04121">
      <w:r>
        <w:separator/>
      </w:r>
    </w:p>
  </w:endnote>
  <w:endnote w:type="continuationSeparator" w:id="0">
    <w:p w14:paraId="39C4BA3D" w14:textId="77777777" w:rsidR="00C04121" w:rsidRDefault="00C04121">
      <w:r>
        <w:continuationSeparator/>
      </w:r>
    </w:p>
  </w:endnote>
  <w:endnote w:type="continuationNotice" w:id="1">
    <w:p w14:paraId="1207FE63" w14:textId="77777777" w:rsidR="00C04121" w:rsidRDefault="00C04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sz w:val="20"/>
      </w:rPr>
    </w:sdtEndPr>
    <w:sdtContent>
      <w:p w14:paraId="121CBBE3" w14:textId="77777777" w:rsidR="00B95FB0" w:rsidRPr="00190715" w:rsidRDefault="00407DBA" w:rsidP="00190715">
        <w:pPr>
          <w:pStyle w:val="Footer-pool"/>
          <w:spacing w:before="0"/>
          <w:rPr>
            <w:sz w:val="20"/>
          </w:rPr>
        </w:pPr>
        <w:r w:rsidRPr="00190715">
          <w:rPr>
            <w:sz w:val="20"/>
          </w:rPr>
          <w:fldChar w:fldCharType="begin"/>
        </w:r>
        <w:r w:rsidRPr="00190715">
          <w:rPr>
            <w:sz w:val="20"/>
          </w:rPr>
          <w:instrText xml:space="preserve"> PAGE   \* MERGEFORMAT </w:instrText>
        </w:r>
        <w:r w:rsidRPr="00190715">
          <w:rPr>
            <w:sz w:val="20"/>
          </w:rPr>
          <w:fldChar w:fldCharType="separate"/>
        </w:r>
        <w:r w:rsidRPr="00190715">
          <w:rPr>
            <w:noProof/>
            <w:sz w:val="20"/>
          </w:rPr>
          <w:t>2</w:t>
        </w:r>
        <w:r w:rsidRPr="0019071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5CE8C91F" w14:textId="77777777" w:rsidR="00B95FB0" w:rsidRPr="00190715" w:rsidRDefault="00407DBA" w:rsidP="00190715">
        <w:pPr>
          <w:pStyle w:val="Footer-pool"/>
          <w:spacing w:before="0"/>
          <w:jc w:val="right"/>
          <w:rPr>
            <w:sz w:val="20"/>
          </w:rPr>
        </w:pPr>
        <w:r w:rsidRPr="00190715">
          <w:rPr>
            <w:sz w:val="20"/>
          </w:rPr>
          <w:fldChar w:fldCharType="begin"/>
        </w:r>
        <w:r w:rsidRPr="00190715">
          <w:rPr>
            <w:sz w:val="20"/>
          </w:rPr>
          <w:instrText xml:space="preserve"> PAGE   \* MERGEFORMAT </w:instrText>
        </w:r>
        <w:r w:rsidRPr="00190715">
          <w:rPr>
            <w:sz w:val="20"/>
          </w:rPr>
          <w:fldChar w:fldCharType="separate"/>
        </w:r>
        <w:r w:rsidRPr="00190715">
          <w:rPr>
            <w:noProof/>
            <w:sz w:val="20"/>
          </w:rPr>
          <w:t>2</w:t>
        </w:r>
        <w:r w:rsidRPr="0019071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526C0BAC" w:rsidR="00B95FB0" w:rsidRPr="00190715" w:rsidRDefault="00B70C1E" w:rsidP="009C08DE">
    <w:pPr>
      <w:pStyle w:val="Normal-pool"/>
      <w:rPr>
        <w:bCs/>
      </w:rPr>
    </w:pPr>
    <w:r w:rsidRPr="00190715">
      <w:rPr>
        <w:bCs/>
      </w:rPr>
      <w:t>K</w:t>
    </w:r>
    <w:r w:rsidR="009C08DE" w:rsidRPr="00190715">
      <w:rPr>
        <w:rStyle w:val="job-value"/>
        <w:bCs/>
      </w:rPr>
      <w:t>220118</w:t>
    </w:r>
    <w:r w:rsidR="00C0251C" w:rsidRPr="00190715">
      <w:rPr>
        <w:rStyle w:val="job-value"/>
        <w:bCs/>
      </w:rPr>
      <w:t>4</w:t>
    </w:r>
    <w:r w:rsidRPr="00190715">
      <w:rPr>
        <w:bCs/>
      </w:rPr>
      <w:tab/>
    </w:r>
    <w:r w:rsidR="00C0251C" w:rsidRPr="00190715">
      <w:rPr>
        <w:bCs/>
      </w:rPr>
      <w:t>2</w:t>
    </w:r>
    <w:r w:rsidR="00397F17">
      <w:rPr>
        <w:bCs/>
      </w:rPr>
      <w:t>7</w:t>
    </w:r>
    <w:r w:rsidR="00CE7A8A" w:rsidRPr="00190715">
      <w:rPr>
        <w:bCs/>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D841" w14:textId="77777777" w:rsidR="00C04121" w:rsidRPr="008E340B" w:rsidRDefault="00C04121" w:rsidP="00A93B32">
      <w:pPr>
        <w:pStyle w:val="Normal-pool"/>
        <w:ind w:left="624"/>
        <w:rPr>
          <w:sz w:val="18"/>
          <w:szCs w:val="18"/>
        </w:rPr>
      </w:pPr>
      <w:r w:rsidRPr="008E340B">
        <w:rPr>
          <w:sz w:val="18"/>
          <w:szCs w:val="18"/>
        </w:rPr>
        <w:separator/>
      </w:r>
    </w:p>
  </w:footnote>
  <w:footnote w:type="continuationSeparator" w:id="0">
    <w:p w14:paraId="1DE24258" w14:textId="77777777" w:rsidR="00C04121" w:rsidRDefault="00C04121">
      <w:r>
        <w:continuationSeparator/>
      </w:r>
    </w:p>
  </w:footnote>
  <w:footnote w:type="continuationNotice" w:id="1">
    <w:p w14:paraId="0E96820D" w14:textId="77777777" w:rsidR="00C04121" w:rsidRDefault="00C04121"/>
  </w:footnote>
  <w:footnote w:id="2">
    <w:p w14:paraId="57911B72" w14:textId="6D0D790F" w:rsidR="00A86875" w:rsidRPr="00311F42" w:rsidRDefault="00A86875" w:rsidP="002D1835">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eastAsia="zh-CN"/>
        </w:rPr>
      </w:pPr>
      <w:r>
        <w:rPr>
          <w:lang w:val="zh-CN"/>
        </w:rPr>
        <w:t>* IPBES/9/1</w:t>
      </w:r>
      <w:r w:rsidR="00C0251C">
        <w:rPr>
          <w:rFonts w:hint="eastAsia"/>
          <w:lang w:val="zh-CN" w:eastAsia="zh-CN"/>
        </w:rPr>
        <w:t>。</w:t>
      </w:r>
    </w:p>
  </w:footnote>
  <w:footnote w:id="3">
    <w:p w14:paraId="1D78BD3D" w14:textId="77777777" w:rsidR="000B1158" w:rsidRPr="003157EE" w:rsidRDefault="000B1158" w:rsidP="003157EE">
      <w:pPr>
        <w:pStyle w:val="FootnoteText"/>
        <w:spacing w:after="40" w:line="240" w:lineRule="auto"/>
        <w:ind w:left="851" w:firstLine="425"/>
        <w:rPr>
          <w:spacing w:val="0"/>
          <w:w w:val="100"/>
          <w:kern w:val="0"/>
          <w:szCs w:val="18"/>
        </w:rPr>
      </w:pPr>
      <w:r w:rsidRPr="003157EE">
        <w:rPr>
          <w:rStyle w:val="FootnoteReference"/>
          <w:noProof w:val="0"/>
          <w:color w:val="auto"/>
          <w:spacing w:val="0"/>
          <w:w w:val="100"/>
          <w:kern w:val="0"/>
          <w:position w:val="0"/>
        </w:rPr>
        <w:footnoteRef/>
      </w:r>
      <w:r w:rsidRPr="003157EE">
        <w:rPr>
          <w:spacing w:val="0"/>
          <w:w w:val="100"/>
          <w:kern w:val="0"/>
          <w:lang w:val="zh-CN"/>
        </w:rPr>
        <w:t xml:space="preserve"> </w:t>
      </w:r>
      <w:r w:rsidRPr="003157EE">
        <w:rPr>
          <w:spacing w:val="0"/>
          <w:w w:val="100"/>
          <w:kern w:val="0"/>
          <w:sz w:val="20"/>
          <w:lang w:val="zh-CN"/>
        </w:rPr>
        <w:t>见</w:t>
      </w:r>
      <w:r w:rsidRPr="003157EE">
        <w:rPr>
          <w:spacing w:val="0"/>
          <w:w w:val="100"/>
          <w:kern w:val="0"/>
          <w:sz w:val="20"/>
          <w:lang w:val="zh-CN"/>
        </w:rPr>
        <w:t>IPBES-3/3</w:t>
      </w:r>
      <w:r w:rsidRPr="003157EE">
        <w:rPr>
          <w:spacing w:val="0"/>
          <w:w w:val="100"/>
          <w:kern w:val="0"/>
          <w:sz w:val="20"/>
          <w:lang w:val="zh-CN"/>
        </w:rPr>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2C27B09B" w:rsidR="00B95FB0" w:rsidRPr="00C0251C" w:rsidRDefault="002D1835" w:rsidP="002D1835">
    <w:pPr>
      <w:pStyle w:val="Header-pool"/>
      <w:tabs>
        <w:tab w:val="clear" w:pos="1247"/>
        <w:tab w:val="clear" w:pos="4082"/>
        <w:tab w:val="clear" w:pos="4536"/>
        <w:tab w:val="clear" w:pos="9072"/>
        <w:tab w:val="left" w:pos="624"/>
      </w:tabs>
      <w:rPr>
        <w:sz w:val="20"/>
      </w:rPr>
    </w:pPr>
    <w:r w:rsidRPr="00C0251C">
      <w:rPr>
        <w:sz w:val="20"/>
      </w:rPr>
      <w:t>IPBES/9/4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09AEF52A" w:rsidR="00B95FB0" w:rsidRPr="00C0251C" w:rsidRDefault="00784116" w:rsidP="00784116">
    <w:pPr>
      <w:pStyle w:val="Header-pool"/>
      <w:tabs>
        <w:tab w:val="clear" w:pos="1247"/>
        <w:tab w:val="clear" w:pos="4082"/>
        <w:tab w:val="clear" w:pos="4536"/>
        <w:tab w:val="clear" w:pos="9072"/>
        <w:tab w:val="left" w:pos="624"/>
      </w:tabs>
      <w:jc w:val="right"/>
      <w:rPr>
        <w:sz w:val="20"/>
      </w:rPr>
    </w:pPr>
    <w:r w:rsidRPr="00C0251C">
      <w:rPr>
        <w:sz w:val="20"/>
      </w:rPr>
      <w:t>IPBES/9/4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1CD" w14:textId="587218A1" w:rsidR="00B6180E" w:rsidRDefault="00B6180E" w:rsidP="006F67B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87543D9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decimal"/>
        <w:pStyle w:val="Normalnumber"/>
        <w:lvlText w:val="%1."/>
        <w:lvlJc w:val="left"/>
        <w:pPr>
          <w:tabs>
            <w:tab w:val="num" w:pos="567"/>
          </w:tabs>
          <w:ind w:left="1247" w:firstLine="0"/>
        </w:pPr>
        <w:rPr>
          <w:rFonts w:hint="default"/>
          <w:i w:val="0"/>
          <w:iCs/>
        </w:rPr>
      </w:lvl>
    </w:lvlOverride>
    <w:lvlOverride w:ilvl="1">
      <w:lvl w:ilvl="1">
        <w:start w:val="1"/>
        <w:numFmt w:val="lowerLetter"/>
        <w:lvlText w:val="(%2)"/>
        <w:lvlJc w:val="left"/>
        <w:pPr>
          <w:tabs>
            <w:tab w:val="num" w:pos="567"/>
          </w:tabs>
          <w:ind w:left="1247" w:firstLine="567"/>
        </w:pPr>
        <w:rPr>
          <w:rFonts w:hint="default"/>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i w:val="0"/>
          <w:i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7">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8">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9">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0">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1">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2">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3">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4">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5">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6">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7">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 w:numId="18">
    <w:abstractNumId w:val="0"/>
    <w:lvlOverride w:ilvl="0">
      <w:lvl w:ilvl="0">
        <w:start w:val="1"/>
        <w:numFmt w:val="decimal"/>
        <w:pStyle w:val="Normalnumber"/>
        <w:lvlText w:val="%1."/>
        <w:lvlJc w:val="left"/>
        <w:pPr>
          <w:tabs>
            <w:tab w:val="num" w:pos="567"/>
          </w:tabs>
          <w:ind w:left="1247" w:firstLine="0"/>
        </w:pPr>
        <w:rPr>
          <w:rFonts w:hint="default"/>
          <w:i w:val="0"/>
          <w:iCs/>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2872"/>
    <w:rsid w:val="00003A00"/>
    <w:rsid w:val="00004D04"/>
    <w:rsid w:val="000067CD"/>
    <w:rsid w:val="00006907"/>
    <w:rsid w:val="00006F96"/>
    <w:rsid w:val="00013001"/>
    <w:rsid w:val="00013746"/>
    <w:rsid w:val="000149E6"/>
    <w:rsid w:val="0001582F"/>
    <w:rsid w:val="00017745"/>
    <w:rsid w:val="000247B0"/>
    <w:rsid w:val="00026997"/>
    <w:rsid w:val="000278C7"/>
    <w:rsid w:val="00031B99"/>
    <w:rsid w:val="00033CA9"/>
    <w:rsid w:val="00033E0B"/>
    <w:rsid w:val="00035E6B"/>
    <w:rsid w:val="00035EDE"/>
    <w:rsid w:val="0003783C"/>
    <w:rsid w:val="00040E12"/>
    <w:rsid w:val="00041302"/>
    <w:rsid w:val="00043560"/>
    <w:rsid w:val="000437F1"/>
    <w:rsid w:val="000439BE"/>
    <w:rsid w:val="0004530B"/>
    <w:rsid w:val="00045407"/>
    <w:rsid w:val="0004601D"/>
    <w:rsid w:val="0004771A"/>
    <w:rsid w:val="000509B4"/>
    <w:rsid w:val="00051364"/>
    <w:rsid w:val="00051A9C"/>
    <w:rsid w:val="00053931"/>
    <w:rsid w:val="00053992"/>
    <w:rsid w:val="0005530D"/>
    <w:rsid w:val="000566C4"/>
    <w:rsid w:val="00057BF4"/>
    <w:rsid w:val="0006035B"/>
    <w:rsid w:val="000611D8"/>
    <w:rsid w:val="00064E69"/>
    <w:rsid w:val="00065148"/>
    <w:rsid w:val="000710F0"/>
    <w:rsid w:val="0007118B"/>
    <w:rsid w:val="00071886"/>
    <w:rsid w:val="00071EB1"/>
    <w:rsid w:val="00073928"/>
    <w:rsid w:val="000742BC"/>
    <w:rsid w:val="000759F4"/>
    <w:rsid w:val="000808AB"/>
    <w:rsid w:val="0008096F"/>
    <w:rsid w:val="00081FB3"/>
    <w:rsid w:val="00082A0C"/>
    <w:rsid w:val="000834AA"/>
    <w:rsid w:val="00083504"/>
    <w:rsid w:val="00086A10"/>
    <w:rsid w:val="0008788C"/>
    <w:rsid w:val="00094243"/>
    <w:rsid w:val="000956A3"/>
    <w:rsid w:val="0009640C"/>
    <w:rsid w:val="0009689C"/>
    <w:rsid w:val="00096E2E"/>
    <w:rsid w:val="000A146D"/>
    <w:rsid w:val="000A4CFF"/>
    <w:rsid w:val="000B0942"/>
    <w:rsid w:val="000B1158"/>
    <w:rsid w:val="000B22A2"/>
    <w:rsid w:val="000B233F"/>
    <w:rsid w:val="000B250F"/>
    <w:rsid w:val="000B4EBD"/>
    <w:rsid w:val="000B77D5"/>
    <w:rsid w:val="000B7C23"/>
    <w:rsid w:val="000C22B3"/>
    <w:rsid w:val="000C2809"/>
    <w:rsid w:val="000C2A52"/>
    <w:rsid w:val="000D33C0"/>
    <w:rsid w:val="000D6941"/>
    <w:rsid w:val="000E15F0"/>
    <w:rsid w:val="000F297E"/>
    <w:rsid w:val="000F3AB7"/>
    <w:rsid w:val="000F44D8"/>
    <w:rsid w:val="000F45BD"/>
    <w:rsid w:val="000F484C"/>
    <w:rsid w:val="000F53CB"/>
    <w:rsid w:val="000F6E8E"/>
    <w:rsid w:val="00101D6B"/>
    <w:rsid w:val="001036A6"/>
    <w:rsid w:val="00105686"/>
    <w:rsid w:val="0010728A"/>
    <w:rsid w:val="0010748A"/>
    <w:rsid w:val="0011071F"/>
    <w:rsid w:val="001113D7"/>
    <w:rsid w:val="001124F6"/>
    <w:rsid w:val="00115A54"/>
    <w:rsid w:val="00116229"/>
    <w:rsid w:val="0011664B"/>
    <w:rsid w:val="001202E3"/>
    <w:rsid w:val="001207A8"/>
    <w:rsid w:val="00120B66"/>
    <w:rsid w:val="00120C90"/>
    <w:rsid w:val="00121C5E"/>
    <w:rsid w:val="00122051"/>
    <w:rsid w:val="00122CE8"/>
    <w:rsid w:val="00123699"/>
    <w:rsid w:val="00123ABC"/>
    <w:rsid w:val="00126D68"/>
    <w:rsid w:val="00126FF9"/>
    <w:rsid w:val="0013059D"/>
    <w:rsid w:val="001339D1"/>
    <w:rsid w:val="001366B2"/>
    <w:rsid w:val="00137C36"/>
    <w:rsid w:val="00140369"/>
    <w:rsid w:val="0014189B"/>
    <w:rsid w:val="00141910"/>
    <w:rsid w:val="00141A55"/>
    <w:rsid w:val="00144138"/>
    <w:rsid w:val="001446A3"/>
    <w:rsid w:val="00144A8F"/>
    <w:rsid w:val="00144E6E"/>
    <w:rsid w:val="00146729"/>
    <w:rsid w:val="00146CFD"/>
    <w:rsid w:val="00146E0F"/>
    <w:rsid w:val="00147AA6"/>
    <w:rsid w:val="00147FB9"/>
    <w:rsid w:val="00154CA8"/>
    <w:rsid w:val="00155395"/>
    <w:rsid w:val="00155A46"/>
    <w:rsid w:val="0015635E"/>
    <w:rsid w:val="0015720A"/>
    <w:rsid w:val="00160D74"/>
    <w:rsid w:val="00162265"/>
    <w:rsid w:val="00165096"/>
    <w:rsid w:val="00165BA4"/>
    <w:rsid w:val="00166609"/>
    <w:rsid w:val="00167D02"/>
    <w:rsid w:val="0017305A"/>
    <w:rsid w:val="00176752"/>
    <w:rsid w:val="00177D18"/>
    <w:rsid w:val="00181EC8"/>
    <w:rsid w:val="00183409"/>
    <w:rsid w:val="00184349"/>
    <w:rsid w:val="001848E7"/>
    <w:rsid w:val="00186746"/>
    <w:rsid w:val="00190715"/>
    <w:rsid w:val="00191C94"/>
    <w:rsid w:val="00195F33"/>
    <w:rsid w:val="001A1536"/>
    <w:rsid w:val="001A1668"/>
    <w:rsid w:val="001A36BE"/>
    <w:rsid w:val="001A4114"/>
    <w:rsid w:val="001B1617"/>
    <w:rsid w:val="001B504B"/>
    <w:rsid w:val="001B62D5"/>
    <w:rsid w:val="001B7586"/>
    <w:rsid w:val="001C0DFB"/>
    <w:rsid w:val="001C41F6"/>
    <w:rsid w:val="001C462A"/>
    <w:rsid w:val="001C477B"/>
    <w:rsid w:val="001C6E60"/>
    <w:rsid w:val="001D1BB2"/>
    <w:rsid w:val="001D265E"/>
    <w:rsid w:val="001D3874"/>
    <w:rsid w:val="001D4BA2"/>
    <w:rsid w:val="001D52D1"/>
    <w:rsid w:val="001D7E75"/>
    <w:rsid w:val="001E0A9D"/>
    <w:rsid w:val="001E1F18"/>
    <w:rsid w:val="001E2AA3"/>
    <w:rsid w:val="001E3686"/>
    <w:rsid w:val="001E40DE"/>
    <w:rsid w:val="001E4C6A"/>
    <w:rsid w:val="001E56D2"/>
    <w:rsid w:val="001E5E89"/>
    <w:rsid w:val="001E7C76"/>
    <w:rsid w:val="001E7D56"/>
    <w:rsid w:val="001F4C04"/>
    <w:rsid w:val="001F5AE3"/>
    <w:rsid w:val="001F6EE9"/>
    <w:rsid w:val="001F75DE"/>
    <w:rsid w:val="00200D58"/>
    <w:rsid w:val="002013BE"/>
    <w:rsid w:val="00202A26"/>
    <w:rsid w:val="002030D2"/>
    <w:rsid w:val="00205B4A"/>
    <w:rsid w:val="00205DC0"/>
    <w:rsid w:val="002063A4"/>
    <w:rsid w:val="002069EA"/>
    <w:rsid w:val="00210BCB"/>
    <w:rsid w:val="0021145B"/>
    <w:rsid w:val="0021458E"/>
    <w:rsid w:val="002146B9"/>
    <w:rsid w:val="00217178"/>
    <w:rsid w:val="00220623"/>
    <w:rsid w:val="002255A8"/>
    <w:rsid w:val="00227347"/>
    <w:rsid w:val="00227B3E"/>
    <w:rsid w:val="00232FDF"/>
    <w:rsid w:val="00233E65"/>
    <w:rsid w:val="0023517A"/>
    <w:rsid w:val="0023601F"/>
    <w:rsid w:val="0023638C"/>
    <w:rsid w:val="002369A9"/>
    <w:rsid w:val="00237E55"/>
    <w:rsid w:val="00241E4A"/>
    <w:rsid w:val="00243688"/>
    <w:rsid w:val="00243D36"/>
    <w:rsid w:val="002444EE"/>
    <w:rsid w:val="00246854"/>
    <w:rsid w:val="00246D3D"/>
    <w:rsid w:val="00247707"/>
    <w:rsid w:val="00247AA6"/>
    <w:rsid w:val="00250606"/>
    <w:rsid w:val="002534F8"/>
    <w:rsid w:val="00254044"/>
    <w:rsid w:val="00255F1B"/>
    <w:rsid w:val="002569ED"/>
    <w:rsid w:val="0026018E"/>
    <w:rsid w:val="00262E3D"/>
    <w:rsid w:val="00264D75"/>
    <w:rsid w:val="00264E7C"/>
    <w:rsid w:val="00265D2A"/>
    <w:rsid w:val="00266349"/>
    <w:rsid w:val="0026656F"/>
    <w:rsid w:val="002761A9"/>
    <w:rsid w:val="00280581"/>
    <w:rsid w:val="002829CF"/>
    <w:rsid w:val="002837D2"/>
    <w:rsid w:val="0028557B"/>
    <w:rsid w:val="00286740"/>
    <w:rsid w:val="002874CC"/>
    <w:rsid w:val="002910FA"/>
    <w:rsid w:val="00291CD3"/>
    <w:rsid w:val="002929D8"/>
    <w:rsid w:val="00293967"/>
    <w:rsid w:val="0029478F"/>
    <w:rsid w:val="002A158E"/>
    <w:rsid w:val="002A237D"/>
    <w:rsid w:val="002A4C53"/>
    <w:rsid w:val="002A650A"/>
    <w:rsid w:val="002A693B"/>
    <w:rsid w:val="002A718E"/>
    <w:rsid w:val="002A7945"/>
    <w:rsid w:val="002B0672"/>
    <w:rsid w:val="002B0DC5"/>
    <w:rsid w:val="002B0F23"/>
    <w:rsid w:val="002B0FF1"/>
    <w:rsid w:val="002B247F"/>
    <w:rsid w:val="002B2737"/>
    <w:rsid w:val="002B27F6"/>
    <w:rsid w:val="002B61F6"/>
    <w:rsid w:val="002B68E1"/>
    <w:rsid w:val="002B70BB"/>
    <w:rsid w:val="002C1316"/>
    <w:rsid w:val="002C145D"/>
    <w:rsid w:val="002C2C3E"/>
    <w:rsid w:val="002C533E"/>
    <w:rsid w:val="002C7D1D"/>
    <w:rsid w:val="002D027F"/>
    <w:rsid w:val="002D0937"/>
    <w:rsid w:val="002D1835"/>
    <w:rsid w:val="002D3F03"/>
    <w:rsid w:val="002D6B84"/>
    <w:rsid w:val="002D7A85"/>
    <w:rsid w:val="002D7B60"/>
    <w:rsid w:val="002E0BA8"/>
    <w:rsid w:val="002E19D6"/>
    <w:rsid w:val="002E1A8D"/>
    <w:rsid w:val="002E2371"/>
    <w:rsid w:val="002E281D"/>
    <w:rsid w:val="002E31ED"/>
    <w:rsid w:val="002E32E9"/>
    <w:rsid w:val="002E364F"/>
    <w:rsid w:val="002E3B3B"/>
    <w:rsid w:val="002E4F3F"/>
    <w:rsid w:val="002E56F1"/>
    <w:rsid w:val="002E7DC6"/>
    <w:rsid w:val="002F01FF"/>
    <w:rsid w:val="002F0919"/>
    <w:rsid w:val="002F1AE7"/>
    <w:rsid w:val="002F1CDE"/>
    <w:rsid w:val="002F2006"/>
    <w:rsid w:val="002F2633"/>
    <w:rsid w:val="002F3AE1"/>
    <w:rsid w:val="002F4578"/>
    <w:rsid w:val="002F4761"/>
    <w:rsid w:val="002F4A03"/>
    <w:rsid w:val="002F5C79"/>
    <w:rsid w:val="003019E2"/>
    <w:rsid w:val="00303337"/>
    <w:rsid w:val="00304948"/>
    <w:rsid w:val="00306862"/>
    <w:rsid w:val="00310CA3"/>
    <w:rsid w:val="00311C2F"/>
    <w:rsid w:val="00311F42"/>
    <w:rsid w:val="0031228B"/>
    <w:rsid w:val="0031241B"/>
    <w:rsid w:val="0031413F"/>
    <w:rsid w:val="00314727"/>
    <w:rsid w:val="003148BB"/>
    <w:rsid w:val="00314911"/>
    <w:rsid w:val="0031525E"/>
    <w:rsid w:val="003157EE"/>
    <w:rsid w:val="003159CA"/>
    <w:rsid w:val="00316D88"/>
    <w:rsid w:val="00317976"/>
    <w:rsid w:val="0032445A"/>
    <w:rsid w:val="00331018"/>
    <w:rsid w:val="003316B5"/>
    <w:rsid w:val="00331D38"/>
    <w:rsid w:val="00333853"/>
    <w:rsid w:val="00334728"/>
    <w:rsid w:val="00335D88"/>
    <w:rsid w:val="00335EA2"/>
    <w:rsid w:val="00337049"/>
    <w:rsid w:val="00340280"/>
    <w:rsid w:val="003404B2"/>
    <w:rsid w:val="0034080D"/>
    <w:rsid w:val="003409EF"/>
    <w:rsid w:val="00342444"/>
    <w:rsid w:val="003442DB"/>
    <w:rsid w:val="00345569"/>
    <w:rsid w:val="00355EA9"/>
    <w:rsid w:val="003578DE"/>
    <w:rsid w:val="00360464"/>
    <w:rsid w:val="00366089"/>
    <w:rsid w:val="00366B26"/>
    <w:rsid w:val="00366EBE"/>
    <w:rsid w:val="00370E98"/>
    <w:rsid w:val="00371B21"/>
    <w:rsid w:val="0037274B"/>
    <w:rsid w:val="003732D8"/>
    <w:rsid w:val="003734E0"/>
    <w:rsid w:val="00375E6D"/>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97F17"/>
    <w:rsid w:val="003A0940"/>
    <w:rsid w:val="003A2B64"/>
    <w:rsid w:val="003A4FD0"/>
    <w:rsid w:val="003A5245"/>
    <w:rsid w:val="003A57E7"/>
    <w:rsid w:val="003A66BF"/>
    <w:rsid w:val="003A69D1"/>
    <w:rsid w:val="003A7705"/>
    <w:rsid w:val="003A77F1"/>
    <w:rsid w:val="003B1545"/>
    <w:rsid w:val="003B1667"/>
    <w:rsid w:val="003B2C13"/>
    <w:rsid w:val="003C409D"/>
    <w:rsid w:val="003C5A14"/>
    <w:rsid w:val="003C5BA6"/>
    <w:rsid w:val="003C65E1"/>
    <w:rsid w:val="003C6ABD"/>
    <w:rsid w:val="003D2432"/>
    <w:rsid w:val="003D5A38"/>
    <w:rsid w:val="003D74ED"/>
    <w:rsid w:val="003E04E3"/>
    <w:rsid w:val="003E51E1"/>
    <w:rsid w:val="003E53C3"/>
    <w:rsid w:val="003E57FD"/>
    <w:rsid w:val="003F0C27"/>
    <w:rsid w:val="003F0C45"/>
    <w:rsid w:val="003F0E85"/>
    <w:rsid w:val="003F4F9A"/>
    <w:rsid w:val="003F561B"/>
    <w:rsid w:val="003F6047"/>
    <w:rsid w:val="00400471"/>
    <w:rsid w:val="00403ED8"/>
    <w:rsid w:val="00405D77"/>
    <w:rsid w:val="0040625A"/>
    <w:rsid w:val="00407DBA"/>
    <w:rsid w:val="00410098"/>
    <w:rsid w:val="004100EA"/>
    <w:rsid w:val="00410C55"/>
    <w:rsid w:val="00413ADD"/>
    <w:rsid w:val="00415145"/>
    <w:rsid w:val="004157A3"/>
    <w:rsid w:val="00416854"/>
    <w:rsid w:val="00416C90"/>
    <w:rsid w:val="00417725"/>
    <w:rsid w:val="004219A0"/>
    <w:rsid w:val="00424992"/>
    <w:rsid w:val="00424A9E"/>
    <w:rsid w:val="00431621"/>
    <w:rsid w:val="0043259B"/>
    <w:rsid w:val="004335EC"/>
    <w:rsid w:val="00433BDB"/>
    <w:rsid w:val="00435662"/>
    <w:rsid w:val="0043679A"/>
    <w:rsid w:val="00437B82"/>
    <w:rsid w:val="00437F26"/>
    <w:rsid w:val="004407C7"/>
    <w:rsid w:val="00442016"/>
    <w:rsid w:val="004428EE"/>
    <w:rsid w:val="00442E52"/>
    <w:rsid w:val="004432F8"/>
    <w:rsid w:val="00444097"/>
    <w:rsid w:val="004447B4"/>
    <w:rsid w:val="00445487"/>
    <w:rsid w:val="00446553"/>
    <w:rsid w:val="004509A1"/>
    <w:rsid w:val="00451E1B"/>
    <w:rsid w:val="00454769"/>
    <w:rsid w:val="00460B79"/>
    <w:rsid w:val="00464054"/>
    <w:rsid w:val="00464483"/>
    <w:rsid w:val="00466991"/>
    <w:rsid w:val="0047064C"/>
    <w:rsid w:val="00471270"/>
    <w:rsid w:val="00473DCF"/>
    <w:rsid w:val="00473F1F"/>
    <w:rsid w:val="004774FF"/>
    <w:rsid w:val="0048183C"/>
    <w:rsid w:val="004868B8"/>
    <w:rsid w:val="00491D1C"/>
    <w:rsid w:val="00493084"/>
    <w:rsid w:val="0049371E"/>
    <w:rsid w:val="00494961"/>
    <w:rsid w:val="004A0FE9"/>
    <w:rsid w:val="004A1A72"/>
    <w:rsid w:val="004A276F"/>
    <w:rsid w:val="004A345B"/>
    <w:rsid w:val="004A42E1"/>
    <w:rsid w:val="004A56B8"/>
    <w:rsid w:val="004A5D1D"/>
    <w:rsid w:val="004A67C6"/>
    <w:rsid w:val="004B162C"/>
    <w:rsid w:val="004B2401"/>
    <w:rsid w:val="004B505B"/>
    <w:rsid w:val="004B5EB0"/>
    <w:rsid w:val="004B68FF"/>
    <w:rsid w:val="004C0870"/>
    <w:rsid w:val="004C10B0"/>
    <w:rsid w:val="004C2AED"/>
    <w:rsid w:val="004C3070"/>
    <w:rsid w:val="004C3DBE"/>
    <w:rsid w:val="004C44F2"/>
    <w:rsid w:val="004C5094"/>
    <w:rsid w:val="004C5C96"/>
    <w:rsid w:val="004C6F0B"/>
    <w:rsid w:val="004D06A4"/>
    <w:rsid w:val="004E1ED0"/>
    <w:rsid w:val="004F1A81"/>
    <w:rsid w:val="004F5670"/>
    <w:rsid w:val="004F5678"/>
    <w:rsid w:val="004F5D44"/>
    <w:rsid w:val="004F7EFC"/>
    <w:rsid w:val="00500143"/>
    <w:rsid w:val="0050074B"/>
    <w:rsid w:val="00500AAE"/>
    <w:rsid w:val="00501D3A"/>
    <w:rsid w:val="0050337B"/>
    <w:rsid w:val="0050383E"/>
    <w:rsid w:val="00503F35"/>
    <w:rsid w:val="0050550B"/>
    <w:rsid w:val="005102AE"/>
    <w:rsid w:val="00511257"/>
    <w:rsid w:val="0051220F"/>
    <w:rsid w:val="00512B6E"/>
    <w:rsid w:val="0051306C"/>
    <w:rsid w:val="00513654"/>
    <w:rsid w:val="005140C4"/>
    <w:rsid w:val="00515520"/>
    <w:rsid w:val="00517857"/>
    <w:rsid w:val="00520276"/>
    <w:rsid w:val="005218D9"/>
    <w:rsid w:val="00522788"/>
    <w:rsid w:val="005240EF"/>
    <w:rsid w:val="00525B12"/>
    <w:rsid w:val="00527B09"/>
    <w:rsid w:val="00527F4E"/>
    <w:rsid w:val="00527F80"/>
    <w:rsid w:val="00531443"/>
    <w:rsid w:val="005340C3"/>
    <w:rsid w:val="0053420C"/>
    <w:rsid w:val="00534BE0"/>
    <w:rsid w:val="00536186"/>
    <w:rsid w:val="00536901"/>
    <w:rsid w:val="0053794B"/>
    <w:rsid w:val="00541290"/>
    <w:rsid w:val="00541886"/>
    <w:rsid w:val="005422EA"/>
    <w:rsid w:val="005428E1"/>
    <w:rsid w:val="005442B9"/>
    <w:rsid w:val="00544997"/>
    <w:rsid w:val="00544CBB"/>
    <w:rsid w:val="0054571A"/>
    <w:rsid w:val="005504BF"/>
    <w:rsid w:val="00551095"/>
    <w:rsid w:val="005514E5"/>
    <w:rsid w:val="0055171D"/>
    <w:rsid w:val="005517ED"/>
    <w:rsid w:val="005518C8"/>
    <w:rsid w:val="005537BD"/>
    <w:rsid w:val="0055576D"/>
    <w:rsid w:val="005563CC"/>
    <w:rsid w:val="005569BC"/>
    <w:rsid w:val="0056012A"/>
    <w:rsid w:val="0056231A"/>
    <w:rsid w:val="0056312E"/>
    <w:rsid w:val="00566C86"/>
    <w:rsid w:val="00567A02"/>
    <w:rsid w:val="0057021E"/>
    <w:rsid w:val="00572FF5"/>
    <w:rsid w:val="0057315F"/>
    <w:rsid w:val="00576104"/>
    <w:rsid w:val="00576AE6"/>
    <w:rsid w:val="00577605"/>
    <w:rsid w:val="00580481"/>
    <w:rsid w:val="00581457"/>
    <w:rsid w:val="0058489B"/>
    <w:rsid w:val="005856D2"/>
    <w:rsid w:val="00586E26"/>
    <w:rsid w:val="005871D4"/>
    <w:rsid w:val="005928D1"/>
    <w:rsid w:val="00592D62"/>
    <w:rsid w:val="0059617E"/>
    <w:rsid w:val="005A0AD1"/>
    <w:rsid w:val="005A1727"/>
    <w:rsid w:val="005A1B89"/>
    <w:rsid w:val="005A4C24"/>
    <w:rsid w:val="005B0669"/>
    <w:rsid w:val="005B0DEE"/>
    <w:rsid w:val="005B253A"/>
    <w:rsid w:val="005B5A0D"/>
    <w:rsid w:val="005B6BFB"/>
    <w:rsid w:val="005B7582"/>
    <w:rsid w:val="005C0AFC"/>
    <w:rsid w:val="005C67C8"/>
    <w:rsid w:val="005D0249"/>
    <w:rsid w:val="005D682A"/>
    <w:rsid w:val="005D6E8C"/>
    <w:rsid w:val="005E0089"/>
    <w:rsid w:val="005E1FE2"/>
    <w:rsid w:val="005E20B2"/>
    <w:rsid w:val="005E33E1"/>
    <w:rsid w:val="005E5935"/>
    <w:rsid w:val="005E64AA"/>
    <w:rsid w:val="005E775D"/>
    <w:rsid w:val="005F04BC"/>
    <w:rsid w:val="005F04BD"/>
    <w:rsid w:val="005F066E"/>
    <w:rsid w:val="005F06C5"/>
    <w:rsid w:val="005F100C"/>
    <w:rsid w:val="005F68DA"/>
    <w:rsid w:val="00600686"/>
    <w:rsid w:val="0060281F"/>
    <w:rsid w:val="006039BC"/>
    <w:rsid w:val="006049DF"/>
    <w:rsid w:val="0060773B"/>
    <w:rsid w:val="006103AC"/>
    <w:rsid w:val="00610E77"/>
    <w:rsid w:val="00612F33"/>
    <w:rsid w:val="00614465"/>
    <w:rsid w:val="006157B5"/>
    <w:rsid w:val="006163DC"/>
    <w:rsid w:val="0061664A"/>
    <w:rsid w:val="006169C8"/>
    <w:rsid w:val="00616EBB"/>
    <w:rsid w:val="00620592"/>
    <w:rsid w:val="00623423"/>
    <w:rsid w:val="0062382E"/>
    <w:rsid w:val="0062430E"/>
    <w:rsid w:val="006255FB"/>
    <w:rsid w:val="00626024"/>
    <w:rsid w:val="006263AE"/>
    <w:rsid w:val="00626DF9"/>
    <w:rsid w:val="00626FC6"/>
    <w:rsid w:val="00627A39"/>
    <w:rsid w:val="006303B4"/>
    <w:rsid w:val="0063309C"/>
    <w:rsid w:val="00633CF7"/>
    <w:rsid w:val="00633D3D"/>
    <w:rsid w:val="006348A6"/>
    <w:rsid w:val="0063497D"/>
    <w:rsid w:val="00634A53"/>
    <w:rsid w:val="00636AB9"/>
    <w:rsid w:val="006373A6"/>
    <w:rsid w:val="00641703"/>
    <w:rsid w:val="006431A6"/>
    <w:rsid w:val="006451EE"/>
    <w:rsid w:val="006459F6"/>
    <w:rsid w:val="006501AD"/>
    <w:rsid w:val="00650361"/>
    <w:rsid w:val="006513C8"/>
    <w:rsid w:val="00651BFA"/>
    <w:rsid w:val="00651EF8"/>
    <w:rsid w:val="00654475"/>
    <w:rsid w:val="006552A2"/>
    <w:rsid w:val="00657A61"/>
    <w:rsid w:val="0066093D"/>
    <w:rsid w:val="00661A50"/>
    <w:rsid w:val="00661B43"/>
    <w:rsid w:val="006625CF"/>
    <w:rsid w:val="00663561"/>
    <w:rsid w:val="00665A4B"/>
    <w:rsid w:val="00665D0A"/>
    <w:rsid w:val="00673D17"/>
    <w:rsid w:val="006744B2"/>
    <w:rsid w:val="00674AFD"/>
    <w:rsid w:val="00674D0B"/>
    <w:rsid w:val="00676210"/>
    <w:rsid w:val="006767D3"/>
    <w:rsid w:val="0068183D"/>
    <w:rsid w:val="0068303F"/>
    <w:rsid w:val="00684BC4"/>
    <w:rsid w:val="00687A04"/>
    <w:rsid w:val="00692E2A"/>
    <w:rsid w:val="006943A8"/>
    <w:rsid w:val="0069482B"/>
    <w:rsid w:val="006A3340"/>
    <w:rsid w:val="006A5370"/>
    <w:rsid w:val="006A5DEE"/>
    <w:rsid w:val="006A76F2"/>
    <w:rsid w:val="006B164F"/>
    <w:rsid w:val="006B27B4"/>
    <w:rsid w:val="006B71D9"/>
    <w:rsid w:val="006C03A7"/>
    <w:rsid w:val="006C043A"/>
    <w:rsid w:val="006C10B1"/>
    <w:rsid w:val="006C153A"/>
    <w:rsid w:val="006C21EC"/>
    <w:rsid w:val="006C3EAE"/>
    <w:rsid w:val="006C441F"/>
    <w:rsid w:val="006C5665"/>
    <w:rsid w:val="006C72BE"/>
    <w:rsid w:val="006D7EFB"/>
    <w:rsid w:val="006E2544"/>
    <w:rsid w:val="006E54C2"/>
    <w:rsid w:val="006E6672"/>
    <w:rsid w:val="006E6722"/>
    <w:rsid w:val="006F0854"/>
    <w:rsid w:val="006F188E"/>
    <w:rsid w:val="006F1DC4"/>
    <w:rsid w:val="006F2773"/>
    <w:rsid w:val="006F67BC"/>
    <w:rsid w:val="006F7CEF"/>
    <w:rsid w:val="00701DB8"/>
    <w:rsid w:val="007027B9"/>
    <w:rsid w:val="007042F2"/>
    <w:rsid w:val="007055D9"/>
    <w:rsid w:val="00706860"/>
    <w:rsid w:val="00710326"/>
    <w:rsid w:val="007114EE"/>
    <w:rsid w:val="007115A2"/>
    <w:rsid w:val="00715336"/>
    <w:rsid w:val="00715E88"/>
    <w:rsid w:val="00720857"/>
    <w:rsid w:val="007213F9"/>
    <w:rsid w:val="00721848"/>
    <w:rsid w:val="007229DA"/>
    <w:rsid w:val="00723EB5"/>
    <w:rsid w:val="0072413C"/>
    <w:rsid w:val="0072436E"/>
    <w:rsid w:val="0072588D"/>
    <w:rsid w:val="00726546"/>
    <w:rsid w:val="00727BC1"/>
    <w:rsid w:val="0073003A"/>
    <w:rsid w:val="007322BD"/>
    <w:rsid w:val="00732FBB"/>
    <w:rsid w:val="007339B2"/>
    <w:rsid w:val="00734CAA"/>
    <w:rsid w:val="007418EA"/>
    <w:rsid w:val="007454AF"/>
    <w:rsid w:val="00746D05"/>
    <w:rsid w:val="007476C3"/>
    <w:rsid w:val="007538EE"/>
    <w:rsid w:val="007544CF"/>
    <w:rsid w:val="007552D8"/>
    <w:rsid w:val="0075533C"/>
    <w:rsid w:val="007554EA"/>
    <w:rsid w:val="00755B3D"/>
    <w:rsid w:val="00756B25"/>
    <w:rsid w:val="00756B2D"/>
    <w:rsid w:val="00757581"/>
    <w:rsid w:val="007611A0"/>
    <w:rsid w:val="00761C3B"/>
    <w:rsid w:val="007637BF"/>
    <w:rsid w:val="00764A22"/>
    <w:rsid w:val="00766FC6"/>
    <w:rsid w:val="0077069F"/>
    <w:rsid w:val="00774907"/>
    <w:rsid w:val="007756D9"/>
    <w:rsid w:val="00777061"/>
    <w:rsid w:val="007806CC"/>
    <w:rsid w:val="0078070A"/>
    <w:rsid w:val="007817A5"/>
    <w:rsid w:val="00784116"/>
    <w:rsid w:val="00784F0D"/>
    <w:rsid w:val="0078604D"/>
    <w:rsid w:val="00791D40"/>
    <w:rsid w:val="00793B47"/>
    <w:rsid w:val="0079434B"/>
    <w:rsid w:val="00794A5A"/>
    <w:rsid w:val="00796D3F"/>
    <w:rsid w:val="007970D6"/>
    <w:rsid w:val="00797456"/>
    <w:rsid w:val="007A1683"/>
    <w:rsid w:val="007A1F4E"/>
    <w:rsid w:val="007A2CE9"/>
    <w:rsid w:val="007A4130"/>
    <w:rsid w:val="007A4A4E"/>
    <w:rsid w:val="007A5C12"/>
    <w:rsid w:val="007A5FCD"/>
    <w:rsid w:val="007A61BE"/>
    <w:rsid w:val="007A7A50"/>
    <w:rsid w:val="007A7CB0"/>
    <w:rsid w:val="007B0A24"/>
    <w:rsid w:val="007B3A07"/>
    <w:rsid w:val="007B48FD"/>
    <w:rsid w:val="007B4C10"/>
    <w:rsid w:val="007B61F8"/>
    <w:rsid w:val="007B68A3"/>
    <w:rsid w:val="007C055E"/>
    <w:rsid w:val="007C1EAE"/>
    <w:rsid w:val="007C2541"/>
    <w:rsid w:val="007C2AE0"/>
    <w:rsid w:val="007C44CD"/>
    <w:rsid w:val="007C5215"/>
    <w:rsid w:val="007C7D99"/>
    <w:rsid w:val="007D4882"/>
    <w:rsid w:val="007D6383"/>
    <w:rsid w:val="007D66A8"/>
    <w:rsid w:val="007D6CEC"/>
    <w:rsid w:val="007D70B3"/>
    <w:rsid w:val="007E003F"/>
    <w:rsid w:val="007E0B2C"/>
    <w:rsid w:val="007E20D7"/>
    <w:rsid w:val="007E26D6"/>
    <w:rsid w:val="007E31B4"/>
    <w:rsid w:val="007E5C26"/>
    <w:rsid w:val="007E718A"/>
    <w:rsid w:val="007F10F7"/>
    <w:rsid w:val="007F2AC9"/>
    <w:rsid w:val="007F4F77"/>
    <w:rsid w:val="0080032C"/>
    <w:rsid w:val="00802756"/>
    <w:rsid w:val="00805912"/>
    <w:rsid w:val="0080712E"/>
    <w:rsid w:val="00807E83"/>
    <w:rsid w:val="0081058C"/>
    <w:rsid w:val="00810B37"/>
    <w:rsid w:val="00811A67"/>
    <w:rsid w:val="00811C68"/>
    <w:rsid w:val="00812F59"/>
    <w:rsid w:val="008164F2"/>
    <w:rsid w:val="00821395"/>
    <w:rsid w:val="008230CB"/>
    <w:rsid w:val="008242D9"/>
    <w:rsid w:val="00824D98"/>
    <w:rsid w:val="00824D99"/>
    <w:rsid w:val="00830E26"/>
    <w:rsid w:val="00833269"/>
    <w:rsid w:val="00833730"/>
    <w:rsid w:val="00835E00"/>
    <w:rsid w:val="008364A5"/>
    <w:rsid w:val="00842A03"/>
    <w:rsid w:val="00843576"/>
    <w:rsid w:val="00843B64"/>
    <w:rsid w:val="008445D8"/>
    <w:rsid w:val="00844989"/>
    <w:rsid w:val="00845065"/>
    <w:rsid w:val="008465E3"/>
    <w:rsid w:val="008478FC"/>
    <w:rsid w:val="0085171F"/>
    <w:rsid w:val="00851AC7"/>
    <w:rsid w:val="008520C8"/>
    <w:rsid w:val="00855D9C"/>
    <w:rsid w:val="00855F33"/>
    <w:rsid w:val="0085746B"/>
    <w:rsid w:val="00861A0D"/>
    <w:rsid w:val="0086562C"/>
    <w:rsid w:val="00865A27"/>
    <w:rsid w:val="008660F0"/>
    <w:rsid w:val="00866C5B"/>
    <w:rsid w:val="008672F0"/>
    <w:rsid w:val="00867BFF"/>
    <w:rsid w:val="00871729"/>
    <w:rsid w:val="00873CBF"/>
    <w:rsid w:val="00873D90"/>
    <w:rsid w:val="00875CDC"/>
    <w:rsid w:val="0087785E"/>
    <w:rsid w:val="00882A2C"/>
    <w:rsid w:val="0088480A"/>
    <w:rsid w:val="00886752"/>
    <w:rsid w:val="0088757A"/>
    <w:rsid w:val="008902A1"/>
    <w:rsid w:val="00890C57"/>
    <w:rsid w:val="008918FF"/>
    <w:rsid w:val="00891BD1"/>
    <w:rsid w:val="008925F2"/>
    <w:rsid w:val="00892B88"/>
    <w:rsid w:val="00893CF2"/>
    <w:rsid w:val="00895705"/>
    <w:rsid w:val="008957DD"/>
    <w:rsid w:val="00895C25"/>
    <w:rsid w:val="00897D98"/>
    <w:rsid w:val="008A6DF2"/>
    <w:rsid w:val="008A7082"/>
    <w:rsid w:val="008A7807"/>
    <w:rsid w:val="008B0CE7"/>
    <w:rsid w:val="008B159C"/>
    <w:rsid w:val="008B199F"/>
    <w:rsid w:val="008B2F5A"/>
    <w:rsid w:val="008B2FD9"/>
    <w:rsid w:val="008B3398"/>
    <w:rsid w:val="008B37DC"/>
    <w:rsid w:val="008B4CC9"/>
    <w:rsid w:val="008C4FA7"/>
    <w:rsid w:val="008C5393"/>
    <w:rsid w:val="008C6742"/>
    <w:rsid w:val="008D0B06"/>
    <w:rsid w:val="008D5BCC"/>
    <w:rsid w:val="008D7C99"/>
    <w:rsid w:val="008D7F72"/>
    <w:rsid w:val="008E0FCB"/>
    <w:rsid w:val="008E340B"/>
    <w:rsid w:val="008E78B9"/>
    <w:rsid w:val="008F0079"/>
    <w:rsid w:val="008F38C7"/>
    <w:rsid w:val="008F42BA"/>
    <w:rsid w:val="008F5241"/>
    <w:rsid w:val="008F5713"/>
    <w:rsid w:val="008F5905"/>
    <w:rsid w:val="008F68CE"/>
    <w:rsid w:val="009021BD"/>
    <w:rsid w:val="00903512"/>
    <w:rsid w:val="00905A93"/>
    <w:rsid w:val="00913F2A"/>
    <w:rsid w:val="00921043"/>
    <w:rsid w:val="0092178C"/>
    <w:rsid w:val="00922110"/>
    <w:rsid w:val="0092574B"/>
    <w:rsid w:val="00925D83"/>
    <w:rsid w:val="00930B88"/>
    <w:rsid w:val="00931A5F"/>
    <w:rsid w:val="00933AC1"/>
    <w:rsid w:val="00934F7F"/>
    <w:rsid w:val="00936099"/>
    <w:rsid w:val="009369C6"/>
    <w:rsid w:val="00940DCC"/>
    <w:rsid w:val="0094179A"/>
    <w:rsid w:val="009434DF"/>
    <w:rsid w:val="0094459E"/>
    <w:rsid w:val="00944DBC"/>
    <w:rsid w:val="00944FE6"/>
    <w:rsid w:val="0094649C"/>
    <w:rsid w:val="00946640"/>
    <w:rsid w:val="00946781"/>
    <w:rsid w:val="00947222"/>
    <w:rsid w:val="009477E9"/>
    <w:rsid w:val="00947E03"/>
    <w:rsid w:val="0095081B"/>
    <w:rsid w:val="00950908"/>
    <w:rsid w:val="00950977"/>
    <w:rsid w:val="00951A7B"/>
    <w:rsid w:val="009564A6"/>
    <w:rsid w:val="009642B5"/>
    <w:rsid w:val="00966C30"/>
    <w:rsid w:val="009672A3"/>
    <w:rsid w:val="00967621"/>
    <w:rsid w:val="00967E6A"/>
    <w:rsid w:val="00970D63"/>
    <w:rsid w:val="00971A42"/>
    <w:rsid w:val="009756DA"/>
    <w:rsid w:val="009761A8"/>
    <w:rsid w:val="009776DA"/>
    <w:rsid w:val="009821A7"/>
    <w:rsid w:val="00983D1E"/>
    <w:rsid w:val="00984528"/>
    <w:rsid w:val="009847FF"/>
    <w:rsid w:val="009874E1"/>
    <w:rsid w:val="00990F34"/>
    <w:rsid w:val="00991E76"/>
    <w:rsid w:val="009927D8"/>
    <w:rsid w:val="00992F36"/>
    <w:rsid w:val="009930C2"/>
    <w:rsid w:val="00993670"/>
    <w:rsid w:val="00993832"/>
    <w:rsid w:val="00994ADE"/>
    <w:rsid w:val="00994F71"/>
    <w:rsid w:val="009A48FF"/>
    <w:rsid w:val="009A6F3A"/>
    <w:rsid w:val="009B0B83"/>
    <w:rsid w:val="009B423E"/>
    <w:rsid w:val="009B4293"/>
    <w:rsid w:val="009B4A0F"/>
    <w:rsid w:val="009B508D"/>
    <w:rsid w:val="009B5900"/>
    <w:rsid w:val="009C0596"/>
    <w:rsid w:val="009C08DE"/>
    <w:rsid w:val="009C11D2"/>
    <w:rsid w:val="009C1565"/>
    <w:rsid w:val="009C267A"/>
    <w:rsid w:val="009C3D85"/>
    <w:rsid w:val="009C6C70"/>
    <w:rsid w:val="009C7AFF"/>
    <w:rsid w:val="009D0815"/>
    <w:rsid w:val="009D0B63"/>
    <w:rsid w:val="009D2ED3"/>
    <w:rsid w:val="009D4FDE"/>
    <w:rsid w:val="009D7A9E"/>
    <w:rsid w:val="009E08B9"/>
    <w:rsid w:val="009E307E"/>
    <w:rsid w:val="009E7B42"/>
    <w:rsid w:val="009F188E"/>
    <w:rsid w:val="009F4C98"/>
    <w:rsid w:val="009F58E4"/>
    <w:rsid w:val="009F7011"/>
    <w:rsid w:val="009F79D2"/>
    <w:rsid w:val="009F7E87"/>
    <w:rsid w:val="00A00060"/>
    <w:rsid w:val="00A003D4"/>
    <w:rsid w:val="00A004F4"/>
    <w:rsid w:val="00A00BD5"/>
    <w:rsid w:val="00A00DED"/>
    <w:rsid w:val="00A016C8"/>
    <w:rsid w:val="00A0212E"/>
    <w:rsid w:val="00A02810"/>
    <w:rsid w:val="00A02CF6"/>
    <w:rsid w:val="00A02DE6"/>
    <w:rsid w:val="00A03486"/>
    <w:rsid w:val="00A04323"/>
    <w:rsid w:val="00A04ABF"/>
    <w:rsid w:val="00A05E09"/>
    <w:rsid w:val="00A07870"/>
    <w:rsid w:val="00A07E13"/>
    <w:rsid w:val="00A07F19"/>
    <w:rsid w:val="00A1321A"/>
    <w:rsid w:val="00A133F1"/>
    <w:rsid w:val="00A1348D"/>
    <w:rsid w:val="00A135C2"/>
    <w:rsid w:val="00A1448F"/>
    <w:rsid w:val="00A15449"/>
    <w:rsid w:val="00A16A5D"/>
    <w:rsid w:val="00A16DD3"/>
    <w:rsid w:val="00A225A7"/>
    <w:rsid w:val="00A232EE"/>
    <w:rsid w:val="00A26D2C"/>
    <w:rsid w:val="00A279E5"/>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212B"/>
    <w:rsid w:val="00A653CB"/>
    <w:rsid w:val="00A657DD"/>
    <w:rsid w:val="00A666A6"/>
    <w:rsid w:val="00A66FBC"/>
    <w:rsid w:val="00A675FD"/>
    <w:rsid w:val="00A719FA"/>
    <w:rsid w:val="00A71BBD"/>
    <w:rsid w:val="00A71DA8"/>
    <w:rsid w:val="00A71DB6"/>
    <w:rsid w:val="00A72437"/>
    <w:rsid w:val="00A73C3E"/>
    <w:rsid w:val="00A7428A"/>
    <w:rsid w:val="00A742A5"/>
    <w:rsid w:val="00A80611"/>
    <w:rsid w:val="00A82514"/>
    <w:rsid w:val="00A843FD"/>
    <w:rsid w:val="00A854E7"/>
    <w:rsid w:val="00A85EB0"/>
    <w:rsid w:val="00A86875"/>
    <w:rsid w:val="00A922EA"/>
    <w:rsid w:val="00A92CD0"/>
    <w:rsid w:val="00A93B32"/>
    <w:rsid w:val="00A96FE8"/>
    <w:rsid w:val="00A97E27"/>
    <w:rsid w:val="00AA066D"/>
    <w:rsid w:val="00AA06E3"/>
    <w:rsid w:val="00AA0813"/>
    <w:rsid w:val="00AA20D6"/>
    <w:rsid w:val="00AA2A2A"/>
    <w:rsid w:val="00AA3BE5"/>
    <w:rsid w:val="00AA4688"/>
    <w:rsid w:val="00AA49C0"/>
    <w:rsid w:val="00AA76AB"/>
    <w:rsid w:val="00AB1082"/>
    <w:rsid w:val="00AB3735"/>
    <w:rsid w:val="00AB4E40"/>
    <w:rsid w:val="00AB5340"/>
    <w:rsid w:val="00AB7C41"/>
    <w:rsid w:val="00AB7EC7"/>
    <w:rsid w:val="00AC0A89"/>
    <w:rsid w:val="00AC1073"/>
    <w:rsid w:val="00AC25F8"/>
    <w:rsid w:val="00AC29AD"/>
    <w:rsid w:val="00AC7C96"/>
    <w:rsid w:val="00AD04F9"/>
    <w:rsid w:val="00AD0D47"/>
    <w:rsid w:val="00AD28D1"/>
    <w:rsid w:val="00AE237D"/>
    <w:rsid w:val="00AE3288"/>
    <w:rsid w:val="00AE502A"/>
    <w:rsid w:val="00AE7AE1"/>
    <w:rsid w:val="00AF127B"/>
    <w:rsid w:val="00AF1B79"/>
    <w:rsid w:val="00AF2335"/>
    <w:rsid w:val="00AF3FBC"/>
    <w:rsid w:val="00AF5A35"/>
    <w:rsid w:val="00AF6281"/>
    <w:rsid w:val="00AF7C07"/>
    <w:rsid w:val="00B05D7B"/>
    <w:rsid w:val="00B10467"/>
    <w:rsid w:val="00B10E49"/>
    <w:rsid w:val="00B11447"/>
    <w:rsid w:val="00B1147B"/>
    <w:rsid w:val="00B115BB"/>
    <w:rsid w:val="00B11960"/>
    <w:rsid w:val="00B120B5"/>
    <w:rsid w:val="00B123B9"/>
    <w:rsid w:val="00B133F1"/>
    <w:rsid w:val="00B141BB"/>
    <w:rsid w:val="00B20F08"/>
    <w:rsid w:val="00B2156E"/>
    <w:rsid w:val="00B224F9"/>
    <w:rsid w:val="00B22627"/>
    <w:rsid w:val="00B22C93"/>
    <w:rsid w:val="00B23C7E"/>
    <w:rsid w:val="00B242C7"/>
    <w:rsid w:val="00B24A20"/>
    <w:rsid w:val="00B26538"/>
    <w:rsid w:val="00B274E8"/>
    <w:rsid w:val="00B27589"/>
    <w:rsid w:val="00B277B8"/>
    <w:rsid w:val="00B3195F"/>
    <w:rsid w:val="00B35B44"/>
    <w:rsid w:val="00B40282"/>
    <w:rsid w:val="00B405B7"/>
    <w:rsid w:val="00B414D6"/>
    <w:rsid w:val="00B43AC7"/>
    <w:rsid w:val="00B50CCC"/>
    <w:rsid w:val="00B52222"/>
    <w:rsid w:val="00B54FE7"/>
    <w:rsid w:val="00B55A5E"/>
    <w:rsid w:val="00B56632"/>
    <w:rsid w:val="00B60920"/>
    <w:rsid w:val="00B6180E"/>
    <w:rsid w:val="00B61D82"/>
    <w:rsid w:val="00B6495C"/>
    <w:rsid w:val="00B66901"/>
    <w:rsid w:val="00B67B52"/>
    <w:rsid w:val="00B704F7"/>
    <w:rsid w:val="00B70C1E"/>
    <w:rsid w:val="00B71E6D"/>
    <w:rsid w:val="00B72070"/>
    <w:rsid w:val="00B72E19"/>
    <w:rsid w:val="00B73D85"/>
    <w:rsid w:val="00B73EFD"/>
    <w:rsid w:val="00B779E1"/>
    <w:rsid w:val="00B813E1"/>
    <w:rsid w:val="00B81C09"/>
    <w:rsid w:val="00B820D7"/>
    <w:rsid w:val="00B82AFB"/>
    <w:rsid w:val="00B82C30"/>
    <w:rsid w:val="00B83543"/>
    <w:rsid w:val="00B83A74"/>
    <w:rsid w:val="00B852E1"/>
    <w:rsid w:val="00B91EE1"/>
    <w:rsid w:val="00B9249A"/>
    <w:rsid w:val="00B94BE0"/>
    <w:rsid w:val="00B953A0"/>
    <w:rsid w:val="00B95829"/>
    <w:rsid w:val="00B95B54"/>
    <w:rsid w:val="00B95FB0"/>
    <w:rsid w:val="00BA0090"/>
    <w:rsid w:val="00BA043B"/>
    <w:rsid w:val="00BA04E5"/>
    <w:rsid w:val="00BA1A67"/>
    <w:rsid w:val="00BA1DA6"/>
    <w:rsid w:val="00BA5006"/>
    <w:rsid w:val="00BA5F7B"/>
    <w:rsid w:val="00BA69E8"/>
    <w:rsid w:val="00BB075C"/>
    <w:rsid w:val="00BB12E9"/>
    <w:rsid w:val="00BB1578"/>
    <w:rsid w:val="00BB5370"/>
    <w:rsid w:val="00BB72D2"/>
    <w:rsid w:val="00BB7EA0"/>
    <w:rsid w:val="00BC2E15"/>
    <w:rsid w:val="00BC4DCE"/>
    <w:rsid w:val="00BD5F54"/>
    <w:rsid w:val="00BD7FD0"/>
    <w:rsid w:val="00BE0C02"/>
    <w:rsid w:val="00BE1B4C"/>
    <w:rsid w:val="00BE1EBD"/>
    <w:rsid w:val="00BE22C7"/>
    <w:rsid w:val="00BE530B"/>
    <w:rsid w:val="00BE5B5F"/>
    <w:rsid w:val="00BE6E6A"/>
    <w:rsid w:val="00BF064C"/>
    <w:rsid w:val="00BF0679"/>
    <w:rsid w:val="00BF152D"/>
    <w:rsid w:val="00BF1F2E"/>
    <w:rsid w:val="00BF40DF"/>
    <w:rsid w:val="00BF49A9"/>
    <w:rsid w:val="00BF5322"/>
    <w:rsid w:val="00BF662C"/>
    <w:rsid w:val="00C00DE2"/>
    <w:rsid w:val="00C0251C"/>
    <w:rsid w:val="00C04121"/>
    <w:rsid w:val="00C06C5E"/>
    <w:rsid w:val="00C07918"/>
    <w:rsid w:val="00C10C4D"/>
    <w:rsid w:val="00C114CD"/>
    <w:rsid w:val="00C1159F"/>
    <w:rsid w:val="00C128E8"/>
    <w:rsid w:val="00C1404C"/>
    <w:rsid w:val="00C17E12"/>
    <w:rsid w:val="00C2440A"/>
    <w:rsid w:val="00C2502D"/>
    <w:rsid w:val="00C260F7"/>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03F4"/>
    <w:rsid w:val="00C552FF"/>
    <w:rsid w:val="00C5575D"/>
    <w:rsid w:val="00C558DA"/>
    <w:rsid w:val="00C55AF3"/>
    <w:rsid w:val="00C61877"/>
    <w:rsid w:val="00C64FC5"/>
    <w:rsid w:val="00C66C0B"/>
    <w:rsid w:val="00C66C8D"/>
    <w:rsid w:val="00C66CDC"/>
    <w:rsid w:val="00C6718D"/>
    <w:rsid w:val="00C70BAD"/>
    <w:rsid w:val="00C7214C"/>
    <w:rsid w:val="00C72607"/>
    <w:rsid w:val="00C72FE7"/>
    <w:rsid w:val="00C7383B"/>
    <w:rsid w:val="00C73A98"/>
    <w:rsid w:val="00C75069"/>
    <w:rsid w:val="00C75DF1"/>
    <w:rsid w:val="00C76479"/>
    <w:rsid w:val="00C77CEF"/>
    <w:rsid w:val="00C80F7E"/>
    <w:rsid w:val="00C81164"/>
    <w:rsid w:val="00C82548"/>
    <w:rsid w:val="00C82E5F"/>
    <w:rsid w:val="00C84080"/>
    <w:rsid w:val="00C84759"/>
    <w:rsid w:val="00C87456"/>
    <w:rsid w:val="00C9022F"/>
    <w:rsid w:val="00C90A38"/>
    <w:rsid w:val="00C90B6B"/>
    <w:rsid w:val="00C92EAE"/>
    <w:rsid w:val="00C9427F"/>
    <w:rsid w:val="00C9545E"/>
    <w:rsid w:val="00C95EBA"/>
    <w:rsid w:val="00C96821"/>
    <w:rsid w:val="00C978AF"/>
    <w:rsid w:val="00C979A3"/>
    <w:rsid w:val="00CA1CBD"/>
    <w:rsid w:val="00CA22CD"/>
    <w:rsid w:val="00CA6C7F"/>
    <w:rsid w:val="00CB0A97"/>
    <w:rsid w:val="00CB27E0"/>
    <w:rsid w:val="00CB30A6"/>
    <w:rsid w:val="00CB4B93"/>
    <w:rsid w:val="00CB7857"/>
    <w:rsid w:val="00CC10A6"/>
    <w:rsid w:val="00CC1142"/>
    <w:rsid w:val="00CC1797"/>
    <w:rsid w:val="00CC1AFC"/>
    <w:rsid w:val="00CC1CDA"/>
    <w:rsid w:val="00CC201A"/>
    <w:rsid w:val="00CC4570"/>
    <w:rsid w:val="00CD1D1C"/>
    <w:rsid w:val="00CD27E6"/>
    <w:rsid w:val="00CD5EB8"/>
    <w:rsid w:val="00CD6881"/>
    <w:rsid w:val="00CD7044"/>
    <w:rsid w:val="00CD7509"/>
    <w:rsid w:val="00CD7FCF"/>
    <w:rsid w:val="00CE08B9"/>
    <w:rsid w:val="00CE3E97"/>
    <w:rsid w:val="00CE404F"/>
    <w:rsid w:val="00CE425E"/>
    <w:rsid w:val="00CE460C"/>
    <w:rsid w:val="00CE524C"/>
    <w:rsid w:val="00CE780F"/>
    <w:rsid w:val="00CE7A8A"/>
    <w:rsid w:val="00CF141F"/>
    <w:rsid w:val="00CF196E"/>
    <w:rsid w:val="00CF2DE5"/>
    <w:rsid w:val="00CF30B9"/>
    <w:rsid w:val="00CF41EB"/>
    <w:rsid w:val="00CF42BB"/>
    <w:rsid w:val="00CF4688"/>
    <w:rsid w:val="00CF4777"/>
    <w:rsid w:val="00CF5D10"/>
    <w:rsid w:val="00D01D5F"/>
    <w:rsid w:val="00D02C48"/>
    <w:rsid w:val="00D038BF"/>
    <w:rsid w:val="00D04D8E"/>
    <w:rsid w:val="00D067BB"/>
    <w:rsid w:val="00D10157"/>
    <w:rsid w:val="00D1080E"/>
    <w:rsid w:val="00D108D2"/>
    <w:rsid w:val="00D127A8"/>
    <w:rsid w:val="00D1352A"/>
    <w:rsid w:val="00D13D48"/>
    <w:rsid w:val="00D1436E"/>
    <w:rsid w:val="00D16159"/>
    <w:rsid w:val="00D169AF"/>
    <w:rsid w:val="00D172FF"/>
    <w:rsid w:val="00D2125B"/>
    <w:rsid w:val="00D21E5D"/>
    <w:rsid w:val="00D22621"/>
    <w:rsid w:val="00D23E4A"/>
    <w:rsid w:val="00D2433F"/>
    <w:rsid w:val="00D25249"/>
    <w:rsid w:val="00D26E61"/>
    <w:rsid w:val="00D27669"/>
    <w:rsid w:val="00D27E9A"/>
    <w:rsid w:val="00D30049"/>
    <w:rsid w:val="00D30068"/>
    <w:rsid w:val="00D31CC5"/>
    <w:rsid w:val="00D34ED2"/>
    <w:rsid w:val="00D35B55"/>
    <w:rsid w:val="00D402A6"/>
    <w:rsid w:val="00D40CC2"/>
    <w:rsid w:val="00D41218"/>
    <w:rsid w:val="00D4196D"/>
    <w:rsid w:val="00D44172"/>
    <w:rsid w:val="00D450D7"/>
    <w:rsid w:val="00D50B60"/>
    <w:rsid w:val="00D5243D"/>
    <w:rsid w:val="00D537AB"/>
    <w:rsid w:val="00D546B3"/>
    <w:rsid w:val="00D558B5"/>
    <w:rsid w:val="00D55D38"/>
    <w:rsid w:val="00D604A0"/>
    <w:rsid w:val="00D61672"/>
    <w:rsid w:val="00D62C26"/>
    <w:rsid w:val="00D63B8C"/>
    <w:rsid w:val="00D63C48"/>
    <w:rsid w:val="00D63EEC"/>
    <w:rsid w:val="00D665E7"/>
    <w:rsid w:val="00D67D3D"/>
    <w:rsid w:val="00D72A67"/>
    <w:rsid w:val="00D73680"/>
    <w:rsid w:val="00D739CC"/>
    <w:rsid w:val="00D75221"/>
    <w:rsid w:val="00D773EA"/>
    <w:rsid w:val="00D77C8B"/>
    <w:rsid w:val="00D80197"/>
    <w:rsid w:val="00D8093D"/>
    <w:rsid w:val="00D8108C"/>
    <w:rsid w:val="00D83B2C"/>
    <w:rsid w:val="00D842AE"/>
    <w:rsid w:val="00D84F6D"/>
    <w:rsid w:val="00D85D07"/>
    <w:rsid w:val="00D86EFF"/>
    <w:rsid w:val="00D9211C"/>
    <w:rsid w:val="00D92DE0"/>
    <w:rsid w:val="00D92FEF"/>
    <w:rsid w:val="00D93A0F"/>
    <w:rsid w:val="00D93BFF"/>
    <w:rsid w:val="00D94D33"/>
    <w:rsid w:val="00D9695E"/>
    <w:rsid w:val="00D97247"/>
    <w:rsid w:val="00DA045D"/>
    <w:rsid w:val="00DA1BCA"/>
    <w:rsid w:val="00DA3752"/>
    <w:rsid w:val="00DA3EA9"/>
    <w:rsid w:val="00DA49B7"/>
    <w:rsid w:val="00DA5FF2"/>
    <w:rsid w:val="00DA60D8"/>
    <w:rsid w:val="00DA6D8A"/>
    <w:rsid w:val="00DA77C5"/>
    <w:rsid w:val="00DB066B"/>
    <w:rsid w:val="00DB2C14"/>
    <w:rsid w:val="00DB3421"/>
    <w:rsid w:val="00DB3D5F"/>
    <w:rsid w:val="00DB58FE"/>
    <w:rsid w:val="00DB7073"/>
    <w:rsid w:val="00DC0331"/>
    <w:rsid w:val="00DC0A4F"/>
    <w:rsid w:val="00DC1A1C"/>
    <w:rsid w:val="00DC1A57"/>
    <w:rsid w:val="00DC4533"/>
    <w:rsid w:val="00DC46FF"/>
    <w:rsid w:val="00DC5254"/>
    <w:rsid w:val="00DC5AE5"/>
    <w:rsid w:val="00DD0F1A"/>
    <w:rsid w:val="00DD1A4F"/>
    <w:rsid w:val="00DD2ADE"/>
    <w:rsid w:val="00DD3107"/>
    <w:rsid w:val="00DD33D0"/>
    <w:rsid w:val="00DD706A"/>
    <w:rsid w:val="00DD7C2C"/>
    <w:rsid w:val="00DE31A9"/>
    <w:rsid w:val="00DE37EE"/>
    <w:rsid w:val="00DE3B6E"/>
    <w:rsid w:val="00DE4A80"/>
    <w:rsid w:val="00DE74EB"/>
    <w:rsid w:val="00DE7F32"/>
    <w:rsid w:val="00DF17EE"/>
    <w:rsid w:val="00DF1E4C"/>
    <w:rsid w:val="00DF2050"/>
    <w:rsid w:val="00DF48D3"/>
    <w:rsid w:val="00DF4DE2"/>
    <w:rsid w:val="00DF5893"/>
    <w:rsid w:val="00E00E46"/>
    <w:rsid w:val="00E0199B"/>
    <w:rsid w:val="00E03B41"/>
    <w:rsid w:val="00E047DA"/>
    <w:rsid w:val="00E064AF"/>
    <w:rsid w:val="00E06797"/>
    <w:rsid w:val="00E067BD"/>
    <w:rsid w:val="00E07703"/>
    <w:rsid w:val="00E1265B"/>
    <w:rsid w:val="00E134F8"/>
    <w:rsid w:val="00E13B48"/>
    <w:rsid w:val="00E1404F"/>
    <w:rsid w:val="00E14463"/>
    <w:rsid w:val="00E14717"/>
    <w:rsid w:val="00E153D2"/>
    <w:rsid w:val="00E157CD"/>
    <w:rsid w:val="00E16967"/>
    <w:rsid w:val="00E20D0D"/>
    <w:rsid w:val="00E21C83"/>
    <w:rsid w:val="00E23204"/>
    <w:rsid w:val="00E24ADA"/>
    <w:rsid w:val="00E269A8"/>
    <w:rsid w:val="00E2781F"/>
    <w:rsid w:val="00E27E39"/>
    <w:rsid w:val="00E30344"/>
    <w:rsid w:val="00E30BCD"/>
    <w:rsid w:val="00E31270"/>
    <w:rsid w:val="00E327D4"/>
    <w:rsid w:val="00E32F59"/>
    <w:rsid w:val="00E33557"/>
    <w:rsid w:val="00E3385F"/>
    <w:rsid w:val="00E34622"/>
    <w:rsid w:val="00E40926"/>
    <w:rsid w:val="00E42CEE"/>
    <w:rsid w:val="00E451AC"/>
    <w:rsid w:val="00E46D9A"/>
    <w:rsid w:val="00E4743F"/>
    <w:rsid w:val="00E477FF"/>
    <w:rsid w:val="00E50546"/>
    <w:rsid w:val="00E54C0B"/>
    <w:rsid w:val="00E55AA9"/>
    <w:rsid w:val="00E565FF"/>
    <w:rsid w:val="00E6090D"/>
    <w:rsid w:val="00E61AB0"/>
    <w:rsid w:val="00E62803"/>
    <w:rsid w:val="00E62F83"/>
    <w:rsid w:val="00E6307B"/>
    <w:rsid w:val="00E6359E"/>
    <w:rsid w:val="00E65388"/>
    <w:rsid w:val="00E7169D"/>
    <w:rsid w:val="00E7205C"/>
    <w:rsid w:val="00E72DE1"/>
    <w:rsid w:val="00E75472"/>
    <w:rsid w:val="00E765CC"/>
    <w:rsid w:val="00E77342"/>
    <w:rsid w:val="00E804BA"/>
    <w:rsid w:val="00E81BCF"/>
    <w:rsid w:val="00E8325F"/>
    <w:rsid w:val="00E8396C"/>
    <w:rsid w:val="00E85B7D"/>
    <w:rsid w:val="00E9121B"/>
    <w:rsid w:val="00E92894"/>
    <w:rsid w:val="00E92BAA"/>
    <w:rsid w:val="00E94E99"/>
    <w:rsid w:val="00E959DE"/>
    <w:rsid w:val="00E95C69"/>
    <w:rsid w:val="00E972FA"/>
    <w:rsid w:val="00E97881"/>
    <w:rsid w:val="00EA0406"/>
    <w:rsid w:val="00EA0641"/>
    <w:rsid w:val="00EA0830"/>
    <w:rsid w:val="00EA0AE2"/>
    <w:rsid w:val="00EA0F3E"/>
    <w:rsid w:val="00EA102E"/>
    <w:rsid w:val="00EA1C9D"/>
    <w:rsid w:val="00EA2ACC"/>
    <w:rsid w:val="00EA39E5"/>
    <w:rsid w:val="00EA4E60"/>
    <w:rsid w:val="00EA5E98"/>
    <w:rsid w:val="00EA645E"/>
    <w:rsid w:val="00EA675C"/>
    <w:rsid w:val="00EA685D"/>
    <w:rsid w:val="00EA7B22"/>
    <w:rsid w:val="00EA7D95"/>
    <w:rsid w:val="00EB2848"/>
    <w:rsid w:val="00EB295A"/>
    <w:rsid w:val="00EB2B17"/>
    <w:rsid w:val="00EB30B4"/>
    <w:rsid w:val="00EB3900"/>
    <w:rsid w:val="00EB3E88"/>
    <w:rsid w:val="00EB4A7C"/>
    <w:rsid w:val="00EB4ED3"/>
    <w:rsid w:val="00EC1896"/>
    <w:rsid w:val="00EC49E0"/>
    <w:rsid w:val="00EC545B"/>
    <w:rsid w:val="00EC5A46"/>
    <w:rsid w:val="00EC63E2"/>
    <w:rsid w:val="00EC7D9B"/>
    <w:rsid w:val="00ED026F"/>
    <w:rsid w:val="00ED1AA6"/>
    <w:rsid w:val="00ED2769"/>
    <w:rsid w:val="00ED38C0"/>
    <w:rsid w:val="00EE093B"/>
    <w:rsid w:val="00EE486A"/>
    <w:rsid w:val="00EE58E4"/>
    <w:rsid w:val="00EE75D9"/>
    <w:rsid w:val="00EF22B3"/>
    <w:rsid w:val="00EF354F"/>
    <w:rsid w:val="00EF35A2"/>
    <w:rsid w:val="00F0084E"/>
    <w:rsid w:val="00F00DC2"/>
    <w:rsid w:val="00F03B69"/>
    <w:rsid w:val="00F061CA"/>
    <w:rsid w:val="00F07A50"/>
    <w:rsid w:val="00F113DA"/>
    <w:rsid w:val="00F13C7D"/>
    <w:rsid w:val="00F21AFC"/>
    <w:rsid w:val="00F23065"/>
    <w:rsid w:val="00F24586"/>
    <w:rsid w:val="00F2635B"/>
    <w:rsid w:val="00F277EB"/>
    <w:rsid w:val="00F328AC"/>
    <w:rsid w:val="00F3485F"/>
    <w:rsid w:val="00F34BA2"/>
    <w:rsid w:val="00F35D13"/>
    <w:rsid w:val="00F368E0"/>
    <w:rsid w:val="00F3709A"/>
    <w:rsid w:val="00F373D4"/>
    <w:rsid w:val="00F37DC8"/>
    <w:rsid w:val="00F4333D"/>
    <w:rsid w:val="00F439B3"/>
    <w:rsid w:val="00F43AE6"/>
    <w:rsid w:val="00F45037"/>
    <w:rsid w:val="00F460BE"/>
    <w:rsid w:val="00F470DF"/>
    <w:rsid w:val="00F471F6"/>
    <w:rsid w:val="00F51020"/>
    <w:rsid w:val="00F52737"/>
    <w:rsid w:val="00F53503"/>
    <w:rsid w:val="00F53DED"/>
    <w:rsid w:val="00F55629"/>
    <w:rsid w:val="00F56735"/>
    <w:rsid w:val="00F56B98"/>
    <w:rsid w:val="00F57DCD"/>
    <w:rsid w:val="00F57EDA"/>
    <w:rsid w:val="00F602EB"/>
    <w:rsid w:val="00F61341"/>
    <w:rsid w:val="00F615F9"/>
    <w:rsid w:val="00F62289"/>
    <w:rsid w:val="00F630C8"/>
    <w:rsid w:val="00F650C3"/>
    <w:rsid w:val="00F65D85"/>
    <w:rsid w:val="00F66C46"/>
    <w:rsid w:val="00F67D05"/>
    <w:rsid w:val="00F7438F"/>
    <w:rsid w:val="00F76728"/>
    <w:rsid w:val="00F8091E"/>
    <w:rsid w:val="00F821AE"/>
    <w:rsid w:val="00F83388"/>
    <w:rsid w:val="00F847CD"/>
    <w:rsid w:val="00F84BD7"/>
    <w:rsid w:val="00F8615C"/>
    <w:rsid w:val="00F874E0"/>
    <w:rsid w:val="00F87847"/>
    <w:rsid w:val="00F909EC"/>
    <w:rsid w:val="00F92189"/>
    <w:rsid w:val="00F93BE5"/>
    <w:rsid w:val="00F941CA"/>
    <w:rsid w:val="00F969E5"/>
    <w:rsid w:val="00FA0C56"/>
    <w:rsid w:val="00FA1993"/>
    <w:rsid w:val="00FA1F59"/>
    <w:rsid w:val="00FA205D"/>
    <w:rsid w:val="00FA500A"/>
    <w:rsid w:val="00FA5EF7"/>
    <w:rsid w:val="00FA6BB0"/>
    <w:rsid w:val="00FA6D5B"/>
    <w:rsid w:val="00FA770E"/>
    <w:rsid w:val="00FB1585"/>
    <w:rsid w:val="00FB23D0"/>
    <w:rsid w:val="00FB285D"/>
    <w:rsid w:val="00FB639E"/>
    <w:rsid w:val="00FB6D04"/>
    <w:rsid w:val="00FB7826"/>
    <w:rsid w:val="00FB7982"/>
    <w:rsid w:val="00FC07B6"/>
    <w:rsid w:val="00FC0D95"/>
    <w:rsid w:val="00FC1138"/>
    <w:rsid w:val="00FC1C3D"/>
    <w:rsid w:val="00FC29F3"/>
    <w:rsid w:val="00FC3B64"/>
    <w:rsid w:val="00FC3D54"/>
    <w:rsid w:val="00FC42E2"/>
    <w:rsid w:val="00FC55FC"/>
    <w:rsid w:val="00FD0889"/>
    <w:rsid w:val="00FD456E"/>
    <w:rsid w:val="00FD5860"/>
    <w:rsid w:val="00FD6E8D"/>
    <w:rsid w:val="00FD74D3"/>
    <w:rsid w:val="00FD7A9F"/>
    <w:rsid w:val="00FE169C"/>
    <w:rsid w:val="00FE186C"/>
    <w:rsid w:val="00FE19D6"/>
    <w:rsid w:val="00FE352D"/>
    <w:rsid w:val="00FE40EB"/>
    <w:rsid w:val="00FE4751"/>
    <w:rsid w:val="00FE4D02"/>
    <w:rsid w:val="00FE64CF"/>
    <w:rsid w:val="00FE7D62"/>
    <w:rsid w:val="00FF0933"/>
    <w:rsid w:val="00FF0ACF"/>
    <w:rsid w:val="00FF1E39"/>
    <w:rsid w:val="00FF2C8D"/>
    <w:rsid w:val="00FF2D73"/>
    <w:rsid w:val="00FF3694"/>
    <w:rsid w:val="00FF3819"/>
    <w:rsid w:val="00FF3D6D"/>
    <w:rsid w:val="00FF5EE2"/>
    <w:rsid w:val="00FF79D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45E"/>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3"/>
      </w:numPr>
      <w:spacing w:before="240"/>
      <w:outlineLvl w:val="0"/>
    </w:pPr>
    <w:rPr>
      <w:b/>
      <w:sz w:val="28"/>
    </w:rPr>
  </w:style>
  <w:style w:type="paragraph" w:styleId="Heading2">
    <w:name w:val="heading 2"/>
    <w:basedOn w:val="Normal"/>
    <w:next w:val="Normalnumber"/>
    <w:link w:val="Heading2Char"/>
    <w:rsid w:val="00A36574"/>
    <w:pPr>
      <w:keepNext/>
      <w:numPr>
        <w:ilvl w:val="1"/>
        <w:numId w:val="3"/>
      </w:numPr>
      <w:spacing w:before="240"/>
      <w:outlineLvl w:val="1"/>
    </w:pPr>
    <w:rPr>
      <w:b/>
      <w:sz w:val="24"/>
      <w:szCs w:val="24"/>
    </w:rPr>
  </w:style>
  <w:style w:type="paragraph" w:styleId="Heading3">
    <w:name w:val="heading 3"/>
    <w:basedOn w:val="Normal"/>
    <w:next w:val="Normalnumber"/>
    <w:link w:val="Heading3Char"/>
    <w:rsid w:val="00A36574"/>
    <w:pPr>
      <w:numPr>
        <w:ilvl w:val="2"/>
        <w:numId w:val="3"/>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lang w:eastAsia="en-US"/>
    </w:rPr>
  </w:style>
  <w:style w:type="character" w:styleId="FootnoteReference">
    <w:name w:val="footnote reference"/>
    <w:aliases w:val="ftref,16 Point,Superscript 6 Point,number,SUPERS,Footnote Reference Superscript,(Ref. de nota al pie)"/>
    <w:uiPriority w:val="99"/>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link w:val="FootnoteTextChar"/>
    <w:rsid w:val="00A36574"/>
    <w:pPr>
      <w:tabs>
        <w:tab w:val="left" w:pos="1247"/>
        <w:tab w:val="left" w:pos="1814"/>
        <w:tab w:val="left" w:pos="2381"/>
        <w:tab w:val="left" w:pos="2948"/>
        <w:tab w:val="left" w:pos="3515"/>
        <w:tab w:val="left" w:pos="4082"/>
      </w:tabs>
      <w:spacing w:before="20" w:after="0" w:line="210" w:lineRule="exact"/>
      <w:ind w:left="475" w:hanging="475"/>
    </w:pPr>
    <w:rPr>
      <w:noProof/>
      <w:spacing w:val="5"/>
      <w:w w:val="104"/>
      <w:kern w:val="14"/>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iPriority w:val="99"/>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9C08DE"/>
    <w:pPr>
      <w:numPr>
        <w:numId w:val="4"/>
      </w:numPr>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C08D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job-value">
    <w:name w:val="job-value"/>
    <w:basedOn w:val="DefaultParagraphFont"/>
    <w:rsid w:val="009C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71072605">
      <w:bodyDiv w:val="1"/>
      <w:marLeft w:val="0"/>
      <w:marRight w:val="0"/>
      <w:marTop w:val="0"/>
      <w:marBottom w:val="0"/>
      <w:divBdr>
        <w:top w:val="none" w:sz="0" w:space="0" w:color="auto"/>
        <w:left w:val="none" w:sz="0" w:space="0" w:color="auto"/>
        <w:bottom w:val="none" w:sz="0" w:space="0" w:color="auto"/>
        <w:right w:val="none" w:sz="0" w:space="0" w:color="auto"/>
      </w:divBdr>
    </w:div>
    <w:div w:id="35835548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9298760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78759803">
      <w:bodyDiv w:val="1"/>
      <w:marLeft w:val="0"/>
      <w:marRight w:val="0"/>
      <w:marTop w:val="0"/>
      <w:marBottom w:val="0"/>
      <w:divBdr>
        <w:top w:val="none" w:sz="0" w:space="0" w:color="auto"/>
        <w:left w:val="none" w:sz="0" w:space="0" w:color="auto"/>
        <w:bottom w:val="none" w:sz="0" w:space="0" w:color="auto"/>
        <w:right w:val="none" w:sz="0" w:space="0" w:color="auto"/>
      </w:divBdr>
    </w:div>
    <w:div w:id="637800195">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898395053">
      <w:bodyDiv w:val="1"/>
      <w:marLeft w:val="0"/>
      <w:marRight w:val="0"/>
      <w:marTop w:val="0"/>
      <w:marBottom w:val="0"/>
      <w:divBdr>
        <w:top w:val="none" w:sz="0" w:space="0" w:color="auto"/>
        <w:left w:val="none" w:sz="0" w:space="0" w:color="auto"/>
        <w:bottom w:val="none" w:sz="0" w:space="0" w:color="auto"/>
        <w:right w:val="none" w:sz="0" w:space="0" w:color="auto"/>
      </w:divBdr>
    </w:div>
    <w:div w:id="911888194">
      <w:bodyDiv w:val="1"/>
      <w:marLeft w:val="0"/>
      <w:marRight w:val="0"/>
      <w:marTop w:val="0"/>
      <w:marBottom w:val="0"/>
      <w:divBdr>
        <w:top w:val="none" w:sz="0" w:space="0" w:color="auto"/>
        <w:left w:val="none" w:sz="0" w:space="0" w:color="auto"/>
        <w:bottom w:val="none" w:sz="0" w:space="0" w:color="auto"/>
        <w:right w:val="none" w:sz="0" w:space="0" w:color="auto"/>
      </w:divBdr>
    </w:div>
    <w:div w:id="970017796">
      <w:bodyDiv w:val="1"/>
      <w:marLeft w:val="0"/>
      <w:marRight w:val="0"/>
      <w:marTop w:val="0"/>
      <w:marBottom w:val="0"/>
      <w:divBdr>
        <w:top w:val="none" w:sz="0" w:space="0" w:color="auto"/>
        <w:left w:val="none" w:sz="0" w:space="0" w:color="auto"/>
        <w:bottom w:val="none" w:sz="0" w:space="0" w:color="auto"/>
        <w:right w:val="none" w:sz="0" w:space="0" w:color="auto"/>
      </w:divBdr>
    </w:div>
    <w:div w:id="995382168">
      <w:bodyDiv w:val="1"/>
      <w:marLeft w:val="0"/>
      <w:marRight w:val="0"/>
      <w:marTop w:val="0"/>
      <w:marBottom w:val="0"/>
      <w:divBdr>
        <w:top w:val="none" w:sz="0" w:space="0" w:color="auto"/>
        <w:left w:val="none" w:sz="0" w:space="0" w:color="auto"/>
        <w:bottom w:val="none" w:sz="0" w:space="0" w:color="auto"/>
        <w:right w:val="none" w:sz="0" w:space="0" w:color="auto"/>
      </w:divBdr>
    </w:div>
    <w:div w:id="104027935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980447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698386981">
      <w:bodyDiv w:val="1"/>
      <w:marLeft w:val="0"/>
      <w:marRight w:val="0"/>
      <w:marTop w:val="0"/>
      <w:marBottom w:val="0"/>
      <w:divBdr>
        <w:top w:val="none" w:sz="0" w:space="0" w:color="auto"/>
        <w:left w:val="none" w:sz="0" w:space="0" w:color="auto"/>
        <w:bottom w:val="none" w:sz="0" w:space="0" w:color="auto"/>
        <w:right w:val="none" w:sz="0" w:space="0" w:color="auto"/>
      </w:divBdr>
    </w:div>
    <w:div w:id="1711875417">
      <w:bodyDiv w:val="1"/>
      <w:marLeft w:val="0"/>
      <w:marRight w:val="0"/>
      <w:marTop w:val="0"/>
      <w:marBottom w:val="0"/>
      <w:divBdr>
        <w:top w:val="none" w:sz="0" w:space="0" w:color="auto"/>
        <w:left w:val="none" w:sz="0" w:space="0" w:color="auto"/>
        <w:bottom w:val="none" w:sz="0" w:space="0" w:color="auto"/>
        <w:right w:val="none" w:sz="0" w:space="0" w:color="auto"/>
      </w:divBdr>
    </w:div>
    <w:div w:id="1808742255">
      <w:bodyDiv w:val="1"/>
      <w:marLeft w:val="0"/>
      <w:marRight w:val="0"/>
      <w:marTop w:val="0"/>
      <w:marBottom w:val="0"/>
      <w:divBdr>
        <w:top w:val="none" w:sz="0" w:space="0" w:color="auto"/>
        <w:left w:val="none" w:sz="0" w:space="0" w:color="auto"/>
        <w:bottom w:val="none" w:sz="0" w:space="0" w:color="auto"/>
        <w:right w:val="none" w:sz="0" w:space="0" w:color="auto"/>
      </w:divBdr>
    </w:div>
    <w:div w:id="1818453725">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1182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2022-05-31T16:46:37+00:00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909634A3-9EA9-4909-8D14-511511C5A787}"/>
</file>

<file path=customXml/itemProps4.xml><?xml version="1.0" encoding="utf-8"?>
<ds:datastoreItem xmlns:ds="http://schemas.openxmlformats.org/officeDocument/2006/customXml" ds:itemID="{3073CC5C-E985-4646-8C16-8783F2A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10</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2022-05-20T00:48:00Z</cp:lastPrinted>
  <dcterms:created xsi:type="dcterms:W3CDTF">2022-05-31T16:46:00Z</dcterms:created>
  <dcterms:modified xsi:type="dcterms:W3CDTF">2022-05-31T16:46:00Z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05/19/2022 06:07:01</vt:lpwstr>
  </property>
  <property fmtid="{D5CDD505-2E9C-101B-9397-08002B2CF9AE}" pid="6" name="OriginalDocID">
    <vt:lpwstr>ca66547b-e9f8-4329-a66b-60635441b6df</vt:lpwstr>
  </property>
</Properties>
</file>