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489"/>
        <w:gridCol w:w="474"/>
        <w:gridCol w:w="5348"/>
        <w:gridCol w:w="627"/>
        <w:gridCol w:w="1558"/>
      </w:tblGrid>
      <w:tr w:rsidR="004007C5" w:rsidRPr="00C5575D" w14:paraId="2524100D" w14:textId="77777777" w:rsidTr="004007C5">
        <w:trPr>
          <w:cantSplit/>
          <w:trHeight w:val="57"/>
          <w:jc w:val="right"/>
        </w:trPr>
        <w:tc>
          <w:tcPr>
            <w:tcW w:w="1489" w:type="dxa"/>
          </w:tcPr>
          <w:p w14:paraId="6BA80590" w14:textId="77777777" w:rsidR="004007C5" w:rsidRPr="003854ED" w:rsidRDefault="004007C5" w:rsidP="00AB03C7">
            <w:pPr>
              <w:pStyle w:val="Normal-pool"/>
            </w:pPr>
            <w:r w:rsidRPr="00C5575D">
              <w:rPr>
                <w:rFonts w:ascii="Arial" w:hAnsi="Arial" w:cs="Arial"/>
                <w:b/>
                <w:sz w:val="27"/>
                <w:szCs w:val="27"/>
              </w:rPr>
              <w:t xml:space="preserve">UNITED </w:t>
            </w:r>
            <w:r w:rsidRPr="00C5575D">
              <w:rPr>
                <w:rFonts w:ascii="Arial" w:hAnsi="Arial" w:cs="Arial"/>
                <w:b/>
                <w:sz w:val="27"/>
                <w:szCs w:val="27"/>
              </w:rPr>
              <w:br/>
              <w:t>NATIONS</w:t>
            </w:r>
          </w:p>
        </w:tc>
        <w:tc>
          <w:tcPr>
            <w:tcW w:w="6449" w:type="dxa"/>
            <w:gridSpan w:val="3"/>
          </w:tcPr>
          <w:p w14:paraId="27EA5CC0" w14:textId="77777777" w:rsidR="004007C5" w:rsidRPr="003854ED" w:rsidRDefault="004007C5" w:rsidP="00AB03C7">
            <w:pPr>
              <w:pStyle w:val="Normal-pool"/>
              <w:spacing w:before="20"/>
              <w:ind w:left="-113"/>
            </w:pPr>
            <w:r w:rsidRPr="003854ED">
              <w:rPr>
                <w:noProof/>
              </w:rPr>
              <w:drawing>
                <wp:inline distT="0" distB="0" distL="0" distR="0" wp14:anchorId="2390D41D" wp14:editId="06262E23">
                  <wp:extent cx="3559810" cy="442595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-UNEP-UNESCO-FAO-UNDP_EN-smal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9810" cy="44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</w:tcPr>
          <w:p w14:paraId="64F4F9E7" w14:textId="77777777" w:rsidR="004007C5" w:rsidRPr="003854ED" w:rsidRDefault="004007C5" w:rsidP="00AB03C7">
            <w:pPr>
              <w:pStyle w:val="Normal-pool"/>
              <w:spacing w:after="120"/>
              <w:jc w:val="right"/>
            </w:pPr>
            <w:r w:rsidRPr="00C5575D">
              <w:rPr>
                <w:rFonts w:ascii="Arial" w:hAnsi="Arial" w:cs="Arial"/>
                <w:b/>
                <w:sz w:val="64"/>
                <w:szCs w:val="64"/>
              </w:rPr>
              <w:t>BES</w:t>
            </w:r>
          </w:p>
        </w:tc>
      </w:tr>
      <w:tr w:rsidR="004007C5" w:rsidRPr="00C5575D" w14:paraId="4216E5E1" w14:textId="77777777" w:rsidTr="004007C5">
        <w:trPr>
          <w:cantSplit/>
          <w:trHeight w:val="57"/>
          <w:jc w:val="right"/>
        </w:trPr>
        <w:tc>
          <w:tcPr>
            <w:tcW w:w="1489" w:type="dxa"/>
            <w:tcBorders>
              <w:bottom w:val="single" w:sz="2" w:space="0" w:color="auto"/>
            </w:tcBorders>
          </w:tcPr>
          <w:p w14:paraId="7388833C" w14:textId="77777777" w:rsidR="004007C5" w:rsidRPr="00B24A20" w:rsidRDefault="004007C5" w:rsidP="00AB03C7">
            <w:pPr>
              <w:pStyle w:val="Normal-pool"/>
            </w:pPr>
          </w:p>
        </w:tc>
        <w:tc>
          <w:tcPr>
            <w:tcW w:w="5822" w:type="dxa"/>
            <w:gridSpan w:val="2"/>
            <w:tcBorders>
              <w:bottom w:val="single" w:sz="2" w:space="0" w:color="auto"/>
            </w:tcBorders>
          </w:tcPr>
          <w:p w14:paraId="571F7DB2" w14:textId="77777777" w:rsidR="004007C5" w:rsidRPr="00B24A20" w:rsidRDefault="004007C5" w:rsidP="00AB03C7">
            <w:pPr>
              <w:pStyle w:val="Normal-pool"/>
            </w:pPr>
          </w:p>
        </w:tc>
        <w:tc>
          <w:tcPr>
            <w:tcW w:w="2185" w:type="dxa"/>
            <w:gridSpan w:val="2"/>
            <w:tcBorders>
              <w:bottom w:val="single" w:sz="2" w:space="0" w:color="auto"/>
            </w:tcBorders>
          </w:tcPr>
          <w:p w14:paraId="6E25FAE4" w14:textId="2D81659F" w:rsidR="004007C5" w:rsidRPr="00C5575D" w:rsidRDefault="004007C5" w:rsidP="00AB03C7">
            <w:pPr>
              <w:pStyle w:val="Normal-pool"/>
              <w:rPr>
                <w:sz w:val="24"/>
                <w:szCs w:val="24"/>
              </w:rPr>
            </w:pPr>
            <w:r w:rsidRPr="00C5575D">
              <w:rPr>
                <w:b/>
                <w:sz w:val="24"/>
                <w:szCs w:val="24"/>
              </w:rPr>
              <w:t>IPBES</w:t>
            </w:r>
            <w:r w:rsidRPr="00C5575D">
              <w:t>/8/</w:t>
            </w:r>
            <w:r w:rsidR="009C143E">
              <w:t>INF/20</w:t>
            </w:r>
          </w:p>
        </w:tc>
      </w:tr>
      <w:tr w:rsidR="004007C5" w:rsidRPr="00C5575D" w14:paraId="1BB90210" w14:textId="77777777" w:rsidTr="00AB03C7">
        <w:trPr>
          <w:cantSplit/>
          <w:trHeight w:val="57"/>
          <w:jc w:val="right"/>
        </w:trPr>
        <w:tc>
          <w:tcPr>
            <w:tcW w:w="1963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037DB5B2" w14:textId="77777777" w:rsidR="004007C5" w:rsidRPr="00C5575D" w:rsidRDefault="004007C5" w:rsidP="00AB03C7">
            <w:pPr>
              <w:pStyle w:val="Normal-pool"/>
              <w:spacing w:before="160" w:after="240"/>
              <w:rPr>
                <w:sz w:val="28"/>
                <w:szCs w:val="28"/>
              </w:rPr>
            </w:pPr>
            <w:r w:rsidRPr="00C5575D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1C4A0C7" wp14:editId="6F589E46">
                  <wp:extent cx="1112520" cy="518795"/>
                  <wp:effectExtent l="0" t="0" r="0" b="0"/>
                  <wp:docPr id="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8" w:type="dxa"/>
            <w:tcBorders>
              <w:top w:val="single" w:sz="2" w:space="0" w:color="auto"/>
              <w:bottom w:val="single" w:sz="24" w:space="0" w:color="auto"/>
            </w:tcBorders>
          </w:tcPr>
          <w:p w14:paraId="08B00FAF" w14:textId="77777777" w:rsidR="004007C5" w:rsidRPr="00C5575D" w:rsidRDefault="004007C5" w:rsidP="00AB03C7">
            <w:pPr>
              <w:pStyle w:val="Normal-pool"/>
              <w:spacing w:before="120" w:after="360"/>
              <w:rPr>
                <w:rFonts w:ascii="Arial" w:hAnsi="Arial" w:cs="Arial"/>
                <w:b/>
              </w:rPr>
            </w:pPr>
            <w:r w:rsidRPr="00C5575D">
              <w:rPr>
                <w:rFonts w:ascii="Arial" w:hAnsi="Arial" w:cs="Arial"/>
                <w:b/>
                <w:sz w:val="28"/>
                <w:szCs w:val="28"/>
              </w:rPr>
              <w:t>Intergovernmental Science-Policy Platform on Biodiversity and Ecosystem Services</w:t>
            </w:r>
          </w:p>
        </w:tc>
        <w:tc>
          <w:tcPr>
            <w:tcW w:w="2185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655671E2" w14:textId="53272729" w:rsidR="004007C5" w:rsidRPr="00C5575D" w:rsidRDefault="004007C5" w:rsidP="00AB03C7">
            <w:pPr>
              <w:pStyle w:val="Normal-pool"/>
              <w:spacing w:before="120"/>
            </w:pPr>
            <w:r w:rsidRPr="00C5575D">
              <w:t xml:space="preserve">Distr.: General </w:t>
            </w:r>
            <w:r w:rsidRPr="00C5575D">
              <w:br/>
            </w:r>
            <w:r w:rsidR="009C143E">
              <w:t>28 April</w:t>
            </w:r>
            <w:r w:rsidRPr="008E340B">
              <w:t xml:space="preserve"> 2021</w:t>
            </w:r>
          </w:p>
          <w:p w14:paraId="405BC59E" w14:textId="420494A9" w:rsidR="004007C5" w:rsidRPr="00C5575D" w:rsidRDefault="004007C5" w:rsidP="00AB03C7">
            <w:pPr>
              <w:pStyle w:val="Normal-pool"/>
              <w:spacing w:before="120" w:after="240"/>
            </w:pPr>
            <w:r w:rsidRPr="00C5575D">
              <w:t>English</w:t>
            </w:r>
            <w:r w:rsidR="003253A5">
              <w:t xml:space="preserve"> only</w:t>
            </w:r>
          </w:p>
        </w:tc>
      </w:tr>
    </w:tbl>
    <w:p w14:paraId="693CAEDE" w14:textId="77777777" w:rsidR="00B6392D" w:rsidRPr="009379B9" w:rsidRDefault="00B6392D" w:rsidP="00B6392D">
      <w:pPr>
        <w:pStyle w:val="AATitle"/>
      </w:pPr>
      <w:r w:rsidRPr="009379B9">
        <w:t>Plenary of the Intergovernmental Science-Policy</w:t>
      </w:r>
      <w:r>
        <w:t xml:space="preserve"> </w:t>
      </w:r>
      <w:r>
        <w:br/>
      </w:r>
      <w:r w:rsidRPr="009379B9">
        <w:t xml:space="preserve">Platform on </w:t>
      </w:r>
      <w:r w:rsidRPr="00024C14">
        <w:t>Biodiversity</w:t>
      </w:r>
      <w:r w:rsidRPr="009379B9">
        <w:t xml:space="preserve"> and Ecosystem Services</w:t>
      </w:r>
    </w:p>
    <w:p w14:paraId="580D59E2" w14:textId="77777777" w:rsidR="00B6392D" w:rsidRDefault="00B6392D" w:rsidP="00B6392D">
      <w:pPr>
        <w:pStyle w:val="AATitle"/>
      </w:pPr>
      <w:r>
        <w:t>Eigh</w:t>
      </w:r>
      <w:r w:rsidRPr="009F496D">
        <w:t>th</w:t>
      </w:r>
      <w:r w:rsidRPr="00024C14">
        <w:t xml:space="preserve"> session</w:t>
      </w:r>
    </w:p>
    <w:p w14:paraId="133E07C6" w14:textId="77777777" w:rsidR="00B6392D" w:rsidRDefault="00B6392D" w:rsidP="00B6392D">
      <w:pPr>
        <w:pStyle w:val="AATitle"/>
        <w:rPr>
          <w:b w:val="0"/>
        </w:rPr>
      </w:pPr>
      <w:r>
        <w:rPr>
          <w:b w:val="0"/>
          <w:lang w:eastAsia="ja-JP"/>
        </w:rPr>
        <w:t>Online</w:t>
      </w:r>
      <w:r w:rsidRPr="008917EE">
        <w:rPr>
          <w:b w:val="0"/>
          <w:lang w:eastAsia="ja-JP"/>
        </w:rPr>
        <w:t xml:space="preserve">, </w:t>
      </w:r>
      <w:r>
        <w:rPr>
          <w:b w:val="0"/>
          <w:lang w:eastAsia="ja-JP"/>
        </w:rPr>
        <w:t>14</w:t>
      </w:r>
      <w:r w:rsidRPr="008917EE">
        <w:rPr>
          <w:b w:val="0"/>
          <w:lang w:eastAsia="ja-JP"/>
        </w:rPr>
        <w:t>–2</w:t>
      </w:r>
      <w:r>
        <w:rPr>
          <w:b w:val="0"/>
          <w:lang w:eastAsia="ja-JP"/>
        </w:rPr>
        <w:t>4</w:t>
      </w:r>
      <w:r w:rsidRPr="008917EE">
        <w:rPr>
          <w:b w:val="0"/>
          <w:lang w:eastAsia="ja-JP"/>
        </w:rPr>
        <w:t xml:space="preserve"> </w:t>
      </w:r>
      <w:r>
        <w:rPr>
          <w:b w:val="0"/>
          <w:lang w:eastAsia="ja-JP"/>
        </w:rPr>
        <w:t xml:space="preserve">June </w:t>
      </w:r>
      <w:r w:rsidRPr="008917EE">
        <w:rPr>
          <w:b w:val="0"/>
          <w:lang w:eastAsia="ja-JP"/>
        </w:rPr>
        <w:t>2021</w:t>
      </w:r>
    </w:p>
    <w:p w14:paraId="4DBCF425" w14:textId="77777777" w:rsidR="00B6392D" w:rsidRPr="00E37727" w:rsidRDefault="00B6392D" w:rsidP="00B6392D">
      <w:pPr>
        <w:keepNext/>
        <w:keepLines/>
        <w:tabs>
          <w:tab w:val="left" w:pos="4082"/>
        </w:tabs>
        <w:suppressAutoHyphens/>
        <w:ind w:right="5103"/>
        <w:rPr>
          <w:lang w:val="en-GB"/>
        </w:rPr>
      </w:pPr>
      <w:r>
        <w:rPr>
          <w:lang w:val="en-GB"/>
        </w:rPr>
        <w:t>Item 7 (c)</w:t>
      </w:r>
      <w:r w:rsidRPr="00E37727">
        <w:rPr>
          <w:lang w:val="en-GB"/>
        </w:rPr>
        <w:t xml:space="preserve"> of the provisional agenda</w:t>
      </w:r>
      <w:r w:rsidRPr="00E37727">
        <w:rPr>
          <w:szCs w:val="18"/>
          <w:lang w:val="en-GB"/>
        </w:rPr>
        <w:footnoteReference w:customMarkFollows="1" w:id="2"/>
        <w:t>*</w:t>
      </w:r>
    </w:p>
    <w:p w14:paraId="64EF18A4" w14:textId="77777777" w:rsidR="00B6392D" w:rsidRPr="00B86535" w:rsidRDefault="00B6392D" w:rsidP="00006327">
      <w:pPr>
        <w:pStyle w:val="AATitle2"/>
      </w:pPr>
      <w:r>
        <w:t xml:space="preserve">Work related to the interlinkages </w:t>
      </w:r>
      <w:r w:rsidRPr="00006327">
        <w:t>between</w:t>
      </w:r>
      <w:r>
        <w:t xml:space="preserve"> biodiversity and climate change and collaboration with the Intergovernmental Panel on Climate Change</w:t>
      </w:r>
    </w:p>
    <w:p w14:paraId="43912651" w14:textId="4AC54619" w:rsidR="00B6392D" w:rsidRDefault="00B6392D" w:rsidP="00B6392D">
      <w:pPr>
        <w:pStyle w:val="BBTitle"/>
      </w:pPr>
      <w:r>
        <w:t xml:space="preserve">Report on the </w:t>
      </w:r>
      <w:r w:rsidR="00690E0E">
        <w:t xml:space="preserve">workshop </w:t>
      </w:r>
      <w:r w:rsidR="00A86478">
        <w:t xml:space="preserve">on biodiversity and climate change </w:t>
      </w:r>
      <w:r w:rsidR="000917F0">
        <w:br/>
      </w:r>
      <w:r w:rsidR="00690E0E">
        <w:t xml:space="preserve">co-sponsored by the </w:t>
      </w:r>
      <w:r>
        <w:t>I</w:t>
      </w:r>
      <w:r w:rsidR="00690E0E">
        <w:t xml:space="preserve">ntergovernmental Science-Policy </w:t>
      </w:r>
      <w:r>
        <w:t>P</w:t>
      </w:r>
      <w:r w:rsidR="00690E0E">
        <w:t xml:space="preserve">latform on </w:t>
      </w:r>
      <w:r>
        <w:t>B</w:t>
      </w:r>
      <w:r w:rsidR="00690E0E">
        <w:t xml:space="preserve">iodiversity and </w:t>
      </w:r>
      <w:r>
        <w:t>E</w:t>
      </w:r>
      <w:r w:rsidR="00690E0E">
        <w:t xml:space="preserve">cosystem </w:t>
      </w:r>
      <w:r>
        <w:t>S</w:t>
      </w:r>
      <w:r w:rsidR="00690E0E">
        <w:t xml:space="preserve">ervices and the </w:t>
      </w:r>
      <w:r>
        <w:t>I</w:t>
      </w:r>
      <w:r w:rsidR="00690E0E">
        <w:t xml:space="preserve">ntergovernmental </w:t>
      </w:r>
      <w:r>
        <w:t>P</w:t>
      </w:r>
      <w:r w:rsidR="00690E0E">
        <w:t xml:space="preserve">anel on </w:t>
      </w:r>
      <w:r>
        <w:t>C</w:t>
      </w:r>
      <w:r w:rsidR="00690E0E">
        <w:t xml:space="preserve">limate </w:t>
      </w:r>
      <w:r>
        <w:t>C</w:t>
      </w:r>
      <w:r w:rsidR="00690E0E">
        <w:t>hange</w:t>
      </w:r>
      <w:r>
        <w:t xml:space="preserve"> </w:t>
      </w:r>
    </w:p>
    <w:p w14:paraId="68F4C550" w14:textId="3C2E53DE" w:rsidR="004D5DBF" w:rsidRDefault="004D5DBF" w:rsidP="00B6392D">
      <w:pPr>
        <w:pStyle w:val="BBTitle"/>
      </w:pPr>
      <w:r w:rsidRPr="00866BAB">
        <w:t>Note by the secretariat</w:t>
      </w:r>
    </w:p>
    <w:p w14:paraId="388CE393" w14:textId="669EA764" w:rsidR="00B6392D" w:rsidRPr="00397BC4" w:rsidRDefault="00B6392D" w:rsidP="000917F0">
      <w:pPr>
        <w:pStyle w:val="Normalnumber"/>
        <w:tabs>
          <w:tab w:val="clear" w:pos="1247"/>
        </w:tabs>
      </w:pPr>
      <w:r w:rsidRPr="008633D6">
        <w:t>In its decision IPBES-7/1, the Plenary of the Intergovernmental Science-Policy Platform on Biodiversity and</w:t>
      </w:r>
      <w:r w:rsidRPr="00F93BF9">
        <w:t xml:space="preserve"> Ecosystem Services (IPBES) adopted the rolling work programme of IPBES for the </w:t>
      </w:r>
      <w:r w:rsidRPr="009C143E">
        <w:t>period</w:t>
      </w:r>
      <w:r w:rsidRPr="00F93BF9">
        <w:t xml:space="preserve"> up to 2030. Under</w:t>
      </w:r>
      <w:r w:rsidRPr="00397BC4">
        <w:t xml:space="preserve"> objective </w:t>
      </w:r>
      <w:r>
        <w:t>1</w:t>
      </w:r>
      <w:r w:rsidRPr="00397BC4">
        <w:t xml:space="preserve"> of the </w:t>
      </w:r>
      <w:r>
        <w:t>rolling</w:t>
      </w:r>
      <w:r w:rsidRPr="00397BC4">
        <w:t xml:space="preserve"> work programme</w:t>
      </w:r>
      <w:r>
        <w:t xml:space="preserve"> up to 2030</w:t>
      </w:r>
      <w:r w:rsidRPr="00397BC4">
        <w:t xml:space="preserve">, assessing knowledge, the Plenary </w:t>
      </w:r>
      <w:r w:rsidR="00C562AF">
        <w:t>identified</w:t>
      </w:r>
      <w:r w:rsidRPr="00397BC4">
        <w:t xml:space="preserve"> four deliverables, including a technical paper on the interlinkage</w:t>
      </w:r>
      <w:r>
        <w:t>s</w:t>
      </w:r>
      <w:r w:rsidRPr="00397BC4">
        <w:t xml:space="preserve"> between biodiversity and climate change. </w:t>
      </w:r>
    </w:p>
    <w:p w14:paraId="10035120" w14:textId="1F60BEB0" w:rsidR="00B6392D" w:rsidRPr="00397BC4" w:rsidRDefault="00B6392D" w:rsidP="000917F0">
      <w:pPr>
        <w:pStyle w:val="Normalnumber"/>
        <w:tabs>
          <w:tab w:val="clear" w:pos="1247"/>
        </w:tabs>
      </w:pPr>
      <w:r w:rsidRPr="00397BC4">
        <w:t>In the same decision, the Plenary agreed to the preparation of a technical paper on biodiversity and climate change based on the material refer</w:t>
      </w:r>
      <w:r>
        <w:t>red to</w:t>
      </w:r>
      <w:r w:rsidRPr="00397BC4">
        <w:t xml:space="preserve"> or </w:t>
      </w:r>
      <w:r w:rsidRPr="00183973">
        <w:t xml:space="preserve">contained in the assessment reports of IPBES and, on an exceptional basis, the assessment reports of the Intergovernmental Panel on Climate Change (IPCC). </w:t>
      </w:r>
      <w:r w:rsidR="0097017E">
        <w:t>One purpose of the</w:t>
      </w:r>
      <w:r w:rsidRPr="00183973">
        <w:t xml:space="preserve"> paper w</w:t>
      </w:r>
      <w:r w:rsidR="0097017E">
        <w:t xml:space="preserve">as to </w:t>
      </w:r>
      <w:r w:rsidR="00E91963">
        <w:t xml:space="preserve">inform </w:t>
      </w:r>
      <w:r w:rsidRPr="00183973">
        <w:t xml:space="preserve">the Conference of the Parties to the Convention on Biological Diversity at its </w:t>
      </w:r>
      <w:r w:rsidRPr="00EA2897">
        <w:t>fifteenth meeting and the Conference of the Parties to the United Nations Framework Convention on Climate Change at its twenty</w:t>
      </w:r>
      <w:r>
        <w:t>-six</w:t>
      </w:r>
      <w:r w:rsidRPr="00397BC4">
        <w:t>th session</w:t>
      </w:r>
      <w:r w:rsidR="0097017E">
        <w:t>. T</w:t>
      </w:r>
      <w:r w:rsidRPr="00397BC4">
        <w:t xml:space="preserve">he technical paper </w:t>
      </w:r>
      <w:r w:rsidR="0097017E">
        <w:t>would</w:t>
      </w:r>
      <w:r w:rsidRPr="00397BC4">
        <w:t xml:space="preserve"> be produced in accordance with the clearance processes for technical papers set out in the procedures for the preparation of Platform deliverables</w:t>
      </w:r>
      <w:r w:rsidRPr="0013637E">
        <w:rPr>
          <w:vertAlign w:val="superscript"/>
        </w:rPr>
        <w:footnoteReference w:id="3"/>
      </w:r>
      <w:r w:rsidRPr="0013637E">
        <w:rPr>
          <w:vertAlign w:val="superscript"/>
        </w:rPr>
        <w:t xml:space="preserve"> </w:t>
      </w:r>
      <w:r w:rsidRPr="00397BC4">
        <w:t>and based on the concept note for the technical paper.</w:t>
      </w:r>
      <w:r w:rsidRPr="0013637E">
        <w:rPr>
          <w:vertAlign w:val="superscript"/>
        </w:rPr>
        <w:footnoteReference w:id="4"/>
      </w:r>
      <w:r w:rsidRPr="00397BC4">
        <w:t xml:space="preserve"> </w:t>
      </w:r>
    </w:p>
    <w:p w14:paraId="6A4C007B" w14:textId="53ACA76F" w:rsidR="00B6392D" w:rsidRPr="00397BC4" w:rsidRDefault="00B6392D" w:rsidP="000917F0">
      <w:pPr>
        <w:pStyle w:val="Normalnumber"/>
        <w:tabs>
          <w:tab w:val="clear" w:pos="1247"/>
        </w:tabs>
      </w:pPr>
      <w:r w:rsidRPr="00397BC4">
        <w:t>To th</w:t>
      </w:r>
      <w:r>
        <w:t>at</w:t>
      </w:r>
      <w:r w:rsidRPr="00397BC4">
        <w:t xml:space="preserve"> end, the Plenary requested the Executive Secretary to explore</w:t>
      </w:r>
      <w:r w:rsidR="009954B7">
        <w:t>,</w:t>
      </w:r>
      <w:r w:rsidRPr="00397BC4">
        <w:t xml:space="preserve"> with the secretariat of IPCC</w:t>
      </w:r>
      <w:r w:rsidR="009954B7">
        <w:t>,</w:t>
      </w:r>
      <w:r w:rsidRPr="00397BC4">
        <w:t xml:space="preserve"> possible joint activities </w:t>
      </w:r>
      <w:r>
        <w:t>relating to</w:t>
      </w:r>
      <w:r w:rsidRPr="00397BC4">
        <w:t xml:space="preserve"> biodiversity and climate change, including the joint prepar</w:t>
      </w:r>
      <w:r w:rsidR="00F47421">
        <w:t>ation of</w:t>
      </w:r>
      <w:r w:rsidRPr="00397BC4">
        <w:t xml:space="preserve"> the technical paper </w:t>
      </w:r>
      <w:r w:rsidR="009954B7">
        <w:t>on biodiversity and climate change</w:t>
      </w:r>
      <w:r w:rsidRPr="00397BC4">
        <w:t>, and to report on the discussions on further options for potential joint activities and deliverables related to biodiversity and ecosystem services and climate change, with reference to the</w:t>
      </w:r>
      <w:r>
        <w:t>ir</w:t>
      </w:r>
      <w:r w:rsidRPr="00397BC4">
        <w:t xml:space="preserve"> time and resource implications, to the Plenary at its eighth session</w:t>
      </w:r>
      <w:r>
        <w:t>. The Plenary</w:t>
      </w:r>
      <w:r w:rsidRPr="00397BC4">
        <w:t xml:space="preserve"> also </w:t>
      </w:r>
      <w:r w:rsidRPr="00883470">
        <w:t>requested the Executive Secretary</w:t>
      </w:r>
      <w:r w:rsidRPr="00397BC4">
        <w:t xml:space="preserve"> to transmit decision</w:t>
      </w:r>
      <w:r w:rsidR="009F2910">
        <w:t xml:space="preserve"> IPBES-7/1</w:t>
      </w:r>
      <w:r w:rsidRPr="00397BC4">
        <w:t xml:space="preserve"> to the secretariat of </w:t>
      </w:r>
      <w:r w:rsidR="006357D0">
        <w:t>IPCC</w:t>
      </w:r>
      <w:r w:rsidRPr="00397BC4">
        <w:t xml:space="preserve"> in a timely manner. </w:t>
      </w:r>
    </w:p>
    <w:p w14:paraId="00BB4FF2" w14:textId="7A80C2A0" w:rsidR="00B6392D" w:rsidRPr="00E06DE9" w:rsidRDefault="006510AA" w:rsidP="000917F0">
      <w:pPr>
        <w:pStyle w:val="Normalnumber"/>
        <w:tabs>
          <w:tab w:val="clear" w:pos="1247"/>
        </w:tabs>
        <w:rPr>
          <w:lang w:val="en-US"/>
        </w:rPr>
      </w:pPr>
      <w:r>
        <w:t>After the co</w:t>
      </w:r>
      <w:r w:rsidR="00401E4E">
        <w:t>nclusion</w:t>
      </w:r>
      <w:r>
        <w:t xml:space="preserve"> of </w:t>
      </w:r>
      <w:r w:rsidR="00B6392D">
        <w:t xml:space="preserve">the </w:t>
      </w:r>
      <w:r w:rsidR="00E62913">
        <w:t xml:space="preserve">informal </w:t>
      </w:r>
      <w:r w:rsidR="00B6392D">
        <w:t>consultation</w:t>
      </w:r>
      <w:r w:rsidR="00E62913">
        <w:t>s</w:t>
      </w:r>
      <w:r w:rsidR="00B6392D">
        <w:t xml:space="preserve"> described in document IPBES/8/6, a workshop</w:t>
      </w:r>
      <w:r w:rsidR="00B6392D" w:rsidRPr="00E06DE9">
        <w:t xml:space="preserve"> </w:t>
      </w:r>
      <w:r w:rsidR="00B6392D">
        <w:t>on biodiversity and climate change,</w:t>
      </w:r>
      <w:r w:rsidR="00B56C28">
        <w:t xml:space="preserve"> </w:t>
      </w:r>
      <w:r>
        <w:t>co-sponsored by IPCC and IPBES</w:t>
      </w:r>
      <w:r w:rsidR="00B82D44">
        <w:t>,</w:t>
      </w:r>
      <w:r>
        <w:t xml:space="preserve"> </w:t>
      </w:r>
      <w:r w:rsidR="00E62913">
        <w:t>was</w:t>
      </w:r>
      <w:r>
        <w:t xml:space="preserve"> </w:t>
      </w:r>
      <w:r w:rsidR="00B6392D">
        <w:t xml:space="preserve">held online from 14 to 17 December 2020. </w:t>
      </w:r>
      <w:r w:rsidR="00B6392D" w:rsidRPr="00E06DE9">
        <w:rPr>
          <w:lang w:val="en-US"/>
        </w:rPr>
        <w:t>The report o</w:t>
      </w:r>
      <w:r w:rsidR="00F47421">
        <w:rPr>
          <w:lang w:val="en-US"/>
        </w:rPr>
        <w:t>f</w:t>
      </w:r>
      <w:r w:rsidR="00B6392D" w:rsidRPr="00E06DE9">
        <w:rPr>
          <w:lang w:val="en-US"/>
        </w:rPr>
        <w:t xml:space="preserve"> the workshop is available on the IPBES website at</w:t>
      </w:r>
      <w:r w:rsidR="007902A5">
        <w:rPr>
          <w:lang w:val="en-US"/>
        </w:rPr>
        <w:t xml:space="preserve"> </w:t>
      </w:r>
      <w:r w:rsidR="007902A5" w:rsidRPr="007902A5">
        <w:rPr>
          <w:lang w:val="en-US"/>
        </w:rPr>
        <w:t>https://ipbes.net/events/ipbes-ipcc-workshop</w:t>
      </w:r>
      <w:r w:rsidR="00045D7B">
        <w:rPr>
          <w:rStyle w:val="Hyperlink"/>
          <w:lang w:val="en-US"/>
        </w:rPr>
        <w:t>.</w:t>
      </w:r>
      <w:r w:rsidR="00B6392D">
        <w:rPr>
          <w:lang w:val="en-US"/>
        </w:rPr>
        <w:t xml:space="preserve"> </w:t>
      </w:r>
    </w:p>
    <w:p w14:paraId="2CF6A18D" w14:textId="0BA028C1" w:rsidR="00B6392D" w:rsidRDefault="00B6392D" w:rsidP="009C143E">
      <w:pPr>
        <w:pStyle w:val="Normalnumber"/>
        <w:tabs>
          <w:tab w:val="clear" w:pos="1247"/>
        </w:tabs>
      </w:pPr>
      <w:r>
        <w:rPr>
          <w:lang w:val="en-US"/>
        </w:rPr>
        <w:lastRenderedPageBreak/>
        <w:t>The annex to th</w:t>
      </w:r>
      <w:r w:rsidR="004D5DBF">
        <w:rPr>
          <w:lang w:val="en-US"/>
        </w:rPr>
        <w:t>e present</w:t>
      </w:r>
      <w:r>
        <w:rPr>
          <w:lang w:val="en-US"/>
        </w:rPr>
        <w:t xml:space="preserve"> note</w:t>
      </w:r>
      <w:r w:rsidR="008F707F">
        <w:rPr>
          <w:lang w:val="en-US"/>
        </w:rPr>
        <w:t>, which is presented without formal editing,</w:t>
      </w:r>
      <w:r>
        <w:rPr>
          <w:lang w:val="en-US"/>
        </w:rPr>
        <w:t xml:space="preserve"> </w:t>
      </w:r>
      <w:r w:rsidRPr="009C143E">
        <w:t>sets</w:t>
      </w:r>
      <w:r>
        <w:rPr>
          <w:lang w:val="en-US"/>
        </w:rPr>
        <w:t xml:space="preserve"> out the list of participants in the workshop. </w:t>
      </w:r>
    </w:p>
    <w:p w14:paraId="0CA05F44" w14:textId="77777777" w:rsidR="00B6392D" w:rsidRPr="00006327" w:rsidRDefault="00B6392D" w:rsidP="00006327">
      <w:pPr>
        <w:pStyle w:val="ZZAnxheader"/>
      </w:pPr>
      <w:r w:rsidRPr="00B6392D">
        <w:rPr>
          <w:lang w:val="en-GB"/>
        </w:rPr>
        <w:br w:type="page"/>
      </w:r>
      <w:r>
        <w:lastRenderedPageBreak/>
        <w:t>Annex</w:t>
      </w:r>
    </w:p>
    <w:p w14:paraId="7F7365CA" w14:textId="77777777" w:rsidR="00B6392D" w:rsidRPr="00613296" w:rsidRDefault="00B6392D" w:rsidP="00006327">
      <w:pPr>
        <w:pStyle w:val="ZZAnxtitle"/>
        <w:rPr>
          <w:lang w:eastAsia="en-GB"/>
        </w:rPr>
      </w:pPr>
      <w:r w:rsidRPr="00613296">
        <w:rPr>
          <w:lang w:eastAsia="en-GB"/>
        </w:rPr>
        <w:t>List of participants</w:t>
      </w:r>
    </w:p>
    <w:tbl>
      <w:tblPr>
        <w:tblW w:w="7920" w:type="dxa"/>
        <w:tblInd w:w="1260" w:type="dxa"/>
        <w:tblLook w:val="04A0" w:firstRow="1" w:lastRow="0" w:firstColumn="1" w:lastColumn="0" w:noHBand="0" w:noVBand="1"/>
      </w:tblPr>
      <w:tblGrid>
        <w:gridCol w:w="2880"/>
        <w:gridCol w:w="5040"/>
      </w:tblGrid>
      <w:tr w:rsidR="00B6392D" w:rsidRPr="00613296" w14:paraId="03D8DF0E" w14:textId="77777777" w:rsidTr="008A0C00">
        <w:tc>
          <w:tcPr>
            <w:tcW w:w="792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914F3C7" w14:textId="77777777" w:rsidR="00B6392D" w:rsidRPr="00613296" w:rsidRDefault="00B6392D" w:rsidP="008A0C00">
            <w:pPr>
              <w:spacing w:before="40" w:after="40"/>
              <w:rPr>
                <w:b/>
                <w:lang w:val="en-GB" w:eastAsia="en-CA" w:bidi="en-US"/>
              </w:rPr>
            </w:pPr>
            <w:r w:rsidRPr="00613296">
              <w:rPr>
                <w:b/>
                <w:lang w:val="en-GB" w:eastAsia="en-CA" w:bidi="en-US"/>
              </w:rPr>
              <w:t>OPENING SEGMENT PARTICIPANTS</w:t>
            </w:r>
          </w:p>
        </w:tc>
      </w:tr>
      <w:tr w:rsidR="00B6392D" w:rsidRPr="00613296" w14:paraId="707E94EC" w14:textId="77777777" w:rsidTr="008A0C00">
        <w:tc>
          <w:tcPr>
            <w:tcW w:w="2880" w:type="dxa"/>
            <w:tcBorders>
              <w:top w:val="single" w:sz="12" w:space="0" w:color="auto"/>
            </w:tcBorders>
          </w:tcPr>
          <w:p w14:paraId="31F1D3AF" w14:textId="77777777" w:rsidR="00B6392D" w:rsidRPr="00613296" w:rsidRDefault="00B6392D" w:rsidP="008A0C00">
            <w:pPr>
              <w:spacing w:before="80" w:after="80"/>
              <w:rPr>
                <w:b/>
                <w:bCs/>
                <w:lang w:val="en-GB" w:eastAsia="en-CA" w:bidi="en-US"/>
              </w:rPr>
            </w:pPr>
            <w:r w:rsidRPr="00613296">
              <w:rPr>
                <w:b/>
                <w:bCs/>
                <w:lang w:val="en-GB" w:eastAsia="en-CA" w:bidi="en-US"/>
              </w:rPr>
              <w:t>Zac Goldsmith</w:t>
            </w:r>
          </w:p>
        </w:tc>
        <w:tc>
          <w:tcPr>
            <w:tcW w:w="5040" w:type="dxa"/>
          </w:tcPr>
          <w:p w14:paraId="2552B1E0" w14:textId="77777777" w:rsidR="00B6392D" w:rsidRPr="00613296" w:rsidRDefault="00B6392D" w:rsidP="008A0C00">
            <w:pPr>
              <w:spacing w:before="80" w:after="80"/>
              <w:rPr>
                <w:lang w:val="en-GB" w:eastAsia="en-CA" w:bidi="en-US"/>
              </w:rPr>
            </w:pPr>
            <w:r w:rsidRPr="00613296">
              <w:rPr>
                <w:lang w:val="en-GB" w:eastAsia="en-CA" w:bidi="en-US"/>
              </w:rPr>
              <w:t xml:space="preserve">Minister of State for Pacific and the Environment at the Department for Environment, Food and Rural Affairs and the Foreign, Commonwealth and Development Office, United Kingdom </w:t>
            </w:r>
          </w:p>
        </w:tc>
      </w:tr>
      <w:tr w:rsidR="00B6392D" w:rsidRPr="00613296" w14:paraId="60821D0A" w14:textId="77777777" w:rsidTr="008A0C00">
        <w:tc>
          <w:tcPr>
            <w:tcW w:w="2880" w:type="dxa"/>
          </w:tcPr>
          <w:p w14:paraId="43240491" w14:textId="77777777" w:rsidR="00B6392D" w:rsidRPr="00613296" w:rsidRDefault="00B6392D" w:rsidP="008A0C00">
            <w:pPr>
              <w:spacing w:before="40" w:after="80"/>
              <w:rPr>
                <w:b/>
                <w:bCs/>
                <w:lang w:val="en-GB" w:eastAsia="en-CA" w:bidi="en-US"/>
              </w:rPr>
            </w:pPr>
            <w:r w:rsidRPr="00613296">
              <w:rPr>
                <w:b/>
                <w:bCs/>
                <w:lang w:val="en-GB" w:eastAsia="en-CA" w:bidi="en-US"/>
              </w:rPr>
              <w:t xml:space="preserve">Maren Holsen </w:t>
            </w:r>
          </w:p>
        </w:tc>
        <w:tc>
          <w:tcPr>
            <w:tcW w:w="5040" w:type="dxa"/>
          </w:tcPr>
          <w:p w14:paraId="57CFF8A1" w14:textId="77777777" w:rsidR="00B6392D" w:rsidRPr="00613296" w:rsidRDefault="00B6392D" w:rsidP="008A0C00">
            <w:pPr>
              <w:spacing w:before="40" w:after="80"/>
              <w:rPr>
                <w:lang w:val="en-GB" w:eastAsia="en-CA" w:bidi="en-US"/>
              </w:rPr>
            </w:pPr>
            <w:r w:rsidRPr="00613296">
              <w:rPr>
                <w:lang w:val="en-GB" w:eastAsia="en-CA" w:bidi="en-US"/>
              </w:rPr>
              <w:t>State Secretary, Ministry for Climate and Environment, Norway</w:t>
            </w:r>
          </w:p>
        </w:tc>
      </w:tr>
      <w:tr w:rsidR="00B6392D" w:rsidRPr="00613296" w14:paraId="39E6043D" w14:textId="77777777" w:rsidTr="008A0C00">
        <w:tc>
          <w:tcPr>
            <w:tcW w:w="2880" w:type="dxa"/>
          </w:tcPr>
          <w:p w14:paraId="7AA0FFB1" w14:textId="77777777" w:rsidR="00B6392D" w:rsidRPr="00613296" w:rsidRDefault="00B6392D" w:rsidP="008A0C00">
            <w:pPr>
              <w:spacing w:before="40" w:after="80"/>
              <w:rPr>
                <w:b/>
                <w:bCs/>
                <w:lang w:val="en-GB" w:eastAsia="en-CA" w:bidi="en-US"/>
              </w:rPr>
            </w:pPr>
            <w:r w:rsidRPr="00613296">
              <w:rPr>
                <w:b/>
                <w:bCs/>
                <w:lang w:val="en-GB" w:eastAsia="en-CA" w:bidi="en-US"/>
              </w:rPr>
              <w:t>Ana Maria Hernandez Salgar</w:t>
            </w:r>
          </w:p>
        </w:tc>
        <w:tc>
          <w:tcPr>
            <w:tcW w:w="5040" w:type="dxa"/>
          </w:tcPr>
          <w:p w14:paraId="0D7E1B32" w14:textId="77777777" w:rsidR="00B6392D" w:rsidRPr="00613296" w:rsidRDefault="00B6392D" w:rsidP="008A0C00">
            <w:pPr>
              <w:spacing w:before="40" w:after="80"/>
              <w:rPr>
                <w:lang w:val="en-GB" w:eastAsia="en-CA" w:bidi="en-US"/>
              </w:rPr>
            </w:pPr>
            <w:r w:rsidRPr="00613296">
              <w:rPr>
                <w:lang w:val="en-GB" w:eastAsia="en-CA" w:bidi="en-US"/>
              </w:rPr>
              <w:t>Chair of IPBES</w:t>
            </w:r>
          </w:p>
        </w:tc>
      </w:tr>
      <w:tr w:rsidR="00B6392D" w:rsidRPr="00613296" w14:paraId="7DA66888" w14:textId="77777777" w:rsidTr="008A0C00">
        <w:tc>
          <w:tcPr>
            <w:tcW w:w="2880" w:type="dxa"/>
          </w:tcPr>
          <w:p w14:paraId="483D5F0B" w14:textId="77777777" w:rsidR="00B6392D" w:rsidRPr="00613296" w:rsidRDefault="00B6392D" w:rsidP="008A0C00">
            <w:pPr>
              <w:spacing w:before="40" w:after="240"/>
              <w:rPr>
                <w:b/>
                <w:bCs/>
                <w:lang w:val="en-GB" w:eastAsia="en-CA" w:bidi="en-US"/>
              </w:rPr>
            </w:pPr>
            <w:r w:rsidRPr="00613296">
              <w:rPr>
                <w:b/>
                <w:bCs/>
                <w:lang w:val="en-GB" w:eastAsia="en-CA" w:bidi="en-US"/>
              </w:rPr>
              <w:t>Hoesung Lee</w:t>
            </w:r>
          </w:p>
        </w:tc>
        <w:tc>
          <w:tcPr>
            <w:tcW w:w="5040" w:type="dxa"/>
          </w:tcPr>
          <w:p w14:paraId="7573FC63" w14:textId="77777777" w:rsidR="00B6392D" w:rsidRPr="00613296" w:rsidRDefault="00B6392D" w:rsidP="008A0C00">
            <w:pPr>
              <w:spacing w:before="40" w:after="240"/>
              <w:rPr>
                <w:lang w:val="en-GB" w:eastAsia="en-CA" w:bidi="en-US"/>
              </w:rPr>
            </w:pPr>
            <w:r w:rsidRPr="00613296">
              <w:rPr>
                <w:lang w:val="en-GB" w:eastAsia="en-CA" w:bidi="en-US"/>
              </w:rPr>
              <w:t>Chair of IPCC</w:t>
            </w:r>
          </w:p>
        </w:tc>
      </w:tr>
      <w:tr w:rsidR="00B6392D" w:rsidRPr="00613296" w14:paraId="0667886C" w14:textId="77777777" w:rsidTr="008A0C00">
        <w:trPr>
          <w:cantSplit/>
        </w:trPr>
        <w:tc>
          <w:tcPr>
            <w:tcW w:w="792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405324C" w14:textId="77777777" w:rsidR="00B6392D" w:rsidRPr="00613296" w:rsidRDefault="00B6392D" w:rsidP="008A0C00">
            <w:pPr>
              <w:spacing w:before="40" w:after="40"/>
              <w:rPr>
                <w:b/>
                <w:lang w:val="en-GB" w:eastAsia="en-CA" w:bidi="en-US"/>
              </w:rPr>
            </w:pPr>
            <w:bookmarkStart w:id="0" w:name="_Hlk58472860"/>
            <w:r w:rsidRPr="00613296">
              <w:rPr>
                <w:b/>
                <w:lang w:val="en-GB" w:eastAsia="en-CA" w:bidi="en-US"/>
              </w:rPr>
              <w:t>IPBES/IPCC SCIENTIFIC STEERING COMMITTEE</w:t>
            </w:r>
          </w:p>
        </w:tc>
      </w:tr>
      <w:bookmarkEnd w:id="0"/>
      <w:tr w:rsidR="00B6392D" w:rsidRPr="00613296" w14:paraId="4CFD8325" w14:textId="77777777" w:rsidTr="008A0C00">
        <w:tc>
          <w:tcPr>
            <w:tcW w:w="2880" w:type="dxa"/>
            <w:shd w:val="clear" w:color="auto" w:fill="auto"/>
          </w:tcPr>
          <w:p w14:paraId="4CE93F9F" w14:textId="77777777" w:rsidR="00B6392D" w:rsidRPr="00613296" w:rsidRDefault="00B6392D" w:rsidP="008A0C00">
            <w:pPr>
              <w:spacing w:before="80" w:after="80"/>
              <w:rPr>
                <w:b/>
                <w:bCs/>
                <w:color w:val="000000"/>
                <w:lang w:val="en-GB"/>
              </w:rPr>
            </w:pPr>
            <w:r w:rsidRPr="00613296">
              <w:rPr>
                <w:b/>
                <w:bCs/>
                <w:color w:val="000000"/>
                <w:lang w:val="en-GB"/>
              </w:rPr>
              <w:t>Hans Otto Poertner</w:t>
            </w:r>
          </w:p>
          <w:p w14:paraId="2B3A8CEE" w14:textId="77777777" w:rsidR="00B6392D" w:rsidRPr="00613296" w:rsidRDefault="00B6392D" w:rsidP="008A0C00">
            <w:pPr>
              <w:spacing w:before="80" w:after="80"/>
              <w:rPr>
                <w:b/>
                <w:bCs/>
                <w:color w:val="000000"/>
                <w:lang w:val="en-GB"/>
              </w:rPr>
            </w:pPr>
            <w:r w:rsidRPr="00613296">
              <w:rPr>
                <w:rFonts w:hint="eastAsia"/>
                <w:color w:val="000000"/>
                <w:lang w:val="en-GB"/>
              </w:rPr>
              <w:t>(</w:t>
            </w:r>
            <w:r w:rsidRPr="00613296">
              <w:rPr>
                <w:color w:val="000000"/>
                <w:lang w:val="en-GB"/>
              </w:rPr>
              <w:t>Co-Chair of the workshop)</w:t>
            </w:r>
          </w:p>
        </w:tc>
        <w:tc>
          <w:tcPr>
            <w:tcW w:w="5040" w:type="dxa"/>
          </w:tcPr>
          <w:p w14:paraId="003D5BF5" w14:textId="77777777" w:rsidR="00B6392D" w:rsidRPr="00613296" w:rsidRDefault="00B6392D" w:rsidP="008A0C00">
            <w:pPr>
              <w:spacing w:before="80" w:after="80"/>
              <w:rPr>
                <w:color w:val="000000"/>
                <w:lang w:val="en-GB"/>
              </w:rPr>
            </w:pPr>
            <w:r w:rsidRPr="00613296">
              <w:rPr>
                <w:color w:val="000000"/>
                <w:lang w:val="en-GB"/>
              </w:rPr>
              <w:t>Co-Chair IPCC Working Group II, Alfred-Wegener-Institute, Germany</w:t>
            </w:r>
          </w:p>
        </w:tc>
      </w:tr>
      <w:tr w:rsidR="00B6392D" w:rsidRPr="00613296" w14:paraId="77E0EAB8" w14:textId="77777777" w:rsidTr="008A0C00">
        <w:tc>
          <w:tcPr>
            <w:tcW w:w="2880" w:type="dxa"/>
            <w:shd w:val="clear" w:color="auto" w:fill="auto"/>
          </w:tcPr>
          <w:p w14:paraId="349D04AD" w14:textId="77777777" w:rsidR="00B6392D" w:rsidRPr="00613296" w:rsidRDefault="00B6392D" w:rsidP="008A0C00">
            <w:pPr>
              <w:spacing w:before="40" w:after="80"/>
              <w:rPr>
                <w:b/>
                <w:color w:val="000000"/>
                <w:lang w:val="en-GB"/>
              </w:rPr>
            </w:pPr>
            <w:r w:rsidRPr="00613296">
              <w:rPr>
                <w:b/>
                <w:color w:val="000000"/>
                <w:lang w:val="en-GB"/>
              </w:rPr>
              <w:t>Robert Scholes</w:t>
            </w:r>
          </w:p>
          <w:p w14:paraId="06C927BC" w14:textId="77777777" w:rsidR="00B6392D" w:rsidRPr="00613296" w:rsidRDefault="00B6392D" w:rsidP="008A0C00">
            <w:pPr>
              <w:spacing w:before="40" w:after="80"/>
              <w:rPr>
                <w:b/>
                <w:bCs/>
                <w:color w:val="000000"/>
                <w:lang w:val="en-GB"/>
              </w:rPr>
            </w:pPr>
            <w:r w:rsidRPr="00613296">
              <w:rPr>
                <w:rFonts w:hint="eastAsia"/>
                <w:color w:val="000000"/>
                <w:lang w:val="en-GB"/>
              </w:rPr>
              <w:t>(</w:t>
            </w:r>
            <w:r w:rsidRPr="00613296">
              <w:rPr>
                <w:color w:val="000000"/>
                <w:lang w:val="en-GB"/>
              </w:rPr>
              <w:t>Co-Chair of the workshop)</w:t>
            </w:r>
          </w:p>
        </w:tc>
        <w:tc>
          <w:tcPr>
            <w:tcW w:w="5040" w:type="dxa"/>
          </w:tcPr>
          <w:p w14:paraId="6E060454" w14:textId="77777777" w:rsidR="00B6392D" w:rsidRPr="00613296" w:rsidRDefault="00B6392D" w:rsidP="008A0C00">
            <w:pPr>
              <w:spacing w:before="40" w:after="80"/>
              <w:rPr>
                <w:color w:val="000000"/>
                <w:lang w:val="en-GB"/>
              </w:rPr>
            </w:pPr>
            <w:r w:rsidRPr="00613296">
              <w:rPr>
                <w:color w:val="000000"/>
                <w:lang w:val="en-GB"/>
              </w:rPr>
              <w:t>Co-Chair IPBES Assessment of Land Degradation and Restoration, University of the Witwatersrand, Johannesburg, South Africa</w:t>
            </w:r>
          </w:p>
        </w:tc>
      </w:tr>
      <w:tr w:rsidR="00B6392D" w:rsidRPr="00613296" w14:paraId="73534A7B" w14:textId="77777777" w:rsidTr="008A0C00">
        <w:tc>
          <w:tcPr>
            <w:tcW w:w="2880" w:type="dxa"/>
            <w:shd w:val="clear" w:color="auto" w:fill="auto"/>
          </w:tcPr>
          <w:p w14:paraId="0A999DBE" w14:textId="77777777" w:rsidR="00B6392D" w:rsidRPr="00613296" w:rsidRDefault="00B6392D" w:rsidP="008A0C00">
            <w:pPr>
              <w:spacing w:before="40" w:after="80"/>
              <w:rPr>
                <w:b/>
                <w:bCs/>
                <w:color w:val="000000"/>
                <w:lang w:val="en-GB"/>
              </w:rPr>
            </w:pPr>
            <w:r w:rsidRPr="00613296">
              <w:rPr>
                <w:b/>
                <w:bCs/>
                <w:color w:val="000000"/>
                <w:lang w:val="en-GB"/>
              </w:rPr>
              <w:t>Edvin Aldrian</w:t>
            </w:r>
          </w:p>
        </w:tc>
        <w:tc>
          <w:tcPr>
            <w:tcW w:w="5040" w:type="dxa"/>
          </w:tcPr>
          <w:p w14:paraId="4245301B" w14:textId="77777777" w:rsidR="00B6392D" w:rsidRPr="00613296" w:rsidRDefault="00B6392D" w:rsidP="008A0C00">
            <w:pPr>
              <w:spacing w:before="40" w:after="80"/>
              <w:rPr>
                <w:color w:val="000000"/>
                <w:lang w:val="en-GB"/>
              </w:rPr>
            </w:pPr>
            <w:r w:rsidRPr="00613296">
              <w:rPr>
                <w:color w:val="000000"/>
                <w:lang w:val="en-GB"/>
              </w:rPr>
              <w:t>Vice-Chair IPCC Working Group I, Agency for Assessment and Application of Technology, Indonesia</w:t>
            </w:r>
          </w:p>
        </w:tc>
      </w:tr>
      <w:tr w:rsidR="00B6392D" w:rsidRPr="00613296" w14:paraId="2621C981" w14:textId="77777777" w:rsidTr="008A0C00">
        <w:tc>
          <w:tcPr>
            <w:tcW w:w="2880" w:type="dxa"/>
            <w:shd w:val="clear" w:color="auto" w:fill="auto"/>
          </w:tcPr>
          <w:p w14:paraId="5D5D463F" w14:textId="77777777" w:rsidR="00B6392D" w:rsidRPr="00613296" w:rsidRDefault="00B6392D" w:rsidP="008A0C00">
            <w:pPr>
              <w:spacing w:before="40" w:after="80"/>
              <w:rPr>
                <w:b/>
                <w:bCs/>
                <w:color w:val="000000"/>
                <w:lang w:val="en-GB"/>
              </w:rPr>
            </w:pPr>
            <w:r w:rsidRPr="00613296">
              <w:rPr>
                <w:b/>
                <w:bCs/>
                <w:color w:val="000000"/>
                <w:lang w:val="en-GB"/>
              </w:rPr>
              <w:t>Ramon Pichs Madruga</w:t>
            </w:r>
          </w:p>
        </w:tc>
        <w:tc>
          <w:tcPr>
            <w:tcW w:w="5040" w:type="dxa"/>
          </w:tcPr>
          <w:p w14:paraId="5E5CB893" w14:textId="77777777" w:rsidR="00B6392D" w:rsidRPr="00613296" w:rsidRDefault="00B6392D" w:rsidP="008A0C00">
            <w:pPr>
              <w:spacing w:before="40" w:after="80"/>
              <w:rPr>
                <w:color w:val="000000"/>
                <w:lang w:val="en-GB"/>
              </w:rPr>
            </w:pPr>
            <w:r w:rsidRPr="00613296">
              <w:rPr>
                <w:color w:val="000000"/>
                <w:lang w:val="en-GB"/>
              </w:rPr>
              <w:t xml:space="preserve">Vice-Chair IPCC, IPCC Working Group III; member of the IPBES task force on scenarios and models, Centre for World Economy Studies, Cuba </w:t>
            </w:r>
          </w:p>
        </w:tc>
      </w:tr>
      <w:tr w:rsidR="00B6392D" w:rsidRPr="00613296" w14:paraId="4F5845F6" w14:textId="77777777" w:rsidTr="008A0C00">
        <w:tc>
          <w:tcPr>
            <w:tcW w:w="2880" w:type="dxa"/>
            <w:shd w:val="clear" w:color="auto" w:fill="auto"/>
          </w:tcPr>
          <w:p w14:paraId="793C1521" w14:textId="77777777" w:rsidR="00B6392D" w:rsidRPr="00613296" w:rsidRDefault="00B6392D" w:rsidP="008A0C00">
            <w:pPr>
              <w:spacing w:before="40" w:after="80"/>
              <w:rPr>
                <w:b/>
                <w:bCs/>
                <w:color w:val="000000"/>
                <w:lang w:val="en-GB"/>
              </w:rPr>
            </w:pPr>
            <w:r w:rsidRPr="00613296">
              <w:rPr>
                <w:b/>
                <w:bCs/>
                <w:color w:val="000000"/>
                <w:lang w:val="en-GB"/>
              </w:rPr>
              <w:t>Camille Parmesan</w:t>
            </w:r>
          </w:p>
        </w:tc>
        <w:tc>
          <w:tcPr>
            <w:tcW w:w="5040" w:type="dxa"/>
          </w:tcPr>
          <w:p w14:paraId="110386D5" w14:textId="77777777" w:rsidR="00B6392D" w:rsidRPr="00613296" w:rsidRDefault="00B6392D" w:rsidP="008A0C00">
            <w:pPr>
              <w:spacing w:before="40" w:after="80"/>
              <w:rPr>
                <w:color w:val="000000"/>
                <w:lang w:val="en-GB"/>
              </w:rPr>
            </w:pPr>
            <w:r w:rsidRPr="00613296">
              <w:rPr>
                <w:color w:val="000000"/>
                <w:lang w:val="en-GB"/>
              </w:rPr>
              <w:t>Coordinating lead author, AR6, IPCC Working Group II, University of Plymouth, United Kingdom</w:t>
            </w:r>
          </w:p>
        </w:tc>
      </w:tr>
      <w:tr w:rsidR="00B6392D" w:rsidRPr="00613296" w14:paraId="4C060139" w14:textId="77777777" w:rsidTr="008A0C00">
        <w:tc>
          <w:tcPr>
            <w:tcW w:w="2880" w:type="dxa"/>
            <w:shd w:val="clear" w:color="auto" w:fill="auto"/>
          </w:tcPr>
          <w:p w14:paraId="0880CB22" w14:textId="77777777" w:rsidR="00B6392D" w:rsidRPr="00613296" w:rsidRDefault="00B6392D" w:rsidP="008A0C00">
            <w:pPr>
              <w:spacing w:before="40" w:after="80"/>
              <w:rPr>
                <w:b/>
                <w:bCs/>
                <w:color w:val="000000"/>
                <w:lang w:val="en-GB"/>
              </w:rPr>
            </w:pPr>
            <w:r w:rsidRPr="00613296">
              <w:rPr>
                <w:b/>
                <w:bCs/>
                <w:color w:val="000000"/>
                <w:lang w:val="en-GB"/>
              </w:rPr>
              <w:t>Debra Roberts</w:t>
            </w:r>
          </w:p>
        </w:tc>
        <w:tc>
          <w:tcPr>
            <w:tcW w:w="5040" w:type="dxa"/>
          </w:tcPr>
          <w:p w14:paraId="4FFD85E2" w14:textId="77777777" w:rsidR="00B6392D" w:rsidRPr="00613296" w:rsidRDefault="00B6392D" w:rsidP="008A0C00">
            <w:pPr>
              <w:spacing w:before="40" w:after="80"/>
              <w:rPr>
                <w:color w:val="000000"/>
                <w:lang w:val="en-GB"/>
              </w:rPr>
            </w:pPr>
            <w:r w:rsidRPr="00613296">
              <w:rPr>
                <w:color w:val="000000"/>
                <w:lang w:val="en-GB"/>
              </w:rPr>
              <w:t>Co-Chair IPCC Working Group II, Sustainable and Resilient City Initiatives Unit in eThekwini Municipality, Durban, South Africa</w:t>
            </w:r>
          </w:p>
        </w:tc>
      </w:tr>
      <w:tr w:rsidR="00B6392D" w:rsidRPr="00613296" w14:paraId="60366B6C" w14:textId="77777777" w:rsidTr="008A0C00">
        <w:tc>
          <w:tcPr>
            <w:tcW w:w="2880" w:type="dxa"/>
            <w:shd w:val="clear" w:color="auto" w:fill="auto"/>
          </w:tcPr>
          <w:p w14:paraId="1D69C48C" w14:textId="77777777" w:rsidR="00B6392D" w:rsidRPr="00613296" w:rsidRDefault="00B6392D" w:rsidP="008A0C00">
            <w:pPr>
              <w:spacing w:before="40" w:after="80"/>
              <w:rPr>
                <w:b/>
                <w:bCs/>
                <w:color w:val="000000"/>
                <w:lang w:val="en-GB"/>
              </w:rPr>
            </w:pPr>
            <w:r w:rsidRPr="00613296">
              <w:rPr>
                <w:b/>
                <w:bCs/>
                <w:color w:val="000000"/>
                <w:lang w:val="en-GB"/>
              </w:rPr>
              <w:t>Alex Rogers</w:t>
            </w:r>
          </w:p>
        </w:tc>
        <w:tc>
          <w:tcPr>
            <w:tcW w:w="5040" w:type="dxa"/>
          </w:tcPr>
          <w:p w14:paraId="7DA5E45B" w14:textId="77777777" w:rsidR="00B6392D" w:rsidRPr="00613296" w:rsidRDefault="00B6392D" w:rsidP="008A0C00">
            <w:pPr>
              <w:spacing w:before="40" w:after="80"/>
              <w:rPr>
                <w:color w:val="000000"/>
                <w:lang w:val="en-GB"/>
              </w:rPr>
            </w:pPr>
            <w:r w:rsidRPr="00613296">
              <w:rPr>
                <w:color w:val="000000"/>
                <w:lang w:val="en-GB"/>
              </w:rPr>
              <w:t>University of Oxford, United Kingdom</w:t>
            </w:r>
          </w:p>
        </w:tc>
      </w:tr>
      <w:tr w:rsidR="00B6392D" w:rsidRPr="00613296" w14:paraId="19CFD1C4" w14:textId="77777777" w:rsidTr="008A0C00">
        <w:tc>
          <w:tcPr>
            <w:tcW w:w="2880" w:type="dxa"/>
            <w:shd w:val="clear" w:color="auto" w:fill="auto"/>
          </w:tcPr>
          <w:p w14:paraId="22C3EB86" w14:textId="77777777" w:rsidR="00B6392D" w:rsidRPr="00613296" w:rsidRDefault="00B6392D" w:rsidP="008A0C00">
            <w:pPr>
              <w:spacing w:before="40" w:after="80"/>
              <w:rPr>
                <w:b/>
                <w:bCs/>
                <w:color w:val="000000"/>
                <w:lang w:val="en-GB"/>
              </w:rPr>
            </w:pPr>
            <w:r w:rsidRPr="00613296">
              <w:rPr>
                <w:b/>
                <w:bCs/>
                <w:color w:val="000000"/>
                <w:lang w:val="en-GB"/>
              </w:rPr>
              <w:t>Sandra Diaz</w:t>
            </w:r>
          </w:p>
        </w:tc>
        <w:tc>
          <w:tcPr>
            <w:tcW w:w="5040" w:type="dxa"/>
          </w:tcPr>
          <w:p w14:paraId="512F2CA0" w14:textId="77777777" w:rsidR="00B6392D" w:rsidRPr="00613296" w:rsidRDefault="00B6392D" w:rsidP="008A0C00">
            <w:pPr>
              <w:spacing w:before="40" w:after="80"/>
              <w:rPr>
                <w:color w:val="000000"/>
                <w:lang w:val="en-GB"/>
              </w:rPr>
            </w:pPr>
            <w:r w:rsidRPr="00613296">
              <w:rPr>
                <w:color w:val="000000"/>
                <w:lang w:val="en-GB"/>
              </w:rPr>
              <w:t>Co-Chair of the IPBES Global Assessment of Biodiversity and Ecosystem Services, National University of Córdoba, Argentina</w:t>
            </w:r>
          </w:p>
        </w:tc>
      </w:tr>
      <w:tr w:rsidR="00B6392D" w:rsidRPr="00613296" w14:paraId="7D71C84A" w14:textId="77777777" w:rsidTr="008A0C00">
        <w:tc>
          <w:tcPr>
            <w:tcW w:w="2880" w:type="dxa"/>
            <w:shd w:val="clear" w:color="auto" w:fill="auto"/>
          </w:tcPr>
          <w:p w14:paraId="54AF054C" w14:textId="77777777" w:rsidR="00B6392D" w:rsidRPr="00613296" w:rsidRDefault="00B6392D" w:rsidP="008A0C00">
            <w:pPr>
              <w:spacing w:before="40" w:after="80"/>
              <w:rPr>
                <w:b/>
                <w:bCs/>
                <w:color w:val="000000"/>
                <w:lang w:val="en-GB"/>
              </w:rPr>
            </w:pPr>
            <w:r w:rsidRPr="00613296">
              <w:rPr>
                <w:b/>
                <w:bCs/>
                <w:color w:val="000000"/>
                <w:lang w:val="en-GB"/>
              </w:rPr>
              <w:t>Markus Fischer</w:t>
            </w:r>
          </w:p>
        </w:tc>
        <w:tc>
          <w:tcPr>
            <w:tcW w:w="5040" w:type="dxa"/>
          </w:tcPr>
          <w:p w14:paraId="596B1E2F" w14:textId="77777777" w:rsidR="00B6392D" w:rsidRPr="00613296" w:rsidRDefault="00B6392D" w:rsidP="008A0C00">
            <w:pPr>
              <w:spacing w:before="40" w:after="80"/>
              <w:rPr>
                <w:color w:val="000000"/>
                <w:lang w:val="en-GB"/>
              </w:rPr>
            </w:pPr>
            <w:r w:rsidRPr="00613296">
              <w:rPr>
                <w:color w:val="000000"/>
                <w:lang w:val="en-GB"/>
              </w:rPr>
              <w:t xml:space="preserve">Member of the IPBES MEP, </w:t>
            </w:r>
            <w:r>
              <w:rPr>
                <w:color w:val="000000"/>
                <w:lang w:val="en-GB"/>
              </w:rPr>
              <w:t>c</w:t>
            </w:r>
            <w:r w:rsidRPr="00613296">
              <w:rPr>
                <w:color w:val="000000"/>
                <w:lang w:val="en-GB"/>
              </w:rPr>
              <w:t>o-</w:t>
            </w:r>
            <w:r>
              <w:rPr>
                <w:color w:val="000000"/>
                <w:lang w:val="en-GB"/>
              </w:rPr>
              <w:t>C</w:t>
            </w:r>
            <w:r w:rsidRPr="00613296">
              <w:rPr>
                <w:color w:val="000000"/>
                <w:lang w:val="en-GB"/>
              </w:rPr>
              <w:t xml:space="preserve">hair of the IPBES Regional Assessment of Biodiversity and Ecosystem Services for Europe and Central Asia, University of Bern, Switzerland </w:t>
            </w:r>
          </w:p>
        </w:tc>
      </w:tr>
      <w:tr w:rsidR="00B6392D" w:rsidRPr="00613296" w14:paraId="1B6815B7" w14:textId="77777777" w:rsidTr="008A0C00">
        <w:tc>
          <w:tcPr>
            <w:tcW w:w="2880" w:type="dxa"/>
            <w:shd w:val="clear" w:color="auto" w:fill="auto"/>
          </w:tcPr>
          <w:p w14:paraId="111DA936" w14:textId="77777777" w:rsidR="00B6392D" w:rsidRPr="00613296" w:rsidRDefault="00B6392D" w:rsidP="008A0C00">
            <w:pPr>
              <w:spacing w:before="40" w:after="80"/>
              <w:rPr>
                <w:b/>
                <w:bCs/>
                <w:color w:val="000000"/>
                <w:lang w:val="en-GB"/>
              </w:rPr>
            </w:pPr>
            <w:r w:rsidRPr="00613296">
              <w:rPr>
                <w:b/>
                <w:bCs/>
                <w:color w:val="000000"/>
                <w:lang w:val="en-GB"/>
              </w:rPr>
              <w:t xml:space="preserve">Shizuka Hashimoto </w:t>
            </w:r>
          </w:p>
        </w:tc>
        <w:tc>
          <w:tcPr>
            <w:tcW w:w="5040" w:type="dxa"/>
          </w:tcPr>
          <w:p w14:paraId="735EEAF1" w14:textId="1D61F003" w:rsidR="00B6392D" w:rsidRPr="00613296" w:rsidRDefault="00B6392D" w:rsidP="000A589D">
            <w:pPr>
              <w:spacing w:before="40" w:after="80"/>
              <w:rPr>
                <w:color w:val="000000"/>
                <w:lang w:val="en-GB"/>
              </w:rPr>
            </w:pPr>
            <w:r w:rsidRPr="00613296">
              <w:rPr>
                <w:color w:val="000000"/>
                <w:lang w:val="en-GB"/>
              </w:rPr>
              <w:t xml:space="preserve">Member of the IPBES MEP, University of Tokyo, Japan </w:t>
            </w:r>
          </w:p>
        </w:tc>
      </w:tr>
      <w:tr w:rsidR="00B6392D" w:rsidRPr="00613296" w14:paraId="246C1118" w14:textId="77777777" w:rsidTr="008A0C00">
        <w:tc>
          <w:tcPr>
            <w:tcW w:w="2880" w:type="dxa"/>
            <w:shd w:val="clear" w:color="auto" w:fill="auto"/>
          </w:tcPr>
          <w:p w14:paraId="0315D232" w14:textId="77777777" w:rsidR="00B6392D" w:rsidRPr="00613296" w:rsidRDefault="00B6392D" w:rsidP="008A0C00">
            <w:pPr>
              <w:spacing w:before="40" w:after="80"/>
              <w:rPr>
                <w:b/>
                <w:bCs/>
                <w:color w:val="000000"/>
                <w:lang w:val="en-GB"/>
              </w:rPr>
            </w:pPr>
            <w:r w:rsidRPr="00613296">
              <w:rPr>
                <w:b/>
                <w:bCs/>
                <w:color w:val="000000"/>
                <w:lang w:val="en-GB"/>
              </w:rPr>
              <w:t xml:space="preserve">Sandra Lavorel </w:t>
            </w:r>
          </w:p>
        </w:tc>
        <w:tc>
          <w:tcPr>
            <w:tcW w:w="5040" w:type="dxa"/>
          </w:tcPr>
          <w:p w14:paraId="772D6AEE" w14:textId="77777777" w:rsidR="00B6392D" w:rsidRPr="00613296" w:rsidRDefault="00B6392D" w:rsidP="008A0C00">
            <w:pPr>
              <w:spacing w:before="40" w:after="80"/>
              <w:rPr>
                <w:color w:val="000000"/>
                <w:lang w:val="en-GB"/>
              </w:rPr>
            </w:pPr>
            <w:r w:rsidRPr="00613296">
              <w:rPr>
                <w:color w:val="000000"/>
                <w:lang w:val="en-GB"/>
              </w:rPr>
              <w:t>Member of the IPBES MEP, French National Centre for Scientific Research, France</w:t>
            </w:r>
          </w:p>
        </w:tc>
      </w:tr>
      <w:tr w:rsidR="00B6392D" w:rsidRPr="00613296" w14:paraId="580A9CBC" w14:textId="77777777" w:rsidTr="008A0C00">
        <w:tc>
          <w:tcPr>
            <w:tcW w:w="2880" w:type="dxa"/>
            <w:shd w:val="clear" w:color="auto" w:fill="auto"/>
          </w:tcPr>
          <w:p w14:paraId="60D88E06" w14:textId="77777777" w:rsidR="00B6392D" w:rsidRPr="00613296" w:rsidRDefault="00B6392D" w:rsidP="008A0C00">
            <w:pPr>
              <w:spacing w:before="40" w:after="80"/>
              <w:rPr>
                <w:b/>
                <w:bCs/>
                <w:color w:val="000000"/>
                <w:lang w:val="en-GB"/>
              </w:rPr>
            </w:pPr>
            <w:r w:rsidRPr="00613296">
              <w:rPr>
                <w:b/>
                <w:bCs/>
                <w:color w:val="000000"/>
                <w:lang w:val="en-GB"/>
              </w:rPr>
              <w:t>Ning Wu</w:t>
            </w:r>
          </w:p>
        </w:tc>
        <w:tc>
          <w:tcPr>
            <w:tcW w:w="5040" w:type="dxa"/>
          </w:tcPr>
          <w:p w14:paraId="6ECD60E1" w14:textId="77777777" w:rsidR="00B6392D" w:rsidRPr="00613296" w:rsidRDefault="00B6392D" w:rsidP="008A0C00">
            <w:pPr>
              <w:spacing w:before="40" w:after="80"/>
              <w:rPr>
                <w:color w:val="000000"/>
                <w:lang w:val="en-GB"/>
              </w:rPr>
            </w:pPr>
            <w:r w:rsidRPr="00613296">
              <w:rPr>
                <w:color w:val="000000"/>
                <w:lang w:val="en-GB"/>
              </w:rPr>
              <w:t>Member of the IPBES MEP, Chinese Academy of Sciences, China</w:t>
            </w:r>
          </w:p>
        </w:tc>
      </w:tr>
    </w:tbl>
    <w:p w14:paraId="2A2BC206" w14:textId="77777777" w:rsidR="00B6392D" w:rsidRDefault="00B6392D" w:rsidP="00B6392D">
      <w:r>
        <w:br w:type="page"/>
      </w:r>
    </w:p>
    <w:tbl>
      <w:tblPr>
        <w:tblW w:w="7920" w:type="dxa"/>
        <w:tblInd w:w="1260" w:type="dxa"/>
        <w:tblLook w:val="04A0" w:firstRow="1" w:lastRow="0" w:firstColumn="1" w:lastColumn="0" w:noHBand="0" w:noVBand="1"/>
      </w:tblPr>
      <w:tblGrid>
        <w:gridCol w:w="2880"/>
        <w:gridCol w:w="90"/>
        <w:gridCol w:w="4950"/>
      </w:tblGrid>
      <w:tr w:rsidR="00B6392D" w:rsidRPr="00613296" w14:paraId="1E13F22D" w14:textId="77777777" w:rsidTr="008A0C00">
        <w:trPr>
          <w:tblHeader/>
        </w:trPr>
        <w:tc>
          <w:tcPr>
            <w:tcW w:w="792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6BBF1EF8" w14:textId="77777777" w:rsidR="00B6392D" w:rsidRPr="00613296" w:rsidRDefault="00B6392D" w:rsidP="008A0C00">
            <w:pPr>
              <w:spacing w:before="40" w:after="40"/>
              <w:rPr>
                <w:b/>
                <w:lang w:val="en-GB" w:eastAsia="en-CA" w:bidi="en-US"/>
              </w:rPr>
            </w:pPr>
            <w:bookmarkStart w:id="1" w:name="_Hlk58472961"/>
            <w:r w:rsidRPr="00613296">
              <w:rPr>
                <w:b/>
                <w:lang w:val="en-GB" w:eastAsia="en-CA" w:bidi="en-US"/>
              </w:rPr>
              <w:lastRenderedPageBreak/>
              <w:t>WORKSHOP PARTICIPANTS</w:t>
            </w:r>
          </w:p>
        </w:tc>
      </w:tr>
      <w:bookmarkEnd w:id="1"/>
      <w:tr w:rsidR="00B6392D" w:rsidRPr="00613296" w14:paraId="58616576" w14:textId="77777777" w:rsidTr="008A0C00">
        <w:tc>
          <w:tcPr>
            <w:tcW w:w="2880" w:type="dxa"/>
          </w:tcPr>
          <w:p w14:paraId="7E3E7957" w14:textId="77777777" w:rsidR="00B6392D" w:rsidRPr="00613296" w:rsidRDefault="00B6392D" w:rsidP="008A0C00">
            <w:pPr>
              <w:spacing w:before="80" w:after="80"/>
              <w:rPr>
                <w:b/>
                <w:lang w:val="nb-NO" w:eastAsia="en-CA" w:bidi="en-US"/>
              </w:rPr>
            </w:pPr>
            <w:r w:rsidRPr="00613296">
              <w:rPr>
                <w:b/>
                <w:lang w:val="nb-NO" w:eastAsia="en-CA" w:bidi="en-US"/>
              </w:rPr>
              <w:t>John Agard</w:t>
            </w:r>
          </w:p>
        </w:tc>
        <w:tc>
          <w:tcPr>
            <w:tcW w:w="5040" w:type="dxa"/>
            <w:gridSpan w:val="2"/>
          </w:tcPr>
          <w:p w14:paraId="3DC20C5F" w14:textId="77777777" w:rsidR="00B6392D" w:rsidRPr="00613296" w:rsidRDefault="00B6392D" w:rsidP="008A0C00">
            <w:pPr>
              <w:spacing w:before="80" w:after="80"/>
              <w:rPr>
                <w:rFonts w:cs="Calibri"/>
                <w:bCs/>
                <w:lang w:val="en-GB"/>
              </w:rPr>
            </w:pPr>
            <w:r w:rsidRPr="00613296">
              <w:rPr>
                <w:rFonts w:cs="Calibri"/>
                <w:bCs/>
                <w:lang w:val="en-GB"/>
              </w:rPr>
              <w:t xml:space="preserve">University of the West Indies </w:t>
            </w:r>
          </w:p>
        </w:tc>
      </w:tr>
      <w:tr w:rsidR="00B6392D" w:rsidRPr="00613296" w14:paraId="7252E47B" w14:textId="77777777" w:rsidTr="008A0C00">
        <w:tc>
          <w:tcPr>
            <w:tcW w:w="2880" w:type="dxa"/>
          </w:tcPr>
          <w:p w14:paraId="2B7E4E9D" w14:textId="77777777" w:rsidR="00B6392D" w:rsidRPr="00613296" w:rsidRDefault="00B6392D" w:rsidP="008A0C00">
            <w:pPr>
              <w:spacing w:before="40" w:after="80"/>
              <w:rPr>
                <w:b/>
                <w:color w:val="000000"/>
                <w:lang w:val="en-GB"/>
              </w:rPr>
            </w:pPr>
            <w:r w:rsidRPr="00613296">
              <w:rPr>
                <w:b/>
                <w:color w:val="000000"/>
                <w:lang w:val="en-GB"/>
              </w:rPr>
              <w:t>Emma Archer</w:t>
            </w:r>
          </w:p>
        </w:tc>
        <w:tc>
          <w:tcPr>
            <w:tcW w:w="5040" w:type="dxa"/>
            <w:gridSpan w:val="2"/>
          </w:tcPr>
          <w:p w14:paraId="279AA258" w14:textId="77777777" w:rsidR="00B6392D" w:rsidRPr="00613296" w:rsidRDefault="00B6392D" w:rsidP="008A0C00">
            <w:pPr>
              <w:spacing w:after="80"/>
              <w:rPr>
                <w:color w:val="000000"/>
                <w:lang w:val="en-GB"/>
              </w:rPr>
            </w:pPr>
            <w:r w:rsidRPr="00613296">
              <w:rPr>
                <w:color w:val="000000"/>
                <w:lang w:val="en-GB"/>
              </w:rPr>
              <w:t>University of Pretoria</w:t>
            </w:r>
          </w:p>
        </w:tc>
      </w:tr>
      <w:tr w:rsidR="00B6392D" w:rsidRPr="00613296" w14:paraId="69141869" w14:textId="77777777" w:rsidTr="008A0C00">
        <w:tc>
          <w:tcPr>
            <w:tcW w:w="2880" w:type="dxa"/>
          </w:tcPr>
          <w:p w14:paraId="71142CB4" w14:textId="77777777" w:rsidR="00B6392D" w:rsidRPr="00613296" w:rsidRDefault="00B6392D" w:rsidP="008A0C00">
            <w:pPr>
              <w:spacing w:before="40" w:after="80"/>
              <w:rPr>
                <w:b/>
                <w:color w:val="000000"/>
                <w:lang w:val="en-GB"/>
              </w:rPr>
            </w:pPr>
            <w:r w:rsidRPr="00613296">
              <w:rPr>
                <w:b/>
                <w:color w:val="000000"/>
                <w:lang w:val="en-GB"/>
              </w:rPr>
              <w:t>Almut Arneth</w:t>
            </w:r>
          </w:p>
        </w:tc>
        <w:tc>
          <w:tcPr>
            <w:tcW w:w="5040" w:type="dxa"/>
            <w:gridSpan w:val="2"/>
          </w:tcPr>
          <w:p w14:paraId="2E03F67E" w14:textId="77777777" w:rsidR="00B6392D" w:rsidRPr="00613296" w:rsidRDefault="00B6392D" w:rsidP="008A0C00">
            <w:pPr>
              <w:spacing w:after="80"/>
              <w:rPr>
                <w:color w:val="000000"/>
                <w:lang w:val="en-GB"/>
              </w:rPr>
            </w:pPr>
            <w:r w:rsidRPr="00613296">
              <w:rPr>
                <w:color w:val="000000"/>
                <w:lang w:val="en-GB"/>
              </w:rPr>
              <w:t xml:space="preserve">Karlsruhe Institute of Technology, Atmospheric Environmental Research </w:t>
            </w:r>
          </w:p>
        </w:tc>
      </w:tr>
      <w:tr w:rsidR="00B6392D" w:rsidRPr="00613296" w14:paraId="5B36606C" w14:textId="77777777" w:rsidTr="008A0C00">
        <w:tc>
          <w:tcPr>
            <w:tcW w:w="2880" w:type="dxa"/>
          </w:tcPr>
          <w:p w14:paraId="42F96FC7" w14:textId="77777777" w:rsidR="00B6392D" w:rsidRPr="00613296" w:rsidRDefault="00B6392D" w:rsidP="008A0C00">
            <w:pPr>
              <w:spacing w:before="40" w:after="80"/>
              <w:rPr>
                <w:b/>
                <w:color w:val="000000"/>
                <w:lang w:val="en-GB"/>
              </w:rPr>
            </w:pPr>
            <w:r w:rsidRPr="00613296">
              <w:rPr>
                <w:b/>
                <w:color w:val="000000"/>
                <w:lang w:val="en-GB"/>
              </w:rPr>
              <w:t>Xuemei Bai</w:t>
            </w:r>
          </w:p>
        </w:tc>
        <w:tc>
          <w:tcPr>
            <w:tcW w:w="5040" w:type="dxa"/>
            <w:gridSpan w:val="2"/>
          </w:tcPr>
          <w:p w14:paraId="7641F3E4" w14:textId="77777777" w:rsidR="00B6392D" w:rsidRPr="00613296" w:rsidRDefault="00B6392D" w:rsidP="008A0C00">
            <w:pPr>
              <w:spacing w:after="80"/>
              <w:rPr>
                <w:color w:val="000000"/>
                <w:lang w:val="en-GB"/>
              </w:rPr>
            </w:pPr>
            <w:r w:rsidRPr="00613296">
              <w:rPr>
                <w:color w:val="000000"/>
                <w:lang w:val="en-GB"/>
              </w:rPr>
              <w:t>Australian National University</w:t>
            </w:r>
          </w:p>
        </w:tc>
      </w:tr>
      <w:tr w:rsidR="00B6392D" w:rsidRPr="00613296" w14:paraId="7CDE161A" w14:textId="77777777" w:rsidTr="008A0C00">
        <w:tc>
          <w:tcPr>
            <w:tcW w:w="2880" w:type="dxa"/>
          </w:tcPr>
          <w:p w14:paraId="501DECF8" w14:textId="77777777" w:rsidR="00B6392D" w:rsidRPr="00613296" w:rsidRDefault="00B6392D" w:rsidP="008A0C00">
            <w:pPr>
              <w:spacing w:before="40" w:after="80"/>
              <w:rPr>
                <w:b/>
                <w:bCs/>
                <w:color w:val="000000"/>
                <w:lang w:val="en-GB"/>
              </w:rPr>
            </w:pPr>
            <w:r w:rsidRPr="00613296">
              <w:rPr>
                <w:b/>
                <w:bCs/>
                <w:color w:val="000000"/>
                <w:lang w:val="en-GB"/>
              </w:rPr>
              <w:t>David Barnes</w:t>
            </w:r>
          </w:p>
        </w:tc>
        <w:tc>
          <w:tcPr>
            <w:tcW w:w="5040" w:type="dxa"/>
            <w:gridSpan w:val="2"/>
          </w:tcPr>
          <w:p w14:paraId="2718C8DA" w14:textId="77777777" w:rsidR="00B6392D" w:rsidRPr="00613296" w:rsidRDefault="00B6392D" w:rsidP="008A0C00">
            <w:pPr>
              <w:spacing w:after="80"/>
              <w:rPr>
                <w:color w:val="000000"/>
                <w:lang w:val="en-GB"/>
              </w:rPr>
            </w:pPr>
            <w:r w:rsidRPr="00613296">
              <w:rPr>
                <w:color w:val="000000"/>
                <w:lang w:val="en-GB"/>
              </w:rPr>
              <w:t>British Antarctic Survey</w:t>
            </w:r>
          </w:p>
        </w:tc>
      </w:tr>
      <w:tr w:rsidR="00B6392D" w:rsidRPr="00613296" w14:paraId="72E646CD" w14:textId="77777777" w:rsidTr="008A0C00">
        <w:tc>
          <w:tcPr>
            <w:tcW w:w="2880" w:type="dxa"/>
          </w:tcPr>
          <w:p w14:paraId="6F02EB83" w14:textId="77777777" w:rsidR="00B6392D" w:rsidRPr="00613296" w:rsidRDefault="00B6392D" w:rsidP="008A0C00">
            <w:pPr>
              <w:spacing w:before="40" w:after="80"/>
              <w:rPr>
                <w:b/>
                <w:color w:val="000000"/>
                <w:lang w:val="en-GB"/>
              </w:rPr>
            </w:pPr>
            <w:r w:rsidRPr="00613296">
              <w:rPr>
                <w:b/>
                <w:color w:val="000000"/>
                <w:lang w:val="en-GB"/>
              </w:rPr>
              <w:t>Michael Burrows</w:t>
            </w:r>
          </w:p>
        </w:tc>
        <w:tc>
          <w:tcPr>
            <w:tcW w:w="5040" w:type="dxa"/>
            <w:gridSpan w:val="2"/>
          </w:tcPr>
          <w:p w14:paraId="5E11FB65" w14:textId="77777777" w:rsidR="00B6392D" w:rsidRPr="00613296" w:rsidRDefault="00B6392D" w:rsidP="008A0C00">
            <w:pPr>
              <w:spacing w:after="80"/>
              <w:rPr>
                <w:color w:val="000000"/>
                <w:lang w:val="en-GB"/>
              </w:rPr>
            </w:pPr>
            <w:r w:rsidRPr="00613296">
              <w:rPr>
                <w:color w:val="000000"/>
                <w:lang w:val="en-GB"/>
              </w:rPr>
              <w:t>Scottish Association for Marine Science</w:t>
            </w:r>
          </w:p>
        </w:tc>
      </w:tr>
      <w:tr w:rsidR="00B6392D" w:rsidRPr="00613296" w14:paraId="584E1ECE" w14:textId="77777777" w:rsidTr="008A0C00">
        <w:tc>
          <w:tcPr>
            <w:tcW w:w="2880" w:type="dxa"/>
          </w:tcPr>
          <w:p w14:paraId="07372302" w14:textId="77777777" w:rsidR="00B6392D" w:rsidRPr="00613296" w:rsidRDefault="00B6392D" w:rsidP="008A0C00">
            <w:pPr>
              <w:spacing w:before="40" w:after="80"/>
              <w:rPr>
                <w:b/>
                <w:color w:val="000000"/>
                <w:lang w:val="en-GB"/>
              </w:rPr>
            </w:pPr>
            <w:r w:rsidRPr="00613296">
              <w:rPr>
                <w:b/>
                <w:color w:val="000000"/>
                <w:lang w:val="en-GB"/>
              </w:rPr>
              <w:t>Lena Chan</w:t>
            </w:r>
          </w:p>
        </w:tc>
        <w:tc>
          <w:tcPr>
            <w:tcW w:w="5040" w:type="dxa"/>
            <w:gridSpan w:val="2"/>
          </w:tcPr>
          <w:p w14:paraId="6946B301" w14:textId="77777777" w:rsidR="00B6392D" w:rsidRPr="00613296" w:rsidRDefault="00B6392D" w:rsidP="008A0C00">
            <w:pPr>
              <w:spacing w:after="80"/>
              <w:rPr>
                <w:color w:val="000000"/>
                <w:lang w:val="en-GB"/>
              </w:rPr>
            </w:pPr>
            <w:r w:rsidRPr="00613296">
              <w:rPr>
                <w:color w:val="000000"/>
                <w:lang w:val="en-GB"/>
              </w:rPr>
              <w:t>National Parks Board of Singapore</w:t>
            </w:r>
          </w:p>
        </w:tc>
      </w:tr>
      <w:tr w:rsidR="00B6392D" w:rsidRPr="00613296" w14:paraId="7416AF7C" w14:textId="77777777" w:rsidTr="008A0C00">
        <w:tc>
          <w:tcPr>
            <w:tcW w:w="2880" w:type="dxa"/>
          </w:tcPr>
          <w:p w14:paraId="48009ED3" w14:textId="77777777" w:rsidR="00B6392D" w:rsidRPr="00613296" w:rsidRDefault="00B6392D" w:rsidP="008A0C00">
            <w:pPr>
              <w:spacing w:before="40" w:after="80"/>
              <w:rPr>
                <w:b/>
                <w:bCs/>
                <w:color w:val="000000"/>
                <w:lang w:val="en-GB"/>
              </w:rPr>
            </w:pPr>
            <w:r w:rsidRPr="00613296">
              <w:rPr>
                <w:b/>
                <w:bCs/>
                <w:color w:val="000000"/>
                <w:lang w:val="en-GB"/>
              </w:rPr>
              <w:t>Wai Lung Cheung (William)</w:t>
            </w:r>
          </w:p>
        </w:tc>
        <w:tc>
          <w:tcPr>
            <w:tcW w:w="5040" w:type="dxa"/>
            <w:gridSpan w:val="2"/>
          </w:tcPr>
          <w:p w14:paraId="5AD9E442" w14:textId="77777777" w:rsidR="00B6392D" w:rsidRPr="00613296" w:rsidRDefault="00B6392D" w:rsidP="008A0C00">
            <w:pPr>
              <w:spacing w:after="80"/>
              <w:rPr>
                <w:color w:val="000000"/>
                <w:lang w:val="en-GB"/>
              </w:rPr>
            </w:pPr>
            <w:r w:rsidRPr="00613296">
              <w:rPr>
                <w:color w:val="000000"/>
                <w:lang w:val="en-GB"/>
              </w:rPr>
              <w:t xml:space="preserve">University of British Columbia, Vancouver </w:t>
            </w:r>
          </w:p>
        </w:tc>
      </w:tr>
      <w:tr w:rsidR="00B6392D" w:rsidRPr="00613296" w14:paraId="51DE2CB8" w14:textId="77777777" w:rsidTr="008A0C00">
        <w:tc>
          <w:tcPr>
            <w:tcW w:w="2880" w:type="dxa"/>
          </w:tcPr>
          <w:p w14:paraId="25571D63" w14:textId="77777777" w:rsidR="00B6392D" w:rsidRPr="00613296" w:rsidRDefault="00B6392D" w:rsidP="008A0C00">
            <w:pPr>
              <w:spacing w:before="40" w:after="80"/>
              <w:rPr>
                <w:b/>
                <w:color w:val="000000"/>
                <w:lang w:val="en-GB"/>
              </w:rPr>
            </w:pPr>
            <w:r w:rsidRPr="00613296">
              <w:rPr>
                <w:b/>
                <w:color w:val="000000"/>
                <w:lang w:val="en-GB"/>
              </w:rPr>
              <w:t>Sarah Diamond</w:t>
            </w:r>
          </w:p>
        </w:tc>
        <w:tc>
          <w:tcPr>
            <w:tcW w:w="5040" w:type="dxa"/>
            <w:gridSpan w:val="2"/>
          </w:tcPr>
          <w:p w14:paraId="1A0F23D4" w14:textId="77777777" w:rsidR="00B6392D" w:rsidRPr="00613296" w:rsidRDefault="00B6392D" w:rsidP="008A0C00">
            <w:pPr>
              <w:spacing w:after="80"/>
              <w:rPr>
                <w:color w:val="000000"/>
                <w:lang w:val="en-GB"/>
              </w:rPr>
            </w:pPr>
            <w:r w:rsidRPr="00613296">
              <w:rPr>
                <w:color w:val="000000"/>
                <w:lang w:val="en-GB"/>
              </w:rPr>
              <w:t xml:space="preserve">Case Western Reserve University </w:t>
            </w:r>
          </w:p>
        </w:tc>
      </w:tr>
      <w:tr w:rsidR="00B6392D" w:rsidRPr="00613296" w14:paraId="17710190" w14:textId="77777777" w:rsidTr="008A0C00">
        <w:tc>
          <w:tcPr>
            <w:tcW w:w="2880" w:type="dxa"/>
          </w:tcPr>
          <w:p w14:paraId="53666B3B" w14:textId="77777777" w:rsidR="00B6392D" w:rsidRPr="00613296" w:rsidRDefault="00B6392D" w:rsidP="008A0C00">
            <w:pPr>
              <w:spacing w:before="40" w:after="80"/>
              <w:rPr>
                <w:b/>
                <w:color w:val="000000"/>
                <w:lang w:val="en-GB"/>
              </w:rPr>
            </w:pPr>
            <w:r w:rsidRPr="00613296">
              <w:rPr>
                <w:b/>
                <w:color w:val="000000"/>
                <w:lang w:val="en-GB"/>
              </w:rPr>
              <w:t xml:space="preserve">Camila Donatti </w:t>
            </w:r>
          </w:p>
        </w:tc>
        <w:tc>
          <w:tcPr>
            <w:tcW w:w="5040" w:type="dxa"/>
            <w:gridSpan w:val="2"/>
          </w:tcPr>
          <w:p w14:paraId="1B2C8EDA" w14:textId="77777777" w:rsidR="00B6392D" w:rsidRPr="00613296" w:rsidRDefault="00B6392D" w:rsidP="008A0C00">
            <w:pPr>
              <w:spacing w:after="80"/>
              <w:rPr>
                <w:bCs/>
                <w:color w:val="000000"/>
                <w:lang w:val="en-GB"/>
              </w:rPr>
            </w:pPr>
            <w:r w:rsidRPr="00613296">
              <w:rPr>
                <w:bCs/>
                <w:color w:val="000000"/>
                <w:lang w:val="en-GB"/>
              </w:rPr>
              <w:t>Conservation International</w:t>
            </w:r>
          </w:p>
        </w:tc>
      </w:tr>
      <w:tr w:rsidR="00B6392D" w:rsidRPr="00613296" w14:paraId="7B9245D5" w14:textId="77777777" w:rsidTr="008A0C00">
        <w:tc>
          <w:tcPr>
            <w:tcW w:w="2880" w:type="dxa"/>
          </w:tcPr>
          <w:p w14:paraId="6555A5E9" w14:textId="77777777" w:rsidR="00B6392D" w:rsidRPr="00613296" w:rsidRDefault="00B6392D" w:rsidP="008A0C00">
            <w:pPr>
              <w:spacing w:before="40" w:after="80"/>
              <w:rPr>
                <w:b/>
                <w:color w:val="000000"/>
                <w:lang w:val="en-GB"/>
              </w:rPr>
            </w:pPr>
            <w:r w:rsidRPr="00613296">
              <w:rPr>
                <w:b/>
                <w:color w:val="000000"/>
                <w:lang w:val="en-GB"/>
              </w:rPr>
              <w:t xml:space="preserve">Carlos Duarte </w:t>
            </w:r>
          </w:p>
        </w:tc>
        <w:tc>
          <w:tcPr>
            <w:tcW w:w="5040" w:type="dxa"/>
            <w:gridSpan w:val="2"/>
          </w:tcPr>
          <w:p w14:paraId="21CAC91E" w14:textId="77777777" w:rsidR="00B6392D" w:rsidRPr="00613296" w:rsidRDefault="00B6392D" w:rsidP="008A0C00">
            <w:pPr>
              <w:spacing w:after="80"/>
              <w:rPr>
                <w:color w:val="000000"/>
                <w:lang w:val="en-GB"/>
              </w:rPr>
            </w:pPr>
            <w:r w:rsidRPr="00613296">
              <w:rPr>
                <w:color w:val="000000"/>
                <w:lang w:val="en-GB"/>
              </w:rPr>
              <w:t>King Abdullah University of Science and Technology</w:t>
            </w:r>
          </w:p>
        </w:tc>
      </w:tr>
      <w:tr w:rsidR="00B6392D" w:rsidRPr="00613296" w14:paraId="1BF6A77B" w14:textId="77777777" w:rsidTr="008A0C00">
        <w:tc>
          <w:tcPr>
            <w:tcW w:w="2880" w:type="dxa"/>
          </w:tcPr>
          <w:p w14:paraId="358DF697" w14:textId="77777777" w:rsidR="00B6392D" w:rsidRPr="00613296" w:rsidRDefault="00B6392D" w:rsidP="008A0C00">
            <w:pPr>
              <w:spacing w:before="40" w:after="80"/>
              <w:rPr>
                <w:b/>
                <w:color w:val="000000"/>
                <w:lang w:val="en-GB"/>
              </w:rPr>
            </w:pPr>
            <w:r w:rsidRPr="00613296">
              <w:rPr>
                <w:b/>
                <w:color w:val="000000"/>
                <w:lang w:val="en-GB"/>
              </w:rPr>
              <w:t xml:space="preserve">Nico Eisenhauer </w:t>
            </w:r>
          </w:p>
        </w:tc>
        <w:tc>
          <w:tcPr>
            <w:tcW w:w="5040" w:type="dxa"/>
            <w:gridSpan w:val="2"/>
          </w:tcPr>
          <w:p w14:paraId="2239BC39" w14:textId="77777777" w:rsidR="00B6392D" w:rsidRPr="00613296" w:rsidRDefault="00B6392D" w:rsidP="008A0C00">
            <w:pPr>
              <w:spacing w:after="80"/>
              <w:rPr>
                <w:color w:val="000000"/>
                <w:lang w:val="en-GB"/>
              </w:rPr>
            </w:pPr>
            <w:r w:rsidRPr="00613296">
              <w:rPr>
                <w:color w:val="000000"/>
                <w:lang w:val="en-GB"/>
              </w:rPr>
              <w:t>German Centre for Integrative Biodiversity Research Halle-Jena-Leipzig</w:t>
            </w:r>
          </w:p>
        </w:tc>
      </w:tr>
      <w:tr w:rsidR="00B6392D" w:rsidRPr="00613296" w14:paraId="203E25CD" w14:textId="77777777" w:rsidTr="008A0C00">
        <w:tc>
          <w:tcPr>
            <w:tcW w:w="2880" w:type="dxa"/>
          </w:tcPr>
          <w:p w14:paraId="6083EC2E" w14:textId="77777777" w:rsidR="00B6392D" w:rsidRPr="00613296" w:rsidRDefault="00B6392D" w:rsidP="008A0C00">
            <w:pPr>
              <w:spacing w:before="40" w:after="80"/>
              <w:rPr>
                <w:b/>
                <w:color w:val="000000"/>
                <w:lang w:val="en-GB"/>
              </w:rPr>
            </w:pPr>
            <w:r w:rsidRPr="00613296">
              <w:rPr>
                <w:b/>
                <w:color w:val="000000"/>
                <w:lang w:val="en-GB"/>
              </w:rPr>
              <w:t xml:space="preserve">Wendy Foden </w:t>
            </w:r>
          </w:p>
        </w:tc>
        <w:tc>
          <w:tcPr>
            <w:tcW w:w="5040" w:type="dxa"/>
            <w:gridSpan w:val="2"/>
          </w:tcPr>
          <w:p w14:paraId="40087A07" w14:textId="77777777" w:rsidR="00B6392D" w:rsidRPr="00613296" w:rsidRDefault="00B6392D" w:rsidP="008A0C00">
            <w:pPr>
              <w:spacing w:after="80"/>
              <w:rPr>
                <w:color w:val="000000"/>
                <w:lang w:val="en-GB"/>
              </w:rPr>
            </w:pPr>
            <w:r w:rsidRPr="00613296">
              <w:rPr>
                <w:color w:val="000000"/>
                <w:lang w:val="en-GB"/>
              </w:rPr>
              <w:t>Stellenbosch University</w:t>
            </w:r>
          </w:p>
        </w:tc>
      </w:tr>
      <w:tr w:rsidR="00B6392D" w:rsidRPr="00613296" w14:paraId="7249333A" w14:textId="77777777" w:rsidTr="008A0C00">
        <w:tc>
          <w:tcPr>
            <w:tcW w:w="2880" w:type="dxa"/>
          </w:tcPr>
          <w:p w14:paraId="0B3CF95A" w14:textId="77777777" w:rsidR="00B6392D" w:rsidRPr="00613296" w:rsidRDefault="00B6392D" w:rsidP="008A0C00">
            <w:pPr>
              <w:spacing w:before="40" w:after="80"/>
              <w:rPr>
                <w:b/>
                <w:color w:val="000000"/>
                <w:lang w:val="en-GB"/>
              </w:rPr>
            </w:pPr>
            <w:r w:rsidRPr="00613296">
              <w:rPr>
                <w:b/>
                <w:color w:val="000000"/>
                <w:lang w:val="en-GB"/>
              </w:rPr>
              <w:t>Mary Gasalla</w:t>
            </w:r>
          </w:p>
        </w:tc>
        <w:tc>
          <w:tcPr>
            <w:tcW w:w="5040" w:type="dxa"/>
            <w:gridSpan w:val="2"/>
          </w:tcPr>
          <w:p w14:paraId="3D3696EF" w14:textId="77777777" w:rsidR="00B6392D" w:rsidRPr="00613296" w:rsidRDefault="00B6392D" w:rsidP="008A0C00">
            <w:pPr>
              <w:spacing w:after="80"/>
              <w:rPr>
                <w:color w:val="000000"/>
                <w:lang w:val="en-GB"/>
              </w:rPr>
            </w:pPr>
            <w:r w:rsidRPr="00613296">
              <w:rPr>
                <w:color w:val="000000"/>
                <w:lang w:val="en-GB"/>
              </w:rPr>
              <w:t>University of Sao Paulo</w:t>
            </w:r>
          </w:p>
        </w:tc>
      </w:tr>
      <w:tr w:rsidR="00B6392D" w:rsidRPr="00613296" w14:paraId="0688E376" w14:textId="77777777" w:rsidTr="008A0C00">
        <w:tc>
          <w:tcPr>
            <w:tcW w:w="2880" w:type="dxa"/>
          </w:tcPr>
          <w:p w14:paraId="7D3F2131" w14:textId="77777777" w:rsidR="00B6392D" w:rsidRPr="00613296" w:rsidRDefault="00B6392D" w:rsidP="008A0C00">
            <w:pPr>
              <w:spacing w:before="40" w:after="80"/>
              <w:rPr>
                <w:b/>
                <w:color w:val="000000"/>
                <w:lang w:val="en-GB"/>
              </w:rPr>
            </w:pPr>
            <w:r w:rsidRPr="00613296">
              <w:rPr>
                <w:b/>
                <w:color w:val="000000"/>
                <w:lang w:val="en-GB"/>
              </w:rPr>
              <w:t xml:space="preserve">Handa Collins </w:t>
            </w:r>
          </w:p>
        </w:tc>
        <w:tc>
          <w:tcPr>
            <w:tcW w:w="5040" w:type="dxa"/>
            <w:gridSpan w:val="2"/>
          </w:tcPr>
          <w:p w14:paraId="79E94F01" w14:textId="77777777" w:rsidR="00B6392D" w:rsidRPr="00613296" w:rsidRDefault="00B6392D" w:rsidP="008A0C00">
            <w:pPr>
              <w:spacing w:after="80"/>
              <w:rPr>
                <w:color w:val="000000"/>
                <w:lang w:val="en-GB"/>
              </w:rPr>
            </w:pPr>
            <w:r w:rsidRPr="00613296">
              <w:rPr>
                <w:color w:val="000000"/>
                <w:lang w:val="en-GB"/>
              </w:rPr>
              <w:t>Technical University of Kenya</w:t>
            </w:r>
          </w:p>
        </w:tc>
      </w:tr>
      <w:tr w:rsidR="00B6392D" w:rsidRPr="00613296" w14:paraId="20F58817" w14:textId="77777777" w:rsidTr="008A0C00">
        <w:tc>
          <w:tcPr>
            <w:tcW w:w="2880" w:type="dxa"/>
          </w:tcPr>
          <w:p w14:paraId="4C8AD05A" w14:textId="77777777" w:rsidR="00B6392D" w:rsidRPr="00613296" w:rsidRDefault="00B6392D" w:rsidP="008A0C00">
            <w:pPr>
              <w:spacing w:before="40" w:after="80"/>
              <w:rPr>
                <w:b/>
                <w:color w:val="000000"/>
                <w:lang w:val="en-GB"/>
              </w:rPr>
            </w:pPr>
            <w:r w:rsidRPr="00613296">
              <w:rPr>
                <w:b/>
                <w:color w:val="000000"/>
                <w:lang w:val="en-GB"/>
              </w:rPr>
              <w:t xml:space="preserve">Thomas Hickler </w:t>
            </w:r>
          </w:p>
        </w:tc>
        <w:tc>
          <w:tcPr>
            <w:tcW w:w="5040" w:type="dxa"/>
            <w:gridSpan w:val="2"/>
          </w:tcPr>
          <w:p w14:paraId="0467E62A" w14:textId="77777777" w:rsidR="00B6392D" w:rsidRPr="00613296" w:rsidRDefault="00B6392D" w:rsidP="008A0C00">
            <w:pPr>
              <w:spacing w:after="80"/>
              <w:rPr>
                <w:color w:val="000000"/>
                <w:lang w:val="en-GB"/>
              </w:rPr>
            </w:pPr>
            <w:r w:rsidRPr="00613296">
              <w:rPr>
                <w:bCs/>
                <w:color w:val="000000"/>
                <w:lang w:val="en-GB"/>
              </w:rPr>
              <w:t xml:space="preserve">Senckenberg Biodiversity and Climate Research Centre </w:t>
            </w:r>
          </w:p>
        </w:tc>
      </w:tr>
      <w:tr w:rsidR="00B6392D" w:rsidRPr="00613296" w14:paraId="53646EB3" w14:textId="77777777" w:rsidTr="008A0C00">
        <w:tc>
          <w:tcPr>
            <w:tcW w:w="2880" w:type="dxa"/>
          </w:tcPr>
          <w:p w14:paraId="0672A1FE" w14:textId="77777777" w:rsidR="00B6392D" w:rsidRPr="00613296" w:rsidRDefault="00B6392D" w:rsidP="008A0C00">
            <w:pPr>
              <w:spacing w:before="40" w:after="80"/>
              <w:rPr>
                <w:b/>
                <w:color w:val="000000"/>
                <w:lang w:val="en-GB"/>
              </w:rPr>
            </w:pPr>
            <w:r w:rsidRPr="00613296">
              <w:rPr>
                <w:b/>
                <w:color w:val="000000"/>
                <w:lang w:val="en-GB"/>
              </w:rPr>
              <w:t>Ove Hoegh-Guldberg</w:t>
            </w:r>
          </w:p>
        </w:tc>
        <w:tc>
          <w:tcPr>
            <w:tcW w:w="5040" w:type="dxa"/>
            <w:gridSpan w:val="2"/>
          </w:tcPr>
          <w:p w14:paraId="76BD3342" w14:textId="77777777" w:rsidR="00B6392D" w:rsidRPr="00613296" w:rsidRDefault="00B6392D" w:rsidP="008A0C00">
            <w:pPr>
              <w:spacing w:after="80"/>
              <w:rPr>
                <w:color w:val="000000"/>
                <w:lang w:val="en-GB"/>
              </w:rPr>
            </w:pPr>
            <w:r w:rsidRPr="00613296">
              <w:rPr>
                <w:color w:val="000000"/>
                <w:lang w:val="en-GB"/>
              </w:rPr>
              <w:t>University of Queensland</w:t>
            </w:r>
          </w:p>
        </w:tc>
      </w:tr>
      <w:tr w:rsidR="00B6392D" w:rsidRPr="00613296" w14:paraId="6158D0CF" w14:textId="77777777" w:rsidTr="008A0C00">
        <w:tc>
          <w:tcPr>
            <w:tcW w:w="2880" w:type="dxa"/>
          </w:tcPr>
          <w:p w14:paraId="4EF7AF74" w14:textId="77777777" w:rsidR="00B6392D" w:rsidRPr="00613296" w:rsidRDefault="00B6392D" w:rsidP="008A0C00">
            <w:pPr>
              <w:spacing w:before="40" w:after="80"/>
              <w:rPr>
                <w:b/>
                <w:bCs/>
                <w:color w:val="000000"/>
                <w:lang w:val="en-GB"/>
              </w:rPr>
            </w:pPr>
            <w:r w:rsidRPr="00613296">
              <w:rPr>
                <w:b/>
                <w:bCs/>
                <w:color w:val="000000"/>
                <w:lang w:val="en-GB"/>
              </w:rPr>
              <w:t>Kazuhito Ichii</w:t>
            </w:r>
          </w:p>
        </w:tc>
        <w:tc>
          <w:tcPr>
            <w:tcW w:w="5040" w:type="dxa"/>
            <w:gridSpan w:val="2"/>
          </w:tcPr>
          <w:p w14:paraId="0F12DA99" w14:textId="71DF61B6" w:rsidR="00B6392D" w:rsidRPr="00613296" w:rsidRDefault="00B6392D" w:rsidP="008A0C00">
            <w:pPr>
              <w:spacing w:after="80"/>
              <w:rPr>
                <w:color w:val="000000"/>
                <w:lang w:val="en-GB"/>
              </w:rPr>
            </w:pPr>
            <w:r w:rsidRPr="00613296">
              <w:rPr>
                <w:color w:val="000000"/>
                <w:lang w:val="en-GB"/>
              </w:rPr>
              <w:t>Chiba University</w:t>
            </w:r>
            <w:r w:rsidR="00B56C28">
              <w:rPr>
                <w:color w:val="000000"/>
                <w:lang w:val="en-GB"/>
              </w:rPr>
              <w:t xml:space="preserve"> </w:t>
            </w:r>
          </w:p>
        </w:tc>
      </w:tr>
      <w:tr w:rsidR="00B6392D" w:rsidRPr="00613296" w14:paraId="6838ACCF" w14:textId="77777777" w:rsidTr="008A0C00">
        <w:tc>
          <w:tcPr>
            <w:tcW w:w="2880" w:type="dxa"/>
          </w:tcPr>
          <w:p w14:paraId="274F7C01" w14:textId="77777777" w:rsidR="00B6392D" w:rsidRPr="00613296" w:rsidRDefault="00B6392D" w:rsidP="008A0C00">
            <w:pPr>
              <w:spacing w:before="40" w:after="80"/>
              <w:rPr>
                <w:b/>
                <w:color w:val="000000"/>
                <w:lang w:val="en-GB"/>
              </w:rPr>
            </w:pPr>
            <w:r w:rsidRPr="00613296">
              <w:rPr>
                <w:b/>
                <w:color w:val="000000"/>
                <w:lang w:val="en-GB"/>
              </w:rPr>
              <w:t xml:space="preserve">Ute Jacob </w:t>
            </w:r>
          </w:p>
        </w:tc>
        <w:tc>
          <w:tcPr>
            <w:tcW w:w="5040" w:type="dxa"/>
            <w:gridSpan w:val="2"/>
          </w:tcPr>
          <w:p w14:paraId="2F54EDEF" w14:textId="77777777" w:rsidR="00B6392D" w:rsidRPr="00613296" w:rsidRDefault="00B6392D" w:rsidP="008A0C00">
            <w:pPr>
              <w:spacing w:after="80"/>
              <w:rPr>
                <w:color w:val="000000"/>
                <w:lang w:val="en-GB"/>
              </w:rPr>
            </w:pPr>
            <w:r w:rsidRPr="00613296">
              <w:rPr>
                <w:bCs/>
                <w:color w:val="000000"/>
                <w:lang w:val="en-GB"/>
              </w:rPr>
              <w:t>Helmholtz Institute for Functional Marine Biodiversity</w:t>
            </w:r>
          </w:p>
        </w:tc>
      </w:tr>
      <w:tr w:rsidR="00B6392D" w:rsidRPr="00613296" w14:paraId="07585015" w14:textId="77777777" w:rsidTr="008A0C00">
        <w:tc>
          <w:tcPr>
            <w:tcW w:w="2880" w:type="dxa"/>
          </w:tcPr>
          <w:p w14:paraId="614A69DF" w14:textId="77777777" w:rsidR="00B6392D" w:rsidRPr="00613296" w:rsidRDefault="00B6392D" w:rsidP="008A0C00">
            <w:pPr>
              <w:spacing w:before="40" w:after="80"/>
              <w:rPr>
                <w:b/>
                <w:bCs/>
                <w:color w:val="000000"/>
                <w:lang w:val="en-GB"/>
              </w:rPr>
            </w:pPr>
            <w:r w:rsidRPr="00613296">
              <w:rPr>
                <w:b/>
                <w:bCs/>
                <w:color w:val="000000"/>
                <w:lang w:val="en-GB"/>
              </w:rPr>
              <w:t>Gregory Insarov</w:t>
            </w:r>
          </w:p>
        </w:tc>
        <w:tc>
          <w:tcPr>
            <w:tcW w:w="5040" w:type="dxa"/>
            <w:gridSpan w:val="2"/>
          </w:tcPr>
          <w:p w14:paraId="7ECC86B2" w14:textId="77777777" w:rsidR="00B6392D" w:rsidRPr="00613296" w:rsidRDefault="00B6392D" w:rsidP="008A0C00">
            <w:pPr>
              <w:spacing w:after="80"/>
              <w:rPr>
                <w:color w:val="000000"/>
                <w:lang w:val="en-GB"/>
              </w:rPr>
            </w:pPr>
            <w:r w:rsidRPr="00613296">
              <w:rPr>
                <w:color w:val="000000"/>
                <w:lang w:val="en-GB"/>
              </w:rPr>
              <w:t>Institute of Geography of the Russian Academy for Sciences</w:t>
            </w:r>
          </w:p>
        </w:tc>
      </w:tr>
      <w:tr w:rsidR="00B6392D" w:rsidRPr="00613296" w14:paraId="6237BEA0" w14:textId="77777777" w:rsidTr="008A0C00">
        <w:tc>
          <w:tcPr>
            <w:tcW w:w="2880" w:type="dxa"/>
          </w:tcPr>
          <w:p w14:paraId="6204DB04" w14:textId="77777777" w:rsidR="00B6392D" w:rsidRPr="00613296" w:rsidRDefault="00B6392D" w:rsidP="008A0C00">
            <w:pPr>
              <w:spacing w:before="40" w:after="80"/>
              <w:rPr>
                <w:b/>
                <w:color w:val="000000"/>
                <w:lang w:val="en-GB"/>
              </w:rPr>
            </w:pPr>
            <w:r w:rsidRPr="00613296">
              <w:rPr>
                <w:b/>
                <w:color w:val="000000"/>
                <w:lang w:val="en-GB"/>
              </w:rPr>
              <w:t xml:space="preserve">Wolfgang Kiessling </w:t>
            </w:r>
          </w:p>
        </w:tc>
        <w:tc>
          <w:tcPr>
            <w:tcW w:w="5040" w:type="dxa"/>
            <w:gridSpan w:val="2"/>
          </w:tcPr>
          <w:p w14:paraId="6F531ACB" w14:textId="77777777" w:rsidR="00B6392D" w:rsidRPr="00613296" w:rsidRDefault="00B6392D" w:rsidP="008A0C00">
            <w:pPr>
              <w:spacing w:after="80"/>
              <w:rPr>
                <w:color w:val="000000"/>
                <w:lang w:val="en-GB"/>
              </w:rPr>
            </w:pPr>
            <w:r w:rsidRPr="00613296">
              <w:rPr>
                <w:color w:val="000000"/>
                <w:lang w:val="en-GB"/>
              </w:rPr>
              <w:t>GeoZentrum Nordbayern</w:t>
            </w:r>
          </w:p>
        </w:tc>
      </w:tr>
      <w:tr w:rsidR="00B6392D" w:rsidRPr="00613296" w14:paraId="459EDE7B" w14:textId="77777777" w:rsidTr="008A0C00">
        <w:tc>
          <w:tcPr>
            <w:tcW w:w="2880" w:type="dxa"/>
          </w:tcPr>
          <w:p w14:paraId="0F98FB16" w14:textId="77777777" w:rsidR="00B6392D" w:rsidRPr="00613296" w:rsidRDefault="00B6392D" w:rsidP="008A0C00">
            <w:pPr>
              <w:spacing w:before="40" w:after="80"/>
              <w:rPr>
                <w:b/>
                <w:color w:val="000000"/>
                <w:lang w:val="en-GB"/>
              </w:rPr>
            </w:pPr>
            <w:r w:rsidRPr="00613296">
              <w:rPr>
                <w:b/>
                <w:color w:val="000000"/>
                <w:lang w:val="en-GB"/>
              </w:rPr>
              <w:t xml:space="preserve">Paul Leadley </w:t>
            </w:r>
          </w:p>
        </w:tc>
        <w:tc>
          <w:tcPr>
            <w:tcW w:w="5040" w:type="dxa"/>
            <w:gridSpan w:val="2"/>
          </w:tcPr>
          <w:p w14:paraId="7AE5313D" w14:textId="77777777" w:rsidR="00B6392D" w:rsidRPr="00613296" w:rsidRDefault="00B6392D" w:rsidP="008A0C00">
            <w:pPr>
              <w:spacing w:after="80"/>
              <w:rPr>
                <w:color w:val="000000"/>
                <w:lang w:val="en-GB"/>
              </w:rPr>
            </w:pPr>
            <w:r w:rsidRPr="00613296">
              <w:rPr>
                <w:bCs/>
                <w:color w:val="000000"/>
                <w:lang w:val="en-GB"/>
              </w:rPr>
              <w:t>University of Paris</w:t>
            </w:r>
            <w:r>
              <w:rPr>
                <w:bCs/>
                <w:color w:val="000000"/>
                <w:lang w:val="en-GB"/>
              </w:rPr>
              <w:t>-</w:t>
            </w:r>
            <w:r w:rsidRPr="00613296">
              <w:rPr>
                <w:bCs/>
                <w:color w:val="000000"/>
                <w:lang w:val="en-GB"/>
              </w:rPr>
              <w:t>Sud</w:t>
            </w:r>
          </w:p>
        </w:tc>
      </w:tr>
      <w:tr w:rsidR="00B6392D" w:rsidRPr="00613296" w14:paraId="59A7115C" w14:textId="77777777" w:rsidTr="008A0C00">
        <w:tc>
          <w:tcPr>
            <w:tcW w:w="2880" w:type="dxa"/>
          </w:tcPr>
          <w:p w14:paraId="7AC9EF1E" w14:textId="77777777" w:rsidR="00B6392D" w:rsidRPr="00613296" w:rsidRDefault="00B6392D" w:rsidP="008A0C00">
            <w:pPr>
              <w:spacing w:before="40" w:after="80"/>
              <w:rPr>
                <w:b/>
                <w:color w:val="000000"/>
                <w:lang w:val="en-GB"/>
              </w:rPr>
            </w:pPr>
            <w:r w:rsidRPr="00613296">
              <w:rPr>
                <w:b/>
                <w:color w:val="000000"/>
                <w:lang w:val="en-GB"/>
              </w:rPr>
              <w:t xml:space="preserve">Rik Leemans </w:t>
            </w:r>
          </w:p>
        </w:tc>
        <w:tc>
          <w:tcPr>
            <w:tcW w:w="5040" w:type="dxa"/>
            <w:gridSpan w:val="2"/>
          </w:tcPr>
          <w:p w14:paraId="2FE75B51" w14:textId="77777777" w:rsidR="00B6392D" w:rsidRPr="00613296" w:rsidRDefault="00B6392D" w:rsidP="008A0C00">
            <w:pPr>
              <w:spacing w:after="80"/>
              <w:rPr>
                <w:bCs/>
                <w:color w:val="000000"/>
                <w:lang w:val="en-GB"/>
              </w:rPr>
            </w:pPr>
            <w:r w:rsidRPr="00613296">
              <w:rPr>
                <w:bCs/>
                <w:color w:val="000000"/>
                <w:lang w:val="en-GB"/>
              </w:rPr>
              <w:t>Wageningen University</w:t>
            </w:r>
          </w:p>
        </w:tc>
      </w:tr>
      <w:tr w:rsidR="00B6392D" w:rsidRPr="00613296" w14:paraId="4456E6CB" w14:textId="77777777" w:rsidTr="008A0C00">
        <w:tc>
          <w:tcPr>
            <w:tcW w:w="2880" w:type="dxa"/>
          </w:tcPr>
          <w:p w14:paraId="7951D594" w14:textId="77777777" w:rsidR="00B6392D" w:rsidRPr="00613296" w:rsidRDefault="00B6392D" w:rsidP="008A0C00">
            <w:pPr>
              <w:spacing w:before="40" w:after="80"/>
              <w:rPr>
                <w:b/>
                <w:color w:val="000000"/>
                <w:lang w:val="en-GB"/>
              </w:rPr>
            </w:pPr>
            <w:r w:rsidRPr="00613296">
              <w:rPr>
                <w:b/>
                <w:color w:val="000000"/>
                <w:lang w:val="en-GB"/>
              </w:rPr>
              <w:t xml:space="preserve">Lisa Levin </w:t>
            </w:r>
          </w:p>
        </w:tc>
        <w:tc>
          <w:tcPr>
            <w:tcW w:w="5040" w:type="dxa"/>
            <w:gridSpan w:val="2"/>
          </w:tcPr>
          <w:p w14:paraId="537B82D4" w14:textId="77777777" w:rsidR="00B6392D" w:rsidRPr="00613296" w:rsidRDefault="00B6392D" w:rsidP="008A0C00">
            <w:pPr>
              <w:spacing w:after="80"/>
              <w:rPr>
                <w:bCs/>
                <w:color w:val="000000"/>
                <w:lang w:val="en-GB"/>
              </w:rPr>
            </w:pPr>
            <w:r w:rsidRPr="00613296">
              <w:rPr>
                <w:bCs/>
                <w:color w:val="000000"/>
                <w:lang w:val="en-GB"/>
              </w:rPr>
              <w:t>Scripps Institution of Oceanography</w:t>
            </w:r>
          </w:p>
        </w:tc>
      </w:tr>
      <w:tr w:rsidR="00B6392D" w:rsidRPr="00613296" w14:paraId="6B3DD597" w14:textId="77777777" w:rsidTr="008A0C00">
        <w:tc>
          <w:tcPr>
            <w:tcW w:w="2880" w:type="dxa"/>
          </w:tcPr>
          <w:p w14:paraId="54E0C32D" w14:textId="77777777" w:rsidR="00B6392D" w:rsidRPr="00613296" w:rsidRDefault="00B6392D" w:rsidP="008A0C00">
            <w:pPr>
              <w:spacing w:before="40" w:after="80"/>
              <w:rPr>
                <w:b/>
                <w:color w:val="000000"/>
                <w:lang w:val="en-GB"/>
              </w:rPr>
            </w:pPr>
            <w:r w:rsidRPr="00613296">
              <w:rPr>
                <w:b/>
                <w:color w:val="000000"/>
                <w:lang w:val="en-GB"/>
              </w:rPr>
              <w:t>Michelle Lim</w:t>
            </w:r>
          </w:p>
        </w:tc>
        <w:tc>
          <w:tcPr>
            <w:tcW w:w="5040" w:type="dxa"/>
            <w:gridSpan w:val="2"/>
          </w:tcPr>
          <w:p w14:paraId="4DAC6F7C" w14:textId="77777777" w:rsidR="00B6392D" w:rsidRPr="00613296" w:rsidRDefault="00B6392D" w:rsidP="008A0C00">
            <w:pPr>
              <w:spacing w:after="80"/>
              <w:rPr>
                <w:bCs/>
                <w:color w:val="000000"/>
                <w:lang w:val="en-GB"/>
              </w:rPr>
            </w:pPr>
            <w:r w:rsidRPr="00613296">
              <w:rPr>
                <w:bCs/>
                <w:color w:val="000000"/>
                <w:lang w:val="en-GB"/>
              </w:rPr>
              <w:t>University of Adelaide</w:t>
            </w:r>
          </w:p>
        </w:tc>
      </w:tr>
      <w:tr w:rsidR="00B6392D" w:rsidRPr="00613296" w14:paraId="035DA23C" w14:textId="77777777" w:rsidTr="008A0C00">
        <w:tc>
          <w:tcPr>
            <w:tcW w:w="2880" w:type="dxa"/>
          </w:tcPr>
          <w:p w14:paraId="3E37F120" w14:textId="77777777" w:rsidR="00B6392D" w:rsidRPr="00613296" w:rsidRDefault="00B6392D" w:rsidP="008A0C00">
            <w:pPr>
              <w:spacing w:before="40" w:after="80"/>
              <w:rPr>
                <w:b/>
                <w:bCs/>
                <w:color w:val="000000"/>
                <w:lang w:val="en-GB"/>
              </w:rPr>
            </w:pPr>
            <w:r w:rsidRPr="00613296">
              <w:rPr>
                <w:b/>
                <w:bCs/>
                <w:color w:val="000000"/>
                <w:lang w:val="en-GB"/>
              </w:rPr>
              <w:t xml:space="preserve">Shobha Maharaj </w:t>
            </w:r>
          </w:p>
        </w:tc>
        <w:tc>
          <w:tcPr>
            <w:tcW w:w="5040" w:type="dxa"/>
            <w:gridSpan w:val="2"/>
          </w:tcPr>
          <w:p w14:paraId="032A286D" w14:textId="77777777" w:rsidR="00B6392D" w:rsidRPr="00613296" w:rsidRDefault="00B6392D" w:rsidP="008A0C00">
            <w:pPr>
              <w:spacing w:after="80"/>
              <w:rPr>
                <w:color w:val="000000"/>
                <w:lang w:val="en-GB"/>
              </w:rPr>
            </w:pPr>
            <w:r w:rsidRPr="00613296">
              <w:rPr>
                <w:color w:val="000000"/>
                <w:lang w:val="en-GB"/>
              </w:rPr>
              <w:t xml:space="preserve">Consultant </w:t>
            </w:r>
          </w:p>
        </w:tc>
      </w:tr>
      <w:tr w:rsidR="00B6392D" w:rsidRPr="00613296" w14:paraId="6DB6C3B0" w14:textId="77777777" w:rsidTr="008A0C00">
        <w:tc>
          <w:tcPr>
            <w:tcW w:w="2880" w:type="dxa"/>
          </w:tcPr>
          <w:p w14:paraId="3A2599F6" w14:textId="77777777" w:rsidR="00B6392D" w:rsidRPr="00613296" w:rsidRDefault="00B6392D" w:rsidP="008A0C00">
            <w:pPr>
              <w:spacing w:before="40" w:after="80"/>
              <w:rPr>
                <w:b/>
                <w:color w:val="000000"/>
                <w:lang w:val="en-GB"/>
              </w:rPr>
            </w:pPr>
            <w:r w:rsidRPr="00613296">
              <w:rPr>
                <w:b/>
                <w:color w:val="000000"/>
                <w:lang w:val="en-GB"/>
              </w:rPr>
              <w:t>Shunsuke Managi</w:t>
            </w:r>
          </w:p>
        </w:tc>
        <w:tc>
          <w:tcPr>
            <w:tcW w:w="5040" w:type="dxa"/>
            <w:gridSpan w:val="2"/>
          </w:tcPr>
          <w:p w14:paraId="4F904BBF" w14:textId="77777777" w:rsidR="00B6392D" w:rsidRPr="00613296" w:rsidRDefault="00B6392D" w:rsidP="008A0C00">
            <w:pPr>
              <w:spacing w:after="80"/>
              <w:rPr>
                <w:bCs/>
                <w:color w:val="000000"/>
                <w:lang w:val="en-GB"/>
              </w:rPr>
            </w:pPr>
            <w:r w:rsidRPr="00613296">
              <w:rPr>
                <w:bCs/>
                <w:color w:val="000000"/>
                <w:lang w:val="en-GB"/>
              </w:rPr>
              <w:t>Kyushu University</w:t>
            </w:r>
          </w:p>
        </w:tc>
      </w:tr>
      <w:tr w:rsidR="00B6392D" w:rsidRPr="00613296" w14:paraId="4318F3A1" w14:textId="77777777" w:rsidTr="008A0C00">
        <w:tc>
          <w:tcPr>
            <w:tcW w:w="2880" w:type="dxa"/>
          </w:tcPr>
          <w:p w14:paraId="177E26F5" w14:textId="77777777" w:rsidR="00B6392D" w:rsidRPr="00613296" w:rsidRDefault="00B6392D" w:rsidP="008A0C00">
            <w:pPr>
              <w:spacing w:before="40" w:after="80"/>
              <w:rPr>
                <w:b/>
                <w:bCs/>
                <w:color w:val="000000"/>
                <w:lang w:val="en-GB"/>
              </w:rPr>
            </w:pPr>
            <w:r w:rsidRPr="00613296">
              <w:rPr>
                <w:b/>
                <w:bCs/>
                <w:color w:val="000000"/>
                <w:lang w:val="en-GB"/>
              </w:rPr>
              <w:t>Pablo Marquet</w:t>
            </w:r>
          </w:p>
        </w:tc>
        <w:tc>
          <w:tcPr>
            <w:tcW w:w="5040" w:type="dxa"/>
            <w:gridSpan w:val="2"/>
          </w:tcPr>
          <w:p w14:paraId="5DA94DC2" w14:textId="77777777" w:rsidR="00B6392D" w:rsidRPr="00613296" w:rsidRDefault="00B6392D" w:rsidP="008A0C00">
            <w:pPr>
              <w:spacing w:after="80"/>
              <w:rPr>
                <w:color w:val="000000"/>
                <w:lang w:val="en-GB"/>
              </w:rPr>
            </w:pPr>
            <w:r w:rsidRPr="00613296">
              <w:rPr>
                <w:color w:val="000000"/>
                <w:lang w:val="en-GB"/>
              </w:rPr>
              <w:t>Pontifical Catholic University of Chile</w:t>
            </w:r>
          </w:p>
        </w:tc>
      </w:tr>
      <w:tr w:rsidR="00B6392D" w:rsidRPr="00613296" w14:paraId="5C83D4E9" w14:textId="77777777" w:rsidTr="008A0C00">
        <w:tc>
          <w:tcPr>
            <w:tcW w:w="2880" w:type="dxa"/>
          </w:tcPr>
          <w:p w14:paraId="2F472D66" w14:textId="77777777" w:rsidR="00B6392D" w:rsidRPr="00613296" w:rsidRDefault="00B6392D" w:rsidP="008A0C00">
            <w:pPr>
              <w:spacing w:before="40" w:after="80"/>
              <w:rPr>
                <w:b/>
                <w:bCs/>
                <w:color w:val="000000"/>
                <w:lang w:val="en-GB"/>
              </w:rPr>
            </w:pPr>
            <w:r w:rsidRPr="00613296">
              <w:rPr>
                <w:b/>
                <w:bCs/>
                <w:color w:val="000000"/>
                <w:lang w:val="en-GB"/>
              </w:rPr>
              <w:t xml:space="preserve">Pamela McElwee </w:t>
            </w:r>
          </w:p>
        </w:tc>
        <w:tc>
          <w:tcPr>
            <w:tcW w:w="5040" w:type="dxa"/>
            <w:gridSpan w:val="2"/>
          </w:tcPr>
          <w:p w14:paraId="58A56796" w14:textId="77777777" w:rsidR="00B6392D" w:rsidRPr="00613296" w:rsidRDefault="00B6392D" w:rsidP="008A0C00">
            <w:pPr>
              <w:spacing w:after="80"/>
              <w:rPr>
                <w:color w:val="000000"/>
                <w:lang w:val="en-GB"/>
              </w:rPr>
            </w:pPr>
            <w:r w:rsidRPr="00613296">
              <w:rPr>
                <w:color w:val="000000"/>
                <w:lang w:val="en-GB"/>
              </w:rPr>
              <w:t>Rutgers University</w:t>
            </w:r>
          </w:p>
        </w:tc>
      </w:tr>
      <w:tr w:rsidR="00B6392D" w:rsidRPr="00613296" w14:paraId="77239AA7" w14:textId="77777777" w:rsidTr="008A0C00">
        <w:tc>
          <w:tcPr>
            <w:tcW w:w="2880" w:type="dxa"/>
          </w:tcPr>
          <w:p w14:paraId="488BCC4E" w14:textId="77777777" w:rsidR="00B6392D" w:rsidRPr="00613296" w:rsidRDefault="00B6392D" w:rsidP="008A0C00">
            <w:pPr>
              <w:spacing w:before="40" w:after="80"/>
              <w:rPr>
                <w:b/>
                <w:color w:val="000000"/>
                <w:lang w:val="en-GB"/>
              </w:rPr>
            </w:pPr>
            <w:r w:rsidRPr="00613296">
              <w:rPr>
                <w:b/>
                <w:color w:val="000000"/>
                <w:lang w:val="en-GB"/>
              </w:rPr>
              <w:t xml:space="preserve">Guy Midgley </w:t>
            </w:r>
          </w:p>
        </w:tc>
        <w:tc>
          <w:tcPr>
            <w:tcW w:w="5040" w:type="dxa"/>
            <w:gridSpan w:val="2"/>
          </w:tcPr>
          <w:p w14:paraId="3629A820" w14:textId="77777777" w:rsidR="00B6392D" w:rsidRPr="00613296" w:rsidRDefault="00B6392D" w:rsidP="008A0C00">
            <w:pPr>
              <w:spacing w:after="80"/>
              <w:rPr>
                <w:bCs/>
                <w:color w:val="000000"/>
                <w:lang w:val="en-GB"/>
              </w:rPr>
            </w:pPr>
            <w:r w:rsidRPr="00613296">
              <w:rPr>
                <w:bCs/>
                <w:color w:val="000000"/>
                <w:lang w:val="en-GB"/>
              </w:rPr>
              <w:t>University of Stellenbosch</w:t>
            </w:r>
          </w:p>
        </w:tc>
      </w:tr>
      <w:tr w:rsidR="00B6392D" w:rsidRPr="00493291" w14:paraId="5AA9D3E6" w14:textId="77777777" w:rsidTr="008A0C00">
        <w:tc>
          <w:tcPr>
            <w:tcW w:w="2880" w:type="dxa"/>
          </w:tcPr>
          <w:p w14:paraId="2BF1005D" w14:textId="77777777" w:rsidR="00B6392D" w:rsidRPr="00613296" w:rsidRDefault="00B6392D" w:rsidP="008A0C00">
            <w:pPr>
              <w:spacing w:before="40" w:after="80"/>
              <w:rPr>
                <w:b/>
                <w:color w:val="000000"/>
                <w:lang w:val="fr-FR"/>
              </w:rPr>
            </w:pPr>
            <w:r w:rsidRPr="00613296">
              <w:rPr>
                <w:b/>
                <w:color w:val="000000"/>
                <w:lang w:val="fr-FR"/>
              </w:rPr>
              <w:t xml:space="preserve">Thierry Oberdorff </w:t>
            </w:r>
          </w:p>
        </w:tc>
        <w:tc>
          <w:tcPr>
            <w:tcW w:w="5040" w:type="dxa"/>
            <w:gridSpan w:val="2"/>
          </w:tcPr>
          <w:p w14:paraId="57A7C7D3" w14:textId="210581D1" w:rsidR="00B6392D" w:rsidRPr="00613296" w:rsidRDefault="00B6392D" w:rsidP="008A0C00">
            <w:pPr>
              <w:spacing w:after="80"/>
              <w:rPr>
                <w:bCs/>
                <w:color w:val="000000"/>
                <w:lang w:val="fr-FR"/>
              </w:rPr>
            </w:pPr>
            <w:r w:rsidRPr="00613296">
              <w:rPr>
                <w:bCs/>
                <w:color w:val="000000"/>
                <w:lang w:val="fr-FR"/>
              </w:rPr>
              <w:t>Institut de Recherche pour le Développement</w:t>
            </w:r>
            <w:r w:rsidR="00B56C28">
              <w:rPr>
                <w:bCs/>
                <w:color w:val="000000"/>
                <w:lang w:val="fr-FR"/>
              </w:rPr>
              <w:t xml:space="preserve"> </w:t>
            </w:r>
          </w:p>
        </w:tc>
      </w:tr>
      <w:tr w:rsidR="00B6392D" w:rsidRPr="00613296" w14:paraId="175B1978" w14:textId="77777777" w:rsidTr="008A0C00">
        <w:tc>
          <w:tcPr>
            <w:tcW w:w="2880" w:type="dxa"/>
          </w:tcPr>
          <w:p w14:paraId="40330E20" w14:textId="77777777" w:rsidR="00B6392D" w:rsidRPr="00613296" w:rsidRDefault="00B6392D" w:rsidP="008A0C00">
            <w:pPr>
              <w:spacing w:before="40" w:after="80"/>
              <w:rPr>
                <w:b/>
                <w:color w:val="000000"/>
              </w:rPr>
            </w:pPr>
            <w:r w:rsidRPr="00613296">
              <w:rPr>
                <w:b/>
                <w:color w:val="000000"/>
              </w:rPr>
              <w:t xml:space="preserve">David Obura </w:t>
            </w:r>
          </w:p>
        </w:tc>
        <w:tc>
          <w:tcPr>
            <w:tcW w:w="5040" w:type="dxa"/>
            <w:gridSpan w:val="2"/>
          </w:tcPr>
          <w:p w14:paraId="01B1A6DD" w14:textId="77777777" w:rsidR="00B6392D" w:rsidRPr="00613296" w:rsidRDefault="00B6392D" w:rsidP="008A0C00">
            <w:pPr>
              <w:spacing w:after="80"/>
              <w:rPr>
                <w:bCs/>
                <w:color w:val="000000"/>
              </w:rPr>
            </w:pPr>
            <w:r w:rsidRPr="00613296">
              <w:rPr>
                <w:bCs/>
                <w:color w:val="000000"/>
              </w:rPr>
              <w:t>Coastal Oceans Research and Development – Indian Ocean East Africa</w:t>
            </w:r>
          </w:p>
        </w:tc>
      </w:tr>
      <w:tr w:rsidR="00B6392D" w:rsidRPr="00613296" w14:paraId="3BE659AD" w14:textId="77777777" w:rsidTr="008A0C00">
        <w:tc>
          <w:tcPr>
            <w:tcW w:w="2880" w:type="dxa"/>
          </w:tcPr>
          <w:p w14:paraId="1CECD861" w14:textId="77777777" w:rsidR="00B6392D" w:rsidRPr="00613296" w:rsidRDefault="00B6392D" w:rsidP="008A0C00">
            <w:pPr>
              <w:spacing w:before="40" w:after="80"/>
              <w:rPr>
                <w:b/>
                <w:color w:val="000000"/>
              </w:rPr>
            </w:pPr>
            <w:r w:rsidRPr="00613296">
              <w:rPr>
                <w:b/>
                <w:color w:val="000000"/>
              </w:rPr>
              <w:t>Elasha Osman</w:t>
            </w:r>
          </w:p>
        </w:tc>
        <w:tc>
          <w:tcPr>
            <w:tcW w:w="5040" w:type="dxa"/>
            <w:gridSpan w:val="2"/>
          </w:tcPr>
          <w:p w14:paraId="4535CC2B" w14:textId="77777777" w:rsidR="00B6392D" w:rsidRPr="00613296" w:rsidRDefault="00B6392D" w:rsidP="008A0C00">
            <w:pPr>
              <w:spacing w:after="80"/>
              <w:rPr>
                <w:bCs/>
                <w:color w:val="000000"/>
              </w:rPr>
            </w:pPr>
            <w:r w:rsidRPr="00613296">
              <w:rPr>
                <w:bCs/>
                <w:color w:val="000000"/>
              </w:rPr>
              <w:t>Balgis African Development Bank</w:t>
            </w:r>
          </w:p>
        </w:tc>
      </w:tr>
      <w:tr w:rsidR="00B6392D" w:rsidRPr="00613296" w14:paraId="71E9CB98" w14:textId="77777777" w:rsidTr="008A0C00">
        <w:tc>
          <w:tcPr>
            <w:tcW w:w="2880" w:type="dxa"/>
          </w:tcPr>
          <w:p w14:paraId="0F0B0357" w14:textId="77777777" w:rsidR="00B6392D" w:rsidRPr="00613296" w:rsidRDefault="00B6392D" w:rsidP="008A0C00">
            <w:pPr>
              <w:spacing w:before="40" w:after="80"/>
              <w:rPr>
                <w:b/>
                <w:color w:val="000000"/>
              </w:rPr>
            </w:pPr>
            <w:r w:rsidRPr="00613296">
              <w:rPr>
                <w:b/>
                <w:color w:val="000000"/>
              </w:rPr>
              <w:t>Ram Pandit</w:t>
            </w:r>
          </w:p>
        </w:tc>
        <w:tc>
          <w:tcPr>
            <w:tcW w:w="5040" w:type="dxa"/>
            <w:gridSpan w:val="2"/>
          </w:tcPr>
          <w:p w14:paraId="348BCAA4" w14:textId="77777777" w:rsidR="00B6392D" w:rsidRPr="00613296" w:rsidRDefault="00B6392D" w:rsidP="008A0C00">
            <w:pPr>
              <w:spacing w:after="80"/>
              <w:rPr>
                <w:bCs/>
                <w:color w:val="000000"/>
              </w:rPr>
            </w:pPr>
            <w:r w:rsidRPr="00613296">
              <w:rPr>
                <w:bCs/>
                <w:color w:val="000000"/>
              </w:rPr>
              <w:t>University of Western Australia</w:t>
            </w:r>
          </w:p>
        </w:tc>
      </w:tr>
      <w:tr w:rsidR="00B6392D" w:rsidRPr="00682616" w14:paraId="0AC9C639" w14:textId="77777777" w:rsidTr="008A0C00">
        <w:tc>
          <w:tcPr>
            <w:tcW w:w="2880" w:type="dxa"/>
          </w:tcPr>
          <w:p w14:paraId="31347424" w14:textId="77777777" w:rsidR="00B6392D" w:rsidRPr="00613296" w:rsidRDefault="00B6392D" w:rsidP="008A0C00">
            <w:pPr>
              <w:spacing w:before="40" w:after="80"/>
              <w:rPr>
                <w:b/>
                <w:color w:val="000000"/>
              </w:rPr>
            </w:pPr>
            <w:r w:rsidRPr="00613296">
              <w:rPr>
                <w:b/>
                <w:color w:val="000000"/>
              </w:rPr>
              <w:t>Aliny P F Pires</w:t>
            </w:r>
          </w:p>
        </w:tc>
        <w:tc>
          <w:tcPr>
            <w:tcW w:w="5040" w:type="dxa"/>
            <w:gridSpan w:val="2"/>
          </w:tcPr>
          <w:p w14:paraId="44584E89" w14:textId="77777777" w:rsidR="00B6392D" w:rsidRPr="00613296" w:rsidRDefault="00B6392D" w:rsidP="008A0C00">
            <w:pPr>
              <w:spacing w:after="80"/>
              <w:rPr>
                <w:bCs/>
                <w:color w:val="000000"/>
                <w:lang w:val="es-ES"/>
              </w:rPr>
            </w:pPr>
            <w:r w:rsidRPr="00613296">
              <w:rPr>
                <w:bCs/>
                <w:color w:val="000000"/>
                <w:lang w:val="es-ES"/>
              </w:rPr>
              <w:t>Universidade Federal do Rio de Janeiro</w:t>
            </w:r>
          </w:p>
        </w:tc>
      </w:tr>
      <w:tr w:rsidR="00B6392D" w:rsidRPr="00613296" w14:paraId="4C44C930" w14:textId="77777777" w:rsidTr="008A0C00">
        <w:tc>
          <w:tcPr>
            <w:tcW w:w="2880" w:type="dxa"/>
          </w:tcPr>
          <w:p w14:paraId="79C6341F" w14:textId="77777777" w:rsidR="00B6392D" w:rsidRPr="00613296" w:rsidRDefault="00B6392D" w:rsidP="008A0C00">
            <w:pPr>
              <w:spacing w:before="40" w:after="80"/>
              <w:rPr>
                <w:b/>
                <w:color w:val="000000"/>
              </w:rPr>
            </w:pPr>
            <w:r w:rsidRPr="00613296">
              <w:rPr>
                <w:b/>
                <w:color w:val="000000"/>
              </w:rPr>
              <w:t>Alexander Popp</w:t>
            </w:r>
          </w:p>
        </w:tc>
        <w:tc>
          <w:tcPr>
            <w:tcW w:w="5040" w:type="dxa"/>
            <w:gridSpan w:val="2"/>
          </w:tcPr>
          <w:p w14:paraId="43CA8B0A" w14:textId="77777777" w:rsidR="00B6392D" w:rsidRPr="00613296" w:rsidRDefault="00B6392D" w:rsidP="008A0C00">
            <w:pPr>
              <w:spacing w:after="80"/>
              <w:rPr>
                <w:bCs/>
                <w:color w:val="000000"/>
              </w:rPr>
            </w:pPr>
            <w:r w:rsidRPr="00613296">
              <w:rPr>
                <w:bCs/>
                <w:color w:val="000000"/>
              </w:rPr>
              <w:t xml:space="preserve">Potsdam Institute for Climate Impact Research </w:t>
            </w:r>
          </w:p>
        </w:tc>
      </w:tr>
      <w:tr w:rsidR="00B6392D" w:rsidRPr="00613296" w14:paraId="138F149A" w14:textId="77777777" w:rsidTr="008A0C00">
        <w:tc>
          <w:tcPr>
            <w:tcW w:w="2880" w:type="dxa"/>
          </w:tcPr>
          <w:p w14:paraId="05E70604" w14:textId="77777777" w:rsidR="00B6392D" w:rsidRPr="00613296" w:rsidRDefault="00B6392D" w:rsidP="008A0C00">
            <w:pPr>
              <w:spacing w:before="40" w:after="80"/>
              <w:rPr>
                <w:b/>
                <w:bCs/>
                <w:color w:val="000000"/>
                <w:lang w:val="fr-FR"/>
              </w:rPr>
            </w:pPr>
            <w:r w:rsidRPr="00613296">
              <w:rPr>
                <w:b/>
                <w:bCs/>
                <w:color w:val="000000"/>
                <w:lang w:val="fr-FR"/>
              </w:rPr>
              <w:t xml:space="preserve">Victoria Reyes-García </w:t>
            </w:r>
          </w:p>
        </w:tc>
        <w:tc>
          <w:tcPr>
            <w:tcW w:w="5040" w:type="dxa"/>
            <w:gridSpan w:val="2"/>
          </w:tcPr>
          <w:p w14:paraId="0ADE7730" w14:textId="77777777" w:rsidR="00B6392D" w:rsidRPr="00613296" w:rsidRDefault="00B6392D" w:rsidP="008A0C00">
            <w:pPr>
              <w:spacing w:after="80"/>
              <w:rPr>
                <w:color w:val="000000"/>
                <w:lang w:val="fr-FR"/>
              </w:rPr>
            </w:pPr>
            <w:r w:rsidRPr="00613296">
              <w:rPr>
                <w:color w:val="000000"/>
                <w:lang w:val="fr-FR"/>
              </w:rPr>
              <w:t xml:space="preserve">Universitat Autònoma de Barcelona </w:t>
            </w:r>
          </w:p>
        </w:tc>
      </w:tr>
      <w:tr w:rsidR="00B6392D" w:rsidRPr="00613296" w14:paraId="5CC25CB3" w14:textId="77777777" w:rsidTr="008A0C00">
        <w:tc>
          <w:tcPr>
            <w:tcW w:w="2880" w:type="dxa"/>
          </w:tcPr>
          <w:p w14:paraId="73161934" w14:textId="77777777" w:rsidR="00B6392D" w:rsidRPr="00613296" w:rsidRDefault="00B6392D" w:rsidP="008A0C00">
            <w:pPr>
              <w:spacing w:before="80" w:after="80"/>
              <w:rPr>
                <w:b/>
                <w:color w:val="000000"/>
                <w:lang w:val="fr-FR"/>
              </w:rPr>
            </w:pPr>
            <w:r w:rsidRPr="00613296">
              <w:rPr>
                <w:b/>
                <w:color w:val="000000"/>
                <w:lang w:val="fr-FR"/>
              </w:rPr>
              <w:t xml:space="preserve">Mahesh Sankaran </w:t>
            </w:r>
          </w:p>
        </w:tc>
        <w:tc>
          <w:tcPr>
            <w:tcW w:w="5040" w:type="dxa"/>
            <w:gridSpan w:val="2"/>
          </w:tcPr>
          <w:p w14:paraId="31D1E81D" w14:textId="77777777" w:rsidR="00B6392D" w:rsidRPr="00613296" w:rsidRDefault="00B6392D" w:rsidP="008A0C00">
            <w:pPr>
              <w:spacing w:before="80" w:after="80"/>
              <w:rPr>
                <w:bCs/>
                <w:color w:val="000000"/>
              </w:rPr>
            </w:pPr>
            <w:r w:rsidRPr="00613296">
              <w:rPr>
                <w:bCs/>
                <w:color w:val="000000"/>
              </w:rPr>
              <w:t>National Centre for Biological Sciences of India</w:t>
            </w:r>
          </w:p>
        </w:tc>
      </w:tr>
      <w:tr w:rsidR="00B6392D" w:rsidRPr="00613296" w14:paraId="58A88F2E" w14:textId="77777777" w:rsidTr="008A0C00">
        <w:tc>
          <w:tcPr>
            <w:tcW w:w="2880" w:type="dxa"/>
          </w:tcPr>
          <w:p w14:paraId="276B39C3" w14:textId="77777777" w:rsidR="00B6392D" w:rsidRPr="00613296" w:rsidRDefault="00B6392D" w:rsidP="008A0C00">
            <w:pPr>
              <w:spacing w:before="40" w:after="80"/>
              <w:rPr>
                <w:b/>
                <w:color w:val="000000"/>
              </w:rPr>
            </w:pPr>
            <w:r w:rsidRPr="00613296">
              <w:rPr>
                <w:b/>
                <w:color w:val="000000"/>
              </w:rPr>
              <w:lastRenderedPageBreak/>
              <w:t xml:space="preserve">Josef Settele </w:t>
            </w:r>
          </w:p>
        </w:tc>
        <w:tc>
          <w:tcPr>
            <w:tcW w:w="5040" w:type="dxa"/>
            <w:gridSpan w:val="2"/>
          </w:tcPr>
          <w:p w14:paraId="5793B58C" w14:textId="77777777" w:rsidR="00B6392D" w:rsidRPr="00613296" w:rsidRDefault="00B6392D" w:rsidP="008A0C00">
            <w:pPr>
              <w:spacing w:after="80"/>
              <w:rPr>
                <w:bCs/>
                <w:color w:val="000000"/>
                <w:lang w:val="de-DE"/>
              </w:rPr>
            </w:pPr>
            <w:r w:rsidRPr="00613296">
              <w:rPr>
                <w:bCs/>
                <w:color w:val="000000"/>
                <w:lang w:val="de-DE"/>
              </w:rPr>
              <w:t xml:space="preserve">Helmholtz-Zentrum für Umweltforschung </w:t>
            </w:r>
          </w:p>
        </w:tc>
      </w:tr>
      <w:tr w:rsidR="00B6392D" w:rsidRPr="00493291" w14:paraId="6E05BE74" w14:textId="77777777" w:rsidTr="008A0C00">
        <w:tc>
          <w:tcPr>
            <w:tcW w:w="2880" w:type="dxa"/>
          </w:tcPr>
          <w:p w14:paraId="5589B0F3" w14:textId="77777777" w:rsidR="00B6392D" w:rsidRPr="00613296" w:rsidRDefault="00B6392D" w:rsidP="008A0C00">
            <w:pPr>
              <w:spacing w:before="40" w:after="80"/>
              <w:rPr>
                <w:b/>
                <w:bCs/>
                <w:color w:val="000000"/>
              </w:rPr>
            </w:pPr>
            <w:r w:rsidRPr="00613296">
              <w:rPr>
                <w:b/>
                <w:bCs/>
                <w:color w:val="000000"/>
              </w:rPr>
              <w:t>Yunne-Jai Shin</w:t>
            </w:r>
          </w:p>
        </w:tc>
        <w:tc>
          <w:tcPr>
            <w:tcW w:w="5040" w:type="dxa"/>
            <w:gridSpan w:val="2"/>
          </w:tcPr>
          <w:p w14:paraId="1E5640EE" w14:textId="77777777" w:rsidR="00B6392D" w:rsidRPr="00613296" w:rsidRDefault="00B6392D" w:rsidP="008A0C00">
            <w:pPr>
              <w:spacing w:after="80"/>
              <w:rPr>
                <w:color w:val="000000"/>
                <w:lang w:val="fr-FR"/>
              </w:rPr>
            </w:pPr>
            <w:r w:rsidRPr="00613296">
              <w:rPr>
                <w:color w:val="000000"/>
                <w:lang w:val="fr-FR"/>
              </w:rPr>
              <w:t>Institut de Recherche pour le Développement</w:t>
            </w:r>
          </w:p>
        </w:tc>
      </w:tr>
      <w:tr w:rsidR="00B6392D" w:rsidRPr="00613296" w14:paraId="63DCC95D" w14:textId="77777777" w:rsidTr="008A0C00">
        <w:tc>
          <w:tcPr>
            <w:tcW w:w="2880" w:type="dxa"/>
          </w:tcPr>
          <w:p w14:paraId="6D6859BB" w14:textId="77777777" w:rsidR="00B6392D" w:rsidRPr="00613296" w:rsidRDefault="00B6392D" w:rsidP="008A0C00">
            <w:pPr>
              <w:spacing w:before="40" w:after="80"/>
              <w:rPr>
                <w:b/>
                <w:color w:val="000000"/>
                <w:lang w:val="fr-FR"/>
              </w:rPr>
            </w:pPr>
            <w:r w:rsidRPr="00613296">
              <w:rPr>
                <w:b/>
                <w:color w:val="000000"/>
                <w:lang w:val="fr-FR"/>
              </w:rPr>
              <w:t>Dejene W. Sintayehu</w:t>
            </w:r>
          </w:p>
        </w:tc>
        <w:tc>
          <w:tcPr>
            <w:tcW w:w="5040" w:type="dxa"/>
            <w:gridSpan w:val="2"/>
          </w:tcPr>
          <w:p w14:paraId="574742DC" w14:textId="77777777" w:rsidR="00B6392D" w:rsidRPr="00613296" w:rsidRDefault="00B6392D" w:rsidP="008A0C00">
            <w:pPr>
              <w:spacing w:after="80"/>
              <w:rPr>
                <w:bCs/>
                <w:color w:val="000000"/>
                <w:lang w:val="fr-FR"/>
              </w:rPr>
            </w:pPr>
            <w:r w:rsidRPr="00613296">
              <w:rPr>
                <w:bCs/>
                <w:color w:val="000000"/>
                <w:lang w:val="fr-FR"/>
              </w:rPr>
              <w:t>Haramaya University</w:t>
            </w:r>
          </w:p>
        </w:tc>
      </w:tr>
      <w:tr w:rsidR="00B6392D" w:rsidRPr="00613296" w14:paraId="74DC87EB" w14:textId="77777777" w:rsidTr="008A0C00">
        <w:tc>
          <w:tcPr>
            <w:tcW w:w="2880" w:type="dxa"/>
          </w:tcPr>
          <w:p w14:paraId="2825CDA7" w14:textId="77777777" w:rsidR="00B6392D" w:rsidRPr="00613296" w:rsidRDefault="00B6392D" w:rsidP="008A0C00">
            <w:pPr>
              <w:spacing w:before="40" w:after="80"/>
              <w:rPr>
                <w:b/>
                <w:color w:val="000000"/>
                <w:lang w:val="fr-FR"/>
              </w:rPr>
            </w:pPr>
            <w:r w:rsidRPr="00613296">
              <w:rPr>
                <w:b/>
                <w:color w:val="000000"/>
                <w:lang w:val="fr-FR"/>
              </w:rPr>
              <w:t>Peter Smith</w:t>
            </w:r>
          </w:p>
        </w:tc>
        <w:tc>
          <w:tcPr>
            <w:tcW w:w="5040" w:type="dxa"/>
            <w:gridSpan w:val="2"/>
          </w:tcPr>
          <w:p w14:paraId="4D4F437A" w14:textId="77777777" w:rsidR="00B6392D" w:rsidRPr="00613296" w:rsidRDefault="00B6392D" w:rsidP="008A0C00">
            <w:pPr>
              <w:spacing w:after="80"/>
              <w:rPr>
                <w:bCs/>
                <w:color w:val="000000"/>
                <w:lang w:val="fr-FR"/>
              </w:rPr>
            </w:pPr>
            <w:r w:rsidRPr="00613296">
              <w:rPr>
                <w:bCs/>
                <w:color w:val="000000"/>
                <w:lang w:val="fr-FR"/>
              </w:rPr>
              <w:t>University of Aberdeen</w:t>
            </w:r>
          </w:p>
        </w:tc>
      </w:tr>
      <w:tr w:rsidR="00B6392D" w:rsidRPr="00613296" w14:paraId="2FAB3938" w14:textId="77777777" w:rsidTr="008A0C00">
        <w:tc>
          <w:tcPr>
            <w:tcW w:w="2880" w:type="dxa"/>
          </w:tcPr>
          <w:p w14:paraId="4B573217" w14:textId="77777777" w:rsidR="00B6392D" w:rsidRPr="00613296" w:rsidRDefault="00B6392D" w:rsidP="008A0C00">
            <w:pPr>
              <w:spacing w:before="40" w:after="80"/>
              <w:rPr>
                <w:b/>
                <w:color w:val="000000"/>
                <w:lang w:val="fr-FR"/>
              </w:rPr>
            </w:pPr>
            <w:r w:rsidRPr="00613296">
              <w:rPr>
                <w:b/>
                <w:color w:val="000000"/>
                <w:lang w:val="fr-FR"/>
              </w:rPr>
              <w:t>Nadja Steiner</w:t>
            </w:r>
          </w:p>
        </w:tc>
        <w:tc>
          <w:tcPr>
            <w:tcW w:w="5040" w:type="dxa"/>
            <w:gridSpan w:val="2"/>
          </w:tcPr>
          <w:p w14:paraId="6B296F99" w14:textId="77777777" w:rsidR="00B6392D" w:rsidRPr="00613296" w:rsidRDefault="00B6392D" w:rsidP="008A0C00">
            <w:pPr>
              <w:spacing w:after="80"/>
              <w:rPr>
                <w:bCs/>
                <w:color w:val="000000"/>
              </w:rPr>
            </w:pPr>
            <w:r w:rsidRPr="00613296">
              <w:rPr>
                <w:bCs/>
                <w:color w:val="000000"/>
              </w:rPr>
              <w:t>Canadian Centre for Climate Modelling and Analysis</w:t>
            </w:r>
          </w:p>
        </w:tc>
      </w:tr>
      <w:tr w:rsidR="00B6392D" w:rsidRPr="00682616" w14:paraId="703EB6D3" w14:textId="77777777" w:rsidTr="008A0C00">
        <w:tc>
          <w:tcPr>
            <w:tcW w:w="2880" w:type="dxa"/>
          </w:tcPr>
          <w:p w14:paraId="56BEDDE7" w14:textId="77777777" w:rsidR="00B6392D" w:rsidRPr="00613296" w:rsidRDefault="00B6392D" w:rsidP="008A0C00">
            <w:pPr>
              <w:spacing w:before="40" w:after="80"/>
              <w:rPr>
                <w:b/>
                <w:color w:val="000000"/>
              </w:rPr>
            </w:pPr>
            <w:r w:rsidRPr="00613296">
              <w:rPr>
                <w:b/>
                <w:color w:val="000000"/>
              </w:rPr>
              <w:t xml:space="preserve">Bernardo Strassburg </w:t>
            </w:r>
          </w:p>
        </w:tc>
        <w:tc>
          <w:tcPr>
            <w:tcW w:w="5040" w:type="dxa"/>
            <w:gridSpan w:val="2"/>
          </w:tcPr>
          <w:p w14:paraId="7353C879" w14:textId="77777777" w:rsidR="00B6392D" w:rsidRPr="00613296" w:rsidRDefault="00B6392D" w:rsidP="008A0C00">
            <w:pPr>
              <w:spacing w:after="80"/>
              <w:rPr>
                <w:bCs/>
                <w:color w:val="000000"/>
                <w:lang w:val="es-ES"/>
              </w:rPr>
            </w:pPr>
            <w:r w:rsidRPr="00613296">
              <w:rPr>
                <w:bCs/>
                <w:color w:val="000000"/>
                <w:lang w:val="es-ES"/>
              </w:rPr>
              <w:t>Pontifícia Universidade Católica do Rio de Janeiro</w:t>
            </w:r>
          </w:p>
        </w:tc>
      </w:tr>
      <w:tr w:rsidR="00B6392D" w:rsidRPr="00613296" w14:paraId="3C82ABD9" w14:textId="77777777" w:rsidTr="008A0C00">
        <w:tc>
          <w:tcPr>
            <w:tcW w:w="2880" w:type="dxa"/>
          </w:tcPr>
          <w:p w14:paraId="30F8BA02" w14:textId="77777777" w:rsidR="00B6392D" w:rsidRPr="00613296" w:rsidRDefault="00B6392D" w:rsidP="008A0C00">
            <w:pPr>
              <w:spacing w:before="40" w:after="80"/>
              <w:rPr>
                <w:b/>
                <w:color w:val="000000"/>
              </w:rPr>
            </w:pPr>
            <w:r w:rsidRPr="00613296">
              <w:rPr>
                <w:b/>
                <w:color w:val="000000"/>
              </w:rPr>
              <w:t xml:space="preserve">Sukumar Raman </w:t>
            </w:r>
          </w:p>
        </w:tc>
        <w:tc>
          <w:tcPr>
            <w:tcW w:w="5040" w:type="dxa"/>
            <w:gridSpan w:val="2"/>
          </w:tcPr>
          <w:p w14:paraId="5104B438" w14:textId="77777777" w:rsidR="00B6392D" w:rsidRPr="00613296" w:rsidRDefault="00B6392D" w:rsidP="008A0C00">
            <w:pPr>
              <w:spacing w:after="80"/>
              <w:rPr>
                <w:bCs/>
                <w:color w:val="000000"/>
              </w:rPr>
            </w:pPr>
            <w:r w:rsidRPr="00613296">
              <w:rPr>
                <w:bCs/>
                <w:color w:val="000000"/>
              </w:rPr>
              <w:t>Indian Institute of Science</w:t>
            </w:r>
          </w:p>
        </w:tc>
      </w:tr>
      <w:tr w:rsidR="00B6392D" w:rsidRPr="00613296" w14:paraId="1DA088D4" w14:textId="77777777" w:rsidTr="008A0C00">
        <w:tc>
          <w:tcPr>
            <w:tcW w:w="2880" w:type="dxa"/>
          </w:tcPr>
          <w:p w14:paraId="7C07860F" w14:textId="77777777" w:rsidR="00B6392D" w:rsidRPr="00613296" w:rsidRDefault="00B6392D" w:rsidP="008A0C00">
            <w:pPr>
              <w:spacing w:before="40" w:after="80"/>
              <w:rPr>
                <w:b/>
                <w:color w:val="000000"/>
              </w:rPr>
            </w:pPr>
            <w:r w:rsidRPr="00613296">
              <w:rPr>
                <w:b/>
                <w:color w:val="000000"/>
              </w:rPr>
              <w:t xml:space="preserve">Christopher Trisos </w:t>
            </w:r>
          </w:p>
        </w:tc>
        <w:tc>
          <w:tcPr>
            <w:tcW w:w="5040" w:type="dxa"/>
            <w:gridSpan w:val="2"/>
          </w:tcPr>
          <w:p w14:paraId="47AEF2AC" w14:textId="77777777" w:rsidR="00B6392D" w:rsidRPr="00613296" w:rsidRDefault="00B6392D" w:rsidP="008A0C00">
            <w:pPr>
              <w:spacing w:after="80"/>
              <w:rPr>
                <w:bCs/>
                <w:color w:val="000000"/>
              </w:rPr>
            </w:pPr>
            <w:r w:rsidRPr="00613296">
              <w:rPr>
                <w:bCs/>
                <w:color w:val="000000"/>
              </w:rPr>
              <w:t>National Socio-Environmental Synthesis Center, University of Maryland</w:t>
            </w:r>
          </w:p>
        </w:tc>
      </w:tr>
      <w:tr w:rsidR="00B6392D" w:rsidRPr="00613296" w14:paraId="7AD3832A" w14:textId="77777777" w:rsidTr="008A0C00">
        <w:tc>
          <w:tcPr>
            <w:tcW w:w="2880" w:type="dxa"/>
          </w:tcPr>
          <w:p w14:paraId="32ADE669" w14:textId="77777777" w:rsidR="00B6392D" w:rsidRPr="00613296" w:rsidRDefault="00B6392D" w:rsidP="008A0C00">
            <w:pPr>
              <w:spacing w:before="40" w:after="80"/>
              <w:rPr>
                <w:b/>
                <w:bCs/>
                <w:color w:val="000000"/>
              </w:rPr>
            </w:pPr>
            <w:r w:rsidRPr="00613296">
              <w:rPr>
                <w:b/>
                <w:bCs/>
                <w:color w:val="000000"/>
              </w:rPr>
              <w:t>Adalberto Luis Val</w:t>
            </w:r>
          </w:p>
        </w:tc>
        <w:tc>
          <w:tcPr>
            <w:tcW w:w="5040" w:type="dxa"/>
            <w:gridSpan w:val="2"/>
          </w:tcPr>
          <w:p w14:paraId="546D293A" w14:textId="77777777" w:rsidR="00B6392D" w:rsidRPr="00613296" w:rsidRDefault="00B6392D" w:rsidP="008A0C00">
            <w:pPr>
              <w:spacing w:after="80"/>
              <w:rPr>
                <w:color w:val="000000"/>
              </w:rPr>
            </w:pPr>
            <w:r w:rsidRPr="00613296">
              <w:rPr>
                <w:color w:val="000000"/>
              </w:rPr>
              <w:t>Brazilian National Institute for Research of the Amazon</w:t>
            </w:r>
          </w:p>
        </w:tc>
      </w:tr>
      <w:tr w:rsidR="00B6392D" w:rsidRPr="00613296" w14:paraId="6466D721" w14:textId="77777777" w:rsidTr="008A0C00">
        <w:tc>
          <w:tcPr>
            <w:tcW w:w="2880" w:type="dxa"/>
          </w:tcPr>
          <w:p w14:paraId="1F5BCE15" w14:textId="77777777" w:rsidR="00B6392D" w:rsidRPr="00613296" w:rsidRDefault="00B6392D" w:rsidP="008A0C00">
            <w:pPr>
              <w:spacing w:before="40" w:after="80"/>
              <w:rPr>
                <w:b/>
                <w:lang w:val="nb-NO" w:eastAsia="en-CA" w:bidi="en-US"/>
              </w:rPr>
            </w:pPr>
            <w:r w:rsidRPr="00613296">
              <w:rPr>
                <w:b/>
                <w:lang w:val="nb-NO" w:eastAsia="en-CA" w:bidi="en-US"/>
              </w:rPr>
              <w:t>Jianguo Wu</w:t>
            </w:r>
          </w:p>
        </w:tc>
        <w:tc>
          <w:tcPr>
            <w:tcW w:w="5040" w:type="dxa"/>
            <w:gridSpan w:val="2"/>
          </w:tcPr>
          <w:p w14:paraId="1FFDBDCB" w14:textId="77777777" w:rsidR="00B6392D" w:rsidRPr="00613296" w:rsidRDefault="00B6392D" w:rsidP="008A0C00">
            <w:pPr>
              <w:spacing w:before="40" w:after="80"/>
              <w:rPr>
                <w:rFonts w:cs="Calibri"/>
                <w:bCs/>
                <w:lang w:val="en-GB"/>
              </w:rPr>
            </w:pPr>
            <w:r w:rsidRPr="00613296">
              <w:rPr>
                <w:rFonts w:cs="Calibri"/>
                <w:bCs/>
                <w:lang w:val="en-GB"/>
              </w:rPr>
              <w:t>Chinese Research Academy of Environmental Sciences</w:t>
            </w:r>
          </w:p>
        </w:tc>
      </w:tr>
      <w:tr w:rsidR="00B6392D" w:rsidRPr="00493291" w14:paraId="5BE90510" w14:textId="77777777" w:rsidTr="008A0C00">
        <w:tc>
          <w:tcPr>
            <w:tcW w:w="2880" w:type="dxa"/>
          </w:tcPr>
          <w:p w14:paraId="58580AA4" w14:textId="77777777" w:rsidR="00B6392D" w:rsidRPr="00613296" w:rsidRDefault="00B6392D" w:rsidP="008A0C00">
            <w:pPr>
              <w:spacing w:before="40" w:after="80"/>
              <w:rPr>
                <w:b/>
                <w:lang w:val="nb-NO" w:eastAsia="en-CA" w:bidi="en-US"/>
              </w:rPr>
            </w:pPr>
            <w:r w:rsidRPr="00613296">
              <w:rPr>
                <w:b/>
                <w:lang w:val="nb-NO" w:eastAsia="en-CA" w:bidi="en-US"/>
              </w:rPr>
              <w:t>Unai Pascual</w:t>
            </w:r>
          </w:p>
        </w:tc>
        <w:tc>
          <w:tcPr>
            <w:tcW w:w="5040" w:type="dxa"/>
            <w:gridSpan w:val="2"/>
          </w:tcPr>
          <w:p w14:paraId="449D26DF" w14:textId="77777777" w:rsidR="00B6392D" w:rsidRPr="003B2CF1" w:rsidRDefault="00B6392D" w:rsidP="008A0C00">
            <w:pPr>
              <w:spacing w:before="40" w:after="240"/>
              <w:rPr>
                <w:rFonts w:cs="Calibri"/>
                <w:bCs/>
                <w:lang w:val="fr-FR"/>
              </w:rPr>
            </w:pPr>
            <w:r w:rsidRPr="003B2CF1">
              <w:rPr>
                <w:rFonts w:cs="Calibri"/>
                <w:bCs/>
                <w:lang w:val="fr-FR"/>
              </w:rPr>
              <w:t>Basque Centre for Climate Change</w:t>
            </w:r>
          </w:p>
        </w:tc>
      </w:tr>
      <w:tr w:rsidR="00B6392D" w:rsidRPr="00613296" w14:paraId="22C93028" w14:textId="77777777" w:rsidTr="008A0C00">
        <w:trPr>
          <w:tblHeader/>
        </w:trPr>
        <w:tc>
          <w:tcPr>
            <w:tcW w:w="792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15741EAB" w14:textId="77777777" w:rsidR="00B6392D" w:rsidRPr="00613296" w:rsidRDefault="00B6392D" w:rsidP="008A0C00">
            <w:pPr>
              <w:spacing w:before="40" w:after="40"/>
              <w:rPr>
                <w:b/>
                <w:lang w:val="en-GB" w:eastAsia="en-CA" w:bidi="en-US"/>
              </w:rPr>
            </w:pPr>
            <w:r w:rsidRPr="00613296">
              <w:rPr>
                <w:b/>
                <w:lang w:val="en-GB" w:eastAsia="en-CA" w:bidi="en-US"/>
              </w:rPr>
              <w:t>MEMBERS OF IPBES AND IPCC BUREAU</w:t>
            </w:r>
            <w:r>
              <w:rPr>
                <w:b/>
                <w:lang w:val="en-GB" w:eastAsia="en-CA" w:bidi="en-US"/>
              </w:rPr>
              <w:t>X</w:t>
            </w:r>
          </w:p>
        </w:tc>
      </w:tr>
      <w:tr w:rsidR="00B6392D" w:rsidRPr="00613296" w14:paraId="3EA66A0A" w14:textId="77777777" w:rsidTr="008A0C00">
        <w:tc>
          <w:tcPr>
            <w:tcW w:w="2880" w:type="dxa"/>
            <w:tcBorders>
              <w:top w:val="single" w:sz="12" w:space="0" w:color="auto"/>
            </w:tcBorders>
          </w:tcPr>
          <w:p w14:paraId="1B49448D" w14:textId="77777777" w:rsidR="00B6392D" w:rsidRPr="00613296" w:rsidRDefault="00B6392D" w:rsidP="008A0C00">
            <w:pPr>
              <w:spacing w:before="80" w:after="80"/>
              <w:rPr>
                <w:b/>
                <w:bCs/>
                <w:lang w:val="en-GB" w:eastAsia="en-CA" w:bidi="en-US"/>
              </w:rPr>
            </w:pPr>
            <w:r w:rsidRPr="00613296">
              <w:rPr>
                <w:b/>
                <w:bCs/>
                <w:lang w:val="en-GB" w:eastAsia="en-CA" w:bidi="en-US"/>
              </w:rPr>
              <w:t>Ana Maria Hernandez Salgar</w:t>
            </w:r>
          </w:p>
        </w:tc>
        <w:tc>
          <w:tcPr>
            <w:tcW w:w="5040" w:type="dxa"/>
            <w:gridSpan w:val="2"/>
          </w:tcPr>
          <w:p w14:paraId="64D79CC7" w14:textId="77777777" w:rsidR="00B6392D" w:rsidRPr="00613296" w:rsidRDefault="00B6392D" w:rsidP="008A0C00">
            <w:pPr>
              <w:spacing w:before="80" w:after="80"/>
              <w:rPr>
                <w:lang w:val="en-GB" w:eastAsia="en-CA" w:bidi="en-US"/>
              </w:rPr>
            </w:pPr>
            <w:r w:rsidRPr="00613296">
              <w:rPr>
                <w:lang w:val="en-GB" w:eastAsia="en-CA" w:bidi="en-US"/>
              </w:rPr>
              <w:t>IPBES Bureau (Chair), Colombia</w:t>
            </w:r>
          </w:p>
        </w:tc>
      </w:tr>
      <w:tr w:rsidR="00B6392D" w:rsidRPr="00613296" w14:paraId="548C64B9" w14:textId="77777777" w:rsidTr="008A0C00">
        <w:tc>
          <w:tcPr>
            <w:tcW w:w="2880" w:type="dxa"/>
          </w:tcPr>
          <w:p w14:paraId="113EE31E" w14:textId="77777777" w:rsidR="00B6392D" w:rsidRPr="00613296" w:rsidRDefault="00B6392D" w:rsidP="008A0C00">
            <w:pPr>
              <w:spacing w:before="40" w:after="80"/>
              <w:rPr>
                <w:b/>
                <w:bCs/>
                <w:lang w:val="en-GB" w:eastAsia="en-CA" w:bidi="en-US"/>
              </w:rPr>
            </w:pPr>
            <w:r w:rsidRPr="00613296">
              <w:rPr>
                <w:b/>
                <w:bCs/>
                <w:lang w:val="en-GB" w:eastAsia="en-CA" w:bidi="en-US"/>
              </w:rPr>
              <w:t>Douglas Beard</w:t>
            </w:r>
          </w:p>
        </w:tc>
        <w:tc>
          <w:tcPr>
            <w:tcW w:w="5040" w:type="dxa"/>
            <w:gridSpan w:val="2"/>
          </w:tcPr>
          <w:p w14:paraId="349BB570" w14:textId="77777777" w:rsidR="00B6392D" w:rsidRPr="00613296" w:rsidRDefault="00B6392D" w:rsidP="008A0C00">
            <w:pPr>
              <w:spacing w:before="40" w:after="80"/>
              <w:rPr>
                <w:lang w:val="en-GB" w:eastAsia="en-CA" w:bidi="en-US"/>
              </w:rPr>
            </w:pPr>
            <w:r w:rsidRPr="00613296">
              <w:rPr>
                <w:lang w:val="en-GB" w:eastAsia="en-CA" w:bidi="en-US"/>
              </w:rPr>
              <w:t>IPBES Bureau (Vice Chair, Western Europe and Others Group), United States of America</w:t>
            </w:r>
          </w:p>
        </w:tc>
      </w:tr>
      <w:tr w:rsidR="00B6392D" w:rsidRPr="00613296" w14:paraId="3BB6A87B" w14:textId="77777777" w:rsidTr="008A0C00">
        <w:tc>
          <w:tcPr>
            <w:tcW w:w="2880" w:type="dxa"/>
          </w:tcPr>
          <w:p w14:paraId="290101A6" w14:textId="77777777" w:rsidR="00B6392D" w:rsidRPr="00613296" w:rsidRDefault="00B6392D" w:rsidP="008A0C00">
            <w:pPr>
              <w:spacing w:before="40" w:after="120"/>
              <w:rPr>
                <w:b/>
                <w:bCs/>
                <w:lang w:val="en-GB" w:eastAsia="en-CA" w:bidi="en-US"/>
              </w:rPr>
            </w:pPr>
            <w:r w:rsidRPr="00613296">
              <w:rPr>
                <w:b/>
                <w:bCs/>
                <w:lang w:val="en-GB" w:eastAsia="en-CA" w:bidi="en-US"/>
              </w:rPr>
              <w:t>Valerie Masson-Delmotte</w:t>
            </w:r>
          </w:p>
        </w:tc>
        <w:tc>
          <w:tcPr>
            <w:tcW w:w="5040" w:type="dxa"/>
            <w:gridSpan w:val="2"/>
          </w:tcPr>
          <w:p w14:paraId="26A8FB1F" w14:textId="77777777" w:rsidR="00B6392D" w:rsidRPr="00613296" w:rsidRDefault="00B6392D" w:rsidP="008A0C00">
            <w:pPr>
              <w:spacing w:before="40" w:after="120"/>
              <w:rPr>
                <w:lang w:val="en-GB" w:eastAsia="en-CA" w:bidi="en-US"/>
              </w:rPr>
            </w:pPr>
            <w:r w:rsidRPr="00613296">
              <w:rPr>
                <w:lang w:val="en-GB" w:eastAsia="en-CA" w:bidi="en-US"/>
              </w:rPr>
              <w:t>IPCC Bureau (Co-Chair Working Group I), France</w:t>
            </w:r>
          </w:p>
        </w:tc>
      </w:tr>
      <w:tr w:rsidR="00B6392D" w:rsidRPr="00613296" w14:paraId="78D572E6" w14:textId="77777777" w:rsidTr="008A0C00">
        <w:tc>
          <w:tcPr>
            <w:tcW w:w="2880" w:type="dxa"/>
          </w:tcPr>
          <w:p w14:paraId="696A56D0" w14:textId="77777777" w:rsidR="00B6392D" w:rsidRPr="00613296" w:rsidRDefault="00B6392D" w:rsidP="008A0C00">
            <w:pPr>
              <w:spacing w:before="40" w:after="120"/>
              <w:rPr>
                <w:b/>
                <w:bCs/>
                <w:lang w:val="en-GB" w:eastAsia="en-CA" w:bidi="en-US"/>
              </w:rPr>
            </w:pPr>
            <w:r w:rsidRPr="00613296">
              <w:rPr>
                <w:b/>
                <w:bCs/>
                <w:lang w:val="en-GB" w:eastAsia="en-CA" w:bidi="en-US"/>
              </w:rPr>
              <w:t>Thelma Krug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2F916B7D" w14:textId="77777777" w:rsidR="00B6392D" w:rsidRPr="00613296" w:rsidRDefault="00B6392D" w:rsidP="008A0C00">
            <w:pPr>
              <w:spacing w:before="40" w:after="240"/>
              <w:rPr>
                <w:lang w:val="en-GB" w:eastAsia="en-CA" w:bidi="en-US"/>
              </w:rPr>
            </w:pPr>
            <w:r w:rsidRPr="00613296">
              <w:rPr>
                <w:lang w:val="en-GB" w:eastAsia="en-CA" w:bidi="en-US"/>
              </w:rPr>
              <w:t>IPCC Bureau (Vice Chair, South America), Brazil</w:t>
            </w:r>
          </w:p>
        </w:tc>
      </w:tr>
      <w:tr w:rsidR="00B6392D" w:rsidRPr="00613296" w14:paraId="070CA118" w14:textId="77777777" w:rsidTr="008A0C00">
        <w:trPr>
          <w:trHeight w:val="325"/>
          <w:tblHeader/>
        </w:trPr>
        <w:tc>
          <w:tcPr>
            <w:tcW w:w="792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2FA5CF40" w14:textId="77777777" w:rsidR="00B6392D" w:rsidRPr="00613296" w:rsidRDefault="00B6392D" w:rsidP="008A0C00">
            <w:pPr>
              <w:spacing w:before="40" w:after="40"/>
              <w:rPr>
                <w:b/>
                <w:lang w:val="en-GB" w:eastAsia="en-CA" w:bidi="en-US"/>
              </w:rPr>
            </w:pPr>
            <w:r w:rsidRPr="00613296">
              <w:rPr>
                <w:b/>
                <w:lang w:val="en-GB" w:eastAsia="en-CA" w:bidi="en-US"/>
              </w:rPr>
              <w:t>MEMBERS OF IPBES AND IPCC SECRETARIATS</w:t>
            </w:r>
          </w:p>
        </w:tc>
      </w:tr>
      <w:tr w:rsidR="00B6392D" w:rsidRPr="00613296" w14:paraId="590ED24E" w14:textId="77777777" w:rsidTr="008A0C00">
        <w:trPr>
          <w:trHeight w:val="293"/>
        </w:trPr>
        <w:tc>
          <w:tcPr>
            <w:tcW w:w="7920" w:type="dxa"/>
            <w:gridSpan w:val="3"/>
            <w:tcBorders>
              <w:top w:val="single" w:sz="12" w:space="0" w:color="auto"/>
            </w:tcBorders>
          </w:tcPr>
          <w:p w14:paraId="0A8CDD34" w14:textId="77777777" w:rsidR="00B6392D" w:rsidRPr="00613296" w:rsidRDefault="00B6392D" w:rsidP="008A0C00">
            <w:pPr>
              <w:spacing w:before="80" w:after="80"/>
              <w:rPr>
                <w:b/>
                <w:i/>
                <w:lang w:val="en-GB" w:eastAsia="en-CA" w:bidi="en-US"/>
              </w:rPr>
            </w:pPr>
            <w:r w:rsidRPr="00613296">
              <w:rPr>
                <w:b/>
                <w:i/>
                <w:lang w:val="en-GB" w:eastAsia="en-CA" w:bidi="en-US"/>
              </w:rPr>
              <w:t>IPBES secretariat</w:t>
            </w:r>
          </w:p>
        </w:tc>
      </w:tr>
      <w:tr w:rsidR="00B6392D" w:rsidRPr="00613296" w14:paraId="3B384E0A" w14:textId="77777777" w:rsidTr="008A0C00">
        <w:tc>
          <w:tcPr>
            <w:tcW w:w="2970" w:type="dxa"/>
            <w:gridSpan w:val="2"/>
          </w:tcPr>
          <w:p w14:paraId="28A6DFF1" w14:textId="77777777" w:rsidR="00B6392D" w:rsidRPr="00613296" w:rsidRDefault="00B6392D" w:rsidP="008A0C00">
            <w:pPr>
              <w:spacing w:before="40" w:after="80"/>
              <w:rPr>
                <w:b/>
                <w:bCs/>
                <w:lang w:val="en-GB" w:eastAsia="en-CA" w:bidi="en-US"/>
              </w:rPr>
            </w:pPr>
            <w:r w:rsidRPr="00613296">
              <w:rPr>
                <w:b/>
                <w:bCs/>
                <w:lang w:val="en-GB" w:eastAsia="en-CA" w:bidi="en-US"/>
              </w:rPr>
              <w:t>Anne Larigauderie</w:t>
            </w:r>
          </w:p>
        </w:tc>
        <w:tc>
          <w:tcPr>
            <w:tcW w:w="4950" w:type="dxa"/>
          </w:tcPr>
          <w:p w14:paraId="24E9DFB8" w14:textId="77777777" w:rsidR="00B6392D" w:rsidRPr="00613296" w:rsidRDefault="00B6392D" w:rsidP="008A0C00">
            <w:pPr>
              <w:spacing w:before="40" w:after="80"/>
              <w:rPr>
                <w:lang w:val="en-GB" w:eastAsia="en-CA" w:bidi="en-US"/>
              </w:rPr>
            </w:pPr>
            <w:r w:rsidRPr="00613296">
              <w:rPr>
                <w:lang w:val="en-GB" w:eastAsia="en-CA" w:bidi="en-US"/>
              </w:rPr>
              <w:t>Executive Secretary</w:t>
            </w:r>
          </w:p>
        </w:tc>
      </w:tr>
      <w:tr w:rsidR="00B6392D" w:rsidRPr="00613296" w14:paraId="0DEC76FB" w14:textId="77777777" w:rsidTr="008A0C00">
        <w:tc>
          <w:tcPr>
            <w:tcW w:w="2970" w:type="dxa"/>
            <w:gridSpan w:val="2"/>
          </w:tcPr>
          <w:p w14:paraId="7A16B84F" w14:textId="77777777" w:rsidR="00B6392D" w:rsidRPr="00613296" w:rsidRDefault="00B6392D" w:rsidP="008A0C00">
            <w:pPr>
              <w:spacing w:before="40" w:after="80"/>
              <w:rPr>
                <w:b/>
                <w:bCs/>
                <w:lang w:val="en-GB" w:eastAsia="en-CA" w:bidi="en-US"/>
              </w:rPr>
            </w:pPr>
            <w:r w:rsidRPr="00613296">
              <w:rPr>
                <w:b/>
                <w:bCs/>
                <w:lang w:val="en-GB" w:eastAsia="en-CA" w:bidi="en-US"/>
              </w:rPr>
              <w:t>Hien Ngo</w:t>
            </w:r>
          </w:p>
        </w:tc>
        <w:tc>
          <w:tcPr>
            <w:tcW w:w="4950" w:type="dxa"/>
          </w:tcPr>
          <w:p w14:paraId="54A9B75E" w14:textId="77777777" w:rsidR="00B6392D" w:rsidRPr="00613296" w:rsidRDefault="00B6392D" w:rsidP="008A0C00">
            <w:pPr>
              <w:spacing w:before="40" w:after="80"/>
              <w:rPr>
                <w:lang w:val="en-GB" w:eastAsia="en-CA" w:bidi="en-US"/>
              </w:rPr>
            </w:pPr>
            <w:r w:rsidRPr="00682616">
              <w:rPr>
                <w:lang w:val="en-GB" w:eastAsia="en-CA" w:bidi="en-US"/>
              </w:rPr>
              <w:t>Food and Agriculture Organization of the United Nations</w:t>
            </w:r>
          </w:p>
        </w:tc>
      </w:tr>
      <w:tr w:rsidR="00B6392D" w:rsidRPr="00613296" w14:paraId="699A1AFB" w14:textId="77777777" w:rsidTr="008A0C00">
        <w:tc>
          <w:tcPr>
            <w:tcW w:w="2970" w:type="dxa"/>
            <w:gridSpan w:val="2"/>
          </w:tcPr>
          <w:p w14:paraId="439D28E4" w14:textId="77777777" w:rsidR="00B6392D" w:rsidRPr="00613296" w:rsidRDefault="00B6392D" w:rsidP="008A0C00">
            <w:pPr>
              <w:spacing w:before="40" w:after="80"/>
              <w:rPr>
                <w:b/>
                <w:bCs/>
                <w:lang w:val="en-GB" w:eastAsia="en-CA" w:bidi="en-US"/>
              </w:rPr>
            </w:pPr>
            <w:r w:rsidRPr="00613296">
              <w:rPr>
                <w:b/>
                <w:bCs/>
                <w:lang w:val="en-GB" w:eastAsia="en-CA" w:bidi="en-US"/>
              </w:rPr>
              <w:t xml:space="preserve">Simone Schiele </w:t>
            </w:r>
          </w:p>
        </w:tc>
        <w:tc>
          <w:tcPr>
            <w:tcW w:w="4950" w:type="dxa"/>
          </w:tcPr>
          <w:p w14:paraId="7F368505" w14:textId="77777777" w:rsidR="00B6392D" w:rsidRPr="00613296" w:rsidRDefault="00B6392D" w:rsidP="008A0C00">
            <w:pPr>
              <w:spacing w:before="40" w:after="80"/>
              <w:rPr>
                <w:lang w:val="en-GB" w:eastAsia="en-CA" w:bidi="en-US"/>
              </w:rPr>
            </w:pPr>
            <w:r w:rsidRPr="00613296">
              <w:rPr>
                <w:lang w:val="en-GB" w:eastAsia="en-CA" w:bidi="en-US"/>
              </w:rPr>
              <w:t>Head of Work Programme</w:t>
            </w:r>
          </w:p>
        </w:tc>
      </w:tr>
      <w:tr w:rsidR="00B6392D" w:rsidRPr="00613296" w14:paraId="3D4023AB" w14:textId="77777777" w:rsidTr="008A0C00">
        <w:tc>
          <w:tcPr>
            <w:tcW w:w="2970" w:type="dxa"/>
            <w:gridSpan w:val="2"/>
          </w:tcPr>
          <w:p w14:paraId="580A0D49" w14:textId="77777777" w:rsidR="00B6392D" w:rsidRPr="00613296" w:rsidRDefault="00B6392D" w:rsidP="008A0C00">
            <w:pPr>
              <w:spacing w:before="40" w:after="80"/>
              <w:rPr>
                <w:b/>
                <w:bCs/>
                <w:lang w:val="en-GB" w:eastAsia="en-CA" w:bidi="en-US"/>
              </w:rPr>
            </w:pPr>
            <w:r w:rsidRPr="00613296">
              <w:rPr>
                <w:b/>
                <w:bCs/>
                <w:lang w:val="en-GB" w:eastAsia="en-CA" w:bidi="en-US"/>
              </w:rPr>
              <w:t>Satomi Yoshino</w:t>
            </w:r>
          </w:p>
        </w:tc>
        <w:tc>
          <w:tcPr>
            <w:tcW w:w="4950" w:type="dxa"/>
          </w:tcPr>
          <w:p w14:paraId="14AC9E43" w14:textId="77777777" w:rsidR="00B6392D" w:rsidRPr="00613296" w:rsidRDefault="00B6392D" w:rsidP="008A0C00">
            <w:pPr>
              <w:spacing w:before="40" w:after="80"/>
              <w:rPr>
                <w:lang w:val="en-GB" w:eastAsia="en-CA" w:bidi="en-US"/>
              </w:rPr>
            </w:pPr>
            <w:r w:rsidRPr="00613296">
              <w:rPr>
                <w:lang w:val="en-GB" w:eastAsia="en-CA" w:bidi="en-US"/>
              </w:rPr>
              <w:t>Associate Programme Officer</w:t>
            </w:r>
          </w:p>
        </w:tc>
      </w:tr>
      <w:tr w:rsidR="00B6392D" w:rsidRPr="00613296" w14:paraId="6F139646" w14:textId="77777777" w:rsidTr="008A0C00">
        <w:tc>
          <w:tcPr>
            <w:tcW w:w="2970" w:type="dxa"/>
            <w:gridSpan w:val="2"/>
          </w:tcPr>
          <w:p w14:paraId="60A51ADB" w14:textId="77777777" w:rsidR="00B6392D" w:rsidRPr="00613296" w:rsidRDefault="00B6392D" w:rsidP="008A0C00">
            <w:pPr>
              <w:spacing w:before="40" w:after="60"/>
              <w:rPr>
                <w:b/>
                <w:bCs/>
                <w:lang w:val="en-GB" w:eastAsia="en-CA" w:bidi="en-US"/>
              </w:rPr>
            </w:pPr>
            <w:r w:rsidRPr="00613296">
              <w:rPr>
                <w:b/>
                <w:bCs/>
                <w:lang w:val="en-GB" w:eastAsia="en-CA" w:bidi="en-US"/>
              </w:rPr>
              <w:t>Aidin Niamir</w:t>
            </w:r>
          </w:p>
        </w:tc>
        <w:tc>
          <w:tcPr>
            <w:tcW w:w="4950" w:type="dxa"/>
          </w:tcPr>
          <w:p w14:paraId="39042531" w14:textId="77777777" w:rsidR="00B6392D" w:rsidRPr="00613296" w:rsidRDefault="00B6392D" w:rsidP="008A0C00">
            <w:pPr>
              <w:spacing w:before="40" w:after="240"/>
              <w:rPr>
                <w:lang w:val="en-GB" w:eastAsia="en-CA" w:bidi="en-US"/>
              </w:rPr>
            </w:pPr>
            <w:r w:rsidRPr="00613296">
              <w:rPr>
                <w:lang w:val="en-GB" w:eastAsia="en-CA" w:bidi="en-US"/>
              </w:rPr>
              <w:t>Head, Technical Support Unit for Knowledge and Data</w:t>
            </w:r>
          </w:p>
        </w:tc>
      </w:tr>
      <w:tr w:rsidR="00B6392D" w:rsidRPr="00613296" w14:paraId="044C13C2" w14:textId="77777777" w:rsidTr="008A0C00">
        <w:tc>
          <w:tcPr>
            <w:tcW w:w="7920" w:type="dxa"/>
            <w:gridSpan w:val="3"/>
            <w:vAlign w:val="center"/>
          </w:tcPr>
          <w:p w14:paraId="5D78F496" w14:textId="77777777" w:rsidR="00B6392D" w:rsidRPr="00613296" w:rsidRDefault="00B6392D" w:rsidP="008A0C00">
            <w:pPr>
              <w:spacing w:before="40" w:after="80"/>
              <w:jc w:val="both"/>
              <w:rPr>
                <w:b/>
                <w:i/>
                <w:lang w:val="en-GB" w:eastAsia="en-CA" w:bidi="en-US"/>
              </w:rPr>
            </w:pPr>
            <w:r w:rsidRPr="00613296">
              <w:rPr>
                <w:b/>
                <w:i/>
                <w:lang w:val="en-GB" w:eastAsia="en-CA" w:bidi="en-US"/>
              </w:rPr>
              <w:t>IPCC secretariat</w:t>
            </w:r>
          </w:p>
        </w:tc>
      </w:tr>
      <w:tr w:rsidR="00B6392D" w:rsidRPr="00613296" w14:paraId="26D5278D" w14:textId="77777777" w:rsidTr="008A0C00">
        <w:tc>
          <w:tcPr>
            <w:tcW w:w="2970" w:type="dxa"/>
            <w:gridSpan w:val="2"/>
          </w:tcPr>
          <w:p w14:paraId="759EB737" w14:textId="77777777" w:rsidR="00B6392D" w:rsidRPr="00613296" w:rsidRDefault="00B6392D" w:rsidP="008A0C00">
            <w:pPr>
              <w:spacing w:before="40" w:after="80"/>
              <w:rPr>
                <w:b/>
                <w:bCs/>
                <w:lang w:val="en-GB" w:eastAsia="en-CA" w:bidi="en-US"/>
              </w:rPr>
            </w:pPr>
            <w:r w:rsidRPr="00613296">
              <w:rPr>
                <w:b/>
                <w:bCs/>
                <w:lang w:val="en-GB"/>
              </w:rPr>
              <w:t>Melinda Tignor</w:t>
            </w:r>
          </w:p>
        </w:tc>
        <w:tc>
          <w:tcPr>
            <w:tcW w:w="4950" w:type="dxa"/>
          </w:tcPr>
          <w:p w14:paraId="64E7AC98" w14:textId="77777777" w:rsidR="00B6392D" w:rsidRPr="00613296" w:rsidRDefault="00B6392D" w:rsidP="008A0C00">
            <w:pPr>
              <w:spacing w:before="40" w:after="80"/>
              <w:rPr>
                <w:lang w:val="en-GB" w:eastAsia="en-CA" w:bidi="en-US"/>
              </w:rPr>
            </w:pPr>
            <w:r w:rsidRPr="00613296">
              <w:rPr>
                <w:lang w:val="en-GB"/>
              </w:rPr>
              <w:t>Head, Working Group II Technical Support Unit</w:t>
            </w:r>
          </w:p>
        </w:tc>
      </w:tr>
      <w:tr w:rsidR="00B6392D" w:rsidRPr="00613296" w14:paraId="0C236149" w14:textId="77777777" w:rsidTr="000A589D">
        <w:tc>
          <w:tcPr>
            <w:tcW w:w="2970" w:type="dxa"/>
            <w:gridSpan w:val="2"/>
          </w:tcPr>
          <w:p w14:paraId="5A5B0804" w14:textId="77777777" w:rsidR="00B6392D" w:rsidRPr="00613296" w:rsidRDefault="00B6392D" w:rsidP="008A0C00">
            <w:pPr>
              <w:spacing w:before="40" w:after="80"/>
              <w:rPr>
                <w:b/>
                <w:bCs/>
                <w:lang w:val="en-GB"/>
              </w:rPr>
            </w:pPr>
            <w:r w:rsidRPr="00613296">
              <w:rPr>
                <w:b/>
                <w:bCs/>
                <w:lang w:val="en-GB"/>
              </w:rPr>
              <w:t>Elvira Poloczanska</w:t>
            </w:r>
          </w:p>
        </w:tc>
        <w:tc>
          <w:tcPr>
            <w:tcW w:w="4950" w:type="dxa"/>
          </w:tcPr>
          <w:p w14:paraId="714F5957" w14:textId="77777777" w:rsidR="00B6392D" w:rsidRPr="00613296" w:rsidRDefault="00B6392D" w:rsidP="008A0C00">
            <w:pPr>
              <w:spacing w:before="40" w:after="80"/>
              <w:rPr>
                <w:lang w:val="en-GB"/>
              </w:rPr>
            </w:pPr>
            <w:r w:rsidRPr="00613296">
              <w:rPr>
                <w:lang w:val="en-GB"/>
              </w:rPr>
              <w:t>Working Group II Technical Support Unit</w:t>
            </w:r>
          </w:p>
        </w:tc>
      </w:tr>
      <w:tr w:rsidR="00B6392D" w:rsidRPr="00613296" w14:paraId="7A632455" w14:textId="77777777" w:rsidTr="000A589D">
        <w:tc>
          <w:tcPr>
            <w:tcW w:w="2970" w:type="dxa"/>
            <w:gridSpan w:val="2"/>
            <w:tcBorders>
              <w:bottom w:val="single" w:sz="12" w:space="0" w:color="auto"/>
            </w:tcBorders>
          </w:tcPr>
          <w:p w14:paraId="4457D89A" w14:textId="77777777" w:rsidR="00B6392D" w:rsidRPr="00613296" w:rsidRDefault="00B6392D" w:rsidP="008A0C00">
            <w:pPr>
              <w:spacing w:before="40" w:after="80"/>
              <w:rPr>
                <w:b/>
                <w:bCs/>
                <w:lang w:val="en-GB"/>
              </w:rPr>
            </w:pPr>
            <w:r w:rsidRPr="00613296">
              <w:rPr>
                <w:b/>
                <w:bCs/>
                <w:lang w:val="en-GB"/>
              </w:rPr>
              <w:t>Katja Mintenbeck</w:t>
            </w:r>
          </w:p>
        </w:tc>
        <w:tc>
          <w:tcPr>
            <w:tcW w:w="4950" w:type="dxa"/>
            <w:tcBorders>
              <w:bottom w:val="single" w:sz="12" w:space="0" w:color="auto"/>
            </w:tcBorders>
          </w:tcPr>
          <w:p w14:paraId="791D76CA" w14:textId="77777777" w:rsidR="00B6392D" w:rsidRPr="00613296" w:rsidRDefault="00B6392D" w:rsidP="008A0C00">
            <w:pPr>
              <w:spacing w:before="40" w:after="80"/>
              <w:rPr>
                <w:lang w:val="en-GB"/>
              </w:rPr>
            </w:pPr>
            <w:r w:rsidRPr="00613296">
              <w:rPr>
                <w:lang w:val="en-GB"/>
              </w:rPr>
              <w:t>Working Group II Technical Support Unit</w:t>
            </w:r>
          </w:p>
        </w:tc>
      </w:tr>
    </w:tbl>
    <w:p w14:paraId="6A09FDA5" w14:textId="313F6ED9" w:rsidR="00CA34FE" w:rsidRPr="000A589D" w:rsidRDefault="00CA34FE" w:rsidP="00D914FD">
      <w:pPr>
        <w:pStyle w:val="Normal-pool"/>
        <w:rPr>
          <w:rFonts w:eastAsia="MS Mincho"/>
          <w:sz w:val="2"/>
          <w:szCs w:val="2"/>
        </w:rPr>
      </w:pPr>
      <w:bookmarkStart w:id="2" w:name="_Hlk498356154"/>
    </w:p>
    <w:bookmarkEnd w:id="2"/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8"/>
      </w:tblGrid>
      <w:tr w:rsidR="00FC1138" w:rsidRPr="00C5575D" w14:paraId="0770DEB9" w14:textId="77777777" w:rsidTr="0023517A">
        <w:tc>
          <w:tcPr>
            <w:tcW w:w="1897" w:type="dxa"/>
          </w:tcPr>
          <w:p w14:paraId="3B625ADE" w14:textId="77777777" w:rsidR="00FC1138" w:rsidRPr="00C5575D" w:rsidRDefault="00FC1138" w:rsidP="00FC1138">
            <w:pPr>
              <w:pStyle w:val="Normal-pool"/>
              <w:spacing w:before="520"/>
              <w:rPr>
                <w:lang w:val="en-GB"/>
              </w:rPr>
            </w:pPr>
          </w:p>
        </w:tc>
        <w:tc>
          <w:tcPr>
            <w:tcW w:w="1897" w:type="dxa"/>
          </w:tcPr>
          <w:p w14:paraId="4744B7E9" w14:textId="77777777" w:rsidR="00FC1138" w:rsidRPr="00C5575D" w:rsidRDefault="00FC1138" w:rsidP="00FC1138">
            <w:pPr>
              <w:pStyle w:val="Normal-pool"/>
              <w:spacing w:before="520"/>
              <w:rPr>
                <w:lang w:val="en-GB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32504781" w14:textId="77777777" w:rsidR="00FC1138" w:rsidRPr="00C5575D" w:rsidRDefault="00FC1138" w:rsidP="00FC1138">
            <w:pPr>
              <w:pStyle w:val="Normal-pool"/>
              <w:spacing w:before="520"/>
              <w:rPr>
                <w:lang w:val="en-GB"/>
              </w:rPr>
            </w:pPr>
          </w:p>
        </w:tc>
        <w:tc>
          <w:tcPr>
            <w:tcW w:w="1897" w:type="dxa"/>
          </w:tcPr>
          <w:p w14:paraId="4CD3DBE1" w14:textId="77777777" w:rsidR="00FC1138" w:rsidRPr="00C5575D" w:rsidRDefault="00FC1138" w:rsidP="00FC1138">
            <w:pPr>
              <w:pStyle w:val="Normal-pool"/>
              <w:spacing w:before="520"/>
              <w:rPr>
                <w:lang w:val="en-GB"/>
              </w:rPr>
            </w:pPr>
          </w:p>
        </w:tc>
        <w:tc>
          <w:tcPr>
            <w:tcW w:w="1898" w:type="dxa"/>
          </w:tcPr>
          <w:p w14:paraId="76A73388" w14:textId="77777777" w:rsidR="00FC1138" w:rsidRPr="00C5575D" w:rsidRDefault="00FC1138" w:rsidP="00FC1138">
            <w:pPr>
              <w:pStyle w:val="Normal-pool"/>
              <w:spacing w:before="520"/>
              <w:rPr>
                <w:lang w:val="en-GB"/>
              </w:rPr>
            </w:pPr>
          </w:p>
        </w:tc>
      </w:tr>
    </w:tbl>
    <w:p w14:paraId="385A29B3" w14:textId="77777777" w:rsidR="00FC1138" w:rsidRPr="00C5575D" w:rsidRDefault="00FC1138" w:rsidP="00FC1138">
      <w:pPr>
        <w:pStyle w:val="Normal-pool"/>
      </w:pPr>
    </w:p>
    <w:sectPr w:rsidR="00FC1138" w:rsidRPr="00C5575D" w:rsidSect="00E16967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23153" w14:textId="77777777" w:rsidR="002C0DFE" w:rsidRDefault="002C0DFE">
      <w:r>
        <w:separator/>
      </w:r>
    </w:p>
  </w:endnote>
  <w:endnote w:type="continuationSeparator" w:id="0">
    <w:p w14:paraId="5D884FF7" w14:textId="77777777" w:rsidR="002C0DFE" w:rsidRDefault="002C0DFE">
      <w:r>
        <w:continuationSeparator/>
      </w:r>
    </w:p>
  </w:endnote>
  <w:endnote w:type="continuationNotice" w:id="1">
    <w:p w14:paraId="672D59C9" w14:textId="77777777" w:rsidR="002C0DFE" w:rsidRDefault="002C0D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8705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1560D9" w14:textId="11F47EFD" w:rsidR="00B95FB0" w:rsidRPr="00407DBA" w:rsidRDefault="00407DBA" w:rsidP="00B24A20">
        <w:pPr>
          <w:pStyle w:val="Footer-pool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6042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F36185" w14:textId="50166817" w:rsidR="00B95FB0" w:rsidRPr="00407DBA" w:rsidRDefault="00407DBA" w:rsidP="00B24A20">
        <w:pPr>
          <w:pStyle w:val="Footer-po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DAFB0" w14:textId="47E08CD6" w:rsidR="00B95FB0" w:rsidRPr="00D914FD" w:rsidRDefault="00B70C1E" w:rsidP="00D914FD">
    <w:pPr>
      <w:pStyle w:val="Normal-pool"/>
    </w:pPr>
    <w:r w:rsidRPr="00D914FD">
      <w:t>K210</w:t>
    </w:r>
    <w:r w:rsidR="00D914FD" w:rsidRPr="00D914FD">
      <w:t>1235</w:t>
    </w:r>
    <w:r w:rsidRPr="00D914FD">
      <w:tab/>
    </w:r>
    <w:r w:rsidR="009562C3">
      <w:t>14052</w:t>
    </w:r>
    <w:r w:rsidRPr="00D914FD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A6F54" w14:textId="77777777" w:rsidR="002C0DFE" w:rsidRPr="008E340B" w:rsidRDefault="002C0DFE" w:rsidP="00D914FD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before="60"/>
        <w:ind w:left="624"/>
        <w:rPr>
          <w:sz w:val="18"/>
          <w:szCs w:val="18"/>
        </w:rPr>
      </w:pPr>
      <w:r w:rsidRPr="008E340B">
        <w:rPr>
          <w:sz w:val="18"/>
          <w:szCs w:val="18"/>
        </w:rPr>
        <w:separator/>
      </w:r>
    </w:p>
  </w:footnote>
  <w:footnote w:type="continuationSeparator" w:id="0">
    <w:p w14:paraId="34369ACB" w14:textId="77777777" w:rsidR="002C0DFE" w:rsidRDefault="002C0DFE">
      <w:r>
        <w:continuationSeparator/>
      </w:r>
    </w:p>
  </w:footnote>
  <w:footnote w:type="continuationNotice" w:id="1">
    <w:p w14:paraId="1AA7674C" w14:textId="77777777" w:rsidR="002C0DFE" w:rsidRDefault="002C0DFE"/>
  </w:footnote>
  <w:footnote w:id="2">
    <w:p w14:paraId="3C34F4E0" w14:textId="77777777" w:rsidR="00B6392D" w:rsidRPr="00596A77" w:rsidRDefault="00B6392D" w:rsidP="00D914FD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before="20" w:after="40"/>
        <w:ind w:left="1247"/>
        <w:rPr>
          <w:sz w:val="18"/>
          <w:szCs w:val="18"/>
        </w:rPr>
      </w:pPr>
      <w:r w:rsidRPr="00596A77">
        <w:rPr>
          <w:rStyle w:val="FootnoteReference"/>
          <w:sz w:val="18"/>
          <w:vertAlign w:val="baseline"/>
        </w:rPr>
        <w:t>*</w:t>
      </w:r>
      <w:r w:rsidRPr="00596A77">
        <w:rPr>
          <w:sz w:val="18"/>
          <w:szCs w:val="18"/>
        </w:rPr>
        <w:t xml:space="preserve"> IPBES/8/1.</w:t>
      </w:r>
    </w:p>
  </w:footnote>
  <w:footnote w:id="3">
    <w:p w14:paraId="56A3004D" w14:textId="77777777" w:rsidR="00B6392D" w:rsidRPr="00596A77" w:rsidRDefault="00B6392D" w:rsidP="00D914FD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before="20" w:after="40"/>
        <w:ind w:left="1247"/>
        <w:rPr>
          <w:sz w:val="18"/>
          <w:szCs w:val="18"/>
        </w:rPr>
      </w:pPr>
      <w:r w:rsidRPr="00596A77">
        <w:rPr>
          <w:rStyle w:val="FootnoteReference"/>
          <w:sz w:val="18"/>
        </w:rPr>
        <w:footnoteRef/>
      </w:r>
      <w:r w:rsidRPr="00596A77">
        <w:rPr>
          <w:sz w:val="18"/>
          <w:szCs w:val="18"/>
        </w:rPr>
        <w:t xml:space="preserve"> Decision IPBES-3/3, annex I, sect. 4.</w:t>
      </w:r>
    </w:p>
  </w:footnote>
  <w:footnote w:id="4">
    <w:p w14:paraId="464F7C63" w14:textId="77777777" w:rsidR="00B6392D" w:rsidRPr="00596A77" w:rsidRDefault="00B6392D" w:rsidP="00D914FD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before="20" w:after="40"/>
        <w:ind w:left="1247"/>
        <w:rPr>
          <w:sz w:val="18"/>
          <w:szCs w:val="18"/>
        </w:rPr>
      </w:pPr>
      <w:r w:rsidRPr="00596A77">
        <w:rPr>
          <w:rStyle w:val="FootnoteReference"/>
          <w:sz w:val="18"/>
        </w:rPr>
        <w:footnoteRef/>
      </w:r>
      <w:r w:rsidRPr="00596A77">
        <w:rPr>
          <w:sz w:val="18"/>
          <w:szCs w:val="18"/>
        </w:rPr>
        <w:t xml:space="preserve"> IPBES/7/6, appendix II, sect. II.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506FD" w14:textId="4245ADBD" w:rsidR="00B95FB0" w:rsidRPr="008520C8" w:rsidRDefault="00B95FB0" w:rsidP="00B24A20">
    <w:pPr>
      <w:pStyle w:val="Header-pool"/>
    </w:pPr>
    <w:r>
      <w:t>IPBES/8/</w:t>
    </w:r>
    <w:r w:rsidR="00D914FD">
      <w:t>INF/20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20545" w14:textId="13FECE5D" w:rsidR="00B95FB0" w:rsidRPr="008520C8" w:rsidRDefault="00B95FB0" w:rsidP="00B24A20">
    <w:pPr>
      <w:pStyle w:val="Header-pool"/>
      <w:jc w:val="right"/>
    </w:pPr>
    <w:r w:rsidRPr="00B24A20">
      <w:t>IPBES</w:t>
    </w:r>
    <w:r>
      <w:t>/8/</w:t>
    </w:r>
    <w:r w:rsidR="00D914FD">
      <w:t>INF/20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24609"/>
    <w:multiLevelType w:val="hybridMultilevel"/>
    <w:tmpl w:val="1012F0B2"/>
    <w:lvl w:ilvl="0" w:tplc="582284F4">
      <w:start w:val="1"/>
      <w:numFmt w:val="decimal"/>
      <w:lvlText w:val="%1."/>
      <w:lvlJc w:val="left"/>
      <w:pPr>
        <w:ind w:left="1607" w:hanging="360"/>
      </w:pPr>
    </w:lvl>
    <w:lvl w:ilvl="1" w:tplc="61428F0E">
      <w:start w:val="1"/>
      <w:numFmt w:val="lowerLetter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113A7"/>
    <w:multiLevelType w:val="multilevel"/>
    <w:tmpl w:val="85685E64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2" w15:restartNumberingAfterBreak="0">
    <w:nsid w:val="174F59AB"/>
    <w:multiLevelType w:val="hybridMultilevel"/>
    <w:tmpl w:val="FD28A4CA"/>
    <w:lvl w:ilvl="0" w:tplc="5E1A6A2A">
      <w:start w:val="1"/>
      <w:numFmt w:val="upperLetter"/>
      <w:lvlText w:val="%1."/>
      <w:lvlJc w:val="left"/>
      <w:pPr>
        <w:ind w:left="1254" w:hanging="63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704" w:hanging="360"/>
      </w:pPr>
    </w:lvl>
    <w:lvl w:ilvl="2" w:tplc="2000001B" w:tentative="1">
      <w:start w:val="1"/>
      <w:numFmt w:val="lowerRoman"/>
      <w:lvlText w:val="%3."/>
      <w:lvlJc w:val="right"/>
      <w:pPr>
        <w:ind w:left="2424" w:hanging="180"/>
      </w:pPr>
    </w:lvl>
    <w:lvl w:ilvl="3" w:tplc="2000000F" w:tentative="1">
      <w:start w:val="1"/>
      <w:numFmt w:val="decimal"/>
      <w:lvlText w:val="%4."/>
      <w:lvlJc w:val="left"/>
      <w:pPr>
        <w:ind w:left="3144" w:hanging="360"/>
      </w:pPr>
    </w:lvl>
    <w:lvl w:ilvl="4" w:tplc="20000019" w:tentative="1">
      <w:start w:val="1"/>
      <w:numFmt w:val="lowerLetter"/>
      <w:lvlText w:val="%5."/>
      <w:lvlJc w:val="left"/>
      <w:pPr>
        <w:ind w:left="3864" w:hanging="360"/>
      </w:pPr>
    </w:lvl>
    <w:lvl w:ilvl="5" w:tplc="2000001B" w:tentative="1">
      <w:start w:val="1"/>
      <w:numFmt w:val="lowerRoman"/>
      <w:lvlText w:val="%6."/>
      <w:lvlJc w:val="right"/>
      <w:pPr>
        <w:ind w:left="4584" w:hanging="180"/>
      </w:pPr>
    </w:lvl>
    <w:lvl w:ilvl="6" w:tplc="2000000F" w:tentative="1">
      <w:start w:val="1"/>
      <w:numFmt w:val="decimal"/>
      <w:lvlText w:val="%7."/>
      <w:lvlJc w:val="left"/>
      <w:pPr>
        <w:ind w:left="5304" w:hanging="360"/>
      </w:pPr>
    </w:lvl>
    <w:lvl w:ilvl="7" w:tplc="20000019" w:tentative="1">
      <w:start w:val="1"/>
      <w:numFmt w:val="lowerLetter"/>
      <w:lvlText w:val="%8."/>
      <w:lvlJc w:val="left"/>
      <w:pPr>
        <w:ind w:left="6024" w:hanging="360"/>
      </w:pPr>
    </w:lvl>
    <w:lvl w:ilvl="8" w:tplc="2000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 w15:restartNumberingAfterBreak="0">
    <w:nsid w:val="1B571867"/>
    <w:multiLevelType w:val="singleLevel"/>
    <w:tmpl w:val="9AB82FE2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FB05E87"/>
    <w:multiLevelType w:val="multilevel"/>
    <w:tmpl w:val="58A62A3E"/>
    <w:lvl w:ilvl="0">
      <w:start w:val="7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  <w:i w:val="0"/>
        <w:iCs w:val="0"/>
      </w:rPr>
    </w:lvl>
    <w:lvl w:ilvl="2"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5" w15:restartNumberingAfterBreak="0">
    <w:nsid w:val="2775678F"/>
    <w:multiLevelType w:val="multilevel"/>
    <w:tmpl w:val="58A62A3E"/>
    <w:lvl w:ilvl="0">
      <w:start w:val="7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  <w:i w:val="0"/>
        <w:iCs w:val="0"/>
      </w:rPr>
    </w:lvl>
    <w:lvl w:ilvl="2"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6" w15:restartNumberingAfterBreak="0">
    <w:nsid w:val="2CFE49BE"/>
    <w:multiLevelType w:val="hybridMultilevel"/>
    <w:tmpl w:val="FD28A4CA"/>
    <w:lvl w:ilvl="0" w:tplc="5E1A6A2A">
      <w:start w:val="1"/>
      <w:numFmt w:val="upperLetter"/>
      <w:lvlText w:val="%1."/>
      <w:lvlJc w:val="left"/>
      <w:pPr>
        <w:ind w:left="1254" w:hanging="63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704" w:hanging="360"/>
      </w:pPr>
    </w:lvl>
    <w:lvl w:ilvl="2" w:tplc="2000001B" w:tentative="1">
      <w:start w:val="1"/>
      <w:numFmt w:val="lowerRoman"/>
      <w:lvlText w:val="%3."/>
      <w:lvlJc w:val="right"/>
      <w:pPr>
        <w:ind w:left="2424" w:hanging="180"/>
      </w:pPr>
    </w:lvl>
    <w:lvl w:ilvl="3" w:tplc="2000000F" w:tentative="1">
      <w:start w:val="1"/>
      <w:numFmt w:val="decimal"/>
      <w:lvlText w:val="%4."/>
      <w:lvlJc w:val="left"/>
      <w:pPr>
        <w:ind w:left="3144" w:hanging="360"/>
      </w:pPr>
    </w:lvl>
    <w:lvl w:ilvl="4" w:tplc="20000019" w:tentative="1">
      <w:start w:val="1"/>
      <w:numFmt w:val="lowerLetter"/>
      <w:lvlText w:val="%5."/>
      <w:lvlJc w:val="left"/>
      <w:pPr>
        <w:ind w:left="3864" w:hanging="360"/>
      </w:pPr>
    </w:lvl>
    <w:lvl w:ilvl="5" w:tplc="2000001B" w:tentative="1">
      <w:start w:val="1"/>
      <w:numFmt w:val="lowerRoman"/>
      <w:lvlText w:val="%6."/>
      <w:lvlJc w:val="right"/>
      <w:pPr>
        <w:ind w:left="4584" w:hanging="180"/>
      </w:pPr>
    </w:lvl>
    <w:lvl w:ilvl="6" w:tplc="2000000F" w:tentative="1">
      <w:start w:val="1"/>
      <w:numFmt w:val="decimal"/>
      <w:lvlText w:val="%7."/>
      <w:lvlJc w:val="left"/>
      <w:pPr>
        <w:ind w:left="5304" w:hanging="360"/>
      </w:pPr>
    </w:lvl>
    <w:lvl w:ilvl="7" w:tplc="20000019" w:tentative="1">
      <w:start w:val="1"/>
      <w:numFmt w:val="lowerLetter"/>
      <w:lvlText w:val="%8."/>
      <w:lvlJc w:val="left"/>
      <w:pPr>
        <w:ind w:left="6024" w:hanging="360"/>
      </w:pPr>
    </w:lvl>
    <w:lvl w:ilvl="8" w:tplc="2000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 w15:restartNumberingAfterBreak="0">
    <w:nsid w:val="35571603"/>
    <w:multiLevelType w:val="singleLevel"/>
    <w:tmpl w:val="53BE2666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5943689"/>
    <w:multiLevelType w:val="hybridMultilevel"/>
    <w:tmpl w:val="74DCA4C6"/>
    <w:lvl w:ilvl="0" w:tplc="10000015">
      <w:start w:val="1"/>
      <w:numFmt w:val="upperLetter"/>
      <w:lvlText w:val="%1."/>
      <w:lvlJc w:val="left"/>
      <w:pPr>
        <w:ind w:left="3763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04" w:hanging="360"/>
      </w:pPr>
    </w:lvl>
    <w:lvl w:ilvl="2" w:tplc="1000001B" w:tentative="1">
      <w:start w:val="1"/>
      <w:numFmt w:val="lowerRoman"/>
      <w:lvlText w:val="%3."/>
      <w:lvlJc w:val="right"/>
      <w:pPr>
        <w:ind w:left="2424" w:hanging="180"/>
      </w:pPr>
    </w:lvl>
    <w:lvl w:ilvl="3" w:tplc="1000000F" w:tentative="1">
      <w:start w:val="1"/>
      <w:numFmt w:val="decimal"/>
      <w:lvlText w:val="%4."/>
      <w:lvlJc w:val="left"/>
      <w:pPr>
        <w:ind w:left="3144" w:hanging="360"/>
      </w:pPr>
    </w:lvl>
    <w:lvl w:ilvl="4" w:tplc="10000019" w:tentative="1">
      <w:start w:val="1"/>
      <w:numFmt w:val="lowerLetter"/>
      <w:lvlText w:val="%5."/>
      <w:lvlJc w:val="left"/>
      <w:pPr>
        <w:ind w:left="3864" w:hanging="360"/>
      </w:pPr>
    </w:lvl>
    <w:lvl w:ilvl="5" w:tplc="1000001B" w:tentative="1">
      <w:start w:val="1"/>
      <w:numFmt w:val="lowerRoman"/>
      <w:lvlText w:val="%6."/>
      <w:lvlJc w:val="right"/>
      <w:pPr>
        <w:ind w:left="4584" w:hanging="180"/>
      </w:pPr>
    </w:lvl>
    <w:lvl w:ilvl="6" w:tplc="1000000F" w:tentative="1">
      <w:start w:val="1"/>
      <w:numFmt w:val="decimal"/>
      <w:lvlText w:val="%7."/>
      <w:lvlJc w:val="left"/>
      <w:pPr>
        <w:ind w:left="5304" w:hanging="360"/>
      </w:pPr>
    </w:lvl>
    <w:lvl w:ilvl="7" w:tplc="10000019" w:tentative="1">
      <w:start w:val="1"/>
      <w:numFmt w:val="lowerLetter"/>
      <w:lvlText w:val="%8."/>
      <w:lvlJc w:val="left"/>
      <w:pPr>
        <w:ind w:left="6024" w:hanging="360"/>
      </w:pPr>
    </w:lvl>
    <w:lvl w:ilvl="8" w:tplc="1000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 w15:restartNumberingAfterBreak="0">
    <w:nsid w:val="360518E4"/>
    <w:multiLevelType w:val="multilevel"/>
    <w:tmpl w:val="58A62A3E"/>
    <w:lvl w:ilvl="0">
      <w:start w:val="7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  <w:i w:val="0"/>
        <w:iCs w:val="0"/>
      </w:rPr>
    </w:lvl>
    <w:lvl w:ilvl="2"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10" w15:restartNumberingAfterBreak="0">
    <w:nsid w:val="37130202"/>
    <w:multiLevelType w:val="hybridMultilevel"/>
    <w:tmpl w:val="FD28A4CA"/>
    <w:lvl w:ilvl="0" w:tplc="5E1A6A2A">
      <w:start w:val="1"/>
      <w:numFmt w:val="upperLetter"/>
      <w:lvlText w:val="%1."/>
      <w:lvlJc w:val="left"/>
      <w:pPr>
        <w:ind w:left="1254" w:hanging="63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704" w:hanging="360"/>
      </w:pPr>
    </w:lvl>
    <w:lvl w:ilvl="2" w:tplc="2000001B" w:tentative="1">
      <w:start w:val="1"/>
      <w:numFmt w:val="lowerRoman"/>
      <w:lvlText w:val="%3."/>
      <w:lvlJc w:val="right"/>
      <w:pPr>
        <w:ind w:left="2424" w:hanging="180"/>
      </w:pPr>
    </w:lvl>
    <w:lvl w:ilvl="3" w:tplc="2000000F" w:tentative="1">
      <w:start w:val="1"/>
      <w:numFmt w:val="decimal"/>
      <w:lvlText w:val="%4."/>
      <w:lvlJc w:val="left"/>
      <w:pPr>
        <w:ind w:left="3144" w:hanging="360"/>
      </w:pPr>
    </w:lvl>
    <w:lvl w:ilvl="4" w:tplc="20000019" w:tentative="1">
      <w:start w:val="1"/>
      <w:numFmt w:val="lowerLetter"/>
      <w:lvlText w:val="%5."/>
      <w:lvlJc w:val="left"/>
      <w:pPr>
        <w:ind w:left="3864" w:hanging="360"/>
      </w:pPr>
    </w:lvl>
    <w:lvl w:ilvl="5" w:tplc="2000001B" w:tentative="1">
      <w:start w:val="1"/>
      <w:numFmt w:val="lowerRoman"/>
      <w:lvlText w:val="%6."/>
      <w:lvlJc w:val="right"/>
      <w:pPr>
        <w:ind w:left="4584" w:hanging="180"/>
      </w:pPr>
    </w:lvl>
    <w:lvl w:ilvl="6" w:tplc="2000000F" w:tentative="1">
      <w:start w:val="1"/>
      <w:numFmt w:val="decimal"/>
      <w:lvlText w:val="%7."/>
      <w:lvlJc w:val="left"/>
      <w:pPr>
        <w:ind w:left="5304" w:hanging="360"/>
      </w:pPr>
    </w:lvl>
    <w:lvl w:ilvl="7" w:tplc="20000019" w:tentative="1">
      <w:start w:val="1"/>
      <w:numFmt w:val="lowerLetter"/>
      <w:lvlText w:val="%8."/>
      <w:lvlJc w:val="left"/>
      <w:pPr>
        <w:ind w:left="6024" w:hanging="360"/>
      </w:pPr>
    </w:lvl>
    <w:lvl w:ilvl="8" w:tplc="2000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1" w15:restartNumberingAfterBreak="0">
    <w:nsid w:val="37A2090E"/>
    <w:multiLevelType w:val="multilevel"/>
    <w:tmpl w:val="92D45F5A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12" w15:restartNumberingAfterBreak="0">
    <w:nsid w:val="382060DD"/>
    <w:multiLevelType w:val="hybridMultilevel"/>
    <w:tmpl w:val="FD28A4CA"/>
    <w:lvl w:ilvl="0" w:tplc="5E1A6A2A">
      <w:start w:val="1"/>
      <w:numFmt w:val="upperLetter"/>
      <w:lvlText w:val="%1."/>
      <w:lvlJc w:val="left"/>
      <w:pPr>
        <w:ind w:left="1254" w:hanging="63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704" w:hanging="360"/>
      </w:pPr>
    </w:lvl>
    <w:lvl w:ilvl="2" w:tplc="2000001B" w:tentative="1">
      <w:start w:val="1"/>
      <w:numFmt w:val="lowerRoman"/>
      <w:lvlText w:val="%3."/>
      <w:lvlJc w:val="right"/>
      <w:pPr>
        <w:ind w:left="2424" w:hanging="180"/>
      </w:pPr>
    </w:lvl>
    <w:lvl w:ilvl="3" w:tplc="2000000F" w:tentative="1">
      <w:start w:val="1"/>
      <w:numFmt w:val="decimal"/>
      <w:lvlText w:val="%4."/>
      <w:lvlJc w:val="left"/>
      <w:pPr>
        <w:ind w:left="3144" w:hanging="360"/>
      </w:pPr>
    </w:lvl>
    <w:lvl w:ilvl="4" w:tplc="20000019" w:tentative="1">
      <w:start w:val="1"/>
      <w:numFmt w:val="lowerLetter"/>
      <w:lvlText w:val="%5."/>
      <w:lvlJc w:val="left"/>
      <w:pPr>
        <w:ind w:left="3864" w:hanging="360"/>
      </w:pPr>
    </w:lvl>
    <w:lvl w:ilvl="5" w:tplc="2000001B" w:tentative="1">
      <w:start w:val="1"/>
      <w:numFmt w:val="lowerRoman"/>
      <w:lvlText w:val="%6."/>
      <w:lvlJc w:val="right"/>
      <w:pPr>
        <w:ind w:left="4584" w:hanging="180"/>
      </w:pPr>
    </w:lvl>
    <w:lvl w:ilvl="6" w:tplc="2000000F" w:tentative="1">
      <w:start w:val="1"/>
      <w:numFmt w:val="decimal"/>
      <w:lvlText w:val="%7."/>
      <w:lvlJc w:val="left"/>
      <w:pPr>
        <w:ind w:left="5304" w:hanging="360"/>
      </w:pPr>
    </w:lvl>
    <w:lvl w:ilvl="7" w:tplc="20000019" w:tentative="1">
      <w:start w:val="1"/>
      <w:numFmt w:val="lowerLetter"/>
      <w:lvlText w:val="%8."/>
      <w:lvlJc w:val="left"/>
      <w:pPr>
        <w:ind w:left="6024" w:hanging="360"/>
      </w:pPr>
    </w:lvl>
    <w:lvl w:ilvl="8" w:tplc="2000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3" w15:restartNumberingAfterBreak="0">
    <w:nsid w:val="52A66A9D"/>
    <w:multiLevelType w:val="multilevel"/>
    <w:tmpl w:val="90BA94EC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814"/>
        </w:tabs>
        <w:ind w:left="181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381"/>
        </w:tabs>
        <w:ind w:left="2381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948"/>
        </w:tabs>
        <w:ind w:left="2948" w:firstLine="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515"/>
        </w:tabs>
        <w:ind w:left="4082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082"/>
        </w:tabs>
        <w:ind w:left="4649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9"/>
        </w:tabs>
        <w:ind w:left="5216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16"/>
        </w:tabs>
        <w:ind w:left="5783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83"/>
        </w:tabs>
        <w:ind w:left="6350" w:hanging="567"/>
      </w:pPr>
      <w:rPr>
        <w:rFonts w:hint="default"/>
      </w:rPr>
    </w:lvl>
  </w:abstractNum>
  <w:abstractNum w:abstractNumId="14" w15:restartNumberingAfterBreak="0">
    <w:nsid w:val="544D51FB"/>
    <w:multiLevelType w:val="hybridMultilevel"/>
    <w:tmpl w:val="DDF6CC6A"/>
    <w:lvl w:ilvl="0" w:tplc="1000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66F0D"/>
    <w:multiLevelType w:val="hybridMultilevel"/>
    <w:tmpl w:val="612C4B56"/>
    <w:lvl w:ilvl="0" w:tplc="84949916">
      <w:start w:val="1"/>
      <w:numFmt w:val="upperRoman"/>
      <w:lvlText w:val="%1."/>
      <w:lvlJc w:val="left"/>
      <w:pPr>
        <w:ind w:left="1967" w:hanging="720"/>
      </w:pPr>
      <w:rPr>
        <w:rFonts w:ascii="Calibri" w:eastAsia="MS Mincho" w:hAnsi="Calibri" w:hint="default"/>
        <w:sz w:val="22"/>
      </w:rPr>
    </w:lvl>
    <w:lvl w:ilvl="1" w:tplc="10000019" w:tentative="1">
      <w:start w:val="1"/>
      <w:numFmt w:val="lowerLetter"/>
      <w:lvlText w:val="%2."/>
      <w:lvlJc w:val="left"/>
      <w:pPr>
        <w:ind w:left="2327" w:hanging="360"/>
      </w:pPr>
    </w:lvl>
    <w:lvl w:ilvl="2" w:tplc="1000001B" w:tentative="1">
      <w:start w:val="1"/>
      <w:numFmt w:val="lowerRoman"/>
      <w:lvlText w:val="%3."/>
      <w:lvlJc w:val="right"/>
      <w:pPr>
        <w:ind w:left="3047" w:hanging="180"/>
      </w:pPr>
    </w:lvl>
    <w:lvl w:ilvl="3" w:tplc="1000000F" w:tentative="1">
      <w:start w:val="1"/>
      <w:numFmt w:val="decimal"/>
      <w:lvlText w:val="%4."/>
      <w:lvlJc w:val="left"/>
      <w:pPr>
        <w:ind w:left="3767" w:hanging="360"/>
      </w:pPr>
    </w:lvl>
    <w:lvl w:ilvl="4" w:tplc="10000019" w:tentative="1">
      <w:start w:val="1"/>
      <w:numFmt w:val="lowerLetter"/>
      <w:lvlText w:val="%5."/>
      <w:lvlJc w:val="left"/>
      <w:pPr>
        <w:ind w:left="4487" w:hanging="360"/>
      </w:pPr>
    </w:lvl>
    <w:lvl w:ilvl="5" w:tplc="1000001B" w:tentative="1">
      <w:start w:val="1"/>
      <w:numFmt w:val="lowerRoman"/>
      <w:lvlText w:val="%6."/>
      <w:lvlJc w:val="right"/>
      <w:pPr>
        <w:ind w:left="5207" w:hanging="180"/>
      </w:pPr>
    </w:lvl>
    <w:lvl w:ilvl="6" w:tplc="1000000F" w:tentative="1">
      <w:start w:val="1"/>
      <w:numFmt w:val="decimal"/>
      <w:lvlText w:val="%7."/>
      <w:lvlJc w:val="left"/>
      <w:pPr>
        <w:ind w:left="5927" w:hanging="360"/>
      </w:pPr>
    </w:lvl>
    <w:lvl w:ilvl="7" w:tplc="10000019" w:tentative="1">
      <w:start w:val="1"/>
      <w:numFmt w:val="lowerLetter"/>
      <w:lvlText w:val="%8."/>
      <w:lvlJc w:val="left"/>
      <w:pPr>
        <w:ind w:left="6647" w:hanging="360"/>
      </w:pPr>
    </w:lvl>
    <w:lvl w:ilvl="8" w:tplc="1000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6" w15:restartNumberingAfterBreak="0">
    <w:nsid w:val="67CF4573"/>
    <w:multiLevelType w:val="multilevel"/>
    <w:tmpl w:val="58A62A3E"/>
    <w:lvl w:ilvl="0">
      <w:start w:val="7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  <w:i w:val="0"/>
        <w:iCs w:val="0"/>
      </w:rPr>
    </w:lvl>
    <w:lvl w:ilvl="2"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17" w15:restartNumberingAfterBreak="0">
    <w:nsid w:val="799062A4"/>
    <w:multiLevelType w:val="multilevel"/>
    <w:tmpl w:val="B20E7864"/>
    <w:lvl w:ilvl="0">
      <w:start w:val="58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  <w:b w:val="0"/>
        <w:bCs w:val="0"/>
        <w:color w:val="auto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18" w15:restartNumberingAfterBreak="0">
    <w:nsid w:val="7CBC139B"/>
    <w:multiLevelType w:val="hybridMultilevel"/>
    <w:tmpl w:val="FD28A4CA"/>
    <w:lvl w:ilvl="0" w:tplc="5E1A6A2A">
      <w:start w:val="1"/>
      <w:numFmt w:val="upperLetter"/>
      <w:lvlText w:val="%1."/>
      <w:lvlJc w:val="left"/>
      <w:pPr>
        <w:ind w:left="1254" w:hanging="63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704" w:hanging="360"/>
      </w:pPr>
    </w:lvl>
    <w:lvl w:ilvl="2" w:tplc="2000001B" w:tentative="1">
      <w:start w:val="1"/>
      <w:numFmt w:val="lowerRoman"/>
      <w:lvlText w:val="%3."/>
      <w:lvlJc w:val="right"/>
      <w:pPr>
        <w:ind w:left="2424" w:hanging="180"/>
      </w:pPr>
    </w:lvl>
    <w:lvl w:ilvl="3" w:tplc="2000000F" w:tentative="1">
      <w:start w:val="1"/>
      <w:numFmt w:val="decimal"/>
      <w:lvlText w:val="%4."/>
      <w:lvlJc w:val="left"/>
      <w:pPr>
        <w:ind w:left="3144" w:hanging="360"/>
      </w:pPr>
    </w:lvl>
    <w:lvl w:ilvl="4" w:tplc="20000019" w:tentative="1">
      <w:start w:val="1"/>
      <w:numFmt w:val="lowerLetter"/>
      <w:lvlText w:val="%5."/>
      <w:lvlJc w:val="left"/>
      <w:pPr>
        <w:ind w:left="3864" w:hanging="360"/>
      </w:pPr>
    </w:lvl>
    <w:lvl w:ilvl="5" w:tplc="2000001B" w:tentative="1">
      <w:start w:val="1"/>
      <w:numFmt w:val="lowerRoman"/>
      <w:lvlText w:val="%6."/>
      <w:lvlJc w:val="right"/>
      <w:pPr>
        <w:ind w:left="4584" w:hanging="180"/>
      </w:pPr>
    </w:lvl>
    <w:lvl w:ilvl="6" w:tplc="2000000F" w:tentative="1">
      <w:start w:val="1"/>
      <w:numFmt w:val="decimal"/>
      <w:lvlText w:val="%7."/>
      <w:lvlJc w:val="left"/>
      <w:pPr>
        <w:ind w:left="5304" w:hanging="360"/>
      </w:pPr>
    </w:lvl>
    <w:lvl w:ilvl="7" w:tplc="20000019" w:tentative="1">
      <w:start w:val="1"/>
      <w:numFmt w:val="lowerLetter"/>
      <w:lvlText w:val="%8."/>
      <w:lvlJc w:val="left"/>
      <w:pPr>
        <w:ind w:left="6024" w:hanging="360"/>
      </w:pPr>
    </w:lvl>
    <w:lvl w:ilvl="8" w:tplc="2000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5">
    <w:abstractNumId w:val="6"/>
  </w:num>
  <w:num w:numId="6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568"/>
          </w:tabs>
          <w:ind w:left="1248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8"/>
          </w:tabs>
          <w:ind w:left="1248" w:firstLine="567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8"/>
          </w:tabs>
          <w:ind w:left="2949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8"/>
          </w:tabs>
          <w:ind w:left="3516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9"/>
          </w:tabs>
          <w:ind w:left="654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9"/>
          </w:tabs>
          <w:ind w:left="726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9"/>
          </w:tabs>
          <w:ind w:left="798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9"/>
          </w:tabs>
          <w:ind w:left="870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9"/>
          </w:tabs>
          <w:ind w:left="9429" w:hanging="180"/>
        </w:pPr>
        <w:rPr>
          <w:rFonts w:hint="default"/>
        </w:rPr>
      </w:lvl>
    </w:lvlOverride>
  </w:num>
  <w:num w:numId="7">
    <w:abstractNumId w:val="4"/>
  </w:num>
  <w:num w:numId="8">
    <w:abstractNumId w:val="5"/>
  </w:num>
  <w:num w:numId="9">
    <w:abstractNumId w:val="17"/>
  </w:num>
  <w:num w:numId="10">
    <w:abstractNumId w:val="2"/>
  </w:num>
  <w:num w:numId="11">
    <w:abstractNumId w:val="11"/>
  </w:num>
  <w:num w:numId="12">
    <w:abstractNumId w:val="10"/>
  </w:num>
  <w:num w:numId="13">
    <w:abstractNumId w:val="18"/>
  </w:num>
  <w:num w:numId="14">
    <w:abstractNumId w:val="12"/>
  </w:num>
  <w:num w:numId="15">
    <w:abstractNumId w:val="9"/>
  </w:num>
  <w:num w:numId="16">
    <w:abstractNumId w:val="16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8"/>
  </w:num>
  <w:num w:numId="22">
    <w:abstractNumId w:val="14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30">
    <w:abstractNumId w:val="1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31">
    <w:abstractNumId w:val="3"/>
  </w:num>
  <w:num w:numId="32">
    <w:abstractNumId w:val="7"/>
  </w:num>
  <w:num w:numId="33">
    <w:abstractNumId w:val="13"/>
  </w:num>
  <w:num w:numId="34">
    <w:abstractNumId w:val="13"/>
  </w:num>
  <w:num w:numId="35">
    <w:abstractNumId w:val="1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bCs w:val="0"/>
        </w:rPr>
      </w:lvl>
    </w:lvlOverride>
  </w:num>
  <w:num w:numId="36">
    <w:abstractNumId w:val="1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  <w:bCs/>
          <w:sz w:val="20"/>
          <w:szCs w:val="20"/>
        </w:rPr>
      </w:lvl>
    </w:lvlOverride>
  </w:num>
  <w:num w:numId="37">
    <w:abstractNumId w:val="0"/>
  </w:num>
  <w:num w:numId="38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597"/>
          </w:tabs>
          <w:ind w:left="1277" w:firstLine="0"/>
        </w:pPr>
        <w:rPr>
          <w:rFonts w:ascii="Times New Roman" w:hAnsi="Times New Roman" w:cs="Times New Roman" w:hint="default"/>
          <w:sz w:val="20"/>
          <w:szCs w:val="20"/>
          <w:lang w:val="en-US"/>
        </w:rPr>
      </w:lvl>
    </w:lvlOverride>
    <w:lvlOverride w:ilvl="1">
      <w:lvl w:ilvl="1">
        <w:start w:val="1"/>
        <w:numFmt w:val="decimal"/>
        <w:lvlText w:val="(%2)"/>
        <w:lvlJc w:val="left"/>
        <w:pPr>
          <w:tabs>
            <w:tab w:val="num" w:pos="567"/>
          </w:tabs>
          <w:ind w:left="1247" w:firstLine="567"/>
        </w:pPr>
        <w:rPr>
          <w:rFonts w:ascii="Times New Roman" w:hAnsi="Times New Roman" w:cs="Times New Roman" w:hint="default"/>
          <w:sz w:val="20"/>
          <w:szCs w:val="20"/>
        </w:rPr>
      </w:lvl>
    </w:lvlOverride>
    <w:lvlOverride w:ilvl="2">
      <w:lvl w:ilvl="2">
        <w:start w:val="1"/>
        <w:numFmt w:val="decimal"/>
        <w:lvlText w:val="(%3)"/>
        <w:lvlJc w:val="left"/>
        <w:pPr>
          <w:tabs>
            <w:tab w:val="num" w:pos="567"/>
          </w:tabs>
          <w:ind w:left="2948" w:hanging="567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567"/>
          </w:tabs>
          <w:ind w:left="3515" w:hanging="567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6548"/>
          </w:tabs>
          <w:ind w:left="6548" w:hanging="360"/>
        </w:pPr>
      </w:lvl>
    </w:lvlOverride>
    <w:lvlOverride w:ilvl="5">
      <w:lvl w:ilvl="5">
        <w:start w:val="1"/>
        <w:numFmt w:val="decimal"/>
        <w:lvlText w:val="%6."/>
        <w:lvlJc w:val="right"/>
        <w:pPr>
          <w:tabs>
            <w:tab w:val="num" w:pos="7268"/>
          </w:tabs>
          <w:ind w:left="7268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8708"/>
          </w:tabs>
          <w:ind w:left="8708" w:hanging="360"/>
        </w:pPr>
      </w:lvl>
    </w:lvlOverride>
    <w:lvlOverride w:ilvl="8">
      <w:lvl w:ilvl="8">
        <w:start w:val="1"/>
        <w:numFmt w:val="decimal"/>
        <w:lvlText w:val="%9."/>
        <w:lvlJc w:val="right"/>
        <w:pPr>
          <w:tabs>
            <w:tab w:val="num" w:pos="9428"/>
          </w:tabs>
          <w:ind w:left="9428" w:hanging="180"/>
        </w:pPr>
      </w:lvl>
    </w:lvlOverride>
  </w:num>
  <w:num w:numId="39">
    <w:abstractNumId w:val="13"/>
  </w:num>
  <w:num w:numId="40">
    <w:abstractNumId w:val="13"/>
  </w:num>
  <w:num w:numId="41">
    <w:abstractNumId w:val="13"/>
  </w:num>
  <w:num w:numId="42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1"/>
  <w:activeWritingStyle w:appName="MSWord" w:lang="fr-CA" w:vendorID="64" w:dllVersion="0" w:nlCheck="1" w:checkStyle="0"/>
  <w:activeWritingStyle w:appName="MSWord" w:lang="en-CA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29"/>
    <w:rsid w:val="00003A00"/>
    <w:rsid w:val="00004D04"/>
    <w:rsid w:val="00006327"/>
    <w:rsid w:val="000067CD"/>
    <w:rsid w:val="00006907"/>
    <w:rsid w:val="00006F96"/>
    <w:rsid w:val="00013001"/>
    <w:rsid w:val="00013746"/>
    <w:rsid w:val="000149E6"/>
    <w:rsid w:val="0001582F"/>
    <w:rsid w:val="000247B0"/>
    <w:rsid w:val="00026997"/>
    <w:rsid w:val="000278C7"/>
    <w:rsid w:val="0003313B"/>
    <w:rsid w:val="00033CA9"/>
    <w:rsid w:val="00033E0B"/>
    <w:rsid w:val="00035E6B"/>
    <w:rsid w:val="00035EDE"/>
    <w:rsid w:val="0004530B"/>
    <w:rsid w:val="00045D7B"/>
    <w:rsid w:val="0004771A"/>
    <w:rsid w:val="000509B4"/>
    <w:rsid w:val="00051364"/>
    <w:rsid w:val="00051A9C"/>
    <w:rsid w:val="00053992"/>
    <w:rsid w:val="0005530D"/>
    <w:rsid w:val="0006035B"/>
    <w:rsid w:val="00065148"/>
    <w:rsid w:val="000710F0"/>
    <w:rsid w:val="0007118B"/>
    <w:rsid w:val="00071886"/>
    <w:rsid w:val="00073928"/>
    <w:rsid w:val="000742BC"/>
    <w:rsid w:val="00081FB3"/>
    <w:rsid w:val="00082A0C"/>
    <w:rsid w:val="00083504"/>
    <w:rsid w:val="00086A10"/>
    <w:rsid w:val="000917F0"/>
    <w:rsid w:val="00094243"/>
    <w:rsid w:val="000956A3"/>
    <w:rsid w:val="0009640C"/>
    <w:rsid w:val="000A146D"/>
    <w:rsid w:val="000A4CFF"/>
    <w:rsid w:val="000A589D"/>
    <w:rsid w:val="000A5E83"/>
    <w:rsid w:val="000B0942"/>
    <w:rsid w:val="000B22A2"/>
    <w:rsid w:val="000B233F"/>
    <w:rsid w:val="000B77D5"/>
    <w:rsid w:val="000B7C23"/>
    <w:rsid w:val="000C22B3"/>
    <w:rsid w:val="000C2809"/>
    <w:rsid w:val="000C2A52"/>
    <w:rsid w:val="000C49DE"/>
    <w:rsid w:val="000D33C0"/>
    <w:rsid w:val="000D6941"/>
    <w:rsid w:val="000F3AB7"/>
    <w:rsid w:val="000F45BD"/>
    <w:rsid w:val="000F484C"/>
    <w:rsid w:val="000F53CB"/>
    <w:rsid w:val="000F6E8E"/>
    <w:rsid w:val="00101D6B"/>
    <w:rsid w:val="001036A6"/>
    <w:rsid w:val="00105686"/>
    <w:rsid w:val="0010728A"/>
    <w:rsid w:val="0010748A"/>
    <w:rsid w:val="0011071F"/>
    <w:rsid w:val="001124F6"/>
    <w:rsid w:val="00115A54"/>
    <w:rsid w:val="0011664B"/>
    <w:rsid w:val="001202E3"/>
    <w:rsid w:val="001207A8"/>
    <w:rsid w:val="00120C90"/>
    <w:rsid w:val="00121C5E"/>
    <w:rsid w:val="00122051"/>
    <w:rsid w:val="00122CE8"/>
    <w:rsid w:val="00123699"/>
    <w:rsid w:val="00126FF9"/>
    <w:rsid w:val="0013059D"/>
    <w:rsid w:val="001339D1"/>
    <w:rsid w:val="00137C36"/>
    <w:rsid w:val="00140369"/>
    <w:rsid w:val="00141910"/>
    <w:rsid w:val="00141A55"/>
    <w:rsid w:val="00144138"/>
    <w:rsid w:val="001446A3"/>
    <w:rsid w:val="00144A8F"/>
    <w:rsid w:val="00144E6E"/>
    <w:rsid w:val="00154CA8"/>
    <w:rsid w:val="00155395"/>
    <w:rsid w:val="00155A46"/>
    <w:rsid w:val="0015635E"/>
    <w:rsid w:val="0015720A"/>
    <w:rsid w:val="00160D74"/>
    <w:rsid w:val="00162265"/>
    <w:rsid w:val="00165BA4"/>
    <w:rsid w:val="00167D02"/>
    <w:rsid w:val="00176752"/>
    <w:rsid w:val="00181EC8"/>
    <w:rsid w:val="00184349"/>
    <w:rsid w:val="00186746"/>
    <w:rsid w:val="00195F33"/>
    <w:rsid w:val="001A1536"/>
    <w:rsid w:val="001A1668"/>
    <w:rsid w:val="001B1617"/>
    <w:rsid w:val="001B504B"/>
    <w:rsid w:val="001B62D5"/>
    <w:rsid w:val="001B7586"/>
    <w:rsid w:val="001C0DFB"/>
    <w:rsid w:val="001C41F6"/>
    <w:rsid w:val="001C462A"/>
    <w:rsid w:val="001C477B"/>
    <w:rsid w:val="001D1BB2"/>
    <w:rsid w:val="001D265E"/>
    <w:rsid w:val="001D3874"/>
    <w:rsid w:val="001D7E75"/>
    <w:rsid w:val="001E1F18"/>
    <w:rsid w:val="001E40DE"/>
    <w:rsid w:val="001E56D2"/>
    <w:rsid w:val="001E6534"/>
    <w:rsid w:val="001E7C76"/>
    <w:rsid w:val="001E7D56"/>
    <w:rsid w:val="001F2B9C"/>
    <w:rsid w:val="001F5AE3"/>
    <w:rsid w:val="001F75DE"/>
    <w:rsid w:val="00200D58"/>
    <w:rsid w:val="002013BE"/>
    <w:rsid w:val="002030D2"/>
    <w:rsid w:val="0020319C"/>
    <w:rsid w:val="00205B4A"/>
    <w:rsid w:val="002063A4"/>
    <w:rsid w:val="002069EA"/>
    <w:rsid w:val="0021145B"/>
    <w:rsid w:val="0021458E"/>
    <w:rsid w:val="002146B9"/>
    <w:rsid w:val="00217178"/>
    <w:rsid w:val="002255A8"/>
    <w:rsid w:val="00227347"/>
    <w:rsid w:val="00233E65"/>
    <w:rsid w:val="0023517A"/>
    <w:rsid w:val="002369A9"/>
    <w:rsid w:val="00237E55"/>
    <w:rsid w:val="00243D36"/>
    <w:rsid w:val="00246854"/>
    <w:rsid w:val="00247707"/>
    <w:rsid w:val="00247AA6"/>
    <w:rsid w:val="00250606"/>
    <w:rsid w:val="002534F8"/>
    <w:rsid w:val="00254044"/>
    <w:rsid w:val="00255F1B"/>
    <w:rsid w:val="0026018E"/>
    <w:rsid w:val="00262E3D"/>
    <w:rsid w:val="00264E7C"/>
    <w:rsid w:val="00265D2A"/>
    <w:rsid w:val="0026656F"/>
    <w:rsid w:val="002761A9"/>
    <w:rsid w:val="00280581"/>
    <w:rsid w:val="002837D2"/>
    <w:rsid w:val="0028557B"/>
    <w:rsid w:val="00286740"/>
    <w:rsid w:val="002874CC"/>
    <w:rsid w:val="002910FA"/>
    <w:rsid w:val="002929D8"/>
    <w:rsid w:val="00293967"/>
    <w:rsid w:val="0029478F"/>
    <w:rsid w:val="002A237D"/>
    <w:rsid w:val="002A4C53"/>
    <w:rsid w:val="002A650A"/>
    <w:rsid w:val="002A693B"/>
    <w:rsid w:val="002A718E"/>
    <w:rsid w:val="002A7945"/>
    <w:rsid w:val="002B0672"/>
    <w:rsid w:val="002B0FF1"/>
    <w:rsid w:val="002B247F"/>
    <w:rsid w:val="002B2737"/>
    <w:rsid w:val="002B27F6"/>
    <w:rsid w:val="002B61F6"/>
    <w:rsid w:val="002C0DFE"/>
    <w:rsid w:val="002C1316"/>
    <w:rsid w:val="002C145D"/>
    <w:rsid w:val="002C2C3E"/>
    <w:rsid w:val="002C533E"/>
    <w:rsid w:val="002C7D1D"/>
    <w:rsid w:val="002D027F"/>
    <w:rsid w:val="002D0937"/>
    <w:rsid w:val="002D3F03"/>
    <w:rsid w:val="002D7A85"/>
    <w:rsid w:val="002D7B60"/>
    <w:rsid w:val="002E19D6"/>
    <w:rsid w:val="002E1A8D"/>
    <w:rsid w:val="002E2371"/>
    <w:rsid w:val="002E281D"/>
    <w:rsid w:val="002E32E9"/>
    <w:rsid w:val="002E364F"/>
    <w:rsid w:val="002E3B3B"/>
    <w:rsid w:val="002E4F3F"/>
    <w:rsid w:val="002E7DC6"/>
    <w:rsid w:val="002F1AE7"/>
    <w:rsid w:val="002F2006"/>
    <w:rsid w:val="002F2633"/>
    <w:rsid w:val="002F3AE1"/>
    <w:rsid w:val="002F4761"/>
    <w:rsid w:val="002F5086"/>
    <w:rsid w:val="002F5C79"/>
    <w:rsid w:val="003019E2"/>
    <w:rsid w:val="00303337"/>
    <w:rsid w:val="00304948"/>
    <w:rsid w:val="00306862"/>
    <w:rsid w:val="0031228B"/>
    <w:rsid w:val="0031413F"/>
    <w:rsid w:val="00314727"/>
    <w:rsid w:val="003148BB"/>
    <w:rsid w:val="00314911"/>
    <w:rsid w:val="00317976"/>
    <w:rsid w:val="0032445A"/>
    <w:rsid w:val="003253A5"/>
    <w:rsid w:val="00333853"/>
    <w:rsid w:val="00335D88"/>
    <w:rsid w:val="00340280"/>
    <w:rsid w:val="003404B2"/>
    <w:rsid w:val="0034080D"/>
    <w:rsid w:val="003409EF"/>
    <w:rsid w:val="00342444"/>
    <w:rsid w:val="003442DB"/>
    <w:rsid w:val="00345569"/>
    <w:rsid w:val="00355EA9"/>
    <w:rsid w:val="003578DE"/>
    <w:rsid w:val="00360464"/>
    <w:rsid w:val="00366EBE"/>
    <w:rsid w:val="003732D8"/>
    <w:rsid w:val="003734E0"/>
    <w:rsid w:val="0037782F"/>
    <w:rsid w:val="003805DB"/>
    <w:rsid w:val="00380F5E"/>
    <w:rsid w:val="003827C2"/>
    <w:rsid w:val="0038333E"/>
    <w:rsid w:val="003854ED"/>
    <w:rsid w:val="00385969"/>
    <w:rsid w:val="003872A4"/>
    <w:rsid w:val="0038742A"/>
    <w:rsid w:val="003924A7"/>
    <w:rsid w:val="00394A52"/>
    <w:rsid w:val="00395DE3"/>
    <w:rsid w:val="00396257"/>
    <w:rsid w:val="00396929"/>
    <w:rsid w:val="00397EB8"/>
    <w:rsid w:val="003A0940"/>
    <w:rsid w:val="003A4FD0"/>
    <w:rsid w:val="003A5245"/>
    <w:rsid w:val="003A66BF"/>
    <w:rsid w:val="003A69D1"/>
    <w:rsid w:val="003A7705"/>
    <w:rsid w:val="003A77F1"/>
    <w:rsid w:val="003B1545"/>
    <w:rsid w:val="003C0E7F"/>
    <w:rsid w:val="003C409D"/>
    <w:rsid w:val="003C5A14"/>
    <w:rsid w:val="003C5BA6"/>
    <w:rsid w:val="003C65E1"/>
    <w:rsid w:val="003C6ABD"/>
    <w:rsid w:val="003D2432"/>
    <w:rsid w:val="003E04E3"/>
    <w:rsid w:val="003E51E1"/>
    <w:rsid w:val="003E53C3"/>
    <w:rsid w:val="003E57FD"/>
    <w:rsid w:val="003F0C27"/>
    <w:rsid w:val="003F0E85"/>
    <w:rsid w:val="003F561B"/>
    <w:rsid w:val="003F6047"/>
    <w:rsid w:val="00400471"/>
    <w:rsid w:val="004007C5"/>
    <w:rsid w:val="00401E4E"/>
    <w:rsid w:val="00405D77"/>
    <w:rsid w:val="0040625A"/>
    <w:rsid w:val="00407DBA"/>
    <w:rsid w:val="00410098"/>
    <w:rsid w:val="004100EA"/>
    <w:rsid w:val="00410C55"/>
    <w:rsid w:val="00413ADD"/>
    <w:rsid w:val="00415145"/>
    <w:rsid w:val="00416854"/>
    <w:rsid w:val="00417725"/>
    <w:rsid w:val="00424992"/>
    <w:rsid w:val="00424A9E"/>
    <w:rsid w:val="004258B5"/>
    <w:rsid w:val="00431621"/>
    <w:rsid w:val="004335EC"/>
    <w:rsid w:val="00433BDB"/>
    <w:rsid w:val="00435662"/>
    <w:rsid w:val="00437B82"/>
    <w:rsid w:val="00437F26"/>
    <w:rsid w:val="004432F8"/>
    <w:rsid w:val="00444097"/>
    <w:rsid w:val="00445487"/>
    <w:rsid w:val="00446553"/>
    <w:rsid w:val="004509A1"/>
    <w:rsid w:val="00454769"/>
    <w:rsid w:val="0046043D"/>
    <w:rsid w:val="00466991"/>
    <w:rsid w:val="0047064C"/>
    <w:rsid w:val="00471270"/>
    <w:rsid w:val="00473F1F"/>
    <w:rsid w:val="004774FF"/>
    <w:rsid w:val="004868B8"/>
    <w:rsid w:val="00491D1C"/>
    <w:rsid w:val="00493291"/>
    <w:rsid w:val="004A0FE9"/>
    <w:rsid w:val="004A1A72"/>
    <w:rsid w:val="004A276F"/>
    <w:rsid w:val="004A345B"/>
    <w:rsid w:val="004A42E1"/>
    <w:rsid w:val="004A56B8"/>
    <w:rsid w:val="004B162C"/>
    <w:rsid w:val="004B2401"/>
    <w:rsid w:val="004B505B"/>
    <w:rsid w:val="004B68FF"/>
    <w:rsid w:val="004C0870"/>
    <w:rsid w:val="004C10B0"/>
    <w:rsid w:val="004C2AED"/>
    <w:rsid w:val="004C3DBE"/>
    <w:rsid w:val="004C44F2"/>
    <w:rsid w:val="004C5C96"/>
    <w:rsid w:val="004D06A4"/>
    <w:rsid w:val="004D5DBF"/>
    <w:rsid w:val="004F1A81"/>
    <w:rsid w:val="004F5670"/>
    <w:rsid w:val="004F5678"/>
    <w:rsid w:val="004F5D44"/>
    <w:rsid w:val="00500143"/>
    <w:rsid w:val="00500AAE"/>
    <w:rsid w:val="0050337B"/>
    <w:rsid w:val="00503E2A"/>
    <w:rsid w:val="00503F35"/>
    <w:rsid w:val="0050550B"/>
    <w:rsid w:val="005102AE"/>
    <w:rsid w:val="0051220F"/>
    <w:rsid w:val="00512B6E"/>
    <w:rsid w:val="0051306C"/>
    <w:rsid w:val="00513654"/>
    <w:rsid w:val="005140C4"/>
    <w:rsid w:val="00517857"/>
    <w:rsid w:val="005218D9"/>
    <w:rsid w:val="005240EF"/>
    <w:rsid w:val="00527B09"/>
    <w:rsid w:val="00527F80"/>
    <w:rsid w:val="00531443"/>
    <w:rsid w:val="00534BE0"/>
    <w:rsid w:val="00536186"/>
    <w:rsid w:val="00536901"/>
    <w:rsid w:val="0053794B"/>
    <w:rsid w:val="00541290"/>
    <w:rsid w:val="00541886"/>
    <w:rsid w:val="005422EA"/>
    <w:rsid w:val="005428E1"/>
    <w:rsid w:val="005442B9"/>
    <w:rsid w:val="00544997"/>
    <w:rsid w:val="00544CBB"/>
    <w:rsid w:val="0054571A"/>
    <w:rsid w:val="00547AAD"/>
    <w:rsid w:val="005518C8"/>
    <w:rsid w:val="005537BD"/>
    <w:rsid w:val="005563CC"/>
    <w:rsid w:val="005569BC"/>
    <w:rsid w:val="0056012A"/>
    <w:rsid w:val="0056312E"/>
    <w:rsid w:val="00566C86"/>
    <w:rsid w:val="00567A02"/>
    <w:rsid w:val="0057021E"/>
    <w:rsid w:val="00572FF5"/>
    <w:rsid w:val="0057315F"/>
    <w:rsid w:val="00576104"/>
    <w:rsid w:val="00577605"/>
    <w:rsid w:val="00581457"/>
    <w:rsid w:val="0058489B"/>
    <w:rsid w:val="005856D2"/>
    <w:rsid w:val="005871D4"/>
    <w:rsid w:val="005928D1"/>
    <w:rsid w:val="00592D62"/>
    <w:rsid w:val="00596A77"/>
    <w:rsid w:val="005A0AD1"/>
    <w:rsid w:val="005A1727"/>
    <w:rsid w:val="005A1B89"/>
    <w:rsid w:val="005B0DEE"/>
    <w:rsid w:val="005B253A"/>
    <w:rsid w:val="005B5A0D"/>
    <w:rsid w:val="005C0AFC"/>
    <w:rsid w:val="005C67C8"/>
    <w:rsid w:val="005D0249"/>
    <w:rsid w:val="005D6E8C"/>
    <w:rsid w:val="005E1FE2"/>
    <w:rsid w:val="005E20B2"/>
    <w:rsid w:val="005E33E1"/>
    <w:rsid w:val="005E775D"/>
    <w:rsid w:val="005F04BD"/>
    <w:rsid w:val="005F066E"/>
    <w:rsid w:val="005F06C5"/>
    <w:rsid w:val="005F100C"/>
    <w:rsid w:val="005F5113"/>
    <w:rsid w:val="005F68DA"/>
    <w:rsid w:val="00600686"/>
    <w:rsid w:val="0060281F"/>
    <w:rsid w:val="006039BC"/>
    <w:rsid w:val="0060773B"/>
    <w:rsid w:val="006103AC"/>
    <w:rsid w:val="00614465"/>
    <w:rsid w:val="006157B5"/>
    <w:rsid w:val="0061664A"/>
    <w:rsid w:val="006169C8"/>
    <w:rsid w:val="00616EBB"/>
    <w:rsid w:val="00620592"/>
    <w:rsid w:val="00623423"/>
    <w:rsid w:val="0062430E"/>
    <w:rsid w:val="00626024"/>
    <w:rsid w:val="006263AE"/>
    <w:rsid w:val="00626FC6"/>
    <w:rsid w:val="00627A39"/>
    <w:rsid w:val="006303B4"/>
    <w:rsid w:val="0063309C"/>
    <w:rsid w:val="00633CF7"/>
    <w:rsid w:val="00633D3D"/>
    <w:rsid w:val="006348A6"/>
    <w:rsid w:val="00634A53"/>
    <w:rsid w:val="006357D0"/>
    <w:rsid w:val="00636AB9"/>
    <w:rsid w:val="00641703"/>
    <w:rsid w:val="006431A6"/>
    <w:rsid w:val="006451EE"/>
    <w:rsid w:val="006459F6"/>
    <w:rsid w:val="006501AD"/>
    <w:rsid w:val="00650361"/>
    <w:rsid w:val="006510AA"/>
    <w:rsid w:val="00651BFA"/>
    <w:rsid w:val="00651EF8"/>
    <w:rsid w:val="00654475"/>
    <w:rsid w:val="006552A2"/>
    <w:rsid w:val="00657A61"/>
    <w:rsid w:val="0066093D"/>
    <w:rsid w:val="00661A50"/>
    <w:rsid w:val="006625CF"/>
    <w:rsid w:val="0066323A"/>
    <w:rsid w:val="00663561"/>
    <w:rsid w:val="00665A4B"/>
    <w:rsid w:val="00665D0A"/>
    <w:rsid w:val="006744B2"/>
    <w:rsid w:val="00674D0B"/>
    <w:rsid w:val="00676210"/>
    <w:rsid w:val="006767D3"/>
    <w:rsid w:val="0068303F"/>
    <w:rsid w:val="00684BC4"/>
    <w:rsid w:val="00690E0E"/>
    <w:rsid w:val="00692E2A"/>
    <w:rsid w:val="006943A8"/>
    <w:rsid w:val="0069482B"/>
    <w:rsid w:val="006A3340"/>
    <w:rsid w:val="006A5370"/>
    <w:rsid w:val="006A5631"/>
    <w:rsid w:val="006A5DEE"/>
    <w:rsid w:val="006A76F2"/>
    <w:rsid w:val="006B164F"/>
    <w:rsid w:val="006C10B1"/>
    <w:rsid w:val="006C21EC"/>
    <w:rsid w:val="006C3EAE"/>
    <w:rsid w:val="006C441F"/>
    <w:rsid w:val="006C5665"/>
    <w:rsid w:val="006D7EFB"/>
    <w:rsid w:val="006E2544"/>
    <w:rsid w:val="006E54C2"/>
    <w:rsid w:val="006E6672"/>
    <w:rsid w:val="006E6722"/>
    <w:rsid w:val="006F0854"/>
    <w:rsid w:val="006F188E"/>
    <w:rsid w:val="006F2773"/>
    <w:rsid w:val="006F2C0C"/>
    <w:rsid w:val="006F7CEF"/>
    <w:rsid w:val="00701DB8"/>
    <w:rsid w:val="007027B9"/>
    <w:rsid w:val="007114EE"/>
    <w:rsid w:val="00715E88"/>
    <w:rsid w:val="00721848"/>
    <w:rsid w:val="0072413C"/>
    <w:rsid w:val="00726546"/>
    <w:rsid w:val="00727BC1"/>
    <w:rsid w:val="0073003A"/>
    <w:rsid w:val="007322BD"/>
    <w:rsid w:val="00734CAA"/>
    <w:rsid w:val="007418EA"/>
    <w:rsid w:val="007454AF"/>
    <w:rsid w:val="00746D05"/>
    <w:rsid w:val="007476C3"/>
    <w:rsid w:val="007538EE"/>
    <w:rsid w:val="0075533C"/>
    <w:rsid w:val="007554EA"/>
    <w:rsid w:val="00756B25"/>
    <w:rsid w:val="00756B2D"/>
    <w:rsid w:val="00757581"/>
    <w:rsid w:val="007611A0"/>
    <w:rsid w:val="00761C3B"/>
    <w:rsid w:val="007637BF"/>
    <w:rsid w:val="00764A22"/>
    <w:rsid w:val="00766FC6"/>
    <w:rsid w:val="00773851"/>
    <w:rsid w:val="00774907"/>
    <w:rsid w:val="007756D9"/>
    <w:rsid w:val="00777061"/>
    <w:rsid w:val="007806CC"/>
    <w:rsid w:val="0078070A"/>
    <w:rsid w:val="007817A5"/>
    <w:rsid w:val="00784F0D"/>
    <w:rsid w:val="007902A5"/>
    <w:rsid w:val="00791D40"/>
    <w:rsid w:val="00793B47"/>
    <w:rsid w:val="0079434B"/>
    <w:rsid w:val="00794A5A"/>
    <w:rsid w:val="00796D3F"/>
    <w:rsid w:val="007970D6"/>
    <w:rsid w:val="00797456"/>
    <w:rsid w:val="007A1683"/>
    <w:rsid w:val="007A4130"/>
    <w:rsid w:val="007A4A4E"/>
    <w:rsid w:val="007A5C12"/>
    <w:rsid w:val="007A5FCD"/>
    <w:rsid w:val="007A61BE"/>
    <w:rsid w:val="007A7A50"/>
    <w:rsid w:val="007A7CB0"/>
    <w:rsid w:val="007B0A24"/>
    <w:rsid w:val="007B3A07"/>
    <w:rsid w:val="007B48FD"/>
    <w:rsid w:val="007B68A3"/>
    <w:rsid w:val="007C055E"/>
    <w:rsid w:val="007C2541"/>
    <w:rsid w:val="007C5215"/>
    <w:rsid w:val="007C7D99"/>
    <w:rsid w:val="007D6383"/>
    <w:rsid w:val="007D66A8"/>
    <w:rsid w:val="007E003F"/>
    <w:rsid w:val="007E0B2C"/>
    <w:rsid w:val="007E26D6"/>
    <w:rsid w:val="007E31B4"/>
    <w:rsid w:val="007E5C26"/>
    <w:rsid w:val="007E718A"/>
    <w:rsid w:val="007F2AC9"/>
    <w:rsid w:val="007F4F77"/>
    <w:rsid w:val="0080032C"/>
    <w:rsid w:val="00802756"/>
    <w:rsid w:val="0080712E"/>
    <w:rsid w:val="0081058C"/>
    <w:rsid w:val="00811C68"/>
    <w:rsid w:val="00812F59"/>
    <w:rsid w:val="008164F2"/>
    <w:rsid w:val="00821395"/>
    <w:rsid w:val="008230CB"/>
    <w:rsid w:val="00824D98"/>
    <w:rsid w:val="00830E26"/>
    <w:rsid w:val="00833730"/>
    <w:rsid w:val="00835E00"/>
    <w:rsid w:val="00843576"/>
    <w:rsid w:val="00843B64"/>
    <w:rsid w:val="008445D8"/>
    <w:rsid w:val="00845065"/>
    <w:rsid w:val="008465E3"/>
    <w:rsid w:val="00846C2C"/>
    <w:rsid w:val="008478FC"/>
    <w:rsid w:val="0085171F"/>
    <w:rsid w:val="008520C8"/>
    <w:rsid w:val="00852C50"/>
    <w:rsid w:val="00855D9C"/>
    <w:rsid w:val="00855F33"/>
    <w:rsid w:val="0085746B"/>
    <w:rsid w:val="00861A0D"/>
    <w:rsid w:val="00865A27"/>
    <w:rsid w:val="00867BFF"/>
    <w:rsid w:val="00871729"/>
    <w:rsid w:val="00873CBF"/>
    <w:rsid w:val="00873D90"/>
    <w:rsid w:val="00875CDC"/>
    <w:rsid w:val="00882A2C"/>
    <w:rsid w:val="00883470"/>
    <w:rsid w:val="0088480A"/>
    <w:rsid w:val="00886752"/>
    <w:rsid w:val="0088757A"/>
    <w:rsid w:val="00890C57"/>
    <w:rsid w:val="008918FF"/>
    <w:rsid w:val="008925F2"/>
    <w:rsid w:val="00893CF2"/>
    <w:rsid w:val="008957DD"/>
    <w:rsid w:val="00895C25"/>
    <w:rsid w:val="00897D98"/>
    <w:rsid w:val="008A6DF2"/>
    <w:rsid w:val="008A7807"/>
    <w:rsid w:val="008B159C"/>
    <w:rsid w:val="008B199F"/>
    <w:rsid w:val="008B2F5A"/>
    <w:rsid w:val="008B37DC"/>
    <w:rsid w:val="008B4CC9"/>
    <w:rsid w:val="008C5393"/>
    <w:rsid w:val="008C6742"/>
    <w:rsid w:val="008D0352"/>
    <w:rsid w:val="008D0B06"/>
    <w:rsid w:val="008D5BCC"/>
    <w:rsid w:val="008D7C99"/>
    <w:rsid w:val="008D7F72"/>
    <w:rsid w:val="008E0FCB"/>
    <w:rsid w:val="008E340B"/>
    <w:rsid w:val="008F0079"/>
    <w:rsid w:val="008F42BA"/>
    <w:rsid w:val="008F5905"/>
    <w:rsid w:val="008F68CE"/>
    <w:rsid w:val="008F707F"/>
    <w:rsid w:val="009021BD"/>
    <w:rsid w:val="00903512"/>
    <w:rsid w:val="00905FFD"/>
    <w:rsid w:val="0092178C"/>
    <w:rsid w:val="0092574B"/>
    <w:rsid w:val="00925D83"/>
    <w:rsid w:val="00930B88"/>
    <w:rsid w:val="00933AC1"/>
    <w:rsid w:val="00934F7F"/>
    <w:rsid w:val="00936099"/>
    <w:rsid w:val="009369C6"/>
    <w:rsid w:val="00940DCC"/>
    <w:rsid w:val="0094179A"/>
    <w:rsid w:val="009434DF"/>
    <w:rsid w:val="0094459E"/>
    <w:rsid w:val="00944DBC"/>
    <w:rsid w:val="0094649C"/>
    <w:rsid w:val="00947E03"/>
    <w:rsid w:val="00950908"/>
    <w:rsid w:val="00950977"/>
    <w:rsid w:val="00951A7B"/>
    <w:rsid w:val="009543BE"/>
    <w:rsid w:val="009562C3"/>
    <w:rsid w:val="009564A6"/>
    <w:rsid w:val="009642B5"/>
    <w:rsid w:val="00967621"/>
    <w:rsid w:val="00967E6A"/>
    <w:rsid w:val="0097017E"/>
    <w:rsid w:val="00971A42"/>
    <w:rsid w:val="009761A8"/>
    <w:rsid w:val="009821A7"/>
    <w:rsid w:val="00983D1E"/>
    <w:rsid w:val="00990F34"/>
    <w:rsid w:val="00993832"/>
    <w:rsid w:val="00994ADE"/>
    <w:rsid w:val="009954B7"/>
    <w:rsid w:val="009A48FF"/>
    <w:rsid w:val="009B0B83"/>
    <w:rsid w:val="009B423E"/>
    <w:rsid w:val="009B4293"/>
    <w:rsid w:val="009B4A0F"/>
    <w:rsid w:val="009B5900"/>
    <w:rsid w:val="009C0596"/>
    <w:rsid w:val="009C11D2"/>
    <w:rsid w:val="009C143E"/>
    <w:rsid w:val="009C1565"/>
    <w:rsid w:val="009C267A"/>
    <w:rsid w:val="009C3D85"/>
    <w:rsid w:val="009C6C70"/>
    <w:rsid w:val="009C7AFF"/>
    <w:rsid w:val="009D0815"/>
    <w:rsid w:val="009D0B63"/>
    <w:rsid w:val="009D2ED3"/>
    <w:rsid w:val="009D4FDE"/>
    <w:rsid w:val="009E08B9"/>
    <w:rsid w:val="009E307E"/>
    <w:rsid w:val="009F188E"/>
    <w:rsid w:val="009F2910"/>
    <w:rsid w:val="009F4C98"/>
    <w:rsid w:val="009F58E4"/>
    <w:rsid w:val="009F7011"/>
    <w:rsid w:val="009F7E87"/>
    <w:rsid w:val="00A003D4"/>
    <w:rsid w:val="00A00BD5"/>
    <w:rsid w:val="00A0212E"/>
    <w:rsid w:val="00A02CF6"/>
    <w:rsid w:val="00A02DE6"/>
    <w:rsid w:val="00A03486"/>
    <w:rsid w:val="00A04ABF"/>
    <w:rsid w:val="00A07870"/>
    <w:rsid w:val="00A07E13"/>
    <w:rsid w:val="00A07F19"/>
    <w:rsid w:val="00A133F1"/>
    <w:rsid w:val="00A1348D"/>
    <w:rsid w:val="00A135C2"/>
    <w:rsid w:val="00A1448F"/>
    <w:rsid w:val="00A16A5D"/>
    <w:rsid w:val="00A16DD3"/>
    <w:rsid w:val="00A225A7"/>
    <w:rsid w:val="00A232EE"/>
    <w:rsid w:val="00A31818"/>
    <w:rsid w:val="00A3181A"/>
    <w:rsid w:val="00A32884"/>
    <w:rsid w:val="00A34745"/>
    <w:rsid w:val="00A40FC9"/>
    <w:rsid w:val="00A4175F"/>
    <w:rsid w:val="00A44411"/>
    <w:rsid w:val="00A4527C"/>
    <w:rsid w:val="00A45E17"/>
    <w:rsid w:val="00A469FA"/>
    <w:rsid w:val="00A47813"/>
    <w:rsid w:val="00A51A0C"/>
    <w:rsid w:val="00A534FF"/>
    <w:rsid w:val="00A54F27"/>
    <w:rsid w:val="00A55B01"/>
    <w:rsid w:val="00A56B5B"/>
    <w:rsid w:val="00A571F3"/>
    <w:rsid w:val="00A603FF"/>
    <w:rsid w:val="00A60D1F"/>
    <w:rsid w:val="00A653CB"/>
    <w:rsid w:val="00A657DD"/>
    <w:rsid w:val="00A666A6"/>
    <w:rsid w:val="00A675FD"/>
    <w:rsid w:val="00A719FA"/>
    <w:rsid w:val="00A71BBD"/>
    <w:rsid w:val="00A71DA8"/>
    <w:rsid w:val="00A72437"/>
    <w:rsid w:val="00A73C3E"/>
    <w:rsid w:val="00A7428A"/>
    <w:rsid w:val="00A742A5"/>
    <w:rsid w:val="00A80611"/>
    <w:rsid w:val="00A82514"/>
    <w:rsid w:val="00A82BEB"/>
    <w:rsid w:val="00A843FD"/>
    <w:rsid w:val="00A86478"/>
    <w:rsid w:val="00A92CD0"/>
    <w:rsid w:val="00A97E27"/>
    <w:rsid w:val="00AA06E3"/>
    <w:rsid w:val="00AA20D6"/>
    <w:rsid w:val="00AA4688"/>
    <w:rsid w:val="00AA76AB"/>
    <w:rsid w:val="00AB3735"/>
    <w:rsid w:val="00AB5340"/>
    <w:rsid w:val="00AB7EC7"/>
    <w:rsid w:val="00AC0A89"/>
    <w:rsid w:val="00AC1073"/>
    <w:rsid w:val="00AC29AD"/>
    <w:rsid w:val="00AC7C96"/>
    <w:rsid w:val="00AD04F9"/>
    <w:rsid w:val="00AD0D47"/>
    <w:rsid w:val="00AD28D1"/>
    <w:rsid w:val="00AE237D"/>
    <w:rsid w:val="00AE3288"/>
    <w:rsid w:val="00AE502A"/>
    <w:rsid w:val="00AE7AE1"/>
    <w:rsid w:val="00AF127B"/>
    <w:rsid w:val="00AF1B79"/>
    <w:rsid w:val="00AF2335"/>
    <w:rsid w:val="00AF3FBC"/>
    <w:rsid w:val="00AF6281"/>
    <w:rsid w:val="00AF7C07"/>
    <w:rsid w:val="00B05D7B"/>
    <w:rsid w:val="00B10467"/>
    <w:rsid w:val="00B10E49"/>
    <w:rsid w:val="00B11447"/>
    <w:rsid w:val="00B1147B"/>
    <w:rsid w:val="00B115BB"/>
    <w:rsid w:val="00B120B5"/>
    <w:rsid w:val="00B123B9"/>
    <w:rsid w:val="00B133F1"/>
    <w:rsid w:val="00B20F08"/>
    <w:rsid w:val="00B2156E"/>
    <w:rsid w:val="00B224F9"/>
    <w:rsid w:val="00B22C93"/>
    <w:rsid w:val="00B23C7E"/>
    <w:rsid w:val="00B242C7"/>
    <w:rsid w:val="00B24A20"/>
    <w:rsid w:val="00B26538"/>
    <w:rsid w:val="00B27589"/>
    <w:rsid w:val="00B277B8"/>
    <w:rsid w:val="00B3195F"/>
    <w:rsid w:val="00B32C4C"/>
    <w:rsid w:val="00B35B44"/>
    <w:rsid w:val="00B40282"/>
    <w:rsid w:val="00B405B7"/>
    <w:rsid w:val="00B52222"/>
    <w:rsid w:val="00B54FE7"/>
    <w:rsid w:val="00B55A5E"/>
    <w:rsid w:val="00B56632"/>
    <w:rsid w:val="00B56C28"/>
    <w:rsid w:val="00B61D82"/>
    <w:rsid w:val="00B6392D"/>
    <w:rsid w:val="00B64542"/>
    <w:rsid w:val="00B66901"/>
    <w:rsid w:val="00B67B52"/>
    <w:rsid w:val="00B704F7"/>
    <w:rsid w:val="00B70C1E"/>
    <w:rsid w:val="00B71E6D"/>
    <w:rsid w:val="00B72070"/>
    <w:rsid w:val="00B779E1"/>
    <w:rsid w:val="00B820D7"/>
    <w:rsid w:val="00B82AFB"/>
    <w:rsid w:val="00B82C30"/>
    <w:rsid w:val="00B82D44"/>
    <w:rsid w:val="00B83543"/>
    <w:rsid w:val="00B83A74"/>
    <w:rsid w:val="00B91EE1"/>
    <w:rsid w:val="00B94BE0"/>
    <w:rsid w:val="00B953A0"/>
    <w:rsid w:val="00B95829"/>
    <w:rsid w:val="00B95FB0"/>
    <w:rsid w:val="00BA0090"/>
    <w:rsid w:val="00BA043B"/>
    <w:rsid w:val="00BA04E5"/>
    <w:rsid w:val="00BA1A67"/>
    <w:rsid w:val="00BA69E8"/>
    <w:rsid w:val="00BB5C28"/>
    <w:rsid w:val="00BB72D2"/>
    <w:rsid w:val="00BB7EA0"/>
    <w:rsid w:val="00BC2E15"/>
    <w:rsid w:val="00BE0C02"/>
    <w:rsid w:val="00BE0DA5"/>
    <w:rsid w:val="00BE1EBD"/>
    <w:rsid w:val="00BE22C7"/>
    <w:rsid w:val="00BE530B"/>
    <w:rsid w:val="00BE5B5F"/>
    <w:rsid w:val="00BE6E6A"/>
    <w:rsid w:val="00BF064C"/>
    <w:rsid w:val="00BF0679"/>
    <w:rsid w:val="00BF152D"/>
    <w:rsid w:val="00BF1F2E"/>
    <w:rsid w:val="00BF40DF"/>
    <w:rsid w:val="00BF5322"/>
    <w:rsid w:val="00BF662C"/>
    <w:rsid w:val="00C00DE2"/>
    <w:rsid w:val="00C10C4D"/>
    <w:rsid w:val="00C114CD"/>
    <w:rsid w:val="00C1159F"/>
    <w:rsid w:val="00C1404C"/>
    <w:rsid w:val="00C2502D"/>
    <w:rsid w:val="00C26F55"/>
    <w:rsid w:val="00C30C63"/>
    <w:rsid w:val="00C3105C"/>
    <w:rsid w:val="00C32EE1"/>
    <w:rsid w:val="00C33018"/>
    <w:rsid w:val="00C34B7D"/>
    <w:rsid w:val="00C34CAA"/>
    <w:rsid w:val="00C36B8B"/>
    <w:rsid w:val="00C36DED"/>
    <w:rsid w:val="00C41532"/>
    <w:rsid w:val="00C415C1"/>
    <w:rsid w:val="00C42D05"/>
    <w:rsid w:val="00C42E91"/>
    <w:rsid w:val="00C4343C"/>
    <w:rsid w:val="00C459DD"/>
    <w:rsid w:val="00C47DBF"/>
    <w:rsid w:val="00C552FF"/>
    <w:rsid w:val="00C5575D"/>
    <w:rsid w:val="00C558DA"/>
    <w:rsid w:val="00C55AF3"/>
    <w:rsid w:val="00C562AF"/>
    <w:rsid w:val="00C61877"/>
    <w:rsid w:val="00C64FC5"/>
    <w:rsid w:val="00C66C0B"/>
    <w:rsid w:val="00C66C8D"/>
    <w:rsid w:val="00C66CDC"/>
    <w:rsid w:val="00C7214C"/>
    <w:rsid w:val="00C72607"/>
    <w:rsid w:val="00C73A98"/>
    <w:rsid w:val="00C75069"/>
    <w:rsid w:val="00C76479"/>
    <w:rsid w:val="00C77CEF"/>
    <w:rsid w:val="00C81164"/>
    <w:rsid w:val="00C84080"/>
    <w:rsid w:val="00C84759"/>
    <w:rsid w:val="00C87456"/>
    <w:rsid w:val="00C90A38"/>
    <w:rsid w:val="00C90B6B"/>
    <w:rsid w:val="00C9427F"/>
    <w:rsid w:val="00C9545E"/>
    <w:rsid w:val="00C95EBA"/>
    <w:rsid w:val="00C96821"/>
    <w:rsid w:val="00C978AF"/>
    <w:rsid w:val="00C979A3"/>
    <w:rsid w:val="00CA1CBD"/>
    <w:rsid w:val="00CA22CD"/>
    <w:rsid w:val="00CA275D"/>
    <w:rsid w:val="00CA34FE"/>
    <w:rsid w:val="00CA6C7F"/>
    <w:rsid w:val="00CB0A97"/>
    <w:rsid w:val="00CB27E0"/>
    <w:rsid w:val="00CB30A6"/>
    <w:rsid w:val="00CB7857"/>
    <w:rsid w:val="00CC10A6"/>
    <w:rsid w:val="00CC1142"/>
    <w:rsid w:val="00CC1797"/>
    <w:rsid w:val="00CC201A"/>
    <w:rsid w:val="00CD1D1C"/>
    <w:rsid w:val="00CD27E6"/>
    <w:rsid w:val="00CD5EB8"/>
    <w:rsid w:val="00CD6881"/>
    <w:rsid w:val="00CD7044"/>
    <w:rsid w:val="00CD7FCF"/>
    <w:rsid w:val="00CE08B9"/>
    <w:rsid w:val="00CE404F"/>
    <w:rsid w:val="00CE425E"/>
    <w:rsid w:val="00CE460C"/>
    <w:rsid w:val="00CE524C"/>
    <w:rsid w:val="00CE780F"/>
    <w:rsid w:val="00CF141F"/>
    <w:rsid w:val="00CF196E"/>
    <w:rsid w:val="00CF2DE5"/>
    <w:rsid w:val="00CF30B9"/>
    <w:rsid w:val="00CF42BB"/>
    <w:rsid w:val="00CF4777"/>
    <w:rsid w:val="00D038BF"/>
    <w:rsid w:val="00D067BB"/>
    <w:rsid w:val="00D10157"/>
    <w:rsid w:val="00D108D2"/>
    <w:rsid w:val="00D1352A"/>
    <w:rsid w:val="00D13D48"/>
    <w:rsid w:val="00D1436E"/>
    <w:rsid w:val="00D16159"/>
    <w:rsid w:val="00D169AF"/>
    <w:rsid w:val="00D2125B"/>
    <w:rsid w:val="00D21E5D"/>
    <w:rsid w:val="00D2433F"/>
    <w:rsid w:val="00D25249"/>
    <w:rsid w:val="00D26E61"/>
    <w:rsid w:val="00D27E9A"/>
    <w:rsid w:val="00D30049"/>
    <w:rsid w:val="00D31CC5"/>
    <w:rsid w:val="00D35B55"/>
    <w:rsid w:val="00D402A6"/>
    <w:rsid w:val="00D40CC2"/>
    <w:rsid w:val="00D41218"/>
    <w:rsid w:val="00D4196D"/>
    <w:rsid w:val="00D423B3"/>
    <w:rsid w:val="00D44172"/>
    <w:rsid w:val="00D50B60"/>
    <w:rsid w:val="00D537AB"/>
    <w:rsid w:val="00D55D38"/>
    <w:rsid w:val="00D604A0"/>
    <w:rsid w:val="00D61672"/>
    <w:rsid w:val="00D63B8C"/>
    <w:rsid w:val="00D63C48"/>
    <w:rsid w:val="00D665E7"/>
    <w:rsid w:val="00D739CC"/>
    <w:rsid w:val="00D75221"/>
    <w:rsid w:val="00D773EA"/>
    <w:rsid w:val="00D8093D"/>
    <w:rsid w:val="00D8108C"/>
    <w:rsid w:val="00D83B2C"/>
    <w:rsid w:val="00D842AE"/>
    <w:rsid w:val="00D86EFF"/>
    <w:rsid w:val="00D914FD"/>
    <w:rsid w:val="00D9211C"/>
    <w:rsid w:val="00D92DE0"/>
    <w:rsid w:val="00D92FEF"/>
    <w:rsid w:val="00D93A0F"/>
    <w:rsid w:val="00D93BFF"/>
    <w:rsid w:val="00D94D33"/>
    <w:rsid w:val="00D9695E"/>
    <w:rsid w:val="00D97247"/>
    <w:rsid w:val="00DA045D"/>
    <w:rsid w:val="00DA1BCA"/>
    <w:rsid w:val="00DA3752"/>
    <w:rsid w:val="00DA3EA9"/>
    <w:rsid w:val="00DA60D8"/>
    <w:rsid w:val="00DB3D5F"/>
    <w:rsid w:val="00DB58FE"/>
    <w:rsid w:val="00DC1A1C"/>
    <w:rsid w:val="00DC1A57"/>
    <w:rsid w:val="00DC4533"/>
    <w:rsid w:val="00DC46FF"/>
    <w:rsid w:val="00DC5254"/>
    <w:rsid w:val="00DD0F1A"/>
    <w:rsid w:val="00DD1A4F"/>
    <w:rsid w:val="00DD3107"/>
    <w:rsid w:val="00DD33D0"/>
    <w:rsid w:val="00DD706A"/>
    <w:rsid w:val="00DD7C2C"/>
    <w:rsid w:val="00DE31A9"/>
    <w:rsid w:val="00DE4A80"/>
    <w:rsid w:val="00DE7F32"/>
    <w:rsid w:val="00DF17EE"/>
    <w:rsid w:val="00DF1E4C"/>
    <w:rsid w:val="00DF48D3"/>
    <w:rsid w:val="00DF4DE2"/>
    <w:rsid w:val="00DF5893"/>
    <w:rsid w:val="00E0199B"/>
    <w:rsid w:val="00E03D2D"/>
    <w:rsid w:val="00E047DA"/>
    <w:rsid w:val="00E064AF"/>
    <w:rsid w:val="00E06797"/>
    <w:rsid w:val="00E07703"/>
    <w:rsid w:val="00E1265B"/>
    <w:rsid w:val="00E134F8"/>
    <w:rsid w:val="00E13B48"/>
    <w:rsid w:val="00E1404F"/>
    <w:rsid w:val="00E14463"/>
    <w:rsid w:val="00E14717"/>
    <w:rsid w:val="00E14928"/>
    <w:rsid w:val="00E153D2"/>
    <w:rsid w:val="00E157CD"/>
    <w:rsid w:val="00E16967"/>
    <w:rsid w:val="00E21C83"/>
    <w:rsid w:val="00E24ADA"/>
    <w:rsid w:val="00E269A8"/>
    <w:rsid w:val="00E2781F"/>
    <w:rsid w:val="00E27E39"/>
    <w:rsid w:val="00E30BCD"/>
    <w:rsid w:val="00E31270"/>
    <w:rsid w:val="00E327D4"/>
    <w:rsid w:val="00E32F59"/>
    <w:rsid w:val="00E34622"/>
    <w:rsid w:val="00E34EA8"/>
    <w:rsid w:val="00E40926"/>
    <w:rsid w:val="00E46D9A"/>
    <w:rsid w:val="00E477FF"/>
    <w:rsid w:val="00E54C0B"/>
    <w:rsid w:val="00E55AA9"/>
    <w:rsid w:val="00E565FF"/>
    <w:rsid w:val="00E6090D"/>
    <w:rsid w:val="00E62913"/>
    <w:rsid w:val="00E62F83"/>
    <w:rsid w:val="00E6359E"/>
    <w:rsid w:val="00E65388"/>
    <w:rsid w:val="00E7169D"/>
    <w:rsid w:val="00E7205C"/>
    <w:rsid w:val="00E72DE1"/>
    <w:rsid w:val="00E75472"/>
    <w:rsid w:val="00E77342"/>
    <w:rsid w:val="00E8325F"/>
    <w:rsid w:val="00E8396C"/>
    <w:rsid w:val="00E85B7D"/>
    <w:rsid w:val="00E9121B"/>
    <w:rsid w:val="00E91963"/>
    <w:rsid w:val="00E92894"/>
    <w:rsid w:val="00E959DE"/>
    <w:rsid w:val="00E972FA"/>
    <w:rsid w:val="00E97881"/>
    <w:rsid w:val="00EA0406"/>
    <w:rsid w:val="00EA0AE2"/>
    <w:rsid w:val="00EA1C9D"/>
    <w:rsid w:val="00EA2ACC"/>
    <w:rsid w:val="00EA39E5"/>
    <w:rsid w:val="00EA4E60"/>
    <w:rsid w:val="00EA5E98"/>
    <w:rsid w:val="00EA675C"/>
    <w:rsid w:val="00EA685D"/>
    <w:rsid w:val="00EB2848"/>
    <w:rsid w:val="00EB3900"/>
    <w:rsid w:val="00EB3E88"/>
    <w:rsid w:val="00EC1896"/>
    <w:rsid w:val="00EC5A46"/>
    <w:rsid w:val="00EC63E2"/>
    <w:rsid w:val="00ED026F"/>
    <w:rsid w:val="00ED1AA6"/>
    <w:rsid w:val="00ED2769"/>
    <w:rsid w:val="00ED38C0"/>
    <w:rsid w:val="00EE75D9"/>
    <w:rsid w:val="00EF22B3"/>
    <w:rsid w:val="00EF354F"/>
    <w:rsid w:val="00EF35A2"/>
    <w:rsid w:val="00F0084E"/>
    <w:rsid w:val="00F03B69"/>
    <w:rsid w:val="00F07A50"/>
    <w:rsid w:val="00F113DA"/>
    <w:rsid w:val="00F13C7D"/>
    <w:rsid w:val="00F21AFC"/>
    <w:rsid w:val="00F23065"/>
    <w:rsid w:val="00F24586"/>
    <w:rsid w:val="00F277EB"/>
    <w:rsid w:val="00F3485F"/>
    <w:rsid w:val="00F34BA2"/>
    <w:rsid w:val="00F368E0"/>
    <w:rsid w:val="00F3709A"/>
    <w:rsid w:val="00F373D4"/>
    <w:rsid w:val="00F37DC8"/>
    <w:rsid w:val="00F439B3"/>
    <w:rsid w:val="00F43AE6"/>
    <w:rsid w:val="00F45037"/>
    <w:rsid w:val="00F460BE"/>
    <w:rsid w:val="00F471F6"/>
    <w:rsid w:val="00F47421"/>
    <w:rsid w:val="00F51020"/>
    <w:rsid w:val="00F52737"/>
    <w:rsid w:val="00F53503"/>
    <w:rsid w:val="00F56735"/>
    <w:rsid w:val="00F56B98"/>
    <w:rsid w:val="00F61341"/>
    <w:rsid w:val="00F615F9"/>
    <w:rsid w:val="00F650C3"/>
    <w:rsid w:val="00F65D85"/>
    <w:rsid w:val="00F66C46"/>
    <w:rsid w:val="00F67D05"/>
    <w:rsid w:val="00F76728"/>
    <w:rsid w:val="00F8091E"/>
    <w:rsid w:val="00F821AE"/>
    <w:rsid w:val="00F83388"/>
    <w:rsid w:val="00F84BD7"/>
    <w:rsid w:val="00F8615C"/>
    <w:rsid w:val="00F874E0"/>
    <w:rsid w:val="00F87847"/>
    <w:rsid w:val="00F93BE5"/>
    <w:rsid w:val="00F969E5"/>
    <w:rsid w:val="00FA0C56"/>
    <w:rsid w:val="00FA1993"/>
    <w:rsid w:val="00FA205D"/>
    <w:rsid w:val="00FA500A"/>
    <w:rsid w:val="00FA6BB0"/>
    <w:rsid w:val="00FB1585"/>
    <w:rsid w:val="00FB23D0"/>
    <w:rsid w:val="00FB3251"/>
    <w:rsid w:val="00FB6D04"/>
    <w:rsid w:val="00FB7826"/>
    <w:rsid w:val="00FB7982"/>
    <w:rsid w:val="00FC0D95"/>
    <w:rsid w:val="00FC1138"/>
    <w:rsid w:val="00FC1C3D"/>
    <w:rsid w:val="00FC29F3"/>
    <w:rsid w:val="00FC55FC"/>
    <w:rsid w:val="00FD0889"/>
    <w:rsid w:val="00FD267E"/>
    <w:rsid w:val="00FD456E"/>
    <w:rsid w:val="00FD5860"/>
    <w:rsid w:val="00FD6E8D"/>
    <w:rsid w:val="00FD7A9F"/>
    <w:rsid w:val="00FE186C"/>
    <w:rsid w:val="00FE352D"/>
    <w:rsid w:val="00FE40EB"/>
    <w:rsid w:val="00FE4D02"/>
    <w:rsid w:val="00FE64CF"/>
    <w:rsid w:val="00FE7D62"/>
    <w:rsid w:val="00FF0933"/>
    <w:rsid w:val="00FF0ACF"/>
    <w:rsid w:val="00FF1E39"/>
    <w:rsid w:val="00FF2D73"/>
    <w:rsid w:val="00FF3694"/>
    <w:rsid w:val="00FF3819"/>
    <w:rsid w:val="00FF5EE2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6CB9D583"/>
  <w15:chartTrackingRefBased/>
  <w15:docId w15:val="{CAB9B9C6-50D3-4B8E-9B4E-6DBE8716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note text" w:qFormat="1"/>
    <w:lsdException w:name="caption" w:semiHidden="1" w:uiPriority="35" w:unhideWhenUsed="1" w:qFormat="1"/>
    <w:lsdException w:name="footnote reference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7C5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24A20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B24A20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24A20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"/>
    <w:link w:val="Heading4Char"/>
    <w:qFormat/>
    <w:rsid w:val="00B24A20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B24A20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B24A20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B24A20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link w:val="Heading8Char"/>
    <w:qFormat/>
    <w:rsid w:val="00B24A20"/>
    <w:pPr>
      <w:keepNext/>
      <w:widowControl w:val="0"/>
      <w:numPr>
        <w:numId w:val="3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link w:val="Heading9Char"/>
    <w:qFormat/>
    <w:rsid w:val="00B24A20"/>
    <w:pPr>
      <w:keepNext/>
      <w:widowControl w:val="0"/>
      <w:numPr>
        <w:numId w:val="32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B24A20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B24A20"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18"/>
      <w:lang w:val="fr-FR" w:eastAsia="fr-FR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B24A20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B24A20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B24A20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B24A20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B24A20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B24A20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Normal"/>
    <w:qFormat/>
    <w:rsid w:val="00E14928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"/>
    <w:link w:val="CH2Char"/>
    <w:rsid w:val="00E14928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"/>
    <w:rsid w:val="00B24A20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"/>
    <w:rsid w:val="00B24A20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B24A20"/>
    <w:pPr>
      <w:spacing w:after="0" w:line="240" w:lineRule="auto"/>
    </w:pPr>
    <w:rPr>
      <w:rFonts w:ascii="Arial" w:eastAsia="Times New Roman" w:hAnsi="Arial" w:cs="Times New Roman"/>
      <w:sz w:val="16"/>
      <w:lang w:val="fr-FR" w:eastAsia="fr-FR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"/>
    <w:rsid w:val="00B24A20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B24A20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B24A20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autoRedefine/>
    <w:semiHidden/>
    <w:rsid w:val="00B24A20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Times New Roman" w:hAnsi="Times New Roman" w:cs="Times New Roman"/>
      <w:lang w:val="fr-CA" w:eastAsia="en-US"/>
    </w:rPr>
  </w:style>
  <w:style w:type="paragraph" w:customStyle="1" w:styleId="Footer-pool">
    <w:name w:val="Footer-pool"/>
    <w:basedOn w:val="Normal-pool"/>
    <w:next w:val="Normal-pool"/>
    <w:rsid w:val="00E14928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B24A20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rsid w:val="00596A77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FootnoteReference">
    <w:name w:val="footnote reference"/>
    <w:aliases w:val="16 Point,Superscript 6 Point,number,SUPERS,Footnote Reference Superscript,ftref,(Ref. de nota al pie),fr,-E Fußnotenzeichen,(Diplomarbeit FZ),(Diplomarbeit FZ)1,(Diplomarbeit FZ)2,(Diplomarbeit FZ)3,(Diplomarbeit FZ)4,Ref"/>
    <w:qFormat/>
    <w:rsid w:val="00B24A20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Geneva 9,Font: Geneva 9,Boston 10,f,fn,Footnotes,Footnote ak,ft,fn cafc,Footnotes Char Char,Footnote Text Char Char,fn Char Char,footnote text Char Char Char Ch,Footnote Text Char1,footnote text Char Char Char Ch Char,DNV-FT,-E Fußnotente"/>
    <w:basedOn w:val="Normalpool"/>
    <w:link w:val="FootnoteTextChar"/>
    <w:qFormat/>
    <w:rsid w:val="00B24A20"/>
    <w:pPr>
      <w:spacing w:before="20" w:after="40"/>
      <w:ind w:left="1247"/>
    </w:pPr>
    <w:rPr>
      <w:sz w:val="18"/>
    </w:rPr>
  </w:style>
  <w:style w:type="character" w:customStyle="1" w:styleId="Normal-poolChar">
    <w:name w:val="Normal-pool Char"/>
    <w:link w:val="Normal-pool"/>
    <w:rsid w:val="00596A77"/>
    <w:rPr>
      <w:rFonts w:ascii="Times New Roman" w:eastAsia="Times New Roman" w:hAnsi="Times New Roman" w:cs="Times New Roman"/>
      <w:lang w:eastAsia="en-US"/>
    </w:rPr>
  </w:style>
  <w:style w:type="table" w:customStyle="1" w:styleId="AATable">
    <w:name w:val="AA_Table"/>
    <w:basedOn w:val="TableNormal"/>
    <w:semiHidden/>
    <w:rsid w:val="00B24A20"/>
    <w:pPr>
      <w:spacing w:after="0" w:line="240" w:lineRule="auto"/>
    </w:pPr>
    <w:rPr>
      <w:rFonts w:ascii="Times New Roman" w:eastAsia="Times New Roman" w:hAnsi="Times New Roman" w:cs="Times New Roman"/>
      <w:lang w:val="fr-FR" w:eastAsia="fr-FR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E14928"/>
    <w:pPr>
      <w:keepNext/>
      <w:keepLines/>
      <w:suppressAutoHyphens/>
    </w:pPr>
    <w:rPr>
      <w:b/>
      <w:lang w:val="en-GB"/>
    </w:rPr>
  </w:style>
  <w:style w:type="paragraph" w:customStyle="1" w:styleId="AATitle2">
    <w:name w:val="AA_Title2"/>
    <w:basedOn w:val="AATitle"/>
    <w:rsid w:val="00006327"/>
    <w:pPr>
      <w:tabs>
        <w:tab w:val="clear" w:pos="4082"/>
      </w:tabs>
      <w:spacing w:before="60"/>
      <w:ind w:right="4536"/>
    </w:pPr>
  </w:style>
  <w:style w:type="paragraph" w:customStyle="1" w:styleId="BBTitle">
    <w:name w:val="BB_Title"/>
    <w:basedOn w:val="Normalpool"/>
    <w:rsid w:val="00E14928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link w:val="FooterChar"/>
    <w:rsid w:val="00B24A20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semiHidden/>
    <w:rsid w:val="00B24A20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rsid w:val="00B24A20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B24A20"/>
    <w:pPr>
      <w:numPr>
        <w:numId w:val="1"/>
      </w:numPr>
    </w:pPr>
  </w:style>
  <w:style w:type="paragraph" w:customStyle="1" w:styleId="NormalNonumber">
    <w:name w:val="Normal_No_number"/>
    <w:basedOn w:val="Normalpool"/>
    <w:rsid w:val="00B24A20"/>
    <w:pPr>
      <w:spacing w:after="120"/>
      <w:ind w:left="1247"/>
    </w:pPr>
  </w:style>
  <w:style w:type="paragraph" w:customStyle="1" w:styleId="Normalnumber">
    <w:name w:val="Normal_number"/>
    <w:link w:val="NormalnumberChar"/>
    <w:rsid w:val="009C143E"/>
    <w:pPr>
      <w:numPr>
        <w:numId w:val="34"/>
      </w:numPr>
      <w:tabs>
        <w:tab w:val="left" w:pos="624"/>
      </w:tabs>
      <w:spacing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Titletable">
    <w:name w:val="Title_table"/>
    <w:basedOn w:val="Normalpool"/>
    <w:rsid w:val="00B24A20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uiPriority w:val="39"/>
    <w:rsid w:val="00B24A20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247"/>
    </w:pPr>
    <w:rPr>
      <w:bCs/>
    </w:rPr>
  </w:style>
  <w:style w:type="paragraph" w:styleId="TOC2">
    <w:name w:val="toc 2"/>
    <w:basedOn w:val="Normalpool"/>
    <w:next w:val="Normalpool"/>
    <w:uiPriority w:val="39"/>
    <w:rsid w:val="00B24A20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right" w:leader="dot" w:pos="9486"/>
      </w:tabs>
      <w:ind w:left="1814"/>
    </w:pPr>
  </w:style>
  <w:style w:type="paragraph" w:styleId="TOC3">
    <w:name w:val="toc 3"/>
    <w:basedOn w:val="Normalpool"/>
    <w:next w:val="Normalpool"/>
    <w:uiPriority w:val="39"/>
    <w:rsid w:val="00B24A20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right" w:leader="dot" w:pos="9486"/>
      </w:tabs>
      <w:ind w:left="2381"/>
    </w:pPr>
    <w:rPr>
      <w:iCs/>
    </w:rPr>
  </w:style>
  <w:style w:type="paragraph" w:styleId="TOC4">
    <w:name w:val="toc 4"/>
    <w:basedOn w:val="Normalpool"/>
    <w:next w:val="Normalpool"/>
    <w:uiPriority w:val="39"/>
    <w:rsid w:val="00B24A20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right" w:leader="dot" w:pos="9486"/>
      </w:tabs>
      <w:ind w:left="2948"/>
    </w:pPr>
    <w:rPr>
      <w:szCs w:val="18"/>
    </w:rPr>
  </w:style>
  <w:style w:type="paragraph" w:styleId="TOC5">
    <w:name w:val="toc 5"/>
    <w:basedOn w:val="Normal"/>
    <w:next w:val="Normal"/>
    <w:autoRedefine/>
    <w:uiPriority w:val="39"/>
    <w:semiHidden/>
    <w:rsid w:val="00B24A20"/>
    <w:pPr>
      <w:tabs>
        <w:tab w:val="clear" w:pos="1814"/>
        <w:tab w:val="clear" w:pos="2381"/>
        <w:tab w:val="clear" w:pos="2948"/>
        <w:tab w:val="clear" w:pos="3515"/>
      </w:tabs>
      <w:ind w:left="799"/>
    </w:pPr>
    <w:rPr>
      <w:sz w:val="18"/>
      <w:szCs w:val="18"/>
    </w:rPr>
  </w:style>
  <w:style w:type="paragraph" w:customStyle="1" w:styleId="ZZAnxheader">
    <w:name w:val="ZZ_Anx_header"/>
    <w:basedOn w:val="Normalpool"/>
    <w:rsid w:val="00B24A20"/>
    <w:rPr>
      <w:b/>
      <w:bCs/>
      <w:sz w:val="28"/>
      <w:szCs w:val="22"/>
    </w:rPr>
  </w:style>
  <w:style w:type="paragraph" w:customStyle="1" w:styleId="ZZAnxtitle">
    <w:name w:val="ZZ_Anx_title"/>
    <w:basedOn w:val="Normalpool"/>
    <w:rsid w:val="00B24A20"/>
    <w:pPr>
      <w:spacing w:before="360" w:after="120"/>
      <w:ind w:left="1247"/>
    </w:pPr>
    <w:rPr>
      <w:b/>
      <w:bCs/>
      <w:sz w:val="28"/>
      <w:szCs w:val="26"/>
    </w:rPr>
  </w:style>
  <w:style w:type="paragraph" w:styleId="BalloonText">
    <w:name w:val="Balloon Text"/>
    <w:basedOn w:val="Normal"/>
    <w:link w:val="BalloonTextChar"/>
    <w:semiHidden/>
    <w:unhideWhenUsed/>
    <w:rsid w:val="00DA3E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3EA9"/>
    <w:rPr>
      <w:rFonts w:ascii="Segoe UI" w:eastAsia="MS Mincho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rsid w:val="006762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6210"/>
  </w:style>
  <w:style w:type="character" w:customStyle="1" w:styleId="CommentTextChar">
    <w:name w:val="Comment Text Char"/>
    <w:basedOn w:val="DefaultParagraphFont"/>
    <w:link w:val="CommentText"/>
    <w:rsid w:val="00676210"/>
    <w:rPr>
      <w:rFonts w:ascii="Calibri" w:eastAsia="MS Mincho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76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6210"/>
    <w:rPr>
      <w:rFonts w:ascii="Calibri" w:eastAsia="MS Mincho" w:hAnsi="Calibri"/>
      <w:b/>
      <w:bCs/>
      <w:lang w:val="en-US" w:eastAsia="en-US"/>
    </w:rPr>
  </w:style>
  <w:style w:type="character" w:customStyle="1" w:styleId="NormalnumberChar">
    <w:name w:val="Normal_number Char"/>
    <w:link w:val="Normalnumber"/>
    <w:locked/>
    <w:rsid w:val="009C143E"/>
    <w:rPr>
      <w:rFonts w:ascii="Times New Roman" w:eastAsia="Times New Roman" w:hAnsi="Times New Roman" w:cs="Times New Roman"/>
      <w:lang w:eastAsia="en-US"/>
    </w:rPr>
  </w:style>
  <w:style w:type="character" w:customStyle="1" w:styleId="FootnoteTextChar">
    <w:name w:val="Footnote Text Char"/>
    <w:aliases w:val="Geneva 9 Char,Font: Geneva 9 Char,Boston 10 Char,f Char,fn Char,Footnotes Char,Footnote ak Char,ft Char,fn cafc Char,Footnotes Char Char Char,Footnote Text Char Char Char,fn Char Char Char,footnote text Char Char Char Ch Char1"/>
    <w:basedOn w:val="DefaultParagraphFont"/>
    <w:link w:val="FootnoteText"/>
    <w:rsid w:val="00B24A20"/>
    <w:rPr>
      <w:rFonts w:ascii="Times New Roman" w:eastAsia="Times New Roman" w:hAnsi="Times New Roman" w:cs="Times New Roman"/>
      <w:sz w:val="18"/>
      <w:lang w:val="fr-CA" w:eastAsia="en-US"/>
    </w:rPr>
  </w:style>
  <w:style w:type="character" w:customStyle="1" w:styleId="CH2Char">
    <w:name w:val="CH2 Char"/>
    <w:link w:val="CH2"/>
    <w:locked/>
    <w:rsid w:val="00E14928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61D82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854ED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54E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BF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91D1C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225A7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A32884"/>
    <w:rPr>
      <w:rFonts w:ascii="Calibri" w:eastAsia="MS Mincho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CB78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925F2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B24A20"/>
    <w:rPr>
      <w:rFonts w:ascii="Times New Roman" w:eastAsia="Times New Roman" w:hAnsi="Times New Roman" w:cs="Times New Roman"/>
      <w:sz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24A20"/>
    <w:rPr>
      <w:rFonts w:ascii="Times New Roman" w:eastAsia="Times New Roman" w:hAnsi="Times New Roman" w:cs="Times New Roman"/>
      <w:b/>
      <w:sz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B24A20"/>
    <w:rPr>
      <w:rFonts w:ascii="Times New Roman" w:eastAsia="Times New Roman" w:hAnsi="Times New Roman" w:cs="Times New Roman"/>
      <w:b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B24A20"/>
    <w:rPr>
      <w:rFonts w:ascii="Times New Roman" w:eastAsia="Times New Roman" w:hAnsi="Times New Roman" w:cs="Times New Roman"/>
      <w:b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B24A20"/>
    <w:rPr>
      <w:rFonts w:ascii="Times New Roman" w:eastAsia="Times New Roman" w:hAnsi="Times New Roman" w:cs="Times New Roman"/>
      <w:b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B24A20"/>
    <w:rPr>
      <w:rFonts w:ascii="Univers" w:eastAsia="Times New Roman" w:hAnsi="Univers" w:cs="Times New Roman"/>
      <w:b/>
      <w:sz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B24A20"/>
    <w:rPr>
      <w:rFonts w:ascii="Times New Roman" w:eastAsia="Times New Roman" w:hAnsi="Times New Roman" w:cs="Times New Roman"/>
      <w:b/>
      <w:bCs/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24A20"/>
    <w:rPr>
      <w:rFonts w:ascii="Times New Roman" w:eastAsia="Times New Roman" w:hAnsi="Times New Roman" w:cs="Times New Roman"/>
      <w:snapToGrid w:val="0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B24A20"/>
    <w:rPr>
      <w:rFonts w:ascii="Times New Roman" w:eastAsia="Times New Roman" w:hAnsi="Times New Roman" w:cs="Times New Roman"/>
      <w:snapToGrid w:val="0"/>
      <w:u w:val="single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B24A20"/>
    <w:rPr>
      <w:rFonts w:ascii="Times New Roman" w:eastAsia="Times New Roman" w:hAnsi="Times New Roman" w:cs="Times New Roman"/>
      <w:snapToGrid w:val="0"/>
      <w:u w:val="single"/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54ED"/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54ED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54E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854ED"/>
    <w:rPr>
      <w:b/>
      <w:bCs/>
    </w:rPr>
  </w:style>
  <w:style w:type="character" w:styleId="Emphasis">
    <w:name w:val="Emphasis"/>
    <w:basedOn w:val="DefaultParagraphFont"/>
    <w:uiPriority w:val="20"/>
    <w:qFormat/>
    <w:rsid w:val="003854ED"/>
    <w:rPr>
      <w:i/>
      <w:iCs/>
    </w:rPr>
  </w:style>
  <w:style w:type="paragraph" w:styleId="NoSpacing">
    <w:name w:val="No Spacing"/>
    <w:uiPriority w:val="1"/>
    <w:qFormat/>
    <w:rsid w:val="003854E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854E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854E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54E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54E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854E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854E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854E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854E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854E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54ED"/>
    <w:pPr>
      <w:outlineLvl w:val="9"/>
    </w:pPr>
  </w:style>
  <w:style w:type="character" w:customStyle="1" w:styleId="HeaderChar">
    <w:name w:val="Header Char"/>
    <w:basedOn w:val="DefaultParagraphFont"/>
    <w:link w:val="Header"/>
    <w:semiHidden/>
    <w:rsid w:val="00B24A20"/>
    <w:rPr>
      <w:rFonts w:ascii="Times New Roman" w:eastAsia="Times New Roman" w:hAnsi="Times New Roman" w:cs="Times New Roman"/>
      <w:b/>
      <w:sz w:val="18"/>
      <w:lang w:val="en-US" w:eastAsia="en-US"/>
    </w:rPr>
  </w:style>
  <w:style w:type="character" w:styleId="FollowedHyperlink">
    <w:name w:val="FollowedHyperlink"/>
    <w:basedOn w:val="DefaultParagraphFont"/>
    <w:rsid w:val="00E629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E11ECFBC18447906D5ABF8AD245CC" ma:contentTypeVersion="17" ma:contentTypeDescription="Create a new document." ma:contentTypeScope="" ma:versionID="e15b30b9ad87388fc7ab3cfbb1a5b2ac">
  <xsd:schema xmlns:xsd="http://www.w3.org/2001/XMLSchema" xmlns:xs="http://www.w3.org/2001/XMLSchema" xmlns:p="http://schemas.microsoft.com/office/2006/metadata/properties" xmlns:ns2="d171b53f-1e97-4759-80c4-d294f18acbad" xmlns:ns3="a5a030b7-a207-4454-9836-0151be6a4cb9" targetNamespace="http://schemas.microsoft.com/office/2006/metadata/properties" ma:root="true" ma:fieldsID="08640784056a7a63e8fabf32c72cc25f" ns2:_="" ns3:_="">
    <xsd:import namespace="d171b53f-1e97-4759-80c4-d294f18acbad"/>
    <xsd:import namespace="a5a030b7-a207-4454-9836-0151be6a4c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Uploaded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1b53f-1e97-4759-80c4-d294f18acbad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030b7-a207-4454-9836-0151be6a4cb9" elementFormDefault="qualified">
    <xsd:import namespace="http://schemas.microsoft.com/office/2006/documentManagement/types"/>
    <xsd:import namespace="http://schemas.microsoft.com/office/infopath/2007/PartnerControls"/>
    <xsd:element name="Uploadeddate" ma:index="7" nillable="true" ma:displayName="Uploaded date" ma:default="[today]" ma:format="DateTime" ma:internalName="Uploadeddate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loadeddate xmlns="a5a030b7-a207-4454-9836-0151be6a4cb9">2021-06-11T09:14:14Z</Uploaded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E872B-1836-40FE-8D63-F6934AEBC23C}"/>
</file>

<file path=customXml/itemProps2.xml><?xml version="1.0" encoding="utf-8"?>
<ds:datastoreItem xmlns:ds="http://schemas.openxmlformats.org/officeDocument/2006/customXml" ds:itemID="{6DC7C4BF-43F2-4E9C-BE10-FBA840EB3E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83DD1B-5F4D-4695-905D-DB2B58C44378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a591afa8-fd54-42f1-9ea9-749d51e1c00b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44b29a07-ae0c-4297-aad9-2f7ae2e24b8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96C9FA5-3818-4F32-BD31-279B69E83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1250</Words>
  <Characters>7125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veronica.gathu@un.org</dc:creator>
  <cp:keywords/>
  <dc:description/>
  <cp:lastModifiedBy>Olga Rasmus</cp:lastModifiedBy>
  <cp:revision>2</cp:revision>
  <cp:lastPrinted>2019-03-14T20:01:00Z</cp:lastPrinted>
  <dcterms:created xsi:type="dcterms:W3CDTF">2021-06-11T07:10:00Z</dcterms:created>
  <dcterms:modified xsi:type="dcterms:W3CDTF">2021-06-11T07:10:00Z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0x010100584E11ECFBC18447906D5ABF8AD245CC</vt:lpwstr>
  </property>
</Properties>
</file>