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43"/>
        <w:gridCol w:w="236"/>
        <w:gridCol w:w="1691"/>
        <w:gridCol w:w="987"/>
        <w:gridCol w:w="737"/>
        <w:gridCol w:w="1972"/>
        <w:gridCol w:w="737"/>
        <w:gridCol w:w="1437"/>
      </w:tblGrid>
      <w:tr w:rsidR="00470A92" w:rsidRPr="00104B2F" w14:paraId="1233ED53" w14:textId="77777777" w:rsidTr="00885630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14:paraId="337816D3" w14:textId="77777777"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8DFA2E3" w14:textId="5642EAC7" w:rsidR="00470A92" w:rsidRPr="00DB54BB" w:rsidRDefault="00C97AE9" w:rsidP="00C97AE9">
            <w:pPr>
              <w:ind w:left="-57"/>
              <w:jc w:val="center"/>
              <w:rPr>
                <w:b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035C522" wp14:editId="09D89853">
                  <wp:extent cx="1061357" cy="477836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_RU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53" cy="4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6788C2C" w14:textId="77777777"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1A7992" wp14:editId="26B6AB4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69A6462E" w14:textId="77777777" w:rsidR="00470A92" w:rsidRPr="00A13843" w:rsidRDefault="00470A92" w:rsidP="007B2239">
            <w:pPr>
              <w:ind w:left="-40"/>
            </w:pPr>
            <w:r>
              <w:rPr>
                <w:noProof/>
                <w:lang w:eastAsia="en-GB"/>
              </w:rPr>
              <w:drawing>
                <wp:inline distT="0" distB="0" distL="0" distR="0" wp14:anchorId="48D6C44C" wp14:editId="72358633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2ADF3684" w14:textId="012885D1"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озяйственная </w:t>
            </w:r>
            <w:r w:rsidR="00BF02BB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рганизаци</w:t>
            </w:r>
            <w:r w:rsidR="00E94296">
              <w:rPr>
                <w:rFonts w:ascii="Arial" w:hAnsi="Arial" w:cs="Arial"/>
                <w:b/>
                <w:sz w:val="16"/>
                <w:szCs w:val="16"/>
                <w:lang w:val="ru-RU"/>
              </w:rPr>
              <w:t>я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03B3DB2" w14:textId="77777777" w:rsidR="00470A92" w:rsidRPr="00A13843" w:rsidRDefault="00470A92" w:rsidP="00590FBA">
            <w:pPr>
              <w:ind w:left="113" w:right="-318"/>
            </w:pPr>
            <w:r>
              <w:rPr>
                <w:noProof/>
                <w:lang w:eastAsia="en-GB"/>
              </w:rPr>
              <w:drawing>
                <wp:inline distT="0" distB="0" distL="0" distR="0" wp14:anchorId="0A6A56A1" wp14:editId="2C8A1AF5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14:paraId="0BBAA40B" w14:textId="77777777"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14:paraId="17A60E9E" w14:textId="77777777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14:paraId="6D244CE3" w14:textId="77777777"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14:paraId="24A68219" w14:textId="77777777"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14:paraId="22D9C6A3" w14:textId="583574F0" w:rsidR="00F32068" w:rsidRPr="00BF02BB" w:rsidRDefault="00F32068" w:rsidP="00D05E3E">
            <w:pPr>
              <w:spacing w:before="120"/>
              <w:rPr>
                <w:b/>
                <w:sz w:val="24"/>
                <w:szCs w:val="24"/>
              </w:rPr>
            </w:pPr>
            <w:r w:rsidRPr="005B578E">
              <w:rPr>
                <w:b/>
                <w:sz w:val="24"/>
                <w:lang w:val="en-US"/>
              </w:rPr>
              <w:t>IPBES</w:t>
            </w:r>
            <w:r w:rsidRPr="005B578E">
              <w:rPr>
                <w:lang w:val="en-US"/>
              </w:rPr>
              <w:t>/</w:t>
            </w:r>
            <w:r w:rsidR="00C97AE9" w:rsidRPr="005B578E">
              <w:rPr>
                <w:lang w:val="en-US"/>
              </w:rPr>
              <w:t>8</w:t>
            </w:r>
            <w:r w:rsidRPr="005B578E">
              <w:rPr>
                <w:lang w:val="en-US"/>
              </w:rPr>
              <w:t>/</w:t>
            </w:r>
            <w:r w:rsidR="00B71274">
              <w:t>1/Add.1</w:t>
            </w:r>
          </w:p>
        </w:tc>
      </w:tr>
      <w:tr w:rsidR="00F32068" w:rsidRPr="00F4606C" w14:paraId="0823D137" w14:textId="77777777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588B8E1A" w14:textId="77777777"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38F2E2" wp14:editId="28CAA5B0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CD758F4" w14:textId="77777777"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14:paraId="6C7C7CDA" w14:textId="41324EB6" w:rsidR="00F32068" w:rsidRPr="001D17D5" w:rsidRDefault="00F32068" w:rsidP="00BF2375">
            <w:pPr>
              <w:spacing w:before="120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B71274">
              <w:rPr>
                <w:lang w:val="en-US"/>
              </w:rPr>
              <w:t>23</w:t>
            </w:r>
            <w:r w:rsidR="00097B16">
              <w:rPr>
                <w:lang w:val="en-US"/>
              </w:rPr>
              <w:t xml:space="preserve"> </w:t>
            </w:r>
            <w:r w:rsidR="00C97AE9">
              <w:rPr>
                <w:lang w:val="en-US"/>
              </w:rPr>
              <w:t>March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</w:t>
            </w:r>
            <w:r w:rsidR="00C97AE9">
              <w:rPr>
                <w:lang w:val="en-US"/>
              </w:rPr>
              <w:t>21</w:t>
            </w:r>
          </w:p>
          <w:p w14:paraId="7ECEACE7" w14:textId="77777777" w:rsidR="00AA7984" w:rsidRPr="001D17D5" w:rsidRDefault="00AA7984" w:rsidP="00BF2375">
            <w:pPr>
              <w:spacing w:before="120"/>
              <w:rPr>
                <w:lang w:val="en-US"/>
              </w:rPr>
            </w:pPr>
            <w:r>
              <w:t>Russian</w:t>
            </w:r>
          </w:p>
          <w:p w14:paraId="59CC27E8" w14:textId="77777777" w:rsidR="00F32068" w:rsidRPr="001D17D5" w:rsidRDefault="00F32068" w:rsidP="00BF2375">
            <w:pPr>
              <w:spacing w:after="120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14:paraId="611DEDF7" w14:textId="77777777"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14:paraId="543F0568" w14:textId="703DCE8C" w:rsidR="00A02782" w:rsidRDefault="004A2A4D" w:rsidP="00A02782">
      <w:pPr>
        <w:rPr>
          <w:b/>
          <w:lang w:val="ru-RU"/>
        </w:rPr>
      </w:pPr>
      <w:r>
        <w:rPr>
          <w:b/>
          <w:lang w:val="ru-RU"/>
        </w:rPr>
        <w:t>Восьмая</w:t>
      </w:r>
      <w:r w:rsidR="00A02782" w:rsidRPr="000F7E19">
        <w:rPr>
          <w:b/>
          <w:lang w:val="ru-RU"/>
        </w:rPr>
        <w:t xml:space="preserve"> сессия</w:t>
      </w:r>
    </w:p>
    <w:p w14:paraId="10BF371C" w14:textId="2517B9BA" w:rsidR="00D05E3E" w:rsidRDefault="00E53C61" w:rsidP="00D05E3E">
      <w:pPr>
        <w:pStyle w:val="AATitle"/>
        <w:keepNext w:val="0"/>
        <w:keepLines w:val="0"/>
        <w:rPr>
          <w:b w:val="0"/>
          <w:lang w:val="ru-RU"/>
        </w:rPr>
      </w:pPr>
      <w:r w:rsidRPr="00BC15E5">
        <w:rPr>
          <w:b w:val="0"/>
          <w:bCs/>
          <w:lang w:val="ru-RU"/>
        </w:rPr>
        <w:t>В онлайн-режиме, 14-24 июня 2021 года</w:t>
      </w:r>
    </w:p>
    <w:p w14:paraId="12B1D5DC" w14:textId="1C92955F" w:rsidR="00097B16" w:rsidRPr="00097B16" w:rsidRDefault="00097B16" w:rsidP="009735D5">
      <w:pPr>
        <w:spacing w:after="60"/>
        <w:rPr>
          <w:szCs w:val="22"/>
          <w:lang w:val="ru-RU"/>
        </w:rPr>
      </w:pPr>
      <w:r w:rsidRPr="004748FD">
        <w:rPr>
          <w:lang w:val="ru-RU"/>
        </w:rPr>
        <w:t xml:space="preserve">Пункт </w:t>
      </w:r>
      <w:r w:rsidR="00B71274" w:rsidRPr="00B130C6">
        <w:rPr>
          <w:lang w:val="ru-RU"/>
        </w:rPr>
        <w:t>2</w:t>
      </w:r>
      <w:r w:rsidR="00BF02BB">
        <w:rPr>
          <w:lang w:val="ru-RU"/>
        </w:rPr>
        <w:t xml:space="preserve"> </w:t>
      </w:r>
      <w:r w:rsidR="00B71274">
        <w:t>a</w:t>
      </w:r>
      <w:r w:rsidR="00BF02BB">
        <w:rPr>
          <w:lang w:val="ru-RU"/>
        </w:rPr>
        <w:t>)</w:t>
      </w:r>
      <w:r w:rsidRPr="004748FD">
        <w:rPr>
          <w:lang w:val="ru-RU"/>
        </w:rPr>
        <w:t xml:space="preserve"> предварительной повестки дня</w:t>
      </w:r>
      <w:r w:rsidR="00B71274" w:rsidRPr="00B71274">
        <w:rPr>
          <w:rStyle w:val="FootnoteReference"/>
          <w:vertAlign w:val="baseline"/>
          <w:lang w:val="ru-RU"/>
        </w:rPr>
        <w:footnoteReference w:customMarkFollows="1" w:id="1"/>
        <w:t>*</w:t>
      </w:r>
    </w:p>
    <w:p w14:paraId="4B662499" w14:textId="2C3B7A4F" w:rsidR="001471A9" w:rsidRPr="00011095" w:rsidRDefault="00011095" w:rsidP="00B452F9">
      <w:pPr>
        <w:spacing w:after="120"/>
        <w:ind w:right="4536"/>
        <w:rPr>
          <w:b/>
          <w:szCs w:val="22"/>
          <w:lang w:val="ru-RU"/>
        </w:rPr>
      </w:pPr>
      <w:r w:rsidRPr="00011095">
        <w:rPr>
          <w:b/>
          <w:lang w:val="ru-RU"/>
        </w:rPr>
        <w:t>Организационные вопросы: утверждение повестки дня и организация работы</w:t>
      </w:r>
    </w:p>
    <w:p w14:paraId="192849E0" w14:textId="39A6E7BF" w:rsidR="00B70681" w:rsidRPr="00B70681" w:rsidRDefault="00B70681" w:rsidP="00B70681">
      <w:pPr>
        <w:spacing w:before="240" w:after="240"/>
        <w:ind w:left="1247"/>
        <w:rPr>
          <w:b/>
          <w:bCs/>
          <w:sz w:val="28"/>
          <w:szCs w:val="28"/>
          <w:lang w:val="ru-RU"/>
        </w:rPr>
      </w:pPr>
      <w:r w:rsidRPr="00B70681">
        <w:rPr>
          <w:b/>
          <w:bCs/>
          <w:sz w:val="28"/>
          <w:szCs w:val="28"/>
          <w:lang w:val="ru-RU"/>
        </w:rPr>
        <w:t>Аннотированная предварительная повестка дня</w:t>
      </w:r>
    </w:p>
    <w:p w14:paraId="5AEA06E7" w14:textId="363B39E1" w:rsidR="00011095" w:rsidRPr="00B70681" w:rsidRDefault="00011095" w:rsidP="00B70681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B70681">
        <w:rPr>
          <w:b/>
          <w:bCs/>
          <w:sz w:val="24"/>
          <w:szCs w:val="24"/>
          <w:lang w:val="ru-RU"/>
        </w:rPr>
        <w:t>Пункт 1</w:t>
      </w:r>
    </w:p>
    <w:p w14:paraId="5F17AC46" w14:textId="77777777" w:rsidR="00011095" w:rsidRPr="00B70681" w:rsidRDefault="00011095" w:rsidP="00B70681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B70681">
        <w:rPr>
          <w:b/>
          <w:bCs/>
          <w:sz w:val="24"/>
          <w:szCs w:val="24"/>
          <w:lang w:val="ru-RU"/>
        </w:rPr>
        <w:t>Открытие сессии</w:t>
      </w:r>
    </w:p>
    <w:p w14:paraId="2A38E9E6" w14:textId="2E7F91EF" w:rsidR="00011095" w:rsidRPr="007F3BCC" w:rsidRDefault="00B70681" w:rsidP="00B70681">
      <w:pPr>
        <w:spacing w:after="120"/>
        <w:ind w:left="1248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011095" w:rsidRPr="007F3BCC">
        <w:rPr>
          <w:lang w:val="ru-RU"/>
        </w:rPr>
        <w:t>Восьмая сессия Пленума Межправительственной научно-политической платформы по биоразнообразию и экосистемным услугам (МПБЭУ) будет проведена в онлайн-режиме 14</w:t>
      </w:r>
      <w:r>
        <w:rPr>
          <w:lang w:val="ru-RU"/>
        </w:rPr>
        <w:noBreakHyphen/>
      </w:r>
      <w:r w:rsidR="00011095" w:rsidRPr="007F3BCC">
        <w:rPr>
          <w:lang w:val="ru-RU"/>
        </w:rPr>
        <w:t>24</w:t>
      </w:r>
      <w:r>
        <w:rPr>
          <w:lang w:val="ru-RU"/>
        </w:rPr>
        <w:t> </w:t>
      </w:r>
      <w:r w:rsidR="00011095" w:rsidRPr="007F3BCC">
        <w:rPr>
          <w:lang w:val="ru-RU"/>
        </w:rPr>
        <w:t>июня 2021 года. Сессия начнется в 12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45 (по Центральноевропейскому летнему времени (всемирное координированное время UTC + 2))</w:t>
      </w:r>
      <w:r w:rsidR="00011095" w:rsidRPr="00B70681">
        <w:rPr>
          <w:vertAlign w:val="superscript"/>
          <w:lang w:val="ru-RU"/>
        </w:rPr>
        <w:footnoteReference w:id="2"/>
      </w:r>
      <w:r w:rsidR="00011095" w:rsidRPr="007F3BCC">
        <w:rPr>
          <w:lang w:val="ru-RU"/>
        </w:rPr>
        <w:t xml:space="preserve"> в понедельник, 14 июня.</w:t>
      </w:r>
    </w:p>
    <w:p w14:paraId="6471E8AE" w14:textId="38D2E153" w:rsidR="00011095" w:rsidRPr="007F3BCC" w:rsidRDefault="00B70681" w:rsidP="00B70681">
      <w:pPr>
        <w:spacing w:after="120"/>
        <w:ind w:left="1248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011095" w:rsidRPr="007F3BCC">
        <w:rPr>
          <w:lang w:val="ru-RU"/>
        </w:rPr>
        <w:t>Ожидается, что с приветственным словом к участникам обрат</w:t>
      </w:r>
      <w:r w:rsidR="00804DBD">
        <w:rPr>
          <w:lang w:val="ru-RU"/>
        </w:rPr>
        <w:t>я</w:t>
      </w:r>
      <w:r w:rsidR="00011095" w:rsidRPr="007F3BCC">
        <w:rPr>
          <w:lang w:val="ru-RU"/>
        </w:rPr>
        <w:t xml:space="preserve">тся Председатель и Исполнительный секретарь МПБЭУ, а также представитель Программы развития </w:t>
      </w:r>
      <w:r w:rsidR="00804DBD">
        <w:rPr>
          <w:lang w:val="ru-RU"/>
        </w:rPr>
        <w:t>Организации Объединенных Наций</w:t>
      </w:r>
      <w:r w:rsidR="00011095" w:rsidRPr="007F3BCC">
        <w:rPr>
          <w:lang w:val="ru-RU"/>
        </w:rPr>
        <w:t xml:space="preserve"> (ПРООН), который выступит также от имени Программы </w:t>
      </w:r>
      <w:r w:rsidR="00804DBD">
        <w:rPr>
          <w:lang w:val="ru-RU"/>
        </w:rPr>
        <w:t>Организации Объединенных Наций</w:t>
      </w:r>
      <w:r w:rsidR="00804DBD" w:rsidRPr="007F3BCC">
        <w:rPr>
          <w:lang w:val="ru-RU"/>
        </w:rPr>
        <w:t xml:space="preserve"> </w:t>
      </w:r>
      <w:r w:rsidR="00011095" w:rsidRPr="007F3BCC">
        <w:rPr>
          <w:lang w:val="ru-RU"/>
        </w:rPr>
        <w:t>по окружающей среде (ЮНЕП), Организации Объединенных Наций по вопросам образования, науки и культуры (ЮНЕСКО) и Продовольственной и сельскохозяйственной организации Объединенных Наций (ФАО). Региональные консультации состоятся 7</w:t>
      </w:r>
      <w:r w:rsidR="00373599">
        <w:rPr>
          <w:lang w:val="ru-RU"/>
        </w:rPr>
        <w:t>-</w:t>
      </w:r>
      <w:r w:rsidR="00011095" w:rsidRPr="007F3BCC">
        <w:rPr>
          <w:lang w:val="ru-RU"/>
        </w:rPr>
        <w:t>11 июня 2021 года, а дни заинтересованных сторон будут проведены 3 июня (первое заседание с 13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 до 15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00), 4 июня (с 17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 до 20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 для Северной и Южной Америки); 7 июня (с 13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 до 15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 для Европы и Африки); 8 июня (с 9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 xml:space="preserve">00 </w:t>
      </w:r>
      <w:r w:rsidR="00DC23CD">
        <w:rPr>
          <w:lang w:val="ru-RU"/>
        </w:rPr>
        <w:t xml:space="preserve">до </w:t>
      </w:r>
      <w:r w:rsidR="00011095" w:rsidRPr="007F3BCC">
        <w:rPr>
          <w:lang w:val="ru-RU"/>
        </w:rPr>
        <w:t>12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 для Азии и Тихого океана) и 9 июня 2021</w:t>
      </w:r>
      <w:r w:rsidR="00804DBD">
        <w:rPr>
          <w:lang w:val="ru-RU"/>
        </w:rPr>
        <w:t xml:space="preserve"> </w:t>
      </w:r>
      <w:r w:rsidR="00011095" w:rsidRPr="007F3BCC">
        <w:rPr>
          <w:lang w:val="ru-RU"/>
        </w:rPr>
        <w:t>года (заключительное заседание в рамках дней заинтересованных сторон, с 13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 до 17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00).</w:t>
      </w:r>
    </w:p>
    <w:p w14:paraId="00F84A09" w14:textId="77777777" w:rsidR="00011095" w:rsidRPr="00B70681" w:rsidRDefault="00011095" w:rsidP="00B70681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B70681">
        <w:rPr>
          <w:b/>
          <w:bCs/>
          <w:sz w:val="24"/>
          <w:szCs w:val="24"/>
          <w:lang w:val="ru-RU"/>
        </w:rPr>
        <w:t>Пункт 2</w:t>
      </w:r>
    </w:p>
    <w:p w14:paraId="503CE12F" w14:textId="77777777" w:rsidR="00011095" w:rsidRPr="00B70681" w:rsidRDefault="00011095" w:rsidP="00B70681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B70681">
        <w:rPr>
          <w:b/>
          <w:bCs/>
          <w:sz w:val="24"/>
          <w:szCs w:val="24"/>
          <w:lang w:val="ru-RU"/>
        </w:rPr>
        <w:t>Организационные вопросы</w:t>
      </w:r>
    </w:p>
    <w:p w14:paraId="4A979E78" w14:textId="20B3CEF9" w:rsidR="00011095" w:rsidRPr="007F3BCC" w:rsidRDefault="00AF2AD9" w:rsidP="00B70681">
      <w:pPr>
        <w:spacing w:after="120"/>
        <w:ind w:left="1248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011095" w:rsidRPr="007F3BCC">
        <w:rPr>
          <w:lang w:val="ru-RU"/>
        </w:rPr>
        <w:t>Работа восьмой сессии Пленума будет регулироваться правилами процедуры Пленума Платформы, которые были приняты Пленумом в его решении МПБЭУ-1/1, с поправками, внесенными его решением МПБЭУ-2/1.</w:t>
      </w:r>
    </w:p>
    <w:p w14:paraId="35A73118" w14:textId="64C2D39E" w:rsidR="00011095" w:rsidRPr="0064735D" w:rsidRDefault="0064735D" w:rsidP="0064735D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64735D">
        <w:rPr>
          <w:b/>
          <w:bCs/>
          <w:lang w:val="ru-RU"/>
        </w:rPr>
        <w:t>а)</w:t>
      </w:r>
      <w:r w:rsidRPr="0064735D">
        <w:rPr>
          <w:b/>
          <w:bCs/>
          <w:lang w:val="ru-RU"/>
        </w:rPr>
        <w:tab/>
      </w:r>
      <w:r w:rsidR="00011095" w:rsidRPr="0064735D">
        <w:rPr>
          <w:b/>
          <w:bCs/>
          <w:lang w:val="ru-RU"/>
        </w:rPr>
        <w:t>Утверждение повестки дня и организация работы</w:t>
      </w:r>
    </w:p>
    <w:p w14:paraId="6A1334D7" w14:textId="7968F89A" w:rsidR="00011095" w:rsidRPr="007F3BCC" w:rsidRDefault="00AF2AD9" w:rsidP="00B70681">
      <w:pPr>
        <w:spacing w:after="120"/>
        <w:ind w:left="1248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011095" w:rsidRPr="007F3BCC">
        <w:rPr>
          <w:lang w:val="ru-RU"/>
        </w:rPr>
        <w:t>Пленум, возможно, пожелает утвердить повестку дня на основе предварительной повестки дня (IPBES/8/1).</w:t>
      </w:r>
    </w:p>
    <w:p w14:paraId="7DDF151C" w14:textId="065D4231" w:rsidR="00011095" w:rsidRPr="007F3BCC" w:rsidRDefault="00AF2AD9" w:rsidP="00B70681">
      <w:pPr>
        <w:spacing w:after="120"/>
        <w:ind w:left="1248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="00011095" w:rsidRPr="007F3BCC">
        <w:rPr>
          <w:lang w:val="ru-RU"/>
        </w:rPr>
        <w:t>Работу предлагается проводить в формате пленарных заседаний. Вместе с тем, когда это будет необходимо, Пленум, возможно, пожелает создать рабочие группы и контактные группы для обсуждения конкретных вопросов.</w:t>
      </w:r>
    </w:p>
    <w:p w14:paraId="7239E0C9" w14:textId="6B938D67" w:rsidR="00011095" w:rsidRPr="007F3BCC" w:rsidRDefault="00AF2AD9" w:rsidP="00B70681">
      <w:pPr>
        <w:spacing w:after="120"/>
        <w:ind w:left="1248"/>
        <w:rPr>
          <w:lang w:val="ru-RU"/>
        </w:rPr>
      </w:pPr>
      <w:r>
        <w:rPr>
          <w:lang w:val="ru-RU"/>
        </w:rPr>
        <w:lastRenderedPageBreak/>
        <w:t>6.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Пленум, возможно, пожелает создать рабочую группу для рассмотрения в рамках пункта 7 </w:t>
      </w:r>
      <w:r w:rsidR="00BE5E71">
        <w:rPr>
          <w:lang w:val="ru-RU"/>
        </w:rPr>
        <w:t>«О</w:t>
      </w:r>
      <w:r w:rsidR="00011095" w:rsidRPr="007F3BCC">
        <w:rPr>
          <w:lang w:val="ru-RU"/>
        </w:rPr>
        <w:t>ценка знаний</w:t>
      </w:r>
      <w:r w:rsidR="00BE5E71">
        <w:rPr>
          <w:lang w:val="ru-RU"/>
        </w:rPr>
        <w:t>»</w:t>
      </w:r>
      <w:r w:rsidR="00011095" w:rsidRPr="007F3BCC">
        <w:rPr>
          <w:lang w:val="ru-RU"/>
        </w:rPr>
        <w:t xml:space="preserve"> подпунктов</w:t>
      </w:r>
      <w:r w:rsidR="00804DBD">
        <w:rPr>
          <w:lang w:val="ru-RU"/>
        </w:rPr>
        <w:t xml:space="preserve"> </w:t>
      </w:r>
      <w:r w:rsidR="00011095" w:rsidRPr="007F3BCC">
        <w:rPr>
          <w:lang w:val="ru-RU"/>
        </w:rPr>
        <w:t>7</w:t>
      </w:r>
      <w:r w:rsidR="00804DBD">
        <w:rPr>
          <w:lang w:val="ru-RU"/>
        </w:rPr>
        <w:t xml:space="preserve"> </w:t>
      </w:r>
      <w:r w:rsidR="00011095" w:rsidRPr="007F3BCC">
        <w:rPr>
          <w:lang w:val="ru-RU"/>
        </w:rPr>
        <w:t xml:space="preserve">a) (доклад об аналитическом исследовании для тематической оценки взаимосвязей между биоразнообразием, водными ресурсами, продовольствием и здоровьем) и 7 b) (доклад об аналитическом исследовании для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года), а также для рассмотрения пункта 8 </w:t>
      </w:r>
      <w:r w:rsidR="00340F9A">
        <w:rPr>
          <w:lang w:val="ru-RU"/>
        </w:rPr>
        <w:t>«Ф</w:t>
      </w:r>
      <w:r w:rsidR="00011095" w:rsidRPr="007F3BCC">
        <w:rPr>
          <w:lang w:val="ru-RU"/>
        </w:rPr>
        <w:t xml:space="preserve">ормирование потенциала, укрепление </w:t>
      </w:r>
      <w:r w:rsidR="00EC66F9">
        <w:rPr>
          <w:lang w:val="ru-RU"/>
        </w:rPr>
        <w:t xml:space="preserve">накопления </w:t>
      </w:r>
      <w:r w:rsidR="00011095" w:rsidRPr="007F3BCC">
        <w:rPr>
          <w:lang w:val="ru-RU"/>
        </w:rPr>
        <w:t>базы знаний и поддержка политических мер</w:t>
      </w:r>
      <w:r w:rsidR="00340F9A">
        <w:rPr>
          <w:lang w:val="ru-RU"/>
        </w:rPr>
        <w:t>»</w:t>
      </w:r>
      <w:r w:rsidR="00011095" w:rsidRPr="007F3BCC">
        <w:rPr>
          <w:lang w:val="ru-RU"/>
        </w:rPr>
        <w:t>.</w:t>
      </w:r>
    </w:p>
    <w:p w14:paraId="3171648C" w14:textId="5A5660CA" w:rsidR="00011095" w:rsidRPr="007F3BCC" w:rsidRDefault="00AF2AD9" w:rsidP="00B70681">
      <w:pPr>
        <w:spacing w:after="120"/>
        <w:ind w:left="1248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="00011095" w:rsidRPr="007F3BCC">
        <w:rPr>
          <w:lang w:val="ru-RU"/>
        </w:rPr>
        <w:t>Ожидается, что рабочая группа представит Пленуму доклад о ходе работы по подпунктам</w:t>
      </w:r>
      <w:r w:rsidR="00EC66F9" w:rsidRPr="00B130C6">
        <w:rPr>
          <w:lang w:val="ru-RU"/>
        </w:rPr>
        <w:t xml:space="preserve"> </w:t>
      </w:r>
      <w:r w:rsidR="00011095" w:rsidRPr="007F3BCC">
        <w:rPr>
          <w:lang w:val="ru-RU"/>
        </w:rPr>
        <w:t>7</w:t>
      </w:r>
      <w:r w:rsidR="00EC66F9" w:rsidRPr="00B130C6">
        <w:rPr>
          <w:lang w:val="ru-RU"/>
        </w:rPr>
        <w:t xml:space="preserve"> </w:t>
      </w:r>
      <w:r w:rsidR="00011095" w:rsidRPr="007F3BCC">
        <w:rPr>
          <w:lang w:val="ru-RU"/>
        </w:rPr>
        <w:t>a) и</w:t>
      </w:r>
      <w:r w:rsidR="00EC66F9" w:rsidRPr="00B130C6">
        <w:rPr>
          <w:lang w:val="ru-RU"/>
        </w:rPr>
        <w:t xml:space="preserve"> </w:t>
      </w:r>
      <w:r w:rsidR="00011095" w:rsidRPr="007F3BCC">
        <w:rPr>
          <w:lang w:val="ru-RU"/>
        </w:rPr>
        <w:t>7</w:t>
      </w:r>
      <w:r w:rsidR="00EC66F9" w:rsidRPr="00B130C6">
        <w:rPr>
          <w:lang w:val="ru-RU"/>
        </w:rPr>
        <w:t xml:space="preserve"> </w:t>
      </w:r>
      <w:r w:rsidR="00011095" w:rsidRPr="007F3BCC">
        <w:rPr>
          <w:lang w:val="ru-RU"/>
        </w:rPr>
        <w:t>b) и пункту 8 в понедельник, 21 июня, а заключительный доклад по этим пунктам</w:t>
      </w:r>
      <w:r w:rsidR="00B70681">
        <w:rPr>
          <w:lang w:val="ru-RU"/>
        </w:rPr>
        <w:t xml:space="preserve"> – </w:t>
      </w:r>
      <w:r w:rsidR="00011095" w:rsidRPr="007F3BCC">
        <w:rPr>
          <w:lang w:val="ru-RU"/>
        </w:rPr>
        <w:t>в четверг, 24 июня.</w:t>
      </w:r>
    </w:p>
    <w:p w14:paraId="662B2D7E" w14:textId="2CBF00AB" w:rsidR="00011095" w:rsidRPr="007F3BCC" w:rsidRDefault="00D54C91" w:rsidP="00B70681">
      <w:pPr>
        <w:spacing w:after="120"/>
        <w:ind w:left="1248"/>
        <w:rPr>
          <w:lang w:val="ru-RU"/>
        </w:rPr>
      </w:pPr>
      <w:r>
        <w:rPr>
          <w:lang w:val="ru-RU"/>
        </w:rPr>
        <w:t>8</w:t>
      </w:r>
      <w:r w:rsidR="00EC66F9">
        <w:rPr>
          <w:lang w:val="ru-RU"/>
        </w:rPr>
        <w:t>.</w:t>
      </w:r>
      <w:r w:rsidR="00AF2AD9">
        <w:rPr>
          <w:lang w:val="ru-RU"/>
        </w:rPr>
        <w:tab/>
      </w:r>
      <w:r w:rsidR="00011095" w:rsidRPr="007F3BCC">
        <w:rPr>
          <w:lang w:val="ru-RU"/>
        </w:rPr>
        <w:t>В соответствии с практикой, сложившейся на предыдущих сессиях Пленума, Пленум, возможно, пожелает также создать контактную группу по пункту 6 «Финансовая и бюджетная основа Платформы». С учетом онлайнового характера совещаний будут приложены все усилия для того, чтобы избежать параллельного проведения совещаний.</w:t>
      </w:r>
    </w:p>
    <w:p w14:paraId="217D246D" w14:textId="372A5BEE" w:rsidR="00011095" w:rsidRPr="007F3BCC" w:rsidRDefault="00AF2AD9" w:rsidP="00B70681">
      <w:pPr>
        <w:spacing w:after="120"/>
        <w:ind w:left="1248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="00011095" w:rsidRPr="007F3BCC">
        <w:rPr>
          <w:lang w:val="ru-RU"/>
        </w:rPr>
        <w:t>Далее предлагается проводить заседания ежедневно с 12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45 до 14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45 и с 15</w:t>
      </w:r>
      <w:r w:rsidR="00DC23CD">
        <w:rPr>
          <w:lang w:val="ru-RU"/>
        </w:rPr>
        <w:t>:1</w:t>
      </w:r>
      <w:r w:rsidR="00011095" w:rsidRPr="007F3BCC">
        <w:rPr>
          <w:lang w:val="ru-RU"/>
        </w:rPr>
        <w:t>5</w:t>
      </w:r>
      <w:r>
        <w:rPr>
          <w:lang w:val="ru-RU"/>
        </w:rPr>
        <w:t xml:space="preserve"> </w:t>
      </w:r>
      <w:r w:rsidR="00011095" w:rsidRPr="007F3BCC">
        <w:rPr>
          <w:lang w:val="ru-RU"/>
        </w:rPr>
        <w:t>до 17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15. В случае необходимости может быть запланировано проведение заседаний с 18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00 до 20</w:t>
      </w:r>
      <w:r w:rsidR="00DC23CD">
        <w:rPr>
          <w:lang w:val="ru-RU"/>
        </w:rPr>
        <w:t>:00</w:t>
      </w:r>
      <w:r w:rsidR="00011095" w:rsidRPr="007F3BCC">
        <w:rPr>
          <w:lang w:val="ru-RU"/>
        </w:rPr>
        <w:t xml:space="preserve"> в четверг, 17 июня, понедельник, 21 июня</w:t>
      </w:r>
      <w:r w:rsidR="00D54C91">
        <w:rPr>
          <w:lang w:val="ru-RU"/>
        </w:rPr>
        <w:t>.</w:t>
      </w:r>
      <w:r w:rsidR="00011095" w:rsidRPr="007F3BCC">
        <w:rPr>
          <w:lang w:val="ru-RU"/>
        </w:rPr>
        <w:t xml:space="preserve"> и вторник, 22</w:t>
      </w:r>
      <w:r w:rsidR="00DC23CD">
        <w:rPr>
          <w:lang w:val="ru-RU"/>
        </w:rPr>
        <w:t xml:space="preserve"> </w:t>
      </w:r>
      <w:r w:rsidR="00011095" w:rsidRPr="007F3BCC">
        <w:rPr>
          <w:lang w:val="ru-RU"/>
        </w:rPr>
        <w:t>июня</w:t>
      </w:r>
      <w:r w:rsidR="00D54C91">
        <w:rPr>
          <w:lang w:val="ru-RU"/>
        </w:rPr>
        <w:t>,</w:t>
      </w:r>
      <w:r w:rsidR="00011095" w:rsidRPr="007F3BCC">
        <w:rPr>
          <w:lang w:val="ru-RU"/>
        </w:rPr>
        <w:t xml:space="preserve"> с тем</w:t>
      </w:r>
      <w:r w:rsidR="00D54C91">
        <w:rPr>
          <w:lang w:val="ru-RU"/>
        </w:rPr>
        <w:t>,</w:t>
      </w:r>
      <w:r w:rsidR="00011095" w:rsidRPr="007F3BCC">
        <w:rPr>
          <w:lang w:val="ru-RU"/>
        </w:rPr>
        <w:t xml:space="preserve"> чтобы обеспечить полное рассмотрение повестки дня в течение недели.</w:t>
      </w:r>
    </w:p>
    <w:p w14:paraId="58EB216B" w14:textId="46B2E2D6" w:rsidR="00011095" w:rsidRPr="007F3BCC" w:rsidRDefault="00AF2AD9" w:rsidP="00B70681">
      <w:pPr>
        <w:spacing w:after="120"/>
        <w:ind w:left="1248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="00011095" w:rsidRPr="007F3BCC">
        <w:rPr>
          <w:lang w:val="ru-RU"/>
        </w:rPr>
        <w:t>Для выполнения повестки дня в пределах ограниченного времени, отведенного для совещания в онлайн-режиме, предлагается ряд мер, изложенных ниже:</w:t>
      </w:r>
    </w:p>
    <w:p w14:paraId="4F6DEC13" w14:textId="727535C3" w:rsidR="00011095" w:rsidRPr="007F3BCC" w:rsidRDefault="00AF2AD9" w:rsidP="00373599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011095" w:rsidRPr="007F3BCC">
        <w:rPr>
          <w:lang w:val="ru-RU"/>
        </w:rPr>
        <w:t>представление докладов будет предварительно записано и распространено среди участников до начала сессии, включая доклады о:</w:t>
      </w:r>
    </w:p>
    <w:p w14:paraId="47066573" w14:textId="6DEB471A" w:rsidR="00011095" w:rsidRPr="007F3BCC" w:rsidRDefault="00AF2AD9" w:rsidP="00373599">
      <w:pPr>
        <w:spacing w:after="120"/>
        <w:ind w:left="3119" w:hanging="624"/>
        <w:rPr>
          <w:lang w:val="ru-RU"/>
        </w:rPr>
      </w:pPr>
      <w:r>
        <w:t>i</w:t>
      </w:r>
      <w:r w:rsidRPr="00B130C6">
        <w:rPr>
          <w:lang w:val="ru-RU"/>
        </w:rPr>
        <w:t>)</w:t>
      </w:r>
      <w:r w:rsidRPr="00B130C6">
        <w:rPr>
          <w:lang w:val="ru-RU"/>
        </w:rPr>
        <w:tab/>
      </w:r>
      <w:r w:rsidR="00011095" w:rsidRPr="007F3BCC">
        <w:rPr>
          <w:lang w:val="ru-RU"/>
        </w:rPr>
        <w:t>положении дел с членским составом Платформы (пункт 2 b));</w:t>
      </w:r>
    </w:p>
    <w:p w14:paraId="5B6ED0BB" w14:textId="43CBDC1F" w:rsidR="00011095" w:rsidRPr="007F3BCC" w:rsidRDefault="00AF2AD9" w:rsidP="00373599">
      <w:pPr>
        <w:spacing w:after="120"/>
        <w:ind w:left="3119" w:hanging="624"/>
        <w:rPr>
          <w:lang w:val="ru-RU"/>
        </w:rPr>
      </w:pPr>
      <w:r>
        <w:t>ii</w:t>
      </w:r>
      <w:r w:rsidRPr="00B130C6">
        <w:rPr>
          <w:lang w:val="ru-RU"/>
        </w:rPr>
        <w:t>)</w:t>
      </w:r>
      <w:r w:rsidRPr="00B130C6">
        <w:rPr>
          <w:lang w:val="ru-RU"/>
        </w:rPr>
        <w:tab/>
      </w:r>
      <w:r w:rsidR="00011095" w:rsidRPr="007F3BCC">
        <w:rPr>
          <w:lang w:val="ru-RU"/>
        </w:rPr>
        <w:t>ходе осуществления скользящей программы работы на период до 2030</w:t>
      </w:r>
      <w:r w:rsidR="00373599">
        <w:t> </w:t>
      </w:r>
      <w:r w:rsidR="00011095" w:rsidRPr="007F3BCC">
        <w:rPr>
          <w:lang w:val="ru-RU"/>
        </w:rPr>
        <w:t>года (пункт 5);</w:t>
      </w:r>
    </w:p>
    <w:p w14:paraId="454A7B9C" w14:textId="7613ABD9" w:rsidR="00011095" w:rsidRPr="007F3BCC" w:rsidRDefault="00AF2AD9" w:rsidP="00373599">
      <w:pPr>
        <w:spacing w:after="120"/>
        <w:ind w:left="3119" w:hanging="624"/>
        <w:rPr>
          <w:lang w:val="ru-RU"/>
        </w:rPr>
      </w:pPr>
      <w:r>
        <w:t>iii</w:t>
      </w:r>
      <w:r w:rsidRPr="00B130C6">
        <w:rPr>
          <w:lang w:val="ru-RU"/>
        </w:rPr>
        <w:t>)</w:t>
      </w:r>
      <w:r w:rsidRPr="00B130C6">
        <w:rPr>
          <w:lang w:val="ru-RU"/>
        </w:rPr>
        <w:tab/>
      </w:r>
      <w:r w:rsidR="00011095" w:rsidRPr="007F3BCC">
        <w:rPr>
          <w:lang w:val="ru-RU"/>
        </w:rPr>
        <w:t>финансовой и бюджетной основе Платформы (пункт 6);</w:t>
      </w:r>
    </w:p>
    <w:p w14:paraId="5574FC2B" w14:textId="02FC8D7F" w:rsidR="00011095" w:rsidRPr="007F3BCC" w:rsidRDefault="00AF2AD9" w:rsidP="00373599">
      <w:pPr>
        <w:spacing w:after="120"/>
        <w:ind w:left="3119" w:hanging="624"/>
        <w:rPr>
          <w:lang w:val="ru-RU"/>
        </w:rPr>
      </w:pPr>
      <w:r>
        <w:t>iv</w:t>
      </w:r>
      <w:r w:rsidRPr="00F51B34">
        <w:rPr>
          <w:lang w:val="ru-RU"/>
        </w:rPr>
        <w:t>)</w:t>
      </w:r>
      <w:r w:rsidRPr="00F51B34">
        <w:rPr>
          <w:lang w:val="ru-RU"/>
        </w:rPr>
        <w:tab/>
      </w:r>
      <w:r w:rsidR="00011095" w:rsidRPr="007F3BCC">
        <w:rPr>
          <w:lang w:val="ru-RU"/>
        </w:rPr>
        <w:t>аналитическом исследовании для тематической оценки взаимосвязей между биоразнообразием, водными ресурсами, продовольствием и здоровьем (пункт 7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a));</w:t>
      </w:r>
    </w:p>
    <w:p w14:paraId="03FAD810" w14:textId="0CF73428" w:rsidR="00011095" w:rsidRPr="007F3BCC" w:rsidRDefault="00AF2AD9" w:rsidP="00373599">
      <w:pPr>
        <w:spacing w:after="120"/>
        <w:ind w:left="3119" w:hanging="624"/>
        <w:rPr>
          <w:lang w:val="ru-RU"/>
        </w:rPr>
      </w:pPr>
      <w:r>
        <w:t>v</w:t>
      </w:r>
      <w:r w:rsidRPr="00B130C6">
        <w:rPr>
          <w:lang w:val="ru-RU"/>
        </w:rPr>
        <w:t>)</w:t>
      </w:r>
      <w:r w:rsidRPr="00B130C6">
        <w:rPr>
          <w:lang w:val="ru-RU"/>
        </w:rPr>
        <w:tab/>
      </w:r>
      <w:r w:rsidR="00011095" w:rsidRPr="007F3BCC">
        <w:rPr>
          <w:lang w:val="ru-RU"/>
        </w:rPr>
        <w:t>семинаре-практикуме Платформы по биоразнообразию и пандемиям (пункт 7 a));</w:t>
      </w:r>
    </w:p>
    <w:p w14:paraId="493F9A81" w14:textId="1C5C80BD" w:rsidR="00011095" w:rsidRPr="007F3BCC" w:rsidRDefault="00AF2AD9" w:rsidP="00373599">
      <w:pPr>
        <w:spacing w:after="120"/>
        <w:ind w:left="3119" w:hanging="624"/>
        <w:rPr>
          <w:lang w:val="ru-RU"/>
        </w:rPr>
      </w:pPr>
      <w:r>
        <w:t>vi</w:t>
      </w:r>
      <w:r w:rsidRPr="00F51B34">
        <w:rPr>
          <w:lang w:val="ru-RU"/>
        </w:rPr>
        <w:t>)</w:t>
      </w:r>
      <w:r w:rsidRPr="00F51B34">
        <w:rPr>
          <w:lang w:val="ru-RU"/>
        </w:rPr>
        <w:tab/>
      </w:r>
      <w:r w:rsidR="00011095" w:rsidRPr="007F3BCC">
        <w:rPr>
          <w:lang w:val="ru-RU"/>
        </w:rPr>
        <w:t xml:space="preserve">семинаре-практикуме по биоразнообразию и экосистемным услугам, </w:t>
      </w:r>
      <w:r w:rsidR="00D02809">
        <w:rPr>
          <w:lang w:val="ru-RU"/>
        </w:rPr>
        <w:t>совместно проводимо</w:t>
      </w:r>
      <w:r w:rsidR="0066345F">
        <w:rPr>
          <w:lang w:val="ru-RU"/>
        </w:rPr>
        <w:t>м</w:t>
      </w:r>
      <w:r w:rsidR="00011095" w:rsidRPr="007F3BCC">
        <w:rPr>
          <w:lang w:val="ru-RU"/>
        </w:rPr>
        <w:t xml:space="preserve"> МПБЭУ и Межправительственной групп</w:t>
      </w:r>
      <w:r w:rsidR="006B483D">
        <w:rPr>
          <w:lang w:val="ru-RU"/>
        </w:rPr>
        <w:t>ы</w:t>
      </w:r>
      <w:r w:rsidR="00011095" w:rsidRPr="007F3BCC">
        <w:rPr>
          <w:lang w:val="ru-RU"/>
        </w:rPr>
        <w:t xml:space="preserve"> экспертов по изменению климата (МГЭИК) (пункт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7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a));</w:t>
      </w:r>
    </w:p>
    <w:p w14:paraId="281725A6" w14:textId="4A509BA1" w:rsidR="00011095" w:rsidRPr="007F3BCC" w:rsidRDefault="00373599" w:rsidP="00373599">
      <w:pPr>
        <w:spacing w:after="120"/>
        <w:ind w:left="3119" w:hanging="624"/>
        <w:rPr>
          <w:lang w:val="ru-RU"/>
        </w:rPr>
      </w:pPr>
      <w:r>
        <w:t>vii</w:t>
      </w:r>
      <w:r w:rsidRPr="00F51B34">
        <w:rPr>
          <w:lang w:val="ru-RU"/>
        </w:rPr>
        <w:t>)</w:t>
      </w:r>
      <w:r w:rsidRPr="00F51B34">
        <w:rPr>
          <w:lang w:val="ru-RU"/>
        </w:rPr>
        <w:tab/>
      </w:r>
      <w:r w:rsidR="00011095" w:rsidRPr="007F3BCC">
        <w:rPr>
          <w:lang w:val="ru-RU"/>
        </w:rPr>
        <w:t>аналитическом исследовании для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(пункт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7 b));</w:t>
      </w:r>
    </w:p>
    <w:p w14:paraId="1B0C2288" w14:textId="23C39460" w:rsidR="00011095" w:rsidRPr="007F3BCC" w:rsidRDefault="00373599" w:rsidP="00373599">
      <w:pPr>
        <w:spacing w:after="120"/>
        <w:ind w:left="3119" w:hanging="624"/>
        <w:rPr>
          <w:lang w:val="ru-RU"/>
        </w:rPr>
      </w:pPr>
      <w:r>
        <w:t>viii</w:t>
      </w:r>
      <w:r w:rsidRPr="00B130C6">
        <w:rPr>
          <w:lang w:val="ru-RU"/>
        </w:rPr>
        <w:t>)</w:t>
      </w:r>
      <w:r w:rsidRPr="00B130C6">
        <w:rPr>
          <w:lang w:val="ru-RU"/>
        </w:rPr>
        <w:tab/>
      </w:r>
      <w:r w:rsidR="00011095" w:rsidRPr="007F3BCC">
        <w:rPr>
          <w:lang w:val="ru-RU"/>
        </w:rPr>
        <w:t>работе, касающейся взаимосвязи биоразнообразия и изменения климата, и сотрудничестве с М</w:t>
      </w:r>
      <w:r w:rsidR="002758A6">
        <w:rPr>
          <w:lang w:val="ru-RU"/>
        </w:rPr>
        <w:t>ГЭИК</w:t>
      </w:r>
      <w:r w:rsidR="00011095" w:rsidRPr="007F3BCC">
        <w:rPr>
          <w:lang w:val="ru-RU"/>
        </w:rPr>
        <w:t xml:space="preserve"> (пункт 7 с));</w:t>
      </w:r>
    </w:p>
    <w:p w14:paraId="3B956AFC" w14:textId="5A907FB4" w:rsidR="00011095" w:rsidRPr="007F3BCC" w:rsidRDefault="00373599" w:rsidP="00373599">
      <w:pPr>
        <w:spacing w:after="120"/>
        <w:ind w:left="3119" w:hanging="624"/>
        <w:rPr>
          <w:lang w:val="ru-RU"/>
        </w:rPr>
      </w:pPr>
      <w:r>
        <w:t>ix</w:t>
      </w:r>
      <w:r w:rsidRPr="00F51B34">
        <w:rPr>
          <w:lang w:val="ru-RU"/>
        </w:rPr>
        <w:t>)</w:t>
      </w:r>
      <w:r w:rsidRPr="00F51B34">
        <w:rPr>
          <w:lang w:val="ru-RU"/>
        </w:rPr>
        <w:tab/>
      </w:r>
      <w:r w:rsidR="00FE7BDD">
        <w:rPr>
          <w:lang w:val="ru-RU"/>
        </w:rPr>
        <w:t>временн</w:t>
      </w:r>
      <w:r w:rsidR="00715D13">
        <w:rPr>
          <w:lang w:val="ru-RU"/>
        </w:rPr>
        <w:t>ых</w:t>
      </w:r>
      <w:r w:rsidR="00FE7BDD" w:rsidRPr="007F3BCC">
        <w:rPr>
          <w:lang w:val="ru-RU"/>
        </w:rPr>
        <w:t xml:space="preserve"> </w:t>
      </w:r>
      <w:r w:rsidR="00011095" w:rsidRPr="007F3BCC">
        <w:rPr>
          <w:lang w:val="ru-RU"/>
        </w:rPr>
        <w:t>плана</w:t>
      </w:r>
      <w:r w:rsidR="006B483D">
        <w:rPr>
          <w:lang w:val="ru-RU"/>
        </w:rPr>
        <w:t>х</w:t>
      </w:r>
      <w:r w:rsidR="00011095" w:rsidRPr="007F3BCC">
        <w:rPr>
          <w:lang w:val="ru-RU"/>
        </w:rPr>
        <w:t xml:space="preserve"> работы, связанных с </w:t>
      </w:r>
      <w:r w:rsidR="00715D13">
        <w:rPr>
          <w:lang w:val="ru-RU"/>
        </w:rPr>
        <w:t>созданием</w:t>
      </w:r>
      <w:r w:rsidR="00715D13" w:rsidRPr="007F3BCC">
        <w:rPr>
          <w:lang w:val="ru-RU"/>
        </w:rPr>
        <w:t xml:space="preserve"> </w:t>
      </w:r>
      <w:r w:rsidR="00011095" w:rsidRPr="007F3BCC">
        <w:rPr>
          <w:lang w:val="ru-RU"/>
        </w:rPr>
        <w:t xml:space="preserve">потенциала, укреплением </w:t>
      </w:r>
      <w:r w:rsidR="00715D13">
        <w:rPr>
          <w:lang w:val="ru-RU"/>
        </w:rPr>
        <w:t>основ</w:t>
      </w:r>
      <w:r w:rsidR="00011095" w:rsidRPr="007F3BCC">
        <w:rPr>
          <w:lang w:val="ru-RU"/>
        </w:rPr>
        <w:t xml:space="preserve"> знаний и поддержкой политики (пункт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8);</w:t>
      </w:r>
    </w:p>
    <w:p w14:paraId="6E362C7F" w14:textId="6FCFCEC8" w:rsidR="00011095" w:rsidRPr="007F3BCC" w:rsidRDefault="00373599" w:rsidP="00373599">
      <w:pPr>
        <w:spacing w:after="120"/>
        <w:ind w:left="3119" w:hanging="624"/>
        <w:rPr>
          <w:lang w:val="ru-RU"/>
        </w:rPr>
      </w:pPr>
      <w:r>
        <w:t>x</w:t>
      </w:r>
      <w:r w:rsidRPr="00F51B34">
        <w:rPr>
          <w:lang w:val="ru-RU"/>
        </w:rPr>
        <w:t>)</w:t>
      </w:r>
      <w:r w:rsidRPr="00F51B34">
        <w:rPr>
          <w:lang w:val="ru-RU"/>
        </w:rPr>
        <w:tab/>
      </w:r>
      <w:r w:rsidR="00011095" w:rsidRPr="007F3BCC">
        <w:rPr>
          <w:lang w:val="ru-RU"/>
        </w:rPr>
        <w:t>ходе выполнения рекомендаций, изложенных в докладе об обзоре МПБЭУ по завершении ее первой программы работы в отношении повышения эффективности Платформы (пункт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9)</w:t>
      </w:r>
      <w:r w:rsidR="006B483D">
        <w:rPr>
          <w:lang w:val="ru-RU"/>
        </w:rPr>
        <w:t>;</w:t>
      </w:r>
    </w:p>
    <w:p w14:paraId="2F55F402" w14:textId="00C3C26C" w:rsidR="00011095" w:rsidRPr="00F51B34" w:rsidRDefault="00373599" w:rsidP="00373599">
      <w:pPr>
        <w:spacing w:after="120"/>
        <w:ind w:left="3119" w:hanging="624"/>
        <w:rPr>
          <w:lang w:val="ru-RU"/>
        </w:rPr>
      </w:pPr>
      <w:r>
        <w:t>xi</w:t>
      </w:r>
      <w:r w:rsidRPr="00F51B34">
        <w:rPr>
          <w:lang w:val="ru-RU"/>
        </w:rPr>
        <w:t>)</w:t>
      </w:r>
      <w:r w:rsidRPr="00F51B34">
        <w:rPr>
          <w:lang w:val="ru-RU"/>
        </w:rPr>
        <w:tab/>
      </w:r>
      <w:r w:rsidR="00011095" w:rsidRPr="007F3BCC">
        <w:rPr>
          <w:lang w:val="ru-RU"/>
        </w:rPr>
        <w:t>соглашении о партнерстве на основе сотрудничества в рамках Организации Объединенных Наций в интересах работы Платформы и ее секретариата (пункт 11)</w:t>
      </w:r>
      <w:r>
        <w:rPr>
          <w:lang w:val="ru-RU"/>
        </w:rPr>
        <w:t>;</w:t>
      </w:r>
    </w:p>
    <w:p w14:paraId="0F7EAB8C" w14:textId="71D51C87" w:rsidR="00011095" w:rsidRPr="007F3BCC" w:rsidRDefault="00373599" w:rsidP="00373599">
      <w:pPr>
        <w:spacing w:after="120"/>
        <w:ind w:left="1251" w:firstLine="624"/>
        <w:rPr>
          <w:lang w:val="ru-RU"/>
        </w:rPr>
      </w:pPr>
      <w:r>
        <w:t>b</w:t>
      </w:r>
      <w:r w:rsidRPr="00B130C6">
        <w:rPr>
          <w:lang w:val="ru-RU"/>
        </w:rPr>
        <w:t>)</w:t>
      </w:r>
      <w:r w:rsidRPr="00B130C6">
        <w:rPr>
          <w:lang w:val="ru-RU"/>
        </w:rPr>
        <w:tab/>
      </w:r>
      <w:r>
        <w:rPr>
          <w:lang w:val="ru-RU"/>
        </w:rPr>
        <w:t>п</w:t>
      </w:r>
      <w:r w:rsidR="00011095" w:rsidRPr="007F3BCC">
        <w:rPr>
          <w:lang w:val="ru-RU"/>
        </w:rPr>
        <w:t>о ряду пунктов предлагается, чтобы Пленуму представлялся только доклад о ходе работы, было предложено принять процедурное решение и отложить дальнейшее рассмотрение пункта до девятой сессии. К таким пунктам относятся:</w:t>
      </w:r>
    </w:p>
    <w:p w14:paraId="0987E3E4" w14:textId="47EF00EC" w:rsidR="00011095" w:rsidRPr="007F3BCC" w:rsidRDefault="00373599" w:rsidP="00373599">
      <w:pPr>
        <w:spacing w:after="120"/>
        <w:ind w:left="3119" w:hanging="624"/>
        <w:rPr>
          <w:lang w:val="ru-RU"/>
        </w:rPr>
      </w:pPr>
      <w:r>
        <w:lastRenderedPageBreak/>
        <w:t>i</w:t>
      </w:r>
      <w:r w:rsidRPr="00F51B34">
        <w:rPr>
          <w:lang w:val="ru-RU"/>
        </w:rPr>
        <w:t>)</w:t>
      </w:r>
      <w:r w:rsidRPr="00F51B34">
        <w:rPr>
          <w:lang w:val="ru-RU"/>
        </w:rPr>
        <w:tab/>
      </w:r>
      <w:r w:rsidR="00011095" w:rsidRPr="007F3BCC">
        <w:rPr>
          <w:lang w:val="ru-RU"/>
        </w:rPr>
        <w:t>пункт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7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с) (работа, касающаяся взаимосвязи биоразнообразия и изменения климата, и сотрудничество с МГЭИК);</w:t>
      </w:r>
    </w:p>
    <w:p w14:paraId="3D3E66FD" w14:textId="12102D39" w:rsidR="00011095" w:rsidRPr="007F3BCC" w:rsidRDefault="00373599" w:rsidP="00373599">
      <w:pPr>
        <w:spacing w:after="120"/>
        <w:ind w:left="3115" w:hanging="624"/>
        <w:rPr>
          <w:lang w:val="ru-RU"/>
        </w:rPr>
      </w:pPr>
      <w:r>
        <w:t>ii</w:t>
      </w:r>
      <w:r w:rsidRPr="00F51B34">
        <w:rPr>
          <w:lang w:val="ru-RU"/>
        </w:rPr>
        <w:t>)</w:t>
      </w:r>
      <w:r w:rsidRPr="00F51B34">
        <w:rPr>
          <w:lang w:val="ru-RU"/>
        </w:rPr>
        <w:tab/>
      </w:r>
      <w:r w:rsidR="00011095" w:rsidRPr="007F3BCC">
        <w:rPr>
          <w:lang w:val="ru-RU"/>
        </w:rPr>
        <w:t>пункт</w:t>
      </w:r>
      <w:r w:rsidR="006B483D">
        <w:rPr>
          <w:lang w:val="ru-RU"/>
        </w:rPr>
        <w:t xml:space="preserve"> </w:t>
      </w:r>
      <w:r w:rsidR="00011095" w:rsidRPr="007F3BCC">
        <w:rPr>
          <w:lang w:val="ru-RU"/>
        </w:rPr>
        <w:t>9 (повышение эффективности Платформы)</w:t>
      </w:r>
      <w:r>
        <w:rPr>
          <w:lang w:val="ru-RU"/>
        </w:rPr>
        <w:t>;</w:t>
      </w:r>
    </w:p>
    <w:p w14:paraId="1E01C47D" w14:textId="6FC7BC8E" w:rsidR="00011095" w:rsidRPr="007F3BCC" w:rsidRDefault="00373599" w:rsidP="00373599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п</w:t>
      </w:r>
      <w:r w:rsidR="00011095" w:rsidRPr="007F3BCC">
        <w:rPr>
          <w:lang w:val="ru-RU"/>
        </w:rPr>
        <w:t xml:space="preserve">о пункту 8 (формирование потенциала, укрепление базы </w:t>
      </w:r>
      <w:r w:rsidR="006B483D">
        <w:rPr>
          <w:lang w:val="ru-RU"/>
        </w:rPr>
        <w:t xml:space="preserve">накопления </w:t>
      </w:r>
      <w:r w:rsidR="00011095" w:rsidRPr="007F3BCC">
        <w:rPr>
          <w:lang w:val="ru-RU"/>
        </w:rPr>
        <w:t xml:space="preserve">знаний и поддержка политических мер) Пленуму будет предложено рассмотреть для утверждения </w:t>
      </w:r>
      <w:r w:rsidR="00FE7BDD">
        <w:rPr>
          <w:lang w:val="ru-RU"/>
        </w:rPr>
        <w:t>временные</w:t>
      </w:r>
      <w:r w:rsidR="00FE7BDD" w:rsidRPr="007F3BCC">
        <w:rPr>
          <w:lang w:val="ru-RU"/>
        </w:rPr>
        <w:t xml:space="preserve"> </w:t>
      </w:r>
      <w:r w:rsidR="00011095" w:rsidRPr="007F3BCC">
        <w:rPr>
          <w:lang w:val="ru-RU"/>
        </w:rPr>
        <w:t>планы работы на межсессионный период 2021</w:t>
      </w:r>
      <w:r>
        <w:rPr>
          <w:lang w:val="ru-RU"/>
        </w:rPr>
        <w:t>-</w:t>
      </w:r>
      <w:r w:rsidR="00011095" w:rsidRPr="007F3BCC">
        <w:rPr>
          <w:lang w:val="ru-RU"/>
        </w:rPr>
        <w:t>2022 годов и отложить до девятой сессии рассмотрение результатов по целям 2, 3 и 4 скользящей программы работы МПБЭУ на период до 2030 года и планов работы на межсессионный период 2022</w:t>
      </w:r>
      <w:r w:rsidR="00F04D6B">
        <w:rPr>
          <w:lang w:val="ru-RU"/>
        </w:rPr>
        <w:t>-</w:t>
      </w:r>
      <w:r w:rsidR="00011095" w:rsidRPr="007F3BCC">
        <w:rPr>
          <w:lang w:val="ru-RU"/>
        </w:rPr>
        <w:t>2023 годов.</w:t>
      </w:r>
    </w:p>
    <w:p w14:paraId="44DBBB50" w14:textId="3A58356E" w:rsidR="00011095" w:rsidRPr="007F3BCC" w:rsidRDefault="00373599" w:rsidP="00B70681">
      <w:pPr>
        <w:spacing w:after="120"/>
        <w:ind w:left="1248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="00011095" w:rsidRPr="007F3BCC">
        <w:rPr>
          <w:lang w:val="ru-RU"/>
        </w:rPr>
        <w:t>Предложение о том, как Пленум, возможно, пожелает организовать свою работу в онлайн-режиме, приводится в приложении I к настоящему документу, а перечень документов для сессии</w:t>
      </w:r>
      <w:r w:rsidR="00B70681">
        <w:rPr>
          <w:lang w:val="ru-RU"/>
        </w:rPr>
        <w:t xml:space="preserve"> – </w:t>
      </w:r>
      <w:r w:rsidR="00011095" w:rsidRPr="007F3BCC">
        <w:rPr>
          <w:lang w:val="ru-RU"/>
        </w:rPr>
        <w:t>в приложении II. Это предложение включает распределение времени и задач для рабочих и контактных групп, которые Пленум, возможно, пожелает создать.</w:t>
      </w:r>
    </w:p>
    <w:p w14:paraId="3CADC5FA" w14:textId="3E8BF7C7" w:rsidR="00011095" w:rsidRPr="007F3BCC" w:rsidRDefault="007A4739" w:rsidP="00B70681">
      <w:pPr>
        <w:spacing w:after="120"/>
        <w:ind w:left="1248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 w:rsidR="00011095" w:rsidRPr="007F3BCC">
        <w:rPr>
          <w:lang w:val="ru-RU"/>
        </w:rPr>
        <w:t>На пленарных заседаниях и совещаниях рабочей группы, указанных в приложении I, будет обеспечен синхронный перевод на шесть официальных языков Организации Объединенных Наций. Совещания контактной группы будут проходить только на английском языке.</w:t>
      </w:r>
    </w:p>
    <w:p w14:paraId="7190E075" w14:textId="347AC420" w:rsidR="00011095" w:rsidRPr="0064735D" w:rsidRDefault="0064735D" w:rsidP="0064735D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B130C6">
        <w:rPr>
          <w:b/>
          <w:bCs/>
          <w:lang w:val="ru-RU"/>
        </w:rPr>
        <w:tab/>
      </w:r>
      <w:r w:rsidRPr="0064735D">
        <w:rPr>
          <w:b/>
          <w:bCs/>
        </w:rPr>
        <w:t>b</w:t>
      </w:r>
      <w:r w:rsidRPr="00B130C6">
        <w:rPr>
          <w:b/>
          <w:bCs/>
          <w:lang w:val="ru-RU"/>
        </w:rPr>
        <w:t>)</w:t>
      </w:r>
      <w:r w:rsidRPr="00B130C6">
        <w:rPr>
          <w:b/>
          <w:bCs/>
          <w:lang w:val="ru-RU"/>
        </w:rPr>
        <w:tab/>
      </w:r>
      <w:r w:rsidR="00011095" w:rsidRPr="0064735D">
        <w:rPr>
          <w:b/>
          <w:bCs/>
          <w:lang w:val="ru-RU"/>
        </w:rPr>
        <w:t>Положение дел с членским составом Платформы</w:t>
      </w:r>
    </w:p>
    <w:p w14:paraId="5DFFE422" w14:textId="4B22EC08" w:rsidR="00011095" w:rsidRPr="007F3BCC" w:rsidRDefault="0064735D" w:rsidP="00B70681">
      <w:pPr>
        <w:spacing w:after="120"/>
        <w:ind w:left="1248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="00011095" w:rsidRPr="007F3BCC">
        <w:rPr>
          <w:lang w:val="ru-RU"/>
        </w:rPr>
        <w:t>Председатель МПБЭУ представит информацию о положении дел с членским составом МПБЭУ. Любому государству</w:t>
      </w:r>
      <w:r w:rsidR="00B70681">
        <w:rPr>
          <w:lang w:val="ru-RU"/>
        </w:rPr>
        <w:t xml:space="preserve"> – </w:t>
      </w:r>
      <w:r w:rsidR="00011095" w:rsidRPr="007F3BCC">
        <w:rPr>
          <w:lang w:val="ru-RU"/>
        </w:rPr>
        <w:t>члену Организации Объединенных Наций, которое намеревается стать членом МПБЭУ, предлагается уведомить о своем намерении секретариат, направив официальное письмо от соответствующего государственного органа.</w:t>
      </w:r>
    </w:p>
    <w:p w14:paraId="3CDFE177" w14:textId="6D8578DE" w:rsidR="00011095" w:rsidRPr="0064735D" w:rsidRDefault="0064735D" w:rsidP="0064735D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64735D">
        <w:rPr>
          <w:b/>
          <w:bCs/>
          <w:lang w:val="ru-RU"/>
        </w:rPr>
        <w:t>с)</w:t>
      </w:r>
      <w:r w:rsidRPr="0064735D">
        <w:rPr>
          <w:b/>
          <w:bCs/>
          <w:lang w:val="ru-RU"/>
        </w:rPr>
        <w:tab/>
      </w:r>
      <w:r w:rsidR="00011095" w:rsidRPr="0064735D">
        <w:rPr>
          <w:b/>
          <w:bCs/>
          <w:lang w:val="ru-RU"/>
        </w:rPr>
        <w:t>Выборы должностных лиц</w:t>
      </w:r>
    </w:p>
    <w:p w14:paraId="73D96865" w14:textId="08C21569" w:rsidR="00011095" w:rsidRPr="007F3BCC" w:rsidRDefault="0064735D" w:rsidP="00B70681">
      <w:pPr>
        <w:spacing w:after="120"/>
        <w:ind w:left="1248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011095" w:rsidRPr="007F3BCC">
        <w:rPr>
          <w:lang w:val="ru-RU"/>
        </w:rPr>
        <w:t>На своей шестой сессии, состоявшейся в Медельине, Колумбия, в марте 2018 года, Пленум избрал Междисциплинарную группу экспертов в составе 25 членов. Пункт</w:t>
      </w:r>
      <w:r w:rsidR="00A76646">
        <w:rPr>
          <w:lang w:val="ru-RU"/>
        </w:rPr>
        <w:t xml:space="preserve"> </w:t>
      </w:r>
      <w:r w:rsidR="00011095" w:rsidRPr="007F3BCC">
        <w:rPr>
          <w:lang w:val="ru-RU"/>
        </w:rPr>
        <w:t>1 правила 29 правил процедуры сессий Пленума предусматривает, что срок полномочий всех членов Группы составляет три года и что срок полномочий каждого члена Группы начинается в конце сессии, на которой он</w:t>
      </w:r>
      <w:r w:rsidR="004D58E3">
        <w:rPr>
          <w:lang w:val="ru-RU"/>
        </w:rPr>
        <w:t>и</w:t>
      </w:r>
      <w:r w:rsidR="00011095" w:rsidRPr="007F3BCC">
        <w:rPr>
          <w:lang w:val="ru-RU"/>
        </w:rPr>
        <w:t xml:space="preserve"> избира</w:t>
      </w:r>
      <w:r w:rsidR="00C245AF">
        <w:rPr>
          <w:lang w:val="ru-RU"/>
        </w:rPr>
        <w:t>ю</w:t>
      </w:r>
      <w:r w:rsidR="00011095" w:rsidRPr="007F3BCC">
        <w:rPr>
          <w:lang w:val="ru-RU"/>
        </w:rPr>
        <w:t>тся, и истекает в конце сессии, на которой избираются их преемники.</w:t>
      </w:r>
    </w:p>
    <w:p w14:paraId="7686E68B" w14:textId="2CADFFFB" w:rsidR="00011095" w:rsidRPr="007F3BCC" w:rsidRDefault="0064735D" w:rsidP="00B70681">
      <w:pPr>
        <w:spacing w:after="120"/>
        <w:ind w:left="1248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На своей седьмой сессии, состоявшейся в Париже в апреле и мае 2019 года, Пленум избрал Бюро в составе </w:t>
      </w:r>
      <w:r w:rsidR="00A76646">
        <w:rPr>
          <w:lang w:val="ru-RU"/>
        </w:rPr>
        <w:t>П</w:t>
      </w:r>
      <w:r w:rsidR="00011095" w:rsidRPr="007F3BCC">
        <w:rPr>
          <w:lang w:val="ru-RU"/>
        </w:rPr>
        <w:t xml:space="preserve">редседателя, четырех заместителей </w:t>
      </w:r>
      <w:r w:rsidR="00A76646">
        <w:rPr>
          <w:lang w:val="ru-RU"/>
        </w:rPr>
        <w:t>П</w:t>
      </w:r>
      <w:r w:rsidR="00011095" w:rsidRPr="007F3BCC">
        <w:rPr>
          <w:lang w:val="ru-RU"/>
        </w:rPr>
        <w:t>редседателя и пяти других должностных лиц. В пункте 3 правила 15 предусматривается, что срок полномочий члена Бюро составляет три года и что этот срок начинается в конце сессии, на которой избирается член Бюро, и истекает в конце сессии, на которой избирается его преемник.</w:t>
      </w:r>
    </w:p>
    <w:p w14:paraId="30476C71" w14:textId="2CA11E66" w:rsidR="00011095" w:rsidRPr="007F3BCC" w:rsidRDefault="0064735D" w:rsidP="00B70681">
      <w:pPr>
        <w:spacing w:after="120"/>
        <w:ind w:left="1248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r w:rsidR="00011095" w:rsidRPr="007F3BCC">
        <w:rPr>
          <w:lang w:val="ru-RU"/>
        </w:rPr>
        <w:t>Также на своей седьмой сессии Пленум постановил, что восьмая сессия Пленума состоится в январе или феврале 2021 года. В связи с пандемией коронавирусно</w:t>
      </w:r>
      <w:r w:rsidR="00056D36">
        <w:rPr>
          <w:lang w:val="ru-RU"/>
        </w:rPr>
        <w:t>го заболевания</w:t>
      </w:r>
      <w:r w:rsidR="00011095" w:rsidRPr="007F3BCC">
        <w:rPr>
          <w:lang w:val="ru-RU"/>
        </w:rPr>
        <w:t xml:space="preserve"> (COVID-19) сессию </w:t>
      </w:r>
      <w:r w:rsidR="00D11BA1">
        <w:rPr>
          <w:lang w:val="ru-RU"/>
        </w:rPr>
        <w:t>была</w:t>
      </w:r>
      <w:r w:rsidR="00D11BA1" w:rsidRPr="007F3BCC">
        <w:rPr>
          <w:lang w:val="ru-RU"/>
        </w:rPr>
        <w:t xml:space="preserve"> </w:t>
      </w:r>
      <w:r w:rsidR="00011095" w:rsidRPr="007F3BCC">
        <w:rPr>
          <w:lang w:val="ru-RU"/>
        </w:rPr>
        <w:t>перенес</w:t>
      </w:r>
      <w:r w:rsidR="00D11BA1">
        <w:rPr>
          <w:lang w:val="ru-RU"/>
        </w:rPr>
        <w:t>ена</w:t>
      </w:r>
      <w:r w:rsidR="00011095" w:rsidRPr="007F3BCC">
        <w:rPr>
          <w:lang w:val="ru-RU"/>
        </w:rPr>
        <w:t xml:space="preserve"> на июнь 2021 года. В результате общая продолжительность трех межсессионных периодов после Пленума, на котором проводились выборы, превысит трехлетний срок полномочий, предусмотренный правилами процедуры.</w:t>
      </w:r>
    </w:p>
    <w:p w14:paraId="3F17EDF6" w14:textId="3C88ED03" w:rsidR="00011095" w:rsidRPr="007F3BCC" w:rsidRDefault="0064735D" w:rsidP="00B70681">
      <w:pPr>
        <w:spacing w:after="120"/>
        <w:ind w:left="1248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="00011095" w:rsidRPr="007F3BCC">
        <w:rPr>
          <w:lang w:val="ru-RU"/>
        </w:rPr>
        <w:t>По</w:t>
      </w:r>
      <w:r w:rsidR="000D241B">
        <w:rPr>
          <w:lang w:val="ru-RU"/>
        </w:rPr>
        <w:t xml:space="preserve"> </w:t>
      </w:r>
      <w:r w:rsidR="00011095" w:rsidRPr="007F3BCC">
        <w:rPr>
          <w:lang w:val="ru-RU"/>
        </w:rPr>
        <w:t>это</w:t>
      </w:r>
      <w:r w:rsidR="000D241B">
        <w:rPr>
          <w:lang w:val="ru-RU"/>
        </w:rPr>
        <w:t xml:space="preserve">й причине </w:t>
      </w:r>
      <w:r w:rsidR="00011095" w:rsidRPr="007F3BCC">
        <w:rPr>
          <w:lang w:val="ru-RU"/>
        </w:rPr>
        <w:t xml:space="preserve">на </w:t>
      </w:r>
      <w:r w:rsidR="000D241B">
        <w:rPr>
          <w:lang w:val="ru-RU"/>
        </w:rPr>
        <w:t>его</w:t>
      </w:r>
      <w:r w:rsidR="000D241B" w:rsidRPr="007F3BCC">
        <w:rPr>
          <w:lang w:val="ru-RU"/>
        </w:rPr>
        <w:t xml:space="preserve"> </w:t>
      </w:r>
      <w:r w:rsidR="00011095" w:rsidRPr="007F3BCC">
        <w:rPr>
          <w:lang w:val="ru-RU"/>
        </w:rPr>
        <w:t xml:space="preserve">восьмой сессии Пленуму будет предложено принять процедурное решение, несмотря на правила 15 и 29 правил процедуры, </w:t>
      </w:r>
      <w:r w:rsidR="00613E8C">
        <w:rPr>
          <w:lang w:val="ru-RU"/>
        </w:rPr>
        <w:t xml:space="preserve">о </w:t>
      </w:r>
      <w:r w:rsidR="00011095" w:rsidRPr="007F3BCC">
        <w:rPr>
          <w:lang w:val="ru-RU"/>
        </w:rPr>
        <w:t>продл</w:t>
      </w:r>
      <w:r w:rsidR="00613E8C">
        <w:rPr>
          <w:lang w:val="ru-RU"/>
        </w:rPr>
        <w:t>ении</w:t>
      </w:r>
      <w:r w:rsidR="00011095" w:rsidRPr="007F3BCC">
        <w:rPr>
          <w:lang w:val="ru-RU"/>
        </w:rPr>
        <w:t xml:space="preserve"> срок</w:t>
      </w:r>
      <w:r w:rsidR="00613E8C">
        <w:rPr>
          <w:lang w:val="ru-RU"/>
        </w:rPr>
        <w:t>а</w:t>
      </w:r>
      <w:r w:rsidR="00011095" w:rsidRPr="007F3BCC">
        <w:rPr>
          <w:lang w:val="ru-RU"/>
        </w:rPr>
        <w:t xml:space="preserve"> полномочий </w:t>
      </w:r>
      <w:r w:rsidR="00613E8C">
        <w:rPr>
          <w:lang w:val="ru-RU"/>
        </w:rPr>
        <w:t>действующих</w:t>
      </w:r>
      <w:r w:rsidR="00613E8C" w:rsidRPr="007F3BCC">
        <w:rPr>
          <w:lang w:val="ru-RU"/>
        </w:rPr>
        <w:t xml:space="preserve"> </w:t>
      </w:r>
      <w:r w:rsidR="00011095" w:rsidRPr="007F3BCC">
        <w:rPr>
          <w:lang w:val="ru-RU"/>
        </w:rPr>
        <w:t>членов Многодисциплинарной группы экспертов до конца девятой сессии Пленума, а срок полномочий</w:t>
      </w:r>
      <w:r w:rsidR="00613E8C">
        <w:rPr>
          <w:lang w:val="ru-RU"/>
        </w:rPr>
        <w:t xml:space="preserve"> действующих</w:t>
      </w:r>
      <w:r w:rsidR="00011095" w:rsidRPr="007F3BCC">
        <w:rPr>
          <w:lang w:val="ru-RU"/>
        </w:rPr>
        <w:t xml:space="preserve"> членов Бюро</w:t>
      </w:r>
      <w:r w:rsidR="00B70681">
        <w:rPr>
          <w:lang w:val="ru-RU"/>
        </w:rPr>
        <w:t xml:space="preserve"> – </w:t>
      </w:r>
      <w:r w:rsidR="00011095" w:rsidRPr="007F3BCC">
        <w:rPr>
          <w:lang w:val="ru-RU"/>
        </w:rPr>
        <w:t>до конца десятой сессии Пленума.</w:t>
      </w:r>
    </w:p>
    <w:p w14:paraId="1410D814" w14:textId="515080F1" w:rsidR="00011095" w:rsidRPr="007F3BCC" w:rsidRDefault="0064735D" w:rsidP="00B70681">
      <w:pPr>
        <w:spacing w:after="120"/>
        <w:ind w:left="1248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</w:r>
      <w:r w:rsidR="00011095" w:rsidRPr="007F3BCC">
        <w:rPr>
          <w:lang w:val="ru-RU"/>
        </w:rPr>
        <w:t>Если какой-либо член Бюро или Многодисциплинарной группы экспертов, для которого Пленум не избрал</w:t>
      </w:r>
      <w:r w:rsidR="00EE1317">
        <w:rPr>
          <w:lang w:val="ru-RU"/>
        </w:rPr>
        <w:t xml:space="preserve"> заместителя</w:t>
      </w:r>
      <w:r w:rsidR="00011095" w:rsidRPr="007F3BCC">
        <w:rPr>
          <w:lang w:val="ru-RU"/>
        </w:rPr>
        <w:t xml:space="preserve"> представителя, слагает с себя обязанности до восьмой сессии Пленума, Пленуму будет предложено избрать замену в рамках данного пункта.</w:t>
      </w:r>
    </w:p>
    <w:p w14:paraId="653E2558" w14:textId="77777777" w:rsidR="00011095" w:rsidRPr="0064735D" w:rsidRDefault="00011095" w:rsidP="0064735D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64735D">
        <w:rPr>
          <w:b/>
          <w:bCs/>
          <w:sz w:val="24"/>
          <w:szCs w:val="24"/>
          <w:lang w:val="ru-RU"/>
        </w:rPr>
        <w:t>Пункт 3</w:t>
      </w:r>
    </w:p>
    <w:p w14:paraId="1C2B9602" w14:textId="0F1AFA4C" w:rsidR="00011095" w:rsidRPr="0064735D" w:rsidRDefault="00011095" w:rsidP="0064735D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64735D">
        <w:rPr>
          <w:b/>
          <w:bCs/>
          <w:sz w:val="24"/>
          <w:szCs w:val="24"/>
          <w:lang w:val="ru-RU"/>
        </w:rPr>
        <w:t>Допуск наблюдателей</w:t>
      </w:r>
    </w:p>
    <w:p w14:paraId="4F2699ED" w14:textId="649D8C4B" w:rsidR="00011095" w:rsidRPr="007F3BCC" w:rsidRDefault="0064735D" w:rsidP="0064735D">
      <w:pPr>
        <w:spacing w:after="120"/>
        <w:ind w:left="1248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="00011095" w:rsidRPr="007F3BCC">
        <w:rPr>
          <w:lang w:val="ru-RU"/>
        </w:rPr>
        <w:t>Председатель Платформы предложит от имени Бюро перечень наблюдателей, допущенных на восьмую сессию (IPBES/8/INF/1), в соответствии с решением Пленума на его седьмой сессии (IPBES/7/10, пункт 29) о том, что временная процедура допуска наблюдателей на сессии Пленума, изложенная в пункте 22 доклада первой сессии Пленума (IPBES/1/12) и применявшаяся на его второй</w:t>
      </w:r>
      <w:r w:rsidR="00B97E70">
        <w:rPr>
          <w:lang w:val="ru-RU"/>
        </w:rPr>
        <w:t>-</w:t>
      </w:r>
      <w:r w:rsidR="00011095" w:rsidRPr="007F3BCC">
        <w:rPr>
          <w:lang w:val="ru-RU"/>
        </w:rPr>
        <w:t>седьмой сессиях, будет применяться и на его восьмой сессии.</w:t>
      </w:r>
    </w:p>
    <w:p w14:paraId="16EBF2B7" w14:textId="2CFFF464" w:rsidR="00011095" w:rsidRPr="007F3BCC" w:rsidRDefault="00366141" w:rsidP="0064735D">
      <w:pPr>
        <w:spacing w:after="120"/>
        <w:ind w:left="1248"/>
        <w:rPr>
          <w:lang w:val="ru-RU"/>
        </w:rPr>
      </w:pPr>
      <w:r>
        <w:rPr>
          <w:lang w:val="ru-RU"/>
        </w:rPr>
        <w:lastRenderedPageBreak/>
        <w:t>20.</w:t>
      </w:r>
      <w:r>
        <w:rPr>
          <w:lang w:val="ru-RU"/>
        </w:rPr>
        <w:tab/>
      </w:r>
      <w:r w:rsidR="00011095" w:rsidRPr="007F3BCC">
        <w:rPr>
          <w:lang w:val="ru-RU"/>
        </w:rPr>
        <w:t>Пленум также постановил, что на своей восьмой сессии он продолжит рассмотрение проекта политики и процедур в отношении допуска наблюдателей, изложенн</w:t>
      </w:r>
      <w:r w:rsidR="00B97E70">
        <w:rPr>
          <w:lang w:val="ru-RU"/>
        </w:rPr>
        <w:t>ого</w:t>
      </w:r>
      <w:r w:rsidR="00011095" w:rsidRPr="007F3BCC">
        <w:rPr>
          <w:lang w:val="ru-RU"/>
        </w:rPr>
        <w:t xml:space="preserve"> в приложении к записке секретариата по этому вопросу (IPBES/8/10).</w:t>
      </w:r>
    </w:p>
    <w:p w14:paraId="74CB133F" w14:textId="77777777" w:rsidR="00011095" w:rsidRPr="0064735D" w:rsidRDefault="00011095" w:rsidP="0064735D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64735D">
        <w:rPr>
          <w:b/>
          <w:bCs/>
          <w:sz w:val="24"/>
          <w:szCs w:val="24"/>
          <w:lang w:val="ru-RU"/>
        </w:rPr>
        <w:t>Пункт 4</w:t>
      </w:r>
    </w:p>
    <w:p w14:paraId="2DAE3DA4" w14:textId="77777777" w:rsidR="00011095" w:rsidRPr="0064735D" w:rsidRDefault="00011095" w:rsidP="0064735D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64735D">
        <w:rPr>
          <w:b/>
          <w:bCs/>
          <w:sz w:val="24"/>
          <w:szCs w:val="24"/>
          <w:lang w:val="ru-RU"/>
        </w:rPr>
        <w:t>Полномочия представителей</w:t>
      </w:r>
    </w:p>
    <w:p w14:paraId="107F89D5" w14:textId="0D851AEF" w:rsidR="00011095" w:rsidRPr="007F3BCC" w:rsidRDefault="00366141" w:rsidP="0064735D">
      <w:pPr>
        <w:spacing w:after="120"/>
        <w:ind w:left="1248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="00011095" w:rsidRPr="007F3BCC">
        <w:rPr>
          <w:lang w:val="ru-RU"/>
        </w:rPr>
        <w:t>Всем государствам</w:t>
      </w:r>
      <w:r w:rsidR="00B70681">
        <w:rPr>
          <w:lang w:val="ru-RU"/>
        </w:rPr>
        <w:t xml:space="preserve"> – </w:t>
      </w:r>
      <w:r w:rsidR="00011095" w:rsidRPr="007F3BCC">
        <w:rPr>
          <w:lang w:val="ru-RU"/>
        </w:rPr>
        <w:t xml:space="preserve">членам Платформы предлагается в полной мере участвовать в работе сессии. В соответствии с правилом 11 правил процедуры каждый член МПБЭУ должен быть представлен делегацией, в состав которой входят глава делегации и такие другие аккредитованные представители, </w:t>
      </w:r>
      <w:r w:rsidR="009160DF" w:rsidRPr="00B130C6">
        <w:rPr>
          <w:lang w:val="ru-RU"/>
        </w:rPr>
        <w:t xml:space="preserve">заместители </w:t>
      </w:r>
      <w:r w:rsidR="00011095" w:rsidRPr="007F3BCC">
        <w:rPr>
          <w:lang w:val="ru-RU"/>
        </w:rPr>
        <w:t>представител</w:t>
      </w:r>
      <w:r w:rsidR="009160DF">
        <w:rPr>
          <w:lang w:val="ru-RU"/>
        </w:rPr>
        <w:t>я</w:t>
      </w:r>
      <w:r w:rsidR="00011095" w:rsidRPr="007F3BCC">
        <w:rPr>
          <w:lang w:val="ru-RU"/>
        </w:rPr>
        <w:t xml:space="preserve"> и советники, которые могут быть необходимы.</w:t>
      </w:r>
    </w:p>
    <w:p w14:paraId="07D76E46" w14:textId="46D646A1" w:rsidR="00011095" w:rsidRPr="007F3BCC" w:rsidRDefault="00366141" w:rsidP="0064735D">
      <w:pPr>
        <w:spacing w:after="120"/>
        <w:ind w:left="1248"/>
        <w:rPr>
          <w:lang w:val="ru-RU"/>
        </w:rPr>
      </w:pPr>
      <w:bookmarkStart w:id="0" w:name="_Hlk55472630"/>
      <w:r>
        <w:rPr>
          <w:lang w:val="ru-RU"/>
        </w:rPr>
        <w:t>22.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В соответствии с правилом 12 правил процедуры </w:t>
      </w:r>
      <w:r w:rsidR="004B5DE7">
        <w:rPr>
          <w:lang w:val="ru-RU"/>
        </w:rPr>
        <w:t>документы</w:t>
      </w:r>
      <w:r w:rsidR="00AB7476">
        <w:rPr>
          <w:lang w:val="ru-RU"/>
        </w:rPr>
        <w:t>, удостоверяющие</w:t>
      </w:r>
      <w:r w:rsidR="004B5DE7">
        <w:rPr>
          <w:lang w:val="ru-RU"/>
        </w:rPr>
        <w:t xml:space="preserve"> </w:t>
      </w:r>
      <w:r w:rsidR="00011095" w:rsidRPr="007F3BCC">
        <w:rPr>
          <w:lang w:val="ru-RU"/>
        </w:rPr>
        <w:t>полномочия присутствующих на сессии представителей государств</w:t>
      </w:r>
      <w:r w:rsidR="00B70681">
        <w:rPr>
          <w:lang w:val="ru-RU"/>
        </w:rPr>
        <w:t xml:space="preserve"> – </w:t>
      </w:r>
      <w:r w:rsidR="00011095" w:rsidRPr="007F3BCC">
        <w:rPr>
          <w:lang w:val="ru-RU"/>
        </w:rPr>
        <w:t xml:space="preserve">членов МПБЭУ, выданные их главами государства или правительства или министрами иностранных дел или от их имени в соответствии с политикой и законами каждой страны, должны быть представлены секретариату по возможности не позднее чем через 24 часа после открытия сессии. Такие </w:t>
      </w:r>
      <w:r w:rsidR="00AB7476">
        <w:rPr>
          <w:lang w:val="ru-RU"/>
        </w:rPr>
        <w:t>документы</w:t>
      </w:r>
      <w:r w:rsidR="009357FE">
        <w:rPr>
          <w:lang w:val="ru-RU"/>
        </w:rPr>
        <w:t xml:space="preserve">, удостоверяющие </w:t>
      </w:r>
      <w:r w:rsidR="00011095" w:rsidRPr="007F3BCC">
        <w:rPr>
          <w:lang w:val="ru-RU"/>
        </w:rPr>
        <w:t>полномочия</w:t>
      </w:r>
      <w:r w:rsidR="009357FE">
        <w:rPr>
          <w:lang w:val="ru-RU"/>
        </w:rPr>
        <w:t>,</w:t>
      </w:r>
      <w:r w:rsidR="00011095" w:rsidRPr="007F3BCC">
        <w:rPr>
          <w:lang w:val="ru-RU"/>
        </w:rPr>
        <w:t xml:space="preserve"> необходимы представителям для участия в принятии решений во время сессии. Отсканированную копию </w:t>
      </w:r>
      <w:r w:rsidR="00F85E73">
        <w:rPr>
          <w:lang w:val="ru-RU"/>
        </w:rPr>
        <w:t>документа</w:t>
      </w:r>
      <w:r w:rsidR="00011095" w:rsidRPr="007F3BCC">
        <w:rPr>
          <w:lang w:val="ru-RU"/>
        </w:rPr>
        <w:t>, а также другие сообщения с фамилиями представителей на восьмой сессии МПБЭУ, такие как письма и вербальные ноты, следует представить не позднее 9 июня 2021 года через онлайновую платформу по адресу</w:t>
      </w:r>
      <w:r w:rsidR="00B97E70">
        <w:rPr>
          <w:lang w:val="ru-RU"/>
        </w:rPr>
        <w:t>:</w:t>
      </w:r>
      <w:r w:rsidR="00011095" w:rsidRPr="007F3BCC">
        <w:rPr>
          <w:lang w:val="ru-RU"/>
        </w:rPr>
        <w:t xml:space="preserve"> https://ipbes.net/ipbes-8/nomination-letters-and-credentials. Обычно в секретариат МПБЭУ должны представляться оригиналы документов, подтверждающих полномочия, но, поскольку восьмая сессия Пленума проводится в онлайн-режиме, до дальнейшего уведомления секретариат МПБЭУ не сможет получать оригиналы документов.</w:t>
      </w:r>
    </w:p>
    <w:bookmarkEnd w:id="0"/>
    <w:p w14:paraId="6EAE2840" w14:textId="739F584C" w:rsidR="00011095" w:rsidRPr="007F3BCC" w:rsidRDefault="00366141" w:rsidP="0064735D">
      <w:pPr>
        <w:spacing w:after="120"/>
        <w:ind w:left="1248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 w:rsidR="00011095" w:rsidRPr="007F3BCC">
        <w:rPr>
          <w:lang w:val="ru-RU"/>
        </w:rPr>
        <w:t>В соответствии с правилом 13 правил процедуры</w:t>
      </w:r>
      <w:r w:rsidR="003457A8">
        <w:rPr>
          <w:lang w:val="ru-RU"/>
        </w:rPr>
        <w:t xml:space="preserve"> документы, удостоверяющие</w:t>
      </w:r>
      <w:r w:rsidR="00011095" w:rsidRPr="007F3BCC">
        <w:rPr>
          <w:lang w:val="ru-RU"/>
        </w:rPr>
        <w:t xml:space="preserve"> полномочия представителей членов МПБЭУ</w:t>
      </w:r>
      <w:r w:rsidR="003457A8">
        <w:rPr>
          <w:lang w:val="ru-RU"/>
        </w:rPr>
        <w:t>,</w:t>
      </w:r>
      <w:r w:rsidR="00011095" w:rsidRPr="007F3BCC">
        <w:rPr>
          <w:lang w:val="ru-RU"/>
        </w:rPr>
        <w:t xml:space="preserve"> </w:t>
      </w:r>
      <w:r w:rsidR="003457A8">
        <w:rPr>
          <w:lang w:val="ru-RU"/>
        </w:rPr>
        <w:t xml:space="preserve">изучаются </w:t>
      </w:r>
      <w:r w:rsidR="00011095" w:rsidRPr="007F3BCC">
        <w:rPr>
          <w:lang w:val="ru-RU"/>
        </w:rPr>
        <w:t>Бюро, которое представ</w:t>
      </w:r>
      <w:r w:rsidR="003457A8">
        <w:rPr>
          <w:lang w:val="ru-RU"/>
        </w:rPr>
        <w:t>ляе</w:t>
      </w:r>
      <w:r w:rsidR="00011095" w:rsidRPr="007F3BCC">
        <w:rPr>
          <w:lang w:val="ru-RU"/>
        </w:rPr>
        <w:t>т Пленуму доклад по этому вопросу. Бюро представит доклад об итогах своей проверки в понедельник, 14</w:t>
      </w:r>
      <w:r w:rsidR="009A60B5">
        <w:rPr>
          <w:lang w:val="ru-RU"/>
        </w:rPr>
        <w:t> </w:t>
      </w:r>
      <w:r w:rsidR="00011095" w:rsidRPr="007F3BCC">
        <w:rPr>
          <w:lang w:val="ru-RU"/>
        </w:rPr>
        <w:t>июня 2021 года, до принятия каких-либо решений.</w:t>
      </w:r>
    </w:p>
    <w:p w14:paraId="2A4B21A0" w14:textId="77777777" w:rsidR="00011095" w:rsidRPr="0064735D" w:rsidRDefault="00011095" w:rsidP="0064735D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64735D">
        <w:rPr>
          <w:b/>
          <w:bCs/>
          <w:sz w:val="24"/>
          <w:szCs w:val="24"/>
          <w:lang w:val="ru-RU"/>
        </w:rPr>
        <w:t>Пункт 5</w:t>
      </w:r>
    </w:p>
    <w:p w14:paraId="1F55D310" w14:textId="77777777" w:rsidR="00011095" w:rsidRPr="0064735D" w:rsidRDefault="00011095" w:rsidP="0064735D">
      <w:pPr>
        <w:spacing w:after="120"/>
        <w:ind w:left="624"/>
        <w:rPr>
          <w:b/>
          <w:bCs/>
          <w:sz w:val="24"/>
          <w:szCs w:val="24"/>
          <w:lang w:val="ru-RU"/>
        </w:rPr>
      </w:pPr>
      <w:bookmarkStart w:id="1" w:name="_Hlk54192340"/>
      <w:r w:rsidRPr="0064735D">
        <w:rPr>
          <w:b/>
          <w:bCs/>
          <w:sz w:val="24"/>
          <w:szCs w:val="24"/>
          <w:lang w:val="ru-RU"/>
        </w:rPr>
        <w:t>Доклад Исполнительного секретаря о ходе осуществления скользящей программы работы на период до 2030 года</w:t>
      </w:r>
    </w:p>
    <w:bookmarkEnd w:id="1"/>
    <w:p w14:paraId="3A8EE1C8" w14:textId="2B0F42DC" w:rsidR="00011095" w:rsidRPr="007F3BCC" w:rsidRDefault="00366141" w:rsidP="0064735D">
      <w:pPr>
        <w:spacing w:after="120"/>
        <w:ind w:left="1248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</w:r>
      <w:r w:rsidR="00011095" w:rsidRPr="007F3BCC">
        <w:rPr>
          <w:lang w:val="ru-RU"/>
        </w:rPr>
        <w:t>В соответствии с решением МПБЭУ-7/1, раздел I, об осуществлении скользящей программы работы Платформы на период до 2030 года Исполнительный секретарь в консультации с Многодисциплинарной группой экспертов и Бюро подготовил для рассмотрения Пленумом доклад об осуществлении скользящей программы работы на период до 2030 года (IPBES/8/2). Доклад содержит исчерпывающую информацию по всем аспектам осуществления программы работы.</w:t>
      </w:r>
    </w:p>
    <w:p w14:paraId="16788EC0" w14:textId="6BD19A7B" w:rsidR="00011095" w:rsidRPr="007F3BCC" w:rsidRDefault="00366141" w:rsidP="0064735D">
      <w:pPr>
        <w:spacing w:after="120"/>
        <w:ind w:left="1248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="00011095" w:rsidRPr="007F3BCC">
        <w:rPr>
          <w:lang w:val="ru-RU"/>
        </w:rPr>
        <w:t>Пленум, возможно, пожелает выразить удовлетворение по поводу информации, содержащейся в докладе и сопутствующих документах, включая:</w:t>
      </w:r>
    </w:p>
    <w:p w14:paraId="2A090E1A" w14:textId="1980EA8C" w:rsidR="00011095" w:rsidRPr="007F3BCC" w:rsidRDefault="00366141" w:rsidP="00366141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011095" w:rsidRPr="007F3BCC">
        <w:rPr>
          <w:lang w:val="ru-RU"/>
        </w:rPr>
        <w:t>информацию о созданных организационных механизмах оказания технической поддержки при осуществлении программы работы (IPBES/8/INF/2);</w:t>
      </w:r>
    </w:p>
    <w:p w14:paraId="386ED7AF" w14:textId="31A1756F" w:rsidR="00011095" w:rsidRPr="007F3BCC" w:rsidRDefault="00366141" w:rsidP="00366141">
      <w:pPr>
        <w:spacing w:after="120"/>
        <w:ind w:left="1247" w:firstLine="624"/>
        <w:rPr>
          <w:lang w:val="ru-RU"/>
        </w:rPr>
      </w:pPr>
      <w:r>
        <w:t>b</w:t>
      </w:r>
      <w:r w:rsidRPr="006016A3">
        <w:rPr>
          <w:lang w:val="ru-RU"/>
        </w:rPr>
        <w:t>)</w:t>
      </w:r>
      <w:r w:rsidRPr="006016A3">
        <w:rPr>
          <w:lang w:val="ru-RU"/>
        </w:rPr>
        <w:tab/>
      </w:r>
      <w:r w:rsidR="00011095" w:rsidRPr="007F3BCC">
        <w:rPr>
          <w:lang w:val="ru-RU"/>
        </w:rPr>
        <w:t>информацию о работе, связанной с оценкой знаний, включая доклад о ходе проведения оценки устойчивого использования диких видов, оценки инвазивных чужеродных видов и оценки, касающейся различной концептуализации разнообразных ценностей природы и ее благ (оценки ценностей) в соответствии с пунктами 2 и 3 раздела V и пунктом</w:t>
      </w:r>
      <w:r w:rsidR="00C84F00">
        <w:rPr>
          <w:lang w:val="ru-RU"/>
        </w:rPr>
        <w:t xml:space="preserve"> </w:t>
      </w:r>
      <w:r w:rsidR="00011095" w:rsidRPr="007F3BCC">
        <w:rPr>
          <w:lang w:val="ru-RU"/>
        </w:rPr>
        <w:t>3 раздела</w:t>
      </w:r>
      <w:r w:rsidR="00C84F00">
        <w:rPr>
          <w:lang w:val="ru-RU"/>
        </w:rPr>
        <w:t xml:space="preserve"> </w:t>
      </w:r>
      <w:r w:rsidR="00011095" w:rsidRPr="007F3BCC">
        <w:rPr>
          <w:lang w:val="ru-RU"/>
        </w:rPr>
        <w:t xml:space="preserve">VI решения МПБЭУ-6/1 (см. IPBES/8/INF/3); информацию о процессе аналитического исследования для тематической оценки взаимосвязей между биоразнообразием, водными ресурсами, продовольствием и здоровьем (оценка совокупности, см. IPBES/8/INF/4) и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(оценка преобразовательных изменений, см. IPBES/8/INF/6), а также о ходе проведения аналитического исследования для методологической оценки воздействия хозяйственной деятельности на биоразнообразие и обеспечиваемый природой вклад на благо человека и ее зависимости от них в соответствии с разделом II решения МПБЭУ-7/1 (см. также IPBES/8/INF/7); информацию, связанную с </w:t>
      </w:r>
      <w:r w:rsidR="003327E3">
        <w:rPr>
          <w:lang w:val="ru-RU"/>
        </w:rPr>
        <w:t>Р</w:t>
      </w:r>
      <w:r w:rsidR="00011095" w:rsidRPr="007F3BCC">
        <w:rPr>
          <w:lang w:val="ru-RU"/>
        </w:rPr>
        <w:t>уководством по подготовке оценок в соответствии с тем же решением (см. IPBES/8/INF/8);</w:t>
      </w:r>
    </w:p>
    <w:p w14:paraId="0F551F0E" w14:textId="4DC113DB" w:rsidR="00011095" w:rsidRPr="007F3BCC" w:rsidRDefault="00366141" w:rsidP="00366141">
      <w:pPr>
        <w:spacing w:after="120"/>
        <w:ind w:left="1247" w:firstLine="624"/>
        <w:rPr>
          <w:lang w:val="ru-RU"/>
        </w:rPr>
      </w:pPr>
      <w:r>
        <w:rPr>
          <w:lang w:val="ru-RU"/>
        </w:rPr>
        <w:lastRenderedPageBreak/>
        <w:t>с)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информацию о работе, связанной с </w:t>
      </w:r>
      <w:r w:rsidR="00493E6F">
        <w:rPr>
          <w:lang w:val="ru-RU"/>
        </w:rPr>
        <w:t>созданием</w:t>
      </w:r>
      <w:r w:rsidR="00493E6F" w:rsidRPr="007F3BCC">
        <w:rPr>
          <w:lang w:val="ru-RU"/>
        </w:rPr>
        <w:t xml:space="preserve"> </w:t>
      </w:r>
      <w:r w:rsidR="00011095" w:rsidRPr="007F3BCC">
        <w:rPr>
          <w:lang w:val="ru-RU"/>
        </w:rPr>
        <w:t xml:space="preserve">потенциала, укреплением </w:t>
      </w:r>
      <w:r w:rsidR="00493E6F">
        <w:rPr>
          <w:lang w:val="ru-RU"/>
        </w:rPr>
        <w:t xml:space="preserve">основ </w:t>
      </w:r>
      <w:r w:rsidR="00011095" w:rsidRPr="007F3BCC">
        <w:rPr>
          <w:lang w:val="ru-RU"/>
        </w:rPr>
        <w:t>знаний и поддержкой полити</w:t>
      </w:r>
      <w:r w:rsidR="00537645">
        <w:rPr>
          <w:lang w:val="ru-RU"/>
        </w:rPr>
        <w:t>ки</w:t>
      </w:r>
      <w:r w:rsidR="00011095" w:rsidRPr="007F3BCC">
        <w:rPr>
          <w:lang w:val="ru-RU"/>
        </w:rPr>
        <w:t xml:space="preserve"> (см. IPBES/8/7), включая информационные документы о работе, связанной с </w:t>
      </w:r>
      <w:r w:rsidR="00537645">
        <w:rPr>
          <w:lang w:val="ru-RU"/>
        </w:rPr>
        <w:t>созданием</w:t>
      </w:r>
      <w:r w:rsidR="00537645" w:rsidRPr="007F3BCC">
        <w:rPr>
          <w:lang w:val="ru-RU"/>
        </w:rPr>
        <w:t xml:space="preserve"> </w:t>
      </w:r>
      <w:r w:rsidR="00011095" w:rsidRPr="007F3BCC">
        <w:rPr>
          <w:lang w:val="ru-RU"/>
        </w:rPr>
        <w:t>потенциала, в соответствии с разделом III решения МПБЭУ-7/1 (IPBES/8/INF/9); работе, связанной с укреплением базы накопления знаний в соответствии с разделом IV решения МПБЭУ-7/1, в частности, в отношении систем знаний коренного и местного населения (IPBES/8/INF/10) и знаний и данных (IPBES/8/INF/11); работе по поддержке полити</w:t>
      </w:r>
      <w:r w:rsidR="003539AF">
        <w:rPr>
          <w:lang w:val="ru-RU"/>
        </w:rPr>
        <w:t>ки</w:t>
      </w:r>
      <w:r w:rsidR="00011095" w:rsidRPr="007F3BCC">
        <w:rPr>
          <w:lang w:val="ru-RU"/>
        </w:rPr>
        <w:t xml:space="preserve"> в соответствии с разделом</w:t>
      </w:r>
      <w:r w:rsidR="00514AF3">
        <w:rPr>
          <w:lang w:val="ru-RU"/>
        </w:rPr>
        <w:t xml:space="preserve"> </w:t>
      </w:r>
      <w:r w:rsidR="00011095" w:rsidRPr="007F3BCC">
        <w:rPr>
          <w:lang w:val="ru-RU"/>
        </w:rPr>
        <w:t>V решения МПБЭУ-7/1, в частности в отношении инструментов и методологий поддержки политики (IPBES/8/INF/13) и сценариев и моделей (IPBES/8/INF/14);</w:t>
      </w:r>
    </w:p>
    <w:p w14:paraId="4F9524B1" w14:textId="3FF8E563" w:rsidR="00011095" w:rsidRPr="007F3BCC" w:rsidRDefault="00366141" w:rsidP="00366141">
      <w:pPr>
        <w:spacing w:after="120"/>
        <w:ind w:left="1247" w:firstLine="624"/>
        <w:rPr>
          <w:lang w:val="ru-RU"/>
        </w:rPr>
      </w:pPr>
      <w:r>
        <w:t>d</w:t>
      </w:r>
      <w:r w:rsidRPr="006016A3">
        <w:rPr>
          <w:lang w:val="ru-RU"/>
        </w:rPr>
        <w:t>)</w:t>
      </w:r>
      <w:r w:rsidRPr="006016A3">
        <w:rPr>
          <w:lang w:val="ru-RU"/>
        </w:rPr>
        <w:tab/>
      </w:r>
      <w:r w:rsidR="00011095" w:rsidRPr="007F3BCC">
        <w:rPr>
          <w:lang w:val="ru-RU"/>
        </w:rPr>
        <w:t xml:space="preserve">информацию о работе, связанной с </w:t>
      </w:r>
      <w:r w:rsidR="00970944">
        <w:rPr>
          <w:lang w:val="ru-RU"/>
        </w:rPr>
        <w:t xml:space="preserve">информационным обеспечением и </w:t>
      </w:r>
      <w:r w:rsidR="00780727">
        <w:rPr>
          <w:lang w:val="ru-RU"/>
        </w:rPr>
        <w:t>взаимодействием</w:t>
      </w:r>
      <w:r w:rsidR="00011095" w:rsidRPr="007F3BCC">
        <w:rPr>
          <w:lang w:val="ru-RU"/>
        </w:rPr>
        <w:t>, в частности, информацию об осуществлении стратегии информационно</w:t>
      </w:r>
      <w:r w:rsidR="002A798E">
        <w:rPr>
          <w:lang w:val="ru-RU"/>
        </w:rPr>
        <w:t xml:space="preserve">го обеспечения и </w:t>
      </w:r>
      <w:r w:rsidR="00011095" w:rsidRPr="007F3BCC">
        <w:rPr>
          <w:lang w:val="ru-RU"/>
        </w:rPr>
        <w:t>пропагандистской деятельности и стратегии привлечения заинтересованных сторон в соответствии с решением МПБЭУ-7/1 (IPBES/8/INF/15, IPBES/8/INF/16 и IPBES/8/INF/17), а также информацию о сотрудничестве и партнерстве (см. IPBES/8/INF/18);</w:t>
      </w:r>
    </w:p>
    <w:p w14:paraId="27AD7484" w14:textId="76270B01" w:rsidR="00011095" w:rsidRPr="007F3BCC" w:rsidRDefault="00366141" w:rsidP="00366141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011095" w:rsidRPr="007F3BCC">
        <w:rPr>
          <w:lang w:val="ru-RU"/>
        </w:rPr>
        <w:t>информацию о работе, связанной с повышением эффективности Платформы (IPBES/8/8, IPBES/8/INF/21 и IPBES/8/INF/22), которая будет рассмотрена в рамках пункта</w:t>
      </w:r>
      <w:r w:rsidR="00514AF3">
        <w:rPr>
          <w:lang w:val="ru-RU"/>
        </w:rPr>
        <w:t xml:space="preserve"> </w:t>
      </w:r>
      <w:r w:rsidR="00011095" w:rsidRPr="007F3BCC">
        <w:rPr>
          <w:lang w:val="ru-RU"/>
        </w:rPr>
        <w:t>9;</w:t>
      </w:r>
    </w:p>
    <w:p w14:paraId="445BBA1A" w14:textId="155DE08F" w:rsidR="00011095" w:rsidRPr="007F3BCC" w:rsidRDefault="00366141" w:rsidP="00366141">
      <w:pPr>
        <w:spacing w:after="120"/>
        <w:ind w:left="1247" w:firstLine="624"/>
        <w:rPr>
          <w:lang w:val="ru-RU"/>
        </w:rPr>
      </w:pPr>
      <w:r>
        <w:t>f</w:t>
      </w:r>
      <w:r w:rsidRPr="006016A3">
        <w:rPr>
          <w:lang w:val="ru-RU"/>
        </w:rPr>
        <w:t>)</w:t>
      </w:r>
      <w:r>
        <w:rPr>
          <w:lang w:val="ru-RU"/>
        </w:rPr>
        <w:tab/>
      </w:r>
      <w:r w:rsidR="00011095" w:rsidRPr="007F3BCC">
        <w:rPr>
          <w:lang w:val="ru-RU"/>
        </w:rPr>
        <w:t>информацию об осуществлении политики и процедур в отношении коллизии интересов в соответствии с решением МПБЭУ-3/3, приложение</w:t>
      </w:r>
      <w:r w:rsidR="00514AF3">
        <w:rPr>
          <w:lang w:val="ru-RU"/>
        </w:rPr>
        <w:t xml:space="preserve"> </w:t>
      </w:r>
      <w:r w:rsidR="00011095" w:rsidRPr="007F3BCC">
        <w:rPr>
          <w:lang w:val="ru-RU"/>
        </w:rPr>
        <w:t>II (см. также IPBES/8/INF/19).</w:t>
      </w:r>
    </w:p>
    <w:p w14:paraId="0DFF6299" w14:textId="77777777" w:rsidR="00011095" w:rsidRPr="00450E19" w:rsidRDefault="00011095" w:rsidP="00450E1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450E19">
        <w:rPr>
          <w:b/>
          <w:bCs/>
          <w:sz w:val="24"/>
          <w:szCs w:val="24"/>
          <w:lang w:val="ru-RU"/>
        </w:rPr>
        <w:t>Пункт 6</w:t>
      </w:r>
    </w:p>
    <w:p w14:paraId="19763152" w14:textId="77777777" w:rsidR="00011095" w:rsidRPr="00450E19" w:rsidRDefault="00011095" w:rsidP="00450E1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450E19">
        <w:rPr>
          <w:b/>
          <w:bCs/>
          <w:sz w:val="24"/>
          <w:szCs w:val="24"/>
          <w:lang w:val="ru-RU"/>
        </w:rPr>
        <w:t>Финансовая и бюджетная основа Платформы</w:t>
      </w:r>
    </w:p>
    <w:p w14:paraId="664ED0EE" w14:textId="49D96397" w:rsidR="00011095" w:rsidRPr="007F3BCC" w:rsidRDefault="00793936" w:rsidP="00793936">
      <w:pPr>
        <w:spacing w:after="120"/>
        <w:ind w:left="1248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="00011095" w:rsidRPr="007F3BCC">
        <w:rPr>
          <w:lang w:val="ru-RU"/>
        </w:rPr>
        <w:t>Во исполнение решения МПБЭУ-7/4 о финансовой и бюджетной основе Пленуму будет предложено рассмотреть записку секретариата о финансовой и бюджетной основе Платформы (IPBES/8/5). В записке содержится информация о положении дел со взносами для Платформы в денежной и натуральной форме, о расходах за 2018, 2019 и 2020 годы, а также пересмотренный бюджет на 2021 год, бюджет на 2022 год и предварительный бюджет на 2023 год для рассмотрения Пленумом. Подробная информация о расходах на осуществление программы работы приводится в документе IPBES/8/INF/24.</w:t>
      </w:r>
    </w:p>
    <w:p w14:paraId="78B238DD" w14:textId="5B6A0748" w:rsidR="00011095" w:rsidRPr="007F3BCC" w:rsidRDefault="00793936" w:rsidP="00793936">
      <w:pPr>
        <w:spacing w:after="120"/>
        <w:ind w:left="1248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="00011095" w:rsidRPr="007F3BCC">
        <w:rPr>
          <w:lang w:val="ru-RU"/>
        </w:rPr>
        <w:t>В записке секретариата также содержится информация о деятельности, связанной с привлечением средств, и излагается проект руководящих принципов, регулирующих взносы для работы Платформы от частного сектора и неправительственных заинтересованных субъектов, для рассмотрения Пленумом.</w:t>
      </w:r>
    </w:p>
    <w:p w14:paraId="683C6088" w14:textId="1CDF7F3A" w:rsidR="00011095" w:rsidRPr="00450E19" w:rsidRDefault="00011095" w:rsidP="00450E1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450E19">
        <w:rPr>
          <w:b/>
          <w:bCs/>
          <w:sz w:val="24"/>
          <w:szCs w:val="24"/>
          <w:lang w:val="ru-RU"/>
        </w:rPr>
        <w:t>Пункт 7</w:t>
      </w:r>
    </w:p>
    <w:p w14:paraId="6F50311F" w14:textId="4520A631" w:rsidR="00011095" w:rsidRPr="00450E19" w:rsidRDefault="00011095" w:rsidP="00450E1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450E19">
        <w:rPr>
          <w:b/>
          <w:bCs/>
          <w:sz w:val="24"/>
          <w:szCs w:val="24"/>
          <w:lang w:val="ru-RU"/>
        </w:rPr>
        <w:t>Оценка знаний</w:t>
      </w:r>
    </w:p>
    <w:p w14:paraId="72796BCB" w14:textId="3B41AA74" w:rsidR="00011095" w:rsidRPr="001A2A15" w:rsidRDefault="009F47AC" w:rsidP="001A2A15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1A2A15">
        <w:rPr>
          <w:b/>
          <w:bCs/>
          <w:lang w:val="ru-RU"/>
        </w:rPr>
        <w:tab/>
        <w:t>а)</w:t>
      </w:r>
      <w:r w:rsidRPr="001A2A15">
        <w:rPr>
          <w:b/>
          <w:bCs/>
          <w:lang w:val="ru-RU"/>
        </w:rPr>
        <w:tab/>
      </w:r>
      <w:r w:rsidR="00011095" w:rsidRPr="001A2A15">
        <w:rPr>
          <w:b/>
          <w:bCs/>
          <w:lang w:val="ru-RU"/>
        </w:rPr>
        <w:t>Доклад об аналитическом исследовании для тематической оценки взаимосвязей между биоразнообразием, водными ресурсами, продовольствием и здоровьем</w:t>
      </w:r>
    </w:p>
    <w:p w14:paraId="37293C90" w14:textId="58119CCE" w:rsidR="00011095" w:rsidRPr="007F3BCC" w:rsidRDefault="00793936" w:rsidP="00793936">
      <w:pPr>
        <w:spacing w:after="120"/>
        <w:ind w:left="1248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</w:r>
      <w:r w:rsidR="00011095" w:rsidRPr="007F3BCC">
        <w:rPr>
          <w:lang w:val="ru-RU"/>
        </w:rPr>
        <w:t>В пункте</w:t>
      </w:r>
      <w:r w:rsidR="000507DA">
        <w:rPr>
          <w:lang w:val="ru-RU"/>
        </w:rPr>
        <w:t xml:space="preserve"> </w:t>
      </w:r>
      <w:r w:rsidR="00011095" w:rsidRPr="007F3BCC">
        <w:rPr>
          <w:lang w:val="ru-RU"/>
        </w:rPr>
        <w:t>2</w:t>
      </w:r>
      <w:r w:rsidR="000507DA">
        <w:rPr>
          <w:lang w:val="ru-RU"/>
        </w:rPr>
        <w:t xml:space="preserve"> </w:t>
      </w:r>
      <w:r w:rsidR="00011095" w:rsidRPr="007F3BCC">
        <w:rPr>
          <w:lang w:val="ru-RU"/>
        </w:rPr>
        <w:t>a) раздела II решения МПБЭУ-7/1 Пленум утвердил процесс проведения аналитического исследования для тематической оценки взаимосвязей между биоразнообразием, водными ресурсами, продовольствием и здоровьем (оценка совокупности) в соответствии с процедурами подготовки итоговых материалов Платформы, изложенными в приложении I к решению МПБЭУ-3/3, и на основе первоначального доклада об аналитическом исследовании для оценки, изложенном в разделе I добавления</w:t>
      </w:r>
      <w:r w:rsidR="000507DA">
        <w:rPr>
          <w:lang w:val="ru-RU"/>
        </w:rPr>
        <w:t xml:space="preserve"> </w:t>
      </w:r>
      <w:r w:rsidR="00011095" w:rsidRPr="007F3BCC">
        <w:rPr>
          <w:lang w:val="ru-RU"/>
        </w:rPr>
        <w:t>II к документу IPBES/7/6.</w:t>
      </w:r>
    </w:p>
    <w:p w14:paraId="440536DB" w14:textId="67AC4C47" w:rsidR="00011095" w:rsidRPr="007F3BCC" w:rsidRDefault="00793936" w:rsidP="00793936">
      <w:pPr>
        <w:spacing w:after="120"/>
        <w:ind w:left="1248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 w:rsidR="00011095" w:rsidRPr="007F3BCC">
        <w:rPr>
          <w:lang w:val="ru-RU"/>
        </w:rPr>
        <w:t>В пункте 3 раздела II того же решения Пленум поручил Многодисциплинарной группе экспертов, Бюро и Исполнительному секретарю содействовать дискуссиям между этими процессами аналитических исследований для оценки совокупности и оценки преобразовательных изменений в целях обеспечения максимальной синергии между оценками и во избежание дублирования сфер охвата. В пункте 5 раздела II Пленум постановил рассмотреть в рамках процесса аналитических исследований для оценок вопрос о том, каким образом функции Платформы по созданию потенциала, укреплению базы знаний и поддержке политики, а также соответствующие целевые группы могут быть комплексным образом использованы для оказания поддержки в подготовке, проведении этих оценок и их учете в политике.</w:t>
      </w:r>
    </w:p>
    <w:p w14:paraId="17164188" w14:textId="6582E213" w:rsidR="00011095" w:rsidRPr="007F3BCC" w:rsidRDefault="00793936" w:rsidP="00793936">
      <w:pPr>
        <w:spacing w:after="120"/>
        <w:ind w:left="1248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В свете чрезвычайной ситуации, возникшей в связи с пандемией COVID-19, Бюро и Многодисциплинарная группа экспертов одобрили проведение </w:t>
      </w:r>
      <w:r w:rsidR="00011095" w:rsidRPr="006016A3">
        <w:rPr>
          <w:lang w:val="ru-RU"/>
        </w:rPr>
        <w:t>виртуального</w:t>
      </w:r>
      <w:r w:rsidR="00AE62FF">
        <w:rPr>
          <w:lang w:val="ru-RU"/>
        </w:rPr>
        <w:t xml:space="preserve"> </w:t>
      </w:r>
      <w:r w:rsidR="00011095" w:rsidRPr="007F3BCC">
        <w:rPr>
          <w:lang w:val="ru-RU"/>
        </w:rPr>
        <w:t>семинара</w:t>
      </w:r>
      <w:r w:rsidR="000507DA">
        <w:rPr>
          <w:lang w:val="ru-RU"/>
        </w:rPr>
        <w:noBreakHyphen/>
      </w:r>
      <w:r w:rsidR="00011095" w:rsidRPr="007F3BCC">
        <w:rPr>
          <w:lang w:val="ru-RU"/>
        </w:rPr>
        <w:t xml:space="preserve">практикума Платформы по связи между биоразнообразием и пандемиями с целью в основном оказания поддержки аналитическому исследованию для оценки совокупности в </w:t>
      </w:r>
      <w:r w:rsidR="00011095" w:rsidRPr="007F3BCC">
        <w:rPr>
          <w:lang w:val="ru-RU"/>
        </w:rPr>
        <w:lastRenderedPageBreak/>
        <w:t>рамках данной темы. Участники семинара</w:t>
      </w:r>
      <w:r w:rsidR="00A17E8F">
        <w:rPr>
          <w:lang w:val="ru-RU"/>
        </w:rPr>
        <w:t>-практикума</w:t>
      </w:r>
      <w:r w:rsidR="00011095" w:rsidRPr="007F3BCC">
        <w:rPr>
          <w:lang w:val="ru-RU"/>
        </w:rPr>
        <w:t xml:space="preserve"> рассмотрели данные о происхождении инфекционных заболеваний, передающихся от диких животных, взаимосвязь между пандемиями и биоразнообразием, в частности, движущие факторы пандемий и варианты действий, связанных с биоразнообразием и экосистемными услугами, в контексте текущего кризиса и предотвращения будущих вспышек.</w:t>
      </w:r>
    </w:p>
    <w:p w14:paraId="4BDCCD4E" w14:textId="2C3E85B5" w:rsidR="00011095" w:rsidRPr="007F3BCC" w:rsidRDefault="00793936" w:rsidP="00793936">
      <w:pPr>
        <w:spacing w:after="120"/>
        <w:ind w:left="1248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Семинар-практикум по биоразнообразию и изменению климата, </w:t>
      </w:r>
      <w:r w:rsidR="00B67D00">
        <w:rPr>
          <w:lang w:val="ru-RU"/>
        </w:rPr>
        <w:t>пров</w:t>
      </w:r>
      <w:r w:rsidR="007E5185">
        <w:rPr>
          <w:lang w:val="ru-RU"/>
        </w:rPr>
        <w:t>еденный совместно</w:t>
      </w:r>
      <w:r w:rsidR="00761B9D">
        <w:rPr>
          <w:lang w:val="ru-RU"/>
        </w:rPr>
        <w:t xml:space="preserve"> </w:t>
      </w:r>
      <w:r w:rsidR="00011095" w:rsidRPr="007F3BCC">
        <w:rPr>
          <w:lang w:val="ru-RU"/>
        </w:rPr>
        <w:t>МГЭИК и МПБЭУ (см. подпункт 7</w:t>
      </w:r>
      <w:r w:rsidR="00A17E8F">
        <w:rPr>
          <w:lang w:val="ru-RU"/>
        </w:rPr>
        <w:t xml:space="preserve"> </w:t>
      </w:r>
      <w:r w:rsidR="00011095" w:rsidRPr="007F3BCC">
        <w:rPr>
          <w:lang w:val="ru-RU"/>
        </w:rPr>
        <w:t>c) ниже), также имел целью оказание поддержки аналитическому исследованию для оценки совокупности в рамках данной темы.</w:t>
      </w:r>
    </w:p>
    <w:p w14:paraId="70BD0D70" w14:textId="46237D06" w:rsidR="00011095" w:rsidRPr="007F3BCC" w:rsidRDefault="00793936" w:rsidP="00793936">
      <w:pPr>
        <w:spacing w:after="120"/>
        <w:ind w:left="1248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</w:r>
      <w:r w:rsidR="00011095" w:rsidRPr="007F3BCC">
        <w:rPr>
          <w:lang w:val="ru-RU"/>
        </w:rPr>
        <w:t>Пленуму будет предложено рассмотреть доклад об аналитическом исследовании (IPBES/8/3) для утверждения, начать оценку и с удовлетворением отметить доклады о семинаре-практикуме по биоразнообразию и пандемиям (IPBES/8/INF/5) и о</w:t>
      </w:r>
      <w:r w:rsidR="00761B9D">
        <w:rPr>
          <w:lang w:val="ru-RU"/>
        </w:rPr>
        <w:t xml:space="preserve"> проведенном совместно </w:t>
      </w:r>
      <w:r w:rsidR="00011095" w:rsidRPr="007F3BCC">
        <w:rPr>
          <w:lang w:val="ru-RU"/>
        </w:rPr>
        <w:t>семинаре-практикуме по биоразнообразию и изменению климата (IPBES/8/INF/20), а также предложить экспертам, которые будут готовить оценку совокупности, использовать эти доклады при проведении оценки в соответствии с процедурами подготовки итоговых материалов Платформы. Обзор процесса подготовки доклада об аналитическом исследовании изложен в документе IPBES/8/INF/4.</w:t>
      </w:r>
    </w:p>
    <w:p w14:paraId="1FB9754E" w14:textId="4EC75FB4" w:rsidR="00011095" w:rsidRPr="001A2A15" w:rsidRDefault="009F47AC" w:rsidP="001A2A15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CB147F">
        <w:rPr>
          <w:b/>
          <w:bCs/>
          <w:lang w:val="ru-RU"/>
        </w:rPr>
        <w:tab/>
      </w:r>
      <w:r w:rsidRPr="001A2A15">
        <w:rPr>
          <w:b/>
          <w:bCs/>
        </w:rPr>
        <w:t>b</w:t>
      </w:r>
      <w:r w:rsidRPr="00CB147F">
        <w:rPr>
          <w:b/>
          <w:bCs/>
          <w:lang w:val="ru-RU"/>
        </w:rPr>
        <w:t>)</w:t>
      </w:r>
      <w:r w:rsidRPr="001A2A15">
        <w:rPr>
          <w:b/>
          <w:bCs/>
          <w:lang w:val="ru-RU"/>
        </w:rPr>
        <w:tab/>
      </w:r>
      <w:r w:rsidR="00011095" w:rsidRPr="001A2A15">
        <w:rPr>
          <w:b/>
          <w:bCs/>
          <w:lang w:val="ru-RU"/>
        </w:rPr>
        <w:t>Доклад об аналитическом исследовании для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</w:t>
      </w:r>
    </w:p>
    <w:p w14:paraId="28D5EF4E" w14:textId="10206923" w:rsidR="00011095" w:rsidRPr="007F3BCC" w:rsidRDefault="009F47AC" w:rsidP="00793936">
      <w:pPr>
        <w:spacing w:after="120"/>
        <w:ind w:left="1248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</w:r>
      <w:r w:rsidR="00011095" w:rsidRPr="007F3BCC">
        <w:rPr>
          <w:lang w:val="ru-RU"/>
        </w:rPr>
        <w:t>В пункте 2 b) раздела II решения МПБЭУ-7/1 Пленум утвердил процесс аналитического исследования для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в соответствии с процедурами подготовки итоговых материалов Платформы, изложенными в приложении I к решению МПБЭУ-3/3, и на основе первоначального доклада об аналитическом исследовании для оценки, изложенного в разделе III дополнения II к документу IPBES/7/6.</w:t>
      </w:r>
    </w:p>
    <w:p w14:paraId="324A3F21" w14:textId="0AB2D855" w:rsidR="00011095" w:rsidRPr="007F3BCC" w:rsidRDefault="009F47AC" w:rsidP="00793936">
      <w:pPr>
        <w:spacing w:after="120"/>
        <w:ind w:left="1248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 w:rsidR="00011095" w:rsidRPr="007F3BCC">
        <w:rPr>
          <w:lang w:val="ru-RU"/>
        </w:rPr>
        <w:t>В пункте 3 раздела II того же решения Пленум поручил Многодисциплинарной группе экспертов, Бюро и Исполнительному секретарю содействовать дискуссиям между этими процессами аналитических исследований для оценки преобразовательных изменений и оценки совокупности в целях обеспечения максимальной синергии между оценками и во избежание дублирования сфер охвата. В пункте 5 раздела II Пленум постановил рассмотреть в рамках процесса аналитического исследования вопрос о том, каким образом функции Платформы по созданию потенциала, укреплению базы знаний и поддержке политики, а также соответствующие целевые группы могут быть комплексным образом использованы для оказания поддержки в подготовке, проведении этих оценок и их учете в политике.</w:t>
      </w:r>
    </w:p>
    <w:p w14:paraId="6564ACE1" w14:textId="5BD08E01" w:rsidR="00011095" w:rsidRPr="007F3BCC" w:rsidRDefault="009F47AC" w:rsidP="00793936">
      <w:pPr>
        <w:spacing w:after="120"/>
        <w:ind w:left="1248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="00011095" w:rsidRPr="007F3BCC">
        <w:rPr>
          <w:lang w:val="ru-RU"/>
        </w:rPr>
        <w:t>Пленуму будет предложено рассмотреть доклад об аналитическом исследовании (IPBES/8/4) для утверждения и начать проведение оценки. Обзор процесса подготовки доклада об аналитическом исследовании изложен в документе IPBES/8/INF/6.</w:t>
      </w:r>
    </w:p>
    <w:p w14:paraId="6249100C" w14:textId="70F1B590" w:rsidR="00011095" w:rsidRPr="001A2A15" w:rsidRDefault="009F47AC" w:rsidP="001A2A15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1A2A15">
        <w:rPr>
          <w:b/>
          <w:bCs/>
          <w:lang w:val="ru-RU"/>
        </w:rPr>
        <w:tab/>
        <w:t>с)</w:t>
      </w:r>
      <w:r w:rsidRPr="001A2A15">
        <w:rPr>
          <w:b/>
          <w:bCs/>
          <w:lang w:val="ru-RU"/>
        </w:rPr>
        <w:tab/>
      </w:r>
      <w:r w:rsidR="00011095" w:rsidRPr="001A2A15">
        <w:rPr>
          <w:b/>
          <w:bCs/>
          <w:lang w:val="ru-RU"/>
        </w:rPr>
        <w:t>Работа, касающаяся взаимосвязи биоразнообразия и изменения климата, и сотрудничество с Межправительственной группой экспертов по изменению климата</w:t>
      </w:r>
      <w:bookmarkStart w:id="2" w:name="_Hlk54193818"/>
      <w:bookmarkEnd w:id="2"/>
    </w:p>
    <w:p w14:paraId="27F9942C" w14:textId="59073C9F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В пункте 6 раздела II решения </w:t>
      </w:r>
      <w:r w:rsidR="00DA6022">
        <w:rPr>
          <w:lang w:val="ru-RU"/>
        </w:rPr>
        <w:t>МПБЭУ</w:t>
      </w:r>
      <w:r w:rsidR="00011095" w:rsidRPr="007F3BCC">
        <w:rPr>
          <w:lang w:val="ru-RU"/>
        </w:rPr>
        <w:t>-7/1 Пленум принял решение о подготовке технического документа по вопросам биоразнообразия и изменения климата на основе материалов, указанных или содержащихся в докладах Платформы об оценках</w:t>
      </w:r>
      <w:r w:rsidR="00DA6022">
        <w:rPr>
          <w:lang w:val="ru-RU"/>
        </w:rPr>
        <w:t>,</w:t>
      </w:r>
      <w:r w:rsidR="00011095" w:rsidRPr="007F3BCC">
        <w:rPr>
          <w:lang w:val="ru-RU"/>
        </w:rPr>
        <w:t xml:space="preserve"> и, в порядке исключения, докладов об оценке МГЭИК в целях информирования, в частности, Конференции Сторон Конвенции о биологическом разнообразии на ее пятнадцатом совещании и Конференции Сторон Рамочной конвенции Организации Объединенных Наций об изменении климата на ее двадцать шестой сессии, и подготовке этого технического документа в соответствии с процессами рассмотрения технических документов, изложенными в процедурах подготовки итоговых материалов Платформы, и на основе концептуальной записки для этого технического документа, приведенной в разделе II добавления II к документу IPBES/7/6.</w:t>
      </w:r>
    </w:p>
    <w:p w14:paraId="2CB62078" w14:textId="3361A8B5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</w:r>
      <w:r w:rsidR="00011095" w:rsidRPr="007F3BCC">
        <w:rPr>
          <w:lang w:val="ru-RU"/>
        </w:rPr>
        <w:t>В пункте 7 раздела II того же решения Пленум поручил Исполнительному секретарю изучить с этой целью совместно с секретариатом МГЭИК возможные совместные мероприятия по вопросам биоразнообразия и изменения климата, включая возможность совместной подготовки упомянутого выше технического документа, и представить Пленуму на его восьмой сессии доклад об обсуждении дополнительных вариантов возможных совместных мероприятий и результатов, связанных с биоразнообразием и экосистемными услугами и изменением климата с учетом их временных и ресурсных последствий.</w:t>
      </w:r>
    </w:p>
    <w:p w14:paraId="6208762E" w14:textId="6ED665A2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lastRenderedPageBreak/>
        <w:t>38.</w:t>
      </w:r>
      <w:r>
        <w:rPr>
          <w:lang w:val="ru-RU"/>
        </w:rPr>
        <w:tab/>
      </w:r>
      <w:r w:rsidR="00161E95">
        <w:rPr>
          <w:lang w:val="ru-RU"/>
        </w:rPr>
        <w:t xml:space="preserve">Ввиду рабочей нагрузки </w:t>
      </w:r>
      <w:r w:rsidR="00011095" w:rsidRPr="007F3BCC">
        <w:rPr>
          <w:lang w:val="ru-RU"/>
        </w:rPr>
        <w:t xml:space="preserve">МГЭИК не смогла подготовить технический документ совместно с МПБЭУ. Однако МГЭИК согласилась обеспечить </w:t>
      </w:r>
      <w:r w:rsidR="001959B4">
        <w:rPr>
          <w:lang w:val="ru-RU"/>
        </w:rPr>
        <w:t xml:space="preserve">проведение </w:t>
      </w:r>
      <w:r w:rsidR="00011095" w:rsidRPr="007F3BCC">
        <w:rPr>
          <w:lang w:val="ru-RU"/>
        </w:rPr>
        <w:t>семинара</w:t>
      </w:r>
      <w:r w:rsidR="00672F48">
        <w:rPr>
          <w:lang w:val="ru-RU"/>
        </w:rPr>
        <w:noBreakHyphen/>
      </w:r>
      <w:r w:rsidR="00011095" w:rsidRPr="007F3BCC">
        <w:rPr>
          <w:lang w:val="ru-RU"/>
        </w:rPr>
        <w:t>практикума по биоразнообразию и изменению климата вместе с МПБЭУ. Семинар был утвержден Междисциплинарной группой экспертов МПБЭУ и Бюро в соответствии с разделом</w:t>
      </w:r>
      <w:r w:rsidR="00672F48">
        <w:rPr>
          <w:lang w:val="ru-RU"/>
        </w:rPr>
        <w:t> </w:t>
      </w:r>
      <w:r w:rsidR="00011095" w:rsidRPr="007F3BCC">
        <w:rPr>
          <w:lang w:val="ru-RU"/>
        </w:rPr>
        <w:t>6.2 процедур подготовки результатов МПБЭУ, изложенных в приложении</w:t>
      </w:r>
      <w:r w:rsidR="00672F48">
        <w:rPr>
          <w:lang w:val="ru-RU"/>
        </w:rPr>
        <w:t> </w:t>
      </w:r>
      <w:r w:rsidR="00011095" w:rsidRPr="007F3BCC">
        <w:rPr>
          <w:lang w:val="ru-RU"/>
        </w:rPr>
        <w:t>I к решению МПБЭУ-3/3, а также Бюро МГЭИК согласно соответствующим процедурам Группы. Доклад о семинаре-практикуме приведен в документе IPBES/8/INF/20.</w:t>
      </w:r>
      <w:bookmarkStart w:id="3" w:name="_Hlk39836467"/>
      <w:bookmarkEnd w:id="3"/>
    </w:p>
    <w:p w14:paraId="79AAB3B3" w14:textId="26E3D32E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</w:r>
      <w:r w:rsidR="00011095" w:rsidRPr="007F3BCC">
        <w:rPr>
          <w:lang w:val="ru-RU"/>
        </w:rPr>
        <w:t>В пункте 12 раздела II решения МПБЭУ-7/1 Пленум признал необходимость постоянного адаптивного управления Платформой в соответствии с потребностями и приоритетами Платформы и постановил рассмотреть возможность внесения по мере необходимости корректировок в график и перечень оценок.</w:t>
      </w:r>
    </w:p>
    <w:p w14:paraId="24BCD6EF" w14:textId="79673AF9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</w:r>
      <w:r w:rsidR="00011095" w:rsidRPr="007F3BCC">
        <w:rPr>
          <w:lang w:val="ru-RU"/>
        </w:rPr>
        <w:t>Пленуму будет предложено с удовлетворением отметить доклад о ходе работы, изложенный в записке секретариата по биоразнообразию и изменению климата (IPBES/8/6), и поручить Председателю и Исполнительному секретарю МПБЭУ продолжить изучение совместно с Председателем и Секретарем МГЭИК возможных совместных мероприятий МГЭИК и МПБЭУ, включая мероприятия, указанные в разделе II записки, и доложить об этом Пленуму на его девятой сессии.</w:t>
      </w:r>
    </w:p>
    <w:p w14:paraId="7B8E60DE" w14:textId="77777777" w:rsidR="00011095" w:rsidRPr="00450E19" w:rsidRDefault="00011095" w:rsidP="00450E1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450E19">
        <w:rPr>
          <w:b/>
          <w:bCs/>
          <w:sz w:val="24"/>
          <w:szCs w:val="24"/>
          <w:lang w:val="ru-RU"/>
        </w:rPr>
        <w:t>Пункт 8</w:t>
      </w:r>
    </w:p>
    <w:p w14:paraId="202720E2" w14:textId="31AC325A" w:rsidR="00011095" w:rsidRPr="00450E19" w:rsidRDefault="00011095" w:rsidP="00450E1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450E19">
        <w:rPr>
          <w:b/>
          <w:bCs/>
          <w:sz w:val="24"/>
          <w:szCs w:val="24"/>
          <w:lang w:val="ru-RU"/>
        </w:rPr>
        <w:t>Формирование потенциала, укрепление базы накопления знаний и поддержка политических мер</w:t>
      </w:r>
    </w:p>
    <w:p w14:paraId="182537E0" w14:textId="052B8EE2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</w:r>
      <w:r w:rsidR="00011095" w:rsidRPr="007F3BCC">
        <w:rPr>
          <w:lang w:val="ru-RU"/>
        </w:rPr>
        <w:t>В решении МПБЭУ-7/1 Пленум продлил мандаты целевых групп по созданию потенциала (раздел III решения), по знаниям и данным и по системам знаний коренного и местного населения (раздел IV), а также учредил целевые группы по вопросам инструментов и методологий политики и сценариев и моделей (раздел V) для достижения соответствующих результатов в осуществлении скользящей программы работы МПБЭУ на период до 2030 года.</w:t>
      </w:r>
    </w:p>
    <w:p w14:paraId="66DD4192" w14:textId="6D7AA549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</w:r>
      <w:r w:rsidR="00011095" w:rsidRPr="007F3BCC">
        <w:rPr>
          <w:lang w:val="ru-RU"/>
        </w:rPr>
        <w:t>В том же решении Пленум поручил целевым группам подготовить конкретные итоговые материалы по каждой из приоритетных тем, изложенных в пункте 8 программы работы, для рассмотрения Пленумом на его восьмой сессии.</w:t>
      </w:r>
    </w:p>
    <w:p w14:paraId="51297CE4" w14:textId="12AE8FB9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</w:r>
      <w:r w:rsidR="00011095" w:rsidRPr="007F3BCC">
        <w:rPr>
          <w:lang w:val="ru-RU"/>
        </w:rPr>
        <w:t>Общи</w:t>
      </w:r>
      <w:r w:rsidR="00B84320">
        <w:rPr>
          <w:lang w:val="ru-RU"/>
        </w:rPr>
        <w:t>ми</w:t>
      </w:r>
      <w:r w:rsidR="00011095" w:rsidRPr="007F3BCC">
        <w:rPr>
          <w:lang w:val="ru-RU"/>
        </w:rPr>
        <w:t xml:space="preserve"> положения</w:t>
      </w:r>
      <w:r w:rsidR="00B84320">
        <w:rPr>
          <w:lang w:val="ru-RU"/>
        </w:rPr>
        <w:t>ми</w:t>
      </w:r>
      <w:r w:rsidR="00011095" w:rsidRPr="007F3BCC">
        <w:rPr>
          <w:lang w:val="ru-RU"/>
        </w:rPr>
        <w:t xml:space="preserve"> о целевых группах, изложенны</w:t>
      </w:r>
      <w:r w:rsidR="00B84320">
        <w:rPr>
          <w:lang w:val="ru-RU"/>
        </w:rPr>
        <w:t>х</w:t>
      </w:r>
      <w:r w:rsidR="00011095" w:rsidRPr="007F3BCC">
        <w:rPr>
          <w:lang w:val="ru-RU"/>
        </w:rPr>
        <w:t xml:space="preserve"> в приложении II к решению</w:t>
      </w:r>
      <w:r w:rsidR="00D32B72">
        <w:rPr>
          <w:lang w:val="ru-RU"/>
        </w:rPr>
        <w:t> </w:t>
      </w:r>
      <w:r w:rsidR="00011095" w:rsidRPr="007F3BCC">
        <w:rPr>
          <w:lang w:val="ru-RU"/>
        </w:rPr>
        <w:t>МПБЭУ-7/1, предусматрива</w:t>
      </w:r>
      <w:r w:rsidR="00B84320">
        <w:rPr>
          <w:lang w:val="ru-RU"/>
        </w:rPr>
        <w:t>ется</w:t>
      </w:r>
      <w:r w:rsidR="00011095" w:rsidRPr="007F3BCC">
        <w:rPr>
          <w:lang w:val="ru-RU"/>
        </w:rPr>
        <w:t>, что каждая целевая группа, помимо прочей деятельности, будет регулярно представлять доклад о ходе работы и в консультации с Многодисциплинарной группой экспертов и Бюро разрабатывать и обновлять план работы, содержащий четкие ориентиры и основные этапы применительно к соответствующим темам и целям скользящей программы работы на период до 2030 года для периодического рассмотрения Пленумом.</w:t>
      </w:r>
    </w:p>
    <w:p w14:paraId="3FA92486" w14:textId="6203FB31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</w:r>
      <w:r w:rsidR="00011095" w:rsidRPr="007F3BCC">
        <w:rPr>
          <w:lang w:val="ru-RU"/>
        </w:rPr>
        <w:t>Целевая группа по знаниям и данным в соответствии со своим мандатом, предусматривающим руководство секретариатом, включая специальные группы технической поддержки, по вопросам управления данными, информацией и знаниями, используемыми в продуктах МПБЭУ (МПБЭУ-7/1, приложение II, раздел III), разработала политику в области управления данными для МПБЭУ. Политика была утверждена Бюро и Многодисциплинарной группой экспертов на соответствующих четырнадцатых совещаниях этих органов.</w:t>
      </w:r>
    </w:p>
    <w:p w14:paraId="56EAFF85" w14:textId="32F5BFF7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В пункте 9 раздела II решения МПБЭУ-7/1 Пленум поручил Исполнительному секретарю регулярно обновлять </w:t>
      </w:r>
      <w:r w:rsidR="003327E3">
        <w:rPr>
          <w:lang w:val="ru-RU"/>
        </w:rPr>
        <w:t>Р</w:t>
      </w:r>
      <w:r w:rsidR="00011095" w:rsidRPr="007F3BCC">
        <w:rPr>
          <w:lang w:val="ru-RU"/>
        </w:rPr>
        <w:t xml:space="preserve">уководство по подготовке оценок с учетом работы целевых групп и групп экспертов МПБЭУ и любых иных соответствующих материалов. Во исполнение этого поручения </w:t>
      </w:r>
      <w:r w:rsidR="003327E3">
        <w:rPr>
          <w:lang w:val="ru-RU"/>
        </w:rPr>
        <w:t>Р</w:t>
      </w:r>
      <w:r w:rsidR="00011095" w:rsidRPr="007F3BCC">
        <w:rPr>
          <w:lang w:val="ru-RU"/>
        </w:rPr>
        <w:t>уководство по подготовке оценок было обновлено с учетом руководящих принципов, касающи</w:t>
      </w:r>
      <w:r w:rsidR="00846149">
        <w:rPr>
          <w:lang w:val="ru-RU"/>
        </w:rPr>
        <w:t>х</w:t>
      </w:r>
      <w:r w:rsidR="00011095" w:rsidRPr="007F3BCC">
        <w:rPr>
          <w:lang w:val="ru-RU"/>
        </w:rPr>
        <w:t>ся авторов оценок, подготовленных целевыми группами МПБЭУ, которые постоянно обновляются (IPBES/8/INF/8).</w:t>
      </w:r>
    </w:p>
    <w:p w14:paraId="10597F2A" w14:textId="18D23542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Пленуму будет предложено рассмотреть </w:t>
      </w:r>
      <w:r w:rsidR="00FE7BDD">
        <w:rPr>
          <w:lang w:val="ru-RU"/>
        </w:rPr>
        <w:t>временные</w:t>
      </w:r>
      <w:r w:rsidR="00FE7BDD" w:rsidRPr="007F3BCC">
        <w:rPr>
          <w:lang w:val="ru-RU"/>
        </w:rPr>
        <w:t xml:space="preserve"> </w:t>
      </w:r>
      <w:r w:rsidR="00011095" w:rsidRPr="007F3BCC">
        <w:rPr>
          <w:lang w:val="ru-RU"/>
        </w:rPr>
        <w:t>планы работы каждой из целевых групп на межсессионный период 2021</w:t>
      </w:r>
      <w:r w:rsidR="00373599">
        <w:rPr>
          <w:lang w:val="ru-RU"/>
        </w:rPr>
        <w:t>-</w:t>
      </w:r>
      <w:r w:rsidR="00011095" w:rsidRPr="007F3BCC">
        <w:rPr>
          <w:lang w:val="ru-RU"/>
        </w:rPr>
        <w:t>2022 годов, изложенные в записке секретариата по данному вопросу (IPBES/8/7), принять к сведению прогресс в достижении результатов программы работы, изложенных в той же записке, и принять решение отложить рассмотрение результатов до своей девятой сессии. Пленуму также будет предложено принять к сведению политику МПБЭУ в области управления данными (IPBES/8/INF/12).</w:t>
      </w:r>
    </w:p>
    <w:p w14:paraId="54702CAC" w14:textId="77777777" w:rsidR="00011095" w:rsidRPr="00450E19" w:rsidRDefault="00011095" w:rsidP="001A2A15">
      <w:pPr>
        <w:keepNext/>
        <w:keepLines/>
        <w:spacing w:after="120"/>
        <w:ind w:left="624"/>
        <w:rPr>
          <w:b/>
          <w:bCs/>
          <w:sz w:val="24"/>
          <w:szCs w:val="24"/>
          <w:lang w:val="ru-RU"/>
        </w:rPr>
      </w:pPr>
      <w:r w:rsidRPr="00450E19">
        <w:rPr>
          <w:b/>
          <w:bCs/>
          <w:sz w:val="24"/>
          <w:szCs w:val="24"/>
          <w:lang w:val="ru-RU"/>
        </w:rPr>
        <w:lastRenderedPageBreak/>
        <w:t>Пункт 9</w:t>
      </w:r>
    </w:p>
    <w:p w14:paraId="6E6EA816" w14:textId="12AF6848" w:rsidR="00011095" w:rsidRPr="00450E19" w:rsidRDefault="00011095" w:rsidP="001A2A15">
      <w:pPr>
        <w:keepNext/>
        <w:keepLines/>
        <w:spacing w:after="120"/>
        <w:ind w:left="624"/>
        <w:rPr>
          <w:b/>
          <w:bCs/>
          <w:sz w:val="24"/>
          <w:szCs w:val="24"/>
          <w:lang w:val="ru-RU"/>
        </w:rPr>
      </w:pPr>
      <w:r w:rsidRPr="00450E19">
        <w:rPr>
          <w:b/>
          <w:bCs/>
          <w:sz w:val="24"/>
          <w:szCs w:val="24"/>
          <w:lang w:val="ru-RU"/>
        </w:rPr>
        <w:t>Повышение эффективности Платформы</w:t>
      </w:r>
    </w:p>
    <w:p w14:paraId="26333986" w14:textId="37F73C84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47.</w:t>
      </w:r>
      <w:r>
        <w:rPr>
          <w:lang w:val="ru-RU"/>
        </w:rPr>
        <w:tab/>
      </w:r>
      <w:r w:rsidR="00011095" w:rsidRPr="007F3BCC">
        <w:rPr>
          <w:lang w:val="ru-RU"/>
        </w:rPr>
        <w:t>В решении МПБЭУ-5/2 Пленум утвердил изложенное в приложении к этому решению «Положение о проведении обзора Платформы» по завершении ее первой программы работы. В пункте 1 раздела VIII решения МПБЭУ-6/1 Пленум принял к сведению доклад, подготовленный группой по внутреннему обзору</w:t>
      </w:r>
      <w:r w:rsidR="00C07FB8">
        <w:rPr>
          <w:lang w:val="ru-RU"/>
        </w:rPr>
        <w:t>.</w:t>
      </w:r>
    </w:p>
    <w:p w14:paraId="163281F4" w14:textId="1E56BB2D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48.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В решении МПБЭУ-7/2 Пленум с удовлетворением отметил доклад </w:t>
      </w:r>
      <w:r w:rsidR="003E6563">
        <w:rPr>
          <w:lang w:val="ru-RU"/>
        </w:rPr>
        <w:t xml:space="preserve">группы по обзору </w:t>
      </w:r>
      <w:r w:rsidR="00011095" w:rsidRPr="007F3BCC">
        <w:rPr>
          <w:lang w:val="ru-RU"/>
        </w:rPr>
        <w:t xml:space="preserve">об обзоре Платформы по завершении ее первой программы работы </w:t>
      </w:r>
      <w:r w:rsidR="00D27B64">
        <w:rPr>
          <w:lang w:val="ru-RU"/>
        </w:rPr>
        <w:t>(</w:t>
      </w:r>
      <w:r w:rsidR="00011095" w:rsidRPr="007F3BCC">
        <w:rPr>
          <w:lang w:val="ru-RU"/>
        </w:rPr>
        <w:t>IPBES/7/INF/18</w:t>
      </w:r>
      <w:r w:rsidR="00D27B64">
        <w:rPr>
          <w:lang w:val="ru-RU"/>
        </w:rPr>
        <w:t>)</w:t>
      </w:r>
      <w:r w:rsidR="00011095" w:rsidRPr="007F3BCC">
        <w:rPr>
          <w:lang w:val="ru-RU"/>
        </w:rPr>
        <w:t xml:space="preserve">, </w:t>
      </w:r>
      <w:r w:rsidR="000E2C29">
        <w:rPr>
          <w:lang w:val="ru-RU"/>
        </w:rPr>
        <w:t xml:space="preserve">а также </w:t>
      </w:r>
      <w:r w:rsidR="00011095" w:rsidRPr="007F3BCC">
        <w:rPr>
          <w:lang w:val="ru-RU"/>
        </w:rPr>
        <w:t xml:space="preserve">ответ Многодисциплинарной группы экспертов и Бюро </w:t>
      </w:r>
      <w:r w:rsidR="000E2C29">
        <w:rPr>
          <w:lang w:val="ru-RU"/>
        </w:rPr>
        <w:t>(</w:t>
      </w:r>
      <w:r w:rsidR="00011095" w:rsidRPr="007F3BCC">
        <w:rPr>
          <w:lang w:val="ru-RU"/>
        </w:rPr>
        <w:t>IPBES/7/INF/19</w:t>
      </w:r>
      <w:r w:rsidR="000E2C29">
        <w:rPr>
          <w:lang w:val="ru-RU"/>
        </w:rPr>
        <w:t>)</w:t>
      </w:r>
      <w:r w:rsidR="00011095" w:rsidRPr="007F3BCC">
        <w:rPr>
          <w:lang w:val="ru-RU"/>
        </w:rPr>
        <w:t xml:space="preserve"> и ответ Исполнительного секретаря </w:t>
      </w:r>
      <w:r w:rsidR="00E157AA">
        <w:rPr>
          <w:lang w:val="ru-RU"/>
        </w:rPr>
        <w:t>(</w:t>
      </w:r>
      <w:r w:rsidR="00011095" w:rsidRPr="007F3BCC">
        <w:rPr>
          <w:lang w:val="ru-RU"/>
        </w:rPr>
        <w:t>IPBES/7/INF/20</w:t>
      </w:r>
      <w:r w:rsidR="00E157AA">
        <w:rPr>
          <w:lang w:val="ru-RU"/>
        </w:rPr>
        <w:t>) на доклад</w:t>
      </w:r>
      <w:r w:rsidR="00011095" w:rsidRPr="007F3BCC">
        <w:rPr>
          <w:lang w:val="ru-RU"/>
        </w:rPr>
        <w:t>. В том же решении Пленум поручил Бюро, Многодисциплинарной группе экспертов и Исполнительному секретарю, действуя в рамках своих соответствующих мандатов, принять во внимание вынесенные группой по обзору рекомендации при осуществлении скользящей программы работы Платформы на период до 2030 года и выявить решения и/или вопросы для рассмотрения Пленумом на его восьмой сессии.</w:t>
      </w:r>
    </w:p>
    <w:p w14:paraId="2AB030EE" w14:textId="32B71329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49.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В </w:t>
      </w:r>
      <w:r w:rsidR="00D71C00">
        <w:rPr>
          <w:lang w:val="ru-RU"/>
        </w:rPr>
        <w:t xml:space="preserve">пункте 10 раздела </w:t>
      </w:r>
      <w:r w:rsidR="00D71C00">
        <w:rPr>
          <w:lang w:val="en-US"/>
        </w:rPr>
        <w:t>II</w:t>
      </w:r>
      <w:r w:rsidR="00D71C00" w:rsidRPr="00CB147F">
        <w:rPr>
          <w:lang w:val="ru-RU"/>
        </w:rPr>
        <w:t xml:space="preserve"> </w:t>
      </w:r>
      <w:r w:rsidR="00011095" w:rsidRPr="007F3BCC">
        <w:rPr>
          <w:lang w:val="ru-RU"/>
        </w:rPr>
        <w:t>решени</w:t>
      </w:r>
      <w:r w:rsidR="00D71C00">
        <w:rPr>
          <w:lang w:val="ru-RU"/>
        </w:rPr>
        <w:t>я</w:t>
      </w:r>
      <w:r w:rsidR="00011095" w:rsidRPr="007F3BCC">
        <w:rPr>
          <w:lang w:val="ru-RU"/>
        </w:rPr>
        <w:t xml:space="preserve"> МПБЭУ-7/1 Пленум поручил Многодисциплинарной группе экспертов и Бюро провести обзор понятийного аппарата МПБЭУ в соответствии с результатом 6 b) программы работы</w:t>
      </w:r>
      <w:r w:rsidR="00B70681">
        <w:rPr>
          <w:lang w:val="ru-RU"/>
        </w:rPr>
        <w:t xml:space="preserve"> </w:t>
      </w:r>
      <w:r w:rsidR="00011EF1">
        <w:rPr>
          <w:lang w:val="ru-RU"/>
        </w:rPr>
        <w:t>«О</w:t>
      </w:r>
      <w:r w:rsidR="00011095" w:rsidRPr="007F3BCC">
        <w:rPr>
          <w:lang w:val="ru-RU"/>
        </w:rPr>
        <w:t>бзор системы понятий МПБЭУ</w:t>
      </w:r>
      <w:r w:rsidR="00011EF1">
        <w:rPr>
          <w:lang w:val="ru-RU"/>
        </w:rPr>
        <w:t>»</w:t>
      </w:r>
      <w:r w:rsidR="00011095" w:rsidRPr="007F3BCC">
        <w:rPr>
          <w:lang w:val="ru-RU"/>
        </w:rPr>
        <w:t xml:space="preserve">, направленный на обеспечение анализа использования и воздействия системы понятий МПБЭУ с учетом </w:t>
      </w:r>
      <w:r w:rsidR="006402D4">
        <w:rPr>
          <w:lang w:val="ru-RU"/>
        </w:rPr>
        <w:t>развития</w:t>
      </w:r>
      <w:r w:rsidR="006402D4" w:rsidRPr="007F3BCC">
        <w:rPr>
          <w:lang w:val="ru-RU"/>
        </w:rPr>
        <w:t xml:space="preserve"> </w:t>
      </w:r>
      <w:r w:rsidR="00011095" w:rsidRPr="007F3BCC">
        <w:rPr>
          <w:lang w:val="ru-RU"/>
        </w:rPr>
        <w:t>скользящей программы работы.</w:t>
      </w:r>
    </w:p>
    <w:p w14:paraId="4451D248" w14:textId="0BA2FA57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50.</w:t>
      </w:r>
      <w:r>
        <w:rPr>
          <w:lang w:val="ru-RU"/>
        </w:rPr>
        <w:tab/>
      </w:r>
      <w:r w:rsidR="00011095" w:rsidRPr="007F3BCC">
        <w:rPr>
          <w:lang w:val="ru-RU"/>
        </w:rPr>
        <w:t>Цель 6</w:t>
      </w:r>
      <w:r w:rsidR="00846149">
        <w:rPr>
          <w:lang w:val="ru-RU"/>
        </w:rPr>
        <w:t xml:space="preserve"> </w:t>
      </w:r>
      <w:r w:rsidR="00011095" w:rsidRPr="007F3BCC">
        <w:rPr>
          <w:lang w:val="ru-RU"/>
        </w:rPr>
        <w:t>c) программы работы</w:t>
      </w:r>
      <w:r w:rsidR="00B70681">
        <w:rPr>
          <w:lang w:val="ru-RU"/>
        </w:rPr>
        <w:t xml:space="preserve"> </w:t>
      </w:r>
      <w:r w:rsidR="00750ABA">
        <w:rPr>
          <w:lang w:val="ru-RU"/>
        </w:rPr>
        <w:t>«П</w:t>
      </w:r>
      <w:r w:rsidR="00011095" w:rsidRPr="007F3BCC">
        <w:rPr>
          <w:lang w:val="ru-RU"/>
        </w:rPr>
        <w:t>овышение эффективности процесса оценки</w:t>
      </w:r>
      <w:r w:rsidR="00750ABA">
        <w:rPr>
          <w:lang w:val="ru-RU"/>
        </w:rPr>
        <w:t>»</w:t>
      </w:r>
      <w:r w:rsidR="00B70681">
        <w:rPr>
          <w:lang w:val="ru-RU"/>
        </w:rPr>
        <w:t xml:space="preserve"> </w:t>
      </w:r>
      <w:r w:rsidR="00011095" w:rsidRPr="007F3BCC">
        <w:rPr>
          <w:lang w:val="ru-RU"/>
        </w:rPr>
        <w:t xml:space="preserve">направлена на то, чтобы авторы и другие участники завершенных оценок делились </w:t>
      </w:r>
      <w:r w:rsidR="00750ABA">
        <w:rPr>
          <w:lang w:val="ru-RU"/>
        </w:rPr>
        <w:t>приобретенным опытом</w:t>
      </w:r>
      <w:r w:rsidR="00011095" w:rsidRPr="007F3BCC">
        <w:rPr>
          <w:lang w:val="ru-RU"/>
        </w:rPr>
        <w:t xml:space="preserve"> с теми, кто будет проводить оценки в будущем, и оказывали им консультативную поддержку. В </w:t>
      </w:r>
      <w:r w:rsidR="002B6409">
        <w:rPr>
          <w:lang w:val="ru-RU"/>
        </w:rPr>
        <w:t xml:space="preserve">пункте </w:t>
      </w:r>
      <w:r w:rsidR="0032227C">
        <w:rPr>
          <w:lang w:val="ru-RU"/>
        </w:rPr>
        <w:t xml:space="preserve">11 </w:t>
      </w:r>
      <w:r w:rsidR="00011095" w:rsidRPr="007F3BCC">
        <w:rPr>
          <w:lang w:val="ru-RU"/>
        </w:rPr>
        <w:t>раздел</w:t>
      </w:r>
      <w:r w:rsidR="0032227C">
        <w:rPr>
          <w:lang w:val="ru-RU"/>
        </w:rPr>
        <w:t>а</w:t>
      </w:r>
      <w:r w:rsidR="00011095" w:rsidRPr="007F3BCC">
        <w:rPr>
          <w:lang w:val="ru-RU"/>
        </w:rPr>
        <w:t xml:space="preserve"> II решения МПБЭУ-7/1 Пленум поручил Исполнительному секретарю содействовать обмену накопленным опытом и советами авторов и других участников завершенных оценок с теми, кто будет проводить оценки в будущем.</w:t>
      </w:r>
    </w:p>
    <w:p w14:paraId="11FCFA5D" w14:textId="066A8618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51.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Пленуму будет предложено с удовлетворением отметить доклад Бюро, Многодисциплинарной группы экспертов и Исполнительного секретаря о выполнении рекомендаций группы по обзору в контексте скользящей программы работы Платформы на период до 2030 года, включая решения и/или выявленные проблемы (IPBES/8/8), а также записку </w:t>
      </w:r>
      <w:r w:rsidR="00235A01">
        <w:rPr>
          <w:lang w:val="ru-RU"/>
        </w:rPr>
        <w:t xml:space="preserve">секретариата </w:t>
      </w:r>
      <w:r w:rsidR="00011095" w:rsidRPr="007F3BCC">
        <w:rPr>
          <w:lang w:val="ru-RU"/>
        </w:rPr>
        <w:t xml:space="preserve">о выполнении функций Бюро и Многодисциплинарной группы экспертов на практике </w:t>
      </w:r>
      <w:r w:rsidR="00235A01">
        <w:rPr>
          <w:lang w:val="ru-RU"/>
        </w:rPr>
        <w:t>(</w:t>
      </w:r>
      <w:r w:rsidR="00011095" w:rsidRPr="007F3BCC">
        <w:rPr>
          <w:lang w:val="ru-RU"/>
        </w:rPr>
        <w:t>IPBES/8/INF/22</w:t>
      </w:r>
      <w:r w:rsidR="00235A01">
        <w:rPr>
          <w:lang w:val="ru-RU"/>
        </w:rPr>
        <w:t>)</w:t>
      </w:r>
      <w:r w:rsidR="00011095" w:rsidRPr="007F3BCC">
        <w:rPr>
          <w:lang w:val="ru-RU"/>
        </w:rPr>
        <w:t>. Обзор ответов в отношении выполнения каждой рекомендации группы по обзору представлен в документе IPBES/8/INF/21.</w:t>
      </w:r>
    </w:p>
    <w:p w14:paraId="311D6BF9" w14:textId="3FA6F9D2" w:rsidR="00011095" w:rsidRPr="007F3BCC" w:rsidRDefault="001A2A15" w:rsidP="00793936">
      <w:pPr>
        <w:spacing w:after="120"/>
        <w:ind w:left="1248"/>
        <w:rPr>
          <w:lang w:val="ru-RU"/>
        </w:rPr>
      </w:pPr>
      <w:r>
        <w:rPr>
          <w:lang w:val="ru-RU"/>
        </w:rPr>
        <w:t>52.</w:t>
      </w:r>
      <w:r>
        <w:rPr>
          <w:lang w:val="ru-RU"/>
        </w:rPr>
        <w:tab/>
      </w:r>
      <w:r w:rsidR="00011095" w:rsidRPr="007F3BCC">
        <w:rPr>
          <w:lang w:val="ru-RU"/>
        </w:rPr>
        <w:t xml:space="preserve">Пленум, возможно, пожелает поручить Бюро, Многодисциплинарной группе экспертов и Исполнительному секретарю, согласно их соответствующим мандатам, продолжать принимать во внимание вынесенные группой по обзору рекомендации при осуществлении скользящей программы работы Платформы на период до 2030 года и доложить Пленуму на его девятой сессии о достигнутом </w:t>
      </w:r>
      <w:r w:rsidR="00084BC0">
        <w:rPr>
          <w:lang w:val="ru-RU"/>
        </w:rPr>
        <w:t xml:space="preserve">в этой связи </w:t>
      </w:r>
      <w:r w:rsidR="00011095" w:rsidRPr="007F3BCC">
        <w:rPr>
          <w:lang w:val="ru-RU"/>
        </w:rPr>
        <w:t xml:space="preserve">прогрессе, в том числе о дальнейших решениях и/или выявленных проблемах. Пленум, возможно, также пожелает рассмотреть, следуя рекомендации Многодисциплинарной группы экспертов и Бюро, возможность проведения в экспериментальном порядке дополнительного обзора </w:t>
      </w:r>
      <w:r w:rsidR="001A3445" w:rsidRPr="007F3BCC">
        <w:rPr>
          <w:lang w:val="ru-RU"/>
        </w:rPr>
        <w:t xml:space="preserve">правительствами </w:t>
      </w:r>
      <w:r w:rsidR="00011095" w:rsidRPr="007F3BCC">
        <w:rPr>
          <w:lang w:val="ru-RU"/>
        </w:rPr>
        <w:t>резюме для директивных органов оценки ценностей.</w:t>
      </w:r>
    </w:p>
    <w:p w14:paraId="50C3ED0C" w14:textId="77777777" w:rsidR="00011095" w:rsidRPr="00793936" w:rsidRDefault="00011095" w:rsidP="00793936">
      <w:pPr>
        <w:spacing w:after="120"/>
        <w:ind w:left="624"/>
        <w:rPr>
          <w:b/>
          <w:bCs/>
          <w:sz w:val="24"/>
          <w:szCs w:val="24"/>
          <w:lang w:val="ru-RU"/>
        </w:rPr>
      </w:pPr>
      <w:bookmarkStart w:id="4" w:name="_Hlk34728909"/>
      <w:r w:rsidRPr="00793936">
        <w:rPr>
          <w:b/>
          <w:bCs/>
          <w:sz w:val="24"/>
          <w:szCs w:val="24"/>
          <w:lang w:val="ru-RU"/>
        </w:rPr>
        <w:t>Пункт 10</w:t>
      </w:r>
    </w:p>
    <w:p w14:paraId="0769CB0A" w14:textId="03CAC27D" w:rsidR="00011095" w:rsidRPr="00793936" w:rsidRDefault="00011095" w:rsidP="00793936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793936">
        <w:rPr>
          <w:b/>
          <w:bCs/>
          <w:sz w:val="24"/>
          <w:szCs w:val="24"/>
          <w:lang w:val="ru-RU"/>
        </w:rPr>
        <w:t>Организация работы Пленума</w:t>
      </w:r>
      <w:r w:rsidR="00732C23">
        <w:rPr>
          <w:b/>
          <w:bCs/>
          <w:sz w:val="24"/>
          <w:szCs w:val="24"/>
          <w:lang w:val="ru-RU"/>
        </w:rPr>
        <w:t>,</w:t>
      </w:r>
      <w:r w:rsidRPr="00793936">
        <w:rPr>
          <w:b/>
          <w:bCs/>
          <w:sz w:val="24"/>
          <w:szCs w:val="24"/>
          <w:lang w:val="ru-RU"/>
        </w:rPr>
        <w:t xml:space="preserve"> сроки и место проведения будущих сессий</w:t>
      </w:r>
      <w:bookmarkEnd w:id="4"/>
      <w:r w:rsidR="00EE7C26">
        <w:rPr>
          <w:b/>
          <w:bCs/>
          <w:sz w:val="24"/>
          <w:szCs w:val="24"/>
          <w:lang w:val="ru-RU"/>
        </w:rPr>
        <w:t xml:space="preserve"> Пленума</w:t>
      </w:r>
    </w:p>
    <w:p w14:paraId="009F04C5" w14:textId="226D5313" w:rsidR="00011095" w:rsidRPr="007F3BCC" w:rsidRDefault="001A2A15" w:rsidP="001A2A15">
      <w:pPr>
        <w:spacing w:after="120"/>
        <w:ind w:left="1248"/>
        <w:rPr>
          <w:lang w:val="ru-RU"/>
        </w:rPr>
      </w:pPr>
      <w:r>
        <w:rPr>
          <w:lang w:val="ru-RU"/>
        </w:rPr>
        <w:t>53.</w:t>
      </w:r>
      <w:r>
        <w:rPr>
          <w:lang w:val="ru-RU"/>
        </w:rPr>
        <w:tab/>
      </w:r>
      <w:r w:rsidR="00011095" w:rsidRPr="007F3BCC">
        <w:rPr>
          <w:lang w:val="ru-RU"/>
        </w:rPr>
        <w:t>В решении МПБЭУ-7/3 Пленум предложил членам, располагающим соответствующими возможностями, рассмотреть вопрос о том, чтобы стать принимающей стороной девятой сессии Пленума, которую планируется провести в 2022 году. Правительствам, желающим выступить в качестве принимающей стороны девятой или десятой сессии Пленума, рекомендуется проинформировать об этом секретариат до или в ходе восьмой сессии.</w:t>
      </w:r>
    </w:p>
    <w:p w14:paraId="6F86ADA4" w14:textId="0E4890DF" w:rsidR="00011095" w:rsidRPr="007F3BCC" w:rsidRDefault="001A2A15" w:rsidP="001A2A15">
      <w:pPr>
        <w:spacing w:after="120"/>
        <w:ind w:left="1248"/>
        <w:rPr>
          <w:lang w:val="ru-RU"/>
        </w:rPr>
      </w:pPr>
      <w:r>
        <w:rPr>
          <w:lang w:val="ru-RU"/>
        </w:rPr>
        <w:t>54.</w:t>
      </w:r>
      <w:r>
        <w:rPr>
          <w:lang w:val="ru-RU"/>
        </w:rPr>
        <w:tab/>
      </w:r>
      <w:r w:rsidR="00011095" w:rsidRPr="007F3BCC">
        <w:rPr>
          <w:lang w:val="ru-RU"/>
        </w:rPr>
        <w:t>Соответствующая информация, включая проект предварительной повестки дня и сведения об организации работы девятой и десятой сессий Пленума, содержится в записке секретариата об организации работы Пленума и сроках и месте проведения будущих сессий Пленума (IPBES/8/9). Полученные предложения о проведении у себя девятой или десятой сессии Пленума изложены в документе IPBES/8/9/Add.1.</w:t>
      </w:r>
    </w:p>
    <w:p w14:paraId="1CC04FA3" w14:textId="77777777" w:rsidR="00011095" w:rsidRPr="00793936" w:rsidRDefault="00011095" w:rsidP="00793936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793936">
        <w:rPr>
          <w:b/>
          <w:bCs/>
          <w:sz w:val="24"/>
          <w:szCs w:val="24"/>
          <w:lang w:val="ru-RU"/>
        </w:rPr>
        <w:lastRenderedPageBreak/>
        <w:t>Пункт 11</w:t>
      </w:r>
    </w:p>
    <w:p w14:paraId="18BBE42D" w14:textId="77777777" w:rsidR="00011095" w:rsidRPr="00793936" w:rsidRDefault="00011095" w:rsidP="00793936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793936">
        <w:rPr>
          <w:b/>
          <w:bCs/>
          <w:sz w:val="24"/>
          <w:szCs w:val="24"/>
          <w:lang w:val="ru-RU"/>
        </w:rPr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</w:t>
      </w:r>
    </w:p>
    <w:p w14:paraId="7B2D6285" w14:textId="7A432042" w:rsidR="00011095" w:rsidRPr="007F3BCC" w:rsidRDefault="001A2A15" w:rsidP="001A2A15">
      <w:pPr>
        <w:spacing w:after="120"/>
        <w:ind w:left="1248"/>
        <w:rPr>
          <w:lang w:val="ru-RU"/>
        </w:rPr>
      </w:pPr>
      <w:r>
        <w:rPr>
          <w:lang w:val="ru-RU"/>
        </w:rPr>
        <w:t>55.</w:t>
      </w:r>
      <w:r>
        <w:rPr>
          <w:lang w:val="ru-RU"/>
        </w:rPr>
        <w:tab/>
      </w:r>
      <w:r w:rsidR="00011095" w:rsidRPr="007F3BCC">
        <w:rPr>
          <w:lang w:val="ru-RU"/>
        </w:rPr>
        <w:t>После одобрения Пленумом в решении МПБЭУ-2/8 соглашения о партнерстве на основе сотрудничества для создания организационной связи между Пленумом и ЮНЕП, ЮНЕСКО, ФАО и ПРООН, для сведения Пленума представляется доклад о ходе работы над этим соглашением, изложенный в записке секретариата по данному вопросу (IPBES/8/INF/23).</w:t>
      </w:r>
    </w:p>
    <w:p w14:paraId="17296FCC" w14:textId="77777777" w:rsidR="00011095" w:rsidRPr="00793936" w:rsidRDefault="00011095" w:rsidP="00793936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793936">
        <w:rPr>
          <w:b/>
          <w:bCs/>
          <w:sz w:val="24"/>
          <w:szCs w:val="24"/>
          <w:lang w:val="ru-RU"/>
        </w:rPr>
        <w:t>Пункт 12</w:t>
      </w:r>
    </w:p>
    <w:p w14:paraId="2BB292BE" w14:textId="77777777" w:rsidR="00011095" w:rsidRPr="00793936" w:rsidRDefault="00011095" w:rsidP="00793936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793936">
        <w:rPr>
          <w:b/>
          <w:bCs/>
          <w:sz w:val="24"/>
          <w:szCs w:val="24"/>
          <w:lang w:val="ru-RU"/>
        </w:rPr>
        <w:t>Принятие решений и доклада о работе сессии</w:t>
      </w:r>
    </w:p>
    <w:p w14:paraId="7CB44E40" w14:textId="5650C92E" w:rsidR="00011095" w:rsidRPr="007F3BCC" w:rsidRDefault="001A2A15" w:rsidP="001A2A15">
      <w:pPr>
        <w:spacing w:after="120"/>
        <w:ind w:left="1248"/>
        <w:rPr>
          <w:lang w:val="ru-RU"/>
        </w:rPr>
      </w:pPr>
      <w:r>
        <w:rPr>
          <w:lang w:val="ru-RU"/>
        </w:rPr>
        <w:t>56.</w:t>
      </w:r>
      <w:r>
        <w:rPr>
          <w:lang w:val="ru-RU"/>
        </w:rPr>
        <w:tab/>
      </w:r>
      <w:r w:rsidR="00011095" w:rsidRPr="007F3BCC">
        <w:rPr>
          <w:lang w:val="ru-RU"/>
        </w:rPr>
        <w:t>Рассмотрев вышеупомянутые вопросы и после представления доклада Бюро о проверке полномочий, Пленум, возможно, пожелает рассмотреть вопрос о принятии проектов решений, отражающих итоги его работы в ходе сессии. Он, возможно, также пожелает принять подготовленный Докладчиком проект доклада о работе сессии. Подборка проектов решений для восьмой сессии Пленума содержится в записке секретариата по этому вопросу (IPBES/8/1/Add.2).</w:t>
      </w:r>
    </w:p>
    <w:p w14:paraId="2C2AD52D" w14:textId="77777777" w:rsidR="00011095" w:rsidRPr="00793936" w:rsidRDefault="00011095" w:rsidP="00793936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793936">
        <w:rPr>
          <w:b/>
          <w:bCs/>
          <w:sz w:val="24"/>
          <w:szCs w:val="24"/>
          <w:lang w:val="ru-RU"/>
        </w:rPr>
        <w:t>Пункт 13</w:t>
      </w:r>
    </w:p>
    <w:p w14:paraId="0240F6CB" w14:textId="77777777" w:rsidR="00011095" w:rsidRPr="00793936" w:rsidRDefault="00011095" w:rsidP="00793936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793936">
        <w:rPr>
          <w:b/>
          <w:bCs/>
          <w:sz w:val="24"/>
          <w:szCs w:val="24"/>
          <w:lang w:val="ru-RU"/>
        </w:rPr>
        <w:t>Закрытие сессии</w:t>
      </w:r>
    </w:p>
    <w:p w14:paraId="6A513428" w14:textId="423AAE41" w:rsidR="004564EB" w:rsidRDefault="001A2A15" w:rsidP="001A2A15">
      <w:pPr>
        <w:spacing w:after="120"/>
        <w:ind w:left="1248"/>
        <w:rPr>
          <w:lang w:val="ru-RU"/>
        </w:rPr>
      </w:pPr>
      <w:r>
        <w:rPr>
          <w:lang w:val="ru-RU"/>
        </w:rPr>
        <w:t>57.</w:t>
      </w:r>
      <w:r>
        <w:rPr>
          <w:lang w:val="ru-RU"/>
        </w:rPr>
        <w:tab/>
      </w:r>
      <w:r w:rsidR="00011095" w:rsidRPr="007F3BCC">
        <w:rPr>
          <w:lang w:val="ru-RU"/>
        </w:rPr>
        <w:t>Ожидается, что Председатель закроет сессию в 17</w:t>
      </w:r>
      <w:r w:rsidR="00DC23CD">
        <w:rPr>
          <w:lang w:val="ru-RU"/>
        </w:rPr>
        <w:t>:</w:t>
      </w:r>
      <w:r w:rsidR="00011095" w:rsidRPr="007F3BCC">
        <w:rPr>
          <w:lang w:val="ru-RU"/>
        </w:rPr>
        <w:t>15 в четверг, 24 июня 2021 года.</w:t>
      </w:r>
    </w:p>
    <w:p w14:paraId="603BCA27" w14:textId="77777777" w:rsidR="00AC60BF" w:rsidRPr="00D05E3E" w:rsidRDefault="00AC60BF" w:rsidP="001A2A15">
      <w:pPr>
        <w:spacing w:after="120"/>
        <w:ind w:left="1248"/>
        <w:rPr>
          <w:lang w:val="ru-RU"/>
        </w:rPr>
      </w:pPr>
    </w:p>
    <w:p w14:paraId="70F340DF" w14:textId="77777777" w:rsidR="0005500E" w:rsidRDefault="0005500E" w:rsidP="001A2A15">
      <w:pPr>
        <w:spacing w:after="120"/>
        <w:rPr>
          <w:lang w:val="ru-RU"/>
        </w:rPr>
        <w:sectPr w:rsidR="0005500E" w:rsidSect="001C2A2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3B722FE3" w14:textId="77777777" w:rsidR="0005500E" w:rsidRPr="0005500E" w:rsidRDefault="0005500E" w:rsidP="0005500E">
      <w:pPr>
        <w:spacing w:after="240"/>
        <w:rPr>
          <w:b/>
          <w:bCs/>
          <w:sz w:val="28"/>
          <w:szCs w:val="28"/>
          <w:lang w:val="ru-RU"/>
        </w:rPr>
      </w:pPr>
      <w:r w:rsidRPr="0005500E">
        <w:rPr>
          <w:b/>
          <w:bCs/>
          <w:sz w:val="28"/>
          <w:szCs w:val="28"/>
          <w:lang w:val="ru-RU"/>
        </w:rPr>
        <w:lastRenderedPageBreak/>
        <w:t>Приложение I</w:t>
      </w:r>
    </w:p>
    <w:p w14:paraId="0202AEA0" w14:textId="21F7645E" w:rsidR="001A2A15" w:rsidRPr="0005500E" w:rsidRDefault="0005500E" w:rsidP="00575F55">
      <w:pPr>
        <w:spacing w:after="120"/>
        <w:ind w:left="1248"/>
        <w:rPr>
          <w:b/>
          <w:bCs/>
          <w:sz w:val="28"/>
          <w:szCs w:val="28"/>
          <w:lang w:val="ru-RU"/>
        </w:rPr>
      </w:pPr>
      <w:r w:rsidRPr="0005500E">
        <w:rPr>
          <w:b/>
          <w:bCs/>
          <w:sz w:val="28"/>
          <w:szCs w:val="28"/>
          <w:lang w:val="ru-RU"/>
        </w:rPr>
        <w:t>Предлагаемая организация работы восьмой сессии Пленума Межправительственной научно</w:t>
      </w:r>
      <w:r w:rsidR="00575F55">
        <w:rPr>
          <w:b/>
          <w:bCs/>
          <w:sz w:val="28"/>
          <w:szCs w:val="28"/>
          <w:lang w:val="ru-RU"/>
        </w:rPr>
        <w:noBreakHyphen/>
      </w:r>
      <w:r w:rsidRPr="0005500E">
        <w:rPr>
          <w:b/>
          <w:bCs/>
          <w:sz w:val="28"/>
          <w:szCs w:val="28"/>
          <w:lang w:val="ru-RU"/>
        </w:rPr>
        <w:t>политической платформы по биоразнообразию и экосистемным услугам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7"/>
        <w:gridCol w:w="1276"/>
        <w:gridCol w:w="1984"/>
        <w:gridCol w:w="1418"/>
        <w:gridCol w:w="1701"/>
        <w:gridCol w:w="1276"/>
        <w:gridCol w:w="1275"/>
        <w:gridCol w:w="1276"/>
        <w:gridCol w:w="1276"/>
        <w:gridCol w:w="1241"/>
      </w:tblGrid>
      <w:tr w:rsidR="0005500E" w:rsidRPr="00D03125" w14:paraId="5DA47D03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487647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Время</w:t>
            </w:r>
            <w:r w:rsidRPr="00D03125">
              <w:rPr>
                <w:i/>
                <w:iCs/>
                <w:sz w:val="18"/>
                <w:szCs w:val="18"/>
                <w:vertAlign w:val="superscript"/>
                <w:lang w:val="ru-RU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EE7D20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Понедельник</w:t>
            </w:r>
          </w:p>
          <w:p w14:paraId="15430DB8" w14:textId="108DD03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14 июня 2021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E32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Вторник</w:t>
            </w:r>
          </w:p>
          <w:p w14:paraId="5831A066" w14:textId="5DE6064D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15 июня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9E7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Среда</w:t>
            </w:r>
          </w:p>
          <w:p w14:paraId="66FC9528" w14:textId="1BBF1C54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16 июня 2021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201D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Четверг</w:t>
            </w:r>
          </w:p>
          <w:p w14:paraId="4423B753" w14:textId="7819CCA4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17 июня 2021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CD3D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Пятница</w:t>
            </w:r>
          </w:p>
          <w:p w14:paraId="1C9A5EBA" w14:textId="17C27A82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18 июня 2021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692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Понедельник</w:t>
            </w:r>
          </w:p>
          <w:p w14:paraId="0CD8F74D" w14:textId="7DC0F2F3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21 июня 2021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CE7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Вторник</w:t>
            </w:r>
          </w:p>
          <w:p w14:paraId="1CBFE225" w14:textId="0C5342C0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22 июня 2021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266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Среда</w:t>
            </w:r>
          </w:p>
          <w:p w14:paraId="04585513" w14:textId="058E3A3A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23 июня 2021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47F36" w14:textId="77777777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Четверг</w:t>
            </w:r>
          </w:p>
          <w:p w14:paraId="4C511521" w14:textId="42D223CE" w:rsidR="0005500E" w:rsidRPr="00D03125" w:rsidRDefault="0005500E" w:rsidP="00575F55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03125">
              <w:rPr>
                <w:i/>
                <w:iCs/>
                <w:sz w:val="18"/>
                <w:szCs w:val="18"/>
                <w:lang w:val="ru-RU"/>
              </w:rPr>
              <w:t>24 июня 2021</w:t>
            </w:r>
            <w:r w:rsidR="00D03125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03125">
              <w:rPr>
                <w:i/>
                <w:iCs/>
                <w:sz w:val="18"/>
                <w:szCs w:val="18"/>
                <w:lang w:val="ru-RU"/>
              </w:rPr>
              <w:t>года</w:t>
            </w:r>
          </w:p>
        </w:tc>
      </w:tr>
      <w:tr w:rsidR="0005500E" w:rsidRPr="00D03125" w14:paraId="62261069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5CB6C2" w14:textId="155520E9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10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 – 10</w:t>
            </w:r>
            <w:r w:rsidR="005543C5">
              <w:rPr>
                <w:sz w:val="18"/>
                <w:szCs w:val="18"/>
                <w:lang w:val="ru-RU"/>
              </w:rPr>
              <w:t>:4</w:t>
            </w:r>
            <w:r w:rsidRPr="00D0312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DBDBB6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88A78B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902B7B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E0D91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F40A5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3C6E2F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5BFA16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95DEF4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9722F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3EC755A1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507771" w14:textId="4E0C4DF9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10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11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30816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5A0C42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9518C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E3FA6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0A548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58A1D9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45B22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D0AEC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CEDB7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174784AE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2CC7DA" w14:textId="3A37506F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11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11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FB98D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F223A41" w14:textId="77777777" w:rsidR="0005500E" w:rsidRPr="00575F5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575F55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3F21BDE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6</w:t>
            </w:r>
          </w:p>
          <w:p w14:paraId="0C7F5583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C00291B" w14:textId="77777777" w:rsidR="0005500E" w:rsidRPr="00575F5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575F55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7D35B23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6</w:t>
            </w:r>
          </w:p>
          <w:p w14:paraId="1002FE24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DC5EDA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2FBEB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B547E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452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C001A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ECD22B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09F85BF3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B9BE82" w14:textId="4A095ED6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11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12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E5D03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CD3297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BEB5B62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1D703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7665E2C" w14:textId="77777777" w:rsidR="0005500E" w:rsidRPr="00575F5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575F55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4D378B4F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6</w:t>
            </w:r>
          </w:p>
          <w:p w14:paraId="66E840EB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0F74C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0B8D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0A869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09B1D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4722ADA3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EC40C3" w14:textId="003A4128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12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12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7D374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BD9E3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6B8982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871ECA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2B4E7B3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29A05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F8C2B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526DD4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4C09D9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4FB90EEE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6C1DF5" w14:textId="676E0B42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12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13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60E62" w14:textId="77777777" w:rsidR="0005500E" w:rsidRPr="0022510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225105">
              <w:rPr>
                <w:b/>
                <w:bCs/>
                <w:sz w:val="18"/>
                <w:szCs w:val="18"/>
                <w:lang w:val="ru-RU"/>
              </w:rPr>
              <w:t>Пленарное заседание</w:t>
            </w:r>
          </w:p>
          <w:p w14:paraId="772278ED" w14:textId="64E001F4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Пункты 1</w:t>
            </w:r>
            <w:r w:rsidR="00A56C71">
              <w:rPr>
                <w:sz w:val="18"/>
                <w:szCs w:val="18"/>
                <w:lang w:val="ru-RU"/>
              </w:rPr>
              <w:t>-</w:t>
            </w:r>
            <w:r w:rsidRPr="00D0312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0860633" w14:textId="77777777" w:rsidR="0005500E" w:rsidRPr="0022510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225105">
              <w:rPr>
                <w:b/>
                <w:bCs/>
                <w:sz w:val="18"/>
                <w:szCs w:val="18"/>
                <w:lang w:val="ru-RU"/>
              </w:rPr>
              <w:t>Пленарное заседание</w:t>
            </w:r>
          </w:p>
          <w:p w14:paraId="30A88DCC" w14:textId="1BAA1A1A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Пункты 9</w:t>
            </w:r>
            <w:r w:rsidR="005543C5">
              <w:rPr>
                <w:sz w:val="18"/>
                <w:szCs w:val="18"/>
                <w:lang w:val="ru-RU"/>
              </w:rPr>
              <w:t>-</w:t>
            </w:r>
            <w:r w:rsidRPr="00D03125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D549896" w14:textId="77777777" w:rsidR="0005500E" w:rsidRPr="0022510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225105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416E90CA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7 b)</w:t>
            </w:r>
          </w:p>
          <w:p w14:paraId="49B572E5" w14:textId="14867614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Доклад об аналитическом исследовании для оценки преобразова</w:t>
            </w:r>
            <w:r w:rsidR="00225105">
              <w:rPr>
                <w:sz w:val="18"/>
                <w:szCs w:val="18"/>
                <w:lang w:val="ru-RU"/>
              </w:rPr>
              <w:t>-</w:t>
            </w:r>
            <w:r w:rsidRPr="00D03125">
              <w:rPr>
                <w:sz w:val="18"/>
                <w:szCs w:val="18"/>
                <w:lang w:val="ru-RU"/>
              </w:rPr>
              <w:t>тельных изменений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105890B" w14:textId="77777777" w:rsidR="0005500E" w:rsidRPr="0022510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225105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5C673A4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8</w:t>
            </w:r>
          </w:p>
          <w:p w14:paraId="7F3349A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Формирование потенциала, укрепление базы накопления знаний и поддержка политических 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D9D445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5529731" w14:textId="77777777" w:rsidR="0005500E" w:rsidRPr="0022510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225105">
              <w:rPr>
                <w:b/>
                <w:bCs/>
                <w:sz w:val="18"/>
                <w:szCs w:val="18"/>
                <w:lang w:val="ru-RU"/>
              </w:rPr>
              <w:t>Пленарное заседание по подведению итогов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C7EFC75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7EA7DD2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7 b)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D3543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950EF15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Пленарное заседание</w:t>
            </w:r>
          </w:p>
          <w:p w14:paraId="20F0C4C2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12</w:t>
            </w:r>
          </w:p>
        </w:tc>
      </w:tr>
      <w:tr w:rsidR="0005500E" w:rsidRPr="00D03125" w14:paraId="099EC384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7EB31B" w14:textId="52317F20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13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13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A9C2D6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7A47623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B551A3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ADBB9C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2BC4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EAD66A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D47E85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A0D8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8D4DFE9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371C354D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BF5893" w14:textId="1EB725BF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13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14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B5CD0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E876647" w14:textId="77777777" w:rsidR="0005500E" w:rsidRPr="0022510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225105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4B6B786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7 а)</w:t>
            </w:r>
          </w:p>
          <w:p w14:paraId="74F5D8C2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Доклад об аналитическом исследовании для оценки совокупности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6897B2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34701A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6174620" w14:textId="77777777" w:rsidR="0005500E" w:rsidRPr="00225105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225105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05EA070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6</w:t>
            </w:r>
          </w:p>
          <w:p w14:paraId="7E1C635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21D0676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4E8D935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85A4C7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4659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42A556F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15E8CEB3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35AABB" w14:textId="2783E3A0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14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14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E3A70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98B318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BF8B3A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F1202B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0FFCF1F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0B9B68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F9BF97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EFCD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2F68213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3DF6A496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E5A8F" w14:textId="238AF84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14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15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F4D5E6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BEAA0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8CACDA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CFDB6B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2188D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8C5CD4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D202F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C972D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46534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1C222DE9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14F2D2" w14:textId="148BAC70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15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44472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Пленарное заседание</w:t>
            </w:r>
          </w:p>
          <w:p w14:paraId="2EB2A14E" w14:textId="5BE7A82C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Пункты 4</w:t>
            </w:r>
            <w:r w:rsidR="00A56C71">
              <w:rPr>
                <w:sz w:val="18"/>
                <w:szCs w:val="18"/>
                <w:lang w:val="ru-RU"/>
              </w:rPr>
              <w:t>-</w:t>
            </w:r>
            <w:r w:rsidRPr="00D0312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5E309A7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41F5F6C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7 а)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080E9A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1424DE2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7 b)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56C089C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7C934593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E110B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D4BF1B6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Рабочая группа</w:t>
            </w:r>
          </w:p>
          <w:p w14:paraId="55849ECB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7 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BCCBD1E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Контактная группа</w:t>
            </w:r>
          </w:p>
          <w:p w14:paraId="58800CE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 6</w:t>
            </w:r>
          </w:p>
          <w:p w14:paraId="437BCE1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D14F9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83A9A81" w14:textId="77777777" w:rsidR="0005500E" w:rsidRPr="001139C2" w:rsidRDefault="0005500E" w:rsidP="00D03125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139C2">
              <w:rPr>
                <w:b/>
                <w:bCs/>
                <w:sz w:val="18"/>
                <w:szCs w:val="18"/>
                <w:lang w:val="ru-RU"/>
              </w:rPr>
              <w:t>Пленарное заседание</w:t>
            </w:r>
          </w:p>
          <w:p w14:paraId="0B461F0F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Пункты 12 и 13</w:t>
            </w:r>
          </w:p>
        </w:tc>
      </w:tr>
      <w:tr w:rsidR="0005500E" w:rsidRPr="00D03125" w14:paraId="512E9BDC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48049B" w14:textId="44263B94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16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E59AA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A6AEB8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2DAABC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9FCD64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B5F5C2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6A1DD4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AB2E9C6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F29D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CB61ACA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3CED19B4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1E3705" w14:textId="3DBAFB02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16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16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1641B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FDA168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9E43A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E955F9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7FFCB2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00DE2E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FC762A9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0A89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2F06F5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4AA08EA4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FFDCD7" w14:textId="603BD0DC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16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17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8C804C3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C6B92F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5F1FDA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F9D978F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CC2E4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3173D45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D9648D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4887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6A31D1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22F705B0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D10C2" w14:textId="416619A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17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17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C89A8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CDB6D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AA8C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9E5B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3F386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63E931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5B67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66FABB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DB4A0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05500E" w:rsidRPr="00D03125" w14:paraId="2DA1C951" w14:textId="77777777" w:rsidTr="00D03125">
        <w:trPr>
          <w:trHeight w:val="227"/>
          <w:jc w:val="right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A2072E" w14:textId="51C32F2E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03125">
              <w:rPr>
                <w:sz w:val="18"/>
                <w:szCs w:val="18"/>
                <w:lang w:val="ru-RU"/>
              </w:rPr>
              <w:t>17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45</w:t>
            </w:r>
            <w:r w:rsidR="005543C5">
              <w:rPr>
                <w:sz w:val="18"/>
                <w:szCs w:val="18"/>
                <w:lang w:val="ru-RU"/>
              </w:rPr>
              <w:t xml:space="preserve"> </w:t>
            </w:r>
            <w:r w:rsidRPr="00D03125">
              <w:rPr>
                <w:sz w:val="18"/>
                <w:szCs w:val="18"/>
                <w:lang w:val="ru-RU"/>
              </w:rPr>
              <w:t>– 18</w:t>
            </w:r>
            <w:r w:rsidR="005543C5">
              <w:rPr>
                <w:sz w:val="18"/>
                <w:szCs w:val="18"/>
                <w:lang w:val="ru-RU"/>
              </w:rPr>
              <w:t>:</w:t>
            </w:r>
            <w:r w:rsidRPr="00D03125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A57A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024F8E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2CDE9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21686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6D2F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8481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265A8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2CCEC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BC7357" w14:textId="77777777" w:rsidR="0005500E" w:rsidRPr="00D03125" w:rsidRDefault="0005500E" w:rsidP="00D0312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</w:tbl>
    <w:p w14:paraId="5C8FCDFA" w14:textId="77777777" w:rsidR="00A56C71" w:rsidRDefault="00A56C71" w:rsidP="001A2A15">
      <w:pPr>
        <w:spacing w:after="120"/>
        <w:rPr>
          <w:lang w:val="ru-RU"/>
        </w:rPr>
        <w:sectPr w:rsidR="00A56C71" w:rsidSect="0005500E">
          <w:footnotePr>
            <w:numRestart w:val="eachSect"/>
          </w:footnotePr>
          <w:pgSz w:w="16840" w:h="11907" w:orient="landscape" w:code="9"/>
          <w:pgMar w:top="907" w:right="992" w:bottom="1418" w:left="1418" w:header="539" w:footer="975" w:gutter="0"/>
          <w:cols w:space="539"/>
          <w:docGrid w:linePitch="360"/>
        </w:sectPr>
      </w:pPr>
    </w:p>
    <w:p w14:paraId="785FE55B" w14:textId="77777777" w:rsidR="00A56C71" w:rsidRPr="00A56C71" w:rsidRDefault="00A56C71" w:rsidP="00A56C71">
      <w:pPr>
        <w:spacing w:after="240"/>
        <w:rPr>
          <w:b/>
          <w:bCs/>
          <w:sz w:val="28"/>
          <w:szCs w:val="28"/>
          <w:lang w:val="ru-RU"/>
        </w:rPr>
      </w:pPr>
      <w:r w:rsidRPr="00A56C71">
        <w:rPr>
          <w:b/>
          <w:bCs/>
          <w:sz w:val="28"/>
          <w:szCs w:val="28"/>
          <w:lang w:val="ru-RU"/>
        </w:rPr>
        <w:lastRenderedPageBreak/>
        <w:t>Приложение II</w:t>
      </w:r>
    </w:p>
    <w:p w14:paraId="11EEC37B" w14:textId="3409FBD8" w:rsidR="00A56C71" w:rsidRPr="00A56C71" w:rsidRDefault="00A56C71" w:rsidP="00A56C71">
      <w:pPr>
        <w:spacing w:after="120"/>
        <w:ind w:left="1248"/>
        <w:rPr>
          <w:b/>
          <w:bCs/>
          <w:sz w:val="28"/>
          <w:szCs w:val="28"/>
          <w:lang w:val="ru-RU"/>
        </w:rPr>
      </w:pPr>
      <w:r w:rsidRPr="00A56C71">
        <w:rPr>
          <w:b/>
          <w:bCs/>
          <w:sz w:val="28"/>
          <w:szCs w:val="28"/>
          <w:lang w:val="ru-RU"/>
        </w:rPr>
        <w:t>Перечень рабочих документов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5673"/>
        <w:gridCol w:w="1160"/>
      </w:tblGrid>
      <w:tr w:rsidR="00A56C71" w:rsidRPr="00A56C71" w14:paraId="04266C06" w14:textId="77777777" w:rsidTr="00A56C71">
        <w:trPr>
          <w:trHeight w:val="227"/>
          <w:jc w:val="right"/>
        </w:trPr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FCDFD0F" w14:textId="77777777" w:rsidR="00A56C71" w:rsidRPr="00A56C71" w:rsidRDefault="00A56C71" w:rsidP="00A56C71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bookmarkStart w:id="5" w:name="_Hlk521571767"/>
            <w:r w:rsidRPr="00A56C71">
              <w:rPr>
                <w:i/>
                <w:iCs/>
                <w:sz w:val="18"/>
                <w:szCs w:val="18"/>
                <w:lang w:val="ru-RU"/>
              </w:rPr>
              <w:t>Символ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71E4D7" w14:textId="77777777" w:rsidR="00A56C71" w:rsidRPr="00A56C71" w:rsidRDefault="00A56C71" w:rsidP="00A56C71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A56C71">
              <w:rPr>
                <w:i/>
                <w:iCs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864F561" w14:textId="77777777" w:rsidR="00A56C71" w:rsidRPr="00A56C71" w:rsidRDefault="00A56C71" w:rsidP="00A56C71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A56C71">
              <w:rPr>
                <w:i/>
                <w:iCs/>
                <w:sz w:val="18"/>
                <w:szCs w:val="18"/>
                <w:lang w:val="ru-RU"/>
              </w:rPr>
              <w:t>Пункт повестки дня</w:t>
            </w:r>
          </w:p>
        </w:tc>
      </w:tr>
      <w:tr w:rsidR="00A56C71" w:rsidRPr="00A56C71" w14:paraId="21093C24" w14:textId="77777777" w:rsidTr="00A56C71">
        <w:trPr>
          <w:trHeight w:val="227"/>
          <w:jc w:val="right"/>
        </w:trPr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10AD73A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IPBES/8/1</w:t>
            </w:r>
          </w:p>
        </w:tc>
        <w:tc>
          <w:tcPr>
            <w:tcW w:w="56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7EFBCFD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Предварительная повестка дня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332057C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2 a)</w:t>
            </w:r>
          </w:p>
        </w:tc>
      </w:tr>
      <w:tr w:rsidR="00A56C71" w:rsidRPr="00A56C71" w14:paraId="3C0E9B72" w14:textId="77777777" w:rsidTr="00A56C71">
        <w:trPr>
          <w:trHeight w:val="227"/>
          <w:jc w:val="right"/>
        </w:trPr>
        <w:tc>
          <w:tcPr>
            <w:tcW w:w="1497" w:type="dxa"/>
            <w:hideMark/>
          </w:tcPr>
          <w:p w14:paraId="7A54FF9A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IPBES/8/1/Add.1</w:t>
            </w:r>
          </w:p>
        </w:tc>
        <w:tc>
          <w:tcPr>
            <w:tcW w:w="5654" w:type="dxa"/>
            <w:hideMark/>
          </w:tcPr>
          <w:p w14:paraId="29DE9E93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Аннотированная предварительная повестка дня</w:t>
            </w:r>
          </w:p>
        </w:tc>
        <w:tc>
          <w:tcPr>
            <w:tcW w:w="1156" w:type="dxa"/>
            <w:hideMark/>
          </w:tcPr>
          <w:p w14:paraId="5C7628F8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2 a)</w:t>
            </w:r>
          </w:p>
        </w:tc>
      </w:tr>
      <w:tr w:rsidR="00A56C71" w:rsidRPr="00A56C71" w14:paraId="3BEFDB47" w14:textId="77777777" w:rsidTr="00A56C71">
        <w:trPr>
          <w:trHeight w:val="227"/>
          <w:jc w:val="right"/>
        </w:trPr>
        <w:tc>
          <w:tcPr>
            <w:tcW w:w="1497" w:type="dxa"/>
            <w:hideMark/>
          </w:tcPr>
          <w:p w14:paraId="176E26BA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IPBES/8/1/Add.2</w:t>
            </w:r>
          </w:p>
        </w:tc>
        <w:tc>
          <w:tcPr>
            <w:tcW w:w="5654" w:type="dxa"/>
            <w:hideMark/>
          </w:tcPr>
          <w:p w14:paraId="77D07DE4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Проекты решений для восьмой сессии Пленума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1156" w:type="dxa"/>
            <w:hideMark/>
          </w:tcPr>
          <w:p w14:paraId="147A893E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12</w:t>
            </w:r>
          </w:p>
        </w:tc>
      </w:tr>
      <w:tr w:rsidR="00A56C71" w:rsidRPr="00A56C71" w14:paraId="4A1AF533" w14:textId="77777777" w:rsidTr="00A56C71">
        <w:trPr>
          <w:trHeight w:val="227"/>
          <w:jc w:val="right"/>
        </w:trPr>
        <w:tc>
          <w:tcPr>
            <w:tcW w:w="1497" w:type="dxa"/>
            <w:hideMark/>
          </w:tcPr>
          <w:p w14:paraId="7BBBFEC4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IPBES/8/2</w:t>
            </w:r>
          </w:p>
        </w:tc>
        <w:tc>
          <w:tcPr>
            <w:tcW w:w="5654" w:type="dxa"/>
            <w:hideMark/>
          </w:tcPr>
          <w:p w14:paraId="7629AC7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Доклад Исполнительного секретаря о ходе осуществления скользящей программы работы на период до 2030 года</w:t>
            </w:r>
          </w:p>
        </w:tc>
        <w:tc>
          <w:tcPr>
            <w:tcW w:w="1156" w:type="dxa"/>
            <w:hideMark/>
          </w:tcPr>
          <w:p w14:paraId="37C98C5F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5BF65832" w14:textId="77777777" w:rsidTr="00A56C71">
        <w:trPr>
          <w:trHeight w:val="227"/>
          <w:jc w:val="right"/>
        </w:trPr>
        <w:tc>
          <w:tcPr>
            <w:tcW w:w="1497" w:type="dxa"/>
            <w:hideMark/>
          </w:tcPr>
          <w:p w14:paraId="073D7375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IPBES/8/3</w:t>
            </w:r>
          </w:p>
        </w:tc>
        <w:tc>
          <w:tcPr>
            <w:tcW w:w="5654" w:type="dxa"/>
            <w:hideMark/>
          </w:tcPr>
          <w:p w14:paraId="5B82FF6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Доклад об аналитическом исследовании для оценки взаимосвязей между биоразнообразием, климатом, водными ресурсами, продовольствием, энергией и здоровьем (оценка совокупности)</w:t>
            </w:r>
          </w:p>
        </w:tc>
        <w:tc>
          <w:tcPr>
            <w:tcW w:w="1156" w:type="dxa"/>
            <w:hideMark/>
          </w:tcPr>
          <w:p w14:paraId="4B8C2F1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7 a)</w:t>
            </w:r>
          </w:p>
        </w:tc>
      </w:tr>
      <w:tr w:rsidR="00A56C71" w:rsidRPr="00A56C71" w14:paraId="0A8D3B59" w14:textId="77777777" w:rsidTr="00A56C71">
        <w:trPr>
          <w:trHeight w:val="227"/>
          <w:jc w:val="right"/>
        </w:trPr>
        <w:tc>
          <w:tcPr>
            <w:tcW w:w="1497" w:type="dxa"/>
            <w:hideMark/>
          </w:tcPr>
          <w:p w14:paraId="14A258C6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IPBES/8/4</w:t>
            </w:r>
          </w:p>
        </w:tc>
        <w:tc>
          <w:tcPr>
            <w:tcW w:w="5654" w:type="dxa"/>
            <w:hideMark/>
          </w:tcPr>
          <w:p w14:paraId="333458E8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Доклад об аналитическом исследовании для оценки коренных причин утраты биоразнообразия и определяющих факторов преобразовательных изменений (тематическая оценка) для реализации Концепции в области биоразнообразия на период до 2050 года</w:t>
            </w:r>
          </w:p>
        </w:tc>
        <w:tc>
          <w:tcPr>
            <w:tcW w:w="1156" w:type="dxa"/>
            <w:hideMark/>
          </w:tcPr>
          <w:p w14:paraId="7A437FDD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7 b)</w:t>
            </w:r>
          </w:p>
        </w:tc>
      </w:tr>
      <w:tr w:rsidR="00A56C71" w:rsidRPr="00A56C71" w14:paraId="1CE764B2" w14:textId="77777777" w:rsidTr="00A56C71">
        <w:trPr>
          <w:trHeight w:val="227"/>
          <w:jc w:val="right"/>
        </w:trPr>
        <w:tc>
          <w:tcPr>
            <w:tcW w:w="1497" w:type="dxa"/>
            <w:hideMark/>
          </w:tcPr>
          <w:p w14:paraId="672A74C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IPBES/8/5</w:t>
            </w:r>
          </w:p>
        </w:tc>
        <w:tc>
          <w:tcPr>
            <w:tcW w:w="5654" w:type="dxa"/>
            <w:hideMark/>
          </w:tcPr>
          <w:p w14:paraId="62CE35DA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Финансовая и бюджетная основа Платформы</w:t>
            </w:r>
          </w:p>
        </w:tc>
        <w:tc>
          <w:tcPr>
            <w:tcW w:w="1156" w:type="dxa"/>
            <w:hideMark/>
          </w:tcPr>
          <w:p w14:paraId="1BF4E44F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6</w:t>
            </w:r>
          </w:p>
        </w:tc>
      </w:tr>
      <w:tr w:rsidR="00A56C71" w:rsidRPr="00A56C71" w14:paraId="24E57D9E" w14:textId="77777777" w:rsidTr="00A56C71">
        <w:trPr>
          <w:trHeight w:val="227"/>
          <w:jc w:val="right"/>
        </w:trPr>
        <w:tc>
          <w:tcPr>
            <w:tcW w:w="1497" w:type="dxa"/>
            <w:hideMark/>
          </w:tcPr>
          <w:p w14:paraId="740ECAC4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IPBES/8/6</w:t>
            </w:r>
          </w:p>
        </w:tc>
        <w:tc>
          <w:tcPr>
            <w:tcW w:w="5654" w:type="dxa"/>
            <w:hideMark/>
          </w:tcPr>
          <w:p w14:paraId="7685B3B1" w14:textId="346C7AAD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 xml:space="preserve">Работа </w:t>
            </w:r>
            <w:r w:rsidR="001226B5">
              <w:rPr>
                <w:sz w:val="18"/>
                <w:szCs w:val="18"/>
                <w:lang w:val="ru-RU"/>
              </w:rPr>
              <w:t>в отношении</w:t>
            </w:r>
            <w:r w:rsidR="001226B5" w:rsidRPr="00A56C71">
              <w:rPr>
                <w:sz w:val="18"/>
                <w:szCs w:val="18"/>
                <w:lang w:val="ru-RU"/>
              </w:rPr>
              <w:t xml:space="preserve"> </w:t>
            </w:r>
            <w:r w:rsidRPr="00A56C71">
              <w:rPr>
                <w:sz w:val="18"/>
                <w:szCs w:val="18"/>
                <w:lang w:val="ru-RU"/>
              </w:rPr>
              <w:t>биоразнообрази</w:t>
            </w:r>
            <w:r w:rsidR="001226B5">
              <w:rPr>
                <w:sz w:val="18"/>
                <w:szCs w:val="18"/>
                <w:lang w:val="ru-RU"/>
              </w:rPr>
              <w:t>я</w:t>
            </w:r>
            <w:r w:rsidRPr="00A56C71">
              <w:rPr>
                <w:sz w:val="18"/>
                <w:szCs w:val="18"/>
                <w:lang w:val="ru-RU"/>
              </w:rPr>
              <w:t xml:space="preserve"> и изменени</w:t>
            </w:r>
            <w:r w:rsidR="001226B5">
              <w:rPr>
                <w:sz w:val="18"/>
                <w:szCs w:val="18"/>
                <w:lang w:val="ru-RU"/>
              </w:rPr>
              <w:t>я</w:t>
            </w:r>
            <w:r w:rsidRPr="00A56C71">
              <w:rPr>
                <w:sz w:val="18"/>
                <w:szCs w:val="18"/>
                <w:lang w:val="ru-RU"/>
              </w:rPr>
              <w:t xml:space="preserve"> климата и сотрудничество с Межправительственной группой экспертов по изменению климата</w:t>
            </w:r>
          </w:p>
        </w:tc>
        <w:tc>
          <w:tcPr>
            <w:tcW w:w="1156" w:type="dxa"/>
            <w:hideMark/>
          </w:tcPr>
          <w:p w14:paraId="024B7C2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7 c)</w:t>
            </w:r>
          </w:p>
        </w:tc>
      </w:tr>
      <w:tr w:rsidR="00A56C71" w:rsidRPr="00A56C71" w14:paraId="104BE2F1" w14:textId="77777777" w:rsidTr="00A56C71">
        <w:trPr>
          <w:trHeight w:val="227"/>
          <w:jc w:val="right"/>
        </w:trPr>
        <w:tc>
          <w:tcPr>
            <w:tcW w:w="1497" w:type="dxa"/>
            <w:hideMark/>
          </w:tcPr>
          <w:p w14:paraId="1310CD67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IPBES/8/7</w:t>
            </w:r>
          </w:p>
        </w:tc>
        <w:tc>
          <w:tcPr>
            <w:tcW w:w="5654" w:type="dxa"/>
            <w:hideMark/>
          </w:tcPr>
          <w:p w14:paraId="06A498FA" w14:textId="7AFC565A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 xml:space="preserve">Работа по </w:t>
            </w:r>
            <w:r w:rsidR="00646244">
              <w:rPr>
                <w:sz w:val="18"/>
                <w:szCs w:val="18"/>
                <w:lang w:val="ru-RU"/>
              </w:rPr>
              <w:t>созданию</w:t>
            </w:r>
            <w:r w:rsidR="00646244" w:rsidRPr="00A56C71">
              <w:rPr>
                <w:sz w:val="18"/>
                <w:szCs w:val="18"/>
                <w:lang w:val="ru-RU"/>
              </w:rPr>
              <w:t xml:space="preserve"> </w:t>
            </w:r>
            <w:r w:rsidRPr="00A56C71">
              <w:rPr>
                <w:sz w:val="18"/>
                <w:szCs w:val="18"/>
                <w:lang w:val="ru-RU"/>
              </w:rPr>
              <w:t xml:space="preserve">потенциала, укреплению </w:t>
            </w:r>
            <w:r w:rsidR="00172379">
              <w:rPr>
                <w:sz w:val="18"/>
                <w:szCs w:val="18"/>
                <w:lang w:val="ru-RU"/>
              </w:rPr>
              <w:t>основ</w:t>
            </w:r>
            <w:r w:rsidRPr="00A56C71">
              <w:rPr>
                <w:sz w:val="18"/>
                <w:szCs w:val="18"/>
                <w:lang w:val="ru-RU"/>
              </w:rPr>
              <w:t xml:space="preserve"> знаний и поддержке политических мер</w:t>
            </w:r>
          </w:p>
        </w:tc>
        <w:tc>
          <w:tcPr>
            <w:tcW w:w="1156" w:type="dxa"/>
            <w:hideMark/>
          </w:tcPr>
          <w:p w14:paraId="738D56E7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8</w:t>
            </w:r>
          </w:p>
        </w:tc>
      </w:tr>
      <w:bookmarkEnd w:id="5"/>
      <w:tr w:rsidR="00A56C71" w:rsidRPr="00A56C71" w14:paraId="50F8ABFD" w14:textId="77777777" w:rsidTr="00A56C71">
        <w:trPr>
          <w:trHeight w:val="227"/>
          <w:jc w:val="right"/>
        </w:trPr>
        <w:tc>
          <w:tcPr>
            <w:tcW w:w="1497" w:type="dxa"/>
          </w:tcPr>
          <w:p w14:paraId="4A4DF751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IPBES/8/8</w:t>
            </w:r>
          </w:p>
        </w:tc>
        <w:tc>
          <w:tcPr>
            <w:tcW w:w="5654" w:type="dxa"/>
          </w:tcPr>
          <w:p w14:paraId="2C15A80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bookmarkStart w:id="6" w:name="_Hlk54193539"/>
            <w:r w:rsidRPr="00A56C71">
              <w:rPr>
                <w:sz w:val="18"/>
                <w:szCs w:val="18"/>
                <w:lang w:val="ru-RU"/>
              </w:rPr>
              <w:t>Доклад Бюро, Многодисциплинарной группы экспертов и Исполнительного секретаря о ходе выполнения рекомендаций, изложенных в докладе об обзоре МПБЭУ по завершении ее первой программы работы</w:t>
            </w:r>
            <w:bookmarkEnd w:id="6"/>
          </w:p>
        </w:tc>
        <w:tc>
          <w:tcPr>
            <w:tcW w:w="1156" w:type="dxa"/>
          </w:tcPr>
          <w:p w14:paraId="55DB167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9</w:t>
            </w:r>
          </w:p>
        </w:tc>
      </w:tr>
      <w:tr w:rsidR="00A56C71" w:rsidRPr="00A56C71" w14:paraId="366C251C" w14:textId="77777777" w:rsidTr="00A56C71">
        <w:trPr>
          <w:trHeight w:val="227"/>
          <w:jc w:val="right"/>
        </w:trPr>
        <w:tc>
          <w:tcPr>
            <w:tcW w:w="1497" w:type="dxa"/>
          </w:tcPr>
          <w:p w14:paraId="6EEAF8ED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IPBES/8/9</w:t>
            </w:r>
          </w:p>
        </w:tc>
        <w:tc>
          <w:tcPr>
            <w:tcW w:w="5654" w:type="dxa"/>
          </w:tcPr>
          <w:p w14:paraId="475C8B24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Организация работы Пленума и сроки и место проведения будущих сессий Пленума</w:t>
            </w:r>
          </w:p>
        </w:tc>
        <w:tc>
          <w:tcPr>
            <w:tcW w:w="1156" w:type="dxa"/>
          </w:tcPr>
          <w:p w14:paraId="4452C569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10</w:t>
            </w:r>
          </w:p>
        </w:tc>
      </w:tr>
      <w:tr w:rsidR="00A56C71" w:rsidRPr="00A56C71" w14:paraId="6A1A7E34" w14:textId="77777777" w:rsidTr="00A56C71">
        <w:trPr>
          <w:trHeight w:val="227"/>
          <w:jc w:val="right"/>
        </w:trPr>
        <w:tc>
          <w:tcPr>
            <w:tcW w:w="1497" w:type="dxa"/>
          </w:tcPr>
          <w:p w14:paraId="6DD88673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IPBES/8/9/Add.1</w:t>
            </w:r>
          </w:p>
        </w:tc>
        <w:tc>
          <w:tcPr>
            <w:tcW w:w="5654" w:type="dxa"/>
          </w:tcPr>
          <w:p w14:paraId="26AADD78" w14:textId="3D89C0E4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 xml:space="preserve">Предложения </w:t>
            </w:r>
            <w:r w:rsidR="006517C1">
              <w:rPr>
                <w:sz w:val="18"/>
                <w:szCs w:val="18"/>
                <w:lang w:val="ru-RU"/>
              </w:rPr>
              <w:t xml:space="preserve">принимающих стран </w:t>
            </w:r>
            <w:r w:rsidRPr="00A56C71">
              <w:rPr>
                <w:sz w:val="18"/>
                <w:szCs w:val="18"/>
                <w:lang w:val="ru-RU"/>
              </w:rPr>
              <w:t>о проведении девятой или десятой сессии Пленума</w:t>
            </w:r>
          </w:p>
        </w:tc>
        <w:tc>
          <w:tcPr>
            <w:tcW w:w="1156" w:type="dxa"/>
          </w:tcPr>
          <w:p w14:paraId="03FF0975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10</w:t>
            </w:r>
          </w:p>
        </w:tc>
      </w:tr>
      <w:tr w:rsidR="00A56C71" w:rsidRPr="00A56C71" w14:paraId="197D77F7" w14:textId="77777777" w:rsidTr="00A56C71">
        <w:trPr>
          <w:trHeight w:val="227"/>
          <w:jc w:val="right"/>
        </w:trPr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6893A5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IPBES/8/10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7F4D2FE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Проект политики и процедур в отношении допуска наблюдателей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64F410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3</w:t>
            </w:r>
          </w:p>
        </w:tc>
      </w:tr>
    </w:tbl>
    <w:p w14:paraId="315D6C4A" w14:textId="77777777" w:rsidR="001A2A15" w:rsidRDefault="001A2A15" w:rsidP="001A2A15">
      <w:pPr>
        <w:spacing w:after="120"/>
        <w:rPr>
          <w:lang w:val="ru-RU"/>
        </w:rPr>
      </w:pPr>
    </w:p>
    <w:p w14:paraId="484AC237" w14:textId="58FB078C" w:rsidR="004564EB" w:rsidRDefault="004564EB">
      <w:pPr>
        <w:rPr>
          <w:lang w:val="ru-RU"/>
        </w:rPr>
      </w:pPr>
      <w:r>
        <w:rPr>
          <w:lang w:val="ru-RU"/>
        </w:rPr>
        <w:br w:type="page"/>
      </w:r>
    </w:p>
    <w:p w14:paraId="548838E6" w14:textId="678EFA75" w:rsidR="00A56C71" w:rsidRPr="00A56C71" w:rsidRDefault="00A56C71" w:rsidP="00A56C71">
      <w:pPr>
        <w:spacing w:after="120"/>
        <w:ind w:left="1248"/>
        <w:rPr>
          <w:b/>
          <w:bCs/>
          <w:sz w:val="28"/>
          <w:szCs w:val="28"/>
          <w:lang w:val="ru-RU"/>
        </w:rPr>
      </w:pPr>
      <w:r w:rsidRPr="00A56C71">
        <w:rPr>
          <w:b/>
          <w:bCs/>
          <w:sz w:val="28"/>
          <w:szCs w:val="28"/>
          <w:lang w:val="ru-RU"/>
        </w:rPr>
        <w:lastRenderedPageBreak/>
        <w:t>Список информационных документов (предварительный)</w:t>
      </w:r>
    </w:p>
    <w:tbl>
      <w:tblPr>
        <w:tblW w:w="890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6090"/>
        <w:gridCol w:w="1247"/>
      </w:tblGrid>
      <w:tr w:rsidR="00A56C71" w:rsidRPr="00A56C71" w14:paraId="015B4A23" w14:textId="77777777" w:rsidTr="00A56C71">
        <w:trPr>
          <w:trHeight w:val="227"/>
          <w:tblHeader/>
          <w:jc w:val="right"/>
        </w:trPr>
        <w:tc>
          <w:tcPr>
            <w:tcW w:w="15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FBBDEE" w14:textId="77777777" w:rsidR="00A56C71" w:rsidRPr="00A56C71" w:rsidRDefault="00A56C71" w:rsidP="00A56C71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A56C71">
              <w:rPr>
                <w:i/>
                <w:iCs/>
                <w:sz w:val="18"/>
                <w:szCs w:val="18"/>
                <w:lang w:val="ru-RU"/>
              </w:rPr>
              <w:t>Символ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CB1F5EE" w14:textId="77777777" w:rsidR="00A56C71" w:rsidRPr="00A56C71" w:rsidRDefault="00A56C71" w:rsidP="00A56C71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A56C71">
              <w:rPr>
                <w:i/>
                <w:iCs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347438" w14:textId="77777777" w:rsidR="00A56C71" w:rsidRPr="00A56C71" w:rsidRDefault="00A56C71" w:rsidP="00A56C71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A56C71">
              <w:rPr>
                <w:i/>
                <w:iCs/>
                <w:sz w:val="18"/>
                <w:szCs w:val="18"/>
                <w:lang w:val="ru-RU"/>
              </w:rPr>
              <w:t>Пункт повестки дня</w:t>
            </w:r>
          </w:p>
        </w:tc>
      </w:tr>
      <w:tr w:rsidR="00A56C71" w:rsidRPr="00A56C71" w14:paraId="77DB8ECE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2637C043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</w:t>
            </w:r>
          </w:p>
        </w:tc>
        <w:tc>
          <w:tcPr>
            <w:tcW w:w="6090" w:type="dxa"/>
            <w:hideMark/>
          </w:tcPr>
          <w:p w14:paraId="43D78FE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Список наблюдателей, допущенных на предыдущие сессии Пленума, и допуск новых наблюдателей на восьмую сессию</w:t>
            </w:r>
          </w:p>
        </w:tc>
        <w:tc>
          <w:tcPr>
            <w:tcW w:w="1247" w:type="dxa"/>
            <w:hideMark/>
          </w:tcPr>
          <w:p w14:paraId="3FB758EF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3</w:t>
            </w:r>
          </w:p>
        </w:tc>
      </w:tr>
      <w:tr w:rsidR="00A56C71" w:rsidRPr="00A56C71" w14:paraId="051DFA99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3D0267B4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IPBES/8/INF/2</w:t>
            </w:r>
          </w:p>
        </w:tc>
        <w:tc>
          <w:tcPr>
            <w:tcW w:w="6090" w:type="dxa"/>
            <w:hideMark/>
          </w:tcPr>
          <w:p w14:paraId="20512967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Информация о созданных организационных механизмах оказания технической поддержки при осуществлении программы работы</w:t>
            </w:r>
          </w:p>
        </w:tc>
        <w:tc>
          <w:tcPr>
            <w:tcW w:w="1247" w:type="dxa"/>
            <w:hideMark/>
          </w:tcPr>
          <w:p w14:paraId="64AE130E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06706112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6A23726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IPBES/8/INF/3</w:t>
            </w:r>
          </w:p>
        </w:tc>
        <w:tc>
          <w:tcPr>
            <w:tcW w:w="6090" w:type="dxa"/>
            <w:hideMark/>
          </w:tcPr>
          <w:p w14:paraId="6CE7F948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Информация о ходе подготовки оценки устойчивого использования диких видов, оценки инвазивных чужеродных видов и оценки различной концептуализации разнообразных ценностей природы и ее благ</w:t>
            </w:r>
          </w:p>
        </w:tc>
        <w:tc>
          <w:tcPr>
            <w:tcW w:w="1247" w:type="dxa"/>
            <w:hideMark/>
          </w:tcPr>
          <w:p w14:paraId="1A533DA3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4A4D2A54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2048B4A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IPBES/8/INF/4</w:t>
            </w:r>
          </w:p>
        </w:tc>
        <w:tc>
          <w:tcPr>
            <w:tcW w:w="6090" w:type="dxa"/>
          </w:tcPr>
          <w:p w14:paraId="204623BC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Обзор процесса подготовки доклада об аналитическом исследовании для оценки взаимосвязей между биоразнообразием, климатом, водными ресурсами, продовольствием, энергией и здоровьем (оценка совокупности)</w:t>
            </w:r>
          </w:p>
        </w:tc>
        <w:tc>
          <w:tcPr>
            <w:tcW w:w="1247" w:type="dxa"/>
            <w:hideMark/>
          </w:tcPr>
          <w:p w14:paraId="3DD5B35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7 a)</w:t>
            </w:r>
          </w:p>
        </w:tc>
      </w:tr>
      <w:tr w:rsidR="00A56C71" w:rsidRPr="00A56C71" w14:paraId="779785A9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0D5DB4AE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IPBES/8/INF/5</w:t>
            </w:r>
          </w:p>
        </w:tc>
        <w:tc>
          <w:tcPr>
            <w:tcW w:w="6090" w:type="dxa"/>
          </w:tcPr>
          <w:p w14:paraId="5EE93AB8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Доклад о семинаре-практикуме Платформы по биоразнообразию и пандемиям</w:t>
            </w:r>
          </w:p>
        </w:tc>
        <w:tc>
          <w:tcPr>
            <w:tcW w:w="1247" w:type="dxa"/>
          </w:tcPr>
          <w:p w14:paraId="347E97EF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7 a)</w:t>
            </w:r>
          </w:p>
        </w:tc>
      </w:tr>
      <w:tr w:rsidR="00A56C71" w:rsidRPr="00A56C71" w14:paraId="109CA845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0AEF9C6F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IPBES/8/INF/6</w:t>
            </w:r>
          </w:p>
        </w:tc>
        <w:tc>
          <w:tcPr>
            <w:tcW w:w="6090" w:type="dxa"/>
          </w:tcPr>
          <w:p w14:paraId="25510181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Обзор процесса подготовки доклада об аналитическом исследовании для оценки коренных причин утраты биоразнообразия и определяющих факторов преобразовательных изменений (тематическая оценка) для реализации Концепции в области биоразнообразия на период до 2050 года</w:t>
            </w:r>
          </w:p>
        </w:tc>
        <w:tc>
          <w:tcPr>
            <w:tcW w:w="1247" w:type="dxa"/>
          </w:tcPr>
          <w:p w14:paraId="2FB367AA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7 b)</w:t>
            </w:r>
          </w:p>
        </w:tc>
      </w:tr>
      <w:tr w:rsidR="00A56C71" w:rsidRPr="00A56C71" w14:paraId="0160C4CD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64F02BCB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IPBES/8/INF/7</w:t>
            </w:r>
          </w:p>
        </w:tc>
        <w:tc>
          <w:tcPr>
            <w:tcW w:w="6090" w:type="dxa"/>
          </w:tcPr>
          <w:p w14:paraId="6CCCE495" w14:textId="641ABFBF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Ход осуществления аналитического исследования для определени</w:t>
            </w:r>
            <w:r w:rsidR="00385054">
              <w:rPr>
                <w:sz w:val="18"/>
                <w:szCs w:val="18"/>
                <w:lang w:val="ru-RU"/>
              </w:rPr>
              <w:t>я</w:t>
            </w:r>
            <w:r w:rsidRPr="00A56C71">
              <w:rPr>
                <w:sz w:val="18"/>
                <w:szCs w:val="18"/>
                <w:lang w:val="ru-RU"/>
              </w:rPr>
              <w:t xml:space="preserve"> методологической оценки воздействия хозяйственной деятельности на биоразнообразие и обеспечиваемый природой вклад на благо человека и ее зависимости от них</w:t>
            </w:r>
          </w:p>
        </w:tc>
        <w:tc>
          <w:tcPr>
            <w:tcW w:w="1247" w:type="dxa"/>
          </w:tcPr>
          <w:p w14:paraId="0B6A202B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1E7C7597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786AA245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IPBES/8/INF/8</w:t>
            </w:r>
          </w:p>
        </w:tc>
        <w:tc>
          <w:tcPr>
            <w:tcW w:w="6090" w:type="dxa"/>
          </w:tcPr>
          <w:p w14:paraId="2DE01AF1" w14:textId="68B9D0F4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 xml:space="preserve">Информация о работе, связанной с </w:t>
            </w:r>
            <w:r w:rsidR="006517C1">
              <w:rPr>
                <w:sz w:val="18"/>
                <w:szCs w:val="18"/>
                <w:lang w:val="ru-RU"/>
              </w:rPr>
              <w:t>Р</w:t>
            </w:r>
            <w:r w:rsidR="006517C1" w:rsidRPr="00A56C71">
              <w:rPr>
                <w:sz w:val="18"/>
                <w:szCs w:val="18"/>
                <w:lang w:val="ru-RU"/>
              </w:rPr>
              <w:t xml:space="preserve">уководством </w:t>
            </w:r>
            <w:r w:rsidRPr="00A56C71">
              <w:rPr>
                <w:sz w:val="18"/>
                <w:szCs w:val="18"/>
                <w:lang w:val="ru-RU"/>
              </w:rPr>
              <w:t>по проведению оценок</w:t>
            </w:r>
          </w:p>
        </w:tc>
        <w:tc>
          <w:tcPr>
            <w:tcW w:w="1247" w:type="dxa"/>
          </w:tcPr>
          <w:p w14:paraId="097667E5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735BBC73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27B7DA94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IPBES/8/INF/9</w:t>
            </w:r>
          </w:p>
        </w:tc>
        <w:tc>
          <w:tcPr>
            <w:tcW w:w="6090" w:type="dxa"/>
          </w:tcPr>
          <w:p w14:paraId="5349267F" w14:textId="3B921096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 xml:space="preserve">Информация о работе, связанной с </w:t>
            </w:r>
            <w:r w:rsidR="00DA45B1">
              <w:rPr>
                <w:sz w:val="18"/>
                <w:szCs w:val="18"/>
                <w:lang w:val="ru-RU"/>
              </w:rPr>
              <w:t>созданием</w:t>
            </w:r>
            <w:r w:rsidR="00DA45B1" w:rsidRPr="00A56C71">
              <w:rPr>
                <w:sz w:val="18"/>
                <w:szCs w:val="18"/>
                <w:lang w:val="ru-RU"/>
              </w:rPr>
              <w:t xml:space="preserve"> </w:t>
            </w:r>
            <w:r w:rsidRPr="00A56C71">
              <w:rPr>
                <w:sz w:val="18"/>
                <w:szCs w:val="18"/>
                <w:lang w:val="ru-RU"/>
              </w:rPr>
              <w:t>потенциала</w:t>
            </w:r>
          </w:p>
        </w:tc>
        <w:tc>
          <w:tcPr>
            <w:tcW w:w="1247" w:type="dxa"/>
          </w:tcPr>
          <w:p w14:paraId="3856C1F6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8</w:t>
            </w:r>
          </w:p>
        </w:tc>
      </w:tr>
      <w:tr w:rsidR="00A56C71" w:rsidRPr="00A56C71" w14:paraId="12E99AE4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21598FED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IPBES/8/INF/10</w:t>
            </w:r>
          </w:p>
        </w:tc>
        <w:tc>
          <w:tcPr>
            <w:tcW w:w="6090" w:type="dxa"/>
          </w:tcPr>
          <w:p w14:paraId="03F32C3A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Информация о более широком признании систем знаний коренного и местного населения и работе с ними</w:t>
            </w:r>
          </w:p>
        </w:tc>
        <w:tc>
          <w:tcPr>
            <w:tcW w:w="1247" w:type="dxa"/>
          </w:tcPr>
          <w:p w14:paraId="22F4583B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8</w:t>
            </w:r>
          </w:p>
        </w:tc>
      </w:tr>
      <w:tr w:rsidR="00A56C71" w:rsidRPr="00A56C71" w14:paraId="775123FF" w14:textId="77777777" w:rsidTr="00A56C71">
        <w:trPr>
          <w:trHeight w:val="227"/>
          <w:jc w:val="right"/>
        </w:trPr>
        <w:tc>
          <w:tcPr>
            <w:tcW w:w="1565" w:type="dxa"/>
            <w:hideMark/>
          </w:tcPr>
          <w:p w14:paraId="26E7CCEF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IPBES/8/INF/11</w:t>
            </w:r>
          </w:p>
        </w:tc>
        <w:tc>
          <w:tcPr>
            <w:tcW w:w="6090" w:type="dxa"/>
          </w:tcPr>
          <w:p w14:paraId="25ADB7D4" w14:textId="3D480C32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Информация о</w:t>
            </w:r>
            <w:r w:rsidR="00D479AF">
              <w:rPr>
                <w:sz w:val="18"/>
                <w:szCs w:val="18"/>
                <w:lang w:val="ru-RU"/>
              </w:rPr>
              <w:t xml:space="preserve">б углубленной </w:t>
            </w:r>
            <w:r w:rsidRPr="00A56C71">
              <w:rPr>
                <w:sz w:val="18"/>
                <w:szCs w:val="18"/>
                <w:lang w:val="ru-RU"/>
              </w:rPr>
              <w:t>работ</w:t>
            </w:r>
            <w:r w:rsidR="00D479AF">
              <w:rPr>
                <w:sz w:val="18"/>
                <w:szCs w:val="18"/>
                <w:lang w:val="ru-RU"/>
              </w:rPr>
              <w:t>е</w:t>
            </w:r>
            <w:r w:rsidRPr="00A56C71">
              <w:rPr>
                <w:sz w:val="18"/>
                <w:szCs w:val="18"/>
                <w:lang w:val="ru-RU"/>
              </w:rPr>
              <w:t xml:space="preserve"> в области знаний и данных</w:t>
            </w:r>
          </w:p>
        </w:tc>
        <w:tc>
          <w:tcPr>
            <w:tcW w:w="1247" w:type="dxa"/>
          </w:tcPr>
          <w:p w14:paraId="1472130A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8</w:t>
            </w:r>
          </w:p>
        </w:tc>
      </w:tr>
      <w:tr w:rsidR="00A56C71" w:rsidRPr="00A56C71" w14:paraId="640AA3EA" w14:textId="77777777" w:rsidTr="00A56C71">
        <w:trPr>
          <w:trHeight w:val="227"/>
          <w:jc w:val="right"/>
        </w:trPr>
        <w:tc>
          <w:tcPr>
            <w:tcW w:w="1565" w:type="dxa"/>
          </w:tcPr>
          <w:p w14:paraId="7EDEE4C5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IPBES/8/INF/12</w:t>
            </w:r>
          </w:p>
        </w:tc>
        <w:tc>
          <w:tcPr>
            <w:tcW w:w="6090" w:type="dxa"/>
          </w:tcPr>
          <w:p w14:paraId="47FB5293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Политика МПБЭУ в области управления данными</w:t>
            </w:r>
          </w:p>
        </w:tc>
        <w:tc>
          <w:tcPr>
            <w:tcW w:w="1247" w:type="dxa"/>
          </w:tcPr>
          <w:p w14:paraId="0F9BB8BB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8</w:t>
            </w:r>
          </w:p>
        </w:tc>
      </w:tr>
      <w:tr w:rsidR="00A56C71" w:rsidRPr="00A56C71" w14:paraId="2C461090" w14:textId="77777777" w:rsidTr="00A56C71">
        <w:trPr>
          <w:trHeight w:val="227"/>
          <w:jc w:val="right"/>
        </w:trPr>
        <w:tc>
          <w:tcPr>
            <w:tcW w:w="1565" w:type="dxa"/>
          </w:tcPr>
          <w:p w14:paraId="073F3AE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IPBES/8/INF/13</w:t>
            </w:r>
          </w:p>
        </w:tc>
        <w:tc>
          <w:tcPr>
            <w:tcW w:w="6090" w:type="dxa"/>
          </w:tcPr>
          <w:p w14:paraId="1FC26850" w14:textId="1368DBD3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Информация о</w:t>
            </w:r>
            <w:r w:rsidR="00C00B9F">
              <w:rPr>
                <w:sz w:val="18"/>
                <w:szCs w:val="18"/>
                <w:lang w:val="ru-RU"/>
              </w:rPr>
              <w:t xml:space="preserve">б углубленной </w:t>
            </w:r>
            <w:r w:rsidRPr="00A56C71">
              <w:rPr>
                <w:sz w:val="18"/>
                <w:szCs w:val="18"/>
                <w:lang w:val="ru-RU"/>
              </w:rPr>
              <w:t>работ</w:t>
            </w:r>
            <w:r w:rsidR="00C00B9F">
              <w:rPr>
                <w:sz w:val="18"/>
                <w:szCs w:val="18"/>
                <w:lang w:val="ru-RU"/>
              </w:rPr>
              <w:t>е</w:t>
            </w:r>
            <w:r w:rsidRPr="00A56C71">
              <w:rPr>
                <w:sz w:val="18"/>
                <w:szCs w:val="18"/>
                <w:lang w:val="ru-RU"/>
              </w:rPr>
              <w:t xml:space="preserve"> в области </w:t>
            </w:r>
            <w:r w:rsidR="00BD597B" w:rsidRPr="00BD597B">
              <w:rPr>
                <w:sz w:val="18"/>
                <w:szCs w:val="18"/>
                <w:lang w:val="ru-RU"/>
              </w:rPr>
              <w:t>инструментов политики, инструментов и методологий поддержки политики</w:t>
            </w:r>
          </w:p>
        </w:tc>
        <w:tc>
          <w:tcPr>
            <w:tcW w:w="1247" w:type="dxa"/>
          </w:tcPr>
          <w:p w14:paraId="00287CBD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8</w:t>
            </w:r>
          </w:p>
        </w:tc>
      </w:tr>
      <w:tr w:rsidR="00A56C71" w:rsidRPr="00A56C71" w14:paraId="3E52F29B" w14:textId="77777777" w:rsidTr="00A56C71">
        <w:trPr>
          <w:trHeight w:val="227"/>
          <w:jc w:val="right"/>
        </w:trPr>
        <w:tc>
          <w:tcPr>
            <w:tcW w:w="1565" w:type="dxa"/>
          </w:tcPr>
          <w:p w14:paraId="16F63D1B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IPBES/8/INF/14</w:t>
            </w:r>
          </w:p>
        </w:tc>
        <w:tc>
          <w:tcPr>
            <w:tcW w:w="6090" w:type="dxa"/>
          </w:tcPr>
          <w:p w14:paraId="7F930008" w14:textId="2E795919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 xml:space="preserve">Информация </w:t>
            </w:r>
            <w:r w:rsidR="00BD597B" w:rsidRPr="00A56C71">
              <w:rPr>
                <w:sz w:val="18"/>
                <w:szCs w:val="18"/>
                <w:lang w:val="ru-RU"/>
              </w:rPr>
              <w:t>о</w:t>
            </w:r>
            <w:r w:rsidR="00BD597B">
              <w:rPr>
                <w:sz w:val="18"/>
                <w:szCs w:val="18"/>
                <w:lang w:val="ru-RU"/>
              </w:rPr>
              <w:t xml:space="preserve">б углубленной </w:t>
            </w:r>
            <w:r w:rsidR="00BD597B" w:rsidRPr="00A56C71">
              <w:rPr>
                <w:sz w:val="18"/>
                <w:szCs w:val="18"/>
                <w:lang w:val="ru-RU"/>
              </w:rPr>
              <w:t>работ</w:t>
            </w:r>
            <w:r w:rsidR="00BD597B">
              <w:rPr>
                <w:sz w:val="18"/>
                <w:szCs w:val="18"/>
                <w:lang w:val="ru-RU"/>
              </w:rPr>
              <w:t>е</w:t>
            </w:r>
            <w:r w:rsidR="00BD597B" w:rsidRPr="003D25C6" w:rsidDel="00BD597B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A56C71">
              <w:rPr>
                <w:sz w:val="18"/>
                <w:szCs w:val="18"/>
                <w:lang w:val="ru-RU"/>
              </w:rPr>
              <w:t>в области сценариев и моделей биоразнообразия и экосистемных функций и услуг</w:t>
            </w:r>
          </w:p>
        </w:tc>
        <w:tc>
          <w:tcPr>
            <w:tcW w:w="1247" w:type="dxa"/>
          </w:tcPr>
          <w:p w14:paraId="4575413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8</w:t>
            </w:r>
          </w:p>
        </w:tc>
      </w:tr>
      <w:tr w:rsidR="00A56C71" w:rsidRPr="00A56C71" w14:paraId="4726CFB5" w14:textId="77777777" w:rsidTr="00A56C71">
        <w:trPr>
          <w:trHeight w:val="227"/>
          <w:jc w:val="right"/>
        </w:trPr>
        <w:tc>
          <w:tcPr>
            <w:tcW w:w="1565" w:type="dxa"/>
          </w:tcPr>
          <w:p w14:paraId="0F31FD2D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IPBES/8/INF/15</w:t>
            </w:r>
          </w:p>
        </w:tc>
        <w:tc>
          <w:tcPr>
            <w:tcW w:w="6090" w:type="dxa"/>
          </w:tcPr>
          <w:p w14:paraId="0BCA6B29" w14:textId="005BECBA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 xml:space="preserve">Информация об укреплении </w:t>
            </w:r>
            <w:r w:rsidR="00BD597B">
              <w:rPr>
                <w:sz w:val="18"/>
                <w:szCs w:val="18"/>
                <w:lang w:val="ru-RU"/>
              </w:rPr>
              <w:t>информационного обеспечения</w:t>
            </w:r>
          </w:p>
        </w:tc>
        <w:tc>
          <w:tcPr>
            <w:tcW w:w="1247" w:type="dxa"/>
          </w:tcPr>
          <w:p w14:paraId="6F7DC621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62F848B9" w14:textId="77777777" w:rsidTr="00A56C71">
        <w:trPr>
          <w:trHeight w:val="227"/>
          <w:jc w:val="right"/>
        </w:trPr>
        <w:tc>
          <w:tcPr>
            <w:tcW w:w="1565" w:type="dxa"/>
          </w:tcPr>
          <w:p w14:paraId="36FB260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IPBES/8/INF/16</w:t>
            </w:r>
          </w:p>
        </w:tc>
        <w:tc>
          <w:tcPr>
            <w:tcW w:w="6090" w:type="dxa"/>
          </w:tcPr>
          <w:p w14:paraId="5BEDA045" w14:textId="3756F8EC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Информация о</w:t>
            </w:r>
            <w:r w:rsidR="00B8053B">
              <w:rPr>
                <w:sz w:val="18"/>
                <w:szCs w:val="18"/>
                <w:lang w:val="ru-RU"/>
              </w:rPr>
              <w:t>б укреплении взаимодействия с</w:t>
            </w:r>
            <w:r w:rsidRPr="00A56C71">
              <w:rPr>
                <w:sz w:val="18"/>
                <w:szCs w:val="18"/>
                <w:lang w:val="ru-RU"/>
              </w:rPr>
              <w:t xml:space="preserve"> заинтересованны</w:t>
            </w:r>
            <w:r w:rsidR="00B8053B">
              <w:rPr>
                <w:sz w:val="18"/>
                <w:szCs w:val="18"/>
                <w:lang w:val="ru-RU"/>
              </w:rPr>
              <w:t>ми</w:t>
            </w:r>
            <w:r w:rsidRPr="00A56C71">
              <w:rPr>
                <w:sz w:val="18"/>
                <w:szCs w:val="18"/>
                <w:lang w:val="ru-RU"/>
              </w:rPr>
              <w:t xml:space="preserve"> сторон</w:t>
            </w:r>
            <w:r w:rsidR="00B8053B">
              <w:rPr>
                <w:sz w:val="18"/>
                <w:szCs w:val="18"/>
                <w:lang w:val="ru-RU"/>
              </w:rPr>
              <w:t>ами</w:t>
            </w:r>
            <w:r w:rsidRPr="00A56C71">
              <w:rPr>
                <w:sz w:val="18"/>
                <w:szCs w:val="18"/>
                <w:lang w:val="ru-RU"/>
              </w:rPr>
              <w:t>: осуществление стратегии привлечения заинтересованных сторон</w:t>
            </w:r>
          </w:p>
        </w:tc>
        <w:tc>
          <w:tcPr>
            <w:tcW w:w="1247" w:type="dxa"/>
          </w:tcPr>
          <w:p w14:paraId="462A61D7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35EA4CA4" w14:textId="77777777" w:rsidTr="00A56C71">
        <w:trPr>
          <w:trHeight w:val="227"/>
          <w:jc w:val="right"/>
        </w:trPr>
        <w:tc>
          <w:tcPr>
            <w:tcW w:w="1565" w:type="dxa"/>
          </w:tcPr>
          <w:p w14:paraId="6A0AD651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IPBES/8/INF/17</w:t>
            </w:r>
          </w:p>
        </w:tc>
        <w:tc>
          <w:tcPr>
            <w:tcW w:w="6090" w:type="dxa"/>
          </w:tcPr>
          <w:p w14:paraId="3CCCDDF5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Процедура признания МПБЭУ сетей заинтересованных сторон открытого состава</w:t>
            </w:r>
          </w:p>
        </w:tc>
        <w:tc>
          <w:tcPr>
            <w:tcW w:w="1247" w:type="dxa"/>
          </w:tcPr>
          <w:p w14:paraId="1A6BD58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08D9D925" w14:textId="77777777" w:rsidTr="00A56C71">
        <w:trPr>
          <w:trHeight w:val="227"/>
          <w:jc w:val="right"/>
        </w:trPr>
        <w:tc>
          <w:tcPr>
            <w:tcW w:w="1565" w:type="dxa"/>
          </w:tcPr>
          <w:p w14:paraId="788B11CE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IPBES/8/INF/18</w:t>
            </w:r>
          </w:p>
        </w:tc>
        <w:tc>
          <w:tcPr>
            <w:tcW w:w="6090" w:type="dxa"/>
          </w:tcPr>
          <w:p w14:paraId="0A37111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Информация о расширении участия заинтересованных сторон: сотрудничество и партнерство</w:t>
            </w:r>
          </w:p>
        </w:tc>
        <w:tc>
          <w:tcPr>
            <w:tcW w:w="1247" w:type="dxa"/>
          </w:tcPr>
          <w:p w14:paraId="7D9644C9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6C00C5C9" w14:textId="77777777" w:rsidTr="00A56C71">
        <w:trPr>
          <w:trHeight w:val="227"/>
          <w:jc w:val="right"/>
        </w:trPr>
        <w:tc>
          <w:tcPr>
            <w:tcW w:w="1565" w:type="dxa"/>
          </w:tcPr>
          <w:p w14:paraId="286C195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IPBES/8/INF/19</w:t>
            </w:r>
          </w:p>
        </w:tc>
        <w:tc>
          <w:tcPr>
            <w:tcW w:w="6090" w:type="dxa"/>
          </w:tcPr>
          <w:p w14:paraId="5613E6BB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Осуществление политики в отношении коллизии интересов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1247" w:type="dxa"/>
          </w:tcPr>
          <w:p w14:paraId="54877783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5</w:t>
            </w:r>
          </w:p>
        </w:tc>
      </w:tr>
      <w:tr w:rsidR="00A56C71" w:rsidRPr="00A56C71" w14:paraId="282540E9" w14:textId="77777777" w:rsidTr="00A56C71">
        <w:trPr>
          <w:trHeight w:val="227"/>
          <w:jc w:val="right"/>
        </w:trPr>
        <w:tc>
          <w:tcPr>
            <w:tcW w:w="1565" w:type="dxa"/>
          </w:tcPr>
          <w:p w14:paraId="74B0B11E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IPBES/8/INF/20</w:t>
            </w:r>
          </w:p>
        </w:tc>
        <w:tc>
          <w:tcPr>
            <w:tcW w:w="6090" w:type="dxa"/>
          </w:tcPr>
          <w:p w14:paraId="3987CAE7" w14:textId="4A8A571E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 xml:space="preserve">Доклад о семинаре-практикуме по биоразнообразию и изменению климата, </w:t>
            </w:r>
            <w:r w:rsidR="0056519D">
              <w:rPr>
                <w:sz w:val="18"/>
                <w:szCs w:val="18"/>
                <w:lang w:val="ru-RU"/>
              </w:rPr>
              <w:t>проведенном совместно</w:t>
            </w:r>
            <w:r w:rsidRPr="00A56C71">
              <w:rPr>
                <w:sz w:val="18"/>
                <w:szCs w:val="18"/>
                <w:lang w:val="ru-RU"/>
              </w:rPr>
              <w:t xml:space="preserve"> МПБЭУ</w:t>
            </w:r>
            <w:r w:rsidR="0056519D">
              <w:rPr>
                <w:sz w:val="18"/>
                <w:szCs w:val="18"/>
                <w:lang w:val="ru-RU"/>
              </w:rPr>
              <w:t xml:space="preserve"> и </w:t>
            </w:r>
            <w:r w:rsidRPr="00A56C71">
              <w:rPr>
                <w:sz w:val="18"/>
                <w:szCs w:val="18"/>
                <w:lang w:val="ru-RU"/>
              </w:rPr>
              <w:t>МГЭИК</w:t>
            </w:r>
          </w:p>
        </w:tc>
        <w:tc>
          <w:tcPr>
            <w:tcW w:w="1247" w:type="dxa"/>
          </w:tcPr>
          <w:p w14:paraId="297FD543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7 c)</w:t>
            </w:r>
          </w:p>
        </w:tc>
      </w:tr>
      <w:tr w:rsidR="00A56C71" w:rsidRPr="00A56C71" w14:paraId="78875737" w14:textId="77777777" w:rsidTr="00A56C71">
        <w:trPr>
          <w:trHeight w:val="227"/>
          <w:jc w:val="right"/>
        </w:trPr>
        <w:tc>
          <w:tcPr>
            <w:tcW w:w="1565" w:type="dxa"/>
          </w:tcPr>
          <w:p w14:paraId="3837EEC1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IPBES/8/INF/21</w:t>
            </w:r>
          </w:p>
        </w:tc>
        <w:tc>
          <w:tcPr>
            <w:tcW w:w="6090" w:type="dxa"/>
          </w:tcPr>
          <w:p w14:paraId="54CF4039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Обзор ответов Многодисциплинарной группы экспертов, Бюро и Исполнительного секретаря в отношении выполнения рекомендаций, изложенных в докладе об обзоре Платформы по завершении ее первой программы работы</w:t>
            </w:r>
          </w:p>
        </w:tc>
        <w:tc>
          <w:tcPr>
            <w:tcW w:w="1247" w:type="dxa"/>
          </w:tcPr>
          <w:p w14:paraId="2DDFA9F1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9</w:t>
            </w:r>
          </w:p>
        </w:tc>
      </w:tr>
      <w:tr w:rsidR="00A56C71" w:rsidRPr="00A56C71" w14:paraId="407235A4" w14:textId="77777777" w:rsidTr="00A56C71">
        <w:trPr>
          <w:trHeight w:val="227"/>
          <w:jc w:val="right"/>
        </w:trPr>
        <w:tc>
          <w:tcPr>
            <w:tcW w:w="1565" w:type="dxa"/>
          </w:tcPr>
          <w:p w14:paraId="7B29E2EC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IPBES/8/INF/22</w:t>
            </w:r>
          </w:p>
        </w:tc>
        <w:tc>
          <w:tcPr>
            <w:tcW w:w="6090" w:type="dxa"/>
          </w:tcPr>
          <w:p w14:paraId="10F36103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Выполнение функций Бюро и Многодисциплинарной группы экспертов на практике</w:t>
            </w:r>
          </w:p>
        </w:tc>
        <w:tc>
          <w:tcPr>
            <w:tcW w:w="1247" w:type="dxa"/>
          </w:tcPr>
          <w:p w14:paraId="63DD6B8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9</w:t>
            </w:r>
          </w:p>
        </w:tc>
      </w:tr>
      <w:tr w:rsidR="00A56C71" w:rsidRPr="00A56C71" w14:paraId="5E5B1224" w14:textId="77777777" w:rsidTr="00A56C71">
        <w:trPr>
          <w:trHeight w:val="227"/>
          <w:jc w:val="right"/>
        </w:trPr>
        <w:tc>
          <w:tcPr>
            <w:tcW w:w="1565" w:type="dxa"/>
          </w:tcPr>
          <w:p w14:paraId="78809F21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IPBES/8/INF/23</w:t>
            </w:r>
          </w:p>
        </w:tc>
        <w:tc>
          <w:tcPr>
            <w:tcW w:w="6090" w:type="dxa"/>
          </w:tcPr>
          <w:p w14:paraId="7965AAEC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Доклад о ходе работы механизма партнерства на основе сотрудничества Организации Объединенных Наций</w:t>
            </w:r>
          </w:p>
        </w:tc>
        <w:tc>
          <w:tcPr>
            <w:tcW w:w="1247" w:type="dxa"/>
          </w:tcPr>
          <w:p w14:paraId="4C5B1C57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11</w:t>
            </w:r>
          </w:p>
        </w:tc>
      </w:tr>
      <w:tr w:rsidR="00A56C71" w:rsidRPr="00A56C71" w14:paraId="11C1120E" w14:textId="77777777" w:rsidTr="00A56C71">
        <w:trPr>
          <w:trHeight w:val="227"/>
          <w:jc w:val="right"/>
        </w:trPr>
        <w:tc>
          <w:tcPr>
            <w:tcW w:w="1565" w:type="dxa"/>
            <w:tcBorders>
              <w:bottom w:val="single" w:sz="12" w:space="0" w:color="auto"/>
            </w:tcBorders>
          </w:tcPr>
          <w:p w14:paraId="66D3D56E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IPBES/8/INF/24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67AFBB72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Финансовая и бюджетная основа Платформы: детальные расходы на осуществление программы работы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5BB6E020" w14:textId="77777777" w:rsidR="00A56C71" w:rsidRPr="00A56C71" w:rsidRDefault="00A56C71" w:rsidP="00A56C7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A56C71">
              <w:rPr>
                <w:sz w:val="18"/>
                <w:szCs w:val="18"/>
                <w:lang w:val="ru-RU"/>
              </w:rPr>
              <w:t>6</w:t>
            </w:r>
          </w:p>
        </w:tc>
      </w:tr>
    </w:tbl>
    <w:p w14:paraId="36DE622D" w14:textId="77777777" w:rsidR="00A56C71" w:rsidRPr="007F3BCC" w:rsidRDefault="00A56C71" w:rsidP="00616B51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7E7D1C" w:rsidRPr="00BC15E5" w14:paraId="3B00E5A6" w14:textId="77777777" w:rsidTr="00A56C71">
        <w:tc>
          <w:tcPr>
            <w:tcW w:w="1897" w:type="dxa"/>
          </w:tcPr>
          <w:p w14:paraId="6816595D" w14:textId="77777777" w:rsidR="007E7D1C" w:rsidRPr="00BC15E5" w:rsidRDefault="007E7D1C" w:rsidP="00A56C7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ru-RU"/>
              </w:rPr>
            </w:pPr>
          </w:p>
        </w:tc>
        <w:tc>
          <w:tcPr>
            <w:tcW w:w="1897" w:type="dxa"/>
          </w:tcPr>
          <w:p w14:paraId="3C6F3B52" w14:textId="77777777" w:rsidR="007E7D1C" w:rsidRPr="00BC15E5" w:rsidRDefault="007E7D1C" w:rsidP="00A56C71">
            <w:pPr>
              <w:pStyle w:val="Normal-pool"/>
              <w:spacing w:before="120"/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243A045" w14:textId="77777777" w:rsidR="007E7D1C" w:rsidRPr="00BC15E5" w:rsidRDefault="007E7D1C" w:rsidP="00A56C71">
            <w:pPr>
              <w:pStyle w:val="Normal-pool"/>
              <w:spacing w:before="120"/>
              <w:rPr>
                <w:lang w:val="ru-RU"/>
              </w:rPr>
            </w:pPr>
          </w:p>
        </w:tc>
        <w:tc>
          <w:tcPr>
            <w:tcW w:w="1897" w:type="dxa"/>
          </w:tcPr>
          <w:p w14:paraId="4768249F" w14:textId="77777777" w:rsidR="007E7D1C" w:rsidRPr="00BC15E5" w:rsidRDefault="007E7D1C" w:rsidP="00A56C71">
            <w:pPr>
              <w:pStyle w:val="Normal-pool"/>
              <w:spacing w:before="120"/>
              <w:rPr>
                <w:lang w:val="ru-RU"/>
              </w:rPr>
            </w:pPr>
          </w:p>
        </w:tc>
        <w:tc>
          <w:tcPr>
            <w:tcW w:w="1898" w:type="dxa"/>
          </w:tcPr>
          <w:p w14:paraId="0151D264" w14:textId="77777777" w:rsidR="007E7D1C" w:rsidRPr="00BC15E5" w:rsidRDefault="007E7D1C" w:rsidP="00A56C71">
            <w:pPr>
              <w:pStyle w:val="Normal-pool"/>
              <w:spacing w:before="120"/>
              <w:rPr>
                <w:lang w:val="ru-RU"/>
              </w:rPr>
            </w:pPr>
          </w:p>
        </w:tc>
      </w:tr>
    </w:tbl>
    <w:p w14:paraId="088EC488" w14:textId="77777777" w:rsidR="007E7D1C" w:rsidRPr="00D05E3E" w:rsidRDefault="007E7D1C" w:rsidP="007E7D1C">
      <w:pPr>
        <w:spacing w:after="120"/>
        <w:rPr>
          <w:lang w:val="ru-RU"/>
        </w:rPr>
      </w:pPr>
    </w:p>
    <w:sectPr w:rsidR="007E7D1C" w:rsidRPr="00D05E3E" w:rsidSect="00A56C71">
      <w:footnotePr>
        <w:numRestart w:val="eachSect"/>
      </w:footnotePr>
      <w:pgSz w:w="11907" w:h="16840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690C" w14:textId="77777777" w:rsidR="00F742BF" w:rsidRDefault="00F742BF">
      <w:r>
        <w:separator/>
      </w:r>
    </w:p>
  </w:endnote>
  <w:endnote w:type="continuationSeparator" w:id="0">
    <w:p w14:paraId="7BB611E8" w14:textId="77777777" w:rsidR="00F742BF" w:rsidRDefault="00F7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4E7E" w14:textId="77777777" w:rsidR="00846149" w:rsidRPr="00991F4E" w:rsidRDefault="00846149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FDD6" w14:textId="77777777" w:rsidR="00846149" w:rsidRPr="001C4855" w:rsidRDefault="00846149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E9A9" w14:textId="7A4EEF3D" w:rsidR="00846149" w:rsidRPr="00330DF9" w:rsidRDefault="00846149" w:rsidP="00B71274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120"/>
      <w:rPr>
        <w:sz w:val="20"/>
        <w:lang w:val="en-US"/>
      </w:rPr>
    </w:pPr>
    <w:r w:rsidRPr="00330DF9">
      <w:rPr>
        <w:sz w:val="20"/>
        <w:lang w:val="en-US"/>
      </w:rPr>
      <w:t>K</w:t>
    </w:r>
    <w:r>
      <w:rPr>
        <w:sz w:val="20"/>
        <w:lang w:val="en-US"/>
      </w:rPr>
      <w:t>2100876</w:t>
    </w:r>
    <w:r>
      <w:rPr>
        <w:sz w:val="20"/>
        <w:lang w:val="en-US"/>
      </w:rPr>
      <w:tab/>
      <w:t>070521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76AA" w14:textId="77777777" w:rsidR="00F742BF" w:rsidRDefault="00F742BF" w:rsidP="00410C38">
      <w:pPr>
        <w:ind w:left="624"/>
      </w:pPr>
      <w:r>
        <w:separator/>
      </w:r>
    </w:p>
  </w:footnote>
  <w:footnote w:type="continuationSeparator" w:id="0">
    <w:p w14:paraId="3ACF9ADA" w14:textId="77777777" w:rsidR="00F742BF" w:rsidRDefault="00F742BF">
      <w:r>
        <w:continuationSeparator/>
      </w:r>
    </w:p>
  </w:footnote>
  <w:footnote w:id="1">
    <w:p w14:paraId="026A09EB" w14:textId="7DD44953" w:rsidR="00846149" w:rsidRPr="00CB147F" w:rsidRDefault="00846149" w:rsidP="00B7127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CB147F">
        <w:rPr>
          <w:rStyle w:val="FootnoteReference"/>
          <w:sz w:val="18"/>
          <w:vertAlign w:val="baseline"/>
          <w:lang w:val="ru-RU"/>
        </w:rPr>
        <w:t>*</w:t>
      </w:r>
      <w:r w:rsidRPr="00CB147F">
        <w:rPr>
          <w:szCs w:val="18"/>
          <w:lang w:val="ru-RU"/>
        </w:rPr>
        <w:tab/>
      </w:r>
      <w:r w:rsidRPr="00B71274">
        <w:rPr>
          <w:szCs w:val="18"/>
          <w:lang w:val="en-US"/>
        </w:rPr>
        <w:t>IPBES</w:t>
      </w:r>
      <w:r w:rsidRPr="00CB147F">
        <w:rPr>
          <w:szCs w:val="18"/>
          <w:lang w:val="ru-RU"/>
        </w:rPr>
        <w:t>/8/1.</w:t>
      </w:r>
    </w:p>
  </w:footnote>
  <w:footnote w:id="2">
    <w:p w14:paraId="24D36710" w14:textId="383CF6F6" w:rsidR="00846149" w:rsidRPr="00CB147F" w:rsidRDefault="00846149" w:rsidP="00AF2AD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FF497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</w:r>
      <w:r>
        <w:rPr>
          <w:lang w:val="ru-RU"/>
        </w:rPr>
        <w:t>Во всех случаях указывается Центральноевропейское летнее время (всемирное координированное время UTC + 2).</w:t>
      </w:r>
    </w:p>
  </w:footnote>
  <w:footnote w:id="3">
    <w:p w14:paraId="32B4F3CE" w14:textId="15DB05C6" w:rsidR="00846149" w:rsidRPr="00CB147F" w:rsidRDefault="00846149" w:rsidP="005543C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FF497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</w:r>
      <w:r>
        <w:rPr>
          <w:lang w:val="ru-RU"/>
        </w:rPr>
        <w:t>Во всех случаях указывается Центральноевропейское летнее время (всемирное координированное время UTC + 2).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F8F1" w14:textId="41453E61" w:rsidR="00846149" w:rsidRPr="005B578E" w:rsidRDefault="00846149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5B578E">
      <w:rPr>
        <w:szCs w:val="18"/>
        <w:lang w:val="en-US"/>
      </w:rPr>
      <w:t>IPBES/</w:t>
    </w:r>
    <w:r w:rsidRPr="005B578E">
      <w:rPr>
        <w:szCs w:val="18"/>
        <w:lang w:val="en-US" w:eastAsia="ja-JP"/>
      </w:rPr>
      <w:t>8/</w:t>
    </w:r>
    <w:r>
      <w:rPr>
        <w:szCs w:val="18"/>
        <w:lang w:val="en-US" w:eastAsia="ja-JP"/>
      </w:rPr>
      <w:t>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FFD3" w14:textId="51969683" w:rsidR="00846149" w:rsidRPr="005B578E" w:rsidRDefault="00846149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 w:rsidRPr="005B578E">
      <w:rPr>
        <w:szCs w:val="18"/>
        <w:lang w:val="en-US"/>
      </w:rPr>
      <w:t>IPBES/8</w:t>
    </w:r>
    <w:r w:rsidRPr="005B578E">
      <w:rPr>
        <w:szCs w:val="18"/>
        <w:lang w:val="en-US" w:eastAsia="ja-JP"/>
      </w:rPr>
      <w:t>/</w:t>
    </w:r>
    <w:r>
      <w:rPr>
        <w:szCs w:val="18"/>
        <w:lang w:val="en-US" w:eastAsia="ja-JP"/>
      </w:rPr>
      <w:t>1/Add.1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43AA" w14:textId="77777777" w:rsidR="00846149" w:rsidRDefault="00846149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2692"/>
    <w:rsid w:val="00003059"/>
    <w:rsid w:val="00003722"/>
    <w:rsid w:val="00003E01"/>
    <w:rsid w:val="00003E45"/>
    <w:rsid w:val="00004456"/>
    <w:rsid w:val="00011095"/>
    <w:rsid w:val="00011EF1"/>
    <w:rsid w:val="00011FEC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7DA"/>
    <w:rsid w:val="000509B4"/>
    <w:rsid w:val="00052F27"/>
    <w:rsid w:val="000539D1"/>
    <w:rsid w:val="0005500E"/>
    <w:rsid w:val="00055BA7"/>
    <w:rsid w:val="00055CF7"/>
    <w:rsid w:val="0005697B"/>
    <w:rsid w:val="00056D36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4BC0"/>
    <w:rsid w:val="00085F0D"/>
    <w:rsid w:val="00087A33"/>
    <w:rsid w:val="00090224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0A9D"/>
    <w:rsid w:val="000C374A"/>
    <w:rsid w:val="000C665C"/>
    <w:rsid w:val="000C67E5"/>
    <w:rsid w:val="000C71F8"/>
    <w:rsid w:val="000D0B72"/>
    <w:rsid w:val="000D241B"/>
    <w:rsid w:val="000D2736"/>
    <w:rsid w:val="000D310C"/>
    <w:rsid w:val="000D33C0"/>
    <w:rsid w:val="000D411A"/>
    <w:rsid w:val="000D523B"/>
    <w:rsid w:val="000D62B5"/>
    <w:rsid w:val="000E13EF"/>
    <w:rsid w:val="000E1AFF"/>
    <w:rsid w:val="000E224C"/>
    <w:rsid w:val="000E2C29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39C2"/>
    <w:rsid w:val="00116239"/>
    <w:rsid w:val="00117052"/>
    <w:rsid w:val="001202E3"/>
    <w:rsid w:val="0012173A"/>
    <w:rsid w:val="001221E0"/>
    <w:rsid w:val="001226B5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1E95"/>
    <w:rsid w:val="001630B7"/>
    <w:rsid w:val="00163ACB"/>
    <w:rsid w:val="0016682A"/>
    <w:rsid w:val="00166FEC"/>
    <w:rsid w:val="001673CF"/>
    <w:rsid w:val="00167BAB"/>
    <w:rsid w:val="001700F6"/>
    <w:rsid w:val="00172379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59B4"/>
    <w:rsid w:val="001965C2"/>
    <w:rsid w:val="00196CCB"/>
    <w:rsid w:val="00197F84"/>
    <w:rsid w:val="001A2A15"/>
    <w:rsid w:val="001A3445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5105"/>
    <w:rsid w:val="00226697"/>
    <w:rsid w:val="002279F5"/>
    <w:rsid w:val="00231B46"/>
    <w:rsid w:val="00234B58"/>
    <w:rsid w:val="00235A01"/>
    <w:rsid w:val="00235D7D"/>
    <w:rsid w:val="00237102"/>
    <w:rsid w:val="00237DE5"/>
    <w:rsid w:val="00240C10"/>
    <w:rsid w:val="00241313"/>
    <w:rsid w:val="00243197"/>
    <w:rsid w:val="00244783"/>
    <w:rsid w:val="002463AF"/>
    <w:rsid w:val="002464B8"/>
    <w:rsid w:val="0024736D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58A6"/>
    <w:rsid w:val="00276444"/>
    <w:rsid w:val="002773E9"/>
    <w:rsid w:val="00277B8F"/>
    <w:rsid w:val="0028179E"/>
    <w:rsid w:val="00282431"/>
    <w:rsid w:val="00282ACE"/>
    <w:rsid w:val="002845C2"/>
    <w:rsid w:val="002847E7"/>
    <w:rsid w:val="00286740"/>
    <w:rsid w:val="00287E60"/>
    <w:rsid w:val="00290A5E"/>
    <w:rsid w:val="002929D8"/>
    <w:rsid w:val="00292BBB"/>
    <w:rsid w:val="0029384A"/>
    <w:rsid w:val="0029411F"/>
    <w:rsid w:val="00296B42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A798E"/>
    <w:rsid w:val="002B035E"/>
    <w:rsid w:val="002B2419"/>
    <w:rsid w:val="002B3096"/>
    <w:rsid w:val="002B4B41"/>
    <w:rsid w:val="002B6409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830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227C"/>
    <w:rsid w:val="00324A5E"/>
    <w:rsid w:val="00324BC7"/>
    <w:rsid w:val="00325BB5"/>
    <w:rsid w:val="00330293"/>
    <w:rsid w:val="003309A9"/>
    <w:rsid w:val="00330DF9"/>
    <w:rsid w:val="003327E3"/>
    <w:rsid w:val="003350D9"/>
    <w:rsid w:val="003357D4"/>
    <w:rsid w:val="00336901"/>
    <w:rsid w:val="003403AA"/>
    <w:rsid w:val="00340F9A"/>
    <w:rsid w:val="0034387C"/>
    <w:rsid w:val="003446B5"/>
    <w:rsid w:val="003447E7"/>
    <w:rsid w:val="0034548C"/>
    <w:rsid w:val="003455C5"/>
    <w:rsid w:val="003457A8"/>
    <w:rsid w:val="00350293"/>
    <w:rsid w:val="003503B6"/>
    <w:rsid w:val="00352968"/>
    <w:rsid w:val="003539AF"/>
    <w:rsid w:val="00355EA9"/>
    <w:rsid w:val="00357108"/>
    <w:rsid w:val="003574DD"/>
    <w:rsid w:val="003603EC"/>
    <w:rsid w:val="003606F3"/>
    <w:rsid w:val="00366141"/>
    <w:rsid w:val="0037337E"/>
    <w:rsid w:val="00373599"/>
    <w:rsid w:val="00373823"/>
    <w:rsid w:val="00376592"/>
    <w:rsid w:val="00380657"/>
    <w:rsid w:val="00381C0B"/>
    <w:rsid w:val="003826A0"/>
    <w:rsid w:val="003829E9"/>
    <w:rsid w:val="003841AD"/>
    <w:rsid w:val="00384768"/>
    <w:rsid w:val="00385054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D25C6"/>
    <w:rsid w:val="003E09A0"/>
    <w:rsid w:val="003E395B"/>
    <w:rsid w:val="003E6563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5C8E"/>
    <w:rsid w:val="00417725"/>
    <w:rsid w:val="0042002C"/>
    <w:rsid w:val="00420A3F"/>
    <w:rsid w:val="00421EE8"/>
    <w:rsid w:val="0042203B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0E19"/>
    <w:rsid w:val="00454769"/>
    <w:rsid w:val="004564EB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3E6F"/>
    <w:rsid w:val="00494356"/>
    <w:rsid w:val="00494455"/>
    <w:rsid w:val="00495289"/>
    <w:rsid w:val="0049571E"/>
    <w:rsid w:val="00495F4D"/>
    <w:rsid w:val="00496EFB"/>
    <w:rsid w:val="004A2A4D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5DE7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D58E3"/>
    <w:rsid w:val="004E1874"/>
    <w:rsid w:val="004F12A3"/>
    <w:rsid w:val="004F1A81"/>
    <w:rsid w:val="004F2CB6"/>
    <w:rsid w:val="004F2D0E"/>
    <w:rsid w:val="004F325F"/>
    <w:rsid w:val="004F3659"/>
    <w:rsid w:val="004F3783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4AF3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25C8"/>
    <w:rsid w:val="00534928"/>
    <w:rsid w:val="00535BDA"/>
    <w:rsid w:val="00536186"/>
    <w:rsid w:val="00536581"/>
    <w:rsid w:val="005367EF"/>
    <w:rsid w:val="00536831"/>
    <w:rsid w:val="00536953"/>
    <w:rsid w:val="00537645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43C5"/>
    <w:rsid w:val="00557B1D"/>
    <w:rsid w:val="00561496"/>
    <w:rsid w:val="00561782"/>
    <w:rsid w:val="005620EB"/>
    <w:rsid w:val="0056519D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5F55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3B8"/>
    <w:rsid w:val="005B0925"/>
    <w:rsid w:val="005B132E"/>
    <w:rsid w:val="005B245A"/>
    <w:rsid w:val="005B35E3"/>
    <w:rsid w:val="005B3C4D"/>
    <w:rsid w:val="005B578E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4E57"/>
    <w:rsid w:val="005D6C7C"/>
    <w:rsid w:val="005D7007"/>
    <w:rsid w:val="005D714B"/>
    <w:rsid w:val="005D7715"/>
    <w:rsid w:val="005D78F2"/>
    <w:rsid w:val="005D7B01"/>
    <w:rsid w:val="005D7FA7"/>
    <w:rsid w:val="005E2A1C"/>
    <w:rsid w:val="005E5CB5"/>
    <w:rsid w:val="005E6251"/>
    <w:rsid w:val="005F05FD"/>
    <w:rsid w:val="005F100C"/>
    <w:rsid w:val="005F142E"/>
    <w:rsid w:val="005F1648"/>
    <w:rsid w:val="005F27A4"/>
    <w:rsid w:val="005F472E"/>
    <w:rsid w:val="005F4F3A"/>
    <w:rsid w:val="005F5DE5"/>
    <w:rsid w:val="005F6BDC"/>
    <w:rsid w:val="005F7986"/>
    <w:rsid w:val="006016A3"/>
    <w:rsid w:val="00602E03"/>
    <w:rsid w:val="006040DF"/>
    <w:rsid w:val="00604F27"/>
    <w:rsid w:val="0061070C"/>
    <w:rsid w:val="00612BE7"/>
    <w:rsid w:val="00613160"/>
    <w:rsid w:val="00613E8C"/>
    <w:rsid w:val="00616B51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2D4"/>
    <w:rsid w:val="00640B03"/>
    <w:rsid w:val="006413FE"/>
    <w:rsid w:val="00641703"/>
    <w:rsid w:val="0064245E"/>
    <w:rsid w:val="006431A6"/>
    <w:rsid w:val="00644264"/>
    <w:rsid w:val="006459F6"/>
    <w:rsid w:val="00646244"/>
    <w:rsid w:val="0064735D"/>
    <w:rsid w:val="006474E9"/>
    <w:rsid w:val="00647BB9"/>
    <w:rsid w:val="0065000B"/>
    <w:rsid w:val="006501AD"/>
    <w:rsid w:val="006517C1"/>
    <w:rsid w:val="00651BFA"/>
    <w:rsid w:val="00663058"/>
    <w:rsid w:val="0066345F"/>
    <w:rsid w:val="006638A6"/>
    <w:rsid w:val="00667A16"/>
    <w:rsid w:val="00667AD6"/>
    <w:rsid w:val="00667C72"/>
    <w:rsid w:val="00670462"/>
    <w:rsid w:val="006704F0"/>
    <w:rsid w:val="006719EA"/>
    <w:rsid w:val="00671F00"/>
    <w:rsid w:val="00672F48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31D4"/>
    <w:rsid w:val="00696636"/>
    <w:rsid w:val="00696FEE"/>
    <w:rsid w:val="006A2FB1"/>
    <w:rsid w:val="006A56DD"/>
    <w:rsid w:val="006A6DD6"/>
    <w:rsid w:val="006A76F2"/>
    <w:rsid w:val="006B1A7E"/>
    <w:rsid w:val="006B3979"/>
    <w:rsid w:val="006B483D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0720"/>
    <w:rsid w:val="007027B9"/>
    <w:rsid w:val="007038FE"/>
    <w:rsid w:val="00703EBE"/>
    <w:rsid w:val="00705F05"/>
    <w:rsid w:val="007071C6"/>
    <w:rsid w:val="00715D13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2C23"/>
    <w:rsid w:val="00734CAA"/>
    <w:rsid w:val="00734F15"/>
    <w:rsid w:val="007354FB"/>
    <w:rsid w:val="007355EA"/>
    <w:rsid w:val="00736724"/>
    <w:rsid w:val="00736AD1"/>
    <w:rsid w:val="00737996"/>
    <w:rsid w:val="007400DC"/>
    <w:rsid w:val="0074055C"/>
    <w:rsid w:val="0074216F"/>
    <w:rsid w:val="00745F24"/>
    <w:rsid w:val="007479A0"/>
    <w:rsid w:val="00750ABA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1B9D"/>
    <w:rsid w:val="00762550"/>
    <w:rsid w:val="00762FB9"/>
    <w:rsid w:val="00765A13"/>
    <w:rsid w:val="00772DAB"/>
    <w:rsid w:val="007737A8"/>
    <w:rsid w:val="00775698"/>
    <w:rsid w:val="00780727"/>
    <w:rsid w:val="00781834"/>
    <w:rsid w:val="0078189E"/>
    <w:rsid w:val="00783FBF"/>
    <w:rsid w:val="00787A83"/>
    <w:rsid w:val="00787DB1"/>
    <w:rsid w:val="00791FCB"/>
    <w:rsid w:val="00793936"/>
    <w:rsid w:val="00793D34"/>
    <w:rsid w:val="00795770"/>
    <w:rsid w:val="00796024"/>
    <w:rsid w:val="0079621B"/>
    <w:rsid w:val="007964D9"/>
    <w:rsid w:val="007A151A"/>
    <w:rsid w:val="007A32FF"/>
    <w:rsid w:val="007A33F2"/>
    <w:rsid w:val="007A4739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5DD3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2949"/>
    <w:rsid w:val="007E453D"/>
    <w:rsid w:val="007E48FE"/>
    <w:rsid w:val="007E5185"/>
    <w:rsid w:val="007E73BB"/>
    <w:rsid w:val="007E7D1C"/>
    <w:rsid w:val="007F0E53"/>
    <w:rsid w:val="007F154E"/>
    <w:rsid w:val="007F3858"/>
    <w:rsid w:val="007F390D"/>
    <w:rsid w:val="007F502C"/>
    <w:rsid w:val="007F5A5B"/>
    <w:rsid w:val="007F5AEF"/>
    <w:rsid w:val="007F5D0D"/>
    <w:rsid w:val="007F6794"/>
    <w:rsid w:val="007F72D1"/>
    <w:rsid w:val="007F7548"/>
    <w:rsid w:val="00801993"/>
    <w:rsid w:val="008019EB"/>
    <w:rsid w:val="00801C51"/>
    <w:rsid w:val="00804B9B"/>
    <w:rsid w:val="00804DBD"/>
    <w:rsid w:val="00805E39"/>
    <w:rsid w:val="008121BC"/>
    <w:rsid w:val="00813394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149"/>
    <w:rsid w:val="00846527"/>
    <w:rsid w:val="00847391"/>
    <w:rsid w:val="0085000E"/>
    <w:rsid w:val="0085098B"/>
    <w:rsid w:val="0085243E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097D"/>
    <w:rsid w:val="008819CD"/>
    <w:rsid w:val="00881F77"/>
    <w:rsid w:val="00882BB2"/>
    <w:rsid w:val="00882D5E"/>
    <w:rsid w:val="00883521"/>
    <w:rsid w:val="0088476F"/>
    <w:rsid w:val="0088480A"/>
    <w:rsid w:val="00884E27"/>
    <w:rsid w:val="00885630"/>
    <w:rsid w:val="00887A2C"/>
    <w:rsid w:val="00887BBC"/>
    <w:rsid w:val="00891B46"/>
    <w:rsid w:val="008926EC"/>
    <w:rsid w:val="00892B01"/>
    <w:rsid w:val="00892C8E"/>
    <w:rsid w:val="00893403"/>
    <w:rsid w:val="008957DD"/>
    <w:rsid w:val="008958A0"/>
    <w:rsid w:val="00896D58"/>
    <w:rsid w:val="00897D98"/>
    <w:rsid w:val="008A6229"/>
    <w:rsid w:val="008A69FC"/>
    <w:rsid w:val="008A6C37"/>
    <w:rsid w:val="008A6DF2"/>
    <w:rsid w:val="008A79EB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896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07EFC"/>
    <w:rsid w:val="009112F5"/>
    <w:rsid w:val="00911AB0"/>
    <w:rsid w:val="00914084"/>
    <w:rsid w:val="00915839"/>
    <w:rsid w:val="009160DF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57FE"/>
    <w:rsid w:val="00936494"/>
    <w:rsid w:val="00936B64"/>
    <w:rsid w:val="00936ECA"/>
    <w:rsid w:val="00940213"/>
    <w:rsid w:val="00940DCC"/>
    <w:rsid w:val="0094179A"/>
    <w:rsid w:val="00941E5F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0944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0B5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1D9E"/>
    <w:rsid w:val="009D3036"/>
    <w:rsid w:val="009D3F3B"/>
    <w:rsid w:val="009D5646"/>
    <w:rsid w:val="009D59AB"/>
    <w:rsid w:val="009E6DF7"/>
    <w:rsid w:val="009F0ADC"/>
    <w:rsid w:val="009F3CC1"/>
    <w:rsid w:val="009F4597"/>
    <w:rsid w:val="009F47AC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17E8F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56C71"/>
    <w:rsid w:val="00A61B9A"/>
    <w:rsid w:val="00A62F77"/>
    <w:rsid w:val="00A64EE6"/>
    <w:rsid w:val="00A65730"/>
    <w:rsid w:val="00A657DD"/>
    <w:rsid w:val="00A666A6"/>
    <w:rsid w:val="00A67249"/>
    <w:rsid w:val="00A745D1"/>
    <w:rsid w:val="00A76646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B7257"/>
    <w:rsid w:val="00AB7476"/>
    <w:rsid w:val="00AC1F98"/>
    <w:rsid w:val="00AC4DE5"/>
    <w:rsid w:val="00AC60BF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62FF"/>
    <w:rsid w:val="00AE7DFE"/>
    <w:rsid w:val="00AF00B9"/>
    <w:rsid w:val="00AF00E1"/>
    <w:rsid w:val="00AF2AD9"/>
    <w:rsid w:val="00AF46AF"/>
    <w:rsid w:val="00AF7249"/>
    <w:rsid w:val="00AF7C07"/>
    <w:rsid w:val="00B067F7"/>
    <w:rsid w:val="00B07DF0"/>
    <w:rsid w:val="00B130C6"/>
    <w:rsid w:val="00B13586"/>
    <w:rsid w:val="00B16421"/>
    <w:rsid w:val="00B204F1"/>
    <w:rsid w:val="00B229A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52F9"/>
    <w:rsid w:val="00B46490"/>
    <w:rsid w:val="00B5204C"/>
    <w:rsid w:val="00B544BF"/>
    <w:rsid w:val="00B55269"/>
    <w:rsid w:val="00B56788"/>
    <w:rsid w:val="00B60463"/>
    <w:rsid w:val="00B60974"/>
    <w:rsid w:val="00B611E5"/>
    <w:rsid w:val="00B66739"/>
    <w:rsid w:val="00B66901"/>
    <w:rsid w:val="00B678BD"/>
    <w:rsid w:val="00B67D00"/>
    <w:rsid w:val="00B70369"/>
    <w:rsid w:val="00B70681"/>
    <w:rsid w:val="00B71274"/>
    <w:rsid w:val="00B71E6D"/>
    <w:rsid w:val="00B72070"/>
    <w:rsid w:val="00B72827"/>
    <w:rsid w:val="00B730D4"/>
    <w:rsid w:val="00B779E1"/>
    <w:rsid w:val="00B803EF"/>
    <w:rsid w:val="00B8053B"/>
    <w:rsid w:val="00B81B0B"/>
    <w:rsid w:val="00B82D85"/>
    <w:rsid w:val="00B83E34"/>
    <w:rsid w:val="00B84320"/>
    <w:rsid w:val="00B84371"/>
    <w:rsid w:val="00B85A41"/>
    <w:rsid w:val="00B860AB"/>
    <w:rsid w:val="00B900C7"/>
    <w:rsid w:val="00B902B9"/>
    <w:rsid w:val="00B91796"/>
    <w:rsid w:val="00B91A49"/>
    <w:rsid w:val="00B94F0A"/>
    <w:rsid w:val="00B96BF7"/>
    <w:rsid w:val="00B97E70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597B"/>
    <w:rsid w:val="00BD71B1"/>
    <w:rsid w:val="00BE2356"/>
    <w:rsid w:val="00BE339F"/>
    <w:rsid w:val="00BE5251"/>
    <w:rsid w:val="00BE5E71"/>
    <w:rsid w:val="00BE69B7"/>
    <w:rsid w:val="00BE7499"/>
    <w:rsid w:val="00BF02BB"/>
    <w:rsid w:val="00BF1959"/>
    <w:rsid w:val="00BF20B3"/>
    <w:rsid w:val="00BF2375"/>
    <w:rsid w:val="00BF3DE7"/>
    <w:rsid w:val="00BF642B"/>
    <w:rsid w:val="00BF67E8"/>
    <w:rsid w:val="00BF7A7C"/>
    <w:rsid w:val="00C00335"/>
    <w:rsid w:val="00C006BE"/>
    <w:rsid w:val="00C00B9F"/>
    <w:rsid w:val="00C0125C"/>
    <w:rsid w:val="00C05421"/>
    <w:rsid w:val="00C06A61"/>
    <w:rsid w:val="00C07FB8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45AF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B2A"/>
    <w:rsid w:val="00C75DF8"/>
    <w:rsid w:val="00C80DCF"/>
    <w:rsid w:val="00C80FBF"/>
    <w:rsid w:val="00C84759"/>
    <w:rsid w:val="00C84F00"/>
    <w:rsid w:val="00C86094"/>
    <w:rsid w:val="00C865C7"/>
    <w:rsid w:val="00C93050"/>
    <w:rsid w:val="00C93203"/>
    <w:rsid w:val="00C93A3A"/>
    <w:rsid w:val="00C95502"/>
    <w:rsid w:val="00C95831"/>
    <w:rsid w:val="00C961BB"/>
    <w:rsid w:val="00C97AE9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147F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2809"/>
    <w:rsid w:val="00D03125"/>
    <w:rsid w:val="00D03E90"/>
    <w:rsid w:val="00D04996"/>
    <w:rsid w:val="00D04A36"/>
    <w:rsid w:val="00D050ED"/>
    <w:rsid w:val="00D0521D"/>
    <w:rsid w:val="00D059B7"/>
    <w:rsid w:val="00D05E3E"/>
    <w:rsid w:val="00D064EE"/>
    <w:rsid w:val="00D07511"/>
    <w:rsid w:val="00D10DA4"/>
    <w:rsid w:val="00D11BA1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B64"/>
    <w:rsid w:val="00D27F40"/>
    <w:rsid w:val="00D30B2F"/>
    <w:rsid w:val="00D3163E"/>
    <w:rsid w:val="00D32B72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479AF"/>
    <w:rsid w:val="00D531FF"/>
    <w:rsid w:val="00D5427A"/>
    <w:rsid w:val="00D54C91"/>
    <w:rsid w:val="00D55E75"/>
    <w:rsid w:val="00D6110F"/>
    <w:rsid w:val="00D635CB"/>
    <w:rsid w:val="00D63B8C"/>
    <w:rsid w:val="00D71C00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5B1"/>
    <w:rsid w:val="00DA4C32"/>
    <w:rsid w:val="00DA602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23CD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813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941"/>
    <w:rsid w:val="00DF6A8E"/>
    <w:rsid w:val="00DF7E18"/>
    <w:rsid w:val="00E0136D"/>
    <w:rsid w:val="00E04301"/>
    <w:rsid w:val="00E05F0D"/>
    <w:rsid w:val="00E06389"/>
    <w:rsid w:val="00E06491"/>
    <w:rsid w:val="00E06797"/>
    <w:rsid w:val="00E06E7F"/>
    <w:rsid w:val="00E07ECA"/>
    <w:rsid w:val="00E10FB7"/>
    <w:rsid w:val="00E110C8"/>
    <w:rsid w:val="00E139A3"/>
    <w:rsid w:val="00E1425B"/>
    <w:rsid w:val="00E157AA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C61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296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C66F9"/>
    <w:rsid w:val="00ED56D5"/>
    <w:rsid w:val="00ED7F64"/>
    <w:rsid w:val="00EE0DD2"/>
    <w:rsid w:val="00EE1052"/>
    <w:rsid w:val="00EE1317"/>
    <w:rsid w:val="00EE1F7D"/>
    <w:rsid w:val="00EE3F87"/>
    <w:rsid w:val="00EE7C26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4D6B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1B34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42BF"/>
    <w:rsid w:val="00F7431F"/>
    <w:rsid w:val="00F75940"/>
    <w:rsid w:val="00F76A26"/>
    <w:rsid w:val="00F7720D"/>
    <w:rsid w:val="00F8091E"/>
    <w:rsid w:val="00F83401"/>
    <w:rsid w:val="00F85326"/>
    <w:rsid w:val="00F8577F"/>
    <w:rsid w:val="00F85E73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6CB8"/>
    <w:rsid w:val="00FA75C6"/>
    <w:rsid w:val="00FB07BA"/>
    <w:rsid w:val="00FB1786"/>
    <w:rsid w:val="00FB1B4B"/>
    <w:rsid w:val="00FB254A"/>
    <w:rsid w:val="00FB29AE"/>
    <w:rsid w:val="00FB54C4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BDD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F0866F"/>
  <w15:docId w15:val="{629A1D75-5F57-43C1-9F33-661B056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,ftref,(Ref. de nota al pie)"/>
    <w:uiPriority w:val="99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2021-05-10T09:18:55Z</Upload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667C-4EAC-424C-8CE7-2C2E939ABB25}"/>
</file>

<file path=customXml/itemProps2.xml><?xml version="1.0" encoding="utf-8"?>
<ds:datastoreItem xmlns:ds="http://schemas.openxmlformats.org/officeDocument/2006/customXml" ds:itemID="{BFD97955-2F2E-410F-BC00-B1EB1E12C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9375B-D9E8-403C-B201-33D91DF7A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30221-3EDB-4854-9BC6-BEAFBF99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5936</Words>
  <Characters>31823</Characters>
  <Application>Microsoft Office Word</Application>
  <DocSecurity>0</DocSecurity>
  <Lines>815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37362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Natalia Sikalova</cp:lastModifiedBy>
  <cp:revision>6</cp:revision>
  <cp:lastPrinted>2017-01-21T11:35:00Z</cp:lastPrinted>
  <dcterms:created xsi:type="dcterms:W3CDTF">2021-05-07T07:15:00Z</dcterms:created>
  <dcterms:modified xsi:type="dcterms:W3CDTF">2021-05-07T07:22:00Z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