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82" w:type="pct"/>
        <w:jc w:val="center"/>
        <w:tblLayout w:type="fixed"/>
        <w:tblCellMar>
          <w:left w:w="28" w:type="dxa"/>
          <w:right w:w="28" w:type="dxa"/>
        </w:tblCellMar>
        <w:tblLook w:val="0000" w:firstRow="0" w:lastRow="0" w:firstColumn="0" w:lastColumn="0" w:noHBand="0" w:noVBand="0"/>
      </w:tblPr>
      <w:tblGrid>
        <w:gridCol w:w="1503"/>
        <w:gridCol w:w="543"/>
        <w:gridCol w:w="236"/>
        <w:gridCol w:w="1691"/>
        <w:gridCol w:w="987"/>
        <w:gridCol w:w="737"/>
        <w:gridCol w:w="1972"/>
        <w:gridCol w:w="737"/>
        <w:gridCol w:w="1437"/>
      </w:tblGrid>
      <w:tr w:rsidR="00470A92" w:rsidRPr="00104B2F" w14:paraId="1233ED53" w14:textId="77777777" w:rsidTr="00885630">
        <w:trPr>
          <w:cantSplit/>
          <w:trHeight w:val="1079"/>
          <w:jc w:val="center"/>
        </w:trPr>
        <w:tc>
          <w:tcPr>
            <w:tcW w:w="2296" w:type="dxa"/>
            <w:gridSpan w:val="3"/>
          </w:tcPr>
          <w:p w14:paraId="337816D3" w14:textId="77777777" w:rsidR="00470A92" w:rsidRPr="00104B2F" w:rsidRDefault="00470A92" w:rsidP="00C2231E">
            <w:pPr>
              <w:rPr>
                <w:sz w:val="24"/>
                <w:szCs w:val="24"/>
                <w:lang w:val="ru-RU"/>
              </w:rPr>
            </w:pPr>
            <w:r w:rsidRPr="00104B2F">
              <w:rPr>
                <w:rFonts w:ascii="Arial" w:hAnsi="Arial" w:cs="Arial"/>
                <w:b/>
                <w:sz w:val="24"/>
                <w:szCs w:val="24"/>
                <w:lang w:val="ru-RU"/>
              </w:rPr>
              <w:t>ОРГАНИЗАЦИЯ</w:t>
            </w:r>
            <w:r w:rsidRPr="00104B2F">
              <w:rPr>
                <w:rFonts w:ascii="Arial" w:hAnsi="Arial" w:cs="Arial"/>
                <w:b/>
                <w:sz w:val="24"/>
                <w:szCs w:val="24"/>
                <w:lang w:val="en-US"/>
              </w:rPr>
              <w:br/>
            </w:r>
            <w:r w:rsidRPr="00104B2F">
              <w:rPr>
                <w:rFonts w:ascii="Arial" w:hAnsi="Arial" w:cs="Arial"/>
                <w:b/>
                <w:sz w:val="24"/>
                <w:szCs w:val="24"/>
                <w:lang w:val="ru-RU"/>
              </w:rPr>
              <w:t>ОБЪЕДИНЕННЫХ</w:t>
            </w:r>
            <w:r w:rsidRPr="00104B2F">
              <w:rPr>
                <w:rFonts w:ascii="Arial" w:hAnsi="Arial" w:cs="Arial"/>
                <w:b/>
                <w:sz w:val="24"/>
                <w:szCs w:val="24"/>
                <w:lang w:val="en-US"/>
              </w:rPr>
              <w:t xml:space="preserve"> </w:t>
            </w:r>
            <w:r w:rsidRPr="00104B2F">
              <w:rPr>
                <w:rFonts w:ascii="Arial" w:hAnsi="Arial" w:cs="Arial"/>
                <w:b/>
                <w:sz w:val="24"/>
                <w:szCs w:val="24"/>
                <w:lang w:val="ru-RU"/>
              </w:rPr>
              <w:br/>
              <w:t>НАЦИЙ</w:t>
            </w:r>
            <w:r w:rsidRPr="00104B2F">
              <w:rPr>
                <w:rFonts w:ascii="Arial" w:hAnsi="Arial" w:cs="Arial"/>
                <w:b/>
                <w:sz w:val="24"/>
                <w:szCs w:val="24"/>
                <w:lang w:val="en-US"/>
              </w:rPr>
              <w:t xml:space="preserve"> </w:t>
            </w:r>
          </w:p>
        </w:tc>
        <w:tc>
          <w:tcPr>
            <w:tcW w:w="1701" w:type="dxa"/>
            <w:tcBorders>
              <w:left w:val="nil"/>
            </w:tcBorders>
            <w:vAlign w:val="center"/>
          </w:tcPr>
          <w:p w14:paraId="18DFA2E3" w14:textId="5642EAC7" w:rsidR="00470A92" w:rsidRPr="00DB54BB" w:rsidRDefault="00C97AE9" w:rsidP="00C97AE9">
            <w:pPr>
              <w:ind w:left="-57"/>
              <w:jc w:val="center"/>
              <w:rPr>
                <w:b/>
                <w:lang w:val="ru-RU"/>
              </w:rPr>
            </w:pPr>
            <w:r>
              <w:rPr>
                <w:noProof/>
              </w:rPr>
              <w:drawing>
                <wp:inline distT="0" distB="0" distL="0" distR="0" wp14:anchorId="6035C522" wp14:editId="09D89853">
                  <wp:extent cx="1061357" cy="47783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_RU-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5953" cy="479905"/>
                          </a:xfrm>
                          <a:prstGeom prst="rect">
                            <a:avLst/>
                          </a:prstGeom>
                        </pic:spPr>
                      </pic:pic>
                    </a:graphicData>
                  </a:graphic>
                </wp:inline>
              </w:drawing>
            </w:r>
          </w:p>
        </w:tc>
        <w:tc>
          <w:tcPr>
            <w:tcW w:w="993" w:type="dxa"/>
            <w:tcBorders>
              <w:left w:val="nil"/>
            </w:tcBorders>
            <w:vAlign w:val="center"/>
          </w:tcPr>
          <w:p w14:paraId="56788C2C" w14:textId="77777777" w:rsidR="00470A92" w:rsidRPr="00A13843" w:rsidRDefault="00470A92" w:rsidP="007B2239">
            <w:pPr>
              <w:ind w:left="-127"/>
              <w:jc w:val="center"/>
            </w:pPr>
            <w:r>
              <w:rPr>
                <w:noProof/>
                <w:lang w:eastAsia="en-GB"/>
              </w:rPr>
              <w:drawing>
                <wp:inline distT="0" distB="0" distL="0" distR="0" wp14:anchorId="241A7992" wp14:editId="26B6AB4F">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741" w:type="dxa"/>
            <w:tcBorders>
              <w:left w:val="nil"/>
            </w:tcBorders>
            <w:vAlign w:val="center"/>
          </w:tcPr>
          <w:p w14:paraId="69A6462E" w14:textId="77777777" w:rsidR="00470A92" w:rsidRPr="00A13843" w:rsidRDefault="00470A92" w:rsidP="007B2239">
            <w:pPr>
              <w:ind w:left="-40"/>
            </w:pPr>
            <w:r>
              <w:rPr>
                <w:noProof/>
                <w:lang w:eastAsia="en-GB"/>
              </w:rPr>
              <w:drawing>
                <wp:inline distT="0" distB="0" distL="0" distR="0" wp14:anchorId="48D6C44C" wp14:editId="72358633">
                  <wp:extent cx="427239" cy="405516"/>
                  <wp:effectExtent l="0" t="0" r="0" b="0"/>
                  <wp:docPr id="2" name="Picture 2"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787" cy="406985"/>
                          </a:xfrm>
                          <a:prstGeom prst="rect">
                            <a:avLst/>
                          </a:prstGeom>
                          <a:noFill/>
                          <a:ln>
                            <a:noFill/>
                          </a:ln>
                        </pic:spPr>
                      </pic:pic>
                    </a:graphicData>
                  </a:graphic>
                </wp:inline>
              </w:drawing>
            </w:r>
          </w:p>
        </w:tc>
        <w:tc>
          <w:tcPr>
            <w:tcW w:w="1984" w:type="dxa"/>
            <w:tcBorders>
              <w:left w:val="nil"/>
            </w:tcBorders>
            <w:tcMar>
              <w:left w:w="57" w:type="dxa"/>
              <w:right w:w="0" w:type="dxa"/>
            </w:tcMar>
            <w:vAlign w:val="center"/>
          </w:tcPr>
          <w:p w14:paraId="2ADF3684" w14:textId="012885D1" w:rsidR="00470A92" w:rsidRPr="00716334" w:rsidRDefault="00470A92" w:rsidP="00F24EB7">
            <w:pPr>
              <w:ind w:left="-40"/>
              <w:rPr>
                <w:sz w:val="16"/>
                <w:szCs w:val="16"/>
                <w:lang w:val="ru-RU"/>
              </w:rPr>
            </w:pPr>
            <w:r w:rsidRPr="00716334">
              <w:rPr>
                <w:rFonts w:ascii="Arial" w:hAnsi="Arial" w:cs="Arial"/>
                <w:b/>
                <w:sz w:val="16"/>
                <w:szCs w:val="16"/>
                <w:lang w:val="ru-RU"/>
              </w:rPr>
              <w:t>Продовольственная и сельско</w:t>
            </w:r>
            <w:r w:rsidR="00F24EB7" w:rsidRPr="00716334">
              <w:rPr>
                <w:rFonts w:ascii="Arial" w:hAnsi="Arial" w:cs="Arial"/>
                <w:b/>
                <w:sz w:val="16"/>
                <w:szCs w:val="16"/>
                <w:lang w:val="ru-RU"/>
              </w:rPr>
              <w:t>х</w:t>
            </w:r>
            <w:r w:rsidRPr="00716334">
              <w:rPr>
                <w:rFonts w:ascii="Arial" w:hAnsi="Arial" w:cs="Arial"/>
                <w:b/>
                <w:sz w:val="16"/>
                <w:szCs w:val="16"/>
                <w:lang w:val="ru-RU"/>
              </w:rPr>
              <w:t xml:space="preserve">озяйственная </w:t>
            </w:r>
            <w:r w:rsidR="00BF02BB">
              <w:rPr>
                <w:rFonts w:ascii="Arial" w:hAnsi="Arial" w:cs="Arial"/>
                <w:b/>
                <w:sz w:val="16"/>
                <w:szCs w:val="16"/>
                <w:lang w:val="ru-RU"/>
              </w:rPr>
              <w:t>о</w:t>
            </w:r>
            <w:r w:rsidRPr="00716334">
              <w:rPr>
                <w:rFonts w:ascii="Arial" w:hAnsi="Arial" w:cs="Arial"/>
                <w:b/>
                <w:sz w:val="16"/>
                <w:szCs w:val="16"/>
                <w:lang w:val="ru-RU"/>
              </w:rPr>
              <w:t>рганизаци</w:t>
            </w:r>
            <w:r w:rsidR="00E94296">
              <w:rPr>
                <w:rFonts w:ascii="Arial" w:hAnsi="Arial" w:cs="Arial"/>
                <w:b/>
                <w:sz w:val="16"/>
                <w:szCs w:val="16"/>
                <w:lang w:val="ru-RU"/>
              </w:rPr>
              <w:t>я</w:t>
            </w:r>
            <w:r w:rsidRPr="00716334">
              <w:rPr>
                <w:rFonts w:ascii="Arial" w:hAnsi="Arial" w:cs="Arial"/>
                <w:b/>
                <w:sz w:val="16"/>
                <w:szCs w:val="16"/>
                <w:lang w:val="ru-RU"/>
              </w:rPr>
              <w:t xml:space="preserve"> Объединенных Наций</w:t>
            </w:r>
          </w:p>
        </w:tc>
        <w:tc>
          <w:tcPr>
            <w:tcW w:w="741" w:type="dxa"/>
            <w:tcBorders>
              <w:left w:val="nil"/>
            </w:tcBorders>
            <w:vAlign w:val="center"/>
          </w:tcPr>
          <w:p w14:paraId="503B3DB2" w14:textId="77777777" w:rsidR="00470A92" w:rsidRPr="00A13843" w:rsidRDefault="00470A92" w:rsidP="00590FBA">
            <w:pPr>
              <w:ind w:left="113" w:right="-318"/>
            </w:pPr>
            <w:r>
              <w:rPr>
                <w:noProof/>
                <w:lang w:eastAsia="en-GB"/>
              </w:rPr>
              <w:drawing>
                <wp:inline distT="0" distB="0" distL="0" distR="0" wp14:anchorId="0A6A56A1" wp14:editId="2C8A1AF5">
                  <wp:extent cx="286603" cy="573206"/>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879" cy="573759"/>
                          </a:xfrm>
                          <a:prstGeom prst="rect">
                            <a:avLst/>
                          </a:prstGeom>
                          <a:noFill/>
                          <a:ln>
                            <a:noFill/>
                          </a:ln>
                        </pic:spPr>
                      </pic:pic>
                    </a:graphicData>
                  </a:graphic>
                </wp:inline>
              </w:drawing>
            </w:r>
          </w:p>
        </w:tc>
        <w:tc>
          <w:tcPr>
            <w:tcW w:w="1445" w:type="dxa"/>
          </w:tcPr>
          <w:p w14:paraId="0BBAA40B" w14:textId="77777777" w:rsidR="00470A92" w:rsidRPr="00470A92" w:rsidRDefault="00470A92" w:rsidP="00965565">
            <w:pPr>
              <w:pStyle w:val="Heading2"/>
              <w:spacing w:before="40" w:after="0"/>
              <w:ind w:left="82" w:firstLine="0"/>
              <w:rPr>
                <w:rFonts w:ascii="Arial" w:hAnsi="Arial" w:cs="Arial"/>
                <w:sz w:val="52"/>
                <w:szCs w:val="52"/>
              </w:rPr>
            </w:pPr>
            <w:r w:rsidRPr="00470A92">
              <w:rPr>
                <w:rFonts w:ascii="Arial" w:hAnsi="Arial" w:cs="Arial"/>
                <w:sz w:val="52"/>
                <w:szCs w:val="52"/>
              </w:rPr>
              <w:t>BES</w:t>
            </w:r>
          </w:p>
        </w:tc>
      </w:tr>
      <w:tr w:rsidR="00F32068" w:rsidRPr="00A13843" w14:paraId="17A60E9E" w14:textId="77777777" w:rsidTr="00716334">
        <w:trPr>
          <w:cantSplit/>
          <w:trHeight w:val="282"/>
          <w:jc w:val="center"/>
        </w:trPr>
        <w:tc>
          <w:tcPr>
            <w:tcW w:w="1513" w:type="dxa"/>
            <w:tcBorders>
              <w:bottom w:val="single" w:sz="2" w:space="0" w:color="auto"/>
            </w:tcBorders>
          </w:tcPr>
          <w:p w14:paraId="6D244CE3" w14:textId="77777777" w:rsidR="00F32068" w:rsidRPr="00A13843" w:rsidRDefault="00F32068" w:rsidP="00617821">
            <w:pPr>
              <w:rPr>
                <w:noProof/>
              </w:rPr>
            </w:pPr>
          </w:p>
        </w:tc>
        <w:tc>
          <w:tcPr>
            <w:tcW w:w="6202" w:type="dxa"/>
            <w:gridSpan w:val="6"/>
            <w:tcBorders>
              <w:bottom w:val="single" w:sz="2" w:space="0" w:color="auto"/>
            </w:tcBorders>
          </w:tcPr>
          <w:p w14:paraId="24A68219" w14:textId="77777777" w:rsidR="00F32068" w:rsidRPr="00A13843" w:rsidRDefault="00F32068" w:rsidP="00617821">
            <w:pPr>
              <w:rPr>
                <w:rFonts w:ascii="Univers" w:hAnsi="Univers"/>
                <w:b/>
                <w:sz w:val="24"/>
              </w:rPr>
            </w:pPr>
          </w:p>
        </w:tc>
        <w:tc>
          <w:tcPr>
            <w:tcW w:w="2186" w:type="dxa"/>
            <w:gridSpan w:val="2"/>
            <w:tcBorders>
              <w:bottom w:val="single" w:sz="2" w:space="0" w:color="auto"/>
            </w:tcBorders>
            <w:tcMar>
              <w:left w:w="85" w:type="dxa"/>
              <w:right w:w="57" w:type="dxa"/>
            </w:tcMar>
          </w:tcPr>
          <w:p w14:paraId="22D9C6A3" w14:textId="31408B0A" w:rsidR="00F32068" w:rsidRPr="00E471AD" w:rsidRDefault="00F32068" w:rsidP="00D05E3E">
            <w:pPr>
              <w:spacing w:before="120"/>
              <w:rPr>
                <w:b/>
                <w:sz w:val="24"/>
                <w:szCs w:val="24"/>
                <w:lang w:val="ru-RU"/>
              </w:rPr>
            </w:pPr>
            <w:r w:rsidRPr="005B578E">
              <w:rPr>
                <w:b/>
                <w:sz w:val="24"/>
                <w:lang w:val="en-US"/>
              </w:rPr>
              <w:t>IPBES</w:t>
            </w:r>
            <w:r w:rsidRPr="005B578E">
              <w:rPr>
                <w:lang w:val="en-US"/>
              </w:rPr>
              <w:t>/</w:t>
            </w:r>
            <w:r w:rsidR="00C97AE9" w:rsidRPr="005B578E">
              <w:rPr>
                <w:lang w:val="en-US"/>
              </w:rPr>
              <w:t>8</w:t>
            </w:r>
            <w:r w:rsidRPr="005B578E">
              <w:rPr>
                <w:lang w:val="en-US"/>
              </w:rPr>
              <w:t>/</w:t>
            </w:r>
            <w:r w:rsidR="00E471AD">
              <w:rPr>
                <w:lang w:val="ru-RU"/>
              </w:rPr>
              <w:t>2</w:t>
            </w:r>
          </w:p>
        </w:tc>
      </w:tr>
      <w:tr w:rsidR="00F32068" w:rsidRPr="00F4606C" w14:paraId="0823D137" w14:textId="77777777" w:rsidTr="00716334">
        <w:trPr>
          <w:cantSplit/>
          <w:trHeight w:val="1588"/>
          <w:jc w:val="center"/>
        </w:trPr>
        <w:tc>
          <w:tcPr>
            <w:tcW w:w="2059" w:type="dxa"/>
            <w:gridSpan w:val="2"/>
            <w:tcBorders>
              <w:top w:val="single" w:sz="2" w:space="0" w:color="auto"/>
              <w:bottom w:val="single" w:sz="24" w:space="0" w:color="auto"/>
            </w:tcBorders>
          </w:tcPr>
          <w:p w14:paraId="588B8E1A" w14:textId="77777777" w:rsidR="00F32068" w:rsidRPr="00A13843" w:rsidRDefault="00815426" w:rsidP="00617821">
            <w:pPr>
              <w:spacing w:before="240" w:after="240"/>
              <w:rPr>
                <w:rFonts w:ascii="Arial" w:hAnsi="Arial" w:cs="Arial"/>
                <w:b/>
                <w:sz w:val="28"/>
                <w:szCs w:val="28"/>
              </w:rPr>
            </w:pPr>
            <w:r>
              <w:rPr>
                <w:rFonts w:ascii="Arial" w:hAnsi="Arial" w:cs="Arial"/>
                <w:b/>
                <w:noProof/>
                <w:sz w:val="28"/>
                <w:szCs w:val="28"/>
                <w:lang w:eastAsia="en-GB"/>
              </w:rPr>
              <w:drawing>
                <wp:inline distT="0" distB="0" distL="0" distR="0" wp14:anchorId="4938F2E2" wp14:editId="28CAA5B0">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656" w:type="dxa"/>
            <w:gridSpan w:val="5"/>
            <w:tcBorders>
              <w:top w:val="single" w:sz="2" w:space="0" w:color="auto"/>
              <w:bottom w:val="single" w:sz="24" w:space="0" w:color="auto"/>
            </w:tcBorders>
          </w:tcPr>
          <w:p w14:paraId="7CD758F4" w14:textId="77777777" w:rsidR="00F32068" w:rsidRPr="006A6DD6" w:rsidRDefault="006A6DD6" w:rsidP="00325BB5">
            <w:pPr>
              <w:spacing w:before="120" w:after="120"/>
              <w:rPr>
                <w:rFonts w:ascii="Arial" w:hAnsi="Arial" w:cs="Arial"/>
                <w:b/>
                <w:sz w:val="28"/>
                <w:szCs w:val="28"/>
                <w:lang w:val="ru-RU"/>
              </w:rPr>
            </w:pPr>
            <w:r w:rsidRPr="006A6DD6">
              <w:rPr>
                <w:rFonts w:ascii="Arial" w:hAnsi="Arial" w:cs="Arial"/>
                <w:b/>
                <w:sz w:val="28"/>
                <w:szCs w:val="28"/>
                <w:lang w:val="ru-RU"/>
              </w:rPr>
              <w:t>Межправительственн</w:t>
            </w:r>
            <w:r>
              <w:rPr>
                <w:rFonts w:ascii="Arial" w:hAnsi="Arial" w:cs="Arial"/>
                <w:b/>
                <w:sz w:val="28"/>
                <w:szCs w:val="28"/>
                <w:lang w:val="ru-RU"/>
              </w:rPr>
              <w:t>ая</w:t>
            </w:r>
            <w:r w:rsidRPr="006A6DD6">
              <w:rPr>
                <w:rFonts w:ascii="Arial" w:hAnsi="Arial" w:cs="Arial"/>
                <w:b/>
                <w:sz w:val="28"/>
                <w:szCs w:val="28"/>
                <w:lang w:val="ru-RU"/>
              </w:rPr>
              <w:t xml:space="preserve"> </w:t>
            </w:r>
            <w:r w:rsidR="002E6E8A">
              <w:rPr>
                <w:rFonts w:ascii="Arial" w:hAnsi="Arial" w:cs="Arial"/>
                <w:b/>
                <w:sz w:val="28"/>
                <w:szCs w:val="28"/>
                <w:lang w:val="ru-RU"/>
              </w:rPr>
              <w:br/>
            </w:r>
            <w:r w:rsidRPr="006A6DD6">
              <w:rPr>
                <w:rFonts w:ascii="Arial" w:hAnsi="Arial" w:cs="Arial"/>
                <w:b/>
                <w:sz w:val="28"/>
                <w:szCs w:val="28"/>
                <w:lang w:val="ru-RU"/>
              </w:rPr>
              <w:t>научно-политическ</w:t>
            </w:r>
            <w:r>
              <w:rPr>
                <w:rFonts w:ascii="Arial" w:hAnsi="Arial" w:cs="Arial"/>
                <w:b/>
                <w:sz w:val="28"/>
                <w:szCs w:val="28"/>
                <w:lang w:val="ru-RU"/>
              </w:rPr>
              <w:t>ая</w:t>
            </w:r>
            <w:r w:rsidRPr="006A6DD6">
              <w:rPr>
                <w:rFonts w:ascii="Arial" w:hAnsi="Arial" w:cs="Arial"/>
                <w:b/>
                <w:sz w:val="28"/>
                <w:szCs w:val="28"/>
                <w:lang w:val="ru-RU"/>
              </w:rPr>
              <w:t xml:space="preserve"> платформ</w:t>
            </w:r>
            <w:r>
              <w:rPr>
                <w:rFonts w:ascii="Arial" w:hAnsi="Arial" w:cs="Arial"/>
                <w:b/>
                <w:sz w:val="28"/>
                <w:szCs w:val="28"/>
                <w:lang w:val="ru-RU"/>
              </w:rPr>
              <w:t>а</w:t>
            </w:r>
            <w:r w:rsidRPr="006A6DD6">
              <w:rPr>
                <w:rFonts w:ascii="Arial" w:hAnsi="Arial" w:cs="Arial"/>
                <w:b/>
                <w:sz w:val="28"/>
                <w:szCs w:val="28"/>
                <w:lang w:val="ru-RU"/>
              </w:rPr>
              <w:t xml:space="preserve"> по биоразнообразию и экосистемным услугам</w:t>
            </w:r>
          </w:p>
        </w:tc>
        <w:tc>
          <w:tcPr>
            <w:tcW w:w="2186" w:type="dxa"/>
            <w:gridSpan w:val="2"/>
            <w:tcBorders>
              <w:top w:val="single" w:sz="2" w:space="0" w:color="auto"/>
              <w:bottom w:val="single" w:sz="24" w:space="0" w:color="auto"/>
            </w:tcBorders>
            <w:tcMar>
              <w:left w:w="85" w:type="dxa"/>
              <w:right w:w="57" w:type="dxa"/>
            </w:tcMar>
          </w:tcPr>
          <w:p w14:paraId="6C7C7CDA" w14:textId="6D80E79C" w:rsidR="00F32068" w:rsidRPr="001D17D5" w:rsidRDefault="00F32068" w:rsidP="00983F8F">
            <w:pPr>
              <w:spacing w:before="120" w:after="120"/>
              <w:rPr>
                <w:lang w:val="en-US"/>
              </w:rPr>
            </w:pPr>
            <w:r w:rsidRPr="00A13843">
              <w:t>Distr</w:t>
            </w:r>
            <w:r w:rsidRPr="001D17D5">
              <w:rPr>
                <w:lang w:val="en-US"/>
              </w:rPr>
              <w:t xml:space="preserve">.: </w:t>
            </w:r>
            <w:r w:rsidRPr="00A13843">
              <w:t>General</w:t>
            </w:r>
            <w:r w:rsidRPr="001D17D5">
              <w:rPr>
                <w:lang w:val="en-US"/>
              </w:rPr>
              <w:br/>
            </w:r>
            <w:r w:rsidR="00E471AD" w:rsidRPr="00983F8F">
              <w:t>19</w:t>
            </w:r>
            <w:r w:rsidR="00097B16">
              <w:rPr>
                <w:lang w:val="en-US"/>
              </w:rPr>
              <w:t xml:space="preserve"> </w:t>
            </w:r>
            <w:r w:rsidR="00C97AE9">
              <w:rPr>
                <w:lang w:val="en-US"/>
              </w:rPr>
              <w:t>March</w:t>
            </w:r>
            <w:r w:rsidR="0090127D">
              <w:rPr>
                <w:lang w:val="en-US"/>
              </w:rPr>
              <w:t xml:space="preserve"> </w:t>
            </w:r>
            <w:r w:rsidR="0098289C">
              <w:rPr>
                <w:lang w:val="en-US"/>
              </w:rPr>
              <w:t>20</w:t>
            </w:r>
            <w:r w:rsidR="00C97AE9">
              <w:rPr>
                <w:lang w:val="en-US"/>
              </w:rPr>
              <w:t>21</w:t>
            </w:r>
          </w:p>
          <w:p w14:paraId="7ECEACE7" w14:textId="77777777" w:rsidR="00AA7984" w:rsidRPr="001D17D5" w:rsidRDefault="00AA7984" w:rsidP="00983F8F">
            <w:pPr>
              <w:rPr>
                <w:lang w:val="en-US"/>
              </w:rPr>
            </w:pPr>
            <w:r>
              <w:t>Russian</w:t>
            </w:r>
          </w:p>
          <w:p w14:paraId="59CC27E8" w14:textId="77777777" w:rsidR="00F32068" w:rsidRPr="001D17D5" w:rsidRDefault="00F32068" w:rsidP="00BF2375">
            <w:pPr>
              <w:spacing w:after="120"/>
              <w:rPr>
                <w:lang w:val="en-US"/>
              </w:rPr>
            </w:pPr>
            <w:r w:rsidRPr="00A13843">
              <w:t>Original</w:t>
            </w:r>
            <w:r w:rsidRPr="001D17D5">
              <w:rPr>
                <w:lang w:val="en-US"/>
              </w:rPr>
              <w:t xml:space="preserve">: </w:t>
            </w:r>
            <w:r w:rsidRPr="00A13843">
              <w:t>English</w:t>
            </w:r>
          </w:p>
        </w:tc>
      </w:tr>
    </w:tbl>
    <w:p w14:paraId="611DEDF7" w14:textId="77777777" w:rsidR="00A02782" w:rsidRPr="000F7E19" w:rsidRDefault="00A02782" w:rsidP="00A02782">
      <w:pPr>
        <w:rPr>
          <w:b/>
          <w:lang w:val="ru-RU"/>
        </w:rPr>
      </w:pPr>
      <w:r w:rsidRPr="000F7E19">
        <w:rPr>
          <w:b/>
          <w:lang w:val="ru-RU"/>
        </w:rPr>
        <w:t xml:space="preserve">Пленум Межправительственной научно-политической </w:t>
      </w:r>
      <w:r w:rsidRPr="00A02782">
        <w:rPr>
          <w:b/>
          <w:lang w:val="ru-RU"/>
        </w:rPr>
        <w:br/>
      </w:r>
      <w:r w:rsidRPr="000F7E19">
        <w:rPr>
          <w:b/>
          <w:lang w:val="ru-RU"/>
        </w:rPr>
        <w:t>платформы по биоразнообразию и экосистемным услугам</w:t>
      </w:r>
    </w:p>
    <w:p w14:paraId="543F0568" w14:textId="703DCE8C" w:rsidR="00A02782" w:rsidRDefault="004A2A4D" w:rsidP="00A02782">
      <w:pPr>
        <w:rPr>
          <w:b/>
          <w:lang w:val="ru-RU"/>
        </w:rPr>
      </w:pPr>
      <w:r>
        <w:rPr>
          <w:b/>
          <w:lang w:val="ru-RU"/>
        </w:rPr>
        <w:t>Восьмая</w:t>
      </w:r>
      <w:r w:rsidR="00A02782" w:rsidRPr="000F7E19">
        <w:rPr>
          <w:b/>
          <w:lang w:val="ru-RU"/>
        </w:rPr>
        <w:t xml:space="preserve"> сессия</w:t>
      </w:r>
    </w:p>
    <w:p w14:paraId="10BF371C" w14:textId="2517B9BA" w:rsidR="00D05E3E" w:rsidRDefault="00E53C61" w:rsidP="00D05E3E">
      <w:pPr>
        <w:pStyle w:val="AATitle"/>
        <w:keepNext w:val="0"/>
        <w:keepLines w:val="0"/>
        <w:rPr>
          <w:b w:val="0"/>
          <w:lang w:val="ru-RU"/>
        </w:rPr>
      </w:pPr>
      <w:r w:rsidRPr="00BC15E5">
        <w:rPr>
          <w:b w:val="0"/>
          <w:bCs/>
          <w:lang w:val="ru-RU"/>
        </w:rPr>
        <w:t>В онлайн-режиме, 14-24 июня 2021 года</w:t>
      </w:r>
    </w:p>
    <w:p w14:paraId="12B1D5DC" w14:textId="1328C190" w:rsidR="00097B16" w:rsidRPr="00097B16" w:rsidRDefault="00097B16" w:rsidP="007F5F3D">
      <w:pPr>
        <w:spacing w:after="60"/>
        <w:rPr>
          <w:szCs w:val="22"/>
          <w:lang w:val="ru-RU"/>
        </w:rPr>
      </w:pPr>
      <w:r w:rsidRPr="004748FD">
        <w:rPr>
          <w:lang w:val="ru-RU"/>
        </w:rPr>
        <w:t xml:space="preserve">Пункт </w:t>
      </w:r>
      <w:r w:rsidR="00E471AD">
        <w:rPr>
          <w:lang w:val="ru-RU"/>
        </w:rPr>
        <w:t>5</w:t>
      </w:r>
      <w:r w:rsidRPr="004748FD">
        <w:rPr>
          <w:lang w:val="ru-RU"/>
        </w:rPr>
        <w:t xml:space="preserve"> предварительной повестки дня</w:t>
      </w:r>
      <w:r w:rsidR="00EF7927" w:rsidRPr="008D1DE8">
        <w:rPr>
          <w:lang w:val="ru-RU"/>
        </w:rPr>
        <w:t>*</w:t>
      </w:r>
    </w:p>
    <w:p w14:paraId="4C7AAC46" w14:textId="3C775B2A" w:rsidR="00E471AD" w:rsidRPr="007F5F3D" w:rsidRDefault="00E471AD" w:rsidP="007F5F3D">
      <w:pPr>
        <w:spacing w:after="120"/>
        <w:ind w:right="4536"/>
        <w:rPr>
          <w:b/>
          <w:bCs/>
          <w:lang w:val="ru-RU"/>
        </w:rPr>
      </w:pPr>
      <w:r w:rsidRPr="007F5F3D">
        <w:rPr>
          <w:b/>
          <w:bCs/>
          <w:lang w:val="ru-RU"/>
        </w:rPr>
        <w:t>Доклад Исполнительного секретаря о ходе осуществления скользящей программы работы на период до 2030 года</w:t>
      </w:r>
    </w:p>
    <w:p w14:paraId="192FE960" w14:textId="77777777" w:rsidR="00E471AD" w:rsidRPr="007F5F3D" w:rsidRDefault="00E471AD" w:rsidP="007F5F3D">
      <w:pPr>
        <w:spacing w:before="360" w:after="240"/>
        <w:ind w:left="1247" w:right="567"/>
        <w:rPr>
          <w:b/>
          <w:bCs/>
          <w:sz w:val="28"/>
          <w:szCs w:val="28"/>
          <w:lang w:val="ru-RU"/>
        </w:rPr>
      </w:pPr>
      <w:r w:rsidRPr="007F5F3D">
        <w:rPr>
          <w:b/>
          <w:bCs/>
          <w:sz w:val="28"/>
          <w:szCs w:val="28"/>
          <w:lang w:val="ru-RU"/>
        </w:rPr>
        <w:t>Ход осуществления скользящей программы работы на период до 2030 года</w:t>
      </w:r>
    </w:p>
    <w:p w14:paraId="5E18C996" w14:textId="76F1945E" w:rsidR="00E471AD" w:rsidRPr="007F5F3D" w:rsidRDefault="00E471AD" w:rsidP="00E471AD">
      <w:pPr>
        <w:spacing w:after="120"/>
        <w:ind w:left="1248"/>
        <w:rPr>
          <w:rFonts w:eastAsia="Gulim"/>
          <w:b/>
          <w:bCs/>
          <w:sz w:val="24"/>
          <w:szCs w:val="24"/>
          <w:lang w:val="ru-RU"/>
        </w:rPr>
      </w:pPr>
      <w:r w:rsidRPr="007F5F3D">
        <w:rPr>
          <w:b/>
          <w:bCs/>
          <w:sz w:val="24"/>
          <w:szCs w:val="24"/>
          <w:lang w:val="ru-RU"/>
        </w:rPr>
        <w:t xml:space="preserve">Доклад Исполнительного секретаря </w:t>
      </w:r>
    </w:p>
    <w:p w14:paraId="77FA64CB" w14:textId="2282A7E4" w:rsidR="00E471AD" w:rsidRPr="00D04B4C" w:rsidRDefault="00E471AD" w:rsidP="00E471AD">
      <w:pPr>
        <w:spacing w:after="120"/>
        <w:ind w:left="1248"/>
        <w:rPr>
          <w:b/>
          <w:bCs/>
          <w:sz w:val="28"/>
          <w:szCs w:val="28"/>
          <w:lang w:val="ru-RU"/>
        </w:rPr>
      </w:pPr>
      <w:r w:rsidRPr="00D04B4C">
        <w:rPr>
          <w:b/>
          <w:bCs/>
          <w:sz w:val="28"/>
          <w:szCs w:val="28"/>
          <w:lang w:val="ru-RU"/>
        </w:rPr>
        <w:t>Введение</w:t>
      </w:r>
    </w:p>
    <w:p w14:paraId="5BF9AFC3" w14:textId="45404DEB" w:rsidR="00E471AD" w:rsidRPr="00775E47" w:rsidRDefault="00D04B4C" w:rsidP="00E471AD">
      <w:pPr>
        <w:spacing w:after="120"/>
        <w:ind w:left="1248"/>
        <w:rPr>
          <w:lang w:val="ru-RU"/>
        </w:rPr>
      </w:pPr>
      <w:r w:rsidRPr="00D04B4C">
        <w:rPr>
          <w:lang w:val="ru-RU"/>
        </w:rPr>
        <w:t>1.</w:t>
      </w:r>
      <w:r>
        <w:rPr>
          <w:lang w:val="ru-RU"/>
        </w:rPr>
        <w:tab/>
      </w:r>
      <w:r w:rsidR="00E471AD" w:rsidRPr="00775E47">
        <w:rPr>
          <w:lang w:val="ru-RU"/>
        </w:rPr>
        <w:t>В своем решении МПБЭУ-7/1 Пленум Межправительственной научно-политической платформы по биоразнообразию и экосистемным услугам (МПБЭУ) принял скользящую программу работы Платформы на период до 2030 года, которая приводится в приложении I к этому решению. В том же решении Пленум постановил приступить к осуществлению программы работы в соответствии с утвержденным бюджетом, который приводится в решении</w:t>
      </w:r>
      <w:r w:rsidR="00D55F2C">
        <w:rPr>
          <w:lang w:val="ru-RU"/>
        </w:rPr>
        <w:t> </w:t>
      </w:r>
      <w:r w:rsidR="00E471AD" w:rsidRPr="00775E47">
        <w:rPr>
          <w:lang w:val="ru-RU"/>
        </w:rPr>
        <w:t xml:space="preserve">МПБЭУ-7/4, и в рамках имеющихся ресурсов. </w:t>
      </w:r>
    </w:p>
    <w:p w14:paraId="14D8BAF6" w14:textId="201E7B13" w:rsidR="00E471AD" w:rsidRPr="00775E47" w:rsidRDefault="00D04B4C" w:rsidP="00D04B4C">
      <w:pPr>
        <w:spacing w:after="240"/>
        <w:ind w:left="1247"/>
        <w:rPr>
          <w:lang w:val="ru-RU"/>
        </w:rPr>
      </w:pPr>
      <w:r w:rsidRPr="00D04B4C">
        <w:rPr>
          <w:lang w:val="ru-RU"/>
        </w:rPr>
        <w:t>2.</w:t>
      </w:r>
      <w:r>
        <w:rPr>
          <w:lang w:val="ru-RU"/>
        </w:rPr>
        <w:tab/>
      </w:r>
      <w:r w:rsidR="00E471AD" w:rsidRPr="00775E47">
        <w:rPr>
          <w:lang w:val="ru-RU"/>
        </w:rPr>
        <w:t xml:space="preserve">В соответствии с </w:t>
      </w:r>
      <w:r w:rsidR="00981E90">
        <w:rPr>
          <w:lang w:val="ru-RU"/>
        </w:rPr>
        <w:t>поручением</w:t>
      </w:r>
      <w:r w:rsidR="00E471AD" w:rsidRPr="00775E47">
        <w:rPr>
          <w:lang w:val="ru-RU"/>
        </w:rPr>
        <w:t xml:space="preserve"> в пункте 2 раздела I решения МПБЭУ-7/1 Исполнительному секретарю представить доклад о ходе осуществления программы работы Пленума на его восьмой сессии, Исполнительный секретарь в консультации с Многодисциплинарной группой экспертов и Бюро подготовил для рассмотрения Пленумом настоящий доклад об осуществлении скользящей программы работы на период до 2030 года. В докладе представлена информация о ходе осуществления всех аспектов программы работы и обновленная информация о наборе сотрудников в секретариат в период с 2019 по 2021 годы. </w:t>
      </w:r>
    </w:p>
    <w:p w14:paraId="59893127" w14:textId="550663F1" w:rsidR="00E471AD" w:rsidRPr="00D04B4C" w:rsidRDefault="00D04B4C" w:rsidP="00D04B4C">
      <w:pPr>
        <w:tabs>
          <w:tab w:val="right" w:pos="851"/>
        </w:tabs>
        <w:spacing w:after="120"/>
        <w:ind w:left="1247" w:right="284" w:hanging="1247"/>
        <w:rPr>
          <w:b/>
          <w:bCs/>
          <w:sz w:val="28"/>
          <w:szCs w:val="28"/>
          <w:lang w:val="ru-RU"/>
        </w:rPr>
      </w:pPr>
      <w:r w:rsidRPr="00983F8F">
        <w:rPr>
          <w:b/>
          <w:bCs/>
          <w:sz w:val="28"/>
          <w:szCs w:val="28"/>
          <w:lang w:val="ru-RU"/>
        </w:rPr>
        <w:tab/>
      </w:r>
      <w:r w:rsidRPr="00D04B4C">
        <w:rPr>
          <w:b/>
          <w:bCs/>
          <w:sz w:val="28"/>
          <w:szCs w:val="28"/>
        </w:rPr>
        <w:t>I</w:t>
      </w:r>
      <w:r w:rsidRPr="00D04B4C">
        <w:rPr>
          <w:b/>
          <w:bCs/>
          <w:sz w:val="28"/>
          <w:szCs w:val="28"/>
          <w:lang w:val="ru-RU"/>
        </w:rPr>
        <w:t>.</w:t>
      </w:r>
      <w:r w:rsidRPr="00D04B4C">
        <w:rPr>
          <w:b/>
          <w:bCs/>
          <w:sz w:val="28"/>
          <w:szCs w:val="28"/>
          <w:lang w:val="ru-RU"/>
        </w:rPr>
        <w:tab/>
      </w:r>
      <w:r w:rsidR="00E471AD" w:rsidRPr="00D04B4C">
        <w:rPr>
          <w:b/>
          <w:bCs/>
          <w:sz w:val="28"/>
          <w:szCs w:val="28"/>
          <w:lang w:val="ru-RU"/>
        </w:rPr>
        <w:t>Ход осуществления программы работы</w:t>
      </w:r>
    </w:p>
    <w:p w14:paraId="7F2F9170" w14:textId="486BA142" w:rsidR="00E471AD" w:rsidRPr="00775E47" w:rsidRDefault="00D04B4C" w:rsidP="00E471AD">
      <w:pPr>
        <w:spacing w:after="120"/>
        <w:ind w:left="1248"/>
        <w:rPr>
          <w:lang w:val="ru-RU"/>
        </w:rPr>
      </w:pPr>
      <w:r w:rsidRPr="00D04B4C">
        <w:rPr>
          <w:lang w:val="ru-RU"/>
        </w:rPr>
        <w:t>3.</w:t>
      </w:r>
      <w:r>
        <w:rPr>
          <w:lang w:val="ru-RU"/>
        </w:rPr>
        <w:tab/>
      </w:r>
      <w:r w:rsidR="00E471AD" w:rsidRPr="00775E47">
        <w:rPr>
          <w:lang w:val="ru-RU"/>
        </w:rPr>
        <w:t xml:space="preserve">Кульминацией первой программы работы МПБЭУ стал доклад о глобальной оценке биоразнообразия и экосистемных услуг (IPBES/7/10/Add.1). Эта знаковая публикация привлекла беспрецедентное внимание как традиционных СМИ, так и социальных сетей и внесла значительный вклад в повышение осведомленности правительств и других заинтересованных сторон, включая частный сектор, о важности биоразнообразия во всем мире. </w:t>
      </w:r>
    </w:p>
    <w:p w14:paraId="5EEB6195" w14:textId="4C6456E0" w:rsidR="00E471AD" w:rsidRPr="00775E47" w:rsidRDefault="00D03002" w:rsidP="00E471AD">
      <w:pPr>
        <w:spacing w:after="120"/>
        <w:ind w:left="1248"/>
        <w:rPr>
          <w:lang w:val="ru-RU"/>
        </w:rPr>
      </w:pPr>
      <w:r w:rsidRPr="00D03002">
        <w:rPr>
          <w:lang w:val="ru-RU"/>
        </w:rPr>
        <w:t>4.</w:t>
      </w:r>
      <w:r>
        <w:rPr>
          <w:lang w:val="ru-RU"/>
        </w:rPr>
        <w:tab/>
      </w:r>
      <w:r w:rsidR="00E471AD" w:rsidRPr="00775E47">
        <w:rPr>
          <w:lang w:val="ru-RU"/>
        </w:rPr>
        <w:t xml:space="preserve">Приблизительно за пять лет МПБЭУ создала базу знаний, состоящую из восьми оценок, в которых анализируется более 35 000 научных публикаций и других форм знаний, включая знания коренного и местного населения. Эти оценки служат основой при рассмотрении </w:t>
      </w:r>
      <w:r w:rsidR="00647A0A" w:rsidRPr="00647A0A">
        <w:rPr>
          <w:lang w:val="ru-RU"/>
        </w:rPr>
        <w:t>систем</w:t>
      </w:r>
      <w:r w:rsidR="00647A0A">
        <w:rPr>
          <w:lang w:val="ru-RU"/>
        </w:rPr>
        <w:t>ы</w:t>
      </w:r>
      <w:r w:rsidR="00647A0A" w:rsidRPr="00647A0A">
        <w:rPr>
          <w:lang w:val="ru-RU"/>
        </w:rPr>
        <w:t xml:space="preserve"> глобальных мероприятий в сфере биоразнообразия</w:t>
      </w:r>
      <w:r w:rsidR="00E471AD" w:rsidRPr="00775E47">
        <w:rPr>
          <w:lang w:val="ru-RU"/>
        </w:rPr>
        <w:t xml:space="preserve"> на период после 2020 года в более широком контексте Повестки дня в области устойчивого развития до 2030 года. Работа МПБЭУ отражает приверженность динамичного сообщества ученых и других носителей знаний из всех регионов мира, которые посвящают свое время и идеи обеспечению того, чтобы в процессе </w:t>
      </w:r>
      <w:r w:rsidR="00E471AD" w:rsidRPr="00775E47">
        <w:rPr>
          <w:lang w:val="ru-RU"/>
        </w:rPr>
        <w:lastRenderedPageBreak/>
        <w:t>принятия решений МПБЭУ могла пользоваться самыми передовыми и актуальными для мер политики научными данными и знаниями.</w:t>
      </w:r>
    </w:p>
    <w:p w14:paraId="070B808D" w14:textId="59E026E9" w:rsidR="00E471AD" w:rsidRPr="00775E47" w:rsidRDefault="00D03002" w:rsidP="00E471AD">
      <w:pPr>
        <w:spacing w:after="120"/>
        <w:ind w:left="1248"/>
        <w:rPr>
          <w:lang w:val="ru-RU"/>
        </w:rPr>
      </w:pPr>
      <w:r w:rsidRPr="00D03002">
        <w:rPr>
          <w:lang w:val="ru-RU"/>
        </w:rPr>
        <w:t>5.</w:t>
      </w:r>
      <w:r>
        <w:rPr>
          <w:lang w:val="ru-RU"/>
        </w:rPr>
        <w:tab/>
      </w:r>
      <w:r w:rsidR="00E471AD" w:rsidRPr="00775E47">
        <w:rPr>
          <w:lang w:val="ru-RU"/>
        </w:rPr>
        <w:t xml:space="preserve">В рамках своей программы работы, принятой в решении МПБЭУ-7/1, МПБЭУ будет продолжать разрабатывать новые направления деятельности в целях информационного обеспечения необходимых преобразовательных изменений в период до 2030 года. Непоколебимая приверженность и энтузиазм ее членов, экспертов и заинтересованных сторон позволили МПБЭУ удовлетворить </w:t>
      </w:r>
      <w:r w:rsidR="00174741">
        <w:rPr>
          <w:lang w:val="ru-RU"/>
        </w:rPr>
        <w:t>поручения</w:t>
      </w:r>
      <w:r w:rsidR="00E471AD" w:rsidRPr="00775E47">
        <w:rPr>
          <w:lang w:val="ru-RU"/>
        </w:rPr>
        <w:t xml:space="preserve"> ее Пленум</w:t>
      </w:r>
      <w:r w:rsidR="00174741">
        <w:rPr>
          <w:lang w:val="ru-RU"/>
        </w:rPr>
        <w:t>а</w:t>
      </w:r>
      <w:r w:rsidR="00E471AD" w:rsidRPr="00775E47">
        <w:rPr>
          <w:lang w:val="ru-RU"/>
        </w:rPr>
        <w:t>, несмотря на продолжающуюся пандемию коронавирусного заболевания (COVID-19). Со времени седьмой сессии Пленума в онлайн</w:t>
      </w:r>
      <w:r w:rsidR="000B19B0">
        <w:rPr>
          <w:lang w:val="ru-RU"/>
        </w:rPr>
        <w:t>-</w:t>
      </w:r>
      <w:r w:rsidR="00E471AD" w:rsidRPr="00775E47">
        <w:rPr>
          <w:lang w:val="ru-RU"/>
        </w:rPr>
        <w:t xml:space="preserve">режиме было проведено свыше 20 крупных совещаний. </w:t>
      </w:r>
    </w:p>
    <w:p w14:paraId="5F4F5885" w14:textId="0756B5E4" w:rsidR="00E471AD" w:rsidRPr="00D03002" w:rsidRDefault="00E471AD" w:rsidP="00D03002">
      <w:pPr>
        <w:tabs>
          <w:tab w:val="right" w:pos="851"/>
        </w:tabs>
        <w:spacing w:after="120"/>
        <w:ind w:left="1247" w:right="284" w:hanging="1247"/>
        <w:rPr>
          <w:b/>
          <w:bCs/>
          <w:sz w:val="24"/>
          <w:szCs w:val="24"/>
          <w:lang w:val="ru-RU"/>
        </w:rPr>
      </w:pPr>
      <w:r w:rsidRPr="00D03002">
        <w:rPr>
          <w:b/>
          <w:bCs/>
          <w:sz w:val="24"/>
          <w:szCs w:val="24"/>
          <w:lang w:val="ru-RU"/>
        </w:rPr>
        <w:tab/>
        <w:t>А.</w:t>
      </w:r>
      <w:r w:rsidRPr="00D03002">
        <w:rPr>
          <w:b/>
          <w:bCs/>
          <w:sz w:val="24"/>
          <w:szCs w:val="24"/>
          <w:lang w:val="ru-RU"/>
        </w:rPr>
        <w:tab/>
        <w:t>Цель 1: Оценка знаний</w:t>
      </w:r>
    </w:p>
    <w:p w14:paraId="0203C21C" w14:textId="07419050" w:rsidR="00E471AD" w:rsidRPr="00775E47" w:rsidRDefault="00BA0CD7" w:rsidP="00E471AD">
      <w:pPr>
        <w:spacing w:after="120"/>
        <w:ind w:left="1248"/>
        <w:rPr>
          <w:lang w:val="ru-RU"/>
        </w:rPr>
      </w:pPr>
      <w:bookmarkStart w:id="0" w:name="_Hlk498356154"/>
      <w:r w:rsidRPr="00BA0CD7">
        <w:rPr>
          <w:lang w:val="ru-RU"/>
        </w:rPr>
        <w:t>6.</w:t>
      </w:r>
      <w:r>
        <w:rPr>
          <w:lang w:val="ru-RU"/>
        </w:rPr>
        <w:tab/>
      </w:r>
      <w:r w:rsidR="00E471AD" w:rsidRPr="00775E47">
        <w:rPr>
          <w:lang w:val="ru-RU"/>
        </w:rPr>
        <w:t xml:space="preserve">Прогресс, достигнутый в разработке трех оценок, начатых в рамках первой программы работы МПБЭУ, </w:t>
      </w:r>
      <w:r w:rsidR="00FC5EAE">
        <w:rPr>
          <w:lang w:val="ru-RU"/>
        </w:rPr>
        <w:t>освещается</w:t>
      </w:r>
      <w:r w:rsidR="00FC5EAE" w:rsidRPr="00775E47">
        <w:rPr>
          <w:lang w:val="ru-RU"/>
        </w:rPr>
        <w:t xml:space="preserve"> </w:t>
      </w:r>
      <w:r w:rsidR="00E471AD" w:rsidRPr="00775E47">
        <w:rPr>
          <w:lang w:val="ru-RU"/>
        </w:rPr>
        <w:t xml:space="preserve">в документе IPBES/8/INF/3 и включает следующее: </w:t>
      </w:r>
    </w:p>
    <w:p w14:paraId="653A4CD7" w14:textId="17795B7F" w:rsidR="00E471AD" w:rsidRPr="00775E47" w:rsidRDefault="00BA0CD7" w:rsidP="00BA0CD7">
      <w:pPr>
        <w:spacing w:after="120"/>
        <w:ind w:left="1247" w:firstLine="624"/>
        <w:rPr>
          <w:lang w:val="ru-RU"/>
        </w:rPr>
      </w:pPr>
      <w:r w:rsidRPr="000B19B0">
        <w:t>a</w:t>
      </w:r>
      <w:r w:rsidRPr="000B19B0">
        <w:rPr>
          <w:lang w:val="ru-RU"/>
        </w:rPr>
        <w:t>)</w:t>
      </w:r>
      <w:r w:rsidRPr="00983F8F">
        <w:rPr>
          <w:i/>
          <w:iCs/>
          <w:lang w:val="ru-RU"/>
        </w:rPr>
        <w:tab/>
      </w:r>
      <w:r w:rsidR="008975A4" w:rsidRPr="00775E47">
        <w:rPr>
          <w:i/>
          <w:iCs/>
          <w:lang w:val="ru-RU"/>
        </w:rPr>
        <w:t xml:space="preserve">оценка </w:t>
      </w:r>
      <w:r w:rsidR="00E471AD" w:rsidRPr="00775E47">
        <w:rPr>
          <w:i/>
          <w:iCs/>
          <w:lang w:val="ru-RU"/>
        </w:rPr>
        <w:t>ценностей.</w:t>
      </w:r>
      <w:r w:rsidR="00E471AD" w:rsidRPr="00775E47">
        <w:rPr>
          <w:lang w:val="ru-RU"/>
        </w:rPr>
        <w:t xml:space="preserve"> В своем решении МПБЭУ-6/1 Пленум утвердил проведение методологической оценки различной концептуализации разнообразных ценностей природы и ее благ, включая биоразнообразие и экосистемные функции и услуги, получившей название «оценка ценностей». В скользящей программе работы МПБЭУ на период до 2030 года подтверждено, что эта оценка будет подготовлена для рассмотрения на девятой сессии Пленума. Проект глав оценки первого порядка был представлен на рассмотрение экспертов (первый внешний обзор) с 29 июля по 22 сентября 2019 года. Эти замечания были рассмотрены группой экспертов по оценке в ходе второго авторского совещания, состоявшегося в Витории</w:t>
      </w:r>
      <w:r w:rsidR="00847627">
        <w:rPr>
          <w:lang w:val="ru-RU"/>
        </w:rPr>
        <w:noBreakHyphen/>
      </w:r>
      <w:r w:rsidR="00E471AD" w:rsidRPr="00775E47">
        <w:rPr>
          <w:lang w:val="ru-RU"/>
        </w:rPr>
        <w:t>Гастейс, Испания, 21-25 октября 2019 года. Проект глав оценки второго порядка и проект резюме первого порядка для директивных органов были представлены на рассмотрение правительств и экспертов (второй внешний обзор) в период с 20 января по 19 марта 2021 года. Третье авторское совещание будет проведено в онлайн</w:t>
      </w:r>
      <w:r w:rsidR="008975A4">
        <w:rPr>
          <w:lang w:val="ru-RU"/>
        </w:rPr>
        <w:t>-</w:t>
      </w:r>
      <w:r w:rsidR="00E471AD" w:rsidRPr="00775E47">
        <w:rPr>
          <w:lang w:val="ru-RU"/>
        </w:rPr>
        <w:t>режиме с 12 по 21 апреля 2021</w:t>
      </w:r>
      <w:r w:rsidR="00847627">
        <w:t> </w:t>
      </w:r>
      <w:r w:rsidR="00E471AD" w:rsidRPr="00775E47">
        <w:rPr>
          <w:lang w:val="ru-RU"/>
        </w:rPr>
        <w:t>года;</w:t>
      </w:r>
    </w:p>
    <w:p w14:paraId="08A2B572" w14:textId="3A501310" w:rsidR="00E471AD" w:rsidRPr="00775E47" w:rsidRDefault="00BA0CD7" w:rsidP="00BA0CD7">
      <w:pPr>
        <w:spacing w:after="120"/>
        <w:ind w:left="1247" w:firstLine="624"/>
        <w:rPr>
          <w:lang w:val="ru-RU"/>
        </w:rPr>
      </w:pPr>
      <w:r w:rsidRPr="000B19B0">
        <w:t>b</w:t>
      </w:r>
      <w:r w:rsidRPr="000B19B0">
        <w:rPr>
          <w:lang w:val="ru-RU"/>
        </w:rPr>
        <w:t>)</w:t>
      </w:r>
      <w:r w:rsidRPr="00BA0CD7">
        <w:rPr>
          <w:i/>
          <w:iCs/>
          <w:lang w:val="ru-RU"/>
        </w:rPr>
        <w:tab/>
      </w:r>
      <w:r w:rsidR="008975A4" w:rsidRPr="00775E47">
        <w:rPr>
          <w:i/>
          <w:iCs/>
          <w:lang w:val="ru-RU"/>
        </w:rPr>
        <w:t xml:space="preserve">оценка </w:t>
      </w:r>
      <w:r w:rsidR="00E471AD" w:rsidRPr="00775E47">
        <w:rPr>
          <w:i/>
          <w:iCs/>
          <w:lang w:val="ru-RU"/>
        </w:rPr>
        <w:t>устойчивого использования диких видов.</w:t>
      </w:r>
      <w:r w:rsidR="00E471AD" w:rsidRPr="00775E47">
        <w:rPr>
          <w:lang w:val="ru-RU"/>
        </w:rPr>
        <w:t xml:space="preserve"> В своем решении МПБЭУ-6/1 Пленум одобрил проведение тематической оценки устойчивого использования диких видов. В скользящей программе работы МПБЭУ подтверждено, что эта оценка будет подготовлена для рассмотрения Пленумом на его девятой сессии. Проект глав оценки первого порядка был представлен на рассмотрение экспертов (первый внешний обзор) с 27 августа по 20 октября 2019 года. Эти замечания были рассмотрены группой экспертов по оценке в ходе второго совещания авторов, состоявшегося в Найроби 18-22 ноября 2019 года. Проект глав оценки второго порядка и проект резюме первого порядка для директивных органов были представлены на рассмотрение правительств и экспертов (второй внешний обзор) в период с 15</w:t>
      </w:r>
      <w:r w:rsidR="00847627">
        <w:t> </w:t>
      </w:r>
      <w:r w:rsidR="00E471AD" w:rsidRPr="00775E47">
        <w:rPr>
          <w:lang w:val="ru-RU"/>
        </w:rPr>
        <w:t>апреля по 10 июня 2021 года;</w:t>
      </w:r>
    </w:p>
    <w:p w14:paraId="651778A8" w14:textId="717705EA" w:rsidR="00E471AD" w:rsidRPr="00775E47" w:rsidRDefault="00BA0CD7" w:rsidP="00BA0CD7">
      <w:pPr>
        <w:spacing w:after="120"/>
        <w:ind w:left="1247" w:firstLine="624"/>
        <w:rPr>
          <w:lang w:val="ru-RU"/>
        </w:rPr>
      </w:pPr>
      <w:r w:rsidRPr="000B19B0">
        <w:t>c</w:t>
      </w:r>
      <w:r w:rsidRPr="000B19B0">
        <w:rPr>
          <w:lang w:val="ru-RU"/>
        </w:rPr>
        <w:t>)</w:t>
      </w:r>
      <w:r w:rsidRPr="00BA0CD7">
        <w:rPr>
          <w:i/>
          <w:iCs/>
          <w:lang w:val="ru-RU"/>
        </w:rPr>
        <w:tab/>
      </w:r>
      <w:r w:rsidR="008975A4" w:rsidRPr="00775E47">
        <w:rPr>
          <w:i/>
          <w:iCs/>
          <w:lang w:val="ru-RU"/>
        </w:rPr>
        <w:t xml:space="preserve">оценка </w:t>
      </w:r>
      <w:r w:rsidR="00E471AD" w:rsidRPr="00775E47">
        <w:rPr>
          <w:i/>
          <w:iCs/>
          <w:lang w:val="ru-RU"/>
        </w:rPr>
        <w:t>инвазивных чужеродных видов.</w:t>
      </w:r>
      <w:r w:rsidR="00E471AD" w:rsidRPr="00775E47">
        <w:rPr>
          <w:lang w:val="ru-RU"/>
        </w:rPr>
        <w:t xml:space="preserve"> В своем решении МПБЭУ-6/1 Пленум одобрил проведение тематической оценки инвазивных чужеродных видов после седьмой сессии Пленума для рассмотрения Пленумом в ходе его десятой сессии. Первое авторское совещание состоялось в Цукубе, Япония, 19-23 августа 2019 года. Проект глав оценки первого порядка был доступен для рассмотрения экспертами (первый внешний обзор) с 31 августа по 18</w:t>
      </w:r>
      <w:r w:rsidR="00847627">
        <w:t> </w:t>
      </w:r>
      <w:r w:rsidR="00E471AD" w:rsidRPr="00775E47">
        <w:rPr>
          <w:lang w:val="ru-RU"/>
        </w:rPr>
        <w:t>октября 2020 года. Эти замечания были рассмотрены группой экспертов по оценке в ходе второго совещания авторов, состоявшегося в онлайн</w:t>
      </w:r>
      <w:r w:rsidR="00DC412D">
        <w:rPr>
          <w:lang w:val="ru-RU"/>
        </w:rPr>
        <w:t>-</w:t>
      </w:r>
      <w:r w:rsidR="00E471AD" w:rsidRPr="00775E47">
        <w:rPr>
          <w:lang w:val="ru-RU"/>
        </w:rPr>
        <w:t>режиме с 30 ноября по 7 декабря 2020</w:t>
      </w:r>
      <w:r w:rsidR="00847627">
        <w:t> </w:t>
      </w:r>
      <w:r w:rsidR="00E471AD" w:rsidRPr="00775E47">
        <w:rPr>
          <w:lang w:val="ru-RU"/>
        </w:rPr>
        <w:t xml:space="preserve">года. </w:t>
      </w:r>
    </w:p>
    <w:p w14:paraId="507C9F3F" w14:textId="0E5494CA" w:rsidR="00E471AD" w:rsidRPr="00775E47" w:rsidRDefault="00BA0CD7" w:rsidP="00E471AD">
      <w:pPr>
        <w:spacing w:after="120"/>
        <w:ind w:left="1248"/>
        <w:rPr>
          <w:lang w:val="ru-RU"/>
        </w:rPr>
      </w:pPr>
      <w:r w:rsidRPr="00BA0CD7">
        <w:rPr>
          <w:lang w:val="ru-RU"/>
        </w:rPr>
        <w:t>7.</w:t>
      </w:r>
      <w:r>
        <w:rPr>
          <w:lang w:val="ru-RU"/>
        </w:rPr>
        <w:tab/>
      </w:r>
      <w:r w:rsidR="00E471AD" w:rsidRPr="00775E47">
        <w:rPr>
          <w:lang w:val="ru-RU"/>
        </w:rPr>
        <w:t xml:space="preserve">Прогресс в проведении аналитических исследований для оценок, включенных в цель 1 программы работы, включает следующее: </w:t>
      </w:r>
    </w:p>
    <w:p w14:paraId="57F60209" w14:textId="6174E224" w:rsidR="00E471AD" w:rsidRPr="00775E47" w:rsidRDefault="00BA0CD7" w:rsidP="00BA0CD7">
      <w:pPr>
        <w:spacing w:after="120"/>
        <w:ind w:left="1247" w:firstLine="624"/>
        <w:rPr>
          <w:lang w:val="ru-RU"/>
        </w:rPr>
      </w:pPr>
      <w:r w:rsidRPr="000B19B0">
        <w:t>a</w:t>
      </w:r>
      <w:r w:rsidRPr="000B19B0">
        <w:rPr>
          <w:lang w:val="ru-RU"/>
        </w:rPr>
        <w:t>)</w:t>
      </w:r>
      <w:r>
        <w:rPr>
          <w:i/>
          <w:iCs/>
          <w:lang w:val="ru-RU"/>
        </w:rPr>
        <w:tab/>
      </w:r>
      <w:r w:rsidR="00E471AD" w:rsidRPr="00775E47">
        <w:rPr>
          <w:i/>
          <w:iCs/>
          <w:lang w:val="ru-RU"/>
        </w:rPr>
        <w:t>тематическая оценка взаимосвязей между биоразнообразием, водой, продовольствием и здоровьем в контексте изменения климата (оценка совокупности).</w:t>
      </w:r>
      <w:r w:rsidR="00E471AD" w:rsidRPr="00775E47">
        <w:rPr>
          <w:lang w:val="ru-RU"/>
        </w:rPr>
        <w:t xml:space="preserve"> На своем четырнадцатом совещании Многодисциплинарная группа экспертов в консультации с Бюро отобрала группу в составе 47 экспертов из списка кандидатур, </w:t>
      </w:r>
      <w:r w:rsidR="00951146">
        <w:rPr>
          <w:lang w:val="ru-RU"/>
        </w:rPr>
        <w:t>представле</w:t>
      </w:r>
      <w:r w:rsidR="00951146" w:rsidRPr="00775E47">
        <w:rPr>
          <w:lang w:val="ru-RU"/>
        </w:rPr>
        <w:t xml:space="preserve">нных </w:t>
      </w:r>
      <w:r w:rsidR="00E471AD" w:rsidRPr="00775E47">
        <w:rPr>
          <w:lang w:val="ru-RU"/>
        </w:rPr>
        <w:t>в ответ на предложение выдвигать кандидатуры экспертов для оказания помощи в аналитическом исследовании для оценки. С 30 сентября по 2 октября 2019 г</w:t>
      </w:r>
      <w:r w:rsidR="003A37D3">
        <w:rPr>
          <w:lang w:val="ru-RU"/>
        </w:rPr>
        <w:t>ода</w:t>
      </w:r>
      <w:r w:rsidR="00E471AD" w:rsidRPr="00775E47">
        <w:rPr>
          <w:lang w:val="ru-RU"/>
        </w:rPr>
        <w:t xml:space="preserve"> была проведена онлайн</w:t>
      </w:r>
      <w:r w:rsidR="00446007">
        <w:rPr>
          <w:lang w:val="ru-RU"/>
        </w:rPr>
        <w:t xml:space="preserve">овая </w:t>
      </w:r>
      <w:r w:rsidR="00E471AD" w:rsidRPr="00775E47">
        <w:rPr>
          <w:lang w:val="ru-RU"/>
        </w:rPr>
        <w:t xml:space="preserve">конференция с целью обеспечения </w:t>
      </w:r>
      <w:r w:rsidR="00DA58A9">
        <w:rPr>
          <w:lang w:val="ru-RU"/>
        </w:rPr>
        <w:t>опережающего</w:t>
      </w:r>
      <w:r w:rsidR="00E471AD" w:rsidRPr="00775E47">
        <w:rPr>
          <w:lang w:val="ru-RU"/>
        </w:rPr>
        <w:t xml:space="preserve"> вклада в процесс аналитических исследований для оценки совокупности. С 23 марта по 3 апреля 2020 г</w:t>
      </w:r>
      <w:r w:rsidR="003A37D3">
        <w:rPr>
          <w:lang w:val="ru-RU"/>
        </w:rPr>
        <w:t>ода</w:t>
      </w:r>
      <w:r w:rsidR="00E471AD" w:rsidRPr="00775E47">
        <w:rPr>
          <w:lang w:val="ru-RU"/>
        </w:rPr>
        <w:t xml:space="preserve"> в онлайн</w:t>
      </w:r>
      <w:r w:rsidR="003A37D3">
        <w:rPr>
          <w:lang w:val="ru-RU"/>
        </w:rPr>
        <w:t>-</w:t>
      </w:r>
      <w:r w:rsidR="00E471AD" w:rsidRPr="00775E47">
        <w:rPr>
          <w:lang w:val="ru-RU"/>
        </w:rPr>
        <w:t>режиме прошло совещание по вопросам аналитических исследований, а проект доклада об аналитическом исследовании был представлен для внешнего обзора с 5 июня по 31 июля 2020</w:t>
      </w:r>
      <w:r w:rsidR="00847627">
        <w:t> </w:t>
      </w:r>
      <w:r w:rsidR="00E471AD" w:rsidRPr="00775E47">
        <w:rPr>
          <w:lang w:val="ru-RU"/>
        </w:rPr>
        <w:t>г</w:t>
      </w:r>
      <w:r w:rsidR="003A37D3">
        <w:rPr>
          <w:lang w:val="ru-RU"/>
        </w:rPr>
        <w:t>ода</w:t>
      </w:r>
      <w:r w:rsidR="00E471AD" w:rsidRPr="00775E47">
        <w:rPr>
          <w:lang w:val="ru-RU"/>
        </w:rPr>
        <w:t xml:space="preserve">. В рамках подготовки к восьмой сессии </w:t>
      </w:r>
      <w:r w:rsidR="006C397A" w:rsidRPr="00775E47">
        <w:rPr>
          <w:lang w:val="ru-RU"/>
        </w:rPr>
        <w:t xml:space="preserve">Пленума </w:t>
      </w:r>
      <w:r w:rsidR="00E471AD" w:rsidRPr="00775E47">
        <w:rPr>
          <w:lang w:val="ru-RU"/>
        </w:rPr>
        <w:t xml:space="preserve">с 18 декабря 2020 года по 5 февраля 2021 года был проведен второй внешний обзор. Заключительный доклад об аналитическом исследовании был представлен на рассмотрение Пленума в документе IPBES/8/3; </w:t>
      </w:r>
      <w:r w:rsidR="006C397A" w:rsidRPr="00775E47">
        <w:rPr>
          <w:lang w:val="ru-RU"/>
        </w:rPr>
        <w:t xml:space="preserve">информация </w:t>
      </w:r>
      <w:r w:rsidR="00E471AD" w:rsidRPr="00775E47">
        <w:rPr>
          <w:lang w:val="ru-RU"/>
        </w:rPr>
        <w:t>о процессе проведения аналитического исследования содержится в документе IPBES/8/INF/4.</w:t>
      </w:r>
    </w:p>
    <w:p w14:paraId="13B8FE6C" w14:textId="49079FCB" w:rsidR="00E471AD" w:rsidRPr="00775E47" w:rsidRDefault="00BA0CD7" w:rsidP="00BA0CD7">
      <w:pPr>
        <w:spacing w:after="120"/>
        <w:ind w:left="1247" w:firstLine="624"/>
        <w:rPr>
          <w:lang w:val="ru-RU"/>
        </w:rPr>
      </w:pPr>
      <w:r w:rsidRPr="000B19B0">
        <w:lastRenderedPageBreak/>
        <w:t>b</w:t>
      </w:r>
      <w:r w:rsidRPr="000B19B0">
        <w:rPr>
          <w:lang w:val="ru-RU"/>
        </w:rPr>
        <w:t>)</w:t>
      </w:r>
      <w:r>
        <w:rPr>
          <w:i/>
          <w:iCs/>
          <w:lang w:val="ru-RU"/>
        </w:rPr>
        <w:tab/>
      </w:r>
      <w:r w:rsidR="00E471AD" w:rsidRPr="00775E47">
        <w:rPr>
          <w:i/>
          <w:iCs/>
          <w:lang w:val="ru-RU"/>
        </w:rPr>
        <w:t>тематическая оценка коренных причин утраты биоразнообразия, определяющих факторов преобразовательных изменений и вариантов реализации Концепции в области биоразнообразия на период до 2050 года (оценка преобразовательных изменений).</w:t>
      </w:r>
      <w:r w:rsidR="00E471AD" w:rsidRPr="00775E47">
        <w:rPr>
          <w:lang w:val="ru-RU"/>
        </w:rPr>
        <w:t xml:space="preserve"> На своем четырнадцатом совещании Многодисциплинарная группа экспертов в консультации с Бюро отобрала группу в составе 41 эксперта из числа кандидатур, </w:t>
      </w:r>
      <w:r w:rsidR="008B47D3">
        <w:rPr>
          <w:lang w:val="ru-RU"/>
        </w:rPr>
        <w:t>представ</w:t>
      </w:r>
      <w:r w:rsidR="008D443A">
        <w:rPr>
          <w:lang w:val="ru-RU"/>
        </w:rPr>
        <w:t>ле</w:t>
      </w:r>
      <w:r w:rsidR="008B47D3" w:rsidRPr="00775E47">
        <w:rPr>
          <w:lang w:val="ru-RU"/>
        </w:rPr>
        <w:t xml:space="preserve">нных </w:t>
      </w:r>
      <w:r w:rsidR="00E471AD" w:rsidRPr="00775E47">
        <w:rPr>
          <w:lang w:val="ru-RU"/>
        </w:rPr>
        <w:t>в ответ на предложение выдвигать кандидатуры экспертов для оказания помощи в проведении аналитического исследования. С 9 по 11 октября 2019 г</w:t>
      </w:r>
      <w:r w:rsidR="00135A5B">
        <w:rPr>
          <w:lang w:val="ru-RU"/>
        </w:rPr>
        <w:t>ода</w:t>
      </w:r>
      <w:r w:rsidR="00E471AD" w:rsidRPr="00775E47">
        <w:rPr>
          <w:lang w:val="ru-RU"/>
        </w:rPr>
        <w:t xml:space="preserve"> была проведена </w:t>
      </w:r>
      <w:r w:rsidR="00D47DB0">
        <w:rPr>
          <w:lang w:val="ru-RU"/>
        </w:rPr>
        <w:t>он</w:t>
      </w:r>
      <w:r w:rsidR="006258BE">
        <w:rPr>
          <w:lang w:val="ru-RU"/>
        </w:rPr>
        <w:t xml:space="preserve">лайновая </w:t>
      </w:r>
      <w:r w:rsidR="00E471AD" w:rsidRPr="00775E47">
        <w:rPr>
          <w:lang w:val="ru-RU"/>
        </w:rPr>
        <w:t xml:space="preserve">конференция с целью обеспечения </w:t>
      </w:r>
      <w:r w:rsidR="006258BE">
        <w:rPr>
          <w:lang w:val="ru-RU"/>
        </w:rPr>
        <w:t>опережающего</w:t>
      </w:r>
      <w:r w:rsidR="00E471AD" w:rsidRPr="00775E47">
        <w:rPr>
          <w:lang w:val="ru-RU"/>
        </w:rPr>
        <w:t xml:space="preserve"> вклада в процесс аналитического исследования для оценки преобразовательных изменений. </w:t>
      </w:r>
      <w:r w:rsidR="00077238">
        <w:rPr>
          <w:lang w:val="ru-RU"/>
        </w:rPr>
        <w:t>С</w:t>
      </w:r>
      <w:r w:rsidR="00E471AD" w:rsidRPr="000D44F9">
        <w:rPr>
          <w:lang w:val="ru-RU"/>
        </w:rPr>
        <w:t>овещание</w:t>
      </w:r>
      <w:r w:rsidR="00E471AD" w:rsidRPr="00775E47">
        <w:rPr>
          <w:lang w:val="ru-RU"/>
        </w:rPr>
        <w:t xml:space="preserve"> по вопросам аналитического исследования было проведено в онлайн</w:t>
      </w:r>
      <w:r w:rsidR="00D6522C">
        <w:rPr>
          <w:lang w:val="ru-RU"/>
        </w:rPr>
        <w:t>-</w:t>
      </w:r>
      <w:r w:rsidR="00E471AD" w:rsidRPr="00775E47">
        <w:rPr>
          <w:lang w:val="ru-RU"/>
        </w:rPr>
        <w:t>режиме с 21 по 30</w:t>
      </w:r>
      <w:r w:rsidR="00135A5B">
        <w:rPr>
          <w:lang w:val="ru-RU"/>
        </w:rPr>
        <w:t> </w:t>
      </w:r>
      <w:r w:rsidR="00E471AD" w:rsidRPr="00775E47">
        <w:rPr>
          <w:lang w:val="ru-RU"/>
        </w:rPr>
        <w:t>апреля 2020</w:t>
      </w:r>
      <w:r w:rsidR="00135A5B">
        <w:rPr>
          <w:lang w:val="ru-RU"/>
        </w:rPr>
        <w:t> </w:t>
      </w:r>
      <w:r w:rsidR="00E471AD" w:rsidRPr="00775E47">
        <w:rPr>
          <w:lang w:val="ru-RU"/>
        </w:rPr>
        <w:t>года. Проект доклада об аналитическом исследовании был представлен для внешнего обзора в период с 3</w:t>
      </w:r>
      <w:r w:rsidR="00847627">
        <w:t> </w:t>
      </w:r>
      <w:r w:rsidR="00E471AD" w:rsidRPr="00775E47">
        <w:rPr>
          <w:lang w:val="ru-RU"/>
        </w:rPr>
        <w:t>июля по 28 августа 2020 года и с 18 декабря 2020 года по 5</w:t>
      </w:r>
      <w:r w:rsidR="00135A5B">
        <w:rPr>
          <w:lang w:val="ru-RU"/>
        </w:rPr>
        <w:t> </w:t>
      </w:r>
      <w:r w:rsidR="00E471AD" w:rsidRPr="00775E47">
        <w:rPr>
          <w:lang w:val="ru-RU"/>
        </w:rPr>
        <w:t>февраля 2021</w:t>
      </w:r>
      <w:r w:rsidR="00135A5B">
        <w:rPr>
          <w:lang w:val="ru-RU"/>
        </w:rPr>
        <w:t> </w:t>
      </w:r>
      <w:r w:rsidR="00E471AD" w:rsidRPr="00775E47">
        <w:rPr>
          <w:lang w:val="ru-RU"/>
        </w:rPr>
        <w:t>года. Заключительный доклад об аналитическом исследовании представлен на рассмотрение Пленума на его восьмой сессии в документе IPBES/8/4; информация о процессе аналитического исследования содержится в документе IPBES/8/INF/6.</w:t>
      </w:r>
    </w:p>
    <w:p w14:paraId="3B051EF8" w14:textId="7DEA4C1E" w:rsidR="00E471AD" w:rsidRPr="00775E47" w:rsidRDefault="00BA0CD7" w:rsidP="00BA0CD7">
      <w:pPr>
        <w:spacing w:after="120"/>
        <w:ind w:left="1247" w:firstLine="624"/>
        <w:rPr>
          <w:lang w:val="ru-RU"/>
        </w:rPr>
      </w:pPr>
      <w:bookmarkStart w:id="1" w:name="_Hlk63373337"/>
      <w:r w:rsidRPr="000B19B0">
        <w:t>c</w:t>
      </w:r>
      <w:r w:rsidRPr="000B19B0">
        <w:rPr>
          <w:lang w:val="ru-RU"/>
        </w:rPr>
        <w:t>)</w:t>
      </w:r>
      <w:r>
        <w:rPr>
          <w:i/>
          <w:iCs/>
          <w:lang w:val="ru-RU"/>
        </w:rPr>
        <w:tab/>
      </w:r>
      <w:r w:rsidR="00E471AD" w:rsidRPr="00775E47">
        <w:rPr>
          <w:i/>
          <w:iCs/>
          <w:lang w:val="ru-RU"/>
        </w:rPr>
        <w:t>методологическая оценка воздействия хозяйственной деятельности на биоразнообразие и вклад природы на благо человека и зависимости хозяйственной деятельности от таковых (оценка хозяйственной деятельности и биоразнообразия).</w:t>
      </w:r>
      <w:r w:rsidR="00E471AD" w:rsidRPr="00775E47">
        <w:rPr>
          <w:lang w:val="ru-RU"/>
        </w:rPr>
        <w:t xml:space="preserve"> На своем шестнадцатом совещании Многодисциплинарная группа экспертов в консультации с Бюро отобрала группу в составе 40 экспертов из списка кандидатур, представленных в ответ на предложение выдвигать кандидатуры экспертов для оказания помощи в проведении аналитического исследования для оценки. С 25 по 26 марта 2021 г</w:t>
      </w:r>
      <w:r w:rsidR="009300CE">
        <w:rPr>
          <w:lang w:val="ru-RU"/>
        </w:rPr>
        <w:t>ода</w:t>
      </w:r>
      <w:r w:rsidR="00E471AD" w:rsidRPr="00775E47">
        <w:rPr>
          <w:lang w:val="ru-RU"/>
        </w:rPr>
        <w:t xml:space="preserve"> была проведена </w:t>
      </w:r>
      <w:r w:rsidR="008D443A">
        <w:rPr>
          <w:lang w:val="ru-RU"/>
        </w:rPr>
        <w:t xml:space="preserve">онлайновая </w:t>
      </w:r>
      <w:r w:rsidR="00E471AD" w:rsidRPr="00775E47">
        <w:rPr>
          <w:lang w:val="ru-RU"/>
        </w:rPr>
        <w:t xml:space="preserve">конференция, призванная внести </w:t>
      </w:r>
      <w:r w:rsidR="008D443A">
        <w:rPr>
          <w:lang w:val="ru-RU"/>
        </w:rPr>
        <w:t>опережающий</w:t>
      </w:r>
      <w:r w:rsidR="008D443A" w:rsidRPr="00775E47">
        <w:rPr>
          <w:lang w:val="ru-RU"/>
        </w:rPr>
        <w:t xml:space="preserve"> </w:t>
      </w:r>
      <w:r w:rsidR="00E471AD" w:rsidRPr="00775E47">
        <w:rPr>
          <w:lang w:val="ru-RU"/>
        </w:rPr>
        <w:t>вклад в процесс проведения аналитического исследования. Совещание по аналитическому исследованию было проведено в онлайн</w:t>
      </w:r>
      <w:r w:rsidR="009300CE">
        <w:rPr>
          <w:lang w:val="ru-RU"/>
        </w:rPr>
        <w:t>-</w:t>
      </w:r>
      <w:r w:rsidR="00E471AD" w:rsidRPr="00775E47">
        <w:rPr>
          <w:lang w:val="ru-RU"/>
        </w:rPr>
        <w:t>режиме 26-30 апреля 2021 года; информация о процессе аналитического исследования содержится в документе IPBES/8/INF/4.</w:t>
      </w:r>
    </w:p>
    <w:p w14:paraId="4E81F09A" w14:textId="113E29E4" w:rsidR="00E471AD" w:rsidRPr="00775E47" w:rsidRDefault="00E471AD" w:rsidP="00E471AD">
      <w:pPr>
        <w:spacing w:after="120"/>
        <w:ind w:left="1248"/>
        <w:rPr>
          <w:lang w:val="ru-RU"/>
        </w:rPr>
      </w:pPr>
      <w:r w:rsidRPr="00775E47">
        <w:rPr>
          <w:noProof/>
          <w:lang w:val="ru-RU"/>
        </w:rPr>
        <mc:AlternateContent>
          <mc:Choice Requires="wpg">
            <w:drawing>
              <wp:anchor distT="182880" distB="182880" distL="114300" distR="114300" simplePos="0" relativeHeight="251659264" behindDoc="0" locked="0" layoutInCell="1" allowOverlap="1" wp14:anchorId="540A9DA4" wp14:editId="3C97AB06">
                <wp:simplePos x="0" y="0"/>
                <wp:positionH relativeFrom="column">
                  <wp:posOffset>25400</wp:posOffset>
                </wp:positionH>
                <wp:positionV relativeFrom="paragraph">
                  <wp:posOffset>735330</wp:posOffset>
                </wp:positionV>
                <wp:extent cx="6273800" cy="3225165"/>
                <wp:effectExtent l="0" t="0" r="0" b="0"/>
                <wp:wrapSquare wrapText="bothSides"/>
                <wp:docPr id="634" name="Group 4"/>
                <wp:cNvGraphicFramePr/>
                <a:graphic xmlns:a="http://schemas.openxmlformats.org/drawingml/2006/main">
                  <a:graphicData uri="http://schemas.microsoft.com/office/word/2010/wordprocessingGroup">
                    <wpg:wgp>
                      <wpg:cNvGrpSpPr/>
                      <wpg:grpSpPr>
                        <a:xfrm>
                          <a:off x="0" y="0"/>
                          <a:ext cx="6273800" cy="3225165"/>
                          <a:chOff x="0" y="0"/>
                          <a:chExt cx="6370374" cy="3037630"/>
                        </a:xfrm>
                      </wpg:grpSpPr>
                      <wps:wsp>
                        <wps:cNvPr id="635" name="Shape 54"/>
                        <wps:cNvSpPr/>
                        <wps:spPr>
                          <a:xfrm>
                            <a:off x="0" y="683253"/>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6" name="Shape 55"/>
                        <wps:cNvSpPr/>
                        <wps:spPr>
                          <a:xfrm>
                            <a:off x="0"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7" name="Shape 56"/>
                        <wps:cNvSpPr/>
                        <wps:spPr>
                          <a:xfrm>
                            <a:off x="471019"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8" name="Shape 57"/>
                        <wps:cNvSpPr/>
                        <wps:spPr>
                          <a:xfrm>
                            <a:off x="942035"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9" name="Shape 58"/>
                        <wps:cNvSpPr/>
                        <wps:spPr>
                          <a:xfrm>
                            <a:off x="1413052"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0" name="Rectangle 640"/>
                        <wps:cNvSpPr/>
                        <wps:spPr>
                          <a:xfrm>
                            <a:off x="101318" y="466650"/>
                            <a:ext cx="369701" cy="320044"/>
                          </a:xfrm>
                          <a:prstGeom prst="rect">
                            <a:avLst/>
                          </a:prstGeom>
                          <a:ln>
                            <a:noFill/>
                          </a:ln>
                        </wps:spPr>
                        <wps:txbx>
                          <w:txbxContent>
                            <w:p w14:paraId="6BC395C8" w14:textId="77777777" w:rsidR="00E471AD" w:rsidRPr="00263587" w:rsidRDefault="00E471AD" w:rsidP="00E471AD">
                              <w:pPr>
                                <w:rPr>
                                  <w:b/>
                                  <w:bCs/>
                                  <w:color w:val="33CC33"/>
                                  <w:sz w:val="16"/>
                                  <w:szCs w:val="16"/>
                                  <w:lang w:val="ru-RU"/>
                                </w:rPr>
                              </w:pPr>
                              <w:r w:rsidRPr="00263587">
                                <w:rPr>
                                  <w:b/>
                                  <w:bCs/>
                                  <w:color w:val="33CC33"/>
                                  <w:sz w:val="16"/>
                                  <w:szCs w:val="16"/>
                                  <w:lang w:val="ru-RU"/>
                                </w:rPr>
                                <w:t>первый год</w:t>
                              </w:r>
                            </w:p>
                          </w:txbxContent>
                        </wps:txbx>
                        <wps:bodyPr vert="horz" lIns="0" tIns="0" rIns="0" bIns="0" rtlCol="0">
                          <a:noAutofit/>
                        </wps:bodyPr>
                      </wps:wsp>
                      <wps:wsp>
                        <wps:cNvPr id="641" name="Rectangle 641"/>
                        <wps:cNvSpPr/>
                        <wps:spPr>
                          <a:xfrm>
                            <a:off x="557211" y="466650"/>
                            <a:ext cx="369702" cy="302366"/>
                          </a:xfrm>
                          <a:prstGeom prst="rect">
                            <a:avLst/>
                          </a:prstGeom>
                          <a:ln>
                            <a:noFill/>
                          </a:ln>
                        </wps:spPr>
                        <wps:txbx>
                          <w:txbxContent>
                            <w:p w14:paraId="07B1F8AB" w14:textId="77777777" w:rsidR="00E471AD" w:rsidRPr="00263587" w:rsidRDefault="00E471AD" w:rsidP="00E471AD">
                              <w:pPr>
                                <w:rPr>
                                  <w:b/>
                                  <w:bCs/>
                                  <w:color w:val="33CC33"/>
                                  <w:sz w:val="16"/>
                                  <w:szCs w:val="16"/>
                                  <w:lang w:val="ru-RU"/>
                                </w:rPr>
                              </w:pPr>
                              <w:r w:rsidRPr="00263587">
                                <w:rPr>
                                  <w:b/>
                                  <w:bCs/>
                                  <w:color w:val="33CC33"/>
                                  <w:sz w:val="16"/>
                                  <w:szCs w:val="16"/>
                                  <w:lang w:val="ru-RU"/>
                                </w:rPr>
                                <w:t>второй год</w:t>
                              </w:r>
                            </w:p>
                          </w:txbxContent>
                        </wps:txbx>
                        <wps:bodyPr vert="horz" lIns="0" tIns="0" rIns="0" bIns="0" rtlCol="0">
                          <a:noAutofit/>
                        </wps:bodyPr>
                      </wps:wsp>
                      <wps:wsp>
                        <wps:cNvPr id="642" name="Rectangle 642"/>
                        <wps:cNvSpPr/>
                        <wps:spPr>
                          <a:xfrm>
                            <a:off x="1011781" y="461895"/>
                            <a:ext cx="453209" cy="280261"/>
                          </a:xfrm>
                          <a:prstGeom prst="rect">
                            <a:avLst/>
                          </a:prstGeom>
                          <a:ln>
                            <a:noFill/>
                          </a:ln>
                        </wps:spPr>
                        <wps:txbx>
                          <w:txbxContent>
                            <w:p w14:paraId="20F32A36" w14:textId="41E3E5AB" w:rsidR="00E471AD" w:rsidRPr="00263587" w:rsidRDefault="00E471AD" w:rsidP="00E471AD">
                              <w:pPr>
                                <w:rPr>
                                  <w:b/>
                                  <w:bCs/>
                                  <w:color w:val="33CC33"/>
                                  <w:sz w:val="16"/>
                                  <w:szCs w:val="16"/>
                                  <w:lang w:val="ru-RU"/>
                                </w:rPr>
                              </w:pPr>
                              <w:r w:rsidRPr="00263587">
                                <w:rPr>
                                  <w:b/>
                                  <w:bCs/>
                                  <w:color w:val="33CC33"/>
                                  <w:sz w:val="16"/>
                                  <w:szCs w:val="16"/>
                                  <w:lang w:val="ru-RU"/>
                                </w:rPr>
                                <w:t xml:space="preserve">третий </w:t>
                              </w:r>
                              <w:r w:rsidR="007901CE">
                                <w:rPr>
                                  <w:b/>
                                  <w:bCs/>
                                  <w:color w:val="33CC33"/>
                                  <w:sz w:val="16"/>
                                  <w:szCs w:val="16"/>
                                  <w:lang w:val="ru-RU"/>
                                </w:rPr>
                                <w:t>г</w:t>
                              </w:r>
                              <w:r w:rsidRPr="00263587">
                                <w:rPr>
                                  <w:b/>
                                  <w:bCs/>
                                  <w:color w:val="33CC33"/>
                                  <w:sz w:val="16"/>
                                  <w:szCs w:val="16"/>
                                  <w:lang w:val="ru-RU"/>
                                </w:rPr>
                                <w:t>од</w:t>
                              </w:r>
                            </w:p>
                          </w:txbxContent>
                        </wps:txbx>
                        <wps:bodyPr vert="horz" lIns="0" tIns="0" rIns="0" bIns="0" rtlCol="0">
                          <a:noAutofit/>
                        </wps:bodyPr>
                      </wps:wsp>
                      <wps:wsp>
                        <wps:cNvPr id="643" name="Shape 62"/>
                        <wps:cNvSpPr/>
                        <wps:spPr>
                          <a:xfrm>
                            <a:off x="0" y="1003295"/>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4" name="Shape 63"/>
                        <wps:cNvSpPr/>
                        <wps:spPr>
                          <a:xfrm>
                            <a:off x="0"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5" name="Shape 64"/>
                        <wps:cNvSpPr/>
                        <wps:spPr>
                          <a:xfrm>
                            <a:off x="471019"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6" name="Shape 65"/>
                        <wps:cNvSpPr/>
                        <wps:spPr>
                          <a:xfrm>
                            <a:off x="942036"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7" name="Shape 66"/>
                        <wps:cNvSpPr/>
                        <wps:spPr>
                          <a:xfrm>
                            <a:off x="1413052"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8" name="Rectangle 648"/>
                        <wps:cNvSpPr/>
                        <wps:spPr>
                          <a:xfrm>
                            <a:off x="101318" y="769015"/>
                            <a:ext cx="369701" cy="306530"/>
                          </a:xfrm>
                          <a:prstGeom prst="rect">
                            <a:avLst/>
                          </a:prstGeom>
                          <a:ln>
                            <a:noFill/>
                          </a:ln>
                        </wps:spPr>
                        <wps:txbx>
                          <w:txbxContent>
                            <w:p w14:paraId="449F6D04" w14:textId="77777777" w:rsidR="00E471AD" w:rsidRPr="00263587" w:rsidRDefault="00E471AD" w:rsidP="00E471AD">
                              <w:pPr>
                                <w:rPr>
                                  <w:b/>
                                  <w:bCs/>
                                  <w:color w:val="33CC33"/>
                                  <w:sz w:val="16"/>
                                  <w:szCs w:val="16"/>
                                  <w:lang w:val="ru-RU"/>
                                </w:rPr>
                              </w:pPr>
                              <w:r w:rsidRPr="00263587">
                                <w:rPr>
                                  <w:b/>
                                  <w:bCs/>
                                  <w:color w:val="33CC33"/>
                                  <w:sz w:val="16"/>
                                  <w:szCs w:val="16"/>
                                  <w:lang w:val="ru-RU"/>
                                </w:rPr>
                                <w:t>первый год</w:t>
                              </w:r>
                            </w:p>
                          </w:txbxContent>
                        </wps:txbx>
                        <wps:bodyPr vert="horz" lIns="0" tIns="0" rIns="0" bIns="0" rtlCol="0">
                          <a:noAutofit/>
                        </wps:bodyPr>
                      </wps:wsp>
                      <wps:wsp>
                        <wps:cNvPr id="649" name="Rectangle 649"/>
                        <wps:cNvSpPr/>
                        <wps:spPr>
                          <a:xfrm>
                            <a:off x="560176" y="769015"/>
                            <a:ext cx="369702" cy="313898"/>
                          </a:xfrm>
                          <a:prstGeom prst="rect">
                            <a:avLst/>
                          </a:prstGeom>
                          <a:ln>
                            <a:noFill/>
                          </a:ln>
                        </wps:spPr>
                        <wps:txbx>
                          <w:txbxContent>
                            <w:p w14:paraId="58057025" w14:textId="77777777" w:rsidR="00E471AD" w:rsidRPr="00263587" w:rsidRDefault="00E471AD" w:rsidP="00E471AD">
                              <w:pPr>
                                <w:rPr>
                                  <w:b/>
                                  <w:bCs/>
                                  <w:color w:val="33CC33"/>
                                  <w:sz w:val="16"/>
                                  <w:szCs w:val="16"/>
                                  <w:lang w:val="ru-RU"/>
                                </w:rPr>
                              </w:pPr>
                              <w:r w:rsidRPr="00263587">
                                <w:rPr>
                                  <w:b/>
                                  <w:bCs/>
                                  <w:color w:val="33CC33"/>
                                  <w:sz w:val="16"/>
                                  <w:szCs w:val="16"/>
                                  <w:lang w:val="ru-RU"/>
                                </w:rPr>
                                <w:t>второй  год</w:t>
                              </w:r>
                            </w:p>
                          </w:txbxContent>
                        </wps:txbx>
                        <wps:bodyPr vert="horz" lIns="0" tIns="0" rIns="0" bIns="0" rtlCol="0">
                          <a:noAutofit/>
                        </wps:bodyPr>
                      </wps:wsp>
                      <wps:wsp>
                        <wps:cNvPr id="650" name="Rectangle 650"/>
                        <wps:cNvSpPr/>
                        <wps:spPr>
                          <a:xfrm>
                            <a:off x="1036160" y="765555"/>
                            <a:ext cx="369701" cy="281041"/>
                          </a:xfrm>
                          <a:prstGeom prst="rect">
                            <a:avLst/>
                          </a:prstGeom>
                          <a:ln>
                            <a:noFill/>
                          </a:ln>
                        </wps:spPr>
                        <wps:txbx>
                          <w:txbxContent>
                            <w:p w14:paraId="600BEB09" w14:textId="77777777" w:rsidR="00E471AD" w:rsidRPr="00263587" w:rsidRDefault="00E471AD" w:rsidP="00E471AD">
                              <w:pPr>
                                <w:rPr>
                                  <w:b/>
                                  <w:bCs/>
                                  <w:color w:val="33CC33"/>
                                  <w:sz w:val="16"/>
                                  <w:szCs w:val="16"/>
                                  <w:lang w:val="ru-RU"/>
                                </w:rPr>
                              </w:pPr>
                              <w:r w:rsidRPr="00263587">
                                <w:rPr>
                                  <w:b/>
                                  <w:bCs/>
                                  <w:color w:val="33CC33"/>
                                  <w:sz w:val="16"/>
                                  <w:szCs w:val="16"/>
                                  <w:lang w:val="ru-RU"/>
                                </w:rPr>
                                <w:t>третий  год</w:t>
                              </w:r>
                            </w:p>
                          </w:txbxContent>
                        </wps:txbx>
                        <wps:bodyPr vert="horz" lIns="0" tIns="0" rIns="0" bIns="0" rtlCol="0">
                          <a:noAutofit/>
                        </wps:bodyPr>
                      </wps:wsp>
                      <wps:wsp>
                        <wps:cNvPr id="651" name="Rectangle 651"/>
                        <wps:cNvSpPr/>
                        <wps:spPr>
                          <a:xfrm>
                            <a:off x="4552412" y="537642"/>
                            <a:ext cx="1788879" cy="280243"/>
                          </a:xfrm>
                          <a:prstGeom prst="rect">
                            <a:avLst/>
                          </a:prstGeom>
                          <a:ln>
                            <a:noFill/>
                          </a:ln>
                        </wps:spPr>
                        <wps:txbx>
                          <w:txbxContent>
                            <w:p w14:paraId="19468413" w14:textId="77777777" w:rsidR="00E471AD" w:rsidRPr="00263587" w:rsidRDefault="00E471AD" w:rsidP="00E471AD">
                              <w:pPr>
                                <w:rPr>
                                  <w:color w:val="33CC33"/>
                                  <w:sz w:val="16"/>
                                  <w:szCs w:val="16"/>
                                </w:rPr>
                              </w:pPr>
                              <w:r w:rsidRPr="00263587">
                                <w:rPr>
                                  <w:b/>
                                  <w:bCs/>
                                  <w:color w:val="33CC33"/>
                                  <w:sz w:val="16"/>
                                  <w:szCs w:val="16"/>
                                  <w:lang w:val="ru-RU"/>
                                </w:rPr>
                                <w:t>Устойчивое использование диких видов</w:t>
                              </w:r>
                            </w:p>
                          </w:txbxContent>
                        </wps:txbx>
                        <wps:bodyPr vert="horz" lIns="0" tIns="0" rIns="0" bIns="0" rtlCol="0">
                          <a:noAutofit/>
                        </wps:bodyPr>
                      </wps:wsp>
                      <wps:wsp>
                        <wps:cNvPr id="652" name="Rectangle 652"/>
                        <wps:cNvSpPr/>
                        <wps:spPr>
                          <a:xfrm>
                            <a:off x="4552411" y="876829"/>
                            <a:ext cx="531157" cy="135269"/>
                          </a:xfrm>
                          <a:prstGeom prst="rect">
                            <a:avLst/>
                          </a:prstGeom>
                          <a:ln>
                            <a:noFill/>
                          </a:ln>
                        </wps:spPr>
                        <wps:txbx>
                          <w:txbxContent>
                            <w:p w14:paraId="240727A5" w14:textId="77777777" w:rsidR="00E471AD" w:rsidRPr="00263587" w:rsidRDefault="00E471AD" w:rsidP="00E471AD">
                              <w:pPr>
                                <w:rPr>
                                  <w:b/>
                                  <w:bCs/>
                                  <w:color w:val="33CC33"/>
                                  <w:sz w:val="16"/>
                                  <w:szCs w:val="16"/>
                                  <w:lang w:val="ru-RU"/>
                                </w:rPr>
                              </w:pPr>
                              <w:r w:rsidRPr="00263587">
                                <w:rPr>
                                  <w:b/>
                                  <w:bCs/>
                                  <w:color w:val="33CC33"/>
                                  <w:sz w:val="16"/>
                                  <w:szCs w:val="16"/>
                                  <w:lang w:val="ru-RU"/>
                                </w:rPr>
                                <w:t>Ценности</w:t>
                              </w:r>
                            </w:p>
                          </w:txbxContent>
                        </wps:txbx>
                        <wps:bodyPr vert="horz" lIns="0" tIns="0" rIns="0" bIns="0" rtlCol="0">
                          <a:noAutofit/>
                        </wps:bodyPr>
                      </wps:wsp>
                      <wps:wsp>
                        <wps:cNvPr id="653" name="Shape 72"/>
                        <wps:cNvSpPr/>
                        <wps:spPr>
                          <a:xfrm>
                            <a:off x="476756" y="1327016"/>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4" name="Shape 73"/>
                        <wps:cNvSpPr/>
                        <wps:spPr>
                          <a:xfrm>
                            <a:off x="476756" y="114957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5" name="Shape 74"/>
                        <wps:cNvSpPr/>
                        <wps:spPr>
                          <a:xfrm>
                            <a:off x="947772" y="1138707"/>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6" name="Shape 75"/>
                        <wps:cNvSpPr/>
                        <wps:spPr>
                          <a:xfrm>
                            <a:off x="1418791" y="1138707"/>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7" name="Shape 76"/>
                        <wps:cNvSpPr/>
                        <wps:spPr>
                          <a:xfrm>
                            <a:off x="1889807" y="114957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8" name="Rectangle 658"/>
                        <wps:cNvSpPr/>
                        <wps:spPr>
                          <a:xfrm>
                            <a:off x="557211" y="1082913"/>
                            <a:ext cx="369701" cy="312688"/>
                          </a:xfrm>
                          <a:prstGeom prst="rect">
                            <a:avLst/>
                          </a:prstGeom>
                          <a:ln>
                            <a:noFill/>
                          </a:ln>
                        </wps:spPr>
                        <wps:txbx>
                          <w:txbxContent>
                            <w:p w14:paraId="303233B5" w14:textId="77777777" w:rsidR="00E471AD" w:rsidRPr="00263587" w:rsidRDefault="00E471AD" w:rsidP="00E471AD">
                              <w:pPr>
                                <w:rPr>
                                  <w:b/>
                                  <w:bCs/>
                                  <w:color w:val="33CC33"/>
                                  <w:sz w:val="16"/>
                                  <w:szCs w:val="16"/>
                                  <w:lang w:val="ru-RU"/>
                                </w:rPr>
                              </w:pPr>
                              <w:r w:rsidRPr="00263587">
                                <w:rPr>
                                  <w:b/>
                                  <w:bCs/>
                                  <w:color w:val="33CC33"/>
                                  <w:sz w:val="16"/>
                                  <w:szCs w:val="16"/>
                                  <w:lang w:val="ru-RU"/>
                                </w:rPr>
                                <w:t>первый год</w:t>
                              </w:r>
                            </w:p>
                          </w:txbxContent>
                        </wps:txbx>
                        <wps:bodyPr vert="horz" lIns="0" tIns="0" rIns="0" bIns="0" rtlCol="0">
                          <a:noAutofit/>
                        </wps:bodyPr>
                      </wps:wsp>
                      <wps:wsp>
                        <wps:cNvPr id="659" name="Rectangle 659"/>
                        <wps:cNvSpPr/>
                        <wps:spPr>
                          <a:xfrm>
                            <a:off x="1039004" y="1097487"/>
                            <a:ext cx="369702" cy="299647"/>
                          </a:xfrm>
                          <a:prstGeom prst="rect">
                            <a:avLst/>
                          </a:prstGeom>
                          <a:ln>
                            <a:noFill/>
                          </a:ln>
                        </wps:spPr>
                        <wps:txbx>
                          <w:txbxContent>
                            <w:p w14:paraId="5B6DFBDD" w14:textId="77777777" w:rsidR="00E471AD" w:rsidRPr="00263587" w:rsidRDefault="00E471AD" w:rsidP="00E471AD">
                              <w:pPr>
                                <w:rPr>
                                  <w:b/>
                                  <w:bCs/>
                                  <w:color w:val="33CC33"/>
                                  <w:sz w:val="16"/>
                                  <w:szCs w:val="16"/>
                                  <w:lang w:val="ru-RU"/>
                                </w:rPr>
                              </w:pPr>
                              <w:r w:rsidRPr="00263587">
                                <w:rPr>
                                  <w:b/>
                                  <w:bCs/>
                                  <w:color w:val="33CC33"/>
                                  <w:sz w:val="16"/>
                                  <w:szCs w:val="16"/>
                                  <w:lang w:val="ru-RU"/>
                                </w:rPr>
                                <w:t>второй год</w:t>
                              </w:r>
                            </w:p>
                          </w:txbxContent>
                        </wps:txbx>
                        <wps:bodyPr vert="horz" lIns="0" tIns="0" rIns="0" bIns="0" rtlCol="0">
                          <a:noAutofit/>
                        </wps:bodyPr>
                      </wps:wsp>
                      <wps:wsp>
                        <wps:cNvPr id="660" name="Rectangle 660"/>
                        <wps:cNvSpPr/>
                        <wps:spPr>
                          <a:xfrm>
                            <a:off x="1517674" y="1095767"/>
                            <a:ext cx="369702" cy="299646"/>
                          </a:xfrm>
                          <a:prstGeom prst="rect">
                            <a:avLst/>
                          </a:prstGeom>
                          <a:ln>
                            <a:noFill/>
                          </a:ln>
                        </wps:spPr>
                        <wps:txbx>
                          <w:txbxContent>
                            <w:p w14:paraId="10E149E9" w14:textId="77777777" w:rsidR="00E471AD" w:rsidRPr="00263587" w:rsidRDefault="00E471AD" w:rsidP="00E471AD">
                              <w:pPr>
                                <w:rPr>
                                  <w:b/>
                                  <w:bCs/>
                                  <w:color w:val="33CC33"/>
                                  <w:sz w:val="16"/>
                                  <w:szCs w:val="16"/>
                                  <w:lang w:val="ru-RU"/>
                                </w:rPr>
                              </w:pPr>
                              <w:r w:rsidRPr="00263587">
                                <w:rPr>
                                  <w:b/>
                                  <w:bCs/>
                                  <w:color w:val="33CC33"/>
                                  <w:sz w:val="16"/>
                                  <w:szCs w:val="16"/>
                                  <w:lang w:val="ru-RU"/>
                                </w:rPr>
                                <w:t>третий  год</w:t>
                              </w:r>
                            </w:p>
                          </w:txbxContent>
                        </wps:txbx>
                        <wps:bodyPr vert="horz" lIns="0" tIns="0" rIns="0" bIns="0" rtlCol="0">
                          <a:noAutofit/>
                        </wps:bodyPr>
                      </wps:wsp>
                      <wps:wsp>
                        <wps:cNvPr id="661" name="Rectangle 661"/>
                        <wps:cNvSpPr/>
                        <wps:spPr>
                          <a:xfrm>
                            <a:off x="4552368" y="1105416"/>
                            <a:ext cx="1584788" cy="230405"/>
                          </a:xfrm>
                          <a:prstGeom prst="rect">
                            <a:avLst/>
                          </a:prstGeom>
                          <a:ln>
                            <a:noFill/>
                          </a:ln>
                        </wps:spPr>
                        <wps:txbx>
                          <w:txbxContent>
                            <w:p w14:paraId="16209EE1" w14:textId="77777777" w:rsidR="00E471AD" w:rsidRPr="00263587" w:rsidRDefault="00E471AD" w:rsidP="00E471AD">
                              <w:pPr>
                                <w:rPr>
                                  <w:b/>
                                  <w:bCs/>
                                  <w:color w:val="33CC33"/>
                                  <w:sz w:val="16"/>
                                  <w:szCs w:val="16"/>
                                  <w:lang w:val="ru-RU"/>
                                </w:rPr>
                              </w:pPr>
                              <w:r w:rsidRPr="00263587">
                                <w:rPr>
                                  <w:b/>
                                  <w:bCs/>
                                  <w:color w:val="33CC33"/>
                                  <w:sz w:val="16"/>
                                  <w:szCs w:val="16"/>
                                  <w:lang w:val="ru-RU"/>
                                </w:rPr>
                                <w:t>Инвазивные чужеродные виды</w:t>
                              </w:r>
                            </w:p>
                          </w:txbxContent>
                        </wps:txbx>
                        <wps:bodyPr vert="horz" lIns="0" tIns="0" rIns="0" bIns="0" rtlCol="0">
                          <a:noAutofit/>
                        </wps:bodyPr>
                      </wps:wsp>
                      <wps:wsp>
                        <wps:cNvPr id="662" name="Shape 81"/>
                        <wps:cNvSpPr/>
                        <wps:spPr>
                          <a:xfrm>
                            <a:off x="30226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3" name="Rectangle 663"/>
                        <wps:cNvSpPr/>
                        <wps:spPr>
                          <a:xfrm>
                            <a:off x="243727" y="72963"/>
                            <a:ext cx="486675" cy="118487"/>
                          </a:xfrm>
                          <a:prstGeom prst="rect">
                            <a:avLst/>
                          </a:prstGeom>
                          <a:ln>
                            <a:noFill/>
                          </a:ln>
                        </wps:spPr>
                        <wps:txbx>
                          <w:txbxContent>
                            <w:p w14:paraId="356F18A5" w14:textId="77777777" w:rsidR="00E471AD" w:rsidRPr="003C44B3" w:rsidRDefault="00E471AD" w:rsidP="00E471AD">
                              <w:pPr>
                                <w:rPr>
                                  <w:b/>
                                  <w:bCs/>
                                  <w:sz w:val="16"/>
                                  <w:szCs w:val="16"/>
                                  <w:lang w:val="en-US"/>
                                </w:rPr>
                              </w:pPr>
                              <w:r w:rsidRPr="003C44B3">
                                <w:rPr>
                                  <w:b/>
                                  <w:bCs/>
                                  <w:sz w:val="16"/>
                                  <w:szCs w:val="16"/>
                                  <w:lang w:val="ru-RU"/>
                                </w:rPr>
                                <w:t>МПБЭУ</w:t>
                              </w:r>
                            </w:p>
                            <w:p w14:paraId="02113EBF" w14:textId="77777777" w:rsidR="00E471AD" w:rsidRPr="003C44B3" w:rsidRDefault="00E471AD" w:rsidP="00E471AD">
                              <w:pPr>
                                <w:rPr>
                                  <w:b/>
                                  <w:bCs/>
                                  <w:sz w:val="16"/>
                                  <w:szCs w:val="16"/>
                                  <w:lang w:val="en-US"/>
                                </w:rPr>
                              </w:pPr>
                              <w:r w:rsidRPr="003C44B3">
                                <w:rPr>
                                  <w:b/>
                                  <w:bCs/>
                                  <w:sz w:val="16"/>
                                  <w:szCs w:val="16"/>
                                  <w:lang w:val="en-US"/>
                                </w:rPr>
                                <w:t xml:space="preserve"> 7</w:t>
                              </w:r>
                            </w:p>
                            <w:p w14:paraId="6AA0DFD4" w14:textId="77777777" w:rsidR="00E471AD" w:rsidRPr="003C44B3" w:rsidRDefault="00E471AD" w:rsidP="00E471AD">
                              <w:pPr>
                                <w:rPr>
                                  <w:b/>
                                  <w:bCs/>
                                  <w:sz w:val="16"/>
                                  <w:szCs w:val="16"/>
                                  <w:lang w:val="ru-RU"/>
                                </w:rPr>
                              </w:pPr>
                            </w:p>
                            <w:p w14:paraId="38B7BBEF" w14:textId="77777777" w:rsidR="00E471AD" w:rsidRPr="003C44B3" w:rsidRDefault="00E471AD" w:rsidP="00E471AD">
                              <w:pPr>
                                <w:rPr>
                                  <w:b/>
                                  <w:bCs/>
                                  <w:sz w:val="16"/>
                                  <w:szCs w:val="16"/>
                                  <w:lang w:val="ru-RU"/>
                                </w:rPr>
                              </w:pPr>
                            </w:p>
                            <w:p w14:paraId="7BB18A3A" w14:textId="77777777" w:rsidR="00E471AD" w:rsidRPr="003C44B3" w:rsidRDefault="00E471AD" w:rsidP="00E471AD">
                              <w:pPr>
                                <w:rPr>
                                  <w:b/>
                                  <w:bCs/>
                                  <w:sz w:val="16"/>
                                  <w:szCs w:val="16"/>
                                  <w:lang w:val="ru-RU"/>
                                </w:rPr>
                              </w:pPr>
                            </w:p>
                            <w:p w14:paraId="6510BB12" w14:textId="77777777" w:rsidR="00E471AD" w:rsidRPr="003C44B3" w:rsidRDefault="00E471AD" w:rsidP="00E471AD">
                              <w:pPr>
                                <w:rPr>
                                  <w:sz w:val="16"/>
                                  <w:szCs w:val="16"/>
                                </w:rPr>
                              </w:pPr>
                              <w:r w:rsidRPr="003C44B3">
                                <w:rPr>
                                  <w:b/>
                                  <w:bCs/>
                                  <w:sz w:val="16"/>
                                  <w:szCs w:val="16"/>
                                  <w:lang w:val="en-US"/>
                                </w:rPr>
                                <w:t>7</w:t>
                              </w:r>
                              <w:r w:rsidRPr="003C44B3">
                                <w:rPr>
                                  <w:sz w:val="16"/>
                                  <w:szCs w:val="16"/>
                                  <w:lang w:val="ru-RU"/>
                                </w:rPr>
                                <w:t xml:space="preserve"> </w:t>
                              </w:r>
                            </w:p>
                          </w:txbxContent>
                        </wps:txbx>
                        <wps:bodyPr vert="horz" lIns="0" tIns="0" rIns="0" bIns="0" rtlCol="0">
                          <a:noAutofit/>
                        </wps:bodyPr>
                      </wps:wsp>
                      <wps:wsp>
                        <wps:cNvPr id="664" name="Rectangle 664"/>
                        <wps:cNvSpPr/>
                        <wps:spPr>
                          <a:xfrm>
                            <a:off x="422035" y="216921"/>
                            <a:ext cx="138142" cy="150937"/>
                          </a:xfrm>
                          <a:prstGeom prst="rect">
                            <a:avLst/>
                          </a:prstGeom>
                          <a:ln>
                            <a:noFill/>
                          </a:ln>
                        </wps:spPr>
                        <wps:txbx>
                          <w:txbxContent>
                            <w:p w14:paraId="35F8DA7A" w14:textId="7F45A6B7" w:rsidR="00E471AD" w:rsidRPr="007F0889" w:rsidRDefault="00E471AD" w:rsidP="00E471AD">
                              <w:pPr>
                                <w:rPr>
                                  <w:sz w:val="16"/>
                                  <w:szCs w:val="16"/>
                                </w:rPr>
                              </w:pPr>
                              <w:r w:rsidRPr="007F0889">
                                <w:rPr>
                                  <w:b/>
                                  <w:sz w:val="16"/>
                                  <w:szCs w:val="16"/>
                                  <w:lang w:val="ru-RU"/>
                                </w:rPr>
                                <w:t>7</w:t>
                              </w:r>
                            </w:p>
                          </w:txbxContent>
                        </wps:txbx>
                        <wps:bodyPr vert="horz" lIns="0" tIns="0" rIns="0" bIns="0" rtlCol="0">
                          <a:noAutofit/>
                        </wps:bodyPr>
                      </wps:wsp>
                      <wps:wsp>
                        <wps:cNvPr id="665" name="Shape 84"/>
                        <wps:cNvSpPr/>
                        <wps:spPr>
                          <a:xfrm>
                            <a:off x="77361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6" name="Rectangle 666"/>
                        <wps:cNvSpPr/>
                        <wps:spPr>
                          <a:xfrm>
                            <a:off x="773610" y="88417"/>
                            <a:ext cx="394406" cy="154434"/>
                          </a:xfrm>
                          <a:prstGeom prst="rect">
                            <a:avLst/>
                          </a:prstGeom>
                          <a:ln>
                            <a:noFill/>
                          </a:ln>
                        </wps:spPr>
                        <wps:txbx>
                          <w:txbxContent>
                            <w:p w14:paraId="4FA769E6" w14:textId="77777777" w:rsidR="00E471AD" w:rsidRPr="00EF443A" w:rsidRDefault="00E471AD" w:rsidP="00E471AD">
                              <w:pPr>
                                <w:rPr>
                                  <w:sz w:val="18"/>
                                  <w:szCs w:val="18"/>
                                </w:rPr>
                              </w:pPr>
                              <w:r w:rsidRPr="003C44B3">
                                <w:rPr>
                                  <w:b/>
                                  <w:bCs/>
                                  <w:sz w:val="16"/>
                                  <w:szCs w:val="16"/>
                                  <w:lang w:val="ru-RU"/>
                                </w:rPr>
                                <w:t>МПБЭУ</w:t>
                              </w:r>
                              <w:r w:rsidRPr="00EF443A">
                                <w:rPr>
                                  <w:sz w:val="18"/>
                                  <w:szCs w:val="18"/>
                                  <w:lang w:val="ru-RU"/>
                                </w:rPr>
                                <w:t xml:space="preserve"> </w:t>
                              </w:r>
                            </w:p>
                          </w:txbxContent>
                        </wps:txbx>
                        <wps:bodyPr vert="horz" lIns="0" tIns="0" rIns="0" bIns="0" rtlCol="0">
                          <a:noAutofit/>
                        </wps:bodyPr>
                      </wps:wsp>
                      <wps:wsp>
                        <wps:cNvPr id="667" name="Rectangle 667"/>
                        <wps:cNvSpPr/>
                        <wps:spPr>
                          <a:xfrm>
                            <a:off x="912823" y="198945"/>
                            <a:ext cx="81502" cy="172410"/>
                          </a:xfrm>
                          <a:prstGeom prst="rect">
                            <a:avLst/>
                          </a:prstGeom>
                          <a:ln>
                            <a:noFill/>
                          </a:ln>
                        </wps:spPr>
                        <wps:txbx>
                          <w:txbxContent>
                            <w:p w14:paraId="7D093E2F" w14:textId="77777777" w:rsidR="00E471AD" w:rsidRDefault="00E471AD" w:rsidP="00E471AD">
                              <w:pPr>
                                <w:rPr>
                                  <w:sz w:val="24"/>
                                  <w:szCs w:val="24"/>
                                </w:rPr>
                              </w:pPr>
                              <w:r>
                                <w:rPr>
                                  <w:b/>
                                  <w:bCs/>
                                  <w:lang w:val="ru-RU"/>
                                </w:rPr>
                                <w:t>8</w:t>
                              </w:r>
                            </w:p>
                          </w:txbxContent>
                        </wps:txbx>
                        <wps:bodyPr vert="horz" lIns="0" tIns="0" rIns="0" bIns="0" rtlCol="0">
                          <a:noAutofit/>
                        </wps:bodyPr>
                      </wps:wsp>
                      <wps:wsp>
                        <wps:cNvPr id="668" name="Shape 87"/>
                        <wps:cNvSpPr/>
                        <wps:spPr>
                          <a:xfrm>
                            <a:off x="1244962"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9" name="Rectangle 669"/>
                        <wps:cNvSpPr/>
                        <wps:spPr>
                          <a:xfrm>
                            <a:off x="1217977" y="56371"/>
                            <a:ext cx="394406" cy="154434"/>
                          </a:xfrm>
                          <a:prstGeom prst="rect">
                            <a:avLst/>
                          </a:prstGeom>
                          <a:ln>
                            <a:noFill/>
                          </a:ln>
                        </wps:spPr>
                        <wps:txbx>
                          <w:txbxContent>
                            <w:p w14:paraId="2D5C5348"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txbxContent>
                        </wps:txbx>
                        <wps:bodyPr vert="horz" lIns="0" tIns="0" rIns="0" bIns="0" rtlCol="0">
                          <a:noAutofit/>
                        </wps:bodyPr>
                      </wps:wsp>
                      <wps:wsp>
                        <wps:cNvPr id="670" name="Rectangle 670"/>
                        <wps:cNvSpPr/>
                        <wps:spPr>
                          <a:xfrm>
                            <a:off x="1384175" y="216922"/>
                            <a:ext cx="67661" cy="154434"/>
                          </a:xfrm>
                          <a:prstGeom prst="rect">
                            <a:avLst/>
                          </a:prstGeom>
                          <a:ln>
                            <a:noFill/>
                          </a:ln>
                        </wps:spPr>
                        <wps:txbx>
                          <w:txbxContent>
                            <w:p w14:paraId="25D6EBCE" w14:textId="77777777" w:rsidR="00E471AD" w:rsidRDefault="00E471AD" w:rsidP="00E471AD">
                              <w:pPr>
                                <w:rPr>
                                  <w:sz w:val="24"/>
                                  <w:szCs w:val="24"/>
                                </w:rPr>
                              </w:pPr>
                              <w:r>
                                <w:rPr>
                                  <w:b/>
                                  <w:bCs/>
                                  <w:lang w:val="ru-RU"/>
                                </w:rPr>
                                <w:t>9</w:t>
                              </w:r>
                            </w:p>
                          </w:txbxContent>
                        </wps:txbx>
                        <wps:bodyPr vert="horz" lIns="0" tIns="0" rIns="0" bIns="0" rtlCol="0">
                          <a:noAutofit/>
                        </wps:bodyPr>
                      </wps:wsp>
                      <wps:wsp>
                        <wps:cNvPr id="671" name="Shape 90"/>
                        <wps:cNvSpPr/>
                        <wps:spPr>
                          <a:xfrm>
                            <a:off x="1716315"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2" name="Rectangle 672"/>
                        <wps:cNvSpPr/>
                        <wps:spPr>
                          <a:xfrm>
                            <a:off x="1667723" y="62488"/>
                            <a:ext cx="394406" cy="154434"/>
                          </a:xfrm>
                          <a:prstGeom prst="rect">
                            <a:avLst/>
                          </a:prstGeom>
                          <a:ln>
                            <a:noFill/>
                          </a:ln>
                        </wps:spPr>
                        <wps:txbx>
                          <w:txbxContent>
                            <w:p w14:paraId="2C7F4611"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29AFBD50" w14:textId="77777777" w:rsidR="00E471AD" w:rsidRPr="003C44B3" w:rsidRDefault="00E471AD" w:rsidP="00E471AD">
                              <w:pPr>
                                <w:rPr>
                                  <w:sz w:val="22"/>
                                  <w:szCs w:val="22"/>
                                </w:rPr>
                              </w:pPr>
                            </w:p>
                          </w:txbxContent>
                        </wps:txbx>
                        <wps:bodyPr vert="horz" lIns="0" tIns="0" rIns="0" bIns="0" rtlCol="0">
                          <a:noAutofit/>
                        </wps:bodyPr>
                      </wps:wsp>
                      <wps:wsp>
                        <wps:cNvPr id="673" name="Rectangle 673"/>
                        <wps:cNvSpPr/>
                        <wps:spPr>
                          <a:xfrm>
                            <a:off x="1830092" y="216922"/>
                            <a:ext cx="232038" cy="154434"/>
                          </a:xfrm>
                          <a:prstGeom prst="rect">
                            <a:avLst/>
                          </a:prstGeom>
                          <a:ln>
                            <a:noFill/>
                          </a:ln>
                        </wps:spPr>
                        <wps:txbx>
                          <w:txbxContent>
                            <w:p w14:paraId="1E0DA325" w14:textId="77777777" w:rsidR="00E471AD" w:rsidRDefault="00E471AD" w:rsidP="00E471AD">
                              <w:pPr>
                                <w:rPr>
                                  <w:sz w:val="24"/>
                                  <w:szCs w:val="24"/>
                                </w:rPr>
                              </w:pPr>
                              <w:r>
                                <w:rPr>
                                  <w:b/>
                                  <w:bCs/>
                                  <w:lang w:val="ru-RU"/>
                                </w:rPr>
                                <w:t>10</w:t>
                              </w:r>
                            </w:p>
                          </w:txbxContent>
                        </wps:txbx>
                        <wps:bodyPr vert="horz" lIns="0" tIns="0" rIns="0" bIns="0" rtlCol="0">
                          <a:noAutofit/>
                        </wps:bodyPr>
                      </wps:wsp>
                      <wps:wsp>
                        <wps:cNvPr id="674" name="Shape 93"/>
                        <wps:cNvSpPr/>
                        <wps:spPr>
                          <a:xfrm>
                            <a:off x="2187666"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5" name="Rectangle 675"/>
                        <wps:cNvSpPr/>
                        <wps:spPr>
                          <a:xfrm>
                            <a:off x="2149474" y="65525"/>
                            <a:ext cx="394406" cy="154434"/>
                          </a:xfrm>
                          <a:prstGeom prst="rect">
                            <a:avLst/>
                          </a:prstGeom>
                          <a:ln>
                            <a:noFill/>
                          </a:ln>
                        </wps:spPr>
                        <wps:txbx>
                          <w:txbxContent>
                            <w:p w14:paraId="714F1928"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0284FC0F" w14:textId="77777777" w:rsidR="00E471AD" w:rsidRPr="003C44B3" w:rsidRDefault="00E471AD" w:rsidP="00E471AD">
                              <w:pPr>
                                <w:rPr>
                                  <w:sz w:val="22"/>
                                  <w:szCs w:val="22"/>
                                </w:rPr>
                              </w:pPr>
                            </w:p>
                          </w:txbxContent>
                        </wps:txbx>
                        <wps:bodyPr vert="horz" lIns="0" tIns="0" rIns="0" bIns="0" rtlCol="0">
                          <a:noAutofit/>
                        </wps:bodyPr>
                      </wps:wsp>
                      <wps:wsp>
                        <wps:cNvPr id="676" name="Rectangle 676"/>
                        <wps:cNvSpPr/>
                        <wps:spPr>
                          <a:xfrm>
                            <a:off x="2301444" y="206313"/>
                            <a:ext cx="187661" cy="165042"/>
                          </a:xfrm>
                          <a:prstGeom prst="rect">
                            <a:avLst/>
                          </a:prstGeom>
                          <a:ln>
                            <a:noFill/>
                          </a:ln>
                        </wps:spPr>
                        <wps:txbx>
                          <w:txbxContent>
                            <w:p w14:paraId="563F01E8" w14:textId="77777777" w:rsidR="00E471AD" w:rsidRDefault="00E471AD" w:rsidP="00E471AD">
                              <w:pPr>
                                <w:rPr>
                                  <w:sz w:val="24"/>
                                  <w:szCs w:val="24"/>
                                </w:rPr>
                              </w:pPr>
                              <w:r>
                                <w:rPr>
                                  <w:b/>
                                  <w:bCs/>
                                  <w:lang w:val="ru-RU"/>
                                </w:rPr>
                                <w:t>1</w:t>
                              </w:r>
                              <w:r>
                                <w:rPr>
                                  <w:b/>
                                  <w:bCs/>
                                  <w:lang w:val="en-US"/>
                                </w:rPr>
                                <w:t>1</w:t>
                              </w:r>
                              <w:r>
                                <w:rPr>
                                  <w:b/>
                                  <w:bCs/>
                                  <w:lang w:val="ru-RU"/>
                                </w:rPr>
                                <w:t>1</w:t>
                              </w:r>
                            </w:p>
                          </w:txbxContent>
                        </wps:txbx>
                        <wps:bodyPr vert="horz" lIns="0" tIns="0" rIns="0" bIns="0" rtlCol="0">
                          <a:noAutofit/>
                        </wps:bodyPr>
                      </wps:wsp>
                      <wps:wsp>
                        <wps:cNvPr id="677" name="Shape 96"/>
                        <wps:cNvSpPr/>
                        <wps:spPr>
                          <a:xfrm>
                            <a:off x="2659017"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8" name="Rectangle 678"/>
                        <wps:cNvSpPr/>
                        <wps:spPr>
                          <a:xfrm>
                            <a:off x="2627939" y="73985"/>
                            <a:ext cx="394406" cy="154434"/>
                          </a:xfrm>
                          <a:prstGeom prst="rect">
                            <a:avLst/>
                          </a:prstGeom>
                          <a:ln>
                            <a:noFill/>
                          </a:ln>
                        </wps:spPr>
                        <wps:txbx>
                          <w:txbxContent>
                            <w:p w14:paraId="079EFF15"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79AC876A" w14:textId="77777777" w:rsidR="00E471AD" w:rsidRPr="003C44B3" w:rsidRDefault="00E471AD" w:rsidP="00E471AD">
                              <w:pPr>
                                <w:rPr>
                                  <w:sz w:val="22"/>
                                  <w:szCs w:val="22"/>
                                </w:rPr>
                              </w:pPr>
                            </w:p>
                          </w:txbxContent>
                        </wps:txbx>
                        <wps:bodyPr vert="horz" lIns="0" tIns="0" rIns="0" bIns="0" rtlCol="0">
                          <a:noAutofit/>
                        </wps:bodyPr>
                      </wps:wsp>
                      <wps:wsp>
                        <wps:cNvPr id="679" name="Rectangle 679"/>
                        <wps:cNvSpPr/>
                        <wps:spPr>
                          <a:xfrm>
                            <a:off x="2772795" y="216922"/>
                            <a:ext cx="190425" cy="154434"/>
                          </a:xfrm>
                          <a:prstGeom prst="rect">
                            <a:avLst/>
                          </a:prstGeom>
                          <a:ln>
                            <a:noFill/>
                          </a:ln>
                        </wps:spPr>
                        <wps:txbx>
                          <w:txbxContent>
                            <w:p w14:paraId="608F62A3" w14:textId="77777777" w:rsidR="00E471AD" w:rsidRDefault="00E471AD" w:rsidP="00E471AD">
                              <w:pPr>
                                <w:rPr>
                                  <w:sz w:val="24"/>
                                  <w:szCs w:val="24"/>
                                </w:rPr>
                              </w:pPr>
                              <w:r>
                                <w:rPr>
                                  <w:b/>
                                  <w:bCs/>
                                  <w:lang w:val="ru-RU"/>
                                </w:rPr>
                                <w:t>12</w:t>
                              </w:r>
                            </w:p>
                          </w:txbxContent>
                        </wps:txbx>
                        <wps:bodyPr vert="horz" lIns="0" tIns="0" rIns="0" bIns="0" rtlCol="0">
                          <a:noAutofit/>
                        </wps:bodyPr>
                      </wps:wsp>
                      <wps:wsp>
                        <wps:cNvPr id="680" name="Shape 99"/>
                        <wps:cNvSpPr/>
                        <wps:spPr>
                          <a:xfrm>
                            <a:off x="313037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81" name="Rectangle 681"/>
                        <wps:cNvSpPr/>
                        <wps:spPr>
                          <a:xfrm>
                            <a:off x="3122572" y="55662"/>
                            <a:ext cx="394406" cy="154434"/>
                          </a:xfrm>
                          <a:prstGeom prst="rect">
                            <a:avLst/>
                          </a:prstGeom>
                          <a:ln>
                            <a:noFill/>
                          </a:ln>
                        </wps:spPr>
                        <wps:txbx>
                          <w:txbxContent>
                            <w:p w14:paraId="4C1CD038"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086CDEF8" w14:textId="77777777" w:rsidR="00E471AD" w:rsidRPr="003C44B3" w:rsidRDefault="00E471AD" w:rsidP="00E471AD">
                              <w:pPr>
                                <w:rPr>
                                  <w:sz w:val="22"/>
                                  <w:szCs w:val="22"/>
                                </w:rPr>
                              </w:pPr>
                            </w:p>
                          </w:txbxContent>
                        </wps:txbx>
                        <wps:bodyPr vert="horz" lIns="0" tIns="0" rIns="0" bIns="0" rtlCol="0">
                          <a:noAutofit/>
                        </wps:bodyPr>
                      </wps:wsp>
                      <wps:wsp>
                        <wps:cNvPr id="682" name="Rectangle 682"/>
                        <wps:cNvSpPr/>
                        <wps:spPr>
                          <a:xfrm>
                            <a:off x="3244147" y="216922"/>
                            <a:ext cx="206358" cy="154434"/>
                          </a:xfrm>
                          <a:prstGeom prst="rect">
                            <a:avLst/>
                          </a:prstGeom>
                          <a:ln>
                            <a:noFill/>
                          </a:ln>
                        </wps:spPr>
                        <wps:txbx>
                          <w:txbxContent>
                            <w:p w14:paraId="0528CA4A" w14:textId="77777777" w:rsidR="00E471AD" w:rsidRDefault="00E471AD" w:rsidP="00E471AD">
                              <w:pPr>
                                <w:rPr>
                                  <w:sz w:val="24"/>
                                  <w:szCs w:val="24"/>
                                </w:rPr>
                              </w:pPr>
                              <w:r>
                                <w:rPr>
                                  <w:b/>
                                  <w:bCs/>
                                  <w:lang w:val="ru-RU"/>
                                </w:rPr>
                                <w:t>13</w:t>
                              </w:r>
                            </w:p>
                          </w:txbxContent>
                        </wps:txbx>
                        <wps:bodyPr vert="horz" lIns="0" tIns="0" rIns="0" bIns="0" rtlCol="0">
                          <a:noAutofit/>
                        </wps:bodyPr>
                      </wps:wsp>
                      <wps:wsp>
                        <wps:cNvPr id="683" name="Shape 102"/>
                        <wps:cNvSpPr/>
                        <wps:spPr>
                          <a:xfrm>
                            <a:off x="3601724"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84" name="Rectangle 684"/>
                        <wps:cNvSpPr/>
                        <wps:spPr>
                          <a:xfrm>
                            <a:off x="3558402" y="50778"/>
                            <a:ext cx="394406" cy="154434"/>
                          </a:xfrm>
                          <a:prstGeom prst="rect">
                            <a:avLst/>
                          </a:prstGeom>
                          <a:ln>
                            <a:noFill/>
                          </a:ln>
                        </wps:spPr>
                        <wps:txbx>
                          <w:txbxContent>
                            <w:p w14:paraId="5A39FEB9"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7DEDE58E" w14:textId="77777777" w:rsidR="00E471AD" w:rsidRPr="003C44B3" w:rsidRDefault="00E471AD" w:rsidP="00E471AD">
                              <w:pPr>
                                <w:rPr>
                                  <w:sz w:val="22"/>
                                  <w:szCs w:val="22"/>
                                </w:rPr>
                              </w:pPr>
                            </w:p>
                          </w:txbxContent>
                        </wps:txbx>
                        <wps:bodyPr vert="horz" lIns="0" tIns="0" rIns="0" bIns="0" rtlCol="0">
                          <a:noAutofit/>
                        </wps:bodyPr>
                      </wps:wsp>
                      <wps:wsp>
                        <wps:cNvPr id="685" name="Rectangle 685"/>
                        <wps:cNvSpPr/>
                        <wps:spPr>
                          <a:xfrm>
                            <a:off x="3715499" y="228418"/>
                            <a:ext cx="189366" cy="142938"/>
                          </a:xfrm>
                          <a:prstGeom prst="rect">
                            <a:avLst/>
                          </a:prstGeom>
                          <a:ln>
                            <a:noFill/>
                          </a:ln>
                        </wps:spPr>
                        <wps:txbx>
                          <w:txbxContent>
                            <w:p w14:paraId="6AB4E71C" w14:textId="77777777" w:rsidR="00E471AD" w:rsidRDefault="00E471AD" w:rsidP="00E471AD">
                              <w:pPr>
                                <w:rPr>
                                  <w:sz w:val="24"/>
                                  <w:szCs w:val="24"/>
                                </w:rPr>
                              </w:pPr>
                              <w:r>
                                <w:rPr>
                                  <w:b/>
                                  <w:bCs/>
                                  <w:lang w:val="ru-RU"/>
                                </w:rPr>
                                <w:t>14</w:t>
                              </w:r>
                            </w:p>
                          </w:txbxContent>
                        </wps:txbx>
                        <wps:bodyPr vert="horz" lIns="0" tIns="0" rIns="0" bIns="0" rtlCol="0">
                          <a:noAutofit/>
                        </wps:bodyPr>
                      </wps:wsp>
                      <wps:wsp>
                        <wps:cNvPr id="686" name="Shape 105"/>
                        <wps:cNvSpPr/>
                        <wps:spPr>
                          <a:xfrm>
                            <a:off x="4073074"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87" name="Rectangle 687"/>
                        <wps:cNvSpPr/>
                        <wps:spPr>
                          <a:xfrm>
                            <a:off x="4073074" y="72963"/>
                            <a:ext cx="394406" cy="154434"/>
                          </a:xfrm>
                          <a:prstGeom prst="rect">
                            <a:avLst/>
                          </a:prstGeom>
                          <a:ln>
                            <a:noFill/>
                          </a:ln>
                        </wps:spPr>
                        <wps:txbx>
                          <w:txbxContent>
                            <w:p w14:paraId="2A893E02"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6E1CAAB1" w14:textId="77777777" w:rsidR="00E471AD" w:rsidRPr="003C44B3" w:rsidRDefault="00E471AD" w:rsidP="00E471AD">
                              <w:pPr>
                                <w:rPr>
                                  <w:sz w:val="22"/>
                                  <w:szCs w:val="22"/>
                                </w:rPr>
                              </w:pPr>
                            </w:p>
                          </w:txbxContent>
                        </wps:txbx>
                        <wps:bodyPr vert="horz" lIns="0" tIns="0" rIns="0" bIns="0" rtlCol="0">
                          <a:noAutofit/>
                        </wps:bodyPr>
                      </wps:wsp>
                      <wps:wsp>
                        <wps:cNvPr id="688" name="Rectangle 688"/>
                        <wps:cNvSpPr/>
                        <wps:spPr>
                          <a:xfrm>
                            <a:off x="4186852" y="216922"/>
                            <a:ext cx="172374" cy="150936"/>
                          </a:xfrm>
                          <a:prstGeom prst="rect">
                            <a:avLst/>
                          </a:prstGeom>
                          <a:ln>
                            <a:noFill/>
                          </a:ln>
                        </wps:spPr>
                        <wps:txbx>
                          <w:txbxContent>
                            <w:p w14:paraId="460DC088" w14:textId="77777777" w:rsidR="00E471AD" w:rsidRDefault="00E471AD" w:rsidP="00E471AD">
                              <w:pPr>
                                <w:rPr>
                                  <w:sz w:val="24"/>
                                  <w:szCs w:val="24"/>
                                </w:rPr>
                              </w:pPr>
                              <w:r>
                                <w:rPr>
                                  <w:b/>
                                  <w:bCs/>
                                  <w:lang w:val="ru-RU"/>
                                </w:rPr>
                                <w:t>15</w:t>
                              </w:r>
                            </w:p>
                          </w:txbxContent>
                        </wps:txbx>
                        <wps:bodyPr vert="horz" lIns="0" tIns="0" rIns="0" bIns="0" rtlCol="0">
                          <a:noAutofit/>
                        </wps:bodyPr>
                      </wps:wsp>
                      <wps:wsp>
                        <wps:cNvPr id="689" name="Shape 108"/>
                        <wps:cNvSpPr/>
                        <wps:spPr>
                          <a:xfrm>
                            <a:off x="4544426"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90" name="Rectangle 690"/>
                        <wps:cNvSpPr/>
                        <wps:spPr>
                          <a:xfrm>
                            <a:off x="4529560" y="62487"/>
                            <a:ext cx="394406" cy="154434"/>
                          </a:xfrm>
                          <a:prstGeom prst="rect">
                            <a:avLst/>
                          </a:prstGeom>
                          <a:ln>
                            <a:noFill/>
                          </a:ln>
                        </wps:spPr>
                        <wps:txbx>
                          <w:txbxContent>
                            <w:p w14:paraId="4A5CE9BE"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697FFAC8" w14:textId="77777777" w:rsidR="00E471AD" w:rsidRPr="003C44B3" w:rsidRDefault="00E471AD" w:rsidP="00E471AD">
                              <w:pPr>
                                <w:rPr>
                                  <w:sz w:val="22"/>
                                  <w:szCs w:val="22"/>
                                </w:rPr>
                              </w:pPr>
                            </w:p>
                          </w:txbxContent>
                        </wps:txbx>
                        <wps:bodyPr vert="horz" lIns="0" tIns="0" rIns="0" bIns="0" rtlCol="0">
                          <a:noAutofit/>
                        </wps:bodyPr>
                      </wps:wsp>
                      <wps:wsp>
                        <wps:cNvPr id="691" name="Rectangle 691"/>
                        <wps:cNvSpPr/>
                        <wps:spPr>
                          <a:xfrm>
                            <a:off x="4658203" y="216922"/>
                            <a:ext cx="168553" cy="129390"/>
                          </a:xfrm>
                          <a:prstGeom prst="rect">
                            <a:avLst/>
                          </a:prstGeom>
                          <a:ln>
                            <a:noFill/>
                          </a:ln>
                        </wps:spPr>
                        <wps:txbx>
                          <w:txbxContent>
                            <w:p w14:paraId="30E97421" w14:textId="77777777" w:rsidR="00E471AD" w:rsidRDefault="00E471AD" w:rsidP="00E471AD">
                              <w:pPr>
                                <w:rPr>
                                  <w:sz w:val="24"/>
                                  <w:szCs w:val="24"/>
                                </w:rPr>
                              </w:pPr>
                              <w:r>
                                <w:rPr>
                                  <w:b/>
                                  <w:bCs/>
                                  <w:lang w:val="ru-RU"/>
                                </w:rPr>
                                <w:t>16</w:t>
                              </w:r>
                            </w:p>
                          </w:txbxContent>
                        </wps:txbx>
                        <wps:bodyPr vert="horz" lIns="0" tIns="0" rIns="0" bIns="0" rtlCol="0">
                          <a:noAutofit/>
                        </wps:bodyPr>
                      </wps:wsp>
                      <wps:wsp>
                        <wps:cNvPr id="692" name="Shape 111"/>
                        <wps:cNvSpPr/>
                        <wps:spPr>
                          <a:xfrm>
                            <a:off x="5015778"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93" name="Rectangle 693"/>
                        <wps:cNvSpPr/>
                        <wps:spPr>
                          <a:xfrm>
                            <a:off x="5015778" y="60729"/>
                            <a:ext cx="394406" cy="154434"/>
                          </a:xfrm>
                          <a:prstGeom prst="rect">
                            <a:avLst/>
                          </a:prstGeom>
                          <a:ln>
                            <a:noFill/>
                          </a:ln>
                        </wps:spPr>
                        <wps:txbx>
                          <w:txbxContent>
                            <w:p w14:paraId="63286483"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1FA4E9F5" w14:textId="77777777" w:rsidR="00E471AD" w:rsidRPr="003C44B3" w:rsidRDefault="00E471AD" w:rsidP="00E471AD">
                              <w:pPr>
                                <w:rPr>
                                  <w:sz w:val="22"/>
                                  <w:szCs w:val="22"/>
                                </w:rPr>
                              </w:pPr>
                            </w:p>
                          </w:txbxContent>
                        </wps:txbx>
                        <wps:bodyPr vert="horz" lIns="0" tIns="0" rIns="0" bIns="0" rtlCol="0">
                          <a:noAutofit/>
                        </wps:bodyPr>
                      </wps:wsp>
                      <wps:wsp>
                        <wps:cNvPr id="694" name="Rectangle 694"/>
                        <wps:cNvSpPr/>
                        <wps:spPr>
                          <a:xfrm>
                            <a:off x="5129555" y="216922"/>
                            <a:ext cx="210825" cy="150936"/>
                          </a:xfrm>
                          <a:prstGeom prst="rect">
                            <a:avLst/>
                          </a:prstGeom>
                          <a:ln>
                            <a:noFill/>
                          </a:ln>
                        </wps:spPr>
                        <wps:txbx>
                          <w:txbxContent>
                            <w:p w14:paraId="41D00D89" w14:textId="77777777" w:rsidR="00E471AD" w:rsidRDefault="00E471AD" w:rsidP="00E471AD">
                              <w:pPr>
                                <w:rPr>
                                  <w:sz w:val="24"/>
                                  <w:szCs w:val="24"/>
                                </w:rPr>
                              </w:pPr>
                              <w:r>
                                <w:rPr>
                                  <w:b/>
                                  <w:bCs/>
                                  <w:lang w:val="ru-RU"/>
                                </w:rPr>
                                <w:t>17</w:t>
                              </w:r>
                            </w:p>
                          </w:txbxContent>
                        </wps:txbx>
                        <wps:bodyPr vert="horz" lIns="0" tIns="0" rIns="0" bIns="0" rtlCol="0">
                          <a:noAutofit/>
                        </wps:bodyPr>
                      </wps:wsp>
                      <wps:wsp>
                        <wps:cNvPr id="695" name="Rectangle 695"/>
                        <wps:cNvSpPr/>
                        <wps:spPr>
                          <a:xfrm>
                            <a:off x="1977687" y="1412649"/>
                            <a:ext cx="369702" cy="286186"/>
                          </a:xfrm>
                          <a:prstGeom prst="rect">
                            <a:avLst/>
                          </a:prstGeom>
                          <a:ln>
                            <a:noFill/>
                          </a:ln>
                        </wps:spPr>
                        <wps:txbx>
                          <w:txbxContent>
                            <w:p w14:paraId="6480BA20" w14:textId="77777777" w:rsidR="00E471AD" w:rsidRPr="00AA6F69" w:rsidRDefault="00E471AD" w:rsidP="00E471AD">
                              <w:pPr>
                                <w:rPr>
                                  <w:b/>
                                  <w:bCs/>
                                  <w:color w:val="C00000"/>
                                  <w:sz w:val="16"/>
                                  <w:szCs w:val="16"/>
                                  <w:lang w:val="ru-RU"/>
                                </w:rPr>
                              </w:pPr>
                              <w:r w:rsidRPr="00AA6F69">
                                <w:rPr>
                                  <w:b/>
                                  <w:bCs/>
                                  <w:color w:val="C00000"/>
                                  <w:sz w:val="16"/>
                                  <w:szCs w:val="16"/>
                                  <w:lang w:val="ru-RU"/>
                                </w:rPr>
                                <w:t>третий  год</w:t>
                              </w:r>
                            </w:p>
                          </w:txbxContent>
                        </wps:txbx>
                        <wps:bodyPr vert="horz" lIns="0" tIns="0" rIns="0" bIns="0" rtlCol="0">
                          <a:noAutofit/>
                        </wps:bodyPr>
                      </wps:wsp>
                      <wps:wsp>
                        <wps:cNvPr id="696" name="Shape 115"/>
                        <wps:cNvSpPr/>
                        <wps:spPr>
                          <a:xfrm flipV="1">
                            <a:off x="471274" y="1596656"/>
                            <a:ext cx="1891289" cy="46724"/>
                          </a:xfrm>
                          <a:custGeom>
                            <a:avLst/>
                            <a:gdLst/>
                            <a:ahLst/>
                            <a:cxnLst/>
                            <a:rect l="0" t="0" r="0" b="0"/>
                            <a:pathLst>
                              <a:path w="2465858">
                                <a:moveTo>
                                  <a:pt x="0" y="0"/>
                                </a:moveTo>
                                <a:lnTo>
                                  <a:pt x="2465858"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7" name="Shape 116"/>
                        <wps:cNvSpPr/>
                        <wps:spPr>
                          <a:xfrm>
                            <a:off x="474322" y="146593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8" name="Shape 117"/>
                        <wps:cNvSpPr/>
                        <wps:spPr>
                          <a:xfrm>
                            <a:off x="945341" y="145506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9" name="Shape 118"/>
                        <wps:cNvSpPr/>
                        <wps:spPr>
                          <a:xfrm>
                            <a:off x="1416357" y="145506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0" name="Shape 119"/>
                        <wps:cNvSpPr/>
                        <wps:spPr>
                          <a:xfrm>
                            <a:off x="2358393" y="146155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1" name="Shape 120"/>
                        <wps:cNvSpPr/>
                        <wps:spPr>
                          <a:xfrm>
                            <a:off x="1887376" y="1455071"/>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2" name="Rectangle 702"/>
                        <wps:cNvSpPr/>
                        <wps:spPr>
                          <a:xfrm>
                            <a:off x="509109" y="1497753"/>
                            <a:ext cx="475453" cy="154434"/>
                          </a:xfrm>
                          <a:prstGeom prst="rect">
                            <a:avLst/>
                          </a:prstGeom>
                          <a:ln>
                            <a:noFill/>
                          </a:ln>
                        </wps:spPr>
                        <wps:txbx>
                          <w:txbxContent>
                            <w:p w14:paraId="4A4C60AA" w14:textId="77777777" w:rsidR="00E471AD" w:rsidRPr="00AA6F69" w:rsidRDefault="00E471AD" w:rsidP="00E471AD">
                              <w:pPr>
                                <w:rPr>
                                  <w:b/>
                                  <w:bCs/>
                                  <w:color w:val="C00000"/>
                                  <w:sz w:val="16"/>
                                  <w:szCs w:val="16"/>
                                  <w:lang w:val="ru-RU"/>
                                </w:rPr>
                              </w:pPr>
                              <w:r w:rsidRPr="00AA6F69">
                                <w:rPr>
                                  <w:b/>
                                  <w:bCs/>
                                  <w:color w:val="C00000"/>
                                  <w:sz w:val="16"/>
                                  <w:szCs w:val="16"/>
                                  <w:lang w:val="ru-RU"/>
                                </w:rPr>
                                <w:t>АИ</w:t>
                              </w:r>
                            </w:p>
                          </w:txbxContent>
                        </wps:txbx>
                        <wps:bodyPr vert="horz" lIns="0" tIns="0" rIns="0" bIns="0" rtlCol="0">
                          <a:noAutofit/>
                        </wps:bodyPr>
                      </wps:wsp>
                      <wps:wsp>
                        <wps:cNvPr id="703" name="Rectangle 703"/>
                        <wps:cNvSpPr/>
                        <wps:spPr>
                          <a:xfrm>
                            <a:off x="1012491" y="1423913"/>
                            <a:ext cx="369702" cy="320045"/>
                          </a:xfrm>
                          <a:prstGeom prst="rect">
                            <a:avLst/>
                          </a:prstGeom>
                          <a:ln>
                            <a:noFill/>
                          </a:ln>
                        </wps:spPr>
                        <wps:txbx>
                          <w:txbxContent>
                            <w:p w14:paraId="0369CD0A" w14:textId="77777777" w:rsidR="00E471AD" w:rsidRPr="00AA6F69" w:rsidRDefault="00E471AD" w:rsidP="00E471AD">
                              <w:pPr>
                                <w:rPr>
                                  <w:b/>
                                  <w:bCs/>
                                  <w:color w:val="C00000"/>
                                  <w:sz w:val="16"/>
                                  <w:szCs w:val="16"/>
                                  <w:lang w:val="ru-RU"/>
                                </w:rPr>
                              </w:pPr>
                              <w:r w:rsidRPr="00AA6F69">
                                <w:rPr>
                                  <w:b/>
                                  <w:bCs/>
                                  <w:color w:val="C00000"/>
                                  <w:sz w:val="16"/>
                                  <w:szCs w:val="16"/>
                                  <w:lang w:val="ru-RU"/>
                                </w:rPr>
                                <w:t>первый год</w:t>
                              </w:r>
                            </w:p>
                          </w:txbxContent>
                        </wps:txbx>
                        <wps:bodyPr vert="horz" lIns="0" tIns="0" rIns="0" bIns="0" rtlCol="0">
                          <a:noAutofit/>
                        </wps:bodyPr>
                      </wps:wsp>
                      <wps:wsp>
                        <wps:cNvPr id="704" name="Rectangle 704"/>
                        <wps:cNvSpPr/>
                        <wps:spPr>
                          <a:xfrm>
                            <a:off x="1517674" y="1418981"/>
                            <a:ext cx="369702" cy="286230"/>
                          </a:xfrm>
                          <a:prstGeom prst="rect">
                            <a:avLst/>
                          </a:prstGeom>
                          <a:ln>
                            <a:noFill/>
                          </a:ln>
                        </wps:spPr>
                        <wps:txbx>
                          <w:txbxContent>
                            <w:p w14:paraId="4875BD00" w14:textId="77777777" w:rsidR="00E471AD" w:rsidRPr="00AA6F69" w:rsidRDefault="00E471AD" w:rsidP="00E471AD">
                              <w:pPr>
                                <w:rPr>
                                  <w:b/>
                                  <w:bCs/>
                                  <w:color w:val="C00000"/>
                                  <w:sz w:val="16"/>
                                  <w:szCs w:val="16"/>
                                  <w:lang w:val="ru-RU"/>
                                </w:rPr>
                              </w:pPr>
                              <w:r w:rsidRPr="00AA6F69">
                                <w:rPr>
                                  <w:b/>
                                  <w:bCs/>
                                  <w:color w:val="C00000"/>
                                  <w:sz w:val="16"/>
                                  <w:szCs w:val="16"/>
                                  <w:lang w:val="ru-RU"/>
                                </w:rPr>
                                <w:t>второй год</w:t>
                              </w:r>
                            </w:p>
                          </w:txbxContent>
                        </wps:txbx>
                        <wps:bodyPr vert="horz" lIns="0" tIns="0" rIns="0" bIns="0" rtlCol="0">
                          <a:noAutofit/>
                        </wps:bodyPr>
                      </wps:wsp>
                      <wps:wsp>
                        <wps:cNvPr id="705" name="Rectangle 705"/>
                        <wps:cNvSpPr/>
                        <wps:spPr>
                          <a:xfrm>
                            <a:off x="1522229" y="1743959"/>
                            <a:ext cx="369702" cy="282714"/>
                          </a:xfrm>
                          <a:prstGeom prst="rect">
                            <a:avLst/>
                          </a:prstGeom>
                          <a:ln>
                            <a:noFill/>
                          </a:ln>
                        </wps:spPr>
                        <wps:txbx>
                          <w:txbxContent>
                            <w:p w14:paraId="28E05C9C" w14:textId="77777777" w:rsidR="00E471AD" w:rsidRPr="00AA6F69" w:rsidRDefault="00E471AD" w:rsidP="00E471AD">
                              <w:pPr>
                                <w:rPr>
                                  <w:b/>
                                  <w:bCs/>
                                  <w:color w:val="C00000"/>
                                  <w:sz w:val="16"/>
                                  <w:szCs w:val="16"/>
                                  <w:lang w:val="ru-RU"/>
                                </w:rPr>
                              </w:pPr>
                              <w:r w:rsidRPr="00AA6F69">
                                <w:rPr>
                                  <w:b/>
                                  <w:bCs/>
                                  <w:color w:val="C00000"/>
                                  <w:sz w:val="16"/>
                                  <w:szCs w:val="16"/>
                                  <w:lang w:val="ru-RU"/>
                                </w:rPr>
                                <w:t>второй год</w:t>
                              </w:r>
                            </w:p>
                          </w:txbxContent>
                        </wps:txbx>
                        <wps:bodyPr vert="horz" lIns="0" tIns="0" rIns="0" bIns="0" rtlCol="0">
                          <a:noAutofit/>
                        </wps:bodyPr>
                      </wps:wsp>
                      <wps:wsp>
                        <wps:cNvPr id="706" name="Shape 127"/>
                        <wps:cNvSpPr/>
                        <wps:spPr>
                          <a:xfrm>
                            <a:off x="474322" y="1967911"/>
                            <a:ext cx="1888445" cy="47094"/>
                          </a:xfrm>
                          <a:custGeom>
                            <a:avLst/>
                            <a:gdLst/>
                            <a:ahLst/>
                            <a:cxnLst/>
                            <a:rect l="0" t="0" r="0" b="0"/>
                            <a:pathLst>
                              <a:path w="1482916">
                                <a:moveTo>
                                  <a:pt x="0" y="0"/>
                                </a:moveTo>
                                <a:lnTo>
                                  <a:pt x="1482916"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7" name="Shape 128"/>
                        <wps:cNvSpPr/>
                        <wps:spPr>
                          <a:xfrm>
                            <a:off x="1412535" y="177949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8" name="Shape 129"/>
                        <wps:cNvSpPr/>
                        <wps:spPr>
                          <a:xfrm>
                            <a:off x="1887376" y="177949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9" name="Shape 130"/>
                        <wps:cNvSpPr/>
                        <wps:spPr>
                          <a:xfrm>
                            <a:off x="2366799" y="1791290"/>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0" name="Rectangle 710"/>
                        <wps:cNvSpPr/>
                        <wps:spPr>
                          <a:xfrm>
                            <a:off x="1036160" y="1735157"/>
                            <a:ext cx="369702" cy="291517"/>
                          </a:xfrm>
                          <a:prstGeom prst="rect">
                            <a:avLst/>
                          </a:prstGeom>
                          <a:ln>
                            <a:noFill/>
                          </a:ln>
                        </wps:spPr>
                        <wps:txbx>
                          <w:txbxContent>
                            <w:p w14:paraId="35C09ADF" w14:textId="77777777" w:rsidR="00E471AD" w:rsidRPr="00AA6F69" w:rsidRDefault="00E471AD" w:rsidP="00E471AD">
                              <w:pPr>
                                <w:rPr>
                                  <w:b/>
                                  <w:bCs/>
                                  <w:color w:val="C00000"/>
                                  <w:sz w:val="16"/>
                                  <w:szCs w:val="16"/>
                                  <w:lang w:val="ru-RU"/>
                                </w:rPr>
                              </w:pPr>
                              <w:r w:rsidRPr="00AA6F69">
                                <w:rPr>
                                  <w:b/>
                                  <w:bCs/>
                                  <w:color w:val="C00000"/>
                                  <w:sz w:val="16"/>
                                  <w:szCs w:val="16"/>
                                  <w:lang w:val="ru-RU"/>
                                </w:rPr>
                                <w:t>первый год</w:t>
                              </w:r>
                            </w:p>
                          </w:txbxContent>
                        </wps:txbx>
                        <wps:bodyPr vert="horz" lIns="0" tIns="0" rIns="0" bIns="0" rtlCol="0">
                          <a:noAutofit/>
                        </wps:bodyPr>
                      </wps:wsp>
                      <wps:wsp>
                        <wps:cNvPr id="711" name="Shape 132"/>
                        <wps:cNvSpPr/>
                        <wps:spPr>
                          <a:xfrm>
                            <a:off x="2355408" y="2414404"/>
                            <a:ext cx="0" cy="183929"/>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12" name="Rectangle 712"/>
                        <wps:cNvSpPr/>
                        <wps:spPr>
                          <a:xfrm>
                            <a:off x="1965820" y="1743088"/>
                            <a:ext cx="369701" cy="294733"/>
                          </a:xfrm>
                          <a:prstGeom prst="rect">
                            <a:avLst/>
                          </a:prstGeom>
                          <a:ln>
                            <a:noFill/>
                          </a:ln>
                        </wps:spPr>
                        <wps:txbx>
                          <w:txbxContent>
                            <w:p w14:paraId="20BACC03" w14:textId="77777777" w:rsidR="00E471AD" w:rsidRPr="00AA6F69" w:rsidRDefault="00E471AD" w:rsidP="00E471AD">
                              <w:pPr>
                                <w:rPr>
                                  <w:b/>
                                  <w:bCs/>
                                  <w:color w:val="C00000"/>
                                  <w:sz w:val="16"/>
                                  <w:szCs w:val="16"/>
                                  <w:lang w:val="ru-RU"/>
                                </w:rPr>
                              </w:pPr>
                              <w:r w:rsidRPr="00AA6F69">
                                <w:rPr>
                                  <w:b/>
                                  <w:bCs/>
                                  <w:color w:val="C00000"/>
                                  <w:sz w:val="16"/>
                                  <w:szCs w:val="16"/>
                                  <w:lang w:val="ru-RU"/>
                                </w:rPr>
                                <w:t>третий  год</w:t>
                              </w:r>
                            </w:p>
                          </w:txbxContent>
                        </wps:txbx>
                        <wps:bodyPr vert="horz" lIns="0" tIns="0" rIns="0" bIns="0" rtlCol="0">
                          <a:noAutofit/>
                        </wps:bodyPr>
                      </wps:wsp>
                      <wps:wsp>
                        <wps:cNvPr id="713" name="Shape 134"/>
                        <wps:cNvSpPr/>
                        <wps:spPr>
                          <a:xfrm>
                            <a:off x="477041" y="178597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4" name="Shape 135"/>
                        <wps:cNvSpPr/>
                        <wps:spPr>
                          <a:xfrm>
                            <a:off x="945341" y="1783982"/>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5" name="Rectangle 715"/>
                        <wps:cNvSpPr/>
                        <wps:spPr>
                          <a:xfrm>
                            <a:off x="506507" y="1817794"/>
                            <a:ext cx="475453" cy="154434"/>
                          </a:xfrm>
                          <a:prstGeom prst="rect">
                            <a:avLst/>
                          </a:prstGeom>
                          <a:ln>
                            <a:noFill/>
                          </a:ln>
                        </wps:spPr>
                        <wps:txbx>
                          <w:txbxContent>
                            <w:p w14:paraId="367990CF" w14:textId="77777777" w:rsidR="00E471AD" w:rsidRPr="00AA6F69" w:rsidRDefault="00E471AD" w:rsidP="00E471AD">
                              <w:pPr>
                                <w:rPr>
                                  <w:b/>
                                  <w:bCs/>
                                  <w:color w:val="C00000"/>
                                  <w:sz w:val="16"/>
                                  <w:szCs w:val="16"/>
                                  <w:lang w:val="ru-RU"/>
                                </w:rPr>
                              </w:pPr>
                              <w:r w:rsidRPr="00AA6F69">
                                <w:rPr>
                                  <w:b/>
                                  <w:bCs/>
                                  <w:color w:val="C00000"/>
                                  <w:sz w:val="16"/>
                                  <w:szCs w:val="16"/>
                                  <w:lang w:val="ru-RU"/>
                                </w:rPr>
                                <w:t>АИ</w:t>
                              </w:r>
                            </w:p>
                          </w:txbxContent>
                        </wps:txbx>
                        <wps:bodyPr vert="horz" lIns="0" tIns="0" rIns="0" bIns="0" rtlCol="0">
                          <a:noAutofit/>
                        </wps:bodyPr>
                      </wps:wsp>
                      <wps:wsp>
                        <wps:cNvPr id="716" name="Rectangle 716"/>
                        <wps:cNvSpPr/>
                        <wps:spPr>
                          <a:xfrm>
                            <a:off x="4552371" y="1494074"/>
                            <a:ext cx="1728277" cy="289909"/>
                          </a:xfrm>
                          <a:prstGeom prst="rect">
                            <a:avLst/>
                          </a:prstGeom>
                          <a:ln>
                            <a:noFill/>
                          </a:ln>
                        </wps:spPr>
                        <wps:txbx>
                          <w:txbxContent>
                            <w:p w14:paraId="6F118460" w14:textId="77777777" w:rsidR="00E471AD" w:rsidRPr="00192430" w:rsidRDefault="00E471AD" w:rsidP="00E471AD">
                              <w:pPr>
                                <w:rPr>
                                  <w:color w:val="C00000"/>
                                  <w:sz w:val="16"/>
                                  <w:szCs w:val="16"/>
                                </w:rPr>
                              </w:pPr>
                              <w:r w:rsidRPr="00192430">
                                <w:rPr>
                                  <w:b/>
                                  <w:bCs/>
                                  <w:color w:val="C00000"/>
                                  <w:sz w:val="16"/>
                                  <w:szCs w:val="16"/>
                                  <w:lang w:val="ru-RU"/>
                                </w:rPr>
                                <w:t>Биоразнообразие, вода, продовольствие и здоровье</w:t>
                              </w:r>
                            </w:p>
                          </w:txbxContent>
                        </wps:txbx>
                        <wps:bodyPr vert="horz" lIns="0" tIns="0" rIns="0" bIns="0" rtlCol="0">
                          <a:noAutofit/>
                        </wps:bodyPr>
                      </wps:wsp>
                      <wps:wsp>
                        <wps:cNvPr id="717" name="Rectangle 717"/>
                        <wps:cNvSpPr/>
                        <wps:spPr>
                          <a:xfrm>
                            <a:off x="4552371" y="1817796"/>
                            <a:ext cx="1818003" cy="277357"/>
                          </a:xfrm>
                          <a:prstGeom prst="rect">
                            <a:avLst/>
                          </a:prstGeom>
                          <a:ln>
                            <a:noFill/>
                          </a:ln>
                        </wps:spPr>
                        <wps:txbx>
                          <w:txbxContent>
                            <w:p w14:paraId="21CD0454" w14:textId="77777777" w:rsidR="00E471AD" w:rsidRPr="00192430" w:rsidRDefault="00E471AD" w:rsidP="00E471AD">
                              <w:pPr>
                                <w:rPr>
                                  <w:b/>
                                  <w:bCs/>
                                  <w:color w:val="C00000"/>
                                  <w:sz w:val="16"/>
                                  <w:szCs w:val="16"/>
                                  <w:lang w:val="ru-RU"/>
                                </w:rPr>
                              </w:pPr>
                              <w:r w:rsidRPr="00192430">
                                <w:rPr>
                                  <w:b/>
                                  <w:bCs/>
                                  <w:color w:val="C00000"/>
                                  <w:sz w:val="16"/>
                                  <w:szCs w:val="16"/>
                                  <w:lang w:val="ru-RU"/>
                                </w:rPr>
                                <w:t>Определяющие факторы преобразовательных изменений</w:t>
                              </w:r>
                            </w:p>
                          </w:txbxContent>
                        </wps:txbx>
                        <wps:bodyPr vert="horz" lIns="0" tIns="0" rIns="0" bIns="0" rtlCol="0">
                          <a:noAutofit/>
                        </wps:bodyPr>
                      </wps:wsp>
                      <wps:wsp>
                        <wps:cNvPr id="718" name="Shape 141"/>
                        <wps:cNvSpPr/>
                        <wps:spPr>
                          <a:xfrm>
                            <a:off x="1415492" y="2283464"/>
                            <a:ext cx="1413443" cy="46724"/>
                          </a:xfrm>
                          <a:custGeom>
                            <a:avLst/>
                            <a:gdLst/>
                            <a:ahLst/>
                            <a:cxnLst/>
                            <a:rect l="0" t="0" r="0" b="0"/>
                            <a:pathLst>
                              <a:path w="986117">
                                <a:moveTo>
                                  <a:pt x="0" y="0"/>
                                </a:moveTo>
                                <a:lnTo>
                                  <a:pt x="986117"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9" name="Shape 142"/>
                        <wps:cNvSpPr/>
                        <wps:spPr>
                          <a:xfrm>
                            <a:off x="1416356" y="2109314"/>
                            <a:ext cx="43924" cy="174152"/>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0" name="Shape 143"/>
                        <wps:cNvSpPr/>
                        <wps:spPr>
                          <a:xfrm>
                            <a:off x="2358393" y="2095153"/>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1" name="Shape 144"/>
                        <wps:cNvSpPr/>
                        <wps:spPr>
                          <a:xfrm flipH="1">
                            <a:off x="1843451" y="2109313"/>
                            <a:ext cx="43924" cy="16976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2" name="Shape 147"/>
                        <wps:cNvSpPr/>
                        <wps:spPr>
                          <a:xfrm flipH="1">
                            <a:off x="898229" y="2115455"/>
                            <a:ext cx="43924" cy="16976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3" name="Rectangle 723"/>
                        <wps:cNvSpPr/>
                        <wps:spPr>
                          <a:xfrm>
                            <a:off x="495034" y="2145136"/>
                            <a:ext cx="516748" cy="145630"/>
                          </a:xfrm>
                          <a:prstGeom prst="rect">
                            <a:avLst/>
                          </a:prstGeom>
                          <a:ln>
                            <a:noFill/>
                          </a:ln>
                        </wps:spPr>
                        <wps:bodyPr vert="horz" lIns="0" tIns="0" rIns="0" bIns="0" rtlCol="0">
                          <a:noAutofit/>
                        </wps:bodyPr>
                      </wps:wsp>
                      <wps:wsp>
                        <wps:cNvPr id="724" name="Rectangle 724"/>
                        <wps:cNvSpPr/>
                        <wps:spPr>
                          <a:xfrm>
                            <a:off x="4552371" y="2137830"/>
                            <a:ext cx="1728277" cy="282099"/>
                          </a:xfrm>
                          <a:prstGeom prst="rect">
                            <a:avLst/>
                          </a:prstGeom>
                          <a:ln>
                            <a:noFill/>
                          </a:ln>
                        </wps:spPr>
                        <wps:txbx>
                          <w:txbxContent>
                            <w:p w14:paraId="183E12C4" w14:textId="77777777" w:rsidR="00E471AD" w:rsidRPr="00192430" w:rsidRDefault="00E471AD" w:rsidP="00E471AD">
                              <w:pPr>
                                <w:rPr>
                                  <w:b/>
                                  <w:bCs/>
                                  <w:color w:val="C00000"/>
                                  <w:sz w:val="16"/>
                                  <w:szCs w:val="16"/>
                                  <w:lang w:val="ru-RU"/>
                                </w:rPr>
                              </w:pPr>
                              <w:r w:rsidRPr="00192430">
                                <w:rPr>
                                  <w:b/>
                                  <w:bCs/>
                                  <w:color w:val="C00000"/>
                                  <w:sz w:val="16"/>
                                  <w:szCs w:val="16"/>
                                  <w:lang w:val="ru-RU"/>
                                </w:rPr>
                                <w:t>Хозяйственная деятельность и биоразнообразие</w:t>
                              </w:r>
                            </w:p>
                          </w:txbxContent>
                        </wps:txbx>
                        <wps:bodyPr vert="horz" lIns="0" tIns="0" rIns="0" bIns="0" rtlCol="0">
                          <a:noAutofit/>
                        </wps:bodyPr>
                      </wps:wsp>
                      <wps:wsp>
                        <wps:cNvPr id="725" name="Shape 149"/>
                        <wps:cNvSpPr/>
                        <wps:spPr>
                          <a:xfrm>
                            <a:off x="937038" y="2283466"/>
                            <a:ext cx="475497"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6" name="Shape 127"/>
                        <wps:cNvSpPr/>
                        <wps:spPr>
                          <a:xfrm flipV="1">
                            <a:off x="2351575" y="2438158"/>
                            <a:ext cx="1904025" cy="149716"/>
                          </a:xfrm>
                          <a:custGeom>
                            <a:avLst/>
                            <a:gdLst/>
                            <a:ahLst/>
                            <a:cxnLst/>
                            <a:rect l="0" t="0" r="0" b="0"/>
                            <a:pathLst>
                              <a:path w="1482916">
                                <a:moveTo>
                                  <a:pt x="0" y="0"/>
                                </a:moveTo>
                                <a:lnTo>
                                  <a:pt x="1482916" y="0"/>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7" name="Shape 132"/>
                        <wps:cNvSpPr/>
                        <wps:spPr>
                          <a:xfrm flipH="1">
                            <a:off x="2781973" y="2419930"/>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8" name="Shape 132"/>
                        <wps:cNvSpPr/>
                        <wps:spPr>
                          <a:xfrm flipH="1">
                            <a:off x="3259953" y="2404197"/>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9" name="Rectangle 729"/>
                        <wps:cNvSpPr/>
                        <wps:spPr>
                          <a:xfrm>
                            <a:off x="3388935" y="2351027"/>
                            <a:ext cx="369702" cy="267494"/>
                          </a:xfrm>
                          <a:prstGeom prst="rect">
                            <a:avLst/>
                          </a:prstGeom>
                          <a:ln>
                            <a:noFill/>
                          </a:ln>
                        </wps:spPr>
                        <wps:txbx>
                          <w:txbxContent>
                            <w:p w14:paraId="018EF77C" w14:textId="77777777" w:rsidR="00E471AD" w:rsidRPr="00AA6F69" w:rsidRDefault="00E471AD" w:rsidP="00E471AD">
                              <w:pPr>
                                <w:rPr>
                                  <w:b/>
                                  <w:bCs/>
                                  <w:color w:val="7030A0"/>
                                  <w:sz w:val="16"/>
                                  <w:szCs w:val="16"/>
                                  <w:lang w:val="ru-RU"/>
                                </w:rPr>
                              </w:pPr>
                              <w:r w:rsidRPr="00AA6F69">
                                <w:rPr>
                                  <w:b/>
                                  <w:bCs/>
                                  <w:color w:val="7030A0"/>
                                  <w:sz w:val="16"/>
                                  <w:szCs w:val="16"/>
                                  <w:lang w:val="ru-RU"/>
                                </w:rPr>
                                <w:t>второй год</w:t>
                              </w:r>
                            </w:p>
                          </w:txbxContent>
                        </wps:txbx>
                        <wps:bodyPr vert="horz" lIns="0" tIns="0" rIns="0" bIns="0" rtlCol="0">
                          <a:noAutofit/>
                        </wps:bodyPr>
                      </wps:wsp>
                      <wps:wsp>
                        <wps:cNvPr id="730" name="Rectangle 730"/>
                        <wps:cNvSpPr/>
                        <wps:spPr>
                          <a:xfrm>
                            <a:off x="2924760" y="2362042"/>
                            <a:ext cx="369702" cy="292204"/>
                          </a:xfrm>
                          <a:prstGeom prst="rect">
                            <a:avLst/>
                          </a:prstGeom>
                          <a:ln>
                            <a:noFill/>
                          </a:ln>
                        </wps:spPr>
                        <wps:txbx>
                          <w:txbxContent>
                            <w:p w14:paraId="25B840A9" w14:textId="77777777" w:rsidR="00E471AD" w:rsidRPr="00AA6F69" w:rsidRDefault="00E471AD" w:rsidP="00E471AD">
                              <w:pPr>
                                <w:rPr>
                                  <w:b/>
                                  <w:bCs/>
                                  <w:color w:val="7030A0"/>
                                  <w:sz w:val="16"/>
                                  <w:szCs w:val="16"/>
                                  <w:lang w:val="ru-RU"/>
                                </w:rPr>
                              </w:pPr>
                              <w:r w:rsidRPr="00AA6F69">
                                <w:rPr>
                                  <w:b/>
                                  <w:bCs/>
                                  <w:color w:val="7030A0"/>
                                  <w:sz w:val="16"/>
                                  <w:szCs w:val="16"/>
                                  <w:lang w:val="ru-RU"/>
                                </w:rPr>
                                <w:t>первый год</w:t>
                              </w:r>
                            </w:p>
                          </w:txbxContent>
                        </wps:txbx>
                        <wps:bodyPr vert="horz" lIns="0" tIns="0" rIns="0" bIns="0" rtlCol="0">
                          <a:noAutofit/>
                        </wps:bodyPr>
                      </wps:wsp>
                      <wps:wsp>
                        <wps:cNvPr id="731" name="Rectangle 731"/>
                        <wps:cNvSpPr/>
                        <wps:spPr>
                          <a:xfrm>
                            <a:off x="4548067" y="2436846"/>
                            <a:ext cx="1602261" cy="354175"/>
                          </a:xfrm>
                          <a:prstGeom prst="rect">
                            <a:avLst/>
                          </a:prstGeom>
                          <a:ln>
                            <a:noFill/>
                          </a:ln>
                        </wps:spPr>
                        <wps:txbx>
                          <w:txbxContent>
                            <w:p w14:paraId="05534214" w14:textId="77777777" w:rsidR="00E471AD" w:rsidRPr="00192430" w:rsidRDefault="00E471AD" w:rsidP="00E471AD">
                              <w:pPr>
                                <w:rPr>
                                  <w:color w:val="7030A0"/>
                                  <w:sz w:val="16"/>
                                  <w:szCs w:val="16"/>
                                  <w:lang w:val="ru-RU"/>
                                </w:rPr>
                              </w:pPr>
                              <w:r w:rsidRPr="00192430">
                                <w:rPr>
                                  <w:b/>
                                  <w:bCs/>
                                  <w:color w:val="7030A0"/>
                                  <w:sz w:val="16"/>
                                  <w:szCs w:val="16"/>
                                  <w:lang w:val="ru-RU"/>
                                </w:rPr>
                                <w:t>Дополнительная оценка (возможно, вторая глобальная оценка)</w:t>
                              </w:r>
                              <w:r w:rsidRPr="00192430">
                                <w:rPr>
                                  <w:color w:val="7030A0"/>
                                  <w:sz w:val="16"/>
                                  <w:szCs w:val="16"/>
                                  <w:lang w:val="ru-RU"/>
                                </w:rPr>
                                <w:t xml:space="preserve"> </w:t>
                              </w:r>
                            </w:p>
                          </w:txbxContent>
                        </wps:txbx>
                        <wps:bodyPr vert="horz" lIns="0" tIns="0" rIns="0" bIns="0" rtlCol="0">
                          <a:noAutofit/>
                        </wps:bodyPr>
                      </wps:wsp>
                      <wps:wsp>
                        <wps:cNvPr id="732" name="Rectangle 732"/>
                        <wps:cNvSpPr/>
                        <wps:spPr>
                          <a:xfrm>
                            <a:off x="977634" y="2121330"/>
                            <a:ext cx="475453" cy="154434"/>
                          </a:xfrm>
                          <a:prstGeom prst="rect">
                            <a:avLst/>
                          </a:prstGeom>
                          <a:ln>
                            <a:noFill/>
                          </a:ln>
                        </wps:spPr>
                        <wps:txbx>
                          <w:txbxContent>
                            <w:p w14:paraId="29DD35A0" w14:textId="77777777" w:rsidR="00E471AD" w:rsidRPr="00AA6F69" w:rsidRDefault="00E471AD" w:rsidP="00E471AD">
                              <w:pPr>
                                <w:rPr>
                                  <w:b/>
                                  <w:bCs/>
                                  <w:color w:val="C00000"/>
                                  <w:sz w:val="16"/>
                                  <w:szCs w:val="16"/>
                                  <w:lang w:val="ru-RU"/>
                                </w:rPr>
                              </w:pPr>
                              <w:r w:rsidRPr="00AA6F69">
                                <w:rPr>
                                  <w:b/>
                                  <w:bCs/>
                                  <w:color w:val="C00000"/>
                                  <w:sz w:val="16"/>
                                  <w:szCs w:val="16"/>
                                  <w:lang w:val="ru-RU"/>
                                </w:rPr>
                                <w:t>АИ</w:t>
                              </w:r>
                            </w:p>
                          </w:txbxContent>
                        </wps:txbx>
                        <wps:bodyPr vert="horz" lIns="0" tIns="0" rIns="0" bIns="0" rtlCol="0">
                          <a:noAutofit/>
                        </wps:bodyPr>
                      </wps:wsp>
                      <wps:wsp>
                        <wps:cNvPr id="733" name="Rectangle 733"/>
                        <wps:cNvSpPr/>
                        <wps:spPr>
                          <a:xfrm>
                            <a:off x="1965819" y="2050336"/>
                            <a:ext cx="369702" cy="330558"/>
                          </a:xfrm>
                          <a:prstGeom prst="rect">
                            <a:avLst/>
                          </a:prstGeom>
                          <a:ln>
                            <a:noFill/>
                          </a:ln>
                        </wps:spPr>
                        <wps:txbx>
                          <w:txbxContent>
                            <w:p w14:paraId="279A6614" w14:textId="77777777" w:rsidR="00E471AD" w:rsidRPr="00AA6F69" w:rsidRDefault="00E471AD" w:rsidP="00E471AD">
                              <w:pPr>
                                <w:rPr>
                                  <w:b/>
                                  <w:bCs/>
                                  <w:color w:val="C00000"/>
                                  <w:sz w:val="16"/>
                                  <w:szCs w:val="16"/>
                                  <w:lang w:val="ru-RU"/>
                                </w:rPr>
                              </w:pPr>
                              <w:r w:rsidRPr="00AA6F69">
                                <w:rPr>
                                  <w:b/>
                                  <w:bCs/>
                                  <w:color w:val="C00000"/>
                                  <w:sz w:val="16"/>
                                  <w:szCs w:val="16"/>
                                  <w:lang w:val="ru-RU"/>
                                </w:rPr>
                                <w:t>первый год</w:t>
                              </w:r>
                            </w:p>
                          </w:txbxContent>
                        </wps:txbx>
                        <wps:bodyPr vert="horz" lIns="0" tIns="0" rIns="0" bIns="0" rtlCol="0">
                          <a:noAutofit/>
                        </wps:bodyPr>
                      </wps:wsp>
                      <wps:wsp>
                        <wps:cNvPr id="734" name="Rectangle 734"/>
                        <wps:cNvSpPr/>
                        <wps:spPr>
                          <a:xfrm>
                            <a:off x="2435176" y="2040480"/>
                            <a:ext cx="369702" cy="270073"/>
                          </a:xfrm>
                          <a:prstGeom prst="rect">
                            <a:avLst/>
                          </a:prstGeom>
                          <a:ln>
                            <a:noFill/>
                          </a:ln>
                        </wps:spPr>
                        <wps:txbx>
                          <w:txbxContent>
                            <w:p w14:paraId="76C7E88D" w14:textId="77777777" w:rsidR="00E471AD" w:rsidRPr="00AA6F69" w:rsidRDefault="00E471AD" w:rsidP="00E471AD">
                              <w:pPr>
                                <w:rPr>
                                  <w:b/>
                                  <w:bCs/>
                                  <w:color w:val="C00000"/>
                                  <w:sz w:val="16"/>
                                  <w:szCs w:val="16"/>
                                  <w:lang w:val="ru-RU"/>
                                </w:rPr>
                              </w:pPr>
                              <w:r w:rsidRPr="00AA6F69">
                                <w:rPr>
                                  <w:b/>
                                  <w:bCs/>
                                  <w:color w:val="C00000"/>
                                  <w:sz w:val="16"/>
                                  <w:szCs w:val="16"/>
                                  <w:lang w:val="ru-RU"/>
                                </w:rPr>
                                <w:t>второй год</w:t>
                              </w:r>
                            </w:p>
                          </w:txbxContent>
                        </wps:txbx>
                        <wps:bodyPr vert="horz" lIns="0" tIns="0" rIns="0" bIns="0" rtlCol="0">
                          <a:noAutofit/>
                        </wps:bodyPr>
                      </wps:wsp>
                      <wps:wsp>
                        <wps:cNvPr id="735" name="Shape 132"/>
                        <wps:cNvSpPr/>
                        <wps:spPr>
                          <a:xfrm flipH="1">
                            <a:off x="3733696" y="2405328"/>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36" name="Shape 132"/>
                        <wps:cNvSpPr/>
                        <wps:spPr>
                          <a:xfrm flipH="1">
                            <a:off x="4211676" y="2404198"/>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37" name="Rectangle 737"/>
                        <wps:cNvSpPr/>
                        <wps:spPr>
                          <a:xfrm>
                            <a:off x="3841975" y="2362211"/>
                            <a:ext cx="369702" cy="260126"/>
                          </a:xfrm>
                          <a:prstGeom prst="rect">
                            <a:avLst/>
                          </a:prstGeom>
                          <a:ln>
                            <a:noFill/>
                          </a:ln>
                        </wps:spPr>
                        <wps:txbx>
                          <w:txbxContent>
                            <w:p w14:paraId="768424EA" w14:textId="77777777" w:rsidR="00E471AD" w:rsidRPr="00AA6F69" w:rsidRDefault="00E471AD" w:rsidP="00E471AD">
                              <w:pPr>
                                <w:rPr>
                                  <w:b/>
                                  <w:bCs/>
                                  <w:color w:val="7030A0"/>
                                  <w:sz w:val="16"/>
                                  <w:szCs w:val="16"/>
                                  <w:lang w:val="ru-RU"/>
                                </w:rPr>
                              </w:pPr>
                              <w:r w:rsidRPr="00AA6F69">
                                <w:rPr>
                                  <w:b/>
                                  <w:bCs/>
                                  <w:color w:val="7030A0"/>
                                  <w:sz w:val="16"/>
                                  <w:szCs w:val="16"/>
                                  <w:lang w:val="ru-RU"/>
                                </w:rPr>
                                <w:t>третий  год</w:t>
                              </w:r>
                            </w:p>
                          </w:txbxContent>
                        </wps:txbx>
                        <wps:bodyPr vert="horz" lIns="0" tIns="0" rIns="0" bIns="0" rtlCol="0">
                          <a:noAutofit/>
                        </wps:bodyPr>
                      </wps:wsp>
                      <wps:wsp>
                        <wps:cNvPr id="738" name="Rectangle 738"/>
                        <wps:cNvSpPr/>
                        <wps:spPr>
                          <a:xfrm>
                            <a:off x="2414011" y="2433088"/>
                            <a:ext cx="475453" cy="154434"/>
                          </a:xfrm>
                          <a:prstGeom prst="rect">
                            <a:avLst/>
                          </a:prstGeom>
                          <a:ln>
                            <a:noFill/>
                          </a:ln>
                        </wps:spPr>
                        <wps:txbx>
                          <w:txbxContent>
                            <w:p w14:paraId="13FE360B" w14:textId="77777777" w:rsidR="00E471AD" w:rsidRPr="00AA6F69" w:rsidRDefault="00E471AD" w:rsidP="00E471AD">
                              <w:pPr>
                                <w:rPr>
                                  <w:b/>
                                  <w:bCs/>
                                  <w:color w:val="7030A0"/>
                                  <w:sz w:val="16"/>
                                  <w:szCs w:val="16"/>
                                  <w:lang w:val="ru-RU"/>
                                </w:rPr>
                              </w:pPr>
                              <w:r w:rsidRPr="00AA6F69">
                                <w:rPr>
                                  <w:b/>
                                  <w:bCs/>
                                  <w:color w:val="7030A0"/>
                                  <w:sz w:val="16"/>
                                  <w:szCs w:val="16"/>
                                  <w:lang w:val="ru-RU"/>
                                </w:rPr>
                                <w:t>АИ</w:t>
                              </w:r>
                            </w:p>
                          </w:txbxContent>
                        </wps:txbx>
                        <wps:bodyPr vert="horz" lIns="0" tIns="0" rIns="0" bIns="0" rtlCol="0">
                          <a:noAutofit/>
                        </wps:bodyPr>
                      </wps:wsp>
                      <wps:wsp>
                        <wps:cNvPr id="739" name="Shape 143"/>
                        <wps:cNvSpPr/>
                        <wps:spPr>
                          <a:xfrm>
                            <a:off x="2825898" y="2104814"/>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40" name="Shape 132"/>
                        <wps:cNvSpPr/>
                        <wps:spPr>
                          <a:xfrm>
                            <a:off x="2351222" y="2739258"/>
                            <a:ext cx="0" cy="183929"/>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1" name="Shape 127"/>
                        <wps:cNvSpPr/>
                        <wps:spPr>
                          <a:xfrm flipV="1">
                            <a:off x="2347389" y="2763012"/>
                            <a:ext cx="1904025" cy="149716"/>
                          </a:xfrm>
                          <a:custGeom>
                            <a:avLst/>
                            <a:gdLst/>
                            <a:ahLst/>
                            <a:cxnLst/>
                            <a:rect l="0" t="0" r="0" b="0"/>
                            <a:pathLst>
                              <a:path w="1482916">
                                <a:moveTo>
                                  <a:pt x="0" y="0"/>
                                </a:moveTo>
                                <a:lnTo>
                                  <a:pt x="1482916" y="0"/>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2" name="Shape 132"/>
                        <wps:cNvSpPr/>
                        <wps:spPr>
                          <a:xfrm flipH="1">
                            <a:off x="2777788" y="2744784"/>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3" name="Shape 132"/>
                        <wps:cNvSpPr/>
                        <wps:spPr>
                          <a:xfrm flipH="1">
                            <a:off x="3255767" y="2729051"/>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4" name="Rectangle 744"/>
                        <wps:cNvSpPr/>
                        <wps:spPr>
                          <a:xfrm>
                            <a:off x="3403732" y="2678297"/>
                            <a:ext cx="369702" cy="341251"/>
                          </a:xfrm>
                          <a:prstGeom prst="rect">
                            <a:avLst/>
                          </a:prstGeom>
                          <a:ln>
                            <a:noFill/>
                          </a:ln>
                        </wps:spPr>
                        <wps:txbx>
                          <w:txbxContent>
                            <w:p w14:paraId="3BEA8427" w14:textId="77777777" w:rsidR="00E471AD" w:rsidRPr="00AA6F69" w:rsidRDefault="00E471AD" w:rsidP="00E471AD">
                              <w:pPr>
                                <w:rPr>
                                  <w:b/>
                                  <w:bCs/>
                                  <w:color w:val="7030A0"/>
                                  <w:sz w:val="16"/>
                                  <w:szCs w:val="16"/>
                                  <w:lang w:val="ru-RU"/>
                                </w:rPr>
                              </w:pPr>
                              <w:r w:rsidRPr="00AA6F69">
                                <w:rPr>
                                  <w:b/>
                                  <w:bCs/>
                                  <w:color w:val="7030A0"/>
                                  <w:sz w:val="16"/>
                                  <w:szCs w:val="16"/>
                                  <w:lang w:val="ru-RU"/>
                                </w:rPr>
                                <w:t>второй год</w:t>
                              </w:r>
                            </w:p>
                          </w:txbxContent>
                        </wps:txbx>
                        <wps:bodyPr vert="horz" lIns="0" tIns="0" rIns="0" bIns="0" rtlCol="0">
                          <a:noAutofit/>
                        </wps:bodyPr>
                      </wps:wsp>
                      <wps:wsp>
                        <wps:cNvPr id="745" name="Rectangle 745"/>
                        <wps:cNvSpPr/>
                        <wps:spPr>
                          <a:xfrm>
                            <a:off x="2926319" y="2689008"/>
                            <a:ext cx="369702" cy="348622"/>
                          </a:xfrm>
                          <a:prstGeom prst="rect">
                            <a:avLst/>
                          </a:prstGeom>
                          <a:ln>
                            <a:noFill/>
                          </a:ln>
                        </wps:spPr>
                        <wps:txbx>
                          <w:txbxContent>
                            <w:p w14:paraId="637FF963" w14:textId="77777777" w:rsidR="00E471AD" w:rsidRPr="00AA6F69" w:rsidRDefault="00E471AD" w:rsidP="00E471AD">
                              <w:pPr>
                                <w:rPr>
                                  <w:b/>
                                  <w:bCs/>
                                  <w:color w:val="7030A0"/>
                                  <w:sz w:val="16"/>
                                  <w:szCs w:val="16"/>
                                  <w:lang w:val="ru-RU"/>
                                </w:rPr>
                              </w:pPr>
                              <w:r w:rsidRPr="00AA6F69">
                                <w:rPr>
                                  <w:b/>
                                  <w:bCs/>
                                  <w:color w:val="7030A0"/>
                                  <w:sz w:val="16"/>
                                  <w:szCs w:val="16"/>
                                  <w:lang w:val="ru-RU"/>
                                </w:rPr>
                                <w:t>первый год</w:t>
                              </w:r>
                            </w:p>
                          </w:txbxContent>
                        </wps:txbx>
                        <wps:bodyPr vert="horz" lIns="0" tIns="0" rIns="0" bIns="0" rtlCol="0">
                          <a:noAutofit/>
                        </wps:bodyPr>
                      </wps:wsp>
                      <wps:wsp>
                        <wps:cNvPr id="746" name="Rectangle 746"/>
                        <wps:cNvSpPr/>
                        <wps:spPr>
                          <a:xfrm>
                            <a:off x="4543881" y="2791022"/>
                            <a:ext cx="1176219" cy="190142"/>
                          </a:xfrm>
                          <a:prstGeom prst="rect">
                            <a:avLst/>
                          </a:prstGeom>
                          <a:ln>
                            <a:noFill/>
                          </a:ln>
                        </wps:spPr>
                        <wps:txbx>
                          <w:txbxContent>
                            <w:p w14:paraId="72A61771" w14:textId="77777777" w:rsidR="00E471AD" w:rsidRPr="00192430" w:rsidRDefault="00E471AD" w:rsidP="00E471AD">
                              <w:pPr>
                                <w:rPr>
                                  <w:b/>
                                  <w:bCs/>
                                  <w:color w:val="7030A0"/>
                                  <w:sz w:val="16"/>
                                  <w:szCs w:val="16"/>
                                  <w:lang w:val="ru-RU"/>
                                </w:rPr>
                              </w:pPr>
                              <w:r w:rsidRPr="00192430">
                                <w:rPr>
                                  <w:b/>
                                  <w:bCs/>
                                  <w:color w:val="7030A0"/>
                                  <w:sz w:val="16"/>
                                  <w:szCs w:val="16"/>
                                  <w:lang w:val="ru-RU"/>
                                </w:rPr>
                                <w:t>Дополнительная оценка</w:t>
                              </w:r>
                            </w:p>
                          </w:txbxContent>
                        </wps:txbx>
                        <wps:bodyPr vert="horz" lIns="0" tIns="0" rIns="0" bIns="0" rtlCol="0">
                          <a:noAutofit/>
                        </wps:bodyPr>
                      </wps:wsp>
                      <wps:wsp>
                        <wps:cNvPr id="747" name="Shape 132"/>
                        <wps:cNvSpPr/>
                        <wps:spPr>
                          <a:xfrm flipH="1">
                            <a:off x="3729510" y="2730182"/>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8" name="Shape 132"/>
                        <wps:cNvSpPr/>
                        <wps:spPr>
                          <a:xfrm flipH="1">
                            <a:off x="4207490" y="2729052"/>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9" name="Rectangle 749"/>
                        <wps:cNvSpPr/>
                        <wps:spPr>
                          <a:xfrm>
                            <a:off x="3864859" y="2689008"/>
                            <a:ext cx="369702" cy="348622"/>
                          </a:xfrm>
                          <a:prstGeom prst="rect">
                            <a:avLst/>
                          </a:prstGeom>
                          <a:ln>
                            <a:noFill/>
                          </a:ln>
                        </wps:spPr>
                        <wps:txbx>
                          <w:txbxContent>
                            <w:p w14:paraId="339F8841" w14:textId="77777777" w:rsidR="00E471AD" w:rsidRPr="00AA6F69" w:rsidRDefault="00E471AD" w:rsidP="00E471AD">
                              <w:pPr>
                                <w:rPr>
                                  <w:b/>
                                  <w:bCs/>
                                  <w:color w:val="7030A0"/>
                                  <w:sz w:val="16"/>
                                  <w:szCs w:val="16"/>
                                  <w:lang w:val="ru-RU"/>
                                </w:rPr>
                              </w:pPr>
                              <w:r w:rsidRPr="00AA6F69">
                                <w:rPr>
                                  <w:b/>
                                  <w:bCs/>
                                  <w:color w:val="7030A0"/>
                                  <w:sz w:val="16"/>
                                  <w:szCs w:val="16"/>
                                  <w:lang w:val="ru-RU"/>
                                </w:rPr>
                                <w:t>третий  год</w:t>
                              </w:r>
                            </w:p>
                          </w:txbxContent>
                        </wps:txbx>
                        <wps:bodyPr vert="horz" lIns="0" tIns="0" rIns="0" bIns="0" rtlCol="0">
                          <a:noAutofit/>
                        </wps:bodyPr>
                      </wps:wsp>
                      <wps:wsp>
                        <wps:cNvPr id="750" name="Rectangle 750"/>
                        <wps:cNvSpPr/>
                        <wps:spPr>
                          <a:xfrm>
                            <a:off x="2409825" y="2757942"/>
                            <a:ext cx="475453" cy="154434"/>
                          </a:xfrm>
                          <a:prstGeom prst="rect">
                            <a:avLst/>
                          </a:prstGeom>
                          <a:ln>
                            <a:noFill/>
                          </a:ln>
                        </wps:spPr>
                        <wps:txbx>
                          <w:txbxContent>
                            <w:p w14:paraId="12D1890D" w14:textId="77777777" w:rsidR="00E471AD" w:rsidRPr="00AA6F69" w:rsidRDefault="00E471AD" w:rsidP="00E471AD">
                              <w:pPr>
                                <w:rPr>
                                  <w:b/>
                                  <w:bCs/>
                                  <w:color w:val="7030A0"/>
                                  <w:sz w:val="16"/>
                                  <w:szCs w:val="16"/>
                                  <w:lang w:val="ru-RU"/>
                                </w:rPr>
                              </w:pPr>
                              <w:r w:rsidRPr="00AA6F69">
                                <w:rPr>
                                  <w:b/>
                                  <w:bCs/>
                                  <w:color w:val="7030A0"/>
                                  <w:sz w:val="16"/>
                                  <w:szCs w:val="16"/>
                                  <w:lang w:val="ru-RU"/>
                                </w:rPr>
                                <w:t>АИ</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40A9DA4" id="Group 4" o:spid="_x0000_s1026" style="position:absolute;left:0;text-align:left;margin-left:2pt;margin-top:57.9pt;width:494pt;height:253.95pt;z-index:251659264;mso-wrap-distance-top:14.4pt;mso-wrap-distance-bottom:14.4pt;mso-width-relative:margin;mso-height-relative:margin" coordsize="63703,3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">
                <v:shape id="Shape 54" o:spid="_x0000_s1027" style="position:absolute;top:6832;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" path="m,l1472819,e" filled="f" strokecolor="#688933" strokeweight="1pt">
                  <v:stroke miterlimit="1" joinstyle="miter"/>
                  <v:path arrowok="t" textboxrect="0,0,1472819,0"/>
                </v:shape>
                <v:shape id="Shape 55" o:spid="_x0000_s1028" style="position:absolute;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" path="m,l,179997e" filled="f" strokecolor="#688933" strokeweight="1pt">
                  <v:stroke miterlimit="1" joinstyle="miter"/>
                  <v:path arrowok="t" textboxrect="0,0,0,179997"/>
                </v:shape>
                <v:shape id="Shape 56" o:spid="_x0000_s1029" style="position:absolute;left:471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" path="m,l,179997e" filled="f" strokecolor="#688933" strokeweight="1pt">
                  <v:stroke miterlimit="1" joinstyle="miter"/>
                  <v:path arrowok="t" textboxrect="0,0,0,179997"/>
                </v:shape>
                <v:shape id="Shape 57" o:spid="_x0000_s1030" style="position:absolute;left:942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" path="m,l,179997e" filled="f" strokecolor="#688933" strokeweight="1pt">
                  <v:stroke miterlimit="1" joinstyle="miter"/>
                  <v:path arrowok="t" textboxrect="0,0,0,179997"/>
                </v:shape>
                <v:shape id="Shape 58" o:spid="_x0000_s1031" style="position:absolute;left:1413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" path="m,l,179997e" filled="f" strokecolor="#688933" strokeweight="1pt">
                  <v:stroke miterlimit="1" joinstyle="miter"/>
                  <v:path arrowok="t" textboxrect="0,0,0,179997"/>
                </v:shape>
                <v:rect id="Rectangle 640" o:spid="_x0000_s1032" style="position:absolute;left:1013;top:4666;width:369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6BC395C8" w14:textId="77777777" w:rsidR="00E471AD" w:rsidRPr="00263587" w:rsidRDefault="00E471AD" w:rsidP="00E471AD">
                        <w:pPr>
                          <w:rPr>
                            <w:b/>
                            <w:bCs/>
                            <w:color w:val="33CC33"/>
                            <w:sz w:val="16"/>
                            <w:szCs w:val="16"/>
                            <w:lang w:val="ru-RU"/>
                          </w:rPr>
                        </w:pPr>
                        <w:r w:rsidRPr="00263587">
                          <w:rPr>
                            <w:b/>
                            <w:bCs/>
                            <w:color w:val="33CC33"/>
                            <w:sz w:val="16"/>
                            <w:szCs w:val="16"/>
                            <w:lang w:val="ru-RU"/>
                          </w:rPr>
                          <w:t>первый год</w:t>
                        </w:r>
                      </w:p>
                    </w:txbxContent>
                  </v:textbox>
                </v:rect>
                <v:rect id="Rectangle 641" o:spid="_x0000_s1033" style="position:absolute;left:5572;top:4666;width:3697;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07B1F8AB" w14:textId="77777777" w:rsidR="00E471AD" w:rsidRPr="00263587" w:rsidRDefault="00E471AD" w:rsidP="00E471AD">
                        <w:pPr>
                          <w:rPr>
                            <w:b/>
                            <w:bCs/>
                            <w:color w:val="33CC33"/>
                            <w:sz w:val="16"/>
                            <w:szCs w:val="16"/>
                            <w:lang w:val="ru-RU"/>
                          </w:rPr>
                        </w:pPr>
                        <w:r w:rsidRPr="00263587">
                          <w:rPr>
                            <w:b/>
                            <w:bCs/>
                            <w:color w:val="33CC33"/>
                            <w:sz w:val="16"/>
                            <w:szCs w:val="16"/>
                            <w:lang w:val="ru-RU"/>
                          </w:rPr>
                          <w:t>второй год</w:t>
                        </w:r>
                      </w:p>
                    </w:txbxContent>
                  </v:textbox>
                </v:rect>
                <v:rect id="Rectangle 642" o:spid="_x0000_s1034" style="position:absolute;left:10117;top:4618;width:4532;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20F32A36" w14:textId="41E3E5AB" w:rsidR="00E471AD" w:rsidRPr="00263587" w:rsidRDefault="00E471AD" w:rsidP="00E471AD">
                        <w:pPr>
                          <w:rPr>
                            <w:b/>
                            <w:bCs/>
                            <w:color w:val="33CC33"/>
                            <w:sz w:val="16"/>
                            <w:szCs w:val="16"/>
                            <w:lang w:val="ru-RU"/>
                          </w:rPr>
                        </w:pPr>
                        <w:r w:rsidRPr="00263587">
                          <w:rPr>
                            <w:b/>
                            <w:bCs/>
                            <w:color w:val="33CC33"/>
                            <w:sz w:val="16"/>
                            <w:szCs w:val="16"/>
                            <w:lang w:val="ru-RU"/>
                          </w:rPr>
                          <w:t xml:space="preserve">третий </w:t>
                        </w:r>
                        <w:r w:rsidR="007901CE">
                          <w:rPr>
                            <w:b/>
                            <w:bCs/>
                            <w:color w:val="33CC33"/>
                            <w:sz w:val="16"/>
                            <w:szCs w:val="16"/>
                            <w:lang w:val="ru-RU"/>
                          </w:rPr>
                          <w:t>г</w:t>
                        </w:r>
                        <w:r w:rsidRPr="00263587">
                          <w:rPr>
                            <w:b/>
                            <w:bCs/>
                            <w:color w:val="33CC33"/>
                            <w:sz w:val="16"/>
                            <w:szCs w:val="16"/>
                            <w:lang w:val="ru-RU"/>
                          </w:rPr>
                          <w:t>од</w:t>
                        </w:r>
                      </w:p>
                    </w:txbxContent>
                  </v:textbox>
                </v:rect>
                <v:shape id="Shape 62" o:spid="_x0000_s1035" style="position:absolute;top:10032;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" path="m,l1472819,e" filled="f" strokecolor="#688933" strokeweight="1pt">
                  <v:stroke miterlimit="1" joinstyle="miter"/>
                  <v:path arrowok="t" textboxrect="0,0,1472819,0"/>
                </v:shape>
                <v:shape id="Shape 63" o:spid="_x0000_s1036" style="position:absolute;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" path="m,l,179997e" filled="f" strokecolor="#688933" strokeweight="1pt">
                  <v:stroke miterlimit="1" joinstyle="miter"/>
                  <v:path arrowok="t" textboxrect="0,0,0,179997"/>
                </v:shape>
                <v:shape id="Shape 64" o:spid="_x0000_s1037" style="position:absolute;left:471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" path="m,l,179997e" filled="f" strokecolor="#688933" strokeweight="1pt">
                  <v:stroke miterlimit="1" joinstyle="miter"/>
                  <v:path arrowok="t" textboxrect="0,0,0,179997"/>
                </v:shape>
                <v:shape id="Shape 65" o:spid="_x0000_s1038" style="position:absolute;left:942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" path="m,l,179997e" filled="f" strokecolor="#688933" strokeweight="1pt">
                  <v:stroke miterlimit="1" joinstyle="miter"/>
                  <v:path arrowok="t" textboxrect="0,0,0,179997"/>
                </v:shape>
                <v:shape id="Shape 66" o:spid="_x0000_s1039" style="position:absolute;left:1413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" path="m,l,179997e" filled="f" strokecolor="#688933" strokeweight="1pt">
                  <v:stroke miterlimit="1" joinstyle="miter"/>
                  <v:path arrowok="t" textboxrect="0,0,0,179997"/>
                </v:shape>
                <v:rect id="Rectangle 648" o:spid="_x0000_s1040" style="position:absolute;left:1013;top:7690;width:3697;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449F6D04" w14:textId="77777777" w:rsidR="00E471AD" w:rsidRPr="00263587" w:rsidRDefault="00E471AD" w:rsidP="00E471AD">
                        <w:pPr>
                          <w:rPr>
                            <w:b/>
                            <w:bCs/>
                            <w:color w:val="33CC33"/>
                            <w:sz w:val="16"/>
                            <w:szCs w:val="16"/>
                            <w:lang w:val="ru-RU"/>
                          </w:rPr>
                        </w:pPr>
                        <w:r w:rsidRPr="00263587">
                          <w:rPr>
                            <w:b/>
                            <w:bCs/>
                            <w:color w:val="33CC33"/>
                            <w:sz w:val="16"/>
                            <w:szCs w:val="16"/>
                            <w:lang w:val="ru-RU"/>
                          </w:rPr>
                          <w:t>первый год</w:t>
                        </w:r>
                      </w:p>
                    </w:txbxContent>
                  </v:textbox>
                </v:rect>
                <v:rect id="Rectangle 649" o:spid="_x0000_s1041" style="position:absolute;left:5601;top:7690;width:3697;height: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58057025" w14:textId="77777777" w:rsidR="00E471AD" w:rsidRPr="00263587" w:rsidRDefault="00E471AD" w:rsidP="00E471AD">
                        <w:pPr>
                          <w:rPr>
                            <w:b/>
                            <w:bCs/>
                            <w:color w:val="33CC33"/>
                            <w:sz w:val="16"/>
                            <w:szCs w:val="16"/>
                            <w:lang w:val="ru-RU"/>
                          </w:rPr>
                        </w:pPr>
                        <w:r w:rsidRPr="00263587">
                          <w:rPr>
                            <w:b/>
                            <w:bCs/>
                            <w:color w:val="33CC33"/>
                            <w:sz w:val="16"/>
                            <w:szCs w:val="16"/>
                            <w:lang w:val="ru-RU"/>
                          </w:rPr>
                          <w:t>второй  год</w:t>
                        </w:r>
                      </w:p>
                    </w:txbxContent>
                  </v:textbox>
                </v:rect>
                <v:rect id="Rectangle 650" o:spid="_x0000_s1042" style="position:absolute;left:10361;top:7655;width:3697;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600BEB09" w14:textId="77777777" w:rsidR="00E471AD" w:rsidRPr="00263587" w:rsidRDefault="00E471AD" w:rsidP="00E471AD">
                        <w:pPr>
                          <w:rPr>
                            <w:b/>
                            <w:bCs/>
                            <w:color w:val="33CC33"/>
                            <w:sz w:val="16"/>
                            <w:szCs w:val="16"/>
                            <w:lang w:val="ru-RU"/>
                          </w:rPr>
                        </w:pPr>
                        <w:r w:rsidRPr="00263587">
                          <w:rPr>
                            <w:b/>
                            <w:bCs/>
                            <w:color w:val="33CC33"/>
                            <w:sz w:val="16"/>
                            <w:szCs w:val="16"/>
                            <w:lang w:val="ru-RU"/>
                          </w:rPr>
                          <w:t>третий  год</w:t>
                        </w:r>
                      </w:p>
                    </w:txbxContent>
                  </v:textbox>
                </v:rect>
                <v:rect id="Rectangle 651" o:spid="_x0000_s1043" style="position:absolute;left:45524;top:5376;width:17888;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19468413" w14:textId="77777777" w:rsidR="00E471AD" w:rsidRPr="00263587" w:rsidRDefault="00E471AD" w:rsidP="00E471AD">
                        <w:pPr>
                          <w:rPr>
                            <w:color w:val="33CC33"/>
                            <w:sz w:val="16"/>
                            <w:szCs w:val="16"/>
                          </w:rPr>
                        </w:pPr>
                        <w:r w:rsidRPr="00263587">
                          <w:rPr>
                            <w:b/>
                            <w:bCs/>
                            <w:color w:val="33CC33"/>
                            <w:sz w:val="16"/>
                            <w:szCs w:val="16"/>
                            <w:lang w:val="ru-RU"/>
                          </w:rPr>
                          <w:t>Устойчивое использование диких видов</w:t>
                        </w:r>
                      </w:p>
                    </w:txbxContent>
                  </v:textbox>
                </v:rect>
                <v:rect id="Rectangle 652" o:spid="_x0000_s1044" style="position:absolute;left:45524;top:8768;width:5311;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240727A5" w14:textId="77777777" w:rsidR="00E471AD" w:rsidRPr="00263587" w:rsidRDefault="00E471AD" w:rsidP="00E471AD">
                        <w:pPr>
                          <w:rPr>
                            <w:b/>
                            <w:bCs/>
                            <w:color w:val="33CC33"/>
                            <w:sz w:val="16"/>
                            <w:szCs w:val="16"/>
                            <w:lang w:val="ru-RU"/>
                          </w:rPr>
                        </w:pPr>
                        <w:r w:rsidRPr="00263587">
                          <w:rPr>
                            <w:b/>
                            <w:bCs/>
                            <w:color w:val="33CC33"/>
                            <w:sz w:val="16"/>
                            <w:szCs w:val="16"/>
                            <w:lang w:val="ru-RU"/>
                          </w:rPr>
                          <w:t>Ценности</w:t>
                        </w:r>
                      </w:p>
                    </w:txbxContent>
                  </v:textbox>
                </v:rect>
                <v:shape id="Shape 72" o:spid="_x0000_s1045" style="position:absolute;left:4767;top:13270;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" path="m,l1472819,e" filled="f" strokecolor="#688933" strokeweight="1pt">
                  <v:stroke miterlimit="1" joinstyle="miter"/>
                  <v:path arrowok="t" textboxrect="0,0,1472819,0"/>
                </v:shape>
                <v:shape id="Shape 73" o:spid="_x0000_s1046" style="position:absolute;left:4767;top:11495;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" path="m,l,179997e" filled="f" strokecolor="#688933" strokeweight="1pt">
                  <v:stroke miterlimit="1" joinstyle="miter"/>
                  <v:path arrowok="t" textboxrect="0,0,0,179997"/>
                </v:shape>
                <v:shape id="Shape 74" o:spid="_x0000_s1047" style="position:absolute;left:9477;top:11387;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" path="m,l,179997e" filled="f" strokecolor="#688933" strokeweight="1pt">
                  <v:stroke miterlimit="1" joinstyle="miter"/>
                  <v:path arrowok="t" textboxrect="0,0,0,179997"/>
                </v:shape>
                <v:shape id="Shape 75" o:spid="_x0000_s1048" style="position:absolute;left:14187;top:11387;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" path="m,l,179997e" filled="f" strokecolor="#688933" strokeweight="1pt">
                  <v:stroke miterlimit="1" joinstyle="miter"/>
                  <v:path arrowok="t" textboxrect="0,0,0,179997"/>
                </v:shape>
                <v:shape id="Shape 76" o:spid="_x0000_s1049" style="position:absolute;left:18898;top:11495;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" path="m,l,179997e" filled="f" strokecolor="#688933" strokeweight="1pt">
                  <v:stroke miterlimit="1" joinstyle="miter"/>
                  <v:path arrowok="t" textboxrect="0,0,0,179997"/>
                </v:shape>
                <v:rect id="Rectangle 658" o:spid="_x0000_s1050" style="position:absolute;left:5572;top:10829;width:3697;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303233B5" w14:textId="77777777" w:rsidR="00E471AD" w:rsidRPr="00263587" w:rsidRDefault="00E471AD" w:rsidP="00E471AD">
                        <w:pPr>
                          <w:rPr>
                            <w:b/>
                            <w:bCs/>
                            <w:color w:val="33CC33"/>
                            <w:sz w:val="16"/>
                            <w:szCs w:val="16"/>
                            <w:lang w:val="ru-RU"/>
                          </w:rPr>
                        </w:pPr>
                        <w:r w:rsidRPr="00263587">
                          <w:rPr>
                            <w:b/>
                            <w:bCs/>
                            <w:color w:val="33CC33"/>
                            <w:sz w:val="16"/>
                            <w:szCs w:val="16"/>
                            <w:lang w:val="ru-RU"/>
                          </w:rPr>
                          <w:t>первый год</w:t>
                        </w:r>
                      </w:p>
                    </w:txbxContent>
                  </v:textbox>
                </v:rect>
                <v:rect id="Rectangle 659" o:spid="_x0000_s1051" style="position:absolute;left:10390;top:10974;width:369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5B6DFBDD" w14:textId="77777777" w:rsidR="00E471AD" w:rsidRPr="00263587" w:rsidRDefault="00E471AD" w:rsidP="00E471AD">
                        <w:pPr>
                          <w:rPr>
                            <w:b/>
                            <w:bCs/>
                            <w:color w:val="33CC33"/>
                            <w:sz w:val="16"/>
                            <w:szCs w:val="16"/>
                            <w:lang w:val="ru-RU"/>
                          </w:rPr>
                        </w:pPr>
                        <w:r w:rsidRPr="00263587">
                          <w:rPr>
                            <w:b/>
                            <w:bCs/>
                            <w:color w:val="33CC33"/>
                            <w:sz w:val="16"/>
                            <w:szCs w:val="16"/>
                            <w:lang w:val="ru-RU"/>
                          </w:rPr>
                          <w:t>второй год</w:t>
                        </w:r>
                      </w:p>
                    </w:txbxContent>
                  </v:textbox>
                </v:rect>
                <v:rect id="Rectangle 660" o:spid="_x0000_s1052" style="position:absolute;left:15176;top:10957;width:369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10E149E9" w14:textId="77777777" w:rsidR="00E471AD" w:rsidRPr="00263587" w:rsidRDefault="00E471AD" w:rsidP="00E471AD">
                        <w:pPr>
                          <w:rPr>
                            <w:b/>
                            <w:bCs/>
                            <w:color w:val="33CC33"/>
                            <w:sz w:val="16"/>
                            <w:szCs w:val="16"/>
                            <w:lang w:val="ru-RU"/>
                          </w:rPr>
                        </w:pPr>
                        <w:r w:rsidRPr="00263587">
                          <w:rPr>
                            <w:b/>
                            <w:bCs/>
                            <w:color w:val="33CC33"/>
                            <w:sz w:val="16"/>
                            <w:szCs w:val="16"/>
                            <w:lang w:val="ru-RU"/>
                          </w:rPr>
                          <w:t>третий  год</w:t>
                        </w:r>
                      </w:p>
                    </w:txbxContent>
                  </v:textbox>
                </v:rect>
                <v:rect id="Rectangle 661" o:spid="_x0000_s1053" style="position:absolute;left:45523;top:11054;width:1584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16209EE1" w14:textId="77777777" w:rsidR="00E471AD" w:rsidRPr="00263587" w:rsidRDefault="00E471AD" w:rsidP="00E471AD">
                        <w:pPr>
                          <w:rPr>
                            <w:b/>
                            <w:bCs/>
                            <w:color w:val="33CC33"/>
                            <w:sz w:val="16"/>
                            <w:szCs w:val="16"/>
                            <w:lang w:val="ru-RU"/>
                          </w:rPr>
                        </w:pPr>
                        <w:r w:rsidRPr="00263587">
                          <w:rPr>
                            <w:b/>
                            <w:bCs/>
                            <w:color w:val="33CC33"/>
                            <w:sz w:val="16"/>
                            <w:szCs w:val="16"/>
                            <w:lang w:val="ru-RU"/>
                          </w:rPr>
                          <w:t>Инвазивные чужеродные виды</w:t>
                        </w:r>
                      </w:p>
                    </w:txbxContent>
                  </v:textbox>
                </v:rect>
                <v:shape id="Shape 81" o:spid="_x0000_s1054" style="position:absolute;left:3022;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663" o:spid="_x0000_s1055" style="position:absolute;left:2437;top:729;width:4867;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356F18A5" w14:textId="77777777" w:rsidR="00E471AD" w:rsidRPr="003C44B3" w:rsidRDefault="00E471AD" w:rsidP="00E471AD">
                        <w:pPr>
                          <w:rPr>
                            <w:b/>
                            <w:bCs/>
                            <w:sz w:val="16"/>
                            <w:szCs w:val="16"/>
                            <w:lang w:val="en-US"/>
                          </w:rPr>
                        </w:pPr>
                        <w:r w:rsidRPr="003C44B3">
                          <w:rPr>
                            <w:b/>
                            <w:bCs/>
                            <w:sz w:val="16"/>
                            <w:szCs w:val="16"/>
                            <w:lang w:val="ru-RU"/>
                          </w:rPr>
                          <w:t>МПБЭУ</w:t>
                        </w:r>
                      </w:p>
                      <w:p w14:paraId="02113EBF" w14:textId="77777777" w:rsidR="00E471AD" w:rsidRPr="003C44B3" w:rsidRDefault="00E471AD" w:rsidP="00E471AD">
                        <w:pPr>
                          <w:rPr>
                            <w:b/>
                            <w:bCs/>
                            <w:sz w:val="16"/>
                            <w:szCs w:val="16"/>
                            <w:lang w:val="en-US"/>
                          </w:rPr>
                        </w:pPr>
                        <w:r w:rsidRPr="003C44B3">
                          <w:rPr>
                            <w:b/>
                            <w:bCs/>
                            <w:sz w:val="16"/>
                            <w:szCs w:val="16"/>
                            <w:lang w:val="en-US"/>
                          </w:rPr>
                          <w:t xml:space="preserve"> 7</w:t>
                        </w:r>
                      </w:p>
                      <w:p w14:paraId="6AA0DFD4" w14:textId="77777777" w:rsidR="00E471AD" w:rsidRPr="003C44B3" w:rsidRDefault="00E471AD" w:rsidP="00E471AD">
                        <w:pPr>
                          <w:rPr>
                            <w:b/>
                            <w:bCs/>
                            <w:sz w:val="16"/>
                            <w:szCs w:val="16"/>
                            <w:lang w:val="ru-RU"/>
                          </w:rPr>
                        </w:pPr>
                      </w:p>
                      <w:p w14:paraId="38B7BBEF" w14:textId="77777777" w:rsidR="00E471AD" w:rsidRPr="003C44B3" w:rsidRDefault="00E471AD" w:rsidP="00E471AD">
                        <w:pPr>
                          <w:rPr>
                            <w:b/>
                            <w:bCs/>
                            <w:sz w:val="16"/>
                            <w:szCs w:val="16"/>
                            <w:lang w:val="ru-RU"/>
                          </w:rPr>
                        </w:pPr>
                      </w:p>
                      <w:p w14:paraId="7BB18A3A" w14:textId="77777777" w:rsidR="00E471AD" w:rsidRPr="003C44B3" w:rsidRDefault="00E471AD" w:rsidP="00E471AD">
                        <w:pPr>
                          <w:rPr>
                            <w:b/>
                            <w:bCs/>
                            <w:sz w:val="16"/>
                            <w:szCs w:val="16"/>
                            <w:lang w:val="ru-RU"/>
                          </w:rPr>
                        </w:pPr>
                      </w:p>
                      <w:p w14:paraId="6510BB12" w14:textId="77777777" w:rsidR="00E471AD" w:rsidRPr="003C44B3" w:rsidRDefault="00E471AD" w:rsidP="00E471AD">
                        <w:pPr>
                          <w:rPr>
                            <w:sz w:val="16"/>
                            <w:szCs w:val="16"/>
                          </w:rPr>
                        </w:pPr>
                        <w:r w:rsidRPr="003C44B3">
                          <w:rPr>
                            <w:b/>
                            <w:bCs/>
                            <w:sz w:val="16"/>
                            <w:szCs w:val="16"/>
                            <w:lang w:val="en-US"/>
                          </w:rPr>
                          <w:t>7</w:t>
                        </w:r>
                        <w:r w:rsidRPr="003C44B3">
                          <w:rPr>
                            <w:sz w:val="16"/>
                            <w:szCs w:val="16"/>
                            <w:lang w:val="ru-RU"/>
                          </w:rPr>
                          <w:t xml:space="preserve"> </w:t>
                        </w:r>
                      </w:p>
                    </w:txbxContent>
                  </v:textbox>
                </v:rect>
                <v:rect id="Rectangle 664" o:spid="_x0000_s1056" style="position:absolute;left:4220;top:2169;width:1381;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35F8DA7A" w14:textId="7F45A6B7" w:rsidR="00E471AD" w:rsidRPr="007F0889" w:rsidRDefault="00E471AD" w:rsidP="00E471AD">
                        <w:pPr>
                          <w:rPr>
                            <w:sz w:val="16"/>
                            <w:szCs w:val="16"/>
                          </w:rPr>
                        </w:pPr>
                        <w:r w:rsidRPr="007F0889">
                          <w:rPr>
                            <w:b/>
                            <w:sz w:val="16"/>
                            <w:szCs w:val="16"/>
                            <w:lang w:val="ru-RU"/>
                          </w:rPr>
                          <w:t>7</w:t>
                        </w:r>
                      </w:p>
                    </w:txbxContent>
                  </v:textbox>
                </v:rect>
                <v:shape id="Shape 84" o:spid="_x0000_s1057" style="position:absolute;left:7736;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666" o:spid="_x0000_s1058" style="position:absolute;left:7736;top:884;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4FA769E6" w14:textId="77777777" w:rsidR="00E471AD" w:rsidRPr="00EF443A" w:rsidRDefault="00E471AD" w:rsidP="00E471AD">
                        <w:pPr>
                          <w:rPr>
                            <w:sz w:val="18"/>
                            <w:szCs w:val="18"/>
                          </w:rPr>
                        </w:pPr>
                        <w:r w:rsidRPr="003C44B3">
                          <w:rPr>
                            <w:b/>
                            <w:bCs/>
                            <w:sz w:val="16"/>
                            <w:szCs w:val="16"/>
                            <w:lang w:val="ru-RU"/>
                          </w:rPr>
                          <w:t>МПБЭУ</w:t>
                        </w:r>
                        <w:r w:rsidRPr="00EF443A">
                          <w:rPr>
                            <w:sz w:val="18"/>
                            <w:szCs w:val="18"/>
                            <w:lang w:val="ru-RU"/>
                          </w:rPr>
                          <w:t xml:space="preserve"> </w:t>
                        </w:r>
                      </w:p>
                    </w:txbxContent>
                  </v:textbox>
                </v:rect>
                <v:rect id="Rectangle 667" o:spid="_x0000_s1059" style="position:absolute;left:9128;top:1989;width:815;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7D093E2F" w14:textId="77777777" w:rsidR="00E471AD" w:rsidRDefault="00E471AD" w:rsidP="00E471AD">
                        <w:pPr>
                          <w:rPr>
                            <w:sz w:val="24"/>
                            <w:szCs w:val="24"/>
                          </w:rPr>
                        </w:pPr>
                        <w:r>
                          <w:rPr>
                            <w:b/>
                            <w:bCs/>
                            <w:lang w:val="ru-RU"/>
                          </w:rPr>
                          <w:t>8</w:t>
                        </w:r>
                      </w:p>
                    </w:txbxContent>
                  </v:textbox>
                </v:rect>
                <v:shape id="Shape 87" o:spid="_x0000_s1060" style="position:absolute;left:12449;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" path="m179997,v99416,,179997,80582,179997,179997c359994,279400,279413,359994,179997,359994,80581,359994,,279400,,179997,,80582,80581,,179997,xe" fillcolor="#646355" stroked="f" strokeweight="0">
                  <v:stroke miterlimit="1" joinstyle="miter"/>
                  <v:path arrowok="t" textboxrect="0,0,359994,359994"/>
                </v:shape>
                <v:rect id="Rectangle 669" o:spid="_x0000_s1061" style="position:absolute;left:12179;top:563;width:394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2D5C5348"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txbxContent>
                  </v:textbox>
                </v:rect>
                <v:rect id="Rectangle 670" o:spid="_x0000_s1062" style="position:absolute;left:13841;top:2169;width:67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25D6EBCE" w14:textId="77777777" w:rsidR="00E471AD" w:rsidRDefault="00E471AD" w:rsidP="00E471AD">
                        <w:pPr>
                          <w:rPr>
                            <w:sz w:val="24"/>
                            <w:szCs w:val="24"/>
                          </w:rPr>
                        </w:pPr>
                        <w:r>
                          <w:rPr>
                            <w:b/>
                            <w:bCs/>
                            <w:lang w:val="ru-RU"/>
                          </w:rPr>
                          <w:t>9</w:t>
                        </w:r>
                      </w:p>
                    </w:txbxContent>
                  </v:textbox>
                </v:rect>
                <v:shape id="Shape 90" o:spid="_x0000_s1063" style="position:absolute;left:17163;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72" o:spid="_x0000_s1064" style="position:absolute;left:16677;top:624;width:394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2C7F4611"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29AFBD50" w14:textId="77777777" w:rsidR="00E471AD" w:rsidRPr="003C44B3" w:rsidRDefault="00E471AD" w:rsidP="00E471AD">
                        <w:pPr>
                          <w:rPr>
                            <w:sz w:val="22"/>
                            <w:szCs w:val="22"/>
                          </w:rPr>
                        </w:pPr>
                      </w:p>
                    </w:txbxContent>
                  </v:textbox>
                </v:rect>
                <v:rect id="Rectangle 673" o:spid="_x0000_s1065" style="position:absolute;left:18300;top:2169;width:2321;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1E0DA325" w14:textId="77777777" w:rsidR="00E471AD" w:rsidRDefault="00E471AD" w:rsidP="00E471AD">
                        <w:pPr>
                          <w:rPr>
                            <w:sz w:val="24"/>
                            <w:szCs w:val="24"/>
                          </w:rPr>
                        </w:pPr>
                        <w:r>
                          <w:rPr>
                            <w:b/>
                            <w:bCs/>
                            <w:lang w:val="ru-RU"/>
                          </w:rPr>
                          <w:t>10</w:t>
                        </w:r>
                      </w:p>
                    </w:txbxContent>
                  </v:textbox>
                </v:rect>
                <v:shape id="Shape 93" o:spid="_x0000_s1066" style="position:absolute;left:21876;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75" o:spid="_x0000_s1067" style="position:absolute;left:21494;top:655;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714F1928"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0284FC0F" w14:textId="77777777" w:rsidR="00E471AD" w:rsidRPr="003C44B3" w:rsidRDefault="00E471AD" w:rsidP="00E471AD">
                        <w:pPr>
                          <w:rPr>
                            <w:sz w:val="22"/>
                            <w:szCs w:val="22"/>
                          </w:rPr>
                        </w:pPr>
                      </w:p>
                    </w:txbxContent>
                  </v:textbox>
                </v:rect>
                <v:rect id="Rectangle 676" o:spid="_x0000_s1068" style="position:absolute;left:23014;top:2063;width:1877;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14:paraId="563F01E8" w14:textId="77777777" w:rsidR="00E471AD" w:rsidRDefault="00E471AD" w:rsidP="00E471AD">
                        <w:pPr>
                          <w:rPr>
                            <w:sz w:val="24"/>
                            <w:szCs w:val="24"/>
                          </w:rPr>
                        </w:pPr>
                        <w:r>
                          <w:rPr>
                            <w:b/>
                            <w:bCs/>
                            <w:lang w:val="ru-RU"/>
                          </w:rPr>
                          <w:t>1</w:t>
                        </w:r>
                        <w:r>
                          <w:rPr>
                            <w:b/>
                            <w:bCs/>
                            <w:lang w:val="en-US"/>
                          </w:rPr>
                          <w:t>1</w:t>
                        </w:r>
                        <w:r>
                          <w:rPr>
                            <w:b/>
                            <w:bCs/>
                            <w:lang w:val="ru-RU"/>
                          </w:rPr>
                          <w:t>1</w:t>
                        </w:r>
                      </w:p>
                    </w:txbxContent>
                  </v:textbox>
                </v:rect>
                <v:shape id="Shape 96" o:spid="_x0000_s1069" style="position:absolute;left:26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678" o:spid="_x0000_s1070" style="position:absolute;left:26279;top:739;width:394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079EFF15"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79AC876A" w14:textId="77777777" w:rsidR="00E471AD" w:rsidRPr="003C44B3" w:rsidRDefault="00E471AD" w:rsidP="00E471AD">
                        <w:pPr>
                          <w:rPr>
                            <w:sz w:val="22"/>
                            <w:szCs w:val="22"/>
                          </w:rPr>
                        </w:pPr>
                      </w:p>
                    </w:txbxContent>
                  </v:textbox>
                </v:rect>
                <v:rect id="Rectangle 679" o:spid="_x0000_s1071" style="position:absolute;left:27727;top:2169;width:1905;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608F62A3" w14:textId="77777777" w:rsidR="00E471AD" w:rsidRDefault="00E471AD" w:rsidP="00E471AD">
                        <w:pPr>
                          <w:rPr>
                            <w:sz w:val="24"/>
                            <w:szCs w:val="24"/>
                          </w:rPr>
                        </w:pPr>
                        <w:r>
                          <w:rPr>
                            <w:b/>
                            <w:bCs/>
                            <w:lang w:val="ru-RU"/>
                          </w:rPr>
                          <w:t>12</w:t>
                        </w:r>
                      </w:p>
                    </w:txbxContent>
                  </v:textbox>
                </v:rect>
                <v:shape id="Shape 99" o:spid="_x0000_s1072" style="position:absolute;left:31303;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81" o:spid="_x0000_s1073" style="position:absolute;left:31225;top:556;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4C1CD038"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086CDEF8" w14:textId="77777777" w:rsidR="00E471AD" w:rsidRPr="003C44B3" w:rsidRDefault="00E471AD" w:rsidP="00E471AD">
                        <w:pPr>
                          <w:rPr>
                            <w:sz w:val="22"/>
                            <w:szCs w:val="22"/>
                          </w:rPr>
                        </w:pPr>
                      </w:p>
                    </w:txbxContent>
                  </v:textbox>
                </v:rect>
                <v:rect id="Rectangle 682" o:spid="_x0000_s1074" style="position:absolute;left:32441;top:2169;width:206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0528CA4A" w14:textId="77777777" w:rsidR="00E471AD" w:rsidRDefault="00E471AD" w:rsidP="00E471AD">
                        <w:pPr>
                          <w:rPr>
                            <w:sz w:val="24"/>
                            <w:szCs w:val="24"/>
                          </w:rPr>
                        </w:pPr>
                        <w:r>
                          <w:rPr>
                            <w:b/>
                            <w:bCs/>
                            <w:lang w:val="ru-RU"/>
                          </w:rPr>
                          <w:t>13</w:t>
                        </w:r>
                      </w:p>
                    </w:txbxContent>
                  </v:textbox>
                </v:rect>
                <v:shape id="Shape 102" o:spid="_x0000_s1075" style="position:absolute;left:36017;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84" o:spid="_x0000_s1076" style="position:absolute;left:35584;top:507;width:394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5A39FEB9"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7DEDE58E" w14:textId="77777777" w:rsidR="00E471AD" w:rsidRPr="003C44B3" w:rsidRDefault="00E471AD" w:rsidP="00E471AD">
                        <w:pPr>
                          <w:rPr>
                            <w:sz w:val="22"/>
                            <w:szCs w:val="22"/>
                          </w:rPr>
                        </w:pPr>
                      </w:p>
                    </w:txbxContent>
                  </v:textbox>
                </v:rect>
                <v:rect id="Rectangle 685" o:spid="_x0000_s1077" style="position:absolute;left:37154;top:2284;width:189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6AB4E71C" w14:textId="77777777" w:rsidR="00E471AD" w:rsidRDefault="00E471AD" w:rsidP="00E471AD">
                        <w:pPr>
                          <w:rPr>
                            <w:sz w:val="24"/>
                            <w:szCs w:val="24"/>
                          </w:rPr>
                        </w:pPr>
                        <w:r>
                          <w:rPr>
                            <w:b/>
                            <w:bCs/>
                            <w:lang w:val="ru-RU"/>
                          </w:rPr>
                          <w:t>14</w:t>
                        </w:r>
                      </w:p>
                    </w:txbxContent>
                  </v:textbox>
                </v:rect>
                <v:shape id="Shape 105" o:spid="_x0000_s1078" style="position:absolute;left:4073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687" o:spid="_x0000_s1079" style="position:absolute;left:40730;top:729;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2A893E02"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6E1CAAB1" w14:textId="77777777" w:rsidR="00E471AD" w:rsidRPr="003C44B3" w:rsidRDefault="00E471AD" w:rsidP="00E471AD">
                        <w:pPr>
                          <w:rPr>
                            <w:sz w:val="22"/>
                            <w:szCs w:val="22"/>
                          </w:rPr>
                        </w:pPr>
                      </w:p>
                    </w:txbxContent>
                  </v:textbox>
                </v:rect>
                <v:rect id="Rectangle 688" o:spid="_x0000_s1080" style="position:absolute;left:41868;top:2169;width:1724;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460DC088" w14:textId="77777777" w:rsidR="00E471AD" w:rsidRDefault="00E471AD" w:rsidP="00E471AD">
                        <w:pPr>
                          <w:rPr>
                            <w:sz w:val="24"/>
                            <w:szCs w:val="24"/>
                          </w:rPr>
                        </w:pPr>
                        <w:r>
                          <w:rPr>
                            <w:b/>
                            <w:bCs/>
                            <w:lang w:val="ru-RU"/>
                          </w:rPr>
                          <w:t>15</w:t>
                        </w:r>
                      </w:p>
                    </w:txbxContent>
                  </v:textbox>
                </v:rect>
                <v:shape id="Shape 108" o:spid="_x0000_s1081" style="position:absolute;left:45444;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690" o:spid="_x0000_s1082" style="position:absolute;left:45295;top:624;width:394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4A5CE9BE"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697FFAC8" w14:textId="77777777" w:rsidR="00E471AD" w:rsidRPr="003C44B3" w:rsidRDefault="00E471AD" w:rsidP="00E471AD">
                        <w:pPr>
                          <w:rPr>
                            <w:sz w:val="22"/>
                            <w:szCs w:val="22"/>
                          </w:rPr>
                        </w:pPr>
                      </w:p>
                    </w:txbxContent>
                  </v:textbox>
                </v:rect>
                <v:rect id="Rectangle 691" o:spid="_x0000_s1083" style="position:absolute;left:46582;top:2169;width:1685;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30E97421" w14:textId="77777777" w:rsidR="00E471AD" w:rsidRDefault="00E471AD" w:rsidP="00E471AD">
                        <w:pPr>
                          <w:rPr>
                            <w:sz w:val="24"/>
                            <w:szCs w:val="24"/>
                          </w:rPr>
                        </w:pPr>
                        <w:r>
                          <w:rPr>
                            <w:b/>
                            <w:bCs/>
                            <w:lang w:val="ru-RU"/>
                          </w:rPr>
                          <w:t>16</w:t>
                        </w:r>
                      </w:p>
                    </w:txbxContent>
                  </v:textbox>
                </v:rect>
                <v:shape id="Shape 111" o:spid="_x0000_s1084" style="position:absolute;left:50157;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693" o:spid="_x0000_s1085" style="position:absolute;left:50157;top:607;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63286483" w14:textId="77777777" w:rsidR="00E471AD" w:rsidRPr="003C44B3" w:rsidRDefault="00E471AD" w:rsidP="00E471AD">
                        <w:pPr>
                          <w:rPr>
                            <w:sz w:val="16"/>
                            <w:szCs w:val="16"/>
                          </w:rPr>
                        </w:pPr>
                        <w:r w:rsidRPr="003C44B3">
                          <w:rPr>
                            <w:b/>
                            <w:bCs/>
                            <w:sz w:val="16"/>
                            <w:szCs w:val="16"/>
                            <w:lang w:val="ru-RU"/>
                          </w:rPr>
                          <w:t>МПБЭУ</w:t>
                        </w:r>
                        <w:r w:rsidRPr="003C44B3">
                          <w:rPr>
                            <w:sz w:val="16"/>
                            <w:szCs w:val="16"/>
                            <w:lang w:val="ru-RU"/>
                          </w:rPr>
                          <w:t xml:space="preserve"> </w:t>
                        </w:r>
                      </w:p>
                      <w:p w14:paraId="1FA4E9F5" w14:textId="77777777" w:rsidR="00E471AD" w:rsidRPr="003C44B3" w:rsidRDefault="00E471AD" w:rsidP="00E471AD">
                        <w:pPr>
                          <w:rPr>
                            <w:sz w:val="22"/>
                            <w:szCs w:val="22"/>
                          </w:rPr>
                        </w:pPr>
                      </w:p>
                    </w:txbxContent>
                  </v:textbox>
                </v:rect>
                <v:rect id="Rectangle 694" o:spid="_x0000_s1086" style="position:absolute;left:51295;top:2169;width:2108;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41D00D89" w14:textId="77777777" w:rsidR="00E471AD" w:rsidRDefault="00E471AD" w:rsidP="00E471AD">
                        <w:pPr>
                          <w:rPr>
                            <w:sz w:val="24"/>
                            <w:szCs w:val="24"/>
                          </w:rPr>
                        </w:pPr>
                        <w:r>
                          <w:rPr>
                            <w:b/>
                            <w:bCs/>
                            <w:lang w:val="ru-RU"/>
                          </w:rPr>
                          <w:t>17</w:t>
                        </w:r>
                      </w:p>
                    </w:txbxContent>
                  </v:textbox>
                </v:rect>
                <v:rect id="Rectangle 695" o:spid="_x0000_s1087" style="position:absolute;left:19776;top:14126;width:3697;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6480BA20" w14:textId="77777777" w:rsidR="00E471AD" w:rsidRPr="00AA6F69" w:rsidRDefault="00E471AD" w:rsidP="00E471AD">
                        <w:pPr>
                          <w:rPr>
                            <w:b/>
                            <w:bCs/>
                            <w:color w:val="C00000"/>
                            <w:sz w:val="16"/>
                            <w:szCs w:val="16"/>
                            <w:lang w:val="ru-RU"/>
                          </w:rPr>
                        </w:pPr>
                        <w:r w:rsidRPr="00AA6F69">
                          <w:rPr>
                            <w:b/>
                            <w:bCs/>
                            <w:color w:val="C00000"/>
                            <w:sz w:val="16"/>
                            <w:szCs w:val="16"/>
                            <w:lang w:val="ru-RU"/>
                          </w:rPr>
                          <w:t>третий  год</w:t>
                        </w:r>
                      </w:p>
                    </w:txbxContent>
                  </v:textbox>
                </v:rect>
                <v:shape id="Shape 115" o:spid="_x0000_s1088" style="position:absolute;left:4712;top:15966;width:18913;height:467;flip:y;visibility:visible;mso-wrap-style:square;v-text-anchor:top" coordsize="2465858,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" path="m,l2465858,e" filled="f" strokecolor="#d04f26" strokeweight="1pt">
                  <v:stroke miterlimit="1" joinstyle="miter"/>
                  <v:path arrowok="t" textboxrect="0,0,2465858,46724"/>
                </v:shape>
                <v:shape id="Shape 116" o:spid="_x0000_s1089" style="position:absolute;left:4743;top:14659;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" path="m,l,179997e" filled="f" strokecolor="#d04f26" strokeweight="1pt">
                  <v:stroke miterlimit="1" joinstyle="miter"/>
                  <v:path arrowok="t" textboxrect="0,0,0,179997"/>
                </v:shape>
                <v:shape id="Shape 117" o:spid="_x0000_s1090" style="position:absolute;left:9453;top:14550;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" path="m,l,179997e" filled="f" strokecolor="#d04f26" strokeweight="1pt">
                  <v:stroke miterlimit="1" joinstyle="miter"/>
                  <v:path arrowok="t" textboxrect="0,0,0,179997"/>
                </v:shape>
                <v:shape id="Shape 118" o:spid="_x0000_s1091" style="position:absolute;left:14163;top:14550;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" path="m,l,179997e" filled="f" strokecolor="#d04f26" strokeweight="1pt">
                  <v:stroke miterlimit="1" joinstyle="miter"/>
                  <v:path arrowok="t" textboxrect="0,0,0,179997"/>
                </v:shape>
                <v:shape id="Shape 119" o:spid="_x0000_s1092" style="position:absolute;left:23583;top:14615;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" path="m,l,179997e" filled="f" strokecolor="#d04f26" strokeweight="1pt">
                  <v:stroke miterlimit="1" joinstyle="miter"/>
                  <v:path arrowok="t" textboxrect="0,0,0,179997"/>
                </v:shape>
                <v:shape id="Shape 120" o:spid="_x0000_s1093" style="position:absolute;left:18873;top:14550;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" path="m,l,179997e" filled="f" strokecolor="#d04f26" strokeweight="1pt">
                  <v:stroke miterlimit="1" joinstyle="miter"/>
                  <v:path arrowok="t" textboxrect="0,0,0,179997"/>
                </v:shape>
                <v:rect id="Rectangle 702" o:spid="_x0000_s1094" style="position:absolute;left:5091;top:14977;width:47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4A4C60AA" w14:textId="77777777" w:rsidR="00E471AD" w:rsidRPr="00AA6F69" w:rsidRDefault="00E471AD" w:rsidP="00E471AD">
                        <w:pPr>
                          <w:rPr>
                            <w:b/>
                            <w:bCs/>
                            <w:color w:val="C00000"/>
                            <w:sz w:val="16"/>
                            <w:szCs w:val="16"/>
                            <w:lang w:val="ru-RU"/>
                          </w:rPr>
                        </w:pPr>
                        <w:r w:rsidRPr="00AA6F69">
                          <w:rPr>
                            <w:b/>
                            <w:bCs/>
                            <w:color w:val="C00000"/>
                            <w:sz w:val="16"/>
                            <w:szCs w:val="16"/>
                            <w:lang w:val="ru-RU"/>
                          </w:rPr>
                          <w:t>АИ</w:t>
                        </w:r>
                      </w:p>
                    </w:txbxContent>
                  </v:textbox>
                </v:rect>
                <v:rect id="Rectangle 703" o:spid="_x0000_s1095" style="position:absolute;left:10124;top:14239;width:369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0369CD0A" w14:textId="77777777" w:rsidR="00E471AD" w:rsidRPr="00AA6F69" w:rsidRDefault="00E471AD" w:rsidP="00E471AD">
                        <w:pPr>
                          <w:rPr>
                            <w:b/>
                            <w:bCs/>
                            <w:color w:val="C00000"/>
                            <w:sz w:val="16"/>
                            <w:szCs w:val="16"/>
                            <w:lang w:val="ru-RU"/>
                          </w:rPr>
                        </w:pPr>
                        <w:r w:rsidRPr="00AA6F69">
                          <w:rPr>
                            <w:b/>
                            <w:bCs/>
                            <w:color w:val="C00000"/>
                            <w:sz w:val="16"/>
                            <w:szCs w:val="16"/>
                            <w:lang w:val="ru-RU"/>
                          </w:rPr>
                          <w:t>первый год</w:t>
                        </w:r>
                      </w:p>
                    </w:txbxContent>
                  </v:textbox>
                </v:rect>
                <v:rect id="Rectangle 704" o:spid="_x0000_s1096" style="position:absolute;left:15176;top:14189;width:3697;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4875BD00" w14:textId="77777777" w:rsidR="00E471AD" w:rsidRPr="00AA6F69" w:rsidRDefault="00E471AD" w:rsidP="00E471AD">
                        <w:pPr>
                          <w:rPr>
                            <w:b/>
                            <w:bCs/>
                            <w:color w:val="C00000"/>
                            <w:sz w:val="16"/>
                            <w:szCs w:val="16"/>
                            <w:lang w:val="ru-RU"/>
                          </w:rPr>
                        </w:pPr>
                        <w:r w:rsidRPr="00AA6F69">
                          <w:rPr>
                            <w:b/>
                            <w:bCs/>
                            <w:color w:val="C00000"/>
                            <w:sz w:val="16"/>
                            <w:szCs w:val="16"/>
                            <w:lang w:val="ru-RU"/>
                          </w:rPr>
                          <w:t>второй год</w:t>
                        </w:r>
                      </w:p>
                    </w:txbxContent>
                  </v:textbox>
                </v:rect>
                <v:rect id="Rectangle 705" o:spid="_x0000_s1097" style="position:absolute;left:15222;top:17439;width:3697;height:2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28E05C9C" w14:textId="77777777" w:rsidR="00E471AD" w:rsidRPr="00AA6F69" w:rsidRDefault="00E471AD" w:rsidP="00E471AD">
                        <w:pPr>
                          <w:rPr>
                            <w:b/>
                            <w:bCs/>
                            <w:color w:val="C00000"/>
                            <w:sz w:val="16"/>
                            <w:szCs w:val="16"/>
                            <w:lang w:val="ru-RU"/>
                          </w:rPr>
                        </w:pPr>
                        <w:r w:rsidRPr="00AA6F69">
                          <w:rPr>
                            <w:b/>
                            <w:bCs/>
                            <w:color w:val="C00000"/>
                            <w:sz w:val="16"/>
                            <w:szCs w:val="16"/>
                            <w:lang w:val="ru-RU"/>
                          </w:rPr>
                          <w:t>второй год</w:t>
                        </w:r>
                      </w:p>
                    </w:txbxContent>
                  </v:textbox>
                </v:rect>
                <v:shape id="Shape 127" o:spid="_x0000_s1098" style="position:absolute;left:4743;top:19679;width:18884;height:471;visibility:visible;mso-wrap-style:square;v-text-anchor:top" coordsize="1482916,4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" path="m,l1482916,e" filled="f" strokecolor="#d04f26" strokeweight="1pt">
                  <v:stroke miterlimit="1" joinstyle="miter"/>
                  <v:path arrowok="t" textboxrect="0,0,1482916,47094"/>
                </v:shape>
                <v:shape id="Shape 128" o:spid="_x0000_s1099" style="position:absolute;left:14125;top:17794;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" path="m,l,179997e" filled="f" strokecolor="#d04f26" strokeweight="1pt">
                  <v:stroke miterlimit="1" joinstyle="miter"/>
                  <v:path arrowok="t" textboxrect="0,0,0,179997"/>
                </v:shape>
                <v:shape id="Shape 129" o:spid="_x0000_s1100" style="position:absolute;left:18873;top:17794;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" path="m,l,179997e" filled="f" strokecolor="#d04f26" strokeweight="1pt">
                  <v:stroke miterlimit="1" joinstyle="miter"/>
                  <v:path arrowok="t" textboxrect="0,0,0,179997"/>
                </v:shape>
                <v:shape id="Shape 130" o:spid="_x0000_s1101" style="position:absolute;left:23667;top:17912;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" path="m,l,179997e" filled="f" strokecolor="#d04f26" strokeweight="1pt">
                  <v:stroke miterlimit="1" joinstyle="miter"/>
                  <v:path arrowok="t" textboxrect="0,0,0,179997"/>
                </v:shape>
                <v:rect id="Rectangle 710" o:spid="_x0000_s1102" style="position:absolute;left:10361;top:17351;width:3697;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35C09ADF" w14:textId="77777777" w:rsidR="00E471AD" w:rsidRPr="00AA6F69" w:rsidRDefault="00E471AD" w:rsidP="00E471AD">
                        <w:pPr>
                          <w:rPr>
                            <w:b/>
                            <w:bCs/>
                            <w:color w:val="C00000"/>
                            <w:sz w:val="16"/>
                            <w:szCs w:val="16"/>
                            <w:lang w:val="ru-RU"/>
                          </w:rPr>
                        </w:pPr>
                        <w:r w:rsidRPr="00AA6F69">
                          <w:rPr>
                            <w:b/>
                            <w:bCs/>
                            <w:color w:val="C00000"/>
                            <w:sz w:val="16"/>
                            <w:szCs w:val="16"/>
                            <w:lang w:val="ru-RU"/>
                          </w:rPr>
                          <w:t>первый год</w:t>
                        </w:r>
                      </w:p>
                    </w:txbxContent>
                  </v:textbox>
                </v:rect>
                <v:shape id="Shape 132" o:spid="_x0000_s1103" style="position:absolute;left:23554;top:24144;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" path="m,l,179997e" filled="f" strokecolor="#7030a0" strokeweight="1pt">
                  <v:stroke miterlimit="1" joinstyle="miter"/>
                  <v:path arrowok="t" textboxrect="0,0,0,179997"/>
                </v:shape>
                <v:rect id="Rectangle 712" o:spid="_x0000_s1104" style="position:absolute;left:19658;top:17430;width:3697;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20BACC03" w14:textId="77777777" w:rsidR="00E471AD" w:rsidRPr="00AA6F69" w:rsidRDefault="00E471AD" w:rsidP="00E471AD">
                        <w:pPr>
                          <w:rPr>
                            <w:b/>
                            <w:bCs/>
                            <w:color w:val="C00000"/>
                            <w:sz w:val="16"/>
                            <w:szCs w:val="16"/>
                            <w:lang w:val="ru-RU"/>
                          </w:rPr>
                        </w:pPr>
                        <w:r w:rsidRPr="00AA6F69">
                          <w:rPr>
                            <w:b/>
                            <w:bCs/>
                            <w:color w:val="C00000"/>
                            <w:sz w:val="16"/>
                            <w:szCs w:val="16"/>
                            <w:lang w:val="ru-RU"/>
                          </w:rPr>
                          <w:t>третий  год</w:t>
                        </w:r>
                      </w:p>
                    </w:txbxContent>
                  </v:textbox>
                </v:rect>
                <v:shape id="Shape 134" o:spid="_x0000_s1105" style="position:absolute;left:4770;top:17859;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" path="m,l,179997e" filled="f" strokecolor="#d04f26" strokeweight="1pt">
                  <v:stroke miterlimit="1" joinstyle="miter"/>
                  <v:path arrowok="t" textboxrect="0,0,0,179997"/>
                </v:shape>
                <v:shape id="Shape 135" o:spid="_x0000_s1106" style="position:absolute;left:9453;top:17839;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" path="m,l,179997e" filled="f" strokecolor="#d04f26" strokeweight="1pt">
                  <v:stroke miterlimit="1" joinstyle="miter"/>
                  <v:path arrowok="t" textboxrect="0,0,0,179997"/>
                </v:shape>
                <v:rect id="Rectangle 715" o:spid="_x0000_s1107" style="position:absolute;left:5065;top:18177;width:475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367990CF" w14:textId="77777777" w:rsidR="00E471AD" w:rsidRPr="00AA6F69" w:rsidRDefault="00E471AD" w:rsidP="00E471AD">
                        <w:pPr>
                          <w:rPr>
                            <w:b/>
                            <w:bCs/>
                            <w:color w:val="C00000"/>
                            <w:sz w:val="16"/>
                            <w:szCs w:val="16"/>
                            <w:lang w:val="ru-RU"/>
                          </w:rPr>
                        </w:pPr>
                        <w:r w:rsidRPr="00AA6F69">
                          <w:rPr>
                            <w:b/>
                            <w:bCs/>
                            <w:color w:val="C00000"/>
                            <w:sz w:val="16"/>
                            <w:szCs w:val="16"/>
                            <w:lang w:val="ru-RU"/>
                          </w:rPr>
                          <w:t>АИ</w:t>
                        </w:r>
                      </w:p>
                    </w:txbxContent>
                  </v:textbox>
                </v:rect>
                <v:rect id="Rectangle 716" o:spid="_x0000_s1108" style="position:absolute;left:45523;top:14940;width:17283;height:2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6F118460" w14:textId="77777777" w:rsidR="00E471AD" w:rsidRPr="00192430" w:rsidRDefault="00E471AD" w:rsidP="00E471AD">
                        <w:pPr>
                          <w:rPr>
                            <w:color w:val="C00000"/>
                            <w:sz w:val="16"/>
                            <w:szCs w:val="16"/>
                          </w:rPr>
                        </w:pPr>
                        <w:r w:rsidRPr="00192430">
                          <w:rPr>
                            <w:b/>
                            <w:bCs/>
                            <w:color w:val="C00000"/>
                            <w:sz w:val="16"/>
                            <w:szCs w:val="16"/>
                            <w:lang w:val="ru-RU"/>
                          </w:rPr>
                          <w:t>Биоразнообразие, вода, продовольствие и здоровье</w:t>
                        </w:r>
                      </w:p>
                    </w:txbxContent>
                  </v:textbox>
                </v:rect>
                <v:rect id="Rectangle 717" o:spid="_x0000_s1109" style="position:absolute;left:45523;top:18177;width:18180;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21CD0454" w14:textId="77777777" w:rsidR="00E471AD" w:rsidRPr="00192430" w:rsidRDefault="00E471AD" w:rsidP="00E471AD">
                        <w:pPr>
                          <w:rPr>
                            <w:b/>
                            <w:bCs/>
                            <w:color w:val="C00000"/>
                            <w:sz w:val="16"/>
                            <w:szCs w:val="16"/>
                            <w:lang w:val="ru-RU"/>
                          </w:rPr>
                        </w:pPr>
                        <w:r w:rsidRPr="00192430">
                          <w:rPr>
                            <w:b/>
                            <w:bCs/>
                            <w:color w:val="C00000"/>
                            <w:sz w:val="16"/>
                            <w:szCs w:val="16"/>
                            <w:lang w:val="ru-RU"/>
                          </w:rPr>
                          <w:t>Определяющие факторы преобразовательных изменений</w:t>
                        </w:r>
                      </w:p>
                    </w:txbxContent>
                  </v:textbox>
                </v:rect>
                <v:shape id="Shape 141" o:spid="_x0000_s1110" style="position:absolute;left:14154;top:22834;width:14135;height:467;visibility:visible;mso-wrap-style:square;v-text-anchor:top" coordsize="986117,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" path="m,l986117,e" filled="f" strokecolor="#d04f26" strokeweight="1pt">
                  <v:stroke miterlimit="1" joinstyle="miter"/>
                  <v:path arrowok="t" textboxrect="0,0,986117,46724"/>
                </v:shape>
                <v:shape id="Shape 142" o:spid="_x0000_s1111" style="position:absolute;left:14163;top:21093;width:439;height:1741;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" path="m,l,179997e" filled="f" strokecolor="#d04f26" strokeweight="1pt">
                  <v:stroke miterlimit="1" joinstyle="miter"/>
                  <v:path arrowok="t" textboxrect="0,0,43924,179997"/>
                </v:shape>
                <v:shape id="Shape 143" o:spid="_x0000_s1112" style="position:absolute;left:23583;top:20951;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" path="m,l,179997e" filled="f" strokecolor="#d04f26" strokeweight="1pt">
                  <v:stroke miterlimit="1" joinstyle="miter"/>
                  <v:path arrowok="t" textboxrect="0,0,0,179997"/>
                </v:shape>
                <v:shape id="Shape 144" o:spid="_x0000_s1113" style="position:absolute;left:18434;top:21093;width:439;height:1697;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" path="m,l,179997e" filled="f" strokecolor="#d04f26" strokeweight="1pt">
                  <v:stroke miterlimit="1" joinstyle="miter"/>
                  <v:path arrowok="t" textboxrect="0,0,43924,179997"/>
                </v:shape>
                <v:shape id="Shape 147" o:spid="_x0000_s1114" style="position:absolute;left:8982;top:21154;width:439;height:1698;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" path="m,l,179997e" filled="f" strokecolor="#d04f26" strokeweight="1pt">
                  <v:stroke miterlimit="1" joinstyle="miter"/>
                  <v:path arrowok="t" textboxrect="0,0,43924,179997"/>
                </v:shape>
                <v:rect id="Rectangle 723" o:spid="_x0000_s1115" style="position:absolute;left:4950;top:21451;width:5167;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v:rect>
                <v:rect id="Rectangle 724" o:spid="_x0000_s1116" style="position:absolute;left:45523;top:21378;width:17283;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183E12C4" w14:textId="77777777" w:rsidR="00E471AD" w:rsidRPr="00192430" w:rsidRDefault="00E471AD" w:rsidP="00E471AD">
                        <w:pPr>
                          <w:rPr>
                            <w:b/>
                            <w:bCs/>
                            <w:color w:val="C00000"/>
                            <w:sz w:val="16"/>
                            <w:szCs w:val="16"/>
                            <w:lang w:val="ru-RU"/>
                          </w:rPr>
                        </w:pPr>
                        <w:r w:rsidRPr="00192430">
                          <w:rPr>
                            <w:b/>
                            <w:bCs/>
                            <w:color w:val="C00000"/>
                            <w:sz w:val="16"/>
                            <w:szCs w:val="16"/>
                            <w:lang w:val="ru-RU"/>
                          </w:rPr>
                          <w:t>Хозяйственная деятельность и биоразнообразие</w:t>
                        </w:r>
                      </w:p>
                    </w:txbxContent>
                  </v:textbox>
                </v:rect>
                <v:shape id="Shape 149" o:spid="_x0000_s1117" style="position:absolute;left:9370;top:22834;width:4755;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" path="m,l494995,e" filled="f" strokecolor="#d04f26" strokeweight="1pt">
                  <v:stroke miterlimit="1" joinstyle="miter"/>
                  <v:path arrowok="t" textboxrect="0,0,494995,0"/>
                </v:shape>
                <v:shape id="Shape 127" o:spid="_x0000_s1118" style="position:absolute;left:23515;top:24381;width:19041;height:1497;flip:y;visibility:visible;mso-wrap-style:square;v-text-anchor:top" coordsize="1482916,14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" path="m,l1482916,e" filled="f" strokecolor="#7030a0" strokeweight="1pt">
                  <v:stroke miterlimit="1" joinstyle="miter"/>
                  <v:path arrowok="t" textboxrect="0,0,1482916,149716"/>
                </v:shape>
                <v:shape id="Shape 132" o:spid="_x0000_s1119" style="position:absolute;left:27819;top:24199;width:439;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" path="m,l,179997e" filled="f" strokecolor="#7030a0" strokeweight="1pt">
                  <v:stroke miterlimit="1" joinstyle="miter"/>
                  <v:path arrowok="t" textboxrect="0,0,43924,179997"/>
                </v:shape>
                <v:shape id="Shape 132" o:spid="_x0000_s1120" style="position:absolute;left:32599;top:24041;width:439;height:1865;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" path="m,l,179997e" filled="f" strokecolor="#7030a0" strokeweight="1pt">
                  <v:stroke miterlimit="1" joinstyle="miter"/>
                  <v:path arrowok="t" textboxrect="0,0,43924,179997"/>
                </v:shape>
                <v:rect id="Rectangle 729" o:spid="_x0000_s1121" style="position:absolute;left:33889;top:23510;width:3697;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018EF77C" w14:textId="77777777" w:rsidR="00E471AD" w:rsidRPr="00AA6F69" w:rsidRDefault="00E471AD" w:rsidP="00E471AD">
                        <w:pPr>
                          <w:rPr>
                            <w:b/>
                            <w:bCs/>
                            <w:color w:val="7030A0"/>
                            <w:sz w:val="16"/>
                            <w:szCs w:val="16"/>
                            <w:lang w:val="ru-RU"/>
                          </w:rPr>
                        </w:pPr>
                        <w:r w:rsidRPr="00AA6F69">
                          <w:rPr>
                            <w:b/>
                            <w:bCs/>
                            <w:color w:val="7030A0"/>
                            <w:sz w:val="16"/>
                            <w:szCs w:val="16"/>
                            <w:lang w:val="ru-RU"/>
                          </w:rPr>
                          <w:t>второй год</w:t>
                        </w:r>
                      </w:p>
                    </w:txbxContent>
                  </v:textbox>
                </v:rect>
                <v:rect id="Rectangle 730" o:spid="_x0000_s1122" style="position:absolute;left:29247;top:23620;width:3697;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25B840A9" w14:textId="77777777" w:rsidR="00E471AD" w:rsidRPr="00AA6F69" w:rsidRDefault="00E471AD" w:rsidP="00E471AD">
                        <w:pPr>
                          <w:rPr>
                            <w:b/>
                            <w:bCs/>
                            <w:color w:val="7030A0"/>
                            <w:sz w:val="16"/>
                            <w:szCs w:val="16"/>
                            <w:lang w:val="ru-RU"/>
                          </w:rPr>
                        </w:pPr>
                        <w:r w:rsidRPr="00AA6F69">
                          <w:rPr>
                            <w:b/>
                            <w:bCs/>
                            <w:color w:val="7030A0"/>
                            <w:sz w:val="16"/>
                            <w:szCs w:val="16"/>
                            <w:lang w:val="ru-RU"/>
                          </w:rPr>
                          <w:t>первый год</w:t>
                        </w:r>
                      </w:p>
                    </w:txbxContent>
                  </v:textbox>
                </v:rect>
                <v:rect id="Rectangle 731" o:spid="_x0000_s1123" style="position:absolute;left:45480;top:24368;width:16023;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05534214" w14:textId="77777777" w:rsidR="00E471AD" w:rsidRPr="00192430" w:rsidRDefault="00E471AD" w:rsidP="00E471AD">
                        <w:pPr>
                          <w:rPr>
                            <w:color w:val="7030A0"/>
                            <w:sz w:val="16"/>
                            <w:szCs w:val="16"/>
                            <w:lang w:val="ru-RU"/>
                          </w:rPr>
                        </w:pPr>
                        <w:r w:rsidRPr="00192430">
                          <w:rPr>
                            <w:b/>
                            <w:bCs/>
                            <w:color w:val="7030A0"/>
                            <w:sz w:val="16"/>
                            <w:szCs w:val="16"/>
                            <w:lang w:val="ru-RU"/>
                          </w:rPr>
                          <w:t>Дополнительная оценка (возможно, вторая глобальная оценка)</w:t>
                        </w:r>
                        <w:r w:rsidRPr="00192430">
                          <w:rPr>
                            <w:color w:val="7030A0"/>
                            <w:sz w:val="16"/>
                            <w:szCs w:val="16"/>
                            <w:lang w:val="ru-RU"/>
                          </w:rPr>
                          <w:t xml:space="preserve"> </w:t>
                        </w:r>
                      </w:p>
                    </w:txbxContent>
                  </v:textbox>
                </v:rect>
                <v:rect id="Rectangle 732" o:spid="_x0000_s1124" style="position:absolute;left:9776;top:21213;width:47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14:paraId="29DD35A0" w14:textId="77777777" w:rsidR="00E471AD" w:rsidRPr="00AA6F69" w:rsidRDefault="00E471AD" w:rsidP="00E471AD">
                        <w:pPr>
                          <w:rPr>
                            <w:b/>
                            <w:bCs/>
                            <w:color w:val="C00000"/>
                            <w:sz w:val="16"/>
                            <w:szCs w:val="16"/>
                            <w:lang w:val="ru-RU"/>
                          </w:rPr>
                        </w:pPr>
                        <w:r w:rsidRPr="00AA6F69">
                          <w:rPr>
                            <w:b/>
                            <w:bCs/>
                            <w:color w:val="C00000"/>
                            <w:sz w:val="16"/>
                            <w:szCs w:val="16"/>
                            <w:lang w:val="ru-RU"/>
                          </w:rPr>
                          <w:t>АИ</w:t>
                        </w:r>
                      </w:p>
                    </w:txbxContent>
                  </v:textbox>
                </v:rect>
                <v:rect id="Rectangle 733" o:spid="_x0000_s1125" style="position:absolute;left:19658;top:20503;width:3697;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14:paraId="279A6614" w14:textId="77777777" w:rsidR="00E471AD" w:rsidRPr="00AA6F69" w:rsidRDefault="00E471AD" w:rsidP="00E471AD">
                        <w:pPr>
                          <w:rPr>
                            <w:b/>
                            <w:bCs/>
                            <w:color w:val="C00000"/>
                            <w:sz w:val="16"/>
                            <w:szCs w:val="16"/>
                            <w:lang w:val="ru-RU"/>
                          </w:rPr>
                        </w:pPr>
                        <w:r w:rsidRPr="00AA6F69">
                          <w:rPr>
                            <w:b/>
                            <w:bCs/>
                            <w:color w:val="C00000"/>
                            <w:sz w:val="16"/>
                            <w:szCs w:val="16"/>
                            <w:lang w:val="ru-RU"/>
                          </w:rPr>
                          <w:t>первый год</w:t>
                        </w:r>
                      </w:p>
                    </w:txbxContent>
                  </v:textbox>
                </v:rect>
                <v:rect id="Rectangle 734" o:spid="_x0000_s1126" style="position:absolute;left:24351;top:20404;width:3697;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76C7E88D" w14:textId="77777777" w:rsidR="00E471AD" w:rsidRPr="00AA6F69" w:rsidRDefault="00E471AD" w:rsidP="00E471AD">
                        <w:pPr>
                          <w:rPr>
                            <w:b/>
                            <w:bCs/>
                            <w:color w:val="C00000"/>
                            <w:sz w:val="16"/>
                            <w:szCs w:val="16"/>
                            <w:lang w:val="ru-RU"/>
                          </w:rPr>
                        </w:pPr>
                        <w:r w:rsidRPr="00AA6F69">
                          <w:rPr>
                            <w:b/>
                            <w:bCs/>
                            <w:color w:val="C00000"/>
                            <w:sz w:val="16"/>
                            <w:szCs w:val="16"/>
                            <w:lang w:val="ru-RU"/>
                          </w:rPr>
                          <w:t>второй год</w:t>
                        </w:r>
                      </w:p>
                    </w:txbxContent>
                  </v:textbox>
                </v:rect>
                <v:shape id="Shape 132" o:spid="_x0000_s1127" style="position:absolute;left:37336;top:24053;width:440;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" path="m,l,179997e" filled="f" strokecolor="#7030a0" strokeweight="1pt">
                  <v:stroke miterlimit="1" joinstyle="miter"/>
                  <v:path arrowok="t" textboxrect="0,0,43924,179997"/>
                </v:shape>
                <v:shape id="Shape 132" o:spid="_x0000_s1128" style="position:absolute;left:42116;top:24041;width:440;height:1865;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" path="m,l,179997e" filled="f" strokecolor="#7030a0" strokeweight="1pt">
                  <v:stroke miterlimit="1" joinstyle="miter"/>
                  <v:path arrowok="t" textboxrect="0,0,43924,179997"/>
                </v:shape>
                <v:rect id="Rectangle 737" o:spid="_x0000_s1129" style="position:absolute;left:38419;top:23622;width:3697;height: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768424EA" w14:textId="77777777" w:rsidR="00E471AD" w:rsidRPr="00AA6F69" w:rsidRDefault="00E471AD" w:rsidP="00E471AD">
                        <w:pPr>
                          <w:rPr>
                            <w:b/>
                            <w:bCs/>
                            <w:color w:val="7030A0"/>
                            <w:sz w:val="16"/>
                            <w:szCs w:val="16"/>
                            <w:lang w:val="ru-RU"/>
                          </w:rPr>
                        </w:pPr>
                        <w:r w:rsidRPr="00AA6F69">
                          <w:rPr>
                            <w:b/>
                            <w:bCs/>
                            <w:color w:val="7030A0"/>
                            <w:sz w:val="16"/>
                            <w:szCs w:val="16"/>
                            <w:lang w:val="ru-RU"/>
                          </w:rPr>
                          <w:t>третий  год</w:t>
                        </w:r>
                      </w:p>
                    </w:txbxContent>
                  </v:textbox>
                </v:rect>
                <v:rect id="Rectangle 738" o:spid="_x0000_s1130" style="position:absolute;left:24140;top:24330;width:475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13FE360B" w14:textId="77777777" w:rsidR="00E471AD" w:rsidRPr="00AA6F69" w:rsidRDefault="00E471AD" w:rsidP="00E471AD">
                        <w:pPr>
                          <w:rPr>
                            <w:b/>
                            <w:bCs/>
                            <w:color w:val="7030A0"/>
                            <w:sz w:val="16"/>
                            <w:szCs w:val="16"/>
                            <w:lang w:val="ru-RU"/>
                          </w:rPr>
                        </w:pPr>
                        <w:r w:rsidRPr="00AA6F69">
                          <w:rPr>
                            <w:b/>
                            <w:bCs/>
                            <w:color w:val="7030A0"/>
                            <w:sz w:val="16"/>
                            <w:szCs w:val="16"/>
                            <w:lang w:val="ru-RU"/>
                          </w:rPr>
                          <w:t>АИ</w:t>
                        </w:r>
                      </w:p>
                    </w:txbxContent>
                  </v:textbox>
                </v:rect>
                <v:shape id="Shape 143" o:spid="_x0000_s1131" style="position:absolute;left:28258;top:2104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" path="m,l,179997e" filled="f" strokecolor="#d04f26" strokeweight="1pt">
                  <v:stroke miterlimit="1" joinstyle="miter"/>
                  <v:path arrowok="t" textboxrect="0,0,0,179997"/>
                </v:shape>
                <v:shape id="Shape 132" o:spid="_x0000_s1132" style="position:absolute;left:23512;top:27392;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" path="m,l,179997e" filled="f" strokecolor="#7030a0" strokeweight="1pt">
                  <v:stroke miterlimit="1" joinstyle="miter"/>
                  <v:path arrowok="t" textboxrect="0,0,0,179997"/>
                </v:shape>
                <v:shape id="Shape 127" o:spid="_x0000_s1133" style="position:absolute;left:23473;top:27630;width:19041;height:1497;flip:y;visibility:visible;mso-wrap-style:square;v-text-anchor:top" coordsize="1482916,14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" path="m,l1482916,e" filled="f" strokecolor="#7030a0" strokeweight="1pt">
                  <v:stroke miterlimit="1" joinstyle="miter"/>
                  <v:path arrowok="t" textboxrect="0,0,1482916,149716"/>
                </v:shape>
                <v:shape id="Shape 132" o:spid="_x0000_s1134" style="position:absolute;left:27777;top:27447;width:440;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" path="m,l,179997e" filled="f" strokecolor="#7030a0" strokeweight="1pt">
                  <v:stroke miterlimit="1" joinstyle="miter"/>
                  <v:path arrowok="t" textboxrect="0,0,43924,179997"/>
                </v:shape>
                <v:shape id="Shape 132" o:spid="_x0000_s1135" style="position:absolute;left:32557;top:27290;width:439;height:1864;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" path="m,l,179997e" filled="f" strokecolor="#7030a0" strokeweight="1pt">
                  <v:stroke miterlimit="1" joinstyle="miter"/>
                  <v:path arrowok="t" textboxrect="0,0,43924,179997"/>
                </v:shape>
                <v:rect id="Rectangle 744" o:spid="_x0000_s1136" style="position:absolute;left:34037;top:26782;width:3697;height:3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3BEA8427" w14:textId="77777777" w:rsidR="00E471AD" w:rsidRPr="00AA6F69" w:rsidRDefault="00E471AD" w:rsidP="00E471AD">
                        <w:pPr>
                          <w:rPr>
                            <w:b/>
                            <w:bCs/>
                            <w:color w:val="7030A0"/>
                            <w:sz w:val="16"/>
                            <w:szCs w:val="16"/>
                            <w:lang w:val="ru-RU"/>
                          </w:rPr>
                        </w:pPr>
                        <w:r w:rsidRPr="00AA6F69">
                          <w:rPr>
                            <w:b/>
                            <w:bCs/>
                            <w:color w:val="7030A0"/>
                            <w:sz w:val="16"/>
                            <w:szCs w:val="16"/>
                            <w:lang w:val="ru-RU"/>
                          </w:rPr>
                          <w:t>второй год</w:t>
                        </w:r>
                      </w:p>
                    </w:txbxContent>
                  </v:textbox>
                </v:rect>
                <v:rect id="Rectangle 745" o:spid="_x0000_s1137" style="position:absolute;left:29263;top:26890;width:3697;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637FF963" w14:textId="77777777" w:rsidR="00E471AD" w:rsidRPr="00AA6F69" w:rsidRDefault="00E471AD" w:rsidP="00E471AD">
                        <w:pPr>
                          <w:rPr>
                            <w:b/>
                            <w:bCs/>
                            <w:color w:val="7030A0"/>
                            <w:sz w:val="16"/>
                            <w:szCs w:val="16"/>
                            <w:lang w:val="ru-RU"/>
                          </w:rPr>
                        </w:pPr>
                        <w:r w:rsidRPr="00AA6F69">
                          <w:rPr>
                            <w:b/>
                            <w:bCs/>
                            <w:color w:val="7030A0"/>
                            <w:sz w:val="16"/>
                            <w:szCs w:val="16"/>
                            <w:lang w:val="ru-RU"/>
                          </w:rPr>
                          <w:t>первый год</w:t>
                        </w:r>
                      </w:p>
                    </w:txbxContent>
                  </v:textbox>
                </v:rect>
                <v:rect id="Rectangle 746" o:spid="_x0000_s1138" style="position:absolute;left:45438;top:27910;width:11763;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72A61771" w14:textId="77777777" w:rsidR="00E471AD" w:rsidRPr="00192430" w:rsidRDefault="00E471AD" w:rsidP="00E471AD">
                        <w:pPr>
                          <w:rPr>
                            <w:b/>
                            <w:bCs/>
                            <w:color w:val="7030A0"/>
                            <w:sz w:val="16"/>
                            <w:szCs w:val="16"/>
                            <w:lang w:val="ru-RU"/>
                          </w:rPr>
                        </w:pPr>
                        <w:r w:rsidRPr="00192430">
                          <w:rPr>
                            <w:b/>
                            <w:bCs/>
                            <w:color w:val="7030A0"/>
                            <w:sz w:val="16"/>
                            <w:szCs w:val="16"/>
                            <w:lang w:val="ru-RU"/>
                          </w:rPr>
                          <w:t>Дополнительная оценка</w:t>
                        </w:r>
                      </w:p>
                    </w:txbxContent>
                  </v:textbox>
                </v:rect>
                <v:shape id="Shape 132" o:spid="_x0000_s1139" style="position:absolute;left:37295;top:27301;width:439;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" path="m,l,179997e" filled="f" strokecolor="#7030a0" strokeweight="1pt">
                  <v:stroke miterlimit="1" joinstyle="miter"/>
                  <v:path arrowok="t" textboxrect="0,0,43924,179997"/>
                </v:shape>
                <v:shape id="Shape 132" o:spid="_x0000_s1140" style="position:absolute;left:42074;top:27290;width:440;height:1864;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" path="m,l,179997e" filled="f" strokecolor="#7030a0" strokeweight="1pt">
                  <v:stroke miterlimit="1" joinstyle="miter"/>
                  <v:path arrowok="t" textboxrect="0,0,43924,179997"/>
                </v:shape>
                <v:rect id="Rectangle 749" o:spid="_x0000_s1141" style="position:absolute;left:38648;top:26890;width:3697;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339F8841" w14:textId="77777777" w:rsidR="00E471AD" w:rsidRPr="00AA6F69" w:rsidRDefault="00E471AD" w:rsidP="00E471AD">
                        <w:pPr>
                          <w:rPr>
                            <w:b/>
                            <w:bCs/>
                            <w:color w:val="7030A0"/>
                            <w:sz w:val="16"/>
                            <w:szCs w:val="16"/>
                            <w:lang w:val="ru-RU"/>
                          </w:rPr>
                        </w:pPr>
                        <w:r w:rsidRPr="00AA6F69">
                          <w:rPr>
                            <w:b/>
                            <w:bCs/>
                            <w:color w:val="7030A0"/>
                            <w:sz w:val="16"/>
                            <w:szCs w:val="16"/>
                            <w:lang w:val="ru-RU"/>
                          </w:rPr>
                          <w:t>третий  год</w:t>
                        </w:r>
                      </w:p>
                    </w:txbxContent>
                  </v:textbox>
                </v:rect>
                <v:rect id="Rectangle 750" o:spid="_x0000_s1142" style="position:absolute;left:24098;top:27579;width:47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12D1890D" w14:textId="77777777" w:rsidR="00E471AD" w:rsidRPr="00AA6F69" w:rsidRDefault="00E471AD" w:rsidP="00E471AD">
                        <w:pPr>
                          <w:rPr>
                            <w:b/>
                            <w:bCs/>
                            <w:color w:val="7030A0"/>
                            <w:sz w:val="16"/>
                            <w:szCs w:val="16"/>
                            <w:lang w:val="ru-RU"/>
                          </w:rPr>
                        </w:pPr>
                        <w:r w:rsidRPr="00AA6F69">
                          <w:rPr>
                            <w:b/>
                            <w:bCs/>
                            <w:color w:val="7030A0"/>
                            <w:sz w:val="16"/>
                            <w:szCs w:val="16"/>
                            <w:lang w:val="ru-RU"/>
                          </w:rPr>
                          <w:t>АИ</w:t>
                        </w:r>
                      </w:p>
                    </w:txbxContent>
                  </v:textbox>
                </v:rect>
                <w10:wrap type="square"/>
              </v:group>
            </w:pict>
          </mc:Fallback>
        </mc:AlternateContent>
      </w:r>
      <w:r w:rsidR="00BA0CD7" w:rsidRPr="00BA0CD7">
        <w:rPr>
          <w:lang w:val="ru-RU"/>
        </w:rPr>
        <w:t>8.</w:t>
      </w:r>
      <w:r w:rsidR="00BA0CD7">
        <w:rPr>
          <w:lang w:val="ru-RU"/>
        </w:rPr>
        <w:tab/>
      </w:r>
      <w:r w:rsidRPr="00775E47">
        <w:rPr>
          <w:lang w:val="ru-RU"/>
        </w:rPr>
        <w:t xml:space="preserve">Принимая во внимание результаты аналитических исследований </w:t>
      </w:r>
      <w:r w:rsidR="00136717">
        <w:rPr>
          <w:lang w:val="ru-RU"/>
        </w:rPr>
        <w:t xml:space="preserve">для </w:t>
      </w:r>
      <w:r w:rsidRPr="00775E47">
        <w:rPr>
          <w:lang w:val="ru-RU"/>
        </w:rPr>
        <w:t xml:space="preserve">оценки совокупности и </w:t>
      </w:r>
      <w:r w:rsidR="00136717">
        <w:rPr>
          <w:lang w:val="ru-RU"/>
        </w:rPr>
        <w:t xml:space="preserve">оценки </w:t>
      </w:r>
      <w:r w:rsidRPr="00775E47">
        <w:rPr>
          <w:lang w:val="ru-RU"/>
        </w:rPr>
        <w:t>преобразовательных изменений, а также учитывая различные ресурсные ограничения, предлагается следующий обновленный график</w:t>
      </w:r>
      <w:r w:rsidR="00136717">
        <w:rPr>
          <w:lang w:val="ru-RU"/>
        </w:rPr>
        <w:t xml:space="preserve"> проведения</w:t>
      </w:r>
      <w:r w:rsidRPr="00775E47">
        <w:rPr>
          <w:lang w:val="ru-RU"/>
        </w:rPr>
        <w:t xml:space="preserve"> оцен</w:t>
      </w:r>
      <w:r w:rsidR="00136717">
        <w:rPr>
          <w:lang w:val="ru-RU"/>
        </w:rPr>
        <w:t>о</w:t>
      </w:r>
      <w:r w:rsidRPr="00775E47">
        <w:rPr>
          <w:lang w:val="ru-RU"/>
        </w:rPr>
        <w:t>к:</w:t>
      </w:r>
    </w:p>
    <w:p w14:paraId="69F81BFC" w14:textId="56BCCDCD" w:rsidR="00E471AD" w:rsidRPr="00720CB3" w:rsidRDefault="00720CB3" w:rsidP="00720CB3">
      <w:pPr>
        <w:tabs>
          <w:tab w:val="right" w:pos="851"/>
        </w:tabs>
        <w:spacing w:after="120"/>
        <w:ind w:left="1247" w:right="284" w:hanging="1247"/>
        <w:rPr>
          <w:sz w:val="24"/>
          <w:szCs w:val="24"/>
          <w:lang w:val="ru-RU"/>
        </w:rPr>
      </w:pPr>
      <w:r>
        <w:rPr>
          <w:b/>
          <w:sz w:val="24"/>
          <w:szCs w:val="24"/>
          <w:lang w:val="ru-RU"/>
        </w:rPr>
        <w:tab/>
      </w:r>
      <w:r w:rsidR="00E471AD" w:rsidRPr="00720CB3">
        <w:rPr>
          <w:b/>
          <w:sz w:val="24"/>
          <w:szCs w:val="24"/>
          <w:lang w:val="ru-RU"/>
        </w:rPr>
        <w:t>B.</w:t>
      </w:r>
      <w:r>
        <w:rPr>
          <w:b/>
          <w:sz w:val="24"/>
          <w:szCs w:val="24"/>
          <w:lang w:val="ru-RU"/>
        </w:rPr>
        <w:tab/>
      </w:r>
      <w:r w:rsidR="00E471AD" w:rsidRPr="00720CB3">
        <w:rPr>
          <w:b/>
          <w:sz w:val="24"/>
          <w:szCs w:val="24"/>
          <w:lang w:val="ru-RU"/>
        </w:rPr>
        <w:t>Цель 2: создание потенциала</w:t>
      </w:r>
    </w:p>
    <w:p w14:paraId="6E567CCB" w14:textId="78EF5F2E" w:rsidR="00E471AD" w:rsidRPr="00775E47" w:rsidRDefault="00720CB3" w:rsidP="00E471AD">
      <w:pPr>
        <w:spacing w:after="120"/>
        <w:ind w:left="1248"/>
        <w:rPr>
          <w:lang w:val="ru-RU"/>
        </w:rPr>
      </w:pPr>
      <w:bookmarkStart w:id="2" w:name="_Hlk67561997"/>
      <w:bookmarkEnd w:id="1"/>
      <w:r w:rsidRPr="00720CB3">
        <w:rPr>
          <w:lang w:val="ru-RU"/>
        </w:rPr>
        <w:t>9.</w:t>
      </w:r>
      <w:r>
        <w:rPr>
          <w:lang w:val="ru-RU"/>
        </w:rPr>
        <w:tab/>
      </w:r>
      <w:r w:rsidR="00E471AD" w:rsidRPr="00775E47">
        <w:rPr>
          <w:lang w:val="ru-RU"/>
        </w:rPr>
        <w:t xml:space="preserve">В пункте 1 раздела III своего решения МПБЭУ-7/1 Пленум продлил мандат целевой группы по вопросам создания потенциала для достижения результата 2 скользящей программы работы МПБЭУ на период до 2030 года в соответствии с пересмотренным </w:t>
      </w:r>
      <w:r w:rsidR="00E471AD" w:rsidRPr="000D44F9">
        <w:rPr>
          <w:lang w:val="ru-RU"/>
        </w:rPr>
        <w:t>По</w:t>
      </w:r>
      <w:r w:rsidR="00E471AD" w:rsidRPr="00775E47">
        <w:rPr>
          <w:lang w:val="ru-RU"/>
        </w:rPr>
        <w:t xml:space="preserve">ложением, изложенным в разделах I и II приложения II к этому решению. Во исполнение этого решения </w:t>
      </w:r>
      <w:r w:rsidR="00E471AD" w:rsidRPr="00775E47">
        <w:rPr>
          <w:lang w:val="ru-RU"/>
        </w:rPr>
        <w:lastRenderedPageBreak/>
        <w:t xml:space="preserve">Бюро и Многодисциплинарная группа экспертов создали целевую группу в соответствии с </w:t>
      </w:r>
      <w:r w:rsidR="00E471AD" w:rsidRPr="000D44F9">
        <w:rPr>
          <w:lang w:val="ru-RU"/>
        </w:rPr>
        <w:t>По</w:t>
      </w:r>
      <w:r w:rsidR="00E471AD" w:rsidRPr="00775E47">
        <w:rPr>
          <w:lang w:val="ru-RU"/>
        </w:rPr>
        <w:t xml:space="preserve">ложением, изложенным в приложении к этому решению. </w:t>
      </w:r>
    </w:p>
    <w:bookmarkEnd w:id="2"/>
    <w:p w14:paraId="06FE6751" w14:textId="59F45B93" w:rsidR="00E471AD" w:rsidRPr="00775E47" w:rsidRDefault="00720CB3" w:rsidP="00E471AD">
      <w:pPr>
        <w:spacing w:after="120"/>
        <w:ind w:left="1248"/>
        <w:rPr>
          <w:lang w:val="ru-RU"/>
        </w:rPr>
      </w:pPr>
      <w:r w:rsidRPr="00720CB3">
        <w:rPr>
          <w:lang w:val="ru-RU"/>
        </w:rPr>
        <w:t>10.</w:t>
      </w:r>
      <w:r w:rsidRPr="00720CB3">
        <w:rPr>
          <w:lang w:val="ru-RU"/>
        </w:rPr>
        <w:tab/>
      </w:r>
      <w:r w:rsidR="00E471AD" w:rsidRPr="00775E47">
        <w:rPr>
          <w:lang w:val="ru-RU"/>
        </w:rPr>
        <w:t xml:space="preserve">Первое совещание пяти целевых групп МПБЭУ в рамках скользящей программы работы на период до 2030 года было организовано в виде совместного совещания с проведением как совместных, так и отдельных </w:t>
      </w:r>
      <w:r w:rsidR="009F2ACC" w:rsidRPr="000D44F9">
        <w:rPr>
          <w:lang w:val="ru-RU"/>
        </w:rPr>
        <w:t>сессий</w:t>
      </w:r>
      <w:r w:rsidR="00E471AD" w:rsidRPr="00775E47">
        <w:rPr>
          <w:lang w:val="ru-RU"/>
        </w:rPr>
        <w:t xml:space="preserve"> в Бонне, Германия, с 11 по 14 ноября 2019 года. Второе совещание целевой группы по вопросам создания потенциала было проведено в </w:t>
      </w:r>
      <w:r w:rsidR="002E166A" w:rsidRPr="00775E47">
        <w:rPr>
          <w:lang w:val="ru-RU"/>
        </w:rPr>
        <w:t>онлайн</w:t>
      </w:r>
      <w:r w:rsidR="002E166A">
        <w:rPr>
          <w:lang w:val="ru-RU"/>
        </w:rPr>
        <w:t>-</w:t>
      </w:r>
      <w:r w:rsidR="00E471AD" w:rsidRPr="00775E47">
        <w:rPr>
          <w:lang w:val="ru-RU"/>
        </w:rPr>
        <w:t xml:space="preserve">режиме 28 апреля 2020 года. В течение 2020 и 2021 годов были проведены </w:t>
      </w:r>
      <w:r w:rsidR="00F24FAB">
        <w:rPr>
          <w:lang w:val="ru-RU"/>
        </w:rPr>
        <w:t xml:space="preserve">совещания </w:t>
      </w:r>
      <w:r w:rsidR="00E471AD" w:rsidRPr="00775E47">
        <w:rPr>
          <w:lang w:val="ru-RU"/>
        </w:rPr>
        <w:t>други</w:t>
      </w:r>
      <w:r w:rsidR="00F24FAB">
        <w:rPr>
          <w:lang w:val="ru-RU"/>
        </w:rPr>
        <w:t>х</w:t>
      </w:r>
      <w:r w:rsidR="00E471AD" w:rsidRPr="00775E47">
        <w:rPr>
          <w:lang w:val="ru-RU"/>
        </w:rPr>
        <w:t xml:space="preserve"> групп с меньшим числом участников и организованы дискуссии по электронной почте.</w:t>
      </w:r>
    </w:p>
    <w:p w14:paraId="68CE53BB" w14:textId="44B78EA6" w:rsidR="00E471AD" w:rsidRPr="00775E47" w:rsidRDefault="00720CB3" w:rsidP="00E471AD">
      <w:pPr>
        <w:spacing w:after="120"/>
        <w:ind w:left="1248"/>
        <w:rPr>
          <w:lang w:val="ru-RU"/>
        </w:rPr>
      </w:pPr>
      <w:r w:rsidRPr="00720CB3">
        <w:rPr>
          <w:lang w:val="ru-RU"/>
        </w:rPr>
        <w:t>11.</w:t>
      </w:r>
      <w:r w:rsidRPr="00720CB3">
        <w:rPr>
          <w:lang w:val="ru-RU"/>
        </w:rPr>
        <w:tab/>
      </w:r>
      <w:r w:rsidR="00E471AD" w:rsidRPr="00775E47">
        <w:rPr>
          <w:lang w:val="ru-RU"/>
        </w:rPr>
        <w:t xml:space="preserve">Прогресс, достигнутый в деле реализации цели 2, описан в документе IPBES/8/INF/9 и включает следующие мероприятия: </w:t>
      </w:r>
    </w:p>
    <w:p w14:paraId="4E6F2DCF" w14:textId="5720EEE0" w:rsidR="00E471AD" w:rsidRPr="00775E47" w:rsidRDefault="00720CB3" w:rsidP="00720CB3">
      <w:pPr>
        <w:spacing w:after="120"/>
        <w:ind w:left="1247" w:firstLine="624"/>
        <w:rPr>
          <w:lang w:val="ru-RU"/>
        </w:rPr>
      </w:pPr>
      <w:r>
        <w:t>a</w:t>
      </w:r>
      <w:r w:rsidRPr="00720CB3">
        <w:rPr>
          <w:lang w:val="ru-RU"/>
        </w:rPr>
        <w:t>)</w:t>
      </w:r>
      <w:r>
        <w:rPr>
          <w:lang w:val="ru-RU"/>
        </w:rPr>
        <w:tab/>
      </w:r>
      <w:r w:rsidR="00E471AD" w:rsidRPr="00775E47">
        <w:rPr>
          <w:lang w:val="ru-RU"/>
        </w:rPr>
        <w:t>прогресс в достижении цели 2</w:t>
      </w:r>
      <w:r w:rsidR="004400D8" w:rsidRPr="004400D8">
        <w:rPr>
          <w:lang w:val="ru-RU"/>
        </w:rPr>
        <w:t xml:space="preserve"> </w:t>
      </w:r>
      <w:r w:rsidR="00E471AD" w:rsidRPr="00775E47">
        <w:rPr>
          <w:lang w:val="ru-RU"/>
        </w:rPr>
        <w:t>а)</w:t>
      </w:r>
      <w:r w:rsidR="005445FD">
        <w:rPr>
          <w:lang w:val="ru-RU"/>
        </w:rPr>
        <w:t xml:space="preserve"> «А</w:t>
      </w:r>
      <w:r w:rsidR="00E471AD" w:rsidRPr="00775E47">
        <w:rPr>
          <w:lang w:val="ru-RU"/>
        </w:rPr>
        <w:t>ктивизаци</w:t>
      </w:r>
      <w:r w:rsidR="005445FD">
        <w:rPr>
          <w:lang w:val="ru-RU"/>
        </w:rPr>
        <w:t>я</w:t>
      </w:r>
      <w:r w:rsidR="00E471AD" w:rsidRPr="00775E47">
        <w:rPr>
          <w:lang w:val="ru-RU"/>
        </w:rPr>
        <w:t xml:space="preserve"> обучения и участия</w:t>
      </w:r>
      <w:r w:rsidR="00EA0372">
        <w:rPr>
          <w:lang w:val="ru-RU"/>
        </w:rPr>
        <w:t>»</w:t>
      </w:r>
      <w:r w:rsidR="00E471AD" w:rsidRPr="00775E47">
        <w:rPr>
          <w:lang w:val="ru-RU"/>
        </w:rPr>
        <w:t xml:space="preserve"> включал осуществление программы </w:t>
      </w:r>
      <w:r w:rsidR="00686316">
        <w:rPr>
          <w:lang w:val="ru-RU"/>
        </w:rPr>
        <w:t>для научных специалистов</w:t>
      </w:r>
      <w:r w:rsidR="00686316" w:rsidRPr="00775E47">
        <w:rPr>
          <w:lang w:val="ru-RU"/>
        </w:rPr>
        <w:t xml:space="preserve"> </w:t>
      </w:r>
      <w:r w:rsidR="00E471AD" w:rsidRPr="00775E47">
        <w:rPr>
          <w:lang w:val="ru-RU"/>
        </w:rPr>
        <w:t xml:space="preserve">для оценки ценностей, оценки устойчивого использования диких видов, оценки инвазивных чужеродных видов, целевую группу по вопросам сценариев и моделей, а также специальные мероприятия по подготовке и ознакомлению для экспертов МПБЭУ и других лиц, участвующих в научно-политическом взаимодействии. Он также включал разработку и </w:t>
      </w:r>
      <w:r w:rsidR="009C148F">
        <w:rPr>
          <w:lang w:val="ru-RU"/>
        </w:rPr>
        <w:t>стимулирование</w:t>
      </w:r>
      <w:r w:rsidR="009C148F" w:rsidRPr="00775E47">
        <w:rPr>
          <w:lang w:val="ru-RU"/>
        </w:rPr>
        <w:t xml:space="preserve"> </w:t>
      </w:r>
      <w:r w:rsidR="00E471AD" w:rsidRPr="00775E47">
        <w:rPr>
          <w:lang w:val="ru-RU"/>
        </w:rPr>
        <w:t xml:space="preserve">вебинаров и других онлайновых подходов, в том числе вебинар по основным положениям, актуальным для коренных и местных общин, из </w:t>
      </w:r>
      <w:r w:rsidR="00E471AD" w:rsidRPr="00FB2D29">
        <w:rPr>
          <w:lang w:val="ru-RU"/>
        </w:rPr>
        <w:t xml:space="preserve">доклада о </w:t>
      </w:r>
      <w:r w:rsidR="00E471AD" w:rsidRPr="000D44F9">
        <w:rPr>
          <w:lang w:val="ru-RU"/>
        </w:rPr>
        <w:t>глобальной</w:t>
      </w:r>
      <w:r w:rsidR="00FB2D29" w:rsidRPr="000D44F9">
        <w:rPr>
          <w:lang w:val="ru-RU"/>
        </w:rPr>
        <w:t xml:space="preserve"> </w:t>
      </w:r>
      <w:r w:rsidR="00E471AD" w:rsidRPr="00FB2D29">
        <w:rPr>
          <w:lang w:val="ru-RU"/>
        </w:rPr>
        <w:t xml:space="preserve">оценке биоразнообразия и экосистемных услуг, </w:t>
      </w:r>
      <w:r w:rsidR="00E471AD" w:rsidRPr="00775E47">
        <w:rPr>
          <w:lang w:val="ru-RU"/>
        </w:rPr>
        <w:t>вебинары, связанные с работой над сценариями и моделями, краткие учебные видеоуроки по политике управления данными МПБЭУ, и три вебинара по расширению участия заинтересованных сторон в процессах текущих оценок. Прогресс также включал совещания в рамках научно</w:t>
      </w:r>
      <w:r w:rsidR="00D13B5D">
        <w:rPr>
          <w:lang w:val="ru-RU"/>
        </w:rPr>
        <w:noBreakHyphen/>
      </w:r>
      <w:r w:rsidR="00E471AD" w:rsidRPr="00775E47">
        <w:rPr>
          <w:lang w:val="ru-RU"/>
        </w:rPr>
        <w:t>политического диалога с национальными координа</w:t>
      </w:r>
      <w:r w:rsidR="000B023C">
        <w:rPr>
          <w:lang w:val="ru-RU"/>
        </w:rPr>
        <w:t>торами</w:t>
      </w:r>
      <w:r w:rsidR="00E471AD" w:rsidRPr="00775E47">
        <w:rPr>
          <w:lang w:val="ru-RU"/>
        </w:rPr>
        <w:t xml:space="preserve"> в целях развития потенциала и расширения участия правительств в получении и практическом использовании результатов деятельности и процессов МПБЭУ, включая совещания в рамках виртуального диалога в целях повышения политической актуальности оценк</w:t>
      </w:r>
      <w:r w:rsidR="00A56CE0">
        <w:rPr>
          <w:lang w:val="ru-RU"/>
        </w:rPr>
        <w:t>и</w:t>
      </w:r>
      <w:r w:rsidR="00E471AD" w:rsidRPr="00775E47">
        <w:rPr>
          <w:lang w:val="ru-RU"/>
        </w:rPr>
        <w:t xml:space="preserve"> совокупности и </w:t>
      </w:r>
      <w:r w:rsidR="00A56CE0">
        <w:rPr>
          <w:lang w:val="ru-RU"/>
        </w:rPr>
        <w:t xml:space="preserve">оценки </w:t>
      </w:r>
      <w:r w:rsidR="00E471AD" w:rsidRPr="00775E47">
        <w:rPr>
          <w:lang w:val="ru-RU"/>
        </w:rPr>
        <w:t>преобразовательных изменений (6-10 июля 2020 г</w:t>
      </w:r>
      <w:r w:rsidR="00D13B5D">
        <w:rPr>
          <w:lang w:val="ru-RU"/>
        </w:rPr>
        <w:t>ода</w:t>
      </w:r>
      <w:r w:rsidR="00E471AD" w:rsidRPr="00775E47">
        <w:rPr>
          <w:lang w:val="ru-RU"/>
        </w:rPr>
        <w:t>), оценки ценностей (11 февраля 2021</w:t>
      </w:r>
      <w:r w:rsidR="00D13B5D">
        <w:rPr>
          <w:lang w:val="ru-RU"/>
        </w:rPr>
        <w:t> </w:t>
      </w:r>
      <w:r w:rsidR="00E471AD" w:rsidRPr="00775E47">
        <w:rPr>
          <w:lang w:val="ru-RU"/>
        </w:rPr>
        <w:t>г</w:t>
      </w:r>
      <w:r w:rsidR="00D13B5D">
        <w:rPr>
          <w:lang w:val="ru-RU"/>
        </w:rPr>
        <w:t>ода</w:t>
      </w:r>
      <w:r w:rsidR="00E471AD" w:rsidRPr="00775E47">
        <w:rPr>
          <w:lang w:val="ru-RU"/>
        </w:rPr>
        <w:t>) и оценки устойчивого использования (11 и 12 мая 2021 г</w:t>
      </w:r>
      <w:r w:rsidR="00D13B5D">
        <w:rPr>
          <w:lang w:val="ru-RU"/>
        </w:rPr>
        <w:t>ода</w:t>
      </w:r>
      <w:r w:rsidR="00E471AD" w:rsidRPr="00775E47">
        <w:rPr>
          <w:lang w:val="ru-RU"/>
        </w:rPr>
        <w:t>);</w:t>
      </w:r>
    </w:p>
    <w:p w14:paraId="1A3D483A" w14:textId="7C46B879" w:rsidR="00E471AD" w:rsidRPr="00775E47" w:rsidRDefault="00720CB3" w:rsidP="00720CB3">
      <w:pPr>
        <w:spacing w:after="120"/>
        <w:ind w:left="1247" w:firstLine="624"/>
        <w:rPr>
          <w:lang w:val="ru-RU"/>
        </w:rPr>
      </w:pPr>
      <w:r>
        <w:t>b</w:t>
      </w:r>
      <w:r w:rsidRPr="00720CB3">
        <w:rPr>
          <w:lang w:val="ru-RU"/>
        </w:rPr>
        <w:t>)</w:t>
      </w:r>
      <w:r>
        <w:rPr>
          <w:lang w:val="ru-RU"/>
        </w:rPr>
        <w:tab/>
      </w:r>
      <w:r w:rsidR="00E471AD" w:rsidRPr="00775E47">
        <w:rPr>
          <w:lang w:val="ru-RU"/>
        </w:rPr>
        <w:t>прогресс в достижении цели 2</w:t>
      </w:r>
      <w:r w:rsidR="004400D8" w:rsidRPr="004400D8">
        <w:rPr>
          <w:lang w:val="ru-RU"/>
        </w:rPr>
        <w:t xml:space="preserve"> </w:t>
      </w:r>
      <w:r w:rsidR="00E471AD" w:rsidRPr="00775E47">
        <w:rPr>
          <w:lang w:val="ru-RU"/>
        </w:rPr>
        <w:t xml:space="preserve">b) </w:t>
      </w:r>
      <w:r w:rsidR="00650D11">
        <w:rPr>
          <w:lang w:val="ru-RU"/>
        </w:rPr>
        <w:t>«Содействие доступу</w:t>
      </w:r>
      <w:r w:rsidR="00E471AD" w:rsidRPr="00775E47">
        <w:rPr>
          <w:lang w:val="ru-RU"/>
        </w:rPr>
        <w:t xml:space="preserve"> к экспертным знаниям и информации</w:t>
      </w:r>
      <w:r w:rsidR="00650D11">
        <w:rPr>
          <w:lang w:val="ru-RU"/>
        </w:rPr>
        <w:t>»</w:t>
      </w:r>
      <w:r w:rsidR="00E471AD" w:rsidRPr="00775E47">
        <w:rPr>
          <w:lang w:val="ru-RU"/>
        </w:rPr>
        <w:t xml:space="preserve"> включал поддержку в использовании утвержденных оценок и других результатов деятельности в ответ на призыв о проведении таких мероприятий по вопросам практического использования в мае 2019 года; содействие формированию сообществ специалистов-практиков, включая </w:t>
      </w:r>
      <w:r w:rsidR="00A60174">
        <w:rPr>
          <w:lang w:val="ru-RU"/>
        </w:rPr>
        <w:t>экспериментальные</w:t>
      </w:r>
      <w:r w:rsidR="00A60174" w:rsidRPr="00775E47">
        <w:rPr>
          <w:lang w:val="ru-RU"/>
        </w:rPr>
        <w:t xml:space="preserve"> </w:t>
      </w:r>
      <w:r w:rsidR="00E471AD" w:rsidRPr="00775E47">
        <w:rPr>
          <w:lang w:val="ru-RU"/>
        </w:rPr>
        <w:t>проекты, основанные на социальных и гуманитарных науках, а также сообщества по сценариям и модел</w:t>
      </w:r>
      <w:r w:rsidR="00CC0530">
        <w:rPr>
          <w:lang w:val="ru-RU"/>
        </w:rPr>
        <w:t>ям</w:t>
      </w:r>
      <w:r w:rsidR="00E471AD" w:rsidRPr="00775E47">
        <w:rPr>
          <w:lang w:val="ru-RU"/>
        </w:rPr>
        <w:t xml:space="preserve"> в МПБЭУ; организацию совещания форума по вопросам создания потенциала для содействия взаимодействию, а также налаживанию и дальнейшему расширению сотрудничества с организациями и учреждениями и между ними в интересах достижения цели 2. Четвертое совещание форума, проведенное в </w:t>
      </w:r>
      <w:r w:rsidR="00941CCB" w:rsidRPr="00775E47">
        <w:rPr>
          <w:lang w:val="ru-RU"/>
        </w:rPr>
        <w:t>онлайн</w:t>
      </w:r>
      <w:r w:rsidR="00941CCB">
        <w:rPr>
          <w:lang w:val="ru-RU"/>
        </w:rPr>
        <w:t>-</w:t>
      </w:r>
      <w:r w:rsidR="00E471AD" w:rsidRPr="00775E47">
        <w:rPr>
          <w:lang w:val="ru-RU"/>
        </w:rPr>
        <w:t xml:space="preserve">режиме 7 и 8 декабря 2020 года, было посвящено созданию платформ и сетей для МПБЭУ; </w:t>
      </w:r>
    </w:p>
    <w:p w14:paraId="3C088D5F" w14:textId="4A450706" w:rsidR="00E471AD" w:rsidRPr="00775E47" w:rsidRDefault="00720CB3" w:rsidP="00720CB3">
      <w:pPr>
        <w:spacing w:after="120"/>
        <w:ind w:left="1247" w:firstLine="624"/>
        <w:rPr>
          <w:lang w:val="ru-RU"/>
        </w:rPr>
      </w:pPr>
      <w:r>
        <w:t>c</w:t>
      </w:r>
      <w:r w:rsidRPr="00720CB3">
        <w:rPr>
          <w:lang w:val="ru-RU"/>
        </w:rPr>
        <w:t>)</w:t>
      </w:r>
      <w:r>
        <w:rPr>
          <w:lang w:val="ru-RU"/>
        </w:rPr>
        <w:tab/>
      </w:r>
      <w:r w:rsidR="00E471AD" w:rsidRPr="00775E47">
        <w:rPr>
          <w:lang w:val="ru-RU"/>
        </w:rPr>
        <w:t>прогресс в достижении цели 2</w:t>
      </w:r>
      <w:r w:rsidR="004400D8" w:rsidRPr="004400D8">
        <w:rPr>
          <w:lang w:val="ru-RU"/>
        </w:rPr>
        <w:t xml:space="preserve"> </w:t>
      </w:r>
      <w:r w:rsidR="00E471AD" w:rsidRPr="00775E47">
        <w:rPr>
          <w:lang w:val="ru-RU"/>
        </w:rPr>
        <w:t>с)</w:t>
      </w:r>
      <w:r w:rsidR="00A60174">
        <w:rPr>
          <w:lang w:val="ru-RU"/>
        </w:rPr>
        <w:t xml:space="preserve"> </w:t>
      </w:r>
      <w:r w:rsidR="004B0907">
        <w:rPr>
          <w:lang w:val="ru-RU"/>
        </w:rPr>
        <w:t>«У</w:t>
      </w:r>
      <w:r w:rsidR="00E471AD" w:rsidRPr="00775E47">
        <w:rPr>
          <w:lang w:val="ru-RU"/>
        </w:rPr>
        <w:t>крепление национального и регионального потенциала</w:t>
      </w:r>
      <w:r w:rsidR="004B0907">
        <w:rPr>
          <w:lang w:val="ru-RU"/>
        </w:rPr>
        <w:t>»</w:t>
      </w:r>
      <w:r w:rsidR="00E471AD" w:rsidRPr="00775E47">
        <w:rPr>
          <w:lang w:val="ru-RU"/>
        </w:rPr>
        <w:t xml:space="preserve"> включал </w:t>
      </w:r>
      <w:r w:rsidR="004B0907">
        <w:rPr>
          <w:lang w:val="ru-RU"/>
        </w:rPr>
        <w:t>стимулирование</w:t>
      </w:r>
      <w:r w:rsidR="004B0907" w:rsidRPr="00775E47">
        <w:rPr>
          <w:lang w:val="ru-RU"/>
        </w:rPr>
        <w:t xml:space="preserve"> </w:t>
      </w:r>
      <w:r w:rsidR="00E471AD" w:rsidRPr="00775E47">
        <w:rPr>
          <w:lang w:val="ru-RU"/>
        </w:rPr>
        <w:t>создания научно-политических платформ, сетей и оценок для биоразнообразия и экосистемных услуг на национальном, субрегиональном и региональном уровнях, в частности путем содействия обмену знаниями и опытом между ключевыми участниками существующих научно-политических платформ и теми, кто заинтересован в создании новых платформ, в отношении методов поддержки работы МПБЭУ, а также популяризацию и распространение примеров передовой практики, в том числе проведение четвертого совещания форума МПБЭУ по вопросам создания потенциала и создание на веб</w:t>
      </w:r>
      <w:r w:rsidR="004400D8">
        <w:rPr>
          <w:lang w:val="ru-RU"/>
        </w:rPr>
        <w:noBreakHyphen/>
      </w:r>
      <w:r w:rsidR="00E471AD" w:rsidRPr="00775E47">
        <w:rPr>
          <w:lang w:val="ru-RU"/>
        </w:rPr>
        <w:t xml:space="preserve">сайте МПБЭУ цифрового пространства c информацией и рекомендациями для тех, кто занимается созданием, обслуживанием и использованием платформ и сетей. </w:t>
      </w:r>
    </w:p>
    <w:p w14:paraId="2F24471C" w14:textId="0F611B87" w:rsidR="00E471AD" w:rsidRPr="00720CB3" w:rsidRDefault="00720CB3" w:rsidP="00720CB3">
      <w:pPr>
        <w:tabs>
          <w:tab w:val="right" w:pos="851"/>
        </w:tabs>
        <w:spacing w:after="120"/>
        <w:ind w:left="1247" w:right="284" w:hanging="1247"/>
        <w:rPr>
          <w:b/>
          <w:bCs/>
          <w:sz w:val="24"/>
          <w:szCs w:val="24"/>
          <w:lang w:val="ru-RU"/>
        </w:rPr>
      </w:pPr>
      <w:r>
        <w:rPr>
          <w:b/>
          <w:bCs/>
          <w:sz w:val="24"/>
          <w:szCs w:val="24"/>
          <w:lang w:val="ru-RU"/>
        </w:rPr>
        <w:tab/>
      </w:r>
      <w:r w:rsidR="00E471AD" w:rsidRPr="00720CB3">
        <w:rPr>
          <w:b/>
          <w:bCs/>
          <w:sz w:val="24"/>
          <w:szCs w:val="24"/>
          <w:lang w:val="ru-RU"/>
        </w:rPr>
        <w:t>C.</w:t>
      </w:r>
      <w:r>
        <w:rPr>
          <w:b/>
          <w:bCs/>
          <w:sz w:val="24"/>
          <w:szCs w:val="24"/>
          <w:lang w:val="ru-RU"/>
        </w:rPr>
        <w:tab/>
      </w:r>
      <w:r w:rsidR="00E471AD" w:rsidRPr="00720CB3">
        <w:rPr>
          <w:b/>
          <w:bCs/>
          <w:sz w:val="24"/>
          <w:szCs w:val="24"/>
          <w:lang w:val="ru-RU"/>
        </w:rPr>
        <w:t>Цель 3: Укрепление базы знаний</w:t>
      </w:r>
    </w:p>
    <w:p w14:paraId="1DC8CF98" w14:textId="24E6C268" w:rsidR="00E471AD" w:rsidRPr="00720CB3" w:rsidRDefault="00720CB3" w:rsidP="00720CB3">
      <w:pPr>
        <w:tabs>
          <w:tab w:val="right" w:pos="851"/>
        </w:tabs>
        <w:spacing w:after="120"/>
        <w:ind w:left="1247" w:right="284" w:hanging="1247"/>
        <w:rPr>
          <w:b/>
          <w:bCs/>
          <w:lang w:val="ru-RU"/>
        </w:rPr>
      </w:pPr>
      <w:r>
        <w:rPr>
          <w:b/>
          <w:bCs/>
          <w:lang w:val="ru-RU"/>
        </w:rPr>
        <w:tab/>
      </w:r>
      <w:r w:rsidR="00E471AD" w:rsidRPr="00720CB3">
        <w:rPr>
          <w:b/>
          <w:bCs/>
          <w:lang w:val="ru-RU"/>
        </w:rPr>
        <w:t>1.</w:t>
      </w:r>
      <w:r>
        <w:rPr>
          <w:b/>
          <w:bCs/>
          <w:lang w:val="ru-RU"/>
        </w:rPr>
        <w:tab/>
      </w:r>
      <w:r w:rsidR="00E471AD" w:rsidRPr="00720CB3">
        <w:rPr>
          <w:b/>
          <w:bCs/>
          <w:lang w:val="ru-RU"/>
        </w:rPr>
        <w:t xml:space="preserve">Результат 3 a): Углубленная работа </w:t>
      </w:r>
      <w:r w:rsidR="006264D0">
        <w:rPr>
          <w:b/>
          <w:bCs/>
          <w:lang w:val="ru-RU"/>
        </w:rPr>
        <w:t>в области</w:t>
      </w:r>
      <w:r w:rsidR="006264D0" w:rsidRPr="00720CB3">
        <w:rPr>
          <w:b/>
          <w:bCs/>
          <w:lang w:val="ru-RU"/>
        </w:rPr>
        <w:t xml:space="preserve"> </w:t>
      </w:r>
      <w:r w:rsidR="00E471AD" w:rsidRPr="00720CB3">
        <w:rPr>
          <w:b/>
          <w:bCs/>
          <w:lang w:val="ru-RU"/>
        </w:rPr>
        <w:t>знани</w:t>
      </w:r>
      <w:r w:rsidR="006264D0">
        <w:rPr>
          <w:b/>
          <w:bCs/>
          <w:lang w:val="ru-RU"/>
        </w:rPr>
        <w:t>й</w:t>
      </w:r>
      <w:r w:rsidR="00E471AD" w:rsidRPr="00720CB3">
        <w:rPr>
          <w:b/>
          <w:bCs/>
          <w:lang w:val="ru-RU"/>
        </w:rPr>
        <w:t xml:space="preserve"> и данны</w:t>
      </w:r>
      <w:r w:rsidR="006264D0">
        <w:rPr>
          <w:b/>
          <w:bCs/>
          <w:lang w:val="ru-RU"/>
        </w:rPr>
        <w:t>х</w:t>
      </w:r>
    </w:p>
    <w:p w14:paraId="3BD0CC91" w14:textId="1ED57CFA" w:rsidR="00E471AD" w:rsidRPr="00775E47" w:rsidRDefault="006159C0" w:rsidP="00E471AD">
      <w:pPr>
        <w:spacing w:after="120"/>
        <w:ind w:left="1248"/>
        <w:rPr>
          <w:lang w:val="ru-RU"/>
        </w:rPr>
      </w:pPr>
      <w:bookmarkStart w:id="3" w:name="_Hlk67561968"/>
      <w:r w:rsidRPr="006159C0">
        <w:rPr>
          <w:lang w:val="ru-RU"/>
        </w:rPr>
        <w:t>12.</w:t>
      </w:r>
      <w:r w:rsidRPr="006159C0">
        <w:rPr>
          <w:lang w:val="ru-RU"/>
        </w:rPr>
        <w:tab/>
      </w:r>
      <w:r w:rsidR="00E471AD" w:rsidRPr="00775E47">
        <w:rPr>
          <w:lang w:val="ru-RU"/>
        </w:rPr>
        <w:t xml:space="preserve">В пункте 1 раздела IV своего решения МПБЭУ-7/1 Пленум продлил мандат целевой группы по знаниям и данным для достижения результата 3 а) скользящей программы работы МПБЭУ на период до 2030 года в соответствии с пересмотренным </w:t>
      </w:r>
      <w:r w:rsidR="00E471AD" w:rsidRPr="002A7A4D">
        <w:rPr>
          <w:lang w:val="ru-RU"/>
        </w:rPr>
        <w:t>П</w:t>
      </w:r>
      <w:r w:rsidR="00E471AD" w:rsidRPr="00775E47">
        <w:rPr>
          <w:lang w:val="ru-RU"/>
        </w:rPr>
        <w:t xml:space="preserve">оложением, изложенным в разделах I и III приложения II к этому решению. Во исполнение этого решения Бюро и Многодисциплинарная группа экспертов создали целевую группу в соответствии с </w:t>
      </w:r>
      <w:r w:rsidR="00E471AD" w:rsidRPr="002A7A4D">
        <w:rPr>
          <w:lang w:val="ru-RU"/>
        </w:rPr>
        <w:t>П</w:t>
      </w:r>
      <w:r w:rsidR="00E471AD" w:rsidRPr="00775E47">
        <w:rPr>
          <w:lang w:val="ru-RU"/>
        </w:rPr>
        <w:t xml:space="preserve">оложением, изложенным в приложении к этому решению. </w:t>
      </w:r>
    </w:p>
    <w:p w14:paraId="5444A20D" w14:textId="6C4FB938" w:rsidR="00E471AD" w:rsidRPr="00775E47" w:rsidRDefault="006159C0" w:rsidP="00E471AD">
      <w:pPr>
        <w:spacing w:after="120"/>
        <w:ind w:left="1248"/>
        <w:rPr>
          <w:lang w:val="ru-RU"/>
        </w:rPr>
      </w:pPr>
      <w:bookmarkStart w:id="4" w:name="_Hlk67566904"/>
      <w:bookmarkEnd w:id="3"/>
      <w:r w:rsidRPr="006159C0">
        <w:rPr>
          <w:lang w:val="ru-RU"/>
        </w:rPr>
        <w:t>13.</w:t>
      </w:r>
      <w:r w:rsidRPr="006159C0">
        <w:rPr>
          <w:lang w:val="ru-RU"/>
        </w:rPr>
        <w:tab/>
      </w:r>
      <w:r w:rsidR="00E471AD" w:rsidRPr="00775E47">
        <w:rPr>
          <w:lang w:val="ru-RU"/>
        </w:rPr>
        <w:t>Первое совещание пяти целевых групп МПБЭУ в рамках скользящей программы работы МПБЭУ на период до 2030 года было организовано в качестве совместного совещания с проведением как совместных, так и отдельных</w:t>
      </w:r>
      <w:r w:rsidR="00B94CDC">
        <w:rPr>
          <w:lang w:val="ru-RU"/>
        </w:rPr>
        <w:t xml:space="preserve"> сессий</w:t>
      </w:r>
      <w:r w:rsidR="00E471AD" w:rsidRPr="00775E47">
        <w:rPr>
          <w:lang w:val="ru-RU"/>
        </w:rPr>
        <w:t xml:space="preserve"> в Бонне, Германия, с 11 по 14 ноября </w:t>
      </w:r>
      <w:r w:rsidR="00E471AD" w:rsidRPr="00775E47">
        <w:rPr>
          <w:lang w:val="ru-RU"/>
        </w:rPr>
        <w:lastRenderedPageBreak/>
        <w:t xml:space="preserve">2019 года. Второе совещание целевой группы по знаниям и данным было проведено в </w:t>
      </w:r>
      <w:r w:rsidR="00F5666C" w:rsidRPr="00775E47">
        <w:rPr>
          <w:lang w:val="ru-RU"/>
        </w:rPr>
        <w:t>онлайн</w:t>
      </w:r>
      <w:r w:rsidR="00F5666C">
        <w:rPr>
          <w:lang w:val="ru-RU"/>
        </w:rPr>
        <w:noBreakHyphen/>
      </w:r>
      <w:r w:rsidR="00E471AD" w:rsidRPr="00775E47">
        <w:rPr>
          <w:lang w:val="ru-RU"/>
        </w:rPr>
        <w:t>режиме 13-16 июля 2020 года. В течение 2020 и 2021 годов были проведены</w:t>
      </w:r>
      <w:r w:rsidR="00B94CDC">
        <w:rPr>
          <w:lang w:val="ru-RU"/>
        </w:rPr>
        <w:t xml:space="preserve"> совещания</w:t>
      </w:r>
      <w:r w:rsidR="00E471AD" w:rsidRPr="00775E47">
        <w:rPr>
          <w:lang w:val="ru-RU"/>
        </w:rPr>
        <w:t xml:space="preserve"> други</w:t>
      </w:r>
      <w:r w:rsidR="00B94CDC">
        <w:rPr>
          <w:lang w:val="ru-RU"/>
        </w:rPr>
        <w:t>х</w:t>
      </w:r>
      <w:r w:rsidR="00E471AD" w:rsidRPr="00775E47">
        <w:rPr>
          <w:lang w:val="ru-RU"/>
        </w:rPr>
        <w:t xml:space="preserve"> групп с меньшим числом участников и организованы дискуссии по электронной почте.</w:t>
      </w:r>
    </w:p>
    <w:bookmarkEnd w:id="4"/>
    <w:p w14:paraId="6809C295" w14:textId="49819892" w:rsidR="00E471AD" w:rsidRPr="00775E47" w:rsidRDefault="006159C0" w:rsidP="00E471AD">
      <w:pPr>
        <w:spacing w:after="120"/>
        <w:ind w:left="1248"/>
        <w:rPr>
          <w:lang w:val="ru-RU"/>
        </w:rPr>
      </w:pPr>
      <w:r w:rsidRPr="006159C0">
        <w:rPr>
          <w:lang w:val="ru-RU"/>
        </w:rPr>
        <w:t>14.</w:t>
      </w:r>
      <w:r w:rsidRPr="006159C0">
        <w:rPr>
          <w:lang w:val="ru-RU"/>
        </w:rPr>
        <w:tab/>
      </w:r>
      <w:r w:rsidR="00E471AD" w:rsidRPr="00775E47">
        <w:rPr>
          <w:lang w:val="ru-RU"/>
        </w:rPr>
        <w:t>Прогресс в области углубленной работы по стимулированию формирования знаний включал разработку процесса, направленного на стимулирование формирования новых знаний, «живых» руководящих принципов и шаблона для оказания помощи авторам оценок в выявлении пробелов в знаниях, которые были одобрены Многодисциплинарной группой экспертов и Бюро на их пятнадцатых совещаниях; оказание поддержки авторам текущих оценок в процессе выявления пробелов в знаниях и подготовки списка пробелов в рамках этих оценок; содействие практическому использованию информации о выявленных пробелах в знаниях внешними организациями; инициативы, включая разработку подхода к проведению семинаров-практикумов, которые будут осуществляться в 2021 г</w:t>
      </w:r>
      <w:r w:rsidR="004C54EE">
        <w:rPr>
          <w:lang w:val="ru-RU"/>
        </w:rPr>
        <w:t>оду</w:t>
      </w:r>
      <w:r w:rsidR="00E471AD" w:rsidRPr="00775E47">
        <w:rPr>
          <w:lang w:val="ru-RU"/>
        </w:rPr>
        <w:t xml:space="preserve"> с участием экспертов, проводивших уже завершенные оценки МПБЭУ, и представителей соответствующих национальных или региональных организаций и сетей, </w:t>
      </w:r>
      <w:r w:rsidR="00333C83">
        <w:rPr>
          <w:lang w:val="ru-RU"/>
        </w:rPr>
        <w:t xml:space="preserve">являющихся крупнейшими составителями программ и финансирующими органами </w:t>
      </w:r>
      <w:r w:rsidR="00685945">
        <w:rPr>
          <w:lang w:val="ru-RU"/>
        </w:rPr>
        <w:t xml:space="preserve">для </w:t>
      </w:r>
      <w:r w:rsidR="00E471AD" w:rsidRPr="002A7A4D">
        <w:rPr>
          <w:lang w:val="ru-RU"/>
        </w:rPr>
        <w:t>формирования новых знаний,</w:t>
      </w:r>
      <w:r w:rsidR="00E471AD" w:rsidRPr="00775E47">
        <w:rPr>
          <w:lang w:val="ru-RU"/>
        </w:rPr>
        <w:t xml:space="preserve"> в целях содействия практическому использованию информации о пробелах в знаниях, выявленных в ходе завершенных оценок МПБЭУ; и план мониторинга воздействия усилий по стимулированию формирования знаний и их способности действенно заполнять выявленные пробелы с течением времени. </w:t>
      </w:r>
    </w:p>
    <w:p w14:paraId="597AC39E" w14:textId="3455BE0D" w:rsidR="00E471AD" w:rsidRPr="00775E47" w:rsidRDefault="006159C0" w:rsidP="00E471AD">
      <w:pPr>
        <w:spacing w:after="120"/>
        <w:ind w:left="1248"/>
        <w:rPr>
          <w:lang w:val="ru-RU"/>
        </w:rPr>
      </w:pPr>
      <w:r w:rsidRPr="006159C0">
        <w:rPr>
          <w:lang w:val="ru-RU"/>
        </w:rPr>
        <w:t>15.</w:t>
      </w:r>
      <w:r w:rsidRPr="006159C0">
        <w:rPr>
          <w:lang w:val="ru-RU"/>
        </w:rPr>
        <w:tab/>
      </w:r>
      <w:r w:rsidR="00E471AD" w:rsidRPr="00775E47">
        <w:rPr>
          <w:lang w:val="ru-RU"/>
        </w:rPr>
        <w:t>Прогресс в области углубленной работы по управлению данными включал разработку политики управления данными МПБЭУ, которая была одобрена Многодисциплинарной группой экспертов и Бюро на их четырнадцатых совещаниях и изложена в документе IPBES/8/INF/12, а также работу над долгосрочной (до 2030 г</w:t>
      </w:r>
      <w:r w:rsidR="004C54EE">
        <w:rPr>
          <w:lang w:val="ru-RU"/>
        </w:rPr>
        <w:t>ода</w:t>
      </w:r>
      <w:r w:rsidR="00E471AD" w:rsidRPr="00775E47">
        <w:rPr>
          <w:lang w:val="ru-RU"/>
        </w:rPr>
        <w:t xml:space="preserve">) концепцией МПБЭУ в области управления данными, обращения с ними и их предоставления; оказание поддержки оценке ценностей, </w:t>
      </w:r>
      <w:r w:rsidR="00BC2684">
        <w:rPr>
          <w:lang w:val="ru-RU"/>
        </w:rPr>
        <w:t xml:space="preserve">оценке </w:t>
      </w:r>
      <w:r w:rsidR="00E471AD" w:rsidRPr="00775E47">
        <w:rPr>
          <w:lang w:val="ru-RU"/>
        </w:rPr>
        <w:t xml:space="preserve">устойчивого использования, </w:t>
      </w:r>
      <w:r w:rsidR="00BC2684">
        <w:rPr>
          <w:lang w:val="ru-RU"/>
        </w:rPr>
        <w:t xml:space="preserve">оценке </w:t>
      </w:r>
      <w:r w:rsidR="00E471AD" w:rsidRPr="00775E47">
        <w:rPr>
          <w:lang w:val="ru-RU"/>
        </w:rPr>
        <w:t xml:space="preserve">инвазивных чужеродных видов, </w:t>
      </w:r>
      <w:r w:rsidR="00BC2684">
        <w:rPr>
          <w:lang w:val="ru-RU"/>
        </w:rPr>
        <w:t xml:space="preserve">оценке </w:t>
      </w:r>
      <w:r w:rsidR="00E471AD" w:rsidRPr="00775E47">
        <w:rPr>
          <w:lang w:val="ru-RU"/>
        </w:rPr>
        <w:t xml:space="preserve">совокупности и </w:t>
      </w:r>
      <w:r w:rsidR="00BC2684">
        <w:rPr>
          <w:lang w:val="ru-RU"/>
        </w:rPr>
        <w:t xml:space="preserve">оценке </w:t>
      </w:r>
      <w:r w:rsidR="00E471AD" w:rsidRPr="00775E47">
        <w:rPr>
          <w:lang w:val="ru-RU"/>
        </w:rPr>
        <w:t xml:space="preserve">преобразовательных изменений по аспектам, касающимся политики управления данными и создания, управления, обращения и предоставления результатов деятельности МПБЭУ, включая разработку пакета информационных материалов и технических рекомендаций по осуществлению этой политики в сотрудничестве с группой технической поддержки по созданию потенциала; разработку комплекса технических руководящих принципов для проведения оценок в рамках МПБЭУ в ответ на часто задаваемые вопросы об управлении пространственными данными, обращению с ними и предоставлению их; три экспериментальных исследования применения искусственного интеллекта и обработки естественного языка; и обзор работы по показателям в ходе первой программы работы МПБЭУ. </w:t>
      </w:r>
    </w:p>
    <w:p w14:paraId="55AF570B" w14:textId="136BF735" w:rsidR="00E471AD" w:rsidRPr="00720CB3" w:rsidRDefault="006159C0" w:rsidP="00720CB3">
      <w:pPr>
        <w:tabs>
          <w:tab w:val="right" w:pos="851"/>
        </w:tabs>
        <w:spacing w:after="120"/>
        <w:ind w:left="1247" w:right="284" w:hanging="1247"/>
        <w:rPr>
          <w:b/>
          <w:bCs/>
          <w:lang w:val="ru-RU"/>
        </w:rPr>
      </w:pPr>
      <w:r>
        <w:rPr>
          <w:b/>
          <w:bCs/>
          <w:lang w:val="ru-RU"/>
        </w:rPr>
        <w:tab/>
      </w:r>
      <w:r w:rsidR="00E471AD" w:rsidRPr="00720CB3">
        <w:rPr>
          <w:b/>
          <w:bCs/>
          <w:lang w:val="ru-RU"/>
        </w:rPr>
        <w:t>2.</w:t>
      </w:r>
      <w:r>
        <w:rPr>
          <w:b/>
          <w:bCs/>
          <w:lang w:val="ru-RU"/>
        </w:rPr>
        <w:tab/>
      </w:r>
      <w:r w:rsidR="00E471AD" w:rsidRPr="00720CB3">
        <w:rPr>
          <w:b/>
          <w:bCs/>
          <w:lang w:val="ru-RU"/>
        </w:rPr>
        <w:t>Результат 3 b): Более широкое признание систем знаний коренных народов и местного населения и работа с ними</w:t>
      </w:r>
    </w:p>
    <w:p w14:paraId="42AB283F" w14:textId="7905B203" w:rsidR="00E471AD" w:rsidRPr="00775E47" w:rsidRDefault="006159C0" w:rsidP="00E471AD">
      <w:pPr>
        <w:spacing w:after="120"/>
        <w:ind w:left="1248"/>
        <w:rPr>
          <w:lang w:val="ru-RU"/>
        </w:rPr>
      </w:pPr>
      <w:bookmarkStart w:id="5" w:name="_Hlk67563178"/>
      <w:r w:rsidRPr="006159C0">
        <w:rPr>
          <w:lang w:val="ru-RU"/>
        </w:rPr>
        <w:t>16.</w:t>
      </w:r>
      <w:r w:rsidRPr="006159C0">
        <w:rPr>
          <w:lang w:val="ru-RU"/>
        </w:rPr>
        <w:tab/>
      </w:r>
      <w:r w:rsidR="00E471AD" w:rsidRPr="00775E47">
        <w:rPr>
          <w:lang w:val="ru-RU"/>
        </w:rPr>
        <w:t>В пункте 2 раздела IV своего решения МПБЭУ-7/1 Пленум продлил мандат целевой группы по системам знаний коренного и местного населения для достижения результата 3</w:t>
      </w:r>
      <w:r w:rsidR="004400D8" w:rsidRPr="004400D8">
        <w:rPr>
          <w:lang w:val="ru-RU"/>
        </w:rPr>
        <w:t xml:space="preserve"> </w:t>
      </w:r>
      <w:r w:rsidR="00E471AD" w:rsidRPr="00775E47">
        <w:rPr>
          <w:lang w:val="ru-RU"/>
        </w:rPr>
        <w:t xml:space="preserve">b) скользящей программы работы МПБЭУ на период до 2030 года в соответствии с пересмотренным </w:t>
      </w:r>
      <w:r w:rsidR="00E471AD" w:rsidRPr="002A7A4D">
        <w:rPr>
          <w:lang w:val="ru-RU"/>
        </w:rPr>
        <w:t>П</w:t>
      </w:r>
      <w:r w:rsidR="00E471AD" w:rsidRPr="00775E47">
        <w:rPr>
          <w:lang w:val="ru-RU"/>
        </w:rPr>
        <w:t xml:space="preserve">оложением, изложенным в разделах I и IV приложения II к этому решению. Во исполнение этого решения Бюро и Многодисциплинарная группа экспертов сформировали целевую группу в соответствии с </w:t>
      </w:r>
      <w:r w:rsidR="00E471AD" w:rsidRPr="002A7A4D">
        <w:rPr>
          <w:lang w:val="ru-RU"/>
        </w:rPr>
        <w:t>П</w:t>
      </w:r>
      <w:r w:rsidR="00E471AD" w:rsidRPr="00775E47">
        <w:rPr>
          <w:lang w:val="ru-RU"/>
        </w:rPr>
        <w:t xml:space="preserve">оложением, изложенным в приложении к настоящему документу. </w:t>
      </w:r>
    </w:p>
    <w:bookmarkEnd w:id="5"/>
    <w:p w14:paraId="3B33DE44" w14:textId="60551470" w:rsidR="00E471AD" w:rsidRPr="00775E47" w:rsidRDefault="006159C0" w:rsidP="00E471AD">
      <w:pPr>
        <w:spacing w:after="120"/>
        <w:ind w:left="1248"/>
        <w:rPr>
          <w:lang w:val="ru-RU"/>
        </w:rPr>
      </w:pPr>
      <w:r w:rsidRPr="006159C0">
        <w:rPr>
          <w:lang w:val="ru-RU"/>
        </w:rPr>
        <w:t>17.</w:t>
      </w:r>
      <w:r w:rsidRPr="006159C0">
        <w:rPr>
          <w:lang w:val="ru-RU"/>
        </w:rPr>
        <w:tab/>
      </w:r>
      <w:r w:rsidR="00E471AD" w:rsidRPr="00775E47">
        <w:rPr>
          <w:lang w:val="ru-RU"/>
        </w:rPr>
        <w:t xml:space="preserve">Первое совещание пяти целевых групп МПБЭУ в рамках скользящей рабочей программы МПБЭУ на период до 2030 года было организовано как совместное совещание, включающее как совместные, так и отдельные </w:t>
      </w:r>
      <w:r w:rsidR="00E471AD" w:rsidRPr="002A7A4D">
        <w:rPr>
          <w:lang w:val="ru-RU"/>
        </w:rPr>
        <w:t>сессии</w:t>
      </w:r>
      <w:r w:rsidR="00E471AD" w:rsidRPr="00775E47">
        <w:rPr>
          <w:lang w:val="ru-RU"/>
        </w:rPr>
        <w:t>, в Бонне, Германия, с 11 по 14 ноября 2019 года. Второе</w:t>
      </w:r>
      <w:r w:rsidR="00E72C53">
        <w:rPr>
          <w:lang w:val="ru-RU"/>
        </w:rPr>
        <w:t xml:space="preserve"> совещание</w:t>
      </w:r>
      <w:r w:rsidR="00E471AD" w:rsidRPr="00775E47">
        <w:rPr>
          <w:lang w:val="ru-RU"/>
        </w:rPr>
        <w:t xml:space="preserve"> целевой группы по системам знаний коренного и местного населения было организовано в </w:t>
      </w:r>
      <w:r w:rsidR="00451C39" w:rsidRPr="00775E47">
        <w:rPr>
          <w:lang w:val="ru-RU"/>
        </w:rPr>
        <w:t>онлайн</w:t>
      </w:r>
      <w:r w:rsidR="00451C39">
        <w:rPr>
          <w:lang w:val="ru-RU"/>
        </w:rPr>
        <w:t>-</w:t>
      </w:r>
      <w:r w:rsidR="00E471AD" w:rsidRPr="00775E47">
        <w:rPr>
          <w:lang w:val="ru-RU"/>
        </w:rPr>
        <w:t>режиме с 11 июня по 2 июля 2020 года. В течение 2020</w:t>
      </w:r>
      <w:r w:rsidR="004400D8">
        <w:t> </w:t>
      </w:r>
      <w:r w:rsidR="00E471AD" w:rsidRPr="00775E47">
        <w:rPr>
          <w:lang w:val="ru-RU"/>
        </w:rPr>
        <w:t xml:space="preserve">и 2021 годов были проведены </w:t>
      </w:r>
      <w:r w:rsidR="00F82EB6">
        <w:rPr>
          <w:lang w:val="ru-RU"/>
        </w:rPr>
        <w:t xml:space="preserve">совещания </w:t>
      </w:r>
      <w:r w:rsidR="00E471AD" w:rsidRPr="00775E47">
        <w:rPr>
          <w:lang w:val="ru-RU"/>
        </w:rPr>
        <w:t>други</w:t>
      </w:r>
      <w:r w:rsidR="00F82EB6">
        <w:rPr>
          <w:lang w:val="ru-RU"/>
        </w:rPr>
        <w:t>х</w:t>
      </w:r>
      <w:r w:rsidR="00E471AD" w:rsidRPr="00775E47">
        <w:rPr>
          <w:lang w:val="ru-RU"/>
        </w:rPr>
        <w:t xml:space="preserve"> групп с меньшим числом участников и организованы дискуссии по электронной почте. </w:t>
      </w:r>
    </w:p>
    <w:p w14:paraId="4FE2A753" w14:textId="754C5877" w:rsidR="00E471AD" w:rsidRPr="00775E47" w:rsidRDefault="006159C0" w:rsidP="00E471AD">
      <w:pPr>
        <w:spacing w:after="120"/>
        <w:ind w:left="1248"/>
        <w:rPr>
          <w:lang w:val="ru-RU"/>
        </w:rPr>
      </w:pPr>
      <w:r w:rsidRPr="006159C0">
        <w:rPr>
          <w:lang w:val="ru-RU"/>
        </w:rPr>
        <w:t>18.</w:t>
      </w:r>
      <w:r w:rsidRPr="006159C0">
        <w:rPr>
          <w:lang w:val="ru-RU"/>
        </w:rPr>
        <w:tab/>
      </w:r>
      <w:r w:rsidR="00E471AD" w:rsidRPr="00775E47">
        <w:rPr>
          <w:lang w:val="ru-RU"/>
        </w:rPr>
        <w:t xml:space="preserve">Ход достижения результата 3 b) подробно изложен в документе IPBES/8/INF/10. Мероприятия включали работу с контактными группами по знаниям коренного и местного населения в рамках текущих оценок, включая предоставление методологической поддержки по мере необходимости; призыв к внесению вкладов в отношении знаний коренного и местного населения (с 10 июля по 15 сентября 2020 года) для дальнейшего расширения библиотеки знаний коренного и местного населения и реестра экспертов МПБЭУ для трех текущих оценок; семинары-диалоги с экспертами по знаниям коренного и местного населения и с представителями коренных народов и местных общин для процесса аналитических исследований </w:t>
      </w:r>
      <w:r w:rsidR="00C16390">
        <w:rPr>
          <w:lang w:val="ru-RU"/>
        </w:rPr>
        <w:t>для</w:t>
      </w:r>
      <w:r w:rsidR="00E471AD" w:rsidRPr="00775E47">
        <w:rPr>
          <w:lang w:val="ru-RU"/>
        </w:rPr>
        <w:t xml:space="preserve"> оценки совокупности и </w:t>
      </w:r>
      <w:r w:rsidR="00C16390">
        <w:rPr>
          <w:lang w:val="ru-RU"/>
        </w:rPr>
        <w:t xml:space="preserve">оценки </w:t>
      </w:r>
      <w:r w:rsidR="00E471AD" w:rsidRPr="00775E47">
        <w:rPr>
          <w:lang w:val="ru-RU"/>
        </w:rPr>
        <w:t xml:space="preserve">преобразовательных изменений (16 июля </w:t>
      </w:r>
      <w:r w:rsidR="00E471AD" w:rsidRPr="00775E47">
        <w:rPr>
          <w:lang w:val="ru-RU"/>
        </w:rPr>
        <w:lastRenderedPageBreak/>
        <w:t>2020</w:t>
      </w:r>
      <w:r w:rsidR="00EB4735">
        <w:t> </w:t>
      </w:r>
      <w:r w:rsidR="00E471AD" w:rsidRPr="00775E47">
        <w:rPr>
          <w:lang w:val="ru-RU"/>
        </w:rPr>
        <w:t xml:space="preserve">года) и оценки инвазивных чужеродных видов (в </w:t>
      </w:r>
      <w:r w:rsidR="006A5A5A" w:rsidRPr="00775E47">
        <w:rPr>
          <w:lang w:val="ru-RU"/>
        </w:rPr>
        <w:t>онлайн</w:t>
      </w:r>
      <w:r w:rsidR="006A5A5A">
        <w:rPr>
          <w:lang w:val="ru-RU"/>
        </w:rPr>
        <w:t>-</w:t>
      </w:r>
      <w:r w:rsidR="00E471AD" w:rsidRPr="00775E47">
        <w:rPr>
          <w:lang w:val="ru-RU"/>
        </w:rPr>
        <w:t xml:space="preserve">режиме с 29 октября по 1 ноября 2020 года); коллегиальную экспертизу проектов отчетов об аналитических исследованиях для оценки совокупности и </w:t>
      </w:r>
      <w:r w:rsidR="00C16390">
        <w:rPr>
          <w:lang w:val="ru-RU"/>
        </w:rPr>
        <w:t xml:space="preserve">оценки </w:t>
      </w:r>
      <w:r w:rsidR="00E471AD" w:rsidRPr="00775E47">
        <w:rPr>
          <w:lang w:val="ru-RU"/>
        </w:rPr>
        <w:t xml:space="preserve">преобразовательных изменений, а также оценки инвазивных чужеродных видов и оценки ценностей; </w:t>
      </w:r>
      <w:r w:rsidR="00490ACC">
        <w:rPr>
          <w:lang w:val="ru-RU"/>
        </w:rPr>
        <w:t>информационное обеспечение</w:t>
      </w:r>
      <w:r w:rsidR="00490ACC" w:rsidRPr="00775E47">
        <w:rPr>
          <w:lang w:val="ru-RU"/>
        </w:rPr>
        <w:t xml:space="preserve"> </w:t>
      </w:r>
      <w:r w:rsidR="00E471AD" w:rsidRPr="00775E47">
        <w:rPr>
          <w:lang w:val="ru-RU"/>
        </w:rPr>
        <w:t xml:space="preserve">и просветительскую работу после проведения оценки, включая составление презентации «Основные положения </w:t>
      </w:r>
      <w:r w:rsidR="00E471AD" w:rsidRPr="00B2250E">
        <w:rPr>
          <w:lang w:val="ru-RU"/>
        </w:rPr>
        <w:t xml:space="preserve">доклада о </w:t>
      </w:r>
      <w:r w:rsidR="00E471AD" w:rsidRPr="002A7A4D">
        <w:rPr>
          <w:lang w:val="ru-RU"/>
        </w:rPr>
        <w:t>г</w:t>
      </w:r>
      <w:r w:rsidR="00E471AD" w:rsidRPr="00B2250E">
        <w:rPr>
          <w:lang w:val="ru-RU"/>
        </w:rPr>
        <w:t>лобальной оценке биоразнообразия</w:t>
      </w:r>
      <w:r w:rsidR="00E471AD" w:rsidRPr="00775E47">
        <w:rPr>
          <w:iCs/>
          <w:lang w:val="ru-RU"/>
        </w:rPr>
        <w:t xml:space="preserve"> и экосистемных услуг</w:t>
      </w:r>
      <w:r w:rsidR="00E471AD" w:rsidRPr="00775E47">
        <w:rPr>
          <w:lang w:val="ru-RU"/>
        </w:rPr>
        <w:t>, имеющие особое значение для коренных народов и местных общин»; и дальнейшее развитие методологического руководства по реализации подхода к признанию знани</w:t>
      </w:r>
      <w:r w:rsidR="00943D1E">
        <w:rPr>
          <w:lang w:val="ru-RU"/>
        </w:rPr>
        <w:t>й</w:t>
      </w:r>
      <w:r w:rsidR="00E471AD" w:rsidRPr="00775E47">
        <w:rPr>
          <w:lang w:val="ru-RU"/>
        </w:rPr>
        <w:t xml:space="preserve"> коренного и местного населения </w:t>
      </w:r>
      <w:r w:rsidR="005B5700">
        <w:rPr>
          <w:lang w:val="ru-RU"/>
        </w:rPr>
        <w:t xml:space="preserve">и </w:t>
      </w:r>
      <w:r w:rsidR="005B5700" w:rsidRPr="00775E47">
        <w:rPr>
          <w:lang w:val="ru-RU"/>
        </w:rPr>
        <w:t>работе с</w:t>
      </w:r>
      <w:r w:rsidR="005B5700">
        <w:rPr>
          <w:lang w:val="ru-RU"/>
        </w:rPr>
        <w:t xml:space="preserve"> ними</w:t>
      </w:r>
      <w:r w:rsidR="005B5700" w:rsidRPr="00775E47">
        <w:rPr>
          <w:lang w:val="ru-RU"/>
        </w:rPr>
        <w:t xml:space="preserve"> </w:t>
      </w:r>
      <w:r w:rsidR="00E471AD" w:rsidRPr="00775E47">
        <w:rPr>
          <w:lang w:val="ru-RU"/>
        </w:rPr>
        <w:t xml:space="preserve">в </w:t>
      </w:r>
      <w:r w:rsidR="005B5700">
        <w:rPr>
          <w:lang w:val="ru-RU"/>
        </w:rPr>
        <w:t xml:space="preserve">рамках </w:t>
      </w:r>
      <w:r w:rsidR="00E471AD" w:rsidRPr="00775E47">
        <w:rPr>
          <w:lang w:val="ru-RU"/>
        </w:rPr>
        <w:t xml:space="preserve">МПБЭУ, в том числе в отношении сценариев свободного, предварительного и осознанного согласия и в отношении знаний коренного и местного населения; местные общины; и управление данными для знаний коренного и местного населения. </w:t>
      </w:r>
    </w:p>
    <w:p w14:paraId="453A0613" w14:textId="032F804B" w:rsidR="00E471AD" w:rsidRPr="006159C0" w:rsidRDefault="006159C0" w:rsidP="00720CB3">
      <w:pPr>
        <w:tabs>
          <w:tab w:val="right" w:pos="851"/>
        </w:tabs>
        <w:spacing w:after="120"/>
        <w:ind w:left="1247" w:right="284" w:hanging="1247"/>
        <w:rPr>
          <w:b/>
          <w:bCs/>
          <w:sz w:val="24"/>
          <w:szCs w:val="24"/>
          <w:lang w:val="ru-RU"/>
        </w:rPr>
      </w:pPr>
      <w:r w:rsidRPr="00EB4735">
        <w:rPr>
          <w:b/>
          <w:bCs/>
          <w:sz w:val="24"/>
          <w:szCs w:val="24"/>
          <w:lang w:val="ru-RU"/>
        </w:rPr>
        <w:tab/>
      </w:r>
      <w:r w:rsidRPr="006159C0">
        <w:rPr>
          <w:b/>
          <w:bCs/>
          <w:sz w:val="24"/>
          <w:szCs w:val="24"/>
        </w:rPr>
        <w:t>D</w:t>
      </w:r>
      <w:r w:rsidRPr="006159C0">
        <w:rPr>
          <w:b/>
          <w:bCs/>
          <w:sz w:val="24"/>
          <w:szCs w:val="24"/>
          <w:lang w:val="ru-RU"/>
        </w:rPr>
        <w:t>.</w:t>
      </w:r>
      <w:r w:rsidRPr="006159C0">
        <w:rPr>
          <w:b/>
          <w:bCs/>
          <w:sz w:val="24"/>
          <w:szCs w:val="24"/>
          <w:lang w:val="ru-RU"/>
        </w:rPr>
        <w:tab/>
      </w:r>
      <w:r w:rsidR="00E471AD" w:rsidRPr="006159C0">
        <w:rPr>
          <w:b/>
          <w:bCs/>
          <w:sz w:val="24"/>
          <w:szCs w:val="24"/>
          <w:lang w:val="ru-RU"/>
        </w:rPr>
        <w:t>Цель 4: Поддержка политики</w:t>
      </w:r>
    </w:p>
    <w:p w14:paraId="5E07E875" w14:textId="3B765A5D" w:rsidR="00E471AD" w:rsidRPr="00720CB3" w:rsidRDefault="006159C0" w:rsidP="00720CB3">
      <w:pPr>
        <w:tabs>
          <w:tab w:val="right" w:pos="851"/>
        </w:tabs>
        <w:spacing w:after="120"/>
        <w:ind w:left="1247" w:right="284" w:hanging="1247"/>
        <w:rPr>
          <w:b/>
          <w:bCs/>
          <w:lang w:val="ru-RU"/>
        </w:rPr>
      </w:pPr>
      <w:r>
        <w:rPr>
          <w:b/>
          <w:bCs/>
          <w:lang w:val="ru-RU"/>
        </w:rPr>
        <w:tab/>
      </w:r>
      <w:r w:rsidR="00E471AD" w:rsidRPr="00720CB3">
        <w:rPr>
          <w:b/>
          <w:bCs/>
          <w:lang w:val="ru-RU"/>
        </w:rPr>
        <w:t>1.</w:t>
      </w:r>
      <w:r>
        <w:rPr>
          <w:b/>
          <w:bCs/>
          <w:lang w:val="ru-RU"/>
        </w:rPr>
        <w:tab/>
      </w:r>
      <w:r w:rsidR="00E471AD" w:rsidRPr="00720CB3">
        <w:rPr>
          <w:b/>
          <w:bCs/>
          <w:lang w:val="ru-RU"/>
        </w:rPr>
        <w:t xml:space="preserve">Результат 4 a): </w:t>
      </w:r>
      <w:r w:rsidR="000F334E">
        <w:rPr>
          <w:b/>
          <w:bCs/>
          <w:lang w:val="ru-RU"/>
        </w:rPr>
        <w:t>Углубленная</w:t>
      </w:r>
      <w:r w:rsidR="000F334E" w:rsidRPr="00720CB3">
        <w:rPr>
          <w:b/>
          <w:bCs/>
          <w:lang w:val="ru-RU"/>
        </w:rPr>
        <w:t xml:space="preserve"> </w:t>
      </w:r>
      <w:r w:rsidR="00E471AD" w:rsidRPr="00720CB3">
        <w:rPr>
          <w:b/>
          <w:bCs/>
          <w:lang w:val="ru-RU"/>
        </w:rPr>
        <w:t>работ</w:t>
      </w:r>
      <w:r w:rsidR="000F334E">
        <w:rPr>
          <w:b/>
          <w:bCs/>
          <w:lang w:val="ru-RU"/>
        </w:rPr>
        <w:t>а</w:t>
      </w:r>
      <w:r w:rsidR="00E471AD" w:rsidRPr="00720CB3">
        <w:rPr>
          <w:b/>
          <w:bCs/>
          <w:lang w:val="ru-RU"/>
        </w:rPr>
        <w:t xml:space="preserve"> в области инструментов</w:t>
      </w:r>
      <w:r w:rsidR="00F76E37">
        <w:rPr>
          <w:b/>
          <w:bCs/>
          <w:lang w:val="ru-RU"/>
        </w:rPr>
        <w:t xml:space="preserve"> политики</w:t>
      </w:r>
      <w:r w:rsidR="00E471AD" w:rsidRPr="00720CB3">
        <w:rPr>
          <w:b/>
          <w:bCs/>
          <w:lang w:val="ru-RU"/>
        </w:rPr>
        <w:t xml:space="preserve">, </w:t>
      </w:r>
      <w:r w:rsidR="00E471AD" w:rsidRPr="002A7A4D">
        <w:rPr>
          <w:b/>
          <w:bCs/>
          <w:lang w:val="ru-RU"/>
        </w:rPr>
        <w:t>инструментов и методологий поддержки политики</w:t>
      </w:r>
    </w:p>
    <w:p w14:paraId="706DBD5F" w14:textId="4888C367" w:rsidR="00E471AD" w:rsidRPr="00775E47" w:rsidRDefault="006159C0" w:rsidP="00E471AD">
      <w:pPr>
        <w:spacing w:after="120"/>
        <w:ind w:left="1248"/>
        <w:rPr>
          <w:lang w:val="ru-RU"/>
        </w:rPr>
      </w:pPr>
      <w:r w:rsidRPr="006159C0">
        <w:rPr>
          <w:lang w:val="ru-RU"/>
        </w:rPr>
        <w:t>19.</w:t>
      </w:r>
      <w:r w:rsidRPr="006159C0">
        <w:rPr>
          <w:lang w:val="ru-RU"/>
        </w:rPr>
        <w:tab/>
      </w:r>
      <w:r w:rsidR="00E471AD" w:rsidRPr="00775E47">
        <w:rPr>
          <w:lang w:val="ru-RU"/>
        </w:rPr>
        <w:t>В пункте 1 раздела V своего решения МПБЭУ-7/1 Пленум учредил целевую группу по инструментам и методологиям политики для достижения результата 4</w:t>
      </w:r>
      <w:r w:rsidR="00D5023A" w:rsidRPr="00D5023A">
        <w:rPr>
          <w:lang w:val="ru-RU"/>
        </w:rPr>
        <w:t xml:space="preserve"> </w:t>
      </w:r>
      <w:r w:rsidR="00E471AD" w:rsidRPr="00775E47">
        <w:rPr>
          <w:lang w:val="ru-RU"/>
        </w:rPr>
        <w:t>a) скользящей программы работы на период до 2030 года в соответствии с Положением</w:t>
      </w:r>
      <w:r w:rsidR="00E471AD" w:rsidRPr="00775E47">
        <w:rPr>
          <w:b/>
          <w:lang w:val="ru-RU"/>
        </w:rPr>
        <w:t xml:space="preserve">, </w:t>
      </w:r>
      <w:r w:rsidR="00E471AD" w:rsidRPr="00775E47">
        <w:rPr>
          <w:lang w:val="ru-RU"/>
        </w:rPr>
        <w:t xml:space="preserve">изложенным в разделах I и VI приложения II к этому решению. Во исполнение этого Бюро и Многодисциплинарная </w:t>
      </w:r>
      <w:r w:rsidR="00E471AD" w:rsidRPr="007C40D1">
        <w:rPr>
          <w:lang w:val="ru-RU"/>
        </w:rPr>
        <w:t xml:space="preserve">группа </w:t>
      </w:r>
      <w:r w:rsidR="00C93543" w:rsidRPr="007C40D1">
        <w:rPr>
          <w:lang w:val="ru-RU"/>
        </w:rPr>
        <w:t>экспертов</w:t>
      </w:r>
      <w:r w:rsidR="00C93543">
        <w:rPr>
          <w:lang w:val="ru-RU"/>
        </w:rPr>
        <w:t xml:space="preserve"> </w:t>
      </w:r>
      <w:r w:rsidR="00E471AD" w:rsidRPr="00775E47">
        <w:rPr>
          <w:lang w:val="ru-RU"/>
        </w:rPr>
        <w:t xml:space="preserve">сформировали целевую группу в соответствии с Положением, изложенным в приложении к решению. </w:t>
      </w:r>
    </w:p>
    <w:p w14:paraId="3D06E2CB" w14:textId="36CAE0E1" w:rsidR="00E471AD" w:rsidRPr="00775E47" w:rsidRDefault="006159C0" w:rsidP="00E471AD">
      <w:pPr>
        <w:spacing w:after="120"/>
        <w:ind w:left="1248"/>
        <w:rPr>
          <w:lang w:val="ru-RU"/>
        </w:rPr>
      </w:pPr>
      <w:r w:rsidRPr="006159C0">
        <w:rPr>
          <w:lang w:val="ru-RU"/>
        </w:rPr>
        <w:t>20.</w:t>
      </w:r>
      <w:r w:rsidRPr="006159C0">
        <w:rPr>
          <w:lang w:val="ru-RU"/>
        </w:rPr>
        <w:tab/>
      </w:r>
      <w:r w:rsidR="00E471AD" w:rsidRPr="00775E47">
        <w:rPr>
          <w:lang w:val="ru-RU"/>
        </w:rPr>
        <w:t xml:space="preserve">Первое совещание пяти целевых групп МПБЭУ в рамках скользящей рабочей программы на период до 2030 года было организовано как совместное совещание, включающее как совместные, так и отдельные </w:t>
      </w:r>
      <w:r w:rsidR="00E471AD" w:rsidRPr="002A7A4D">
        <w:rPr>
          <w:lang w:val="ru-RU"/>
        </w:rPr>
        <w:t>сессии</w:t>
      </w:r>
      <w:r w:rsidR="00E471AD" w:rsidRPr="00775E47">
        <w:rPr>
          <w:lang w:val="ru-RU"/>
        </w:rPr>
        <w:t>, в Бонне, Германия, с 11 по 14 ноября 2019 года. Второе</w:t>
      </w:r>
      <w:r w:rsidR="004E32BF">
        <w:rPr>
          <w:lang w:val="ru-RU"/>
        </w:rPr>
        <w:t xml:space="preserve"> совещание</w:t>
      </w:r>
      <w:r w:rsidR="00E471AD" w:rsidRPr="00775E47">
        <w:rPr>
          <w:lang w:val="ru-RU"/>
        </w:rPr>
        <w:t xml:space="preserve"> целевой группы по методам и методологиям поддержки политики было проведено в </w:t>
      </w:r>
      <w:r w:rsidR="007C40D1" w:rsidRPr="00775E47">
        <w:rPr>
          <w:lang w:val="ru-RU"/>
        </w:rPr>
        <w:t>онлайн</w:t>
      </w:r>
      <w:r w:rsidR="007C40D1">
        <w:rPr>
          <w:lang w:val="ru-RU"/>
        </w:rPr>
        <w:t>-</w:t>
      </w:r>
      <w:r w:rsidR="00E471AD" w:rsidRPr="00775E47">
        <w:rPr>
          <w:lang w:val="ru-RU"/>
        </w:rPr>
        <w:t xml:space="preserve">режиме с 4 по 7 мая 2020 года. В течение 2020 и 2021 годов были проведены </w:t>
      </w:r>
      <w:r w:rsidR="004E32BF">
        <w:rPr>
          <w:lang w:val="ru-RU"/>
        </w:rPr>
        <w:t xml:space="preserve">совещания </w:t>
      </w:r>
      <w:r w:rsidR="00E471AD" w:rsidRPr="00775E47">
        <w:rPr>
          <w:lang w:val="ru-RU"/>
        </w:rPr>
        <w:t>други</w:t>
      </w:r>
      <w:r w:rsidR="004E32BF">
        <w:rPr>
          <w:lang w:val="ru-RU"/>
        </w:rPr>
        <w:t>х</w:t>
      </w:r>
      <w:r w:rsidR="00E471AD" w:rsidRPr="00775E47">
        <w:rPr>
          <w:lang w:val="ru-RU"/>
        </w:rPr>
        <w:t xml:space="preserve"> групп с меньшим числом участников и организованы дискуссии по электронной почте.</w:t>
      </w:r>
    </w:p>
    <w:p w14:paraId="4C375432" w14:textId="1B163EDA" w:rsidR="00E471AD" w:rsidRPr="00775E47" w:rsidRDefault="006159C0" w:rsidP="00E471AD">
      <w:pPr>
        <w:spacing w:after="120"/>
        <w:ind w:left="1248"/>
        <w:rPr>
          <w:lang w:val="ru-RU"/>
        </w:rPr>
      </w:pPr>
      <w:r w:rsidRPr="006159C0">
        <w:rPr>
          <w:lang w:val="ru-RU"/>
        </w:rPr>
        <w:t>21.</w:t>
      </w:r>
      <w:r w:rsidRPr="006159C0">
        <w:rPr>
          <w:lang w:val="ru-RU"/>
        </w:rPr>
        <w:tab/>
      </w:r>
      <w:r w:rsidR="00E471AD" w:rsidRPr="00775E47">
        <w:rPr>
          <w:lang w:val="ru-RU"/>
        </w:rPr>
        <w:t>Ход достижения результата 4 a) изложен в документе IPBES/8/INF/13 и связан с</w:t>
      </w:r>
      <w:r w:rsidR="002674E0">
        <w:rPr>
          <w:lang w:val="ru-RU"/>
        </w:rPr>
        <w:t>о</w:t>
      </w:r>
      <w:r w:rsidR="00E471AD" w:rsidRPr="00775E47">
        <w:rPr>
          <w:lang w:val="ru-RU"/>
        </w:rPr>
        <w:t xml:space="preserve"> </w:t>
      </w:r>
      <w:r w:rsidR="002674E0">
        <w:rPr>
          <w:lang w:val="ru-RU"/>
        </w:rPr>
        <w:t>стимулированием</w:t>
      </w:r>
      <w:r w:rsidR="002674E0" w:rsidRPr="00775E47">
        <w:rPr>
          <w:lang w:val="ru-RU"/>
        </w:rPr>
        <w:t xml:space="preserve"> </w:t>
      </w:r>
      <w:r w:rsidR="00E471AD" w:rsidRPr="00775E47">
        <w:rPr>
          <w:lang w:val="ru-RU"/>
        </w:rPr>
        <w:t xml:space="preserve">и поддержкой использования результатов оценок МПБЭУ в процессе принятия решений, включая опрос об использовании оценок МПБЭУ в процессе принятия решений (проведенный в период с 20 ноября 2020 года по 14 января 2021 года), разработку концепции онлайн-диалогов для понимания и стимулирования такого использования, а также ее </w:t>
      </w:r>
      <w:r w:rsidR="002674E0">
        <w:rPr>
          <w:lang w:val="ru-RU"/>
        </w:rPr>
        <w:t>экспериментальное</w:t>
      </w:r>
      <w:r w:rsidR="002674E0" w:rsidRPr="00775E47">
        <w:rPr>
          <w:lang w:val="ru-RU"/>
        </w:rPr>
        <w:t xml:space="preserve"> </w:t>
      </w:r>
      <w:r w:rsidR="00E471AD" w:rsidRPr="00775E47">
        <w:rPr>
          <w:lang w:val="ru-RU"/>
        </w:rPr>
        <w:t xml:space="preserve">применение в Африканском регионе 18 марта 2021 года; деятельность по повышению политической актуальности оценок МПБЭУ, включая обзор целевой группой проектов докладов об аналитических исследованиях и проектов оценок; рассмотрение результатов опроса для разработки рекомендаций относительно формата будущих оценок МПБЭУ; оказание поддержки авторам глав о мерах политики в текущих оценках, включая обзор </w:t>
      </w:r>
      <w:r w:rsidR="00384872">
        <w:rPr>
          <w:lang w:val="ru-RU"/>
        </w:rPr>
        <w:t>справочно-</w:t>
      </w:r>
      <w:r w:rsidR="00E471AD" w:rsidRPr="00775E47">
        <w:rPr>
          <w:lang w:val="ru-RU"/>
        </w:rPr>
        <w:t xml:space="preserve">информационных материалов для групп по оценке; и доработку </w:t>
      </w:r>
      <w:r w:rsidR="00445746">
        <w:rPr>
          <w:lang w:val="ru-RU"/>
        </w:rPr>
        <w:t>доклада</w:t>
      </w:r>
      <w:r w:rsidR="00445746" w:rsidRPr="00775E47">
        <w:rPr>
          <w:lang w:val="ru-RU"/>
        </w:rPr>
        <w:t xml:space="preserve"> </w:t>
      </w:r>
      <w:r w:rsidR="00E471AD" w:rsidRPr="00775E47">
        <w:rPr>
          <w:lang w:val="ru-RU"/>
        </w:rPr>
        <w:t>«Метод</w:t>
      </w:r>
      <w:r w:rsidR="00421DEE">
        <w:rPr>
          <w:lang w:val="ru-RU"/>
        </w:rPr>
        <w:t>олог</w:t>
      </w:r>
      <w:r w:rsidR="00E471AD" w:rsidRPr="00775E47">
        <w:rPr>
          <w:lang w:val="ru-RU"/>
        </w:rPr>
        <w:t xml:space="preserve">ическое руководство по оценке инструментов политики и содействию использованию инструментов и методологий поддержки политики посредством оценок МПБЭУ», впоследствии утвержденного </w:t>
      </w:r>
      <w:r w:rsidR="00E471AD" w:rsidRPr="009B1773">
        <w:rPr>
          <w:lang w:val="ru-RU"/>
        </w:rPr>
        <w:t>Многодисциплинарной группой</w:t>
      </w:r>
      <w:r w:rsidR="00E471AD" w:rsidRPr="00775E47">
        <w:rPr>
          <w:lang w:val="ru-RU"/>
        </w:rPr>
        <w:t xml:space="preserve"> </w:t>
      </w:r>
      <w:r w:rsidR="009B1773">
        <w:rPr>
          <w:lang w:val="ru-RU"/>
        </w:rPr>
        <w:t xml:space="preserve">экспертов </w:t>
      </w:r>
      <w:r w:rsidR="00E471AD" w:rsidRPr="00775E47">
        <w:rPr>
          <w:lang w:val="ru-RU"/>
        </w:rPr>
        <w:t>и Бюро.</w:t>
      </w:r>
    </w:p>
    <w:p w14:paraId="01A5E2D3" w14:textId="00CD6754" w:rsidR="00E471AD" w:rsidRPr="00775E47" w:rsidRDefault="006159C0" w:rsidP="00E471AD">
      <w:pPr>
        <w:spacing w:after="120"/>
        <w:ind w:left="1248"/>
        <w:rPr>
          <w:lang w:val="ru-RU"/>
        </w:rPr>
      </w:pPr>
      <w:r w:rsidRPr="006159C0">
        <w:rPr>
          <w:lang w:val="ru-RU"/>
        </w:rPr>
        <w:t>22.</w:t>
      </w:r>
      <w:r w:rsidRPr="006159C0">
        <w:rPr>
          <w:lang w:val="ru-RU"/>
        </w:rPr>
        <w:tab/>
      </w:r>
      <w:r w:rsidR="00E471AD" w:rsidRPr="00775E47">
        <w:rPr>
          <w:lang w:val="ru-RU"/>
        </w:rPr>
        <w:t>Что касается будущего портала поддержки политики, Многодисциплинарная группа экспертов и Бюро рекомендуют Пленуму не развивать портал далее после его восьмой сессии, а сохранять его как хранилище результатов работы МПБЭУ.</w:t>
      </w:r>
    </w:p>
    <w:p w14:paraId="53FB7844" w14:textId="05D4AC52" w:rsidR="00E471AD" w:rsidRPr="00720CB3" w:rsidRDefault="00E471AD" w:rsidP="00720CB3">
      <w:pPr>
        <w:tabs>
          <w:tab w:val="right" w:pos="851"/>
        </w:tabs>
        <w:spacing w:after="120"/>
        <w:ind w:left="1247" w:right="284" w:hanging="1247"/>
        <w:rPr>
          <w:b/>
          <w:bCs/>
          <w:lang w:val="ru-RU"/>
        </w:rPr>
      </w:pPr>
      <w:r w:rsidRPr="00720CB3">
        <w:rPr>
          <w:b/>
          <w:bCs/>
          <w:lang w:val="ru-RU"/>
        </w:rPr>
        <w:tab/>
        <w:t>2.</w:t>
      </w:r>
      <w:r w:rsidR="006159C0">
        <w:rPr>
          <w:b/>
          <w:bCs/>
          <w:lang w:val="ru-RU"/>
        </w:rPr>
        <w:tab/>
      </w:r>
      <w:r w:rsidRPr="00720CB3">
        <w:rPr>
          <w:b/>
          <w:bCs/>
          <w:lang w:val="ru-RU"/>
        </w:rPr>
        <w:t xml:space="preserve">Результат 4 b): </w:t>
      </w:r>
      <w:r w:rsidR="002F7436">
        <w:rPr>
          <w:b/>
          <w:bCs/>
          <w:lang w:val="ru-RU"/>
        </w:rPr>
        <w:t xml:space="preserve">Углубленная </w:t>
      </w:r>
      <w:r w:rsidRPr="00720CB3">
        <w:rPr>
          <w:b/>
          <w:bCs/>
          <w:lang w:val="ru-RU"/>
        </w:rPr>
        <w:t>работ</w:t>
      </w:r>
      <w:r w:rsidR="002F7436">
        <w:rPr>
          <w:b/>
          <w:bCs/>
          <w:lang w:val="ru-RU"/>
        </w:rPr>
        <w:t>а</w:t>
      </w:r>
      <w:r w:rsidRPr="00720CB3">
        <w:rPr>
          <w:b/>
          <w:bCs/>
          <w:lang w:val="ru-RU"/>
        </w:rPr>
        <w:t xml:space="preserve"> в области сценариев и моделей биоразнообразия и экосистемных функций и услуг </w:t>
      </w:r>
    </w:p>
    <w:p w14:paraId="7141AAB5" w14:textId="7DF78332" w:rsidR="00E471AD" w:rsidRPr="00775E47" w:rsidRDefault="00FB1FD6" w:rsidP="00E471AD">
      <w:pPr>
        <w:spacing w:after="120"/>
        <w:ind w:left="1248"/>
        <w:rPr>
          <w:color w:val="000000"/>
          <w:lang w:val="ru-RU"/>
        </w:rPr>
      </w:pPr>
      <w:bookmarkStart w:id="6" w:name="_Hlk67563438"/>
      <w:r w:rsidRPr="00FB1FD6">
        <w:rPr>
          <w:lang w:val="ru-RU"/>
        </w:rPr>
        <w:t>23.</w:t>
      </w:r>
      <w:r w:rsidRPr="00FB1FD6">
        <w:rPr>
          <w:lang w:val="ru-RU"/>
        </w:rPr>
        <w:tab/>
      </w:r>
      <w:r w:rsidR="00E471AD" w:rsidRPr="00775E47">
        <w:rPr>
          <w:lang w:val="ru-RU"/>
        </w:rPr>
        <w:t>В пункте 2 раздела V своего решения МПБЭУ-7/1 Пленум учредил целевую группу по сценариям и моделям для достижения результата 4</w:t>
      </w:r>
      <w:r w:rsidR="00D5023A" w:rsidRPr="00D5023A">
        <w:rPr>
          <w:lang w:val="ru-RU"/>
        </w:rPr>
        <w:t xml:space="preserve"> </w:t>
      </w:r>
      <w:r w:rsidR="00E471AD" w:rsidRPr="00775E47">
        <w:rPr>
          <w:lang w:val="ru-RU"/>
        </w:rPr>
        <w:t xml:space="preserve">b) скользящей программы работы Платформы до 2030 года в соответствии с </w:t>
      </w:r>
      <w:r w:rsidR="00E471AD" w:rsidRPr="002A7A4D">
        <w:rPr>
          <w:lang w:val="ru-RU"/>
        </w:rPr>
        <w:t>П</w:t>
      </w:r>
      <w:r w:rsidR="00E471AD" w:rsidRPr="00775E47">
        <w:rPr>
          <w:lang w:val="ru-RU"/>
        </w:rPr>
        <w:t xml:space="preserve">оложением, изложенным в разделах I и V приложения II к этому решению. Во исполнение этого решения Бюро и Многодисциплинарная группа экспертов сформировали целевую группу в соответствии с </w:t>
      </w:r>
      <w:r w:rsidR="00E471AD" w:rsidRPr="002A7A4D">
        <w:rPr>
          <w:lang w:val="ru-RU"/>
        </w:rPr>
        <w:t>П</w:t>
      </w:r>
      <w:r w:rsidR="00E471AD" w:rsidRPr="00775E47">
        <w:rPr>
          <w:lang w:val="ru-RU"/>
        </w:rPr>
        <w:t xml:space="preserve">оложением, изложенным в приложении к настоящему документу. </w:t>
      </w:r>
    </w:p>
    <w:bookmarkEnd w:id="6"/>
    <w:p w14:paraId="7F3EDD88" w14:textId="430DC6B9" w:rsidR="00E471AD" w:rsidRPr="00775E47" w:rsidRDefault="00FB1FD6" w:rsidP="00E471AD">
      <w:pPr>
        <w:spacing w:after="120"/>
        <w:ind w:left="1248"/>
        <w:rPr>
          <w:lang w:val="ru-RU"/>
        </w:rPr>
      </w:pPr>
      <w:r w:rsidRPr="00FB1FD6">
        <w:rPr>
          <w:lang w:val="ru-RU"/>
        </w:rPr>
        <w:t>24.</w:t>
      </w:r>
      <w:r w:rsidRPr="00FB1FD6">
        <w:rPr>
          <w:lang w:val="ru-RU"/>
        </w:rPr>
        <w:tab/>
      </w:r>
      <w:r w:rsidR="00E471AD" w:rsidRPr="00775E47">
        <w:rPr>
          <w:lang w:val="ru-RU"/>
        </w:rPr>
        <w:t xml:space="preserve">Первое совещание пяти целевых групп МПБЭУ в рамках скользящей программы работы на период до 2030 года было организовано как совместное совещание, включающее как совместные, так и отдельные </w:t>
      </w:r>
      <w:r w:rsidR="00E471AD" w:rsidRPr="002A7A4D">
        <w:rPr>
          <w:lang w:val="ru-RU"/>
        </w:rPr>
        <w:t>сессии</w:t>
      </w:r>
      <w:r w:rsidR="00E471AD" w:rsidRPr="00775E47">
        <w:rPr>
          <w:lang w:val="ru-RU"/>
        </w:rPr>
        <w:t xml:space="preserve">, в Бонне, Германия, с 11 по 14 ноября 2019 года. Второе совещание целевой группы по вопросам сценариев и моделей было проведено в </w:t>
      </w:r>
      <w:r w:rsidR="001B1A7E" w:rsidRPr="00775E47">
        <w:rPr>
          <w:lang w:val="ru-RU"/>
        </w:rPr>
        <w:t>онлайн</w:t>
      </w:r>
      <w:r w:rsidR="001B1A7E">
        <w:rPr>
          <w:lang w:val="ru-RU"/>
        </w:rPr>
        <w:t>-</w:t>
      </w:r>
      <w:r w:rsidR="00E471AD" w:rsidRPr="00775E47">
        <w:rPr>
          <w:lang w:val="ru-RU"/>
        </w:rPr>
        <w:t xml:space="preserve">режиме </w:t>
      </w:r>
      <w:r w:rsidR="00E471AD" w:rsidRPr="00775E47">
        <w:rPr>
          <w:lang w:val="ru-RU"/>
        </w:rPr>
        <w:lastRenderedPageBreak/>
        <w:t xml:space="preserve">с 6 по 8 мая 2020 года. В течение 2020 и 2021 годов были проведены </w:t>
      </w:r>
      <w:r w:rsidR="008154D2">
        <w:rPr>
          <w:lang w:val="ru-RU"/>
        </w:rPr>
        <w:t xml:space="preserve">совещания </w:t>
      </w:r>
      <w:r w:rsidR="00E471AD" w:rsidRPr="00775E47">
        <w:rPr>
          <w:lang w:val="ru-RU"/>
        </w:rPr>
        <w:t>други</w:t>
      </w:r>
      <w:r w:rsidR="008154D2">
        <w:rPr>
          <w:lang w:val="ru-RU"/>
        </w:rPr>
        <w:t>х</w:t>
      </w:r>
      <w:r w:rsidR="00E471AD" w:rsidRPr="00775E47">
        <w:rPr>
          <w:lang w:val="ru-RU"/>
        </w:rPr>
        <w:t xml:space="preserve"> групп с меньшим числом участников и организованы дискуссии по электронной почте. </w:t>
      </w:r>
    </w:p>
    <w:p w14:paraId="29C5AD4F" w14:textId="3EC706B1" w:rsidR="00E471AD" w:rsidRPr="00775E47" w:rsidRDefault="00FB1FD6" w:rsidP="00E471AD">
      <w:pPr>
        <w:spacing w:after="120"/>
        <w:ind w:left="1248"/>
        <w:rPr>
          <w:lang w:val="ru-RU"/>
        </w:rPr>
      </w:pPr>
      <w:r w:rsidRPr="00FB1FD6">
        <w:rPr>
          <w:lang w:val="ru-RU"/>
        </w:rPr>
        <w:t>25.</w:t>
      </w:r>
      <w:r w:rsidRPr="00FB1FD6">
        <w:rPr>
          <w:lang w:val="ru-RU"/>
        </w:rPr>
        <w:tab/>
      </w:r>
      <w:r w:rsidR="00E471AD" w:rsidRPr="00775E47">
        <w:rPr>
          <w:lang w:val="ru-RU"/>
        </w:rPr>
        <w:t xml:space="preserve">Ход реализации цели 4 b) изложен в документе IPBES/8/INF/14 и связан с оказанием поддержки по сценариям и моделям для оценок МПБЭУ, включая обзор проектов докладов об аналитических исследованиях и проектов оценок; подготовку публикаций для использования в рамках предстоящих оценок и для вовлечения более широкого научного сообщества; и стимулирования дальнейшей разработки сценариев и моделей для будущих оценок МПБЭУ, включая разработку </w:t>
      </w:r>
      <w:r w:rsidR="00C80517" w:rsidRPr="00C80517">
        <w:rPr>
          <w:lang w:val="ru-RU"/>
        </w:rPr>
        <w:t>систем</w:t>
      </w:r>
      <w:r w:rsidR="00C80517">
        <w:rPr>
          <w:lang w:val="ru-RU"/>
        </w:rPr>
        <w:t>ы</w:t>
      </w:r>
      <w:r w:rsidR="00C80517" w:rsidRPr="00C80517">
        <w:rPr>
          <w:lang w:val="ru-RU"/>
        </w:rPr>
        <w:t xml:space="preserve"> прогнозирования будущего природной среды</w:t>
      </w:r>
      <w:r w:rsidR="00E471AD" w:rsidRPr="00775E47">
        <w:rPr>
          <w:lang w:val="ru-RU"/>
        </w:rPr>
        <w:t xml:space="preserve"> в качестве инструмента для стимулирования дальнейшей разработки сценариев и моделей по биоразнообразию и экосистемным услугам для рассмотрения на девятой сессии Пленума. В Хаяме, Япония, с 24 по 28 февраля 2020 года был проведен семинар</w:t>
      </w:r>
      <w:r w:rsidR="00C80517">
        <w:rPr>
          <w:lang w:val="ru-RU"/>
        </w:rPr>
        <w:t>-практикум</w:t>
      </w:r>
      <w:r w:rsidR="00E471AD" w:rsidRPr="00775E47">
        <w:rPr>
          <w:lang w:val="ru-RU"/>
        </w:rPr>
        <w:t xml:space="preserve"> «Нов</w:t>
      </w:r>
      <w:r w:rsidR="00531BAC">
        <w:rPr>
          <w:lang w:val="ru-RU"/>
        </w:rPr>
        <w:t xml:space="preserve">ые сюжеты </w:t>
      </w:r>
      <w:r w:rsidR="00E471AD" w:rsidRPr="00775E47">
        <w:rPr>
          <w:lang w:val="ru-RU"/>
        </w:rPr>
        <w:t>для природ</w:t>
      </w:r>
      <w:r w:rsidR="0013595D">
        <w:rPr>
          <w:lang w:val="ru-RU"/>
        </w:rPr>
        <w:t>ной среды</w:t>
      </w:r>
      <w:r w:rsidR="00E471AD" w:rsidRPr="00775E47">
        <w:rPr>
          <w:lang w:val="ru-RU"/>
        </w:rPr>
        <w:t xml:space="preserve">: </w:t>
      </w:r>
      <w:r w:rsidR="006A2C9E">
        <w:rPr>
          <w:lang w:val="ru-RU"/>
        </w:rPr>
        <w:t xml:space="preserve">практическая реализация </w:t>
      </w:r>
      <w:r w:rsidR="00E471AD" w:rsidRPr="00775E47">
        <w:rPr>
          <w:lang w:val="ru-RU"/>
        </w:rPr>
        <w:t xml:space="preserve">сценариев </w:t>
      </w:r>
      <w:r w:rsidR="00760C33" w:rsidRPr="00775E47">
        <w:rPr>
          <w:lang w:val="ru-RU"/>
        </w:rPr>
        <w:t xml:space="preserve">МПБЭУ </w:t>
      </w:r>
      <w:r w:rsidR="00760C33">
        <w:rPr>
          <w:lang w:val="ru-RU"/>
        </w:rPr>
        <w:t xml:space="preserve">для </w:t>
      </w:r>
      <w:r w:rsidR="00E471AD" w:rsidRPr="00775E47">
        <w:rPr>
          <w:lang w:val="ru-RU"/>
        </w:rPr>
        <w:t>будущего природ</w:t>
      </w:r>
      <w:r w:rsidR="00760C33">
        <w:rPr>
          <w:lang w:val="ru-RU"/>
        </w:rPr>
        <w:t>ной среды</w:t>
      </w:r>
      <w:r w:rsidR="00E471AD" w:rsidRPr="00775E47">
        <w:rPr>
          <w:lang w:val="ru-RU"/>
        </w:rPr>
        <w:t xml:space="preserve"> » для содействия разработке иллюстративных информационных картин возможных вариантов будущего природ</w:t>
      </w:r>
      <w:r w:rsidR="00EE4F64">
        <w:rPr>
          <w:lang w:val="ru-RU"/>
        </w:rPr>
        <w:t>ной среды</w:t>
      </w:r>
      <w:r w:rsidR="00E471AD" w:rsidRPr="00775E47">
        <w:rPr>
          <w:lang w:val="ru-RU"/>
        </w:rPr>
        <w:t xml:space="preserve">, а с 12 по 15 января 2021 года в </w:t>
      </w:r>
      <w:r w:rsidR="00F93ACE" w:rsidRPr="00775E47">
        <w:rPr>
          <w:lang w:val="ru-RU"/>
        </w:rPr>
        <w:t>онлайн</w:t>
      </w:r>
      <w:r w:rsidR="00F93ACE">
        <w:rPr>
          <w:lang w:val="ru-RU"/>
        </w:rPr>
        <w:t>-</w:t>
      </w:r>
      <w:r w:rsidR="00E471AD" w:rsidRPr="00775E47">
        <w:rPr>
          <w:lang w:val="ru-RU"/>
        </w:rPr>
        <w:t>режиме был проведен семинар</w:t>
      </w:r>
      <w:r w:rsidR="003811D9">
        <w:rPr>
          <w:lang w:val="ru-RU"/>
        </w:rPr>
        <w:t>-практикум</w:t>
      </w:r>
      <w:r w:rsidR="00E471AD" w:rsidRPr="00775E47">
        <w:rPr>
          <w:lang w:val="ru-RU"/>
        </w:rPr>
        <w:t xml:space="preserve"> по моделированию различных сценариев будущего природ</w:t>
      </w:r>
      <w:r w:rsidR="00431AF0">
        <w:rPr>
          <w:lang w:val="ru-RU"/>
        </w:rPr>
        <w:t>ной среды</w:t>
      </w:r>
      <w:r w:rsidR="00E471AD" w:rsidRPr="00775E47">
        <w:rPr>
          <w:lang w:val="ru-RU"/>
        </w:rPr>
        <w:t>, чтобы стимулировать разработку сценариев и моделей для МПБЭУ сообществами, которые разрабатывают и применяют модели различных типов, масштабов и из различных областей, имеющих отношение к биоразнообразию и экосистемным услугам.</w:t>
      </w:r>
      <w:bookmarkStart w:id="7" w:name="_Hlk67570026"/>
      <w:bookmarkEnd w:id="7"/>
    </w:p>
    <w:p w14:paraId="1F966FC4" w14:textId="0326DA34" w:rsidR="00E471AD" w:rsidRPr="00FB1FD6" w:rsidRDefault="00E471AD" w:rsidP="00720CB3">
      <w:pPr>
        <w:tabs>
          <w:tab w:val="right" w:pos="851"/>
        </w:tabs>
        <w:spacing w:after="120"/>
        <w:ind w:left="1247" w:right="284" w:hanging="1247"/>
        <w:rPr>
          <w:b/>
          <w:bCs/>
          <w:sz w:val="24"/>
          <w:szCs w:val="24"/>
          <w:lang w:val="ru-RU"/>
        </w:rPr>
      </w:pPr>
      <w:r w:rsidRPr="00720CB3">
        <w:rPr>
          <w:b/>
          <w:bCs/>
          <w:lang w:val="ru-RU"/>
        </w:rPr>
        <w:tab/>
      </w:r>
      <w:r w:rsidRPr="00FB1FD6">
        <w:rPr>
          <w:b/>
          <w:bCs/>
          <w:sz w:val="24"/>
          <w:szCs w:val="24"/>
          <w:lang w:val="ru-RU"/>
        </w:rPr>
        <w:t>E.</w:t>
      </w:r>
      <w:r w:rsidR="00FB1FD6">
        <w:rPr>
          <w:b/>
          <w:bCs/>
          <w:sz w:val="24"/>
          <w:szCs w:val="24"/>
          <w:lang w:val="ru-RU"/>
        </w:rPr>
        <w:tab/>
      </w:r>
      <w:r w:rsidRPr="00FB1FD6">
        <w:rPr>
          <w:b/>
          <w:bCs/>
          <w:sz w:val="24"/>
          <w:szCs w:val="24"/>
          <w:lang w:val="ru-RU"/>
        </w:rPr>
        <w:t xml:space="preserve">Цель 5: </w:t>
      </w:r>
      <w:r w:rsidR="00DD284F" w:rsidRPr="00DD284F">
        <w:rPr>
          <w:b/>
          <w:bCs/>
          <w:sz w:val="24"/>
          <w:szCs w:val="24"/>
          <w:lang w:val="ru-RU"/>
        </w:rPr>
        <w:t>Информационное обеспечение и взаимодействие</w:t>
      </w:r>
    </w:p>
    <w:p w14:paraId="694A714A" w14:textId="048DB6AA" w:rsidR="00E471AD" w:rsidRPr="00720CB3" w:rsidRDefault="00E471AD" w:rsidP="00720CB3">
      <w:pPr>
        <w:tabs>
          <w:tab w:val="right" w:pos="851"/>
        </w:tabs>
        <w:spacing w:after="120"/>
        <w:ind w:left="1247" w:right="284" w:hanging="1247"/>
        <w:rPr>
          <w:b/>
          <w:bCs/>
          <w:lang w:val="ru-RU"/>
        </w:rPr>
      </w:pPr>
      <w:bookmarkStart w:id="8" w:name="_Hlk63510520"/>
      <w:r w:rsidRPr="00720CB3">
        <w:rPr>
          <w:b/>
          <w:bCs/>
          <w:lang w:val="ru-RU"/>
        </w:rPr>
        <w:tab/>
        <w:t>1.</w:t>
      </w:r>
      <w:r w:rsidR="00FB1FD6">
        <w:rPr>
          <w:b/>
          <w:bCs/>
          <w:lang w:val="ru-RU"/>
        </w:rPr>
        <w:tab/>
      </w:r>
      <w:r w:rsidRPr="00720CB3">
        <w:rPr>
          <w:b/>
          <w:bCs/>
          <w:lang w:val="ru-RU"/>
        </w:rPr>
        <w:t xml:space="preserve">Результат 5 a) Укрепление </w:t>
      </w:r>
      <w:r w:rsidR="00DD284F">
        <w:rPr>
          <w:b/>
          <w:bCs/>
          <w:lang w:val="ru-RU"/>
        </w:rPr>
        <w:t>информационного обеспечения</w:t>
      </w:r>
    </w:p>
    <w:p w14:paraId="67E921D6" w14:textId="18863BF9" w:rsidR="00E471AD" w:rsidRPr="00775E47" w:rsidRDefault="00FB1FD6" w:rsidP="00E471AD">
      <w:pPr>
        <w:spacing w:after="120"/>
        <w:ind w:left="1248"/>
        <w:rPr>
          <w:lang w:val="ru-RU"/>
        </w:rPr>
      </w:pPr>
      <w:bookmarkStart w:id="9" w:name="_Hlk514418534"/>
      <w:bookmarkStart w:id="10" w:name="_Toc515815394"/>
      <w:r w:rsidRPr="00FB1FD6">
        <w:rPr>
          <w:lang w:val="ru-RU"/>
        </w:rPr>
        <w:t>26.</w:t>
      </w:r>
      <w:r w:rsidRPr="00FB1FD6">
        <w:rPr>
          <w:lang w:val="ru-RU"/>
        </w:rPr>
        <w:tab/>
      </w:r>
      <w:r w:rsidR="00E471AD" w:rsidRPr="00775E47">
        <w:rPr>
          <w:lang w:val="ru-RU"/>
        </w:rPr>
        <w:t xml:space="preserve">Ход достижения результата 5 a) подробно описан в документе IPBES/8/INF/15; </w:t>
      </w:r>
      <w:r w:rsidR="00C31063" w:rsidRPr="00775E47">
        <w:rPr>
          <w:lang w:val="ru-RU"/>
        </w:rPr>
        <w:t xml:space="preserve">основные </w:t>
      </w:r>
      <w:r w:rsidR="00E471AD" w:rsidRPr="00775E47">
        <w:rPr>
          <w:lang w:val="ru-RU"/>
        </w:rPr>
        <w:t xml:space="preserve">моменты изложены в настоящем разделе. </w:t>
      </w:r>
    </w:p>
    <w:p w14:paraId="75C3F58A" w14:textId="477DDFAC" w:rsidR="00E471AD" w:rsidRPr="009676CF" w:rsidRDefault="00E840D1" w:rsidP="009676CF">
      <w:pPr>
        <w:tabs>
          <w:tab w:val="right" w:pos="851"/>
        </w:tabs>
        <w:spacing w:after="120"/>
        <w:ind w:left="1247" w:right="284" w:hanging="1247"/>
        <w:rPr>
          <w:b/>
          <w:bCs/>
          <w:lang w:val="ru-RU"/>
        </w:rPr>
      </w:pPr>
      <w:r w:rsidRPr="00D5023A">
        <w:rPr>
          <w:b/>
          <w:bCs/>
          <w:lang w:val="ru-RU"/>
        </w:rPr>
        <w:tab/>
      </w:r>
      <w:r w:rsidR="009676CF" w:rsidRPr="009676CF">
        <w:rPr>
          <w:b/>
          <w:bCs/>
        </w:rPr>
        <w:t>a</w:t>
      </w:r>
      <w:r w:rsidR="009676CF" w:rsidRPr="00E840D1">
        <w:rPr>
          <w:b/>
          <w:bCs/>
          <w:lang w:val="ru-RU"/>
        </w:rPr>
        <w:t>)</w:t>
      </w:r>
      <w:r w:rsidR="009676CF" w:rsidRPr="00E840D1">
        <w:rPr>
          <w:b/>
          <w:bCs/>
          <w:lang w:val="ru-RU"/>
        </w:rPr>
        <w:tab/>
      </w:r>
      <w:r w:rsidR="00E471AD" w:rsidRPr="009676CF">
        <w:rPr>
          <w:b/>
          <w:bCs/>
          <w:lang w:val="ru-RU"/>
        </w:rPr>
        <w:t xml:space="preserve">Традиционные СМИ </w:t>
      </w:r>
    </w:p>
    <w:p w14:paraId="79AFB76D" w14:textId="6919022F" w:rsidR="00E471AD" w:rsidRPr="00775E47" w:rsidRDefault="00E840D1" w:rsidP="00E471AD">
      <w:pPr>
        <w:spacing w:after="120"/>
        <w:ind w:left="1248"/>
        <w:rPr>
          <w:i/>
          <w:iCs/>
          <w:lang w:val="ru-RU"/>
        </w:rPr>
      </w:pPr>
      <w:r w:rsidRPr="00E840D1">
        <w:rPr>
          <w:lang w:val="ru-RU"/>
        </w:rPr>
        <w:t>27.</w:t>
      </w:r>
      <w:r w:rsidRPr="00E840D1">
        <w:rPr>
          <w:lang w:val="ru-RU"/>
        </w:rPr>
        <w:tab/>
      </w:r>
      <w:r w:rsidR="00E471AD" w:rsidRPr="00775E47">
        <w:rPr>
          <w:lang w:val="ru-RU"/>
        </w:rPr>
        <w:t xml:space="preserve">С 1 мая 2019 года по 31 декабря 2020 года МПБЭУ обнаружила более 54 750 отдельных статей в электронных СМИ, касающихся МПБЭУ. Эти статьи, не считая освещения в печатных и вещательных изданиях, появились в 188 странах и на 59 языках, чему способствовал успех презентации </w:t>
      </w:r>
      <w:r w:rsidR="00E471AD" w:rsidRPr="00C31063">
        <w:rPr>
          <w:lang w:val="ru-RU"/>
        </w:rPr>
        <w:t xml:space="preserve">доклада о </w:t>
      </w:r>
      <w:r w:rsidR="00E471AD" w:rsidRPr="00630481">
        <w:rPr>
          <w:lang w:val="ru-RU"/>
        </w:rPr>
        <w:t>г</w:t>
      </w:r>
      <w:r w:rsidR="00E471AD" w:rsidRPr="00C31063">
        <w:rPr>
          <w:lang w:val="ru-RU"/>
        </w:rPr>
        <w:t>лобальной оценке биоразнообразия и экосистемных услуг</w:t>
      </w:r>
      <w:r w:rsidR="00E471AD" w:rsidRPr="00775E47">
        <w:rPr>
          <w:i/>
          <w:iCs/>
          <w:lang w:val="ru-RU"/>
        </w:rPr>
        <w:t xml:space="preserve"> </w:t>
      </w:r>
      <w:r w:rsidR="00E471AD" w:rsidRPr="00775E47">
        <w:rPr>
          <w:lang w:val="ru-RU"/>
        </w:rPr>
        <w:t xml:space="preserve">и доклада семинара-практикума МПБЭУ по биоразнообразию и пандемиям. Для сравнения, общее количество упоминаний МПБЭУ в публикациях электронных СМИ, отслеженных в 2018 году, составило 6553 статьи на 37 языках в 126 странах. </w:t>
      </w:r>
    </w:p>
    <w:p w14:paraId="651CBA05" w14:textId="42FAA652" w:rsidR="00E471AD" w:rsidRPr="009676CF" w:rsidRDefault="00E840D1" w:rsidP="009676CF">
      <w:pPr>
        <w:tabs>
          <w:tab w:val="right" w:pos="851"/>
        </w:tabs>
        <w:spacing w:after="120"/>
        <w:ind w:left="1247" w:right="284" w:hanging="1247"/>
        <w:rPr>
          <w:b/>
          <w:bCs/>
          <w:lang w:val="ru-RU"/>
        </w:rPr>
      </w:pPr>
      <w:r w:rsidRPr="00983F8F">
        <w:rPr>
          <w:b/>
          <w:bCs/>
          <w:lang w:val="ru-RU"/>
        </w:rPr>
        <w:tab/>
      </w:r>
      <w:r w:rsidR="009676CF" w:rsidRPr="009676CF">
        <w:rPr>
          <w:b/>
          <w:bCs/>
        </w:rPr>
        <w:t>b</w:t>
      </w:r>
      <w:r w:rsidR="009676CF" w:rsidRPr="00E840D1">
        <w:rPr>
          <w:b/>
          <w:bCs/>
          <w:lang w:val="ru-RU"/>
        </w:rPr>
        <w:t>)</w:t>
      </w:r>
      <w:r w:rsidR="009676CF" w:rsidRPr="00E840D1">
        <w:rPr>
          <w:b/>
          <w:bCs/>
          <w:lang w:val="ru-RU"/>
        </w:rPr>
        <w:tab/>
      </w:r>
      <w:r w:rsidR="00E471AD" w:rsidRPr="009676CF">
        <w:rPr>
          <w:b/>
          <w:bCs/>
          <w:lang w:val="ru-RU"/>
        </w:rPr>
        <w:t>Социальные сети</w:t>
      </w:r>
    </w:p>
    <w:p w14:paraId="1A19418A" w14:textId="3E2C8124" w:rsidR="00E471AD" w:rsidRPr="00775E47" w:rsidRDefault="00E840D1" w:rsidP="00E471AD">
      <w:pPr>
        <w:spacing w:after="120"/>
        <w:ind w:left="1248"/>
        <w:rPr>
          <w:i/>
          <w:lang w:val="ru-RU"/>
        </w:rPr>
      </w:pPr>
      <w:r w:rsidRPr="00E840D1">
        <w:rPr>
          <w:lang w:val="ru-RU"/>
        </w:rPr>
        <w:t>28.</w:t>
      </w:r>
      <w:r w:rsidRPr="00E840D1">
        <w:rPr>
          <w:lang w:val="ru-RU"/>
        </w:rPr>
        <w:tab/>
      </w:r>
      <w:r w:rsidR="00E471AD" w:rsidRPr="00775E47">
        <w:rPr>
          <w:lang w:val="ru-RU"/>
        </w:rPr>
        <w:t>В 2019 году МПБ</w:t>
      </w:r>
      <w:r w:rsidR="00837AA2" w:rsidRPr="00775E47">
        <w:rPr>
          <w:lang w:val="ru-RU"/>
        </w:rPr>
        <w:t>Э</w:t>
      </w:r>
      <w:r w:rsidR="00E471AD" w:rsidRPr="00775E47">
        <w:rPr>
          <w:lang w:val="ru-RU"/>
        </w:rPr>
        <w:t>У достигла беспрецедентного уровня охвата социальных сетей по всем параметрам. С 1 мая по 31 декабря 2019 года это включало в себя общий рост аудитории на 73 процента, причем наибольший рост наблюдался в</w:t>
      </w:r>
      <w:r w:rsidR="00F57462">
        <w:rPr>
          <w:lang w:val="ru-RU"/>
        </w:rPr>
        <w:t xml:space="preserve"> «Линкдин»</w:t>
      </w:r>
      <w:r w:rsidR="00E471AD" w:rsidRPr="00775E47">
        <w:rPr>
          <w:lang w:val="ru-RU"/>
        </w:rPr>
        <w:t xml:space="preserve"> (112 процентов) и</w:t>
      </w:r>
      <w:r w:rsidR="00F57462">
        <w:rPr>
          <w:lang w:val="ru-RU"/>
        </w:rPr>
        <w:t xml:space="preserve"> «Инстаграм»</w:t>
      </w:r>
      <w:r w:rsidR="00E471AD" w:rsidRPr="00775E47">
        <w:rPr>
          <w:lang w:val="ru-RU"/>
        </w:rPr>
        <w:t xml:space="preserve"> (87 процентов), за которыми следуют</w:t>
      </w:r>
      <w:r w:rsidR="00F57462">
        <w:rPr>
          <w:lang w:val="ru-RU"/>
        </w:rPr>
        <w:t xml:space="preserve"> «Фейсбук»</w:t>
      </w:r>
      <w:r w:rsidR="00E471AD" w:rsidRPr="00775E47">
        <w:rPr>
          <w:lang w:val="ru-RU"/>
        </w:rPr>
        <w:t xml:space="preserve"> (71 процент),</w:t>
      </w:r>
      <w:r w:rsidR="00F57462">
        <w:rPr>
          <w:lang w:val="ru-RU"/>
        </w:rPr>
        <w:t xml:space="preserve"> «Твиттер»</w:t>
      </w:r>
      <w:r w:rsidR="00E471AD" w:rsidRPr="00775E47">
        <w:rPr>
          <w:lang w:val="ru-RU"/>
        </w:rPr>
        <w:t xml:space="preserve"> (54 процента) и</w:t>
      </w:r>
      <w:r w:rsidR="00F57462">
        <w:rPr>
          <w:lang w:val="ru-RU"/>
        </w:rPr>
        <w:t xml:space="preserve"> «Ю</w:t>
      </w:r>
      <w:r w:rsidR="008742C1">
        <w:rPr>
          <w:lang w:val="ru-RU"/>
        </w:rPr>
        <w:t>тюб»</w:t>
      </w:r>
      <w:r w:rsidR="00E471AD" w:rsidRPr="00775E47">
        <w:rPr>
          <w:lang w:val="ru-RU"/>
        </w:rPr>
        <w:t xml:space="preserve"> (42 процента). Наибольшее количество просмотров за этот период имело место в </w:t>
      </w:r>
      <w:r w:rsidR="008742C1">
        <w:rPr>
          <w:lang w:val="ru-RU"/>
        </w:rPr>
        <w:t>«Твиттер»</w:t>
      </w:r>
      <w:r w:rsidR="00E471AD" w:rsidRPr="00775E47">
        <w:rPr>
          <w:lang w:val="ru-RU"/>
        </w:rPr>
        <w:t xml:space="preserve"> (более 23 млн), за которым следует </w:t>
      </w:r>
      <w:r w:rsidR="008742C1">
        <w:rPr>
          <w:lang w:val="ru-RU"/>
        </w:rPr>
        <w:t>«Фейсбук»</w:t>
      </w:r>
      <w:r w:rsidR="00E471AD" w:rsidRPr="00775E47">
        <w:rPr>
          <w:lang w:val="ru-RU"/>
        </w:rPr>
        <w:t xml:space="preserve"> (более 1 млн).</w:t>
      </w:r>
    </w:p>
    <w:p w14:paraId="55F3F7F0" w14:textId="6053C884" w:rsidR="00E471AD" w:rsidRPr="00775E47" w:rsidRDefault="00E840D1" w:rsidP="00E471AD">
      <w:pPr>
        <w:spacing w:after="120"/>
        <w:ind w:left="1248"/>
        <w:rPr>
          <w:i/>
          <w:lang w:val="ru-RU"/>
        </w:rPr>
      </w:pPr>
      <w:r w:rsidRPr="00E840D1">
        <w:rPr>
          <w:lang w:val="ru-RU"/>
        </w:rPr>
        <w:t>29.</w:t>
      </w:r>
      <w:r w:rsidRPr="00E840D1">
        <w:rPr>
          <w:lang w:val="ru-RU"/>
        </w:rPr>
        <w:tab/>
      </w:r>
      <w:r w:rsidR="00E471AD" w:rsidRPr="00775E47">
        <w:rPr>
          <w:lang w:val="ru-RU"/>
        </w:rPr>
        <w:t xml:space="preserve">В 2020 году число подписчиков МПБЭУ в социальных сетях на английском языке выросло примерно на 63 процента, что представляет собой рост на 120 процентов на </w:t>
      </w:r>
      <w:r w:rsidR="00F63350">
        <w:rPr>
          <w:lang w:val="ru-RU"/>
        </w:rPr>
        <w:t>«Линкдин»</w:t>
      </w:r>
      <w:r w:rsidR="00E471AD" w:rsidRPr="00775E47">
        <w:rPr>
          <w:lang w:val="ru-RU"/>
        </w:rPr>
        <w:t xml:space="preserve">, 57 процентов на </w:t>
      </w:r>
      <w:r w:rsidR="008742C1">
        <w:rPr>
          <w:lang w:val="ru-RU"/>
        </w:rPr>
        <w:t>«Инстаграм»</w:t>
      </w:r>
      <w:r w:rsidR="00E471AD" w:rsidRPr="00775E47">
        <w:rPr>
          <w:lang w:val="ru-RU"/>
        </w:rPr>
        <w:t xml:space="preserve">, 56 процентов на </w:t>
      </w:r>
      <w:r w:rsidR="00892BD1">
        <w:rPr>
          <w:lang w:val="ru-RU"/>
        </w:rPr>
        <w:t>«Ютюб»</w:t>
      </w:r>
      <w:r w:rsidR="00E471AD" w:rsidRPr="00775E47">
        <w:rPr>
          <w:lang w:val="ru-RU"/>
        </w:rPr>
        <w:t xml:space="preserve">, 50 процентов в </w:t>
      </w:r>
      <w:r w:rsidR="008742C1">
        <w:rPr>
          <w:lang w:val="ru-RU"/>
        </w:rPr>
        <w:t>«Твиттер»</w:t>
      </w:r>
      <w:r w:rsidR="00E471AD" w:rsidRPr="00775E47">
        <w:rPr>
          <w:lang w:val="ru-RU"/>
        </w:rPr>
        <w:t xml:space="preserve"> и 32 процента на </w:t>
      </w:r>
      <w:r w:rsidR="008742C1">
        <w:rPr>
          <w:lang w:val="ru-RU"/>
        </w:rPr>
        <w:t>«Фейсбук»</w:t>
      </w:r>
      <w:r w:rsidR="00E471AD" w:rsidRPr="00775E47">
        <w:rPr>
          <w:lang w:val="ru-RU"/>
        </w:rPr>
        <w:t>. Кампания в социальных сетях, приуроченная к публикации отчета о семинаре</w:t>
      </w:r>
      <w:r w:rsidR="001D5D18">
        <w:rPr>
          <w:lang w:val="ru-RU"/>
        </w:rPr>
        <w:noBreakHyphen/>
      </w:r>
      <w:r w:rsidR="00E471AD" w:rsidRPr="00775E47">
        <w:rPr>
          <w:lang w:val="ru-RU"/>
        </w:rPr>
        <w:t>практикуме МПБЭУ по биоразнообразию и пандемиям собрала свыше 4 миллионов просмотров всего за неделю.</w:t>
      </w:r>
    </w:p>
    <w:p w14:paraId="0B7BA3DB" w14:textId="0B01394E" w:rsidR="00E471AD" w:rsidRPr="00775E47" w:rsidRDefault="00E840D1" w:rsidP="00E471AD">
      <w:pPr>
        <w:spacing w:after="120"/>
        <w:ind w:left="1248"/>
        <w:rPr>
          <w:lang w:val="ru-RU"/>
        </w:rPr>
      </w:pPr>
      <w:r w:rsidRPr="00E840D1">
        <w:rPr>
          <w:lang w:val="ru-RU"/>
        </w:rPr>
        <w:t>30.</w:t>
      </w:r>
      <w:r w:rsidRPr="00E840D1">
        <w:rPr>
          <w:lang w:val="ru-RU"/>
        </w:rPr>
        <w:tab/>
      </w:r>
      <w:r w:rsidR="00E471AD" w:rsidRPr="00775E47">
        <w:rPr>
          <w:lang w:val="ru-RU"/>
        </w:rPr>
        <w:t xml:space="preserve">В июне 2020 года МПБЭУ запустила каналы в сетях </w:t>
      </w:r>
      <w:r w:rsidR="00892BD1">
        <w:rPr>
          <w:lang w:val="ru-RU"/>
        </w:rPr>
        <w:t>«Фейсбук»</w:t>
      </w:r>
      <w:r w:rsidR="00E471AD" w:rsidRPr="00775E47">
        <w:rPr>
          <w:lang w:val="ru-RU"/>
        </w:rPr>
        <w:t xml:space="preserve"> и </w:t>
      </w:r>
      <w:r w:rsidR="008742C1">
        <w:rPr>
          <w:lang w:val="ru-RU"/>
        </w:rPr>
        <w:t xml:space="preserve">«Твиттер» </w:t>
      </w:r>
      <w:r w:rsidR="00E471AD" w:rsidRPr="00775E47">
        <w:rPr>
          <w:lang w:val="ru-RU"/>
        </w:rPr>
        <w:t>на французском и испанском языках для дальнейшего расширения своего присутствия в социальных сетях и охвата аудитории. За первые семь месяцев французское и испанское сообщества в социальных сетях выросли до 4200 и 4300 подписчиков</w:t>
      </w:r>
      <w:r w:rsidR="002779AC">
        <w:rPr>
          <w:lang w:val="ru-RU"/>
        </w:rPr>
        <w:t>,</w:t>
      </w:r>
      <w:r w:rsidR="00E471AD" w:rsidRPr="00775E47">
        <w:rPr>
          <w:lang w:val="ru-RU"/>
        </w:rPr>
        <w:t xml:space="preserve"> соответственно, превысив все соответствующие целевые показатели на первый год за первые девять месяцев деятельности.</w:t>
      </w:r>
    </w:p>
    <w:p w14:paraId="2149D117" w14:textId="47F8A08F" w:rsidR="00E471AD" w:rsidRPr="00E840D1" w:rsidRDefault="00E840D1" w:rsidP="00E840D1">
      <w:pPr>
        <w:tabs>
          <w:tab w:val="right" w:pos="851"/>
        </w:tabs>
        <w:spacing w:after="120"/>
        <w:ind w:left="1247" w:right="284" w:hanging="1247"/>
        <w:rPr>
          <w:b/>
          <w:bCs/>
          <w:lang w:val="ru-RU"/>
        </w:rPr>
      </w:pPr>
      <w:r>
        <w:rPr>
          <w:b/>
          <w:bCs/>
          <w:lang w:val="ru-RU"/>
        </w:rPr>
        <w:tab/>
      </w:r>
      <w:r w:rsidR="00E471AD" w:rsidRPr="00E840D1">
        <w:rPr>
          <w:b/>
          <w:bCs/>
          <w:lang w:val="ru-RU"/>
        </w:rPr>
        <w:t>c)</w:t>
      </w:r>
      <w:r>
        <w:rPr>
          <w:b/>
          <w:bCs/>
          <w:lang w:val="ru-RU"/>
        </w:rPr>
        <w:tab/>
      </w:r>
      <w:r w:rsidR="00E471AD" w:rsidRPr="00E840D1">
        <w:rPr>
          <w:b/>
          <w:bCs/>
          <w:lang w:val="ru-RU"/>
        </w:rPr>
        <w:t>Отслеживание воздействия</w:t>
      </w:r>
    </w:p>
    <w:p w14:paraId="27E7329A" w14:textId="3AEE3C4B" w:rsidR="00E471AD" w:rsidRPr="00775E47" w:rsidRDefault="001B30CE" w:rsidP="00E471AD">
      <w:pPr>
        <w:spacing w:after="120"/>
        <w:ind w:left="1248"/>
        <w:rPr>
          <w:i/>
          <w:color w:val="000000"/>
          <w:lang w:val="ru-RU"/>
        </w:rPr>
      </w:pPr>
      <w:r w:rsidRPr="001B30CE">
        <w:rPr>
          <w:lang w:val="ru-RU"/>
        </w:rPr>
        <w:t>31.</w:t>
      </w:r>
      <w:r w:rsidRPr="001B30CE">
        <w:rPr>
          <w:lang w:val="ru-RU"/>
        </w:rPr>
        <w:tab/>
      </w:r>
      <w:r w:rsidR="00E471AD" w:rsidRPr="00775E47">
        <w:rPr>
          <w:lang w:val="ru-RU"/>
        </w:rPr>
        <w:t>Чтобы помочь сообществу МПБЭУ представить убедительные примеры конкретного воздействия работы Платформы, секретариат в 2019 и 2020 годах продолжал обновлять и расширять базу данных для отслеживания воздействия МПБЭУ (</w:t>
      </w:r>
      <w:r w:rsidR="00617688">
        <w:rPr>
          <w:lang w:val="ru-RU"/>
        </w:rPr>
        <w:t>«Трэк»</w:t>
      </w:r>
      <w:r w:rsidR="00E471AD" w:rsidRPr="00775E47">
        <w:rPr>
          <w:lang w:val="ru-RU"/>
        </w:rPr>
        <w:t>). Уже отслежены более 400 отдельных «воздействий», а инструмент остается открытым для публичного представления материалов и доступен по адресу</w:t>
      </w:r>
      <w:r w:rsidR="002779AC">
        <w:rPr>
          <w:lang w:val="ru-RU"/>
        </w:rPr>
        <w:t>:</w:t>
      </w:r>
      <w:r w:rsidR="00E471AD" w:rsidRPr="00775E47">
        <w:rPr>
          <w:lang w:val="ru-RU"/>
        </w:rPr>
        <w:t xml:space="preserve"> www.ipbes.net/impact-tracking-view. </w:t>
      </w:r>
    </w:p>
    <w:p w14:paraId="6B8D1037" w14:textId="4D18BB7A" w:rsidR="00E471AD" w:rsidRPr="00B5288C" w:rsidRDefault="00E840D1" w:rsidP="00E840D1">
      <w:pPr>
        <w:keepNext/>
        <w:keepLines/>
        <w:tabs>
          <w:tab w:val="right" w:pos="851"/>
        </w:tabs>
        <w:spacing w:after="120"/>
        <w:ind w:left="1247" w:right="284" w:hanging="1247"/>
        <w:rPr>
          <w:b/>
          <w:bCs/>
          <w:lang w:val="ru-RU"/>
        </w:rPr>
      </w:pPr>
      <w:r>
        <w:rPr>
          <w:b/>
          <w:bCs/>
          <w:lang w:val="ru-RU"/>
        </w:rPr>
        <w:lastRenderedPageBreak/>
        <w:tab/>
      </w:r>
      <w:r w:rsidR="00E471AD" w:rsidRPr="00FF2251">
        <w:rPr>
          <w:b/>
          <w:bCs/>
          <w:lang w:val="en-US"/>
        </w:rPr>
        <w:t>d</w:t>
      </w:r>
      <w:r w:rsidR="00E471AD" w:rsidRPr="00B5288C">
        <w:rPr>
          <w:b/>
          <w:bCs/>
          <w:lang w:val="ru-RU"/>
        </w:rPr>
        <w:t>)</w:t>
      </w:r>
      <w:r w:rsidRPr="00B5288C">
        <w:rPr>
          <w:b/>
          <w:bCs/>
          <w:lang w:val="ru-RU"/>
        </w:rPr>
        <w:tab/>
      </w:r>
      <w:r w:rsidR="00E471AD" w:rsidRPr="00E840D1">
        <w:rPr>
          <w:b/>
          <w:bCs/>
          <w:lang w:val="ru-RU"/>
        </w:rPr>
        <w:t>Подкаст</w:t>
      </w:r>
      <w:r w:rsidR="00E471AD" w:rsidRPr="00B5288C">
        <w:rPr>
          <w:b/>
          <w:bCs/>
          <w:lang w:val="ru-RU"/>
        </w:rPr>
        <w:t xml:space="preserve"> </w:t>
      </w:r>
      <w:r w:rsidR="002779AC" w:rsidRPr="00B5288C">
        <w:rPr>
          <w:b/>
          <w:bCs/>
          <w:lang w:val="ru-RU"/>
        </w:rPr>
        <w:t>«</w:t>
      </w:r>
      <w:r w:rsidR="00617688">
        <w:rPr>
          <w:b/>
          <w:bCs/>
          <w:lang w:val="ru-RU"/>
        </w:rPr>
        <w:t>Нэйчр</w:t>
      </w:r>
      <w:r w:rsidR="00617688" w:rsidRPr="00B5288C">
        <w:rPr>
          <w:b/>
          <w:bCs/>
          <w:lang w:val="ru-RU"/>
        </w:rPr>
        <w:t xml:space="preserve"> </w:t>
      </w:r>
      <w:r w:rsidR="00617688">
        <w:rPr>
          <w:b/>
          <w:bCs/>
          <w:lang w:val="ru-RU"/>
        </w:rPr>
        <w:t>инсайт</w:t>
      </w:r>
      <w:r w:rsidR="002779AC" w:rsidRPr="00B5288C">
        <w:rPr>
          <w:b/>
          <w:bCs/>
          <w:lang w:val="ru-RU"/>
        </w:rPr>
        <w:t>»</w:t>
      </w:r>
      <w:r w:rsidR="00E471AD" w:rsidRPr="00B5288C">
        <w:rPr>
          <w:b/>
          <w:bCs/>
          <w:lang w:val="ru-RU"/>
        </w:rPr>
        <w:t xml:space="preserve"> </w:t>
      </w:r>
    </w:p>
    <w:bookmarkEnd w:id="9"/>
    <w:bookmarkEnd w:id="10"/>
    <w:p w14:paraId="1DB3F8C1" w14:textId="7D81FDA7" w:rsidR="00E471AD" w:rsidRPr="00775E47" w:rsidRDefault="001B30CE" w:rsidP="00E471AD">
      <w:pPr>
        <w:spacing w:after="120"/>
        <w:ind w:left="1248"/>
        <w:rPr>
          <w:i/>
          <w:lang w:val="ru-RU"/>
        </w:rPr>
      </w:pPr>
      <w:r w:rsidRPr="001B30CE">
        <w:rPr>
          <w:lang w:val="ru-RU"/>
        </w:rPr>
        <w:t>32.</w:t>
      </w:r>
      <w:r w:rsidRPr="001B30CE">
        <w:rPr>
          <w:lang w:val="ru-RU"/>
        </w:rPr>
        <w:tab/>
      </w:r>
      <w:r w:rsidR="00E471AD" w:rsidRPr="00775E47">
        <w:rPr>
          <w:lang w:val="ru-RU"/>
        </w:rPr>
        <w:t>В июле 2020 года МПБЭУ успешно запустила профессионально подготовленный, распространяемый и рекламируемый</w:t>
      </w:r>
      <w:r w:rsidR="00B5288C">
        <w:rPr>
          <w:lang w:val="ru-RU"/>
        </w:rPr>
        <w:t xml:space="preserve"> первый</w:t>
      </w:r>
      <w:r w:rsidR="00E471AD" w:rsidRPr="00775E47">
        <w:rPr>
          <w:lang w:val="ru-RU"/>
        </w:rPr>
        <w:t xml:space="preserve"> сезон из шести подкаст-эпизодов, цель которого заключается в привлечении внимания к менее известным, но важным голосам из широкого сообщества МПБЭУ. Одним из ключевых факторов успеха стало использование подкастов для выхода на более широкие приоритетные аудитории и содействия тому, чтобы сделать работу МПБЭУ более понятной и жизненной как для новых, так и для существующих заинтересованных сторон. Серия подкастов </w:t>
      </w:r>
      <w:r w:rsidR="003B5AFD">
        <w:rPr>
          <w:lang w:val="ru-RU"/>
        </w:rPr>
        <w:t>«</w:t>
      </w:r>
      <w:r w:rsidR="00B5288C" w:rsidRPr="00FF2251">
        <w:rPr>
          <w:lang w:val="ru-RU"/>
        </w:rPr>
        <w:t>Нэйчр инсайт</w:t>
      </w:r>
      <w:r w:rsidR="003B5AFD">
        <w:rPr>
          <w:lang w:val="ru-RU"/>
        </w:rPr>
        <w:t>»</w:t>
      </w:r>
      <w:r w:rsidR="00E471AD" w:rsidRPr="00775E47">
        <w:rPr>
          <w:lang w:val="ru-RU"/>
        </w:rPr>
        <w:t xml:space="preserve"> была хорошо принята сообществом </w:t>
      </w:r>
      <w:r w:rsidR="00C86B7C">
        <w:rPr>
          <w:lang w:val="ru-RU"/>
        </w:rPr>
        <w:t>МПБЭУ</w:t>
      </w:r>
      <w:r w:rsidR="00E471AD" w:rsidRPr="00775E47">
        <w:rPr>
          <w:lang w:val="ru-RU"/>
        </w:rPr>
        <w:t>: более 12 900 скачиваний слушателями из более чем 100 стран.</w:t>
      </w:r>
    </w:p>
    <w:bookmarkEnd w:id="8"/>
    <w:p w14:paraId="1C5AD7D0" w14:textId="0006F646" w:rsidR="00E471AD" w:rsidRPr="001B30CE" w:rsidRDefault="001B30CE" w:rsidP="001B30CE">
      <w:pPr>
        <w:tabs>
          <w:tab w:val="right" w:pos="851"/>
        </w:tabs>
        <w:spacing w:after="120"/>
        <w:ind w:left="1247" w:right="284" w:hanging="1247"/>
        <w:rPr>
          <w:b/>
          <w:bCs/>
          <w:lang w:val="ru-RU"/>
        </w:rPr>
      </w:pPr>
      <w:r>
        <w:rPr>
          <w:b/>
          <w:bCs/>
          <w:lang w:val="ru-RU"/>
        </w:rPr>
        <w:tab/>
      </w:r>
      <w:r w:rsidR="00E471AD" w:rsidRPr="001B30CE">
        <w:rPr>
          <w:b/>
          <w:bCs/>
          <w:lang w:val="ru-RU"/>
        </w:rPr>
        <w:t>2.</w:t>
      </w:r>
      <w:r>
        <w:rPr>
          <w:b/>
          <w:bCs/>
          <w:lang w:val="ru-RU"/>
        </w:rPr>
        <w:tab/>
      </w:r>
      <w:r w:rsidR="00E471AD" w:rsidRPr="001B30CE">
        <w:rPr>
          <w:b/>
          <w:bCs/>
          <w:lang w:val="ru-RU"/>
        </w:rPr>
        <w:t xml:space="preserve">Результат 5 b): </w:t>
      </w:r>
      <w:r w:rsidR="00061395" w:rsidRPr="00061395">
        <w:rPr>
          <w:b/>
          <w:bCs/>
          <w:lang w:val="ru-RU"/>
        </w:rPr>
        <w:t>Укрепление взаимодействия с правительствами</w:t>
      </w:r>
    </w:p>
    <w:p w14:paraId="6415F5EA" w14:textId="6C0E29B5" w:rsidR="00E471AD" w:rsidRPr="00775E47" w:rsidRDefault="001B30CE" w:rsidP="00E471AD">
      <w:pPr>
        <w:spacing w:after="120"/>
        <w:ind w:left="1248"/>
        <w:rPr>
          <w:lang w:val="ru-RU"/>
        </w:rPr>
      </w:pPr>
      <w:r w:rsidRPr="001B30CE">
        <w:rPr>
          <w:lang w:val="ru-RU"/>
        </w:rPr>
        <w:t>33.</w:t>
      </w:r>
      <w:r w:rsidRPr="001B30CE">
        <w:rPr>
          <w:lang w:val="ru-RU"/>
        </w:rPr>
        <w:tab/>
      </w:r>
      <w:r w:rsidR="00E471AD" w:rsidRPr="00775E47">
        <w:rPr>
          <w:lang w:val="ru-RU"/>
        </w:rPr>
        <w:t xml:space="preserve">Было значительно </w:t>
      </w:r>
      <w:r w:rsidR="00C114E6">
        <w:rPr>
          <w:lang w:val="ru-RU"/>
        </w:rPr>
        <w:t>укреплено взаимодействие с</w:t>
      </w:r>
      <w:r w:rsidR="00C114E6" w:rsidRPr="00775E47">
        <w:rPr>
          <w:lang w:val="ru-RU"/>
        </w:rPr>
        <w:t xml:space="preserve"> </w:t>
      </w:r>
      <w:r w:rsidR="00E471AD" w:rsidRPr="00775E47">
        <w:rPr>
          <w:lang w:val="ru-RU"/>
        </w:rPr>
        <w:t>правительств</w:t>
      </w:r>
      <w:r w:rsidR="00C114E6">
        <w:rPr>
          <w:lang w:val="ru-RU"/>
        </w:rPr>
        <w:t>ами</w:t>
      </w:r>
      <w:r w:rsidR="00E471AD" w:rsidRPr="00775E47">
        <w:rPr>
          <w:lang w:val="ru-RU"/>
        </w:rPr>
        <w:t xml:space="preserve"> в процесс</w:t>
      </w:r>
      <w:r w:rsidR="00D66341">
        <w:rPr>
          <w:lang w:val="ru-RU"/>
        </w:rPr>
        <w:t>ах</w:t>
      </w:r>
      <w:r w:rsidR="00E471AD" w:rsidRPr="00775E47">
        <w:rPr>
          <w:lang w:val="ru-RU"/>
        </w:rPr>
        <w:t xml:space="preserve"> МПБЭУ, в том числе посредством проведения встреч-диалогов с национальными координа</w:t>
      </w:r>
      <w:r w:rsidR="008C2C77">
        <w:rPr>
          <w:lang w:val="ru-RU"/>
        </w:rPr>
        <w:t>торами</w:t>
      </w:r>
      <w:r w:rsidR="00E471AD" w:rsidRPr="00775E47">
        <w:rPr>
          <w:lang w:val="ru-RU"/>
        </w:rPr>
        <w:t xml:space="preserve">, двух периодов внешнего обзора докладов об аналитических исследованиях для оценок совокупности и преобразовательных изменений, а также проведения интернет-конференций для получения раннего вклада в процессы аналитических исследований на раннем этапе. </w:t>
      </w:r>
    </w:p>
    <w:p w14:paraId="39880A6B" w14:textId="7662F332" w:rsidR="00E471AD" w:rsidRPr="001B30CE" w:rsidRDefault="001B30CE" w:rsidP="001B30CE">
      <w:pPr>
        <w:tabs>
          <w:tab w:val="right" w:pos="851"/>
        </w:tabs>
        <w:spacing w:after="120"/>
        <w:ind w:left="1247" w:right="284" w:hanging="1247"/>
        <w:rPr>
          <w:b/>
          <w:bCs/>
          <w:lang w:val="ru-RU"/>
        </w:rPr>
      </w:pPr>
      <w:r>
        <w:rPr>
          <w:b/>
          <w:bCs/>
          <w:lang w:val="ru-RU"/>
        </w:rPr>
        <w:tab/>
      </w:r>
      <w:r w:rsidR="00E471AD" w:rsidRPr="001B30CE">
        <w:rPr>
          <w:b/>
          <w:bCs/>
          <w:lang w:val="ru-RU"/>
        </w:rPr>
        <w:t>3.</w:t>
      </w:r>
      <w:r>
        <w:rPr>
          <w:b/>
          <w:bCs/>
          <w:lang w:val="ru-RU"/>
        </w:rPr>
        <w:tab/>
      </w:r>
      <w:r w:rsidR="00E471AD" w:rsidRPr="001B30CE">
        <w:rPr>
          <w:b/>
          <w:bCs/>
          <w:lang w:val="ru-RU"/>
        </w:rPr>
        <w:t xml:space="preserve">Результат 5 c): </w:t>
      </w:r>
      <w:r w:rsidR="00C114E6" w:rsidRPr="00C114E6">
        <w:rPr>
          <w:b/>
          <w:bCs/>
          <w:lang w:val="ru-RU"/>
        </w:rPr>
        <w:t>Укрепление взаимодействия с заинтересованными сторонами</w:t>
      </w:r>
    </w:p>
    <w:p w14:paraId="330480BD" w14:textId="3F46C534" w:rsidR="00E471AD" w:rsidRPr="00775E47" w:rsidRDefault="001B30CE" w:rsidP="00E471AD">
      <w:pPr>
        <w:spacing w:after="120"/>
        <w:ind w:left="1248"/>
        <w:rPr>
          <w:lang w:val="ru-RU"/>
        </w:rPr>
      </w:pPr>
      <w:bookmarkStart w:id="11" w:name="_Hlk67564492"/>
      <w:r w:rsidRPr="001B30CE">
        <w:rPr>
          <w:lang w:val="ru-RU"/>
        </w:rPr>
        <w:t>34.</w:t>
      </w:r>
      <w:r w:rsidRPr="001B30CE">
        <w:rPr>
          <w:lang w:val="ru-RU"/>
        </w:rPr>
        <w:tab/>
      </w:r>
      <w:r w:rsidR="00E471AD" w:rsidRPr="00775E47">
        <w:rPr>
          <w:lang w:val="ru-RU"/>
        </w:rPr>
        <w:t xml:space="preserve">Ход достижения результата 5 c), подробно изложен в документе IPBES/8/INF/16; основные моменты представлены в настоящем разделе. </w:t>
      </w:r>
    </w:p>
    <w:bookmarkEnd w:id="11"/>
    <w:p w14:paraId="4ECBB2A5" w14:textId="01419591" w:rsidR="00E471AD" w:rsidRPr="00775E47" w:rsidRDefault="001B30CE" w:rsidP="00E471AD">
      <w:pPr>
        <w:spacing w:after="120"/>
        <w:ind w:left="1248"/>
        <w:rPr>
          <w:lang w:val="ru-RU"/>
        </w:rPr>
      </w:pPr>
      <w:r w:rsidRPr="001B30CE">
        <w:rPr>
          <w:lang w:val="ru-RU"/>
        </w:rPr>
        <w:t>35.</w:t>
      </w:r>
      <w:r w:rsidRPr="001B30CE">
        <w:rPr>
          <w:lang w:val="ru-RU"/>
        </w:rPr>
        <w:tab/>
      </w:r>
      <w:r w:rsidR="00E471AD" w:rsidRPr="00775E47">
        <w:rPr>
          <w:lang w:val="ru-RU"/>
        </w:rPr>
        <w:t>Было организовано ограниченное число очных мероприятий для заинтересованных сторон с возможностями для расширения взаимодействия с Платформой, включая совместное информационно-пропагандистское мероприятие по охвату в Восточной Европе и совещание</w:t>
      </w:r>
      <w:r w:rsidR="004B7695">
        <w:rPr>
          <w:lang w:val="ru-RU"/>
        </w:rPr>
        <w:noBreakHyphen/>
      </w:r>
      <w:r w:rsidR="00E471AD" w:rsidRPr="00775E47">
        <w:rPr>
          <w:lang w:val="ru-RU"/>
        </w:rPr>
        <w:t>диалог национальных координа</w:t>
      </w:r>
      <w:r w:rsidR="008C2C77">
        <w:rPr>
          <w:lang w:val="ru-RU"/>
        </w:rPr>
        <w:t>торов</w:t>
      </w:r>
      <w:r w:rsidR="00E471AD" w:rsidRPr="00775E47">
        <w:rPr>
          <w:lang w:val="ru-RU"/>
        </w:rPr>
        <w:t xml:space="preserve">, проведенное в Баку 5 и 6 декабря 2019 года, хотя эти мероприятия и были сильно </w:t>
      </w:r>
      <w:r w:rsidR="0016255C">
        <w:rPr>
          <w:lang w:val="ru-RU"/>
        </w:rPr>
        <w:t>сокращены</w:t>
      </w:r>
      <w:r w:rsidR="0016255C" w:rsidRPr="00775E47">
        <w:rPr>
          <w:lang w:val="ru-RU"/>
        </w:rPr>
        <w:t xml:space="preserve"> </w:t>
      </w:r>
      <w:r w:rsidR="00E471AD" w:rsidRPr="00775E47">
        <w:rPr>
          <w:lang w:val="ru-RU"/>
        </w:rPr>
        <w:t xml:space="preserve">из-за пандемии COVID-19. </w:t>
      </w:r>
    </w:p>
    <w:p w14:paraId="77913190" w14:textId="59EE6C8D" w:rsidR="00E471AD" w:rsidRPr="00775E47" w:rsidRDefault="006A4F07" w:rsidP="00E471AD">
      <w:pPr>
        <w:spacing w:after="120"/>
        <w:ind w:left="1248"/>
        <w:rPr>
          <w:lang w:val="ru-RU"/>
        </w:rPr>
      </w:pPr>
      <w:r w:rsidRPr="006A4F07">
        <w:rPr>
          <w:lang w:val="ru-RU"/>
        </w:rPr>
        <w:t>36.</w:t>
      </w:r>
      <w:r w:rsidRPr="006A4F07">
        <w:rPr>
          <w:lang w:val="ru-RU"/>
        </w:rPr>
        <w:tab/>
      </w:r>
      <w:r w:rsidR="00E471AD" w:rsidRPr="00775E47">
        <w:rPr>
          <w:lang w:val="ru-RU"/>
        </w:rPr>
        <w:t xml:space="preserve">Одним из основных направлений деятельности по взаимодействию с заинтересованными сторонами в 2020 году стала разработка, проведение и внешний экспертный анализ второго количественного опроса по взаимодействию с заинтересованными сторонами после первого опроса, проведенного в 2016 году, для более точного выявления и оценки участия сообщества заинтересованных сторон МПБЭУ в работе Платформы. При поддержке в натуральной форме со стороны Международного союза охраны природы и природных ресурсов при содействии профессиональных консультантов по статистике 4 мая 2020 года опрос начали проводить на всех шести официальных языках Организации Объединенных Наций. Всего было получено 1024 заполненных </w:t>
      </w:r>
      <w:r w:rsidR="00207FD5">
        <w:rPr>
          <w:lang w:val="ru-RU"/>
        </w:rPr>
        <w:t>анкет</w:t>
      </w:r>
      <w:r w:rsidR="00E471AD" w:rsidRPr="00775E47">
        <w:rPr>
          <w:lang w:val="ru-RU"/>
        </w:rPr>
        <w:t>.</w:t>
      </w:r>
      <w:r w:rsidR="004C289D">
        <w:rPr>
          <w:lang w:val="ru-RU"/>
        </w:rPr>
        <w:t xml:space="preserve"> Анализ результатов </w:t>
      </w:r>
      <w:r w:rsidR="00E471AD" w:rsidRPr="001B2507">
        <w:rPr>
          <w:lang w:val="ru-RU"/>
        </w:rPr>
        <w:t>опроса содержится в документе IPBES/7/INF/18</w:t>
      </w:r>
      <w:r w:rsidR="00E471AD" w:rsidRPr="00775E47">
        <w:rPr>
          <w:lang w:val="ru-RU"/>
        </w:rPr>
        <w:t xml:space="preserve">. Во второй половине 2020 года основное внимание при взаимодействии с заинтересованными сторонами уделялось последующим действиям по итогам опроса (в частности, подготовке данных и управлению ими в соответствии с политикой управления данными МПБЭУ), шестой общеевропейской консультации с заинтересованными сторонами МПБЭУ, проведенной в </w:t>
      </w:r>
      <w:r w:rsidR="00034EC9" w:rsidRPr="00775E47">
        <w:rPr>
          <w:lang w:val="ru-RU"/>
        </w:rPr>
        <w:t>онлайн</w:t>
      </w:r>
      <w:r w:rsidR="00034EC9">
        <w:rPr>
          <w:lang w:val="ru-RU"/>
        </w:rPr>
        <w:t>-</w:t>
      </w:r>
      <w:r w:rsidR="00E471AD" w:rsidRPr="00775E47">
        <w:rPr>
          <w:lang w:val="ru-RU"/>
        </w:rPr>
        <w:t>режиме 5 и 6</w:t>
      </w:r>
      <w:r w:rsidR="00DB397E">
        <w:t> </w:t>
      </w:r>
      <w:r w:rsidR="00E471AD" w:rsidRPr="00775E47">
        <w:rPr>
          <w:lang w:val="ru-RU"/>
        </w:rPr>
        <w:t>октября 2020 года, и первоначальным обсуждениям вариантов и способов проведения «дней заинтересованных сторон» в преддверии восьмой сессии Пленума МПБЭУ.</w:t>
      </w:r>
    </w:p>
    <w:p w14:paraId="18276869" w14:textId="2AC7406F" w:rsidR="00E471AD" w:rsidRPr="00775E47" w:rsidRDefault="006A4F07" w:rsidP="00E471AD">
      <w:pPr>
        <w:spacing w:after="120"/>
        <w:ind w:left="1248"/>
        <w:rPr>
          <w:lang w:val="ru-RU"/>
        </w:rPr>
      </w:pPr>
      <w:r w:rsidRPr="006A4F07">
        <w:rPr>
          <w:lang w:val="ru-RU"/>
        </w:rPr>
        <w:t>37.</w:t>
      </w:r>
      <w:r w:rsidRPr="006A4F07">
        <w:rPr>
          <w:lang w:val="ru-RU"/>
        </w:rPr>
        <w:tab/>
      </w:r>
      <w:r w:rsidR="00E471AD" w:rsidRPr="00775E47">
        <w:rPr>
          <w:lang w:val="ru-RU"/>
        </w:rPr>
        <w:t>14 июля и 16 июля 2020 года для заинтересованных сторон МПБЭУ были организованы два вебинара</w:t>
      </w:r>
      <w:r w:rsidR="0087459F">
        <w:rPr>
          <w:lang w:val="ru-RU"/>
        </w:rPr>
        <w:t xml:space="preserve"> МПБЭУ</w:t>
      </w:r>
      <w:r w:rsidR="00E471AD" w:rsidRPr="00775E47">
        <w:rPr>
          <w:lang w:val="ru-RU"/>
        </w:rPr>
        <w:t>, на которых рассматривались вопросы, связанные с коренными народами и местными общинами, в рамках процесса обзора докладов об аналитических исследованиях для оценк</w:t>
      </w:r>
      <w:r w:rsidR="00882130">
        <w:rPr>
          <w:lang w:val="ru-RU"/>
        </w:rPr>
        <w:t>и</w:t>
      </w:r>
      <w:r w:rsidR="00E471AD" w:rsidRPr="00775E47">
        <w:rPr>
          <w:lang w:val="ru-RU"/>
        </w:rPr>
        <w:t xml:space="preserve"> совокупности и </w:t>
      </w:r>
      <w:r w:rsidR="00882130">
        <w:rPr>
          <w:lang w:val="ru-RU"/>
        </w:rPr>
        <w:t xml:space="preserve">оценки </w:t>
      </w:r>
      <w:r w:rsidR="00E471AD" w:rsidRPr="00775E47">
        <w:rPr>
          <w:lang w:val="ru-RU"/>
        </w:rPr>
        <w:t>преобразовательных изменений (см. пункт 11 a) выше).</w:t>
      </w:r>
    </w:p>
    <w:p w14:paraId="3ADD4ACD" w14:textId="7D187864" w:rsidR="00E471AD" w:rsidRPr="00775E47" w:rsidRDefault="006A4F07" w:rsidP="00E471AD">
      <w:pPr>
        <w:spacing w:after="120"/>
        <w:ind w:left="1248"/>
        <w:rPr>
          <w:color w:val="000000"/>
          <w:lang w:val="ru-RU"/>
        </w:rPr>
      </w:pPr>
      <w:r w:rsidRPr="006A4F07">
        <w:rPr>
          <w:lang w:val="ru-RU"/>
        </w:rPr>
        <w:t>38.</w:t>
      </w:r>
      <w:r w:rsidRPr="006A4F07">
        <w:rPr>
          <w:lang w:val="ru-RU"/>
        </w:rPr>
        <w:tab/>
      </w:r>
      <w:r w:rsidR="00E471AD" w:rsidRPr="00775E47">
        <w:rPr>
          <w:lang w:val="ru-RU"/>
        </w:rPr>
        <w:t>Была запущена новая инициатива, а именно серия видеороликов</w:t>
      </w:r>
      <w:r w:rsidR="00882130">
        <w:rPr>
          <w:lang w:val="ru-RU"/>
        </w:rPr>
        <w:t xml:space="preserve"> «Стейкхолдер спотлайт»</w:t>
      </w:r>
      <w:r w:rsidR="00E471AD" w:rsidRPr="00775E47">
        <w:rPr>
          <w:lang w:val="ru-RU"/>
        </w:rPr>
        <w:t>, призванная привлечь внимание к разнообразному кругу заинтересованных сторон МПБЭУ и групп в рамках более широкого сообщества МПБЭУ. В период с мая 2019 года по декабрь 2020</w:t>
      </w:r>
      <w:r w:rsidR="00DB397E">
        <w:t> </w:t>
      </w:r>
      <w:r w:rsidR="00E471AD" w:rsidRPr="00775E47">
        <w:rPr>
          <w:lang w:val="ru-RU"/>
        </w:rPr>
        <w:t>года были проведены интервью с широким кругом заинтересованных сторон, представляющих неправительственные организации, коренные народы и местные общины, носителей знаний коренного и местного населения, молодежь, группы по продвижению и защите интересов, местные</w:t>
      </w:r>
      <w:r w:rsidR="00B03022">
        <w:rPr>
          <w:lang w:val="ru-RU"/>
        </w:rPr>
        <w:t xml:space="preserve"> орган</w:t>
      </w:r>
      <w:r w:rsidR="007C37C5">
        <w:rPr>
          <w:lang w:val="ru-RU"/>
        </w:rPr>
        <w:t>ы самоуправления</w:t>
      </w:r>
      <w:r w:rsidR="00E471AD" w:rsidRPr="00775E47">
        <w:rPr>
          <w:lang w:val="ru-RU"/>
        </w:rPr>
        <w:t xml:space="preserve"> и региональные </w:t>
      </w:r>
      <w:r w:rsidR="007C37C5">
        <w:rPr>
          <w:lang w:val="ru-RU"/>
        </w:rPr>
        <w:t>правительства</w:t>
      </w:r>
      <w:r w:rsidR="00E471AD" w:rsidRPr="00775E47">
        <w:rPr>
          <w:lang w:val="ru-RU"/>
        </w:rPr>
        <w:t xml:space="preserve"> и экспертов МПБЭУ. Выпущено пять видеороликов </w:t>
      </w:r>
      <w:r w:rsidR="009640C0">
        <w:rPr>
          <w:lang w:val="ru-RU"/>
        </w:rPr>
        <w:t>«Стейкхолдер спотлайт»</w:t>
      </w:r>
      <w:r w:rsidR="00E471AD" w:rsidRPr="00775E47">
        <w:rPr>
          <w:lang w:val="ru-RU"/>
        </w:rPr>
        <w:t>.</w:t>
      </w:r>
    </w:p>
    <w:p w14:paraId="568B7F53" w14:textId="4FF9CD81" w:rsidR="00E471AD" w:rsidRPr="006A4F07" w:rsidRDefault="00E471AD" w:rsidP="001B30CE">
      <w:pPr>
        <w:tabs>
          <w:tab w:val="right" w:pos="851"/>
        </w:tabs>
        <w:spacing w:after="120"/>
        <w:ind w:left="1247" w:right="284" w:hanging="1247"/>
        <w:rPr>
          <w:b/>
          <w:bCs/>
          <w:sz w:val="24"/>
          <w:szCs w:val="24"/>
          <w:lang w:val="ru-RU"/>
        </w:rPr>
      </w:pPr>
      <w:r w:rsidRPr="006A4F07">
        <w:rPr>
          <w:b/>
          <w:bCs/>
          <w:sz w:val="24"/>
          <w:szCs w:val="24"/>
          <w:lang w:val="ru-RU"/>
        </w:rPr>
        <w:tab/>
        <w:t>F.</w:t>
      </w:r>
      <w:r w:rsidR="006A4F07">
        <w:rPr>
          <w:b/>
          <w:bCs/>
          <w:sz w:val="24"/>
          <w:szCs w:val="24"/>
          <w:lang w:val="ru-RU"/>
        </w:rPr>
        <w:tab/>
      </w:r>
      <w:r w:rsidR="00AF7E43">
        <w:rPr>
          <w:b/>
          <w:bCs/>
          <w:sz w:val="24"/>
          <w:szCs w:val="24"/>
          <w:lang w:val="ru-RU"/>
        </w:rPr>
        <w:t xml:space="preserve">Цель 6: </w:t>
      </w:r>
      <w:r w:rsidRPr="006A4F07">
        <w:rPr>
          <w:b/>
          <w:bCs/>
          <w:sz w:val="24"/>
          <w:szCs w:val="24"/>
          <w:lang w:val="ru-RU"/>
        </w:rPr>
        <w:t>Повышение эффективности Платформы</w:t>
      </w:r>
    </w:p>
    <w:p w14:paraId="40A07FB9" w14:textId="2ECF8087" w:rsidR="00E471AD" w:rsidRPr="00775E47" w:rsidRDefault="006A4F07" w:rsidP="00E471AD">
      <w:pPr>
        <w:spacing w:after="120"/>
        <w:ind w:left="1248"/>
        <w:rPr>
          <w:lang w:val="ru-RU"/>
        </w:rPr>
      </w:pPr>
      <w:bookmarkStart w:id="12" w:name="_Hlk67564593"/>
      <w:r w:rsidRPr="006A4F07">
        <w:rPr>
          <w:lang w:val="ru-RU"/>
        </w:rPr>
        <w:t>39.</w:t>
      </w:r>
      <w:r w:rsidRPr="006A4F07">
        <w:rPr>
          <w:lang w:val="ru-RU"/>
        </w:rPr>
        <w:tab/>
      </w:r>
      <w:r w:rsidR="00E471AD" w:rsidRPr="00775E47">
        <w:rPr>
          <w:lang w:val="ru-RU"/>
        </w:rPr>
        <w:t xml:space="preserve">Прогресс, достигнутый в реализации цели 6, подробно изложен в документе IPBES/8/8; </w:t>
      </w:r>
      <w:r w:rsidR="00DB397E" w:rsidRPr="00775E47">
        <w:rPr>
          <w:lang w:val="ru-RU"/>
        </w:rPr>
        <w:t xml:space="preserve">основные </w:t>
      </w:r>
      <w:r w:rsidR="00E81FE6">
        <w:rPr>
          <w:lang w:val="ru-RU"/>
        </w:rPr>
        <w:t>достижения освещаются</w:t>
      </w:r>
      <w:r w:rsidR="00E471AD" w:rsidRPr="00775E47">
        <w:rPr>
          <w:lang w:val="ru-RU"/>
        </w:rPr>
        <w:t xml:space="preserve"> в настоящем разделе. </w:t>
      </w:r>
    </w:p>
    <w:bookmarkEnd w:id="12"/>
    <w:p w14:paraId="6850BD9D" w14:textId="6C104C72" w:rsidR="00E471AD" w:rsidRPr="001B30CE" w:rsidRDefault="00E471AD" w:rsidP="006A4F07">
      <w:pPr>
        <w:keepNext/>
        <w:keepLines/>
        <w:tabs>
          <w:tab w:val="right" w:pos="851"/>
        </w:tabs>
        <w:spacing w:after="120"/>
        <w:ind w:left="1247" w:right="284" w:hanging="1247"/>
        <w:rPr>
          <w:b/>
          <w:bCs/>
          <w:lang w:val="ru-RU"/>
        </w:rPr>
      </w:pPr>
      <w:r w:rsidRPr="001B30CE">
        <w:rPr>
          <w:b/>
          <w:bCs/>
          <w:lang w:val="ru-RU"/>
        </w:rPr>
        <w:lastRenderedPageBreak/>
        <w:tab/>
        <w:t>1)</w:t>
      </w:r>
      <w:r w:rsidR="006A4F07">
        <w:rPr>
          <w:b/>
          <w:bCs/>
          <w:lang w:val="ru-RU"/>
        </w:rPr>
        <w:tab/>
      </w:r>
      <w:r w:rsidRPr="001B30CE">
        <w:rPr>
          <w:b/>
          <w:bCs/>
          <w:lang w:val="ru-RU"/>
        </w:rPr>
        <w:t>Результат 6 а): периодический обзор эффективности МПБЭУ</w:t>
      </w:r>
    </w:p>
    <w:p w14:paraId="7C870EF7" w14:textId="364E41F0" w:rsidR="00E471AD" w:rsidRPr="00775E47" w:rsidRDefault="006A4F07" w:rsidP="00E471AD">
      <w:pPr>
        <w:spacing w:after="120"/>
        <w:ind w:left="1248"/>
        <w:rPr>
          <w:lang w:val="ru-RU"/>
        </w:rPr>
      </w:pPr>
      <w:r w:rsidRPr="006A4F07">
        <w:rPr>
          <w:lang w:val="ru-RU"/>
        </w:rPr>
        <w:t>40.</w:t>
      </w:r>
      <w:r w:rsidRPr="006A4F07">
        <w:rPr>
          <w:lang w:val="ru-RU"/>
        </w:rPr>
        <w:tab/>
      </w:r>
      <w:r w:rsidR="00E471AD" w:rsidRPr="00775E47">
        <w:rPr>
          <w:lang w:val="ru-RU"/>
        </w:rPr>
        <w:t xml:space="preserve">После восьмой сессии Пленума будет выпущено уведомление, в котором будут </w:t>
      </w:r>
      <w:r w:rsidR="00E81FE6">
        <w:rPr>
          <w:lang w:val="ru-RU"/>
        </w:rPr>
        <w:t>ис</w:t>
      </w:r>
      <w:r w:rsidR="00E81FE6" w:rsidRPr="00775E47">
        <w:rPr>
          <w:lang w:val="ru-RU"/>
        </w:rPr>
        <w:t xml:space="preserve">прошены </w:t>
      </w:r>
      <w:r w:rsidR="00E471AD" w:rsidRPr="00775E47">
        <w:rPr>
          <w:lang w:val="ru-RU"/>
        </w:rPr>
        <w:t>мнения членов МПБЭУ и заинтересованных сторон относительно обзора МПБЭУ по завершении его первой программы</w:t>
      </w:r>
      <w:r w:rsidR="00E81FE6">
        <w:rPr>
          <w:lang w:val="ru-RU"/>
        </w:rPr>
        <w:t xml:space="preserve"> работы</w:t>
      </w:r>
      <w:r w:rsidR="00E471AD" w:rsidRPr="00775E47">
        <w:rPr>
          <w:lang w:val="ru-RU"/>
        </w:rPr>
        <w:t xml:space="preserve">. На основе полученных ответов Многодисциплинарная группа экспертов и Бюро подготовят техническое задание для среднесрочного обзора для рассмотрения на девятой сессии Пленума. </w:t>
      </w:r>
    </w:p>
    <w:p w14:paraId="64561F40" w14:textId="73445826" w:rsidR="00E471AD" w:rsidRPr="001B30CE" w:rsidRDefault="00E471AD" w:rsidP="001B30CE">
      <w:pPr>
        <w:tabs>
          <w:tab w:val="right" w:pos="851"/>
        </w:tabs>
        <w:spacing w:after="120"/>
        <w:ind w:left="1247" w:right="284" w:hanging="1247"/>
        <w:rPr>
          <w:b/>
          <w:bCs/>
          <w:lang w:val="ru-RU"/>
        </w:rPr>
      </w:pPr>
      <w:r w:rsidRPr="001B30CE">
        <w:rPr>
          <w:b/>
          <w:bCs/>
          <w:lang w:val="ru-RU"/>
        </w:rPr>
        <w:tab/>
        <w:t>2.</w:t>
      </w:r>
      <w:r w:rsidR="006A4F07">
        <w:rPr>
          <w:b/>
          <w:bCs/>
          <w:lang w:val="ru-RU"/>
        </w:rPr>
        <w:tab/>
      </w:r>
      <w:r w:rsidRPr="001B30CE">
        <w:rPr>
          <w:b/>
          <w:bCs/>
          <w:lang w:val="ru-RU"/>
        </w:rPr>
        <w:t xml:space="preserve">Результат 6 b): Обзор </w:t>
      </w:r>
      <w:r w:rsidR="00E81FE6">
        <w:rPr>
          <w:b/>
          <w:bCs/>
          <w:lang w:val="ru-RU"/>
        </w:rPr>
        <w:t>системы понятий</w:t>
      </w:r>
      <w:r w:rsidRPr="001B30CE">
        <w:rPr>
          <w:b/>
          <w:bCs/>
          <w:lang w:val="ru-RU"/>
        </w:rPr>
        <w:t xml:space="preserve"> МПБЭУ</w:t>
      </w:r>
    </w:p>
    <w:p w14:paraId="56F9CE76" w14:textId="1FF690FC" w:rsidR="00E471AD" w:rsidRPr="00775E47" w:rsidRDefault="006A4F07" w:rsidP="00E471AD">
      <w:pPr>
        <w:spacing w:after="120"/>
        <w:ind w:left="1248"/>
        <w:rPr>
          <w:lang w:val="ru-RU"/>
        </w:rPr>
      </w:pPr>
      <w:r w:rsidRPr="006A4F07">
        <w:rPr>
          <w:lang w:val="ru-RU"/>
        </w:rPr>
        <w:t>41.</w:t>
      </w:r>
      <w:r w:rsidRPr="006A4F07">
        <w:rPr>
          <w:lang w:val="ru-RU"/>
        </w:rPr>
        <w:tab/>
      </w:r>
      <w:r w:rsidR="00E471AD" w:rsidRPr="00775E47">
        <w:rPr>
          <w:lang w:val="ru-RU"/>
        </w:rPr>
        <w:t>Многодисциплинарная группа экспертов и Бюро приступили к исследованию использования и воздействия понятийного аппарата. В рамках исследования с 6 апреля по 29</w:t>
      </w:r>
      <w:r w:rsidR="006C371E">
        <w:t> </w:t>
      </w:r>
      <w:r w:rsidR="00E471AD" w:rsidRPr="00775E47">
        <w:rPr>
          <w:lang w:val="ru-RU"/>
        </w:rPr>
        <w:t>мая 2020 года были проведены два электронных опроса, один из которых предназначался для экспертов по текущим и завершенным оценкам МПБЭУ, а другой – для национальных координа</w:t>
      </w:r>
      <w:r w:rsidR="008C2C77">
        <w:rPr>
          <w:lang w:val="ru-RU"/>
        </w:rPr>
        <w:t>торов</w:t>
      </w:r>
      <w:r w:rsidR="00E471AD" w:rsidRPr="00775E47">
        <w:rPr>
          <w:lang w:val="ru-RU"/>
        </w:rPr>
        <w:t xml:space="preserve"> и заинтересованных сторон. Многодисциплинарная группа экспертов и Бюро также провели обзор литературы для оценки использования и воздействия понятийного аппарата. Проект исследования будет представлен для внешнего обзора в период с 1 июня по 31 июля 2021 года. Многодисциплинарная группа экспертов и Бюро учтут полученные комментарии при доработке исследования для рассмотрения на девятой сессии Пленума. </w:t>
      </w:r>
    </w:p>
    <w:p w14:paraId="48727A81" w14:textId="5AC90EFA" w:rsidR="00E471AD" w:rsidRPr="001B30CE" w:rsidRDefault="00E471AD" w:rsidP="001B30CE">
      <w:pPr>
        <w:tabs>
          <w:tab w:val="right" w:pos="851"/>
        </w:tabs>
        <w:spacing w:after="120"/>
        <w:ind w:left="1247" w:right="284" w:hanging="1247"/>
        <w:rPr>
          <w:b/>
          <w:bCs/>
          <w:lang w:val="ru-RU"/>
        </w:rPr>
      </w:pPr>
      <w:r w:rsidRPr="001B30CE">
        <w:rPr>
          <w:b/>
          <w:bCs/>
          <w:lang w:val="ru-RU"/>
        </w:rPr>
        <w:tab/>
        <w:t>3.</w:t>
      </w:r>
      <w:r w:rsidR="003744FF">
        <w:rPr>
          <w:b/>
          <w:bCs/>
          <w:lang w:val="ru-RU"/>
        </w:rPr>
        <w:tab/>
      </w:r>
      <w:r w:rsidRPr="001B30CE">
        <w:rPr>
          <w:b/>
          <w:bCs/>
          <w:lang w:val="ru-RU"/>
        </w:rPr>
        <w:t xml:space="preserve">Результат 6 c): Повышение эффективности процесса оценки </w:t>
      </w:r>
    </w:p>
    <w:p w14:paraId="6AD28772" w14:textId="27922402" w:rsidR="00E471AD" w:rsidRPr="00775E47" w:rsidRDefault="00FB750F" w:rsidP="00E471AD">
      <w:pPr>
        <w:spacing w:after="120"/>
        <w:ind w:left="1248"/>
        <w:rPr>
          <w:lang w:val="ru-RU"/>
        </w:rPr>
      </w:pPr>
      <w:r w:rsidRPr="00FB750F">
        <w:rPr>
          <w:lang w:val="ru-RU"/>
        </w:rPr>
        <w:t>42.</w:t>
      </w:r>
      <w:r w:rsidRPr="00FB750F">
        <w:rPr>
          <w:lang w:val="ru-RU"/>
        </w:rPr>
        <w:tab/>
      </w:r>
      <w:r w:rsidR="00E471AD" w:rsidRPr="00775E47">
        <w:rPr>
          <w:lang w:val="ru-RU"/>
        </w:rPr>
        <w:t>Многодисциплинарная группа экспертов и Бюро рассмотрели отклики и соображения, касающиеся процесса оценки МПБЭУ, и решили рекомендовать Пленуму провести в июле и августе 2021 г</w:t>
      </w:r>
      <w:r w:rsidR="005B2B45">
        <w:rPr>
          <w:lang w:val="ru-RU"/>
        </w:rPr>
        <w:t>ода</w:t>
      </w:r>
      <w:r w:rsidR="00E471AD" w:rsidRPr="00775E47">
        <w:rPr>
          <w:lang w:val="ru-RU"/>
        </w:rPr>
        <w:t xml:space="preserve"> дополнительный раунд обзора правительствами в целях подготовки резюме </w:t>
      </w:r>
      <w:r w:rsidR="00362158" w:rsidRPr="00775E47">
        <w:rPr>
          <w:lang w:val="ru-RU"/>
        </w:rPr>
        <w:t xml:space="preserve">для директивных органов </w:t>
      </w:r>
      <w:r w:rsidR="00E471AD" w:rsidRPr="00775E47">
        <w:rPr>
          <w:lang w:val="ru-RU"/>
        </w:rPr>
        <w:t xml:space="preserve">оценки ценностей. Такой дополнительный раунд обзора </w:t>
      </w:r>
      <w:r w:rsidR="00EA4869">
        <w:rPr>
          <w:lang w:val="ru-RU"/>
        </w:rPr>
        <w:t>может</w:t>
      </w:r>
      <w:r w:rsidR="00E471AD" w:rsidRPr="00775E47">
        <w:rPr>
          <w:lang w:val="ru-RU"/>
        </w:rPr>
        <w:t xml:space="preserve"> повысить политическую актуальность резюме для директивных органов и содействовать рассмотрени</w:t>
      </w:r>
      <w:r w:rsidR="005B2B45">
        <w:rPr>
          <w:lang w:val="ru-RU"/>
        </w:rPr>
        <w:t>ю</w:t>
      </w:r>
      <w:r w:rsidR="00E471AD" w:rsidRPr="00775E47">
        <w:rPr>
          <w:lang w:val="ru-RU"/>
        </w:rPr>
        <w:t xml:space="preserve"> его окончательного варианта Пленумом.</w:t>
      </w:r>
    </w:p>
    <w:p w14:paraId="29A2FF6D" w14:textId="2024A749" w:rsidR="00E471AD" w:rsidRPr="00775E47" w:rsidRDefault="00FB750F" w:rsidP="00FB750F">
      <w:pPr>
        <w:spacing w:after="240"/>
        <w:ind w:left="1247"/>
        <w:rPr>
          <w:lang w:val="ru-RU"/>
        </w:rPr>
      </w:pPr>
      <w:r w:rsidRPr="00FB750F">
        <w:rPr>
          <w:lang w:val="ru-RU"/>
        </w:rPr>
        <w:t>43.</w:t>
      </w:r>
      <w:r w:rsidRPr="00FB750F">
        <w:rPr>
          <w:lang w:val="ru-RU"/>
        </w:rPr>
        <w:tab/>
      </w:r>
      <w:r w:rsidR="00E471AD" w:rsidRPr="00775E47">
        <w:rPr>
          <w:lang w:val="ru-RU"/>
        </w:rPr>
        <w:t>Многодисциплинарная группа экспертов и Бюро также оказали поддержку экспериментальному использованию новых и новаторских методов и инструментов в ходе текущих оценок МПБЭУ. Соответствующие усилия возглавляет целевая группа по знаниям и данным. Информация о прогрессе, достигнутом в этих усилиях, включая</w:t>
      </w:r>
      <w:r w:rsidR="00D62D1C">
        <w:rPr>
          <w:lang w:val="ru-RU"/>
        </w:rPr>
        <w:t xml:space="preserve"> экспериментальные</w:t>
      </w:r>
      <w:r w:rsidR="00E471AD" w:rsidRPr="00775E47">
        <w:rPr>
          <w:lang w:val="ru-RU"/>
        </w:rPr>
        <w:t xml:space="preserve"> исследования применения искусственного интеллекта и обработки </w:t>
      </w:r>
      <w:r w:rsidR="00D62D1C">
        <w:rPr>
          <w:lang w:val="ru-RU"/>
        </w:rPr>
        <w:t xml:space="preserve">текстов на </w:t>
      </w:r>
      <w:r w:rsidR="00E471AD" w:rsidRPr="00775E47">
        <w:rPr>
          <w:lang w:val="ru-RU"/>
        </w:rPr>
        <w:t>естественн</w:t>
      </w:r>
      <w:r w:rsidR="00D62D1C">
        <w:rPr>
          <w:lang w:val="ru-RU"/>
        </w:rPr>
        <w:t>ых</w:t>
      </w:r>
      <w:r w:rsidR="00E471AD" w:rsidRPr="00775E47">
        <w:rPr>
          <w:lang w:val="ru-RU"/>
        </w:rPr>
        <w:t xml:space="preserve"> языка</w:t>
      </w:r>
      <w:r w:rsidR="00D62D1C">
        <w:rPr>
          <w:lang w:val="ru-RU"/>
        </w:rPr>
        <w:t>х</w:t>
      </w:r>
      <w:r w:rsidR="00E471AD" w:rsidRPr="00775E47">
        <w:rPr>
          <w:lang w:val="ru-RU"/>
        </w:rPr>
        <w:t xml:space="preserve"> для продуктов МПБЭУ, изложена в документе IPBES/8/INF/11.</w:t>
      </w:r>
    </w:p>
    <w:bookmarkEnd w:id="0"/>
    <w:p w14:paraId="6D2DB85C" w14:textId="5DB955CB" w:rsidR="00E471AD" w:rsidRPr="00FB750F" w:rsidRDefault="00E471AD" w:rsidP="00FB750F">
      <w:pPr>
        <w:tabs>
          <w:tab w:val="right" w:pos="851"/>
        </w:tabs>
        <w:spacing w:after="120"/>
        <w:ind w:left="1247" w:right="284" w:hanging="1247"/>
        <w:rPr>
          <w:b/>
          <w:bCs/>
          <w:sz w:val="28"/>
          <w:szCs w:val="28"/>
          <w:lang w:val="ru-RU"/>
        </w:rPr>
      </w:pPr>
      <w:r w:rsidRPr="00FB750F">
        <w:rPr>
          <w:b/>
          <w:bCs/>
          <w:sz w:val="28"/>
          <w:szCs w:val="28"/>
          <w:lang w:val="ru-RU"/>
        </w:rPr>
        <w:tab/>
        <w:t>II.</w:t>
      </w:r>
      <w:r w:rsidR="00FB750F" w:rsidRPr="00FB750F">
        <w:rPr>
          <w:b/>
          <w:bCs/>
          <w:sz w:val="28"/>
          <w:szCs w:val="28"/>
          <w:lang w:val="ru-RU"/>
        </w:rPr>
        <w:tab/>
      </w:r>
      <w:r w:rsidRPr="00FB750F">
        <w:rPr>
          <w:b/>
          <w:bCs/>
          <w:sz w:val="28"/>
          <w:szCs w:val="28"/>
          <w:lang w:val="ru-RU"/>
        </w:rPr>
        <w:t>Наем сотрудников в секретариат в период с 2019 по 2021 год</w:t>
      </w:r>
      <w:bookmarkStart w:id="13" w:name="_Hlk42180106"/>
      <w:bookmarkEnd w:id="13"/>
      <w:r w:rsidRPr="00FB750F">
        <w:rPr>
          <w:b/>
          <w:bCs/>
          <w:sz w:val="28"/>
          <w:szCs w:val="28"/>
          <w:lang w:val="ru-RU"/>
        </w:rPr>
        <w:t>ы</w:t>
      </w:r>
    </w:p>
    <w:p w14:paraId="0E06915E" w14:textId="794CC710" w:rsidR="00E471AD" w:rsidRPr="00775E47" w:rsidRDefault="00FB750F" w:rsidP="00E471AD">
      <w:pPr>
        <w:spacing w:after="120"/>
        <w:ind w:left="1248"/>
        <w:rPr>
          <w:lang w:val="ru-RU"/>
        </w:rPr>
      </w:pPr>
      <w:bookmarkStart w:id="14" w:name="_Hlk499031423"/>
      <w:r w:rsidRPr="00FB750F">
        <w:rPr>
          <w:lang w:val="ru-RU"/>
        </w:rPr>
        <w:t>44.</w:t>
      </w:r>
      <w:r w:rsidRPr="00FB750F">
        <w:rPr>
          <w:lang w:val="ru-RU"/>
        </w:rPr>
        <w:tab/>
      </w:r>
      <w:r w:rsidR="00E471AD" w:rsidRPr="00775E47">
        <w:rPr>
          <w:lang w:val="ru-RU"/>
        </w:rPr>
        <w:t>В своем решении МПБЭУ-6/4, принятом на шестой сессии, Пленум утвердил финансирование для реклассификации двух должностей сотрудников секретариата с уровня С</w:t>
      </w:r>
      <w:r>
        <w:rPr>
          <w:lang w:val="ru-RU"/>
        </w:rPr>
        <w:noBreakHyphen/>
      </w:r>
      <w:r w:rsidR="00E471AD" w:rsidRPr="00775E47">
        <w:rPr>
          <w:lang w:val="ru-RU"/>
        </w:rPr>
        <w:t>2 до уровня С-3. Набор на должности специалиста по управлению информацией (С-3) и специалиста по управлению программами (С-3) был завершен в сентябре 2019 года.</w:t>
      </w:r>
    </w:p>
    <w:p w14:paraId="2D038503" w14:textId="63756C35" w:rsidR="00E471AD" w:rsidRPr="00775E47" w:rsidRDefault="00FB750F" w:rsidP="00E471AD">
      <w:pPr>
        <w:spacing w:after="120"/>
        <w:ind w:left="1248"/>
        <w:rPr>
          <w:lang w:val="ru-RU"/>
        </w:rPr>
      </w:pPr>
      <w:r w:rsidRPr="00FB750F">
        <w:rPr>
          <w:lang w:val="ru-RU"/>
        </w:rPr>
        <w:t>45.</w:t>
      </w:r>
      <w:r w:rsidRPr="00FB750F">
        <w:rPr>
          <w:lang w:val="ru-RU"/>
        </w:rPr>
        <w:tab/>
      </w:r>
      <w:r w:rsidR="00E471AD" w:rsidRPr="00775E47">
        <w:rPr>
          <w:lang w:val="ru-RU"/>
        </w:rPr>
        <w:t>В своем решении МПБЭУ-7/4, принятом на седьмой сессии, Пленум утвердил финансирование трех новых должностей в секретариате, две из которых были укомплектованы в 2020 году. В июне 2020 года был нанят административный помощник (</w:t>
      </w:r>
      <w:r w:rsidR="00730353">
        <w:rPr>
          <w:lang w:val="ru-RU"/>
        </w:rPr>
        <w:t>К</w:t>
      </w:r>
      <w:r w:rsidR="00E471AD" w:rsidRPr="00775E47">
        <w:rPr>
          <w:lang w:val="ru-RU"/>
        </w:rPr>
        <w:t xml:space="preserve">ОО-5), который будет заниматься закупками и командировками, а в июне 2020 года была укомплектована должность административного сотрудника, </w:t>
      </w:r>
      <w:r w:rsidR="00E471AD" w:rsidRPr="00630481">
        <w:rPr>
          <w:lang w:val="ru-RU"/>
        </w:rPr>
        <w:t xml:space="preserve">руководителя </w:t>
      </w:r>
      <w:r w:rsidR="000713BD" w:rsidRPr="00630481">
        <w:rPr>
          <w:lang w:val="ru-RU"/>
        </w:rPr>
        <w:t xml:space="preserve">отдела </w:t>
      </w:r>
      <w:r w:rsidR="00E471AD" w:rsidRPr="00630481">
        <w:rPr>
          <w:lang w:val="ru-RU"/>
        </w:rPr>
        <w:t>операций</w:t>
      </w:r>
      <w:r w:rsidR="00E471AD" w:rsidRPr="00775E47">
        <w:rPr>
          <w:lang w:val="ru-RU"/>
        </w:rPr>
        <w:t xml:space="preserve"> на уровне С-4 для надзора за выполнением административных задач секретариата, включая людские ресурсы, закупки и исполнение бюджета. Набор на должность руководителя отдела развития (С-3), соответствующую должности, финансируемой в настоящее время правительством Франции для реализации стратегии привлечения средств, был заморожен, так как поддержка в натуральной форме со стороны Франции для этой должности была продлена до августа 2022 года. </w:t>
      </w:r>
    </w:p>
    <w:p w14:paraId="7B1290F7" w14:textId="77076FB4" w:rsidR="00E471AD" w:rsidRPr="00775E47" w:rsidRDefault="0055387D" w:rsidP="00E471AD">
      <w:pPr>
        <w:spacing w:after="120"/>
        <w:ind w:left="1248"/>
        <w:rPr>
          <w:lang w:val="ru-RU"/>
        </w:rPr>
      </w:pPr>
      <w:r w:rsidRPr="0055387D">
        <w:rPr>
          <w:lang w:val="ru-RU"/>
        </w:rPr>
        <w:t>46.</w:t>
      </w:r>
      <w:r w:rsidRPr="0055387D">
        <w:rPr>
          <w:lang w:val="ru-RU"/>
        </w:rPr>
        <w:tab/>
      </w:r>
      <w:r w:rsidR="00E471AD" w:rsidRPr="00775E47">
        <w:rPr>
          <w:lang w:val="ru-RU"/>
        </w:rPr>
        <w:t>В своем решении МПБЭУ-7/4 Пленум также утвердил финансирование для увеличения пятидесятипроцентной ставки помощника по информационным системам (</w:t>
      </w:r>
      <w:r w:rsidR="00730353">
        <w:rPr>
          <w:lang w:val="ru-RU"/>
        </w:rPr>
        <w:t>К</w:t>
      </w:r>
      <w:r w:rsidR="00E471AD" w:rsidRPr="00775E47">
        <w:rPr>
          <w:lang w:val="ru-RU"/>
        </w:rPr>
        <w:t xml:space="preserve">ОО-5) до полноценной штатной должности на уровне </w:t>
      </w:r>
      <w:r w:rsidR="007F5F3D">
        <w:rPr>
          <w:lang w:val="ru-RU"/>
        </w:rPr>
        <w:t>К</w:t>
      </w:r>
      <w:r w:rsidR="00E471AD" w:rsidRPr="00775E47">
        <w:rPr>
          <w:lang w:val="ru-RU"/>
        </w:rPr>
        <w:t xml:space="preserve">ОО-6. Эта должность на полную ставку была заполнена в мае 2020 года для поддержки дальнейшего развития и обслуживания системы управления данными, которая обслуживает реализацию программы работы МПБЭУ. </w:t>
      </w:r>
    </w:p>
    <w:p w14:paraId="12503B82" w14:textId="580CC441" w:rsidR="00E471AD" w:rsidRPr="00775E47" w:rsidRDefault="0055387D" w:rsidP="00E471AD">
      <w:pPr>
        <w:spacing w:after="120"/>
        <w:ind w:left="1248"/>
        <w:rPr>
          <w:lang w:val="ru-RU"/>
        </w:rPr>
      </w:pPr>
      <w:r w:rsidRPr="0055387D">
        <w:rPr>
          <w:lang w:val="ru-RU"/>
        </w:rPr>
        <w:t>47.</w:t>
      </w:r>
      <w:r w:rsidRPr="0055387D">
        <w:rPr>
          <w:lang w:val="ru-RU"/>
        </w:rPr>
        <w:tab/>
      </w:r>
      <w:r w:rsidR="00E471AD" w:rsidRPr="00775E47">
        <w:rPr>
          <w:lang w:val="ru-RU"/>
        </w:rPr>
        <w:t xml:space="preserve">Кроме того, на своей седьмой сессии Пленум утвердил реклассификацию должности руководителя секретариата с уровня главного сотрудника Д-1 до уровня Д-2 в знак признания уровня ответственности, приверженности и требуемых навыков. Набор на эту должность продолжается. </w:t>
      </w:r>
    </w:p>
    <w:p w14:paraId="2B07B3BC" w14:textId="3F247790" w:rsidR="00E471AD" w:rsidRPr="00775E47" w:rsidRDefault="0055387D" w:rsidP="00E471AD">
      <w:pPr>
        <w:spacing w:after="120"/>
        <w:ind w:left="1248"/>
        <w:rPr>
          <w:lang w:val="ru-RU"/>
        </w:rPr>
      </w:pPr>
      <w:r w:rsidRPr="0055387D">
        <w:rPr>
          <w:lang w:val="ru-RU"/>
        </w:rPr>
        <w:t>48.</w:t>
      </w:r>
      <w:r w:rsidRPr="0055387D">
        <w:rPr>
          <w:lang w:val="ru-RU"/>
        </w:rPr>
        <w:tab/>
      </w:r>
      <w:r w:rsidR="00E471AD" w:rsidRPr="00775E47">
        <w:rPr>
          <w:lang w:val="ru-RU"/>
        </w:rPr>
        <w:t>В 2019 году у</w:t>
      </w:r>
      <w:r w:rsidR="00603B93">
        <w:rPr>
          <w:lang w:val="ru-RU"/>
        </w:rPr>
        <w:t>волились</w:t>
      </w:r>
      <w:r w:rsidR="00E471AD" w:rsidRPr="00775E47">
        <w:rPr>
          <w:lang w:val="ru-RU"/>
        </w:rPr>
        <w:t xml:space="preserve"> три сотрудника. Набор на эти три должности завершен. Должность административного помощника, помощника руководителя секретариата (</w:t>
      </w:r>
      <w:r w:rsidR="007F5F3D">
        <w:rPr>
          <w:lang w:val="ru-RU"/>
        </w:rPr>
        <w:t>К</w:t>
      </w:r>
      <w:r w:rsidR="00E471AD" w:rsidRPr="00775E47">
        <w:rPr>
          <w:lang w:val="ru-RU"/>
        </w:rPr>
        <w:t xml:space="preserve">ОО-6), </w:t>
      </w:r>
      <w:r w:rsidR="00E471AD" w:rsidRPr="00775E47">
        <w:rPr>
          <w:lang w:val="ru-RU"/>
        </w:rPr>
        <w:lastRenderedPageBreak/>
        <w:t>вакантная с января 2019 года, была заполнена в октябре 2019 года, должность специалиста по управлению программами, руководителя программы работы (С-4), вакантная с сентября 2019 года, была заполнена в сентябре 2020 года, а в августе 2020 года был нанят новый помощник по бюджетно-финансовым вопросам (</w:t>
      </w:r>
      <w:r w:rsidR="007F5F3D">
        <w:rPr>
          <w:lang w:val="ru-RU"/>
        </w:rPr>
        <w:t>К</w:t>
      </w:r>
      <w:r w:rsidR="00E471AD" w:rsidRPr="00775E47">
        <w:rPr>
          <w:lang w:val="ru-RU"/>
        </w:rPr>
        <w:t>ОО-6) для заполнения должности, которая была вакантна с декабря 2019 года.</w:t>
      </w:r>
    </w:p>
    <w:p w14:paraId="6186EE0A" w14:textId="25F4728C" w:rsidR="00E471AD" w:rsidRPr="00775E47" w:rsidRDefault="0055387D" w:rsidP="00E471AD">
      <w:pPr>
        <w:spacing w:after="120"/>
        <w:ind w:left="1248"/>
        <w:rPr>
          <w:lang w:val="ru-RU"/>
        </w:rPr>
      </w:pPr>
      <w:r w:rsidRPr="0055387D">
        <w:rPr>
          <w:lang w:val="ru-RU"/>
        </w:rPr>
        <w:t>49.</w:t>
      </w:r>
      <w:r w:rsidRPr="0055387D">
        <w:rPr>
          <w:lang w:val="ru-RU"/>
        </w:rPr>
        <w:tab/>
      </w:r>
      <w:r w:rsidR="00E471AD" w:rsidRPr="00775E47">
        <w:rPr>
          <w:lang w:val="ru-RU"/>
        </w:rPr>
        <w:t>В сентябре 2020 года один сотрудник перешел на другую работу внутри организации, освободив должность специалиста по управлению программами (С-3). Набор на эту должность, а также на должность специалиста по управлению программами (С-3), которая оставалась вакантной с 2018 года, будет завершен до восьмой сессии Пленума.</w:t>
      </w:r>
      <w:bookmarkEnd w:id="14"/>
    </w:p>
    <w:p w14:paraId="1066DF0F" w14:textId="06736552" w:rsidR="00E471AD" w:rsidRPr="00775E47" w:rsidRDefault="0055387D" w:rsidP="00E471AD">
      <w:pPr>
        <w:spacing w:after="120"/>
        <w:ind w:left="1248"/>
        <w:rPr>
          <w:lang w:val="ru-RU"/>
        </w:rPr>
      </w:pPr>
      <w:r w:rsidRPr="0055387D">
        <w:rPr>
          <w:lang w:val="ru-RU"/>
        </w:rPr>
        <w:t>50.</w:t>
      </w:r>
      <w:r w:rsidRPr="0055387D">
        <w:rPr>
          <w:lang w:val="ru-RU"/>
        </w:rPr>
        <w:tab/>
      </w:r>
      <w:r w:rsidR="00E471AD" w:rsidRPr="00775E47">
        <w:rPr>
          <w:lang w:val="ru-RU"/>
        </w:rPr>
        <w:t>Информация о созданных организационных механизмах практического оказания технической поддержки при осуществлении программы работы изложена в документе IPBES/8/INF/2.</w:t>
      </w:r>
    </w:p>
    <w:tbl>
      <w:tblPr>
        <w:tblStyle w:val="TableGrid"/>
        <w:tblW w:w="94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E471AD" w:rsidRPr="00630481" w14:paraId="0528BB31" w14:textId="77777777" w:rsidTr="00730353">
        <w:tc>
          <w:tcPr>
            <w:tcW w:w="1897" w:type="dxa"/>
          </w:tcPr>
          <w:p w14:paraId="55880BBA" w14:textId="77777777" w:rsidR="00E471AD" w:rsidRPr="00775E47" w:rsidRDefault="00E471AD" w:rsidP="004436AF">
            <w:pPr>
              <w:spacing w:after="120"/>
              <w:rPr>
                <w:lang w:val="ru-RU"/>
              </w:rPr>
            </w:pPr>
          </w:p>
        </w:tc>
        <w:tc>
          <w:tcPr>
            <w:tcW w:w="1897" w:type="dxa"/>
          </w:tcPr>
          <w:p w14:paraId="5F36D122" w14:textId="77777777" w:rsidR="00E471AD" w:rsidRPr="00775E47" w:rsidRDefault="00E471AD" w:rsidP="004436AF">
            <w:pPr>
              <w:spacing w:after="120"/>
              <w:rPr>
                <w:lang w:val="ru-RU"/>
              </w:rPr>
            </w:pPr>
          </w:p>
        </w:tc>
        <w:tc>
          <w:tcPr>
            <w:tcW w:w="1897" w:type="dxa"/>
            <w:tcBorders>
              <w:bottom w:val="single" w:sz="4" w:space="0" w:color="auto"/>
            </w:tcBorders>
          </w:tcPr>
          <w:p w14:paraId="5501FB23" w14:textId="77777777" w:rsidR="00E471AD" w:rsidRPr="00775E47" w:rsidRDefault="00E471AD" w:rsidP="004436AF">
            <w:pPr>
              <w:spacing w:after="120"/>
              <w:rPr>
                <w:lang w:val="ru-RU"/>
              </w:rPr>
            </w:pPr>
          </w:p>
        </w:tc>
        <w:tc>
          <w:tcPr>
            <w:tcW w:w="1897" w:type="dxa"/>
          </w:tcPr>
          <w:p w14:paraId="480C5C3C" w14:textId="77777777" w:rsidR="00E471AD" w:rsidRPr="00775E47" w:rsidRDefault="00E471AD" w:rsidP="004436AF">
            <w:pPr>
              <w:spacing w:after="120"/>
              <w:rPr>
                <w:lang w:val="ru-RU"/>
              </w:rPr>
            </w:pPr>
          </w:p>
        </w:tc>
        <w:tc>
          <w:tcPr>
            <w:tcW w:w="1898" w:type="dxa"/>
          </w:tcPr>
          <w:p w14:paraId="1D3B4091" w14:textId="77777777" w:rsidR="00E471AD" w:rsidRPr="00775E47" w:rsidRDefault="00E471AD" w:rsidP="004436AF">
            <w:pPr>
              <w:spacing w:after="120"/>
              <w:rPr>
                <w:lang w:val="ru-RU"/>
              </w:rPr>
            </w:pPr>
          </w:p>
        </w:tc>
      </w:tr>
    </w:tbl>
    <w:p w14:paraId="088EC488" w14:textId="3ACED5AD" w:rsidR="007E7D1C" w:rsidRPr="00730353" w:rsidRDefault="007E7D1C" w:rsidP="00730353">
      <w:pPr>
        <w:rPr>
          <w:sz w:val="14"/>
          <w:szCs w:val="14"/>
          <w:lang w:val="ru-RU"/>
        </w:rPr>
      </w:pPr>
    </w:p>
    <w:sectPr w:rsidR="007E7D1C" w:rsidRPr="00730353" w:rsidSect="001C2A23">
      <w:headerReference w:type="even" r:id="rId16"/>
      <w:headerReference w:type="default" r:id="rId17"/>
      <w:footerReference w:type="even" r:id="rId18"/>
      <w:footerReference w:type="default" r:id="rId19"/>
      <w:headerReference w:type="first" r:id="rId20"/>
      <w:footerReference w:type="first" r:id="rId21"/>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274FD" w14:textId="77777777" w:rsidR="009846C5" w:rsidRDefault="009846C5">
      <w:r>
        <w:separator/>
      </w:r>
    </w:p>
  </w:endnote>
  <w:endnote w:type="continuationSeparator" w:id="0">
    <w:p w14:paraId="682DD34A" w14:textId="77777777" w:rsidR="009846C5" w:rsidRDefault="0098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Segoe UI"/>
    <w:panose1 w:val="00000000000000000000"/>
    <w:charset w:val="00"/>
    <w:family w:val="auto"/>
    <w:notTrueType/>
    <w:pitch w:val="variable"/>
    <w:sig w:usb0="00000003" w:usb1="00000000" w:usb2="00000000" w:usb3="00000000" w:csb0="0000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4E7E" w14:textId="77777777" w:rsidR="00104B2F" w:rsidRPr="00991F4E" w:rsidRDefault="00104B2F" w:rsidP="00991F4E">
    <w:pPr>
      <w:pStyle w:val="Footer"/>
      <w:tabs>
        <w:tab w:val="clear" w:pos="1247"/>
        <w:tab w:val="clear" w:pos="1814"/>
        <w:tab w:val="clear" w:pos="2381"/>
        <w:tab w:val="clear" w:pos="2948"/>
        <w:tab w:val="clear" w:pos="3515"/>
        <w:tab w:val="clear" w:pos="4320"/>
        <w:tab w:val="clear" w:pos="8640"/>
      </w:tabs>
      <w:rPr>
        <w:b/>
        <w:lang w:val="en-US"/>
      </w:rPr>
    </w:pPr>
    <w:r w:rsidRPr="00423677">
      <w:rPr>
        <w:b/>
      </w:rPr>
      <w:fldChar w:fldCharType="begin"/>
    </w:r>
    <w:r w:rsidRPr="00423677">
      <w:rPr>
        <w:b/>
      </w:rPr>
      <w:instrText xml:space="preserve"> PAGE   \* MERGEFORMAT </w:instrText>
    </w:r>
    <w:r w:rsidRPr="00423677">
      <w:rPr>
        <w:b/>
      </w:rPr>
      <w:fldChar w:fldCharType="separate"/>
    </w:r>
    <w:r w:rsidR="00885630">
      <w:rPr>
        <w:b/>
        <w:noProof/>
      </w:rPr>
      <w:t>2</w:t>
    </w:r>
    <w:r w:rsidRPr="0042367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FDD6" w14:textId="77777777" w:rsidR="00104B2F" w:rsidRPr="001C4855" w:rsidRDefault="00104B2F" w:rsidP="001C4855">
    <w:pPr>
      <w:pStyle w:val="Footer"/>
      <w:tabs>
        <w:tab w:val="clear" w:pos="1247"/>
        <w:tab w:val="clear" w:pos="1814"/>
        <w:tab w:val="clear" w:pos="2381"/>
        <w:tab w:val="clear" w:pos="2948"/>
        <w:tab w:val="clear" w:pos="3515"/>
        <w:tab w:val="clear" w:pos="4320"/>
        <w:tab w:val="clear" w:pos="8640"/>
      </w:tabs>
      <w:jc w:val="right"/>
      <w:rPr>
        <w:b/>
        <w:lang w:val="ru-RU"/>
      </w:rPr>
    </w:pPr>
    <w:r w:rsidRPr="00423677">
      <w:rPr>
        <w:b/>
      </w:rPr>
      <w:fldChar w:fldCharType="begin"/>
    </w:r>
    <w:r w:rsidRPr="00423677">
      <w:rPr>
        <w:b/>
      </w:rPr>
      <w:instrText xml:space="preserve"> PAGE   \* MERGEFORMAT </w:instrText>
    </w:r>
    <w:r w:rsidRPr="00423677">
      <w:rPr>
        <w:b/>
      </w:rPr>
      <w:fldChar w:fldCharType="separate"/>
    </w:r>
    <w:r w:rsidR="00885630">
      <w:rPr>
        <w:b/>
        <w:noProof/>
      </w:rPr>
      <w:t>3</w:t>
    </w:r>
    <w:r w:rsidRPr="00423677">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21F5" w14:textId="77777777" w:rsidR="00E06491" w:rsidRPr="007C4185" w:rsidRDefault="004564EB" w:rsidP="007C4185">
    <w:pPr>
      <w:pStyle w:val="Footer"/>
      <w:tabs>
        <w:tab w:val="clear" w:pos="1247"/>
        <w:tab w:val="clear" w:pos="1814"/>
        <w:tab w:val="clear" w:pos="2381"/>
        <w:tab w:val="clear" w:pos="2948"/>
        <w:tab w:val="clear" w:pos="3515"/>
        <w:tab w:val="clear" w:pos="4320"/>
        <w:tab w:val="clear" w:pos="8640"/>
      </w:tabs>
      <w:spacing w:before="20" w:after="40"/>
      <w:ind w:left="624"/>
      <w:rPr>
        <w:szCs w:val="18"/>
        <w:lang w:val="en-US"/>
      </w:rPr>
    </w:pPr>
    <w:r w:rsidRPr="007C4185">
      <w:rPr>
        <w:szCs w:val="18"/>
        <w:lang w:val="en-US"/>
      </w:rPr>
      <w:t>_________________________</w:t>
    </w:r>
  </w:p>
  <w:p w14:paraId="1C298D8C" w14:textId="239E73BE" w:rsidR="00E06491" w:rsidRPr="007C4185" w:rsidRDefault="00E06491" w:rsidP="007C4185">
    <w:pPr>
      <w:pStyle w:val="FootnoteText"/>
      <w:tabs>
        <w:tab w:val="clear" w:pos="1247"/>
        <w:tab w:val="clear" w:pos="1814"/>
        <w:tab w:val="clear" w:pos="2381"/>
        <w:tab w:val="clear" w:pos="2948"/>
        <w:tab w:val="clear" w:pos="3515"/>
      </w:tabs>
      <w:rPr>
        <w:szCs w:val="18"/>
        <w:lang w:val="en-US"/>
      </w:rPr>
    </w:pPr>
    <w:r w:rsidRPr="007C4185">
      <w:rPr>
        <w:szCs w:val="18"/>
        <w:lang w:val="en-US"/>
      </w:rPr>
      <w:t>*</w:t>
    </w:r>
    <w:r w:rsidRPr="007C4185">
      <w:rPr>
        <w:szCs w:val="18"/>
        <w:lang w:val="en-US"/>
      </w:rPr>
      <w:tab/>
    </w:r>
    <w:r w:rsidR="004F3783" w:rsidRPr="007C4185">
      <w:rPr>
        <w:szCs w:val="18"/>
        <w:lang w:val="en-US"/>
      </w:rPr>
      <w:t>IPBES/</w:t>
    </w:r>
    <w:r w:rsidR="00B60974" w:rsidRPr="007C4185">
      <w:rPr>
        <w:szCs w:val="18"/>
        <w:lang w:val="en-US"/>
      </w:rPr>
      <w:t>8</w:t>
    </w:r>
    <w:r w:rsidRPr="007C4185">
      <w:rPr>
        <w:szCs w:val="18"/>
        <w:lang w:val="en-US"/>
      </w:rPr>
      <w:t>/1.</w:t>
    </w:r>
  </w:p>
  <w:p w14:paraId="0127E9A9" w14:textId="0E3EA9D6" w:rsidR="00104B2F" w:rsidRPr="00330DF9" w:rsidRDefault="00104B2F" w:rsidP="000D0B72">
    <w:pPr>
      <w:pStyle w:val="Footer"/>
      <w:tabs>
        <w:tab w:val="clear" w:pos="1247"/>
        <w:tab w:val="clear" w:pos="1814"/>
        <w:tab w:val="clear" w:pos="2381"/>
        <w:tab w:val="clear" w:pos="2948"/>
        <w:tab w:val="clear" w:pos="3515"/>
        <w:tab w:val="clear" w:pos="4320"/>
        <w:tab w:val="clear" w:pos="8640"/>
      </w:tabs>
      <w:rPr>
        <w:sz w:val="20"/>
        <w:lang w:val="en-US"/>
      </w:rPr>
    </w:pPr>
    <w:r w:rsidRPr="00330DF9">
      <w:rPr>
        <w:sz w:val="20"/>
        <w:lang w:val="en-US"/>
      </w:rPr>
      <w:t>K</w:t>
    </w:r>
    <w:r w:rsidR="00E53C61">
      <w:rPr>
        <w:sz w:val="20"/>
        <w:lang w:val="en-US"/>
      </w:rPr>
      <w:t>21</w:t>
    </w:r>
    <w:r w:rsidR="004F3783">
      <w:rPr>
        <w:sz w:val="20"/>
        <w:lang w:val="en-US"/>
      </w:rPr>
      <w:t>0</w:t>
    </w:r>
    <w:r w:rsidR="005B03B8">
      <w:rPr>
        <w:sz w:val="20"/>
        <w:lang w:val="en-US"/>
      </w:rPr>
      <w:t>0</w:t>
    </w:r>
    <w:r w:rsidR="00667AD6">
      <w:rPr>
        <w:sz w:val="20"/>
        <w:lang w:val="en-US"/>
      </w:rPr>
      <w:t>8</w:t>
    </w:r>
    <w:r w:rsidR="00847627">
      <w:rPr>
        <w:sz w:val="20"/>
        <w:lang w:val="en-US"/>
      </w:rPr>
      <w:t>45</w:t>
    </w:r>
    <w:r w:rsidR="00BF02BB">
      <w:rPr>
        <w:sz w:val="20"/>
        <w:lang w:val="en-US"/>
      </w:rPr>
      <w:tab/>
    </w:r>
    <w:r w:rsidR="00E53C61">
      <w:rPr>
        <w:sz w:val="20"/>
        <w:lang w:val="en-US"/>
      </w:rPr>
      <w:t>0</w:t>
    </w:r>
    <w:r w:rsidR="00836773">
      <w:rPr>
        <w:sz w:val="20"/>
        <w:lang w:val="ru-RU"/>
      </w:rPr>
      <w:t>5</w:t>
    </w:r>
    <w:r w:rsidR="00BF02BB">
      <w:rPr>
        <w:sz w:val="20"/>
        <w:lang w:val="en-US"/>
      </w:rPr>
      <w:t>0</w:t>
    </w:r>
    <w:r w:rsidR="00E53C61">
      <w:rPr>
        <w:sz w:val="20"/>
        <w:lang w:val="en-US"/>
      </w:rPr>
      <w:t>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9B30E" w14:textId="77777777" w:rsidR="009846C5" w:rsidRDefault="009846C5" w:rsidP="00410C38">
      <w:pPr>
        <w:ind w:left="624"/>
      </w:pPr>
      <w:r>
        <w:separator/>
      </w:r>
    </w:p>
  </w:footnote>
  <w:footnote w:type="continuationSeparator" w:id="0">
    <w:p w14:paraId="4125BF55" w14:textId="77777777" w:rsidR="009846C5" w:rsidRDefault="00984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F8F1" w14:textId="36825AEE" w:rsidR="00104B2F" w:rsidRPr="005B578E" w:rsidRDefault="00104B2F" w:rsidP="00991F4E">
    <w:pPr>
      <w:pStyle w:val="Header"/>
      <w:tabs>
        <w:tab w:val="clear" w:pos="1247"/>
        <w:tab w:val="clear" w:pos="4536"/>
        <w:tab w:val="clear" w:pos="9072"/>
      </w:tabs>
      <w:rPr>
        <w:szCs w:val="18"/>
        <w:lang w:val="en-US"/>
      </w:rPr>
    </w:pPr>
    <w:r w:rsidRPr="005B578E">
      <w:rPr>
        <w:szCs w:val="18"/>
        <w:lang w:val="en-US"/>
      </w:rPr>
      <w:t>IPBES/</w:t>
    </w:r>
    <w:r w:rsidR="00E53C61" w:rsidRPr="005B578E">
      <w:rPr>
        <w:szCs w:val="18"/>
        <w:lang w:val="en-US" w:eastAsia="ja-JP"/>
      </w:rPr>
      <w:t>8</w:t>
    </w:r>
    <w:r w:rsidR="002D261F" w:rsidRPr="005B578E">
      <w:rPr>
        <w:szCs w:val="18"/>
        <w:lang w:val="en-US" w:eastAsia="ja-JP"/>
      </w:rPr>
      <w:t>/</w:t>
    </w:r>
    <w:r w:rsidR="00847627">
      <w:rPr>
        <w:szCs w:val="18"/>
        <w:lang w:val="en-US" w:eastAsia="ja-JP"/>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FFD3" w14:textId="5A32A6A6" w:rsidR="00104B2F" w:rsidRPr="005B578E" w:rsidRDefault="00104B2F" w:rsidP="003357D4">
    <w:pPr>
      <w:pStyle w:val="Header"/>
      <w:tabs>
        <w:tab w:val="clear" w:pos="1247"/>
        <w:tab w:val="clear" w:pos="4536"/>
        <w:tab w:val="clear" w:pos="9072"/>
      </w:tabs>
      <w:jc w:val="right"/>
      <w:rPr>
        <w:szCs w:val="18"/>
        <w:lang w:val="en-US"/>
      </w:rPr>
    </w:pPr>
    <w:r w:rsidRPr="005B578E">
      <w:rPr>
        <w:szCs w:val="18"/>
        <w:lang w:val="en-US"/>
      </w:rPr>
      <w:t>IPBES/</w:t>
    </w:r>
    <w:r w:rsidR="00E53C61" w:rsidRPr="005B578E">
      <w:rPr>
        <w:szCs w:val="18"/>
        <w:lang w:val="en-US"/>
      </w:rPr>
      <w:t>8</w:t>
    </w:r>
    <w:r w:rsidR="002D261F" w:rsidRPr="005B578E">
      <w:rPr>
        <w:szCs w:val="18"/>
        <w:lang w:val="en-US" w:eastAsia="ja-JP"/>
      </w:rPr>
      <w:t>/</w:t>
    </w:r>
    <w:r w:rsidR="00847627">
      <w:rPr>
        <w:szCs w:val="18"/>
        <w:lang w:val="en-US" w:eastAsia="ja-JP"/>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43AA" w14:textId="77777777" w:rsidR="00104B2F" w:rsidRDefault="00104B2F" w:rsidP="001B0A29">
    <w:pPr>
      <w:pStyle w:val="Header"/>
      <w:pBdr>
        <w:bottom w:val="none" w:sz="0" w:space="0" w:color="auto"/>
      </w:pBdr>
      <w:tabs>
        <w:tab w:val="clear" w:pos="1247"/>
        <w:tab w:val="clear" w:pos="4536"/>
        <w:tab w:val="clear" w:pos="9072"/>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10E7"/>
    <w:multiLevelType w:val="hybridMultilevel"/>
    <w:tmpl w:val="1C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1867"/>
    <w:multiLevelType w:val="singleLevel"/>
    <w:tmpl w:val="A2E252AA"/>
    <w:styleLink w:val="Normallist1"/>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5C458AB"/>
    <w:multiLevelType w:val="hybridMultilevel"/>
    <w:tmpl w:val="1E4ED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F0840"/>
    <w:multiLevelType w:val="hybridMultilevel"/>
    <w:tmpl w:val="01602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F4CB8"/>
    <w:multiLevelType w:val="hybridMultilevel"/>
    <w:tmpl w:val="97D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91C04"/>
    <w:multiLevelType w:val="hybridMultilevel"/>
    <w:tmpl w:val="703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12617"/>
    <w:multiLevelType w:val="hybridMultilevel"/>
    <w:tmpl w:val="A04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66A9D"/>
    <w:multiLevelType w:val="multilevel"/>
    <w:tmpl w:val="48241D10"/>
    <w:styleLink w:val="Normallist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624D0160"/>
    <w:multiLevelType w:val="hybridMultilevel"/>
    <w:tmpl w:val="DC6EE0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3F16BA0"/>
    <w:multiLevelType w:val="hybridMultilevel"/>
    <w:tmpl w:val="4FD88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E52126"/>
    <w:multiLevelType w:val="hybridMultilevel"/>
    <w:tmpl w:val="B6A08B2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2" w15:restartNumberingAfterBreak="0">
    <w:nsid w:val="7D0330CE"/>
    <w:multiLevelType w:val="hybridMultilevel"/>
    <w:tmpl w:val="F0080168"/>
    <w:lvl w:ilvl="0" w:tplc="3ACE3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D7158"/>
    <w:multiLevelType w:val="hybridMultilevel"/>
    <w:tmpl w:val="EE7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5"/>
  </w:num>
  <w:num w:numId="6">
    <w:abstractNumId w:val="9"/>
  </w:num>
  <w:num w:numId="7">
    <w:abstractNumId w:val="6"/>
  </w:num>
  <w:num w:numId="8">
    <w:abstractNumId w:val="13"/>
  </w:num>
  <w:num w:numId="9">
    <w:abstractNumId w:val="4"/>
  </w:num>
  <w:num w:numId="10">
    <w:abstractNumId w:val="3"/>
  </w:num>
  <w:num w:numId="11">
    <w:abstractNumId w:val="0"/>
  </w:num>
  <w:num w:numId="12">
    <w:abstractNumId w:val="7"/>
  </w:num>
  <w:num w:numId="13">
    <w:abstractNumId w:val="12"/>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9B"/>
    <w:rsid w:val="00002692"/>
    <w:rsid w:val="00003059"/>
    <w:rsid w:val="00003722"/>
    <w:rsid w:val="00003E01"/>
    <w:rsid w:val="00003E45"/>
    <w:rsid w:val="00004456"/>
    <w:rsid w:val="00011FEC"/>
    <w:rsid w:val="00013F56"/>
    <w:rsid w:val="000145D1"/>
    <w:rsid w:val="000149E6"/>
    <w:rsid w:val="00016DE6"/>
    <w:rsid w:val="00016E62"/>
    <w:rsid w:val="00017399"/>
    <w:rsid w:val="00022D72"/>
    <w:rsid w:val="000236C6"/>
    <w:rsid w:val="00023919"/>
    <w:rsid w:val="00023E32"/>
    <w:rsid w:val="000247B0"/>
    <w:rsid w:val="00026997"/>
    <w:rsid w:val="00027CBA"/>
    <w:rsid w:val="00027F42"/>
    <w:rsid w:val="00031060"/>
    <w:rsid w:val="0003145A"/>
    <w:rsid w:val="00032490"/>
    <w:rsid w:val="00032DA1"/>
    <w:rsid w:val="00032DB5"/>
    <w:rsid w:val="00033DF7"/>
    <w:rsid w:val="00033E0B"/>
    <w:rsid w:val="00034405"/>
    <w:rsid w:val="00034EC9"/>
    <w:rsid w:val="000352CE"/>
    <w:rsid w:val="00035EDE"/>
    <w:rsid w:val="00037E5E"/>
    <w:rsid w:val="00040CCF"/>
    <w:rsid w:val="00041B06"/>
    <w:rsid w:val="000440BA"/>
    <w:rsid w:val="00044131"/>
    <w:rsid w:val="000458EE"/>
    <w:rsid w:val="0004779A"/>
    <w:rsid w:val="00047D27"/>
    <w:rsid w:val="000506A7"/>
    <w:rsid w:val="000509B4"/>
    <w:rsid w:val="00052F27"/>
    <w:rsid w:val="000539D1"/>
    <w:rsid w:val="00055BA7"/>
    <w:rsid w:val="00055CF7"/>
    <w:rsid w:val="0005697B"/>
    <w:rsid w:val="00057A13"/>
    <w:rsid w:val="00061395"/>
    <w:rsid w:val="00061E14"/>
    <w:rsid w:val="00061EFD"/>
    <w:rsid w:val="00061FB8"/>
    <w:rsid w:val="00067314"/>
    <w:rsid w:val="000678C4"/>
    <w:rsid w:val="000713BD"/>
    <w:rsid w:val="00071886"/>
    <w:rsid w:val="00072509"/>
    <w:rsid w:val="00073637"/>
    <w:rsid w:val="000742BC"/>
    <w:rsid w:val="00076181"/>
    <w:rsid w:val="00077238"/>
    <w:rsid w:val="000810BE"/>
    <w:rsid w:val="00081E43"/>
    <w:rsid w:val="00081FA4"/>
    <w:rsid w:val="00082A0C"/>
    <w:rsid w:val="0008344F"/>
    <w:rsid w:val="00084027"/>
    <w:rsid w:val="00085F0D"/>
    <w:rsid w:val="00087A33"/>
    <w:rsid w:val="000917E8"/>
    <w:rsid w:val="000937F5"/>
    <w:rsid w:val="00094221"/>
    <w:rsid w:val="0009426F"/>
    <w:rsid w:val="000943B8"/>
    <w:rsid w:val="00094B7C"/>
    <w:rsid w:val="00095458"/>
    <w:rsid w:val="0009640C"/>
    <w:rsid w:val="00097B16"/>
    <w:rsid w:val="000A11C6"/>
    <w:rsid w:val="000A1B5B"/>
    <w:rsid w:val="000A655C"/>
    <w:rsid w:val="000A6E07"/>
    <w:rsid w:val="000B013C"/>
    <w:rsid w:val="000B023C"/>
    <w:rsid w:val="000B126E"/>
    <w:rsid w:val="000B19B0"/>
    <w:rsid w:val="000B2659"/>
    <w:rsid w:val="000B4E0C"/>
    <w:rsid w:val="000B59B2"/>
    <w:rsid w:val="000C0A9D"/>
    <w:rsid w:val="000C374A"/>
    <w:rsid w:val="000C665C"/>
    <w:rsid w:val="000C67E5"/>
    <w:rsid w:val="000C71F8"/>
    <w:rsid w:val="000D0B72"/>
    <w:rsid w:val="000D2736"/>
    <w:rsid w:val="000D310C"/>
    <w:rsid w:val="000D33C0"/>
    <w:rsid w:val="000D411A"/>
    <w:rsid w:val="000D44F9"/>
    <w:rsid w:val="000D523B"/>
    <w:rsid w:val="000D62B5"/>
    <w:rsid w:val="000E13EF"/>
    <w:rsid w:val="000E1AFF"/>
    <w:rsid w:val="000E224C"/>
    <w:rsid w:val="000E31AD"/>
    <w:rsid w:val="000E4BC4"/>
    <w:rsid w:val="000E4FCB"/>
    <w:rsid w:val="000E50E2"/>
    <w:rsid w:val="000E6D6C"/>
    <w:rsid w:val="000E7A74"/>
    <w:rsid w:val="000F334E"/>
    <w:rsid w:val="000F371A"/>
    <w:rsid w:val="000F3B6C"/>
    <w:rsid w:val="000F4B1D"/>
    <w:rsid w:val="000F63B3"/>
    <w:rsid w:val="000F7217"/>
    <w:rsid w:val="001004FB"/>
    <w:rsid w:val="00101641"/>
    <w:rsid w:val="00102111"/>
    <w:rsid w:val="00102795"/>
    <w:rsid w:val="00102E46"/>
    <w:rsid w:val="00104B2F"/>
    <w:rsid w:val="00110B5A"/>
    <w:rsid w:val="00110B60"/>
    <w:rsid w:val="0011122B"/>
    <w:rsid w:val="00112230"/>
    <w:rsid w:val="00116239"/>
    <w:rsid w:val="00117052"/>
    <w:rsid w:val="001202E3"/>
    <w:rsid w:val="0012173A"/>
    <w:rsid w:val="00124D87"/>
    <w:rsid w:val="00125AED"/>
    <w:rsid w:val="00125C49"/>
    <w:rsid w:val="00126360"/>
    <w:rsid w:val="0013059D"/>
    <w:rsid w:val="0013294F"/>
    <w:rsid w:val="0013346F"/>
    <w:rsid w:val="00133975"/>
    <w:rsid w:val="0013595D"/>
    <w:rsid w:val="00135A5B"/>
    <w:rsid w:val="00136717"/>
    <w:rsid w:val="00137B8A"/>
    <w:rsid w:val="00137CEF"/>
    <w:rsid w:val="00141A55"/>
    <w:rsid w:val="00144898"/>
    <w:rsid w:val="0014539A"/>
    <w:rsid w:val="00146BAC"/>
    <w:rsid w:val="001471A9"/>
    <w:rsid w:val="0014788E"/>
    <w:rsid w:val="00147A06"/>
    <w:rsid w:val="00147C9C"/>
    <w:rsid w:val="00150379"/>
    <w:rsid w:val="00150E7E"/>
    <w:rsid w:val="00152028"/>
    <w:rsid w:val="00152E65"/>
    <w:rsid w:val="001544FA"/>
    <w:rsid w:val="001554A3"/>
    <w:rsid w:val="00156281"/>
    <w:rsid w:val="001563FE"/>
    <w:rsid w:val="00156DC1"/>
    <w:rsid w:val="00160AF0"/>
    <w:rsid w:val="00161D1D"/>
    <w:rsid w:val="0016255C"/>
    <w:rsid w:val="001630B7"/>
    <w:rsid w:val="00163ACB"/>
    <w:rsid w:val="0016682A"/>
    <w:rsid w:val="00166FEC"/>
    <w:rsid w:val="001673CF"/>
    <w:rsid w:val="00167BAB"/>
    <w:rsid w:val="0017286D"/>
    <w:rsid w:val="001729A1"/>
    <w:rsid w:val="00173F1B"/>
    <w:rsid w:val="0017409D"/>
    <w:rsid w:val="00174741"/>
    <w:rsid w:val="001760C4"/>
    <w:rsid w:val="00180EBF"/>
    <w:rsid w:val="00181BC9"/>
    <w:rsid w:val="00181EC8"/>
    <w:rsid w:val="00183C13"/>
    <w:rsid w:val="0018426B"/>
    <w:rsid w:val="00184349"/>
    <w:rsid w:val="00187A5D"/>
    <w:rsid w:val="00190B14"/>
    <w:rsid w:val="00190C83"/>
    <w:rsid w:val="00191FB4"/>
    <w:rsid w:val="0019268D"/>
    <w:rsid w:val="00195434"/>
    <w:rsid w:val="001965C2"/>
    <w:rsid w:val="00196CCB"/>
    <w:rsid w:val="00197F84"/>
    <w:rsid w:val="001A546C"/>
    <w:rsid w:val="001A6110"/>
    <w:rsid w:val="001A7ACA"/>
    <w:rsid w:val="001A7C0B"/>
    <w:rsid w:val="001A7EF5"/>
    <w:rsid w:val="001B02DC"/>
    <w:rsid w:val="001B08F0"/>
    <w:rsid w:val="001B0A29"/>
    <w:rsid w:val="001B103E"/>
    <w:rsid w:val="001B1617"/>
    <w:rsid w:val="001B17D2"/>
    <w:rsid w:val="001B1A7E"/>
    <w:rsid w:val="001B1E61"/>
    <w:rsid w:val="001B236B"/>
    <w:rsid w:val="001B2507"/>
    <w:rsid w:val="001B30CE"/>
    <w:rsid w:val="001B496A"/>
    <w:rsid w:val="001B6662"/>
    <w:rsid w:val="001B6D77"/>
    <w:rsid w:val="001B78A5"/>
    <w:rsid w:val="001C162B"/>
    <w:rsid w:val="001C2A23"/>
    <w:rsid w:val="001C2C69"/>
    <w:rsid w:val="001C4353"/>
    <w:rsid w:val="001C4855"/>
    <w:rsid w:val="001C58F7"/>
    <w:rsid w:val="001D17D5"/>
    <w:rsid w:val="001D3874"/>
    <w:rsid w:val="001D3E50"/>
    <w:rsid w:val="001D41FA"/>
    <w:rsid w:val="001D4810"/>
    <w:rsid w:val="001D5C16"/>
    <w:rsid w:val="001D5D18"/>
    <w:rsid w:val="001D624A"/>
    <w:rsid w:val="001D7E75"/>
    <w:rsid w:val="001E0E23"/>
    <w:rsid w:val="001E2C1E"/>
    <w:rsid w:val="001E4A09"/>
    <w:rsid w:val="001E4F58"/>
    <w:rsid w:val="001E56D2"/>
    <w:rsid w:val="001E6FEE"/>
    <w:rsid w:val="001E7D56"/>
    <w:rsid w:val="001F034F"/>
    <w:rsid w:val="001F1506"/>
    <w:rsid w:val="001F2CFA"/>
    <w:rsid w:val="001F2F90"/>
    <w:rsid w:val="001F4C04"/>
    <w:rsid w:val="001F4DB5"/>
    <w:rsid w:val="001F75DE"/>
    <w:rsid w:val="00200D58"/>
    <w:rsid w:val="00200EAC"/>
    <w:rsid w:val="002013BE"/>
    <w:rsid w:val="00201D91"/>
    <w:rsid w:val="002023BB"/>
    <w:rsid w:val="002030D7"/>
    <w:rsid w:val="002055E7"/>
    <w:rsid w:val="002063A4"/>
    <w:rsid w:val="00207FD5"/>
    <w:rsid w:val="0021145B"/>
    <w:rsid w:val="00211F98"/>
    <w:rsid w:val="00212967"/>
    <w:rsid w:val="00213DDD"/>
    <w:rsid w:val="00221374"/>
    <w:rsid w:val="0022155F"/>
    <w:rsid w:val="00221AE7"/>
    <w:rsid w:val="0022246F"/>
    <w:rsid w:val="00223107"/>
    <w:rsid w:val="00224093"/>
    <w:rsid w:val="00226697"/>
    <w:rsid w:val="002279F5"/>
    <w:rsid w:val="00230E76"/>
    <w:rsid w:val="00231B46"/>
    <w:rsid w:val="00234B58"/>
    <w:rsid w:val="00235D7D"/>
    <w:rsid w:val="00237102"/>
    <w:rsid w:val="00237DE5"/>
    <w:rsid w:val="00240C10"/>
    <w:rsid w:val="00241313"/>
    <w:rsid w:val="00244783"/>
    <w:rsid w:val="002463AF"/>
    <w:rsid w:val="002464B8"/>
    <w:rsid w:val="0024736D"/>
    <w:rsid w:val="00247707"/>
    <w:rsid w:val="00251B7F"/>
    <w:rsid w:val="0025255B"/>
    <w:rsid w:val="002533A2"/>
    <w:rsid w:val="00257B0D"/>
    <w:rsid w:val="00260352"/>
    <w:rsid w:val="00260378"/>
    <w:rsid w:val="002622BB"/>
    <w:rsid w:val="00263587"/>
    <w:rsid w:val="00266B34"/>
    <w:rsid w:val="00266F80"/>
    <w:rsid w:val="002674E0"/>
    <w:rsid w:val="002701B7"/>
    <w:rsid w:val="00271E78"/>
    <w:rsid w:val="002726CF"/>
    <w:rsid w:val="00276444"/>
    <w:rsid w:val="002773E9"/>
    <w:rsid w:val="002779AC"/>
    <w:rsid w:val="00277B8F"/>
    <w:rsid w:val="0028179E"/>
    <w:rsid w:val="00282431"/>
    <w:rsid w:val="00282ACE"/>
    <w:rsid w:val="002845C2"/>
    <w:rsid w:val="002847E7"/>
    <w:rsid w:val="00286740"/>
    <w:rsid w:val="00287E60"/>
    <w:rsid w:val="00290A5E"/>
    <w:rsid w:val="002929D8"/>
    <w:rsid w:val="00292BBB"/>
    <w:rsid w:val="0029384A"/>
    <w:rsid w:val="0029411F"/>
    <w:rsid w:val="00296B42"/>
    <w:rsid w:val="00297710"/>
    <w:rsid w:val="00297BB6"/>
    <w:rsid w:val="002A0B52"/>
    <w:rsid w:val="002A0C2A"/>
    <w:rsid w:val="002A237D"/>
    <w:rsid w:val="002A4C53"/>
    <w:rsid w:val="002A564F"/>
    <w:rsid w:val="002A6A11"/>
    <w:rsid w:val="002A7244"/>
    <w:rsid w:val="002A7A4D"/>
    <w:rsid w:val="002B035E"/>
    <w:rsid w:val="002B2419"/>
    <w:rsid w:val="002B3096"/>
    <w:rsid w:val="002B4B41"/>
    <w:rsid w:val="002B77E6"/>
    <w:rsid w:val="002C145D"/>
    <w:rsid w:val="002C2C3E"/>
    <w:rsid w:val="002C3944"/>
    <w:rsid w:val="002C4729"/>
    <w:rsid w:val="002C533E"/>
    <w:rsid w:val="002C7132"/>
    <w:rsid w:val="002D027F"/>
    <w:rsid w:val="002D261F"/>
    <w:rsid w:val="002D36C4"/>
    <w:rsid w:val="002D4BC3"/>
    <w:rsid w:val="002D7B60"/>
    <w:rsid w:val="002E166A"/>
    <w:rsid w:val="002E1E3B"/>
    <w:rsid w:val="002E23F7"/>
    <w:rsid w:val="002E6830"/>
    <w:rsid w:val="002E6E8A"/>
    <w:rsid w:val="002E7A97"/>
    <w:rsid w:val="002F2065"/>
    <w:rsid w:val="002F4761"/>
    <w:rsid w:val="002F7436"/>
    <w:rsid w:val="00300307"/>
    <w:rsid w:val="0030140E"/>
    <w:rsid w:val="003024DA"/>
    <w:rsid w:val="00303CDA"/>
    <w:rsid w:val="00305533"/>
    <w:rsid w:val="003056C1"/>
    <w:rsid w:val="00307C44"/>
    <w:rsid w:val="00312D05"/>
    <w:rsid w:val="003139DA"/>
    <w:rsid w:val="0031413F"/>
    <w:rsid w:val="00316E3D"/>
    <w:rsid w:val="00324A5E"/>
    <w:rsid w:val="00324BC7"/>
    <w:rsid w:val="00325BB5"/>
    <w:rsid w:val="00330293"/>
    <w:rsid w:val="003309A9"/>
    <w:rsid w:val="00330DF9"/>
    <w:rsid w:val="00333C83"/>
    <w:rsid w:val="003350D9"/>
    <w:rsid w:val="003357D4"/>
    <w:rsid w:val="00336901"/>
    <w:rsid w:val="003403AA"/>
    <w:rsid w:val="0034387C"/>
    <w:rsid w:val="003446B5"/>
    <w:rsid w:val="003447E7"/>
    <w:rsid w:val="0034548C"/>
    <w:rsid w:val="003455C5"/>
    <w:rsid w:val="00350293"/>
    <w:rsid w:val="003503B6"/>
    <w:rsid w:val="00352968"/>
    <w:rsid w:val="00355EA9"/>
    <w:rsid w:val="00357108"/>
    <w:rsid w:val="003574DD"/>
    <w:rsid w:val="003603EC"/>
    <w:rsid w:val="003606F3"/>
    <w:rsid w:val="00362158"/>
    <w:rsid w:val="0037337E"/>
    <w:rsid w:val="00373823"/>
    <w:rsid w:val="003744FF"/>
    <w:rsid w:val="003755BB"/>
    <w:rsid w:val="00376592"/>
    <w:rsid w:val="00380657"/>
    <w:rsid w:val="003811D9"/>
    <w:rsid w:val="00381C0B"/>
    <w:rsid w:val="003829E9"/>
    <w:rsid w:val="003841AD"/>
    <w:rsid w:val="00384768"/>
    <w:rsid w:val="00384872"/>
    <w:rsid w:val="00385963"/>
    <w:rsid w:val="00385A7D"/>
    <w:rsid w:val="003904F1"/>
    <w:rsid w:val="00396257"/>
    <w:rsid w:val="00397909"/>
    <w:rsid w:val="00397EB8"/>
    <w:rsid w:val="003A073C"/>
    <w:rsid w:val="003A096C"/>
    <w:rsid w:val="003A1351"/>
    <w:rsid w:val="003A2BD7"/>
    <w:rsid w:val="003A37D3"/>
    <w:rsid w:val="003A4FD0"/>
    <w:rsid w:val="003A69D1"/>
    <w:rsid w:val="003A785D"/>
    <w:rsid w:val="003A78C4"/>
    <w:rsid w:val="003B0646"/>
    <w:rsid w:val="003B0C0D"/>
    <w:rsid w:val="003B1545"/>
    <w:rsid w:val="003B3D94"/>
    <w:rsid w:val="003B41D2"/>
    <w:rsid w:val="003B5861"/>
    <w:rsid w:val="003B5AFD"/>
    <w:rsid w:val="003C1335"/>
    <w:rsid w:val="003C1CA1"/>
    <w:rsid w:val="003C1EF0"/>
    <w:rsid w:val="003C2B9A"/>
    <w:rsid w:val="003C409D"/>
    <w:rsid w:val="003C44B3"/>
    <w:rsid w:val="003C4DAF"/>
    <w:rsid w:val="003C4EFB"/>
    <w:rsid w:val="003C4FA3"/>
    <w:rsid w:val="003C5AA5"/>
    <w:rsid w:val="003D034F"/>
    <w:rsid w:val="003D1726"/>
    <w:rsid w:val="003D1A47"/>
    <w:rsid w:val="003E09A0"/>
    <w:rsid w:val="003E395B"/>
    <w:rsid w:val="003E7728"/>
    <w:rsid w:val="003F0E85"/>
    <w:rsid w:val="003F1189"/>
    <w:rsid w:val="003F1780"/>
    <w:rsid w:val="003F42BD"/>
    <w:rsid w:val="00400EFD"/>
    <w:rsid w:val="00401A92"/>
    <w:rsid w:val="00404493"/>
    <w:rsid w:val="004048C4"/>
    <w:rsid w:val="00405CD0"/>
    <w:rsid w:val="00406852"/>
    <w:rsid w:val="00407F42"/>
    <w:rsid w:val="0041058A"/>
    <w:rsid w:val="00410C38"/>
    <w:rsid w:val="00410C55"/>
    <w:rsid w:val="00413583"/>
    <w:rsid w:val="0041361C"/>
    <w:rsid w:val="00413944"/>
    <w:rsid w:val="00415C8E"/>
    <w:rsid w:val="004173CA"/>
    <w:rsid w:val="00417725"/>
    <w:rsid w:val="0042002C"/>
    <w:rsid w:val="00421DEE"/>
    <w:rsid w:val="00421EE8"/>
    <w:rsid w:val="00423677"/>
    <w:rsid w:val="00424131"/>
    <w:rsid w:val="004251E3"/>
    <w:rsid w:val="00425A9E"/>
    <w:rsid w:val="00425C06"/>
    <w:rsid w:val="004319EA"/>
    <w:rsid w:val="00431AF0"/>
    <w:rsid w:val="00434F33"/>
    <w:rsid w:val="00436878"/>
    <w:rsid w:val="004368EA"/>
    <w:rsid w:val="00437F26"/>
    <w:rsid w:val="004400D8"/>
    <w:rsid w:val="004415ED"/>
    <w:rsid w:val="0044177A"/>
    <w:rsid w:val="004434EE"/>
    <w:rsid w:val="004436AF"/>
    <w:rsid w:val="0044489B"/>
    <w:rsid w:val="00444984"/>
    <w:rsid w:val="00445746"/>
    <w:rsid w:val="00446007"/>
    <w:rsid w:val="00446EF6"/>
    <w:rsid w:val="00447B2A"/>
    <w:rsid w:val="00447EF3"/>
    <w:rsid w:val="00451C39"/>
    <w:rsid w:val="00454769"/>
    <w:rsid w:val="004564EB"/>
    <w:rsid w:val="0045765F"/>
    <w:rsid w:val="0046429E"/>
    <w:rsid w:val="00464E59"/>
    <w:rsid w:val="00465389"/>
    <w:rsid w:val="00465683"/>
    <w:rsid w:val="00466991"/>
    <w:rsid w:val="004705D8"/>
    <w:rsid w:val="0047064C"/>
    <w:rsid w:val="00470A92"/>
    <w:rsid w:val="00471DFA"/>
    <w:rsid w:val="00476689"/>
    <w:rsid w:val="00482034"/>
    <w:rsid w:val="00482636"/>
    <w:rsid w:val="004827F3"/>
    <w:rsid w:val="00486C83"/>
    <w:rsid w:val="004903BD"/>
    <w:rsid w:val="00490ACC"/>
    <w:rsid w:val="00491D4D"/>
    <w:rsid w:val="00493E19"/>
    <w:rsid w:val="00494356"/>
    <w:rsid w:val="00494455"/>
    <w:rsid w:val="00495289"/>
    <w:rsid w:val="0049571E"/>
    <w:rsid w:val="00495F4D"/>
    <w:rsid w:val="00496EFB"/>
    <w:rsid w:val="004A2A4D"/>
    <w:rsid w:val="004A3F76"/>
    <w:rsid w:val="004A3FBB"/>
    <w:rsid w:val="004A4476"/>
    <w:rsid w:val="004A53E7"/>
    <w:rsid w:val="004A5D60"/>
    <w:rsid w:val="004A5EE8"/>
    <w:rsid w:val="004B0907"/>
    <w:rsid w:val="004B3C5D"/>
    <w:rsid w:val="004B5214"/>
    <w:rsid w:val="004B5666"/>
    <w:rsid w:val="004B5B36"/>
    <w:rsid w:val="004B6745"/>
    <w:rsid w:val="004B708D"/>
    <w:rsid w:val="004B7695"/>
    <w:rsid w:val="004C289D"/>
    <w:rsid w:val="004C34B9"/>
    <w:rsid w:val="004C47E0"/>
    <w:rsid w:val="004C54EE"/>
    <w:rsid w:val="004C567F"/>
    <w:rsid w:val="004C5C96"/>
    <w:rsid w:val="004D06A4"/>
    <w:rsid w:val="004D148E"/>
    <w:rsid w:val="004D2C6B"/>
    <w:rsid w:val="004D3413"/>
    <w:rsid w:val="004D447C"/>
    <w:rsid w:val="004E1874"/>
    <w:rsid w:val="004E32BF"/>
    <w:rsid w:val="004F1A81"/>
    <w:rsid w:val="004F27FF"/>
    <w:rsid w:val="004F2CB6"/>
    <w:rsid w:val="004F2D0E"/>
    <w:rsid w:val="004F325F"/>
    <w:rsid w:val="004F3659"/>
    <w:rsid w:val="004F3783"/>
    <w:rsid w:val="004F4A2F"/>
    <w:rsid w:val="004F5736"/>
    <w:rsid w:val="004F6338"/>
    <w:rsid w:val="004F6723"/>
    <w:rsid w:val="005016B3"/>
    <w:rsid w:val="00501BCF"/>
    <w:rsid w:val="0050302B"/>
    <w:rsid w:val="0050619E"/>
    <w:rsid w:val="00507909"/>
    <w:rsid w:val="00512F34"/>
    <w:rsid w:val="00513149"/>
    <w:rsid w:val="0051335F"/>
    <w:rsid w:val="00513760"/>
    <w:rsid w:val="00515013"/>
    <w:rsid w:val="005160EC"/>
    <w:rsid w:val="0052124F"/>
    <w:rsid w:val="00521538"/>
    <w:rsid w:val="0052180C"/>
    <w:rsid w:val="005218D9"/>
    <w:rsid w:val="005219D1"/>
    <w:rsid w:val="005231FB"/>
    <w:rsid w:val="0052486B"/>
    <w:rsid w:val="0052491C"/>
    <w:rsid w:val="00525818"/>
    <w:rsid w:val="005269C4"/>
    <w:rsid w:val="005274C5"/>
    <w:rsid w:val="00531BAC"/>
    <w:rsid w:val="005325C8"/>
    <w:rsid w:val="00535BDA"/>
    <w:rsid w:val="00536186"/>
    <w:rsid w:val="00536581"/>
    <w:rsid w:val="005367EF"/>
    <w:rsid w:val="00536831"/>
    <w:rsid w:val="00536953"/>
    <w:rsid w:val="00540A92"/>
    <w:rsid w:val="0054168F"/>
    <w:rsid w:val="005425C5"/>
    <w:rsid w:val="00543454"/>
    <w:rsid w:val="005445FD"/>
    <w:rsid w:val="005453ED"/>
    <w:rsid w:val="005459A5"/>
    <w:rsid w:val="0054678A"/>
    <w:rsid w:val="00550192"/>
    <w:rsid w:val="0055019D"/>
    <w:rsid w:val="00550273"/>
    <w:rsid w:val="00550DF7"/>
    <w:rsid w:val="0055105B"/>
    <w:rsid w:val="00551669"/>
    <w:rsid w:val="00552C2C"/>
    <w:rsid w:val="005537C2"/>
    <w:rsid w:val="0055387D"/>
    <w:rsid w:val="00554269"/>
    <w:rsid w:val="005548D8"/>
    <w:rsid w:val="00557B1D"/>
    <w:rsid w:val="00561496"/>
    <w:rsid w:val="00561782"/>
    <w:rsid w:val="005620EB"/>
    <w:rsid w:val="005657D3"/>
    <w:rsid w:val="00566273"/>
    <w:rsid w:val="00567301"/>
    <w:rsid w:val="005711C6"/>
    <w:rsid w:val="0057145E"/>
    <w:rsid w:val="00571C3E"/>
    <w:rsid w:val="0057315F"/>
    <w:rsid w:val="00573200"/>
    <w:rsid w:val="00573C60"/>
    <w:rsid w:val="00573E11"/>
    <w:rsid w:val="00574792"/>
    <w:rsid w:val="00574BE0"/>
    <w:rsid w:val="00574E90"/>
    <w:rsid w:val="00576BB8"/>
    <w:rsid w:val="00577A5E"/>
    <w:rsid w:val="0058321D"/>
    <w:rsid w:val="00583244"/>
    <w:rsid w:val="00584B14"/>
    <w:rsid w:val="005860BC"/>
    <w:rsid w:val="005903A5"/>
    <w:rsid w:val="00590FBA"/>
    <w:rsid w:val="00595B44"/>
    <w:rsid w:val="00597464"/>
    <w:rsid w:val="005A0B21"/>
    <w:rsid w:val="005A585C"/>
    <w:rsid w:val="005A59FE"/>
    <w:rsid w:val="005A6DDE"/>
    <w:rsid w:val="005B03B8"/>
    <w:rsid w:val="005B0925"/>
    <w:rsid w:val="005B132E"/>
    <w:rsid w:val="005B245A"/>
    <w:rsid w:val="005B2B45"/>
    <w:rsid w:val="005B35E3"/>
    <w:rsid w:val="005B3C4D"/>
    <w:rsid w:val="005B5700"/>
    <w:rsid w:val="005B578E"/>
    <w:rsid w:val="005B584B"/>
    <w:rsid w:val="005B5C4F"/>
    <w:rsid w:val="005B6CB6"/>
    <w:rsid w:val="005C00D1"/>
    <w:rsid w:val="005C0849"/>
    <w:rsid w:val="005C24E4"/>
    <w:rsid w:val="005C3BF5"/>
    <w:rsid w:val="005C477C"/>
    <w:rsid w:val="005C4A3D"/>
    <w:rsid w:val="005C4EB6"/>
    <w:rsid w:val="005C553E"/>
    <w:rsid w:val="005C6050"/>
    <w:rsid w:val="005C67C8"/>
    <w:rsid w:val="005C7480"/>
    <w:rsid w:val="005D0249"/>
    <w:rsid w:val="005D0EA5"/>
    <w:rsid w:val="005D4E57"/>
    <w:rsid w:val="005D6C7C"/>
    <w:rsid w:val="005D7007"/>
    <w:rsid w:val="005D714B"/>
    <w:rsid w:val="005D7715"/>
    <w:rsid w:val="005D78F2"/>
    <w:rsid w:val="005D7FA7"/>
    <w:rsid w:val="005E2A1C"/>
    <w:rsid w:val="005E5CB5"/>
    <w:rsid w:val="005F05FD"/>
    <w:rsid w:val="005F100C"/>
    <w:rsid w:val="005F142E"/>
    <w:rsid w:val="005F1648"/>
    <w:rsid w:val="005F27A4"/>
    <w:rsid w:val="005F472E"/>
    <w:rsid w:val="005F4F3A"/>
    <w:rsid w:val="005F5DE5"/>
    <w:rsid w:val="005F6BDC"/>
    <w:rsid w:val="005F7986"/>
    <w:rsid w:val="00602E03"/>
    <w:rsid w:val="00603B93"/>
    <w:rsid w:val="006040DF"/>
    <w:rsid w:val="00604F27"/>
    <w:rsid w:val="0061070C"/>
    <w:rsid w:val="00612BE7"/>
    <w:rsid w:val="00613160"/>
    <w:rsid w:val="006159C0"/>
    <w:rsid w:val="00616D20"/>
    <w:rsid w:val="00617688"/>
    <w:rsid w:val="00617821"/>
    <w:rsid w:val="00620791"/>
    <w:rsid w:val="00620F1E"/>
    <w:rsid w:val="00621F9B"/>
    <w:rsid w:val="00622269"/>
    <w:rsid w:val="00623998"/>
    <w:rsid w:val="0062443A"/>
    <w:rsid w:val="00624F3C"/>
    <w:rsid w:val="006252F5"/>
    <w:rsid w:val="006258BE"/>
    <w:rsid w:val="006264D0"/>
    <w:rsid w:val="006303B4"/>
    <w:rsid w:val="00630481"/>
    <w:rsid w:val="006370DB"/>
    <w:rsid w:val="006376F7"/>
    <w:rsid w:val="00637CE4"/>
    <w:rsid w:val="00640B03"/>
    <w:rsid w:val="006413FE"/>
    <w:rsid w:val="00641703"/>
    <w:rsid w:val="0064245E"/>
    <w:rsid w:val="006431A6"/>
    <w:rsid w:val="00644264"/>
    <w:rsid w:val="006459F6"/>
    <w:rsid w:val="006474E9"/>
    <w:rsid w:val="00647A0A"/>
    <w:rsid w:val="00647BB9"/>
    <w:rsid w:val="0065000B"/>
    <w:rsid w:val="006501AD"/>
    <w:rsid w:val="00650D11"/>
    <w:rsid w:val="00651BFA"/>
    <w:rsid w:val="00663058"/>
    <w:rsid w:val="006638A6"/>
    <w:rsid w:val="00667A16"/>
    <w:rsid w:val="00667AD6"/>
    <w:rsid w:val="00667C72"/>
    <w:rsid w:val="00670462"/>
    <w:rsid w:val="006704F0"/>
    <w:rsid w:val="006719EA"/>
    <w:rsid w:val="00671F00"/>
    <w:rsid w:val="0067328F"/>
    <w:rsid w:val="00674827"/>
    <w:rsid w:val="00675F0C"/>
    <w:rsid w:val="0067658A"/>
    <w:rsid w:val="00676C44"/>
    <w:rsid w:val="006771C4"/>
    <w:rsid w:val="006807F5"/>
    <w:rsid w:val="00685859"/>
    <w:rsid w:val="00685945"/>
    <w:rsid w:val="00686316"/>
    <w:rsid w:val="00686FD9"/>
    <w:rsid w:val="00690B0C"/>
    <w:rsid w:val="006923D4"/>
    <w:rsid w:val="00692E2A"/>
    <w:rsid w:val="006931D4"/>
    <w:rsid w:val="00696636"/>
    <w:rsid w:val="00696FEE"/>
    <w:rsid w:val="006A2C9E"/>
    <w:rsid w:val="006A2FB1"/>
    <w:rsid w:val="006A4F07"/>
    <w:rsid w:val="006A56DD"/>
    <w:rsid w:val="006A5A5A"/>
    <w:rsid w:val="006A6DD6"/>
    <w:rsid w:val="006A76F2"/>
    <w:rsid w:val="006B1A7E"/>
    <w:rsid w:val="006B4911"/>
    <w:rsid w:val="006C06B9"/>
    <w:rsid w:val="006C2B2F"/>
    <w:rsid w:val="006C371E"/>
    <w:rsid w:val="006C397A"/>
    <w:rsid w:val="006C3C12"/>
    <w:rsid w:val="006C3E8A"/>
    <w:rsid w:val="006C645B"/>
    <w:rsid w:val="006C740F"/>
    <w:rsid w:val="006C7E66"/>
    <w:rsid w:val="006C7F68"/>
    <w:rsid w:val="006D0EF0"/>
    <w:rsid w:val="006D16EE"/>
    <w:rsid w:val="006D1FBD"/>
    <w:rsid w:val="006D2316"/>
    <w:rsid w:val="006D2B0C"/>
    <w:rsid w:val="006D3BBB"/>
    <w:rsid w:val="006D5260"/>
    <w:rsid w:val="006D78BF"/>
    <w:rsid w:val="006D7EFB"/>
    <w:rsid w:val="006E3441"/>
    <w:rsid w:val="006E4139"/>
    <w:rsid w:val="006E58B3"/>
    <w:rsid w:val="006E604A"/>
    <w:rsid w:val="006E6722"/>
    <w:rsid w:val="006E687A"/>
    <w:rsid w:val="006E7652"/>
    <w:rsid w:val="006F122A"/>
    <w:rsid w:val="006F1422"/>
    <w:rsid w:val="006F2AE4"/>
    <w:rsid w:val="006F2C75"/>
    <w:rsid w:val="006F3B5E"/>
    <w:rsid w:val="007027B9"/>
    <w:rsid w:val="007038FE"/>
    <w:rsid w:val="00703EBE"/>
    <w:rsid w:val="00705F05"/>
    <w:rsid w:val="007071C6"/>
    <w:rsid w:val="00715E88"/>
    <w:rsid w:val="00716334"/>
    <w:rsid w:val="00716F5D"/>
    <w:rsid w:val="00717561"/>
    <w:rsid w:val="007207CA"/>
    <w:rsid w:val="00720CB3"/>
    <w:rsid w:val="00720FD2"/>
    <w:rsid w:val="00722B31"/>
    <w:rsid w:val="0072504C"/>
    <w:rsid w:val="00727582"/>
    <w:rsid w:val="00730353"/>
    <w:rsid w:val="007311B3"/>
    <w:rsid w:val="00732609"/>
    <w:rsid w:val="00734CAA"/>
    <w:rsid w:val="00734F15"/>
    <w:rsid w:val="007354FB"/>
    <w:rsid w:val="007355EA"/>
    <w:rsid w:val="00736724"/>
    <w:rsid w:val="00736AD1"/>
    <w:rsid w:val="00737996"/>
    <w:rsid w:val="007400DC"/>
    <w:rsid w:val="0074216F"/>
    <w:rsid w:val="00745F24"/>
    <w:rsid w:val="007479A0"/>
    <w:rsid w:val="007510BB"/>
    <w:rsid w:val="007517D6"/>
    <w:rsid w:val="00751FF3"/>
    <w:rsid w:val="00752219"/>
    <w:rsid w:val="0075336D"/>
    <w:rsid w:val="00754F04"/>
    <w:rsid w:val="00757581"/>
    <w:rsid w:val="00757CA2"/>
    <w:rsid w:val="00760C33"/>
    <w:rsid w:val="0076107C"/>
    <w:rsid w:val="0076155D"/>
    <w:rsid w:val="00762550"/>
    <w:rsid w:val="00762FB9"/>
    <w:rsid w:val="00765A13"/>
    <w:rsid w:val="00772DAB"/>
    <w:rsid w:val="007737A8"/>
    <w:rsid w:val="00775698"/>
    <w:rsid w:val="0078189E"/>
    <w:rsid w:val="00783FBF"/>
    <w:rsid w:val="00787A83"/>
    <w:rsid w:val="00787DB1"/>
    <w:rsid w:val="007901CE"/>
    <w:rsid w:val="00791FCB"/>
    <w:rsid w:val="00793D34"/>
    <w:rsid w:val="00795770"/>
    <w:rsid w:val="00796024"/>
    <w:rsid w:val="0079621B"/>
    <w:rsid w:val="007964D9"/>
    <w:rsid w:val="007964FE"/>
    <w:rsid w:val="007A151A"/>
    <w:rsid w:val="007A32FF"/>
    <w:rsid w:val="007A33F2"/>
    <w:rsid w:val="007A5746"/>
    <w:rsid w:val="007A5C12"/>
    <w:rsid w:val="007A61C1"/>
    <w:rsid w:val="007A637A"/>
    <w:rsid w:val="007B03E1"/>
    <w:rsid w:val="007B1BE6"/>
    <w:rsid w:val="007B2239"/>
    <w:rsid w:val="007B2884"/>
    <w:rsid w:val="007B45B6"/>
    <w:rsid w:val="007B5DD3"/>
    <w:rsid w:val="007B724E"/>
    <w:rsid w:val="007C103B"/>
    <w:rsid w:val="007C1219"/>
    <w:rsid w:val="007C1FB0"/>
    <w:rsid w:val="007C2541"/>
    <w:rsid w:val="007C3787"/>
    <w:rsid w:val="007C37C5"/>
    <w:rsid w:val="007C40D1"/>
    <w:rsid w:val="007C4185"/>
    <w:rsid w:val="007C4310"/>
    <w:rsid w:val="007C79D5"/>
    <w:rsid w:val="007D0133"/>
    <w:rsid w:val="007D1F5D"/>
    <w:rsid w:val="007D48E2"/>
    <w:rsid w:val="007D5D6C"/>
    <w:rsid w:val="007D7245"/>
    <w:rsid w:val="007E003F"/>
    <w:rsid w:val="007E0592"/>
    <w:rsid w:val="007E0FA4"/>
    <w:rsid w:val="007E453D"/>
    <w:rsid w:val="007E48FE"/>
    <w:rsid w:val="007E73BB"/>
    <w:rsid w:val="007E7D1C"/>
    <w:rsid w:val="007F0889"/>
    <w:rsid w:val="007F154E"/>
    <w:rsid w:val="007F3858"/>
    <w:rsid w:val="007F390D"/>
    <w:rsid w:val="007F502C"/>
    <w:rsid w:val="007F5AEF"/>
    <w:rsid w:val="007F5D0D"/>
    <w:rsid w:val="007F5F3D"/>
    <w:rsid w:val="007F6794"/>
    <w:rsid w:val="007F72D1"/>
    <w:rsid w:val="00801993"/>
    <w:rsid w:val="008019EB"/>
    <w:rsid w:val="00801C51"/>
    <w:rsid w:val="00804B9B"/>
    <w:rsid w:val="00805E39"/>
    <w:rsid w:val="008121BC"/>
    <w:rsid w:val="00813FA2"/>
    <w:rsid w:val="00815426"/>
    <w:rsid w:val="008154D2"/>
    <w:rsid w:val="00816B96"/>
    <w:rsid w:val="00816D17"/>
    <w:rsid w:val="00824CD2"/>
    <w:rsid w:val="00825AA9"/>
    <w:rsid w:val="00830E26"/>
    <w:rsid w:val="00831FE7"/>
    <w:rsid w:val="00832FC3"/>
    <w:rsid w:val="00835657"/>
    <w:rsid w:val="00836773"/>
    <w:rsid w:val="008368D5"/>
    <w:rsid w:val="00837AA2"/>
    <w:rsid w:val="008410C8"/>
    <w:rsid w:val="00842001"/>
    <w:rsid w:val="008433F8"/>
    <w:rsid w:val="00843576"/>
    <w:rsid w:val="00843668"/>
    <w:rsid w:val="00843B64"/>
    <w:rsid w:val="00844CFA"/>
    <w:rsid w:val="0084558F"/>
    <w:rsid w:val="00846527"/>
    <w:rsid w:val="00847391"/>
    <w:rsid w:val="00847627"/>
    <w:rsid w:val="0085000E"/>
    <w:rsid w:val="0085098B"/>
    <w:rsid w:val="0085243E"/>
    <w:rsid w:val="00852F54"/>
    <w:rsid w:val="00853C26"/>
    <w:rsid w:val="00854EB8"/>
    <w:rsid w:val="00861728"/>
    <w:rsid w:val="008619C9"/>
    <w:rsid w:val="00862EDF"/>
    <w:rsid w:val="00864AD9"/>
    <w:rsid w:val="00864EAC"/>
    <w:rsid w:val="008679C1"/>
    <w:rsid w:val="00867BFF"/>
    <w:rsid w:val="00867D2B"/>
    <w:rsid w:val="00867DCF"/>
    <w:rsid w:val="008706FA"/>
    <w:rsid w:val="0087131A"/>
    <w:rsid w:val="008739BA"/>
    <w:rsid w:val="008742C1"/>
    <w:rsid w:val="0087459F"/>
    <w:rsid w:val="0087632F"/>
    <w:rsid w:val="00876446"/>
    <w:rsid w:val="00876D2D"/>
    <w:rsid w:val="00877FE1"/>
    <w:rsid w:val="00880504"/>
    <w:rsid w:val="008819CD"/>
    <w:rsid w:val="00881F77"/>
    <w:rsid w:val="00882130"/>
    <w:rsid w:val="00882BB2"/>
    <w:rsid w:val="00882D5E"/>
    <w:rsid w:val="00883521"/>
    <w:rsid w:val="0088476F"/>
    <w:rsid w:val="0088480A"/>
    <w:rsid w:val="00884E27"/>
    <w:rsid w:val="00885630"/>
    <w:rsid w:val="00887A2C"/>
    <w:rsid w:val="00887BBC"/>
    <w:rsid w:val="00891B46"/>
    <w:rsid w:val="008926EC"/>
    <w:rsid w:val="00892B01"/>
    <w:rsid w:val="00892BD1"/>
    <w:rsid w:val="00892C8E"/>
    <w:rsid w:val="008957DD"/>
    <w:rsid w:val="008958B9"/>
    <w:rsid w:val="00895A6B"/>
    <w:rsid w:val="00896D58"/>
    <w:rsid w:val="008975A4"/>
    <w:rsid w:val="00897D98"/>
    <w:rsid w:val="008A6229"/>
    <w:rsid w:val="008A69FC"/>
    <w:rsid w:val="008A6C37"/>
    <w:rsid w:val="008A6DF2"/>
    <w:rsid w:val="008A79EB"/>
    <w:rsid w:val="008B0ACA"/>
    <w:rsid w:val="008B46E1"/>
    <w:rsid w:val="008B47D3"/>
    <w:rsid w:val="008B7153"/>
    <w:rsid w:val="008B79B4"/>
    <w:rsid w:val="008B7C63"/>
    <w:rsid w:val="008C005A"/>
    <w:rsid w:val="008C103D"/>
    <w:rsid w:val="008C2447"/>
    <w:rsid w:val="008C2C77"/>
    <w:rsid w:val="008C34DC"/>
    <w:rsid w:val="008C4FD6"/>
    <w:rsid w:val="008D0841"/>
    <w:rsid w:val="008D0E23"/>
    <w:rsid w:val="008D16E3"/>
    <w:rsid w:val="008D1DE8"/>
    <w:rsid w:val="008D275B"/>
    <w:rsid w:val="008D37C3"/>
    <w:rsid w:val="008D3E26"/>
    <w:rsid w:val="008D443A"/>
    <w:rsid w:val="008D5558"/>
    <w:rsid w:val="008D5684"/>
    <w:rsid w:val="008D6BA0"/>
    <w:rsid w:val="008D7C99"/>
    <w:rsid w:val="008E0FCB"/>
    <w:rsid w:val="008E1FDB"/>
    <w:rsid w:val="008E478E"/>
    <w:rsid w:val="008E47D1"/>
    <w:rsid w:val="008E629A"/>
    <w:rsid w:val="008E6325"/>
    <w:rsid w:val="008E6583"/>
    <w:rsid w:val="008F18EE"/>
    <w:rsid w:val="008F26FD"/>
    <w:rsid w:val="008F2C67"/>
    <w:rsid w:val="008F5894"/>
    <w:rsid w:val="008F6B54"/>
    <w:rsid w:val="008F75C1"/>
    <w:rsid w:val="0090127D"/>
    <w:rsid w:val="00901FDE"/>
    <w:rsid w:val="009043F7"/>
    <w:rsid w:val="00904BBC"/>
    <w:rsid w:val="009054F6"/>
    <w:rsid w:val="00905CE3"/>
    <w:rsid w:val="00906D1F"/>
    <w:rsid w:val="009112F5"/>
    <w:rsid w:val="00911AB0"/>
    <w:rsid w:val="00914084"/>
    <w:rsid w:val="00915839"/>
    <w:rsid w:val="00916D5C"/>
    <w:rsid w:val="0092178C"/>
    <w:rsid w:val="00923BB6"/>
    <w:rsid w:val="0092499F"/>
    <w:rsid w:val="00924E77"/>
    <w:rsid w:val="00926B1A"/>
    <w:rsid w:val="00927B76"/>
    <w:rsid w:val="009300CE"/>
    <w:rsid w:val="00932B97"/>
    <w:rsid w:val="00933337"/>
    <w:rsid w:val="00933A4E"/>
    <w:rsid w:val="00936494"/>
    <w:rsid w:val="00936B64"/>
    <w:rsid w:val="00936ECA"/>
    <w:rsid w:val="00940213"/>
    <w:rsid w:val="00940DCC"/>
    <w:rsid w:val="0094179A"/>
    <w:rsid w:val="00941CCB"/>
    <w:rsid w:val="00943BDB"/>
    <w:rsid w:val="00943D1E"/>
    <w:rsid w:val="0094459E"/>
    <w:rsid w:val="00944DBC"/>
    <w:rsid w:val="009462AB"/>
    <w:rsid w:val="00950977"/>
    <w:rsid w:val="00950B29"/>
    <w:rsid w:val="00951146"/>
    <w:rsid w:val="00951A7B"/>
    <w:rsid w:val="00951F90"/>
    <w:rsid w:val="00952604"/>
    <w:rsid w:val="009552EA"/>
    <w:rsid w:val="0095574F"/>
    <w:rsid w:val="009564A6"/>
    <w:rsid w:val="00962055"/>
    <w:rsid w:val="00962B5E"/>
    <w:rsid w:val="00963208"/>
    <w:rsid w:val="00963D62"/>
    <w:rsid w:val="009640C0"/>
    <w:rsid w:val="00965565"/>
    <w:rsid w:val="009676CF"/>
    <w:rsid w:val="009735D5"/>
    <w:rsid w:val="009755BB"/>
    <w:rsid w:val="00976BDD"/>
    <w:rsid w:val="009779B4"/>
    <w:rsid w:val="00977D58"/>
    <w:rsid w:val="00980A81"/>
    <w:rsid w:val="00981529"/>
    <w:rsid w:val="00981E90"/>
    <w:rsid w:val="0098289C"/>
    <w:rsid w:val="00983EE2"/>
    <w:rsid w:val="00983F8F"/>
    <w:rsid w:val="009846C5"/>
    <w:rsid w:val="00985AA3"/>
    <w:rsid w:val="00985CCF"/>
    <w:rsid w:val="0098662D"/>
    <w:rsid w:val="00986F26"/>
    <w:rsid w:val="0098795B"/>
    <w:rsid w:val="009908A7"/>
    <w:rsid w:val="00991F4E"/>
    <w:rsid w:val="0099397F"/>
    <w:rsid w:val="009961CE"/>
    <w:rsid w:val="009975FD"/>
    <w:rsid w:val="009A0CB9"/>
    <w:rsid w:val="009A114E"/>
    <w:rsid w:val="009A1362"/>
    <w:rsid w:val="009A4ACC"/>
    <w:rsid w:val="009A62B4"/>
    <w:rsid w:val="009A6528"/>
    <w:rsid w:val="009A6760"/>
    <w:rsid w:val="009B1773"/>
    <w:rsid w:val="009B4A0F"/>
    <w:rsid w:val="009B79DE"/>
    <w:rsid w:val="009C1324"/>
    <w:rsid w:val="009C148F"/>
    <w:rsid w:val="009C2890"/>
    <w:rsid w:val="009C497A"/>
    <w:rsid w:val="009C6D94"/>
    <w:rsid w:val="009D0B63"/>
    <w:rsid w:val="009D1D9E"/>
    <w:rsid w:val="009D3036"/>
    <w:rsid w:val="009D3F3B"/>
    <w:rsid w:val="009D5646"/>
    <w:rsid w:val="009D59AB"/>
    <w:rsid w:val="009E6DF7"/>
    <w:rsid w:val="009F0ADC"/>
    <w:rsid w:val="009F2ACC"/>
    <w:rsid w:val="009F3CC1"/>
    <w:rsid w:val="009F4597"/>
    <w:rsid w:val="00A0101A"/>
    <w:rsid w:val="00A02782"/>
    <w:rsid w:val="00A02B31"/>
    <w:rsid w:val="00A047EF"/>
    <w:rsid w:val="00A0550F"/>
    <w:rsid w:val="00A056D1"/>
    <w:rsid w:val="00A11184"/>
    <w:rsid w:val="00A1348D"/>
    <w:rsid w:val="00A139EE"/>
    <w:rsid w:val="00A13C5B"/>
    <w:rsid w:val="00A15297"/>
    <w:rsid w:val="00A154BC"/>
    <w:rsid w:val="00A16B68"/>
    <w:rsid w:val="00A17BA5"/>
    <w:rsid w:val="00A232EE"/>
    <w:rsid w:val="00A23B4A"/>
    <w:rsid w:val="00A26156"/>
    <w:rsid w:val="00A27EE8"/>
    <w:rsid w:val="00A30FA6"/>
    <w:rsid w:val="00A33CC9"/>
    <w:rsid w:val="00A37A19"/>
    <w:rsid w:val="00A41B84"/>
    <w:rsid w:val="00A43445"/>
    <w:rsid w:val="00A43BFC"/>
    <w:rsid w:val="00A44411"/>
    <w:rsid w:val="00A4548E"/>
    <w:rsid w:val="00A469FA"/>
    <w:rsid w:val="00A46A0E"/>
    <w:rsid w:val="00A47083"/>
    <w:rsid w:val="00A5056E"/>
    <w:rsid w:val="00A50D66"/>
    <w:rsid w:val="00A52E53"/>
    <w:rsid w:val="00A5397E"/>
    <w:rsid w:val="00A55754"/>
    <w:rsid w:val="00A55B01"/>
    <w:rsid w:val="00A563A9"/>
    <w:rsid w:val="00A56B5B"/>
    <w:rsid w:val="00A56CE0"/>
    <w:rsid w:val="00A60174"/>
    <w:rsid w:val="00A61B9A"/>
    <w:rsid w:val="00A62F77"/>
    <w:rsid w:val="00A63541"/>
    <w:rsid w:val="00A64EE6"/>
    <w:rsid w:val="00A65730"/>
    <w:rsid w:val="00A657DD"/>
    <w:rsid w:val="00A666A6"/>
    <w:rsid w:val="00A67249"/>
    <w:rsid w:val="00A745D1"/>
    <w:rsid w:val="00A74A70"/>
    <w:rsid w:val="00A802F4"/>
    <w:rsid w:val="00A803C7"/>
    <w:rsid w:val="00A80611"/>
    <w:rsid w:val="00A81CD8"/>
    <w:rsid w:val="00A82199"/>
    <w:rsid w:val="00A84AD3"/>
    <w:rsid w:val="00A90102"/>
    <w:rsid w:val="00A91949"/>
    <w:rsid w:val="00A91A92"/>
    <w:rsid w:val="00A92A5A"/>
    <w:rsid w:val="00A9798B"/>
    <w:rsid w:val="00AA019F"/>
    <w:rsid w:val="00AA28EC"/>
    <w:rsid w:val="00AA31A3"/>
    <w:rsid w:val="00AA3A0E"/>
    <w:rsid w:val="00AA3CF5"/>
    <w:rsid w:val="00AA4E66"/>
    <w:rsid w:val="00AA52DD"/>
    <w:rsid w:val="00AA6898"/>
    <w:rsid w:val="00AA7984"/>
    <w:rsid w:val="00AB045F"/>
    <w:rsid w:val="00AB123D"/>
    <w:rsid w:val="00AB1539"/>
    <w:rsid w:val="00AB176F"/>
    <w:rsid w:val="00AB2918"/>
    <w:rsid w:val="00AB3519"/>
    <w:rsid w:val="00AB5340"/>
    <w:rsid w:val="00AB713E"/>
    <w:rsid w:val="00AC1F98"/>
    <w:rsid w:val="00AC4DE5"/>
    <w:rsid w:val="00AC7C96"/>
    <w:rsid w:val="00AD285C"/>
    <w:rsid w:val="00AD2BB1"/>
    <w:rsid w:val="00AD4500"/>
    <w:rsid w:val="00AD7C9B"/>
    <w:rsid w:val="00AE237D"/>
    <w:rsid w:val="00AE2DAE"/>
    <w:rsid w:val="00AE337A"/>
    <w:rsid w:val="00AE4FE1"/>
    <w:rsid w:val="00AE5783"/>
    <w:rsid w:val="00AE5B98"/>
    <w:rsid w:val="00AE7DFE"/>
    <w:rsid w:val="00AF00B9"/>
    <w:rsid w:val="00AF00E1"/>
    <w:rsid w:val="00AF46AF"/>
    <w:rsid w:val="00AF7249"/>
    <w:rsid w:val="00AF7C07"/>
    <w:rsid w:val="00AF7E43"/>
    <w:rsid w:val="00B03022"/>
    <w:rsid w:val="00B067F7"/>
    <w:rsid w:val="00B07DF0"/>
    <w:rsid w:val="00B13586"/>
    <w:rsid w:val="00B16421"/>
    <w:rsid w:val="00B204F1"/>
    <w:rsid w:val="00B2250E"/>
    <w:rsid w:val="00B229A1"/>
    <w:rsid w:val="00B258AC"/>
    <w:rsid w:val="00B275BB"/>
    <w:rsid w:val="00B31905"/>
    <w:rsid w:val="00B33BBA"/>
    <w:rsid w:val="00B40317"/>
    <w:rsid w:val="00B405B7"/>
    <w:rsid w:val="00B40674"/>
    <w:rsid w:val="00B4262C"/>
    <w:rsid w:val="00B43E7D"/>
    <w:rsid w:val="00B43F16"/>
    <w:rsid w:val="00B442C7"/>
    <w:rsid w:val="00B44DB7"/>
    <w:rsid w:val="00B452F9"/>
    <w:rsid w:val="00B46490"/>
    <w:rsid w:val="00B5204C"/>
    <w:rsid w:val="00B5288C"/>
    <w:rsid w:val="00B544BF"/>
    <w:rsid w:val="00B55269"/>
    <w:rsid w:val="00B56788"/>
    <w:rsid w:val="00B60463"/>
    <w:rsid w:val="00B60974"/>
    <w:rsid w:val="00B611E5"/>
    <w:rsid w:val="00B66739"/>
    <w:rsid w:val="00B66901"/>
    <w:rsid w:val="00B678BD"/>
    <w:rsid w:val="00B70369"/>
    <w:rsid w:val="00B71E6D"/>
    <w:rsid w:val="00B72070"/>
    <w:rsid w:val="00B72827"/>
    <w:rsid w:val="00B730D4"/>
    <w:rsid w:val="00B779E1"/>
    <w:rsid w:val="00B803EF"/>
    <w:rsid w:val="00B81B0B"/>
    <w:rsid w:val="00B82D85"/>
    <w:rsid w:val="00B84371"/>
    <w:rsid w:val="00B85A41"/>
    <w:rsid w:val="00B860AB"/>
    <w:rsid w:val="00B900C7"/>
    <w:rsid w:val="00B902B9"/>
    <w:rsid w:val="00B91796"/>
    <w:rsid w:val="00B91A49"/>
    <w:rsid w:val="00B94CDC"/>
    <w:rsid w:val="00B94F0A"/>
    <w:rsid w:val="00B96BF7"/>
    <w:rsid w:val="00BA0CBF"/>
    <w:rsid w:val="00BA0CD7"/>
    <w:rsid w:val="00BA1A67"/>
    <w:rsid w:val="00BA3398"/>
    <w:rsid w:val="00BA4170"/>
    <w:rsid w:val="00BA49BD"/>
    <w:rsid w:val="00BA53E9"/>
    <w:rsid w:val="00BA79EB"/>
    <w:rsid w:val="00BB15DE"/>
    <w:rsid w:val="00BB3F45"/>
    <w:rsid w:val="00BC0330"/>
    <w:rsid w:val="00BC093D"/>
    <w:rsid w:val="00BC160D"/>
    <w:rsid w:val="00BC2684"/>
    <w:rsid w:val="00BC550F"/>
    <w:rsid w:val="00BC5987"/>
    <w:rsid w:val="00BD25D2"/>
    <w:rsid w:val="00BD71B1"/>
    <w:rsid w:val="00BE2356"/>
    <w:rsid w:val="00BE339F"/>
    <w:rsid w:val="00BE5251"/>
    <w:rsid w:val="00BE69B7"/>
    <w:rsid w:val="00BE7499"/>
    <w:rsid w:val="00BF02BB"/>
    <w:rsid w:val="00BF1959"/>
    <w:rsid w:val="00BF20B3"/>
    <w:rsid w:val="00BF2375"/>
    <w:rsid w:val="00BF3DE7"/>
    <w:rsid w:val="00BF642B"/>
    <w:rsid w:val="00BF67E8"/>
    <w:rsid w:val="00BF7A7C"/>
    <w:rsid w:val="00C00335"/>
    <w:rsid w:val="00C006BE"/>
    <w:rsid w:val="00C0125C"/>
    <w:rsid w:val="00C05421"/>
    <w:rsid w:val="00C06A61"/>
    <w:rsid w:val="00C114E6"/>
    <w:rsid w:val="00C11D1D"/>
    <w:rsid w:val="00C11E15"/>
    <w:rsid w:val="00C122B8"/>
    <w:rsid w:val="00C12FC8"/>
    <w:rsid w:val="00C149BA"/>
    <w:rsid w:val="00C16390"/>
    <w:rsid w:val="00C16E53"/>
    <w:rsid w:val="00C2231E"/>
    <w:rsid w:val="00C2322E"/>
    <w:rsid w:val="00C2372B"/>
    <w:rsid w:val="00C25D49"/>
    <w:rsid w:val="00C30C63"/>
    <w:rsid w:val="00C31063"/>
    <w:rsid w:val="00C37374"/>
    <w:rsid w:val="00C41236"/>
    <w:rsid w:val="00C44B89"/>
    <w:rsid w:val="00C51F45"/>
    <w:rsid w:val="00C55229"/>
    <w:rsid w:val="00C558DA"/>
    <w:rsid w:val="00C57664"/>
    <w:rsid w:val="00C635D1"/>
    <w:rsid w:val="00C64C28"/>
    <w:rsid w:val="00C65AF8"/>
    <w:rsid w:val="00C67DC9"/>
    <w:rsid w:val="00C725DC"/>
    <w:rsid w:val="00C72DEE"/>
    <w:rsid w:val="00C74BD6"/>
    <w:rsid w:val="00C7532A"/>
    <w:rsid w:val="00C75B2A"/>
    <w:rsid w:val="00C75DF8"/>
    <w:rsid w:val="00C80517"/>
    <w:rsid w:val="00C80DCF"/>
    <w:rsid w:val="00C80FBF"/>
    <w:rsid w:val="00C84759"/>
    <w:rsid w:val="00C86094"/>
    <w:rsid w:val="00C865C7"/>
    <w:rsid w:val="00C86B7C"/>
    <w:rsid w:val="00C93050"/>
    <w:rsid w:val="00C93203"/>
    <w:rsid w:val="00C93543"/>
    <w:rsid w:val="00C93A3A"/>
    <w:rsid w:val="00C95502"/>
    <w:rsid w:val="00C95831"/>
    <w:rsid w:val="00C961BB"/>
    <w:rsid w:val="00C97AE9"/>
    <w:rsid w:val="00C97F57"/>
    <w:rsid w:val="00CA0909"/>
    <w:rsid w:val="00CA1A9B"/>
    <w:rsid w:val="00CA2CB5"/>
    <w:rsid w:val="00CA3623"/>
    <w:rsid w:val="00CA3C97"/>
    <w:rsid w:val="00CA5B64"/>
    <w:rsid w:val="00CA5F51"/>
    <w:rsid w:val="00CA6C7F"/>
    <w:rsid w:val="00CB1404"/>
    <w:rsid w:val="00CB2827"/>
    <w:rsid w:val="00CB2D0B"/>
    <w:rsid w:val="00CB70BB"/>
    <w:rsid w:val="00CC0530"/>
    <w:rsid w:val="00CC0688"/>
    <w:rsid w:val="00CC0D70"/>
    <w:rsid w:val="00CC0DC8"/>
    <w:rsid w:val="00CC10A6"/>
    <w:rsid w:val="00CC2354"/>
    <w:rsid w:val="00CC57E0"/>
    <w:rsid w:val="00CC59F5"/>
    <w:rsid w:val="00CC6521"/>
    <w:rsid w:val="00CD2663"/>
    <w:rsid w:val="00CD2A97"/>
    <w:rsid w:val="00CD34CB"/>
    <w:rsid w:val="00CD3D68"/>
    <w:rsid w:val="00CD5349"/>
    <w:rsid w:val="00CD5509"/>
    <w:rsid w:val="00CD7044"/>
    <w:rsid w:val="00CD72C2"/>
    <w:rsid w:val="00CD7525"/>
    <w:rsid w:val="00CE0AEF"/>
    <w:rsid w:val="00CE0B0C"/>
    <w:rsid w:val="00CE18AD"/>
    <w:rsid w:val="00CE2264"/>
    <w:rsid w:val="00CE2A2D"/>
    <w:rsid w:val="00CE2AB0"/>
    <w:rsid w:val="00CE3A67"/>
    <w:rsid w:val="00CE4C41"/>
    <w:rsid w:val="00CE4F6C"/>
    <w:rsid w:val="00CE5038"/>
    <w:rsid w:val="00CE524C"/>
    <w:rsid w:val="00CE5FCF"/>
    <w:rsid w:val="00CE62B6"/>
    <w:rsid w:val="00CE690B"/>
    <w:rsid w:val="00CF141F"/>
    <w:rsid w:val="00CF4777"/>
    <w:rsid w:val="00D02075"/>
    <w:rsid w:val="00D03002"/>
    <w:rsid w:val="00D03E90"/>
    <w:rsid w:val="00D04996"/>
    <w:rsid w:val="00D04A36"/>
    <w:rsid w:val="00D04B4C"/>
    <w:rsid w:val="00D050ED"/>
    <w:rsid w:val="00D0521D"/>
    <w:rsid w:val="00D059B7"/>
    <w:rsid w:val="00D05E3E"/>
    <w:rsid w:val="00D064EE"/>
    <w:rsid w:val="00D07511"/>
    <w:rsid w:val="00D10DA4"/>
    <w:rsid w:val="00D12B2C"/>
    <w:rsid w:val="00D13B5D"/>
    <w:rsid w:val="00D146B7"/>
    <w:rsid w:val="00D15118"/>
    <w:rsid w:val="00D15DEA"/>
    <w:rsid w:val="00D169AF"/>
    <w:rsid w:val="00D17417"/>
    <w:rsid w:val="00D17A41"/>
    <w:rsid w:val="00D22513"/>
    <w:rsid w:val="00D25162"/>
    <w:rsid w:val="00D25249"/>
    <w:rsid w:val="00D25652"/>
    <w:rsid w:val="00D25D2A"/>
    <w:rsid w:val="00D27F40"/>
    <w:rsid w:val="00D30B2F"/>
    <w:rsid w:val="00D3163E"/>
    <w:rsid w:val="00D34E3F"/>
    <w:rsid w:val="00D3552A"/>
    <w:rsid w:val="00D35963"/>
    <w:rsid w:val="00D36D0C"/>
    <w:rsid w:val="00D40C23"/>
    <w:rsid w:val="00D42645"/>
    <w:rsid w:val="00D4321A"/>
    <w:rsid w:val="00D44172"/>
    <w:rsid w:val="00D45132"/>
    <w:rsid w:val="00D46C05"/>
    <w:rsid w:val="00D46CBC"/>
    <w:rsid w:val="00D46DD7"/>
    <w:rsid w:val="00D47DB0"/>
    <w:rsid w:val="00D5023A"/>
    <w:rsid w:val="00D52DA7"/>
    <w:rsid w:val="00D531FF"/>
    <w:rsid w:val="00D5427A"/>
    <w:rsid w:val="00D55E75"/>
    <w:rsid w:val="00D55F2C"/>
    <w:rsid w:val="00D6110F"/>
    <w:rsid w:val="00D62D1C"/>
    <w:rsid w:val="00D635CB"/>
    <w:rsid w:val="00D63B8C"/>
    <w:rsid w:val="00D6522C"/>
    <w:rsid w:val="00D66341"/>
    <w:rsid w:val="00D71D25"/>
    <w:rsid w:val="00D725AB"/>
    <w:rsid w:val="00D726EB"/>
    <w:rsid w:val="00D739CC"/>
    <w:rsid w:val="00D73E27"/>
    <w:rsid w:val="00D8093D"/>
    <w:rsid w:val="00D80B87"/>
    <w:rsid w:val="00D8108C"/>
    <w:rsid w:val="00D81A2B"/>
    <w:rsid w:val="00D82D20"/>
    <w:rsid w:val="00D82F32"/>
    <w:rsid w:val="00D834E9"/>
    <w:rsid w:val="00D842AE"/>
    <w:rsid w:val="00D8538C"/>
    <w:rsid w:val="00D85FDF"/>
    <w:rsid w:val="00D9155A"/>
    <w:rsid w:val="00D9211C"/>
    <w:rsid w:val="00D92DE0"/>
    <w:rsid w:val="00D933CA"/>
    <w:rsid w:val="00D93A0F"/>
    <w:rsid w:val="00D96369"/>
    <w:rsid w:val="00DA1BCA"/>
    <w:rsid w:val="00DA2A04"/>
    <w:rsid w:val="00DA3C4F"/>
    <w:rsid w:val="00DA4C32"/>
    <w:rsid w:val="00DA58A9"/>
    <w:rsid w:val="00DA684F"/>
    <w:rsid w:val="00DA691B"/>
    <w:rsid w:val="00DA6DE5"/>
    <w:rsid w:val="00DB1194"/>
    <w:rsid w:val="00DB1868"/>
    <w:rsid w:val="00DB29E5"/>
    <w:rsid w:val="00DB32D9"/>
    <w:rsid w:val="00DB3846"/>
    <w:rsid w:val="00DB397E"/>
    <w:rsid w:val="00DB54BB"/>
    <w:rsid w:val="00DB776F"/>
    <w:rsid w:val="00DC3726"/>
    <w:rsid w:val="00DC3E9C"/>
    <w:rsid w:val="00DC40DE"/>
    <w:rsid w:val="00DC412D"/>
    <w:rsid w:val="00DC46EF"/>
    <w:rsid w:val="00DC46FF"/>
    <w:rsid w:val="00DC57DF"/>
    <w:rsid w:val="00DD04D7"/>
    <w:rsid w:val="00DD0759"/>
    <w:rsid w:val="00DD0F8A"/>
    <w:rsid w:val="00DD1A4F"/>
    <w:rsid w:val="00DD2813"/>
    <w:rsid w:val="00DD284F"/>
    <w:rsid w:val="00DD2A79"/>
    <w:rsid w:val="00DD5A78"/>
    <w:rsid w:val="00DD78F7"/>
    <w:rsid w:val="00DD7C2C"/>
    <w:rsid w:val="00DD7F5E"/>
    <w:rsid w:val="00DE081C"/>
    <w:rsid w:val="00DE0B30"/>
    <w:rsid w:val="00DE26D2"/>
    <w:rsid w:val="00DE2A4A"/>
    <w:rsid w:val="00DE396D"/>
    <w:rsid w:val="00DE6B9C"/>
    <w:rsid w:val="00DE6E22"/>
    <w:rsid w:val="00DE7A06"/>
    <w:rsid w:val="00DF056A"/>
    <w:rsid w:val="00DF2F35"/>
    <w:rsid w:val="00DF33F6"/>
    <w:rsid w:val="00DF59F6"/>
    <w:rsid w:val="00DF6A8E"/>
    <w:rsid w:val="00DF7E18"/>
    <w:rsid w:val="00E0136D"/>
    <w:rsid w:val="00E04301"/>
    <w:rsid w:val="00E05F0D"/>
    <w:rsid w:val="00E06389"/>
    <w:rsid w:val="00E06491"/>
    <w:rsid w:val="00E06797"/>
    <w:rsid w:val="00E06E7F"/>
    <w:rsid w:val="00E07ECA"/>
    <w:rsid w:val="00E10FB7"/>
    <w:rsid w:val="00E110C8"/>
    <w:rsid w:val="00E139A3"/>
    <w:rsid w:val="00E1425B"/>
    <w:rsid w:val="00E16F3D"/>
    <w:rsid w:val="00E1746E"/>
    <w:rsid w:val="00E215B0"/>
    <w:rsid w:val="00E21C83"/>
    <w:rsid w:val="00E21E77"/>
    <w:rsid w:val="00E24004"/>
    <w:rsid w:val="00E302D9"/>
    <w:rsid w:val="00E313CE"/>
    <w:rsid w:val="00E32DC9"/>
    <w:rsid w:val="00E3577D"/>
    <w:rsid w:val="00E4169A"/>
    <w:rsid w:val="00E41FB3"/>
    <w:rsid w:val="00E44600"/>
    <w:rsid w:val="00E45DD2"/>
    <w:rsid w:val="00E4612E"/>
    <w:rsid w:val="00E46C51"/>
    <w:rsid w:val="00E46D9A"/>
    <w:rsid w:val="00E471AD"/>
    <w:rsid w:val="00E47A5F"/>
    <w:rsid w:val="00E502A4"/>
    <w:rsid w:val="00E53C61"/>
    <w:rsid w:val="00E53ED5"/>
    <w:rsid w:val="00E54D04"/>
    <w:rsid w:val="00E565FF"/>
    <w:rsid w:val="00E56A8D"/>
    <w:rsid w:val="00E56E8B"/>
    <w:rsid w:val="00E579BD"/>
    <w:rsid w:val="00E62BB8"/>
    <w:rsid w:val="00E63B50"/>
    <w:rsid w:val="00E6469F"/>
    <w:rsid w:val="00E65388"/>
    <w:rsid w:val="00E66176"/>
    <w:rsid w:val="00E72C53"/>
    <w:rsid w:val="00E739E4"/>
    <w:rsid w:val="00E7598F"/>
    <w:rsid w:val="00E76253"/>
    <w:rsid w:val="00E7776A"/>
    <w:rsid w:val="00E80197"/>
    <w:rsid w:val="00E81FE6"/>
    <w:rsid w:val="00E840D1"/>
    <w:rsid w:val="00E844F2"/>
    <w:rsid w:val="00E85745"/>
    <w:rsid w:val="00E85B7D"/>
    <w:rsid w:val="00E85FFC"/>
    <w:rsid w:val="00E90A98"/>
    <w:rsid w:val="00E90B1B"/>
    <w:rsid w:val="00E9121B"/>
    <w:rsid w:val="00E94296"/>
    <w:rsid w:val="00E94D76"/>
    <w:rsid w:val="00E9611D"/>
    <w:rsid w:val="00E962D9"/>
    <w:rsid w:val="00EA0372"/>
    <w:rsid w:val="00EA049B"/>
    <w:rsid w:val="00EA0B53"/>
    <w:rsid w:val="00EA2607"/>
    <w:rsid w:val="00EA2BB0"/>
    <w:rsid w:val="00EA39E5"/>
    <w:rsid w:val="00EA3DBC"/>
    <w:rsid w:val="00EA4012"/>
    <w:rsid w:val="00EA45F1"/>
    <w:rsid w:val="00EA4869"/>
    <w:rsid w:val="00EB0AE8"/>
    <w:rsid w:val="00EB1B8B"/>
    <w:rsid w:val="00EB2414"/>
    <w:rsid w:val="00EB4735"/>
    <w:rsid w:val="00EC11C1"/>
    <w:rsid w:val="00EC3219"/>
    <w:rsid w:val="00EC3B8A"/>
    <w:rsid w:val="00EC5A46"/>
    <w:rsid w:val="00EC5BD6"/>
    <w:rsid w:val="00EC63E2"/>
    <w:rsid w:val="00ED56D5"/>
    <w:rsid w:val="00ED7F64"/>
    <w:rsid w:val="00EE0DD2"/>
    <w:rsid w:val="00EE1052"/>
    <w:rsid w:val="00EE1F7D"/>
    <w:rsid w:val="00EE3F87"/>
    <w:rsid w:val="00EE4F64"/>
    <w:rsid w:val="00EF22B3"/>
    <w:rsid w:val="00EF2844"/>
    <w:rsid w:val="00EF40A0"/>
    <w:rsid w:val="00EF697D"/>
    <w:rsid w:val="00EF7927"/>
    <w:rsid w:val="00F02608"/>
    <w:rsid w:val="00F02939"/>
    <w:rsid w:val="00F02C22"/>
    <w:rsid w:val="00F044F7"/>
    <w:rsid w:val="00F052C6"/>
    <w:rsid w:val="00F05840"/>
    <w:rsid w:val="00F064C1"/>
    <w:rsid w:val="00F11027"/>
    <w:rsid w:val="00F113DA"/>
    <w:rsid w:val="00F12111"/>
    <w:rsid w:val="00F12645"/>
    <w:rsid w:val="00F13EC3"/>
    <w:rsid w:val="00F14061"/>
    <w:rsid w:val="00F14BD7"/>
    <w:rsid w:val="00F15B2C"/>
    <w:rsid w:val="00F16A23"/>
    <w:rsid w:val="00F22D44"/>
    <w:rsid w:val="00F231BB"/>
    <w:rsid w:val="00F23A8E"/>
    <w:rsid w:val="00F24EB7"/>
    <w:rsid w:val="00F24FAB"/>
    <w:rsid w:val="00F250CE"/>
    <w:rsid w:val="00F25C51"/>
    <w:rsid w:val="00F32068"/>
    <w:rsid w:val="00F32F67"/>
    <w:rsid w:val="00F37DC8"/>
    <w:rsid w:val="00F4055C"/>
    <w:rsid w:val="00F40759"/>
    <w:rsid w:val="00F41127"/>
    <w:rsid w:val="00F41729"/>
    <w:rsid w:val="00F4346D"/>
    <w:rsid w:val="00F43DC6"/>
    <w:rsid w:val="00F4477B"/>
    <w:rsid w:val="00F45609"/>
    <w:rsid w:val="00F4606C"/>
    <w:rsid w:val="00F47CD5"/>
    <w:rsid w:val="00F512E8"/>
    <w:rsid w:val="00F530C0"/>
    <w:rsid w:val="00F5341A"/>
    <w:rsid w:val="00F5666C"/>
    <w:rsid w:val="00F5681B"/>
    <w:rsid w:val="00F57462"/>
    <w:rsid w:val="00F63350"/>
    <w:rsid w:val="00F63F86"/>
    <w:rsid w:val="00F650C3"/>
    <w:rsid w:val="00F65929"/>
    <w:rsid w:val="00F661F8"/>
    <w:rsid w:val="00F67E29"/>
    <w:rsid w:val="00F67FDA"/>
    <w:rsid w:val="00F70860"/>
    <w:rsid w:val="00F75940"/>
    <w:rsid w:val="00F76A26"/>
    <w:rsid w:val="00F76E37"/>
    <w:rsid w:val="00F7720D"/>
    <w:rsid w:val="00F8091E"/>
    <w:rsid w:val="00F82EB6"/>
    <w:rsid w:val="00F83401"/>
    <w:rsid w:val="00F85326"/>
    <w:rsid w:val="00F8577F"/>
    <w:rsid w:val="00F8615C"/>
    <w:rsid w:val="00F9078A"/>
    <w:rsid w:val="00F90B00"/>
    <w:rsid w:val="00F921C9"/>
    <w:rsid w:val="00F93ACE"/>
    <w:rsid w:val="00F9516F"/>
    <w:rsid w:val="00F9581F"/>
    <w:rsid w:val="00F962E5"/>
    <w:rsid w:val="00FA042A"/>
    <w:rsid w:val="00FA2E5C"/>
    <w:rsid w:val="00FA402D"/>
    <w:rsid w:val="00FA6031"/>
    <w:rsid w:val="00FA75C6"/>
    <w:rsid w:val="00FB07BA"/>
    <w:rsid w:val="00FB1786"/>
    <w:rsid w:val="00FB1B4B"/>
    <w:rsid w:val="00FB1FD6"/>
    <w:rsid w:val="00FB254A"/>
    <w:rsid w:val="00FB29AE"/>
    <w:rsid w:val="00FB2D29"/>
    <w:rsid w:val="00FB5FC9"/>
    <w:rsid w:val="00FB6C90"/>
    <w:rsid w:val="00FB750F"/>
    <w:rsid w:val="00FC0CBE"/>
    <w:rsid w:val="00FC1017"/>
    <w:rsid w:val="00FC2D48"/>
    <w:rsid w:val="00FC5EAE"/>
    <w:rsid w:val="00FC75DC"/>
    <w:rsid w:val="00FC7886"/>
    <w:rsid w:val="00FD06CB"/>
    <w:rsid w:val="00FD2C5D"/>
    <w:rsid w:val="00FD3EE8"/>
    <w:rsid w:val="00FD534F"/>
    <w:rsid w:val="00FD5860"/>
    <w:rsid w:val="00FD7957"/>
    <w:rsid w:val="00FE01F7"/>
    <w:rsid w:val="00FE352D"/>
    <w:rsid w:val="00FE385F"/>
    <w:rsid w:val="00FE6D4F"/>
    <w:rsid w:val="00FE7D62"/>
    <w:rsid w:val="00FF151D"/>
    <w:rsid w:val="00FF1635"/>
    <w:rsid w:val="00FF21E8"/>
    <w:rsid w:val="00FF2251"/>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F0866F"/>
  <w15:docId w15:val="{629A1D75-5F57-43C1-9F33-661B056C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AA7984"/>
    <w:rPr>
      <w:sz w:val="18"/>
      <w:lang w:val="en-GB"/>
    </w:rPr>
  </w:style>
  <w:style w:type="paragraph" w:customStyle="1" w:styleId="Body">
    <w:name w:val="Body"/>
    <w:rsid w:val="00423677"/>
    <w:rPr>
      <w:rFonts w:ascii="Helvetica" w:eastAsia="ヒラギノ角ゴ Pro W3" w:hAnsi="Helvetica"/>
      <w:color w:val="000000"/>
      <w:sz w:val="24"/>
      <w:lang w:eastAsia="el-GR"/>
    </w:rPr>
  </w:style>
  <w:style w:type="numbering" w:customStyle="1" w:styleId="NoList1">
    <w:name w:val="No List1"/>
    <w:next w:val="NoList"/>
    <w:uiPriority w:val="99"/>
    <w:semiHidden/>
    <w:unhideWhenUsed/>
    <w:rsid w:val="005C0849"/>
  </w:style>
  <w:style w:type="character" w:customStyle="1" w:styleId="Heading1Char">
    <w:name w:val="Heading 1 Char"/>
    <w:link w:val="Heading1"/>
    <w:uiPriority w:val="99"/>
    <w:rsid w:val="005C0849"/>
    <w:rPr>
      <w:rFonts w:eastAsia="MS Mincho"/>
      <w:b/>
      <w:sz w:val="28"/>
      <w:lang w:val="en-GB"/>
    </w:rPr>
  </w:style>
  <w:style w:type="character" w:customStyle="1" w:styleId="Heading4Char">
    <w:name w:val="Heading 4 Char"/>
    <w:link w:val="Heading4"/>
    <w:rsid w:val="005C0849"/>
    <w:rPr>
      <w:rFonts w:eastAsia="MS Mincho"/>
      <w:b/>
      <w:lang w:val="x-none"/>
    </w:rPr>
  </w:style>
  <w:style w:type="character" w:customStyle="1" w:styleId="Heading5Char">
    <w:name w:val="Heading 5 Char"/>
    <w:link w:val="Heading5"/>
    <w:rsid w:val="005C0849"/>
    <w:rPr>
      <w:rFonts w:ascii="Univers" w:eastAsia="MS Mincho" w:hAnsi="Univers"/>
      <w:b/>
      <w:sz w:val="24"/>
      <w:lang w:val="en-GB"/>
    </w:rPr>
  </w:style>
  <w:style w:type="character" w:customStyle="1" w:styleId="Heading6Char">
    <w:name w:val="Heading 6 Char"/>
    <w:link w:val="Heading6"/>
    <w:rsid w:val="005C0849"/>
    <w:rPr>
      <w:rFonts w:eastAsia="MS Mincho"/>
      <w:b/>
      <w:bCs/>
      <w:sz w:val="24"/>
      <w:lang w:val="en-GB"/>
    </w:rPr>
  </w:style>
  <w:style w:type="character" w:customStyle="1" w:styleId="Heading7Char">
    <w:name w:val="Heading 7 Char"/>
    <w:link w:val="Heading7"/>
    <w:rsid w:val="005C0849"/>
    <w:rPr>
      <w:rFonts w:eastAsia="MS Mincho"/>
      <w:snapToGrid w:val="0"/>
      <w:u w:val="single"/>
    </w:rPr>
  </w:style>
  <w:style w:type="character" w:customStyle="1" w:styleId="Heading8Char">
    <w:name w:val="Heading 8 Char"/>
    <w:link w:val="Heading8"/>
    <w:rsid w:val="005C0849"/>
    <w:rPr>
      <w:rFonts w:eastAsia="MS Mincho"/>
      <w:snapToGrid w:val="0"/>
      <w:u w:val="single"/>
    </w:rPr>
  </w:style>
  <w:style w:type="character" w:customStyle="1" w:styleId="Heading9Char">
    <w:name w:val="Heading 9 Char"/>
    <w:link w:val="Heading9"/>
    <w:rsid w:val="005C0849"/>
    <w:rPr>
      <w:rFonts w:eastAsia="MS Mincho"/>
      <w:snapToGrid w:val="0"/>
      <w:u w:val="single"/>
    </w:rPr>
  </w:style>
  <w:style w:type="paragraph" w:customStyle="1" w:styleId="Footerpool">
    <w:name w:val="Footer_pool"/>
    <w:basedOn w:val="Normal"/>
    <w:next w:val="Normal"/>
    <w:semiHidden/>
    <w:rsid w:val="005C0849"/>
    <w:pPr>
      <w:tabs>
        <w:tab w:val="left" w:pos="4321"/>
        <w:tab w:val="right" w:pos="8641"/>
      </w:tabs>
      <w:spacing w:before="60" w:after="120"/>
    </w:pPr>
    <w:rPr>
      <w:rFonts w:eastAsia="Times New Roman"/>
      <w:b/>
      <w:sz w:val="18"/>
      <w:szCs w:val="24"/>
      <w:lang w:eastAsia="en-GB"/>
    </w:rPr>
  </w:style>
  <w:style w:type="paragraph" w:customStyle="1" w:styleId="Headerpool">
    <w:name w:val="Header_pool"/>
    <w:basedOn w:val="Normal"/>
    <w:next w:val="Normal"/>
    <w:semiHidden/>
    <w:rsid w:val="005C0849"/>
    <w:pPr>
      <w:pBdr>
        <w:bottom w:val="single" w:sz="4" w:space="1" w:color="auto"/>
      </w:pBdr>
      <w:tabs>
        <w:tab w:val="center" w:pos="4536"/>
        <w:tab w:val="right" w:pos="9072"/>
      </w:tabs>
      <w:spacing w:after="120"/>
    </w:pPr>
    <w:rPr>
      <w:rFonts w:eastAsia="Times New Roman"/>
      <w:b/>
      <w:sz w:val="18"/>
      <w:szCs w:val="24"/>
      <w:lang w:eastAsia="en-GB"/>
    </w:rPr>
  </w:style>
  <w:style w:type="paragraph" w:customStyle="1" w:styleId="Normalpool">
    <w:name w:val="Normal_pool"/>
    <w:autoRedefine/>
    <w:semiHidden/>
    <w:rsid w:val="005C0849"/>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C0849"/>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C0849"/>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1">
    <w:name w:val="AA_Table1"/>
    <w:basedOn w:val="TableNormal"/>
    <w:semiHidden/>
    <w:rsid w:val="005C0849"/>
    <w:rPr>
      <w:lang w:val="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5C0849"/>
    <w:pPr>
      <w:numPr>
        <w:numId w:val="1"/>
      </w:numPr>
    </w:pPr>
  </w:style>
  <w:style w:type="paragraph" w:styleId="ListParagraph">
    <w:name w:val="List Paragraph"/>
    <w:basedOn w:val="Normal"/>
    <w:uiPriority w:val="34"/>
    <w:qFormat/>
    <w:rsid w:val="005C0849"/>
    <w:pPr>
      <w:suppressAutoHyphens/>
      <w:spacing w:line="240" w:lineRule="exact"/>
      <w:ind w:left="720"/>
      <w:contextualSpacing/>
    </w:pPr>
    <w:rPr>
      <w:rFonts w:eastAsia="Times New Roman"/>
      <w:spacing w:val="4"/>
      <w:w w:val="103"/>
      <w:kern w:val="14"/>
    </w:rPr>
  </w:style>
  <w:style w:type="character" w:styleId="Strong">
    <w:name w:val="Strong"/>
    <w:uiPriority w:val="22"/>
    <w:qFormat/>
    <w:rsid w:val="005C0849"/>
    <w:rPr>
      <w:b/>
      <w:bCs/>
    </w:rPr>
  </w:style>
  <w:style w:type="character" w:customStyle="1" w:styleId="apple-converted-space">
    <w:name w:val="apple-converted-space"/>
    <w:rsid w:val="005C0849"/>
  </w:style>
  <w:style w:type="character" w:styleId="Emphasis">
    <w:name w:val="Emphasis"/>
    <w:uiPriority w:val="20"/>
    <w:qFormat/>
    <w:rsid w:val="005C0849"/>
    <w:rPr>
      <w:i/>
      <w:iCs/>
    </w:rPr>
  </w:style>
  <w:style w:type="character" w:customStyle="1" w:styleId="DeltaViewInsertion">
    <w:name w:val="DeltaView Insertion"/>
    <w:uiPriority w:val="99"/>
    <w:rsid w:val="005C0849"/>
    <w:rPr>
      <w:color w:val="0000FF"/>
      <w:u w:val="double"/>
    </w:rPr>
  </w:style>
  <w:style w:type="numbering" w:customStyle="1" w:styleId="NoList2">
    <w:name w:val="No List2"/>
    <w:next w:val="NoList"/>
    <w:uiPriority w:val="99"/>
    <w:semiHidden/>
    <w:unhideWhenUsed/>
    <w:rsid w:val="00536581"/>
  </w:style>
  <w:style w:type="table" w:customStyle="1" w:styleId="Tabledocright1">
    <w:name w:val="Table_doc_right1"/>
    <w:basedOn w:val="TableNormal"/>
    <w:rsid w:val="0053658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658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TableGrid1">
    <w:name w:val="Table Grid1"/>
    <w:basedOn w:val="TableNormal"/>
    <w:next w:val="TableGrid"/>
    <w:uiPriority w:val="59"/>
    <w:rsid w:val="0053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2">
    <w:name w:val="AA_Table2"/>
    <w:basedOn w:val="TableNormal"/>
    <w:rsid w:val="0053658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uiPriority w:val="99"/>
    <w:semiHidden/>
    <w:rsid w:val="00536581"/>
    <w:rPr>
      <w:rFonts w:ascii="Times New Roman" w:eastAsia="Times New Roman" w:hAnsi="Times New Roman" w:cs="Times New Roman"/>
      <w:sz w:val="20"/>
      <w:szCs w:val="24"/>
      <w:lang w:val="en-GB" w:eastAsia="en-GB"/>
    </w:rPr>
  </w:style>
  <w:style w:type="character" w:customStyle="1" w:styleId="HeaderChar1">
    <w:name w:val="Header Char1"/>
    <w:uiPriority w:val="99"/>
    <w:semiHidden/>
    <w:rsid w:val="00536581"/>
    <w:rPr>
      <w:rFonts w:ascii="Times New Roman" w:eastAsia="Times New Roman" w:hAnsi="Times New Roman" w:cs="Times New Roman"/>
      <w:sz w:val="20"/>
      <w:szCs w:val="24"/>
      <w:lang w:val="en-GB" w:eastAsia="en-GB"/>
    </w:rPr>
  </w:style>
  <w:style w:type="numbering" w:customStyle="1" w:styleId="Normallist2">
    <w:name w:val="Normal_list2"/>
    <w:basedOn w:val="NoList"/>
    <w:rsid w:val="00536581"/>
    <w:pPr>
      <w:numPr>
        <w:numId w:val="3"/>
      </w:numPr>
    </w:pPr>
  </w:style>
  <w:style w:type="table" w:customStyle="1" w:styleId="TableClassic11">
    <w:name w:val="Table Classic 11"/>
    <w:basedOn w:val="TableNormal"/>
    <w:next w:val="TableClassic1"/>
    <w:rsid w:val="005365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ClmnHd">
    <w:name w:val="_Tables_Clmn_Hd"/>
    <w:basedOn w:val="Normal"/>
    <w:rsid w:val="00536581"/>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36581"/>
    <w:pPr>
      <w:tabs>
        <w:tab w:val="left" w:pos="288"/>
      </w:tabs>
      <w:spacing w:line="210" w:lineRule="exact"/>
    </w:pPr>
    <w:rPr>
      <w:i w:val="0"/>
      <w:spacing w:val="5"/>
      <w:w w:val="104"/>
      <w:sz w:val="17"/>
    </w:rPr>
  </w:style>
  <w:style w:type="character" w:customStyle="1" w:styleId="TablesBodyChar">
    <w:name w:val="_Tables_Body Char"/>
    <w:link w:val="TablesBody"/>
    <w:rsid w:val="00536581"/>
    <w:rPr>
      <w:iCs/>
      <w:snapToGrid w:val="0"/>
      <w:spacing w:val="5"/>
      <w:w w:val="104"/>
      <w:kern w:val="8"/>
      <w:sz w:val="17"/>
      <w:szCs w:val="14"/>
      <w:lang w:val="en-GB"/>
    </w:rPr>
  </w:style>
  <w:style w:type="paragraph" w:styleId="BodyText">
    <w:name w:val="Body Text"/>
    <w:basedOn w:val="Normal"/>
    <w:link w:val="BodyTextChar"/>
    <w:rsid w:val="00536581"/>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link w:val="BodyText"/>
    <w:rsid w:val="00536581"/>
    <w:rPr>
      <w:sz w:val="24"/>
      <w:lang w:val="en-GB"/>
    </w:rPr>
  </w:style>
  <w:style w:type="paragraph" w:customStyle="1" w:styleId="MediumGrid1-Accent21">
    <w:name w:val="Medium Grid 1 - Accent 21"/>
    <w:basedOn w:val="Normal"/>
    <w:uiPriority w:val="34"/>
    <w:qFormat/>
    <w:rsid w:val="0053658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36581"/>
    <w:rPr>
      <w:rFonts w:ascii="Calibri" w:eastAsia="Calibri" w:hAnsi="Calibri"/>
      <w:sz w:val="22"/>
      <w:szCs w:val="22"/>
    </w:rPr>
  </w:style>
  <w:style w:type="character" w:customStyle="1" w:styleId="st">
    <w:name w:val="st"/>
    <w:rsid w:val="00536581"/>
  </w:style>
  <w:style w:type="table" w:customStyle="1" w:styleId="PlainTable11">
    <w:name w:val="Plain Table 11"/>
    <w:basedOn w:val="TableNormal"/>
    <w:next w:val="PlainTable12"/>
    <w:uiPriority w:val="41"/>
    <w:rsid w:val="00536581"/>
    <w:rPr>
      <w:rFonts w:ascii="Calibri" w:eastAsia="Calibri" w:hAnsi="Calibri"/>
      <w:sz w:val="22"/>
      <w:szCs w:val="22"/>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36581"/>
    <w:rPr>
      <w:rFonts w:ascii="Calibri" w:eastAsia="Calibri" w:hAnsi="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536581"/>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36581"/>
    <w:rPr>
      <w:rFonts w:eastAsia="Calibri"/>
      <w:sz w:val="24"/>
      <w:szCs w:val="24"/>
      <w:lang w:val="en-US"/>
    </w:rPr>
  </w:style>
  <w:style w:type="table" w:customStyle="1" w:styleId="PlainTable21">
    <w:name w:val="Plain Table 21"/>
    <w:basedOn w:val="TableNormal"/>
    <w:uiPriority w:val="42"/>
    <w:rsid w:val="00536581"/>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536581"/>
    <w:pPr>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uiPriority w:val="99"/>
    <w:rsid w:val="00536581"/>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36581"/>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Label1">
    <w:name w:val="ListLabel 1"/>
    <w:rsid w:val="001D5C16"/>
    <w:rPr>
      <w:rFonts w:cs="Courier New"/>
    </w:rPr>
  </w:style>
  <w:style w:type="character" w:customStyle="1" w:styleId="FootnoteCharacters">
    <w:name w:val="Footnote Characters"/>
    <w:rsid w:val="001D5C16"/>
  </w:style>
  <w:style w:type="character" w:customStyle="1" w:styleId="FootnoteAnchor">
    <w:name w:val="Footnote Anchor"/>
    <w:rsid w:val="001D5C16"/>
    <w:rPr>
      <w:vertAlign w:val="superscript"/>
    </w:rPr>
  </w:style>
  <w:style w:type="character" w:customStyle="1" w:styleId="EndnoteAnchor">
    <w:name w:val="Endnote Anchor"/>
    <w:rsid w:val="001D5C16"/>
    <w:rPr>
      <w:vertAlign w:val="superscript"/>
    </w:rPr>
  </w:style>
  <w:style w:type="character" w:customStyle="1" w:styleId="EndnoteCharacters">
    <w:name w:val="Endnote Characters"/>
    <w:rsid w:val="001D5C16"/>
  </w:style>
  <w:style w:type="paragraph" w:customStyle="1" w:styleId="Heading">
    <w:name w:val="Heading"/>
    <w:basedOn w:val="Normal"/>
    <w:next w:val="TextBody"/>
    <w:rsid w:val="001D5C16"/>
    <w:pPr>
      <w:keepNext/>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1D5C16"/>
    <w:pPr>
      <w:suppressAutoHyphens/>
      <w:spacing w:after="140" w:line="288" w:lineRule="auto"/>
    </w:pPr>
    <w:rPr>
      <w:rFonts w:eastAsia="Droid Sans Fallback" w:cs="Calibri"/>
      <w:szCs w:val="22"/>
    </w:rPr>
  </w:style>
  <w:style w:type="paragraph" w:styleId="List">
    <w:name w:val="List"/>
    <w:basedOn w:val="TextBody"/>
    <w:rsid w:val="001D5C16"/>
    <w:rPr>
      <w:rFonts w:cs="FreeSans"/>
    </w:rPr>
  </w:style>
  <w:style w:type="paragraph" w:styleId="Caption">
    <w:name w:val="caption"/>
    <w:basedOn w:val="Normal"/>
    <w:qFormat/>
    <w:rsid w:val="001D5C16"/>
    <w:pPr>
      <w:suppressLineNumbers/>
      <w:suppressAutoHyphens/>
      <w:spacing w:before="120" w:after="120" w:line="256" w:lineRule="auto"/>
    </w:pPr>
    <w:rPr>
      <w:rFonts w:eastAsia="Droid Sans Fallback" w:cs="FreeSans"/>
      <w:i/>
      <w:iCs/>
      <w:sz w:val="24"/>
      <w:szCs w:val="24"/>
    </w:rPr>
  </w:style>
  <w:style w:type="paragraph" w:customStyle="1" w:styleId="Index">
    <w:name w:val="Index"/>
    <w:basedOn w:val="Normal"/>
    <w:rsid w:val="001D5C16"/>
    <w:pPr>
      <w:suppressLineNumbers/>
      <w:suppressAutoHyphens/>
      <w:spacing w:after="160" w:line="256" w:lineRule="auto"/>
    </w:pPr>
    <w:rPr>
      <w:rFonts w:eastAsia="Droid Sans Fallback" w:cs="FreeSans"/>
      <w:szCs w:val="22"/>
    </w:rPr>
  </w:style>
  <w:style w:type="paragraph" w:customStyle="1" w:styleId="ColorfulShading-Accent31">
    <w:name w:val="Colorful Shading - Accent 31"/>
    <w:basedOn w:val="Normal"/>
    <w:uiPriority w:val="34"/>
    <w:qFormat/>
    <w:rsid w:val="001D5C16"/>
    <w:pPr>
      <w:suppressAutoHyphens/>
      <w:spacing w:after="160" w:line="256" w:lineRule="auto"/>
      <w:ind w:left="720"/>
      <w:contextualSpacing/>
    </w:pPr>
    <w:rPr>
      <w:rFonts w:eastAsia="Droid Sans Fallback" w:cs="Calibri"/>
      <w:szCs w:val="22"/>
    </w:rPr>
  </w:style>
  <w:style w:type="paragraph" w:customStyle="1" w:styleId="DarkList-Accent31">
    <w:name w:val="Dark List - Accent 31"/>
    <w:uiPriority w:val="99"/>
    <w:semiHidden/>
    <w:rsid w:val="001D5C16"/>
    <w:pPr>
      <w:suppressAutoHyphens/>
    </w:pPr>
    <w:rPr>
      <w:rFonts w:ascii="Calibri" w:eastAsia="Droid Sans Fallback" w:hAnsi="Calibri" w:cs="Calibri"/>
      <w:sz w:val="22"/>
      <w:szCs w:val="22"/>
      <w:lang w:val="en-GB"/>
    </w:rPr>
  </w:style>
  <w:style w:type="paragraph" w:customStyle="1" w:styleId="Footnote">
    <w:name w:val="Footnote"/>
    <w:basedOn w:val="Normal"/>
    <w:rsid w:val="001D5C16"/>
    <w:pPr>
      <w:suppressAutoHyphens/>
      <w:spacing w:after="160" w:line="256" w:lineRule="auto"/>
    </w:pPr>
    <w:rPr>
      <w:rFonts w:eastAsia="Droid Sans Fallback" w:cs="Calibri"/>
      <w:szCs w:val="22"/>
    </w:rPr>
  </w:style>
  <w:style w:type="paragraph" w:styleId="PlainText">
    <w:name w:val="Plain Text"/>
    <w:basedOn w:val="Normal"/>
    <w:link w:val="PlainTextChar"/>
    <w:uiPriority w:val="99"/>
    <w:unhideWhenUsed/>
    <w:rsid w:val="001D5C16"/>
    <w:rPr>
      <w:rFonts w:eastAsia="Calibri" w:cs="Consolas"/>
      <w:szCs w:val="21"/>
    </w:rPr>
  </w:style>
  <w:style w:type="character" w:customStyle="1" w:styleId="PlainTextChar">
    <w:name w:val="Plain Text Char"/>
    <w:link w:val="PlainText"/>
    <w:uiPriority w:val="99"/>
    <w:rsid w:val="001D5C16"/>
    <w:rPr>
      <w:rFonts w:eastAsia="Calibri" w:cs="Consolas"/>
      <w:szCs w:val="21"/>
      <w:lang w:val="en-GB"/>
    </w:rPr>
  </w:style>
  <w:style w:type="character" w:styleId="SubtleEmphasis">
    <w:name w:val="Subtle Emphasis"/>
    <w:uiPriority w:val="19"/>
    <w:qFormat/>
    <w:rsid w:val="001D5C16"/>
    <w:rPr>
      <w:i/>
      <w:iCs/>
      <w:color w:val="808080"/>
    </w:rPr>
  </w:style>
  <w:style w:type="character" w:customStyle="1" w:styleId="content">
    <w:name w:val="content"/>
    <w:rsid w:val="001D5C16"/>
  </w:style>
  <w:style w:type="character" w:customStyle="1" w:styleId="DeltaViewDeletion">
    <w:name w:val="DeltaView Deletion"/>
    <w:uiPriority w:val="99"/>
    <w:rsid w:val="001D5C16"/>
    <w:rPr>
      <w:strike/>
      <w:color w:val="FF0000"/>
    </w:rPr>
  </w:style>
  <w:style w:type="paragraph" w:customStyle="1" w:styleId="ColorfulShading-Accent13">
    <w:name w:val="Colorful Shading - Accent 13"/>
    <w:hidden/>
    <w:uiPriority w:val="99"/>
    <w:semiHidden/>
    <w:rsid w:val="001D5C16"/>
    <w:rPr>
      <w:rFonts w:eastAsia="MS Mincho"/>
      <w:lang w:val="en-GB"/>
    </w:rPr>
  </w:style>
  <w:style w:type="paragraph" w:customStyle="1" w:styleId="ColorfulList-Accent13">
    <w:name w:val="Colorful List - Accent 13"/>
    <w:basedOn w:val="Normal"/>
    <w:uiPriority w:val="34"/>
    <w:qFormat/>
    <w:rsid w:val="001D5C16"/>
    <w:pPr>
      <w:spacing w:line="276" w:lineRule="auto"/>
      <w:ind w:left="720"/>
      <w:contextualSpacing/>
    </w:pPr>
    <w:rPr>
      <w:rFonts w:ascii="Arial" w:eastAsia="Arial" w:hAnsi="Arial" w:cs="Arial"/>
      <w:color w:val="000000"/>
      <w:sz w:val="22"/>
      <w:lang w:val="sv-SE" w:eastAsia="sv-SE"/>
    </w:rPr>
  </w:style>
  <w:style w:type="paragraph" w:customStyle="1" w:styleId="Sectionheading">
    <w:name w:val="Section heading"/>
    <w:basedOn w:val="Heading2"/>
    <w:link w:val="SectionheadingChar"/>
    <w:uiPriority w:val="99"/>
    <w:rsid w:val="001D5C16"/>
    <w:pPr>
      <w:keepLines/>
      <w:spacing w:before="200" w:after="0"/>
      <w:ind w:left="0" w:firstLine="0"/>
    </w:pPr>
    <w:rPr>
      <w:rFonts w:ascii="Cambria" w:eastAsia="Calibri" w:hAnsi="Cambria"/>
      <w:color w:val="4F81BD"/>
      <w:sz w:val="26"/>
      <w:szCs w:val="20"/>
      <w:lang w:eastAsia="en-GB"/>
    </w:rPr>
  </w:style>
  <w:style w:type="character" w:customStyle="1" w:styleId="SectionheadingChar">
    <w:name w:val="Section heading Char"/>
    <w:link w:val="Sectionheading"/>
    <w:uiPriority w:val="99"/>
    <w:locked/>
    <w:rsid w:val="001D5C16"/>
    <w:rPr>
      <w:rFonts w:ascii="Cambria" w:eastAsia="Calibri" w:hAnsi="Cambria"/>
      <w:b/>
      <w:color w:val="4F81BD"/>
      <w:sz w:val="26"/>
      <w:lang w:val="en-GB" w:eastAsia="en-GB"/>
    </w:rPr>
  </w:style>
  <w:style w:type="paragraph" w:customStyle="1" w:styleId="deliverablesexp">
    <w:name w:val="deliverables exp"/>
    <w:basedOn w:val="Normal"/>
    <w:link w:val="deliverablesexpChar"/>
    <w:uiPriority w:val="99"/>
    <w:rsid w:val="001D5C16"/>
    <w:pPr>
      <w:spacing w:after="200"/>
      <w:ind w:left="720"/>
    </w:pPr>
    <w:rPr>
      <w:rFonts w:eastAsia="Calibri"/>
      <w:color w:val="000000"/>
      <w:lang w:val="en-US" w:eastAsia="en-GB"/>
    </w:rPr>
  </w:style>
  <w:style w:type="character" w:customStyle="1" w:styleId="deliverablesexpChar">
    <w:name w:val="deliverables exp Char"/>
    <w:link w:val="deliverablesexp"/>
    <w:uiPriority w:val="99"/>
    <w:locked/>
    <w:rsid w:val="001D5C16"/>
    <w:rPr>
      <w:rFonts w:eastAsia="Calibri"/>
      <w:color w:val="000000"/>
      <w:lang w:eastAsia="en-GB"/>
    </w:rPr>
  </w:style>
  <w:style w:type="character" w:customStyle="1" w:styleId="ListParagraphCharChar">
    <w:name w:val="List Paragraph Char Char"/>
    <w:link w:val="1"/>
    <w:rsid w:val="001D5C16"/>
  </w:style>
  <w:style w:type="character" w:customStyle="1" w:styleId="FotnotetekstTegn">
    <w:name w:val="Fotnotetekst Tegn"/>
    <w:link w:val="Fotnotetekst1"/>
    <w:rsid w:val="001D5C16"/>
    <w:rPr>
      <w:rFonts w:ascii="Cambria" w:eastAsia="MS Mincho" w:hAnsi="Cambria"/>
      <w:lang w:eastAsia="zh-CN"/>
    </w:rPr>
  </w:style>
  <w:style w:type="paragraph" w:customStyle="1" w:styleId="Fotnotetekst1">
    <w:name w:val="Fotnotetekst1"/>
    <w:basedOn w:val="Normal"/>
    <w:next w:val="FootnoteText"/>
    <w:link w:val="FotnotetekstTegn"/>
    <w:rsid w:val="001D5C16"/>
    <w:rPr>
      <w:rFonts w:ascii="Cambria" w:hAnsi="Cambria"/>
      <w:lang w:val="en-US" w:eastAsia="zh-CN"/>
    </w:rPr>
  </w:style>
  <w:style w:type="paragraph" w:customStyle="1" w:styleId="1">
    <w:name w:val="列出段落1"/>
    <w:basedOn w:val="Normal"/>
    <w:link w:val="ListParagraphCharChar"/>
    <w:rsid w:val="001D5C16"/>
    <w:pPr>
      <w:spacing w:after="200" w:line="276" w:lineRule="auto"/>
      <w:ind w:left="720"/>
      <w:contextualSpacing/>
    </w:pPr>
    <w:rPr>
      <w:rFonts w:eastAsia="Times New Roman"/>
      <w:lang w:val="en-US"/>
    </w:rPr>
  </w:style>
  <w:style w:type="character" w:customStyle="1" w:styleId="DeltaViewMoveDestination">
    <w:name w:val="DeltaView Move Destination"/>
    <w:uiPriority w:val="99"/>
    <w:rsid w:val="001D5C16"/>
    <w:rPr>
      <w:color w:val="00C000"/>
      <w:u w:val="double"/>
    </w:rPr>
  </w:style>
  <w:style w:type="character" w:customStyle="1" w:styleId="admitted">
    <w:name w:val="admitted"/>
    <w:rsid w:val="001D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8557906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2021-05-06T15:07:12+00:00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97955-2F2E-410F-BC00-B1EB1E12C8B5}">
  <ds:schemaRefs>
    <ds:schemaRef ds:uri="http://www.w3.org/XML/1998/namespace"/>
    <ds:schemaRef ds:uri="http://schemas.microsoft.com/office/2006/documentManagement/types"/>
    <ds:schemaRef ds:uri="d171b53f-1e97-4759-80c4-d294f18acbad"/>
    <ds:schemaRef ds:uri="http://schemas.openxmlformats.org/package/2006/metadata/core-properties"/>
    <ds:schemaRef ds:uri="a5a030b7-a207-4454-9836-0151be6a4cb9"/>
    <ds:schemaRef ds:uri="http://schemas.microsoft.com/office/infopath/2007/PartnerControls"/>
    <ds:schemaRef ds:uri="http://purl.org/dc/dcmityp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C2E9375B-D9E8-403C-B201-33D91DF7A9ED}">
  <ds:schemaRefs>
    <ds:schemaRef ds:uri="http://schemas.microsoft.com/sharepoint/v3/contenttype/forms"/>
  </ds:schemaRefs>
</ds:datastoreItem>
</file>

<file path=customXml/itemProps3.xml><?xml version="1.0" encoding="utf-8"?>
<ds:datastoreItem xmlns:ds="http://schemas.openxmlformats.org/officeDocument/2006/customXml" ds:itemID="{E2B4F98F-D9D8-43C8-95CA-B40CC0E790FB}">
  <ds:schemaRefs>
    <ds:schemaRef ds:uri="http://schemas.openxmlformats.org/officeDocument/2006/bibliography"/>
  </ds:schemaRefs>
</ds:datastoreItem>
</file>

<file path=customXml/itemProps4.xml><?xml version="1.0" encoding="utf-8"?>
<ds:datastoreItem xmlns:ds="http://schemas.openxmlformats.org/officeDocument/2006/customXml" ds:itemID="{C4FAB546-6148-4AB5-8888-1990EE412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4952</Words>
  <Characters>32237</Characters>
  <Application>Microsoft Office Word</Application>
  <DocSecurity>4</DocSecurity>
  <Lines>268</Lines>
  <Paragraphs>74</Paragraphs>
  <ScaleCrop>false</ScaleCrop>
  <HeadingPairs>
    <vt:vector size="2" baseType="variant">
      <vt:variant>
        <vt:lpstr>Title</vt:lpstr>
      </vt:variant>
      <vt:variant>
        <vt:i4>1</vt:i4>
      </vt:variant>
    </vt:vector>
  </HeadingPairs>
  <TitlesOfParts>
    <vt:vector size="1" baseType="lpstr">
      <vt:lpstr>IPBES/4/6</vt:lpstr>
    </vt:vector>
  </TitlesOfParts>
  <Manager>RLU</Manager>
  <Company>UNON</Company>
  <LinksUpToDate>false</LinksUpToDate>
  <CharactersWithSpaces>37115</CharactersWithSpaces>
  <SharedDoc>false</SharedDoc>
  <HLinks>
    <vt:vector size="24" baseType="variant">
      <vt:variant>
        <vt:i4>5636188</vt:i4>
      </vt:variant>
      <vt:variant>
        <vt:i4>9</vt:i4>
      </vt:variant>
      <vt:variant>
        <vt:i4>0</vt:i4>
      </vt:variant>
      <vt:variant>
        <vt:i4>5</vt:i4>
      </vt:variant>
      <vt:variant>
        <vt:lpwstr>http://www.gbif.org/</vt:lpwstr>
      </vt:variant>
      <vt:variant>
        <vt:lpwstr/>
      </vt:variant>
      <vt:variant>
        <vt:i4>5767248</vt:i4>
      </vt:variant>
      <vt:variant>
        <vt:i4>6</vt:i4>
      </vt:variant>
      <vt:variant>
        <vt:i4>0</vt:i4>
      </vt:variant>
      <vt:variant>
        <vt:i4>5</vt:i4>
      </vt:variant>
      <vt:variant>
        <vt:lpwstr>http://www.iisd.ca/ipbes/ipbes3/12jan.htm</vt:lpwstr>
      </vt:variant>
      <vt:variant>
        <vt:lpwstr/>
      </vt:variant>
      <vt:variant>
        <vt:i4>6619198</vt:i4>
      </vt:variant>
      <vt:variant>
        <vt:i4>3</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IPBES/4/6</dc:title>
  <dc:subject>DELIVERABLE 1A/1B - WORK ON CAPACITY BUILDING</dc:subject>
  <dc:creator>IPBES</dc:creator>
  <cp:lastModifiedBy>Olga Rasmus</cp:lastModifiedBy>
  <cp:revision>2</cp:revision>
  <cp:lastPrinted>2017-01-21T11:35:00Z</cp:lastPrinted>
  <dcterms:created xsi:type="dcterms:W3CDTF">2021-05-06T15:07:00Z</dcterms:created>
  <dcterms:modified xsi:type="dcterms:W3CDTF">2021-05-06T15:07:00Z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