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BD5ABD" w:rsidRPr="00BD5ABD" w14:paraId="1880DDE9" w14:textId="77777777" w:rsidTr="000541D0">
        <w:trPr>
          <w:cantSplit/>
          <w:trHeight w:val="57"/>
          <w:jc w:val="right"/>
        </w:trPr>
        <w:tc>
          <w:tcPr>
            <w:tcW w:w="1489" w:type="dxa"/>
          </w:tcPr>
          <w:p w14:paraId="533D71FA" w14:textId="77777777" w:rsidR="00BD5ABD" w:rsidRPr="00BD5ABD" w:rsidRDefault="00BD5ABD" w:rsidP="00BD5ABD">
            <w:pPr>
              <w:tabs>
                <w:tab w:val="left" w:pos="624"/>
              </w:tabs>
              <w:spacing w:after="0" w:line="240" w:lineRule="auto"/>
              <w:jc w:val="left"/>
              <w:rPr>
                <w:rFonts w:ascii="SimHei" w:eastAsia="SimHei" w:hAnsi="SimHei"/>
                <w:sz w:val="32"/>
                <w:szCs w:val="32"/>
                <w:lang w:val="en-GB" w:eastAsia="en-GB"/>
              </w:rPr>
            </w:pPr>
            <w:r w:rsidRPr="00BD5ABD">
              <w:rPr>
                <w:rFonts w:ascii="SimHei" w:eastAsia="SimHei" w:hAnsi="SimHei" w:cs="Arial" w:hint="eastAsia"/>
                <w:b/>
                <w:sz w:val="32"/>
                <w:szCs w:val="32"/>
                <w:lang w:val="en-GB"/>
              </w:rPr>
              <w:t>联合国</w:t>
            </w:r>
          </w:p>
        </w:tc>
        <w:tc>
          <w:tcPr>
            <w:tcW w:w="6450" w:type="dxa"/>
            <w:gridSpan w:val="3"/>
          </w:tcPr>
          <w:p w14:paraId="774A594F" w14:textId="77777777" w:rsidR="00BD5ABD" w:rsidRPr="00BD5ABD" w:rsidRDefault="00BD5ABD" w:rsidP="00BD5ABD">
            <w:pPr>
              <w:tabs>
                <w:tab w:val="left" w:pos="624"/>
              </w:tabs>
              <w:spacing w:before="20" w:after="0" w:line="240" w:lineRule="auto"/>
              <w:ind w:left="-113"/>
              <w:jc w:val="left"/>
              <w:rPr>
                <w:rFonts w:ascii="Times New Roman" w:eastAsia="SimSun" w:hAnsi="Times New Roman"/>
                <w:sz w:val="20"/>
                <w:szCs w:val="20"/>
                <w:lang w:val="en-GB" w:eastAsia="en-GB"/>
              </w:rPr>
            </w:pPr>
            <w:r w:rsidRPr="00BD5ABD">
              <w:rPr>
                <w:rFonts w:ascii="Times New Roman" w:eastAsia="SimSun" w:hAnsi="Times New Roman"/>
                <w:noProof/>
                <w:sz w:val="20"/>
                <w:szCs w:val="20"/>
                <w:lang w:val="en-GB" w:eastAsia="en-GB"/>
              </w:rPr>
              <w:drawing>
                <wp:inline distT="0" distB="0" distL="0" distR="0" wp14:anchorId="563985BF" wp14:editId="77CCD1CA">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7A513590" w14:textId="77777777" w:rsidR="00BD5ABD" w:rsidRPr="00BD5ABD" w:rsidRDefault="00BD5ABD" w:rsidP="00BD5ABD">
            <w:pPr>
              <w:tabs>
                <w:tab w:val="left" w:pos="624"/>
              </w:tabs>
              <w:spacing w:line="240" w:lineRule="auto"/>
              <w:jc w:val="right"/>
              <w:rPr>
                <w:rFonts w:ascii="Times New Roman" w:eastAsia="SimSun" w:hAnsi="Times New Roman"/>
                <w:sz w:val="20"/>
                <w:szCs w:val="20"/>
                <w:lang w:val="en-GB" w:eastAsia="en-GB"/>
              </w:rPr>
            </w:pPr>
            <w:r w:rsidRPr="00BD5ABD">
              <w:rPr>
                <w:rFonts w:ascii="Arial" w:eastAsia="SimSun" w:hAnsi="Arial" w:cs="Arial"/>
                <w:b/>
                <w:sz w:val="64"/>
                <w:szCs w:val="64"/>
                <w:lang w:val="en-GB" w:eastAsia="en-GB"/>
              </w:rPr>
              <w:t>BES</w:t>
            </w:r>
          </w:p>
        </w:tc>
      </w:tr>
      <w:tr w:rsidR="00BD5ABD" w:rsidRPr="00BD5ABD" w14:paraId="339544FF" w14:textId="77777777" w:rsidTr="000541D0">
        <w:trPr>
          <w:cantSplit/>
          <w:trHeight w:val="57"/>
          <w:jc w:val="right"/>
        </w:trPr>
        <w:tc>
          <w:tcPr>
            <w:tcW w:w="1489" w:type="dxa"/>
            <w:tcBorders>
              <w:bottom w:val="single" w:sz="2" w:space="0" w:color="auto"/>
            </w:tcBorders>
          </w:tcPr>
          <w:p w14:paraId="22CDEC38" w14:textId="77777777" w:rsidR="00BD5ABD" w:rsidRPr="00BD5ABD" w:rsidRDefault="00BD5ABD" w:rsidP="00BD5ABD">
            <w:pPr>
              <w:tabs>
                <w:tab w:val="left" w:pos="624"/>
              </w:tabs>
              <w:spacing w:after="0" w:line="240" w:lineRule="auto"/>
              <w:jc w:val="left"/>
              <w:rPr>
                <w:rFonts w:ascii="Times New Roman" w:eastAsia="SimSun" w:hAnsi="Times New Roman"/>
                <w:sz w:val="20"/>
                <w:szCs w:val="20"/>
                <w:lang w:val="en-GB" w:eastAsia="en-GB"/>
              </w:rPr>
            </w:pPr>
          </w:p>
        </w:tc>
        <w:tc>
          <w:tcPr>
            <w:tcW w:w="5823" w:type="dxa"/>
            <w:gridSpan w:val="2"/>
            <w:tcBorders>
              <w:bottom w:val="single" w:sz="2" w:space="0" w:color="auto"/>
            </w:tcBorders>
          </w:tcPr>
          <w:p w14:paraId="50EBD924" w14:textId="77777777" w:rsidR="00BD5ABD" w:rsidRPr="00BD5ABD" w:rsidRDefault="00BD5ABD" w:rsidP="00BD5ABD">
            <w:pPr>
              <w:tabs>
                <w:tab w:val="left" w:pos="624"/>
              </w:tabs>
              <w:spacing w:after="0" w:line="240" w:lineRule="auto"/>
              <w:jc w:val="left"/>
              <w:rPr>
                <w:rFonts w:ascii="Times New Roman" w:eastAsia="SimSun" w:hAnsi="Times New Roman"/>
                <w:sz w:val="20"/>
                <w:szCs w:val="20"/>
                <w:lang w:val="en-GB" w:eastAsia="en-GB"/>
              </w:rPr>
            </w:pPr>
          </w:p>
        </w:tc>
        <w:tc>
          <w:tcPr>
            <w:tcW w:w="2185" w:type="dxa"/>
            <w:gridSpan w:val="2"/>
            <w:tcBorders>
              <w:bottom w:val="single" w:sz="2" w:space="0" w:color="auto"/>
            </w:tcBorders>
          </w:tcPr>
          <w:p w14:paraId="02F607C8" w14:textId="6C90FA59" w:rsidR="00BD5ABD" w:rsidRPr="00BD5ABD" w:rsidRDefault="00BD5ABD" w:rsidP="00BD5ABD">
            <w:pPr>
              <w:tabs>
                <w:tab w:val="left" w:pos="624"/>
              </w:tabs>
              <w:spacing w:after="0" w:line="240" w:lineRule="auto"/>
              <w:jc w:val="left"/>
              <w:rPr>
                <w:rFonts w:ascii="Times New Roman" w:eastAsia="SimSun" w:hAnsi="Times New Roman"/>
                <w:sz w:val="24"/>
                <w:szCs w:val="24"/>
                <w:lang w:val="en-GB" w:eastAsia="en-GB"/>
              </w:rPr>
            </w:pPr>
            <w:r w:rsidRPr="00BD5ABD">
              <w:rPr>
                <w:rFonts w:ascii="Times New Roman" w:eastAsia="SimSun" w:hAnsi="Times New Roman"/>
                <w:b/>
                <w:sz w:val="24"/>
                <w:szCs w:val="24"/>
                <w:lang w:val="en-GB" w:eastAsia="en-GB"/>
              </w:rPr>
              <w:t>IPBES</w:t>
            </w:r>
            <w:r w:rsidRPr="00BD5ABD">
              <w:rPr>
                <w:rFonts w:ascii="Times New Roman" w:eastAsia="SimSun" w:hAnsi="Times New Roman"/>
                <w:sz w:val="20"/>
                <w:szCs w:val="20"/>
                <w:lang w:val="en-GB" w:eastAsia="en-GB"/>
              </w:rPr>
              <w:t>/8/</w:t>
            </w:r>
            <w:r w:rsidR="00DB420B">
              <w:rPr>
                <w:rFonts w:ascii="Times New Roman" w:eastAsia="SimSun" w:hAnsi="Times New Roman"/>
                <w:sz w:val="20"/>
                <w:szCs w:val="20"/>
                <w:lang w:val="en-GB" w:eastAsia="en-GB"/>
              </w:rPr>
              <w:t>2</w:t>
            </w:r>
          </w:p>
        </w:tc>
      </w:tr>
      <w:tr w:rsidR="00BD5ABD" w:rsidRPr="00BD5ABD" w14:paraId="3FFF2FA6" w14:textId="77777777" w:rsidTr="000541D0">
        <w:trPr>
          <w:cantSplit/>
          <w:trHeight w:val="57"/>
          <w:jc w:val="right"/>
        </w:trPr>
        <w:tc>
          <w:tcPr>
            <w:tcW w:w="1963" w:type="dxa"/>
            <w:gridSpan w:val="2"/>
            <w:tcBorders>
              <w:top w:val="single" w:sz="2" w:space="0" w:color="auto"/>
              <w:bottom w:val="single" w:sz="24" w:space="0" w:color="auto"/>
            </w:tcBorders>
          </w:tcPr>
          <w:p w14:paraId="0084AD1B" w14:textId="77777777" w:rsidR="00BD5ABD" w:rsidRPr="00BD5ABD" w:rsidRDefault="00BD5ABD" w:rsidP="00BD5ABD">
            <w:pPr>
              <w:tabs>
                <w:tab w:val="left" w:pos="624"/>
              </w:tabs>
              <w:spacing w:before="160" w:after="240" w:line="240" w:lineRule="auto"/>
              <w:jc w:val="left"/>
              <w:rPr>
                <w:rFonts w:ascii="Times New Roman" w:eastAsia="SimSun" w:hAnsi="Times New Roman"/>
                <w:sz w:val="28"/>
                <w:szCs w:val="28"/>
                <w:lang w:val="en-GB" w:eastAsia="en-GB"/>
              </w:rPr>
            </w:pPr>
            <w:r w:rsidRPr="00BD5ABD">
              <w:rPr>
                <w:rFonts w:ascii="Times New Roman" w:eastAsia="SimSun" w:hAnsi="Times New Roman"/>
                <w:noProof/>
                <w:sz w:val="28"/>
                <w:szCs w:val="28"/>
                <w:lang w:val="en-GB" w:eastAsia="en-GB"/>
              </w:rPr>
              <w:drawing>
                <wp:inline distT="0" distB="0" distL="0" distR="0" wp14:anchorId="079937AF" wp14:editId="1BF9ED73">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7CF18D57" w14:textId="77777777" w:rsidR="00BD5ABD" w:rsidRPr="00BD5ABD" w:rsidRDefault="00BD5ABD" w:rsidP="00BD5ABD">
            <w:pPr>
              <w:spacing w:before="120" w:line="240" w:lineRule="auto"/>
              <w:rPr>
                <w:rFonts w:ascii="SimHei" w:eastAsia="SimHei" w:hAnsi="SimHei"/>
                <w:b/>
                <w:sz w:val="28"/>
                <w:szCs w:val="28"/>
                <w:lang w:val="en-GB"/>
              </w:rPr>
            </w:pPr>
            <w:r w:rsidRPr="00BD5ABD">
              <w:rPr>
                <w:rFonts w:ascii="SimHei" w:eastAsia="SimHei" w:hAnsi="SimHei"/>
                <w:b/>
                <w:sz w:val="28"/>
                <w:szCs w:val="28"/>
                <w:lang w:val="en-GB"/>
              </w:rPr>
              <w:t>生物多样性和生态系统服务</w:t>
            </w:r>
          </w:p>
          <w:p w14:paraId="59C84D13" w14:textId="77777777" w:rsidR="00BD5ABD" w:rsidRPr="00BD5ABD" w:rsidRDefault="00BD5ABD" w:rsidP="00BD5ABD">
            <w:pPr>
              <w:tabs>
                <w:tab w:val="left" w:pos="624"/>
              </w:tabs>
              <w:spacing w:before="120" w:line="240" w:lineRule="auto"/>
              <w:rPr>
                <w:rFonts w:ascii="Arial" w:eastAsia="SimSun" w:hAnsi="Arial" w:cs="Arial"/>
                <w:b/>
                <w:sz w:val="20"/>
                <w:szCs w:val="20"/>
                <w:lang w:val="en-GB"/>
              </w:rPr>
            </w:pPr>
            <w:r w:rsidRPr="00BD5ABD">
              <w:rPr>
                <w:rFonts w:ascii="SimHei" w:eastAsia="SimHei" w:hAnsi="SimHei"/>
                <w:b/>
                <w:sz w:val="28"/>
                <w:szCs w:val="28"/>
                <w:lang w:val="en-GB"/>
              </w:rPr>
              <w:t>政府间科学</w:t>
            </w:r>
            <w:r w:rsidRPr="00BD5ABD">
              <w:rPr>
                <w:rFonts w:ascii="SimHei" w:eastAsia="SimHei" w:hAnsi="SimHei" w:hint="eastAsia"/>
                <w:b/>
                <w:sz w:val="28"/>
                <w:szCs w:val="28"/>
                <w:lang w:val="en-GB"/>
              </w:rPr>
              <w:t>与</w:t>
            </w:r>
            <w:r w:rsidRPr="00BD5ABD">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7441AAB1" w14:textId="0E6DEDA2" w:rsidR="00BD5ABD" w:rsidRPr="00BD5ABD" w:rsidRDefault="00BD5ABD" w:rsidP="00BD5ABD">
            <w:pPr>
              <w:tabs>
                <w:tab w:val="left" w:pos="624"/>
              </w:tabs>
              <w:spacing w:before="120" w:after="0" w:line="240" w:lineRule="auto"/>
              <w:jc w:val="left"/>
              <w:rPr>
                <w:rFonts w:ascii="Times New Roman" w:eastAsia="SimSun" w:hAnsi="Times New Roman"/>
                <w:sz w:val="20"/>
                <w:szCs w:val="20"/>
                <w:lang w:val="en-GB" w:eastAsia="en-GB"/>
              </w:rPr>
            </w:pPr>
            <w:r w:rsidRPr="00BD5ABD">
              <w:rPr>
                <w:rFonts w:ascii="Times New Roman" w:eastAsia="SimSun" w:hAnsi="Times New Roman"/>
                <w:sz w:val="20"/>
                <w:szCs w:val="20"/>
                <w:lang w:val="en-GB" w:eastAsia="en-GB"/>
              </w:rPr>
              <w:t xml:space="preserve">Distr.: General </w:t>
            </w:r>
            <w:r w:rsidRPr="00BD5ABD">
              <w:rPr>
                <w:rFonts w:ascii="Times New Roman" w:eastAsia="SimSun" w:hAnsi="Times New Roman"/>
                <w:sz w:val="20"/>
                <w:szCs w:val="20"/>
                <w:lang w:val="en-GB" w:eastAsia="en-GB"/>
              </w:rPr>
              <w:br/>
            </w:r>
            <w:r w:rsidR="00DB420B" w:rsidRPr="00DB420B">
              <w:rPr>
                <w:rFonts w:ascii="Times New Roman" w:eastAsia="SimSun" w:hAnsi="Times New Roman"/>
                <w:sz w:val="20"/>
                <w:szCs w:val="20"/>
                <w:lang w:val="en-GB" w:eastAsia="en-GB"/>
              </w:rPr>
              <w:t>19 March 2021</w:t>
            </w:r>
          </w:p>
          <w:p w14:paraId="163E2B82" w14:textId="77777777" w:rsidR="00BD5ABD" w:rsidRPr="00BD5ABD" w:rsidRDefault="00BD5ABD" w:rsidP="00BD5ABD">
            <w:pPr>
              <w:tabs>
                <w:tab w:val="left" w:pos="624"/>
              </w:tabs>
              <w:spacing w:after="0" w:line="240" w:lineRule="auto"/>
              <w:jc w:val="left"/>
              <w:rPr>
                <w:rFonts w:ascii="Times New Roman" w:eastAsia="SimSun" w:hAnsi="Times New Roman"/>
                <w:sz w:val="20"/>
                <w:szCs w:val="20"/>
                <w:lang w:val="en-GB" w:eastAsia="en-GB"/>
              </w:rPr>
            </w:pPr>
          </w:p>
          <w:p w14:paraId="6A17E095" w14:textId="77777777" w:rsidR="00BD5ABD" w:rsidRPr="00BD5ABD" w:rsidRDefault="00BD5ABD" w:rsidP="00BD5ABD">
            <w:pPr>
              <w:tabs>
                <w:tab w:val="left" w:pos="624"/>
              </w:tabs>
              <w:spacing w:after="0" w:line="240" w:lineRule="auto"/>
              <w:jc w:val="left"/>
              <w:rPr>
                <w:rFonts w:ascii="Times New Roman" w:eastAsia="SimSun" w:hAnsi="Times New Roman"/>
                <w:sz w:val="20"/>
                <w:szCs w:val="20"/>
                <w:lang w:val="en-GB" w:eastAsia="en-GB"/>
              </w:rPr>
            </w:pPr>
            <w:r w:rsidRPr="00BD5ABD">
              <w:rPr>
                <w:rFonts w:ascii="Times New Roman" w:eastAsia="SimSun" w:hAnsi="Times New Roman"/>
                <w:sz w:val="20"/>
                <w:szCs w:val="20"/>
                <w:lang w:val="en-GB" w:eastAsia="en-GB"/>
              </w:rPr>
              <w:t>Chinese</w:t>
            </w:r>
          </w:p>
          <w:p w14:paraId="310FA379" w14:textId="77777777" w:rsidR="00BD5ABD" w:rsidRPr="00BD5ABD" w:rsidRDefault="00BD5ABD" w:rsidP="00BD5ABD">
            <w:pPr>
              <w:tabs>
                <w:tab w:val="left" w:pos="624"/>
              </w:tabs>
              <w:spacing w:after="240" w:line="240" w:lineRule="auto"/>
              <w:jc w:val="left"/>
              <w:rPr>
                <w:rFonts w:ascii="Times New Roman" w:eastAsia="SimSun" w:hAnsi="Times New Roman"/>
                <w:sz w:val="20"/>
                <w:szCs w:val="20"/>
                <w:lang w:val="en-GB" w:eastAsia="en-GB"/>
              </w:rPr>
            </w:pPr>
            <w:r w:rsidRPr="00BD5ABD">
              <w:rPr>
                <w:rFonts w:ascii="Times New Roman" w:eastAsia="SimSun" w:hAnsi="Times New Roman"/>
                <w:sz w:val="20"/>
                <w:szCs w:val="20"/>
                <w:lang w:val="en-GB" w:eastAsia="en-GB"/>
              </w:rPr>
              <w:t>Original: English</w:t>
            </w:r>
          </w:p>
        </w:tc>
      </w:tr>
    </w:tbl>
    <w:p w14:paraId="3BD3D337" w14:textId="77777777" w:rsidR="00BD5ABD" w:rsidRPr="00BD5ABD" w:rsidRDefault="00BD5ABD" w:rsidP="00BD5ABD">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BD5ABD">
        <w:rPr>
          <w:rFonts w:ascii="SimHei" w:eastAsia="SimHei" w:hAnsi="SimHei"/>
          <w:b/>
          <w:sz w:val="24"/>
          <w:szCs w:val="24"/>
          <w:lang w:val="en-GB"/>
        </w:rPr>
        <w:t>生物多样性和生态系统服务政府间</w:t>
      </w:r>
    </w:p>
    <w:p w14:paraId="485AABA3" w14:textId="77777777" w:rsidR="00BD5ABD" w:rsidRPr="00BD5ABD" w:rsidRDefault="00BD5ABD" w:rsidP="00BD5ABD">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BD5ABD">
        <w:rPr>
          <w:rFonts w:ascii="SimHei" w:eastAsia="SimHei" w:hAnsi="SimHei"/>
          <w:b/>
          <w:sz w:val="24"/>
          <w:szCs w:val="24"/>
          <w:lang w:val="en-GB"/>
        </w:rPr>
        <w:t>科学</w:t>
      </w:r>
      <w:r w:rsidRPr="00BD5ABD">
        <w:rPr>
          <w:rFonts w:ascii="SimHei" w:eastAsia="SimHei" w:hAnsi="SimHei" w:hint="eastAsia"/>
          <w:b/>
          <w:sz w:val="24"/>
          <w:szCs w:val="24"/>
          <w:lang w:val="en-GB"/>
        </w:rPr>
        <w:t>与</w:t>
      </w:r>
      <w:r w:rsidRPr="00BD5ABD">
        <w:rPr>
          <w:rFonts w:ascii="SimHei" w:eastAsia="SimHei" w:hAnsi="SimHei"/>
          <w:b/>
          <w:sz w:val="24"/>
          <w:szCs w:val="24"/>
          <w:lang w:val="en-GB"/>
        </w:rPr>
        <w:t>政策平台全体会议</w:t>
      </w:r>
    </w:p>
    <w:p w14:paraId="59777111" w14:textId="77777777" w:rsidR="00BD5ABD" w:rsidRPr="00BD5ABD" w:rsidRDefault="00BD5ABD" w:rsidP="00BD5ABD">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z w:val="24"/>
          <w:szCs w:val="24"/>
          <w:lang w:val="en-GB"/>
        </w:rPr>
      </w:pPr>
      <w:r w:rsidRPr="00BD5ABD">
        <w:rPr>
          <w:rFonts w:ascii="SimHei" w:eastAsia="SimHei" w:hAnsi="SimHei" w:hint="eastAsia"/>
          <w:b/>
          <w:sz w:val="24"/>
          <w:szCs w:val="24"/>
          <w:lang w:val="en-GB"/>
        </w:rPr>
        <w:t>第八届会议</w:t>
      </w:r>
    </w:p>
    <w:p w14:paraId="6F2FC350" w14:textId="77777777" w:rsidR="007A5FCD" w:rsidRPr="00DB420B" w:rsidRDefault="007A5FCD" w:rsidP="007A5FCD">
      <w:pPr>
        <w:pStyle w:val="AATitle"/>
        <w:rPr>
          <w:b w:val="0"/>
          <w:sz w:val="24"/>
          <w:szCs w:val="24"/>
          <w:lang w:eastAsia="zh-CN"/>
        </w:rPr>
      </w:pPr>
      <w:r w:rsidRPr="00DB420B">
        <w:rPr>
          <w:b w:val="0"/>
          <w:sz w:val="24"/>
          <w:szCs w:val="24"/>
          <w:lang w:val="zh-CN" w:eastAsia="zh-CN"/>
        </w:rPr>
        <w:t>2021</w:t>
      </w:r>
      <w:r w:rsidRPr="00DB420B">
        <w:rPr>
          <w:b w:val="0"/>
          <w:sz w:val="24"/>
          <w:szCs w:val="24"/>
          <w:lang w:val="zh-CN" w:eastAsia="zh-CN"/>
        </w:rPr>
        <w:t>年</w:t>
      </w:r>
      <w:r w:rsidRPr="00DB420B">
        <w:rPr>
          <w:b w:val="0"/>
          <w:sz w:val="24"/>
          <w:szCs w:val="24"/>
          <w:lang w:val="zh-CN" w:eastAsia="zh-CN"/>
        </w:rPr>
        <w:t>6</w:t>
      </w:r>
      <w:r w:rsidRPr="00DB420B">
        <w:rPr>
          <w:b w:val="0"/>
          <w:sz w:val="24"/>
          <w:szCs w:val="24"/>
          <w:lang w:val="zh-CN" w:eastAsia="zh-CN"/>
        </w:rPr>
        <w:t>月</w:t>
      </w:r>
      <w:r w:rsidRPr="00DB420B">
        <w:rPr>
          <w:b w:val="0"/>
          <w:sz w:val="24"/>
          <w:szCs w:val="24"/>
          <w:lang w:val="zh-CN" w:eastAsia="zh-CN"/>
        </w:rPr>
        <w:t>14</w:t>
      </w:r>
      <w:r w:rsidRPr="00DB420B">
        <w:rPr>
          <w:b w:val="0"/>
          <w:sz w:val="24"/>
          <w:szCs w:val="24"/>
          <w:lang w:val="zh-CN" w:eastAsia="zh-CN"/>
        </w:rPr>
        <w:t>日至</w:t>
      </w:r>
      <w:r w:rsidRPr="00DB420B">
        <w:rPr>
          <w:b w:val="0"/>
          <w:sz w:val="24"/>
          <w:szCs w:val="24"/>
          <w:lang w:val="zh-CN" w:eastAsia="zh-CN"/>
        </w:rPr>
        <w:t>24</w:t>
      </w:r>
      <w:r w:rsidRPr="00DB420B">
        <w:rPr>
          <w:b w:val="0"/>
          <w:sz w:val="24"/>
          <w:szCs w:val="24"/>
          <w:lang w:val="zh-CN" w:eastAsia="zh-CN"/>
        </w:rPr>
        <w:t>日，在线</w:t>
      </w:r>
    </w:p>
    <w:p w14:paraId="07E2EAD4" w14:textId="1C55B7A8" w:rsidR="00B2156E" w:rsidRPr="00DB420B" w:rsidRDefault="004A0FE9" w:rsidP="007B5CAF">
      <w:pPr>
        <w:pStyle w:val="AATitle"/>
        <w:spacing w:after="60"/>
        <w:rPr>
          <w:b w:val="0"/>
          <w:sz w:val="24"/>
          <w:szCs w:val="24"/>
          <w:lang w:eastAsia="zh-CN"/>
        </w:rPr>
      </w:pPr>
      <w:r w:rsidRPr="00DB420B">
        <w:rPr>
          <w:b w:val="0"/>
          <w:sz w:val="24"/>
          <w:szCs w:val="24"/>
          <w:lang w:val="zh-CN" w:eastAsia="zh-CN"/>
        </w:rPr>
        <w:t>临时议程</w:t>
      </w:r>
      <w:r w:rsidR="00B2156E" w:rsidRPr="00DB420B">
        <w:rPr>
          <w:b w:val="0"/>
          <w:sz w:val="24"/>
          <w:szCs w:val="24"/>
          <w:lang w:val="zh-CN" w:eastAsia="zh-CN"/>
        </w:rPr>
        <w:footnoteReference w:customMarkFollows="1" w:id="2"/>
        <w:t>*</w:t>
      </w:r>
      <w:r w:rsidRPr="00DB420B">
        <w:rPr>
          <w:b w:val="0"/>
          <w:sz w:val="24"/>
          <w:szCs w:val="24"/>
          <w:lang w:val="zh-CN" w:eastAsia="zh-CN"/>
        </w:rPr>
        <w:t>项目</w:t>
      </w:r>
      <w:r w:rsidRPr="00DB420B">
        <w:rPr>
          <w:b w:val="0"/>
          <w:sz w:val="24"/>
          <w:szCs w:val="24"/>
          <w:lang w:val="zh-CN" w:eastAsia="zh-CN"/>
        </w:rPr>
        <w:t>5</w:t>
      </w:r>
    </w:p>
    <w:p w14:paraId="1F736181" w14:textId="43879732" w:rsidR="003442DB" w:rsidRPr="000B18B6" w:rsidRDefault="003442DB" w:rsidP="00DB420B">
      <w:pPr>
        <w:tabs>
          <w:tab w:val="left" w:pos="1247"/>
          <w:tab w:val="left" w:pos="1814"/>
          <w:tab w:val="left" w:pos="2381"/>
          <w:tab w:val="left" w:pos="2948"/>
          <w:tab w:val="left" w:pos="3515"/>
        </w:tabs>
        <w:suppressAutoHyphens/>
        <w:spacing w:after="0" w:line="240" w:lineRule="auto"/>
        <w:ind w:rightChars="1620" w:right="3402"/>
        <w:jc w:val="left"/>
        <w:rPr>
          <w:rFonts w:ascii="Times New Roman" w:eastAsia="SimHei" w:hAnsi="Times New Roman"/>
          <w:b/>
          <w:sz w:val="24"/>
          <w:szCs w:val="24"/>
          <w:lang w:val="en-GB"/>
        </w:rPr>
      </w:pPr>
      <w:r w:rsidRPr="000B18B6">
        <w:rPr>
          <w:rFonts w:ascii="Times New Roman" w:eastAsia="SimHei" w:hAnsi="Times New Roman"/>
          <w:b/>
          <w:sz w:val="24"/>
          <w:szCs w:val="24"/>
          <w:lang w:val="en-GB"/>
        </w:rPr>
        <w:t>执行秘书关于</w:t>
      </w:r>
      <w:r w:rsidRPr="000B18B6">
        <w:rPr>
          <w:rFonts w:ascii="Times New Roman" w:eastAsia="SimHei" w:hAnsi="Times New Roman"/>
          <w:b/>
          <w:sz w:val="24"/>
          <w:szCs w:val="24"/>
          <w:lang w:val="en-GB"/>
        </w:rPr>
        <w:t>2030</w:t>
      </w:r>
      <w:r w:rsidRPr="000B18B6">
        <w:rPr>
          <w:rFonts w:ascii="Times New Roman" w:eastAsia="SimHei" w:hAnsi="Times New Roman"/>
          <w:b/>
          <w:sz w:val="24"/>
          <w:szCs w:val="24"/>
          <w:lang w:val="en-GB"/>
        </w:rPr>
        <w:t>年前滚动工作方案</w:t>
      </w:r>
      <w:r w:rsidR="00DB420B" w:rsidRPr="000B18B6">
        <w:rPr>
          <w:rFonts w:ascii="Times New Roman" w:eastAsia="SimHei" w:hAnsi="Times New Roman"/>
          <w:b/>
          <w:sz w:val="24"/>
          <w:szCs w:val="24"/>
          <w:lang w:val="en-GB"/>
        </w:rPr>
        <w:br/>
      </w:r>
      <w:r w:rsidRPr="000B18B6">
        <w:rPr>
          <w:rFonts w:ascii="Times New Roman" w:eastAsia="SimHei" w:hAnsi="Times New Roman"/>
          <w:b/>
          <w:sz w:val="24"/>
          <w:szCs w:val="24"/>
          <w:lang w:val="en-GB"/>
        </w:rPr>
        <w:t>执行进展情况的报告</w:t>
      </w:r>
    </w:p>
    <w:p w14:paraId="38073319" w14:textId="345B96AE" w:rsidR="002C1316" w:rsidRPr="000B18B6" w:rsidRDefault="00FC6D5C" w:rsidP="00A04ABF">
      <w:pPr>
        <w:pStyle w:val="BBTitle"/>
        <w:rPr>
          <w:rFonts w:eastAsia="SimHei"/>
          <w:sz w:val="32"/>
          <w:szCs w:val="32"/>
          <w:lang w:eastAsia="zh-CN"/>
        </w:rPr>
      </w:pPr>
      <w:r w:rsidRPr="000B18B6">
        <w:rPr>
          <w:rFonts w:eastAsia="SimHei"/>
          <w:bCs/>
          <w:sz w:val="32"/>
          <w:szCs w:val="32"/>
          <w:lang w:val="zh-CN" w:eastAsia="zh-CN"/>
        </w:rPr>
        <w:t>2030</w:t>
      </w:r>
      <w:r w:rsidRPr="000B18B6">
        <w:rPr>
          <w:rFonts w:eastAsia="SimHei"/>
          <w:bCs/>
          <w:sz w:val="32"/>
          <w:szCs w:val="32"/>
          <w:lang w:val="zh-CN" w:eastAsia="zh-CN"/>
        </w:rPr>
        <w:t>年前滚动工作方案的执行进展情况</w:t>
      </w:r>
    </w:p>
    <w:p w14:paraId="5A666BF6" w14:textId="77777777" w:rsidR="00855F33" w:rsidRPr="000B18B6" w:rsidRDefault="002C1316" w:rsidP="00A04ABF">
      <w:pPr>
        <w:pStyle w:val="CH2"/>
        <w:rPr>
          <w:rFonts w:eastAsia="SimHei"/>
          <w:sz w:val="28"/>
          <w:szCs w:val="28"/>
        </w:rPr>
      </w:pPr>
      <w:r w:rsidRPr="000B18B6">
        <w:rPr>
          <w:rFonts w:eastAsia="SimHei"/>
          <w:sz w:val="28"/>
          <w:szCs w:val="28"/>
          <w:lang w:val="zh-CN" w:eastAsia="zh-CN"/>
        </w:rPr>
        <w:tab/>
      </w:r>
      <w:r w:rsidRPr="000B18B6">
        <w:rPr>
          <w:rFonts w:eastAsia="SimHei"/>
          <w:sz w:val="28"/>
          <w:szCs w:val="28"/>
          <w:lang w:val="zh-CN" w:eastAsia="zh-CN"/>
        </w:rPr>
        <w:tab/>
      </w:r>
      <w:proofErr w:type="spellStart"/>
      <w:r w:rsidRPr="000B18B6">
        <w:rPr>
          <w:rFonts w:eastAsia="SimHei"/>
          <w:bCs/>
          <w:sz w:val="28"/>
          <w:szCs w:val="28"/>
          <w:lang w:val="zh-CN"/>
        </w:rPr>
        <w:t>执行秘书的报告</w:t>
      </w:r>
      <w:proofErr w:type="spellEnd"/>
    </w:p>
    <w:p w14:paraId="264899E1" w14:textId="77777777" w:rsidR="00855F33" w:rsidRPr="000B18B6" w:rsidRDefault="00855F33" w:rsidP="00A04ABF">
      <w:pPr>
        <w:pStyle w:val="CH1"/>
        <w:rPr>
          <w:rFonts w:eastAsia="SimHei"/>
          <w:sz w:val="32"/>
          <w:szCs w:val="32"/>
        </w:rPr>
      </w:pPr>
      <w:r w:rsidRPr="000B18B6">
        <w:rPr>
          <w:rFonts w:eastAsia="SimHei"/>
          <w:sz w:val="32"/>
          <w:szCs w:val="32"/>
          <w:lang w:val="zh-CN"/>
        </w:rPr>
        <w:tab/>
      </w:r>
      <w:r w:rsidRPr="000B18B6">
        <w:rPr>
          <w:rFonts w:eastAsia="SimHei"/>
          <w:sz w:val="32"/>
          <w:szCs w:val="32"/>
          <w:lang w:val="zh-CN"/>
        </w:rPr>
        <w:tab/>
      </w:r>
      <w:proofErr w:type="spellStart"/>
      <w:r w:rsidRPr="000B18B6">
        <w:rPr>
          <w:rFonts w:eastAsia="SimHei"/>
          <w:bCs/>
          <w:sz w:val="32"/>
          <w:szCs w:val="32"/>
          <w:lang w:val="zh-CN"/>
        </w:rPr>
        <w:t>导言</w:t>
      </w:r>
      <w:proofErr w:type="spellEnd"/>
    </w:p>
    <w:p w14:paraId="3142E592" w14:textId="4F53D390" w:rsidR="00A71BBD" w:rsidRPr="000B18B6" w:rsidRDefault="00A71BBD" w:rsidP="000B18B6">
      <w:pPr>
        <w:pStyle w:val="Normalnumber"/>
        <w:tabs>
          <w:tab w:val="clear" w:pos="1134"/>
        </w:tabs>
        <w:jc w:val="both"/>
        <w:rPr>
          <w:sz w:val="24"/>
          <w:szCs w:val="24"/>
          <w:lang w:eastAsia="zh-CN"/>
        </w:rPr>
      </w:pPr>
      <w:r w:rsidRPr="000B18B6">
        <w:rPr>
          <w:sz w:val="24"/>
          <w:szCs w:val="24"/>
          <w:lang w:val="zh-CN" w:eastAsia="zh-CN"/>
        </w:rPr>
        <w:t>生物多样性和生态系统服务政府间科学与政策平台（生物多样性平台）全体会议在</w:t>
      </w:r>
      <w:r w:rsidRPr="000B18B6">
        <w:rPr>
          <w:sz w:val="24"/>
          <w:szCs w:val="24"/>
          <w:lang w:val="zh-CN" w:eastAsia="zh-CN"/>
        </w:rPr>
        <w:t>IPBES-7/1</w:t>
      </w:r>
      <w:r w:rsidRPr="000B18B6">
        <w:rPr>
          <w:sz w:val="24"/>
          <w:szCs w:val="24"/>
          <w:lang w:val="zh-CN" w:eastAsia="zh-CN"/>
        </w:rPr>
        <w:t>号决定中通过了载于该决定附件一的平台</w:t>
      </w:r>
      <w:r w:rsidRPr="000B18B6">
        <w:rPr>
          <w:sz w:val="24"/>
          <w:szCs w:val="24"/>
          <w:lang w:val="zh-CN" w:eastAsia="zh-CN"/>
        </w:rPr>
        <w:t>2030</w:t>
      </w:r>
      <w:r w:rsidRPr="000B18B6">
        <w:rPr>
          <w:sz w:val="24"/>
          <w:szCs w:val="24"/>
          <w:lang w:val="zh-CN" w:eastAsia="zh-CN"/>
        </w:rPr>
        <w:t>年前期间滚动工作方案。在同一决定中，全体会议决定根据</w:t>
      </w:r>
      <w:r w:rsidRPr="000B18B6">
        <w:rPr>
          <w:sz w:val="24"/>
          <w:szCs w:val="24"/>
          <w:lang w:val="zh-CN" w:eastAsia="zh-CN"/>
        </w:rPr>
        <w:t>IPBES-7/4</w:t>
      </w:r>
      <w:r w:rsidRPr="000B18B6">
        <w:rPr>
          <w:sz w:val="24"/>
          <w:szCs w:val="24"/>
          <w:lang w:val="zh-CN" w:eastAsia="zh-CN"/>
        </w:rPr>
        <w:t>号决定所载的核定预算并在现有资源范围内，着手执行工作方案。</w:t>
      </w:r>
    </w:p>
    <w:p w14:paraId="13F62F4A" w14:textId="6EAC911A" w:rsidR="00A16A5D" w:rsidRPr="000B18B6" w:rsidRDefault="00A71BBD" w:rsidP="000B18B6">
      <w:pPr>
        <w:pStyle w:val="Normalnumber"/>
        <w:jc w:val="both"/>
        <w:rPr>
          <w:sz w:val="24"/>
          <w:szCs w:val="24"/>
          <w:lang w:eastAsia="zh-CN"/>
        </w:rPr>
      </w:pPr>
      <w:r w:rsidRPr="000B18B6">
        <w:rPr>
          <w:sz w:val="24"/>
          <w:szCs w:val="24"/>
          <w:lang w:val="zh-CN" w:eastAsia="zh-CN"/>
        </w:rPr>
        <w:t>根据</w:t>
      </w:r>
      <w:r w:rsidRPr="000B18B6">
        <w:rPr>
          <w:sz w:val="24"/>
          <w:szCs w:val="24"/>
          <w:lang w:val="zh-CN" w:eastAsia="zh-CN"/>
        </w:rPr>
        <w:t>IPBES-7/1</w:t>
      </w:r>
      <w:r w:rsidRPr="000B18B6">
        <w:rPr>
          <w:sz w:val="24"/>
          <w:szCs w:val="24"/>
          <w:lang w:val="zh-CN" w:eastAsia="zh-CN"/>
        </w:rPr>
        <w:t>号决定第一节第</w:t>
      </w:r>
      <w:r w:rsidRPr="000B18B6">
        <w:rPr>
          <w:sz w:val="24"/>
          <w:szCs w:val="24"/>
          <w:lang w:val="zh-CN" w:eastAsia="zh-CN"/>
        </w:rPr>
        <w:t>2</w:t>
      </w:r>
      <w:r w:rsidRPr="000B18B6">
        <w:rPr>
          <w:sz w:val="24"/>
          <w:szCs w:val="24"/>
          <w:lang w:val="zh-CN" w:eastAsia="zh-CN"/>
        </w:rPr>
        <w:t>段对执行秘书的要求，即向全体会议</w:t>
      </w:r>
      <w:r w:rsidR="0022505C">
        <w:rPr>
          <w:sz w:val="24"/>
          <w:szCs w:val="24"/>
          <w:lang w:val="zh-CN" w:eastAsia="zh-CN"/>
        </w:rPr>
        <w:br/>
      </w:r>
      <w:r w:rsidRPr="000B18B6">
        <w:rPr>
          <w:sz w:val="24"/>
          <w:szCs w:val="24"/>
          <w:lang w:val="zh-CN" w:eastAsia="zh-CN"/>
        </w:rPr>
        <w:t>第八届会议提交一份关于工作方案执行进展情况报告，执行秘书与多学科专家小组和主席团协商，编写了这份关于</w:t>
      </w:r>
      <w:r w:rsidRPr="000B18B6">
        <w:rPr>
          <w:sz w:val="24"/>
          <w:szCs w:val="24"/>
          <w:lang w:val="zh-CN" w:eastAsia="zh-CN"/>
        </w:rPr>
        <w:t>2030</w:t>
      </w:r>
      <w:r w:rsidRPr="000B18B6">
        <w:rPr>
          <w:sz w:val="24"/>
          <w:szCs w:val="24"/>
          <w:lang w:val="zh-CN" w:eastAsia="zh-CN"/>
        </w:rPr>
        <w:t>年前滚动工作方案执行情况的报告，供全体会议审议。本报告提供关于工作方案所有方面的执行情况的信息，并介绍</w:t>
      </w:r>
      <w:r w:rsidRPr="000B18B6">
        <w:rPr>
          <w:sz w:val="24"/>
          <w:szCs w:val="24"/>
          <w:lang w:val="zh-CN" w:eastAsia="zh-CN"/>
        </w:rPr>
        <w:t>2019</w:t>
      </w:r>
      <w:r w:rsidRPr="000B18B6">
        <w:rPr>
          <w:sz w:val="24"/>
          <w:szCs w:val="24"/>
          <w:lang w:val="zh-CN" w:eastAsia="zh-CN"/>
        </w:rPr>
        <w:t>至</w:t>
      </w:r>
      <w:r w:rsidRPr="000B18B6">
        <w:rPr>
          <w:sz w:val="24"/>
          <w:szCs w:val="24"/>
          <w:lang w:val="zh-CN" w:eastAsia="zh-CN"/>
        </w:rPr>
        <w:t>2021</w:t>
      </w:r>
      <w:r w:rsidRPr="000B18B6">
        <w:rPr>
          <w:sz w:val="24"/>
          <w:szCs w:val="24"/>
          <w:lang w:val="zh-CN" w:eastAsia="zh-CN"/>
        </w:rPr>
        <w:t>年期间秘书处工作人员征聘的最新情况。</w:t>
      </w:r>
    </w:p>
    <w:p w14:paraId="67CB9A7B" w14:textId="7A1C7E1E" w:rsidR="007E0B2C" w:rsidRPr="000B18B6" w:rsidRDefault="00B70C1E" w:rsidP="007B5CAF">
      <w:pPr>
        <w:pStyle w:val="CH1"/>
        <w:numPr>
          <w:ilvl w:val="0"/>
          <w:numId w:val="35"/>
        </w:numPr>
        <w:rPr>
          <w:rFonts w:ascii="SimHei" w:eastAsia="SimHei" w:hAnsi="SimHei"/>
          <w:sz w:val="32"/>
          <w:szCs w:val="32"/>
          <w:lang w:eastAsia="zh-CN"/>
        </w:rPr>
      </w:pPr>
      <w:r w:rsidRPr="000B18B6">
        <w:rPr>
          <w:rFonts w:ascii="SimHei" w:eastAsia="SimHei" w:hAnsi="SimHei"/>
          <w:bCs/>
          <w:sz w:val="32"/>
          <w:szCs w:val="32"/>
          <w:lang w:val="zh-CN" w:eastAsia="zh-CN"/>
        </w:rPr>
        <w:t>工作方案的执行进展情况</w:t>
      </w:r>
    </w:p>
    <w:p w14:paraId="6B1817BD" w14:textId="4B282EC5" w:rsidR="00C75069" w:rsidRPr="000B18B6" w:rsidRDefault="007E0B2C" w:rsidP="000B18B6">
      <w:pPr>
        <w:pStyle w:val="Normalnumber"/>
        <w:jc w:val="both"/>
        <w:rPr>
          <w:sz w:val="24"/>
          <w:szCs w:val="24"/>
          <w:lang w:eastAsia="zh-CN"/>
        </w:rPr>
      </w:pPr>
      <w:r w:rsidRPr="000B18B6">
        <w:rPr>
          <w:sz w:val="24"/>
          <w:szCs w:val="24"/>
          <w:lang w:val="zh-CN" w:eastAsia="zh-CN"/>
        </w:rPr>
        <w:t>《生物多样性和生态系统服务全球评估报告》（</w:t>
      </w:r>
      <w:r w:rsidRPr="000B18B6">
        <w:rPr>
          <w:sz w:val="24"/>
          <w:szCs w:val="24"/>
          <w:lang w:val="zh-CN" w:eastAsia="zh-CN"/>
        </w:rPr>
        <w:t>IPBES/7/10/Add.1</w:t>
      </w:r>
      <w:r w:rsidRPr="000B18B6">
        <w:rPr>
          <w:sz w:val="24"/>
          <w:szCs w:val="24"/>
          <w:lang w:val="zh-CN" w:eastAsia="zh-CN"/>
        </w:rPr>
        <w:t>）标志着生物多样性平台第一份工作方案的圆满完成。这份具有里程碑意义的出版物在传统媒体和社交媒体上受到了前所未有的关注，为提高各国政府和其他利益攸关方（包括私营部门）对全球生物多样性的重要性的认识作出了重大贡献。</w:t>
      </w:r>
    </w:p>
    <w:p w14:paraId="0223B87B" w14:textId="5DE8147A" w:rsidR="007E0B2C" w:rsidRPr="000B18B6" w:rsidRDefault="000A4CFF" w:rsidP="000B18B6">
      <w:pPr>
        <w:pStyle w:val="Normalnumber"/>
        <w:jc w:val="both"/>
        <w:rPr>
          <w:sz w:val="24"/>
          <w:szCs w:val="24"/>
          <w:lang w:eastAsia="zh-CN"/>
        </w:rPr>
      </w:pPr>
      <w:r w:rsidRPr="000B18B6">
        <w:rPr>
          <w:sz w:val="24"/>
          <w:szCs w:val="24"/>
          <w:lang w:val="zh-CN" w:eastAsia="zh-CN"/>
        </w:rPr>
        <w:t>生物多样性平台在大约五年时间里建立了一个由八项评估组成的知识库，一共分析了</w:t>
      </w:r>
      <w:r w:rsidRPr="000B18B6">
        <w:rPr>
          <w:sz w:val="24"/>
          <w:szCs w:val="24"/>
          <w:lang w:val="zh-CN" w:eastAsia="zh-CN"/>
        </w:rPr>
        <w:t>35 000</w:t>
      </w:r>
      <w:r w:rsidRPr="000B18B6">
        <w:rPr>
          <w:sz w:val="24"/>
          <w:szCs w:val="24"/>
          <w:lang w:val="zh-CN" w:eastAsia="zh-CN"/>
        </w:rPr>
        <w:t>多</w:t>
      </w:r>
      <w:r w:rsidR="00CF758F">
        <w:rPr>
          <w:rFonts w:hint="eastAsia"/>
          <w:sz w:val="24"/>
          <w:szCs w:val="24"/>
          <w:lang w:val="zh-CN" w:eastAsia="zh-CN"/>
        </w:rPr>
        <w:t>份</w:t>
      </w:r>
      <w:r w:rsidRPr="000B18B6">
        <w:rPr>
          <w:sz w:val="24"/>
          <w:szCs w:val="24"/>
          <w:lang w:val="zh-CN" w:eastAsia="zh-CN"/>
        </w:rPr>
        <w:t>科学出版物和其他形式的知识，包括土著和地方知识。这些评估为在《</w:t>
      </w:r>
      <w:r w:rsidRPr="000B18B6">
        <w:rPr>
          <w:sz w:val="24"/>
          <w:szCs w:val="24"/>
          <w:lang w:val="zh-CN" w:eastAsia="zh-CN"/>
        </w:rPr>
        <w:t>2030</w:t>
      </w:r>
      <w:r w:rsidRPr="000B18B6">
        <w:rPr>
          <w:sz w:val="24"/>
          <w:szCs w:val="24"/>
          <w:lang w:val="zh-CN" w:eastAsia="zh-CN"/>
        </w:rPr>
        <w:t>年可持续发展议程》的更广泛背景下审议</w:t>
      </w:r>
      <w:r w:rsidRPr="000B18B6">
        <w:rPr>
          <w:sz w:val="24"/>
          <w:szCs w:val="24"/>
          <w:lang w:val="zh-CN" w:eastAsia="zh-CN"/>
        </w:rPr>
        <w:t>2020</w:t>
      </w:r>
      <w:r w:rsidRPr="000B18B6">
        <w:rPr>
          <w:sz w:val="24"/>
          <w:szCs w:val="24"/>
          <w:lang w:val="zh-CN" w:eastAsia="zh-CN"/>
        </w:rPr>
        <w:t>年后全球生物多样性框架提供依据。生物多样性平台的工作反映了充满活力的科学界以及来自世界所有区域的其他知识持有者的承诺，他们奉献自己的时间和想法，</w:t>
      </w:r>
      <w:r w:rsidRPr="000B18B6">
        <w:rPr>
          <w:sz w:val="24"/>
          <w:szCs w:val="24"/>
          <w:lang w:val="zh-CN" w:eastAsia="zh-CN"/>
        </w:rPr>
        <w:lastRenderedPageBreak/>
        <w:t>确保生物多样性平台受益于最好且政策相关性最强的科学和知识，使其决策有据可依。</w:t>
      </w:r>
    </w:p>
    <w:p w14:paraId="0BD93238" w14:textId="1825B810" w:rsidR="00616EBB" w:rsidRPr="000B18B6" w:rsidRDefault="000D06E2" w:rsidP="000B18B6">
      <w:pPr>
        <w:pStyle w:val="Normalnumber"/>
        <w:keepNext/>
        <w:keepLines/>
        <w:jc w:val="both"/>
        <w:rPr>
          <w:sz w:val="24"/>
          <w:szCs w:val="24"/>
          <w:lang w:eastAsia="zh-CN"/>
        </w:rPr>
      </w:pPr>
      <w:r w:rsidRPr="000B18B6">
        <w:rPr>
          <w:sz w:val="24"/>
          <w:szCs w:val="24"/>
          <w:lang w:val="zh-CN" w:eastAsia="zh-CN"/>
        </w:rPr>
        <w:t>通过执行</w:t>
      </w:r>
      <w:r w:rsidRPr="000B18B6">
        <w:rPr>
          <w:sz w:val="24"/>
          <w:szCs w:val="24"/>
          <w:lang w:val="zh-CN" w:eastAsia="zh-CN"/>
        </w:rPr>
        <w:t>IPBES-7/1</w:t>
      </w:r>
      <w:r w:rsidRPr="000B18B6">
        <w:rPr>
          <w:sz w:val="24"/>
          <w:szCs w:val="24"/>
          <w:lang w:val="zh-CN" w:eastAsia="zh-CN"/>
        </w:rPr>
        <w:t>号决定通过的工作方案，生物多样性平台将继续开辟新路径，为面向</w:t>
      </w:r>
      <w:r w:rsidRPr="000B18B6">
        <w:rPr>
          <w:sz w:val="24"/>
          <w:szCs w:val="24"/>
          <w:lang w:val="zh-CN" w:eastAsia="zh-CN"/>
        </w:rPr>
        <w:t>2030</w:t>
      </w:r>
      <w:r w:rsidRPr="000B18B6">
        <w:rPr>
          <w:sz w:val="24"/>
          <w:szCs w:val="24"/>
          <w:lang w:val="zh-CN" w:eastAsia="zh-CN"/>
        </w:rPr>
        <w:t>年的必要转型变革提供依据。尽管冠状病毒病（</w:t>
      </w:r>
      <w:r w:rsidRPr="000B18B6">
        <w:rPr>
          <w:sz w:val="24"/>
          <w:szCs w:val="24"/>
          <w:lang w:val="zh-CN" w:eastAsia="zh-CN"/>
        </w:rPr>
        <w:t>COVID-19</w:t>
      </w:r>
      <w:r w:rsidRPr="000B18B6">
        <w:rPr>
          <w:sz w:val="24"/>
          <w:szCs w:val="24"/>
          <w:lang w:val="zh-CN" w:eastAsia="zh-CN"/>
        </w:rPr>
        <w:t>）大流行仍在持续，但生物多样性平台成员、专家和利益攸关方凭借其坚定承诺和热情，</w:t>
      </w:r>
      <w:r w:rsidR="001C2152">
        <w:rPr>
          <w:rFonts w:hint="eastAsia"/>
          <w:sz w:val="24"/>
          <w:szCs w:val="24"/>
          <w:lang w:val="zh-CN" w:eastAsia="zh-CN"/>
        </w:rPr>
        <w:t>使生物多样性平台</w:t>
      </w:r>
      <w:r w:rsidRPr="000B18B6">
        <w:rPr>
          <w:sz w:val="24"/>
          <w:szCs w:val="24"/>
          <w:lang w:val="zh-CN" w:eastAsia="zh-CN"/>
        </w:rPr>
        <w:t>满足了全体会议提出的要求，自全体会议第七届会议以来在线举行了</w:t>
      </w:r>
      <w:r w:rsidRPr="000B18B6">
        <w:rPr>
          <w:sz w:val="24"/>
          <w:szCs w:val="24"/>
          <w:lang w:val="zh-CN" w:eastAsia="zh-CN"/>
        </w:rPr>
        <w:t>20</w:t>
      </w:r>
      <w:r w:rsidRPr="000B18B6">
        <w:rPr>
          <w:sz w:val="24"/>
          <w:szCs w:val="24"/>
          <w:lang w:val="zh-CN" w:eastAsia="zh-CN"/>
        </w:rPr>
        <w:t>多次重要会议。</w:t>
      </w:r>
    </w:p>
    <w:p w14:paraId="37768AFE" w14:textId="321F3105" w:rsidR="00855F33" w:rsidRPr="000B18B6" w:rsidRDefault="00BD5ABD" w:rsidP="007B5CAF">
      <w:pPr>
        <w:pStyle w:val="CH2"/>
        <w:numPr>
          <w:ilvl w:val="0"/>
          <w:numId w:val="36"/>
        </w:numPr>
        <w:ind w:hanging="240"/>
        <w:rPr>
          <w:rFonts w:eastAsia="SimHei"/>
          <w:sz w:val="28"/>
          <w:szCs w:val="28"/>
        </w:rPr>
      </w:pPr>
      <w:r w:rsidRPr="000B18B6">
        <w:rPr>
          <w:rFonts w:eastAsia="SimHei"/>
          <w:sz w:val="28"/>
          <w:szCs w:val="28"/>
          <w:lang w:val="zh-CN" w:eastAsia="zh-CN"/>
        </w:rPr>
        <w:tab/>
      </w:r>
      <w:proofErr w:type="spellStart"/>
      <w:r w:rsidR="00A04ABF" w:rsidRPr="000B18B6">
        <w:rPr>
          <w:rFonts w:eastAsia="SimHei"/>
          <w:bCs/>
          <w:sz w:val="28"/>
          <w:szCs w:val="28"/>
          <w:lang w:val="zh-CN"/>
        </w:rPr>
        <w:t>目标</w:t>
      </w:r>
      <w:proofErr w:type="spellEnd"/>
      <w:r w:rsidR="00A04ABF" w:rsidRPr="000B18B6">
        <w:rPr>
          <w:rFonts w:eastAsia="SimHei"/>
          <w:bCs/>
          <w:sz w:val="28"/>
          <w:szCs w:val="28"/>
          <w:lang w:val="zh-CN"/>
        </w:rPr>
        <w:t>1</w:t>
      </w:r>
      <w:r w:rsidR="00A04ABF" w:rsidRPr="000B18B6">
        <w:rPr>
          <w:rFonts w:eastAsia="SimHei"/>
          <w:bCs/>
          <w:sz w:val="28"/>
          <w:szCs w:val="28"/>
          <w:lang w:val="zh-CN"/>
        </w:rPr>
        <w:t>：</w:t>
      </w:r>
      <w:proofErr w:type="spellStart"/>
      <w:r w:rsidR="00A04ABF" w:rsidRPr="000B18B6">
        <w:rPr>
          <w:rFonts w:eastAsia="SimHei"/>
          <w:bCs/>
          <w:sz w:val="28"/>
          <w:szCs w:val="28"/>
          <w:lang w:val="zh-CN"/>
        </w:rPr>
        <w:t>评估知识</w:t>
      </w:r>
      <w:proofErr w:type="spellEnd"/>
    </w:p>
    <w:p w14:paraId="0D478BBE" w14:textId="7BAD648B" w:rsidR="00DB3D5F" w:rsidRPr="000B18B6" w:rsidRDefault="00094243" w:rsidP="000B18B6">
      <w:pPr>
        <w:pStyle w:val="Normalnumber"/>
        <w:tabs>
          <w:tab w:val="clear" w:pos="1134"/>
        </w:tabs>
        <w:jc w:val="both"/>
        <w:rPr>
          <w:sz w:val="24"/>
          <w:szCs w:val="24"/>
          <w:lang w:eastAsia="zh-CN"/>
        </w:rPr>
      </w:pPr>
      <w:bookmarkStart w:id="0" w:name="_Hlk498356154"/>
      <w:r w:rsidRPr="000B18B6">
        <w:rPr>
          <w:sz w:val="24"/>
          <w:szCs w:val="24"/>
          <w:lang w:val="zh-CN" w:eastAsia="zh-CN"/>
        </w:rPr>
        <w:t>在生物多样性平台第一份工作方案下启动的三项评估报告制定工作所实现的进展载于</w:t>
      </w:r>
      <w:r w:rsidRPr="000B18B6">
        <w:rPr>
          <w:sz w:val="24"/>
          <w:szCs w:val="24"/>
          <w:lang w:val="zh-CN" w:eastAsia="zh-CN"/>
        </w:rPr>
        <w:t>IPBES/8/INF/3</w:t>
      </w:r>
      <w:r w:rsidRPr="000B18B6">
        <w:rPr>
          <w:sz w:val="24"/>
          <w:szCs w:val="24"/>
          <w:lang w:val="zh-CN" w:eastAsia="zh-CN"/>
        </w:rPr>
        <w:t>号文件，其中包括：</w:t>
      </w:r>
    </w:p>
    <w:p w14:paraId="51BFC663" w14:textId="365A87E9" w:rsidR="00094243" w:rsidRPr="000B18B6" w:rsidRDefault="00094243" w:rsidP="000B18B6">
      <w:pPr>
        <w:pStyle w:val="Normalnumber"/>
        <w:numPr>
          <w:ilvl w:val="1"/>
          <w:numId w:val="4"/>
        </w:numPr>
        <w:tabs>
          <w:tab w:val="clear" w:pos="1134"/>
        </w:tabs>
        <w:ind w:firstLine="624"/>
        <w:jc w:val="both"/>
        <w:rPr>
          <w:sz w:val="24"/>
          <w:szCs w:val="24"/>
        </w:rPr>
      </w:pPr>
      <w:r w:rsidRPr="000B18B6">
        <w:rPr>
          <w:rFonts w:ascii="KaiTi" w:eastAsia="KaiTi" w:hAnsi="KaiTi"/>
          <w:sz w:val="24"/>
          <w:szCs w:val="24"/>
          <w:lang w:val="zh-CN" w:eastAsia="zh-CN"/>
        </w:rPr>
        <w:t>价值评估。</w:t>
      </w:r>
      <w:r w:rsidRPr="000B18B6">
        <w:rPr>
          <w:sz w:val="24"/>
          <w:szCs w:val="24"/>
          <w:lang w:val="zh-CN" w:eastAsia="zh-CN"/>
        </w:rPr>
        <w:t>全体会议在</w:t>
      </w:r>
      <w:r w:rsidRPr="000B18B6">
        <w:rPr>
          <w:sz w:val="24"/>
          <w:szCs w:val="24"/>
          <w:lang w:val="zh-CN" w:eastAsia="zh-CN"/>
        </w:rPr>
        <w:t>IPBES-6/1</w:t>
      </w:r>
      <w:r w:rsidRPr="000B18B6">
        <w:rPr>
          <w:sz w:val="24"/>
          <w:szCs w:val="24"/>
          <w:lang w:val="zh-CN" w:eastAsia="zh-CN"/>
        </w:rPr>
        <w:t>号决定中核准对自然及其惠益（包括生物多样性和生态系统功能和服务）所具多重价值之多元概念化进行方法评估，简称价值评估。生物多样性平台的</w:t>
      </w:r>
      <w:r w:rsidRPr="000B18B6">
        <w:rPr>
          <w:sz w:val="24"/>
          <w:szCs w:val="24"/>
          <w:lang w:val="zh-CN" w:eastAsia="zh-CN"/>
        </w:rPr>
        <w:t>2030</w:t>
      </w:r>
      <w:r w:rsidRPr="000B18B6">
        <w:rPr>
          <w:sz w:val="24"/>
          <w:szCs w:val="24"/>
          <w:lang w:val="zh-CN" w:eastAsia="zh-CN"/>
        </w:rPr>
        <w:t>年前滚动工作方案确认，将编写评估报告供全体会议第九届会议审议。评估报告各章的第一稿于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29</w:t>
      </w:r>
      <w:r w:rsidRPr="000B18B6">
        <w:rPr>
          <w:sz w:val="24"/>
          <w:szCs w:val="24"/>
          <w:lang w:val="zh-CN" w:eastAsia="zh-CN"/>
        </w:rPr>
        <w:t>日至</w:t>
      </w:r>
      <w:r w:rsidRPr="000B18B6">
        <w:rPr>
          <w:sz w:val="24"/>
          <w:szCs w:val="24"/>
          <w:lang w:val="zh-CN" w:eastAsia="zh-CN"/>
        </w:rPr>
        <w:t>9</w:t>
      </w:r>
      <w:r w:rsidRPr="000B18B6">
        <w:rPr>
          <w:sz w:val="24"/>
          <w:szCs w:val="24"/>
          <w:lang w:val="zh-CN" w:eastAsia="zh-CN"/>
        </w:rPr>
        <w:t>月</w:t>
      </w:r>
      <w:r w:rsidRPr="000B18B6">
        <w:rPr>
          <w:sz w:val="24"/>
          <w:szCs w:val="24"/>
          <w:lang w:val="zh-CN" w:eastAsia="zh-CN"/>
        </w:rPr>
        <w:t>22</w:t>
      </w:r>
      <w:r w:rsidRPr="000B18B6">
        <w:rPr>
          <w:sz w:val="24"/>
          <w:szCs w:val="24"/>
          <w:lang w:val="zh-CN" w:eastAsia="zh-CN"/>
        </w:rPr>
        <w:t>日供专家审查（第一次外部审查）。评估专家组于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10</w:t>
      </w:r>
      <w:r w:rsidRPr="000B18B6">
        <w:rPr>
          <w:sz w:val="24"/>
          <w:szCs w:val="24"/>
          <w:lang w:val="zh-CN" w:eastAsia="zh-CN"/>
        </w:rPr>
        <w:t>月</w:t>
      </w:r>
      <w:r w:rsidRPr="000B18B6">
        <w:rPr>
          <w:sz w:val="24"/>
          <w:szCs w:val="24"/>
          <w:lang w:val="zh-CN" w:eastAsia="zh-CN"/>
        </w:rPr>
        <w:t>21</w:t>
      </w:r>
      <w:r w:rsidRPr="000B18B6">
        <w:rPr>
          <w:sz w:val="24"/>
          <w:szCs w:val="24"/>
          <w:lang w:val="zh-CN" w:eastAsia="zh-CN"/>
        </w:rPr>
        <w:t>日至</w:t>
      </w:r>
      <w:r w:rsidRPr="000B18B6">
        <w:rPr>
          <w:sz w:val="24"/>
          <w:szCs w:val="24"/>
          <w:lang w:val="zh-CN" w:eastAsia="zh-CN"/>
        </w:rPr>
        <w:t>25</w:t>
      </w:r>
      <w:r w:rsidRPr="000B18B6">
        <w:rPr>
          <w:sz w:val="24"/>
          <w:szCs w:val="24"/>
          <w:lang w:val="zh-CN" w:eastAsia="zh-CN"/>
        </w:rPr>
        <w:t>日在西班牙维托利亚</w:t>
      </w:r>
      <w:r w:rsidRPr="000B18B6">
        <w:rPr>
          <w:sz w:val="24"/>
          <w:szCs w:val="24"/>
          <w:lang w:val="zh-CN" w:eastAsia="zh-CN"/>
        </w:rPr>
        <w:t>-</w:t>
      </w:r>
      <w:r w:rsidRPr="000B18B6">
        <w:rPr>
          <w:sz w:val="24"/>
          <w:szCs w:val="24"/>
          <w:lang w:val="zh-CN" w:eastAsia="zh-CN"/>
        </w:rPr>
        <w:t>加斯特伊斯举行的第二次作者会议上审议了评论意见。评估报告各章的第二稿和决策者摘要第一稿于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1</w:t>
      </w:r>
      <w:r w:rsidRPr="000B18B6">
        <w:rPr>
          <w:sz w:val="24"/>
          <w:szCs w:val="24"/>
          <w:lang w:val="zh-CN" w:eastAsia="zh-CN"/>
        </w:rPr>
        <w:t>月</w:t>
      </w:r>
      <w:r w:rsidRPr="000B18B6">
        <w:rPr>
          <w:sz w:val="24"/>
          <w:szCs w:val="24"/>
          <w:lang w:val="zh-CN" w:eastAsia="zh-CN"/>
        </w:rPr>
        <w:t>20</w:t>
      </w:r>
      <w:r w:rsidRPr="000B18B6">
        <w:rPr>
          <w:sz w:val="24"/>
          <w:szCs w:val="24"/>
          <w:lang w:val="zh-CN" w:eastAsia="zh-CN"/>
        </w:rPr>
        <w:t>日至</w:t>
      </w:r>
      <w:r w:rsidRPr="000B18B6">
        <w:rPr>
          <w:sz w:val="24"/>
          <w:szCs w:val="24"/>
          <w:lang w:val="zh-CN" w:eastAsia="zh-CN"/>
        </w:rPr>
        <w:t>3</w:t>
      </w:r>
      <w:r w:rsidRPr="000B18B6">
        <w:rPr>
          <w:sz w:val="24"/>
          <w:szCs w:val="24"/>
          <w:lang w:val="zh-CN" w:eastAsia="zh-CN"/>
        </w:rPr>
        <w:t>月</w:t>
      </w:r>
      <w:r w:rsidRPr="000B18B6">
        <w:rPr>
          <w:sz w:val="24"/>
          <w:szCs w:val="24"/>
          <w:lang w:val="zh-CN" w:eastAsia="zh-CN"/>
        </w:rPr>
        <w:t>19</w:t>
      </w:r>
      <w:r w:rsidRPr="000B18B6">
        <w:rPr>
          <w:sz w:val="24"/>
          <w:szCs w:val="24"/>
          <w:lang w:val="zh-CN" w:eastAsia="zh-CN"/>
        </w:rPr>
        <w:t>日供各国政府和专家审查（第二次外部审查）。</w:t>
      </w:r>
      <w:proofErr w:type="spellStart"/>
      <w:r w:rsidRPr="000B18B6">
        <w:rPr>
          <w:sz w:val="24"/>
          <w:szCs w:val="24"/>
          <w:lang w:val="zh-CN"/>
        </w:rPr>
        <w:t>第三次作者会议将于</w:t>
      </w:r>
      <w:proofErr w:type="spellEnd"/>
      <w:r w:rsidRPr="000B18B6">
        <w:rPr>
          <w:sz w:val="24"/>
          <w:szCs w:val="24"/>
          <w:lang w:val="zh-CN"/>
        </w:rPr>
        <w:t>2021</w:t>
      </w:r>
      <w:r w:rsidRPr="000B18B6">
        <w:rPr>
          <w:sz w:val="24"/>
          <w:szCs w:val="24"/>
          <w:lang w:val="zh-CN"/>
        </w:rPr>
        <w:t>年</w:t>
      </w:r>
      <w:r w:rsidRPr="000B18B6">
        <w:rPr>
          <w:sz w:val="24"/>
          <w:szCs w:val="24"/>
          <w:lang w:val="zh-CN"/>
        </w:rPr>
        <w:t>4</w:t>
      </w:r>
      <w:r w:rsidRPr="000B18B6">
        <w:rPr>
          <w:sz w:val="24"/>
          <w:szCs w:val="24"/>
          <w:lang w:val="zh-CN"/>
        </w:rPr>
        <w:t>月</w:t>
      </w:r>
      <w:r w:rsidRPr="000B18B6">
        <w:rPr>
          <w:sz w:val="24"/>
          <w:szCs w:val="24"/>
          <w:lang w:val="zh-CN"/>
        </w:rPr>
        <w:t>12</w:t>
      </w:r>
      <w:proofErr w:type="spellStart"/>
      <w:r w:rsidRPr="000B18B6">
        <w:rPr>
          <w:sz w:val="24"/>
          <w:szCs w:val="24"/>
          <w:lang w:val="zh-CN"/>
        </w:rPr>
        <w:t>日至</w:t>
      </w:r>
      <w:proofErr w:type="spellEnd"/>
      <w:r w:rsidRPr="000B18B6">
        <w:rPr>
          <w:sz w:val="24"/>
          <w:szCs w:val="24"/>
          <w:lang w:val="zh-CN"/>
        </w:rPr>
        <w:t>21</w:t>
      </w:r>
      <w:proofErr w:type="spellStart"/>
      <w:r w:rsidRPr="000B18B6">
        <w:rPr>
          <w:sz w:val="24"/>
          <w:szCs w:val="24"/>
          <w:lang w:val="zh-CN"/>
        </w:rPr>
        <w:t>日在线举行</w:t>
      </w:r>
      <w:proofErr w:type="spellEnd"/>
      <w:r w:rsidRPr="000B18B6">
        <w:rPr>
          <w:sz w:val="24"/>
          <w:szCs w:val="24"/>
          <w:lang w:val="zh-CN"/>
        </w:rPr>
        <w:t>；</w:t>
      </w:r>
    </w:p>
    <w:p w14:paraId="5EB6B88E" w14:textId="149688D9" w:rsidR="008925F2" w:rsidRPr="000B18B6" w:rsidRDefault="007B3A07" w:rsidP="000B18B6">
      <w:pPr>
        <w:pStyle w:val="Normalnumber"/>
        <w:numPr>
          <w:ilvl w:val="1"/>
          <w:numId w:val="4"/>
        </w:numPr>
        <w:tabs>
          <w:tab w:val="clear" w:pos="1134"/>
        </w:tabs>
        <w:ind w:firstLine="624"/>
        <w:jc w:val="both"/>
        <w:rPr>
          <w:sz w:val="24"/>
          <w:szCs w:val="24"/>
          <w:lang w:eastAsia="zh-CN"/>
        </w:rPr>
      </w:pPr>
      <w:r w:rsidRPr="000B18B6">
        <w:rPr>
          <w:rFonts w:ascii="KaiTi" w:eastAsia="KaiTi" w:hAnsi="KaiTi"/>
          <w:sz w:val="24"/>
          <w:szCs w:val="24"/>
          <w:lang w:val="zh-CN" w:eastAsia="zh-CN"/>
        </w:rPr>
        <w:t>野生物种可持续利用评估。</w:t>
      </w:r>
      <w:r w:rsidRPr="000B18B6">
        <w:rPr>
          <w:sz w:val="24"/>
          <w:szCs w:val="24"/>
          <w:lang w:val="zh-CN" w:eastAsia="zh-CN"/>
        </w:rPr>
        <w:t>全体会议在</w:t>
      </w:r>
      <w:r w:rsidRPr="000B18B6">
        <w:rPr>
          <w:sz w:val="24"/>
          <w:szCs w:val="24"/>
          <w:lang w:val="zh-CN" w:eastAsia="zh-CN"/>
        </w:rPr>
        <w:t>IPBES-6/1</w:t>
      </w:r>
      <w:r w:rsidRPr="000B18B6">
        <w:rPr>
          <w:sz w:val="24"/>
          <w:szCs w:val="24"/>
          <w:lang w:val="zh-CN" w:eastAsia="zh-CN"/>
        </w:rPr>
        <w:t>号决定中核准进行野生物种可持续利用专题评估。生物多样性平台的滚动工作方案确认，将编写评估报告供全体会议第九届会议审议。评估报告各章的第一稿于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8</w:t>
      </w:r>
      <w:r w:rsidRPr="000B18B6">
        <w:rPr>
          <w:sz w:val="24"/>
          <w:szCs w:val="24"/>
          <w:lang w:val="zh-CN" w:eastAsia="zh-CN"/>
        </w:rPr>
        <w:t>月</w:t>
      </w:r>
      <w:r w:rsidRPr="000B18B6">
        <w:rPr>
          <w:sz w:val="24"/>
          <w:szCs w:val="24"/>
          <w:lang w:val="zh-CN" w:eastAsia="zh-CN"/>
        </w:rPr>
        <w:t>27</w:t>
      </w:r>
      <w:r w:rsidRPr="000B18B6">
        <w:rPr>
          <w:sz w:val="24"/>
          <w:szCs w:val="24"/>
          <w:lang w:val="zh-CN" w:eastAsia="zh-CN"/>
        </w:rPr>
        <w:t>日至</w:t>
      </w:r>
      <w:r w:rsidRPr="000B18B6">
        <w:rPr>
          <w:sz w:val="24"/>
          <w:szCs w:val="24"/>
          <w:lang w:val="zh-CN" w:eastAsia="zh-CN"/>
        </w:rPr>
        <w:t>10</w:t>
      </w:r>
      <w:r w:rsidRPr="000B18B6">
        <w:rPr>
          <w:sz w:val="24"/>
          <w:szCs w:val="24"/>
          <w:lang w:val="zh-CN" w:eastAsia="zh-CN"/>
        </w:rPr>
        <w:t>月</w:t>
      </w:r>
      <w:r w:rsidRPr="000B18B6">
        <w:rPr>
          <w:sz w:val="24"/>
          <w:szCs w:val="24"/>
          <w:lang w:val="zh-CN" w:eastAsia="zh-CN"/>
        </w:rPr>
        <w:t>20</w:t>
      </w:r>
      <w:r w:rsidRPr="000B18B6">
        <w:rPr>
          <w:sz w:val="24"/>
          <w:szCs w:val="24"/>
          <w:lang w:val="zh-CN" w:eastAsia="zh-CN"/>
        </w:rPr>
        <w:t>日供专家审查（第一次外部审查）。评估专家组于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18</w:t>
      </w:r>
      <w:r w:rsidRPr="000B18B6">
        <w:rPr>
          <w:sz w:val="24"/>
          <w:szCs w:val="24"/>
          <w:lang w:val="zh-CN" w:eastAsia="zh-CN"/>
        </w:rPr>
        <w:t>日至</w:t>
      </w:r>
      <w:r w:rsidRPr="000B18B6">
        <w:rPr>
          <w:sz w:val="24"/>
          <w:szCs w:val="24"/>
          <w:lang w:val="zh-CN" w:eastAsia="zh-CN"/>
        </w:rPr>
        <w:t>22</w:t>
      </w:r>
      <w:r w:rsidRPr="000B18B6">
        <w:rPr>
          <w:sz w:val="24"/>
          <w:szCs w:val="24"/>
          <w:lang w:val="zh-CN" w:eastAsia="zh-CN"/>
        </w:rPr>
        <w:t>日在内罗毕举行的第二次作者会议上审议了评论意见。评估报告各章的第二稿和决策者摘要第一稿于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4</w:t>
      </w:r>
      <w:r w:rsidRPr="000B18B6">
        <w:rPr>
          <w:sz w:val="24"/>
          <w:szCs w:val="24"/>
          <w:lang w:val="zh-CN" w:eastAsia="zh-CN"/>
        </w:rPr>
        <w:t>月</w:t>
      </w:r>
      <w:r w:rsidRPr="000B18B6">
        <w:rPr>
          <w:sz w:val="24"/>
          <w:szCs w:val="24"/>
          <w:lang w:val="zh-CN" w:eastAsia="zh-CN"/>
        </w:rPr>
        <w:t>15</w:t>
      </w:r>
      <w:r w:rsidRPr="000B18B6">
        <w:rPr>
          <w:sz w:val="24"/>
          <w:szCs w:val="24"/>
          <w:lang w:val="zh-CN" w:eastAsia="zh-CN"/>
        </w:rPr>
        <w:t>日至</w:t>
      </w:r>
      <w:r w:rsidRPr="000B18B6">
        <w:rPr>
          <w:sz w:val="24"/>
          <w:szCs w:val="24"/>
          <w:lang w:val="zh-CN" w:eastAsia="zh-CN"/>
        </w:rPr>
        <w:t>6</w:t>
      </w:r>
      <w:r w:rsidRPr="000B18B6">
        <w:rPr>
          <w:sz w:val="24"/>
          <w:szCs w:val="24"/>
          <w:lang w:val="zh-CN" w:eastAsia="zh-CN"/>
        </w:rPr>
        <w:t>月</w:t>
      </w:r>
      <w:r w:rsidRPr="000B18B6">
        <w:rPr>
          <w:sz w:val="24"/>
          <w:szCs w:val="24"/>
          <w:lang w:val="zh-CN" w:eastAsia="zh-CN"/>
        </w:rPr>
        <w:t>10</w:t>
      </w:r>
      <w:r w:rsidRPr="000B18B6">
        <w:rPr>
          <w:sz w:val="24"/>
          <w:szCs w:val="24"/>
          <w:lang w:val="zh-CN" w:eastAsia="zh-CN"/>
        </w:rPr>
        <w:t>日供各国政府和专家审查（第二次外部审查）；</w:t>
      </w:r>
    </w:p>
    <w:p w14:paraId="0CC8B039" w14:textId="0024C8AB" w:rsidR="00DB3D5F" w:rsidRPr="000B18B6" w:rsidRDefault="00FB6D04" w:rsidP="000B18B6">
      <w:pPr>
        <w:pStyle w:val="Normalnumber"/>
        <w:numPr>
          <w:ilvl w:val="1"/>
          <w:numId w:val="4"/>
        </w:numPr>
        <w:tabs>
          <w:tab w:val="clear" w:pos="1134"/>
        </w:tabs>
        <w:ind w:firstLine="624"/>
        <w:jc w:val="both"/>
        <w:rPr>
          <w:sz w:val="24"/>
          <w:szCs w:val="24"/>
          <w:lang w:eastAsia="zh-CN"/>
        </w:rPr>
      </w:pPr>
      <w:r w:rsidRPr="000B18B6">
        <w:rPr>
          <w:rFonts w:ascii="KaiTi" w:eastAsia="KaiTi" w:hAnsi="KaiTi"/>
          <w:sz w:val="24"/>
          <w:szCs w:val="24"/>
          <w:lang w:val="zh-CN" w:eastAsia="zh-CN"/>
        </w:rPr>
        <w:t>外来入侵物种评估。</w:t>
      </w:r>
      <w:r w:rsidRPr="000B18B6">
        <w:rPr>
          <w:sz w:val="24"/>
          <w:szCs w:val="24"/>
          <w:lang w:val="zh-CN" w:eastAsia="zh-CN"/>
        </w:rPr>
        <w:t>全体会议</w:t>
      </w:r>
      <w:r w:rsidR="00376B1D">
        <w:rPr>
          <w:rFonts w:hint="eastAsia"/>
          <w:sz w:val="24"/>
          <w:szCs w:val="24"/>
          <w:lang w:val="zh-CN" w:eastAsia="zh-CN"/>
        </w:rPr>
        <w:t>在</w:t>
      </w:r>
      <w:r w:rsidRPr="000B18B6">
        <w:rPr>
          <w:sz w:val="24"/>
          <w:szCs w:val="24"/>
          <w:lang w:val="zh-CN" w:eastAsia="zh-CN"/>
        </w:rPr>
        <w:t>IPBES-6/1</w:t>
      </w:r>
      <w:r w:rsidRPr="000B18B6">
        <w:rPr>
          <w:sz w:val="24"/>
          <w:szCs w:val="24"/>
          <w:lang w:val="zh-CN" w:eastAsia="zh-CN"/>
        </w:rPr>
        <w:t>号决定中核准在全体会议第七届会议之后进行外来入侵物种专题评估，供全体会议第十届会议审议。第一次作者会议于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8</w:t>
      </w:r>
      <w:r w:rsidRPr="000B18B6">
        <w:rPr>
          <w:sz w:val="24"/>
          <w:szCs w:val="24"/>
          <w:lang w:val="zh-CN" w:eastAsia="zh-CN"/>
        </w:rPr>
        <w:t>月</w:t>
      </w:r>
      <w:r w:rsidRPr="000B18B6">
        <w:rPr>
          <w:sz w:val="24"/>
          <w:szCs w:val="24"/>
          <w:lang w:val="zh-CN" w:eastAsia="zh-CN"/>
        </w:rPr>
        <w:t>19</w:t>
      </w:r>
      <w:r w:rsidRPr="000B18B6">
        <w:rPr>
          <w:sz w:val="24"/>
          <w:szCs w:val="24"/>
          <w:lang w:val="zh-CN" w:eastAsia="zh-CN"/>
        </w:rPr>
        <w:t>日至</w:t>
      </w:r>
      <w:r w:rsidRPr="000B18B6">
        <w:rPr>
          <w:sz w:val="24"/>
          <w:szCs w:val="24"/>
          <w:lang w:val="zh-CN" w:eastAsia="zh-CN"/>
        </w:rPr>
        <w:t>23</w:t>
      </w:r>
      <w:r w:rsidRPr="000B18B6">
        <w:rPr>
          <w:sz w:val="24"/>
          <w:szCs w:val="24"/>
          <w:lang w:val="zh-CN" w:eastAsia="zh-CN"/>
        </w:rPr>
        <w:t>日在日本筑波举行。评估报告各章的第一稿于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8</w:t>
      </w:r>
      <w:r w:rsidRPr="000B18B6">
        <w:rPr>
          <w:sz w:val="24"/>
          <w:szCs w:val="24"/>
          <w:lang w:val="zh-CN" w:eastAsia="zh-CN"/>
        </w:rPr>
        <w:t>月</w:t>
      </w:r>
      <w:r w:rsidRPr="000B18B6">
        <w:rPr>
          <w:sz w:val="24"/>
          <w:szCs w:val="24"/>
          <w:lang w:val="zh-CN" w:eastAsia="zh-CN"/>
        </w:rPr>
        <w:t>31</w:t>
      </w:r>
      <w:r w:rsidRPr="000B18B6">
        <w:rPr>
          <w:sz w:val="24"/>
          <w:szCs w:val="24"/>
          <w:lang w:val="zh-CN" w:eastAsia="zh-CN"/>
        </w:rPr>
        <w:t>日至</w:t>
      </w:r>
      <w:r w:rsidRPr="000B18B6">
        <w:rPr>
          <w:sz w:val="24"/>
          <w:szCs w:val="24"/>
          <w:lang w:val="zh-CN" w:eastAsia="zh-CN"/>
        </w:rPr>
        <w:t>10</w:t>
      </w:r>
      <w:r w:rsidRPr="000B18B6">
        <w:rPr>
          <w:sz w:val="24"/>
          <w:szCs w:val="24"/>
          <w:lang w:val="zh-CN" w:eastAsia="zh-CN"/>
        </w:rPr>
        <w:t>月</w:t>
      </w:r>
      <w:r w:rsidRPr="000B18B6">
        <w:rPr>
          <w:sz w:val="24"/>
          <w:szCs w:val="24"/>
          <w:lang w:val="zh-CN" w:eastAsia="zh-CN"/>
        </w:rPr>
        <w:t>18</w:t>
      </w:r>
      <w:r w:rsidRPr="000B18B6">
        <w:rPr>
          <w:sz w:val="24"/>
          <w:szCs w:val="24"/>
          <w:lang w:val="zh-CN" w:eastAsia="zh-CN"/>
        </w:rPr>
        <w:t>日供专家审查（第一次外部审查）。评估专家组在</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30</w:t>
      </w:r>
      <w:r w:rsidRPr="000B18B6">
        <w:rPr>
          <w:sz w:val="24"/>
          <w:szCs w:val="24"/>
          <w:lang w:val="zh-CN" w:eastAsia="zh-CN"/>
        </w:rPr>
        <w:t>日至</w:t>
      </w:r>
      <w:r w:rsidRPr="000B18B6">
        <w:rPr>
          <w:sz w:val="24"/>
          <w:szCs w:val="24"/>
          <w:lang w:val="zh-CN" w:eastAsia="zh-CN"/>
        </w:rPr>
        <w:t>12</w:t>
      </w:r>
      <w:r w:rsidRPr="000B18B6">
        <w:rPr>
          <w:sz w:val="24"/>
          <w:szCs w:val="24"/>
          <w:lang w:val="zh-CN" w:eastAsia="zh-CN"/>
        </w:rPr>
        <w:t>月</w:t>
      </w:r>
      <w:r w:rsidRPr="000B18B6">
        <w:rPr>
          <w:sz w:val="24"/>
          <w:szCs w:val="24"/>
          <w:lang w:val="zh-CN" w:eastAsia="zh-CN"/>
        </w:rPr>
        <w:t>7</w:t>
      </w:r>
      <w:r w:rsidRPr="000B18B6">
        <w:rPr>
          <w:sz w:val="24"/>
          <w:szCs w:val="24"/>
          <w:lang w:val="zh-CN" w:eastAsia="zh-CN"/>
        </w:rPr>
        <w:t>日在线举行的第二次作者会议上审议了评论意见。</w:t>
      </w:r>
    </w:p>
    <w:p w14:paraId="27D0D17E" w14:textId="2959B1B5" w:rsidR="00FB6D04" w:rsidRPr="000B18B6" w:rsidRDefault="00FB6D04" w:rsidP="000B18B6">
      <w:pPr>
        <w:pStyle w:val="Normalnumber"/>
        <w:tabs>
          <w:tab w:val="clear" w:pos="1134"/>
        </w:tabs>
        <w:jc w:val="both"/>
        <w:rPr>
          <w:sz w:val="24"/>
          <w:szCs w:val="24"/>
          <w:lang w:eastAsia="zh-CN"/>
        </w:rPr>
      </w:pPr>
      <w:r w:rsidRPr="000B18B6">
        <w:rPr>
          <w:sz w:val="24"/>
          <w:szCs w:val="24"/>
          <w:lang w:val="zh-CN" w:eastAsia="zh-CN"/>
        </w:rPr>
        <w:t>工作方案目标</w:t>
      </w:r>
      <w:r w:rsidRPr="000B18B6">
        <w:rPr>
          <w:sz w:val="24"/>
          <w:szCs w:val="24"/>
          <w:lang w:val="zh-CN" w:eastAsia="zh-CN"/>
        </w:rPr>
        <w:t>1</w:t>
      </w:r>
      <w:r w:rsidRPr="000B18B6">
        <w:rPr>
          <w:sz w:val="24"/>
          <w:szCs w:val="24"/>
          <w:lang w:val="zh-CN" w:eastAsia="zh-CN"/>
        </w:rPr>
        <w:t>下所列评估范围界定工作的进展包括：</w:t>
      </w:r>
    </w:p>
    <w:p w14:paraId="5C1B41E6" w14:textId="09C794D0" w:rsidR="00F471F6" w:rsidRPr="000B18B6" w:rsidRDefault="00AF1B79" w:rsidP="000B18B6">
      <w:pPr>
        <w:pStyle w:val="Normalnumber"/>
        <w:numPr>
          <w:ilvl w:val="1"/>
          <w:numId w:val="19"/>
        </w:numPr>
        <w:tabs>
          <w:tab w:val="clear" w:pos="1134"/>
        </w:tabs>
        <w:ind w:firstLine="624"/>
        <w:jc w:val="both"/>
        <w:rPr>
          <w:sz w:val="24"/>
          <w:szCs w:val="24"/>
          <w:lang w:eastAsia="zh-CN"/>
        </w:rPr>
      </w:pPr>
      <w:r w:rsidRPr="000B18B6">
        <w:rPr>
          <w:rFonts w:ascii="KaiTi" w:eastAsia="KaiTi" w:hAnsi="KaiTi"/>
          <w:sz w:val="24"/>
          <w:szCs w:val="24"/>
          <w:lang w:val="zh-CN" w:eastAsia="zh-CN"/>
        </w:rPr>
        <w:t>关于气候变化背景下的生物多样性、水、粮食和健康之间的相互联系的专题评估（关系链评估）。</w:t>
      </w:r>
      <w:r w:rsidRPr="000B18B6">
        <w:rPr>
          <w:sz w:val="24"/>
          <w:szCs w:val="24"/>
          <w:lang w:val="zh-CN" w:eastAsia="zh-CN"/>
        </w:rPr>
        <w:t>多学科专家小组在第十四次会议上与主席团协商，</w:t>
      </w:r>
      <w:r w:rsidR="000B18B6" w:rsidRPr="000B18B6">
        <w:rPr>
          <w:sz w:val="24"/>
          <w:szCs w:val="24"/>
          <w:lang w:val="zh-CN" w:eastAsia="zh-CN"/>
        </w:rPr>
        <w:t>从发出</w:t>
      </w:r>
      <w:r w:rsidR="005D529C">
        <w:rPr>
          <w:sz w:val="24"/>
          <w:szCs w:val="24"/>
          <w:lang w:val="zh-CN" w:eastAsia="zh-CN"/>
        </w:rPr>
        <w:t>专家提名呼吁</w:t>
      </w:r>
      <w:r w:rsidR="000B18B6" w:rsidRPr="000B18B6">
        <w:rPr>
          <w:sz w:val="24"/>
          <w:szCs w:val="24"/>
          <w:lang w:val="zh-CN" w:eastAsia="zh-CN"/>
        </w:rPr>
        <w:t>后收到的提名人选库中甄选出</w:t>
      </w:r>
      <w:r w:rsidRPr="000B18B6">
        <w:rPr>
          <w:sz w:val="24"/>
          <w:szCs w:val="24"/>
          <w:lang w:val="zh-CN" w:eastAsia="zh-CN"/>
        </w:rPr>
        <w:t>47</w:t>
      </w:r>
      <w:r w:rsidRPr="000B18B6">
        <w:rPr>
          <w:sz w:val="24"/>
          <w:szCs w:val="24"/>
          <w:lang w:val="zh-CN" w:eastAsia="zh-CN"/>
        </w:rPr>
        <w:t>名专家，协助进行评估范围界定工作。于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9</w:t>
      </w:r>
      <w:r w:rsidRPr="000B18B6">
        <w:rPr>
          <w:sz w:val="24"/>
          <w:szCs w:val="24"/>
          <w:lang w:val="zh-CN" w:eastAsia="zh-CN"/>
        </w:rPr>
        <w:t>月</w:t>
      </w:r>
      <w:r w:rsidRPr="000B18B6">
        <w:rPr>
          <w:sz w:val="24"/>
          <w:szCs w:val="24"/>
          <w:lang w:val="zh-CN" w:eastAsia="zh-CN"/>
        </w:rPr>
        <w:t>30</w:t>
      </w:r>
      <w:r w:rsidRPr="000B18B6">
        <w:rPr>
          <w:sz w:val="24"/>
          <w:szCs w:val="24"/>
          <w:lang w:val="zh-CN" w:eastAsia="zh-CN"/>
        </w:rPr>
        <w:t>日至</w:t>
      </w:r>
      <w:r w:rsidRPr="000B18B6">
        <w:rPr>
          <w:sz w:val="24"/>
          <w:szCs w:val="24"/>
          <w:lang w:val="zh-CN" w:eastAsia="zh-CN"/>
        </w:rPr>
        <w:t>10</w:t>
      </w:r>
      <w:r w:rsidRPr="000B18B6">
        <w:rPr>
          <w:sz w:val="24"/>
          <w:szCs w:val="24"/>
          <w:lang w:val="zh-CN" w:eastAsia="zh-CN"/>
        </w:rPr>
        <w:t>月</w:t>
      </w:r>
      <w:r w:rsidRPr="000B18B6">
        <w:rPr>
          <w:sz w:val="24"/>
          <w:szCs w:val="24"/>
          <w:lang w:val="zh-CN" w:eastAsia="zh-CN"/>
        </w:rPr>
        <w:t>2</w:t>
      </w:r>
      <w:r w:rsidRPr="000B18B6">
        <w:rPr>
          <w:sz w:val="24"/>
          <w:szCs w:val="24"/>
          <w:lang w:val="zh-CN" w:eastAsia="zh-CN"/>
        </w:rPr>
        <w:t>日举行了一次在线会议，征求对关系链评估范围界定进程的初步建议。范围界定会议于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3</w:t>
      </w:r>
      <w:r w:rsidRPr="000B18B6">
        <w:rPr>
          <w:sz w:val="24"/>
          <w:szCs w:val="24"/>
          <w:lang w:val="zh-CN" w:eastAsia="zh-CN"/>
        </w:rPr>
        <w:t>月</w:t>
      </w:r>
      <w:r w:rsidRPr="000B18B6">
        <w:rPr>
          <w:sz w:val="24"/>
          <w:szCs w:val="24"/>
          <w:lang w:val="zh-CN" w:eastAsia="zh-CN"/>
        </w:rPr>
        <w:t>23</w:t>
      </w:r>
      <w:r w:rsidRPr="000B18B6">
        <w:rPr>
          <w:sz w:val="24"/>
          <w:szCs w:val="24"/>
          <w:lang w:val="zh-CN" w:eastAsia="zh-CN"/>
        </w:rPr>
        <w:t>日至</w:t>
      </w:r>
      <w:r w:rsidRPr="000B18B6">
        <w:rPr>
          <w:sz w:val="24"/>
          <w:szCs w:val="24"/>
          <w:lang w:val="zh-CN" w:eastAsia="zh-CN"/>
        </w:rPr>
        <w:t>4</w:t>
      </w:r>
      <w:r w:rsidRPr="000B18B6">
        <w:rPr>
          <w:sz w:val="24"/>
          <w:szCs w:val="24"/>
          <w:lang w:val="zh-CN" w:eastAsia="zh-CN"/>
        </w:rPr>
        <w:t>月</w:t>
      </w:r>
      <w:r w:rsidRPr="000B18B6">
        <w:rPr>
          <w:sz w:val="24"/>
          <w:szCs w:val="24"/>
          <w:lang w:val="zh-CN" w:eastAsia="zh-CN"/>
        </w:rPr>
        <w:t>3</w:t>
      </w:r>
      <w:r w:rsidRPr="000B18B6">
        <w:rPr>
          <w:sz w:val="24"/>
          <w:szCs w:val="24"/>
          <w:lang w:val="zh-CN" w:eastAsia="zh-CN"/>
        </w:rPr>
        <w:t>日在线举行，范围界定报告草</w:t>
      </w:r>
      <w:r w:rsidR="005D529C">
        <w:rPr>
          <w:rFonts w:hint="eastAsia"/>
          <w:sz w:val="24"/>
          <w:szCs w:val="24"/>
          <w:lang w:val="zh-CN" w:eastAsia="zh-CN"/>
        </w:rPr>
        <w:t>案</w:t>
      </w:r>
      <w:r w:rsidRPr="000B18B6">
        <w:rPr>
          <w:sz w:val="24"/>
          <w:szCs w:val="24"/>
          <w:lang w:val="zh-CN" w:eastAsia="zh-CN"/>
        </w:rPr>
        <w:t>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w:t>
      </w:r>
      <w:r w:rsidRPr="000B18B6">
        <w:rPr>
          <w:sz w:val="24"/>
          <w:szCs w:val="24"/>
          <w:lang w:val="zh-CN" w:eastAsia="zh-CN"/>
        </w:rPr>
        <w:t>5</w:t>
      </w:r>
      <w:r w:rsidRPr="000B18B6">
        <w:rPr>
          <w:sz w:val="24"/>
          <w:szCs w:val="24"/>
          <w:lang w:val="zh-CN" w:eastAsia="zh-CN"/>
        </w:rPr>
        <w:t>日至</w:t>
      </w:r>
      <w:r w:rsidRPr="000B18B6">
        <w:rPr>
          <w:sz w:val="24"/>
          <w:szCs w:val="24"/>
          <w:lang w:val="zh-CN" w:eastAsia="zh-CN"/>
        </w:rPr>
        <w:t>7</w:t>
      </w:r>
      <w:r w:rsidRPr="000B18B6">
        <w:rPr>
          <w:sz w:val="24"/>
          <w:szCs w:val="24"/>
          <w:lang w:val="zh-CN" w:eastAsia="zh-CN"/>
        </w:rPr>
        <w:t>月</w:t>
      </w:r>
      <w:r w:rsidRPr="000B18B6">
        <w:rPr>
          <w:sz w:val="24"/>
          <w:szCs w:val="24"/>
          <w:lang w:val="zh-CN" w:eastAsia="zh-CN"/>
        </w:rPr>
        <w:t>31</w:t>
      </w:r>
      <w:r w:rsidRPr="000B18B6">
        <w:rPr>
          <w:sz w:val="24"/>
          <w:szCs w:val="24"/>
          <w:lang w:val="zh-CN" w:eastAsia="zh-CN"/>
        </w:rPr>
        <w:t>日供外部审查。在全体会议第八届会议筹备过程中，于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w:t>
      </w:r>
      <w:r w:rsidRPr="000B18B6">
        <w:rPr>
          <w:sz w:val="24"/>
          <w:szCs w:val="24"/>
          <w:lang w:val="zh-CN" w:eastAsia="zh-CN"/>
        </w:rPr>
        <w:t>18</w:t>
      </w:r>
      <w:r w:rsidRPr="000B18B6">
        <w:rPr>
          <w:sz w:val="24"/>
          <w:szCs w:val="24"/>
          <w:lang w:val="zh-CN" w:eastAsia="zh-CN"/>
        </w:rPr>
        <w:t>日至</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2</w:t>
      </w:r>
      <w:r w:rsidRPr="000B18B6">
        <w:rPr>
          <w:sz w:val="24"/>
          <w:szCs w:val="24"/>
          <w:lang w:val="zh-CN" w:eastAsia="zh-CN"/>
        </w:rPr>
        <w:t>月</w:t>
      </w:r>
      <w:r w:rsidRPr="000B18B6">
        <w:rPr>
          <w:sz w:val="24"/>
          <w:szCs w:val="24"/>
          <w:lang w:val="zh-CN" w:eastAsia="zh-CN"/>
        </w:rPr>
        <w:t>5</w:t>
      </w:r>
      <w:r w:rsidRPr="000B18B6">
        <w:rPr>
          <w:sz w:val="24"/>
          <w:szCs w:val="24"/>
          <w:lang w:val="zh-CN" w:eastAsia="zh-CN"/>
        </w:rPr>
        <w:t>日进行了第二次外部审查。供全体会议审议的范围界定报告终稿载于</w:t>
      </w:r>
      <w:r w:rsidRPr="000B18B6">
        <w:rPr>
          <w:sz w:val="24"/>
          <w:szCs w:val="24"/>
          <w:lang w:val="zh-CN" w:eastAsia="zh-CN"/>
        </w:rPr>
        <w:t>IPBES/8/3</w:t>
      </w:r>
      <w:r w:rsidRPr="000B18B6">
        <w:rPr>
          <w:sz w:val="24"/>
          <w:szCs w:val="24"/>
          <w:lang w:val="zh-CN" w:eastAsia="zh-CN"/>
        </w:rPr>
        <w:t>号文件；关于范围界定进程的信息载于</w:t>
      </w:r>
      <w:r w:rsidRPr="000B18B6">
        <w:rPr>
          <w:sz w:val="24"/>
          <w:szCs w:val="24"/>
          <w:lang w:val="zh-CN" w:eastAsia="zh-CN"/>
        </w:rPr>
        <w:t>IPBES/8/INF/4</w:t>
      </w:r>
      <w:r w:rsidRPr="000B18B6">
        <w:rPr>
          <w:sz w:val="24"/>
          <w:szCs w:val="24"/>
          <w:lang w:val="zh-CN" w:eastAsia="zh-CN"/>
        </w:rPr>
        <w:t>号文件；</w:t>
      </w:r>
    </w:p>
    <w:p w14:paraId="33786D81" w14:textId="48A4A13D" w:rsidR="00F471F6" w:rsidRPr="000B18B6" w:rsidRDefault="00AF1B79" w:rsidP="000B18B6">
      <w:pPr>
        <w:pStyle w:val="Normalnumber"/>
        <w:numPr>
          <w:ilvl w:val="1"/>
          <w:numId w:val="19"/>
        </w:numPr>
        <w:tabs>
          <w:tab w:val="clear" w:pos="1134"/>
        </w:tabs>
        <w:ind w:firstLine="624"/>
        <w:jc w:val="both"/>
        <w:rPr>
          <w:sz w:val="24"/>
          <w:szCs w:val="24"/>
          <w:lang w:eastAsia="zh-CN"/>
        </w:rPr>
      </w:pPr>
      <w:r w:rsidRPr="000B18B6">
        <w:rPr>
          <w:rFonts w:ascii="KaiTi" w:eastAsia="KaiTi" w:hAnsi="KaiTi"/>
          <w:sz w:val="24"/>
          <w:szCs w:val="24"/>
          <w:lang w:val="zh-CN" w:eastAsia="zh-CN"/>
        </w:rPr>
        <w:lastRenderedPageBreak/>
        <w:t>关于生物多样性丧失的根本原因和实现</w:t>
      </w:r>
      <w:r w:rsidRPr="005D529C">
        <w:rPr>
          <w:rFonts w:eastAsia="KaiTi"/>
          <w:sz w:val="24"/>
          <w:szCs w:val="24"/>
          <w:lang w:val="zh-CN" w:eastAsia="zh-CN"/>
        </w:rPr>
        <w:t>2050</w:t>
      </w:r>
      <w:r w:rsidRPr="000B18B6">
        <w:rPr>
          <w:rFonts w:ascii="KaiTi" w:eastAsia="KaiTi" w:hAnsi="KaiTi"/>
          <w:sz w:val="24"/>
          <w:szCs w:val="24"/>
          <w:lang w:val="zh-CN" w:eastAsia="zh-CN"/>
        </w:rPr>
        <w:t>年生物多样性愿景所需的转型变革的决定性因素及各种备选方案的专题评估（转型变革评估）</w:t>
      </w:r>
      <w:r w:rsidR="000B18B6">
        <w:rPr>
          <w:rFonts w:ascii="KaiTi" w:eastAsia="KaiTi" w:hAnsi="KaiTi" w:hint="eastAsia"/>
          <w:sz w:val="24"/>
          <w:szCs w:val="24"/>
          <w:lang w:val="zh-CN" w:eastAsia="zh-CN"/>
        </w:rPr>
        <w:t>。</w:t>
      </w:r>
      <w:r w:rsidRPr="000B18B6">
        <w:rPr>
          <w:sz w:val="24"/>
          <w:szCs w:val="24"/>
          <w:lang w:val="zh-CN" w:eastAsia="zh-CN"/>
        </w:rPr>
        <w:t>多学科专家小组在第十四次会议上与主席团协商，</w:t>
      </w:r>
      <w:r w:rsidR="000B18B6">
        <w:rPr>
          <w:sz w:val="24"/>
          <w:szCs w:val="24"/>
          <w:lang w:val="zh-CN" w:eastAsia="zh-CN"/>
        </w:rPr>
        <w:t>从发出</w:t>
      </w:r>
      <w:r w:rsidR="005D529C">
        <w:rPr>
          <w:sz w:val="24"/>
          <w:szCs w:val="24"/>
          <w:lang w:val="zh-CN" w:eastAsia="zh-CN"/>
        </w:rPr>
        <w:t>专家提名呼吁</w:t>
      </w:r>
      <w:r w:rsidR="000B18B6">
        <w:rPr>
          <w:sz w:val="24"/>
          <w:szCs w:val="24"/>
          <w:lang w:val="zh-CN" w:eastAsia="zh-CN"/>
        </w:rPr>
        <w:t>后收到的提名人选库中甄选出</w:t>
      </w:r>
      <w:r w:rsidRPr="000B18B6">
        <w:rPr>
          <w:sz w:val="24"/>
          <w:szCs w:val="24"/>
          <w:lang w:val="zh-CN" w:eastAsia="zh-CN"/>
        </w:rPr>
        <w:t>41</w:t>
      </w:r>
      <w:r w:rsidRPr="000B18B6">
        <w:rPr>
          <w:sz w:val="24"/>
          <w:szCs w:val="24"/>
          <w:lang w:val="zh-CN" w:eastAsia="zh-CN"/>
        </w:rPr>
        <w:t>名专家，协助进行评估范围界定工作。于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10</w:t>
      </w:r>
      <w:r w:rsidRPr="000B18B6">
        <w:rPr>
          <w:sz w:val="24"/>
          <w:szCs w:val="24"/>
          <w:lang w:val="zh-CN" w:eastAsia="zh-CN"/>
        </w:rPr>
        <w:t>月</w:t>
      </w:r>
      <w:r w:rsidRPr="000B18B6">
        <w:rPr>
          <w:sz w:val="24"/>
          <w:szCs w:val="24"/>
          <w:lang w:val="zh-CN" w:eastAsia="zh-CN"/>
        </w:rPr>
        <w:t>9</w:t>
      </w:r>
      <w:r w:rsidRPr="000B18B6">
        <w:rPr>
          <w:sz w:val="24"/>
          <w:szCs w:val="24"/>
          <w:lang w:val="zh-CN" w:eastAsia="zh-CN"/>
        </w:rPr>
        <w:t>日至</w:t>
      </w:r>
      <w:r w:rsidRPr="000B18B6">
        <w:rPr>
          <w:sz w:val="24"/>
          <w:szCs w:val="24"/>
          <w:lang w:val="zh-CN" w:eastAsia="zh-CN"/>
        </w:rPr>
        <w:t>11</w:t>
      </w:r>
      <w:r w:rsidRPr="000B18B6">
        <w:rPr>
          <w:sz w:val="24"/>
          <w:szCs w:val="24"/>
          <w:lang w:val="zh-CN" w:eastAsia="zh-CN"/>
        </w:rPr>
        <w:t>日举行了一次在线会议，征求对转型变革评估范围界定进程的初步建议。范围界定会议于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4</w:t>
      </w:r>
      <w:r w:rsidRPr="000B18B6">
        <w:rPr>
          <w:sz w:val="24"/>
          <w:szCs w:val="24"/>
          <w:lang w:val="zh-CN" w:eastAsia="zh-CN"/>
        </w:rPr>
        <w:t>月</w:t>
      </w:r>
      <w:r w:rsidRPr="000B18B6">
        <w:rPr>
          <w:sz w:val="24"/>
          <w:szCs w:val="24"/>
          <w:lang w:val="zh-CN" w:eastAsia="zh-CN"/>
        </w:rPr>
        <w:t>21</w:t>
      </w:r>
      <w:r w:rsidRPr="000B18B6">
        <w:rPr>
          <w:sz w:val="24"/>
          <w:szCs w:val="24"/>
          <w:lang w:val="zh-CN" w:eastAsia="zh-CN"/>
        </w:rPr>
        <w:t>日至</w:t>
      </w:r>
      <w:r w:rsidRPr="000B18B6">
        <w:rPr>
          <w:sz w:val="24"/>
          <w:szCs w:val="24"/>
          <w:lang w:val="zh-CN" w:eastAsia="zh-CN"/>
        </w:rPr>
        <w:t>30</w:t>
      </w:r>
      <w:r w:rsidRPr="000B18B6">
        <w:rPr>
          <w:sz w:val="24"/>
          <w:szCs w:val="24"/>
          <w:lang w:val="zh-CN" w:eastAsia="zh-CN"/>
        </w:rPr>
        <w:t>日在线举行。范围界定报告草案于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3</w:t>
      </w:r>
      <w:r w:rsidRPr="000B18B6">
        <w:rPr>
          <w:sz w:val="24"/>
          <w:szCs w:val="24"/>
          <w:lang w:val="zh-CN" w:eastAsia="zh-CN"/>
        </w:rPr>
        <w:t>日至</w:t>
      </w:r>
      <w:r w:rsidRPr="000B18B6">
        <w:rPr>
          <w:sz w:val="24"/>
          <w:szCs w:val="24"/>
          <w:lang w:val="zh-CN" w:eastAsia="zh-CN"/>
        </w:rPr>
        <w:t>8</w:t>
      </w:r>
      <w:r w:rsidRPr="000B18B6">
        <w:rPr>
          <w:sz w:val="24"/>
          <w:szCs w:val="24"/>
          <w:lang w:val="zh-CN" w:eastAsia="zh-CN"/>
        </w:rPr>
        <w:t>月</w:t>
      </w:r>
      <w:r w:rsidRPr="000B18B6">
        <w:rPr>
          <w:sz w:val="24"/>
          <w:szCs w:val="24"/>
          <w:lang w:val="zh-CN" w:eastAsia="zh-CN"/>
        </w:rPr>
        <w:t>28</w:t>
      </w:r>
      <w:r w:rsidRPr="000B18B6">
        <w:rPr>
          <w:sz w:val="24"/>
          <w:szCs w:val="24"/>
          <w:lang w:val="zh-CN" w:eastAsia="zh-CN"/>
        </w:rPr>
        <w:t>日和</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w:t>
      </w:r>
      <w:r w:rsidRPr="000B18B6">
        <w:rPr>
          <w:sz w:val="24"/>
          <w:szCs w:val="24"/>
          <w:lang w:val="zh-CN" w:eastAsia="zh-CN"/>
        </w:rPr>
        <w:t>18</w:t>
      </w:r>
      <w:r w:rsidRPr="000B18B6">
        <w:rPr>
          <w:sz w:val="24"/>
          <w:szCs w:val="24"/>
          <w:lang w:val="zh-CN" w:eastAsia="zh-CN"/>
        </w:rPr>
        <w:t>日至</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2</w:t>
      </w:r>
      <w:r w:rsidRPr="000B18B6">
        <w:rPr>
          <w:sz w:val="24"/>
          <w:szCs w:val="24"/>
          <w:lang w:val="zh-CN" w:eastAsia="zh-CN"/>
        </w:rPr>
        <w:t>月</w:t>
      </w:r>
      <w:r w:rsidRPr="000B18B6">
        <w:rPr>
          <w:sz w:val="24"/>
          <w:szCs w:val="24"/>
          <w:lang w:val="zh-CN" w:eastAsia="zh-CN"/>
        </w:rPr>
        <w:t>5</w:t>
      </w:r>
      <w:r w:rsidRPr="000B18B6">
        <w:rPr>
          <w:sz w:val="24"/>
          <w:szCs w:val="24"/>
          <w:lang w:val="zh-CN" w:eastAsia="zh-CN"/>
        </w:rPr>
        <w:t>日供外部审查。供全体会议</w:t>
      </w:r>
      <w:r w:rsidR="002D3EEE">
        <w:rPr>
          <w:rFonts w:hint="eastAsia"/>
          <w:sz w:val="24"/>
          <w:szCs w:val="24"/>
          <w:lang w:val="zh-CN" w:eastAsia="zh-CN"/>
        </w:rPr>
        <w:t>第八届会议</w:t>
      </w:r>
      <w:r w:rsidRPr="000B18B6">
        <w:rPr>
          <w:sz w:val="24"/>
          <w:szCs w:val="24"/>
          <w:lang w:val="zh-CN" w:eastAsia="zh-CN"/>
        </w:rPr>
        <w:t>审议的范围界定报告终稿载于</w:t>
      </w:r>
      <w:r w:rsidRPr="000B18B6">
        <w:rPr>
          <w:sz w:val="24"/>
          <w:szCs w:val="24"/>
          <w:lang w:val="zh-CN" w:eastAsia="zh-CN"/>
        </w:rPr>
        <w:t>IPBES/8/4</w:t>
      </w:r>
      <w:r w:rsidRPr="000B18B6">
        <w:rPr>
          <w:sz w:val="24"/>
          <w:szCs w:val="24"/>
          <w:lang w:val="zh-CN" w:eastAsia="zh-CN"/>
        </w:rPr>
        <w:t>号文件；关于范围界定进程的信息载于</w:t>
      </w:r>
      <w:r w:rsidRPr="000B18B6">
        <w:rPr>
          <w:sz w:val="24"/>
          <w:szCs w:val="24"/>
          <w:lang w:val="zh-CN" w:eastAsia="zh-CN"/>
        </w:rPr>
        <w:t>IPBES/8/INF/6</w:t>
      </w:r>
      <w:r w:rsidRPr="000B18B6">
        <w:rPr>
          <w:sz w:val="24"/>
          <w:szCs w:val="24"/>
          <w:lang w:val="zh-CN" w:eastAsia="zh-CN"/>
        </w:rPr>
        <w:t>号文件；</w:t>
      </w:r>
    </w:p>
    <w:p w14:paraId="3DD97954" w14:textId="79F03348" w:rsidR="00AF1B79" w:rsidRPr="000B18B6" w:rsidRDefault="00AF1B79" w:rsidP="000B18B6">
      <w:pPr>
        <w:pStyle w:val="Normalnumber"/>
        <w:numPr>
          <w:ilvl w:val="1"/>
          <w:numId w:val="19"/>
        </w:numPr>
        <w:tabs>
          <w:tab w:val="clear" w:pos="1134"/>
        </w:tabs>
        <w:ind w:firstLine="624"/>
        <w:jc w:val="both"/>
        <w:rPr>
          <w:sz w:val="24"/>
          <w:szCs w:val="24"/>
          <w:lang w:eastAsia="zh-CN"/>
        </w:rPr>
      </w:pPr>
      <w:bookmarkStart w:id="1" w:name="_Hlk63373337"/>
      <w:r w:rsidRPr="000B18B6">
        <w:rPr>
          <w:rFonts w:ascii="KaiTi" w:eastAsia="KaiTi" w:hAnsi="KaiTi"/>
          <w:sz w:val="24"/>
          <w:szCs w:val="24"/>
          <w:lang w:val="zh-CN" w:eastAsia="zh-CN"/>
        </w:rPr>
        <w:t>关于企业对生物多样性和自然对人类贡献的影响和依赖的方法评估（企业与生物多样性评估）。</w:t>
      </w:r>
      <w:r w:rsidRPr="000B18B6">
        <w:rPr>
          <w:sz w:val="24"/>
          <w:szCs w:val="24"/>
          <w:lang w:val="zh-CN" w:eastAsia="zh-CN"/>
        </w:rPr>
        <w:t>多学科专家小组在第十六次会议上与主席团协商，</w:t>
      </w:r>
      <w:r w:rsidR="000B18B6">
        <w:rPr>
          <w:sz w:val="24"/>
          <w:szCs w:val="24"/>
          <w:lang w:val="zh-CN" w:eastAsia="zh-CN"/>
        </w:rPr>
        <w:t>从发出</w:t>
      </w:r>
      <w:r w:rsidR="005D529C">
        <w:rPr>
          <w:sz w:val="24"/>
          <w:szCs w:val="24"/>
          <w:lang w:val="zh-CN" w:eastAsia="zh-CN"/>
        </w:rPr>
        <w:t>专家提名呼吁</w:t>
      </w:r>
      <w:r w:rsidR="000B18B6">
        <w:rPr>
          <w:sz w:val="24"/>
          <w:szCs w:val="24"/>
          <w:lang w:val="zh-CN" w:eastAsia="zh-CN"/>
        </w:rPr>
        <w:t>后收到的提名人选库中甄选出</w:t>
      </w:r>
      <w:r w:rsidRPr="000B18B6">
        <w:rPr>
          <w:sz w:val="24"/>
          <w:szCs w:val="24"/>
          <w:lang w:val="zh-CN" w:eastAsia="zh-CN"/>
        </w:rPr>
        <w:t>40</w:t>
      </w:r>
      <w:r w:rsidRPr="000B18B6">
        <w:rPr>
          <w:sz w:val="24"/>
          <w:szCs w:val="24"/>
          <w:lang w:val="zh-CN" w:eastAsia="zh-CN"/>
        </w:rPr>
        <w:t>名专家，协助进行评估范围界定工作。于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3</w:t>
      </w:r>
      <w:r w:rsidRPr="000B18B6">
        <w:rPr>
          <w:sz w:val="24"/>
          <w:szCs w:val="24"/>
          <w:lang w:val="zh-CN" w:eastAsia="zh-CN"/>
        </w:rPr>
        <w:t>月</w:t>
      </w:r>
      <w:r w:rsidRPr="000B18B6">
        <w:rPr>
          <w:sz w:val="24"/>
          <w:szCs w:val="24"/>
          <w:lang w:val="zh-CN" w:eastAsia="zh-CN"/>
        </w:rPr>
        <w:t>25</w:t>
      </w:r>
      <w:r w:rsidRPr="000B18B6">
        <w:rPr>
          <w:sz w:val="24"/>
          <w:szCs w:val="24"/>
          <w:lang w:val="zh-CN" w:eastAsia="zh-CN"/>
        </w:rPr>
        <w:t>日和</w:t>
      </w:r>
      <w:r w:rsidRPr="000B18B6">
        <w:rPr>
          <w:sz w:val="24"/>
          <w:szCs w:val="24"/>
          <w:lang w:val="zh-CN" w:eastAsia="zh-CN"/>
        </w:rPr>
        <w:t>26</w:t>
      </w:r>
      <w:r w:rsidRPr="000B18B6">
        <w:rPr>
          <w:sz w:val="24"/>
          <w:szCs w:val="24"/>
          <w:lang w:val="zh-CN" w:eastAsia="zh-CN"/>
        </w:rPr>
        <w:t>日举行了一次在线会议，征求对范围界定进程的初步建议。范围界定会议于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4</w:t>
      </w:r>
      <w:r w:rsidRPr="000B18B6">
        <w:rPr>
          <w:sz w:val="24"/>
          <w:szCs w:val="24"/>
          <w:lang w:val="zh-CN" w:eastAsia="zh-CN"/>
        </w:rPr>
        <w:t>月</w:t>
      </w:r>
      <w:r w:rsidRPr="000B18B6">
        <w:rPr>
          <w:sz w:val="24"/>
          <w:szCs w:val="24"/>
          <w:lang w:val="zh-CN" w:eastAsia="zh-CN"/>
        </w:rPr>
        <w:t>26</w:t>
      </w:r>
      <w:r w:rsidRPr="000B18B6">
        <w:rPr>
          <w:sz w:val="24"/>
          <w:szCs w:val="24"/>
          <w:lang w:val="zh-CN" w:eastAsia="zh-CN"/>
        </w:rPr>
        <w:t>日至</w:t>
      </w:r>
      <w:r w:rsidRPr="000B18B6">
        <w:rPr>
          <w:sz w:val="24"/>
          <w:szCs w:val="24"/>
          <w:lang w:val="zh-CN" w:eastAsia="zh-CN"/>
        </w:rPr>
        <w:t>30</w:t>
      </w:r>
      <w:r w:rsidRPr="000B18B6">
        <w:rPr>
          <w:sz w:val="24"/>
          <w:szCs w:val="24"/>
          <w:lang w:val="zh-CN" w:eastAsia="zh-CN"/>
        </w:rPr>
        <w:t>日在线举行。关于范围界定进程的信息载于</w:t>
      </w:r>
      <w:r w:rsidRPr="000B18B6">
        <w:rPr>
          <w:sz w:val="24"/>
          <w:szCs w:val="24"/>
          <w:lang w:val="zh-CN" w:eastAsia="zh-CN"/>
        </w:rPr>
        <w:t>IPBES/8/INF/7</w:t>
      </w:r>
      <w:r w:rsidRPr="000B18B6">
        <w:rPr>
          <w:sz w:val="24"/>
          <w:szCs w:val="24"/>
          <w:lang w:val="zh-CN" w:eastAsia="zh-CN"/>
        </w:rPr>
        <w:t>号文件。</w:t>
      </w:r>
    </w:p>
    <w:p w14:paraId="7A62B666" w14:textId="1831A0D2" w:rsidR="00282059" w:rsidRPr="000B18B6" w:rsidRDefault="00282059" w:rsidP="000B18B6">
      <w:pPr>
        <w:pStyle w:val="Normalnumber"/>
        <w:jc w:val="both"/>
        <w:rPr>
          <w:sz w:val="24"/>
          <w:szCs w:val="24"/>
          <w:lang w:eastAsia="zh-CN"/>
        </w:rPr>
      </w:pPr>
      <w:r w:rsidRPr="000B18B6">
        <w:rPr>
          <w:rFonts w:ascii="Calibri" w:eastAsia="MS Mincho" w:hAnsi="Calibri"/>
          <w:noProof/>
          <w:sz w:val="24"/>
          <w:szCs w:val="24"/>
        </w:rPr>
        <mc:AlternateContent>
          <mc:Choice Requires="wpg">
            <w:drawing>
              <wp:anchor distT="182880" distB="182880" distL="114300" distR="114300" simplePos="0" relativeHeight="251659264" behindDoc="0" locked="0" layoutInCell="1" allowOverlap="1" wp14:anchorId="29AE1309" wp14:editId="7F9485E3">
                <wp:simplePos x="0" y="0"/>
                <wp:positionH relativeFrom="column">
                  <wp:posOffset>22225</wp:posOffset>
                </wp:positionH>
                <wp:positionV relativeFrom="paragraph">
                  <wp:posOffset>638175</wp:posOffset>
                </wp:positionV>
                <wp:extent cx="6273800" cy="2725420"/>
                <wp:effectExtent l="0" t="0" r="0" b="0"/>
                <wp:wrapSquare wrapText="bothSides"/>
                <wp:docPr id="634" name="Group 4"/>
                <wp:cNvGraphicFramePr/>
                <a:graphic xmlns:a="http://schemas.openxmlformats.org/drawingml/2006/main">
                  <a:graphicData uri="http://schemas.microsoft.com/office/word/2010/wordprocessingGroup">
                    <wpg:wgp>
                      <wpg:cNvGrpSpPr/>
                      <wpg:grpSpPr>
                        <a:xfrm>
                          <a:off x="0" y="0"/>
                          <a:ext cx="6273800" cy="2725420"/>
                          <a:chOff x="0" y="59030"/>
                          <a:chExt cx="6370374" cy="3099183"/>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636" name="Shape 55"/>
                        <wps:cNvSpPr/>
                        <wps:spPr>
                          <a:xfrm>
                            <a:off x="0" y="505810"/>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40" name="Rectangle 640"/>
                        <wps:cNvSpPr/>
                        <wps:spPr>
                          <a:xfrm>
                            <a:off x="91804" y="467686"/>
                            <a:ext cx="369701" cy="188924"/>
                          </a:xfrm>
                          <a:prstGeom prst="rect">
                            <a:avLst/>
                          </a:prstGeom>
                          <a:ln>
                            <a:noFill/>
                          </a:ln>
                        </wps:spPr>
                        <wps:txbx>
                          <w:txbxContent>
                            <w:p w14:paraId="7DCC573A" w14:textId="77777777" w:rsidR="00282059" w:rsidRPr="007B5CAF" w:rsidRDefault="00282059" w:rsidP="00282059">
                              <w:pPr>
                                <w:rPr>
                                  <w:rFonts w:ascii="Times New Roman" w:eastAsia="SimHei" w:hAnsi="Times New Roman"/>
                                  <w:sz w:val="16"/>
                                  <w:szCs w:val="16"/>
                                </w:rPr>
                              </w:pPr>
                              <w:r w:rsidRPr="007B5CAF">
                                <w:rPr>
                                  <w:rFonts w:ascii="Times New Roman" w:eastAsia="SimHei" w:hAnsi="Times New Roman"/>
                                  <w:b/>
                                  <w:bCs/>
                                  <w:color w:val="6A8A36"/>
                                  <w:kern w:val="24"/>
                                  <w:sz w:val="16"/>
                                  <w:szCs w:val="16"/>
                                </w:rPr>
                                <w:t>第</w:t>
                              </w:r>
                              <w:r w:rsidRPr="007B5CAF">
                                <w:rPr>
                                  <w:rFonts w:ascii="Times New Roman" w:eastAsia="SimHei" w:hAnsi="Times New Roman"/>
                                  <w:b/>
                                  <w:bCs/>
                                  <w:color w:val="6A8A36"/>
                                  <w:kern w:val="24"/>
                                  <w:sz w:val="16"/>
                                  <w:szCs w:val="16"/>
                                </w:rPr>
                                <w:t>1</w:t>
                              </w:r>
                              <w:r w:rsidRPr="007B5CAF">
                                <w:rPr>
                                  <w:rFonts w:ascii="Times New Roman" w:eastAsia="SimHei" w:hAnsi="Times New Roman"/>
                                  <w:b/>
                                  <w:bCs/>
                                  <w:color w:val="6A8A36"/>
                                  <w:kern w:val="24"/>
                                  <w:sz w:val="16"/>
                                  <w:szCs w:val="16"/>
                                </w:rPr>
                                <w:t>年</w:t>
                              </w:r>
                            </w:p>
                          </w:txbxContent>
                        </wps:txbx>
                        <wps:bodyPr vert="horz" lIns="0" tIns="0" rIns="0" bIns="0" rtlCol="0">
                          <a:noAutofit/>
                        </wps:bodyPr>
                      </wps:wsp>
                      <wps:wsp>
                        <wps:cNvPr id="641" name="Rectangle 641"/>
                        <wps:cNvSpPr/>
                        <wps:spPr>
                          <a:xfrm>
                            <a:off x="569057" y="467686"/>
                            <a:ext cx="369702" cy="188924"/>
                          </a:xfrm>
                          <a:prstGeom prst="rect">
                            <a:avLst/>
                          </a:prstGeom>
                          <a:ln>
                            <a:noFill/>
                          </a:ln>
                        </wps:spPr>
                        <wps:txbx>
                          <w:txbxContent>
                            <w:p w14:paraId="233B3E6A"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wps:txbx>
                        <wps:bodyPr vert="horz" lIns="0" tIns="0" rIns="0" bIns="0" rtlCol="0">
                          <a:noAutofit/>
                        </wps:bodyPr>
                      </wps:wsp>
                      <wps:wsp>
                        <wps:cNvPr id="642" name="Rectangle 642"/>
                        <wps:cNvSpPr/>
                        <wps:spPr>
                          <a:xfrm>
                            <a:off x="1042834" y="479521"/>
                            <a:ext cx="369701" cy="188924"/>
                          </a:xfrm>
                          <a:prstGeom prst="rect">
                            <a:avLst/>
                          </a:prstGeom>
                          <a:ln>
                            <a:noFill/>
                          </a:ln>
                        </wps:spPr>
                        <wps:txbx>
                          <w:txbxContent>
                            <w:p w14:paraId="32D6232E"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txbxContent>
                        </wps:txbx>
                        <wps:bodyPr vert="horz" lIns="0" tIns="0" rIns="0" bIns="0" rtlCol="0">
                          <a:noAutofit/>
                        </wps:bodyPr>
                      </wps:wsp>
                      <wps:wsp>
                        <wps:cNvPr id="643" name="Shape 62"/>
                        <wps:cNvSpPr/>
                        <wps:spPr>
                          <a:xfrm>
                            <a:off x="0" y="1003296"/>
                            <a:ext cx="1414804"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644" name="Shape 63"/>
                        <wps:cNvSpPr/>
                        <wps:spPr>
                          <a:xfrm>
                            <a:off x="0" y="825853"/>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48" name="Rectangle 648"/>
                        <wps:cNvSpPr/>
                        <wps:spPr>
                          <a:xfrm>
                            <a:off x="91804" y="775912"/>
                            <a:ext cx="369701" cy="188924"/>
                          </a:xfrm>
                          <a:prstGeom prst="rect">
                            <a:avLst/>
                          </a:prstGeom>
                          <a:ln>
                            <a:noFill/>
                          </a:ln>
                        </wps:spPr>
                        <wps:txbx>
                          <w:txbxContent>
                            <w:p w14:paraId="5C1057CD"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1</w:t>
                              </w:r>
                              <w:r w:rsidRPr="007B5CAF">
                                <w:rPr>
                                  <w:rFonts w:ascii="Times New Roman" w:eastAsia="SimHei" w:hAnsi="Times New Roman" w:hint="eastAsia"/>
                                  <w:b/>
                                  <w:bCs/>
                                  <w:color w:val="6A8A36"/>
                                  <w:kern w:val="24"/>
                                  <w:sz w:val="16"/>
                                  <w:szCs w:val="16"/>
                                </w:rPr>
                                <w:t>年</w:t>
                              </w:r>
                            </w:p>
                          </w:txbxContent>
                        </wps:txbx>
                        <wps:bodyPr vert="horz" lIns="0" tIns="0" rIns="0" bIns="0" rtlCol="0">
                          <a:noAutofit/>
                        </wps:bodyPr>
                      </wps:wsp>
                      <wps:wsp>
                        <wps:cNvPr id="649" name="Rectangle 649"/>
                        <wps:cNvSpPr/>
                        <wps:spPr>
                          <a:xfrm>
                            <a:off x="569057" y="775912"/>
                            <a:ext cx="369702" cy="188924"/>
                          </a:xfrm>
                          <a:prstGeom prst="rect">
                            <a:avLst/>
                          </a:prstGeom>
                          <a:ln>
                            <a:noFill/>
                          </a:ln>
                        </wps:spPr>
                        <wps:txbx>
                          <w:txbxContent>
                            <w:p w14:paraId="7A05473C"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wps:txbx>
                        <wps:bodyPr vert="horz" lIns="0" tIns="0" rIns="0" bIns="0" rtlCol="0">
                          <a:noAutofit/>
                        </wps:bodyPr>
                      </wps:wsp>
                      <wps:wsp>
                        <wps:cNvPr id="650" name="Rectangle 650"/>
                        <wps:cNvSpPr/>
                        <wps:spPr>
                          <a:xfrm>
                            <a:off x="1042834" y="775912"/>
                            <a:ext cx="369701" cy="188924"/>
                          </a:xfrm>
                          <a:prstGeom prst="rect">
                            <a:avLst/>
                          </a:prstGeom>
                          <a:ln>
                            <a:noFill/>
                          </a:ln>
                        </wps:spPr>
                        <wps:txbx>
                          <w:txbxContent>
                            <w:p w14:paraId="378ABAFD"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p w14:paraId="60344EDB" w14:textId="77777777" w:rsidR="00282059" w:rsidRDefault="00282059" w:rsidP="00282059">
                              <w:pPr>
                                <w:rPr>
                                  <w:sz w:val="24"/>
                                  <w:szCs w:val="24"/>
                                </w:rPr>
                              </w:pPr>
                            </w:p>
                          </w:txbxContent>
                        </wps:txbx>
                        <wps:bodyPr vert="horz" lIns="0" tIns="0" rIns="0" bIns="0" rtlCol="0">
                          <a:noAutofit/>
                        </wps:bodyPr>
                      </wps:wsp>
                      <wps:wsp>
                        <wps:cNvPr id="651" name="Rectangle 651"/>
                        <wps:cNvSpPr/>
                        <wps:spPr>
                          <a:xfrm>
                            <a:off x="4552412" y="537639"/>
                            <a:ext cx="1517754" cy="242127"/>
                          </a:xfrm>
                          <a:prstGeom prst="rect">
                            <a:avLst/>
                          </a:prstGeom>
                          <a:ln>
                            <a:noFill/>
                          </a:ln>
                        </wps:spPr>
                        <wps:txbx>
                          <w:txbxContent>
                            <w:p w14:paraId="51C20452"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野生物种的可持续利用</w:t>
                              </w:r>
                            </w:p>
                          </w:txbxContent>
                        </wps:txbx>
                        <wps:bodyPr vert="horz" lIns="0" tIns="0" rIns="0" bIns="0" rtlCol="0">
                          <a:noAutofit/>
                        </wps:bodyPr>
                      </wps:wsp>
                      <wps:wsp>
                        <wps:cNvPr id="652" name="Rectangle 652"/>
                        <wps:cNvSpPr/>
                        <wps:spPr>
                          <a:xfrm>
                            <a:off x="4552411" y="857662"/>
                            <a:ext cx="385278" cy="256814"/>
                          </a:xfrm>
                          <a:prstGeom prst="rect">
                            <a:avLst/>
                          </a:prstGeom>
                          <a:ln>
                            <a:noFill/>
                          </a:ln>
                        </wps:spPr>
                        <wps:txbx>
                          <w:txbxContent>
                            <w:p w14:paraId="1B2C92AF"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价值</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654" name="Shape 73"/>
                        <wps:cNvSpPr/>
                        <wps:spPr>
                          <a:xfrm>
                            <a:off x="476756" y="1149574"/>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57" name="Shape 76"/>
                        <wps:cNvSpPr/>
                        <wps:spPr>
                          <a:xfrm>
                            <a:off x="1889807" y="1149574"/>
                            <a:ext cx="0" cy="183929"/>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658" name="Rectangle 658"/>
                        <wps:cNvSpPr/>
                        <wps:spPr>
                          <a:xfrm>
                            <a:off x="568558" y="1107573"/>
                            <a:ext cx="369701" cy="204617"/>
                          </a:xfrm>
                          <a:prstGeom prst="rect">
                            <a:avLst/>
                          </a:prstGeom>
                          <a:ln>
                            <a:noFill/>
                          </a:ln>
                        </wps:spPr>
                        <wps:txbx>
                          <w:txbxContent>
                            <w:p w14:paraId="180415B3"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1</w:t>
                              </w:r>
                              <w:r w:rsidRPr="007B5CAF">
                                <w:rPr>
                                  <w:rFonts w:ascii="Times New Roman" w:eastAsia="SimHei" w:hAnsi="Times New Roman" w:hint="eastAsia"/>
                                  <w:b/>
                                  <w:bCs/>
                                  <w:color w:val="6A8A36"/>
                                  <w:kern w:val="24"/>
                                  <w:sz w:val="16"/>
                                  <w:szCs w:val="16"/>
                                </w:rPr>
                                <w:t>年</w:t>
                              </w:r>
                            </w:p>
                            <w:p w14:paraId="6FC12A7F" w14:textId="77777777" w:rsidR="00282059" w:rsidRDefault="00282059" w:rsidP="00282059">
                              <w:pPr>
                                <w:rPr>
                                  <w:sz w:val="24"/>
                                  <w:szCs w:val="24"/>
                                </w:rPr>
                              </w:pPr>
                            </w:p>
                          </w:txbxContent>
                        </wps:txbx>
                        <wps:bodyPr vert="horz" lIns="0" tIns="0" rIns="0" bIns="0" rtlCol="0">
                          <a:noAutofit/>
                        </wps:bodyPr>
                      </wps:wsp>
                      <wps:wsp>
                        <wps:cNvPr id="659" name="Rectangle 659"/>
                        <wps:cNvSpPr/>
                        <wps:spPr>
                          <a:xfrm>
                            <a:off x="1045813" y="1107573"/>
                            <a:ext cx="369702" cy="204617"/>
                          </a:xfrm>
                          <a:prstGeom prst="rect">
                            <a:avLst/>
                          </a:prstGeom>
                          <a:ln>
                            <a:noFill/>
                          </a:ln>
                        </wps:spPr>
                        <wps:txbx>
                          <w:txbxContent>
                            <w:p w14:paraId="60884C5C"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wps:txbx>
                        <wps:bodyPr vert="horz" lIns="0" tIns="0" rIns="0" bIns="0" rtlCol="0">
                          <a:noAutofit/>
                        </wps:bodyPr>
                      </wps:wsp>
                      <wps:wsp>
                        <wps:cNvPr id="660" name="Rectangle 660"/>
                        <wps:cNvSpPr/>
                        <wps:spPr>
                          <a:xfrm>
                            <a:off x="1519589" y="1107573"/>
                            <a:ext cx="369702" cy="204617"/>
                          </a:xfrm>
                          <a:prstGeom prst="rect">
                            <a:avLst/>
                          </a:prstGeom>
                          <a:ln>
                            <a:noFill/>
                          </a:ln>
                        </wps:spPr>
                        <wps:txbx>
                          <w:txbxContent>
                            <w:p w14:paraId="67E659EF"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p w14:paraId="0B1510FA" w14:textId="77777777" w:rsidR="00282059" w:rsidRDefault="00282059" w:rsidP="00282059">
                              <w:pPr>
                                <w:rPr>
                                  <w:sz w:val="24"/>
                                  <w:szCs w:val="24"/>
                                </w:rPr>
                              </w:pPr>
                            </w:p>
                          </w:txbxContent>
                        </wps:txbx>
                        <wps:bodyPr vert="horz" lIns="0" tIns="0" rIns="0" bIns="0" rtlCol="0">
                          <a:noAutofit/>
                        </wps:bodyPr>
                      </wps:wsp>
                      <wps:wsp>
                        <wps:cNvPr id="661" name="Rectangle 661"/>
                        <wps:cNvSpPr/>
                        <wps:spPr>
                          <a:xfrm>
                            <a:off x="4552369" y="1181383"/>
                            <a:ext cx="1259394" cy="256814"/>
                          </a:xfrm>
                          <a:prstGeom prst="rect">
                            <a:avLst/>
                          </a:prstGeom>
                          <a:ln>
                            <a:noFill/>
                          </a:ln>
                        </wps:spPr>
                        <wps:txbx>
                          <w:txbxContent>
                            <w:p w14:paraId="4238F08E"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外来入侵物种</w:t>
                              </w:r>
                            </w:p>
                          </w:txbxContent>
                        </wps:txbx>
                        <wps:bodyPr vert="horz" lIns="0" tIns="0" rIns="0" bIns="0" rtlCol="0">
                          <a:noAutofit/>
                        </wps:bodyPr>
                      </wps:wsp>
                      <wps:wsp>
                        <wps:cNvPr id="662" name="Shape 81"/>
                        <wps:cNvSpPr/>
                        <wps:spPr>
                          <a:xfrm>
                            <a:off x="302260"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63" name="Rectangle 663"/>
                        <wps:cNvSpPr/>
                        <wps:spPr>
                          <a:xfrm>
                            <a:off x="331400" y="100126"/>
                            <a:ext cx="394406" cy="154434"/>
                          </a:xfrm>
                          <a:prstGeom prst="rect">
                            <a:avLst/>
                          </a:prstGeom>
                          <a:ln>
                            <a:noFill/>
                          </a:ln>
                        </wps:spPr>
                        <wps:txbx>
                          <w:txbxContent>
                            <w:p w14:paraId="1D715819"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4" name="Rectangle 664"/>
                        <wps:cNvSpPr/>
                        <wps:spPr>
                          <a:xfrm>
                            <a:off x="428754" y="216922"/>
                            <a:ext cx="101491" cy="154434"/>
                          </a:xfrm>
                          <a:prstGeom prst="rect">
                            <a:avLst/>
                          </a:prstGeom>
                          <a:ln>
                            <a:noFill/>
                          </a:ln>
                        </wps:spPr>
                        <wps:txbx>
                          <w:txbxContent>
                            <w:p w14:paraId="204D68C3" w14:textId="77777777" w:rsidR="00282059" w:rsidRDefault="00282059" w:rsidP="00282059">
                              <w:pPr>
                                <w:rPr>
                                  <w:sz w:val="24"/>
                                  <w:szCs w:val="24"/>
                                </w:rPr>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665" name="Shape 84"/>
                        <wps:cNvSpPr/>
                        <wps:spPr>
                          <a:xfrm>
                            <a:off x="773610"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66" name="Rectangle 666"/>
                        <wps:cNvSpPr/>
                        <wps:spPr>
                          <a:xfrm>
                            <a:off x="802752" y="100126"/>
                            <a:ext cx="394406" cy="154434"/>
                          </a:xfrm>
                          <a:prstGeom prst="rect">
                            <a:avLst/>
                          </a:prstGeom>
                          <a:ln>
                            <a:noFill/>
                          </a:ln>
                        </wps:spPr>
                        <wps:txbx>
                          <w:txbxContent>
                            <w:p w14:paraId="54B8C4B9"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67" name="Rectangle 667"/>
                        <wps:cNvSpPr/>
                        <wps:spPr>
                          <a:xfrm>
                            <a:off x="912823" y="216922"/>
                            <a:ext cx="67661" cy="154434"/>
                          </a:xfrm>
                          <a:prstGeom prst="rect">
                            <a:avLst/>
                          </a:prstGeom>
                          <a:ln>
                            <a:noFill/>
                          </a:ln>
                        </wps:spPr>
                        <wps:txbx>
                          <w:txbxContent>
                            <w:p w14:paraId="4F5FDCC6" w14:textId="77777777" w:rsidR="00282059" w:rsidRDefault="00282059" w:rsidP="00282059">
                              <w:pPr>
                                <w:rPr>
                                  <w:sz w:val="24"/>
                                  <w:szCs w:val="24"/>
                                </w:rPr>
                              </w:pPr>
                              <w:r>
                                <w:rPr>
                                  <w:rFonts w:ascii="Arial" w:eastAsia="Arial" w:hAnsi="Arial" w:cstheme="minorBidi"/>
                                  <w:b/>
                                  <w:bCs/>
                                  <w:color w:val="FFFEFD"/>
                                  <w:kern w:val="24"/>
                                  <w:sz w:val="15"/>
                                  <w:szCs w:val="15"/>
                                </w:rPr>
                                <w:t>8</w:t>
                              </w:r>
                            </w:p>
                          </w:txbxContent>
                        </wps:txbx>
                        <wps:bodyPr vert="horz" lIns="0" tIns="0" rIns="0" bIns="0" rtlCol="0">
                          <a:noAutofit/>
                        </wps:bodyPr>
                      </wps:wsp>
                      <wps:wsp>
                        <wps:cNvPr id="668" name="Shape 87"/>
                        <wps:cNvSpPr/>
                        <wps:spPr>
                          <a:xfrm>
                            <a:off x="1244962" y="59031"/>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669" name="Rectangle 669"/>
                        <wps:cNvSpPr/>
                        <wps:spPr>
                          <a:xfrm>
                            <a:off x="1274104" y="100126"/>
                            <a:ext cx="394406" cy="154434"/>
                          </a:xfrm>
                          <a:prstGeom prst="rect">
                            <a:avLst/>
                          </a:prstGeom>
                          <a:ln>
                            <a:noFill/>
                          </a:ln>
                        </wps:spPr>
                        <wps:txbx>
                          <w:txbxContent>
                            <w:p w14:paraId="2BA58387"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0" name="Rectangle 670"/>
                        <wps:cNvSpPr/>
                        <wps:spPr>
                          <a:xfrm>
                            <a:off x="1384175" y="216922"/>
                            <a:ext cx="67661" cy="154434"/>
                          </a:xfrm>
                          <a:prstGeom prst="rect">
                            <a:avLst/>
                          </a:prstGeom>
                          <a:ln>
                            <a:noFill/>
                          </a:ln>
                        </wps:spPr>
                        <wps:txbx>
                          <w:txbxContent>
                            <w:p w14:paraId="07B3A597" w14:textId="77777777" w:rsidR="00282059" w:rsidRDefault="00282059" w:rsidP="00282059">
                              <w:pPr>
                                <w:rPr>
                                  <w:sz w:val="24"/>
                                  <w:szCs w:val="24"/>
                                </w:rPr>
                              </w:pPr>
                              <w:r>
                                <w:rPr>
                                  <w:rFonts w:ascii="Arial" w:eastAsia="Arial" w:hAnsi="Arial" w:cstheme="minorBidi"/>
                                  <w:b/>
                                  <w:bCs/>
                                  <w:color w:val="FFFEFD"/>
                                  <w:kern w:val="24"/>
                                  <w:sz w:val="15"/>
                                  <w:szCs w:val="15"/>
                                </w:rPr>
                                <w:t>9</w:t>
                              </w:r>
                            </w:p>
                          </w:txbxContent>
                        </wps:txbx>
                        <wps:bodyPr vert="horz" lIns="0" tIns="0" rIns="0" bIns="0" rtlCol="0">
                          <a:noAutofit/>
                        </wps:bodyPr>
                      </wps:wsp>
                      <wps:wsp>
                        <wps:cNvPr id="671" name="Shape 90"/>
                        <wps:cNvSpPr/>
                        <wps:spPr>
                          <a:xfrm>
                            <a:off x="1716315"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72" name="Rectangle 672"/>
                        <wps:cNvSpPr/>
                        <wps:spPr>
                          <a:xfrm>
                            <a:off x="1745456" y="100126"/>
                            <a:ext cx="394406" cy="154434"/>
                          </a:xfrm>
                          <a:prstGeom prst="rect">
                            <a:avLst/>
                          </a:prstGeom>
                          <a:ln>
                            <a:noFill/>
                          </a:ln>
                        </wps:spPr>
                        <wps:txbx>
                          <w:txbxContent>
                            <w:p w14:paraId="11E459A4"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3" name="Rectangle 673"/>
                        <wps:cNvSpPr/>
                        <wps:spPr>
                          <a:xfrm>
                            <a:off x="1830092" y="216922"/>
                            <a:ext cx="135322" cy="154434"/>
                          </a:xfrm>
                          <a:prstGeom prst="rect">
                            <a:avLst/>
                          </a:prstGeom>
                          <a:ln>
                            <a:noFill/>
                          </a:ln>
                        </wps:spPr>
                        <wps:txbx>
                          <w:txbxContent>
                            <w:p w14:paraId="004F9C82" w14:textId="77777777" w:rsidR="00282059" w:rsidRDefault="00282059" w:rsidP="00282059">
                              <w:pPr>
                                <w:rPr>
                                  <w:sz w:val="24"/>
                                  <w:szCs w:val="24"/>
                                </w:rPr>
                              </w:pPr>
                              <w:r>
                                <w:rPr>
                                  <w:rFonts w:ascii="Arial" w:eastAsia="Arial" w:hAnsi="Arial" w:cstheme="minorBidi"/>
                                  <w:b/>
                                  <w:bCs/>
                                  <w:color w:val="FFFEFD"/>
                                  <w:kern w:val="24"/>
                                  <w:sz w:val="15"/>
                                  <w:szCs w:val="15"/>
                                </w:rPr>
                                <w:t>10</w:t>
                              </w:r>
                            </w:p>
                          </w:txbxContent>
                        </wps:txbx>
                        <wps:bodyPr vert="horz" lIns="0" tIns="0" rIns="0" bIns="0" rtlCol="0">
                          <a:noAutofit/>
                        </wps:bodyPr>
                      </wps:wsp>
                      <wps:wsp>
                        <wps:cNvPr id="674" name="Shape 93"/>
                        <wps:cNvSpPr/>
                        <wps:spPr>
                          <a:xfrm>
                            <a:off x="2187666"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75" name="Rectangle 675"/>
                        <wps:cNvSpPr/>
                        <wps:spPr>
                          <a:xfrm>
                            <a:off x="2216807" y="100126"/>
                            <a:ext cx="394406" cy="154434"/>
                          </a:xfrm>
                          <a:prstGeom prst="rect">
                            <a:avLst/>
                          </a:prstGeom>
                          <a:ln>
                            <a:noFill/>
                          </a:ln>
                        </wps:spPr>
                        <wps:txbx>
                          <w:txbxContent>
                            <w:p w14:paraId="0933D5FC"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6" name="Rectangle 676"/>
                        <wps:cNvSpPr/>
                        <wps:spPr>
                          <a:xfrm>
                            <a:off x="2301444" y="216922"/>
                            <a:ext cx="135322" cy="154434"/>
                          </a:xfrm>
                          <a:prstGeom prst="rect">
                            <a:avLst/>
                          </a:prstGeom>
                          <a:ln>
                            <a:noFill/>
                          </a:ln>
                        </wps:spPr>
                        <wps:txbx>
                          <w:txbxContent>
                            <w:p w14:paraId="24A4E537" w14:textId="77777777" w:rsidR="00282059" w:rsidRDefault="00282059" w:rsidP="00282059">
                              <w:pPr>
                                <w:rPr>
                                  <w:sz w:val="24"/>
                                  <w:szCs w:val="24"/>
                                </w:rPr>
                              </w:pPr>
                              <w:r>
                                <w:rPr>
                                  <w:rFonts w:ascii="Arial" w:eastAsia="Arial" w:hAnsi="Arial" w:cstheme="minorBidi"/>
                                  <w:b/>
                                  <w:bCs/>
                                  <w:color w:val="FFFEFD"/>
                                  <w:kern w:val="24"/>
                                  <w:sz w:val="15"/>
                                  <w:szCs w:val="15"/>
                                </w:rPr>
                                <w:t>11</w:t>
                              </w:r>
                            </w:p>
                          </w:txbxContent>
                        </wps:txbx>
                        <wps:bodyPr vert="horz" lIns="0" tIns="0" rIns="0" bIns="0" rtlCol="0">
                          <a:noAutofit/>
                        </wps:bodyPr>
                      </wps:wsp>
                      <wps:wsp>
                        <wps:cNvPr id="677" name="Shape 96"/>
                        <wps:cNvSpPr/>
                        <wps:spPr>
                          <a:xfrm>
                            <a:off x="2659017"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78" name="Rectangle 678"/>
                        <wps:cNvSpPr/>
                        <wps:spPr>
                          <a:xfrm>
                            <a:off x="2688159" y="100126"/>
                            <a:ext cx="394406" cy="154434"/>
                          </a:xfrm>
                          <a:prstGeom prst="rect">
                            <a:avLst/>
                          </a:prstGeom>
                          <a:ln>
                            <a:noFill/>
                          </a:ln>
                        </wps:spPr>
                        <wps:txbx>
                          <w:txbxContent>
                            <w:p w14:paraId="64FA2777"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79" name="Rectangle 679"/>
                        <wps:cNvSpPr/>
                        <wps:spPr>
                          <a:xfrm>
                            <a:off x="2772795" y="216922"/>
                            <a:ext cx="135322" cy="154434"/>
                          </a:xfrm>
                          <a:prstGeom prst="rect">
                            <a:avLst/>
                          </a:prstGeom>
                          <a:ln>
                            <a:noFill/>
                          </a:ln>
                        </wps:spPr>
                        <wps:txbx>
                          <w:txbxContent>
                            <w:p w14:paraId="6BC8EF89" w14:textId="77777777" w:rsidR="00282059" w:rsidRDefault="00282059" w:rsidP="00282059">
                              <w:pPr>
                                <w:rPr>
                                  <w:sz w:val="24"/>
                                  <w:szCs w:val="24"/>
                                </w:rPr>
                              </w:pPr>
                              <w:r>
                                <w:rPr>
                                  <w:rFonts w:ascii="Arial" w:eastAsia="Arial" w:hAnsi="Arial" w:cstheme="minorBidi"/>
                                  <w:b/>
                                  <w:bCs/>
                                  <w:color w:val="FFFEFD"/>
                                  <w:kern w:val="24"/>
                                  <w:sz w:val="15"/>
                                  <w:szCs w:val="15"/>
                                </w:rPr>
                                <w:t>12</w:t>
                              </w:r>
                            </w:p>
                          </w:txbxContent>
                        </wps:txbx>
                        <wps:bodyPr vert="horz" lIns="0" tIns="0" rIns="0" bIns="0" rtlCol="0">
                          <a:noAutofit/>
                        </wps:bodyPr>
                      </wps:wsp>
                      <wps:wsp>
                        <wps:cNvPr id="680" name="Shape 99"/>
                        <wps:cNvSpPr/>
                        <wps:spPr>
                          <a:xfrm>
                            <a:off x="3130370"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rIns="0"/>
                      </wps:wsp>
                      <wps:wsp>
                        <wps:cNvPr id="681" name="Rectangle 681"/>
                        <wps:cNvSpPr/>
                        <wps:spPr>
                          <a:xfrm>
                            <a:off x="3159510" y="100126"/>
                            <a:ext cx="394406" cy="154434"/>
                          </a:xfrm>
                          <a:prstGeom prst="rect">
                            <a:avLst/>
                          </a:prstGeom>
                          <a:ln>
                            <a:noFill/>
                          </a:ln>
                        </wps:spPr>
                        <wps:txbx>
                          <w:txbxContent>
                            <w:p w14:paraId="169A4120"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2" name="Rectangle 682"/>
                        <wps:cNvSpPr/>
                        <wps:spPr>
                          <a:xfrm>
                            <a:off x="3244147" y="216922"/>
                            <a:ext cx="135322" cy="154434"/>
                          </a:xfrm>
                          <a:prstGeom prst="rect">
                            <a:avLst/>
                          </a:prstGeom>
                          <a:ln>
                            <a:noFill/>
                          </a:ln>
                        </wps:spPr>
                        <wps:txbx>
                          <w:txbxContent>
                            <w:p w14:paraId="36C120E6" w14:textId="77777777" w:rsidR="00282059" w:rsidRDefault="00282059" w:rsidP="00282059">
                              <w:pPr>
                                <w:rPr>
                                  <w:sz w:val="24"/>
                                  <w:szCs w:val="24"/>
                                </w:rPr>
                              </w:pPr>
                              <w:r>
                                <w:rPr>
                                  <w:rFonts w:ascii="Arial" w:eastAsia="Arial" w:hAnsi="Arial" w:cstheme="minorBidi"/>
                                  <w:b/>
                                  <w:bCs/>
                                  <w:color w:val="FFFEFD"/>
                                  <w:kern w:val="24"/>
                                  <w:sz w:val="15"/>
                                  <w:szCs w:val="15"/>
                                </w:rPr>
                                <w:t>13</w:t>
                              </w:r>
                            </w:p>
                          </w:txbxContent>
                        </wps:txbx>
                        <wps:bodyPr vert="horz" lIns="0" tIns="0" rIns="0" bIns="0" rtlCol="0">
                          <a:noAutofit/>
                        </wps:bodyPr>
                      </wps:wsp>
                      <wps:wsp>
                        <wps:cNvPr id="683" name="Shape 102"/>
                        <wps:cNvSpPr/>
                        <wps:spPr>
                          <a:xfrm>
                            <a:off x="3601724"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84" name="Rectangle 684"/>
                        <wps:cNvSpPr/>
                        <wps:spPr>
                          <a:xfrm>
                            <a:off x="3630862" y="100126"/>
                            <a:ext cx="394406" cy="154434"/>
                          </a:xfrm>
                          <a:prstGeom prst="rect">
                            <a:avLst/>
                          </a:prstGeom>
                          <a:ln>
                            <a:noFill/>
                          </a:ln>
                        </wps:spPr>
                        <wps:txbx>
                          <w:txbxContent>
                            <w:p w14:paraId="2A17DAD8"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5" name="Rectangle 685"/>
                        <wps:cNvSpPr/>
                        <wps:spPr>
                          <a:xfrm>
                            <a:off x="3715499" y="216922"/>
                            <a:ext cx="135322" cy="154434"/>
                          </a:xfrm>
                          <a:prstGeom prst="rect">
                            <a:avLst/>
                          </a:prstGeom>
                          <a:ln>
                            <a:noFill/>
                          </a:ln>
                        </wps:spPr>
                        <wps:txbx>
                          <w:txbxContent>
                            <w:p w14:paraId="7033484A" w14:textId="77777777" w:rsidR="00282059" w:rsidRDefault="00282059" w:rsidP="00282059">
                              <w:pPr>
                                <w:rPr>
                                  <w:sz w:val="24"/>
                                  <w:szCs w:val="24"/>
                                </w:rPr>
                              </w:pPr>
                              <w:r>
                                <w:rPr>
                                  <w:rFonts w:ascii="Arial" w:eastAsia="Arial" w:hAnsi="Arial" w:cstheme="minorBidi"/>
                                  <w:b/>
                                  <w:bCs/>
                                  <w:color w:val="FFFEFD"/>
                                  <w:kern w:val="24"/>
                                  <w:sz w:val="15"/>
                                  <w:szCs w:val="15"/>
                                </w:rPr>
                                <w:t>14</w:t>
                              </w:r>
                            </w:p>
                          </w:txbxContent>
                        </wps:txbx>
                        <wps:bodyPr vert="horz" lIns="0" tIns="0" rIns="0" bIns="0" rtlCol="0">
                          <a:noAutofit/>
                        </wps:bodyPr>
                      </wps:wsp>
                      <wps:wsp>
                        <wps:cNvPr id="686" name="Shape 105"/>
                        <wps:cNvSpPr/>
                        <wps:spPr>
                          <a:xfrm>
                            <a:off x="4073074"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687" name="Rectangle 687"/>
                        <wps:cNvSpPr/>
                        <wps:spPr>
                          <a:xfrm>
                            <a:off x="4102217" y="100126"/>
                            <a:ext cx="394406" cy="154434"/>
                          </a:xfrm>
                          <a:prstGeom prst="rect">
                            <a:avLst/>
                          </a:prstGeom>
                          <a:ln>
                            <a:noFill/>
                          </a:ln>
                        </wps:spPr>
                        <wps:txbx>
                          <w:txbxContent>
                            <w:p w14:paraId="7A692515"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88" name="Rectangle 688"/>
                        <wps:cNvSpPr/>
                        <wps:spPr>
                          <a:xfrm>
                            <a:off x="4186852" y="216922"/>
                            <a:ext cx="135322" cy="154434"/>
                          </a:xfrm>
                          <a:prstGeom prst="rect">
                            <a:avLst/>
                          </a:prstGeom>
                          <a:ln>
                            <a:noFill/>
                          </a:ln>
                        </wps:spPr>
                        <wps:txbx>
                          <w:txbxContent>
                            <w:p w14:paraId="2EC08D8B" w14:textId="77777777" w:rsidR="00282059" w:rsidRDefault="00282059" w:rsidP="00282059">
                              <w:pPr>
                                <w:rPr>
                                  <w:sz w:val="24"/>
                                  <w:szCs w:val="24"/>
                                </w:rPr>
                              </w:pPr>
                              <w:r>
                                <w:rPr>
                                  <w:rFonts w:ascii="Arial" w:eastAsia="Arial" w:hAnsi="Arial" w:cstheme="minorBidi"/>
                                  <w:b/>
                                  <w:bCs/>
                                  <w:color w:val="FFFEFD"/>
                                  <w:kern w:val="24"/>
                                  <w:sz w:val="15"/>
                                  <w:szCs w:val="15"/>
                                </w:rPr>
                                <w:t>15</w:t>
                              </w:r>
                            </w:p>
                          </w:txbxContent>
                        </wps:txbx>
                        <wps:bodyPr vert="horz" lIns="0" tIns="0" rIns="0" bIns="0" rtlCol="0">
                          <a:noAutofit/>
                        </wps:bodyPr>
                      </wps:wsp>
                      <wps:wsp>
                        <wps:cNvPr id="689" name="Shape 108"/>
                        <wps:cNvSpPr/>
                        <wps:spPr>
                          <a:xfrm>
                            <a:off x="4544426"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690" name="Rectangle 690"/>
                        <wps:cNvSpPr/>
                        <wps:spPr>
                          <a:xfrm>
                            <a:off x="4573568" y="100126"/>
                            <a:ext cx="394406" cy="154434"/>
                          </a:xfrm>
                          <a:prstGeom prst="rect">
                            <a:avLst/>
                          </a:prstGeom>
                          <a:ln>
                            <a:noFill/>
                          </a:ln>
                        </wps:spPr>
                        <wps:txbx>
                          <w:txbxContent>
                            <w:p w14:paraId="2C02CB2A"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1" name="Rectangle 691"/>
                        <wps:cNvSpPr/>
                        <wps:spPr>
                          <a:xfrm>
                            <a:off x="4658203" y="216922"/>
                            <a:ext cx="135322" cy="154434"/>
                          </a:xfrm>
                          <a:prstGeom prst="rect">
                            <a:avLst/>
                          </a:prstGeom>
                          <a:ln>
                            <a:noFill/>
                          </a:ln>
                        </wps:spPr>
                        <wps:txbx>
                          <w:txbxContent>
                            <w:p w14:paraId="0238D08B" w14:textId="77777777" w:rsidR="00282059" w:rsidRDefault="00282059" w:rsidP="00282059">
                              <w:pPr>
                                <w:rPr>
                                  <w:sz w:val="24"/>
                                  <w:szCs w:val="24"/>
                                </w:rPr>
                              </w:pPr>
                              <w:r>
                                <w:rPr>
                                  <w:rFonts w:ascii="Arial" w:eastAsia="Arial" w:hAnsi="Arial" w:cstheme="minorBidi"/>
                                  <w:b/>
                                  <w:bCs/>
                                  <w:color w:val="FFFEFD"/>
                                  <w:kern w:val="24"/>
                                  <w:sz w:val="15"/>
                                  <w:szCs w:val="15"/>
                                </w:rPr>
                                <w:t>16</w:t>
                              </w:r>
                            </w:p>
                          </w:txbxContent>
                        </wps:txbx>
                        <wps:bodyPr vert="horz" lIns="0" tIns="0" rIns="0" bIns="0" rtlCol="0">
                          <a:noAutofit/>
                        </wps:bodyPr>
                      </wps:wsp>
                      <wps:wsp>
                        <wps:cNvPr id="692" name="Shape 111"/>
                        <wps:cNvSpPr/>
                        <wps:spPr>
                          <a:xfrm>
                            <a:off x="5015778" y="59030"/>
                            <a:ext cx="345815"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693" name="Rectangle 693"/>
                        <wps:cNvSpPr/>
                        <wps:spPr>
                          <a:xfrm>
                            <a:off x="5044919" y="100126"/>
                            <a:ext cx="394406" cy="154434"/>
                          </a:xfrm>
                          <a:prstGeom prst="rect">
                            <a:avLst/>
                          </a:prstGeom>
                          <a:ln>
                            <a:noFill/>
                          </a:ln>
                        </wps:spPr>
                        <wps:txbx>
                          <w:txbxContent>
                            <w:p w14:paraId="58A52682" w14:textId="77777777" w:rsidR="00282059" w:rsidRDefault="00282059" w:rsidP="00282059">
                              <w:pPr>
                                <w:rPr>
                                  <w:sz w:val="24"/>
                                  <w:szCs w:val="24"/>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694" name="Rectangle 694"/>
                        <wps:cNvSpPr/>
                        <wps:spPr>
                          <a:xfrm>
                            <a:off x="5129555" y="216922"/>
                            <a:ext cx="135322" cy="154434"/>
                          </a:xfrm>
                          <a:prstGeom prst="rect">
                            <a:avLst/>
                          </a:prstGeom>
                          <a:ln>
                            <a:noFill/>
                          </a:ln>
                        </wps:spPr>
                        <wps:txbx>
                          <w:txbxContent>
                            <w:p w14:paraId="52C3240B" w14:textId="77777777" w:rsidR="00282059" w:rsidRDefault="00282059" w:rsidP="00282059">
                              <w:pPr>
                                <w:rPr>
                                  <w:sz w:val="24"/>
                                  <w:szCs w:val="24"/>
                                </w:rPr>
                              </w:pPr>
                              <w:r>
                                <w:rPr>
                                  <w:rFonts w:ascii="Arial" w:eastAsia="Arial" w:hAnsi="Arial" w:cstheme="minorBidi"/>
                                  <w:b/>
                                  <w:bCs/>
                                  <w:color w:val="FFFEFD"/>
                                  <w:kern w:val="24"/>
                                  <w:sz w:val="15"/>
                                  <w:szCs w:val="15"/>
                                </w:rPr>
                                <w:t>17</w:t>
                              </w:r>
                            </w:p>
                          </w:txbxContent>
                        </wps:txbx>
                        <wps:bodyPr vert="horz" lIns="0" tIns="0" rIns="0" bIns="0" rtlCol="0">
                          <a:noAutofit/>
                        </wps:bodyPr>
                      </wps:wsp>
                      <wps:wsp>
                        <wps:cNvPr id="695" name="Rectangle 695"/>
                        <wps:cNvSpPr/>
                        <wps:spPr>
                          <a:xfrm>
                            <a:off x="1988609" y="1423982"/>
                            <a:ext cx="369702" cy="204617"/>
                          </a:xfrm>
                          <a:prstGeom prst="rect">
                            <a:avLst/>
                          </a:prstGeom>
                          <a:ln>
                            <a:noFill/>
                          </a:ln>
                        </wps:spPr>
                        <wps:txbx>
                          <w:txbxContent>
                            <w:p w14:paraId="234A8A2C"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3</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698" name="Shape 117"/>
                        <wps:cNvSpPr/>
                        <wps:spPr>
                          <a:xfrm>
                            <a:off x="945341" y="1455070"/>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699" name="Shape 118"/>
                        <wps:cNvSpPr/>
                        <wps:spPr>
                          <a:xfrm>
                            <a:off x="1416357" y="1455070"/>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00" name="Shape 119"/>
                        <wps:cNvSpPr/>
                        <wps:spPr>
                          <a:xfrm>
                            <a:off x="2358393" y="1461560"/>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01" name="Shape 120"/>
                        <wps:cNvSpPr/>
                        <wps:spPr>
                          <a:xfrm>
                            <a:off x="1887376" y="1455072"/>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02" name="Rectangle 702"/>
                        <wps:cNvSpPr/>
                        <wps:spPr>
                          <a:xfrm>
                            <a:off x="509109" y="1423939"/>
                            <a:ext cx="475453" cy="204617"/>
                          </a:xfrm>
                          <a:prstGeom prst="rect">
                            <a:avLst/>
                          </a:prstGeom>
                          <a:ln>
                            <a:noFill/>
                          </a:ln>
                        </wps:spPr>
                        <wps:txbx>
                          <w:txbxContent>
                            <w:p w14:paraId="7DA37B18" w14:textId="77777777" w:rsidR="00282059" w:rsidRPr="007B5CAF" w:rsidRDefault="00282059" w:rsidP="00282059">
                              <w:pPr>
                                <w:rPr>
                                  <w:rFonts w:ascii="Times New Roman" w:eastAsia="SimHei" w:hAnsi="Times New Roman"/>
                                  <w:sz w:val="16"/>
                                  <w:szCs w:val="16"/>
                                </w:rPr>
                              </w:pPr>
                              <w:r w:rsidRPr="007B5CAF">
                                <w:rPr>
                                  <w:rFonts w:ascii="Times New Roman" w:eastAsia="SimHei" w:hAnsi="Times New Roman"/>
                                  <w:b/>
                                  <w:bCs/>
                                  <w:color w:val="D1532B"/>
                                  <w:kern w:val="24"/>
                                  <w:sz w:val="16"/>
                                  <w:szCs w:val="16"/>
                                </w:rPr>
                                <w:t>范围界定</w:t>
                              </w:r>
                            </w:p>
                          </w:txbxContent>
                        </wps:txbx>
                        <wps:bodyPr vert="horz" lIns="0" tIns="0" rIns="0" bIns="0" rtlCol="0">
                          <a:noAutofit/>
                        </wps:bodyPr>
                      </wps:wsp>
                      <wps:wsp>
                        <wps:cNvPr id="703" name="Rectangle 703"/>
                        <wps:cNvSpPr/>
                        <wps:spPr>
                          <a:xfrm>
                            <a:off x="1036159" y="1423939"/>
                            <a:ext cx="369702" cy="204617"/>
                          </a:xfrm>
                          <a:prstGeom prst="rect">
                            <a:avLst/>
                          </a:prstGeom>
                          <a:ln>
                            <a:noFill/>
                          </a:ln>
                        </wps:spPr>
                        <wps:txbx>
                          <w:txbxContent>
                            <w:p w14:paraId="03B64201"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04" name="Rectangle 704"/>
                        <wps:cNvSpPr/>
                        <wps:spPr>
                          <a:xfrm>
                            <a:off x="1520021" y="1423939"/>
                            <a:ext cx="369702" cy="204617"/>
                          </a:xfrm>
                          <a:prstGeom prst="rect">
                            <a:avLst/>
                          </a:prstGeom>
                          <a:ln>
                            <a:noFill/>
                          </a:ln>
                        </wps:spPr>
                        <wps:txbx>
                          <w:txbxContent>
                            <w:p w14:paraId="020EE4A1"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05" name="Rectangle 705"/>
                        <wps:cNvSpPr/>
                        <wps:spPr>
                          <a:xfrm>
                            <a:off x="1522229" y="1750012"/>
                            <a:ext cx="369702" cy="215920"/>
                          </a:xfrm>
                          <a:prstGeom prst="rect">
                            <a:avLst/>
                          </a:prstGeom>
                          <a:ln>
                            <a:noFill/>
                          </a:ln>
                        </wps:spPr>
                        <wps:txbx>
                          <w:txbxContent>
                            <w:p w14:paraId="106593D0"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06" name="Shape 127"/>
                        <wps:cNvSpPr/>
                        <wps:spPr>
                          <a:xfrm>
                            <a:off x="474322" y="1967912"/>
                            <a:ext cx="1888445" cy="47094"/>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707" name="Shape 128"/>
                        <wps:cNvSpPr/>
                        <wps:spPr>
                          <a:xfrm>
                            <a:off x="1412535" y="1779497"/>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08" name="Shape 129"/>
                        <wps:cNvSpPr/>
                        <wps:spPr>
                          <a:xfrm>
                            <a:off x="1887376" y="1779497"/>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09" name="Shape 130"/>
                        <wps:cNvSpPr/>
                        <wps:spPr>
                          <a:xfrm>
                            <a:off x="2366799" y="1791291"/>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10" name="Rectangle 710"/>
                        <wps:cNvSpPr/>
                        <wps:spPr>
                          <a:xfrm>
                            <a:off x="1031280" y="1743982"/>
                            <a:ext cx="369702" cy="204617"/>
                          </a:xfrm>
                          <a:prstGeom prst="rect">
                            <a:avLst/>
                          </a:prstGeom>
                          <a:ln>
                            <a:noFill/>
                          </a:ln>
                        </wps:spPr>
                        <wps:txbx>
                          <w:txbxContent>
                            <w:p w14:paraId="23E44332"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11" name="Shape 132"/>
                        <wps:cNvSpPr/>
                        <wps:spPr>
                          <a:xfrm>
                            <a:off x="2355408" y="2414405"/>
                            <a:ext cx="0" cy="18392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12" name="Rectangle 712"/>
                        <wps:cNvSpPr/>
                        <wps:spPr>
                          <a:xfrm>
                            <a:off x="1988900" y="1752784"/>
                            <a:ext cx="369701" cy="204617"/>
                          </a:xfrm>
                          <a:prstGeom prst="rect">
                            <a:avLst/>
                          </a:prstGeom>
                          <a:ln>
                            <a:noFill/>
                          </a:ln>
                        </wps:spPr>
                        <wps:txbx>
                          <w:txbxContent>
                            <w:p w14:paraId="06F29B3A"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3</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13" name="Shape 134"/>
                        <wps:cNvSpPr/>
                        <wps:spPr>
                          <a:xfrm>
                            <a:off x="477041" y="1785980"/>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14" name="Shape 135"/>
                        <wps:cNvSpPr/>
                        <wps:spPr>
                          <a:xfrm>
                            <a:off x="945341" y="1783983"/>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15" name="Rectangle 715"/>
                        <wps:cNvSpPr/>
                        <wps:spPr>
                          <a:xfrm>
                            <a:off x="506507" y="1743981"/>
                            <a:ext cx="475453" cy="204617"/>
                          </a:xfrm>
                          <a:prstGeom prst="rect">
                            <a:avLst/>
                          </a:prstGeom>
                          <a:ln>
                            <a:noFill/>
                          </a:ln>
                        </wps:spPr>
                        <wps:txbx>
                          <w:txbxContent>
                            <w:p w14:paraId="2439AD2E"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范围界定</w:t>
                              </w:r>
                            </w:p>
                          </w:txbxContent>
                        </wps:txbx>
                        <wps:bodyPr vert="horz" lIns="0" tIns="0" rIns="0" bIns="0" rtlCol="0">
                          <a:noAutofit/>
                        </wps:bodyPr>
                      </wps:wsp>
                      <wps:wsp>
                        <wps:cNvPr id="716" name="Rectangle 716"/>
                        <wps:cNvSpPr/>
                        <wps:spPr>
                          <a:xfrm>
                            <a:off x="4552371" y="1494071"/>
                            <a:ext cx="1728277" cy="241003"/>
                          </a:xfrm>
                          <a:prstGeom prst="rect">
                            <a:avLst/>
                          </a:prstGeom>
                          <a:ln>
                            <a:noFill/>
                          </a:ln>
                        </wps:spPr>
                        <wps:txbx>
                          <w:txbxContent>
                            <w:p w14:paraId="53B57E86"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生物多样性、水、粮食和健康</w:t>
                              </w:r>
                            </w:p>
                          </w:txbxContent>
                        </wps:txbx>
                        <wps:bodyPr vert="horz" lIns="0" tIns="0" rIns="0" bIns="0" rtlCol="0">
                          <a:noAutofit/>
                        </wps:bodyPr>
                      </wps:wsp>
                      <wps:wsp>
                        <wps:cNvPr id="717" name="Rectangle 717"/>
                        <wps:cNvSpPr/>
                        <wps:spPr>
                          <a:xfrm>
                            <a:off x="4552371" y="1817796"/>
                            <a:ext cx="1818003" cy="461225"/>
                          </a:xfrm>
                          <a:prstGeom prst="rect">
                            <a:avLst/>
                          </a:prstGeom>
                          <a:ln>
                            <a:noFill/>
                          </a:ln>
                        </wps:spPr>
                        <wps:txbx>
                          <w:txbxContent>
                            <w:p w14:paraId="74C3B916"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转型变革的决定性因素</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20" name="Shape 143"/>
                        <wps:cNvSpPr/>
                        <wps:spPr>
                          <a:xfrm>
                            <a:off x="2358393" y="2095154"/>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21" name="Shape 144"/>
                        <wps:cNvSpPr/>
                        <wps:spPr>
                          <a:xfrm flipH="1">
                            <a:off x="1843452" y="2109313"/>
                            <a:ext cx="43924" cy="16976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22" name="Shape 147"/>
                        <wps:cNvSpPr/>
                        <wps:spPr>
                          <a:xfrm flipH="1">
                            <a:off x="898229" y="2115456"/>
                            <a:ext cx="43924" cy="16976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28"/>
                            <a:ext cx="1728277" cy="256814"/>
                          </a:xfrm>
                          <a:prstGeom prst="rect">
                            <a:avLst/>
                          </a:prstGeom>
                          <a:ln>
                            <a:noFill/>
                          </a:ln>
                        </wps:spPr>
                        <wps:txbx>
                          <w:txbxContent>
                            <w:p w14:paraId="13A07C1A"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企业与生物多样性</w:t>
                              </w:r>
                            </w:p>
                          </w:txbxContent>
                        </wps:txbx>
                        <wps:bodyPr vert="horz" lIns="0" tIns="0" rIns="0" bIns="0" rtlCol="0">
                          <a:noAutofit/>
                        </wps:bodyPr>
                      </wps:wsp>
                      <wps:wsp>
                        <wps:cNvPr id="725" name="Shape 149"/>
                        <wps:cNvSpPr/>
                        <wps:spPr>
                          <a:xfrm>
                            <a:off x="937038" y="2283467"/>
                            <a:ext cx="475497"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726" name="Shape 127"/>
                        <wps:cNvSpPr/>
                        <wps:spPr>
                          <a:xfrm flipV="1">
                            <a:off x="2351575" y="2438159"/>
                            <a:ext cx="1904025" cy="14971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727" name="Shape 132"/>
                        <wps:cNvSpPr/>
                        <wps:spPr>
                          <a:xfrm flipH="1">
                            <a:off x="2781973" y="2419931"/>
                            <a:ext cx="43924" cy="17988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29" name="Rectangle 729"/>
                        <wps:cNvSpPr/>
                        <wps:spPr>
                          <a:xfrm>
                            <a:off x="3393121" y="2376422"/>
                            <a:ext cx="369702" cy="199594"/>
                          </a:xfrm>
                          <a:prstGeom prst="rect">
                            <a:avLst/>
                          </a:prstGeom>
                          <a:ln>
                            <a:noFill/>
                          </a:ln>
                        </wps:spPr>
                        <wps:txbx>
                          <w:txbxContent>
                            <w:p w14:paraId="0EC5B5B5"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b/>
                                  <w:bCs/>
                                  <w:color w:val="7030A0"/>
                                  <w:kern w:val="24"/>
                                  <w:sz w:val="16"/>
                                  <w:szCs w:val="16"/>
                                </w:rPr>
                                <w:t>2</w:t>
                              </w:r>
                              <w:r w:rsidRPr="007B5CAF">
                                <w:rPr>
                                  <w:rFonts w:ascii="Times New Roman" w:eastAsia="SimHei" w:hAnsi="Times New Roman" w:hint="eastAsia"/>
                                  <w:b/>
                                  <w:bCs/>
                                  <w:color w:val="7030A0"/>
                                  <w:kern w:val="24"/>
                                  <w:sz w:val="16"/>
                                  <w:szCs w:val="16"/>
                                </w:rPr>
                                <w:t>年</w:t>
                              </w:r>
                            </w:p>
                            <w:p w14:paraId="51D8A670" w14:textId="77777777" w:rsidR="00282059" w:rsidRDefault="00282059" w:rsidP="00282059">
                              <w:pPr>
                                <w:rPr>
                                  <w:sz w:val="24"/>
                                  <w:szCs w:val="24"/>
                                </w:rPr>
                              </w:pPr>
                            </w:p>
                          </w:txbxContent>
                        </wps:txbx>
                        <wps:bodyPr vert="horz" lIns="0" tIns="0" rIns="0" bIns="0" rtlCol="0">
                          <a:noAutofit/>
                        </wps:bodyPr>
                      </wps:wsp>
                      <wps:wsp>
                        <wps:cNvPr id="730" name="Rectangle 730"/>
                        <wps:cNvSpPr/>
                        <wps:spPr>
                          <a:xfrm>
                            <a:off x="2924760" y="2376586"/>
                            <a:ext cx="369702" cy="199594"/>
                          </a:xfrm>
                          <a:prstGeom prst="rect">
                            <a:avLst/>
                          </a:prstGeom>
                          <a:ln>
                            <a:noFill/>
                          </a:ln>
                        </wps:spPr>
                        <wps:txbx>
                          <w:txbxContent>
                            <w:p w14:paraId="7F75EDAD"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1</w:t>
                              </w:r>
                              <w:r w:rsidRPr="007B5CAF">
                                <w:rPr>
                                  <w:rFonts w:ascii="Times New Roman" w:eastAsia="SimHei" w:hAnsi="Times New Roman" w:hint="eastAsia"/>
                                  <w:b/>
                                  <w:bCs/>
                                  <w:color w:val="7030A0"/>
                                  <w:kern w:val="24"/>
                                  <w:sz w:val="16"/>
                                  <w:szCs w:val="16"/>
                                </w:rPr>
                                <w:t>年</w:t>
                              </w:r>
                            </w:p>
                          </w:txbxContent>
                        </wps:txbx>
                        <wps:bodyPr vert="horz" lIns="0" tIns="0" rIns="0" bIns="0" rtlCol="0">
                          <a:noAutofit/>
                        </wps:bodyPr>
                      </wps:wsp>
                      <wps:wsp>
                        <wps:cNvPr id="731" name="Rectangle 731"/>
                        <wps:cNvSpPr/>
                        <wps:spPr>
                          <a:xfrm>
                            <a:off x="4548067" y="2389234"/>
                            <a:ext cx="1685983" cy="444128"/>
                          </a:xfrm>
                          <a:prstGeom prst="rect">
                            <a:avLst/>
                          </a:prstGeom>
                          <a:ln>
                            <a:noFill/>
                          </a:ln>
                        </wps:spPr>
                        <wps:txbx>
                          <w:txbxContent>
                            <w:p w14:paraId="6A2C01A0" w14:textId="3091604B" w:rsidR="00282059" w:rsidRPr="007B5CAF" w:rsidRDefault="00282059" w:rsidP="007B5CAF">
                              <w:pPr>
                                <w:spacing w:after="0"/>
                                <w:jc w:val="left"/>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附加评估</w:t>
                              </w:r>
                              <w:r w:rsidR="00123158">
                                <w:rPr>
                                  <w:rFonts w:ascii="Times New Roman" w:eastAsia="SimHei" w:hAnsi="Times New Roman"/>
                                  <w:b/>
                                  <w:bCs/>
                                  <w:color w:val="7030A0"/>
                                  <w:kern w:val="24"/>
                                  <w:sz w:val="16"/>
                                  <w:szCs w:val="16"/>
                                </w:rPr>
                                <w:br/>
                              </w:r>
                              <w:r w:rsidRPr="007B5CAF">
                                <w:rPr>
                                  <w:rFonts w:ascii="Times New Roman" w:eastAsia="SimHei" w:hAnsi="Times New Roman" w:hint="eastAsia"/>
                                  <w:b/>
                                  <w:bCs/>
                                  <w:color w:val="7030A0"/>
                                  <w:kern w:val="24"/>
                                  <w:sz w:val="16"/>
                                  <w:szCs w:val="16"/>
                                </w:rPr>
                                <w:t>（可能进行第二次全球评估）</w:t>
                              </w:r>
                            </w:p>
                          </w:txbxContent>
                        </wps:txbx>
                        <wps:bodyPr vert="horz" lIns="0" tIns="0" rIns="0" bIns="0" rtlCol="0">
                          <a:noAutofit/>
                        </wps:bodyPr>
                      </wps:wsp>
                      <wps:wsp>
                        <wps:cNvPr id="732" name="Rectangle 732"/>
                        <wps:cNvSpPr/>
                        <wps:spPr>
                          <a:xfrm>
                            <a:off x="977634" y="2070523"/>
                            <a:ext cx="475453" cy="181610"/>
                          </a:xfrm>
                          <a:prstGeom prst="rect">
                            <a:avLst/>
                          </a:prstGeom>
                          <a:ln>
                            <a:noFill/>
                          </a:ln>
                        </wps:spPr>
                        <wps:txbx>
                          <w:txbxContent>
                            <w:p w14:paraId="35475A07"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范围界定</w:t>
                              </w:r>
                            </w:p>
                          </w:txbxContent>
                        </wps:txbx>
                        <wps:bodyPr vert="horz" lIns="0" tIns="0" rIns="0" bIns="0" rtlCol="0">
                          <a:noAutofit/>
                        </wps:bodyPr>
                      </wps:wsp>
                      <wps:wsp>
                        <wps:cNvPr id="733" name="Rectangle 733"/>
                        <wps:cNvSpPr/>
                        <wps:spPr>
                          <a:xfrm>
                            <a:off x="1992860" y="2064017"/>
                            <a:ext cx="369702" cy="204617"/>
                          </a:xfrm>
                          <a:prstGeom prst="rect">
                            <a:avLst/>
                          </a:prstGeom>
                          <a:ln>
                            <a:noFill/>
                          </a:ln>
                        </wps:spPr>
                        <wps:txbx>
                          <w:txbxContent>
                            <w:p w14:paraId="0D557E89"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34" name="Rectangle 734"/>
                        <wps:cNvSpPr/>
                        <wps:spPr>
                          <a:xfrm>
                            <a:off x="2441589" y="2061442"/>
                            <a:ext cx="369702" cy="204617"/>
                          </a:xfrm>
                          <a:prstGeom prst="rect">
                            <a:avLst/>
                          </a:prstGeom>
                          <a:ln>
                            <a:noFill/>
                          </a:ln>
                        </wps:spPr>
                        <wps:txbx>
                          <w:txbxContent>
                            <w:p w14:paraId="23E405E5"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wps:txbx>
                        <wps:bodyPr vert="horz" lIns="0" tIns="0" rIns="0" bIns="0" rtlCol="0">
                          <a:noAutofit/>
                        </wps:bodyPr>
                      </wps:wsp>
                      <wps:wsp>
                        <wps:cNvPr id="735" name="Shape 132"/>
                        <wps:cNvSpPr/>
                        <wps:spPr>
                          <a:xfrm flipH="1">
                            <a:off x="3733696" y="2405329"/>
                            <a:ext cx="43924" cy="17988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37" name="Rectangle 737"/>
                        <wps:cNvSpPr/>
                        <wps:spPr>
                          <a:xfrm>
                            <a:off x="3877330" y="2376422"/>
                            <a:ext cx="369702" cy="199594"/>
                          </a:xfrm>
                          <a:prstGeom prst="rect">
                            <a:avLst/>
                          </a:prstGeom>
                          <a:ln>
                            <a:noFill/>
                          </a:ln>
                        </wps:spPr>
                        <wps:txbx>
                          <w:txbxContent>
                            <w:p w14:paraId="7DC2D789"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3</w:t>
                              </w:r>
                              <w:r w:rsidRPr="007B5CAF">
                                <w:rPr>
                                  <w:rFonts w:ascii="Times New Roman" w:eastAsia="SimHei" w:hAnsi="Times New Roman" w:hint="eastAsia"/>
                                  <w:b/>
                                  <w:bCs/>
                                  <w:color w:val="7030A0"/>
                                  <w:kern w:val="24"/>
                                  <w:sz w:val="16"/>
                                  <w:szCs w:val="16"/>
                                </w:rPr>
                                <w:t>年</w:t>
                              </w:r>
                            </w:p>
                          </w:txbxContent>
                        </wps:txbx>
                        <wps:bodyPr vert="horz" lIns="0" tIns="0" rIns="0" bIns="0" rtlCol="0">
                          <a:noAutofit/>
                        </wps:bodyPr>
                      </wps:wsp>
                      <wps:wsp>
                        <wps:cNvPr id="738" name="Rectangle 738"/>
                        <wps:cNvSpPr/>
                        <wps:spPr>
                          <a:xfrm>
                            <a:off x="2366799" y="2374743"/>
                            <a:ext cx="522665" cy="189146"/>
                          </a:xfrm>
                          <a:prstGeom prst="rect">
                            <a:avLst/>
                          </a:prstGeom>
                          <a:ln>
                            <a:noFill/>
                          </a:ln>
                        </wps:spPr>
                        <wps:txbx>
                          <w:txbxContent>
                            <w:p w14:paraId="36D3AF90" w14:textId="77777777" w:rsidR="00282059" w:rsidRPr="007B5CAF" w:rsidRDefault="00282059" w:rsidP="00EC15E4">
                              <w:pPr>
                                <w:jc w:val="left"/>
                                <w:rPr>
                                  <w:rFonts w:ascii="Times New Roman" w:eastAsia="SimHei" w:hAnsi="Times New Roman"/>
                                  <w:sz w:val="16"/>
                                  <w:szCs w:val="16"/>
                                </w:rPr>
                              </w:pPr>
                              <w:r w:rsidRPr="007B5CAF">
                                <w:rPr>
                                  <w:rFonts w:ascii="Times New Roman" w:eastAsia="SimHei" w:hAnsi="Times New Roman"/>
                                  <w:b/>
                                  <w:bCs/>
                                  <w:color w:val="7030A0"/>
                                  <w:kern w:val="24"/>
                                  <w:sz w:val="16"/>
                                  <w:szCs w:val="16"/>
                                </w:rPr>
                                <w:t>范围界定</w:t>
                              </w:r>
                            </w:p>
                          </w:txbxContent>
                        </wps:txbx>
                        <wps:bodyPr vert="horz" lIns="0" tIns="0" rIns="0" bIns="0" rtlCol="0">
                          <a:noAutofit/>
                        </wps:bodyPr>
                      </wps:wsp>
                      <wps:wsp>
                        <wps:cNvPr id="739" name="Shape 143"/>
                        <wps:cNvSpPr/>
                        <wps:spPr>
                          <a:xfrm>
                            <a:off x="2825898" y="2104815"/>
                            <a:ext cx="0" cy="183929"/>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40" name="Shape 132"/>
                        <wps:cNvSpPr/>
                        <wps:spPr>
                          <a:xfrm>
                            <a:off x="2351222" y="2739259"/>
                            <a:ext cx="0" cy="18392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41" name="Shape 127"/>
                        <wps:cNvSpPr/>
                        <wps:spPr>
                          <a:xfrm flipV="1">
                            <a:off x="2347389" y="2763013"/>
                            <a:ext cx="1904025" cy="14971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742" name="Shape 132"/>
                        <wps:cNvSpPr/>
                        <wps:spPr>
                          <a:xfrm flipH="1">
                            <a:off x="2777788" y="2744785"/>
                            <a:ext cx="43924" cy="17988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43" name="Shape 132"/>
                        <wps:cNvSpPr/>
                        <wps:spPr>
                          <a:xfrm flipH="1">
                            <a:off x="3255767" y="2729052"/>
                            <a:ext cx="43924" cy="18642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44" name="Rectangle 744"/>
                        <wps:cNvSpPr/>
                        <wps:spPr>
                          <a:xfrm>
                            <a:off x="3388935" y="2701276"/>
                            <a:ext cx="369702" cy="199594"/>
                          </a:xfrm>
                          <a:prstGeom prst="rect">
                            <a:avLst/>
                          </a:prstGeom>
                          <a:ln>
                            <a:noFill/>
                          </a:ln>
                        </wps:spPr>
                        <wps:txbx>
                          <w:txbxContent>
                            <w:p w14:paraId="7202E679"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b/>
                                  <w:bCs/>
                                  <w:color w:val="7030A0"/>
                                  <w:kern w:val="24"/>
                                  <w:sz w:val="16"/>
                                  <w:szCs w:val="16"/>
                                </w:rPr>
                                <w:t>2</w:t>
                              </w:r>
                              <w:r w:rsidRPr="007B5CAF">
                                <w:rPr>
                                  <w:rFonts w:ascii="Times New Roman" w:eastAsia="SimHei" w:hAnsi="Times New Roman" w:hint="eastAsia"/>
                                  <w:b/>
                                  <w:bCs/>
                                  <w:color w:val="7030A0"/>
                                  <w:kern w:val="24"/>
                                  <w:sz w:val="16"/>
                                  <w:szCs w:val="16"/>
                                </w:rPr>
                                <w:t>年</w:t>
                              </w:r>
                            </w:p>
                          </w:txbxContent>
                        </wps:txbx>
                        <wps:bodyPr vert="horz" lIns="0" tIns="0" rIns="0" bIns="0" rtlCol="0">
                          <a:noAutofit/>
                        </wps:bodyPr>
                      </wps:wsp>
                      <wps:wsp>
                        <wps:cNvPr id="745" name="Rectangle 745"/>
                        <wps:cNvSpPr/>
                        <wps:spPr>
                          <a:xfrm>
                            <a:off x="2920573" y="2701440"/>
                            <a:ext cx="369702" cy="199594"/>
                          </a:xfrm>
                          <a:prstGeom prst="rect">
                            <a:avLst/>
                          </a:prstGeom>
                          <a:ln>
                            <a:noFill/>
                          </a:ln>
                        </wps:spPr>
                        <wps:txbx>
                          <w:txbxContent>
                            <w:p w14:paraId="7450B4E1"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1</w:t>
                              </w:r>
                              <w:r w:rsidRPr="007B5CAF">
                                <w:rPr>
                                  <w:rFonts w:ascii="Times New Roman" w:eastAsia="SimHei" w:hAnsi="Times New Roman" w:hint="eastAsia"/>
                                  <w:b/>
                                  <w:bCs/>
                                  <w:color w:val="7030A0"/>
                                  <w:kern w:val="24"/>
                                  <w:sz w:val="16"/>
                                  <w:szCs w:val="16"/>
                                </w:rPr>
                                <w:t>年</w:t>
                              </w:r>
                            </w:p>
                          </w:txbxContent>
                        </wps:txbx>
                        <wps:bodyPr vert="horz" lIns="0" tIns="0" rIns="0" bIns="0" rtlCol="0">
                          <a:noAutofit/>
                        </wps:bodyPr>
                      </wps:wsp>
                      <wps:wsp>
                        <wps:cNvPr id="746" name="Rectangle 746"/>
                        <wps:cNvSpPr/>
                        <wps:spPr>
                          <a:xfrm>
                            <a:off x="4543881" y="2714085"/>
                            <a:ext cx="1176219" cy="444128"/>
                          </a:xfrm>
                          <a:prstGeom prst="rect">
                            <a:avLst/>
                          </a:prstGeom>
                          <a:ln>
                            <a:noFill/>
                          </a:ln>
                        </wps:spPr>
                        <wps:txbx>
                          <w:txbxContent>
                            <w:p w14:paraId="5737FE91" w14:textId="77777777" w:rsidR="00282059" w:rsidRPr="007B5CAF" w:rsidRDefault="00282059" w:rsidP="007B5CAF">
                              <w:pPr>
                                <w:spacing w:before="120" w:after="0" w:line="240" w:lineRule="exact"/>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附加评估</w:t>
                              </w:r>
                            </w:p>
                          </w:txbxContent>
                        </wps:txbx>
                        <wps:bodyPr vert="horz" lIns="0" tIns="0" rIns="0" bIns="0" rtlCol="0">
                          <a:noAutofit/>
                        </wps:bodyPr>
                      </wps:wsp>
                      <wps:wsp>
                        <wps:cNvPr id="747" name="Shape 132"/>
                        <wps:cNvSpPr/>
                        <wps:spPr>
                          <a:xfrm flipH="1">
                            <a:off x="3729510" y="2730184"/>
                            <a:ext cx="43924" cy="17988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48" name="Shape 132"/>
                        <wps:cNvSpPr/>
                        <wps:spPr>
                          <a:xfrm flipH="1">
                            <a:off x="4207490" y="2729053"/>
                            <a:ext cx="43924" cy="18642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49" name="Rectangle 749"/>
                        <wps:cNvSpPr/>
                        <wps:spPr>
                          <a:xfrm>
                            <a:off x="3873144" y="2701275"/>
                            <a:ext cx="369702" cy="199594"/>
                          </a:xfrm>
                          <a:prstGeom prst="rect">
                            <a:avLst/>
                          </a:prstGeom>
                          <a:ln>
                            <a:noFill/>
                          </a:ln>
                        </wps:spPr>
                        <wps:txbx>
                          <w:txbxContent>
                            <w:p w14:paraId="1A2DF0FF"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3</w:t>
                              </w:r>
                              <w:r w:rsidRPr="007B5CAF">
                                <w:rPr>
                                  <w:rFonts w:ascii="Times New Roman" w:eastAsia="SimHei" w:hAnsi="Times New Roman" w:hint="eastAsia"/>
                                  <w:b/>
                                  <w:bCs/>
                                  <w:color w:val="7030A0"/>
                                  <w:kern w:val="24"/>
                                  <w:sz w:val="16"/>
                                  <w:szCs w:val="16"/>
                                </w:rPr>
                                <w:t>年</w:t>
                              </w:r>
                            </w:p>
                          </w:txbxContent>
                        </wps:txbx>
                        <wps:bodyPr vert="horz" lIns="0" tIns="0" rIns="0" bIns="0" rtlCol="0">
                          <a:noAutofit/>
                        </wps:bodyPr>
                      </wps:wsp>
                      <wps:wsp>
                        <wps:cNvPr id="750" name="Rectangle 750"/>
                        <wps:cNvSpPr/>
                        <wps:spPr>
                          <a:xfrm>
                            <a:off x="2357115" y="2710351"/>
                            <a:ext cx="475453" cy="189146"/>
                          </a:xfrm>
                          <a:prstGeom prst="rect">
                            <a:avLst/>
                          </a:prstGeom>
                          <a:ln>
                            <a:noFill/>
                          </a:ln>
                        </wps:spPr>
                        <wps:txbx>
                          <w:txbxContent>
                            <w:p w14:paraId="6F8324D3"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范围界定</w:t>
                              </w:r>
                            </w:p>
                            <w:p w14:paraId="1528A9B7" w14:textId="77777777" w:rsidR="00282059" w:rsidRDefault="00282059" w:rsidP="00282059">
                              <w:pPr>
                                <w:rPr>
                                  <w:sz w:val="24"/>
                                  <w:szCs w:val="24"/>
                                </w:rPr>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9AE1309" id="Group 4" o:spid="_x0000_s1026" style="position:absolute;left:0;text-align:left;margin-left:1.75pt;margin-top:50.25pt;width:494pt;height:214.6pt;z-index:251659264;mso-wrap-distance-top:14.4pt;mso-wrap-distance-bottom:14.4pt;mso-width-relative:margin;mso-height-relative:margin" coordorigin=",590" coordsize="6370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" path="m,l1472819,e" filled="f" strokecolor="#6a8a36"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" path="m,l,179997e" filled="f" strokecolor="#6a8a36"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" path="m,l,179997e" filled="f" strokecolor="#6a8a36"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" path="m,l,179997e" filled="f" strokecolor="#6a8a36"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" path="m,l,179997e" filled="f" strokecolor="#6a8a36" strokeweight="1pt">
                  <v:stroke miterlimit="1" joinstyle="miter"/>
                  <v:path arrowok="t" textboxrect="0,0,0,179997"/>
                </v:shape>
                <v:rect id="Rectangle 640" o:spid="_x0000_s1032" style="position:absolute;left:918;top:4676;width:369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7DCC573A" w14:textId="77777777" w:rsidR="00282059" w:rsidRPr="007B5CAF" w:rsidRDefault="00282059" w:rsidP="00282059">
                        <w:pPr>
                          <w:rPr>
                            <w:rFonts w:ascii="Times New Roman" w:eastAsia="SimHei" w:hAnsi="Times New Roman"/>
                            <w:sz w:val="16"/>
                            <w:szCs w:val="16"/>
                          </w:rPr>
                        </w:pPr>
                        <w:r w:rsidRPr="007B5CAF">
                          <w:rPr>
                            <w:rFonts w:ascii="Times New Roman" w:eastAsia="SimHei" w:hAnsi="Times New Roman"/>
                            <w:b/>
                            <w:bCs/>
                            <w:color w:val="6A8A36"/>
                            <w:kern w:val="24"/>
                            <w:sz w:val="16"/>
                            <w:szCs w:val="16"/>
                          </w:rPr>
                          <w:t>第</w:t>
                        </w:r>
                        <w:r w:rsidRPr="007B5CAF">
                          <w:rPr>
                            <w:rFonts w:ascii="Times New Roman" w:eastAsia="SimHei" w:hAnsi="Times New Roman"/>
                            <w:b/>
                            <w:bCs/>
                            <w:color w:val="6A8A36"/>
                            <w:kern w:val="24"/>
                            <w:sz w:val="16"/>
                            <w:szCs w:val="16"/>
                          </w:rPr>
                          <w:t>1</w:t>
                        </w:r>
                        <w:r w:rsidRPr="007B5CAF">
                          <w:rPr>
                            <w:rFonts w:ascii="Times New Roman" w:eastAsia="SimHei" w:hAnsi="Times New Roman"/>
                            <w:b/>
                            <w:bCs/>
                            <w:color w:val="6A8A36"/>
                            <w:kern w:val="24"/>
                            <w:sz w:val="16"/>
                            <w:szCs w:val="16"/>
                          </w:rPr>
                          <w:t>年</w:t>
                        </w:r>
                      </w:p>
                    </w:txbxContent>
                  </v:textbox>
                </v:rect>
                <v:rect id="Rectangle 641" o:spid="_x0000_s1033" style="position:absolute;left:5690;top:4676;width:369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233B3E6A"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v:textbox>
                </v:rect>
                <v:rect id="Rectangle 642" o:spid="_x0000_s1034" style="position:absolute;left:10428;top:4795;width:3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32D6232E"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y7wgAAANwAAAAPAAAAZHJzL2Rvd25yZXYueG1sRI9Ba8JA&#10;FITvBf/D8oTe6sZWQo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DPxxy7wgAAANwAAAAPAAAA&#10;AAAAAAAAAAAAAAcCAABkcnMvZG93bnJldi54bWxQSwUGAAAAAAMAAwC3AAAA9gIAAAAA&#10;" path="m,l1472819,e" filled="f" strokecolor="#6a8a36"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" path="m,l,179997e" filled="f" strokecolor="#6a8a36"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" path="m,l,179997e" filled="f" strokecolor="#6a8a36"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" path="m,l,179997e" filled="f" strokecolor="#6a8a36"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" path="m,l,179997e" filled="f" strokecolor="#6a8a36" strokeweight="1pt">
                  <v:stroke miterlimit="1" joinstyle="miter"/>
                  <v:path arrowok="t" textboxrect="0,0,0,179997"/>
                </v:shape>
                <v:rect id="Rectangle 648" o:spid="_x0000_s1040" style="position:absolute;left:918;top:7759;width:3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5C1057CD"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1</w:t>
                        </w:r>
                        <w:r w:rsidRPr="007B5CAF">
                          <w:rPr>
                            <w:rFonts w:ascii="Times New Roman" w:eastAsia="SimHei" w:hAnsi="Times New Roman" w:hint="eastAsia"/>
                            <w:b/>
                            <w:bCs/>
                            <w:color w:val="6A8A36"/>
                            <w:kern w:val="24"/>
                            <w:sz w:val="16"/>
                            <w:szCs w:val="16"/>
                          </w:rPr>
                          <w:t>年</w:t>
                        </w:r>
                      </w:p>
                    </w:txbxContent>
                  </v:textbox>
                </v:rect>
                <v:rect id="Rectangle 649" o:spid="_x0000_s1041" style="position:absolute;left:5690;top:7759;width:3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7A05473C"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v:textbox>
                </v:rect>
                <v:rect id="Rectangle 650" o:spid="_x0000_s1042" style="position:absolute;left:10428;top:7759;width:36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378ABAFD"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p w14:paraId="60344EDB" w14:textId="77777777" w:rsidR="00282059" w:rsidRDefault="00282059" w:rsidP="00282059">
                        <w:pPr>
                          <w:rPr>
                            <w:sz w:val="24"/>
                            <w:szCs w:val="24"/>
                          </w:rPr>
                        </w:pPr>
                      </w:p>
                    </w:txbxContent>
                  </v:textbox>
                </v:rect>
                <v:rect id="Rectangle 651" o:spid="_x0000_s1043" style="position:absolute;left:45524;top:5376;width:15177;height:2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51C20452"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野生物种的可持续利用</w:t>
                        </w:r>
                      </w:p>
                    </w:txbxContent>
                  </v:textbox>
                </v:rect>
                <v:rect id="Rectangle 652" o:spid="_x0000_s1044" style="position:absolute;left:45524;top:8576;width:385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1B2C92AF"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价值</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mwgAAANwAAAAPAAAAZHJzL2Rvd25yZXYueG1sRI9Ba8JA&#10;FITvBf/D8oTe6sYWQ4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BKHopmwgAAANwAAAAPAAAA&#10;AAAAAAAAAAAAAAcCAABkcnMvZG93bnJldi54bWxQSwUGAAAAAAMAAwC3AAAA9gIAAAAA&#10;" path="m,l1472819,e" filled="f" strokecolor="#6a8a36"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" path="m,l,179997e" filled="f" strokecolor="#6a8a36"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" path="m,l,179997e" filled="f" strokecolor="#6a8a36"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" path="m,l,179997e" filled="f" strokecolor="#6a8a36"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" path="m,l,179997e" filled="f" strokecolor="#6a8a36" strokeweight="1pt">
                  <v:stroke miterlimit="1" joinstyle="miter"/>
                  <v:path arrowok="t" textboxrect="0,0,0,179997"/>
                </v:shape>
                <v:rect id="Rectangle 658" o:spid="_x0000_s1050" style="position:absolute;left:5685;top:11075;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180415B3"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1</w:t>
                        </w:r>
                        <w:r w:rsidRPr="007B5CAF">
                          <w:rPr>
                            <w:rFonts w:ascii="Times New Roman" w:eastAsia="SimHei" w:hAnsi="Times New Roman" w:hint="eastAsia"/>
                            <w:b/>
                            <w:bCs/>
                            <w:color w:val="6A8A36"/>
                            <w:kern w:val="24"/>
                            <w:sz w:val="16"/>
                            <w:szCs w:val="16"/>
                          </w:rPr>
                          <w:t>年</w:t>
                        </w:r>
                      </w:p>
                      <w:p w14:paraId="6FC12A7F" w14:textId="77777777" w:rsidR="00282059" w:rsidRDefault="00282059" w:rsidP="00282059">
                        <w:pPr>
                          <w:rPr>
                            <w:sz w:val="24"/>
                            <w:szCs w:val="24"/>
                          </w:rPr>
                        </w:pPr>
                      </w:p>
                    </w:txbxContent>
                  </v:textbox>
                </v:rect>
                <v:rect id="Rectangle 659" o:spid="_x0000_s1051" style="position:absolute;left:10458;top:11075;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60884C5C"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hint="eastAsia"/>
                            <w:b/>
                            <w:bCs/>
                            <w:color w:val="6A8A36"/>
                            <w:kern w:val="24"/>
                            <w:sz w:val="16"/>
                            <w:szCs w:val="16"/>
                          </w:rPr>
                          <w:t>2</w:t>
                        </w:r>
                        <w:r w:rsidRPr="007B5CAF">
                          <w:rPr>
                            <w:rFonts w:ascii="Times New Roman" w:eastAsia="SimHei" w:hAnsi="Times New Roman" w:hint="eastAsia"/>
                            <w:b/>
                            <w:bCs/>
                            <w:color w:val="6A8A36"/>
                            <w:kern w:val="24"/>
                            <w:sz w:val="16"/>
                            <w:szCs w:val="16"/>
                          </w:rPr>
                          <w:t>年</w:t>
                        </w:r>
                      </w:p>
                    </w:txbxContent>
                  </v:textbox>
                </v:rect>
                <v:rect id="Rectangle 660" o:spid="_x0000_s1052" style="position:absolute;left:15195;top:11075;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67E659EF"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第</w:t>
                        </w:r>
                        <w:r w:rsidRPr="007B5CAF">
                          <w:rPr>
                            <w:rFonts w:ascii="Times New Roman" w:eastAsia="SimHei" w:hAnsi="Times New Roman"/>
                            <w:b/>
                            <w:bCs/>
                            <w:color w:val="6A8A36"/>
                            <w:kern w:val="24"/>
                            <w:sz w:val="16"/>
                            <w:szCs w:val="16"/>
                          </w:rPr>
                          <w:t>3</w:t>
                        </w:r>
                        <w:r w:rsidRPr="007B5CAF">
                          <w:rPr>
                            <w:rFonts w:ascii="Times New Roman" w:eastAsia="SimHei" w:hAnsi="Times New Roman" w:hint="eastAsia"/>
                            <w:b/>
                            <w:bCs/>
                            <w:color w:val="6A8A36"/>
                            <w:kern w:val="24"/>
                            <w:sz w:val="16"/>
                            <w:szCs w:val="16"/>
                          </w:rPr>
                          <w:t>年</w:t>
                        </w:r>
                      </w:p>
                      <w:p w14:paraId="0B1510FA" w14:textId="77777777" w:rsidR="00282059" w:rsidRDefault="00282059" w:rsidP="00282059">
                        <w:pPr>
                          <w:rPr>
                            <w:sz w:val="24"/>
                            <w:szCs w:val="24"/>
                          </w:rPr>
                        </w:pPr>
                      </w:p>
                    </w:txbxContent>
                  </v:textbox>
                </v:rect>
                <v:rect id="Rectangle 661" o:spid="_x0000_s1053" style="position:absolute;left:45523;top:11813;width:12594;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4238F08E" w14:textId="77777777" w:rsidR="00282059" w:rsidRPr="007B5CAF" w:rsidRDefault="00282059" w:rsidP="00282059">
                        <w:pPr>
                          <w:rPr>
                            <w:rFonts w:ascii="Times New Roman" w:eastAsia="SimHei" w:hAnsi="Times New Roman"/>
                            <w:b/>
                            <w:bCs/>
                            <w:color w:val="6A8A36"/>
                            <w:kern w:val="24"/>
                            <w:sz w:val="16"/>
                            <w:szCs w:val="16"/>
                          </w:rPr>
                        </w:pPr>
                        <w:r w:rsidRPr="007B5CAF">
                          <w:rPr>
                            <w:rFonts w:ascii="Times New Roman" w:eastAsia="SimHei" w:hAnsi="Times New Roman" w:hint="eastAsia"/>
                            <w:b/>
                            <w:bCs/>
                            <w:color w:val="6A8A36"/>
                            <w:kern w:val="24"/>
                            <w:sz w:val="16"/>
                            <w:szCs w:val="16"/>
                          </w:rPr>
                          <w:t>外来入侵物种</w:t>
                        </w:r>
                      </w:p>
                    </w:txbxContent>
                  </v:textbox>
                </v:rect>
                <v:shape id="Shape 81" o:spid="_x0000_s1054" style="position:absolute;left:3022;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31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D715819"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64" o:spid="_x0000_s1056" style="position:absolute;left:4287;top:2169;width:101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204D68C3" w14:textId="77777777" w:rsidR="00282059" w:rsidRDefault="00282059" w:rsidP="00282059">
                        <w:pPr>
                          <w:rPr>
                            <w:sz w:val="24"/>
                            <w:szCs w:val="24"/>
                          </w:rPr>
                        </w:pPr>
                        <w:r>
                          <w:rPr>
                            <w:rFonts w:ascii="Arial" w:eastAsia="Arial" w:hAnsi="Arial" w:cstheme="minorBidi"/>
                            <w:b/>
                            <w:bCs/>
                            <w:color w:val="FFFEFD"/>
                            <w:kern w:val="24"/>
                            <w:sz w:val="15"/>
                            <w:szCs w:val="15"/>
                          </w:rPr>
                          <w:t xml:space="preserve"> 7</w:t>
                        </w:r>
                      </w:p>
                    </w:txbxContent>
                  </v:textbox>
                </v:rect>
                <v:shape id="Shape 84" o:spid="_x0000_s1057" style="position:absolute;left:7736;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27;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54B8C4B9"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67" o:spid="_x0000_s1059" style="position:absolute;left:9128;top:2169;width:676;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4F5FDCC6" w14:textId="77777777" w:rsidR="00282059" w:rsidRDefault="00282059" w:rsidP="00282059">
                        <w:pPr>
                          <w:rPr>
                            <w:sz w:val="24"/>
                            <w:szCs w:val="24"/>
                          </w:rPr>
                        </w:pPr>
                        <w:r>
                          <w:rPr>
                            <w:rFonts w:ascii="Arial" w:eastAsia="Arial" w:hAnsi="Arial" w:cstheme="minorBidi"/>
                            <w:b/>
                            <w:bCs/>
                            <w:color w:val="FFFEFD"/>
                            <w:kern w:val="24"/>
                            <w:sz w:val="15"/>
                            <w:szCs w:val="15"/>
                          </w:rPr>
                          <w:t>8</w:t>
                        </w:r>
                      </w:p>
                    </w:txbxContent>
                  </v:textbox>
                </v:rect>
                <v:shape id="Shape 87" o:spid="_x0000_s1060" style="position:absolute;left:12449;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4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2BA58387"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70" o:spid="_x0000_s1062" style="position:absolute;left:13841;top:2169;width:67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07B3A597" w14:textId="77777777" w:rsidR="00282059" w:rsidRDefault="00282059" w:rsidP="00282059">
                        <w:pPr>
                          <w:rPr>
                            <w:sz w:val="24"/>
                            <w:szCs w:val="24"/>
                          </w:rPr>
                        </w:pPr>
                        <w:r>
                          <w:rPr>
                            <w:rFonts w:ascii="Arial" w:eastAsia="Arial" w:hAnsi="Arial" w:cstheme="minorBidi"/>
                            <w:b/>
                            <w:bCs/>
                            <w:color w:val="FFFEFD"/>
                            <w:kern w:val="24"/>
                            <w:sz w:val="15"/>
                            <w:szCs w:val="15"/>
                          </w:rPr>
                          <w:t>9</w:t>
                        </w:r>
                      </w:p>
                    </w:txbxContent>
                  </v:textbox>
                </v:rect>
                <v:shape id="Shape 90" o:spid="_x0000_s1063" style="position:absolute;left:17163;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5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11E459A4"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73" o:spid="_x0000_s1065" style="position:absolute;left:18300;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004F9C82" w14:textId="77777777" w:rsidR="00282059" w:rsidRDefault="00282059" w:rsidP="00282059">
                        <w:pPr>
                          <w:rPr>
                            <w:sz w:val="24"/>
                            <w:szCs w:val="24"/>
                          </w:rPr>
                        </w:pPr>
                        <w:r>
                          <w:rPr>
                            <w:rFonts w:ascii="Arial" w:eastAsia="Arial" w:hAnsi="Arial" w:cstheme="minorBidi"/>
                            <w:b/>
                            <w:bCs/>
                            <w:color w:val="FFFEFD"/>
                            <w:kern w:val="24"/>
                            <w:sz w:val="15"/>
                            <w:szCs w:val="15"/>
                          </w:rPr>
                          <w:t>10</w:t>
                        </w:r>
                      </w:p>
                    </w:txbxContent>
                  </v:textbox>
                </v:rect>
                <v:shape id="Shape 93" o:spid="_x0000_s1066" style="position:absolute;left:21876;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16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0933D5FC"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76" o:spid="_x0000_s1068" style="position:absolute;left:23014;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24A4E537" w14:textId="77777777" w:rsidR="00282059" w:rsidRDefault="00282059" w:rsidP="00282059">
                        <w:pPr>
                          <w:rPr>
                            <w:sz w:val="24"/>
                            <w:szCs w:val="24"/>
                          </w:rPr>
                        </w:pPr>
                        <w:r>
                          <w:rPr>
                            <w:rFonts w:ascii="Arial" w:eastAsia="Arial" w:hAnsi="Arial" w:cstheme="minorBidi"/>
                            <w:b/>
                            <w:bCs/>
                            <w:color w:val="FFFEFD"/>
                            <w:kern w:val="24"/>
                            <w:sz w:val="15"/>
                            <w:szCs w:val="15"/>
                          </w:rPr>
                          <w:t>11</w:t>
                        </w:r>
                      </w:p>
                    </w:txbxContent>
                  </v:textbox>
                </v:rect>
                <v:shape id="Shape 96" o:spid="_x0000_s1069" style="position:absolute;left:26590;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88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64FA2777"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79" o:spid="_x0000_s1071" style="position:absolute;left:27727;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6BC8EF89" w14:textId="77777777" w:rsidR="00282059" w:rsidRDefault="00282059" w:rsidP="00282059">
                        <w:pPr>
                          <w:rPr>
                            <w:sz w:val="24"/>
                            <w:szCs w:val="24"/>
                          </w:rPr>
                        </w:pPr>
                        <w:r>
                          <w:rPr>
                            <w:rFonts w:ascii="Arial" w:eastAsia="Arial" w:hAnsi="Arial" w:cstheme="minorBidi"/>
                            <w:b/>
                            <w:bCs/>
                            <w:color w:val="FFFEFD"/>
                            <w:kern w:val="24"/>
                            <w:sz w:val="15"/>
                            <w:szCs w:val="15"/>
                          </w:rPr>
                          <w:t>12</w:t>
                        </w:r>
                      </w:p>
                    </w:txbxContent>
                  </v:textbox>
                </v:rect>
                <v:shape id="Shape 99" o:spid="_x0000_s1072" style="position:absolute;left:31303;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59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169A4120"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82" o:spid="_x0000_s1074" style="position:absolute;left:32441;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36C120E6" w14:textId="77777777" w:rsidR="00282059" w:rsidRDefault="00282059" w:rsidP="00282059">
                        <w:pPr>
                          <w:rPr>
                            <w:sz w:val="24"/>
                            <w:szCs w:val="24"/>
                          </w:rPr>
                        </w:pPr>
                        <w:r>
                          <w:rPr>
                            <w:rFonts w:ascii="Arial" w:eastAsia="Arial" w:hAnsi="Arial" w:cstheme="minorBidi"/>
                            <w:b/>
                            <w:bCs/>
                            <w:color w:val="FFFEFD"/>
                            <w:kern w:val="24"/>
                            <w:sz w:val="15"/>
                            <w:szCs w:val="15"/>
                          </w:rPr>
                          <w:t>13</w:t>
                        </w:r>
                      </w:p>
                    </w:txbxContent>
                  </v:textbox>
                </v:rect>
                <v:shape id="Shape 102" o:spid="_x0000_s1075" style="position:absolute;left:36017;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30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2A17DAD8"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85" o:spid="_x0000_s1077" style="position:absolute;left:37154;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7033484A" w14:textId="77777777" w:rsidR="00282059" w:rsidRDefault="00282059" w:rsidP="00282059">
                        <w:pPr>
                          <w:rPr>
                            <w:sz w:val="24"/>
                            <w:szCs w:val="24"/>
                          </w:rPr>
                        </w:pPr>
                        <w:r>
                          <w:rPr>
                            <w:rFonts w:ascii="Arial" w:eastAsia="Arial" w:hAnsi="Arial" w:cstheme="minorBidi"/>
                            <w:b/>
                            <w:bCs/>
                            <w:color w:val="FFFEFD"/>
                            <w:kern w:val="24"/>
                            <w:sz w:val="15"/>
                            <w:szCs w:val="15"/>
                          </w:rPr>
                          <w:t>14</w:t>
                        </w:r>
                      </w:p>
                    </w:txbxContent>
                  </v:textbox>
                </v:rect>
                <v:shape id="Shape 105" o:spid="_x0000_s1078" style="position:absolute;left:40730;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022;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7A692515"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88" o:spid="_x0000_s1080" style="position:absolute;left:41868;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2EC08D8B" w14:textId="77777777" w:rsidR="00282059" w:rsidRDefault="00282059" w:rsidP="00282059">
                        <w:pPr>
                          <w:rPr>
                            <w:sz w:val="24"/>
                            <w:szCs w:val="24"/>
                          </w:rPr>
                        </w:pPr>
                        <w:r>
                          <w:rPr>
                            <w:rFonts w:ascii="Arial" w:eastAsia="Arial" w:hAnsi="Arial" w:cstheme="minorBidi"/>
                            <w:b/>
                            <w:bCs/>
                            <w:color w:val="FFFEFD"/>
                            <w:kern w:val="24"/>
                            <w:sz w:val="15"/>
                            <w:szCs w:val="15"/>
                          </w:rPr>
                          <w:t>15</w:t>
                        </w:r>
                      </w:p>
                    </w:txbxContent>
                  </v:textbox>
                </v:rect>
                <v:shape id="Shape 108" o:spid="_x0000_s1081" style="position:absolute;left:45444;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73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2C02CB2A"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91" o:spid="_x0000_s1083" style="position:absolute;left:46582;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0238D08B" w14:textId="77777777" w:rsidR="00282059" w:rsidRDefault="00282059" w:rsidP="00282059">
                        <w:pPr>
                          <w:rPr>
                            <w:sz w:val="24"/>
                            <w:szCs w:val="24"/>
                          </w:rPr>
                        </w:pPr>
                        <w:r>
                          <w:rPr>
                            <w:rFonts w:ascii="Arial" w:eastAsia="Arial" w:hAnsi="Arial" w:cstheme="minorBidi"/>
                            <w:b/>
                            <w:bCs/>
                            <w:color w:val="FFFEFD"/>
                            <w:kern w:val="24"/>
                            <w:sz w:val="15"/>
                            <w:szCs w:val="15"/>
                          </w:rPr>
                          <w:t>16</w:t>
                        </w:r>
                      </w:p>
                    </w:txbxContent>
                  </v:textbox>
                </v:rect>
                <v:shape id="Shape 111" o:spid="_x0000_s1084" style="position:absolute;left:50157;top: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449;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8A52682" w14:textId="77777777" w:rsidR="00282059" w:rsidRDefault="00282059" w:rsidP="00282059">
                        <w:pPr>
                          <w:rPr>
                            <w:sz w:val="24"/>
                            <w:szCs w:val="24"/>
                          </w:rPr>
                        </w:pPr>
                        <w:proofErr w:type="spellStart"/>
                        <w:r>
                          <w:rPr>
                            <w:rFonts w:ascii="Arial" w:eastAsia="Arial" w:hAnsi="Arial" w:cstheme="minorBidi"/>
                            <w:b/>
                            <w:bCs/>
                            <w:color w:val="FFFEFD"/>
                            <w:kern w:val="24"/>
                            <w:sz w:val="15"/>
                            <w:szCs w:val="15"/>
                          </w:rPr>
                          <w:t>IPBES</w:t>
                        </w:r>
                        <w:proofErr w:type="spellEnd"/>
                        <w:r>
                          <w:rPr>
                            <w:rFonts w:ascii="Arial" w:eastAsia="Arial" w:hAnsi="Arial" w:cstheme="minorBidi"/>
                            <w:b/>
                            <w:bCs/>
                            <w:color w:val="FFFEFD"/>
                            <w:kern w:val="24"/>
                            <w:sz w:val="15"/>
                            <w:szCs w:val="15"/>
                          </w:rPr>
                          <w:t xml:space="preserve"> </w:t>
                        </w:r>
                      </w:p>
                    </w:txbxContent>
                  </v:textbox>
                </v:rect>
                <v:rect id="Rectangle 694" o:spid="_x0000_s1086" style="position:absolute;left:51295;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2C3240B" w14:textId="77777777" w:rsidR="00282059" w:rsidRDefault="00282059" w:rsidP="00282059">
                        <w:pPr>
                          <w:rPr>
                            <w:sz w:val="24"/>
                            <w:szCs w:val="24"/>
                          </w:rPr>
                        </w:pPr>
                        <w:r>
                          <w:rPr>
                            <w:rFonts w:ascii="Arial" w:eastAsia="Arial" w:hAnsi="Arial" w:cstheme="minorBidi"/>
                            <w:b/>
                            <w:bCs/>
                            <w:color w:val="FFFEFD"/>
                            <w:kern w:val="24"/>
                            <w:sz w:val="15"/>
                            <w:szCs w:val="15"/>
                          </w:rPr>
                          <w:t>17</w:t>
                        </w:r>
                      </w:p>
                    </w:txbxContent>
                  </v:textbox>
                </v:rect>
                <v:rect id="Rectangle 695" o:spid="_x0000_s1087" style="position:absolute;left:19886;top:14239;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234A8A2C"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3</w:t>
                        </w:r>
                        <w:r w:rsidRPr="007B5CAF">
                          <w:rPr>
                            <w:rFonts w:ascii="Times New Roman" w:eastAsia="SimHei" w:hAnsi="Times New Roman" w:hint="eastAsia"/>
                            <w:b/>
                            <w:bCs/>
                            <w:color w:val="D1532B"/>
                            <w:kern w:val="24"/>
                            <w:sz w:val="16"/>
                            <w:szCs w:val="16"/>
                          </w:rPr>
                          <w:t>年</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" path="m,l2465858,e" filled="f" strokecolor="#d1532b"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" path="m,l,179997e" filled="f" strokecolor="#d1532b"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" path="m,l,179997e" filled="f" strokecolor="#d1532b"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" path="m,l,179997e" filled="f" strokecolor="#d1532b"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" path="m,l,179997e" filled="f" strokecolor="#d1532b"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" path="m,l,179997e" filled="f" strokecolor="#d1532b" strokeweight="1pt">
                  <v:stroke miterlimit="1" joinstyle="miter"/>
                  <v:path arrowok="t" textboxrect="0,0,0,179997"/>
                </v:shape>
                <v:rect id="Rectangle 702" o:spid="_x0000_s1094" style="position:absolute;left:5091;top:14239;width:4754;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7DA37B18" w14:textId="77777777" w:rsidR="00282059" w:rsidRPr="007B5CAF" w:rsidRDefault="00282059" w:rsidP="00282059">
                        <w:pPr>
                          <w:rPr>
                            <w:rFonts w:ascii="Times New Roman" w:eastAsia="SimHei" w:hAnsi="Times New Roman"/>
                            <w:sz w:val="16"/>
                            <w:szCs w:val="16"/>
                          </w:rPr>
                        </w:pPr>
                        <w:r w:rsidRPr="007B5CAF">
                          <w:rPr>
                            <w:rFonts w:ascii="Times New Roman" w:eastAsia="SimHei" w:hAnsi="Times New Roman"/>
                            <w:b/>
                            <w:bCs/>
                            <w:color w:val="D1532B"/>
                            <w:kern w:val="24"/>
                            <w:sz w:val="16"/>
                            <w:szCs w:val="16"/>
                          </w:rPr>
                          <w:t>范围界定</w:t>
                        </w:r>
                      </w:p>
                    </w:txbxContent>
                  </v:textbox>
                </v:rect>
                <v:rect id="Rectangle 703" o:spid="_x0000_s1095" style="position:absolute;left:10361;top:14239;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03B64201"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v:textbox>
                </v:rect>
                <v:rect id="Rectangle 704" o:spid="_x0000_s1096" style="position:absolute;left:15200;top:14239;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020EE4A1"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v:textbox>
                </v:rect>
                <v:rect id="Rectangle 705" o:spid="_x0000_s1097" style="position:absolute;left:15222;top:17500;width:36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106593D0"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" path="m,l1482916,e" filled="f" strokecolor="#d1532b"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" path="m,l,179997e" filled="f" strokecolor="#d1532b"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" path="m,l,179997e" filled="f" strokecolor="#d1532b"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" path="m,l,179997e" filled="f" strokecolor="#d1532b" strokeweight="1pt">
                  <v:stroke miterlimit="1" joinstyle="miter"/>
                  <v:path arrowok="t" textboxrect="0,0,0,179997"/>
                </v:shape>
                <v:rect id="Rectangle 710" o:spid="_x0000_s1102" style="position:absolute;left:10312;top:17439;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23E44332"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7527;width:369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06F29B3A"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3</w:t>
                        </w:r>
                        <w:r w:rsidRPr="007B5CAF">
                          <w:rPr>
                            <w:rFonts w:ascii="Times New Roman" w:eastAsia="SimHei" w:hAnsi="Times New Roman" w:hint="eastAsia"/>
                            <w:b/>
                            <w:bCs/>
                            <w:color w:val="D1532B"/>
                            <w:kern w:val="24"/>
                            <w:sz w:val="16"/>
                            <w:szCs w:val="16"/>
                          </w:rPr>
                          <w:t>年</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vYwwAAANwAAAAPAAAAZHJzL2Rvd25yZXYueG1sRI9RawIx&#10;EITfC/0PYQt9qzkt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JXRb2MMAAADcAAAADwAA&#10;AAAAAAAAAAAAAAAHAgAAZHJzL2Rvd25yZXYueG1sUEsFBgAAAAADAAMAtwAAAPcCAAAAAA==&#10;" path="m,l,179997e" filled="f" strokecolor="#d1532b"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swwAAANwAAAAPAAAAZHJzL2Rvd25yZXYueG1sRI9RawIx&#10;EITfC/0PYQt9qzml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qp3DrMMAAADcAAAADwAA&#10;AAAAAAAAAAAAAAAHAgAAZHJzL2Rvd25yZXYueG1sUEsFBgAAAAADAAMAtwAAAPcCAAAAAA==&#10;" path="m,l,179997e" filled="f" strokecolor="#d1532b" strokeweight="1pt">
                  <v:stroke miterlimit="1" joinstyle="miter"/>
                  <v:path arrowok="t" textboxrect="0,0,0,179997"/>
                </v:shape>
                <v:rect id="Rectangle 715" o:spid="_x0000_s1107" style="position:absolute;left:5065;top:17439;width:4754;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2439AD2E"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范围界定</w:t>
                        </w:r>
                      </w:p>
                    </w:txbxContent>
                  </v:textbox>
                </v:rect>
                <v:rect id="Rectangle 716" o:spid="_x0000_s1108" style="position:absolute;left:45523;top:14940;width:17283;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53B57E86"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生物多样性、水、粮食和健康</w:t>
                        </w:r>
                      </w:p>
                    </w:txbxContent>
                  </v:textbox>
                </v:rect>
                <v:rect id="Rectangle 717" o:spid="_x0000_s1109" style="position:absolute;left:45523;top:18177;width:18180;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74C3B916"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转型变革的决定性因素</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" path="m,l986117,e" filled="f" strokecolor="#d1532b"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" path="m,l,179997e" filled="f" strokecolor="#d1532b"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" path="m,l,179997e" filled="f" strokecolor="#d1532b"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" path="m,l,179997e" filled="f" strokecolor="#d1532b"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" path="m,l,179997e" filled="f" strokecolor="#d1532b"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1728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13A07C1A"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企业与生物多样性</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" path="m,l494995,e" filled="f" strokecolor="#d1532b"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931;top:23764;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0EC5B5B5"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b/>
                            <w:bCs/>
                            <w:color w:val="7030A0"/>
                            <w:kern w:val="24"/>
                            <w:sz w:val="16"/>
                            <w:szCs w:val="16"/>
                          </w:rPr>
                          <w:t>2</w:t>
                        </w:r>
                        <w:r w:rsidRPr="007B5CAF">
                          <w:rPr>
                            <w:rFonts w:ascii="Times New Roman" w:eastAsia="SimHei" w:hAnsi="Times New Roman" w:hint="eastAsia"/>
                            <w:b/>
                            <w:bCs/>
                            <w:color w:val="7030A0"/>
                            <w:kern w:val="24"/>
                            <w:sz w:val="16"/>
                            <w:szCs w:val="16"/>
                          </w:rPr>
                          <w:t>年</w:t>
                        </w:r>
                      </w:p>
                      <w:p w14:paraId="51D8A670" w14:textId="77777777" w:rsidR="00282059" w:rsidRDefault="00282059" w:rsidP="00282059">
                        <w:pPr>
                          <w:rPr>
                            <w:sz w:val="24"/>
                            <w:szCs w:val="24"/>
                          </w:rPr>
                        </w:pPr>
                      </w:p>
                    </w:txbxContent>
                  </v:textbox>
                </v:rect>
                <v:rect id="Rectangle 730" o:spid="_x0000_s1122" style="position:absolute;left:29247;top:23765;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7F75EDAD"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1</w:t>
                        </w:r>
                        <w:r w:rsidRPr="007B5CAF">
                          <w:rPr>
                            <w:rFonts w:ascii="Times New Roman" w:eastAsia="SimHei" w:hAnsi="Times New Roman" w:hint="eastAsia"/>
                            <w:b/>
                            <w:bCs/>
                            <w:color w:val="7030A0"/>
                            <w:kern w:val="24"/>
                            <w:sz w:val="16"/>
                            <w:szCs w:val="16"/>
                          </w:rPr>
                          <w:t>年</w:t>
                        </w:r>
                      </w:p>
                    </w:txbxContent>
                  </v:textbox>
                </v:rect>
                <v:rect id="Rectangle 731" o:spid="_x0000_s1123" style="position:absolute;left:45480;top:23892;width:16860;height:4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6A2C01A0" w14:textId="3091604B" w:rsidR="00282059" w:rsidRPr="007B5CAF" w:rsidRDefault="00282059" w:rsidP="007B5CAF">
                        <w:pPr>
                          <w:spacing w:after="0"/>
                          <w:jc w:val="left"/>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附加评估</w:t>
                        </w:r>
                        <w:r w:rsidR="00123158">
                          <w:rPr>
                            <w:rFonts w:ascii="Times New Roman" w:eastAsia="SimHei" w:hAnsi="Times New Roman"/>
                            <w:b/>
                            <w:bCs/>
                            <w:color w:val="7030A0"/>
                            <w:kern w:val="24"/>
                            <w:sz w:val="16"/>
                            <w:szCs w:val="16"/>
                          </w:rPr>
                          <w:br/>
                        </w:r>
                        <w:r w:rsidRPr="007B5CAF">
                          <w:rPr>
                            <w:rFonts w:ascii="Times New Roman" w:eastAsia="SimHei" w:hAnsi="Times New Roman" w:hint="eastAsia"/>
                            <w:b/>
                            <w:bCs/>
                            <w:color w:val="7030A0"/>
                            <w:kern w:val="24"/>
                            <w:sz w:val="16"/>
                            <w:szCs w:val="16"/>
                          </w:rPr>
                          <w:t>（可能进行第二次全球评估）</w:t>
                        </w:r>
                      </w:p>
                    </w:txbxContent>
                  </v:textbox>
                </v:rect>
                <v:rect id="Rectangle 732" o:spid="_x0000_s1124" style="position:absolute;left:9776;top:20705;width:475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35475A07"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范围界定</w:t>
                        </w:r>
                      </w:p>
                    </w:txbxContent>
                  </v:textbox>
                </v:rect>
                <v:rect id="Rectangle 733" o:spid="_x0000_s1125" style="position:absolute;left:19928;top:20640;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0D557E89"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1</w:t>
                        </w:r>
                        <w:r w:rsidRPr="007B5CAF">
                          <w:rPr>
                            <w:rFonts w:ascii="Times New Roman" w:eastAsia="SimHei" w:hAnsi="Times New Roman" w:hint="eastAsia"/>
                            <w:b/>
                            <w:bCs/>
                            <w:color w:val="D1532B"/>
                            <w:kern w:val="24"/>
                            <w:sz w:val="16"/>
                            <w:szCs w:val="16"/>
                          </w:rPr>
                          <w:t>年</w:t>
                        </w:r>
                      </w:p>
                    </w:txbxContent>
                  </v:textbox>
                </v:rect>
                <v:rect id="Rectangle 734" o:spid="_x0000_s1126" style="position:absolute;left:24415;top:20614;width:369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23E405E5" w14:textId="77777777" w:rsidR="00282059" w:rsidRPr="007B5CAF" w:rsidRDefault="00282059" w:rsidP="00282059">
                        <w:pPr>
                          <w:rPr>
                            <w:rFonts w:ascii="Times New Roman" w:eastAsia="SimHei" w:hAnsi="Times New Roman"/>
                            <w:b/>
                            <w:bCs/>
                            <w:color w:val="D1532B"/>
                            <w:kern w:val="24"/>
                            <w:sz w:val="16"/>
                            <w:szCs w:val="16"/>
                          </w:rPr>
                        </w:pPr>
                        <w:r w:rsidRPr="007B5CAF">
                          <w:rPr>
                            <w:rFonts w:ascii="Times New Roman" w:eastAsia="SimHei" w:hAnsi="Times New Roman" w:hint="eastAsia"/>
                            <w:b/>
                            <w:bCs/>
                            <w:color w:val="D1532B"/>
                            <w:kern w:val="24"/>
                            <w:sz w:val="16"/>
                            <w:szCs w:val="16"/>
                          </w:rPr>
                          <w:t>第</w:t>
                        </w:r>
                        <w:r w:rsidRPr="007B5CAF">
                          <w:rPr>
                            <w:rFonts w:ascii="Times New Roman" w:eastAsia="SimHei" w:hAnsi="Times New Roman" w:hint="eastAsia"/>
                            <w:b/>
                            <w:bCs/>
                            <w:color w:val="D1532B"/>
                            <w:kern w:val="24"/>
                            <w:sz w:val="16"/>
                            <w:szCs w:val="16"/>
                          </w:rPr>
                          <w:t>2</w:t>
                        </w:r>
                        <w:r w:rsidRPr="007B5CAF">
                          <w:rPr>
                            <w:rFonts w:ascii="Times New Roman" w:eastAsia="SimHei" w:hAnsi="Times New Roman" w:hint="eastAsia"/>
                            <w:b/>
                            <w:bCs/>
                            <w:color w:val="D1532B"/>
                            <w:kern w:val="24"/>
                            <w:sz w:val="16"/>
                            <w:szCs w:val="16"/>
                          </w:rPr>
                          <w:t>年</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773;top:23764;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7DC2D789"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3</w:t>
                        </w:r>
                        <w:r w:rsidRPr="007B5CAF">
                          <w:rPr>
                            <w:rFonts w:ascii="Times New Roman" w:eastAsia="SimHei" w:hAnsi="Times New Roman" w:hint="eastAsia"/>
                            <w:b/>
                            <w:bCs/>
                            <w:color w:val="7030A0"/>
                            <w:kern w:val="24"/>
                            <w:sz w:val="16"/>
                            <w:szCs w:val="16"/>
                          </w:rPr>
                          <w:t>年</w:t>
                        </w:r>
                      </w:p>
                    </w:txbxContent>
                  </v:textbox>
                </v:rect>
                <v:rect id="Rectangle 738" o:spid="_x0000_s1130" style="position:absolute;left:23667;top:23747;width:5227;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36D3AF90" w14:textId="77777777" w:rsidR="00282059" w:rsidRPr="007B5CAF" w:rsidRDefault="00282059" w:rsidP="00EC15E4">
                        <w:pPr>
                          <w:jc w:val="left"/>
                          <w:rPr>
                            <w:rFonts w:ascii="Times New Roman" w:eastAsia="SimHei" w:hAnsi="Times New Roman"/>
                            <w:sz w:val="16"/>
                            <w:szCs w:val="16"/>
                          </w:rPr>
                        </w:pPr>
                        <w:r w:rsidRPr="007B5CAF">
                          <w:rPr>
                            <w:rFonts w:ascii="Times New Roman" w:eastAsia="SimHei" w:hAnsi="Times New Roman"/>
                            <w:b/>
                            <w:bCs/>
                            <w:color w:val="7030A0"/>
                            <w:kern w:val="24"/>
                            <w:sz w:val="16"/>
                            <w:szCs w:val="16"/>
                          </w:rPr>
                          <w:t>范围界定</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" path="m,l,179997e" filled="f" strokecolor="#d1532b"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889;top:27012;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7202E679"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b/>
                            <w:bCs/>
                            <w:color w:val="7030A0"/>
                            <w:kern w:val="24"/>
                            <w:sz w:val="16"/>
                            <w:szCs w:val="16"/>
                          </w:rPr>
                          <w:t>2</w:t>
                        </w:r>
                        <w:r w:rsidRPr="007B5CAF">
                          <w:rPr>
                            <w:rFonts w:ascii="Times New Roman" w:eastAsia="SimHei" w:hAnsi="Times New Roman" w:hint="eastAsia"/>
                            <w:b/>
                            <w:bCs/>
                            <w:color w:val="7030A0"/>
                            <w:kern w:val="24"/>
                            <w:sz w:val="16"/>
                            <w:szCs w:val="16"/>
                          </w:rPr>
                          <w:t>年</w:t>
                        </w:r>
                      </w:p>
                    </w:txbxContent>
                  </v:textbox>
                </v:rect>
                <v:rect id="Rectangle 745" o:spid="_x0000_s1137" style="position:absolute;left:29205;top:27014;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7450B4E1"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1</w:t>
                        </w:r>
                        <w:r w:rsidRPr="007B5CAF">
                          <w:rPr>
                            <w:rFonts w:ascii="Times New Roman" w:eastAsia="SimHei" w:hAnsi="Times New Roman" w:hint="eastAsia"/>
                            <w:b/>
                            <w:bCs/>
                            <w:color w:val="7030A0"/>
                            <w:kern w:val="24"/>
                            <w:sz w:val="16"/>
                            <w:szCs w:val="16"/>
                          </w:rPr>
                          <w:t>年</w:t>
                        </w:r>
                      </w:p>
                    </w:txbxContent>
                  </v:textbox>
                </v:rect>
                <v:rect id="Rectangle 746" o:spid="_x0000_s1138" style="position:absolute;left:45438;top:27140;width:11763;height: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5737FE91" w14:textId="77777777" w:rsidR="00282059" w:rsidRPr="007B5CAF" w:rsidRDefault="00282059" w:rsidP="007B5CAF">
                        <w:pPr>
                          <w:spacing w:before="120" w:after="0" w:line="240" w:lineRule="exact"/>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附加评估</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731;top:27012;width:3697;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1A2DF0FF"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第</w:t>
                        </w:r>
                        <w:r w:rsidRPr="007B5CAF">
                          <w:rPr>
                            <w:rFonts w:ascii="Times New Roman" w:eastAsia="SimHei" w:hAnsi="Times New Roman" w:hint="eastAsia"/>
                            <w:b/>
                            <w:bCs/>
                            <w:color w:val="7030A0"/>
                            <w:kern w:val="24"/>
                            <w:sz w:val="16"/>
                            <w:szCs w:val="16"/>
                          </w:rPr>
                          <w:t>3</w:t>
                        </w:r>
                        <w:r w:rsidRPr="007B5CAF">
                          <w:rPr>
                            <w:rFonts w:ascii="Times New Roman" w:eastAsia="SimHei" w:hAnsi="Times New Roman" w:hint="eastAsia"/>
                            <w:b/>
                            <w:bCs/>
                            <w:color w:val="7030A0"/>
                            <w:kern w:val="24"/>
                            <w:sz w:val="16"/>
                            <w:szCs w:val="16"/>
                          </w:rPr>
                          <w:t>年</w:t>
                        </w:r>
                      </w:p>
                    </w:txbxContent>
                  </v:textbox>
                </v:rect>
                <v:rect id="Rectangle 750" o:spid="_x0000_s1142" style="position:absolute;left:23571;top:27103;width:475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F8324D3" w14:textId="77777777" w:rsidR="00282059" w:rsidRPr="007B5CAF" w:rsidRDefault="00282059" w:rsidP="00282059">
                        <w:pPr>
                          <w:rPr>
                            <w:rFonts w:ascii="Times New Roman" w:eastAsia="SimHei" w:hAnsi="Times New Roman"/>
                            <w:b/>
                            <w:bCs/>
                            <w:color w:val="7030A0"/>
                            <w:kern w:val="24"/>
                            <w:sz w:val="16"/>
                            <w:szCs w:val="16"/>
                          </w:rPr>
                        </w:pPr>
                        <w:r w:rsidRPr="007B5CAF">
                          <w:rPr>
                            <w:rFonts w:ascii="Times New Roman" w:eastAsia="SimHei" w:hAnsi="Times New Roman" w:hint="eastAsia"/>
                            <w:b/>
                            <w:bCs/>
                            <w:color w:val="7030A0"/>
                            <w:kern w:val="24"/>
                            <w:sz w:val="16"/>
                            <w:szCs w:val="16"/>
                          </w:rPr>
                          <w:t>范围界定</w:t>
                        </w:r>
                      </w:p>
                      <w:p w14:paraId="1528A9B7" w14:textId="77777777" w:rsidR="00282059" w:rsidRDefault="00282059" w:rsidP="00282059">
                        <w:pPr>
                          <w:rPr>
                            <w:sz w:val="24"/>
                            <w:szCs w:val="24"/>
                          </w:rPr>
                        </w:pPr>
                      </w:p>
                    </w:txbxContent>
                  </v:textbox>
                </v:rect>
                <w10:wrap type="square"/>
              </v:group>
            </w:pict>
          </mc:Fallback>
        </mc:AlternateContent>
      </w:r>
      <w:r w:rsidR="00CC1797" w:rsidRPr="000B18B6">
        <w:rPr>
          <w:sz w:val="24"/>
          <w:szCs w:val="24"/>
          <w:lang w:val="zh-CN" w:eastAsia="zh-CN"/>
        </w:rPr>
        <w:t>考虑到关系链和转型变革评估范围界定工作的结果，并</w:t>
      </w:r>
      <w:r w:rsidR="00CC1797" w:rsidRPr="005D529C">
        <w:rPr>
          <w:sz w:val="24"/>
          <w:szCs w:val="24"/>
          <w:lang w:val="zh-CN" w:eastAsia="zh-CN"/>
        </w:rPr>
        <w:t>铭记各</w:t>
      </w:r>
      <w:r w:rsidR="00CC1797" w:rsidRPr="000B18B6">
        <w:rPr>
          <w:sz w:val="24"/>
          <w:szCs w:val="24"/>
          <w:lang w:val="zh-CN" w:eastAsia="zh-CN"/>
        </w:rPr>
        <w:t>种资源限制，建议采用以下更新后的评估时间表：</w:t>
      </w:r>
      <w:r w:rsidRPr="000B18B6">
        <w:rPr>
          <w:sz w:val="24"/>
          <w:szCs w:val="24"/>
          <w:lang w:eastAsia="zh-CN"/>
        </w:rPr>
        <w:t xml:space="preserve"> </w:t>
      </w:r>
    </w:p>
    <w:p w14:paraId="528DA60F" w14:textId="71A86AD9" w:rsidR="00766FC6" w:rsidRPr="000B18B6" w:rsidRDefault="00BD5ABD" w:rsidP="007B5CAF">
      <w:pPr>
        <w:pStyle w:val="CH2"/>
        <w:numPr>
          <w:ilvl w:val="0"/>
          <w:numId w:val="36"/>
        </w:numPr>
        <w:ind w:hanging="240"/>
      </w:pPr>
      <w:r w:rsidRPr="000B18B6">
        <w:rPr>
          <w:lang w:val="zh-CN" w:eastAsia="zh-CN"/>
        </w:rPr>
        <w:tab/>
      </w:r>
      <w:r w:rsidR="00A04ABF" w:rsidRPr="000B18B6">
        <w:rPr>
          <w:rFonts w:eastAsia="SimHei"/>
          <w:sz w:val="28"/>
          <w:szCs w:val="28"/>
          <w:lang w:val="zh-CN" w:eastAsia="zh-CN"/>
        </w:rPr>
        <w:t>目标</w:t>
      </w:r>
      <w:r w:rsidR="00A04ABF" w:rsidRPr="000B18B6">
        <w:rPr>
          <w:rFonts w:eastAsia="SimHei"/>
          <w:sz w:val="28"/>
          <w:szCs w:val="28"/>
          <w:lang w:val="zh-CN" w:eastAsia="zh-CN"/>
        </w:rPr>
        <w:t>2</w:t>
      </w:r>
      <w:r w:rsidR="00A04ABF" w:rsidRPr="000B18B6">
        <w:rPr>
          <w:rFonts w:eastAsia="SimHei"/>
          <w:sz w:val="28"/>
          <w:szCs w:val="28"/>
          <w:lang w:val="zh-CN" w:eastAsia="zh-CN"/>
        </w:rPr>
        <w:t>：建设能力</w:t>
      </w:r>
    </w:p>
    <w:p w14:paraId="7F5D9775" w14:textId="5B1CDDC2" w:rsidR="00F460BE" w:rsidRPr="000B18B6" w:rsidRDefault="00A137ED" w:rsidP="000B18B6">
      <w:pPr>
        <w:pStyle w:val="Normalnumber"/>
        <w:jc w:val="both"/>
        <w:rPr>
          <w:sz w:val="24"/>
          <w:szCs w:val="24"/>
          <w:lang w:eastAsia="zh-CN"/>
        </w:rPr>
      </w:pPr>
      <w:bookmarkStart w:id="2" w:name="_Hlk67561997"/>
      <w:bookmarkEnd w:id="1"/>
      <w:r w:rsidRPr="000B18B6">
        <w:rPr>
          <w:sz w:val="24"/>
          <w:szCs w:val="24"/>
          <w:lang w:val="zh-CN" w:eastAsia="zh-CN"/>
        </w:rPr>
        <w:t>在</w:t>
      </w:r>
      <w:r w:rsidRPr="000B18B6">
        <w:rPr>
          <w:sz w:val="24"/>
          <w:szCs w:val="24"/>
          <w:lang w:val="zh-CN" w:eastAsia="zh-CN"/>
        </w:rPr>
        <w:t>IPBES-7/1</w:t>
      </w:r>
      <w:r w:rsidRPr="000B18B6">
        <w:rPr>
          <w:sz w:val="24"/>
          <w:szCs w:val="24"/>
          <w:lang w:val="zh-CN" w:eastAsia="zh-CN"/>
        </w:rPr>
        <w:t>号决定第三节第</w:t>
      </w:r>
      <w:r w:rsidRPr="000B18B6">
        <w:rPr>
          <w:sz w:val="24"/>
          <w:szCs w:val="24"/>
          <w:lang w:val="zh-CN" w:eastAsia="zh-CN"/>
        </w:rPr>
        <w:t>1</w:t>
      </w:r>
      <w:r w:rsidRPr="000B18B6">
        <w:rPr>
          <w:sz w:val="24"/>
          <w:szCs w:val="24"/>
          <w:lang w:val="zh-CN" w:eastAsia="zh-CN"/>
        </w:rPr>
        <w:t>段，全体会议延长了负责依照该决定附件二第一和第二节规定的修订后职权范围执行生物多样性平台</w:t>
      </w:r>
      <w:r w:rsidRPr="000B18B6">
        <w:rPr>
          <w:sz w:val="24"/>
          <w:szCs w:val="24"/>
          <w:lang w:val="zh-CN" w:eastAsia="zh-CN"/>
        </w:rPr>
        <w:t>2030</w:t>
      </w:r>
      <w:r w:rsidRPr="000B18B6">
        <w:rPr>
          <w:sz w:val="24"/>
          <w:szCs w:val="24"/>
          <w:lang w:val="zh-CN" w:eastAsia="zh-CN"/>
        </w:rPr>
        <w:t>年前滚动工作方案的目标</w:t>
      </w:r>
      <w:r w:rsidRPr="000B18B6">
        <w:rPr>
          <w:sz w:val="24"/>
          <w:szCs w:val="24"/>
          <w:lang w:val="zh-CN" w:eastAsia="zh-CN"/>
        </w:rPr>
        <w:t>2</w:t>
      </w:r>
      <w:r w:rsidRPr="000B18B6">
        <w:rPr>
          <w:sz w:val="24"/>
          <w:szCs w:val="24"/>
          <w:lang w:val="zh-CN" w:eastAsia="zh-CN"/>
        </w:rPr>
        <w:t>的能力建设工作队的任务期限。应该决定的要求，主席团和多学科专家小组依照该决定附件规定的职权范围组建了工作队。</w:t>
      </w:r>
    </w:p>
    <w:bookmarkEnd w:id="2"/>
    <w:p w14:paraId="44884F07" w14:textId="61693DAA" w:rsidR="00F460BE" w:rsidRPr="000B18B6" w:rsidRDefault="00CC1797" w:rsidP="000B18B6">
      <w:pPr>
        <w:pStyle w:val="Normalnumber"/>
        <w:jc w:val="both"/>
        <w:rPr>
          <w:sz w:val="24"/>
          <w:szCs w:val="24"/>
          <w:lang w:eastAsia="zh-CN"/>
        </w:rPr>
      </w:pPr>
      <w:r w:rsidRPr="000B18B6">
        <w:rPr>
          <w:sz w:val="24"/>
          <w:szCs w:val="24"/>
          <w:lang w:val="zh-CN" w:eastAsia="zh-CN"/>
        </w:rPr>
        <w:t>2030</w:t>
      </w:r>
      <w:r w:rsidRPr="000B18B6">
        <w:rPr>
          <w:sz w:val="24"/>
          <w:szCs w:val="24"/>
          <w:lang w:val="zh-CN" w:eastAsia="zh-CN"/>
        </w:rPr>
        <w:t>年滚动工作方案下的五个生物多样性平台工作队的第一次会议采用联会形式（既有联合会议也有单独会议），于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14</w:t>
      </w:r>
      <w:r w:rsidRPr="000B18B6">
        <w:rPr>
          <w:sz w:val="24"/>
          <w:szCs w:val="24"/>
          <w:lang w:val="zh-CN" w:eastAsia="zh-CN"/>
        </w:rPr>
        <w:t>日在</w:t>
      </w:r>
      <w:r w:rsidR="00605886">
        <w:rPr>
          <w:sz w:val="24"/>
          <w:szCs w:val="24"/>
          <w:lang w:val="zh-CN" w:eastAsia="zh-CN"/>
        </w:rPr>
        <w:br/>
      </w:r>
      <w:r w:rsidRPr="000B18B6">
        <w:rPr>
          <w:sz w:val="24"/>
          <w:szCs w:val="24"/>
          <w:lang w:val="zh-CN" w:eastAsia="zh-CN"/>
        </w:rPr>
        <w:t>德国波恩举行。能力建设工作队第二次会议于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4</w:t>
      </w:r>
      <w:r w:rsidRPr="000B18B6">
        <w:rPr>
          <w:sz w:val="24"/>
          <w:szCs w:val="24"/>
          <w:lang w:val="zh-CN" w:eastAsia="zh-CN"/>
        </w:rPr>
        <w:t>月</w:t>
      </w:r>
      <w:r w:rsidRPr="000B18B6">
        <w:rPr>
          <w:sz w:val="24"/>
          <w:szCs w:val="24"/>
          <w:lang w:val="zh-CN" w:eastAsia="zh-CN"/>
        </w:rPr>
        <w:t>28</w:t>
      </w:r>
      <w:r w:rsidRPr="000B18B6">
        <w:rPr>
          <w:sz w:val="24"/>
          <w:szCs w:val="24"/>
          <w:lang w:val="zh-CN" w:eastAsia="zh-CN"/>
        </w:rPr>
        <w:t>日在线举行。在</w:t>
      </w:r>
      <w:r w:rsidRPr="000B18B6">
        <w:rPr>
          <w:sz w:val="24"/>
          <w:szCs w:val="24"/>
          <w:lang w:val="zh-CN" w:eastAsia="zh-CN"/>
        </w:rPr>
        <w:t>2020</w:t>
      </w:r>
      <w:r w:rsidRPr="000B18B6">
        <w:rPr>
          <w:sz w:val="24"/>
          <w:szCs w:val="24"/>
          <w:lang w:val="zh-CN" w:eastAsia="zh-CN"/>
        </w:rPr>
        <w:t>和</w:t>
      </w:r>
      <w:r w:rsidRPr="000B18B6">
        <w:rPr>
          <w:sz w:val="24"/>
          <w:szCs w:val="24"/>
          <w:lang w:val="zh-CN" w:eastAsia="zh-CN"/>
        </w:rPr>
        <w:t>2021</w:t>
      </w:r>
      <w:r w:rsidRPr="000B18B6">
        <w:rPr>
          <w:sz w:val="24"/>
          <w:szCs w:val="24"/>
          <w:lang w:val="zh-CN" w:eastAsia="zh-CN"/>
        </w:rPr>
        <w:t>年期间，还举行了其他规模较小的小组会议，并组织了电子邮件讨论。</w:t>
      </w:r>
    </w:p>
    <w:p w14:paraId="4FE91133" w14:textId="33E957AF" w:rsidR="00D63C48" w:rsidRPr="000B18B6" w:rsidRDefault="00D63C48" w:rsidP="000B18B6">
      <w:pPr>
        <w:pStyle w:val="Normalnumber"/>
        <w:tabs>
          <w:tab w:val="clear" w:pos="1134"/>
        </w:tabs>
        <w:jc w:val="both"/>
        <w:rPr>
          <w:sz w:val="24"/>
          <w:szCs w:val="24"/>
          <w:lang w:eastAsia="zh-CN"/>
        </w:rPr>
      </w:pPr>
      <w:r w:rsidRPr="000B18B6">
        <w:rPr>
          <w:sz w:val="24"/>
          <w:szCs w:val="24"/>
          <w:lang w:val="zh-CN" w:eastAsia="zh-CN"/>
        </w:rPr>
        <w:lastRenderedPageBreak/>
        <w:t>在</w:t>
      </w:r>
      <w:r w:rsidR="005D529C">
        <w:rPr>
          <w:rFonts w:hint="eastAsia"/>
          <w:sz w:val="24"/>
          <w:szCs w:val="24"/>
          <w:lang w:val="zh-CN" w:eastAsia="zh-CN"/>
        </w:rPr>
        <w:t>执行</w:t>
      </w:r>
      <w:r w:rsidRPr="000B18B6">
        <w:rPr>
          <w:sz w:val="24"/>
          <w:szCs w:val="24"/>
          <w:lang w:val="zh-CN" w:eastAsia="zh-CN"/>
        </w:rPr>
        <w:t>目标</w:t>
      </w:r>
      <w:r w:rsidRPr="000B18B6">
        <w:rPr>
          <w:sz w:val="24"/>
          <w:szCs w:val="24"/>
          <w:lang w:val="zh-CN" w:eastAsia="zh-CN"/>
        </w:rPr>
        <w:t>2</w:t>
      </w:r>
      <w:r w:rsidRPr="000B18B6">
        <w:rPr>
          <w:sz w:val="24"/>
          <w:szCs w:val="24"/>
          <w:lang w:val="zh-CN" w:eastAsia="zh-CN"/>
        </w:rPr>
        <w:t>方面取得的进展载于</w:t>
      </w:r>
      <w:r w:rsidRPr="000B18B6">
        <w:rPr>
          <w:sz w:val="24"/>
          <w:szCs w:val="24"/>
          <w:lang w:val="zh-CN" w:eastAsia="zh-CN"/>
        </w:rPr>
        <w:t>IPBES/8/INF/9</w:t>
      </w:r>
      <w:r w:rsidRPr="000B18B6">
        <w:rPr>
          <w:sz w:val="24"/>
          <w:szCs w:val="24"/>
          <w:lang w:val="zh-CN" w:eastAsia="zh-CN"/>
        </w:rPr>
        <w:t>号文件，具体涉及到以下活动：</w:t>
      </w:r>
    </w:p>
    <w:p w14:paraId="119EDEC6" w14:textId="6ADAB600" w:rsidR="005928D1" w:rsidRPr="000B18B6" w:rsidRDefault="00FA1993" w:rsidP="000B18B6">
      <w:pPr>
        <w:pStyle w:val="Normalnumber"/>
        <w:numPr>
          <w:ilvl w:val="1"/>
          <w:numId w:val="4"/>
        </w:numPr>
        <w:tabs>
          <w:tab w:val="clear" w:pos="1134"/>
        </w:tabs>
        <w:ind w:firstLine="624"/>
        <w:jc w:val="both"/>
        <w:rPr>
          <w:sz w:val="24"/>
          <w:szCs w:val="24"/>
          <w:lang w:eastAsia="zh-CN"/>
        </w:rPr>
      </w:pPr>
      <w:r w:rsidRPr="000B18B6">
        <w:rPr>
          <w:sz w:val="24"/>
          <w:szCs w:val="24"/>
          <w:lang w:val="zh-CN" w:eastAsia="zh-CN"/>
        </w:rPr>
        <w:t>在目标</w:t>
      </w:r>
      <w:r w:rsidRPr="000B18B6">
        <w:rPr>
          <w:sz w:val="24"/>
          <w:szCs w:val="24"/>
          <w:lang w:val="zh-CN" w:eastAsia="zh-CN"/>
        </w:rPr>
        <w:t>2(a)</w:t>
      </w:r>
      <w:r w:rsidRPr="000B18B6">
        <w:rPr>
          <w:sz w:val="24"/>
          <w:szCs w:val="24"/>
          <w:lang w:val="zh-CN" w:eastAsia="zh-CN"/>
        </w:rPr>
        <w:t>（加强学习和参与）下取得的进展包括为价值评估、野生物种可持续利用评估、外来入侵物种评估、情景设想和模型工作队实施研究金方案，以及为生物多样性平台专家和参与科学与政策</w:t>
      </w:r>
      <w:r w:rsidR="0024298E">
        <w:rPr>
          <w:rFonts w:hint="eastAsia"/>
          <w:sz w:val="24"/>
          <w:szCs w:val="24"/>
          <w:lang w:val="zh-CN" w:eastAsia="zh-CN"/>
        </w:rPr>
        <w:t>衔</w:t>
      </w:r>
      <w:r w:rsidRPr="000B18B6">
        <w:rPr>
          <w:sz w:val="24"/>
          <w:szCs w:val="24"/>
          <w:lang w:val="zh-CN" w:eastAsia="zh-CN"/>
        </w:rPr>
        <w:t>接的其他各方举办专门的培训和熟悉情况活动。还包括</w:t>
      </w:r>
      <w:r w:rsidR="005D529C">
        <w:rPr>
          <w:rFonts w:hint="eastAsia"/>
          <w:sz w:val="24"/>
          <w:szCs w:val="24"/>
          <w:lang w:val="zh-CN" w:eastAsia="zh-CN"/>
        </w:rPr>
        <w:t>制定</w:t>
      </w:r>
      <w:r w:rsidRPr="000B18B6">
        <w:rPr>
          <w:sz w:val="24"/>
          <w:szCs w:val="24"/>
          <w:lang w:val="zh-CN" w:eastAsia="zh-CN"/>
        </w:rPr>
        <w:t>和推广网络研讨会和其他在线</w:t>
      </w:r>
      <w:r w:rsidR="005D529C">
        <w:rPr>
          <w:rFonts w:hint="eastAsia"/>
          <w:sz w:val="24"/>
          <w:szCs w:val="24"/>
          <w:lang w:val="zh-CN" w:eastAsia="zh-CN"/>
        </w:rPr>
        <w:t>工作</w:t>
      </w:r>
      <w:r w:rsidRPr="000B18B6">
        <w:rPr>
          <w:sz w:val="24"/>
          <w:szCs w:val="24"/>
          <w:lang w:val="zh-CN" w:eastAsia="zh-CN"/>
        </w:rPr>
        <w:t>方法，包括举办关于《生物多样性与生态系统服务全球评估报告》中与土著社区和地方社区相关的关键信息的网络研讨会、关于情景设想和模型工作的网络研讨会、关于生物多样性平台数据管理政策的简短学习视频教程，以及三次旨在加强利益攸关方参与进行中的</w:t>
      </w:r>
      <w:r w:rsidR="005D529C">
        <w:rPr>
          <w:rFonts w:hint="eastAsia"/>
          <w:sz w:val="24"/>
          <w:szCs w:val="24"/>
          <w:lang w:val="zh-CN" w:eastAsia="zh-CN"/>
        </w:rPr>
        <w:t>各项</w:t>
      </w:r>
      <w:r w:rsidRPr="000B18B6">
        <w:rPr>
          <w:sz w:val="24"/>
          <w:szCs w:val="24"/>
          <w:lang w:val="zh-CN" w:eastAsia="zh-CN"/>
        </w:rPr>
        <w:t>评估进程的网络研讨会。其他进展包括与国家</w:t>
      </w:r>
      <w:r w:rsidR="005B140E">
        <w:rPr>
          <w:rFonts w:hint="eastAsia"/>
          <w:sz w:val="24"/>
          <w:szCs w:val="24"/>
          <w:lang w:val="zh-CN" w:eastAsia="zh-CN"/>
        </w:rPr>
        <w:t>联络人</w:t>
      </w:r>
      <w:r w:rsidRPr="000B18B6">
        <w:rPr>
          <w:sz w:val="24"/>
          <w:szCs w:val="24"/>
          <w:lang w:val="zh-CN" w:eastAsia="zh-CN"/>
        </w:rPr>
        <w:t>举行科学与政策对话会议，以发展能力</w:t>
      </w:r>
      <w:r w:rsidR="005B140E">
        <w:rPr>
          <w:rFonts w:hint="eastAsia"/>
          <w:sz w:val="24"/>
          <w:szCs w:val="24"/>
          <w:lang w:val="zh-CN" w:eastAsia="zh-CN"/>
        </w:rPr>
        <w:t>，并</w:t>
      </w:r>
      <w:r w:rsidRPr="000B18B6">
        <w:rPr>
          <w:sz w:val="24"/>
          <w:szCs w:val="24"/>
          <w:lang w:val="zh-CN" w:eastAsia="zh-CN"/>
        </w:rPr>
        <w:t>加强政府对</w:t>
      </w:r>
      <w:r w:rsidR="005B140E">
        <w:rPr>
          <w:rFonts w:hint="eastAsia"/>
          <w:sz w:val="24"/>
          <w:szCs w:val="24"/>
          <w:lang w:val="zh-CN" w:eastAsia="zh-CN"/>
        </w:rPr>
        <w:t>产生和采纳</w:t>
      </w:r>
      <w:r w:rsidRPr="000B18B6">
        <w:rPr>
          <w:sz w:val="24"/>
          <w:szCs w:val="24"/>
          <w:lang w:val="zh-CN" w:eastAsia="zh-CN"/>
        </w:rPr>
        <w:t>生物多样性平台交付成果和进程的参与，包括举行虚拟对话会议，以提高关系链评估和转型变革评估（</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6</w:t>
      </w:r>
      <w:r w:rsidRPr="000B18B6">
        <w:rPr>
          <w:sz w:val="24"/>
          <w:szCs w:val="24"/>
          <w:lang w:val="zh-CN" w:eastAsia="zh-CN"/>
        </w:rPr>
        <w:t>日至</w:t>
      </w:r>
      <w:r w:rsidRPr="000B18B6">
        <w:rPr>
          <w:sz w:val="24"/>
          <w:szCs w:val="24"/>
          <w:lang w:val="zh-CN" w:eastAsia="zh-CN"/>
        </w:rPr>
        <w:t>10</w:t>
      </w:r>
      <w:r w:rsidRPr="000B18B6">
        <w:rPr>
          <w:sz w:val="24"/>
          <w:szCs w:val="24"/>
          <w:lang w:val="zh-CN" w:eastAsia="zh-CN"/>
        </w:rPr>
        <w:t>日）、价值评估（</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2</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日）和可持续利用评估（</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日和</w:t>
      </w:r>
      <w:r w:rsidRPr="000B18B6">
        <w:rPr>
          <w:sz w:val="24"/>
          <w:szCs w:val="24"/>
          <w:lang w:val="zh-CN" w:eastAsia="zh-CN"/>
        </w:rPr>
        <w:t>12</w:t>
      </w:r>
      <w:r w:rsidRPr="000B18B6">
        <w:rPr>
          <w:sz w:val="24"/>
          <w:szCs w:val="24"/>
          <w:lang w:val="zh-CN" w:eastAsia="zh-CN"/>
        </w:rPr>
        <w:t>日）的政策相关性；</w:t>
      </w:r>
    </w:p>
    <w:p w14:paraId="2E7EA041" w14:textId="63851EF3" w:rsidR="00254044" w:rsidRPr="002D5C5F" w:rsidRDefault="00254044" w:rsidP="000B18B6">
      <w:pPr>
        <w:pStyle w:val="Normalnumber"/>
        <w:numPr>
          <w:ilvl w:val="1"/>
          <w:numId w:val="4"/>
        </w:numPr>
        <w:tabs>
          <w:tab w:val="clear" w:pos="1134"/>
        </w:tabs>
        <w:ind w:firstLine="624"/>
        <w:jc w:val="both"/>
        <w:rPr>
          <w:sz w:val="24"/>
          <w:szCs w:val="24"/>
          <w:lang w:eastAsia="zh-CN"/>
        </w:rPr>
      </w:pPr>
      <w:r w:rsidRPr="000B18B6">
        <w:rPr>
          <w:sz w:val="24"/>
          <w:szCs w:val="24"/>
          <w:lang w:val="zh-CN" w:eastAsia="zh-CN"/>
        </w:rPr>
        <w:t>目标</w:t>
      </w:r>
      <w:r w:rsidRPr="000B18B6">
        <w:rPr>
          <w:sz w:val="24"/>
          <w:szCs w:val="24"/>
          <w:lang w:val="zh-CN" w:eastAsia="zh-CN"/>
        </w:rPr>
        <w:t>2(b)</w:t>
      </w:r>
      <w:r w:rsidRPr="000B18B6">
        <w:rPr>
          <w:sz w:val="24"/>
          <w:szCs w:val="24"/>
          <w:lang w:val="zh-CN" w:eastAsia="zh-CN"/>
        </w:rPr>
        <w:t>（便利获取专业知识和信息）下的进展包括支持采用经核准的评估和其他交付成果，以响应于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月启动的关于开展此类采用活动的呼吁；推广</w:t>
      </w:r>
      <w:r w:rsidR="009C2CD1" w:rsidRPr="009C2CD1">
        <w:rPr>
          <w:rFonts w:hint="eastAsia"/>
          <w:sz w:val="24"/>
          <w:szCs w:val="24"/>
          <w:lang w:val="zh-CN" w:eastAsia="zh-CN"/>
        </w:rPr>
        <w:t>同业交流群</w:t>
      </w:r>
      <w:r w:rsidRPr="000B18B6">
        <w:rPr>
          <w:sz w:val="24"/>
          <w:szCs w:val="24"/>
          <w:lang w:val="zh-CN" w:eastAsia="zh-CN"/>
        </w:rPr>
        <w:t>，包括以生物多样性平台内的社会科学、人文以及情景设想和模型社区为基础的试点；以及组织一次能力建设论坛会议，推动参与并建立和加强与各组织和机构及其相互之间的协作，以执行目标</w:t>
      </w:r>
      <w:r w:rsidRPr="000B18B6">
        <w:rPr>
          <w:sz w:val="24"/>
          <w:szCs w:val="24"/>
          <w:lang w:val="zh-CN" w:eastAsia="zh-CN"/>
        </w:rPr>
        <w:t>2</w:t>
      </w:r>
      <w:r w:rsidRPr="000B18B6">
        <w:rPr>
          <w:sz w:val="24"/>
          <w:szCs w:val="24"/>
          <w:lang w:val="zh-CN" w:eastAsia="zh-CN"/>
        </w:rPr>
        <w:t>。于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w:t>
      </w:r>
      <w:r w:rsidRPr="000B18B6">
        <w:rPr>
          <w:sz w:val="24"/>
          <w:szCs w:val="24"/>
          <w:lang w:val="zh-CN" w:eastAsia="zh-CN"/>
        </w:rPr>
        <w:t>7</w:t>
      </w:r>
      <w:r w:rsidRPr="000B18B6">
        <w:rPr>
          <w:sz w:val="24"/>
          <w:szCs w:val="24"/>
          <w:lang w:val="zh-CN" w:eastAsia="zh-CN"/>
        </w:rPr>
        <w:t>日和</w:t>
      </w:r>
      <w:r w:rsidRPr="000B18B6">
        <w:rPr>
          <w:sz w:val="24"/>
          <w:szCs w:val="24"/>
          <w:lang w:val="zh-CN" w:eastAsia="zh-CN"/>
        </w:rPr>
        <w:t>8</w:t>
      </w:r>
      <w:r w:rsidRPr="000B18B6">
        <w:rPr>
          <w:sz w:val="24"/>
          <w:szCs w:val="24"/>
          <w:lang w:val="zh-CN" w:eastAsia="zh-CN"/>
        </w:rPr>
        <w:t>日在线举行的论坛第四次会议重点讨论了为生物多样性平台建立平台和网络的问题</w:t>
      </w:r>
      <w:r w:rsidRPr="002D5C5F">
        <w:rPr>
          <w:sz w:val="24"/>
          <w:szCs w:val="24"/>
          <w:lang w:val="zh-CN" w:eastAsia="zh-CN"/>
        </w:rPr>
        <w:t>；</w:t>
      </w:r>
    </w:p>
    <w:p w14:paraId="2A0C5188" w14:textId="033E5533" w:rsidR="00254044" w:rsidRPr="000B18B6" w:rsidRDefault="00254044" w:rsidP="000B18B6">
      <w:pPr>
        <w:pStyle w:val="Normalnumber"/>
        <w:numPr>
          <w:ilvl w:val="1"/>
          <w:numId w:val="4"/>
        </w:numPr>
        <w:tabs>
          <w:tab w:val="clear" w:pos="1134"/>
        </w:tabs>
        <w:ind w:firstLine="624"/>
        <w:jc w:val="both"/>
        <w:rPr>
          <w:sz w:val="24"/>
          <w:szCs w:val="24"/>
          <w:lang w:eastAsia="zh-CN"/>
        </w:rPr>
      </w:pPr>
      <w:r w:rsidRPr="000B18B6">
        <w:rPr>
          <w:sz w:val="24"/>
          <w:szCs w:val="24"/>
          <w:lang w:val="zh-CN" w:eastAsia="zh-CN"/>
        </w:rPr>
        <w:t>目标</w:t>
      </w:r>
      <w:r w:rsidRPr="000B18B6">
        <w:rPr>
          <w:sz w:val="24"/>
          <w:szCs w:val="24"/>
          <w:lang w:val="zh-CN" w:eastAsia="zh-CN"/>
        </w:rPr>
        <w:t>2(c)</w:t>
      </w:r>
      <w:r w:rsidRPr="000B18B6">
        <w:rPr>
          <w:sz w:val="24"/>
          <w:szCs w:val="24"/>
          <w:lang w:val="zh-CN" w:eastAsia="zh-CN"/>
        </w:rPr>
        <w:t>（加强国家能</w:t>
      </w:r>
      <w:r w:rsidR="005D529C">
        <w:rPr>
          <w:rFonts w:hint="eastAsia"/>
          <w:sz w:val="24"/>
          <w:szCs w:val="24"/>
          <w:lang w:val="zh-CN" w:eastAsia="zh-CN"/>
        </w:rPr>
        <w:t>力</w:t>
      </w:r>
      <w:r w:rsidRPr="000B18B6">
        <w:rPr>
          <w:sz w:val="24"/>
          <w:szCs w:val="24"/>
          <w:lang w:val="zh-CN" w:eastAsia="zh-CN"/>
        </w:rPr>
        <w:t>和区域能力）下的进展包括鼓励在国家、次区域和区域各级为生物多样性和生态系统服务建立科学与政策平台、网络和评估（特别是通过推动现有科学与政策平台的关键行为体与有兴趣建立新平台的行为体之间就如何支持生物多样性平台的工作进行知识和专长共享），推广和传播最佳做法范例（包括生物多样性平台能力建设论坛第四次会议），以及在生物多样性平台网站上开发一个在线空间，为设立、维护和利用各种平台和网络提供信息和指导。</w:t>
      </w:r>
    </w:p>
    <w:p w14:paraId="72166425" w14:textId="65180575" w:rsidR="00766FC6" w:rsidRPr="000B18B6" w:rsidRDefault="00BD5ABD" w:rsidP="007B5CAF">
      <w:pPr>
        <w:pStyle w:val="CH2"/>
        <w:numPr>
          <w:ilvl w:val="0"/>
          <w:numId w:val="38"/>
        </w:numPr>
        <w:ind w:hanging="240"/>
        <w:rPr>
          <w:lang w:eastAsia="zh-CN"/>
        </w:rPr>
      </w:pPr>
      <w:r w:rsidRPr="000B18B6">
        <w:rPr>
          <w:lang w:val="zh-CN" w:eastAsia="zh-CN"/>
        </w:rPr>
        <w:tab/>
      </w:r>
      <w:r w:rsidR="00FC1138" w:rsidRPr="000B18B6">
        <w:rPr>
          <w:rFonts w:eastAsia="SimHei"/>
          <w:sz w:val="28"/>
          <w:szCs w:val="28"/>
          <w:lang w:val="zh-CN" w:eastAsia="zh-CN"/>
        </w:rPr>
        <w:t>目标</w:t>
      </w:r>
      <w:r w:rsidR="00FC1138" w:rsidRPr="000B18B6">
        <w:rPr>
          <w:rFonts w:eastAsia="SimHei"/>
          <w:sz w:val="28"/>
          <w:szCs w:val="28"/>
          <w:lang w:val="zh-CN" w:eastAsia="zh-CN"/>
        </w:rPr>
        <w:t>3</w:t>
      </w:r>
      <w:r w:rsidR="00FC1138" w:rsidRPr="000B18B6">
        <w:rPr>
          <w:rFonts w:eastAsia="SimHei"/>
          <w:sz w:val="28"/>
          <w:szCs w:val="28"/>
          <w:lang w:val="zh-CN" w:eastAsia="zh-CN"/>
        </w:rPr>
        <w:t>：加强知识基础</w:t>
      </w:r>
    </w:p>
    <w:p w14:paraId="5124777D" w14:textId="659658CE" w:rsidR="00766FC6" w:rsidRPr="000B18B6" w:rsidRDefault="00BD5ABD" w:rsidP="007B5CAF">
      <w:pPr>
        <w:pStyle w:val="CH3"/>
        <w:numPr>
          <w:ilvl w:val="0"/>
          <w:numId w:val="39"/>
        </w:numPr>
        <w:ind w:hanging="240"/>
        <w:rPr>
          <w:rFonts w:eastAsia="SimHei"/>
          <w:b w:val="0"/>
          <w:sz w:val="24"/>
          <w:szCs w:val="24"/>
          <w:lang w:eastAsia="zh-CN"/>
        </w:rPr>
      </w:pPr>
      <w:r w:rsidRPr="000B18B6">
        <w:rPr>
          <w:rFonts w:eastAsia="SimHei"/>
          <w:sz w:val="24"/>
          <w:szCs w:val="24"/>
          <w:lang w:val="zh-CN" w:eastAsia="zh-CN"/>
        </w:rPr>
        <w:tab/>
      </w:r>
      <w:r w:rsidR="00FC1138" w:rsidRPr="000B18B6">
        <w:rPr>
          <w:rFonts w:eastAsia="SimHei"/>
          <w:sz w:val="24"/>
          <w:szCs w:val="24"/>
          <w:lang w:val="zh-CN" w:eastAsia="zh-CN"/>
        </w:rPr>
        <w:tab/>
      </w:r>
      <w:r w:rsidR="00FC1138" w:rsidRPr="000B18B6">
        <w:rPr>
          <w:rFonts w:eastAsia="SimHei"/>
          <w:bCs/>
          <w:sz w:val="24"/>
          <w:szCs w:val="24"/>
          <w:lang w:val="zh-CN" w:eastAsia="zh-CN"/>
        </w:rPr>
        <w:t>目标</w:t>
      </w:r>
      <w:r w:rsidR="00FC1138" w:rsidRPr="000B18B6">
        <w:rPr>
          <w:rFonts w:eastAsia="SimHei"/>
          <w:bCs/>
          <w:sz w:val="24"/>
          <w:szCs w:val="24"/>
          <w:lang w:val="zh-CN" w:eastAsia="zh-CN"/>
        </w:rPr>
        <w:t>3</w:t>
      </w:r>
      <w:r w:rsidR="00FA2B3A">
        <w:rPr>
          <w:rFonts w:eastAsia="SimHei"/>
          <w:bCs/>
          <w:sz w:val="24"/>
          <w:szCs w:val="24"/>
          <w:lang w:val="zh-CN" w:eastAsia="zh-CN"/>
        </w:rPr>
        <w:t xml:space="preserve"> </w:t>
      </w:r>
      <w:r w:rsidR="00FC1138" w:rsidRPr="000B18B6">
        <w:rPr>
          <w:rFonts w:eastAsia="SimHei"/>
          <w:bCs/>
          <w:sz w:val="24"/>
          <w:szCs w:val="24"/>
          <w:lang w:val="zh-CN" w:eastAsia="zh-CN"/>
        </w:rPr>
        <w:t>(a)</w:t>
      </w:r>
      <w:r w:rsidR="00FC1138" w:rsidRPr="000B18B6">
        <w:rPr>
          <w:rFonts w:eastAsia="SimHei"/>
          <w:bCs/>
          <w:sz w:val="24"/>
          <w:szCs w:val="24"/>
          <w:lang w:val="zh-CN" w:eastAsia="zh-CN"/>
        </w:rPr>
        <w:t>：推进关于知识和数据的工作</w:t>
      </w:r>
    </w:p>
    <w:p w14:paraId="317450BE" w14:textId="39DCF7FC" w:rsidR="00774907" w:rsidRPr="000B18B6" w:rsidRDefault="00774907" w:rsidP="000B18B6">
      <w:pPr>
        <w:pStyle w:val="Normalnumber"/>
        <w:jc w:val="both"/>
        <w:rPr>
          <w:sz w:val="24"/>
          <w:szCs w:val="24"/>
          <w:lang w:eastAsia="zh-CN"/>
        </w:rPr>
      </w:pPr>
      <w:bookmarkStart w:id="3" w:name="_Hlk67561968"/>
      <w:r w:rsidRPr="000B18B6">
        <w:rPr>
          <w:sz w:val="24"/>
          <w:szCs w:val="24"/>
          <w:lang w:val="zh-CN" w:eastAsia="zh-CN"/>
        </w:rPr>
        <w:t>在</w:t>
      </w:r>
      <w:r w:rsidRPr="000B18B6">
        <w:rPr>
          <w:sz w:val="24"/>
          <w:szCs w:val="24"/>
          <w:lang w:val="zh-CN" w:eastAsia="zh-CN"/>
        </w:rPr>
        <w:t>IPBES-7/1</w:t>
      </w:r>
      <w:r w:rsidRPr="000B18B6">
        <w:rPr>
          <w:sz w:val="24"/>
          <w:szCs w:val="24"/>
          <w:lang w:val="zh-CN" w:eastAsia="zh-CN"/>
        </w:rPr>
        <w:t>号决定第四节第</w:t>
      </w:r>
      <w:r w:rsidRPr="000B18B6">
        <w:rPr>
          <w:sz w:val="24"/>
          <w:szCs w:val="24"/>
          <w:lang w:val="zh-CN" w:eastAsia="zh-CN"/>
        </w:rPr>
        <w:t>1</w:t>
      </w:r>
      <w:r w:rsidRPr="000B18B6">
        <w:rPr>
          <w:sz w:val="24"/>
          <w:szCs w:val="24"/>
          <w:lang w:val="zh-CN" w:eastAsia="zh-CN"/>
        </w:rPr>
        <w:t>段，全体会议延长了负责依照该决定附件二第一和第三节规定的修订后职权范围执行生物多样性平台</w:t>
      </w:r>
      <w:r w:rsidRPr="000B18B6">
        <w:rPr>
          <w:sz w:val="24"/>
          <w:szCs w:val="24"/>
          <w:lang w:val="zh-CN" w:eastAsia="zh-CN"/>
        </w:rPr>
        <w:t>2030</w:t>
      </w:r>
      <w:r w:rsidRPr="000B18B6">
        <w:rPr>
          <w:sz w:val="24"/>
          <w:szCs w:val="24"/>
          <w:lang w:val="zh-CN" w:eastAsia="zh-CN"/>
        </w:rPr>
        <w:t>年前滚动工作方案的目标</w:t>
      </w:r>
      <w:r w:rsidRPr="000B18B6">
        <w:rPr>
          <w:sz w:val="24"/>
          <w:szCs w:val="24"/>
          <w:lang w:val="zh-CN" w:eastAsia="zh-CN"/>
        </w:rPr>
        <w:t>3(a)</w:t>
      </w:r>
      <w:r w:rsidRPr="000B18B6">
        <w:rPr>
          <w:sz w:val="24"/>
          <w:szCs w:val="24"/>
          <w:lang w:val="zh-CN" w:eastAsia="zh-CN"/>
        </w:rPr>
        <w:t>的知识和数据工作队的任务期限。应该决定的要求，主席团和多学科专家小组依照该决定附件规定的职权范围组建了工作队。</w:t>
      </w:r>
    </w:p>
    <w:p w14:paraId="564A56DF" w14:textId="05EB7CD6" w:rsidR="00774907" w:rsidRPr="000B18B6" w:rsidRDefault="00774907" w:rsidP="000B18B6">
      <w:pPr>
        <w:pStyle w:val="Normalnumber"/>
        <w:jc w:val="both"/>
        <w:rPr>
          <w:sz w:val="24"/>
          <w:szCs w:val="24"/>
          <w:lang w:eastAsia="zh-CN"/>
        </w:rPr>
      </w:pPr>
      <w:bookmarkStart w:id="4" w:name="_Hlk67566904"/>
      <w:bookmarkEnd w:id="3"/>
      <w:r w:rsidRPr="000B18B6">
        <w:rPr>
          <w:sz w:val="24"/>
          <w:szCs w:val="24"/>
          <w:lang w:val="zh-CN" w:eastAsia="zh-CN"/>
        </w:rPr>
        <w:t>生物多样性平台</w:t>
      </w:r>
      <w:r w:rsidRPr="000B18B6">
        <w:rPr>
          <w:sz w:val="24"/>
          <w:szCs w:val="24"/>
          <w:lang w:val="zh-CN" w:eastAsia="zh-CN"/>
        </w:rPr>
        <w:t>2030</w:t>
      </w:r>
      <w:r w:rsidRPr="000B18B6">
        <w:rPr>
          <w:sz w:val="24"/>
          <w:szCs w:val="24"/>
          <w:lang w:val="zh-CN" w:eastAsia="zh-CN"/>
        </w:rPr>
        <w:t>年滚动工作方案下的五个生物多样性平台工作队的第一次会议采用联会形式（既有联合会议也有单独会议），于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14</w:t>
      </w:r>
      <w:r w:rsidRPr="000B18B6">
        <w:rPr>
          <w:sz w:val="24"/>
          <w:szCs w:val="24"/>
          <w:lang w:val="zh-CN" w:eastAsia="zh-CN"/>
        </w:rPr>
        <w:t>日在德国波恩举行。知识和数据工作队第二次会议于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13</w:t>
      </w:r>
      <w:r w:rsidRPr="000B18B6">
        <w:rPr>
          <w:sz w:val="24"/>
          <w:szCs w:val="24"/>
          <w:lang w:val="zh-CN" w:eastAsia="zh-CN"/>
        </w:rPr>
        <w:t>日至</w:t>
      </w:r>
      <w:r w:rsidRPr="000B18B6">
        <w:rPr>
          <w:sz w:val="24"/>
          <w:szCs w:val="24"/>
          <w:lang w:val="zh-CN" w:eastAsia="zh-CN"/>
        </w:rPr>
        <w:t>16</w:t>
      </w:r>
      <w:r w:rsidRPr="000B18B6">
        <w:rPr>
          <w:sz w:val="24"/>
          <w:szCs w:val="24"/>
          <w:lang w:val="zh-CN" w:eastAsia="zh-CN"/>
        </w:rPr>
        <w:t>日在线举行。在</w:t>
      </w:r>
      <w:r w:rsidRPr="000B18B6">
        <w:rPr>
          <w:sz w:val="24"/>
          <w:szCs w:val="24"/>
          <w:lang w:val="zh-CN" w:eastAsia="zh-CN"/>
        </w:rPr>
        <w:t>2020</w:t>
      </w:r>
      <w:r w:rsidRPr="000B18B6">
        <w:rPr>
          <w:sz w:val="24"/>
          <w:szCs w:val="24"/>
          <w:lang w:val="zh-CN" w:eastAsia="zh-CN"/>
        </w:rPr>
        <w:t>和</w:t>
      </w:r>
      <w:r w:rsidRPr="000B18B6">
        <w:rPr>
          <w:sz w:val="24"/>
          <w:szCs w:val="24"/>
          <w:lang w:val="zh-CN" w:eastAsia="zh-CN"/>
        </w:rPr>
        <w:t>2021</w:t>
      </w:r>
      <w:r w:rsidRPr="000B18B6">
        <w:rPr>
          <w:sz w:val="24"/>
          <w:szCs w:val="24"/>
          <w:lang w:val="zh-CN" w:eastAsia="zh-CN"/>
        </w:rPr>
        <w:t>年期间，还举行了其他规模较小的小组会议，并组织了电子邮件讨论。</w:t>
      </w:r>
    </w:p>
    <w:bookmarkEnd w:id="4"/>
    <w:p w14:paraId="648DFA95" w14:textId="1C34AA7B" w:rsidR="00405D77" w:rsidRPr="000B18B6" w:rsidRDefault="00405D77" w:rsidP="000B18B6">
      <w:pPr>
        <w:pStyle w:val="Normalnumber"/>
        <w:jc w:val="both"/>
        <w:rPr>
          <w:sz w:val="24"/>
          <w:szCs w:val="24"/>
          <w:lang w:eastAsia="zh-CN"/>
        </w:rPr>
      </w:pPr>
      <w:r w:rsidRPr="000B18B6">
        <w:rPr>
          <w:sz w:val="24"/>
          <w:szCs w:val="24"/>
          <w:lang w:val="zh-CN" w:eastAsia="zh-CN"/>
        </w:rPr>
        <w:t>在推进关于促进知识生成的工作方面取得的进展包括制定促进生成新知识的进程、实践准则，以及支持评估报告作者查明知识差距的模板，这些已得到多学科专家小组和主席团第十五次会议的核准；在查明知识差距的进程中以及在编制作为评估一部分的差距清单方面</w:t>
      </w:r>
      <w:r w:rsidR="005D529C">
        <w:rPr>
          <w:rFonts w:hint="eastAsia"/>
          <w:sz w:val="24"/>
          <w:szCs w:val="24"/>
          <w:lang w:val="zh-CN" w:eastAsia="zh-CN"/>
        </w:rPr>
        <w:t>，</w:t>
      </w:r>
      <w:r w:rsidRPr="000B18B6">
        <w:rPr>
          <w:sz w:val="24"/>
          <w:szCs w:val="24"/>
          <w:lang w:val="zh-CN" w:eastAsia="zh-CN"/>
        </w:rPr>
        <w:t>向正在进行的各项评估的作者提供</w:t>
      </w:r>
      <w:r w:rsidRPr="000B18B6">
        <w:rPr>
          <w:sz w:val="24"/>
          <w:szCs w:val="24"/>
          <w:lang w:val="zh-CN" w:eastAsia="zh-CN"/>
        </w:rPr>
        <w:lastRenderedPageBreak/>
        <w:t>支持；促进外部组织</w:t>
      </w:r>
      <w:r w:rsidRPr="00654E12">
        <w:rPr>
          <w:sz w:val="24"/>
          <w:szCs w:val="24"/>
          <w:lang w:val="zh-CN" w:eastAsia="zh-CN"/>
        </w:rPr>
        <w:t>采</w:t>
      </w:r>
      <w:r w:rsidR="00654E12">
        <w:rPr>
          <w:rFonts w:hint="eastAsia"/>
          <w:sz w:val="24"/>
          <w:szCs w:val="24"/>
          <w:lang w:val="zh-CN" w:eastAsia="zh-CN"/>
        </w:rPr>
        <w:t>纳</w:t>
      </w:r>
      <w:r w:rsidRPr="00654E12">
        <w:rPr>
          <w:sz w:val="24"/>
          <w:szCs w:val="24"/>
          <w:lang w:val="zh-CN" w:eastAsia="zh-CN"/>
        </w:rPr>
        <w:t>已查明的知识差距</w:t>
      </w:r>
      <w:r w:rsidRPr="000B18B6">
        <w:rPr>
          <w:sz w:val="24"/>
          <w:szCs w:val="24"/>
          <w:lang w:val="zh-CN" w:eastAsia="zh-CN"/>
        </w:rPr>
        <w:t>；将于</w:t>
      </w:r>
      <w:r w:rsidRPr="000B18B6">
        <w:rPr>
          <w:sz w:val="24"/>
          <w:szCs w:val="24"/>
          <w:lang w:val="zh-CN" w:eastAsia="zh-CN"/>
        </w:rPr>
        <w:t>2021</w:t>
      </w:r>
      <w:r w:rsidRPr="000B18B6">
        <w:rPr>
          <w:sz w:val="24"/>
          <w:szCs w:val="24"/>
          <w:lang w:val="zh-CN" w:eastAsia="zh-CN"/>
        </w:rPr>
        <w:t>年实施的各项倡议（包括制定对话讲习班举办方法），其涉及来自已完成的生物多样性平台评估的专家以及相关国家或区域组织和网络的代表（他们是新知识生成的主要方案制定者和资助者），以促进采</w:t>
      </w:r>
      <w:r w:rsidR="00654E12">
        <w:rPr>
          <w:rFonts w:hint="eastAsia"/>
          <w:sz w:val="24"/>
          <w:szCs w:val="24"/>
          <w:lang w:val="zh-CN" w:eastAsia="zh-CN"/>
        </w:rPr>
        <w:t>纳</w:t>
      </w:r>
      <w:r w:rsidRPr="000B18B6">
        <w:rPr>
          <w:sz w:val="24"/>
          <w:szCs w:val="24"/>
          <w:lang w:val="zh-CN" w:eastAsia="zh-CN"/>
        </w:rPr>
        <w:t>已完成的生物多样性平台评估中查明的知识差距；以及一项用于监测知识生成促进工作的影响及其随着时间推移有效地填补已查明差距的能力的计划。</w:t>
      </w:r>
    </w:p>
    <w:p w14:paraId="4B29432F" w14:textId="2B7CFE89" w:rsidR="008F68CE" w:rsidRPr="000B18B6" w:rsidRDefault="00405D77" w:rsidP="000B18B6">
      <w:pPr>
        <w:pStyle w:val="Normalnumber"/>
        <w:jc w:val="both"/>
        <w:rPr>
          <w:sz w:val="24"/>
          <w:szCs w:val="24"/>
          <w:lang w:eastAsia="zh-CN"/>
        </w:rPr>
      </w:pPr>
      <w:r w:rsidRPr="000B18B6">
        <w:rPr>
          <w:sz w:val="24"/>
          <w:szCs w:val="24"/>
          <w:lang w:val="zh-CN" w:eastAsia="zh-CN"/>
        </w:rPr>
        <w:t>在推进数据管理工作领域取得的进展涉及制定生物多样性平台数据管理政策（其已获得多学科专家小组和主席团第十四次会议的核准并载于</w:t>
      </w:r>
      <w:r w:rsidRPr="000B18B6">
        <w:rPr>
          <w:sz w:val="24"/>
          <w:szCs w:val="24"/>
          <w:lang w:val="zh-CN" w:eastAsia="zh-CN"/>
        </w:rPr>
        <w:t>IPBES/8/INF/12</w:t>
      </w:r>
      <w:r w:rsidRPr="000B18B6">
        <w:rPr>
          <w:sz w:val="24"/>
          <w:szCs w:val="24"/>
          <w:lang w:val="zh-CN" w:eastAsia="zh-CN"/>
        </w:rPr>
        <w:t>号文件），以及为实现生物多样性平台关于数据管理、处理和交付的长期（</w:t>
      </w:r>
      <w:r w:rsidRPr="000B18B6">
        <w:rPr>
          <w:sz w:val="24"/>
          <w:szCs w:val="24"/>
          <w:lang w:val="zh-CN" w:eastAsia="zh-CN"/>
        </w:rPr>
        <w:t>2030</w:t>
      </w:r>
      <w:r w:rsidRPr="000B18B6">
        <w:rPr>
          <w:sz w:val="24"/>
          <w:szCs w:val="24"/>
          <w:lang w:val="zh-CN" w:eastAsia="zh-CN"/>
        </w:rPr>
        <w:t>年前）愿景而开展的工作；在与数据管理政策以及生物多样性平台产品的生成、管理、处理和交付相关的方面，向价值、可持续利用、外来入侵物种、关系链和转型变革评估提供支持，包括与技术支助</w:t>
      </w:r>
      <w:r w:rsidR="006E736E">
        <w:rPr>
          <w:rFonts w:hint="eastAsia"/>
          <w:sz w:val="24"/>
          <w:szCs w:val="24"/>
          <w:lang w:val="zh-CN" w:eastAsia="zh-CN"/>
        </w:rPr>
        <w:t>小组</w:t>
      </w:r>
      <w:r w:rsidRPr="000B18B6">
        <w:rPr>
          <w:sz w:val="24"/>
          <w:szCs w:val="24"/>
          <w:lang w:val="zh-CN" w:eastAsia="zh-CN"/>
        </w:rPr>
        <w:t>就能力建设进行协作，编制关于政策执行的资料汇编和技术准则；针对有关空间数据管理、处理和交付的常见问题，制定一套用于生物多样性平台评估的技术准则；三项关于人工智能和自然语言处理应用的试点研究；以及审查生物多样性平台第一份工作方案期间与指标有关的工作。</w:t>
      </w:r>
    </w:p>
    <w:p w14:paraId="447D495E" w14:textId="53D9C7FA" w:rsidR="00766FC6" w:rsidRPr="000B18B6" w:rsidRDefault="00BD5ABD" w:rsidP="007B5CAF">
      <w:pPr>
        <w:pStyle w:val="CH3"/>
        <w:numPr>
          <w:ilvl w:val="0"/>
          <w:numId w:val="41"/>
        </w:numPr>
        <w:ind w:hanging="240"/>
        <w:jc w:val="both"/>
        <w:rPr>
          <w:rFonts w:eastAsia="SimHei"/>
          <w:sz w:val="24"/>
          <w:szCs w:val="24"/>
          <w:lang w:eastAsia="zh-CN"/>
        </w:rPr>
      </w:pPr>
      <w:r w:rsidRPr="000B18B6">
        <w:rPr>
          <w:sz w:val="24"/>
          <w:szCs w:val="24"/>
          <w:lang w:val="zh-CN" w:eastAsia="zh-CN"/>
        </w:rPr>
        <w:tab/>
      </w:r>
      <w:r w:rsidR="00FC1138" w:rsidRPr="000B18B6">
        <w:rPr>
          <w:rFonts w:eastAsia="SimHei"/>
          <w:sz w:val="24"/>
          <w:szCs w:val="24"/>
          <w:lang w:val="zh-CN" w:eastAsia="zh-CN"/>
        </w:rPr>
        <w:tab/>
      </w:r>
      <w:r w:rsidR="00FC1138" w:rsidRPr="000B18B6">
        <w:rPr>
          <w:rFonts w:eastAsia="SimHei"/>
          <w:bCs/>
          <w:sz w:val="24"/>
          <w:szCs w:val="24"/>
          <w:lang w:val="zh-CN" w:eastAsia="zh-CN"/>
        </w:rPr>
        <w:t>目标</w:t>
      </w:r>
      <w:r w:rsidR="00FC1138" w:rsidRPr="000B18B6">
        <w:rPr>
          <w:rFonts w:eastAsia="SimHei"/>
          <w:bCs/>
          <w:sz w:val="24"/>
          <w:szCs w:val="24"/>
          <w:lang w:val="zh-CN" w:eastAsia="zh-CN"/>
        </w:rPr>
        <w:t>3</w:t>
      </w:r>
      <w:r w:rsidR="00B1114E">
        <w:rPr>
          <w:rFonts w:eastAsia="SimHei"/>
          <w:bCs/>
          <w:sz w:val="24"/>
          <w:szCs w:val="24"/>
          <w:lang w:eastAsia="zh-CN"/>
        </w:rPr>
        <w:t xml:space="preserve"> </w:t>
      </w:r>
      <w:r w:rsidR="00FC1138" w:rsidRPr="000B18B6">
        <w:rPr>
          <w:rFonts w:eastAsia="SimHei"/>
          <w:bCs/>
          <w:sz w:val="24"/>
          <w:szCs w:val="24"/>
          <w:lang w:val="zh-CN" w:eastAsia="zh-CN"/>
        </w:rPr>
        <w:t>(b)</w:t>
      </w:r>
      <w:r w:rsidR="00FC1138" w:rsidRPr="000B18B6">
        <w:rPr>
          <w:rFonts w:eastAsia="SimHei"/>
          <w:bCs/>
          <w:sz w:val="24"/>
          <w:szCs w:val="24"/>
          <w:lang w:val="zh-CN" w:eastAsia="zh-CN"/>
        </w:rPr>
        <w:t>：</w:t>
      </w:r>
      <w:r w:rsidR="00FC1138" w:rsidRPr="000B18B6">
        <w:rPr>
          <w:rFonts w:eastAsia="SimHei"/>
          <w:bCs/>
          <w:sz w:val="24"/>
          <w:szCs w:val="24"/>
          <w:lang w:val="zh-CN" w:eastAsia="zh-CN"/>
        </w:rPr>
        <w:t xml:space="preserve"> </w:t>
      </w:r>
      <w:r w:rsidR="00FC1138" w:rsidRPr="000B18B6">
        <w:rPr>
          <w:rFonts w:eastAsia="SimHei"/>
          <w:bCs/>
          <w:sz w:val="24"/>
          <w:szCs w:val="24"/>
          <w:lang w:val="zh-CN" w:eastAsia="zh-CN"/>
        </w:rPr>
        <w:t>推进认可土著和地方知识体系并与之合作</w:t>
      </w:r>
    </w:p>
    <w:p w14:paraId="342F07A4" w14:textId="3562FE00" w:rsidR="00CD1D1C" w:rsidRPr="000B18B6" w:rsidRDefault="00CD1D1C" w:rsidP="000B18B6">
      <w:pPr>
        <w:pStyle w:val="Normalnumber"/>
        <w:jc w:val="both"/>
        <w:rPr>
          <w:sz w:val="24"/>
          <w:szCs w:val="24"/>
          <w:lang w:eastAsia="zh-CN"/>
        </w:rPr>
      </w:pPr>
      <w:bookmarkStart w:id="5" w:name="_Hlk67563178"/>
      <w:r w:rsidRPr="000B18B6">
        <w:rPr>
          <w:sz w:val="24"/>
          <w:szCs w:val="24"/>
          <w:lang w:val="zh-CN" w:eastAsia="zh-CN"/>
        </w:rPr>
        <w:t>在</w:t>
      </w:r>
      <w:r w:rsidRPr="000B18B6">
        <w:rPr>
          <w:sz w:val="24"/>
          <w:szCs w:val="24"/>
          <w:lang w:val="zh-CN" w:eastAsia="zh-CN"/>
        </w:rPr>
        <w:t>IPBES-7/1</w:t>
      </w:r>
      <w:r w:rsidRPr="000B18B6">
        <w:rPr>
          <w:sz w:val="24"/>
          <w:szCs w:val="24"/>
          <w:lang w:val="zh-CN" w:eastAsia="zh-CN"/>
        </w:rPr>
        <w:t>号决定第四节第</w:t>
      </w:r>
      <w:r w:rsidRPr="000B18B6">
        <w:rPr>
          <w:sz w:val="24"/>
          <w:szCs w:val="24"/>
          <w:lang w:val="zh-CN" w:eastAsia="zh-CN"/>
        </w:rPr>
        <w:t>2</w:t>
      </w:r>
      <w:r w:rsidRPr="000B18B6">
        <w:rPr>
          <w:sz w:val="24"/>
          <w:szCs w:val="24"/>
          <w:lang w:val="zh-CN" w:eastAsia="zh-CN"/>
        </w:rPr>
        <w:t>段，全体会议延长了依照该决定附件二</w:t>
      </w:r>
      <w:r w:rsidR="00234EE7">
        <w:rPr>
          <w:sz w:val="24"/>
          <w:szCs w:val="24"/>
          <w:lang w:val="zh-CN" w:eastAsia="zh-CN"/>
        </w:rPr>
        <w:br/>
      </w:r>
      <w:r w:rsidRPr="000B18B6">
        <w:rPr>
          <w:sz w:val="24"/>
          <w:szCs w:val="24"/>
          <w:lang w:val="zh-CN" w:eastAsia="zh-CN"/>
        </w:rPr>
        <w:t>第一和第四节规定的修订后职权范围执行生物多样性平台</w:t>
      </w:r>
      <w:r w:rsidRPr="000B18B6">
        <w:rPr>
          <w:sz w:val="24"/>
          <w:szCs w:val="24"/>
          <w:lang w:val="zh-CN" w:eastAsia="zh-CN"/>
        </w:rPr>
        <w:t>2030</w:t>
      </w:r>
      <w:r w:rsidRPr="000B18B6">
        <w:rPr>
          <w:sz w:val="24"/>
          <w:szCs w:val="24"/>
          <w:lang w:val="zh-CN" w:eastAsia="zh-CN"/>
        </w:rPr>
        <w:t>年前滚动工作方案目标</w:t>
      </w:r>
      <w:r w:rsidRPr="000B18B6">
        <w:rPr>
          <w:sz w:val="24"/>
          <w:szCs w:val="24"/>
          <w:lang w:val="zh-CN" w:eastAsia="zh-CN"/>
        </w:rPr>
        <w:t>3(b)</w:t>
      </w:r>
      <w:r w:rsidRPr="000B18B6">
        <w:rPr>
          <w:sz w:val="24"/>
          <w:szCs w:val="24"/>
          <w:lang w:val="zh-CN" w:eastAsia="zh-CN"/>
        </w:rPr>
        <w:t>的土著和地方知识体系工作队的任务期限。</w:t>
      </w:r>
      <w:r w:rsidR="005D529C">
        <w:rPr>
          <w:rFonts w:hint="eastAsia"/>
          <w:sz w:val="24"/>
          <w:szCs w:val="24"/>
          <w:lang w:val="zh-CN" w:eastAsia="zh-CN"/>
        </w:rPr>
        <w:t>应</w:t>
      </w:r>
      <w:r w:rsidRPr="000B18B6">
        <w:rPr>
          <w:sz w:val="24"/>
          <w:szCs w:val="24"/>
          <w:lang w:val="zh-CN" w:eastAsia="zh-CN"/>
        </w:rPr>
        <w:t>该决定的要求，主席团和多学科专家小组依照该决定附件规定的职权范围组建了工作队。</w:t>
      </w:r>
    </w:p>
    <w:bookmarkEnd w:id="5"/>
    <w:p w14:paraId="7318B2F0" w14:textId="56E8D60D" w:rsidR="005B5A0D" w:rsidRPr="000B18B6" w:rsidRDefault="00CD1D1C" w:rsidP="000B18B6">
      <w:pPr>
        <w:pStyle w:val="Normalnumber"/>
        <w:jc w:val="both"/>
        <w:rPr>
          <w:sz w:val="24"/>
          <w:szCs w:val="24"/>
          <w:lang w:eastAsia="zh-CN"/>
        </w:rPr>
      </w:pPr>
      <w:r w:rsidRPr="000B18B6">
        <w:rPr>
          <w:sz w:val="24"/>
          <w:szCs w:val="24"/>
          <w:lang w:val="zh-CN" w:eastAsia="zh-CN"/>
        </w:rPr>
        <w:t>生物多样性平台</w:t>
      </w:r>
      <w:r w:rsidRPr="000B18B6">
        <w:rPr>
          <w:sz w:val="24"/>
          <w:szCs w:val="24"/>
          <w:lang w:val="zh-CN" w:eastAsia="zh-CN"/>
        </w:rPr>
        <w:t>2030</w:t>
      </w:r>
      <w:r w:rsidRPr="000B18B6">
        <w:rPr>
          <w:sz w:val="24"/>
          <w:szCs w:val="24"/>
          <w:lang w:val="zh-CN" w:eastAsia="zh-CN"/>
        </w:rPr>
        <w:t>年滚动工作方案下的五个生物多样性平台工作队的第一次会议采用联会形式（既有联合会议也有单独会议），于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14</w:t>
      </w:r>
      <w:r w:rsidRPr="000B18B6">
        <w:rPr>
          <w:sz w:val="24"/>
          <w:szCs w:val="24"/>
          <w:lang w:val="zh-CN" w:eastAsia="zh-CN"/>
        </w:rPr>
        <w:t>日在德国波恩举行。土著和地方知识体系工作队第二次会议于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7</w:t>
      </w:r>
      <w:r w:rsidRPr="000B18B6">
        <w:rPr>
          <w:sz w:val="24"/>
          <w:szCs w:val="24"/>
          <w:lang w:val="zh-CN" w:eastAsia="zh-CN"/>
        </w:rPr>
        <w:t>月</w:t>
      </w:r>
      <w:r w:rsidRPr="000B18B6">
        <w:rPr>
          <w:sz w:val="24"/>
          <w:szCs w:val="24"/>
          <w:lang w:val="zh-CN" w:eastAsia="zh-CN"/>
        </w:rPr>
        <w:t>2</w:t>
      </w:r>
      <w:r w:rsidRPr="000B18B6">
        <w:rPr>
          <w:sz w:val="24"/>
          <w:szCs w:val="24"/>
          <w:lang w:val="zh-CN" w:eastAsia="zh-CN"/>
        </w:rPr>
        <w:t>日在线举行。在</w:t>
      </w:r>
      <w:r w:rsidRPr="000B18B6">
        <w:rPr>
          <w:sz w:val="24"/>
          <w:szCs w:val="24"/>
          <w:lang w:val="zh-CN" w:eastAsia="zh-CN"/>
        </w:rPr>
        <w:t>2020</w:t>
      </w:r>
      <w:r w:rsidRPr="000B18B6">
        <w:rPr>
          <w:sz w:val="24"/>
          <w:szCs w:val="24"/>
          <w:lang w:val="zh-CN" w:eastAsia="zh-CN"/>
        </w:rPr>
        <w:t>和</w:t>
      </w:r>
      <w:r w:rsidRPr="000B18B6">
        <w:rPr>
          <w:sz w:val="24"/>
          <w:szCs w:val="24"/>
          <w:lang w:val="zh-CN" w:eastAsia="zh-CN"/>
        </w:rPr>
        <w:t>2021</w:t>
      </w:r>
      <w:r w:rsidRPr="000B18B6">
        <w:rPr>
          <w:sz w:val="24"/>
          <w:szCs w:val="24"/>
          <w:lang w:val="zh-CN" w:eastAsia="zh-CN"/>
        </w:rPr>
        <w:t>年期间，还举行了其他</w:t>
      </w:r>
      <w:r w:rsidR="005D529C">
        <w:rPr>
          <w:rFonts w:hint="eastAsia"/>
          <w:sz w:val="24"/>
          <w:szCs w:val="24"/>
          <w:lang w:val="zh-CN" w:eastAsia="zh-CN"/>
        </w:rPr>
        <w:t>规模</w:t>
      </w:r>
      <w:r w:rsidRPr="000B18B6">
        <w:rPr>
          <w:sz w:val="24"/>
          <w:szCs w:val="24"/>
          <w:lang w:val="zh-CN" w:eastAsia="zh-CN"/>
        </w:rPr>
        <w:t>较小的小组会议，并组织了电子邮件讨论。</w:t>
      </w:r>
    </w:p>
    <w:p w14:paraId="4663EAA0" w14:textId="753D9D0A" w:rsidR="00CD1D1C" w:rsidRPr="000B18B6" w:rsidRDefault="00903512" w:rsidP="000B18B6">
      <w:pPr>
        <w:pStyle w:val="Normalnumber"/>
        <w:jc w:val="both"/>
        <w:rPr>
          <w:sz w:val="24"/>
          <w:szCs w:val="24"/>
          <w:lang w:eastAsia="zh-CN"/>
        </w:rPr>
      </w:pPr>
      <w:r w:rsidRPr="000B18B6">
        <w:rPr>
          <w:sz w:val="24"/>
          <w:szCs w:val="24"/>
          <w:lang w:val="zh-CN" w:eastAsia="zh-CN"/>
        </w:rPr>
        <w:t>目标</w:t>
      </w:r>
      <w:r w:rsidRPr="000B18B6">
        <w:rPr>
          <w:sz w:val="24"/>
          <w:szCs w:val="24"/>
          <w:lang w:val="zh-CN" w:eastAsia="zh-CN"/>
        </w:rPr>
        <w:t>3(b)</w:t>
      </w:r>
      <w:r w:rsidRPr="000B18B6">
        <w:rPr>
          <w:sz w:val="24"/>
          <w:szCs w:val="24"/>
          <w:lang w:val="zh-CN" w:eastAsia="zh-CN"/>
        </w:rPr>
        <w:t>的执行进展的详细说明载于</w:t>
      </w:r>
      <w:r w:rsidRPr="000B18B6">
        <w:rPr>
          <w:sz w:val="24"/>
          <w:szCs w:val="24"/>
          <w:lang w:val="zh-CN" w:eastAsia="zh-CN"/>
        </w:rPr>
        <w:t>IPBES/8/INF/10</w:t>
      </w:r>
      <w:r w:rsidRPr="000B18B6">
        <w:rPr>
          <w:sz w:val="24"/>
          <w:szCs w:val="24"/>
          <w:lang w:val="zh-CN" w:eastAsia="zh-CN"/>
        </w:rPr>
        <w:t>号文件。活动包括就正在进行的各项评估与土著和地方知识联络组进行合作，包括根据需要提供方法上的支持；呼吁贡献土著和地方知识（从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10</w:t>
      </w:r>
      <w:r w:rsidRPr="000B18B6">
        <w:rPr>
          <w:sz w:val="24"/>
          <w:szCs w:val="24"/>
          <w:lang w:val="zh-CN" w:eastAsia="zh-CN"/>
        </w:rPr>
        <w:t>日至</w:t>
      </w:r>
      <w:r w:rsidRPr="000B18B6">
        <w:rPr>
          <w:sz w:val="24"/>
          <w:szCs w:val="24"/>
          <w:lang w:val="zh-CN" w:eastAsia="zh-CN"/>
        </w:rPr>
        <w:t>9</w:t>
      </w:r>
      <w:r w:rsidRPr="000B18B6">
        <w:rPr>
          <w:sz w:val="24"/>
          <w:szCs w:val="24"/>
          <w:lang w:val="zh-CN" w:eastAsia="zh-CN"/>
        </w:rPr>
        <w:t>月</w:t>
      </w:r>
      <w:r w:rsidRPr="000B18B6">
        <w:rPr>
          <w:sz w:val="24"/>
          <w:szCs w:val="24"/>
          <w:lang w:val="zh-CN" w:eastAsia="zh-CN"/>
        </w:rPr>
        <w:t>15</w:t>
      </w:r>
      <w:r w:rsidRPr="000B18B6">
        <w:rPr>
          <w:sz w:val="24"/>
          <w:szCs w:val="24"/>
          <w:lang w:val="zh-CN" w:eastAsia="zh-CN"/>
        </w:rPr>
        <w:t>日），以进一步加强生物多样性平台土著和地方知识库及三项正在进行的评估的专家名册；与土著和地方知识问题专家以及土著人民和地方社区代表，为关系链和转型变革评估（</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16</w:t>
      </w:r>
      <w:r w:rsidRPr="000B18B6">
        <w:rPr>
          <w:sz w:val="24"/>
          <w:szCs w:val="24"/>
          <w:lang w:val="zh-CN" w:eastAsia="zh-CN"/>
        </w:rPr>
        <w:t>日）以及外来入侵物种评估（</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10</w:t>
      </w:r>
      <w:r w:rsidRPr="000B18B6">
        <w:rPr>
          <w:sz w:val="24"/>
          <w:szCs w:val="24"/>
          <w:lang w:val="zh-CN" w:eastAsia="zh-CN"/>
        </w:rPr>
        <w:t>月</w:t>
      </w:r>
      <w:r w:rsidRPr="000B18B6">
        <w:rPr>
          <w:sz w:val="24"/>
          <w:szCs w:val="24"/>
          <w:lang w:val="zh-CN" w:eastAsia="zh-CN"/>
        </w:rPr>
        <w:t>29</w:t>
      </w:r>
      <w:r w:rsidRPr="000B18B6">
        <w:rPr>
          <w:sz w:val="24"/>
          <w:szCs w:val="24"/>
          <w:lang w:val="zh-CN" w:eastAsia="zh-CN"/>
        </w:rPr>
        <w:t>日至</w:t>
      </w:r>
      <w:r w:rsidRPr="000B18B6">
        <w:rPr>
          <w:sz w:val="24"/>
          <w:szCs w:val="24"/>
          <w:lang w:val="zh-CN" w:eastAsia="zh-CN"/>
        </w:rPr>
        <w:t>11</w:t>
      </w:r>
      <w:r w:rsidRPr="000B18B6">
        <w:rPr>
          <w:sz w:val="24"/>
          <w:szCs w:val="24"/>
          <w:lang w:val="zh-CN" w:eastAsia="zh-CN"/>
        </w:rPr>
        <w:t>月</w:t>
      </w:r>
      <w:r w:rsidRPr="000B18B6">
        <w:rPr>
          <w:sz w:val="24"/>
          <w:szCs w:val="24"/>
          <w:lang w:val="zh-CN" w:eastAsia="zh-CN"/>
        </w:rPr>
        <w:t>1</w:t>
      </w:r>
      <w:r w:rsidRPr="000B18B6">
        <w:rPr>
          <w:sz w:val="24"/>
          <w:szCs w:val="24"/>
          <w:lang w:val="zh-CN" w:eastAsia="zh-CN"/>
        </w:rPr>
        <w:t>日，在线）的范围界定进程举办对话讲习班；对关系链和转型变革评估范围界定报告草案以及外来入侵物种和价值评估报告草案进行同行评审；评估</w:t>
      </w:r>
      <w:r w:rsidR="005D529C">
        <w:rPr>
          <w:rFonts w:hint="eastAsia"/>
          <w:sz w:val="24"/>
          <w:szCs w:val="24"/>
          <w:lang w:val="zh-CN" w:eastAsia="zh-CN"/>
        </w:rPr>
        <w:t>之后进行</w:t>
      </w:r>
      <w:r w:rsidRPr="000B18B6">
        <w:rPr>
          <w:sz w:val="24"/>
          <w:szCs w:val="24"/>
          <w:lang w:val="zh-CN" w:eastAsia="zh-CN"/>
        </w:rPr>
        <w:t>的宣传和外联，包括编写题为</w:t>
      </w:r>
      <w:r w:rsidR="006E736E">
        <w:rPr>
          <w:rFonts w:hint="eastAsia"/>
          <w:sz w:val="24"/>
          <w:szCs w:val="24"/>
          <w:lang w:val="zh-CN" w:eastAsia="zh-CN"/>
        </w:rPr>
        <w:t>“</w:t>
      </w:r>
      <w:r w:rsidRPr="000B18B6">
        <w:rPr>
          <w:sz w:val="24"/>
          <w:szCs w:val="24"/>
          <w:lang w:val="zh-CN" w:eastAsia="zh-CN"/>
        </w:rPr>
        <w:t>《生物多样性和生态系统服务全球评估报告</w:t>
      </w:r>
      <w:r w:rsidR="006E736E">
        <w:rPr>
          <w:rFonts w:hint="eastAsia"/>
          <w:sz w:val="24"/>
          <w:szCs w:val="24"/>
          <w:lang w:val="zh-CN" w:eastAsia="zh-CN"/>
        </w:rPr>
        <w:t>》</w:t>
      </w:r>
      <w:r w:rsidRPr="000B18B6">
        <w:rPr>
          <w:sz w:val="24"/>
          <w:szCs w:val="24"/>
          <w:lang w:val="zh-CN" w:eastAsia="zh-CN"/>
        </w:rPr>
        <w:t>中与土著人民和地方社区特别相关的关键信息</w:t>
      </w:r>
      <w:r w:rsidR="006E736E">
        <w:rPr>
          <w:rFonts w:hint="eastAsia"/>
          <w:sz w:val="24"/>
          <w:szCs w:val="24"/>
          <w:lang w:val="zh-CN" w:eastAsia="zh-CN"/>
        </w:rPr>
        <w:t>”</w:t>
      </w:r>
      <w:r w:rsidRPr="000B18B6">
        <w:rPr>
          <w:sz w:val="24"/>
          <w:szCs w:val="24"/>
          <w:lang w:val="zh-CN" w:eastAsia="zh-CN"/>
        </w:rPr>
        <w:t>的演示文稿；进一步制定关于在生物多样性平台中执行认可和利用土著和地方知识的办法的方法指导，涉及的内容包括自由、事先和知情同意情景设想</w:t>
      </w:r>
      <w:r w:rsidR="005D529C">
        <w:rPr>
          <w:rFonts w:hint="eastAsia"/>
          <w:sz w:val="24"/>
          <w:szCs w:val="24"/>
          <w:lang w:val="zh-CN" w:eastAsia="zh-CN"/>
        </w:rPr>
        <w:t>，</w:t>
      </w:r>
      <w:r w:rsidRPr="000B18B6">
        <w:rPr>
          <w:sz w:val="24"/>
          <w:szCs w:val="24"/>
          <w:lang w:val="zh-CN" w:eastAsia="zh-CN"/>
        </w:rPr>
        <w:t>以及土著和地方知识；地方社区；及土著和地方知识的数据管理。</w:t>
      </w:r>
    </w:p>
    <w:p w14:paraId="0577BCD0" w14:textId="64D9A64C" w:rsidR="00EB3900" w:rsidRPr="000B18B6" w:rsidRDefault="00BD5ABD" w:rsidP="007B5CAF">
      <w:pPr>
        <w:pStyle w:val="CH2"/>
        <w:numPr>
          <w:ilvl w:val="0"/>
          <w:numId w:val="43"/>
        </w:numPr>
        <w:ind w:hanging="240"/>
        <w:rPr>
          <w:lang w:eastAsia="zh-CN"/>
        </w:rPr>
      </w:pPr>
      <w:r w:rsidRPr="000B18B6">
        <w:rPr>
          <w:lang w:val="zh-CN" w:eastAsia="zh-CN"/>
        </w:rPr>
        <w:tab/>
      </w:r>
      <w:r w:rsidR="007E0B2C" w:rsidRPr="000B18B6">
        <w:rPr>
          <w:rFonts w:eastAsia="SimHei"/>
          <w:sz w:val="28"/>
          <w:szCs w:val="28"/>
          <w:lang w:val="zh-CN" w:eastAsia="zh-CN"/>
        </w:rPr>
        <w:t>目标</w:t>
      </w:r>
      <w:r w:rsidR="007E0B2C" w:rsidRPr="000B18B6">
        <w:rPr>
          <w:rFonts w:eastAsia="SimHei"/>
          <w:sz w:val="28"/>
          <w:szCs w:val="28"/>
          <w:lang w:val="zh-CN" w:eastAsia="zh-CN"/>
        </w:rPr>
        <w:t>4</w:t>
      </w:r>
      <w:r w:rsidR="007E0B2C" w:rsidRPr="000B18B6">
        <w:rPr>
          <w:rFonts w:eastAsia="SimHei"/>
          <w:sz w:val="28"/>
          <w:szCs w:val="28"/>
          <w:lang w:val="zh-CN" w:eastAsia="zh-CN"/>
        </w:rPr>
        <w:t>：支持政策</w:t>
      </w:r>
    </w:p>
    <w:p w14:paraId="22A436AB" w14:textId="0CCDA1B5" w:rsidR="00EB3900" w:rsidRPr="000B18B6" w:rsidRDefault="00BD5ABD" w:rsidP="007B5CAF">
      <w:pPr>
        <w:pStyle w:val="CH3"/>
        <w:numPr>
          <w:ilvl w:val="0"/>
          <w:numId w:val="48"/>
        </w:numPr>
        <w:ind w:hanging="240"/>
        <w:rPr>
          <w:sz w:val="24"/>
          <w:szCs w:val="24"/>
          <w:lang w:eastAsia="zh-CN"/>
        </w:rPr>
      </w:pPr>
      <w:r w:rsidRPr="000B18B6">
        <w:rPr>
          <w:sz w:val="24"/>
          <w:szCs w:val="24"/>
          <w:lang w:val="zh-CN" w:eastAsia="zh-CN"/>
        </w:rPr>
        <w:tab/>
      </w:r>
      <w:r w:rsidR="00BB3728">
        <w:rPr>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4</w:t>
      </w:r>
      <w:r w:rsidR="00BB3728">
        <w:rPr>
          <w:rFonts w:eastAsia="SimHei"/>
          <w:sz w:val="24"/>
          <w:szCs w:val="24"/>
          <w:lang w:eastAsia="zh-CN"/>
        </w:rPr>
        <w:t xml:space="preserve"> </w:t>
      </w:r>
      <w:r w:rsidR="00FC1138" w:rsidRPr="000B18B6">
        <w:rPr>
          <w:rFonts w:eastAsia="SimHei"/>
          <w:sz w:val="24"/>
          <w:szCs w:val="24"/>
          <w:lang w:val="zh-CN" w:eastAsia="zh-CN"/>
        </w:rPr>
        <w:t>(a)</w:t>
      </w:r>
      <w:r w:rsidR="00FC1138" w:rsidRPr="000B18B6">
        <w:rPr>
          <w:rFonts w:eastAsia="SimHei"/>
          <w:sz w:val="24"/>
          <w:szCs w:val="24"/>
          <w:lang w:val="zh-CN" w:eastAsia="zh-CN"/>
        </w:rPr>
        <w:t>：推进关于政策手段、政策支持工具和方法的工作</w:t>
      </w:r>
    </w:p>
    <w:p w14:paraId="193AF251" w14:textId="4A7700FF" w:rsidR="00EB3900" w:rsidRPr="000B18B6" w:rsidRDefault="009542C9" w:rsidP="000B18B6">
      <w:pPr>
        <w:pStyle w:val="Normalnumber"/>
        <w:jc w:val="both"/>
        <w:rPr>
          <w:sz w:val="24"/>
          <w:szCs w:val="24"/>
          <w:lang w:eastAsia="zh-CN"/>
        </w:rPr>
      </w:pPr>
      <w:r w:rsidRPr="000B18B6">
        <w:rPr>
          <w:sz w:val="24"/>
          <w:szCs w:val="24"/>
          <w:lang w:val="zh-CN" w:eastAsia="zh-CN"/>
        </w:rPr>
        <w:t>在</w:t>
      </w:r>
      <w:r w:rsidRPr="000B18B6">
        <w:rPr>
          <w:sz w:val="24"/>
          <w:szCs w:val="24"/>
          <w:lang w:val="zh-CN" w:eastAsia="zh-CN"/>
        </w:rPr>
        <w:t>IPBES-7/1</w:t>
      </w:r>
      <w:r w:rsidRPr="000B18B6">
        <w:rPr>
          <w:sz w:val="24"/>
          <w:szCs w:val="24"/>
          <w:lang w:val="zh-CN" w:eastAsia="zh-CN"/>
        </w:rPr>
        <w:t>号决定第五节第</w:t>
      </w:r>
      <w:r w:rsidRPr="000B18B6">
        <w:rPr>
          <w:sz w:val="24"/>
          <w:szCs w:val="24"/>
          <w:lang w:val="zh-CN" w:eastAsia="zh-CN"/>
        </w:rPr>
        <w:t>1</w:t>
      </w:r>
      <w:r w:rsidRPr="000B18B6">
        <w:rPr>
          <w:sz w:val="24"/>
          <w:szCs w:val="24"/>
          <w:lang w:val="zh-CN" w:eastAsia="zh-CN"/>
        </w:rPr>
        <w:t>段，全体会议设立了一个负责依照该决定附件二第一和第六节规定的职权范围执行</w:t>
      </w:r>
      <w:r w:rsidRPr="000B18B6">
        <w:rPr>
          <w:sz w:val="24"/>
          <w:szCs w:val="24"/>
          <w:lang w:val="zh-CN" w:eastAsia="zh-CN"/>
        </w:rPr>
        <w:t>2030</w:t>
      </w:r>
      <w:r w:rsidRPr="000B18B6">
        <w:rPr>
          <w:sz w:val="24"/>
          <w:szCs w:val="24"/>
          <w:lang w:val="zh-CN" w:eastAsia="zh-CN"/>
        </w:rPr>
        <w:t>年前滚动工作方案的目标</w:t>
      </w:r>
      <w:r w:rsidRPr="000B18B6">
        <w:rPr>
          <w:sz w:val="24"/>
          <w:szCs w:val="24"/>
          <w:lang w:val="zh-CN" w:eastAsia="zh-CN"/>
        </w:rPr>
        <w:t>4(a)</w:t>
      </w:r>
      <w:r w:rsidRPr="000B18B6">
        <w:rPr>
          <w:sz w:val="24"/>
          <w:szCs w:val="24"/>
          <w:lang w:val="zh-CN" w:eastAsia="zh-CN"/>
        </w:rPr>
        <w:t>的</w:t>
      </w:r>
      <w:r w:rsidRPr="000B18B6">
        <w:rPr>
          <w:sz w:val="24"/>
          <w:szCs w:val="24"/>
          <w:lang w:val="zh-CN" w:eastAsia="zh-CN"/>
        </w:rPr>
        <w:lastRenderedPageBreak/>
        <w:t>政策工具和方法工作队。应该决定的要求，主席团和多学科专家小组依照该决定附件规定的职权范围组建了工作队。</w:t>
      </w:r>
    </w:p>
    <w:p w14:paraId="6430D8C8" w14:textId="643C67EE" w:rsidR="00B95FB0" w:rsidRPr="000B18B6" w:rsidRDefault="001C477B" w:rsidP="000B18B6">
      <w:pPr>
        <w:pStyle w:val="Normalnumber"/>
        <w:jc w:val="both"/>
        <w:rPr>
          <w:sz w:val="24"/>
          <w:szCs w:val="24"/>
          <w:lang w:eastAsia="zh-CN"/>
        </w:rPr>
      </w:pPr>
      <w:r w:rsidRPr="000B18B6">
        <w:rPr>
          <w:sz w:val="24"/>
          <w:szCs w:val="24"/>
          <w:lang w:val="zh-CN" w:eastAsia="zh-CN"/>
        </w:rPr>
        <w:t>生物多样性平台</w:t>
      </w:r>
      <w:r w:rsidRPr="000B18B6">
        <w:rPr>
          <w:sz w:val="24"/>
          <w:szCs w:val="24"/>
          <w:lang w:val="zh-CN" w:eastAsia="zh-CN"/>
        </w:rPr>
        <w:t>2030</w:t>
      </w:r>
      <w:r w:rsidRPr="000B18B6">
        <w:rPr>
          <w:sz w:val="24"/>
          <w:szCs w:val="24"/>
          <w:lang w:val="zh-CN" w:eastAsia="zh-CN"/>
        </w:rPr>
        <w:t>年滚动工作方案下的五个生物多样性平台工作队的第一次会议采用联会形式（既有联合会议也有单独会议），于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14</w:t>
      </w:r>
      <w:r w:rsidRPr="000B18B6">
        <w:rPr>
          <w:sz w:val="24"/>
          <w:szCs w:val="24"/>
          <w:lang w:val="zh-CN" w:eastAsia="zh-CN"/>
        </w:rPr>
        <w:t>日在德国波恩举行。政策工具和方法工作队第二次会议于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4</w:t>
      </w:r>
      <w:r w:rsidRPr="000B18B6">
        <w:rPr>
          <w:sz w:val="24"/>
          <w:szCs w:val="24"/>
          <w:lang w:val="zh-CN" w:eastAsia="zh-CN"/>
        </w:rPr>
        <w:t>日至</w:t>
      </w:r>
      <w:r w:rsidRPr="000B18B6">
        <w:rPr>
          <w:sz w:val="24"/>
          <w:szCs w:val="24"/>
          <w:lang w:val="zh-CN" w:eastAsia="zh-CN"/>
        </w:rPr>
        <w:t>7</w:t>
      </w:r>
      <w:r w:rsidRPr="000B18B6">
        <w:rPr>
          <w:sz w:val="24"/>
          <w:szCs w:val="24"/>
          <w:lang w:val="zh-CN" w:eastAsia="zh-CN"/>
        </w:rPr>
        <w:t>日在线举行。在</w:t>
      </w:r>
      <w:r w:rsidRPr="000B18B6">
        <w:rPr>
          <w:sz w:val="24"/>
          <w:szCs w:val="24"/>
          <w:lang w:val="zh-CN" w:eastAsia="zh-CN"/>
        </w:rPr>
        <w:t>2020</w:t>
      </w:r>
      <w:r w:rsidRPr="000B18B6">
        <w:rPr>
          <w:sz w:val="24"/>
          <w:szCs w:val="24"/>
          <w:lang w:val="zh-CN" w:eastAsia="zh-CN"/>
        </w:rPr>
        <w:t>和</w:t>
      </w:r>
      <w:r w:rsidRPr="000B18B6">
        <w:rPr>
          <w:sz w:val="24"/>
          <w:szCs w:val="24"/>
          <w:lang w:val="zh-CN" w:eastAsia="zh-CN"/>
        </w:rPr>
        <w:t>2021</w:t>
      </w:r>
      <w:r w:rsidRPr="000B18B6">
        <w:rPr>
          <w:sz w:val="24"/>
          <w:szCs w:val="24"/>
          <w:lang w:val="zh-CN" w:eastAsia="zh-CN"/>
        </w:rPr>
        <w:t>年期间，还举行了其他规模较小的小组会议，并组织了电子邮件讨论。</w:t>
      </w:r>
    </w:p>
    <w:p w14:paraId="50F5324C" w14:textId="6FE214ED" w:rsidR="000F6E8E" w:rsidRPr="000B18B6" w:rsidRDefault="003872A4" w:rsidP="000B18B6">
      <w:pPr>
        <w:pStyle w:val="Normalnumber"/>
        <w:jc w:val="both"/>
        <w:rPr>
          <w:sz w:val="24"/>
          <w:szCs w:val="24"/>
          <w:lang w:eastAsia="zh-CN"/>
        </w:rPr>
      </w:pPr>
      <w:r w:rsidRPr="000B18B6">
        <w:rPr>
          <w:sz w:val="24"/>
          <w:szCs w:val="24"/>
          <w:lang w:val="zh-CN" w:eastAsia="zh-CN"/>
        </w:rPr>
        <w:t>目标</w:t>
      </w:r>
      <w:r w:rsidRPr="000B18B6">
        <w:rPr>
          <w:sz w:val="24"/>
          <w:szCs w:val="24"/>
          <w:lang w:val="zh-CN" w:eastAsia="zh-CN"/>
        </w:rPr>
        <w:t>4(a)</w:t>
      </w:r>
      <w:r w:rsidRPr="000B18B6">
        <w:rPr>
          <w:sz w:val="24"/>
          <w:szCs w:val="24"/>
          <w:lang w:val="zh-CN" w:eastAsia="zh-CN"/>
        </w:rPr>
        <w:t>的执行进展情况载于</w:t>
      </w:r>
      <w:r w:rsidRPr="000B18B6">
        <w:rPr>
          <w:sz w:val="24"/>
          <w:szCs w:val="24"/>
          <w:lang w:val="zh-CN" w:eastAsia="zh-CN"/>
        </w:rPr>
        <w:t>IPBES/8/INF/13</w:t>
      </w:r>
      <w:r w:rsidRPr="000B18B6">
        <w:rPr>
          <w:sz w:val="24"/>
          <w:szCs w:val="24"/>
          <w:lang w:val="zh-CN" w:eastAsia="zh-CN"/>
        </w:rPr>
        <w:t>号文件，涉及促进和支持在决策中使用生物多样性平台各项评估的结果，包括一次关于生物多样性平台各项评估在决策中的使用情况的调查（在</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20</w:t>
      </w:r>
      <w:r w:rsidRPr="000B18B6">
        <w:rPr>
          <w:sz w:val="24"/>
          <w:szCs w:val="24"/>
          <w:lang w:val="zh-CN" w:eastAsia="zh-CN"/>
        </w:rPr>
        <w:t>日至</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1</w:t>
      </w:r>
      <w:r w:rsidRPr="000B18B6">
        <w:rPr>
          <w:sz w:val="24"/>
          <w:szCs w:val="24"/>
          <w:lang w:val="zh-CN" w:eastAsia="zh-CN"/>
        </w:rPr>
        <w:t>月</w:t>
      </w:r>
      <w:r w:rsidRPr="000B18B6">
        <w:rPr>
          <w:sz w:val="24"/>
          <w:szCs w:val="24"/>
          <w:lang w:val="zh-CN" w:eastAsia="zh-CN"/>
        </w:rPr>
        <w:t>14</w:t>
      </w:r>
      <w:r w:rsidRPr="000B18B6">
        <w:rPr>
          <w:sz w:val="24"/>
          <w:szCs w:val="24"/>
          <w:lang w:val="zh-CN" w:eastAsia="zh-CN"/>
        </w:rPr>
        <w:t>日期间进行），制定在线对话概念以了解和促进这种使用，并于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3</w:t>
      </w:r>
      <w:r w:rsidRPr="000B18B6">
        <w:rPr>
          <w:sz w:val="24"/>
          <w:szCs w:val="24"/>
          <w:lang w:val="zh-CN" w:eastAsia="zh-CN"/>
        </w:rPr>
        <w:t>月</w:t>
      </w:r>
      <w:r w:rsidRPr="000B18B6">
        <w:rPr>
          <w:sz w:val="24"/>
          <w:szCs w:val="24"/>
          <w:lang w:val="zh-CN" w:eastAsia="zh-CN"/>
        </w:rPr>
        <w:t>18</w:t>
      </w:r>
      <w:r w:rsidRPr="000B18B6">
        <w:rPr>
          <w:sz w:val="24"/>
          <w:szCs w:val="24"/>
          <w:lang w:val="zh-CN" w:eastAsia="zh-CN"/>
        </w:rPr>
        <w:t>日在非洲区域进行试点</w:t>
      </w:r>
      <w:r w:rsidR="00E50E94">
        <w:rPr>
          <w:rFonts w:hint="eastAsia"/>
          <w:sz w:val="24"/>
          <w:szCs w:val="24"/>
          <w:lang w:val="zh-CN" w:eastAsia="zh-CN"/>
        </w:rPr>
        <w:t>应用</w:t>
      </w:r>
      <w:r w:rsidRPr="000B18B6">
        <w:rPr>
          <w:sz w:val="24"/>
          <w:szCs w:val="24"/>
          <w:lang w:val="zh-CN" w:eastAsia="zh-CN"/>
        </w:rPr>
        <w:t>；加强生物多样性平台各项评估的政策相关性的活动，包括由工作队审查范围界定报告和评估报告草案；审议调查结果，以制定关于生物多样性平台未来评估的格式的建议；向正在进行的各项评估的政策章节作者提供支持，包括审查评估小组</w:t>
      </w:r>
      <w:r w:rsidRPr="000B18B6">
        <w:rPr>
          <w:rFonts w:ascii="SimSun" w:hAnsi="SimSun"/>
          <w:sz w:val="24"/>
          <w:szCs w:val="24"/>
          <w:lang w:val="zh-CN" w:eastAsia="zh-CN"/>
        </w:rPr>
        <w:t>的“迎新资料包”</w:t>
      </w:r>
      <w:r w:rsidRPr="000B18B6">
        <w:rPr>
          <w:sz w:val="24"/>
          <w:szCs w:val="24"/>
          <w:lang w:val="zh-CN" w:eastAsia="zh-CN"/>
        </w:rPr>
        <w:t>；以及完成题为</w:t>
      </w:r>
      <w:r w:rsidR="00CC7F9E">
        <w:rPr>
          <w:rFonts w:hint="eastAsia"/>
          <w:sz w:val="24"/>
          <w:szCs w:val="24"/>
          <w:lang w:val="zh-CN" w:eastAsia="zh-CN"/>
        </w:rPr>
        <w:t>“</w:t>
      </w:r>
      <w:r w:rsidRPr="000B18B6">
        <w:rPr>
          <w:sz w:val="24"/>
          <w:szCs w:val="24"/>
          <w:lang w:val="zh-CN" w:eastAsia="zh-CN"/>
        </w:rPr>
        <w:t>通过生物多样性平台的各项评估来评估政策工具并推动使用政策支持工具和方法的方法指导</w:t>
      </w:r>
      <w:r w:rsidR="00CC7F9E">
        <w:rPr>
          <w:rFonts w:hint="eastAsia"/>
          <w:sz w:val="24"/>
          <w:szCs w:val="24"/>
          <w:lang w:val="zh-CN" w:eastAsia="zh-CN"/>
        </w:rPr>
        <w:t>”</w:t>
      </w:r>
      <w:r w:rsidRPr="000B18B6">
        <w:rPr>
          <w:sz w:val="24"/>
          <w:szCs w:val="24"/>
          <w:lang w:val="zh-CN" w:eastAsia="zh-CN"/>
        </w:rPr>
        <w:t>的报告，并随后由多学科专家小组和主席团核准。</w:t>
      </w:r>
    </w:p>
    <w:p w14:paraId="619DA4DE" w14:textId="63494A27" w:rsidR="00766FC6" w:rsidRPr="000B18B6" w:rsidRDefault="000F6E8E" w:rsidP="000B18B6">
      <w:pPr>
        <w:pStyle w:val="Normalnumber"/>
        <w:jc w:val="both"/>
        <w:rPr>
          <w:sz w:val="24"/>
          <w:szCs w:val="24"/>
          <w:lang w:eastAsia="zh-CN"/>
        </w:rPr>
      </w:pPr>
      <w:r w:rsidRPr="000B18B6">
        <w:rPr>
          <w:sz w:val="24"/>
          <w:szCs w:val="24"/>
          <w:lang w:val="zh-CN" w:eastAsia="zh-CN"/>
        </w:rPr>
        <w:t>关于政策支持</w:t>
      </w:r>
      <w:r w:rsidRPr="005D529C">
        <w:rPr>
          <w:sz w:val="24"/>
          <w:szCs w:val="24"/>
          <w:lang w:val="zh-CN" w:eastAsia="zh-CN"/>
        </w:rPr>
        <w:t>网关</w:t>
      </w:r>
      <w:r w:rsidRPr="000B18B6">
        <w:rPr>
          <w:sz w:val="24"/>
          <w:szCs w:val="24"/>
          <w:lang w:val="zh-CN" w:eastAsia="zh-CN"/>
        </w:rPr>
        <w:t>的未来，多学科专家小组和主席团向全体会议建议，在第八届会议之后，该网关不应进一步开发，而应仅作为生物多样性平台产品的储存库加以维护。</w:t>
      </w:r>
    </w:p>
    <w:p w14:paraId="6DBA89CD" w14:textId="47C1460A" w:rsidR="00EB3900" w:rsidRPr="000B18B6" w:rsidRDefault="00BD5ABD" w:rsidP="007B5CAF">
      <w:pPr>
        <w:pStyle w:val="CH3"/>
        <w:numPr>
          <w:ilvl w:val="0"/>
          <w:numId w:val="48"/>
        </w:numPr>
        <w:ind w:left="1200" w:hanging="720"/>
        <w:rPr>
          <w:sz w:val="24"/>
          <w:szCs w:val="24"/>
          <w:lang w:eastAsia="zh-CN"/>
        </w:rPr>
      </w:pPr>
      <w:r w:rsidRPr="000B18B6">
        <w:rPr>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4</w:t>
      </w:r>
      <w:r w:rsidR="00462C3B">
        <w:rPr>
          <w:rFonts w:eastAsia="SimHei"/>
          <w:sz w:val="24"/>
          <w:szCs w:val="24"/>
          <w:lang w:eastAsia="zh-CN"/>
        </w:rPr>
        <w:t xml:space="preserve"> </w:t>
      </w:r>
      <w:r w:rsidR="00FC1138" w:rsidRPr="000B18B6">
        <w:rPr>
          <w:rFonts w:eastAsia="SimHei"/>
          <w:sz w:val="24"/>
          <w:szCs w:val="24"/>
          <w:lang w:val="zh-CN" w:eastAsia="zh-CN"/>
        </w:rPr>
        <w:t>(b)</w:t>
      </w:r>
      <w:r w:rsidR="00FC1138" w:rsidRPr="000B18B6">
        <w:rPr>
          <w:rFonts w:eastAsia="SimHei"/>
          <w:sz w:val="24"/>
          <w:szCs w:val="24"/>
          <w:lang w:val="zh-CN" w:eastAsia="zh-CN"/>
        </w:rPr>
        <w:t>：推进生物多样性及生态系统功能和服务情景设想和模型方面的</w:t>
      </w:r>
      <w:r w:rsidR="00462C3B">
        <w:rPr>
          <w:rFonts w:eastAsia="SimHei"/>
          <w:sz w:val="24"/>
          <w:szCs w:val="24"/>
          <w:lang w:val="zh-CN" w:eastAsia="zh-CN"/>
        </w:rPr>
        <w:br/>
      </w:r>
      <w:r w:rsidR="00FC1138" w:rsidRPr="000B18B6">
        <w:rPr>
          <w:rFonts w:eastAsia="SimHei"/>
          <w:sz w:val="24"/>
          <w:szCs w:val="24"/>
          <w:lang w:val="zh-CN" w:eastAsia="zh-CN"/>
        </w:rPr>
        <w:t>工作</w:t>
      </w:r>
    </w:p>
    <w:p w14:paraId="4ED36091" w14:textId="4F49B3EB" w:rsidR="00EB3900" w:rsidRPr="000B18B6" w:rsidRDefault="0006773C" w:rsidP="000B18B6">
      <w:pPr>
        <w:pStyle w:val="Normalnumber"/>
        <w:jc w:val="both"/>
        <w:rPr>
          <w:color w:val="000000"/>
          <w:sz w:val="24"/>
          <w:szCs w:val="24"/>
          <w:lang w:eastAsia="zh-CN"/>
        </w:rPr>
      </w:pPr>
      <w:bookmarkStart w:id="6" w:name="_Hlk67563438"/>
      <w:r w:rsidRPr="000B18B6">
        <w:rPr>
          <w:sz w:val="24"/>
          <w:szCs w:val="24"/>
          <w:lang w:val="zh-CN" w:eastAsia="zh-CN"/>
        </w:rPr>
        <w:t>在</w:t>
      </w:r>
      <w:r w:rsidRPr="000B18B6">
        <w:rPr>
          <w:sz w:val="24"/>
          <w:szCs w:val="24"/>
          <w:lang w:val="zh-CN" w:eastAsia="zh-CN"/>
        </w:rPr>
        <w:t>IPBES-7/1</w:t>
      </w:r>
      <w:r w:rsidRPr="000B18B6">
        <w:rPr>
          <w:sz w:val="24"/>
          <w:szCs w:val="24"/>
          <w:lang w:val="zh-CN" w:eastAsia="zh-CN"/>
        </w:rPr>
        <w:t>号决定第五节第</w:t>
      </w:r>
      <w:r w:rsidRPr="000B18B6">
        <w:rPr>
          <w:sz w:val="24"/>
          <w:szCs w:val="24"/>
          <w:lang w:val="zh-CN" w:eastAsia="zh-CN"/>
        </w:rPr>
        <w:t>2</w:t>
      </w:r>
      <w:r w:rsidRPr="000B18B6">
        <w:rPr>
          <w:sz w:val="24"/>
          <w:szCs w:val="24"/>
          <w:lang w:val="zh-CN" w:eastAsia="zh-CN"/>
        </w:rPr>
        <w:t>段，全体会议设立了一个负责依照该决定附件二第一和第五节规定的职权范围执行平台</w:t>
      </w:r>
      <w:r w:rsidRPr="000B18B6">
        <w:rPr>
          <w:sz w:val="24"/>
          <w:szCs w:val="24"/>
          <w:lang w:val="zh-CN" w:eastAsia="zh-CN"/>
        </w:rPr>
        <w:t>2030</w:t>
      </w:r>
      <w:r w:rsidRPr="000B18B6">
        <w:rPr>
          <w:sz w:val="24"/>
          <w:szCs w:val="24"/>
          <w:lang w:val="zh-CN" w:eastAsia="zh-CN"/>
        </w:rPr>
        <w:t>年前滚动工作方案的目标</w:t>
      </w:r>
      <w:r w:rsidRPr="000B18B6">
        <w:rPr>
          <w:sz w:val="24"/>
          <w:szCs w:val="24"/>
          <w:lang w:val="zh-CN" w:eastAsia="zh-CN"/>
        </w:rPr>
        <w:t>4(b)</w:t>
      </w:r>
      <w:r w:rsidRPr="000B18B6">
        <w:rPr>
          <w:sz w:val="24"/>
          <w:szCs w:val="24"/>
          <w:lang w:val="zh-CN" w:eastAsia="zh-CN"/>
        </w:rPr>
        <w:t>的情景设想和模型工作队。应该决定的要求，主席团和多学科专家小组依照该决定附件规定的职权范围组建了工作队。</w:t>
      </w:r>
    </w:p>
    <w:bookmarkEnd w:id="6"/>
    <w:p w14:paraId="6B3F7ABD" w14:textId="4D9064D9" w:rsidR="00B95FB0" w:rsidRPr="000B18B6" w:rsidRDefault="001C477B" w:rsidP="000B18B6">
      <w:pPr>
        <w:pStyle w:val="Normalnumber"/>
        <w:jc w:val="both"/>
        <w:rPr>
          <w:sz w:val="24"/>
          <w:szCs w:val="24"/>
          <w:lang w:eastAsia="zh-CN"/>
        </w:rPr>
      </w:pPr>
      <w:r w:rsidRPr="000B18B6">
        <w:rPr>
          <w:sz w:val="24"/>
          <w:szCs w:val="24"/>
          <w:lang w:val="zh-CN" w:eastAsia="zh-CN"/>
        </w:rPr>
        <w:t>生物多样性平台</w:t>
      </w:r>
      <w:r w:rsidRPr="000B18B6">
        <w:rPr>
          <w:sz w:val="24"/>
          <w:szCs w:val="24"/>
          <w:lang w:val="zh-CN" w:eastAsia="zh-CN"/>
        </w:rPr>
        <w:t>2030</w:t>
      </w:r>
      <w:r w:rsidRPr="000B18B6">
        <w:rPr>
          <w:sz w:val="24"/>
          <w:szCs w:val="24"/>
          <w:lang w:val="zh-CN" w:eastAsia="zh-CN"/>
        </w:rPr>
        <w:t>年滚动工作方案下的五个生物多样性平台工作队的第一次会议采用联会形式（既有联合会议也有单独会议），于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11</w:t>
      </w:r>
      <w:r w:rsidRPr="000B18B6">
        <w:rPr>
          <w:sz w:val="24"/>
          <w:szCs w:val="24"/>
          <w:lang w:val="zh-CN" w:eastAsia="zh-CN"/>
        </w:rPr>
        <w:t>月</w:t>
      </w:r>
      <w:r w:rsidRPr="000B18B6">
        <w:rPr>
          <w:sz w:val="24"/>
          <w:szCs w:val="24"/>
          <w:lang w:val="zh-CN" w:eastAsia="zh-CN"/>
        </w:rPr>
        <w:t>11</w:t>
      </w:r>
      <w:r w:rsidRPr="000B18B6">
        <w:rPr>
          <w:sz w:val="24"/>
          <w:szCs w:val="24"/>
          <w:lang w:val="zh-CN" w:eastAsia="zh-CN"/>
        </w:rPr>
        <w:t>日至</w:t>
      </w:r>
      <w:r w:rsidRPr="000B18B6">
        <w:rPr>
          <w:sz w:val="24"/>
          <w:szCs w:val="24"/>
          <w:lang w:val="zh-CN" w:eastAsia="zh-CN"/>
        </w:rPr>
        <w:t>14</w:t>
      </w:r>
      <w:r w:rsidRPr="000B18B6">
        <w:rPr>
          <w:sz w:val="24"/>
          <w:szCs w:val="24"/>
          <w:lang w:val="zh-CN" w:eastAsia="zh-CN"/>
        </w:rPr>
        <w:t>日在德国波恩举行。情景设想和模型工作队第二次会议于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6</w:t>
      </w:r>
      <w:r w:rsidRPr="000B18B6">
        <w:rPr>
          <w:sz w:val="24"/>
          <w:szCs w:val="24"/>
          <w:lang w:val="zh-CN" w:eastAsia="zh-CN"/>
        </w:rPr>
        <w:t>日至</w:t>
      </w:r>
      <w:r w:rsidRPr="000B18B6">
        <w:rPr>
          <w:sz w:val="24"/>
          <w:szCs w:val="24"/>
          <w:lang w:val="zh-CN" w:eastAsia="zh-CN"/>
        </w:rPr>
        <w:t>8</w:t>
      </w:r>
      <w:r w:rsidRPr="000B18B6">
        <w:rPr>
          <w:sz w:val="24"/>
          <w:szCs w:val="24"/>
          <w:lang w:val="zh-CN" w:eastAsia="zh-CN"/>
        </w:rPr>
        <w:t>日在线举行。在</w:t>
      </w:r>
      <w:r w:rsidRPr="000B18B6">
        <w:rPr>
          <w:sz w:val="24"/>
          <w:szCs w:val="24"/>
          <w:lang w:val="zh-CN" w:eastAsia="zh-CN"/>
        </w:rPr>
        <w:t>2020</w:t>
      </w:r>
      <w:r w:rsidRPr="000B18B6">
        <w:rPr>
          <w:sz w:val="24"/>
          <w:szCs w:val="24"/>
          <w:lang w:val="zh-CN" w:eastAsia="zh-CN"/>
        </w:rPr>
        <w:t>和</w:t>
      </w:r>
      <w:r w:rsidRPr="000B18B6">
        <w:rPr>
          <w:sz w:val="24"/>
          <w:szCs w:val="24"/>
          <w:lang w:val="zh-CN" w:eastAsia="zh-CN"/>
        </w:rPr>
        <w:t>2021</w:t>
      </w:r>
      <w:r w:rsidRPr="000B18B6">
        <w:rPr>
          <w:sz w:val="24"/>
          <w:szCs w:val="24"/>
          <w:lang w:val="zh-CN" w:eastAsia="zh-CN"/>
        </w:rPr>
        <w:t>年期间，还举行了其他规模较小的小组会议，并组织了电子邮件讨论。</w:t>
      </w:r>
    </w:p>
    <w:p w14:paraId="68DE501D" w14:textId="1A5051B1" w:rsidR="00766FC6" w:rsidRPr="000B18B6" w:rsidRDefault="00811C68" w:rsidP="000B18B6">
      <w:pPr>
        <w:pStyle w:val="Normalnumber"/>
        <w:jc w:val="both"/>
        <w:rPr>
          <w:sz w:val="24"/>
          <w:szCs w:val="24"/>
          <w:lang w:eastAsia="zh-CN"/>
        </w:rPr>
      </w:pPr>
      <w:r w:rsidRPr="000B18B6">
        <w:rPr>
          <w:sz w:val="24"/>
          <w:szCs w:val="24"/>
          <w:lang w:val="zh-CN" w:eastAsia="zh-CN"/>
        </w:rPr>
        <w:t>目标</w:t>
      </w:r>
      <w:r w:rsidRPr="000B18B6">
        <w:rPr>
          <w:sz w:val="24"/>
          <w:szCs w:val="24"/>
          <w:lang w:val="zh-CN" w:eastAsia="zh-CN"/>
        </w:rPr>
        <w:t>4(b)</w:t>
      </w:r>
      <w:r w:rsidRPr="000B18B6">
        <w:rPr>
          <w:sz w:val="24"/>
          <w:szCs w:val="24"/>
          <w:lang w:val="zh-CN" w:eastAsia="zh-CN"/>
        </w:rPr>
        <w:t>的执行进展情况载于</w:t>
      </w:r>
      <w:r w:rsidRPr="000B18B6">
        <w:rPr>
          <w:sz w:val="24"/>
          <w:szCs w:val="24"/>
          <w:lang w:val="zh-CN" w:eastAsia="zh-CN"/>
        </w:rPr>
        <w:t>IPBES/8/INF/14</w:t>
      </w:r>
      <w:r w:rsidRPr="000B18B6">
        <w:rPr>
          <w:sz w:val="24"/>
          <w:szCs w:val="24"/>
          <w:lang w:val="zh-CN" w:eastAsia="zh-CN"/>
        </w:rPr>
        <w:t>号文件，涉及为生物多样性平台的各项评估提供情景设想和模型方面的支持，包括审查范围界定报告和评估报告草案；编写出版物，为即将进行的评估提供依据，并动员广大科学界参与；以及促进为未来的生物多样性平台评估进一步开发情景设想和模型，包括开发</w:t>
      </w:r>
      <w:r w:rsidRPr="000B18B6">
        <w:rPr>
          <w:rFonts w:ascii="SimSun" w:hAnsi="SimSun"/>
          <w:sz w:val="24"/>
          <w:szCs w:val="24"/>
          <w:lang w:val="zh-CN" w:eastAsia="zh-CN"/>
        </w:rPr>
        <w:t>“自然未来框架”，</w:t>
      </w:r>
      <w:r w:rsidRPr="000B18B6">
        <w:rPr>
          <w:sz w:val="24"/>
          <w:szCs w:val="24"/>
          <w:lang w:val="zh-CN" w:eastAsia="zh-CN"/>
        </w:rPr>
        <w:t>作为促进进一步发展生物多样性和生态系统服务情景设想和模型的工具，供全体会议第九届会议审议。于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2</w:t>
      </w:r>
      <w:r w:rsidRPr="000B18B6">
        <w:rPr>
          <w:sz w:val="24"/>
          <w:szCs w:val="24"/>
          <w:lang w:val="zh-CN" w:eastAsia="zh-CN"/>
        </w:rPr>
        <w:t>月</w:t>
      </w:r>
      <w:r w:rsidRPr="000B18B6">
        <w:rPr>
          <w:sz w:val="24"/>
          <w:szCs w:val="24"/>
          <w:lang w:val="zh-CN" w:eastAsia="zh-CN"/>
        </w:rPr>
        <w:t>24</w:t>
      </w:r>
      <w:r w:rsidRPr="000B18B6">
        <w:rPr>
          <w:sz w:val="24"/>
          <w:szCs w:val="24"/>
          <w:lang w:val="zh-CN" w:eastAsia="zh-CN"/>
        </w:rPr>
        <w:t>日至</w:t>
      </w:r>
      <w:r w:rsidRPr="000B18B6">
        <w:rPr>
          <w:sz w:val="24"/>
          <w:szCs w:val="24"/>
          <w:lang w:val="zh-CN" w:eastAsia="zh-CN"/>
        </w:rPr>
        <w:t>28</w:t>
      </w:r>
      <w:r w:rsidRPr="000B18B6">
        <w:rPr>
          <w:sz w:val="24"/>
          <w:szCs w:val="24"/>
          <w:lang w:val="zh-CN" w:eastAsia="zh-CN"/>
        </w:rPr>
        <w:t>日在日本</w:t>
      </w:r>
      <w:r w:rsidR="00CE00BE" w:rsidRPr="00CE00BE">
        <w:rPr>
          <w:rFonts w:hint="eastAsia"/>
          <w:sz w:val="24"/>
          <w:szCs w:val="24"/>
          <w:lang w:val="zh-CN" w:eastAsia="zh-CN"/>
        </w:rPr>
        <w:t>叶山</w:t>
      </w:r>
      <w:r w:rsidRPr="000B18B6">
        <w:rPr>
          <w:sz w:val="24"/>
          <w:szCs w:val="24"/>
          <w:lang w:val="zh-CN" w:eastAsia="zh-CN"/>
        </w:rPr>
        <w:t>举办了一次题为</w:t>
      </w:r>
      <w:r w:rsidRPr="000B18B6">
        <w:rPr>
          <w:rFonts w:ascii="SimSun" w:hAnsi="SimSun"/>
          <w:sz w:val="24"/>
          <w:szCs w:val="24"/>
          <w:lang w:val="zh-CN" w:eastAsia="zh-CN"/>
        </w:rPr>
        <w:t>“新的自然叙事：实施生物多样性平台的自然未来情景设想”的</w:t>
      </w:r>
      <w:r w:rsidRPr="000B18B6">
        <w:rPr>
          <w:sz w:val="24"/>
          <w:szCs w:val="24"/>
          <w:lang w:val="zh-CN" w:eastAsia="zh-CN"/>
        </w:rPr>
        <w:t>讲习班，以推</w:t>
      </w:r>
      <w:r w:rsidRPr="000B18B6">
        <w:rPr>
          <w:rFonts w:ascii="SimSun" w:hAnsi="SimSun"/>
          <w:sz w:val="24"/>
          <w:szCs w:val="24"/>
          <w:lang w:val="zh-CN" w:eastAsia="zh-CN"/>
        </w:rPr>
        <w:t>进“自然未来”</w:t>
      </w:r>
      <w:r w:rsidRPr="000B18B6">
        <w:rPr>
          <w:sz w:val="24"/>
          <w:szCs w:val="24"/>
          <w:lang w:val="zh-CN" w:eastAsia="zh-CN"/>
        </w:rPr>
        <w:t>的说明性叙事的制定工作，并于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1</w:t>
      </w:r>
      <w:r w:rsidRPr="000B18B6">
        <w:rPr>
          <w:sz w:val="24"/>
          <w:szCs w:val="24"/>
          <w:lang w:val="zh-CN" w:eastAsia="zh-CN"/>
        </w:rPr>
        <w:t>月</w:t>
      </w:r>
      <w:r w:rsidRPr="000B18B6">
        <w:rPr>
          <w:sz w:val="24"/>
          <w:szCs w:val="24"/>
          <w:lang w:val="zh-CN" w:eastAsia="zh-CN"/>
        </w:rPr>
        <w:t>12</w:t>
      </w:r>
      <w:r w:rsidRPr="000B18B6">
        <w:rPr>
          <w:sz w:val="24"/>
          <w:szCs w:val="24"/>
          <w:lang w:val="zh-CN" w:eastAsia="zh-CN"/>
        </w:rPr>
        <w:t>日至</w:t>
      </w:r>
      <w:r w:rsidRPr="000B18B6">
        <w:rPr>
          <w:sz w:val="24"/>
          <w:szCs w:val="24"/>
          <w:lang w:val="zh-CN" w:eastAsia="zh-CN"/>
        </w:rPr>
        <w:t>15</w:t>
      </w:r>
      <w:r w:rsidRPr="000B18B6">
        <w:rPr>
          <w:sz w:val="24"/>
          <w:szCs w:val="24"/>
          <w:lang w:val="zh-CN" w:eastAsia="zh-CN"/>
        </w:rPr>
        <w:t>日在线举行了一次关于</w:t>
      </w:r>
      <w:r w:rsidRPr="000B18B6">
        <w:rPr>
          <w:rFonts w:ascii="SimSun" w:hAnsi="SimSun"/>
          <w:sz w:val="24"/>
          <w:szCs w:val="24"/>
          <w:lang w:val="zh-CN" w:eastAsia="zh-CN"/>
        </w:rPr>
        <w:t>“自然未来”</w:t>
      </w:r>
      <w:r w:rsidRPr="000B18B6">
        <w:rPr>
          <w:sz w:val="24"/>
          <w:szCs w:val="24"/>
          <w:lang w:val="zh-CN" w:eastAsia="zh-CN"/>
        </w:rPr>
        <w:t>情景设想建模的讲习班，以促进为生物多样性平台开发情景设想和模型，这项工作由开发和应用与生物多样性和生态系统服务相关的不同类型、规模和领域的模型的各界承担。</w:t>
      </w:r>
      <w:bookmarkStart w:id="7" w:name="_Hlk67570026"/>
      <w:bookmarkEnd w:id="7"/>
    </w:p>
    <w:p w14:paraId="04467692" w14:textId="5274D911" w:rsidR="00EB3900" w:rsidRPr="000B18B6" w:rsidRDefault="00BD5ABD" w:rsidP="007B5CAF">
      <w:pPr>
        <w:pStyle w:val="CH2"/>
        <w:numPr>
          <w:ilvl w:val="0"/>
          <w:numId w:val="45"/>
        </w:numPr>
        <w:ind w:hanging="240"/>
        <w:rPr>
          <w:lang w:eastAsia="zh-CN"/>
        </w:rPr>
      </w:pPr>
      <w:r w:rsidRPr="000B18B6">
        <w:rPr>
          <w:lang w:val="zh-CN" w:eastAsia="zh-CN"/>
        </w:rPr>
        <w:lastRenderedPageBreak/>
        <w:tab/>
      </w:r>
      <w:r w:rsidR="00FC1138" w:rsidRPr="000B18B6">
        <w:rPr>
          <w:rFonts w:eastAsia="SimHei"/>
          <w:sz w:val="28"/>
          <w:szCs w:val="28"/>
          <w:lang w:val="zh-CN" w:eastAsia="zh-CN"/>
        </w:rPr>
        <w:t>目标</w:t>
      </w:r>
      <w:r w:rsidR="00FC1138" w:rsidRPr="000B18B6">
        <w:rPr>
          <w:rFonts w:eastAsia="SimHei"/>
          <w:sz w:val="28"/>
          <w:szCs w:val="28"/>
          <w:lang w:val="zh-CN" w:eastAsia="zh-CN"/>
        </w:rPr>
        <w:t>5</w:t>
      </w:r>
      <w:r w:rsidR="00FC1138" w:rsidRPr="000B18B6">
        <w:rPr>
          <w:rFonts w:eastAsia="SimHei"/>
          <w:sz w:val="28"/>
          <w:szCs w:val="28"/>
          <w:lang w:val="zh-CN" w:eastAsia="zh-CN"/>
        </w:rPr>
        <w:t>：交流和参与</w:t>
      </w:r>
    </w:p>
    <w:p w14:paraId="57180723" w14:textId="67B8492D" w:rsidR="00EB3900" w:rsidRPr="000B18B6" w:rsidRDefault="00BD5ABD" w:rsidP="007B5CAF">
      <w:pPr>
        <w:pStyle w:val="CH3"/>
        <w:numPr>
          <w:ilvl w:val="0"/>
          <w:numId w:val="49"/>
        </w:numPr>
        <w:ind w:hanging="240"/>
        <w:rPr>
          <w:sz w:val="24"/>
          <w:szCs w:val="24"/>
          <w:lang w:eastAsia="zh-CN"/>
        </w:rPr>
      </w:pPr>
      <w:bookmarkStart w:id="8" w:name="_Hlk63510520"/>
      <w:r w:rsidRPr="000B18B6">
        <w:rPr>
          <w:sz w:val="24"/>
          <w:szCs w:val="24"/>
          <w:lang w:val="zh-CN" w:eastAsia="zh-CN"/>
        </w:rPr>
        <w:tab/>
      </w:r>
      <w:r w:rsidR="00FC1138" w:rsidRPr="000B18B6">
        <w:rPr>
          <w:rFonts w:eastAsia="SimHei"/>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5 (a)</w:t>
      </w:r>
      <w:r w:rsidR="00FC1138" w:rsidRPr="000B18B6">
        <w:rPr>
          <w:rFonts w:eastAsia="SimHei"/>
          <w:sz w:val="24"/>
          <w:szCs w:val="24"/>
          <w:lang w:val="zh-CN" w:eastAsia="zh-CN"/>
        </w:rPr>
        <w:t>：</w:t>
      </w:r>
      <w:r w:rsidR="00FC1138" w:rsidRPr="000B18B6">
        <w:rPr>
          <w:rFonts w:eastAsia="SimHei"/>
          <w:sz w:val="24"/>
          <w:szCs w:val="24"/>
          <w:lang w:val="zh-CN" w:eastAsia="zh-CN"/>
        </w:rPr>
        <w:t xml:space="preserve"> </w:t>
      </w:r>
      <w:r w:rsidR="00FC1138" w:rsidRPr="000B18B6">
        <w:rPr>
          <w:rFonts w:eastAsia="SimHei"/>
          <w:sz w:val="24"/>
          <w:szCs w:val="24"/>
          <w:lang w:val="zh-CN" w:eastAsia="zh-CN"/>
        </w:rPr>
        <w:t>加强交流</w:t>
      </w:r>
    </w:p>
    <w:p w14:paraId="568D57BE" w14:textId="5289F8D4" w:rsidR="00A57013" w:rsidRPr="000B18B6" w:rsidRDefault="00BF5322" w:rsidP="00875748">
      <w:pPr>
        <w:pStyle w:val="Normalnumber"/>
        <w:jc w:val="both"/>
        <w:rPr>
          <w:i/>
          <w:iCs/>
          <w:color w:val="000000"/>
          <w:sz w:val="24"/>
          <w:szCs w:val="24"/>
          <w:lang w:eastAsia="zh-CN"/>
        </w:rPr>
      </w:pPr>
      <w:bookmarkStart w:id="9" w:name="_Hlk514418534"/>
      <w:bookmarkStart w:id="10" w:name="_Toc515815394"/>
      <w:r w:rsidRPr="000B18B6">
        <w:rPr>
          <w:sz w:val="24"/>
          <w:szCs w:val="24"/>
          <w:lang w:val="zh-CN" w:eastAsia="zh-CN"/>
        </w:rPr>
        <w:t>在执行目标</w:t>
      </w:r>
      <w:r w:rsidRPr="000B18B6">
        <w:rPr>
          <w:sz w:val="24"/>
          <w:szCs w:val="24"/>
          <w:lang w:val="zh-CN" w:eastAsia="zh-CN"/>
        </w:rPr>
        <w:t>5(a)</w:t>
      </w:r>
      <w:r w:rsidRPr="000B18B6">
        <w:rPr>
          <w:sz w:val="24"/>
          <w:szCs w:val="24"/>
          <w:lang w:val="zh-CN" w:eastAsia="zh-CN"/>
        </w:rPr>
        <w:t>方面取得的进展的详细说明载于</w:t>
      </w:r>
      <w:r w:rsidRPr="000B18B6">
        <w:rPr>
          <w:sz w:val="24"/>
          <w:szCs w:val="24"/>
          <w:lang w:val="zh-CN" w:eastAsia="zh-CN"/>
        </w:rPr>
        <w:t>IPBES/8/INF/15</w:t>
      </w:r>
      <w:r w:rsidRPr="000B18B6">
        <w:rPr>
          <w:sz w:val="24"/>
          <w:szCs w:val="24"/>
          <w:lang w:val="zh-CN" w:eastAsia="zh-CN"/>
        </w:rPr>
        <w:t>号文件；本节载列所取得的进展的要点。</w:t>
      </w:r>
    </w:p>
    <w:p w14:paraId="13F240A4" w14:textId="4B122125" w:rsidR="00D665E7" w:rsidRPr="000B18B6" w:rsidRDefault="00BD5ABD" w:rsidP="000B18B6">
      <w:pPr>
        <w:pStyle w:val="CH3"/>
        <w:jc w:val="both"/>
        <w:rPr>
          <w:sz w:val="24"/>
          <w:szCs w:val="24"/>
        </w:rPr>
      </w:pPr>
      <w:r w:rsidRPr="000B18B6">
        <w:rPr>
          <w:sz w:val="24"/>
          <w:szCs w:val="24"/>
          <w:lang w:val="zh-CN" w:eastAsia="zh-CN"/>
        </w:rPr>
        <w:tab/>
      </w:r>
      <w:r w:rsidR="00FC1138" w:rsidRPr="000B18B6">
        <w:rPr>
          <w:rFonts w:eastAsia="SimHei"/>
          <w:sz w:val="24"/>
          <w:szCs w:val="24"/>
          <w:lang w:val="zh-CN" w:eastAsia="zh-CN"/>
        </w:rPr>
        <w:t>(a)</w:t>
      </w:r>
      <w:r w:rsidR="00FC1138" w:rsidRPr="000B18B6">
        <w:rPr>
          <w:rFonts w:eastAsia="SimHei"/>
          <w:sz w:val="24"/>
          <w:szCs w:val="24"/>
          <w:lang w:val="zh-CN" w:eastAsia="zh-CN"/>
        </w:rPr>
        <w:tab/>
      </w:r>
      <w:r w:rsidR="00FC1138" w:rsidRPr="000B18B6">
        <w:rPr>
          <w:rFonts w:eastAsia="SimHei"/>
          <w:sz w:val="24"/>
          <w:szCs w:val="24"/>
          <w:lang w:val="zh-CN" w:eastAsia="zh-CN"/>
        </w:rPr>
        <w:t>传统媒体</w:t>
      </w:r>
    </w:p>
    <w:p w14:paraId="4FA69092" w14:textId="27C27FD8" w:rsidR="00D665E7" w:rsidRPr="000B18B6" w:rsidRDefault="00D83B2C" w:rsidP="000B18B6">
      <w:pPr>
        <w:pStyle w:val="Normalnumber"/>
        <w:jc w:val="both"/>
        <w:rPr>
          <w:i/>
          <w:iCs/>
          <w:sz w:val="24"/>
          <w:szCs w:val="24"/>
          <w:lang w:eastAsia="zh-CN"/>
        </w:rPr>
      </w:pPr>
      <w:r w:rsidRPr="000B18B6">
        <w:rPr>
          <w:sz w:val="24"/>
          <w:szCs w:val="24"/>
          <w:lang w:val="zh-CN" w:eastAsia="zh-CN"/>
        </w:rPr>
        <w:t>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1</w:t>
      </w:r>
      <w:r w:rsidRPr="000B18B6">
        <w:rPr>
          <w:sz w:val="24"/>
          <w:szCs w:val="24"/>
          <w:lang w:val="zh-CN" w:eastAsia="zh-CN"/>
        </w:rPr>
        <w:t>日至</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w:t>
      </w:r>
      <w:r w:rsidRPr="000B18B6">
        <w:rPr>
          <w:sz w:val="24"/>
          <w:szCs w:val="24"/>
          <w:lang w:val="zh-CN" w:eastAsia="zh-CN"/>
        </w:rPr>
        <w:t>31</w:t>
      </w:r>
      <w:r w:rsidRPr="000B18B6">
        <w:rPr>
          <w:sz w:val="24"/>
          <w:szCs w:val="24"/>
          <w:lang w:val="zh-CN" w:eastAsia="zh-CN"/>
        </w:rPr>
        <w:t>日，生物多样性平台跟踪到超过</w:t>
      </w:r>
      <w:r w:rsidR="005D529C">
        <w:rPr>
          <w:sz w:val="24"/>
          <w:szCs w:val="24"/>
          <w:lang w:val="zh-CN" w:eastAsia="zh-CN"/>
        </w:rPr>
        <w:br/>
      </w:r>
      <w:r w:rsidRPr="000B18B6">
        <w:rPr>
          <w:sz w:val="24"/>
          <w:szCs w:val="24"/>
          <w:lang w:val="zh-CN" w:eastAsia="zh-CN"/>
        </w:rPr>
        <w:t>54 750</w:t>
      </w:r>
      <w:r w:rsidRPr="000B18B6">
        <w:rPr>
          <w:sz w:val="24"/>
          <w:szCs w:val="24"/>
          <w:lang w:val="zh-CN" w:eastAsia="zh-CN"/>
        </w:rPr>
        <w:t>篇与生物多样性平台相关的在线媒体文章。这些文章（不包括印刷和广播报道）以</w:t>
      </w:r>
      <w:r w:rsidRPr="000B18B6">
        <w:rPr>
          <w:sz w:val="24"/>
          <w:szCs w:val="24"/>
          <w:lang w:val="zh-CN" w:eastAsia="zh-CN"/>
        </w:rPr>
        <w:t>59</w:t>
      </w:r>
      <w:r w:rsidRPr="000B18B6">
        <w:rPr>
          <w:sz w:val="24"/>
          <w:szCs w:val="24"/>
          <w:lang w:val="zh-CN" w:eastAsia="zh-CN"/>
        </w:rPr>
        <w:t>种语言出现在</w:t>
      </w:r>
      <w:r w:rsidRPr="000B18B6">
        <w:rPr>
          <w:sz w:val="24"/>
          <w:szCs w:val="24"/>
          <w:lang w:val="zh-CN" w:eastAsia="zh-CN"/>
        </w:rPr>
        <w:t>188</w:t>
      </w:r>
      <w:r w:rsidRPr="000B18B6">
        <w:rPr>
          <w:sz w:val="24"/>
          <w:szCs w:val="24"/>
          <w:lang w:val="zh-CN" w:eastAsia="zh-CN"/>
        </w:rPr>
        <w:t>个国家，这得益于《生物多样性和生态系统服务全球评估报告》和《生物多样性平台生物多样性</w:t>
      </w:r>
      <w:r w:rsidR="00F84FFB">
        <w:rPr>
          <w:rFonts w:hint="eastAsia"/>
          <w:sz w:val="24"/>
          <w:szCs w:val="24"/>
          <w:lang w:val="zh-CN" w:eastAsia="zh-CN"/>
        </w:rPr>
        <w:t>与</w:t>
      </w:r>
      <w:r w:rsidRPr="000B18B6">
        <w:rPr>
          <w:sz w:val="24"/>
          <w:szCs w:val="24"/>
          <w:lang w:val="zh-CN" w:eastAsia="zh-CN"/>
        </w:rPr>
        <w:t>大流行病问题讲习班报告》的成功发布。相比之下，</w:t>
      </w:r>
      <w:r w:rsidRPr="000B18B6">
        <w:rPr>
          <w:sz w:val="24"/>
          <w:szCs w:val="24"/>
          <w:lang w:val="zh-CN" w:eastAsia="zh-CN"/>
        </w:rPr>
        <w:t>2018</w:t>
      </w:r>
      <w:r w:rsidRPr="000B18B6">
        <w:rPr>
          <w:sz w:val="24"/>
          <w:szCs w:val="24"/>
          <w:lang w:val="zh-CN" w:eastAsia="zh-CN"/>
        </w:rPr>
        <w:t>年跟踪到的提及生物多样性平台的在线媒体文章总数为</w:t>
      </w:r>
      <w:r w:rsidRPr="000B18B6">
        <w:rPr>
          <w:sz w:val="24"/>
          <w:szCs w:val="24"/>
          <w:lang w:val="zh-CN" w:eastAsia="zh-CN"/>
        </w:rPr>
        <w:t>6 553</w:t>
      </w:r>
      <w:r w:rsidRPr="000B18B6">
        <w:rPr>
          <w:sz w:val="24"/>
          <w:szCs w:val="24"/>
          <w:lang w:val="zh-CN" w:eastAsia="zh-CN"/>
        </w:rPr>
        <w:t>篇，涉及</w:t>
      </w:r>
      <w:r w:rsidRPr="000B18B6">
        <w:rPr>
          <w:sz w:val="24"/>
          <w:szCs w:val="24"/>
          <w:lang w:val="zh-CN" w:eastAsia="zh-CN"/>
        </w:rPr>
        <w:t>37</w:t>
      </w:r>
      <w:r w:rsidRPr="000B18B6">
        <w:rPr>
          <w:sz w:val="24"/>
          <w:szCs w:val="24"/>
          <w:lang w:val="zh-CN" w:eastAsia="zh-CN"/>
        </w:rPr>
        <w:t>种语言和</w:t>
      </w:r>
      <w:r w:rsidRPr="000B18B6">
        <w:rPr>
          <w:sz w:val="24"/>
          <w:szCs w:val="24"/>
          <w:lang w:val="zh-CN" w:eastAsia="zh-CN"/>
        </w:rPr>
        <w:t>126</w:t>
      </w:r>
      <w:r w:rsidRPr="000B18B6">
        <w:rPr>
          <w:sz w:val="24"/>
          <w:szCs w:val="24"/>
          <w:lang w:val="zh-CN" w:eastAsia="zh-CN"/>
        </w:rPr>
        <w:t>个国家。</w:t>
      </w:r>
    </w:p>
    <w:p w14:paraId="44050555" w14:textId="118E6EA6" w:rsidR="00D665E7" w:rsidRPr="000B18B6" w:rsidRDefault="00BD5ABD" w:rsidP="000B18B6">
      <w:pPr>
        <w:pStyle w:val="CH3"/>
        <w:jc w:val="both"/>
        <w:rPr>
          <w:sz w:val="24"/>
          <w:szCs w:val="24"/>
        </w:rPr>
      </w:pPr>
      <w:r w:rsidRPr="000B18B6">
        <w:rPr>
          <w:sz w:val="24"/>
          <w:szCs w:val="24"/>
          <w:lang w:val="zh-CN" w:eastAsia="zh-CN"/>
        </w:rPr>
        <w:tab/>
      </w:r>
      <w:r w:rsidR="00FC1138" w:rsidRPr="000B18B6">
        <w:rPr>
          <w:rFonts w:eastAsia="SimHei"/>
          <w:sz w:val="24"/>
          <w:szCs w:val="24"/>
          <w:lang w:val="zh-CN" w:eastAsia="zh-CN"/>
        </w:rPr>
        <w:t>(b)</w:t>
      </w:r>
      <w:r w:rsidR="00FC1138" w:rsidRPr="000B18B6">
        <w:rPr>
          <w:rFonts w:eastAsia="SimHei"/>
          <w:sz w:val="24"/>
          <w:szCs w:val="24"/>
          <w:lang w:val="zh-CN" w:eastAsia="zh-CN"/>
        </w:rPr>
        <w:tab/>
      </w:r>
      <w:r w:rsidR="00FC1138" w:rsidRPr="000B18B6">
        <w:rPr>
          <w:rFonts w:eastAsia="SimHei"/>
          <w:sz w:val="24"/>
          <w:szCs w:val="24"/>
          <w:lang w:val="zh-CN" w:eastAsia="zh-CN"/>
        </w:rPr>
        <w:t>社交媒体</w:t>
      </w:r>
    </w:p>
    <w:p w14:paraId="0FAA74FC" w14:textId="092B10A8" w:rsidR="00D665E7" w:rsidRPr="000B18B6" w:rsidRDefault="00D665E7" w:rsidP="000B18B6">
      <w:pPr>
        <w:pStyle w:val="Normalnumber"/>
        <w:jc w:val="both"/>
        <w:rPr>
          <w:i/>
          <w:sz w:val="24"/>
          <w:szCs w:val="24"/>
          <w:lang w:eastAsia="zh-CN"/>
        </w:rPr>
      </w:pPr>
      <w:r w:rsidRPr="000B18B6">
        <w:rPr>
          <w:sz w:val="24"/>
          <w:szCs w:val="24"/>
          <w:lang w:val="zh-CN" w:eastAsia="zh-CN"/>
        </w:rPr>
        <w:t>2019</w:t>
      </w:r>
      <w:r w:rsidRPr="000B18B6">
        <w:rPr>
          <w:sz w:val="24"/>
          <w:szCs w:val="24"/>
          <w:lang w:val="zh-CN" w:eastAsia="zh-CN"/>
        </w:rPr>
        <w:t>年，按所有指标衡量，生物多样性平台实现了前所未有的社交媒体覆盖水平。从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1</w:t>
      </w:r>
      <w:r w:rsidRPr="000B18B6">
        <w:rPr>
          <w:sz w:val="24"/>
          <w:szCs w:val="24"/>
          <w:lang w:val="zh-CN" w:eastAsia="zh-CN"/>
        </w:rPr>
        <w:t>日至</w:t>
      </w:r>
      <w:r w:rsidRPr="000B18B6">
        <w:rPr>
          <w:sz w:val="24"/>
          <w:szCs w:val="24"/>
          <w:lang w:val="zh-CN" w:eastAsia="zh-CN"/>
        </w:rPr>
        <w:t>12</w:t>
      </w:r>
      <w:r w:rsidRPr="000B18B6">
        <w:rPr>
          <w:sz w:val="24"/>
          <w:szCs w:val="24"/>
          <w:lang w:val="zh-CN" w:eastAsia="zh-CN"/>
        </w:rPr>
        <w:t>月</w:t>
      </w:r>
      <w:r w:rsidRPr="000B18B6">
        <w:rPr>
          <w:sz w:val="24"/>
          <w:szCs w:val="24"/>
          <w:lang w:val="zh-CN" w:eastAsia="zh-CN"/>
        </w:rPr>
        <w:t>31</w:t>
      </w:r>
      <w:r w:rsidRPr="000B18B6">
        <w:rPr>
          <w:sz w:val="24"/>
          <w:szCs w:val="24"/>
          <w:lang w:val="zh-CN" w:eastAsia="zh-CN"/>
        </w:rPr>
        <w:t>日，受众总数增长了</w:t>
      </w:r>
      <w:r w:rsidRPr="000B18B6">
        <w:rPr>
          <w:sz w:val="24"/>
          <w:szCs w:val="24"/>
          <w:lang w:val="zh-CN" w:eastAsia="zh-CN"/>
        </w:rPr>
        <w:t>73%</w:t>
      </w:r>
      <w:r w:rsidRPr="000B18B6">
        <w:rPr>
          <w:sz w:val="24"/>
          <w:szCs w:val="24"/>
          <w:lang w:val="zh-CN" w:eastAsia="zh-CN"/>
        </w:rPr>
        <w:t>，其中领英（</w:t>
      </w:r>
      <w:r w:rsidRPr="000B18B6">
        <w:rPr>
          <w:sz w:val="24"/>
          <w:szCs w:val="24"/>
          <w:lang w:val="zh-CN" w:eastAsia="zh-CN"/>
        </w:rPr>
        <w:t>112%</w:t>
      </w:r>
      <w:r w:rsidRPr="000B18B6">
        <w:rPr>
          <w:sz w:val="24"/>
          <w:szCs w:val="24"/>
          <w:lang w:val="zh-CN" w:eastAsia="zh-CN"/>
        </w:rPr>
        <w:t>）和</w:t>
      </w:r>
      <w:r w:rsidRPr="000B18B6">
        <w:rPr>
          <w:sz w:val="24"/>
          <w:szCs w:val="24"/>
          <w:lang w:val="zh-CN" w:eastAsia="zh-CN"/>
        </w:rPr>
        <w:t>Instagram</w:t>
      </w:r>
      <w:r w:rsidRPr="000B18B6">
        <w:rPr>
          <w:sz w:val="24"/>
          <w:szCs w:val="24"/>
          <w:lang w:val="zh-CN" w:eastAsia="zh-CN"/>
        </w:rPr>
        <w:t>（</w:t>
      </w:r>
      <w:r w:rsidRPr="000B18B6">
        <w:rPr>
          <w:sz w:val="24"/>
          <w:szCs w:val="24"/>
          <w:lang w:val="zh-CN" w:eastAsia="zh-CN"/>
        </w:rPr>
        <w:t>87%</w:t>
      </w:r>
      <w:r w:rsidRPr="000B18B6">
        <w:rPr>
          <w:sz w:val="24"/>
          <w:szCs w:val="24"/>
          <w:lang w:val="zh-CN" w:eastAsia="zh-CN"/>
        </w:rPr>
        <w:t>）的增幅最大，其次是脸书（</w:t>
      </w:r>
      <w:r w:rsidRPr="000B18B6">
        <w:rPr>
          <w:sz w:val="24"/>
          <w:szCs w:val="24"/>
          <w:lang w:val="zh-CN" w:eastAsia="zh-CN"/>
        </w:rPr>
        <w:t>71%</w:t>
      </w:r>
      <w:r w:rsidRPr="000B18B6">
        <w:rPr>
          <w:sz w:val="24"/>
          <w:szCs w:val="24"/>
          <w:lang w:val="zh-CN" w:eastAsia="zh-CN"/>
        </w:rPr>
        <w:t>）、推特（</w:t>
      </w:r>
      <w:r w:rsidRPr="000B18B6">
        <w:rPr>
          <w:sz w:val="24"/>
          <w:szCs w:val="24"/>
          <w:lang w:val="zh-CN" w:eastAsia="zh-CN"/>
        </w:rPr>
        <w:t>54%</w:t>
      </w:r>
      <w:r w:rsidRPr="000B18B6">
        <w:rPr>
          <w:sz w:val="24"/>
          <w:szCs w:val="24"/>
          <w:lang w:val="zh-CN" w:eastAsia="zh-CN"/>
        </w:rPr>
        <w:t>）和</w:t>
      </w:r>
      <w:r w:rsidRPr="000B18B6">
        <w:rPr>
          <w:sz w:val="24"/>
          <w:szCs w:val="24"/>
          <w:lang w:val="zh-CN" w:eastAsia="zh-CN"/>
        </w:rPr>
        <w:t>YouTube</w:t>
      </w:r>
      <w:r w:rsidRPr="000B18B6">
        <w:rPr>
          <w:sz w:val="24"/>
          <w:szCs w:val="24"/>
          <w:lang w:val="zh-CN" w:eastAsia="zh-CN"/>
        </w:rPr>
        <w:t>（</w:t>
      </w:r>
      <w:r w:rsidRPr="000B18B6">
        <w:rPr>
          <w:sz w:val="24"/>
          <w:szCs w:val="24"/>
          <w:lang w:val="zh-CN" w:eastAsia="zh-CN"/>
        </w:rPr>
        <w:t>42%</w:t>
      </w:r>
      <w:r w:rsidRPr="000B18B6">
        <w:rPr>
          <w:sz w:val="24"/>
          <w:szCs w:val="24"/>
          <w:lang w:val="zh-CN" w:eastAsia="zh-CN"/>
        </w:rPr>
        <w:t>）。在此期间，推特上产生的印次最多（超过</w:t>
      </w:r>
      <w:r w:rsidRPr="000B18B6">
        <w:rPr>
          <w:sz w:val="24"/>
          <w:szCs w:val="24"/>
          <w:lang w:val="zh-CN" w:eastAsia="zh-CN"/>
        </w:rPr>
        <w:t>2 300</w:t>
      </w:r>
      <w:r w:rsidRPr="000B18B6">
        <w:rPr>
          <w:sz w:val="24"/>
          <w:szCs w:val="24"/>
          <w:lang w:val="zh-CN" w:eastAsia="zh-CN"/>
        </w:rPr>
        <w:t>万次），其次是脸书（超过</w:t>
      </w:r>
      <w:r w:rsidRPr="000B18B6">
        <w:rPr>
          <w:sz w:val="24"/>
          <w:szCs w:val="24"/>
          <w:lang w:val="zh-CN" w:eastAsia="zh-CN"/>
        </w:rPr>
        <w:t>100</w:t>
      </w:r>
      <w:r w:rsidRPr="000B18B6">
        <w:rPr>
          <w:sz w:val="24"/>
          <w:szCs w:val="24"/>
          <w:lang w:val="zh-CN" w:eastAsia="zh-CN"/>
        </w:rPr>
        <w:t>万次）。</w:t>
      </w:r>
    </w:p>
    <w:p w14:paraId="2A2A0AFE" w14:textId="6BAF4C65" w:rsidR="00D665E7" w:rsidRPr="000B18B6" w:rsidRDefault="00D665E7" w:rsidP="000B18B6">
      <w:pPr>
        <w:pStyle w:val="Normalnumber"/>
        <w:jc w:val="both"/>
        <w:rPr>
          <w:i/>
          <w:sz w:val="24"/>
          <w:szCs w:val="24"/>
          <w:lang w:eastAsia="zh-CN"/>
        </w:rPr>
      </w:pPr>
      <w:r w:rsidRPr="000B18B6">
        <w:rPr>
          <w:sz w:val="24"/>
          <w:szCs w:val="24"/>
          <w:lang w:val="zh-CN" w:eastAsia="zh-CN"/>
        </w:rPr>
        <w:t>2020</w:t>
      </w:r>
      <w:r w:rsidRPr="000B18B6">
        <w:rPr>
          <w:sz w:val="24"/>
          <w:szCs w:val="24"/>
          <w:lang w:val="zh-CN" w:eastAsia="zh-CN"/>
        </w:rPr>
        <w:t>年，生物多样性平台的英语社交媒体关注者数量增长了约</w:t>
      </w:r>
      <w:r w:rsidRPr="000B18B6">
        <w:rPr>
          <w:sz w:val="24"/>
          <w:szCs w:val="24"/>
          <w:lang w:val="zh-CN" w:eastAsia="zh-CN"/>
        </w:rPr>
        <w:t>63%</w:t>
      </w:r>
      <w:r w:rsidRPr="000B18B6">
        <w:rPr>
          <w:sz w:val="24"/>
          <w:szCs w:val="24"/>
          <w:lang w:val="zh-CN" w:eastAsia="zh-CN"/>
        </w:rPr>
        <w:t>，其中领英增长了</w:t>
      </w:r>
      <w:r w:rsidRPr="000B18B6">
        <w:rPr>
          <w:sz w:val="24"/>
          <w:szCs w:val="24"/>
          <w:lang w:val="zh-CN" w:eastAsia="zh-CN"/>
        </w:rPr>
        <w:t>120%</w:t>
      </w:r>
      <w:r w:rsidRPr="000B18B6">
        <w:rPr>
          <w:sz w:val="24"/>
          <w:szCs w:val="24"/>
          <w:lang w:val="zh-CN" w:eastAsia="zh-CN"/>
        </w:rPr>
        <w:t>、</w:t>
      </w:r>
      <w:r w:rsidRPr="000B18B6">
        <w:rPr>
          <w:sz w:val="24"/>
          <w:szCs w:val="24"/>
          <w:lang w:val="zh-CN" w:eastAsia="zh-CN"/>
        </w:rPr>
        <w:t>Instagram</w:t>
      </w:r>
      <w:r w:rsidRPr="000B18B6">
        <w:rPr>
          <w:sz w:val="24"/>
          <w:szCs w:val="24"/>
          <w:lang w:val="zh-CN" w:eastAsia="zh-CN"/>
        </w:rPr>
        <w:t>增长了</w:t>
      </w:r>
      <w:r w:rsidRPr="000B18B6">
        <w:rPr>
          <w:sz w:val="24"/>
          <w:szCs w:val="24"/>
          <w:lang w:val="zh-CN" w:eastAsia="zh-CN"/>
        </w:rPr>
        <w:t>57%</w:t>
      </w:r>
      <w:r w:rsidRPr="000B18B6">
        <w:rPr>
          <w:sz w:val="24"/>
          <w:szCs w:val="24"/>
          <w:lang w:val="zh-CN" w:eastAsia="zh-CN"/>
        </w:rPr>
        <w:t>、</w:t>
      </w:r>
      <w:r w:rsidRPr="000B18B6">
        <w:rPr>
          <w:sz w:val="24"/>
          <w:szCs w:val="24"/>
          <w:lang w:val="zh-CN" w:eastAsia="zh-CN"/>
        </w:rPr>
        <w:t>YouTube</w:t>
      </w:r>
      <w:r w:rsidRPr="000B18B6">
        <w:rPr>
          <w:sz w:val="24"/>
          <w:szCs w:val="24"/>
          <w:lang w:val="zh-CN" w:eastAsia="zh-CN"/>
        </w:rPr>
        <w:t>增长了</w:t>
      </w:r>
      <w:r w:rsidRPr="000B18B6">
        <w:rPr>
          <w:sz w:val="24"/>
          <w:szCs w:val="24"/>
          <w:lang w:val="zh-CN" w:eastAsia="zh-CN"/>
        </w:rPr>
        <w:t>56%</w:t>
      </w:r>
      <w:r w:rsidRPr="000B18B6">
        <w:rPr>
          <w:sz w:val="24"/>
          <w:szCs w:val="24"/>
          <w:lang w:val="zh-CN" w:eastAsia="zh-CN"/>
        </w:rPr>
        <w:t>、推特增长了</w:t>
      </w:r>
      <w:r w:rsidRPr="000B18B6">
        <w:rPr>
          <w:sz w:val="24"/>
          <w:szCs w:val="24"/>
          <w:lang w:val="zh-CN" w:eastAsia="zh-CN"/>
        </w:rPr>
        <w:t>50%</w:t>
      </w:r>
      <w:r w:rsidRPr="000B18B6">
        <w:rPr>
          <w:sz w:val="24"/>
          <w:szCs w:val="24"/>
          <w:lang w:val="zh-CN" w:eastAsia="zh-CN"/>
        </w:rPr>
        <w:t>、脸书增长了</w:t>
      </w:r>
      <w:r w:rsidRPr="000B18B6">
        <w:rPr>
          <w:sz w:val="24"/>
          <w:szCs w:val="24"/>
          <w:lang w:val="zh-CN" w:eastAsia="zh-CN"/>
        </w:rPr>
        <w:t>32%</w:t>
      </w:r>
      <w:r w:rsidRPr="000B18B6">
        <w:rPr>
          <w:sz w:val="24"/>
          <w:szCs w:val="24"/>
          <w:lang w:val="zh-CN" w:eastAsia="zh-CN"/>
        </w:rPr>
        <w:t>。为发布《生物多样性平台生物多样性</w:t>
      </w:r>
      <w:r w:rsidR="00F84FFB">
        <w:rPr>
          <w:rFonts w:hint="eastAsia"/>
          <w:sz w:val="24"/>
          <w:szCs w:val="24"/>
          <w:lang w:val="zh-CN" w:eastAsia="zh-CN"/>
        </w:rPr>
        <w:t>与</w:t>
      </w:r>
      <w:r w:rsidRPr="000B18B6">
        <w:rPr>
          <w:sz w:val="24"/>
          <w:szCs w:val="24"/>
          <w:lang w:val="zh-CN" w:eastAsia="zh-CN"/>
        </w:rPr>
        <w:t>大流行病问题讲习班报告》而开展的社交媒体宣传活动在一周内产生</w:t>
      </w:r>
      <w:r w:rsidRPr="000B18B6">
        <w:rPr>
          <w:sz w:val="24"/>
          <w:szCs w:val="24"/>
          <w:lang w:val="zh-CN" w:eastAsia="zh-CN"/>
        </w:rPr>
        <w:t>400</w:t>
      </w:r>
      <w:r w:rsidRPr="000B18B6">
        <w:rPr>
          <w:sz w:val="24"/>
          <w:szCs w:val="24"/>
          <w:lang w:val="zh-CN" w:eastAsia="zh-CN"/>
        </w:rPr>
        <w:t>多万印次。</w:t>
      </w:r>
    </w:p>
    <w:p w14:paraId="29F47616" w14:textId="686C7A73" w:rsidR="00D665E7" w:rsidRPr="000B18B6" w:rsidRDefault="00D665E7" w:rsidP="000B18B6">
      <w:pPr>
        <w:pStyle w:val="Normalnumber"/>
        <w:jc w:val="both"/>
        <w:rPr>
          <w:sz w:val="24"/>
          <w:szCs w:val="24"/>
          <w:lang w:eastAsia="zh-CN"/>
        </w:rPr>
      </w:pPr>
      <w:r w:rsidRPr="000B18B6">
        <w:rPr>
          <w:sz w:val="24"/>
          <w:szCs w:val="24"/>
          <w:lang w:val="zh-CN" w:eastAsia="zh-CN"/>
        </w:rPr>
        <w:t>2020</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月，生物多样性平台推出法语和西班牙语脸书和推特频道，以进一步改善其社交媒体影响力和覆盖面。在最初的七个月，法语和西班牙语社交媒体社区分别发展到</w:t>
      </w:r>
      <w:r w:rsidRPr="000B18B6">
        <w:rPr>
          <w:sz w:val="24"/>
          <w:szCs w:val="24"/>
          <w:lang w:val="zh-CN" w:eastAsia="zh-CN"/>
        </w:rPr>
        <w:t>4 200</w:t>
      </w:r>
      <w:r w:rsidRPr="000B18B6">
        <w:rPr>
          <w:sz w:val="24"/>
          <w:szCs w:val="24"/>
          <w:lang w:val="zh-CN" w:eastAsia="zh-CN"/>
        </w:rPr>
        <w:t>名和</w:t>
      </w:r>
      <w:r w:rsidRPr="000B18B6">
        <w:rPr>
          <w:sz w:val="24"/>
          <w:szCs w:val="24"/>
          <w:lang w:val="zh-CN" w:eastAsia="zh-CN"/>
        </w:rPr>
        <w:t>4 300</w:t>
      </w:r>
      <w:r w:rsidRPr="000B18B6">
        <w:rPr>
          <w:sz w:val="24"/>
          <w:szCs w:val="24"/>
          <w:lang w:val="zh-CN" w:eastAsia="zh-CN"/>
        </w:rPr>
        <w:t>名</w:t>
      </w:r>
      <w:r w:rsidR="005D529C">
        <w:rPr>
          <w:rFonts w:hint="eastAsia"/>
          <w:sz w:val="24"/>
          <w:szCs w:val="24"/>
          <w:lang w:val="zh-CN" w:eastAsia="zh-CN"/>
        </w:rPr>
        <w:t>关注</w:t>
      </w:r>
      <w:r w:rsidRPr="000B18B6">
        <w:rPr>
          <w:sz w:val="24"/>
          <w:szCs w:val="24"/>
          <w:lang w:val="zh-CN" w:eastAsia="zh-CN"/>
        </w:rPr>
        <w:t>者，在活动推出后的九个月内超额完成第一年的所有目标。</w:t>
      </w:r>
    </w:p>
    <w:p w14:paraId="2262EC3B" w14:textId="2037807E" w:rsidR="00D665E7" w:rsidRPr="000B18B6" w:rsidRDefault="00BD5ABD" w:rsidP="000B18B6">
      <w:pPr>
        <w:pStyle w:val="CH3"/>
        <w:jc w:val="both"/>
        <w:rPr>
          <w:sz w:val="24"/>
          <w:szCs w:val="24"/>
        </w:rPr>
      </w:pPr>
      <w:r w:rsidRPr="000B18B6">
        <w:rPr>
          <w:sz w:val="24"/>
          <w:szCs w:val="24"/>
          <w:lang w:val="zh-CN" w:eastAsia="zh-CN"/>
        </w:rPr>
        <w:tab/>
      </w:r>
      <w:r w:rsidR="00FC1138" w:rsidRPr="000B18B6">
        <w:rPr>
          <w:rFonts w:eastAsia="SimHei"/>
          <w:sz w:val="24"/>
          <w:szCs w:val="24"/>
          <w:lang w:val="zh-CN" w:eastAsia="zh-CN"/>
        </w:rPr>
        <w:t>(c)</w:t>
      </w:r>
      <w:r w:rsidR="00FC1138" w:rsidRPr="000B18B6">
        <w:rPr>
          <w:rFonts w:eastAsia="SimHei"/>
          <w:sz w:val="24"/>
          <w:szCs w:val="24"/>
          <w:lang w:val="zh-CN" w:eastAsia="zh-CN"/>
        </w:rPr>
        <w:tab/>
      </w:r>
      <w:r w:rsidR="00FC1138" w:rsidRPr="000B18B6">
        <w:rPr>
          <w:rFonts w:eastAsia="SimHei"/>
          <w:sz w:val="24"/>
          <w:szCs w:val="24"/>
          <w:lang w:val="zh-CN" w:eastAsia="zh-CN"/>
        </w:rPr>
        <w:t>影响跟踪</w:t>
      </w:r>
    </w:p>
    <w:p w14:paraId="480D5CCA" w14:textId="1AD09EA3" w:rsidR="00D665E7" w:rsidRPr="000B18B6" w:rsidRDefault="00D665E7" w:rsidP="000B18B6">
      <w:pPr>
        <w:pStyle w:val="Normalnumber"/>
        <w:jc w:val="both"/>
        <w:rPr>
          <w:i/>
          <w:color w:val="000000"/>
          <w:sz w:val="24"/>
          <w:szCs w:val="24"/>
          <w:lang w:eastAsia="zh-CN"/>
        </w:rPr>
      </w:pPr>
      <w:r w:rsidRPr="000B18B6">
        <w:rPr>
          <w:sz w:val="24"/>
          <w:szCs w:val="24"/>
          <w:lang w:val="zh-CN" w:eastAsia="zh-CN"/>
        </w:rPr>
        <w:t>为帮助生物多样性平台社区用令人信服的范例来展示平台</w:t>
      </w:r>
      <w:r w:rsidR="005D529C" w:rsidRPr="000B18B6">
        <w:rPr>
          <w:sz w:val="24"/>
          <w:szCs w:val="24"/>
          <w:lang w:val="zh-CN" w:eastAsia="zh-CN"/>
        </w:rPr>
        <w:t>工作</w:t>
      </w:r>
      <w:r w:rsidRPr="000B18B6">
        <w:rPr>
          <w:sz w:val="24"/>
          <w:szCs w:val="24"/>
          <w:lang w:val="zh-CN" w:eastAsia="zh-CN"/>
        </w:rPr>
        <w:t>的具体影响，秘书处在</w:t>
      </w:r>
      <w:r w:rsidRPr="000B18B6">
        <w:rPr>
          <w:sz w:val="24"/>
          <w:szCs w:val="24"/>
          <w:lang w:val="zh-CN" w:eastAsia="zh-CN"/>
        </w:rPr>
        <w:t>2019</w:t>
      </w:r>
      <w:r w:rsidRPr="000B18B6">
        <w:rPr>
          <w:sz w:val="24"/>
          <w:szCs w:val="24"/>
          <w:lang w:val="zh-CN" w:eastAsia="zh-CN"/>
        </w:rPr>
        <w:t>和</w:t>
      </w:r>
      <w:r w:rsidRPr="000B18B6">
        <w:rPr>
          <w:sz w:val="24"/>
          <w:szCs w:val="24"/>
          <w:lang w:val="zh-CN" w:eastAsia="zh-CN"/>
        </w:rPr>
        <w:t>2020</w:t>
      </w:r>
      <w:r w:rsidRPr="000B18B6">
        <w:rPr>
          <w:sz w:val="24"/>
          <w:szCs w:val="24"/>
          <w:lang w:val="zh-CN" w:eastAsia="zh-CN"/>
        </w:rPr>
        <w:t>年继续更新和扩大生物多样性平台影响跟踪数据库（</w:t>
      </w:r>
      <w:r w:rsidRPr="000B18B6">
        <w:rPr>
          <w:sz w:val="24"/>
          <w:szCs w:val="24"/>
          <w:lang w:val="zh-CN" w:eastAsia="zh-CN"/>
        </w:rPr>
        <w:t>TRACK</w:t>
      </w:r>
      <w:r w:rsidRPr="000B18B6">
        <w:rPr>
          <w:sz w:val="24"/>
          <w:szCs w:val="24"/>
          <w:lang w:val="zh-CN" w:eastAsia="zh-CN"/>
        </w:rPr>
        <w:t>）。该工具已经跟踪了</w:t>
      </w:r>
      <w:r w:rsidRPr="000B18B6">
        <w:rPr>
          <w:sz w:val="24"/>
          <w:szCs w:val="24"/>
          <w:lang w:val="zh-CN" w:eastAsia="zh-CN"/>
        </w:rPr>
        <w:t>400</w:t>
      </w:r>
      <w:r w:rsidRPr="000B18B6">
        <w:rPr>
          <w:sz w:val="24"/>
          <w:szCs w:val="24"/>
          <w:lang w:val="zh-CN" w:eastAsia="zh-CN"/>
        </w:rPr>
        <w:t>多项独立的</w:t>
      </w:r>
      <w:r w:rsidRPr="000B18B6">
        <w:rPr>
          <w:rFonts w:ascii="SimSun" w:hAnsi="SimSun"/>
          <w:sz w:val="24"/>
          <w:szCs w:val="24"/>
          <w:lang w:val="zh-CN" w:eastAsia="zh-CN"/>
        </w:rPr>
        <w:t>“影响”</w:t>
      </w:r>
      <w:r w:rsidRPr="000B18B6">
        <w:rPr>
          <w:sz w:val="24"/>
          <w:szCs w:val="24"/>
          <w:lang w:val="zh-CN" w:eastAsia="zh-CN"/>
        </w:rPr>
        <w:t>，并仍开放供公众提交，可从</w:t>
      </w:r>
      <w:hyperlink r:id="rId13" w:history="1">
        <w:r w:rsidRPr="00EA1DCE">
          <w:rPr>
            <w:rStyle w:val="Hyperlink"/>
            <w:sz w:val="24"/>
            <w:szCs w:val="24"/>
            <w:lang w:val="zh-CN" w:eastAsia="zh-CN"/>
          </w:rPr>
          <w:t>www.ipbes.net/impact-tracking-view</w:t>
        </w:r>
      </w:hyperlink>
      <w:r w:rsidRPr="000B18B6">
        <w:rPr>
          <w:sz w:val="24"/>
          <w:szCs w:val="24"/>
          <w:lang w:val="zh-CN" w:eastAsia="zh-CN"/>
        </w:rPr>
        <w:t>访问。</w:t>
      </w:r>
    </w:p>
    <w:p w14:paraId="644E1132" w14:textId="0C491F5E" w:rsidR="00D665E7" w:rsidRPr="000B18B6" w:rsidRDefault="00BD5ABD" w:rsidP="000B18B6">
      <w:pPr>
        <w:pStyle w:val="CH3"/>
        <w:jc w:val="both"/>
        <w:rPr>
          <w:sz w:val="24"/>
          <w:szCs w:val="24"/>
        </w:rPr>
      </w:pPr>
      <w:r w:rsidRPr="000B18B6">
        <w:rPr>
          <w:sz w:val="24"/>
          <w:szCs w:val="24"/>
          <w:lang w:val="zh-CN" w:eastAsia="zh-CN"/>
        </w:rPr>
        <w:tab/>
      </w:r>
      <w:r w:rsidR="00FC1138" w:rsidRPr="000B18B6">
        <w:rPr>
          <w:rFonts w:eastAsia="SimHei"/>
          <w:sz w:val="24"/>
          <w:szCs w:val="24"/>
          <w:lang w:val="zh-CN" w:eastAsia="zh-CN"/>
        </w:rPr>
        <w:t>(d)</w:t>
      </w:r>
      <w:r w:rsidR="00FC1138" w:rsidRPr="000B18B6">
        <w:rPr>
          <w:rFonts w:eastAsia="SimHei"/>
          <w:sz w:val="24"/>
          <w:szCs w:val="24"/>
          <w:lang w:val="zh-CN" w:eastAsia="zh-CN"/>
        </w:rPr>
        <w:tab/>
      </w:r>
      <w:r w:rsidR="00FC1138" w:rsidRPr="000B18B6">
        <w:rPr>
          <w:rFonts w:ascii="SimHei" w:eastAsia="SimHei" w:hAnsi="SimHei"/>
          <w:sz w:val="24"/>
          <w:szCs w:val="24"/>
          <w:lang w:val="zh-CN" w:eastAsia="zh-CN"/>
        </w:rPr>
        <w:t>“自然洞察”</w:t>
      </w:r>
      <w:r w:rsidR="00FC1138" w:rsidRPr="000B18B6">
        <w:rPr>
          <w:rFonts w:eastAsia="SimHei"/>
          <w:sz w:val="24"/>
          <w:szCs w:val="24"/>
          <w:lang w:val="zh-CN" w:eastAsia="zh-CN"/>
        </w:rPr>
        <w:t>播客</w:t>
      </w:r>
    </w:p>
    <w:bookmarkEnd w:id="9"/>
    <w:bookmarkEnd w:id="10"/>
    <w:p w14:paraId="064D95B9" w14:textId="04F9F6E8" w:rsidR="00EB3900" w:rsidRPr="000B18B6" w:rsidRDefault="00503F35" w:rsidP="000B18B6">
      <w:pPr>
        <w:pStyle w:val="Normalnumber"/>
        <w:jc w:val="both"/>
        <w:rPr>
          <w:i/>
          <w:sz w:val="24"/>
          <w:szCs w:val="24"/>
          <w:lang w:eastAsia="zh-CN"/>
        </w:rPr>
      </w:pP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生物多样性平台成功地推出由专业人员制作、发行和推广的播客试播季，共播出六集，目的是放大较少被听到但却非常重要的来自广大生物多样性平台社区的声音。其成功的一个关键因素是利用播客媒体触达更广泛的优先受众，从而帮助加强新的和现有利益攸关方对生物多样性平台工作的了解并提高相关性。</w:t>
      </w:r>
      <w:r w:rsidRPr="000B18B6">
        <w:rPr>
          <w:rFonts w:ascii="SimSun" w:hAnsi="SimSun"/>
          <w:sz w:val="24"/>
          <w:szCs w:val="24"/>
          <w:lang w:val="zh-CN" w:eastAsia="zh-CN"/>
        </w:rPr>
        <w:t>“自然洞察”播客</w:t>
      </w:r>
      <w:r w:rsidRPr="000B18B6">
        <w:rPr>
          <w:sz w:val="24"/>
          <w:szCs w:val="24"/>
          <w:lang w:val="zh-CN" w:eastAsia="zh-CN"/>
        </w:rPr>
        <w:t>系列受到生物多样性平台社区的好评，下载量超过</w:t>
      </w:r>
      <w:r w:rsidRPr="000B18B6">
        <w:rPr>
          <w:sz w:val="24"/>
          <w:szCs w:val="24"/>
          <w:lang w:val="zh-CN" w:eastAsia="zh-CN"/>
        </w:rPr>
        <w:t>12 900</w:t>
      </w:r>
      <w:r w:rsidRPr="000B18B6">
        <w:rPr>
          <w:sz w:val="24"/>
          <w:szCs w:val="24"/>
          <w:lang w:val="zh-CN" w:eastAsia="zh-CN"/>
        </w:rPr>
        <w:t>次，听众来自</w:t>
      </w:r>
      <w:r w:rsidRPr="000B18B6">
        <w:rPr>
          <w:sz w:val="24"/>
          <w:szCs w:val="24"/>
          <w:lang w:val="zh-CN" w:eastAsia="zh-CN"/>
        </w:rPr>
        <w:t>100</w:t>
      </w:r>
      <w:r w:rsidRPr="000B18B6">
        <w:rPr>
          <w:sz w:val="24"/>
          <w:szCs w:val="24"/>
          <w:lang w:val="zh-CN" w:eastAsia="zh-CN"/>
        </w:rPr>
        <w:t>多个国家。</w:t>
      </w:r>
    </w:p>
    <w:bookmarkEnd w:id="8"/>
    <w:p w14:paraId="4FD69D69" w14:textId="4F050459" w:rsidR="00EB3900" w:rsidRPr="000B18B6" w:rsidRDefault="00BD5ABD" w:rsidP="007B5CAF">
      <w:pPr>
        <w:pStyle w:val="CH3"/>
        <w:numPr>
          <w:ilvl w:val="0"/>
          <w:numId w:val="50"/>
        </w:numPr>
        <w:ind w:hanging="240"/>
        <w:rPr>
          <w:sz w:val="24"/>
          <w:szCs w:val="24"/>
          <w:lang w:eastAsia="zh-CN"/>
        </w:rPr>
      </w:pPr>
      <w:r w:rsidRPr="000B18B6">
        <w:rPr>
          <w:sz w:val="24"/>
          <w:szCs w:val="24"/>
          <w:lang w:val="zh-CN" w:eastAsia="zh-CN"/>
        </w:rPr>
        <w:tab/>
      </w:r>
      <w:r w:rsidR="002B2737" w:rsidRPr="000B18B6">
        <w:rPr>
          <w:rFonts w:eastAsia="SimHei"/>
          <w:sz w:val="24"/>
          <w:szCs w:val="24"/>
          <w:lang w:val="zh-CN" w:eastAsia="zh-CN"/>
        </w:rPr>
        <w:tab/>
      </w:r>
      <w:r w:rsidR="002B2737" w:rsidRPr="000B18B6">
        <w:rPr>
          <w:rFonts w:eastAsia="SimHei"/>
          <w:sz w:val="24"/>
          <w:szCs w:val="24"/>
          <w:lang w:val="zh-CN" w:eastAsia="zh-CN"/>
        </w:rPr>
        <w:t>目标</w:t>
      </w:r>
      <w:r w:rsidR="002B2737" w:rsidRPr="000B18B6">
        <w:rPr>
          <w:rFonts w:eastAsia="SimHei"/>
          <w:sz w:val="24"/>
          <w:szCs w:val="24"/>
          <w:lang w:val="zh-CN" w:eastAsia="zh-CN"/>
        </w:rPr>
        <w:t>5</w:t>
      </w:r>
      <w:r w:rsidR="006D22DF">
        <w:rPr>
          <w:rFonts w:eastAsia="SimHei"/>
          <w:sz w:val="24"/>
          <w:szCs w:val="24"/>
          <w:lang w:eastAsia="zh-CN"/>
        </w:rPr>
        <w:t xml:space="preserve"> </w:t>
      </w:r>
      <w:r w:rsidR="002B2737" w:rsidRPr="000B18B6">
        <w:rPr>
          <w:rFonts w:eastAsia="SimHei"/>
          <w:sz w:val="24"/>
          <w:szCs w:val="24"/>
          <w:lang w:val="zh-CN" w:eastAsia="zh-CN"/>
        </w:rPr>
        <w:t>(b)</w:t>
      </w:r>
      <w:r w:rsidR="002B2737" w:rsidRPr="000B18B6">
        <w:rPr>
          <w:rFonts w:eastAsia="SimHei"/>
          <w:sz w:val="24"/>
          <w:szCs w:val="24"/>
          <w:lang w:val="zh-CN" w:eastAsia="zh-CN"/>
        </w:rPr>
        <w:t>：加强政府的参与</w:t>
      </w:r>
    </w:p>
    <w:p w14:paraId="2661FB8A" w14:textId="3F12B11B" w:rsidR="00FB1585" w:rsidRPr="000B18B6" w:rsidRDefault="00FB1585" w:rsidP="000B18B6">
      <w:pPr>
        <w:pStyle w:val="Normalnumber"/>
        <w:jc w:val="both"/>
        <w:rPr>
          <w:i/>
          <w:iCs/>
          <w:color w:val="000000"/>
          <w:sz w:val="24"/>
          <w:szCs w:val="24"/>
          <w:lang w:eastAsia="zh-CN"/>
        </w:rPr>
      </w:pPr>
      <w:r w:rsidRPr="000B18B6">
        <w:rPr>
          <w:sz w:val="24"/>
          <w:szCs w:val="24"/>
          <w:lang w:val="zh-CN" w:eastAsia="zh-CN"/>
        </w:rPr>
        <w:t>政府对生物多样性平台各项进程的参与度显著增强，包括通过参加与国家</w:t>
      </w:r>
      <w:r w:rsidR="00D96E2A">
        <w:rPr>
          <w:sz w:val="24"/>
          <w:szCs w:val="24"/>
          <w:lang w:val="zh-CN" w:eastAsia="zh-CN"/>
        </w:rPr>
        <w:t>联络人</w:t>
      </w:r>
      <w:r w:rsidRPr="000B18B6">
        <w:rPr>
          <w:sz w:val="24"/>
          <w:szCs w:val="24"/>
          <w:lang w:val="zh-CN" w:eastAsia="zh-CN"/>
        </w:rPr>
        <w:t>举行的对话会议、关系链和转型变革评估范围界定报告的两个外部审查期，以及征求对范围界定进程的初步建议的在线会议等。</w:t>
      </w:r>
    </w:p>
    <w:p w14:paraId="3AC5B162" w14:textId="14BA19B5" w:rsidR="00EB3900" w:rsidRPr="000B18B6" w:rsidRDefault="00BD5ABD" w:rsidP="007B5CAF">
      <w:pPr>
        <w:pStyle w:val="CH3"/>
        <w:numPr>
          <w:ilvl w:val="0"/>
          <w:numId w:val="48"/>
        </w:numPr>
        <w:ind w:hanging="240"/>
        <w:rPr>
          <w:rFonts w:eastAsia="SimHei"/>
          <w:sz w:val="24"/>
          <w:szCs w:val="24"/>
          <w:lang w:val="zh-CN" w:eastAsia="zh-CN"/>
        </w:rPr>
      </w:pPr>
      <w:r w:rsidRPr="000B18B6">
        <w:rPr>
          <w:rFonts w:eastAsia="SimHei"/>
          <w:sz w:val="24"/>
          <w:szCs w:val="24"/>
          <w:lang w:val="zh-CN" w:eastAsia="zh-CN"/>
        </w:rPr>
        <w:lastRenderedPageBreak/>
        <w:tab/>
      </w:r>
      <w:r w:rsidR="002B2737" w:rsidRPr="000B18B6">
        <w:rPr>
          <w:rFonts w:eastAsia="SimHei"/>
          <w:sz w:val="24"/>
          <w:szCs w:val="24"/>
          <w:lang w:val="zh-CN" w:eastAsia="zh-CN"/>
        </w:rPr>
        <w:tab/>
      </w:r>
      <w:r w:rsidR="002B2737" w:rsidRPr="000B18B6">
        <w:rPr>
          <w:rFonts w:eastAsia="SimHei"/>
          <w:sz w:val="24"/>
          <w:szCs w:val="24"/>
          <w:lang w:val="zh-CN" w:eastAsia="zh-CN"/>
        </w:rPr>
        <w:t>目标</w:t>
      </w:r>
      <w:r w:rsidR="002B2737" w:rsidRPr="000B18B6">
        <w:rPr>
          <w:rFonts w:eastAsia="SimHei"/>
          <w:sz w:val="24"/>
          <w:szCs w:val="24"/>
          <w:lang w:val="zh-CN" w:eastAsia="zh-CN"/>
        </w:rPr>
        <w:t>5</w:t>
      </w:r>
      <w:r w:rsidR="007136F2">
        <w:rPr>
          <w:rFonts w:eastAsia="SimHei"/>
          <w:sz w:val="24"/>
          <w:szCs w:val="24"/>
          <w:lang w:eastAsia="zh-CN"/>
        </w:rPr>
        <w:t xml:space="preserve"> </w:t>
      </w:r>
      <w:r w:rsidR="002B2737" w:rsidRPr="000B18B6">
        <w:rPr>
          <w:rFonts w:eastAsia="SimHei"/>
          <w:sz w:val="24"/>
          <w:szCs w:val="24"/>
          <w:lang w:val="zh-CN" w:eastAsia="zh-CN"/>
        </w:rPr>
        <w:t>(c)</w:t>
      </w:r>
      <w:r w:rsidR="002B2737" w:rsidRPr="000B18B6">
        <w:rPr>
          <w:rFonts w:eastAsia="SimHei"/>
          <w:sz w:val="24"/>
          <w:szCs w:val="24"/>
          <w:lang w:val="zh-CN" w:eastAsia="zh-CN"/>
        </w:rPr>
        <w:t>：加强利益攸关方的参与</w:t>
      </w:r>
    </w:p>
    <w:p w14:paraId="708AB6D5" w14:textId="6F4BC128" w:rsidR="00BF5322" w:rsidRPr="000B18B6" w:rsidRDefault="00BF5322" w:rsidP="000B18B6">
      <w:pPr>
        <w:pStyle w:val="Normalnumber"/>
        <w:jc w:val="both"/>
        <w:rPr>
          <w:i/>
          <w:iCs/>
          <w:color w:val="000000"/>
          <w:sz w:val="24"/>
          <w:szCs w:val="24"/>
          <w:lang w:eastAsia="zh-CN"/>
        </w:rPr>
      </w:pPr>
      <w:bookmarkStart w:id="11" w:name="_Hlk67564492"/>
      <w:r w:rsidRPr="000B18B6">
        <w:rPr>
          <w:sz w:val="24"/>
          <w:szCs w:val="24"/>
          <w:lang w:val="zh-CN" w:eastAsia="zh-CN"/>
        </w:rPr>
        <w:t>在执行目标</w:t>
      </w:r>
      <w:r w:rsidRPr="000B18B6">
        <w:rPr>
          <w:sz w:val="24"/>
          <w:szCs w:val="24"/>
          <w:lang w:val="zh-CN" w:eastAsia="zh-CN"/>
        </w:rPr>
        <w:t>5(c)</w:t>
      </w:r>
      <w:r w:rsidRPr="000B18B6">
        <w:rPr>
          <w:sz w:val="24"/>
          <w:szCs w:val="24"/>
          <w:lang w:val="zh-CN" w:eastAsia="zh-CN"/>
        </w:rPr>
        <w:t>方面取得的进展的详细说明载于</w:t>
      </w:r>
      <w:r w:rsidRPr="000B18B6">
        <w:rPr>
          <w:sz w:val="24"/>
          <w:szCs w:val="24"/>
          <w:lang w:val="zh-CN" w:eastAsia="zh-CN"/>
        </w:rPr>
        <w:t>IPBES/8/INF/16</w:t>
      </w:r>
      <w:r w:rsidRPr="000B18B6">
        <w:rPr>
          <w:sz w:val="24"/>
          <w:szCs w:val="24"/>
          <w:lang w:val="zh-CN" w:eastAsia="zh-CN"/>
        </w:rPr>
        <w:t>号文件；本节载列所取得的进展的要点。</w:t>
      </w:r>
    </w:p>
    <w:bookmarkEnd w:id="11"/>
    <w:p w14:paraId="7AA4C2F5" w14:textId="3041CEF7" w:rsidR="006C441F" w:rsidRPr="000B18B6" w:rsidRDefault="00503F35" w:rsidP="000B18B6">
      <w:pPr>
        <w:pStyle w:val="Normalnumber"/>
        <w:jc w:val="both"/>
        <w:rPr>
          <w:color w:val="000000"/>
          <w:sz w:val="24"/>
          <w:szCs w:val="24"/>
          <w:lang w:eastAsia="zh-CN"/>
        </w:rPr>
      </w:pPr>
      <w:r w:rsidRPr="000B18B6">
        <w:rPr>
          <w:sz w:val="24"/>
          <w:szCs w:val="24"/>
          <w:lang w:val="zh-CN" w:eastAsia="zh-CN"/>
        </w:rPr>
        <w:t>推动举办少量面对面利益攸关方活动，为加强对平台的参与创造机会，包括</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w:t>
      </w:r>
      <w:r w:rsidRPr="000B18B6">
        <w:rPr>
          <w:sz w:val="24"/>
          <w:szCs w:val="24"/>
          <w:lang w:val="zh-CN" w:eastAsia="zh-CN"/>
        </w:rPr>
        <w:t>5</w:t>
      </w:r>
      <w:r w:rsidRPr="000B18B6">
        <w:rPr>
          <w:sz w:val="24"/>
          <w:szCs w:val="24"/>
          <w:lang w:val="zh-CN" w:eastAsia="zh-CN"/>
        </w:rPr>
        <w:t>日和</w:t>
      </w:r>
      <w:r w:rsidRPr="000B18B6">
        <w:rPr>
          <w:sz w:val="24"/>
          <w:szCs w:val="24"/>
          <w:lang w:val="zh-CN" w:eastAsia="zh-CN"/>
        </w:rPr>
        <w:t>6</w:t>
      </w:r>
      <w:r w:rsidRPr="000B18B6">
        <w:rPr>
          <w:sz w:val="24"/>
          <w:szCs w:val="24"/>
          <w:lang w:val="zh-CN" w:eastAsia="zh-CN"/>
        </w:rPr>
        <w:t>日在巴库举行的东欧采</w:t>
      </w:r>
      <w:r w:rsidR="00D96E2A">
        <w:rPr>
          <w:rFonts w:hint="eastAsia"/>
          <w:sz w:val="24"/>
          <w:szCs w:val="24"/>
          <w:lang w:val="zh-CN" w:eastAsia="zh-CN"/>
        </w:rPr>
        <w:t>纳</w:t>
      </w:r>
      <w:r w:rsidRPr="000B18B6">
        <w:rPr>
          <w:sz w:val="24"/>
          <w:szCs w:val="24"/>
          <w:lang w:val="zh-CN" w:eastAsia="zh-CN"/>
        </w:rPr>
        <w:t>和外联活动</w:t>
      </w:r>
      <w:r w:rsidR="00800651">
        <w:rPr>
          <w:rFonts w:hint="eastAsia"/>
          <w:sz w:val="24"/>
          <w:szCs w:val="24"/>
          <w:lang w:val="zh-CN" w:eastAsia="zh-CN"/>
        </w:rPr>
        <w:t>暨</w:t>
      </w:r>
      <w:r w:rsidRPr="000B18B6">
        <w:rPr>
          <w:sz w:val="24"/>
          <w:szCs w:val="24"/>
          <w:lang w:val="zh-CN" w:eastAsia="zh-CN"/>
        </w:rPr>
        <w:t>国家</w:t>
      </w:r>
      <w:r w:rsidR="00D96E2A">
        <w:rPr>
          <w:sz w:val="24"/>
          <w:szCs w:val="24"/>
          <w:lang w:val="zh-CN" w:eastAsia="zh-CN"/>
        </w:rPr>
        <w:t>联络人</w:t>
      </w:r>
      <w:r w:rsidRPr="000B18B6">
        <w:rPr>
          <w:sz w:val="24"/>
          <w:szCs w:val="24"/>
          <w:lang w:val="zh-CN" w:eastAsia="zh-CN"/>
        </w:rPr>
        <w:t>对话会议，但此类活动受到</w:t>
      </w:r>
      <w:r w:rsidRPr="000B18B6">
        <w:rPr>
          <w:sz w:val="24"/>
          <w:szCs w:val="24"/>
          <w:lang w:val="zh-CN" w:eastAsia="zh-CN"/>
        </w:rPr>
        <w:t>2019</w:t>
      </w:r>
      <w:r w:rsidRPr="000B18B6">
        <w:rPr>
          <w:sz w:val="24"/>
          <w:szCs w:val="24"/>
          <w:lang w:val="zh-CN" w:eastAsia="zh-CN"/>
        </w:rPr>
        <w:t>冠状病毒病大流行的严重限制。</w:t>
      </w:r>
    </w:p>
    <w:p w14:paraId="1116BA6F" w14:textId="3E06B0FB" w:rsidR="004F5670" w:rsidRPr="000B18B6" w:rsidRDefault="006C441F" w:rsidP="000B18B6">
      <w:pPr>
        <w:pStyle w:val="Normalnumber"/>
        <w:jc w:val="both"/>
        <w:rPr>
          <w:color w:val="000000"/>
          <w:sz w:val="24"/>
          <w:szCs w:val="24"/>
          <w:lang w:eastAsia="zh-CN"/>
        </w:rPr>
      </w:pPr>
      <w:r w:rsidRPr="000B18B6">
        <w:rPr>
          <w:sz w:val="24"/>
          <w:szCs w:val="24"/>
          <w:lang w:val="zh-CN" w:eastAsia="zh-CN"/>
        </w:rPr>
        <w:t>2020</w:t>
      </w:r>
      <w:r w:rsidRPr="000B18B6">
        <w:rPr>
          <w:sz w:val="24"/>
          <w:szCs w:val="24"/>
          <w:lang w:val="zh-CN" w:eastAsia="zh-CN"/>
        </w:rPr>
        <w:t>年利益攸关方参与工作的主要重点是，继</w:t>
      </w:r>
      <w:r w:rsidRPr="000B18B6">
        <w:rPr>
          <w:sz w:val="24"/>
          <w:szCs w:val="24"/>
          <w:lang w:val="zh-CN" w:eastAsia="zh-CN"/>
        </w:rPr>
        <w:t>2016</w:t>
      </w:r>
      <w:r w:rsidRPr="000B18B6">
        <w:rPr>
          <w:sz w:val="24"/>
          <w:szCs w:val="24"/>
          <w:lang w:val="zh-CN" w:eastAsia="zh-CN"/>
        </w:rPr>
        <w:t>年进行的第一次修改之后，进行第二次利益攸关方参与定量调查的设计、实施和外部专家分析工作，以更好地描绘和评估生物多样性平台利益攸关方社区参与平台工作的情况。在国际自然保护联盟的实物支助下，并在专业统计顾问的协助下，该调查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w:t>
      </w:r>
      <w:r w:rsidRPr="000B18B6">
        <w:rPr>
          <w:sz w:val="24"/>
          <w:szCs w:val="24"/>
          <w:lang w:val="zh-CN" w:eastAsia="zh-CN"/>
        </w:rPr>
        <w:t>4</w:t>
      </w:r>
      <w:r w:rsidRPr="000B18B6">
        <w:rPr>
          <w:sz w:val="24"/>
          <w:szCs w:val="24"/>
          <w:lang w:val="zh-CN" w:eastAsia="zh-CN"/>
        </w:rPr>
        <w:t>日以联合国所有六种正式语文启动。共收到</w:t>
      </w:r>
      <w:r w:rsidRPr="000B18B6">
        <w:rPr>
          <w:sz w:val="24"/>
          <w:szCs w:val="24"/>
          <w:lang w:val="zh-CN" w:eastAsia="zh-CN"/>
        </w:rPr>
        <w:t>1 024</w:t>
      </w:r>
      <w:r w:rsidRPr="000B18B6">
        <w:rPr>
          <w:sz w:val="24"/>
          <w:szCs w:val="24"/>
          <w:lang w:val="zh-CN" w:eastAsia="zh-CN"/>
        </w:rPr>
        <w:t>份已填写的调查表。对</w:t>
      </w:r>
      <w:r w:rsidRPr="000B18B6">
        <w:rPr>
          <w:sz w:val="24"/>
          <w:szCs w:val="24"/>
          <w:lang w:val="zh-CN" w:eastAsia="zh-CN"/>
        </w:rPr>
        <w:t>2020</w:t>
      </w:r>
      <w:r w:rsidRPr="000B18B6">
        <w:rPr>
          <w:sz w:val="24"/>
          <w:szCs w:val="24"/>
          <w:lang w:val="zh-CN" w:eastAsia="zh-CN"/>
        </w:rPr>
        <w:t>年调查的分析载于</w:t>
      </w:r>
      <w:r w:rsidRPr="000B18B6">
        <w:rPr>
          <w:sz w:val="24"/>
          <w:szCs w:val="24"/>
          <w:lang w:val="zh-CN" w:eastAsia="zh-CN"/>
        </w:rPr>
        <w:t>IPBES/8/INF/16</w:t>
      </w:r>
      <w:r w:rsidRPr="000B18B6">
        <w:rPr>
          <w:sz w:val="24"/>
          <w:szCs w:val="24"/>
          <w:lang w:val="zh-CN" w:eastAsia="zh-CN"/>
        </w:rPr>
        <w:t>号文件。</w:t>
      </w:r>
      <w:r w:rsidRPr="000B18B6">
        <w:rPr>
          <w:sz w:val="24"/>
          <w:szCs w:val="24"/>
          <w:lang w:val="zh-CN" w:eastAsia="zh-CN"/>
        </w:rPr>
        <w:t>2020</w:t>
      </w:r>
      <w:r w:rsidRPr="000B18B6">
        <w:rPr>
          <w:sz w:val="24"/>
          <w:szCs w:val="24"/>
          <w:lang w:val="zh-CN" w:eastAsia="zh-CN"/>
        </w:rPr>
        <w:t>年下半年利益攸关方参与工作的重点是对调查采取后续行动（特别是按照生物多样性平台数据管理政策编制和管理数据）、</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10</w:t>
      </w:r>
      <w:r w:rsidRPr="000B18B6">
        <w:rPr>
          <w:sz w:val="24"/>
          <w:szCs w:val="24"/>
          <w:lang w:val="zh-CN" w:eastAsia="zh-CN"/>
        </w:rPr>
        <w:t>月</w:t>
      </w:r>
      <w:r w:rsidRPr="000B18B6">
        <w:rPr>
          <w:sz w:val="24"/>
          <w:szCs w:val="24"/>
          <w:lang w:val="zh-CN" w:eastAsia="zh-CN"/>
        </w:rPr>
        <w:t>5</w:t>
      </w:r>
      <w:r w:rsidRPr="000B18B6">
        <w:rPr>
          <w:sz w:val="24"/>
          <w:szCs w:val="24"/>
          <w:lang w:val="zh-CN" w:eastAsia="zh-CN"/>
        </w:rPr>
        <w:t>日和</w:t>
      </w:r>
      <w:r w:rsidRPr="000B18B6">
        <w:rPr>
          <w:sz w:val="24"/>
          <w:szCs w:val="24"/>
          <w:lang w:val="zh-CN" w:eastAsia="zh-CN"/>
        </w:rPr>
        <w:t>6</w:t>
      </w:r>
      <w:r w:rsidRPr="000B18B6">
        <w:rPr>
          <w:sz w:val="24"/>
          <w:szCs w:val="24"/>
          <w:lang w:val="zh-CN" w:eastAsia="zh-CN"/>
        </w:rPr>
        <w:t>日在线举行的第六次生物多样性平台泛欧洲利益攸关方磋商，以及在生物多样性平台全体会议第八届会议之前就</w:t>
      </w:r>
      <w:r w:rsidRPr="005D529C">
        <w:rPr>
          <w:rFonts w:ascii="SimSun" w:hAnsi="SimSun"/>
          <w:sz w:val="24"/>
          <w:szCs w:val="24"/>
          <w:lang w:val="zh-CN" w:eastAsia="zh-CN"/>
        </w:rPr>
        <w:t>“利益攸关方日”的</w:t>
      </w:r>
      <w:r w:rsidRPr="000B18B6">
        <w:rPr>
          <w:sz w:val="24"/>
          <w:szCs w:val="24"/>
          <w:lang w:val="zh-CN" w:eastAsia="zh-CN"/>
        </w:rPr>
        <w:t>备选方案和方式进行初步讨论。</w:t>
      </w:r>
    </w:p>
    <w:p w14:paraId="2FFAE301" w14:textId="35EFB007" w:rsidR="004F5670" w:rsidRPr="000B18B6" w:rsidRDefault="004F5670" w:rsidP="000B18B6">
      <w:pPr>
        <w:pStyle w:val="Normalnumber"/>
        <w:jc w:val="both"/>
        <w:rPr>
          <w:color w:val="000000"/>
          <w:sz w:val="24"/>
          <w:szCs w:val="24"/>
          <w:lang w:eastAsia="zh-CN"/>
        </w:rPr>
      </w:pPr>
      <w:r w:rsidRPr="000B18B6">
        <w:rPr>
          <w:sz w:val="24"/>
          <w:szCs w:val="24"/>
          <w:lang w:val="zh-CN" w:eastAsia="zh-CN"/>
        </w:rPr>
        <w:t>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w:t>
      </w:r>
      <w:r w:rsidRPr="000B18B6">
        <w:rPr>
          <w:sz w:val="24"/>
          <w:szCs w:val="24"/>
          <w:lang w:val="zh-CN" w:eastAsia="zh-CN"/>
        </w:rPr>
        <w:t>14</w:t>
      </w:r>
      <w:r w:rsidRPr="000B18B6">
        <w:rPr>
          <w:sz w:val="24"/>
          <w:szCs w:val="24"/>
          <w:lang w:val="zh-CN" w:eastAsia="zh-CN"/>
        </w:rPr>
        <w:t>日和</w:t>
      </w:r>
      <w:r w:rsidRPr="000B18B6">
        <w:rPr>
          <w:sz w:val="24"/>
          <w:szCs w:val="24"/>
          <w:lang w:val="zh-CN" w:eastAsia="zh-CN"/>
        </w:rPr>
        <w:t>7</w:t>
      </w:r>
      <w:r w:rsidRPr="000B18B6">
        <w:rPr>
          <w:sz w:val="24"/>
          <w:szCs w:val="24"/>
          <w:lang w:val="zh-CN" w:eastAsia="zh-CN"/>
        </w:rPr>
        <w:t>月</w:t>
      </w:r>
      <w:r w:rsidRPr="000B18B6">
        <w:rPr>
          <w:sz w:val="24"/>
          <w:szCs w:val="24"/>
          <w:lang w:val="zh-CN" w:eastAsia="zh-CN"/>
        </w:rPr>
        <w:t>16</w:t>
      </w:r>
      <w:r w:rsidRPr="000B18B6">
        <w:rPr>
          <w:sz w:val="24"/>
          <w:szCs w:val="24"/>
          <w:lang w:val="zh-CN" w:eastAsia="zh-CN"/>
        </w:rPr>
        <w:t>日为生物多样性平台利益攸关方播出了两次生物多样性平台网络研讨会，以讨论与土著人民和地方社区有关的问题，这是关系链和转型变革评估范围界定报告审查进程的一部分（见上文第</w:t>
      </w:r>
      <w:r w:rsidRPr="000B18B6">
        <w:rPr>
          <w:sz w:val="24"/>
          <w:szCs w:val="24"/>
          <w:lang w:val="zh-CN" w:eastAsia="zh-CN"/>
        </w:rPr>
        <w:t>11(a)</w:t>
      </w:r>
      <w:r w:rsidRPr="000B18B6">
        <w:rPr>
          <w:sz w:val="24"/>
          <w:szCs w:val="24"/>
          <w:lang w:val="zh-CN" w:eastAsia="zh-CN"/>
        </w:rPr>
        <w:t>段）。</w:t>
      </w:r>
    </w:p>
    <w:p w14:paraId="30976335" w14:textId="29650407" w:rsidR="00EB3900" w:rsidRPr="000B18B6" w:rsidRDefault="006C441F" w:rsidP="000B18B6">
      <w:pPr>
        <w:pStyle w:val="Normalnumber"/>
        <w:jc w:val="both"/>
        <w:rPr>
          <w:color w:val="000000"/>
          <w:sz w:val="24"/>
          <w:szCs w:val="24"/>
        </w:rPr>
      </w:pPr>
      <w:r w:rsidRPr="000B18B6">
        <w:rPr>
          <w:sz w:val="24"/>
          <w:szCs w:val="24"/>
          <w:lang w:val="zh-CN" w:eastAsia="zh-CN"/>
        </w:rPr>
        <w:t>启动了一项新倡议，即</w:t>
      </w:r>
      <w:r w:rsidRPr="000B18B6">
        <w:rPr>
          <w:rFonts w:ascii="SimSun" w:hAnsi="SimSun"/>
          <w:sz w:val="24"/>
          <w:szCs w:val="24"/>
          <w:lang w:val="zh-CN" w:eastAsia="zh-CN"/>
        </w:rPr>
        <w:t>“利益攸关方聚焦”视</w:t>
      </w:r>
      <w:r w:rsidRPr="000B18B6">
        <w:rPr>
          <w:sz w:val="24"/>
          <w:szCs w:val="24"/>
          <w:lang w:val="zh-CN" w:eastAsia="zh-CN"/>
        </w:rPr>
        <w:t>频系列，以着重介绍生物多样性平台的广大社区内的多种类型的生物多样性平台利益攸关方和团体。在</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月至</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月期间，对代表非政府组织、土著人民和地方社区、土著和地方知识持有者、青年声音、倡导团体、地方和区域政府以及生物多样</w:t>
      </w:r>
      <w:r w:rsidRPr="007B5CAF">
        <w:rPr>
          <w:spacing w:val="-6"/>
          <w:sz w:val="24"/>
          <w:szCs w:val="24"/>
          <w:lang w:val="zh-CN" w:eastAsia="zh-CN"/>
        </w:rPr>
        <w:t>性平台专家的各类利益攸关方进行了采访。</w:t>
      </w:r>
      <w:proofErr w:type="spellStart"/>
      <w:r w:rsidRPr="007B5CAF">
        <w:rPr>
          <w:spacing w:val="-6"/>
          <w:sz w:val="24"/>
          <w:szCs w:val="24"/>
          <w:lang w:val="zh-CN"/>
        </w:rPr>
        <w:t>已经发布了五</w:t>
      </w:r>
      <w:r w:rsidRPr="007B5CAF">
        <w:rPr>
          <w:rFonts w:ascii="SimSun" w:hAnsi="SimSun"/>
          <w:spacing w:val="-6"/>
          <w:sz w:val="24"/>
          <w:szCs w:val="24"/>
          <w:lang w:val="zh-CN"/>
        </w:rPr>
        <w:t>条</w:t>
      </w:r>
      <w:proofErr w:type="spellEnd"/>
      <w:r w:rsidRPr="007B5CAF">
        <w:rPr>
          <w:rFonts w:ascii="SimSun" w:hAnsi="SimSun"/>
          <w:spacing w:val="-6"/>
          <w:sz w:val="24"/>
          <w:szCs w:val="24"/>
          <w:lang w:val="zh-CN"/>
        </w:rPr>
        <w:t>“</w:t>
      </w:r>
      <w:proofErr w:type="spellStart"/>
      <w:r w:rsidRPr="007B5CAF">
        <w:rPr>
          <w:rFonts w:ascii="SimSun" w:hAnsi="SimSun"/>
          <w:spacing w:val="-6"/>
          <w:sz w:val="24"/>
          <w:szCs w:val="24"/>
          <w:lang w:val="zh-CN"/>
        </w:rPr>
        <w:t>利益攸关方聚焦</w:t>
      </w:r>
      <w:proofErr w:type="spellEnd"/>
      <w:r w:rsidRPr="007B5CAF">
        <w:rPr>
          <w:rFonts w:ascii="SimSun" w:hAnsi="SimSun"/>
          <w:spacing w:val="-6"/>
          <w:sz w:val="24"/>
          <w:szCs w:val="24"/>
          <w:lang w:val="zh-CN"/>
        </w:rPr>
        <w:t>”</w:t>
      </w:r>
      <w:proofErr w:type="spellStart"/>
      <w:r w:rsidRPr="000B18B6">
        <w:rPr>
          <w:sz w:val="24"/>
          <w:szCs w:val="24"/>
          <w:lang w:val="zh-CN"/>
        </w:rPr>
        <w:t>视频</w:t>
      </w:r>
      <w:proofErr w:type="spellEnd"/>
      <w:r w:rsidRPr="000B18B6">
        <w:rPr>
          <w:sz w:val="24"/>
          <w:szCs w:val="24"/>
          <w:lang w:val="zh-CN"/>
        </w:rPr>
        <w:t>。</w:t>
      </w:r>
    </w:p>
    <w:p w14:paraId="1E3F6C73" w14:textId="4278ED06" w:rsidR="00EB3900" w:rsidRPr="000B18B6" w:rsidRDefault="00BD5ABD" w:rsidP="007B5CAF">
      <w:pPr>
        <w:pStyle w:val="CH2"/>
        <w:numPr>
          <w:ilvl w:val="0"/>
          <w:numId w:val="47"/>
        </w:numPr>
        <w:ind w:hanging="240"/>
        <w:rPr>
          <w:rFonts w:eastAsia="SimHei"/>
          <w:sz w:val="28"/>
          <w:szCs w:val="28"/>
          <w:lang w:val="zh-CN" w:eastAsia="zh-CN"/>
        </w:rPr>
      </w:pPr>
      <w:r w:rsidRPr="000B18B6">
        <w:rPr>
          <w:rFonts w:eastAsia="SimHei"/>
          <w:sz w:val="28"/>
          <w:szCs w:val="28"/>
          <w:lang w:val="zh-CN" w:eastAsia="zh-CN"/>
        </w:rPr>
        <w:tab/>
      </w:r>
      <w:r w:rsidR="00FC1138" w:rsidRPr="000B18B6">
        <w:rPr>
          <w:rFonts w:eastAsia="SimHei"/>
          <w:sz w:val="28"/>
          <w:szCs w:val="28"/>
          <w:lang w:val="zh-CN" w:eastAsia="zh-CN"/>
        </w:rPr>
        <w:t>目标</w:t>
      </w:r>
      <w:r w:rsidR="00FC1138" w:rsidRPr="000B18B6">
        <w:rPr>
          <w:rFonts w:eastAsia="SimHei"/>
          <w:sz w:val="28"/>
          <w:szCs w:val="28"/>
          <w:lang w:val="zh-CN" w:eastAsia="zh-CN"/>
        </w:rPr>
        <w:t>6</w:t>
      </w:r>
      <w:r w:rsidR="00FC1138" w:rsidRPr="000B18B6">
        <w:rPr>
          <w:rFonts w:eastAsia="SimHei"/>
          <w:sz w:val="28"/>
          <w:szCs w:val="28"/>
          <w:lang w:val="zh-CN" w:eastAsia="zh-CN"/>
        </w:rPr>
        <w:t>：改善平台的成效</w:t>
      </w:r>
    </w:p>
    <w:p w14:paraId="46191BF0" w14:textId="4723ECFE" w:rsidR="00AC29AD" w:rsidRPr="000B18B6" w:rsidRDefault="00AC29AD" w:rsidP="000B18B6">
      <w:pPr>
        <w:pStyle w:val="Normalnumber"/>
        <w:jc w:val="both"/>
        <w:rPr>
          <w:i/>
          <w:iCs/>
          <w:color w:val="000000"/>
          <w:sz w:val="24"/>
          <w:szCs w:val="24"/>
          <w:lang w:eastAsia="zh-CN"/>
        </w:rPr>
      </w:pPr>
      <w:bookmarkStart w:id="12" w:name="_Hlk67564593"/>
      <w:r w:rsidRPr="000B18B6">
        <w:rPr>
          <w:sz w:val="24"/>
          <w:szCs w:val="24"/>
          <w:lang w:val="zh-CN" w:eastAsia="zh-CN"/>
        </w:rPr>
        <w:t>在执行目标</w:t>
      </w:r>
      <w:r w:rsidRPr="000B18B6">
        <w:rPr>
          <w:sz w:val="24"/>
          <w:szCs w:val="24"/>
          <w:lang w:val="zh-CN" w:eastAsia="zh-CN"/>
        </w:rPr>
        <w:t>6</w:t>
      </w:r>
      <w:r w:rsidRPr="000B18B6">
        <w:rPr>
          <w:sz w:val="24"/>
          <w:szCs w:val="24"/>
          <w:lang w:val="zh-CN" w:eastAsia="zh-CN"/>
        </w:rPr>
        <w:t>方面取得的进展的详细说明载于</w:t>
      </w:r>
      <w:r w:rsidRPr="000B18B6">
        <w:rPr>
          <w:sz w:val="24"/>
          <w:szCs w:val="24"/>
          <w:lang w:val="zh-CN" w:eastAsia="zh-CN"/>
        </w:rPr>
        <w:t>IPBES/8/8</w:t>
      </w:r>
      <w:r w:rsidRPr="000B18B6">
        <w:rPr>
          <w:sz w:val="24"/>
          <w:szCs w:val="24"/>
          <w:lang w:val="zh-CN" w:eastAsia="zh-CN"/>
        </w:rPr>
        <w:t>号文件；本节载列所取得的进展的要点。</w:t>
      </w:r>
    </w:p>
    <w:bookmarkEnd w:id="12"/>
    <w:p w14:paraId="153297D3" w14:textId="3429E8D4" w:rsidR="00EB3900" w:rsidRPr="000B18B6" w:rsidRDefault="00BD5ABD" w:rsidP="007B5CAF">
      <w:pPr>
        <w:pStyle w:val="CH3"/>
        <w:numPr>
          <w:ilvl w:val="0"/>
          <w:numId w:val="51"/>
        </w:numPr>
        <w:ind w:hanging="240"/>
        <w:rPr>
          <w:sz w:val="24"/>
          <w:szCs w:val="24"/>
        </w:rPr>
      </w:pPr>
      <w:r w:rsidRPr="000B18B6">
        <w:rPr>
          <w:sz w:val="24"/>
          <w:szCs w:val="24"/>
          <w:lang w:val="zh-CN" w:eastAsia="zh-CN"/>
        </w:rPr>
        <w:tab/>
      </w:r>
      <w:r w:rsidR="00FC1138" w:rsidRPr="000B18B6">
        <w:rPr>
          <w:rFonts w:eastAsia="SimHei"/>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6</w:t>
      </w:r>
      <w:r w:rsidR="004121DE">
        <w:rPr>
          <w:rFonts w:eastAsia="SimHei"/>
          <w:sz w:val="24"/>
          <w:szCs w:val="24"/>
          <w:lang w:eastAsia="zh-CN"/>
        </w:rPr>
        <w:t xml:space="preserve"> </w:t>
      </w:r>
      <w:r w:rsidR="00FC1138" w:rsidRPr="000B18B6">
        <w:rPr>
          <w:rFonts w:eastAsia="SimHei"/>
          <w:sz w:val="24"/>
          <w:szCs w:val="24"/>
          <w:lang w:val="zh-CN" w:eastAsia="zh-CN"/>
        </w:rPr>
        <w:t>(a)</w:t>
      </w:r>
      <w:r w:rsidR="00FC1138" w:rsidRPr="000B18B6">
        <w:rPr>
          <w:rFonts w:eastAsia="SimHei"/>
          <w:sz w:val="24"/>
          <w:szCs w:val="24"/>
          <w:lang w:val="zh-CN" w:eastAsia="zh-CN"/>
        </w:rPr>
        <w:t>：定期审查生物多样性平台成效</w:t>
      </w:r>
    </w:p>
    <w:p w14:paraId="21779F2F" w14:textId="0D5B2393" w:rsidR="00665D0A" w:rsidRPr="000B18B6" w:rsidRDefault="009F28BE" w:rsidP="000B18B6">
      <w:pPr>
        <w:pStyle w:val="Normalnumber"/>
        <w:jc w:val="both"/>
        <w:rPr>
          <w:sz w:val="24"/>
          <w:szCs w:val="24"/>
          <w:lang w:eastAsia="zh-CN"/>
        </w:rPr>
      </w:pPr>
      <w:r w:rsidRPr="000B18B6">
        <w:rPr>
          <w:sz w:val="24"/>
          <w:szCs w:val="24"/>
          <w:lang w:val="zh-CN" w:eastAsia="zh-CN"/>
        </w:rPr>
        <w:t>在全体会议第八届</w:t>
      </w:r>
      <w:r w:rsidR="00A44E0E">
        <w:rPr>
          <w:rFonts w:hint="eastAsia"/>
          <w:sz w:val="24"/>
          <w:szCs w:val="24"/>
          <w:lang w:val="zh-CN" w:eastAsia="zh-CN"/>
        </w:rPr>
        <w:t>会议</w:t>
      </w:r>
      <w:r w:rsidRPr="000B18B6">
        <w:rPr>
          <w:sz w:val="24"/>
          <w:szCs w:val="24"/>
          <w:lang w:val="zh-CN" w:eastAsia="zh-CN"/>
        </w:rPr>
        <w:t>结束后将发出通知，征求生物多样性平台成员和利益攸关方对在第一个工作方案结束时对生物多样性平台进行审查的意见。根据收到的回复，多学科专家小组和主席团将编写中期审查的职权范围，以供全体会议第九届会议审议。</w:t>
      </w:r>
    </w:p>
    <w:p w14:paraId="50F73FC9" w14:textId="46D5EB33" w:rsidR="00EB3900" w:rsidRPr="000B18B6" w:rsidRDefault="00BD5ABD" w:rsidP="007B5CAF">
      <w:pPr>
        <w:pStyle w:val="CH3"/>
        <w:numPr>
          <w:ilvl w:val="0"/>
          <w:numId w:val="52"/>
        </w:numPr>
        <w:ind w:hanging="240"/>
        <w:rPr>
          <w:sz w:val="24"/>
          <w:szCs w:val="24"/>
          <w:lang w:eastAsia="zh-CN"/>
        </w:rPr>
      </w:pPr>
      <w:r w:rsidRPr="000B18B6">
        <w:rPr>
          <w:sz w:val="24"/>
          <w:szCs w:val="24"/>
          <w:lang w:val="zh-CN" w:eastAsia="zh-CN"/>
        </w:rPr>
        <w:tab/>
      </w:r>
      <w:r w:rsidR="00FC1138" w:rsidRPr="000B18B6">
        <w:rPr>
          <w:rFonts w:eastAsia="SimHei"/>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6</w:t>
      </w:r>
      <w:r w:rsidR="004121DE">
        <w:rPr>
          <w:rFonts w:eastAsia="SimHei"/>
          <w:sz w:val="24"/>
          <w:szCs w:val="24"/>
          <w:lang w:eastAsia="zh-CN"/>
        </w:rPr>
        <w:t xml:space="preserve"> </w:t>
      </w:r>
      <w:r w:rsidR="00FC1138" w:rsidRPr="000B18B6">
        <w:rPr>
          <w:rFonts w:eastAsia="SimHei"/>
          <w:sz w:val="24"/>
          <w:szCs w:val="24"/>
          <w:lang w:val="zh-CN" w:eastAsia="zh-CN"/>
        </w:rPr>
        <w:t>(b)</w:t>
      </w:r>
      <w:r w:rsidR="00FC1138" w:rsidRPr="000B18B6">
        <w:rPr>
          <w:rFonts w:eastAsia="SimHei"/>
          <w:sz w:val="24"/>
          <w:szCs w:val="24"/>
          <w:lang w:val="zh-CN" w:eastAsia="zh-CN"/>
        </w:rPr>
        <w:t>：审查生物多样性平台的概念框架</w:t>
      </w:r>
    </w:p>
    <w:p w14:paraId="6E7E595C" w14:textId="4A9670D0" w:rsidR="00983D1E" w:rsidRPr="000B18B6" w:rsidRDefault="00983D1E" w:rsidP="000B18B6">
      <w:pPr>
        <w:pStyle w:val="Normalnumber"/>
        <w:jc w:val="both"/>
        <w:rPr>
          <w:sz w:val="24"/>
          <w:szCs w:val="24"/>
          <w:lang w:eastAsia="zh-CN"/>
        </w:rPr>
      </w:pPr>
      <w:r w:rsidRPr="000B18B6">
        <w:rPr>
          <w:sz w:val="24"/>
          <w:szCs w:val="24"/>
          <w:lang w:val="zh-CN" w:eastAsia="zh-CN"/>
        </w:rPr>
        <w:t>多学科专家小组和主席团已开始研究概念框架的使用情况和影响。作为研究的一部分，于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4</w:t>
      </w:r>
      <w:r w:rsidRPr="000B18B6">
        <w:rPr>
          <w:sz w:val="24"/>
          <w:szCs w:val="24"/>
          <w:lang w:val="zh-CN" w:eastAsia="zh-CN"/>
        </w:rPr>
        <w:t>月</w:t>
      </w:r>
      <w:r w:rsidRPr="000B18B6">
        <w:rPr>
          <w:sz w:val="24"/>
          <w:szCs w:val="24"/>
          <w:lang w:val="zh-CN" w:eastAsia="zh-CN"/>
        </w:rPr>
        <w:t>6</w:t>
      </w:r>
      <w:r w:rsidRPr="000B18B6">
        <w:rPr>
          <w:sz w:val="24"/>
          <w:szCs w:val="24"/>
          <w:lang w:val="zh-CN" w:eastAsia="zh-CN"/>
        </w:rPr>
        <w:t>日至</w:t>
      </w:r>
      <w:r w:rsidRPr="000B18B6">
        <w:rPr>
          <w:sz w:val="24"/>
          <w:szCs w:val="24"/>
          <w:lang w:val="zh-CN" w:eastAsia="zh-CN"/>
        </w:rPr>
        <w:t>5</w:t>
      </w:r>
      <w:r w:rsidRPr="000B18B6">
        <w:rPr>
          <w:sz w:val="24"/>
          <w:szCs w:val="24"/>
          <w:lang w:val="zh-CN" w:eastAsia="zh-CN"/>
        </w:rPr>
        <w:t>月</w:t>
      </w:r>
      <w:r w:rsidRPr="000B18B6">
        <w:rPr>
          <w:sz w:val="24"/>
          <w:szCs w:val="24"/>
          <w:lang w:val="zh-CN" w:eastAsia="zh-CN"/>
        </w:rPr>
        <w:t>29</w:t>
      </w:r>
      <w:r w:rsidRPr="000B18B6">
        <w:rPr>
          <w:sz w:val="24"/>
          <w:szCs w:val="24"/>
          <w:lang w:val="zh-CN" w:eastAsia="zh-CN"/>
        </w:rPr>
        <w:t>日进行了两次在线调查，一次针对正在进行和已完成的生物多样性平台各项评估的专家，另一次针对国家</w:t>
      </w:r>
      <w:r w:rsidR="00D96E2A">
        <w:rPr>
          <w:sz w:val="24"/>
          <w:szCs w:val="24"/>
          <w:lang w:val="zh-CN" w:eastAsia="zh-CN"/>
        </w:rPr>
        <w:t>联络人</w:t>
      </w:r>
      <w:r w:rsidRPr="000B18B6">
        <w:rPr>
          <w:sz w:val="24"/>
          <w:szCs w:val="24"/>
          <w:lang w:val="zh-CN" w:eastAsia="zh-CN"/>
        </w:rPr>
        <w:t>和利益攸关方。多学科专家小组和主席团还进行了文献审查，以评估概念框架的使用情况和影响。研究报告草稿将于</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w:t>
      </w:r>
      <w:r w:rsidRPr="000B18B6">
        <w:rPr>
          <w:sz w:val="24"/>
          <w:szCs w:val="24"/>
          <w:lang w:val="zh-CN" w:eastAsia="zh-CN"/>
        </w:rPr>
        <w:t>1</w:t>
      </w:r>
      <w:r w:rsidRPr="000B18B6">
        <w:rPr>
          <w:sz w:val="24"/>
          <w:szCs w:val="24"/>
          <w:lang w:val="zh-CN" w:eastAsia="zh-CN"/>
        </w:rPr>
        <w:t>日至</w:t>
      </w:r>
      <w:r w:rsidRPr="000B18B6">
        <w:rPr>
          <w:sz w:val="24"/>
          <w:szCs w:val="24"/>
          <w:lang w:val="zh-CN" w:eastAsia="zh-CN"/>
        </w:rPr>
        <w:t>7</w:t>
      </w:r>
      <w:r w:rsidRPr="000B18B6">
        <w:rPr>
          <w:sz w:val="24"/>
          <w:szCs w:val="24"/>
          <w:lang w:val="zh-CN" w:eastAsia="zh-CN"/>
        </w:rPr>
        <w:t>月</w:t>
      </w:r>
      <w:r w:rsidRPr="000B18B6">
        <w:rPr>
          <w:sz w:val="24"/>
          <w:szCs w:val="24"/>
          <w:lang w:val="zh-CN" w:eastAsia="zh-CN"/>
        </w:rPr>
        <w:t>31</w:t>
      </w:r>
      <w:r w:rsidRPr="000B18B6">
        <w:rPr>
          <w:sz w:val="24"/>
          <w:szCs w:val="24"/>
          <w:lang w:val="zh-CN" w:eastAsia="zh-CN"/>
        </w:rPr>
        <w:t>日供外部审查。多学科专家小组和主席团将</w:t>
      </w:r>
      <w:r w:rsidR="007F34F6">
        <w:rPr>
          <w:rFonts w:hint="eastAsia"/>
          <w:sz w:val="24"/>
          <w:szCs w:val="24"/>
          <w:lang w:val="zh-CN" w:eastAsia="zh-CN"/>
        </w:rPr>
        <w:t>参考</w:t>
      </w:r>
      <w:r w:rsidRPr="000B18B6">
        <w:rPr>
          <w:sz w:val="24"/>
          <w:szCs w:val="24"/>
          <w:lang w:val="zh-CN" w:eastAsia="zh-CN"/>
        </w:rPr>
        <w:t>收到的评论意见，</w:t>
      </w:r>
      <w:r w:rsidR="00AC2993">
        <w:rPr>
          <w:rFonts w:hint="eastAsia"/>
          <w:sz w:val="24"/>
          <w:szCs w:val="24"/>
          <w:lang w:val="zh-CN" w:eastAsia="zh-CN"/>
        </w:rPr>
        <w:t>以最后完成研究报告，</w:t>
      </w:r>
      <w:r w:rsidRPr="000B18B6">
        <w:rPr>
          <w:sz w:val="24"/>
          <w:szCs w:val="24"/>
          <w:lang w:val="zh-CN" w:eastAsia="zh-CN"/>
        </w:rPr>
        <w:t>供全体会议第九届会议审议。</w:t>
      </w:r>
    </w:p>
    <w:p w14:paraId="1E577F02" w14:textId="17ACE9BB" w:rsidR="00665D0A" w:rsidRPr="000B18B6" w:rsidRDefault="00BD5ABD" w:rsidP="007B5CAF">
      <w:pPr>
        <w:pStyle w:val="CH3"/>
        <w:numPr>
          <w:ilvl w:val="0"/>
          <w:numId w:val="53"/>
        </w:numPr>
        <w:ind w:hanging="240"/>
        <w:rPr>
          <w:sz w:val="24"/>
          <w:szCs w:val="24"/>
          <w:lang w:eastAsia="zh-CN"/>
        </w:rPr>
      </w:pPr>
      <w:r w:rsidRPr="000B18B6">
        <w:rPr>
          <w:sz w:val="24"/>
          <w:szCs w:val="24"/>
          <w:lang w:val="zh-CN" w:eastAsia="zh-CN"/>
        </w:rPr>
        <w:lastRenderedPageBreak/>
        <w:tab/>
      </w:r>
      <w:r w:rsidR="00FC1138" w:rsidRPr="000B18B6">
        <w:rPr>
          <w:rFonts w:eastAsia="SimHei"/>
          <w:sz w:val="24"/>
          <w:szCs w:val="24"/>
          <w:lang w:val="zh-CN" w:eastAsia="zh-CN"/>
        </w:rPr>
        <w:tab/>
      </w:r>
      <w:r w:rsidR="00FC1138" w:rsidRPr="000B18B6">
        <w:rPr>
          <w:rFonts w:eastAsia="SimHei"/>
          <w:sz w:val="24"/>
          <w:szCs w:val="24"/>
          <w:lang w:val="zh-CN" w:eastAsia="zh-CN"/>
        </w:rPr>
        <w:t>目标</w:t>
      </w:r>
      <w:r w:rsidR="00FC1138" w:rsidRPr="000B18B6">
        <w:rPr>
          <w:rFonts w:eastAsia="SimHei"/>
          <w:sz w:val="24"/>
          <w:szCs w:val="24"/>
          <w:lang w:val="zh-CN" w:eastAsia="zh-CN"/>
        </w:rPr>
        <w:t>6</w:t>
      </w:r>
      <w:r w:rsidR="0010422B">
        <w:rPr>
          <w:rFonts w:eastAsia="SimHei"/>
          <w:sz w:val="24"/>
          <w:szCs w:val="24"/>
          <w:lang w:eastAsia="zh-CN"/>
        </w:rPr>
        <w:t xml:space="preserve"> </w:t>
      </w:r>
      <w:r w:rsidR="00FC1138" w:rsidRPr="000B18B6">
        <w:rPr>
          <w:rFonts w:eastAsia="SimHei"/>
          <w:sz w:val="24"/>
          <w:szCs w:val="24"/>
          <w:lang w:val="zh-CN" w:eastAsia="zh-CN"/>
        </w:rPr>
        <w:t>(c)</w:t>
      </w:r>
      <w:r w:rsidR="00FC1138" w:rsidRPr="000B18B6">
        <w:rPr>
          <w:rFonts w:eastAsia="SimHei"/>
          <w:sz w:val="24"/>
          <w:szCs w:val="24"/>
          <w:lang w:val="zh-CN" w:eastAsia="zh-CN"/>
        </w:rPr>
        <w:t>：改善评估进程的成效</w:t>
      </w:r>
    </w:p>
    <w:p w14:paraId="0DD343C9" w14:textId="369A0014" w:rsidR="00983D1E" w:rsidRPr="000B18B6" w:rsidRDefault="00983D1E" w:rsidP="000B18B6">
      <w:pPr>
        <w:pStyle w:val="Normalnumber"/>
        <w:jc w:val="both"/>
        <w:rPr>
          <w:sz w:val="24"/>
          <w:szCs w:val="24"/>
          <w:lang w:eastAsia="zh-CN"/>
        </w:rPr>
      </w:pPr>
      <w:r w:rsidRPr="000B18B6">
        <w:rPr>
          <w:sz w:val="24"/>
          <w:szCs w:val="24"/>
          <w:lang w:val="zh-CN" w:eastAsia="zh-CN"/>
        </w:rPr>
        <w:t>多学科专家小组和主席团审查了对生物多样性平台评估进程的反馈和见解，并决定建议全体会议在</w:t>
      </w:r>
      <w:r w:rsidRPr="000B18B6">
        <w:rPr>
          <w:sz w:val="24"/>
          <w:szCs w:val="24"/>
          <w:lang w:val="zh-CN" w:eastAsia="zh-CN"/>
        </w:rPr>
        <w:t>2021</w:t>
      </w:r>
      <w:r w:rsidRPr="000B18B6">
        <w:rPr>
          <w:sz w:val="24"/>
          <w:szCs w:val="24"/>
          <w:lang w:val="zh-CN" w:eastAsia="zh-CN"/>
        </w:rPr>
        <w:t>年</w:t>
      </w:r>
      <w:r w:rsidRPr="000B18B6">
        <w:rPr>
          <w:sz w:val="24"/>
          <w:szCs w:val="24"/>
          <w:lang w:val="zh-CN" w:eastAsia="zh-CN"/>
        </w:rPr>
        <w:t>7</w:t>
      </w:r>
      <w:r w:rsidRPr="000B18B6">
        <w:rPr>
          <w:sz w:val="24"/>
          <w:szCs w:val="24"/>
          <w:lang w:val="zh-CN" w:eastAsia="zh-CN"/>
        </w:rPr>
        <w:t>月和</w:t>
      </w:r>
      <w:r w:rsidRPr="000B18B6">
        <w:rPr>
          <w:sz w:val="24"/>
          <w:szCs w:val="24"/>
          <w:lang w:val="zh-CN" w:eastAsia="zh-CN"/>
        </w:rPr>
        <w:t>8</w:t>
      </w:r>
      <w:r w:rsidRPr="000B18B6">
        <w:rPr>
          <w:sz w:val="24"/>
          <w:szCs w:val="24"/>
          <w:lang w:val="zh-CN" w:eastAsia="zh-CN"/>
        </w:rPr>
        <w:t>月进行试点，由各国政府对价值评估的决策者摘要</w:t>
      </w:r>
      <w:r w:rsidR="00FB37F2">
        <w:rPr>
          <w:rFonts w:hint="eastAsia"/>
          <w:sz w:val="24"/>
          <w:szCs w:val="24"/>
          <w:lang w:val="zh-CN" w:eastAsia="zh-CN"/>
        </w:rPr>
        <w:t>多</w:t>
      </w:r>
      <w:r w:rsidRPr="000B18B6">
        <w:rPr>
          <w:sz w:val="24"/>
          <w:szCs w:val="24"/>
          <w:lang w:val="zh-CN" w:eastAsia="zh-CN"/>
        </w:rPr>
        <w:t>进行一轮审查。</w:t>
      </w:r>
      <w:r w:rsidR="00FB37F2">
        <w:rPr>
          <w:rFonts w:hint="eastAsia"/>
          <w:sz w:val="24"/>
          <w:szCs w:val="24"/>
          <w:lang w:val="zh-CN" w:eastAsia="zh-CN"/>
        </w:rPr>
        <w:t>新增的</w:t>
      </w:r>
      <w:r w:rsidRPr="000B18B6">
        <w:rPr>
          <w:sz w:val="24"/>
          <w:szCs w:val="24"/>
          <w:lang w:val="zh-CN" w:eastAsia="zh-CN"/>
        </w:rPr>
        <w:t>一轮审查可以增强决策者摘要的政策相关性，并便利全体会议审议其最后版本。</w:t>
      </w:r>
    </w:p>
    <w:p w14:paraId="249B4589" w14:textId="55C70C44" w:rsidR="00983D1E" w:rsidRPr="000B18B6" w:rsidRDefault="00983D1E" w:rsidP="000B18B6">
      <w:pPr>
        <w:pStyle w:val="Normalnumber"/>
        <w:jc w:val="both"/>
        <w:rPr>
          <w:sz w:val="24"/>
          <w:szCs w:val="24"/>
          <w:lang w:eastAsia="zh-CN"/>
        </w:rPr>
      </w:pPr>
      <w:r w:rsidRPr="000B18B6">
        <w:rPr>
          <w:sz w:val="24"/>
          <w:szCs w:val="24"/>
          <w:lang w:val="zh-CN" w:eastAsia="zh-CN"/>
        </w:rPr>
        <w:t>多学科专家小组和主席团还支持在正在进行的生物多样性平台评估中试行新的创新方法和工具。知识和数据工作队正在领导相关工作。在这些努力中取得的进展，包括关于生物多样性平台产品应用人工智能和自然语言处理的试点研究所取得的进展，载于</w:t>
      </w:r>
      <w:r w:rsidRPr="000B18B6">
        <w:rPr>
          <w:sz w:val="24"/>
          <w:szCs w:val="24"/>
          <w:lang w:val="zh-CN" w:eastAsia="zh-CN"/>
        </w:rPr>
        <w:t>IPBES/8/INF/11</w:t>
      </w:r>
      <w:r w:rsidRPr="000B18B6">
        <w:rPr>
          <w:sz w:val="24"/>
          <w:szCs w:val="24"/>
          <w:lang w:val="zh-CN" w:eastAsia="zh-CN"/>
        </w:rPr>
        <w:t>号文件。</w:t>
      </w:r>
    </w:p>
    <w:bookmarkEnd w:id="0"/>
    <w:p w14:paraId="4A2C7248" w14:textId="11206C4F" w:rsidR="00C1159F" w:rsidRPr="007B5CAF" w:rsidRDefault="00C1159F" w:rsidP="007B5CAF">
      <w:pPr>
        <w:pStyle w:val="CH1"/>
        <w:numPr>
          <w:ilvl w:val="0"/>
          <w:numId w:val="35"/>
        </w:numPr>
        <w:rPr>
          <w:rFonts w:eastAsia="SimHei"/>
          <w:sz w:val="32"/>
          <w:szCs w:val="32"/>
          <w:lang w:eastAsia="zh-CN"/>
        </w:rPr>
      </w:pPr>
      <w:r w:rsidRPr="007B5CAF">
        <w:rPr>
          <w:rFonts w:eastAsia="SimHei"/>
          <w:bCs/>
          <w:sz w:val="32"/>
          <w:szCs w:val="32"/>
          <w:lang w:val="zh-CN" w:eastAsia="zh-CN"/>
        </w:rPr>
        <w:t>2019</w:t>
      </w:r>
      <w:r w:rsidRPr="007B5CAF">
        <w:rPr>
          <w:rFonts w:eastAsia="SimHei"/>
          <w:bCs/>
          <w:sz w:val="32"/>
          <w:szCs w:val="32"/>
          <w:lang w:val="zh-CN" w:eastAsia="zh-CN"/>
        </w:rPr>
        <w:t>至</w:t>
      </w:r>
      <w:r w:rsidRPr="007B5CAF">
        <w:rPr>
          <w:rFonts w:eastAsia="SimHei"/>
          <w:bCs/>
          <w:sz w:val="32"/>
          <w:szCs w:val="32"/>
          <w:lang w:val="zh-CN" w:eastAsia="zh-CN"/>
        </w:rPr>
        <w:t>2021</w:t>
      </w:r>
      <w:r w:rsidRPr="007B5CAF">
        <w:rPr>
          <w:rFonts w:eastAsia="SimHei"/>
          <w:bCs/>
          <w:sz w:val="32"/>
          <w:szCs w:val="32"/>
          <w:lang w:val="zh-CN" w:eastAsia="zh-CN"/>
        </w:rPr>
        <w:t>年期间秘书处工作人员征聘情况</w:t>
      </w:r>
      <w:bookmarkStart w:id="13" w:name="_Hlk42180106"/>
      <w:bookmarkEnd w:id="13"/>
    </w:p>
    <w:p w14:paraId="1F1CF6C6" w14:textId="59168760" w:rsidR="00227347" w:rsidRPr="000B18B6" w:rsidRDefault="000D63C5" w:rsidP="000B18B6">
      <w:pPr>
        <w:pStyle w:val="Normalnumber"/>
        <w:jc w:val="both"/>
        <w:rPr>
          <w:sz w:val="24"/>
          <w:szCs w:val="24"/>
          <w:lang w:eastAsia="zh-CN"/>
        </w:rPr>
      </w:pPr>
      <w:bookmarkStart w:id="14" w:name="_Hlk499031423"/>
      <w:r w:rsidRPr="000B18B6">
        <w:rPr>
          <w:sz w:val="24"/>
          <w:szCs w:val="24"/>
          <w:lang w:val="zh-CN" w:eastAsia="zh-CN"/>
        </w:rPr>
        <w:t>在第六届会议通过的</w:t>
      </w:r>
      <w:r w:rsidRPr="000B18B6">
        <w:rPr>
          <w:sz w:val="24"/>
          <w:szCs w:val="24"/>
          <w:lang w:val="zh-CN" w:eastAsia="zh-CN"/>
        </w:rPr>
        <w:t>IPBES-6/4</w:t>
      </w:r>
      <w:r w:rsidRPr="000B18B6">
        <w:rPr>
          <w:sz w:val="24"/>
          <w:szCs w:val="24"/>
          <w:lang w:val="zh-CN" w:eastAsia="zh-CN"/>
        </w:rPr>
        <w:t>号决定中，全体会议核准提供资金，将秘书处两个工作人员职位从</w:t>
      </w:r>
      <w:r w:rsidRPr="000B18B6">
        <w:rPr>
          <w:sz w:val="24"/>
          <w:szCs w:val="24"/>
          <w:lang w:val="zh-CN" w:eastAsia="zh-CN"/>
        </w:rPr>
        <w:t>P-2</w:t>
      </w:r>
      <w:r w:rsidRPr="000B18B6">
        <w:rPr>
          <w:sz w:val="24"/>
          <w:szCs w:val="24"/>
          <w:lang w:val="zh-CN" w:eastAsia="zh-CN"/>
        </w:rPr>
        <w:t>改叙为</w:t>
      </w:r>
      <w:r w:rsidRPr="000B18B6">
        <w:rPr>
          <w:sz w:val="24"/>
          <w:szCs w:val="24"/>
          <w:lang w:val="zh-CN" w:eastAsia="zh-CN"/>
        </w:rPr>
        <w:t>P-3</w:t>
      </w:r>
      <w:r w:rsidRPr="000B18B6">
        <w:rPr>
          <w:sz w:val="24"/>
          <w:szCs w:val="24"/>
          <w:lang w:val="zh-CN" w:eastAsia="zh-CN"/>
        </w:rPr>
        <w:t>职等。信息管理干事（</w:t>
      </w:r>
      <w:r w:rsidRPr="000B18B6">
        <w:rPr>
          <w:sz w:val="24"/>
          <w:szCs w:val="24"/>
          <w:lang w:val="zh-CN" w:eastAsia="zh-CN"/>
        </w:rPr>
        <w:t>P-3</w:t>
      </w:r>
      <w:r w:rsidRPr="000B18B6">
        <w:rPr>
          <w:sz w:val="24"/>
          <w:szCs w:val="24"/>
          <w:lang w:val="zh-CN" w:eastAsia="zh-CN"/>
        </w:rPr>
        <w:t>）和方案管理干事（</w:t>
      </w:r>
      <w:r w:rsidRPr="000B18B6">
        <w:rPr>
          <w:sz w:val="24"/>
          <w:szCs w:val="24"/>
          <w:lang w:val="zh-CN" w:eastAsia="zh-CN"/>
        </w:rPr>
        <w:t>P-3</w:t>
      </w:r>
      <w:r w:rsidRPr="000B18B6">
        <w:rPr>
          <w:sz w:val="24"/>
          <w:szCs w:val="24"/>
          <w:lang w:val="zh-CN" w:eastAsia="zh-CN"/>
        </w:rPr>
        <w:t>）职位的征聘于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9</w:t>
      </w:r>
      <w:r w:rsidRPr="000B18B6">
        <w:rPr>
          <w:sz w:val="24"/>
          <w:szCs w:val="24"/>
          <w:lang w:val="zh-CN" w:eastAsia="zh-CN"/>
        </w:rPr>
        <w:t>月完成。</w:t>
      </w:r>
    </w:p>
    <w:p w14:paraId="740FDB57" w14:textId="40EE7EA2" w:rsidR="008465E3" w:rsidRPr="000B18B6" w:rsidRDefault="00F56B98" w:rsidP="000B18B6">
      <w:pPr>
        <w:pStyle w:val="Normalnumber"/>
        <w:jc w:val="both"/>
        <w:rPr>
          <w:sz w:val="24"/>
          <w:szCs w:val="24"/>
          <w:lang w:eastAsia="zh-CN"/>
        </w:rPr>
      </w:pPr>
      <w:r w:rsidRPr="000B18B6">
        <w:rPr>
          <w:sz w:val="24"/>
          <w:szCs w:val="24"/>
          <w:lang w:val="zh-CN" w:eastAsia="zh-CN"/>
        </w:rPr>
        <w:t>在第七届会议通过的</w:t>
      </w:r>
      <w:r w:rsidRPr="000B18B6">
        <w:rPr>
          <w:sz w:val="24"/>
          <w:szCs w:val="24"/>
          <w:lang w:val="zh-CN" w:eastAsia="zh-CN"/>
        </w:rPr>
        <w:t>IPBES-7/4</w:t>
      </w:r>
      <w:r w:rsidRPr="000B18B6">
        <w:rPr>
          <w:sz w:val="24"/>
          <w:szCs w:val="24"/>
          <w:lang w:val="zh-CN" w:eastAsia="zh-CN"/>
        </w:rPr>
        <w:t>号决定中，全体会议核准为秘书处的三个新职位提供资金，其中两个已于</w:t>
      </w:r>
      <w:r w:rsidRPr="000B18B6">
        <w:rPr>
          <w:sz w:val="24"/>
          <w:szCs w:val="24"/>
          <w:lang w:val="zh-CN" w:eastAsia="zh-CN"/>
        </w:rPr>
        <w:t>2020</w:t>
      </w:r>
      <w:r w:rsidRPr="000B18B6">
        <w:rPr>
          <w:sz w:val="24"/>
          <w:szCs w:val="24"/>
          <w:lang w:val="zh-CN" w:eastAsia="zh-CN"/>
        </w:rPr>
        <w:t>年填补。</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月征聘了一名主要负责采购和差旅的行政助理（</w:t>
      </w:r>
      <w:r w:rsidRPr="000B18B6">
        <w:rPr>
          <w:sz w:val="24"/>
          <w:szCs w:val="24"/>
          <w:lang w:val="zh-CN" w:eastAsia="zh-CN"/>
        </w:rPr>
        <w:t>GS-5</w:t>
      </w:r>
      <w:r w:rsidRPr="000B18B6">
        <w:rPr>
          <w:sz w:val="24"/>
          <w:szCs w:val="24"/>
          <w:lang w:val="zh-CN" w:eastAsia="zh-CN"/>
        </w:rPr>
        <w:t>），并于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6</w:t>
      </w:r>
      <w:r w:rsidRPr="000B18B6">
        <w:rPr>
          <w:sz w:val="24"/>
          <w:szCs w:val="24"/>
          <w:lang w:val="zh-CN" w:eastAsia="zh-CN"/>
        </w:rPr>
        <w:t>月填补了行政干事兼业务</w:t>
      </w:r>
      <w:r w:rsidR="00DC43E4">
        <w:rPr>
          <w:rFonts w:hint="eastAsia"/>
          <w:sz w:val="24"/>
          <w:szCs w:val="24"/>
          <w:lang w:val="zh-CN" w:eastAsia="zh-CN"/>
        </w:rPr>
        <w:t>负责人</w:t>
      </w:r>
      <w:r w:rsidRPr="000B18B6">
        <w:rPr>
          <w:sz w:val="24"/>
          <w:szCs w:val="24"/>
          <w:lang w:val="zh-CN" w:eastAsia="zh-CN"/>
        </w:rPr>
        <w:t>（</w:t>
      </w:r>
      <w:r w:rsidRPr="000B18B6">
        <w:rPr>
          <w:sz w:val="24"/>
          <w:szCs w:val="24"/>
          <w:lang w:val="zh-CN" w:eastAsia="zh-CN"/>
        </w:rPr>
        <w:t>P-4</w:t>
      </w:r>
      <w:r w:rsidRPr="000B18B6">
        <w:rPr>
          <w:sz w:val="24"/>
          <w:szCs w:val="24"/>
          <w:lang w:val="zh-CN" w:eastAsia="zh-CN"/>
        </w:rPr>
        <w:t>）职位，负责监督秘书处的行政任务，包括人力资源、采购和预算执行。发展</w:t>
      </w:r>
      <w:r w:rsidR="003D6C6D">
        <w:rPr>
          <w:rFonts w:hint="eastAsia"/>
          <w:sz w:val="24"/>
          <w:szCs w:val="24"/>
          <w:lang w:val="zh-CN" w:eastAsia="zh-CN"/>
        </w:rPr>
        <w:t>负责人</w:t>
      </w:r>
      <w:r w:rsidRPr="000B18B6">
        <w:rPr>
          <w:sz w:val="24"/>
          <w:szCs w:val="24"/>
          <w:lang w:val="zh-CN" w:eastAsia="zh-CN"/>
        </w:rPr>
        <w:t>员额（</w:t>
      </w:r>
      <w:r w:rsidRPr="000B18B6">
        <w:rPr>
          <w:sz w:val="24"/>
          <w:szCs w:val="24"/>
          <w:lang w:val="zh-CN" w:eastAsia="zh-CN"/>
        </w:rPr>
        <w:t>P-3</w:t>
      </w:r>
      <w:r w:rsidRPr="000B18B6">
        <w:rPr>
          <w:sz w:val="24"/>
          <w:szCs w:val="24"/>
          <w:lang w:val="zh-CN" w:eastAsia="zh-CN"/>
        </w:rPr>
        <w:t>）（对应于目前由法国政府供资的负责实施筹资战略的员额）的征聘已冻结，因为法国为该职位提供的实物支助已延长至</w:t>
      </w:r>
      <w:r w:rsidRPr="000B18B6">
        <w:rPr>
          <w:sz w:val="24"/>
          <w:szCs w:val="24"/>
          <w:lang w:val="zh-CN" w:eastAsia="zh-CN"/>
        </w:rPr>
        <w:t>2022</w:t>
      </w:r>
      <w:r w:rsidRPr="000B18B6">
        <w:rPr>
          <w:sz w:val="24"/>
          <w:szCs w:val="24"/>
          <w:lang w:val="zh-CN" w:eastAsia="zh-CN"/>
        </w:rPr>
        <w:t>年</w:t>
      </w:r>
      <w:r w:rsidRPr="000B18B6">
        <w:rPr>
          <w:sz w:val="24"/>
          <w:szCs w:val="24"/>
          <w:lang w:val="zh-CN" w:eastAsia="zh-CN"/>
        </w:rPr>
        <w:t>8</w:t>
      </w:r>
      <w:r w:rsidRPr="000B18B6">
        <w:rPr>
          <w:sz w:val="24"/>
          <w:szCs w:val="24"/>
          <w:lang w:val="zh-CN" w:eastAsia="zh-CN"/>
        </w:rPr>
        <w:t>月。</w:t>
      </w:r>
    </w:p>
    <w:p w14:paraId="14F9FC4B" w14:textId="68CCA37D" w:rsidR="009B4293" w:rsidRPr="000B18B6" w:rsidRDefault="00492A0F" w:rsidP="000B18B6">
      <w:pPr>
        <w:pStyle w:val="Normalnumber"/>
        <w:jc w:val="both"/>
        <w:rPr>
          <w:sz w:val="24"/>
          <w:szCs w:val="24"/>
          <w:lang w:eastAsia="zh-CN"/>
        </w:rPr>
      </w:pPr>
      <w:r w:rsidRPr="000B18B6">
        <w:rPr>
          <w:sz w:val="24"/>
          <w:szCs w:val="24"/>
          <w:lang w:val="zh-CN" w:eastAsia="zh-CN"/>
        </w:rPr>
        <w:t>全体会议在</w:t>
      </w:r>
      <w:r w:rsidRPr="000B18B6">
        <w:rPr>
          <w:sz w:val="24"/>
          <w:szCs w:val="24"/>
          <w:lang w:val="zh-CN" w:eastAsia="zh-CN"/>
        </w:rPr>
        <w:t>IPBES-7/4</w:t>
      </w:r>
      <w:r w:rsidRPr="000B18B6">
        <w:rPr>
          <w:sz w:val="24"/>
          <w:szCs w:val="24"/>
          <w:lang w:val="zh-CN" w:eastAsia="zh-CN"/>
        </w:rPr>
        <w:t>号决定中还核准提供</w:t>
      </w:r>
      <w:r w:rsidR="005D529C">
        <w:rPr>
          <w:rFonts w:hint="eastAsia"/>
          <w:sz w:val="24"/>
          <w:szCs w:val="24"/>
          <w:lang w:val="zh-CN" w:eastAsia="zh-CN"/>
        </w:rPr>
        <w:t>资金</w:t>
      </w:r>
      <w:r w:rsidRPr="000B18B6">
        <w:rPr>
          <w:sz w:val="24"/>
          <w:szCs w:val="24"/>
          <w:lang w:val="zh-CN" w:eastAsia="zh-CN"/>
        </w:rPr>
        <w:t>，将</w:t>
      </w:r>
      <w:r w:rsidRPr="000B18B6">
        <w:rPr>
          <w:sz w:val="24"/>
          <w:szCs w:val="24"/>
          <w:lang w:val="zh-CN" w:eastAsia="zh-CN"/>
        </w:rPr>
        <w:t>50%</w:t>
      </w:r>
      <w:r w:rsidRPr="000B18B6">
        <w:rPr>
          <w:sz w:val="24"/>
          <w:szCs w:val="24"/>
          <w:lang w:val="zh-CN" w:eastAsia="zh-CN"/>
        </w:rPr>
        <w:t>的信息系统助理（</w:t>
      </w:r>
      <w:r w:rsidRPr="000B18B6">
        <w:rPr>
          <w:sz w:val="24"/>
          <w:szCs w:val="24"/>
          <w:lang w:val="zh-CN" w:eastAsia="zh-CN"/>
        </w:rPr>
        <w:t>GS-5</w:t>
      </w:r>
      <w:r w:rsidRPr="000B18B6">
        <w:rPr>
          <w:sz w:val="24"/>
          <w:szCs w:val="24"/>
          <w:lang w:val="zh-CN" w:eastAsia="zh-CN"/>
        </w:rPr>
        <w:t>）员额扩大成一个</w:t>
      </w:r>
      <w:r w:rsidRPr="000B18B6">
        <w:rPr>
          <w:sz w:val="24"/>
          <w:szCs w:val="24"/>
          <w:lang w:val="zh-CN" w:eastAsia="zh-CN"/>
        </w:rPr>
        <w:t>GS-6</w:t>
      </w:r>
      <w:r w:rsidRPr="000B18B6">
        <w:rPr>
          <w:sz w:val="24"/>
          <w:szCs w:val="24"/>
          <w:lang w:val="zh-CN" w:eastAsia="zh-CN"/>
        </w:rPr>
        <w:t>职等的全职工作人员职位。该全职职位于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5</w:t>
      </w:r>
      <w:r w:rsidRPr="000B18B6">
        <w:rPr>
          <w:sz w:val="24"/>
          <w:szCs w:val="24"/>
          <w:lang w:val="zh-CN" w:eastAsia="zh-CN"/>
        </w:rPr>
        <w:t>月填补，以支持进一步开发和维护数据管理系统，为执行生物多样性平台工作方案提供支持。</w:t>
      </w:r>
    </w:p>
    <w:p w14:paraId="4CDB1CB2" w14:textId="187CD71C" w:rsidR="00C7214C" w:rsidRPr="000B18B6" w:rsidRDefault="006169C8" w:rsidP="000B18B6">
      <w:pPr>
        <w:pStyle w:val="Normalnumber"/>
        <w:jc w:val="both"/>
        <w:rPr>
          <w:sz w:val="24"/>
          <w:szCs w:val="24"/>
          <w:lang w:eastAsia="zh-CN"/>
        </w:rPr>
      </w:pPr>
      <w:r w:rsidRPr="000B18B6">
        <w:rPr>
          <w:sz w:val="24"/>
          <w:szCs w:val="24"/>
          <w:lang w:val="zh-CN" w:eastAsia="zh-CN"/>
        </w:rPr>
        <w:t>此外，全体会议第七届会议核准将秘书处</w:t>
      </w:r>
      <w:r w:rsidR="00791FF8">
        <w:rPr>
          <w:rFonts w:hint="eastAsia"/>
          <w:sz w:val="24"/>
          <w:szCs w:val="24"/>
          <w:lang w:val="zh-CN" w:eastAsia="zh-CN"/>
        </w:rPr>
        <w:t>主任</w:t>
      </w:r>
      <w:r w:rsidRPr="000B18B6">
        <w:rPr>
          <w:sz w:val="24"/>
          <w:szCs w:val="24"/>
          <w:lang w:val="zh-CN" w:eastAsia="zh-CN"/>
        </w:rPr>
        <w:t>职位从</w:t>
      </w:r>
      <w:r w:rsidRPr="000B18B6">
        <w:rPr>
          <w:sz w:val="24"/>
          <w:szCs w:val="24"/>
          <w:lang w:val="zh-CN" w:eastAsia="zh-CN"/>
        </w:rPr>
        <w:t>D-1</w:t>
      </w:r>
      <w:r w:rsidRPr="000B18B6">
        <w:rPr>
          <w:sz w:val="24"/>
          <w:szCs w:val="24"/>
          <w:lang w:val="zh-CN" w:eastAsia="zh-CN"/>
        </w:rPr>
        <w:t>改叙为</w:t>
      </w:r>
      <w:r w:rsidRPr="000B18B6">
        <w:rPr>
          <w:sz w:val="24"/>
          <w:szCs w:val="24"/>
          <w:lang w:val="zh-CN" w:eastAsia="zh-CN"/>
        </w:rPr>
        <w:t>D-2</w:t>
      </w:r>
      <w:r w:rsidRPr="000B18B6">
        <w:rPr>
          <w:sz w:val="24"/>
          <w:szCs w:val="24"/>
          <w:lang w:val="zh-CN" w:eastAsia="zh-CN"/>
        </w:rPr>
        <w:t>职等，以承认该职位所需的职责、承诺和技能水平。该职位的征聘工作正在进行中。</w:t>
      </w:r>
    </w:p>
    <w:p w14:paraId="220FAFD9" w14:textId="400F5197" w:rsidR="00A54F27" w:rsidRPr="000B18B6" w:rsidRDefault="00761C3B" w:rsidP="000B18B6">
      <w:pPr>
        <w:pStyle w:val="Normalnumber"/>
        <w:jc w:val="both"/>
        <w:rPr>
          <w:sz w:val="24"/>
          <w:szCs w:val="24"/>
          <w:lang w:eastAsia="zh-CN"/>
        </w:rPr>
      </w:pPr>
      <w:r w:rsidRPr="000B18B6">
        <w:rPr>
          <w:sz w:val="24"/>
          <w:szCs w:val="24"/>
          <w:lang w:val="zh-CN" w:eastAsia="zh-CN"/>
        </w:rPr>
        <w:t>2019</w:t>
      </w:r>
      <w:r w:rsidRPr="000B18B6">
        <w:rPr>
          <w:sz w:val="24"/>
          <w:szCs w:val="24"/>
          <w:lang w:val="zh-CN" w:eastAsia="zh-CN"/>
        </w:rPr>
        <w:t>年有三名工作人员离职。这三个职位的征聘工作已经完成。自</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w:t>
      </w:r>
      <w:r w:rsidRPr="000B18B6">
        <w:rPr>
          <w:sz w:val="24"/>
          <w:szCs w:val="24"/>
          <w:lang w:val="zh-CN" w:eastAsia="zh-CN"/>
        </w:rPr>
        <w:t>月以来空缺的行政助理兼秘书处</w:t>
      </w:r>
      <w:r w:rsidR="003B13EB">
        <w:rPr>
          <w:rFonts w:hint="eastAsia"/>
          <w:sz w:val="24"/>
          <w:szCs w:val="24"/>
          <w:lang w:val="zh-CN" w:eastAsia="zh-CN"/>
        </w:rPr>
        <w:t>主任</w:t>
      </w:r>
      <w:r w:rsidRPr="000B18B6">
        <w:rPr>
          <w:sz w:val="24"/>
          <w:szCs w:val="24"/>
          <w:lang w:val="zh-CN" w:eastAsia="zh-CN"/>
        </w:rPr>
        <w:t>助理（</w:t>
      </w:r>
      <w:r w:rsidRPr="000B18B6">
        <w:rPr>
          <w:sz w:val="24"/>
          <w:szCs w:val="24"/>
          <w:lang w:val="zh-CN" w:eastAsia="zh-CN"/>
        </w:rPr>
        <w:t>GS-6</w:t>
      </w:r>
      <w:r w:rsidRPr="000B18B6">
        <w:rPr>
          <w:sz w:val="24"/>
          <w:szCs w:val="24"/>
          <w:lang w:val="zh-CN" w:eastAsia="zh-CN"/>
        </w:rPr>
        <w:t>）职位于</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10</w:t>
      </w:r>
      <w:r w:rsidRPr="000B18B6">
        <w:rPr>
          <w:sz w:val="24"/>
          <w:szCs w:val="24"/>
          <w:lang w:val="zh-CN" w:eastAsia="zh-CN"/>
        </w:rPr>
        <w:t>月填补，自</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9</w:t>
      </w:r>
      <w:r w:rsidRPr="000B18B6">
        <w:rPr>
          <w:sz w:val="24"/>
          <w:szCs w:val="24"/>
          <w:lang w:val="zh-CN" w:eastAsia="zh-CN"/>
        </w:rPr>
        <w:t>月以来空缺的方案管理干事兼工作方案</w:t>
      </w:r>
      <w:r w:rsidR="00491512">
        <w:rPr>
          <w:rFonts w:hint="eastAsia"/>
          <w:sz w:val="24"/>
          <w:szCs w:val="24"/>
          <w:lang w:val="zh-CN" w:eastAsia="zh-CN"/>
        </w:rPr>
        <w:t>负责人</w:t>
      </w:r>
      <w:r w:rsidRPr="000B18B6">
        <w:rPr>
          <w:sz w:val="24"/>
          <w:szCs w:val="24"/>
          <w:lang w:val="zh-CN" w:eastAsia="zh-CN"/>
        </w:rPr>
        <w:t>（</w:t>
      </w:r>
      <w:r w:rsidRPr="000B18B6">
        <w:rPr>
          <w:sz w:val="24"/>
          <w:szCs w:val="24"/>
          <w:lang w:val="zh-CN" w:eastAsia="zh-CN"/>
        </w:rPr>
        <w:t>P-4</w:t>
      </w:r>
      <w:r w:rsidRPr="000B18B6">
        <w:rPr>
          <w:sz w:val="24"/>
          <w:szCs w:val="24"/>
          <w:lang w:val="zh-CN" w:eastAsia="zh-CN"/>
        </w:rPr>
        <w:t>）职位于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9</w:t>
      </w:r>
      <w:r w:rsidRPr="000B18B6">
        <w:rPr>
          <w:sz w:val="24"/>
          <w:szCs w:val="24"/>
          <w:lang w:val="zh-CN" w:eastAsia="zh-CN"/>
        </w:rPr>
        <w:t>月填补，并于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8</w:t>
      </w:r>
      <w:r w:rsidRPr="000B18B6">
        <w:rPr>
          <w:sz w:val="24"/>
          <w:szCs w:val="24"/>
          <w:lang w:val="zh-CN" w:eastAsia="zh-CN"/>
        </w:rPr>
        <w:t>月征聘了一名新的财务和预算助理（</w:t>
      </w:r>
      <w:r w:rsidRPr="000B18B6">
        <w:rPr>
          <w:sz w:val="24"/>
          <w:szCs w:val="24"/>
          <w:lang w:val="zh-CN" w:eastAsia="zh-CN"/>
        </w:rPr>
        <w:t>GS-6</w:t>
      </w:r>
      <w:r w:rsidRPr="000B18B6">
        <w:rPr>
          <w:sz w:val="24"/>
          <w:szCs w:val="24"/>
          <w:lang w:val="zh-CN" w:eastAsia="zh-CN"/>
        </w:rPr>
        <w:t>），以填补自</w:t>
      </w:r>
      <w:r w:rsidRPr="000B18B6">
        <w:rPr>
          <w:sz w:val="24"/>
          <w:szCs w:val="24"/>
          <w:lang w:val="zh-CN" w:eastAsia="zh-CN"/>
        </w:rPr>
        <w:t>2019</w:t>
      </w:r>
      <w:r w:rsidRPr="000B18B6">
        <w:rPr>
          <w:sz w:val="24"/>
          <w:szCs w:val="24"/>
          <w:lang w:val="zh-CN" w:eastAsia="zh-CN"/>
        </w:rPr>
        <w:t>年</w:t>
      </w:r>
      <w:r w:rsidRPr="000B18B6">
        <w:rPr>
          <w:sz w:val="24"/>
          <w:szCs w:val="24"/>
          <w:lang w:val="zh-CN" w:eastAsia="zh-CN"/>
        </w:rPr>
        <w:t>12</w:t>
      </w:r>
      <w:r w:rsidRPr="000B18B6">
        <w:rPr>
          <w:sz w:val="24"/>
          <w:szCs w:val="24"/>
          <w:lang w:val="zh-CN" w:eastAsia="zh-CN"/>
        </w:rPr>
        <w:t>月以来空缺的职位。</w:t>
      </w:r>
    </w:p>
    <w:p w14:paraId="2347FEAD" w14:textId="26B9DAE2" w:rsidR="00396929" w:rsidRPr="000B18B6" w:rsidRDefault="00122051" w:rsidP="000B18B6">
      <w:pPr>
        <w:pStyle w:val="Normalnumber"/>
        <w:jc w:val="both"/>
        <w:rPr>
          <w:sz w:val="24"/>
          <w:szCs w:val="24"/>
          <w:lang w:eastAsia="zh-CN"/>
        </w:rPr>
      </w:pPr>
      <w:r w:rsidRPr="000B18B6">
        <w:rPr>
          <w:sz w:val="24"/>
          <w:szCs w:val="24"/>
          <w:lang w:val="zh-CN" w:eastAsia="zh-CN"/>
        </w:rPr>
        <w:t>一名工作人员于</w:t>
      </w:r>
      <w:r w:rsidRPr="000B18B6">
        <w:rPr>
          <w:sz w:val="24"/>
          <w:szCs w:val="24"/>
          <w:lang w:val="zh-CN" w:eastAsia="zh-CN"/>
        </w:rPr>
        <w:t>2020</w:t>
      </w:r>
      <w:r w:rsidRPr="000B18B6">
        <w:rPr>
          <w:sz w:val="24"/>
          <w:szCs w:val="24"/>
          <w:lang w:val="zh-CN" w:eastAsia="zh-CN"/>
        </w:rPr>
        <w:t>年</w:t>
      </w:r>
      <w:r w:rsidRPr="000B18B6">
        <w:rPr>
          <w:sz w:val="24"/>
          <w:szCs w:val="24"/>
          <w:lang w:val="zh-CN" w:eastAsia="zh-CN"/>
        </w:rPr>
        <w:t>9</w:t>
      </w:r>
      <w:r w:rsidRPr="000B18B6">
        <w:rPr>
          <w:sz w:val="24"/>
          <w:szCs w:val="24"/>
          <w:lang w:val="zh-CN" w:eastAsia="zh-CN"/>
        </w:rPr>
        <w:t>月内部调动，</w:t>
      </w:r>
      <w:r w:rsidR="00F84301">
        <w:rPr>
          <w:rFonts w:hint="eastAsia"/>
          <w:sz w:val="24"/>
          <w:szCs w:val="24"/>
          <w:lang w:val="zh-CN" w:eastAsia="zh-CN"/>
        </w:rPr>
        <w:t>导致</w:t>
      </w:r>
      <w:r w:rsidRPr="000B18B6">
        <w:rPr>
          <w:sz w:val="24"/>
          <w:szCs w:val="24"/>
          <w:lang w:val="zh-CN" w:eastAsia="zh-CN"/>
        </w:rPr>
        <w:t>一个方案管理干事（</w:t>
      </w:r>
      <w:r w:rsidRPr="000B18B6">
        <w:rPr>
          <w:sz w:val="24"/>
          <w:szCs w:val="24"/>
          <w:lang w:val="zh-CN" w:eastAsia="zh-CN"/>
        </w:rPr>
        <w:t>P-3</w:t>
      </w:r>
      <w:r w:rsidRPr="000B18B6">
        <w:rPr>
          <w:sz w:val="24"/>
          <w:szCs w:val="24"/>
          <w:lang w:val="zh-CN" w:eastAsia="zh-CN"/>
        </w:rPr>
        <w:t>）职位空缺。该职位以及自</w:t>
      </w:r>
      <w:r w:rsidRPr="000B18B6">
        <w:rPr>
          <w:sz w:val="24"/>
          <w:szCs w:val="24"/>
          <w:lang w:val="zh-CN" w:eastAsia="zh-CN"/>
        </w:rPr>
        <w:t>2018</w:t>
      </w:r>
      <w:r w:rsidRPr="000B18B6">
        <w:rPr>
          <w:sz w:val="24"/>
          <w:szCs w:val="24"/>
          <w:lang w:val="zh-CN" w:eastAsia="zh-CN"/>
        </w:rPr>
        <w:t>年以来空缺的方案管理干事（</w:t>
      </w:r>
      <w:r w:rsidRPr="000B18B6">
        <w:rPr>
          <w:sz w:val="24"/>
          <w:szCs w:val="24"/>
          <w:lang w:val="zh-CN" w:eastAsia="zh-CN"/>
        </w:rPr>
        <w:t>P-3</w:t>
      </w:r>
      <w:r w:rsidRPr="000B18B6">
        <w:rPr>
          <w:sz w:val="24"/>
          <w:szCs w:val="24"/>
          <w:lang w:val="zh-CN" w:eastAsia="zh-CN"/>
        </w:rPr>
        <w:t>）职位的征聘工作将在全体会议第八届会议之前完成。</w:t>
      </w:r>
      <w:bookmarkEnd w:id="14"/>
    </w:p>
    <w:p w14:paraId="7502C6C8" w14:textId="1BA2C427" w:rsidR="00EA685D" w:rsidRPr="000B18B6" w:rsidRDefault="00EA685D" w:rsidP="000B18B6">
      <w:pPr>
        <w:pStyle w:val="Normalnumber"/>
        <w:jc w:val="both"/>
        <w:rPr>
          <w:sz w:val="24"/>
          <w:szCs w:val="24"/>
          <w:lang w:eastAsia="zh-CN"/>
        </w:rPr>
      </w:pPr>
      <w:r w:rsidRPr="000B18B6">
        <w:rPr>
          <w:sz w:val="24"/>
          <w:szCs w:val="24"/>
          <w:lang w:val="zh-CN" w:eastAsia="zh-CN"/>
        </w:rPr>
        <w:t>关于建立体制安排为执行工作方案落实技术支助的信息载于</w:t>
      </w:r>
      <w:r w:rsidRPr="000B18B6">
        <w:rPr>
          <w:sz w:val="24"/>
          <w:szCs w:val="24"/>
          <w:lang w:val="zh-CN" w:eastAsia="zh-CN"/>
        </w:rPr>
        <w:t>IPBES/8/INF/2</w:t>
      </w:r>
      <w:r w:rsidRPr="000B18B6">
        <w:rPr>
          <w:sz w:val="24"/>
          <w:szCs w:val="24"/>
          <w:lang w:val="zh-CN" w:eastAsia="zh-CN"/>
        </w:rPr>
        <w:t>号文件。</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7B5CAF" w14:paraId="0770DEB9" w14:textId="77777777" w:rsidTr="007B5CAF">
        <w:trPr>
          <w:jc w:val="center"/>
        </w:trPr>
        <w:tc>
          <w:tcPr>
            <w:tcW w:w="1897" w:type="dxa"/>
          </w:tcPr>
          <w:p w14:paraId="3B625ADE" w14:textId="77777777" w:rsidR="00FC1138" w:rsidRPr="007B5CAF" w:rsidRDefault="00FC1138" w:rsidP="007B5CAF">
            <w:pPr>
              <w:pStyle w:val="Normal-pool"/>
              <w:spacing w:before="520"/>
              <w:rPr>
                <w:sz w:val="24"/>
                <w:szCs w:val="24"/>
                <w:lang w:val="en-GB" w:eastAsia="zh-CN"/>
              </w:rPr>
            </w:pPr>
          </w:p>
        </w:tc>
        <w:tc>
          <w:tcPr>
            <w:tcW w:w="1897" w:type="dxa"/>
          </w:tcPr>
          <w:p w14:paraId="4744B7E9" w14:textId="77777777" w:rsidR="00FC1138" w:rsidRPr="007B5CAF" w:rsidRDefault="00FC1138" w:rsidP="007B5CAF">
            <w:pPr>
              <w:pStyle w:val="Normal-pool"/>
              <w:spacing w:before="520"/>
              <w:rPr>
                <w:sz w:val="24"/>
                <w:szCs w:val="24"/>
                <w:lang w:val="en-GB" w:eastAsia="zh-CN"/>
              </w:rPr>
            </w:pPr>
          </w:p>
        </w:tc>
        <w:tc>
          <w:tcPr>
            <w:tcW w:w="1897" w:type="dxa"/>
            <w:tcBorders>
              <w:bottom w:val="single" w:sz="4" w:space="0" w:color="auto"/>
            </w:tcBorders>
          </w:tcPr>
          <w:p w14:paraId="32504781" w14:textId="77777777" w:rsidR="00FC1138" w:rsidRPr="007B5CAF" w:rsidRDefault="00FC1138" w:rsidP="007B5CAF">
            <w:pPr>
              <w:pStyle w:val="Normal-pool"/>
              <w:spacing w:before="520"/>
              <w:rPr>
                <w:sz w:val="24"/>
                <w:szCs w:val="24"/>
                <w:lang w:val="en-GB" w:eastAsia="zh-CN"/>
              </w:rPr>
            </w:pPr>
          </w:p>
        </w:tc>
        <w:tc>
          <w:tcPr>
            <w:tcW w:w="1897" w:type="dxa"/>
          </w:tcPr>
          <w:p w14:paraId="4CD3DBE1" w14:textId="77777777" w:rsidR="00FC1138" w:rsidRPr="007B5CAF" w:rsidRDefault="00FC1138" w:rsidP="007B5CAF">
            <w:pPr>
              <w:pStyle w:val="Normal-pool"/>
              <w:spacing w:before="520"/>
              <w:rPr>
                <w:sz w:val="24"/>
                <w:szCs w:val="24"/>
                <w:lang w:val="en-GB" w:eastAsia="zh-CN"/>
              </w:rPr>
            </w:pPr>
          </w:p>
        </w:tc>
        <w:tc>
          <w:tcPr>
            <w:tcW w:w="1898" w:type="dxa"/>
          </w:tcPr>
          <w:p w14:paraId="76A73388" w14:textId="77777777" w:rsidR="00FC1138" w:rsidRPr="007B5CAF" w:rsidRDefault="00FC1138" w:rsidP="007B5CAF">
            <w:pPr>
              <w:pStyle w:val="Normal-pool"/>
              <w:spacing w:before="520"/>
              <w:rPr>
                <w:sz w:val="24"/>
                <w:szCs w:val="24"/>
                <w:lang w:val="en-GB" w:eastAsia="zh-CN"/>
              </w:rPr>
            </w:pPr>
          </w:p>
        </w:tc>
      </w:tr>
    </w:tbl>
    <w:p w14:paraId="385A29B3" w14:textId="77777777" w:rsidR="00FC1138" w:rsidRPr="00C5575D" w:rsidRDefault="00FC1138" w:rsidP="009542C9">
      <w:pPr>
        <w:pStyle w:val="Normal-pool"/>
        <w:rPr>
          <w:lang w:eastAsia="zh-CN"/>
        </w:rPr>
      </w:pPr>
    </w:p>
    <w:sectPr w:rsidR="00FC1138" w:rsidRPr="00C5575D" w:rsidSect="00407DBA">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9CDA" w14:textId="77777777" w:rsidR="00611A38" w:rsidRDefault="00611A38">
      <w:r>
        <w:separator/>
      </w:r>
    </w:p>
  </w:endnote>
  <w:endnote w:type="continuationSeparator" w:id="0">
    <w:p w14:paraId="53E5E237" w14:textId="77777777" w:rsidR="00611A38" w:rsidRDefault="00611A38">
      <w:r>
        <w:continuationSeparator/>
      </w:r>
    </w:p>
  </w:endnote>
  <w:endnote w:type="continuationNotice" w:id="1">
    <w:p w14:paraId="4841DAD7" w14:textId="77777777" w:rsidR="00611A38" w:rsidRDefault="00611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E445EF" w:rsidRPr="00407DBA" w:rsidRDefault="00E445EF" w:rsidP="007B5CAF">
        <w:pPr>
          <w:pStyle w:val="Footer-pool"/>
          <w:spacing w:before="0"/>
        </w:pPr>
        <w:r w:rsidRPr="007B5CAF">
          <w:rPr>
            <w:sz w:val="20"/>
          </w:rPr>
          <w:fldChar w:fldCharType="begin"/>
        </w:r>
        <w:r w:rsidRPr="007B5CAF">
          <w:rPr>
            <w:sz w:val="20"/>
          </w:rPr>
          <w:instrText xml:space="preserve"> PAGE   \* MERGEFORMAT </w:instrText>
        </w:r>
        <w:r w:rsidRPr="007B5CAF">
          <w:rPr>
            <w:sz w:val="20"/>
          </w:rPr>
          <w:fldChar w:fldCharType="separate"/>
        </w:r>
        <w:r w:rsidRPr="007B5CAF">
          <w:rPr>
            <w:noProof/>
            <w:sz w:val="20"/>
          </w:rPr>
          <w:t>2</w:t>
        </w:r>
        <w:r w:rsidRPr="007B5CA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sz w:val="20"/>
      </w:rPr>
    </w:sdtEndPr>
    <w:sdtContent>
      <w:p w14:paraId="25F36185" w14:textId="50166817" w:rsidR="00E445EF" w:rsidRPr="007B5CAF" w:rsidRDefault="00E445EF" w:rsidP="007B5CAF">
        <w:pPr>
          <w:pStyle w:val="Footer-pool"/>
          <w:spacing w:before="0"/>
          <w:jc w:val="right"/>
          <w:rPr>
            <w:sz w:val="20"/>
          </w:rPr>
        </w:pPr>
        <w:r w:rsidRPr="007B5CAF">
          <w:rPr>
            <w:sz w:val="20"/>
          </w:rPr>
          <w:fldChar w:fldCharType="begin"/>
        </w:r>
        <w:r w:rsidRPr="007B5CAF">
          <w:rPr>
            <w:sz w:val="20"/>
          </w:rPr>
          <w:instrText xml:space="preserve"> PAGE   \* MERGEFORMAT </w:instrText>
        </w:r>
        <w:r w:rsidRPr="007B5CAF">
          <w:rPr>
            <w:sz w:val="20"/>
          </w:rPr>
          <w:fldChar w:fldCharType="separate"/>
        </w:r>
        <w:r w:rsidRPr="007B5CAF">
          <w:rPr>
            <w:noProof/>
            <w:sz w:val="20"/>
          </w:rPr>
          <w:t>2</w:t>
        </w:r>
        <w:r w:rsidRPr="007B5CAF">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5A71AF35" w:rsidR="00E445EF" w:rsidRPr="000B18B6" w:rsidRDefault="00E445EF" w:rsidP="007B5CAF">
    <w:pPr>
      <w:pStyle w:val="Footer-pool"/>
      <w:spacing w:before="0"/>
      <w:rPr>
        <w:sz w:val="20"/>
      </w:rPr>
    </w:pPr>
    <w:r w:rsidRPr="000B18B6">
      <w:rPr>
        <w:sz w:val="20"/>
      </w:rPr>
      <w:t>K210084</w:t>
    </w:r>
    <w:r w:rsidR="000B18B6" w:rsidRPr="000B18B6">
      <w:rPr>
        <w:sz w:val="20"/>
      </w:rPr>
      <w:t>2</w:t>
    </w:r>
    <w:r w:rsidRPr="000B18B6">
      <w:rPr>
        <w:sz w:val="20"/>
      </w:rPr>
      <w:tab/>
    </w:r>
    <w:r w:rsidR="008F4DE0">
      <w:rPr>
        <w:sz w:val="20"/>
      </w:rPr>
      <w:t>04</w:t>
    </w:r>
    <w:r w:rsidR="00607DA2" w:rsidRPr="000B18B6">
      <w:rPr>
        <w:sz w:val="20"/>
      </w:rPr>
      <w:t>0</w:t>
    </w:r>
    <w:r w:rsidR="008F4DE0">
      <w:rPr>
        <w:sz w:val="20"/>
      </w:rPr>
      <w:t>5</w:t>
    </w:r>
    <w:r w:rsidRPr="000B18B6">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7E98" w14:textId="77777777" w:rsidR="00611A38" w:rsidRPr="00AA0444" w:rsidRDefault="00611A38" w:rsidP="00AA0444">
      <w:pPr>
        <w:pStyle w:val="Normal-pool"/>
        <w:spacing w:before="60"/>
        <w:ind w:left="624"/>
        <w:rPr>
          <w:sz w:val="18"/>
          <w:szCs w:val="18"/>
        </w:rPr>
      </w:pPr>
      <w:r w:rsidRPr="00AA0444">
        <w:rPr>
          <w:sz w:val="18"/>
          <w:szCs w:val="18"/>
        </w:rPr>
        <w:separator/>
      </w:r>
    </w:p>
  </w:footnote>
  <w:footnote w:type="continuationSeparator" w:id="0">
    <w:p w14:paraId="2E18887B" w14:textId="77777777" w:rsidR="00611A38" w:rsidRDefault="00611A38">
      <w:r>
        <w:continuationSeparator/>
      </w:r>
    </w:p>
  </w:footnote>
  <w:footnote w:type="continuationNotice" w:id="1">
    <w:p w14:paraId="5EE48158" w14:textId="77777777" w:rsidR="00611A38" w:rsidRDefault="00611A38">
      <w:pPr>
        <w:spacing w:after="0" w:line="240" w:lineRule="auto"/>
      </w:pPr>
    </w:p>
  </w:footnote>
  <w:footnote w:id="2">
    <w:p w14:paraId="60149BB0" w14:textId="3E2F8D85" w:rsidR="00E445EF" w:rsidRPr="00AA0444" w:rsidRDefault="00E445EF" w:rsidP="00AA0444">
      <w:pPr>
        <w:pStyle w:val="Normal-pool"/>
        <w:spacing w:before="20" w:after="40"/>
        <w:ind w:left="1247"/>
        <w:rPr>
          <w:sz w:val="18"/>
          <w:szCs w:val="18"/>
          <w:lang w:eastAsia="zh-CN"/>
        </w:rPr>
      </w:pPr>
      <w:r>
        <w:rPr>
          <w:lang w:val="zh-CN"/>
        </w:rPr>
        <w:t>* IPBES/8/1</w:t>
      </w:r>
      <w:r w:rsidR="00DB420B">
        <w:rPr>
          <w:rFonts w:hint="eastAsia"/>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42F5DB29" w:rsidR="00E445EF" w:rsidRPr="000B18B6" w:rsidRDefault="00E445EF" w:rsidP="007B5CAF">
    <w:pPr>
      <w:pStyle w:val="Header"/>
      <w:spacing w:line="240" w:lineRule="auto"/>
      <w:jc w:val="left"/>
      <w:rPr>
        <w:rFonts w:ascii="Times New Roman" w:hAnsi="Times New Roman"/>
        <w:sz w:val="20"/>
        <w:szCs w:val="11"/>
      </w:rPr>
    </w:pPr>
    <w:r w:rsidRPr="000B18B6">
      <w:rPr>
        <w:rFonts w:ascii="Times New Roman" w:hAnsi="Times New Roman"/>
        <w:sz w:val="20"/>
        <w:szCs w:val="11"/>
      </w:rPr>
      <w:t>IPBES/8/2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CE59BF8" w:rsidR="00E445EF" w:rsidRPr="000B18B6" w:rsidRDefault="00E445EF" w:rsidP="00407DBA">
    <w:pPr>
      <w:pStyle w:val="Header-pool"/>
      <w:jc w:val="right"/>
      <w:rPr>
        <w:sz w:val="20"/>
        <w:szCs w:val="21"/>
      </w:rPr>
    </w:pPr>
    <w:r w:rsidRPr="000B18B6">
      <w:rPr>
        <w:sz w:val="20"/>
        <w:szCs w:val="21"/>
      </w:rPr>
      <w:t>IPBES/8/2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1E1"/>
    <w:multiLevelType w:val="hybridMultilevel"/>
    <w:tmpl w:val="031C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9716D"/>
    <w:multiLevelType w:val="hybridMultilevel"/>
    <w:tmpl w:val="6FD6F9E4"/>
    <w:lvl w:ilvl="0" w:tplc="6316A762">
      <w:start w:val="3"/>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3381C"/>
    <w:multiLevelType w:val="hybridMultilevel"/>
    <w:tmpl w:val="6F2EBDE2"/>
    <w:lvl w:ilvl="0" w:tplc="30B61586">
      <w:start w:val="1"/>
      <w:numFmt w:val="upp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F533D"/>
    <w:multiLevelType w:val="hybridMultilevel"/>
    <w:tmpl w:val="4546242C"/>
    <w:lvl w:ilvl="0" w:tplc="680C1B7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473E8"/>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C2AAD"/>
    <w:multiLevelType w:val="hybridMultilevel"/>
    <w:tmpl w:val="F78C3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06EB"/>
    <w:multiLevelType w:val="hybridMultilevel"/>
    <w:tmpl w:val="129A0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1D0321C3"/>
    <w:multiLevelType w:val="hybridMultilevel"/>
    <w:tmpl w:val="D63C746E"/>
    <w:lvl w:ilvl="0" w:tplc="8D5EB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2" w15:restartNumberingAfterBreak="0">
    <w:nsid w:val="20FE59A5"/>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4" w15:restartNumberingAfterBreak="0">
    <w:nsid w:val="2A437D31"/>
    <w:multiLevelType w:val="hybridMultilevel"/>
    <w:tmpl w:val="0A2459EC"/>
    <w:lvl w:ilvl="0" w:tplc="076AEF6A">
      <w:start w:val="5"/>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6" w15:restartNumberingAfterBreak="0">
    <w:nsid w:val="32ED7A4C"/>
    <w:multiLevelType w:val="hybridMultilevel"/>
    <w:tmpl w:val="363AD4F4"/>
    <w:lvl w:ilvl="0" w:tplc="8F6A7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8"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9"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0"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1"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3" w15:restartNumberingAfterBreak="0">
    <w:nsid w:val="3A853F37"/>
    <w:multiLevelType w:val="hybridMultilevel"/>
    <w:tmpl w:val="E5B841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762E9"/>
    <w:multiLevelType w:val="hybridMultilevel"/>
    <w:tmpl w:val="9F04069E"/>
    <w:lvl w:ilvl="0" w:tplc="FC4A65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16A3A"/>
    <w:multiLevelType w:val="hybridMultilevel"/>
    <w:tmpl w:val="4378D03A"/>
    <w:lvl w:ilvl="0" w:tplc="C818DCCA">
      <w:start w:val="4"/>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C01C3"/>
    <w:multiLevelType w:val="hybridMultilevel"/>
    <w:tmpl w:val="6CDC9DF8"/>
    <w:lvl w:ilvl="0" w:tplc="24821C3C">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56DF3"/>
    <w:multiLevelType w:val="hybridMultilevel"/>
    <w:tmpl w:val="AF50F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A0938"/>
    <w:multiLevelType w:val="hybridMultilevel"/>
    <w:tmpl w:val="BA6EBF80"/>
    <w:lvl w:ilvl="0" w:tplc="B5E6B9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1D49"/>
    <w:multiLevelType w:val="hybridMultilevel"/>
    <w:tmpl w:val="86B2F3A0"/>
    <w:lvl w:ilvl="0" w:tplc="CC709E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33" w15:restartNumberingAfterBreak="0">
    <w:nsid w:val="61AA0B49"/>
    <w:multiLevelType w:val="hybridMultilevel"/>
    <w:tmpl w:val="38E4DBE8"/>
    <w:lvl w:ilvl="0" w:tplc="1074A51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92540"/>
    <w:multiLevelType w:val="hybridMultilevel"/>
    <w:tmpl w:val="E67E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36" w15:restartNumberingAfterBreak="0">
    <w:nsid w:val="6EA6188F"/>
    <w:multiLevelType w:val="hybridMultilevel"/>
    <w:tmpl w:val="E7040280"/>
    <w:lvl w:ilvl="0" w:tplc="37E82D36">
      <w:start w:val="1"/>
      <w:numFmt w:val="chineseCountingThousand"/>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B0D71"/>
    <w:multiLevelType w:val="hybridMultilevel"/>
    <w:tmpl w:val="B06487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39"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30"/>
  </w:num>
  <w:num w:numId="2">
    <w:abstractNumId w:val="9"/>
  </w:num>
  <w:num w:numId="3">
    <w:abstractNumId w:val="17"/>
  </w:num>
  <w:num w:numId="4">
    <w:abstractNumId w:val="30"/>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15"/>
  </w:num>
  <w:num w:numId="6">
    <w:abstractNumId w:val="7"/>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11"/>
  </w:num>
  <w:num w:numId="8">
    <w:abstractNumId w:val="13"/>
  </w:num>
  <w:num w:numId="9">
    <w:abstractNumId w:val="38"/>
  </w:num>
  <w:num w:numId="10">
    <w:abstractNumId w:val="8"/>
  </w:num>
  <w:num w:numId="11">
    <w:abstractNumId w:val="21"/>
  </w:num>
  <w:num w:numId="12">
    <w:abstractNumId w:val="20"/>
  </w:num>
  <w:num w:numId="13">
    <w:abstractNumId w:val="39"/>
  </w:num>
  <w:num w:numId="14">
    <w:abstractNumId w:val="22"/>
  </w:num>
  <w:num w:numId="15">
    <w:abstractNumId w:val="19"/>
  </w:num>
  <w:num w:numId="16">
    <w:abstractNumId w:val="3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8"/>
  </w:num>
  <w:num w:numId="22">
    <w:abstractNumId w:val="31"/>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30"/>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0"/>
  </w:num>
  <w:num w:numId="32">
    <w:abstractNumId w:val="12"/>
  </w:num>
  <w:num w:numId="33">
    <w:abstractNumId w:val="4"/>
  </w:num>
  <w:num w:numId="34">
    <w:abstractNumId w:val="30"/>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36"/>
  </w:num>
  <w:num w:numId="36">
    <w:abstractNumId w:val="2"/>
  </w:num>
  <w:num w:numId="37">
    <w:abstractNumId w:val="5"/>
  </w:num>
  <w:num w:numId="38">
    <w:abstractNumId w:val="1"/>
  </w:num>
  <w:num w:numId="39">
    <w:abstractNumId w:val="33"/>
  </w:num>
  <w:num w:numId="40">
    <w:abstractNumId w:val="6"/>
  </w:num>
  <w:num w:numId="41">
    <w:abstractNumId w:val="24"/>
  </w:num>
  <w:num w:numId="42">
    <w:abstractNumId w:val="27"/>
  </w:num>
  <w:num w:numId="43">
    <w:abstractNumId w:val="25"/>
  </w:num>
  <w:num w:numId="44">
    <w:abstractNumId w:val="37"/>
  </w:num>
  <w:num w:numId="45">
    <w:abstractNumId w:val="14"/>
  </w:num>
  <w:num w:numId="46">
    <w:abstractNumId w:val="23"/>
  </w:num>
  <w:num w:numId="47">
    <w:abstractNumId w:val="26"/>
  </w:num>
  <w:num w:numId="48">
    <w:abstractNumId w:val="34"/>
  </w:num>
  <w:num w:numId="49">
    <w:abstractNumId w:val="16"/>
  </w:num>
  <w:num w:numId="50">
    <w:abstractNumId w:val="28"/>
  </w:num>
  <w:num w:numId="51">
    <w:abstractNumId w:val="10"/>
  </w:num>
  <w:num w:numId="52">
    <w:abstractNumId w:val="29"/>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1CD5"/>
    <w:rsid w:val="00013001"/>
    <w:rsid w:val="00013746"/>
    <w:rsid w:val="000149E6"/>
    <w:rsid w:val="0001582F"/>
    <w:rsid w:val="000247B0"/>
    <w:rsid w:val="00026997"/>
    <w:rsid w:val="000278C7"/>
    <w:rsid w:val="00033CA9"/>
    <w:rsid w:val="00033E0B"/>
    <w:rsid w:val="00035E6B"/>
    <w:rsid w:val="00035EDE"/>
    <w:rsid w:val="00037D03"/>
    <w:rsid w:val="0004530B"/>
    <w:rsid w:val="0004771A"/>
    <w:rsid w:val="000509B4"/>
    <w:rsid w:val="00051364"/>
    <w:rsid w:val="00051A9C"/>
    <w:rsid w:val="00053992"/>
    <w:rsid w:val="0005530D"/>
    <w:rsid w:val="0006035B"/>
    <w:rsid w:val="00065148"/>
    <w:rsid w:val="0006773C"/>
    <w:rsid w:val="000710F0"/>
    <w:rsid w:val="0007118B"/>
    <w:rsid w:val="00071886"/>
    <w:rsid w:val="00073928"/>
    <w:rsid w:val="000742BC"/>
    <w:rsid w:val="00081FB3"/>
    <w:rsid w:val="00082A0C"/>
    <w:rsid w:val="00083504"/>
    <w:rsid w:val="0008631F"/>
    <w:rsid w:val="00086A10"/>
    <w:rsid w:val="00094243"/>
    <w:rsid w:val="000956A3"/>
    <w:rsid w:val="0009640C"/>
    <w:rsid w:val="000A0D48"/>
    <w:rsid w:val="000A146D"/>
    <w:rsid w:val="000A2F2E"/>
    <w:rsid w:val="000A38C2"/>
    <w:rsid w:val="000A4CFF"/>
    <w:rsid w:val="000B0942"/>
    <w:rsid w:val="000B18B6"/>
    <w:rsid w:val="000B22A2"/>
    <w:rsid w:val="000B233F"/>
    <w:rsid w:val="000B77D5"/>
    <w:rsid w:val="000B7C23"/>
    <w:rsid w:val="000C22B3"/>
    <w:rsid w:val="000C2809"/>
    <w:rsid w:val="000C2A52"/>
    <w:rsid w:val="000C3394"/>
    <w:rsid w:val="000C3A72"/>
    <w:rsid w:val="000D06E2"/>
    <w:rsid w:val="000D33C0"/>
    <w:rsid w:val="000D63C5"/>
    <w:rsid w:val="000D6941"/>
    <w:rsid w:val="000E0018"/>
    <w:rsid w:val="000E2956"/>
    <w:rsid w:val="000F17A3"/>
    <w:rsid w:val="000F3AB7"/>
    <w:rsid w:val="000F45BD"/>
    <w:rsid w:val="000F484C"/>
    <w:rsid w:val="000F53CB"/>
    <w:rsid w:val="000F5B4B"/>
    <w:rsid w:val="000F632A"/>
    <w:rsid w:val="000F6E8E"/>
    <w:rsid w:val="00101AAF"/>
    <w:rsid w:val="00101D6B"/>
    <w:rsid w:val="001036A6"/>
    <w:rsid w:val="0010422B"/>
    <w:rsid w:val="001045B8"/>
    <w:rsid w:val="00105686"/>
    <w:rsid w:val="0010728A"/>
    <w:rsid w:val="0010748A"/>
    <w:rsid w:val="0010774A"/>
    <w:rsid w:val="00110232"/>
    <w:rsid w:val="0011071F"/>
    <w:rsid w:val="001124F6"/>
    <w:rsid w:val="00115A54"/>
    <w:rsid w:val="0011664B"/>
    <w:rsid w:val="001202E3"/>
    <w:rsid w:val="001207A8"/>
    <w:rsid w:val="00120889"/>
    <w:rsid w:val="00120C90"/>
    <w:rsid w:val="00121C5E"/>
    <w:rsid w:val="00122051"/>
    <w:rsid w:val="00122CE8"/>
    <w:rsid w:val="00123158"/>
    <w:rsid w:val="00123699"/>
    <w:rsid w:val="00124746"/>
    <w:rsid w:val="00126FF9"/>
    <w:rsid w:val="0013059D"/>
    <w:rsid w:val="001339D1"/>
    <w:rsid w:val="00137C36"/>
    <w:rsid w:val="00140369"/>
    <w:rsid w:val="00141910"/>
    <w:rsid w:val="00141A55"/>
    <w:rsid w:val="00144138"/>
    <w:rsid w:val="001446A3"/>
    <w:rsid w:val="00144A8F"/>
    <w:rsid w:val="00144E6E"/>
    <w:rsid w:val="00151083"/>
    <w:rsid w:val="001512B8"/>
    <w:rsid w:val="00154CA8"/>
    <w:rsid w:val="00155395"/>
    <w:rsid w:val="00155A46"/>
    <w:rsid w:val="0015625E"/>
    <w:rsid w:val="0015635E"/>
    <w:rsid w:val="0015720A"/>
    <w:rsid w:val="00160D74"/>
    <w:rsid w:val="00162265"/>
    <w:rsid w:val="00165BA4"/>
    <w:rsid w:val="00167D02"/>
    <w:rsid w:val="00172492"/>
    <w:rsid w:val="0017564B"/>
    <w:rsid w:val="00176752"/>
    <w:rsid w:val="001775FC"/>
    <w:rsid w:val="0018112D"/>
    <w:rsid w:val="00181EC8"/>
    <w:rsid w:val="00182C98"/>
    <w:rsid w:val="00184349"/>
    <w:rsid w:val="00184433"/>
    <w:rsid w:val="00186746"/>
    <w:rsid w:val="001927D6"/>
    <w:rsid w:val="00195F33"/>
    <w:rsid w:val="001A1536"/>
    <w:rsid w:val="001A1668"/>
    <w:rsid w:val="001B1617"/>
    <w:rsid w:val="001B27FC"/>
    <w:rsid w:val="001B504B"/>
    <w:rsid w:val="001B51AC"/>
    <w:rsid w:val="001B62D5"/>
    <w:rsid w:val="001B7586"/>
    <w:rsid w:val="001C0DFB"/>
    <w:rsid w:val="001C2152"/>
    <w:rsid w:val="001C3AC7"/>
    <w:rsid w:val="001C41F6"/>
    <w:rsid w:val="001C462A"/>
    <w:rsid w:val="001C477B"/>
    <w:rsid w:val="001D153E"/>
    <w:rsid w:val="001D1BB2"/>
    <w:rsid w:val="001D265E"/>
    <w:rsid w:val="001D3874"/>
    <w:rsid w:val="001D73C2"/>
    <w:rsid w:val="001D7E75"/>
    <w:rsid w:val="001E1F18"/>
    <w:rsid w:val="001E40DE"/>
    <w:rsid w:val="001E56D2"/>
    <w:rsid w:val="001E7C76"/>
    <w:rsid w:val="001E7D56"/>
    <w:rsid w:val="001F0A74"/>
    <w:rsid w:val="001F5AE3"/>
    <w:rsid w:val="001F75DE"/>
    <w:rsid w:val="00200D58"/>
    <w:rsid w:val="002013BE"/>
    <w:rsid w:val="002030D2"/>
    <w:rsid w:val="00205B4A"/>
    <w:rsid w:val="002063A4"/>
    <w:rsid w:val="002069EA"/>
    <w:rsid w:val="00206DFA"/>
    <w:rsid w:val="0021145B"/>
    <w:rsid w:val="0021458E"/>
    <w:rsid w:val="002146B9"/>
    <w:rsid w:val="00217178"/>
    <w:rsid w:val="002222BD"/>
    <w:rsid w:val="0022505C"/>
    <w:rsid w:val="002255A8"/>
    <w:rsid w:val="00227347"/>
    <w:rsid w:val="002321ED"/>
    <w:rsid w:val="00233E65"/>
    <w:rsid w:val="00234EE7"/>
    <w:rsid w:val="0023517A"/>
    <w:rsid w:val="002352DC"/>
    <w:rsid w:val="00237E55"/>
    <w:rsid w:val="0024298E"/>
    <w:rsid w:val="0024363C"/>
    <w:rsid w:val="00243D36"/>
    <w:rsid w:val="00246854"/>
    <w:rsid w:val="00247707"/>
    <w:rsid w:val="00247AA6"/>
    <w:rsid w:val="00250606"/>
    <w:rsid w:val="002534F8"/>
    <w:rsid w:val="00254044"/>
    <w:rsid w:val="00254319"/>
    <w:rsid w:val="00255F1B"/>
    <w:rsid w:val="0026018E"/>
    <w:rsid w:val="00262E3D"/>
    <w:rsid w:val="00264E7C"/>
    <w:rsid w:val="00265D2A"/>
    <w:rsid w:val="0026656F"/>
    <w:rsid w:val="002761A9"/>
    <w:rsid w:val="00280581"/>
    <w:rsid w:val="00282059"/>
    <w:rsid w:val="00283303"/>
    <w:rsid w:val="002837D2"/>
    <w:rsid w:val="0028557B"/>
    <w:rsid w:val="00286740"/>
    <w:rsid w:val="002874CC"/>
    <w:rsid w:val="00287EA2"/>
    <w:rsid w:val="002910FA"/>
    <w:rsid w:val="002918C2"/>
    <w:rsid w:val="002929D8"/>
    <w:rsid w:val="00293967"/>
    <w:rsid w:val="0029478F"/>
    <w:rsid w:val="00297832"/>
    <w:rsid w:val="002A237D"/>
    <w:rsid w:val="002A4C53"/>
    <w:rsid w:val="002A4DB6"/>
    <w:rsid w:val="002A650A"/>
    <w:rsid w:val="002A693B"/>
    <w:rsid w:val="002A718E"/>
    <w:rsid w:val="002A7945"/>
    <w:rsid w:val="002A7C23"/>
    <w:rsid w:val="002B0672"/>
    <w:rsid w:val="002B0FF1"/>
    <w:rsid w:val="002B247F"/>
    <w:rsid w:val="002B2737"/>
    <w:rsid w:val="002B27F6"/>
    <w:rsid w:val="002B2AB7"/>
    <w:rsid w:val="002B61F6"/>
    <w:rsid w:val="002C1316"/>
    <w:rsid w:val="002C145D"/>
    <w:rsid w:val="002C2C3E"/>
    <w:rsid w:val="002C533E"/>
    <w:rsid w:val="002C7D1D"/>
    <w:rsid w:val="002D027F"/>
    <w:rsid w:val="002D0937"/>
    <w:rsid w:val="002D0EAF"/>
    <w:rsid w:val="002D3EEE"/>
    <w:rsid w:val="002D3F03"/>
    <w:rsid w:val="002D5C5F"/>
    <w:rsid w:val="002D7A85"/>
    <w:rsid w:val="002D7B60"/>
    <w:rsid w:val="002E19D6"/>
    <w:rsid w:val="002E1A8D"/>
    <w:rsid w:val="002E2371"/>
    <w:rsid w:val="002E281D"/>
    <w:rsid w:val="002E32E9"/>
    <w:rsid w:val="002E364F"/>
    <w:rsid w:val="002E3B3B"/>
    <w:rsid w:val="002E4F3F"/>
    <w:rsid w:val="002E7DC6"/>
    <w:rsid w:val="002F1AE7"/>
    <w:rsid w:val="002F2006"/>
    <w:rsid w:val="002F23A5"/>
    <w:rsid w:val="002F2633"/>
    <w:rsid w:val="002F2ED6"/>
    <w:rsid w:val="002F3AE1"/>
    <w:rsid w:val="002F4761"/>
    <w:rsid w:val="002F5C79"/>
    <w:rsid w:val="003019E2"/>
    <w:rsid w:val="00303337"/>
    <w:rsid w:val="00304948"/>
    <w:rsid w:val="00306862"/>
    <w:rsid w:val="0031228B"/>
    <w:rsid w:val="0031413F"/>
    <w:rsid w:val="00314727"/>
    <w:rsid w:val="003148BB"/>
    <w:rsid w:val="00314911"/>
    <w:rsid w:val="00315F49"/>
    <w:rsid w:val="0031756D"/>
    <w:rsid w:val="00317976"/>
    <w:rsid w:val="003241E8"/>
    <w:rsid w:val="0032445A"/>
    <w:rsid w:val="003272F9"/>
    <w:rsid w:val="00333853"/>
    <w:rsid w:val="00335D88"/>
    <w:rsid w:val="00340280"/>
    <w:rsid w:val="003404B2"/>
    <w:rsid w:val="0034080D"/>
    <w:rsid w:val="003409EF"/>
    <w:rsid w:val="00342444"/>
    <w:rsid w:val="003442DB"/>
    <w:rsid w:val="00345569"/>
    <w:rsid w:val="00345C97"/>
    <w:rsid w:val="003479E0"/>
    <w:rsid w:val="0035265E"/>
    <w:rsid w:val="00354449"/>
    <w:rsid w:val="00355EA9"/>
    <w:rsid w:val="003578DE"/>
    <w:rsid w:val="00360464"/>
    <w:rsid w:val="00364226"/>
    <w:rsid w:val="00366EBE"/>
    <w:rsid w:val="003732D8"/>
    <w:rsid w:val="003734E0"/>
    <w:rsid w:val="00373ECE"/>
    <w:rsid w:val="00374983"/>
    <w:rsid w:val="00376B1D"/>
    <w:rsid w:val="0037782F"/>
    <w:rsid w:val="003805DB"/>
    <w:rsid w:val="00380F5E"/>
    <w:rsid w:val="0038333E"/>
    <w:rsid w:val="00384BCB"/>
    <w:rsid w:val="00385969"/>
    <w:rsid w:val="003872A4"/>
    <w:rsid w:val="0038742A"/>
    <w:rsid w:val="003924A7"/>
    <w:rsid w:val="00394A52"/>
    <w:rsid w:val="00396257"/>
    <w:rsid w:val="00396929"/>
    <w:rsid w:val="00397EB8"/>
    <w:rsid w:val="003A0940"/>
    <w:rsid w:val="003A1F6E"/>
    <w:rsid w:val="003A4FD0"/>
    <w:rsid w:val="003A5245"/>
    <w:rsid w:val="003A66BF"/>
    <w:rsid w:val="003A69D1"/>
    <w:rsid w:val="003A7705"/>
    <w:rsid w:val="003A77F1"/>
    <w:rsid w:val="003B13EB"/>
    <w:rsid w:val="003B1545"/>
    <w:rsid w:val="003C296E"/>
    <w:rsid w:val="003C409D"/>
    <w:rsid w:val="003C5A14"/>
    <w:rsid w:val="003C5BA6"/>
    <w:rsid w:val="003C65E1"/>
    <w:rsid w:val="003C6ABD"/>
    <w:rsid w:val="003D2432"/>
    <w:rsid w:val="003D6C6D"/>
    <w:rsid w:val="003E04E3"/>
    <w:rsid w:val="003E51E1"/>
    <w:rsid w:val="003E53C3"/>
    <w:rsid w:val="003E57FD"/>
    <w:rsid w:val="003F0C27"/>
    <w:rsid w:val="003F0E85"/>
    <w:rsid w:val="003F561B"/>
    <w:rsid w:val="003F6047"/>
    <w:rsid w:val="00400471"/>
    <w:rsid w:val="004043E9"/>
    <w:rsid w:val="00405D77"/>
    <w:rsid w:val="0040625A"/>
    <w:rsid w:val="004078FF"/>
    <w:rsid w:val="00407DBA"/>
    <w:rsid w:val="00410098"/>
    <w:rsid w:val="004100EA"/>
    <w:rsid w:val="00410C55"/>
    <w:rsid w:val="004121DE"/>
    <w:rsid w:val="00413ADD"/>
    <w:rsid w:val="00415145"/>
    <w:rsid w:val="004166E9"/>
    <w:rsid w:val="00416854"/>
    <w:rsid w:val="00417725"/>
    <w:rsid w:val="004200C5"/>
    <w:rsid w:val="00424992"/>
    <w:rsid w:val="00424A9E"/>
    <w:rsid w:val="00427C74"/>
    <w:rsid w:val="00431621"/>
    <w:rsid w:val="004335EC"/>
    <w:rsid w:val="00433BDB"/>
    <w:rsid w:val="00435662"/>
    <w:rsid w:val="00437B82"/>
    <w:rsid w:val="00437F26"/>
    <w:rsid w:val="004432F8"/>
    <w:rsid w:val="00444097"/>
    <w:rsid w:val="00444BD8"/>
    <w:rsid w:val="00445487"/>
    <w:rsid w:val="00446553"/>
    <w:rsid w:val="004468CE"/>
    <w:rsid w:val="00446FE5"/>
    <w:rsid w:val="004509A1"/>
    <w:rsid w:val="00454769"/>
    <w:rsid w:val="00457D61"/>
    <w:rsid w:val="00462C3B"/>
    <w:rsid w:val="00466991"/>
    <w:rsid w:val="004700F7"/>
    <w:rsid w:val="0047064C"/>
    <w:rsid w:val="00471270"/>
    <w:rsid w:val="00473F1F"/>
    <w:rsid w:val="004774FF"/>
    <w:rsid w:val="0048161B"/>
    <w:rsid w:val="004840E8"/>
    <w:rsid w:val="004868B8"/>
    <w:rsid w:val="00490A3F"/>
    <w:rsid w:val="00491512"/>
    <w:rsid w:val="00491D1C"/>
    <w:rsid w:val="00492069"/>
    <w:rsid w:val="00492A0F"/>
    <w:rsid w:val="00497C2F"/>
    <w:rsid w:val="004A09DF"/>
    <w:rsid w:val="004A0FE9"/>
    <w:rsid w:val="004A103F"/>
    <w:rsid w:val="004A1A72"/>
    <w:rsid w:val="004A276F"/>
    <w:rsid w:val="004A345B"/>
    <w:rsid w:val="004A39FB"/>
    <w:rsid w:val="004A42E1"/>
    <w:rsid w:val="004A56B8"/>
    <w:rsid w:val="004A641A"/>
    <w:rsid w:val="004B162C"/>
    <w:rsid w:val="004B2401"/>
    <w:rsid w:val="004B505B"/>
    <w:rsid w:val="004B68FF"/>
    <w:rsid w:val="004C0870"/>
    <w:rsid w:val="004C10B0"/>
    <w:rsid w:val="004C2AED"/>
    <w:rsid w:val="004C3DBE"/>
    <w:rsid w:val="004C44F2"/>
    <w:rsid w:val="004C5C96"/>
    <w:rsid w:val="004D06A4"/>
    <w:rsid w:val="004D123F"/>
    <w:rsid w:val="004D2DD4"/>
    <w:rsid w:val="004E1F3A"/>
    <w:rsid w:val="004F1A81"/>
    <w:rsid w:val="004F354B"/>
    <w:rsid w:val="004F3F4C"/>
    <w:rsid w:val="004F5670"/>
    <w:rsid w:val="004F5678"/>
    <w:rsid w:val="004F5D44"/>
    <w:rsid w:val="00500143"/>
    <w:rsid w:val="00500760"/>
    <w:rsid w:val="00500AAE"/>
    <w:rsid w:val="0050337B"/>
    <w:rsid w:val="00503F35"/>
    <w:rsid w:val="0050550B"/>
    <w:rsid w:val="0050647A"/>
    <w:rsid w:val="0051000F"/>
    <w:rsid w:val="005102AE"/>
    <w:rsid w:val="0051220F"/>
    <w:rsid w:val="00512B6E"/>
    <w:rsid w:val="0051306C"/>
    <w:rsid w:val="00513654"/>
    <w:rsid w:val="005140C4"/>
    <w:rsid w:val="00517857"/>
    <w:rsid w:val="005218D9"/>
    <w:rsid w:val="00522A06"/>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4432"/>
    <w:rsid w:val="00576104"/>
    <w:rsid w:val="00577605"/>
    <w:rsid w:val="00581457"/>
    <w:rsid w:val="0058202D"/>
    <w:rsid w:val="00582B29"/>
    <w:rsid w:val="0058489B"/>
    <w:rsid w:val="005856D2"/>
    <w:rsid w:val="0058596F"/>
    <w:rsid w:val="0058663E"/>
    <w:rsid w:val="005871D4"/>
    <w:rsid w:val="005928D1"/>
    <w:rsid w:val="00592D62"/>
    <w:rsid w:val="005A0AD1"/>
    <w:rsid w:val="005A1727"/>
    <w:rsid w:val="005A1B89"/>
    <w:rsid w:val="005B0DEE"/>
    <w:rsid w:val="005B140E"/>
    <w:rsid w:val="005B1577"/>
    <w:rsid w:val="005B253A"/>
    <w:rsid w:val="005B5A0D"/>
    <w:rsid w:val="005C0AFC"/>
    <w:rsid w:val="005C3285"/>
    <w:rsid w:val="005C67C8"/>
    <w:rsid w:val="005D0249"/>
    <w:rsid w:val="005D41DB"/>
    <w:rsid w:val="005D529C"/>
    <w:rsid w:val="005D6E8C"/>
    <w:rsid w:val="005D770D"/>
    <w:rsid w:val="005E1FE2"/>
    <w:rsid w:val="005E20B2"/>
    <w:rsid w:val="005E33E1"/>
    <w:rsid w:val="005E4166"/>
    <w:rsid w:val="005E775D"/>
    <w:rsid w:val="005F04BD"/>
    <w:rsid w:val="005F066E"/>
    <w:rsid w:val="005F06C5"/>
    <w:rsid w:val="005F0F73"/>
    <w:rsid w:val="005F100C"/>
    <w:rsid w:val="005F68DA"/>
    <w:rsid w:val="00600686"/>
    <w:rsid w:val="0060281F"/>
    <w:rsid w:val="0060294A"/>
    <w:rsid w:val="006039BC"/>
    <w:rsid w:val="00605886"/>
    <w:rsid w:val="0060773B"/>
    <w:rsid w:val="00607DA2"/>
    <w:rsid w:val="006103AC"/>
    <w:rsid w:val="00611A38"/>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5CC9"/>
    <w:rsid w:val="00636AB9"/>
    <w:rsid w:val="00641703"/>
    <w:rsid w:val="006431A6"/>
    <w:rsid w:val="006451EE"/>
    <w:rsid w:val="006459F6"/>
    <w:rsid w:val="006501AD"/>
    <w:rsid w:val="00650361"/>
    <w:rsid w:val="006511B8"/>
    <w:rsid w:val="00651BFA"/>
    <w:rsid w:val="00651EF8"/>
    <w:rsid w:val="00654475"/>
    <w:rsid w:val="00654E12"/>
    <w:rsid w:val="006552A2"/>
    <w:rsid w:val="00657A61"/>
    <w:rsid w:val="0066093D"/>
    <w:rsid w:val="00661A50"/>
    <w:rsid w:val="006625CF"/>
    <w:rsid w:val="00663561"/>
    <w:rsid w:val="006652C3"/>
    <w:rsid w:val="0066578A"/>
    <w:rsid w:val="00665A4B"/>
    <w:rsid w:val="00665D0A"/>
    <w:rsid w:val="006744B2"/>
    <w:rsid w:val="00674D0B"/>
    <w:rsid w:val="00676210"/>
    <w:rsid w:val="006767D3"/>
    <w:rsid w:val="0068303F"/>
    <w:rsid w:val="00684BC4"/>
    <w:rsid w:val="00685EEC"/>
    <w:rsid w:val="006918E5"/>
    <w:rsid w:val="00692E2A"/>
    <w:rsid w:val="006943A8"/>
    <w:rsid w:val="0069482B"/>
    <w:rsid w:val="006A3340"/>
    <w:rsid w:val="006A5370"/>
    <w:rsid w:val="006A5DEE"/>
    <w:rsid w:val="006A76F2"/>
    <w:rsid w:val="006B050A"/>
    <w:rsid w:val="006B164F"/>
    <w:rsid w:val="006B4407"/>
    <w:rsid w:val="006C10B1"/>
    <w:rsid w:val="006C21EC"/>
    <w:rsid w:val="006C3EAE"/>
    <w:rsid w:val="006C441F"/>
    <w:rsid w:val="006C5665"/>
    <w:rsid w:val="006D22DF"/>
    <w:rsid w:val="006D6AFB"/>
    <w:rsid w:val="006D7EFB"/>
    <w:rsid w:val="006E2544"/>
    <w:rsid w:val="006E27E7"/>
    <w:rsid w:val="006E54C2"/>
    <w:rsid w:val="006E6672"/>
    <w:rsid w:val="006E6722"/>
    <w:rsid w:val="006E736E"/>
    <w:rsid w:val="006F0854"/>
    <w:rsid w:val="006F188E"/>
    <w:rsid w:val="006F2773"/>
    <w:rsid w:val="006F7CEF"/>
    <w:rsid w:val="00701DB8"/>
    <w:rsid w:val="007027B9"/>
    <w:rsid w:val="007114EE"/>
    <w:rsid w:val="007136F2"/>
    <w:rsid w:val="00713E5F"/>
    <w:rsid w:val="00715E88"/>
    <w:rsid w:val="00721848"/>
    <w:rsid w:val="0072413C"/>
    <w:rsid w:val="00726546"/>
    <w:rsid w:val="00727BC1"/>
    <w:rsid w:val="0073003A"/>
    <w:rsid w:val="007317D7"/>
    <w:rsid w:val="007322BD"/>
    <w:rsid w:val="00734060"/>
    <w:rsid w:val="00734CAA"/>
    <w:rsid w:val="007418EA"/>
    <w:rsid w:val="00742C52"/>
    <w:rsid w:val="007454AF"/>
    <w:rsid w:val="00746D05"/>
    <w:rsid w:val="007476C3"/>
    <w:rsid w:val="00747D76"/>
    <w:rsid w:val="007538EE"/>
    <w:rsid w:val="0075533C"/>
    <w:rsid w:val="007554EA"/>
    <w:rsid w:val="00756B25"/>
    <w:rsid w:val="00756B2D"/>
    <w:rsid w:val="00757581"/>
    <w:rsid w:val="007611A0"/>
    <w:rsid w:val="00761C3B"/>
    <w:rsid w:val="007637BF"/>
    <w:rsid w:val="00764A22"/>
    <w:rsid w:val="00766FC6"/>
    <w:rsid w:val="00767033"/>
    <w:rsid w:val="00774907"/>
    <w:rsid w:val="007756D9"/>
    <w:rsid w:val="00777061"/>
    <w:rsid w:val="00777ABA"/>
    <w:rsid w:val="007806CC"/>
    <w:rsid w:val="0078070A"/>
    <w:rsid w:val="007817A5"/>
    <w:rsid w:val="0078390A"/>
    <w:rsid w:val="00784F0D"/>
    <w:rsid w:val="00791D40"/>
    <w:rsid w:val="00791FF8"/>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1DA4"/>
    <w:rsid w:val="007B3A07"/>
    <w:rsid w:val="007B48FD"/>
    <w:rsid w:val="007B5CAF"/>
    <w:rsid w:val="007B68A3"/>
    <w:rsid w:val="007C055E"/>
    <w:rsid w:val="007C2541"/>
    <w:rsid w:val="007C5215"/>
    <w:rsid w:val="007C70D4"/>
    <w:rsid w:val="007C7D99"/>
    <w:rsid w:val="007D05B1"/>
    <w:rsid w:val="007D6383"/>
    <w:rsid w:val="007D66A8"/>
    <w:rsid w:val="007E003F"/>
    <w:rsid w:val="007E0B2C"/>
    <w:rsid w:val="007E26D6"/>
    <w:rsid w:val="007E31B4"/>
    <w:rsid w:val="007E5C26"/>
    <w:rsid w:val="007E718A"/>
    <w:rsid w:val="007F14B9"/>
    <w:rsid w:val="007F2AC9"/>
    <w:rsid w:val="007F34F6"/>
    <w:rsid w:val="007F4346"/>
    <w:rsid w:val="007F4F77"/>
    <w:rsid w:val="0080032C"/>
    <w:rsid w:val="00800651"/>
    <w:rsid w:val="008007A1"/>
    <w:rsid w:val="00802756"/>
    <w:rsid w:val="00803CB8"/>
    <w:rsid w:val="0080712E"/>
    <w:rsid w:val="0081058C"/>
    <w:rsid w:val="00811C68"/>
    <w:rsid w:val="00812F59"/>
    <w:rsid w:val="008164F2"/>
    <w:rsid w:val="00821395"/>
    <w:rsid w:val="008223B7"/>
    <w:rsid w:val="008230CB"/>
    <w:rsid w:val="00824D98"/>
    <w:rsid w:val="00830E26"/>
    <w:rsid w:val="00833730"/>
    <w:rsid w:val="00835E00"/>
    <w:rsid w:val="0084172F"/>
    <w:rsid w:val="00843576"/>
    <w:rsid w:val="00843B64"/>
    <w:rsid w:val="00843F73"/>
    <w:rsid w:val="008445D8"/>
    <w:rsid w:val="00845065"/>
    <w:rsid w:val="00845758"/>
    <w:rsid w:val="008465E3"/>
    <w:rsid w:val="008478FC"/>
    <w:rsid w:val="0085171F"/>
    <w:rsid w:val="008520C8"/>
    <w:rsid w:val="00852405"/>
    <w:rsid w:val="00855D9C"/>
    <w:rsid w:val="00855F33"/>
    <w:rsid w:val="0085746B"/>
    <w:rsid w:val="00861A0D"/>
    <w:rsid w:val="00865A27"/>
    <w:rsid w:val="00867BFF"/>
    <w:rsid w:val="00871729"/>
    <w:rsid w:val="00873CBF"/>
    <w:rsid w:val="00873D90"/>
    <w:rsid w:val="00875748"/>
    <w:rsid w:val="00875CDC"/>
    <w:rsid w:val="00875E06"/>
    <w:rsid w:val="00882A2C"/>
    <w:rsid w:val="00883109"/>
    <w:rsid w:val="0088480A"/>
    <w:rsid w:val="00886752"/>
    <w:rsid w:val="0088757A"/>
    <w:rsid w:val="00890C57"/>
    <w:rsid w:val="008918FF"/>
    <w:rsid w:val="008925F2"/>
    <w:rsid w:val="00893CF2"/>
    <w:rsid w:val="008957DD"/>
    <w:rsid w:val="00895C25"/>
    <w:rsid w:val="00897D98"/>
    <w:rsid w:val="008A2E95"/>
    <w:rsid w:val="008A4664"/>
    <w:rsid w:val="008A6DF2"/>
    <w:rsid w:val="008A7807"/>
    <w:rsid w:val="008B159C"/>
    <w:rsid w:val="008B199F"/>
    <w:rsid w:val="008B2F5A"/>
    <w:rsid w:val="008B37DC"/>
    <w:rsid w:val="008B4CC9"/>
    <w:rsid w:val="008C151E"/>
    <w:rsid w:val="008C5393"/>
    <w:rsid w:val="008C6742"/>
    <w:rsid w:val="008D0B06"/>
    <w:rsid w:val="008D5BCC"/>
    <w:rsid w:val="008D7C99"/>
    <w:rsid w:val="008D7F72"/>
    <w:rsid w:val="008E0FCB"/>
    <w:rsid w:val="008E4FAB"/>
    <w:rsid w:val="008E74F8"/>
    <w:rsid w:val="008F0079"/>
    <w:rsid w:val="008F42BA"/>
    <w:rsid w:val="008F4DE0"/>
    <w:rsid w:val="008F5905"/>
    <w:rsid w:val="008F68CE"/>
    <w:rsid w:val="009021BD"/>
    <w:rsid w:val="0090287D"/>
    <w:rsid w:val="00903512"/>
    <w:rsid w:val="00913E2A"/>
    <w:rsid w:val="0092178C"/>
    <w:rsid w:val="0092574B"/>
    <w:rsid w:val="00925D83"/>
    <w:rsid w:val="00930B88"/>
    <w:rsid w:val="00933AC1"/>
    <w:rsid w:val="00934F7F"/>
    <w:rsid w:val="00936099"/>
    <w:rsid w:val="009360A3"/>
    <w:rsid w:val="009369C6"/>
    <w:rsid w:val="00937D28"/>
    <w:rsid w:val="00940DCC"/>
    <w:rsid w:val="0094179A"/>
    <w:rsid w:val="00942574"/>
    <w:rsid w:val="009434DF"/>
    <w:rsid w:val="00943A29"/>
    <w:rsid w:val="0094459E"/>
    <w:rsid w:val="00944DBC"/>
    <w:rsid w:val="0094649C"/>
    <w:rsid w:val="00946687"/>
    <w:rsid w:val="00947E03"/>
    <w:rsid w:val="00950908"/>
    <w:rsid w:val="00950977"/>
    <w:rsid w:val="00951A7B"/>
    <w:rsid w:val="009542C9"/>
    <w:rsid w:val="009564A6"/>
    <w:rsid w:val="009606AD"/>
    <w:rsid w:val="009642B5"/>
    <w:rsid w:val="00967621"/>
    <w:rsid w:val="00967E6A"/>
    <w:rsid w:val="00971A42"/>
    <w:rsid w:val="009761A8"/>
    <w:rsid w:val="009821A7"/>
    <w:rsid w:val="00983D1E"/>
    <w:rsid w:val="00990140"/>
    <w:rsid w:val="00990F34"/>
    <w:rsid w:val="009930A4"/>
    <w:rsid w:val="00993832"/>
    <w:rsid w:val="00994ADE"/>
    <w:rsid w:val="009A06EB"/>
    <w:rsid w:val="009A21DE"/>
    <w:rsid w:val="009A48FF"/>
    <w:rsid w:val="009A5864"/>
    <w:rsid w:val="009A6447"/>
    <w:rsid w:val="009B0B83"/>
    <w:rsid w:val="009B423E"/>
    <w:rsid w:val="009B4293"/>
    <w:rsid w:val="009B4A0F"/>
    <w:rsid w:val="009B5900"/>
    <w:rsid w:val="009B7CF5"/>
    <w:rsid w:val="009C0596"/>
    <w:rsid w:val="009C11D2"/>
    <w:rsid w:val="009C1565"/>
    <w:rsid w:val="009C267A"/>
    <w:rsid w:val="009C2CD1"/>
    <w:rsid w:val="009C3D85"/>
    <w:rsid w:val="009C6C70"/>
    <w:rsid w:val="009C7AFF"/>
    <w:rsid w:val="009D0815"/>
    <w:rsid w:val="009D0B63"/>
    <w:rsid w:val="009D2ED3"/>
    <w:rsid w:val="009D4FDE"/>
    <w:rsid w:val="009D56B2"/>
    <w:rsid w:val="009E08B9"/>
    <w:rsid w:val="009E1A49"/>
    <w:rsid w:val="009E307E"/>
    <w:rsid w:val="009E4CC9"/>
    <w:rsid w:val="009E60E0"/>
    <w:rsid w:val="009F188E"/>
    <w:rsid w:val="009F28BE"/>
    <w:rsid w:val="009F2E6A"/>
    <w:rsid w:val="009F4C98"/>
    <w:rsid w:val="009F58E4"/>
    <w:rsid w:val="009F7011"/>
    <w:rsid w:val="009F7E87"/>
    <w:rsid w:val="00A00BD5"/>
    <w:rsid w:val="00A00FFD"/>
    <w:rsid w:val="00A0212E"/>
    <w:rsid w:val="00A02CF6"/>
    <w:rsid w:val="00A02DE6"/>
    <w:rsid w:val="00A03486"/>
    <w:rsid w:val="00A04ABF"/>
    <w:rsid w:val="00A07870"/>
    <w:rsid w:val="00A07E13"/>
    <w:rsid w:val="00A07F19"/>
    <w:rsid w:val="00A1093F"/>
    <w:rsid w:val="00A133F1"/>
    <w:rsid w:val="00A1348D"/>
    <w:rsid w:val="00A135C2"/>
    <w:rsid w:val="00A137ED"/>
    <w:rsid w:val="00A1448F"/>
    <w:rsid w:val="00A16A5D"/>
    <w:rsid w:val="00A16DD3"/>
    <w:rsid w:val="00A225A7"/>
    <w:rsid w:val="00A22869"/>
    <w:rsid w:val="00A232EE"/>
    <w:rsid w:val="00A248F8"/>
    <w:rsid w:val="00A31818"/>
    <w:rsid w:val="00A3181A"/>
    <w:rsid w:val="00A32884"/>
    <w:rsid w:val="00A34745"/>
    <w:rsid w:val="00A36409"/>
    <w:rsid w:val="00A40FC9"/>
    <w:rsid w:val="00A4175F"/>
    <w:rsid w:val="00A41E82"/>
    <w:rsid w:val="00A44411"/>
    <w:rsid w:val="00A44E0E"/>
    <w:rsid w:val="00A4527C"/>
    <w:rsid w:val="00A45E17"/>
    <w:rsid w:val="00A469FA"/>
    <w:rsid w:val="00A47813"/>
    <w:rsid w:val="00A51A0C"/>
    <w:rsid w:val="00A534FF"/>
    <w:rsid w:val="00A54F27"/>
    <w:rsid w:val="00A55B01"/>
    <w:rsid w:val="00A56B5B"/>
    <w:rsid w:val="00A57013"/>
    <w:rsid w:val="00A571F3"/>
    <w:rsid w:val="00A603FF"/>
    <w:rsid w:val="00A60D1F"/>
    <w:rsid w:val="00A653CB"/>
    <w:rsid w:val="00A657DD"/>
    <w:rsid w:val="00A666A6"/>
    <w:rsid w:val="00A675FD"/>
    <w:rsid w:val="00A719FA"/>
    <w:rsid w:val="00A71BBD"/>
    <w:rsid w:val="00A71DA8"/>
    <w:rsid w:val="00A72437"/>
    <w:rsid w:val="00A72A0A"/>
    <w:rsid w:val="00A73C3E"/>
    <w:rsid w:val="00A741D0"/>
    <w:rsid w:val="00A7428A"/>
    <w:rsid w:val="00A756AF"/>
    <w:rsid w:val="00A80611"/>
    <w:rsid w:val="00A82514"/>
    <w:rsid w:val="00A843FD"/>
    <w:rsid w:val="00A859D9"/>
    <w:rsid w:val="00A92CD0"/>
    <w:rsid w:val="00A978FE"/>
    <w:rsid w:val="00A97E27"/>
    <w:rsid w:val="00AA0444"/>
    <w:rsid w:val="00AA06E3"/>
    <w:rsid w:val="00AA07EF"/>
    <w:rsid w:val="00AA09AE"/>
    <w:rsid w:val="00AA20D6"/>
    <w:rsid w:val="00AA4688"/>
    <w:rsid w:val="00AA4C34"/>
    <w:rsid w:val="00AA6470"/>
    <w:rsid w:val="00AA76AB"/>
    <w:rsid w:val="00AB3735"/>
    <w:rsid w:val="00AB5340"/>
    <w:rsid w:val="00AB6F0D"/>
    <w:rsid w:val="00AB7EC7"/>
    <w:rsid w:val="00AC0A89"/>
    <w:rsid w:val="00AC1073"/>
    <w:rsid w:val="00AC2993"/>
    <w:rsid w:val="00AC29AD"/>
    <w:rsid w:val="00AC7C96"/>
    <w:rsid w:val="00AD04F9"/>
    <w:rsid w:val="00AD0D47"/>
    <w:rsid w:val="00AD28D1"/>
    <w:rsid w:val="00AD75D8"/>
    <w:rsid w:val="00AE237D"/>
    <w:rsid w:val="00AE3288"/>
    <w:rsid w:val="00AE4008"/>
    <w:rsid w:val="00AE502A"/>
    <w:rsid w:val="00AE78D0"/>
    <w:rsid w:val="00AE7AE1"/>
    <w:rsid w:val="00AF127B"/>
    <w:rsid w:val="00AF1B79"/>
    <w:rsid w:val="00AF2335"/>
    <w:rsid w:val="00AF3FBC"/>
    <w:rsid w:val="00AF6281"/>
    <w:rsid w:val="00AF7C07"/>
    <w:rsid w:val="00B05D7B"/>
    <w:rsid w:val="00B10467"/>
    <w:rsid w:val="00B10E49"/>
    <w:rsid w:val="00B1114E"/>
    <w:rsid w:val="00B11447"/>
    <w:rsid w:val="00B1147B"/>
    <w:rsid w:val="00B115BB"/>
    <w:rsid w:val="00B120B5"/>
    <w:rsid w:val="00B123B9"/>
    <w:rsid w:val="00B133F1"/>
    <w:rsid w:val="00B20F08"/>
    <w:rsid w:val="00B2156E"/>
    <w:rsid w:val="00B2184F"/>
    <w:rsid w:val="00B224F9"/>
    <w:rsid w:val="00B22C93"/>
    <w:rsid w:val="00B23C7E"/>
    <w:rsid w:val="00B242C7"/>
    <w:rsid w:val="00B26538"/>
    <w:rsid w:val="00B27333"/>
    <w:rsid w:val="00B27589"/>
    <w:rsid w:val="00B277B8"/>
    <w:rsid w:val="00B3195F"/>
    <w:rsid w:val="00B35B44"/>
    <w:rsid w:val="00B35DC4"/>
    <w:rsid w:val="00B40282"/>
    <w:rsid w:val="00B405B7"/>
    <w:rsid w:val="00B51139"/>
    <w:rsid w:val="00B52222"/>
    <w:rsid w:val="00B54FE7"/>
    <w:rsid w:val="00B55A5E"/>
    <w:rsid w:val="00B564EC"/>
    <w:rsid w:val="00B56632"/>
    <w:rsid w:val="00B57891"/>
    <w:rsid w:val="00B61D82"/>
    <w:rsid w:val="00B66901"/>
    <w:rsid w:val="00B67B52"/>
    <w:rsid w:val="00B704F7"/>
    <w:rsid w:val="00B70C1E"/>
    <w:rsid w:val="00B71E6D"/>
    <w:rsid w:val="00B72070"/>
    <w:rsid w:val="00B76AED"/>
    <w:rsid w:val="00B779E1"/>
    <w:rsid w:val="00B820D7"/>
    <w:rsid w:val="00B82AFB"/>
    <w:rsid w:val="00B82C30"/>
    <w:rsid w:val="00B83543"/>
    <w:rsid w:val="00B83A74"/>
    <w:rsid w:val="00B91EE1"/>
    <w:rsid w:val="00B92EBA"/>
    <w:rsid w:val="00B94BE0"/>
    <w:rsid w:val="00B953A0"/>
    <w:rsid w:val="00B95829"/>
    <w:rsid w:val="00B95FB0"/>
    <w:rsid w:val="00B968E3"/>
    <w:rsid w:val="00BA0090"/>
    <w:rsid w:val="00BA043B"/>
    <w:rsid w:val="00BA04E5"/>
    <w:rsid w:val="00BA1351"/>
    <w:rsid w:val="00BA1A67"/>
    <w:rsid w:val="00BA69E8"/>
    <w:rsid w:val="00BB3728"/>
    <w:rsid w:val="00BB72D2"/>
    <w:rsid w:val="00BB7EA0"/>
    <w:rsid w:val="00BC2DCF"/>
    <w:rsid w:val="00BC2E15"/>
    <w:rsid w:val="00BD5ABD"/>
    <w:rsid w:val="00BE0C02"/>
    <w:rsid w:val="00BE0D75"/>
    <w:rsid w:val="00BE1EBD"/>
    <w:rsid w:val="00BE22C7"/>
    <w:rsid w:val="00BE530B"/>
    <w:rsid w:val="00BE5B5F"/>
    <w:rsid w:val="00BE6E6A"/>
    <w:rsid w:val="00BF064C"/>
    <w:rsid w:val="00BF0679"/>
    <w:rsid w:val="00BF152D"/>
    <w:rsid w:val="00BF1F2E"/>
    <w:rsid w:val="00BF40DF"/>
    <w:rsid w:val="00BF5322"/>
    <w:rsid w:val="00BF662C"/>
    <w:rsid w:val="00C00DE2"/>
    <w:rsid w:val="00C012DB"/>
    <w:rsid w:val="00C06C75"/>
    <w:rsid w:val="00C10C4D"/>
    <w:rsid w:val="00C114CD"/>
    <w:rsid w:val="00C1159F"/>
    <w:rsid w:val="00C11845"/>
    <w:rsid w:val="00C13CE7"/>
    <w:rsid w:val="00C1404C"/>
    <w:rsid w:val="00C15A7C"/>
    <w:rsid w:val="00C1743B"/>
    <w:rsid w:val="00C2502D"/>
    <w:rsid w:val="00C26F55"/>
    <w:rsid w:val="00C30C63"/>
    <w:rsid w:val="00C3105C"/>
    <w:rsid w:val="00C32EE1"/>
    <w:rsid w:val="00C33018"/>
    <w:rsid w:val="00C34B7D"/>
    <w:rsid w:val="00C34CAA"/>
    <w:rsid w:val="00C36B8B"/>
    <w:rsid w:val="00C411D7"/>
    <w:rsid w:val="00C41532"/>
    <w:rsid w:val="00C415C1"/>
    <w:rsid w:val="00C42D05"/>
    <w:rsid w:val="00C42E91"/>
    <w:rsid w:val="00C4343C"/>
    <w:rsid w:val="00C459DD"/>
    <w:rsid w:val="00C47DBF"/>
    <w:rsid w:val="00C552FF"/>
    <w:rsid w:val="00C5575D"/>
    <w:rsid w:val="00C558DA"/>
    <w:rsid w:val="00C55AF3"/>
    <w:rsid w:val="00C64FC5"/>
    <w:rsid w:val="00C66C0B"/>
    <w:rsid w:val="00C66CDC"/>
    <w:rsid w:val="00C711CF"/>
    <w:rsid w:val="00C71378"/>
    <w:rsid w:val="00C71589"/>
    <w:rsid w:val="00C7214C"/>
    <w:rsid w:val="00C72607"/>
    <w:rsid w:val="00C72FF0"/>
    <w:rsid w:val="00C73A98"/>
    <w:rsid w:val="00C75069"/>
    <w:rsid w:val="00C76479"/>
    <w:rsid w:val="00C76D0B"/>
    <w:rsid w:val="00C77AF0"/>
    <w:rsid w:val="00C77CEF"/>
    <w:rsid w:val="00C8051D"/>
    <w:rsid w:val="00C81164"/>
    <w:rsid w:val="00C84080"/>
    <w:rsid w:val="00C84759"/>
    <w:rsid w:val="00C84E04"/>
    <w:rsid w:val="00C87456"/>
    <w:rsid w:val="00C90A38"/>
    <w:rsid w:val="00C90B6B"/>
    <w:rsid w:val="00C91695"/>
    <w:rsid w:val="00C9427F"/>
    <w:rsid w:val="00C9545E"/>
    <w:rsid w:val="00C95EBA"/>
    <w:rsid w:val="00C96821"/>
    <w:rsid w:val="00C978AF"/>
    <w:rsid w:val="00C979A3"/>
    <w:rsid w:val="00CA1A7E"/>
    <w:rsid w:val="00CA1CBD"/>
    <w:rsid w:val="00CA22CD"/>
    <w:rsid w:val="00CA6C7F"/>
    <w:rsid w:val="00CB0A97"/>
    <w:rsid w:val="00CB27E0"/>
    <w:rsid w:val="00CB2952"/>
    <w:rsid w:val="00CB30A6"/>
    <w:rsid w:val="00CB5019"/>
    <w:rsid w:val="00CB7857"/>
    <w:rsid w:val="00CC10A6"/>
    <w:rsid w:val="00CC1142"/>
    <w:rsid w:val="00CC1797"/>
    <w:rsid w:val="00CC201A"/>
    <w:rsid w:val="00CC7F9E"/>
    <w:rsid w:val="00CD1D1C"/>
    <w:rsid w:val="00CD5EB8"/>
    <w:rsid w:val="00CD6881"/>
    <w:rsid w:val="00CD7044"/>
    <w:rsid w:val="00CD7FCF"/>
    <w:rsid w:val="00CE00BE"/>
    <w:rsid w:val="00CE08B9"/>
    <w:rsid w:val="00CE119D"/>
    <w:rsid w:val="00CE404F"/>
    <w:rsid w:val="00CE425E"/>
    <w:rsid w:val="00CE460C"/>
    <w:rsid w:val="00CE524C"/>
    <w:rsid w:val="00CE780F"/>
    <w:rsid w:val="00CF141F"/>
    <w:rsid w:val="00CF196E"/>
    <w:rsid w:val="00CF2DE5"/>
    <w:rsid w:val="00CF30B9"/>
    <w:rsid w:val="00CF42BB"/>
    <w:rsid w:val="00CF4777"/>
    <w:rsid w:val="00CF4D41"/>
    <w:rsid w:val="00CF758F"/>
    <w:rsid w:val="00D01103"/>
    <w:rsid w:val="00D038BF"/>
    <w:rsid w:val="00D067BB"/>
    <w:rsid w:val="00D10081"/>
    <w:rsid w:val="00D10157"/>
    <w:rsid w:val="00D108D2"/>
    <w:rsid w:val="00D1352A"/>
    <w:rsid w:val="00D13D48"/>
    <w:rsid w:val="00D1436E"/>
    <w:rsid w:val="00D16159"/>
    <w:rsid w:val="00D169AF"/>
    <w:rsid w:val="00D201D0"/>
    <w:rsid w:val="00D20469"/>
    <w:rsid w:val="00D20F08"/>
    <w:rsid w:val="00D2125B"/>
    <w:rsid w:val="00D21C71"/>
    <w:rsid w:val="00D21E5D"/>
    <w:rsid w:val="00D22A25"/>
    <w:rsid w:val="00D2433F"/>
    <w:rsid w:val="00D25249"/>
    <w:rsid w:val="00D26E61"/>
    <w:rsid w:val="00D27E9A"/>
    <w:rsid w:val="00D30049"/>
    <w:rsid w:val="00D31CC5"/>
    <w:rsid w:val="00D35B55"/>
    <w:rsid w:val="00D402A6"/>
    <w:rsid w:val="00D407F4"/>
    <w:rsid w:val="00D40CC2"/>
    <w:rsid w:val="00D41218"/>
    <w:rsid w:val="00D4196D"/>
    <w:rsid w:val="00D41AD6"/>
    <w:rsid w:val="00D44172"/>
    <w:rsid w:val="00D44EFD"/>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8703E"/>
    <w:rsid w:val="00D9211C"/>
    <w:rsid w:val="00D92DE0"/>
    <w:rsid w:val="00D92FEF"/>
    <w:rsid w:val="00D93A0F"/>
    <w:rsid w:val="00D93BFF"/>
    <w:rsid w:val="00D94D33"/>
    <w:rsid w:val="00D9695E"/>
    <w:rsid w:val="00D96E2A"/>
    <w:rsid w:val="00D97247"/>
    <w:rsid w:val="00DA045D"/>
    <w:rsid w:val="00DA1BCA"/>
    <w:rsid w:val="00DA3752"/>
    <w:rsid w:val="00DA3EA9"/>
    <w:rsid w:val="00DA60D8"/>
    <w:rsid w:val="00DB3D5F"/>
    <w:rsid w:val="00DB420B"/>
    <w:rsid w:val="00DB58FE"/>
    <w:rsid w:val="00DC1A1C"/>
    <w:rsid w:val="00DC1A57"/>
    <w:rsid w:val="00DC43E4"/>
    <w:rsid w:val="00DC4533"/>
    <w:rsid w:val="00DC46FF"/>
    <w:rsid w:val="00DC5254"/>
    <w:rsid w:val="00DD0F1A"/>
    <w:rsid w:val="00DD1A4F"/>
    <w:rsid w:val="00DD3107"/>
    <w:rsid w:val="00DD33D0"/>
    <w:rsid w:val="00DD706A"/>
    <w:rsid w:val="00DD7C2C"/>
    <w:rsid w:val="00DE1808"/>
    <w:rsid w:val="00DE31A9"/>
    <w:rsid w:val="00DE4A80"/>
    <w:rsid w:val="00DE7F32"/>
    <w:rsid w:val="00DF17EE"/>
    <w:rsid w:val="00DF1E4C"/>
    <w:rsid w:val="00DF32EB"/>
    <w:rsid w:val="00DF48D3"/>
    <w:rsid w:val="00DF4DE2"/>
    <w:rsid w:val="00DF5893"/>
    <w:rsid w:val="00E0199B"/>
    <w:rsid w:val="00E01A3C"/>
    <w:rsid w:val="00E040C3"/>
    <w:rsid w:val="00E047DA"/>
    <w:rsid w:val="00E05592"/>
    <w:rsid w:val="00E064AF"/>
    <w:rsid w:val="00E06797"/>
    <w:rsid w:val="00E07703"/>
    <w:rsid w:val="00E1265B"/>
    <w:rsid w:val="00E134F8"/>
    <w:rsid w:val="00E13B48"/>
    <w:rsid w:val="00E1404F"/>
    <w:rsid w:val="00E14463"/>
    <w:rsid w:val="00E14717"/>
    <w:rsid w:val="00E153D2"/>
    <w:rsid w:val="00E157CD"/>
    <w:rsid w:val="00E21C83"/>
    <w:rsid w:val="00E24ADA"/>
    <w:rsid w:val="00E25D59"/>
    <w:rsid w:val="00E2627B"/>
    <w:rsid w:val="00E269A8"/>
    <w:rsid w:val="00E2781F"/>
    <w:rsid w:val="00E27E39"/>
    <w:rsid w:val="00E30BCD"/>
    <w:rsid w:val="00E31270"/>
    <w:rsid w:val="00E327D4"/>
    <w:rsid w:val="00E32F59"/>
    <w:rsid w:val="00E34622"/>
    <w:rsid w:val="00E36FDC"/>
    <w:rsid w:val="00E40926"/>
    <w:rsid w:val="00E41638"/>
    <w:rsid w:val="00E445EF"/>
    <w:rsid w:val="00E46D9A"/>
    <w:rsid w:val="00E477FF"/>
    <w:rsid w:val="00E50E94"/>
    <w:rsid w:val="00E51164"/>
    <w:rsid w:val="00E54C0B"/>
    <w:rsid w:val="00E55AA9"/>
    <w:rsid w:val="00E565FF"/>
    <w:rsid w:val="00E6090D"/>
    <w:rsid w:val="00E62F83"/>
    <w:rsid w:val="00E6359E"/>
    <w:rsid w:val="00E65388"/>
    <w:rsid w:val="00E668EB"/>
    <w:rsid w:val="00E7169D"/>
    <w:rsid w:val="00E7205C"/>
    <w:rsid w:val="00E72A3D"/>
    <w:rsid w:val="00E72DE1"/>
    <w:rsid w:val="00E73606"/>
    <w:rsid w:val="00E75472"/>
    <w:rsid w:val="00E77342"/>
    <w:rsid w:val="00E77B39"/>
    <w:rsid w:val="00E8325F"/>
    <w:rsid w:val="00E8396C"/>
    <w:rsid w:val="00E85B7D"/>
    <w:rsid w:val="00E87276"/>
    <w:rsid w:val="00E90790"/>
    <w:rsid w:val="00E9121B"/>
    <w:rsid w:val="00E92894"/>
    <w:rsid w:val="00E93914"/>
    <w:rsid w:val="00E959DE"/>
    <w:rsid w:val="00E972FA"/>
    <w:rsid w:val="00E97881"/>
    <w:rsid w:val="00E97EDE"/>
    <w:rsid w:val="00EA0406"/>
    <w:rsid w:val="00EA0AE2"/>
    <w:rsid w:val="00EA1C9D"/>
    <w:rsid w:val="00EA1DCE"/>
    <w:rsid w:val="00EA2ACC"/>
    <w:rsid w:val="00EA39E5"/>
    <w:rsid w:val="00EA4E60"/>
    <w:rsid w:val="00EA5E98"/>
    <w:rsid w:val="00EA675C"/>
    <w:rsid w:val="00EA685D"/>
    <w:rsid w:val="00EB2848"/>
    <w:rsid w:val="00EB3900"/>
    <w:rsid w:val="00EB3E88"/>
    <w:rsid w:val="00EC15E4"/>
    <w:rsid w:val="00EC1896"/>
    <w:rsid w:val="00EC5A46"/>
    <w:rsid w:val="00EC63E2"/>
    <w:rsid w:val="00ED026F"/>
    <w:rsid w:val="00ED07D6"/>
    <w:rsid w:val="00ED1AA6"/>
    <w:rsid w:val="00ED2769"/>
    <w:rsid w:val="00ED38C0"/>
    <w:rsid w:val="00ED3C8A"/>
    <w:rsid w:val="00EE30BC"/>
    <w:rsid w:val="00EE75D9"/>
    <w:rsid w:val="00EF22B3"/>
    <w:rsid w:val="00EF354F"/>
    <w:rsid w:val="00EF35A2"/>
    <w:rsid w:val="00F0084E"/>
    <w:rsid w:val="00F03B69"/>
    <w:rsid w:val="00F07A50"/>
    <w:rsid w:val="00F113DA"/>
    <w:rsid w:val="00F13C7D"/>
    <w:rsid w:val="00F14721"/>
    <w:rsid w:val="00F20E3D"/>
    <w:rsid w:val="00F21AFC"/>
    <w:rsid w:val="00F23065"/>
    <w:rsid w:val="00F24586"/>
    <w:rsid w:val="00F277EB"/>
    <w:rsid w:val="00F317D4"/>
    <w:rsid w:val="00F3485F"/>
    <w:rsid w:val="00F34BA2"/>
    <w:rsid w:val="00F368E0"/>
    <w:rsid w:val="00F3709A"/>
    <w:rsid w:val="00F373D4"/>
    <w:rsid w:val="00F37DC8"/>
    <w:rsid w:val="00F4313A"/>
    <w:rsid w:val="00F439B3"/>
    <w:rsid w:val="00F43AE6"/>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2CAC"/>
    <w:rsid w:val="00F83388"/>
    <w:rsid w:val="00F84301"/>
    <w:rsid w:val="00F84BD7"/>
    <w:rsid w:val="00F84FFB"/>
    <w:rsid w:val="00F8615C"/>
    <w:rsid w:val="00F874E0"/>
    <w:rsid w:val="00F87847"/>
    <w:rsid w:val="00F87FA9"/>
    <w:rsid w:val="00F93BE5"/>
    <w:rsid w:val="00F969E5"/>
    <w:rsid w:val="00FA0C56"/>
    <w:rsid w:val="00FA1993"/>
    <w:rsid w:val="00FA205D"/>
    <w:rsid w:val="00FA263D"/>
    <w:rsid w:val="00FA2B3A"/>
    <w:rsid w:val="00FA500A"/>
    <w:rsid w:val="00FA6BB0"/>
    <w:rsid w:val="00FB1585"/>
    <w:rsid w:val="00FB23D0"/>
    <w:rsid w:val="00FB37F2"/>
    <w:rsid w:val="00FB6D04"/>
    <w:rsid w:val="00FB7826"/>
    <w:rsid w:val="00FB7982"/>
    <w:rsid w:val="00FC0B42"/>
    <w:rsid w:val="00FC0D95"/>
    <w:rsid w:val="00FC1138"/>
    <w:rsid w:val="00FC1C3D"/>
    <w:rsid w:val="00FC29F3"/>
    <w:rsid w:val="00FC55FC"/>
    <w:rsid w:val="00FC6D5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ABE"/>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uiPriority w:val="99"/>
    <w:semiHidden/>
    <w:rsid w:val="000D6941"/>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01064326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2021-05-06T14:51:02+00:00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elements/1.1/"/>
    <ds:schemaRef ds:uri="http://schemas.microsoft.com/office/2006/metadata/properties"/>
    <ds:schemaRef ds:uri="http://www.w3.org/XML/1998/namespace"/>
    <ds:schemaRef ds:uri="d171b53f-1e97-4759-80c4-d294f18acbad"/>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5a030b7-a207-4454-9836-0151be6a4cb9"/>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CD381218-636B-4C25-BF77-4579AF678D20}">
  <ds:schemaRefs>
    <ds:schemaRef ds:uri="http://schemas.openxmlformats.org/officeDocument/2006/bibliography"/>
  </ds:schemaRefs>
</ds:datastoreItem>
</file>

<file path=customXml/itemProps4.xml><?xml version="1.0" encoding="utf-8"?>
<ds:datastoreItem xmlns:ds="http://schemas.openxmlformats.org/officeDocument/2006/customXml" ds:itemID="{FFB418B0-125C-46F1-B7BD-1FA0861F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2021-04-27T07:01:00Z</cp:lastPrinted>
  <dcterms:created xsi:type="dcterms:W3CDTF">2021-05-06T14:51:00Z</dcterms:created>
  <dcterms:modified xsi:type="dcterms:W3CDTF">2021-05-06T14:51:00Z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04/27/2021 05:44:15</vt:lpwstr>
  </property>
  <property fmtid="{D5CDD505-2E9C-101B-9397-08002B2CF9AE}" pid="6" name="OriginalDocID">
    <vt:lpwstr>864ab34f-c12d-4345-9778-4cc037602420</vt:lpwstr>
  </property>
</Properties>
</file>