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3"/>
        <w:gridCol w:w="543"/>
        <w:gridCol w:w="236"/>
        <w:gridCol w:w="1691"/>
        <w:gridCol w:w="987"/>
        <w:gridCol w:w="737"/>
        <w:gridCol w:w="1972"/>
        <w:gridCol w:w="737"/>
        <w:gridCol w:w="1436"/>
      </w:tblGrid>
      <w:tr w:rsidR="00C76F58" w:rsidRPr="00104B2F" w:rsidTr="00530CD5">
        <w:trPr>
          <w:cantSplit/>
          <w:trHeight w:val="1079"/>
          <w:jc w:val="center"/>
        </w:trPr>
        <w:tc>
          <w:tcPr>
            <w:tcW w:w="2296" w:type="dxa"/>
            <w:gridSpan w:val="3"/>
          </w:tcPr>
          <w:p w:rsidR="00C76F58" w:rsidRPr="00104B2F" w:rsidRDefault="00C76F58" w:rsidP="00530CD5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C76F58" w:rsidRDefault="00C76F58" w:rsidP="00530CD5">
            <w:pPr>
              <w:jc w:val="center"/>
              <w:rPr>
                <w:b/>
                <w:lang w:val="en-US"/>
              </w:rPr>
            </w:pPr>
          </w:p>
          <w:p w:rsidR="00C76F58" w:rsidRDefault="00C76F58" w:rsidP="00530CD5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E50B31C" wp14:editId="38F40EBE">
                  <wp:extent cx="1038105" cy="438912"/>
                  <wp:effectExtent l="0" t="0" r="0" b="0"/>
                  <wp:docPr id="1" name="Picture 1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F58" w:rsidRPr="00DB54BB" w:rsidRDefault="00C76F58" w:rsidP="00530CD5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5E65323" wp14:editId="70101D75">
                  <wp:extent cx="574431" cy="475392"/>
                  <wp:effectExtent l="0" t="0" r="0" b="1270"/>
                  <wp:docPr id="7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3547171A" wp14:editId="034E1531">
                  <wp:extent cx="427239" cy="405516"/>
                  <wp:effectExtent l="0" t="0" r="0" b="0"/>
                  <wp:docPr id="2" name="Picture 2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nil"/>
            </w:tcBorders>
            <w:vAlign w:val="center"/>
          </w:tcPr>
          <w:p w:rsidR="00C76F58" w:rsidRPr="00716334" w:rsidRDefault="00C76F58" w:rsidP="00530CD5">
            <w:pPr>
              <w:ind w:left="-40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41" w:type="dxa"/>
            <w:tcBorders>
              <w:left w:val="nil"/>
            </w:tcBorders>
            <w:vAlign w:val="center"/>
          </w:tcPr>
          <w:p w:rsidR="00C76F58" w:rsidRPr="00A13843" w:rsidRDefault="00C76F58" w:rsidP="00530CD5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658FBCFC" wp14:editId="5651F4A0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5" w:type="dxa"/>
          </w:tcPr>
          <w:p w:rsidR="00C76F58" w:rsidRPr="00470A92" w:rsidRDefault="00C76F58" w:rsidP="00530CD5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C76F58" w:rsidRPr="00A13843" w:rsidTr="00530CD5">
        <w:trPr>
          <w:cantSplit/>
          <w:trHeight w:val="282"/>
          <w:jc w:val="center"/>
        </w:trPr>
        <w:tc>
          <w:tcPr>
            <w:tcW w:w="1513" w:type="dxa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noProof/>
              </w:rPr>
            </w:pPr>
          </w:p>
        </w:tc>
        <w:tc>
          <w:tcPr>
            <w:tcW w:w="6202" w:type="dxa"/>
            <w:gridSpan w:val="6"/>
            <w:tcBorders>
              <w:bottom w:val="single" w:sz="2" w:space="0" w:color="auto"/>
            </w:tcBorders>
          </w:tcPr>
          <w:p w:rsidR="00C76F58" w:rsidRPr="00A13843" w:rsidRDefault="00C76F58" w:rsidP="00530CD5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186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C76F58" w:rsidRPr="00A13843" w:rsidRDefault="00C76F58" w:rsidP="00C76F58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 w:rsidR="00A76885">
              <w:rPr>
                <w:lang w:val="ru-RU"/>
              </w:rPr>
              <w:t>6</w:t>
            </w:r>
            <w:r w:rsidRPr="00A13843">
              <w:t>/</w:t>
            </w:r>
            <w:r w:rsidR="002D4F7F">
              <w:t>INF/10</w:t>
            </w:r>
          </w:p>
        </w:tc>
      </w:tr>
      <w:tr w:rsidR="00C76F58" w:rsidRPr="00F4606C" w:rsidTr="00530CD5">
        <w:trPr>
          <w:cantSplit/>
          <w:trHeight w:val="1588"/>
          <w:jc w:val="center"/>
        </w:trPr>
        <w:tc>
          <w:tcPr>
            <w:tcW w:w="2059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C76F58" w:rsidRPr="00A13843" w:rsidRDefault="00C76F58" w:rsidP="00530CD5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2122903E" wp14:editId="46046680">
                  <wp:extent cx="1111406" cy="51937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6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C76F58" w:rsidRPr="006A6DD6" w:rsidRDefault="00C76F58" w:rsidP="00530CD5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C76F58" w:rsidRPr="003B05A8" w:rsidRDefault="00C76F58" w:rsidP="00530CD5">
            <w:pPr>
              <w:spacing w:before="120"/>
              <w:ind w:left="214"/>
              <w:rPr>
                <w:lang w:val="en-US"/>
              </w:rPr>
            </w:pPr>
            <w:proofErr w:type="spellStart"/>
            <w:r w:rsidRPr="00A13843">
              <w:t>Distr</w:t>
            </w:r>
            <w:proofErr w:type="spellEnd"/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>
              <w:rPr>
                <w:lang w:val="en-US"/>
              </w:rPr>
              <w:t>1</w:t>
            </w:r>
            <w:r w:rsidR="00A76885" w:rsidRPr="003B05A8">
              <w:rPr>
                <w:lang w:val="en-US"/>
              </w:rPr>
              <w:t>5</w:t>
            </w:r>
            <w:r>
              <w:rPr>
                <w:lang w:val="en-US"/>
              </w:rPr>
              <w:t xml:space="preserve"> </w:t>
            </w:r>
            <w:r w:rsidR="002D4F7F">
              <w:rPr>
                <w:lang w:val="en-US"/>
              </w:rPr>
              <w:t>January</w:t>
            </w:r>
            <w:r>
              <w:rPr>
                <w:lang w:val="en-US"/>
              </w:rPr>
              <w:t xml:space="preserve"> 201</w:t>
            </w:r>
            <w:r w:rsidR="00A76885" w:rsidRPr="003B05A8">
              <w:rPr>
                <w:lang w:val="en-US"/>
              </w:rPr>
              <w:t>8</w:t>
            </w:r>
          </w:p>
          <w:p w:rsidR="00C76F58" w:rsidRPr="001D17D5" w:rsidRDefault="00C76F58" w:rsidP="00530CD5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C76F58" w:rsidRPr="001D17D5" w:rsidRDefault="00C76F58" w:rsidP="00530CD5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C76F58" w:rsidRPr="000F7E19" w:rsidRDefault="00C76F58" w:rsidP="00D864F1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C76F58" w:rsidRDefault="00A76885" w:rsidP="00D864F1">
      <w:pPr>
        <w:rPr>
          <w:b/>
          <w:lang w:val="ru-RU"/>
        </w:rPr>
      </w:pPr>
      <w:r>
        <w:rPr>
          <w:b/>
          <w:lang w:val="ru-RU"/>
        </w:rPr>
        <w:t>Шестая</w:t>
      </w:r>
      <w:r w:rsidR="00C76F58" w:rsidRPr="000F7E19">
        <w:rPr>
          <w:b/>
          <w:lang w:val="ru-RU"/>
        </w:rPr>
        <w:t xml:space="preserve"> сессия</w:t>
      </w:r>
    </w:p>
    <w:p w:rsidR="00A76885" w:rsidRPr="00255468" w:rsidRDefault="00A76885" w:rsidP="00D864F1">
      <w:pPr>
        <w:pStyle w:val="AA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b w:val="0"/>
          <w:lang w:val="ru-RU"/>
        </w:rPr>
      </w:pPr>
      <w:bookmarkStart w:id="1" w:name="bookmark_18"/>
      <w:r w:rsidRPr="00255468">
        <w:rPr>
          <w:b w:val="0"/>
          <w:lang w:val="ru-RU"/>
        </w:rPr>
        <w:t>Медельин, Колумбия, 18-24 марта 2018 года</w:t>
      </w:r>
      <w:bookmarkEnd w:id="1"/>
    </w:p>
    <w:p w:rsidR="00A76885" w:rsidRPr="00255468" w:rsidRDefault="00A76885" w:rsidP="00D864F1">
      <w:pPr>
        <w:pStyle w:val="AgendaItemTitle"/>
        <w:keepNext w:val="0"/>
        <w:keepLines w:val="0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60"/>
        <w:rPr>
          <w:b w:val="0"/>
          <w:lang w:val="ru-RU"/>
        </w:rPr>
      </w:pPr>
      <w:bookmarkStart w:id="2" w:name="bookmark_19"/>
      <w:r w:rsidRPr="00255468">
        <w:rPr>
          <w:b w:val="0"/>
          <w:lang w:val="ru-RU"/>
        </w:rPr>
        <w:t>Пункт 8 предварительной повестки дня</w:t>
      </w:r>
      <w:r w:rsidRPr="00255468">
        <w:rPr>
          <w:rStyle w:val="FootnoteReference"/>
          <w:b w:val="0"/>
          <w:vertAlign w:val="baseline"/>
          <w:lang w:val="ru-RU"/>
        </w:rPr>
        <w:footnoteReference w:customMarkFollows="1" w:id="1"/>
        <w:t>*</w:t>
      </w:r>
      <w:bookmarkEnd w:id="2"/>
    </w:p>
    <w:p w:rsidR="00A76885" w:rsidRPr="00255468" w:rsidRDefault="00A76885" w:rsidP="00D864F1">
      <w:pPr>
        <w:suppressAutoHyphens/>
        <w:spacing w:after="120"/>
        <w:ind w:right="1701"/>
        <w:rPr>
          <w:rFonts w:eastAsia="Times New Roman"/>
          <w:b/>
          <w:lang w:val="ru-RU"/>
        </w:rPr>
      </w:pPr>
      <w:bookmarkStart w:id="4" w:name="bookmark_21"/>
      <w:bookmarkStart w:id="5" w:name="_Hlk503373860"/>
      <w:r w:rsidRPr="00255468">
        <w:rPr>
          <w:b/>
          <w:lang w:val="ru-RU"/>
        </w:rPr>
        <w:t>Предстоящие оценки: тематическая оценка устойчивого использования диких видов; методологическая оценка различной концептуализации разнообразных ценностей природы и ее благ; и тематическая оценка инвазивных чужеродных видов</w:t>
      </w:r>
      <w:bookmarkEnd w:id="4"/>
    </w:p>
    <w:bookmarkEnd w:id="5"/>
    <w:p w:rsidR="002D4F7F" w:rsidRPr="002D4F7F" w:rsidRDefault="001A4C16" w:rsidP="003372E4">
      <w:pPr>
        <w:spacing w:before="320" w:after="240"/>
        <w:ind w:left="1247" w:right="567"/>
        <w:rPr>
          <w:b/>
          <w:sz w:val="28"/>
          <w:szCs w:val="22"/>
          <w:lang w:val="ru-RU"/>
        </w:rPr>
      </w:pPr>
      <w:r>
        <w:rPr>
          <w:b/>
          <w:sz w:val="28"/>
          <w:szCs w:val="22"/>
          <w:lang w:val="ru-RU"/>
        </w:rPr>
        <w:t>Информация об а</w:t>
      </w:r>
      <w:r w:rsidR="002D4F7F" w:rsidRPr="002D4F7F">
        <w:rPr>
          <w:b/>
          <w:sz w:val="28"/>
          <w:szCs w:val="22"/>
          <w:lang w:val="ru-RU"/>
        </w:rPr>
        <w:t>налитическо</w:t>
      </w:r>
      <w:r>
        <w:rPr>
          <w:b/>
          <w:sz w:val="28"/>
          <w:szCs w:val="22"/>
          <w:lang w:val="ru-RU"/>
        </w:rPr>
        <w:t>м</w:t>
      </w:r>
      <w:r w:rsidR="002D4F7F" w:rsidRPr="002D4F7F">
        <w:rPr>
          <w:b/>
          <w:sz w:val="28"/>
          <w:szCs w:val="22"/>
          <w:lang w:val="ru-RU"/>
        </w:rPr>
        <w:t xml:space="preserve"> исследовани</w:t>
      </w:r>
      <w:r>
        <w:rPr>
          <w:b/>
          <w:sz w:val="28"/>
          <w:szCs w:val="22"/>
          <w:lang w:val="ru-RU"/>
        </w:rPr>
        <w:t>и</w:t>
      </w:r>
      <w:r w:rsidR="002D4F7F" w:rsidRPr="002D4F7F">
        <w:rPr>
          <w:b/>
          <w:sz w:val="28"/>
          <w:szCs w:val="22"/>
          <w:lang w:val="ru-RU"/>
        </w:rPr>
        <w:t xml:space="preserve"> для тематической оценки инвазивных чужеродных видов и</w:t>
      </w:r>
      <w:r w:rsidR="004632A8">
        <w:rPr>
          <w:b/>
          <w:sz w:val="28"/>
          <w:szCs w:val="22"/>
          <w:lang w:val="ru-RU"/>
        </w:rPr>
        <w:t xml:space="preserve"> борьбы с </w:t>
      </w:r>
      <w:r w:rsidR="002D4F7F" w:rsidRPr="002D4F7F">
        <w:rPr>
          <w:b/>
          <w:sz w:val="28"/>
          <w:szCs w:val="22"/>
          <w:lang w:val="ru-RU"/>
        </w:rPr>
        <w:t xml:space="preserve">ними (результат 3 </w:t>
      </w:r>
      <w:r w:rsidR="002D4F7F" w:rsidRPr="002D4F7F">
        <w:rPr>
          <w:b/>
          <w:sz w:val="28"/>
          <w:szCs w:val="22"/>
          <w:lang w:val="en-US"/>
        </w:rPr>
        <w:t>b</w:t>
      </w:r>
      <w:r w:rsidR="002D4F7F" w:rsidRPr="002D4F7F">
        <w:rPr>
          <w:b/>
          <w:sz w:val="28"/>
          <w:szCs w:val="22"/>
          <w:lang w:val="ru-RU"/>
        </w:rPr>
        <w:t xml:space="preserve">) </w:t>
      </w:r>
      <w:r w:rsidR="002D4F7F" w:rsidRPr="002D4F7F">
        <w:rPr>
          <w:b/>
          <w:sz w:val="28"/>
          <w:szCs w:val="22"/>
          <w:lang w:val="en-US"/>
        </w:rPr>
        <w:t>ii</w:t>
      </w:r>
      <w:r w:rsidR="002D4F7F" w:rsidRPr="002D4F7F">
        <w:rPr>
          <w:b/>
          <w:sz w:val="28"/>
          <w:szCs w:val="22"/>
          <w:lang w:val="ru-RU"/>
        </w:rPr>
        <w:t>))</w:t>
      </w:r>
    </w:p>
    <w:p w:rsidR="002D4F7F" w:rsidRPr="002D4F7F" w:rsidRDefault="002F3370" w:rsidP="002D4F7F">
      <w:pPr>
        <w:spacing w:after="120"/>
        <w:ind w:left="1247"/>
        <w:rPr>
          <w:b/>
          <w:szCs w:val="22"/>
          <w:lang w:val="ru-RU"/>
        </w:rPr>
      </w:pPr>
      <w:r>
        <w:rPr>
          <w:szCs w:val="22"/>
          <w:lang w:val="ru-RU"/>
        </w:rPr>
        <w:tab/>
      </w:r>
      <w:r w:rsidR="002D4F7F" w:rsidRPr="002D4F7F">
        <w:rPr>
          <w:b/>
          <w:sz w:val="24"/>
          <w:szCs w:val="22"/>
          <w:lang w:val="ru-RU"/>
        </w:rPr>
        <w:t>Записка секретариата</w:t>
      </w:r>
    </w:p>
    <w:p w:rsidR="002D4F7F" w:rsidRPr="002D4F7F" w:rsidRDefault="00421557" w:rsidP="002D4F7F">
      <w:pPr>
        <w:spacing w:after="120"/>
        <w:ind w:left="1247"/>
        <w:rPr>
          <w:szCs w:val="22"/>
          <w:lang w:val="ru-RU"/>
        </w:rPr>
      </w:pPr>
      <w:r w:rsidRPr="00421557">
        <w:rPr>
          <w:szCs w:val="22"/>
          <w:lang w:val="ru-RU"/>
        </w:rPr>
        <w:t>1.</w:t>
      </w:r>
      <w:r w:rsidRPr="00421557">
        <w:rPr>
          <w:szCs w:val="22"/>
          <w:lang w:val="ru-RU"/>
        </w:rPr>
        <w:tab/>
      </w:r>
      <w:r w:rsidR="002D4F7F" w:rsidRPr="002D4F7F">
        <w:rPr>
          <w:szCs w:val="22"/>
          <w:lang w:val="ru-RU"/>
        </w:rPr>
        <w:t xml:space="preserve">В </w:t>
      </w:r>
      <w:r w:rsidR="001A4C16">
        <w:rPr>
          <w:szCs w:val="22"/>
          <w:lang w:val="ru-RU"/>
        </w:rPr>
        <w:t xml:space="preserve">пункте 3 </w:t>
      </w:r>
      <w:r w:rsidR="002D4F7F" w:rsidRPr="002D4F7F">
        <w:rPr>
          <w:szCs w:val="22"/>
          <w:lang w:val="ru-RU"/>
        </w:rPr>
        <w:t>раздел</w:t>
      </w:r>
      <w:r w:rsidR="001A4C16">
        <w:rPr>
          <w:szCs w:val="22"/>
          <w:lang w:val="ru-RU"/>
        </w:rPr>
        <w:t>а</w:t>
      </w:r>
      <w:r w:rsidR="002D4F7F" w:rsidRPr="002D4F7F">
        <w:rPr>
          <w:szCs w:val="22"/>
          <w:lang w:val="ru-RU"/>
        </w:rPr>
        <w:t xml:space="preserve"> </w:t>
      </w:r>
      <w:r w:rsidR="002D4F7F" w:rsidRPr="002D4F7F">
        <w:rPr>
          <w:szCs w:val="22"/>
          <w:lang w:val="en-US"/>
        </w:rPr>
        <w:t>IV</w:t>
      </w:r>
      <w:r w:rsidR="002D4F7F" w:rsidRPr="002D4F7F">
        <w:rPr>
          <w:szCs w:val="22"/>
          <w:lang w:val="ru-RU"/>
        </w:rPr>
        <w:t xml:space="preserve"> решения МПБЭУ-4/1 Пленум Межправительственной научно</w:t>
      </w:r>
      <w:r w:rsidR="008C5BB5">
        <w:rPr>
          <w:szCs w:val="22"/>
          <w:lang w:val="ru-RU"/>
        </w:rPr>
        <w:noBreakHyphen/>
      </w:r>
      <w:r w:rsidR="002D4F7F" w:rsidRPr="002D4F7F">
        <w:rPr>
          <w:szCs w:val="22"/>
          <w:lang w:val="ru-RU"/>
        </w:rPr>
        <w:t xml:space="preserve">политической платформы по биоразнообразию и экосистемным услугам (МПБЭУ) </w:t>
      </w:r>
      <w:r w:rsidR="001A4C16">
        <w:rPr>
          <w:szCs w:val="22"/>
          <w:lang w:val="ru-RU"/>
        </w:rPr>
        <w:t xml:space="preserve">одобрил </w:t>
      </w:r>
      <w:r w:rsidR="002D4F7F" w:rsidRPr="002D4F7F">
        <w:rPr>
          <w:szCs w:val="22"/>
          <w:lang w:val="ru-RU"/>
        </w:rPr>
        <w:t xml:space="preserve">доклад об аналитическом исследовании для тематической оценки инвазивных чужеродных видов и </w:t>
      </w:r>
      <w:r w:rsidR="004632A8">
        <w:rPr>
          <w:szCs w:val="22"/>
          <w:lang w:val="ru-RU"/>
        </w:rPr>
        <w:t xml:space="preserve">борьбы с </w:t>
      </w:r>
      <w:r w:rsidR="002D4F7F" w:rsidRPr="002D4F7F">
        <w:rPr>
          <w:szCs w:val="22"/>
          <w:lang w:val="ru-RU"/>
        </w:rPr>
        <w:t>ними, изложенн</w:t>
      </w:r>
      <w:r w:rsidR="004837E0">
        <w:rPr>
          <w:szCs w:val="22"/>
          <w:lang w:val="ru-RU"/>
        </w:rPr>
        <w:t>ый</w:t>
      </w:r>
      <w:r w:rsidR="002D4F7F" w:rsidRPr="002D4F7F">
        <w:rPr>
          <w:szCs w:val="22"/>
          <w:lang w:val="ru-RU"/>
        </w:rPr>
        <w:t xml:space="preserve"> в приложении </w:t>
      </w:r>
      <w:r w:rsidR="002D4F7F" w:rsidRPr="002D4F7F">
        <w:rPr>
          <w:szCs w:val="22"/>
          <w:lang w:val="en-US"/>
        </w:rPr>
        <w:t>III</w:t>
      </w:r>
      <w:r w:rsidR="0078471A">
        <w:rPr>
          <w:szCs w:val="22"/>
          <w:lang w:val="ru-RU"/>
        </w:rPr>
        <w:t xml:space="preserve"> к </w:t>
      </w:r>
      <w:r w:rsidR="001A4C16">
        <w:rPr>
          <w:szCs w:val="22"/>
          <w:lang w:val="ru-RU"/>
        </w:rPr>
        <w:t>этому решению</w:t>
      </w:r>
      <w:r w:rsidR="002D4F7F" w:rsidRPr="002D4F7F">
        <w:rPr>
          <w:szCs w:val="22"/>
          <w:lang w:val="ru-RU"/>
        </w:rPr>
        <w:t>.</w:t>
      </w:r>
      <w:r w:rsidR="001A4C16">
        <w:rPr>
          <w:szCs w:val="22"/>
          <w:lang w:val="ru-RU"/>
        </w:rPr>
        <w:t xml:space="preserve"> </w:t>
      </w:r>
      <w:r w:rsidR="001A4C16">
        <w:rPr>
          <w:lang w:val="ru-RU"/>
        </w:rPr>
        <w:t>В пункте</w:t>
      </w:r>
      <w:r w:rsidR="00F66775">
        <w:t> </w:t>
      </w:r>
      <w:r w:rsidR="001A4C16">
        <w:rPr>
          <w:lang w:val="ru-RU"/>
        </w:rPr>
        <w:t>5 решения МПБЭУ-5/6 о финансовой и бюджетной основе Пленум постановил рассмотреть на своей шестой сессии, при условии наличия достаточных средств, проводимую тематическую оценку устойчивого использования диких видов, проводимую методологическую оценку различной концептуализации разнообразных ценностей природы и ее благ, а также проводимую тематическую оценку инвазивных чужеродных видов.</w:t>
      </w:r>
      <w:r w:rsidR="002D4F7F" w:rsidRPr="002D4F7F">
        <w:rPr>
          <w:szCs w:val="22"/>
          <w:lang w:val="ru-RU"/>
        </w:rPr>
        <w:t xml:space="preserve"> </w:t>
      </w:r>
    </w:p>
    <w:p w:rsidR="002D4F7F" w:rsidRDefault="00421557" w:rsidP="002D4F7F">
      <w:pPr>
        <w:spacing w:after="120"/>
        <w:ind w:left="1247"/>
        <w:rPr>
          <w:szCs w:val="22"/>
          <w:lang w:val="ru-RU"/>
        </w:rPr>
      </w:pPr>
      <w:r w:rsidRPr="00421557">
        <w:rPr>
          <w:szCs w:val="22"/>
          <w:lang w:val="ru-RU"/>
        </w:rPr>
        <w:t>2.</w:t>
      </w:r>
      <w:r w:rsidRPr="00421557">
        <w:rPr>
          <w:szCs w:val="22"/>
          <w:lang w:val="ru-RU"/>
        </w:rPr>
        <w:tab/>
      </w:r>
      <w:r w:rsidR="001A4C16">
        <w:rPr>
          <w:szCs w:val="22"/>
          <w:lang w:val="ru-RU"/>
        </w:rPr>
        <w:t xml:space="preserve">Таким образом, </w:t>
      </w:r>
      <w:r w:rsidR="002D4F7F" w:rsidRPr="002D4F7F">
        <w:rPr>
          <w:szCs w:val="22"/>
          <w:lang w:val="ru-RU"/>
        </w:rPr>
        <w:t xml:space="preserve">на его </w:t>
      </w:r>
      <w:r w:rsidR="001A4C16">
        <w:rPr>
          <w:szCs w:val="22"/>
          <w:lang w:val="ru-RU"/>
        </w:rPr>
        <w:t xml:space="preserve">шестой </w:t>
      </w:r>
      <w:r w:rsidR="002D4F7F" w:rsidRPr="002D4F7F">
        <w:rPr>
          <w:szCs w:val="22"/>
          <w:lang w:val="ru-RU"/>
        </w:rPr>
        <w:t xml:space="preserve">сессии Пленуму будет предложено рассмотреть вопрос о проведении оценки инвазивных чужеродных видов на основе </w:t>
      </w:r>
      <w:r w:rsidR="001A4C16">
        <w:rPr>
          <w:szCs w:val="22"/>
          <w:lang w:val="ru-RU"/>
        </w:rPr>
        <w:t xml:space="preserve">одобренного </w:t>
      </w:r>
      <w:r w:rsidR="002D4F7F" w:rsidRPr="002D4F7F">
        <w:rPr>
          <w:szCs w:val="22"/>
          <w:lang w:val="ru-RU"/>
        </w:rPr>
        <w:t>доклада об аналитическом исследовании, который воспроизводится в приложении к настоящей записке б</w:t>
      </w:r>
      <w:r w:rsidR="001A4C16">
        <w:rPr>
          <w:szCs w:val="22"/>
          <w:lang w:val="ru-RU"/>
        </w:rPr>
        <w:t xml:space="preserve">ез официального редактирования. </w:t>
      </w:r>
      <w:r w:rsidR="001A4C16">
        <w:rPr>
          <w:lang w:val="ru-RU"/>
        </w:rPr>
        <w:t xml:space="preserve">Раздел VI доклада об аналитическом исследовании, о процессе и графике, и раздел VII о смете расходов были пересмотрены с учетом информации, изложенной в записке секретариата о соображениях, касающихся предстоящих оценок, включая предлагаемый пересмотренный процесс, сроки и бюджет (IPBES/6/8). </w:t>
      </w:r>
      <w:r w:rsidR="001A4C16">
        <w:rPr>
          <w:szCs w:val="22"/>
          <w:lang w:val="ru-RU"/>
        </w:rPr>
        <w:t xml:space="preserve">  </w:t>
      </w:r>
    </w:p>
    <w:p w:rsidR="003372E4" w:rsidRDefault="003372E4" w:rsidP="002D4F7F">
      <w:pPr>
        <w:spacing w:after="120"/>
        <w:ind w:left="1247"/>
        <w:rPr>
          <w:szCs w:val="22"/>
          <w:lang w:val="ru-RU"/>
        </w:rPr>
      </w:pPr>
    </w:p>
    <w:p w:rsidR="003372E4" w:rsidRPr="002D4F7F" w:rsidRDefault="003372E4" w:rsidP="002D4F7F">
      <w:pPr>
        <w:spacing w:after="120"/>
        <w:ind w:left="1247"/>
        <w:rPr>
          <w:szCs w:val="22"/>
          <w:lang w:val="ru-RU"/>
        </w:rPr>
        <w:sectPr w:rsidR="003372E4" w:rsidRPr="002D4F7F" w:rsidSect="002D4F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:rsidR="00421557" w:rsidRPr="00421557" w:rsidRDefault="00421557" w:rsidP="00421557">
      <w:pPr>
        <w:spacing w:after="240"/>
        <w:ind w:right="56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Приложение</w:t>
      </w:r>
    </w:p>
    <w:p w:rsidR="00CA5F29" w:rsidRPr="00E879F5" w:rsidRDefault="00CA5F29" w:rsidP="00CA5F29">
      <w:pPr>
        <w:tabs>
          <w:tab w:val="right" w:pos="851"/>
        </w:tabs>
        <w:spacing w:after="120"/>
        <w:ind w:left="1247" w:right="284" w:hanging="1247"/>
        <w:rPr>
          <w:lang w:val="ru-RU"/>
        </w:rPr>
      </w:pPr>
      <w:r w:rsidRPr="007F471D">
        <w:rPr>
          <w:b/>
          <w:sz w:val="28"/>
          <w:szCs w:val="28"/>
          <w:lang w:val="ru-RU"/>
        </w:rPr>
        <w:tab/>
      </w:r>
      <w:r w:rsidRPr="002A3392">
        <w:rPr>
          <w:b/>
          <w:sz w:val="28"/>
          <w:szCs w:val="28"/>
          <w:lang w:val="ru-RU"/>
        </w:rPr>
        <w:t>I.</w:t>
      </w:r>
      <w:r w:rsidRPr="002A3392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Сфера охвата</w:t>
      </w:r>
      <w:r w:rsidRPr="002A3392">
        <w:rPr>
          <w:b/>
          <w:sz w:val="28"/>
          <w:szCs w:val="28"/>
          <w:lang w:val="ru-RU"/>
        </w:rPr>
        <w:t xml:space="preserve">, обоснование, целесообразность и </w:t>
      </w:r>
      <w:r>
        <w:rPr>
          <w:b/>
          <w:sz w:val="28"/>
          <w:szCs w:val="28"/>
          <w:lang w:val="ru-RU"/>
        </w:rPr>
        <w:t>предположения</w:t>
      </w:r>
    </w:p>
    <w:p w:rsidR="00CA5F29" w:rsidRPr="00E2293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A.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Сфера охвата</w:t>
      </w:r>
      <w:r w:rsidRPr="002A3392">
        <w:rPr>
          <w:b/>
          <w:sz w:val="24"/>
          <w:szCs w:val="24"/>
          <w:lang w:val="ru-RU"/>
        </w:rPr>
        <w:t xml:space="preserve"> </w:t>
      </w:r>
    </w:p>
    <w:p w:rsidR="00CA5F29" w:rsidRPr="00AA1282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</w:t>
      </w:r>
      <w:r w:rsidRPr="002A3392">
        <w:rPr>
          <w:lang w:val="ru-RU"/>
        </w:rPr>
        <w:t>.</w:t>
      </w:r>
      <w:r w:rsidRPr="002A3392">
        <w:rPr>
          <w:lang w:val="ru-RU"/>
        </w:rPr>
        <w:tab/>
      </w:r>
      <w:r>
        <w:rPr>
          <w:lang w:val="ru-RU"/>
        </w:rPr>
        <w:t xml:space="preserve">Цель </w:t>
      </w:r>
      <w:r w:rsidRPr="007F471D">
        <w:rPr>
          <w:lang w:val="ru-RU"/>
        </w:rPr>
        <w:t xml:space="preserve">предлагаемой тематической оценки инвазивных чужеродных видов и </w:t>
      </w:r>
      <w:r w:rsidR="004632A8">
        <w:rPr>
          <w:lang w:val="ru-RU"/>
        </w:rPr>
        <w:t xml:space="preserve">борьбы с </w:t>
      </w:r>
      <w:r w:rsidRPr="007F471D">
        <w:rPr>
          <w:lang w:val="ru-RU"/>
        </w:rPr>
        <w:t xml:space="preserve">ними состоит в оценке широкого круга таких видов, </w:t>
      </w:r>
      <w:r>
        <w:rPr>
          <w:lang w:val="ru-RU"/>
        </w:rPr>
        <w:t xml:space="preserve">влияющих на </w:t>
      </w:r>
      <w:r w:rsidRPr="007F471D">
        <w:rPr>
          <w:lang w:val="ru-RU"/>
        </w:rPr>
        <w:t>биоразнообразие и экосистемные услуги; степени угрозы,</w:t>
      </w:r>
      <w:r>
        <w:rPr>
          <w:lang w:val="ru-RU"/>
        </w:rPr>
        <w:t xml:space="preserve"> представляемой </w:t>
      </w:r>
      <w:r w:rsidRPr="007F471D">
        <w:rPr>
          <w:lang w:val="ru-RU"/>
        </w:rPr>
        <w:t>каждым из таких видов для различных категорий биоразнообразия и экосистемных услуг, включая воздействие на агробиоразнооразие и продовольствие, здоровье человека и безопасность</w:t>
      </w:r>
      <w:r>
        <w:rPr>
          <w:lang w:val="ru-RU"/>
        </w:rPr>
        <w:t xml:space="preserve"> средств к </w:t>
      </w:r>
      <w:r w:rsidRPr="007F471D">
        <w:rPr>
          <w:lang w:val="ru-RU"/>
        </w:rPr>
        <w:t>существовани</w:t>
      </w:r>
      <w:r>
        <w:rPr>
          <w:lang w:val="ru-RU"/>
        </w:rPr>
        <w:t xml:space="preserve">ю; </w:t>
      </w:r>
      <w:r w:rsidRPr="007F471D">
        <w:rPr>
          <w:lang w:val="ru-RU"/>
        </w:rPr>
        <w:t xml:space="preserve">основных путей и </w:t>
      </w:r>
      <w:r>
        <w:rPr>
          <w:lang w:val="ru-RU"/>
        </w:rPr>
        <w:t xml:space="preserve">факторов </w:t>
      </w:r>
      <w:r w:rsidRPr="007F471D">
        <w:rPr>
          <w:lang w:val="ru-RU"/>
        </w:rPr>
        <w:t>интродукции и распростран</w:t>
      </w:r>
      <w:r>
        <w:rPr>
          <w:lang w:val="ru-RU"/>
        </w:rPr>
        <w:t xml:space="preserve">ения </w:t>
      </w:r>
      <w:r w:rsidRPr="007F471D">
        <w:rPr>
          <w:lang w:val="ru-RU"/>
        </w:rPr>
        <w:t xml:space="preserve">таких видов между странами и внутри стран; глобального состояния и тенденций воздействия таких видов и соответствующих управленческих мер на уровне регионов и </w:t>
      </w:r>
      <w:r>
        <w:rPr>
          <w:lang w:val="ru-RU"/>
        </w:rPr>
        <w:t>под</w:t>
      </w:r>
      <w:r w:rsidRPr="007F471D">
        <w:rPr>
          <w:lang w:val="ru-RU"/>
        </w:rPr>
        <w:t>регионов</w:t>
      </w:r>
      <w:r>
        <w:rPr>
          <w:lang w:val="ru-RU"/>
        </w:rPr>
        <w:t xml:space="preserve"> </w:t>
      </w:r>
      <w:r w:rsidRPr="007F471D">
        <w:rPr>
          <w:lang w:val="ru-RU"/>
        </w:rPr>
        <w:t>с учетом различных систем знани</w:t>
      </w:r>
      <w:r>
        <w:rPr>
          <w:lang w:val="ru-RU"/>
        </w:rPr>
        <w:t>й</w:t>
      </w:r>
      <w:r w:rsidRPr="007F471D">
        <w:rPr>
          <w:lang w:val="ru-RU"/>
        </w:rPr>
        <w:t xml:space="preserve"> и систем ценностей; уровня осведомленности о распространении инвазивных чужеродных видов и их воздействии; </w:t>
      </w:r>
      <w:r>
        <w:rPr>
          <w:lang w:val="ru-RU"/>
        </w:rPr>
        <w:t xml:space="preserve">и </w:t>
      </w:r>
      <w:r w:rsidRPr="007F471D">
        <w:rPr>
          <w:lang w:val="ru-RU"/>
        </w:rPr>
        <w:t xml:space="preserve">эффективности принимаемых в настоящее время международных, национальных и </w:t>
      </w:r>
      <w:r>
        <w:rPr>
          <w:lang w:val="ru-RU"/>
        </w:rPr>
        <w:t>под</w:t>
      </w:r>
      <w:r w:rsidRPr="007F471D">
        <w:rPr>
          <w:lang w:val="ru-RU"/>
        </w:rPr>
        <w:t>национальных мер контроля и соответствующих вариантов политики, которые могли бы использоваться для</w:t>
      </w:r>
      <w:r>
        <w:rPr>
          <w:lang w:val="ru-RU"/>
        </w:rPr>
        <w:t xml:space="preserve"> предотвращения появления </w:t>
      </w:r>
      <w:r w:rsidRPr="007F471D">
        <w:rPr>
          <w:lang w:val="ru-RU"/>
        </w:rPr>
        <w:t xml:space="preserve">инвазивных чужеродных видов, их искоренения и контроля </w:t>
      </w:r>
      <w:r>
        <w:rPr>
          <w:lang w:val="ru-RU"/>
        </w:rPr>
        <w:t xml:space="preserve">над </w:t>
      </w:r>
      <w:r w:rsidRPr="007F471D">
        <w:rPr>
          <w:lang w:val="ru-RU"/>
        </w:rPr>
        <w:t>ними.</w:t>
      </w:r>
      <w:r>
        <w:rPr>
          <w:lang w:val="ru-RU"/>
        </w:rPr>
        <w:t xml:space="preserve"> Особое внимание следует уделять вариантам ответных мер.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>
        <w:rPr>
          <w:lang w:val="ru-RU"/>
        </w:rPr>
        <w:t xml:space="preserve">Для целей данной оценки </w:t>
      </w:r>
      <w:r w:rsidRPr="007F471D">
        <w:rPr>
          <w:lang w:val="ru-RU"/>
        </w:rPr>
        <w:t>инвазивные чужеродные виды определ</w:t>
      </w:r>
      <w:r>
        <w:rPr>
          <w:lang w:val="ru-RU"/>
        </w:rPr>
        <w:t xml:space="preserve">яются </w:t>
      </w:r>
      <w:r w:rsidRPr="007F471D">
        <w:rPr>
          <w:lang w:val="ru-RU"/>
        </w:rPr>
        <w:t xml:space="preserve">как </w:t>
      </w:r>
      <w:r>
        <w:rPr>
          <w:lang w:val="ru-RU"/>
        </w:rPr>
        <w:t>животные, растения или другие организмы, прямо или косвенно интродуцированные людьми в места вне их естественного ареала обитания, в которых они прижились и распространились, оказывая воздействие на местные экосистемы и виды.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3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>
        <w:rPr>
          <w:lang w:val="ru-RU"/>
        </w:rPr>
        <w:t xml:space="preserve">В центре внимания данной оценки будут </w:t>
      </w:r>
      <w:r w:rsidRPr="007F471D">
        <w:rPr>
          <w:lang w:val="ru-RU"/>
        </w:rPr>
        <w:t>вид</w:t>
      </w:r>
      <w:r>
        <w:rPr>
          <w:lang w:val="ru-RU"/>
        </w:rPr>
        <w:t>ы</w:t>
      </w:r>
      <w:r w:rsidRPr="007F471D">
        <w:rPr>
          <w:lang w:val="ru-RU"/>
        </w:rPr>
        <w:t>, соответствующи</w:t>
      </w:r>
      <w:r>
        <w:rPr>
          <w:lang w:val="ru-RU"/>
        </w:rPr>
        <w:t>е</w:t>
      </w:r>
      <w:r w:rsidRPr="007F471D">
        <w:rPr>
          <w:lang w:val="ru-RU"/>
        </w:rPr>
        <w:t xml:space="preserve"> данному определению, особенно т</w:t>
      </w:r>
      <w:r>
        <w:rPr>
          <w:lang w:val="ru-RU"/>
        </w:rPr>
        <w:t>е из них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которые </w:t>
      </w:r>
      <w:r w:rsidRPr="007F471D">
        <w:rPr>
          <w:lang w:val="ru-RU"/>
        </w:rPr>
        <w:t xml:space="preserve">оказывают доказуемое воздействие на биоразнообразие </w:t>
      </w:r>
      <w:r>
        <w:rPr>
          <w:lang w:val="ru-RU"/>
        </w:rPr>
        <w:t xml:space="preserve">или представляют для него риск </w:t>
      </w:r>
      <w:r w:rsidRPr="007F471D">
        <w:rPr>
          <w:lang w:val="ru-RU"/>
        </w:rPr>
        <w:t xml:space="preserve">и через </w:t>
      </w:r>
      <w:r>
        <w:rPr>
          <w:lang w:val="ru-RU"/>
        </w:rPr>
        <w:t>свое влияние н</w:t>
      </w:r>
      <w:r w:rsidRPr="007F471D">
        <w:rPr>
          <w:lang w:val="ru-RU"/>
        </w:rPr>
        <w:t>а экосистемные услуги</w:t>
      </w:r>
      <w:r>
        <w:rPr>
          <w:lang w:val="ru-RU"/>
        </w:rPr>
        <w:t xml:space="preserve"> воздействуют на</w:t>
      </w:r>
      <w:r w:rsidRPr="007F471D">
        <w:rPr>
          <w:lang w:val="ru-RU"/>
        </w:rPr>
        <w:t xml:space="preserve"> благосостояние человека</w:t>
      </w:r>
      <w:r>
        <w:rPr>
          <w:lang w:val="ru-RU"/>
        </w:rPr>
        <w:t xml:space="preserve"> </w:t>
      </w:r>
      <w:r w:rsidRPr="00042C28">
        <w:rPr>
          <w:lang w:val="ru-RU"/>
        </w:rPr>
        <w:t>или представляют для него риск</w:t>
      </w:r>
      <w:r>
        <w:rPr>
          <w:lang w:val="ru-RU"/>
        </w:rPr>
        <w:t>. Однако помимо прочего, для того</w:t>
      </w:r>
      <w:r w:rsidRPr="007F471D">
        <w:rPr>
          <w:lang w:val="ru-RU"/>
        </w:rPr>
        <w:t xml:space="preserve"> чтобы данная оценка </w:t>
      </w:r>
      <w:r>
        <w:rPr>
          <w:lang w:val="ru-RU"/>
        </w:rPr>
        <w:t xml:space="preserve">была наиболее полезной </w:t>
      </w:r>
      <w:r w:rsidRPr="007F471D">
        <w:rPr>
          <w:lang w:val="ru-RU"/>
        </w:rPr>
        <w:t xml:space="preserve">при </w:t>
      </w:r>
      <w:r>
        <w:rPr>
          <w:lang w:val="ru-RU"/>
        </w:rPr>
        <w:t>разработке</w:t>
      </w:r>
      <w:r w:rsidRPr="007F471D">
        <w:rPr>
          <w:lang w:val="ru-RU"/>
        </w:rPr>
        <w:t xml:space="preserve"> политики, в ней необходимо учитывать не только существующее воздействие инвазивных чужеродных видов, но и источники возникающе</w:t>
      </w:r>
      <w:r>
        <w:rPr>
          <w:lang w:val="ru-RU"/>
        </w:rPr>
        <w:t>й опасности.</w:t>
      </w:r>
      <w:r w:rsidRPr="007F471D">
        <w:rPr>
          <w:lang w:val="ru-RU"/>
        </w:rPr>
        <w:t xml:space="preserve"> В ходе оценки также необходимо признать, что инвазивные чужеродные виды не являются чисто пассивным </w:t>
      </w:r>
      <w:r>
        <w:rPr>
          <w:lang w:val="ru-RU"/>
        </w:rPr>
        <w:t xml:space="preserve">явлением. В основном </w:t>
      </w:r>
      <w:r w:rsidRPr="007F471D">
        <w:rPr>
          <w:lang w:val="ru-RU"/>
        </w:rPr>
        <w:t>перемещение видов</w:t>
      </w:r>
      <w:r>
        <w:rPr>
          <w:lang w:val="ru-RU"/>
        </w:rPr>
        <w:t xml:space="preserve"> происходит </w:t>
      </w:r>
      <w:r w:rsidRPr="007F471D">
        <w:rPr>
          <w:lang w:val="ru-RU"/>
        </w:rPr>
        <w:t xml:space="preserve">при </w:t>
      </w:r>
      <w:r>
        <w:rPr>
          <w:lang w:val="ru-RU"/>
        </w:rPr>
        <w:t>участии</w:t>
      </w:r>
      <w:r w:rsidRPr="007F471D">
        <w:rPr>
          <w:lang w:val="ru-RU"/>
        </w:rPr>
        <w:t xml:space="preserve"> человека или в силу </w:t>
      </w:r>
      <w:r>
        <w:rPr>
          <w:lang w:val="ru-RU"/>
        </w:rPr>
        <w:t>его</w:t>
      </w:r>
      <w:r w:rsidRPr="007F471D">
        <w:rPr>
          <w:lang w:val="ru-RU"/>
        </w:rPr>
        <w:t xml:space="preserve"> деятельности, например, торговли. Наконец, 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</w:t>
      </w:r>
      <w:r>
        <w:rPr>
          <w:lang w:val="ru-RU"/>
        </w:rPr>
        <w:t>и</w:t>
      </w:r>
      <w:r w:rsidRPr="007F471D">
        <w:rPr>
          <w:lang w:val="ru-RU"/>
        </w:rPr>
        <w:t xml:space="preserve"> </w:t>
      </w:r>
      <w:r>
        <w:rPr>
          <w:lang w:val="ru-RU"/>
        </w:rPr>
        <w:t>можно предложить</w:t>
      </w:r>
      <w:r w:rsidRPr="007F471D">
        <w:rPr>
          <w:lang w:val="ru-RU"/>
        </w:rPr>
        <w:t xml:space="preserve"> стратегии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регулирования, учитывающие тот факт, что многие чужеродные виды могут быть одновременно и проблематичными</w:t>
      </w:r>
      <w:r>
        <w:rPr>
          <w:lang w:val="ru-RU"/>
        </w:rPr>
        <w:t>,</w:t>
      </w:r>
      <w:r w:rsidRPr="007F471D">
        <w:rPr>
          <w:lang w:val="ru-RU"/>
        </w:rPr>
        <w:t xml:space="preserve"> и полезными. Кр</w:t>
      </w:r>
      <w:r>
        <w:rPr>
          <w:lang w:val="ru-RU"/>
        </w:rPr>
        <w:t xml:space="preserve">оме того, одни виды будут поддаваться регулированию, а </w:t>
      </w:r>
      <w:r w:rsidRPr="007F471D">
        <w:rPr>
          <w:lang w:val="ru-RU"/>
        </w:rPr>
        <w:t>други</w:t>
      </w:r>
      <w:r>
        <w:rPr>
          <w:lang w:val="ru-RU"/>
        </w:rPr>
        <w:t xml:space="preserve">е </w:t>
      </w:r>
      <w:r w:rsidRPr="00673F1E">
        <w:rPr>
          <w:lang w:val="ru-RU"/>
        </w:rPr>
        <w:t xml:space="preserve">– </w:t>
      </w:r>
      <w:r>
        <w:rPr>
          <w:lang w:val="ru-RU"/>
        </w:rPr>
        <w:t>нет, и необходимо их признание в качестве таковых</w:t>
      </w:r>
      <w:r w:rsidRPr="007F471D">
        <w:rPr>
          <w:lang w:val="ru-RU"/>
        </w:rPr>
        <w:t>. В силу этого меры</w:t>
      </w:r>
      <w:r>
        <w:rPr>
          <w:lang w:val="ru-RU"/>
        </w:rPr>
        <w:t xml:space="preserve"> реагирования, включая </w:t>
      </w:r>
      <w:r w:rsidRPr="007F471D">
        <w:rPr>
          <w:lang w:val="ru-RU"/>
        </w:rPr>
        <w:t xml:space="preserve">стратегии предупреждения и </w:t>
      </w:r>
      <w:r>
        <w:rPr>
          <w:lang w:val="ru-RU"/>
        </w:rPr>
        <w:t xml:space="preserve">адаптивного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, </w:t>
      </w:r>
      <w:r w:rsidRPr="007F471D">
        <w:rPr>
          <w:lang w:val="ru-RU"/>
        </w:rPr>
        <w:t>должны быть гибкими и п</w:t>
      </w:r>
      <w:r>
        <w:rPr>
          <w:lang w:val="ru-RU"/>
        </w:rPr>
        <w:t>рагматичными</w:t>
      </w:r>
      <w:r w:rsidRPr="007F471D">
        <w:rPr>
          <w:lang w:val="ru-RU"/>
        </w:rPr>
        <w:t>.</w:t>
      </w:r>
    </w:p>
    <w:p w:rsidR="00CA5F29" w:rsidRPr="002A3392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B.</w:t>
      </w:r>
      <w:r w:rsidRPr="002A3392">
        <w:rPr>
          <w:b/>
          <w:sz w:val="24"/>
          <w:szCs w:val="24"/>
          <w:lang w:val="ru-RU"/>
        </w:rPr>
        <w:tab/>
        <w:t>Географический охват оценки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4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 w:rsidRPr="007F471D">
        <w:rPr>
          <w:lang w:val="ru-RU"/>
        </w:rPr>
        <w:t>Оценка будет проводитьс</w:t>
      </w:r>
      <w:r>
        <w:rPr>
          <w:lang w:val="ru-RU"/>
        </w:rPr>
        <w:t xml:space="preserve">я в глобальном масштабе и </w:t>
      </w:r>
      <w:r w:rsidRPr="007F471D">
        <w:rPr>
          <w:lang w:val="ru-RU"/>
        </w:rPr>
        <w:t>включать инвазивные чужеродные виды в наземных, пресноводных и морских экосистемах.</w:t>
      </w:r>
    </w:p>
    <w:p w:rsidR="00CA5F29" w:rsidRPr="002A3392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C.</w:t>
      </w:r>
      <w:r w:rsidRPr="002A3392">
        <w:rPr>
          <w:b/>
          <w:sz w:val="24"/>
          <w:szCs w:val="24"/>
          <w:lang w:val="ru-RU"/>
        </w:rPr>
        <w:tab/>
        <w:t xml:space="preserve">Обоснование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5</w:t>
      </w:r>
      <w:r w:rsidRPr="00553FAC">
        <w:rPr>
          <w:lang w:val="ru-RU"/>
        </w:rPr>
        <w:t>.</w:t>
      </w:r>
      <w:r w:rsidRPr="00553FAC">
        <w:rPr>
          <w:lang w:val="ru-RU"/>
        </w:rPr>
        <w:tab/>
      </w:r>
      <w:r w:rsidRPr="007F471D">
        <w:rPr>
          <w:lang w:val="ru-RU"/>
        </w:rPr>
        <w:t>Предлагаемая оценка является непосредственным от</w:t>
      </w:r>
      <w:r>
        <w:rPr>
          <w:lang w:val="ru-RU"/>
        </w:rPr>
        <w:t xml:space="preserve">ветом на Айтинскую </w:t>
      </w:r>
      <w:r w:rsidRPr="007F471D">
        <w:rPr>
          <w:lang w:val="ru-RU"/>
        </w:rPr>
        <w:t>задачу</w:t>
      </w:r>
      <w:r>
        <w:rPr>
          <w:lang w:val="ru-RU"/>
        </w:rPr>
        <w:t xml:space="preserve"> в области биоразнообразия </w:t>
      </w:r>
      <w:r w:rsidRPr="007F471D">
        <w:rPr>
          <w:lang w:val="ru-RU"/>
        </w:rPr>
        <w:t>9: «К 2020 году инвазивные чужеродные виды и пути их интродукции идентифицированы и классифицированы по приоритетности, приоритетные виды регулируются или искоренены, и принимаются меры регулирования путей перемещения для предотвращения их интродукции и внедрения», содерж</w:t>
      </w:r>
      <w:r>
        <w:rPr>
          <w:lang w:val="ru-RU"/>
        </w:rPr>
        <w:t xml:space="preserve">ащуюся </w:t>
      </w:r>
      <w:r w:rsidRPr="007F471D">
        <w:rPr>
          <w:lang w:val="ru-RU"/>
        </w:rPr>
        <w:t>в Стратегическом плане в области биоразнообразия на 2011-2020 годы</w:t>
      </w:r>
      <w:r>
        <w:rPr>
          <w:rStyle w:val="FootnoteReference"/>
          <w:lang w:val="ru-RU"/>
        </w:rPr>
        <w:footnoteReference w:id="2"/>
      </w:r>
      <w:r w:rsidRPr="007F471D">
        <w:rPr>
          <w:lang w:val="ru-RU"/>
        </w:rPr>
        <w:t xml:space="preserve">. Кроме того, она вносит непосредственный вклад в достижение Цели </w:t>
      </w:r>
      <w:r>
        <w:rPr>
          <w:lang w:val="ru-RU"/>
        </w:rPr>
        <w:t xml:space="preserve">в области </w:t>
      </w:r>
      <w:r w:rsidRPr="007F471D">
        <w:rPr>
          <w:lang w:val="ru-RU"/>
        </w:rPr>
        <w:t>устойчивого развития 15, задача</w:t>
      </w:r>
      <w:r>
        <w:rPr>
          <w:lang w:val="ru-RU"/>
        </w:rPr>
        <w:t> </w:t>
      </w:r>
      <w:r w:rsidRPr="007F471D">
        <w:rPr>
          <w:lang w:val="ru-RU"/>
        </w:rPr>
        <w:t xml:space="preserve">15.8, Повестки дня </w:t>
      </w:r>
      <w:r>
        <w:rPr>
          <w:lang w:val="ru-RU"/>
        </w:rPr>
        <w:t xml:space="preserve">в области устойчивого развития на период до </w:t>
      </w:r>
      <w:r w:rsidRPr="007F471D">
        <w:rPr>
          <w:lang w:val="ru-RU"/>
        </w:rPr>
        <w:t>2030</w:t>
      </w:r>
      <w:r>
        <w:rPr>
          <w:lang w:val="ru-RU"/>
        </w:rPr>
        <w:t xml:space="preserve"> года</w:t>
      </w:r>
      <w:r w:rsidRPr="007F471D">
        <w:rPr>
          <w:lang w:val="ru-RU"/>
        </w:rPr>
        <w:t>: «</w:t>
      </w:r>
      <w:r>
        <w:rPr>
          <w:lang w:val="ru-RU"/>
        </w:rPr>
        <w:t>К</w:t>
      </w:r>
      <w:r w:rsidRPr="007F471D">
        <w:rPr>
          <w:lang w:val="ru-RU"/>
        </w:rPr>
        <w:t xml:space="preserve"> 2020 году принять меры по предотвращению проникновения чужеродных инвазивных видов и по значительному уменьшению их воздействия на наземные и водные экосистемы, а также принять меры по предотвращению ограничения численности или уничтожения приоритетных видов» (https://sustainabledevelopment.un.org/post2015/transformingourworld). И наконец, данная оценка </w:t>
      </w:r>
      <w:r w:rsidRPr="007F471D">
        <w:rPr>
          <w:lang w:val="ru-RU"/>
        </w:rPr>
        <w:lastRenderedPageBreak/>
        <w:t>также станет вкладом в осуществление</w:t>
      </w:r>
      <w:r>
        <w:rPr>
          <w:lang w:val="ru-RU"/>
        </w:rPr>
        <w:t xml:space="preserve"> Айтинских </w:t>
      </w:r>
      <w:r w:rsidRPr="007F471D">
        <w:rPr>
          <w:lang w:val="ru-RU"/>
        </w:rPr>
        <w:t xml:space="preserve">задач 5, 11, 12 и 17 и поможет определить приоритеты для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 в рамках этих задач. Инвазивные чужеродные виды признаны основными факторами, способствующими исчезновению видов на глобальном уровне; они ухудшают среду обитания и оказывают серьезное влияние на охраняемые территории во всем мире.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6</w:t>
      </w:r>
      <w:r w:rsidRPr="00BB77AC">
        <w:rPr>
          <w:lang w:val="ru-RU"/>
        </w:rPr>
        <w:t>.</w:t>
      </w:r>
      <w:r w:rsidRPr="00BB77AC">
        <w:rPr>
          <w:lang w:val="ru-RU"/>
        </w:rPr>
        <w:tab/>
      </w:r>
      <w:r>
        <w:rPr>
          <w:lang w:val="ru-RU"/>
        </w:rPr>
        <w:t>Инвазивные чужеродные виды</w:t>
      </w:r>
      <w:r w:rsidRPr="007F471D">
        <w:rPr>
          <w:lang w:val="ru-RU"/>
        </w:rPr>
        <w:t xml:space="preserve"> представляют собой одну </w:t>
      </w:r>
      <w:r>
        <w:rPr>
          <w:lang w:val="ru-RU"/>
        </w:rPr>
        <w:t>из наиболее серьезных, быстро</w:t>
      </w:r>
      <w:r w:rsidRPr="007F471D">
        <w:rPr>
          <w:lang w:val="ru-RU"/>
        </w:rPr>
        <w:t xml:space="preserve">растущих и с трудом поддающихся устранению угроз для биоразнообразия, экосистемных услуг и продовольствия, охраны здоровья и безопасности </w:t>
      </w:r>
      <w:r>
        <w:rPr>
          <w:lang w:val="ru-RU"/>
        </w:rPr>
        <w:t xml:space="preserve">средств к </w:t>
      </w:r>
      <w:r w:rsidRPr="007F471D">
        <w:rPr>
          <w:lang w:val="ru-RU"/>
        </w:rPr>
        <w:t>существовани</w:t>
      </w:r>
      <w:r>
        <w:rPr>
          <w:lang w:val="ru-RU"/>
        </w:rPr>
        <w:t>ю</w:t>
      </w:r>
      <w:r w:rsidRPr="007F471D">
        <w:rPr>
          <w:lang w:val="ru-RU"/>
        </w:rPr>
        <w:t xml:space="preserve">. </w:t>
      </w:r>
      <w:r>
        <w:rPr>
          <w:lang w:val="ru-RU"/>
        </w:rPr>
        <w:t>Инвазивные чужеродные виды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зачастую демонстрируют вновь возникающие свойства, такие как повышенная способность к выживанию и распространению в новых средах обитания. </w:t>
      </w:r>
      <w:r w:rsidRPr="007F471D">
        <w:rPr>
          <w:lang w:val="ru-RU"/>
        </w:rPr>
        <w:t xml:space="preserve">Для многих стран инвазивные чужеродные виды представляются более серьезной </w:t>
      </w:r>
      <w:r>
        <w:rPr>
          <w:lang w:val="ru-RU"/>
        </w:rPr>
        <w:t>угрозой, чем изменение климата</w:t>
      </w:r>
      <w:r w:rsidRPr="007F471D">
        <w:rPr>
          <w:lang w:val="ru-RU"/>
        </w:rPr>
        <w:t xml:space="preserve">. Такие виды явились причиной вымирания </w:t>
      </w:r>
      <w:r>
        <w:rPr>
          <w:lang w:val="ru-RU"/>
        </w:rPr>
        <w:t>местных видов</w:t>
      </w:r>
      <w:r w:rsidRPr="007F471D">
        <w:rPr>
          <w:lang w:val="ru-RU"/>
        </w:rPr>
        <w:t xml:space="preserve"> растений и животных, деградации редких и находящи</w:t>
      </w:r>
      <w:r>
        <w:rPr>
          <w:lang w:val="ru-RU"/>
        </w:rPr>
        <w:t>хся под угрозой экосистем и экологических</w:t>
      </w:r>
      <w:r w:rsidRPr="007F471D">
        <w:rPr>
          <w:lang w:val="ru-RU"/>
        </w:rPr>
        <w:t xml:space="preserve"> сообществ, неурожаев и снижения продуктивности сельского хозяйства, утраты разнообразия сортов растений и пород животных, а также ущерба для собственности, инфраструктуры, местного рыболовства, туризма и оздоровительного отдыха. Угрозы местному биоразнообразию со стороны морских инвазивных чужеродных видов в результате либо сознательных, либо случайных интродукций (например, через загрязненную балластную воду или </w:t>
      </w:r>
      <w:r>
        <w:rPr>
          <w:lang w:val="ru-RU"/>
        </w:rPr>
        <w:t>в виде организмов</w:t>
      </w:r>
      <w:r>
        <w:rPr>
          <w:lang w:val="ru-RU"/>
        </w:rPr>
        <w:noBreakHyphen/>
        <w:t>прилипал на судах</w:t>
      </w:r>
      <w:r w:rsidRPr="007F471D">
        <w:rPr>
          <w:lang w:val="ru-RU"/>
        </w:rPr>
        <w:t>) являются все более серьезными и очень плохо понимаемыми.</w:t>
      </w:r>
    </w:p>
    <w:p w:rsidR="00CA5F29" w:rsidRPr="00ED70C8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7</w:t>
      </w:r>
      <w:r w:rsidRPr="00BB77AC">
        <w:rPr>
          <w:lang w:val="ru-RU"/>
        </w:rPr>
        <w:t>.</w:t>
      </w:r>
      <w:r w:rsidRPr="00BB77AC">
        <w:rPr>
          <w:lang w:val="ru-RU"/>
        </w:rPr>
        <w:tab/>
      </w:r>
      <w:r w:rsidRPr="007F471D">
        <w:rPr>
          <w:lang w:val="ru-RU"/>
        </w:rPr>
        <w:t>Значительная доля находящихся под угрозой видов и экосистем на глобальном и местном уровн</w:t>
      </w:r>
      <w:r>
        <w:rPr>
          <w:lang w:val="ru-RU"/>
        </w:rPr>
        <w:t>ях</w:t>
      </w:r>
      <w:r w:rsidRPr="007F471D">
        <w:rPr>
          <w:lang w:val="ru-RU"/>
        </w:rPr>
        <w:t xml:space="preserve"> подвержен</w:t>
      </w:r>
      <w:r>
        <w:rPr>
          <w:lang w:val="ru-RU"/>
        </w:rPr>
        <w:t>а</w:t>
      </w:r>
      <w:r w:rsidRPr="007F471D">
        <w:rPr>
          <w:lang w:val="ru-RU"/>
        </w:rPr>
        <w:t xml:space="preserve"> риску, создаваемому инвазивными чужеродными видами. Утрата мест обитания остается главной угрозой для большинства видов, но в то же время воздействие инвазивных чужеродных видов создает немалую дополнительную угрозу. </w:t>
      </w:r>
      <w:r>
        <w:rPr>
          <w:lang w:val="ru-RU"/>
        </w:rPr>
        <w:t>Существует серье</w:t>
      </w:r>
      <w:r w:rsidRPr="007F471D">
        <w:rPr>
          <w:lang w:val="ru-RU"/>
        </w:rPr>
        <w:t>зно</w:t>
      </w:r>
      <w:r>
        <w:rPr>
          <w:lang w:val="ru-RU"/>
        </w:rPr>
        <w:t xml:space="preserve">е </w:t>
      </w:r>
      <w:r w:rsidRPr="007F471D">
        <w:rPr>
          <w:lang w:val="ru-RU"/>
        </w:rPr>
        <w:t xml:space="preserve">воздействие </w:t>
      </w:r>
      <w:r>
        <w:rPr>
          <w:lang w:val="ru-RU"/>
        </w:rPr>
        <w:t xml:space="preserve">и </w:t>
      </w:r>
      <w:r w:rsidRPr="007F471D">
        <w:rPr>
          <w:lang w:val="ru-RU"/>
        </w:rPr>
        <w:t>на острова в океане, где большинство случаев исчезновения млекопитающих, птиц, земноводных, рептилий, наземных крабов, наземных улиток и насекомых напрямую или косвенно связано с чужеродными инвазивными видами. Они оказывают значительное воздействие и на экономику: например, согласно оценкам, в</w:t>
      </w:r>
      <w:r>
        <w:rPr>
          <w:lang w:val="ru-RU"/>
        </w:rPr>
        <w:t xml:space="preserve"> общемировом масштабе стоимость </w:t>
      </w:r>
      <w:r w:rsidRPr="007F471D">
        <w:rPr>
          <w:lang w:val="ru-RU"/>
        </w:rPr>
        <w:t>наносимого такими видами ущерба</w:t>
      </w:r>
      <w:r>
        <w:rPr>
          <w:lang w:val="ru-RU"/>
        </w:rPr>
        <w:t xml:space="preserve"> в 2001 году </w:t>
      </w:r>
      <w:r w:rsidRPr="007F471D">
        <w:rPr>
          <w:lang w:val="ru-RU"/>
        </w:rPr>
        <w:t>превысила 1,4 тр</w:t>
      </w:r>
      <w:r>
        <w:rPr>
          <w:lang w:val="ru-RU"/>
        </w:rPr>
        <w:t>лн.</w:t>
      </w:r>
      <w:r w:rsidRPr="007F471D">
        <w:rPr>
          <w:lang w:val="ru-RU"/>
        </w:rPr>
        <w:t xml:space="preserve"> долл. США</w:t>
      </w:r>
      <w:r>
        <w:rPr>
          <w:lang w:val="ru-RU"/>
        </w:rPr>
        <w:t xml:space="preserve">, или 5 процентов </w:t>
      </w:r>
      <w:r w:rsidRPr="007F471D">
        <w:rPr>
          <w:lang w:val="ru-RU"/>
        </w:rPr>
        <w:t>объема мировой экономики</w:t>
      </w:r>
      <w:r>
        <w:rPr>
          <w:rStyle w:val="FootnoteReference"/>
          <w:lang w:val="ru-RU"/>
        </w:rPr>
        <w:footnoteReference w:id="3"/>
      </w:r>
      <w:r w:rsidRPr="007F471D">
        <w:rPr>
          <w:lang w:val="ru-RU"/>
        </w:rPr>
        <w:t>. Применение пестицидов для борьбы с инвазивными чужеродными видами также является одной из основных причин потер</w:t>
      </w:r>
      <w:r>
        <w:rPr>
          <w:lang w:val="ru-RU"/>
        </w:rPr>
        <w:t>и</w:t>
      </w:r>
      <w:r w:rsidRPr="007F471D">
        <w:rPr>
          <w:lang w:val="ru-RU"/>
        </w:rPr>
        <w:t xml:space="preserve"> биоразнообразия и создает угрозу для здоровья человека.</w:t>
      </w:r>
      <w:r>
        <w:rPr>
          <w:lang w:val="ru-RU"/>
        </w:rPr>
        <w:t xml:space="preserve"> Аналогичным образом, чужеродные инвазивные виды могут порождать болезнетворные микроорганизмы, приводя к серьезному воздействию на состояние здоровья населения и сельского хозяйства и увеличению связанных с этим затрат на лечение и профилактику заболеваний.</w:t>
      </w:r>
    </w:p>
    <w:p w:rsidR="00CA5F29" w:rsidRPr="00E2293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D.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Целесообразность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8</w:t>
      </w:r>
      <w:r w:rsidRPr="00AB43D7">
        <w:rPr>
          <w:lang w:val="ru-RU"/>
        </w:rPr>
        <w:t>.</w:t>
      </w:r>
      <w:r w:rsidRPr="00AB43D7">
        <w:rPr>
          <w:lang w:val="ru-RU"/>
        </w:rPr>
        <w:tab/>
      </w:r>
      <w:r>
        <w:rPr>
          <w:lang w:val="ru-RU"/>
        </w:rPr>
        <w:t>Быстро</w:t>
      </w:r>
      <w:r w:rsidRPr="007F471D">
        <w:rPr>
          <w:lang w:val="ru-RU"/>
        </w:rPr>
        <w:t xml:space="preserve">растущая угроза со стороны инвазивных чужеродных видов для биоразнообразия, </w:t>
      </w:r>
      <w:r>
        <w:rPr>
          <w:lang w:val="ru-RU"/>
        </w:rPr>
        <w:t xml:space="preserve">экосистемных услуг, </w:t>
      </w:r>
      <w:r w:rsidRPr="007F471D">
        <w:rPr>
          <w:lang w:val="ru-RU"/>
        </w:rPr>
        <w:t xml:space="preserve">устойчивого развития и благосостояния человека, как правило, недостаточно оценивается и плохо понимается директивными органами. Предлагаемая оценка позволит повысить осведомленность о природе и серьезности угрозы, создаваемой такими видами; </w:t>
      </w:r>
      <w:r>
        <w:rPr>
          <w:lang w:val="ru-RU"/>
        </w:rPr>
        <w:t xml:space="preserve">и </w:t>
      </w:r>
      <w:r w:rsidRPr="007F471D">
        <w:rPr>
          <w:lang w:val="ru-RU"/>
        </w:rPr>
        <w:t>определить политические меры, которые можно применять как на международном уровне, так и на уровне правительств, частного сектора и гражданского общества</w:t>
      </w:r>
      <w:r>
        <w:rPr>
          <w:lang w:val="ru-RU"/>
        </w:rPr>
        <w:t>, чтобы содействовать предупреждению</w:t>
      </w:r>
      <w:r w:rsidRPr="007F471D">
        <w:rPr>
          <w:lang w:val="ru-RU"/>
        </w:rPr>
        <w:t xml:space="preserve"> распространения, искоренению или контролю </w:t>
      </w:r>
      <w:r>
        <w:rPr>
          <w:lang w:val="ru-RU"/>
        </w:rPr>
        <w:t>над</w:t>
      </w:r>
      <w:r w:rsidRPr="007F471D">
        <w:rPr>
          <w:lang w:val="ru-RU"/>
        </w:rPr>
        <w:t xml:space="preserve"> воздействием инвазивных чужеродных видов. В</w:t>
      </w:r>
      <w:r>
        <w:rPr>
          <w:lang w:val="ru-RU"/>
        </w:rPr>
        <w:t xml:space="preserve"> данной </w:t>
      </w:r>
      <w:r w:rsidRPr="007F471D">
        <w:rPr>
          <w:lang w:val="ru-RU"/>
        </w:rPr>
        <w:t>оценке будет показано, каким образом Платформа может внести свой вклад в формулирование политики, направленной на разрешение проблемы кризиса в области биоразнообразия.</w:t>
      </w:r>
    </w:p>
    <w:p w:rsidR="00CA5F29" w:rsidRPr="007F471D" w:rsidRDefault="00CA5F29" w:rsidP="00BB4E55">
      <w:pPr>
        <w:spacing w:after="120"/>
        <w:ind w:left="1247"/>
        <w:rPr>
          <w:lang w:val="ru-RU"/>
        </w:rPr>
      </w:pPr>
      <w:r>
        <w:rPr>
          <w:lang w:val="ru-RU"/>
        </w:rPr>
        <w:t>9</w:t>
      </w:r>
      <w:r w:rsidRPr="00AB43D7">
        <w:rPr>
          <w:lang w:val="ru-RU"/>
        </w:rPr>
        <w:t>.</w:t>
      </w:r>
      <w:r w:rsidRPr="00AB43D7">
        <w:rPr>
          <w:lang w:val="ru-RU"/>
        </w:rPr>
        <w:tab/>
      </w:r>
      <w:r w:rsidRPr="007F471D">
        <w:rPr>
          <w:lang w:val="ru-RU"/>
        </w:rPr>
        <w:t>Оценка будет также направлена</w:t>
      </w:r>
      <w:r>
        <w:rPr>
          <w:lang w:val="ru-RU"/>
        </w:rPr>
        <w:t xml:space="preserve"> на </w:t>
      </w:r>
      <w:r w:rsidRPr="007F471D">
        <w:rPr>
          <w:lang w:val="ru-RU"/>
        </w:rPr>
        <w:t>решение</w:t>
      </w:r>
      <w:r>
        <w:rPr>
          <w:lang w:val="ru-RU"/>
        </w:rPr>
        <w:t>, в частности,</w:t>
      </w:r>
      <w:r w:rsidRPr="007F471D">
        <w:rPr>
          <w:lang w:val="ru-RU"/>
        </w:rPr>
        <w:t xml:space="preserve"> вопросов, актуальных для директивных органов, ответственных за инвазивные чужеродные виды, в том числе:</w:t>
      </w:r>
    </w:p>
    <w:p w:rsidR="00CA5F29" w:rsidRPr="007F471D" w:rsidRDefault="00CA5F29" w:rsidP="00BB4E55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 xml:space="preserve">ая работа была проведена в глобальном масштабе в выполнении </w:t>
      </w:r>
      <w:r w:rsidRPr="007F471D">
        <w:rPr>
          <w:lang w:val="ru-RU"/>
        </w:rPr>
        <w:t>Айтинских задач</w:t>
      </w:r>
      <w:r>
        <w:rPr>
          <w:lang w:val="ru-RU"/>
        </w:rPr>
        <w:t xml:space="preserve"> в области биоразнообразия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относящихся к </w:t>
      </w:r>
      <w:r w:rsidRPr="007F471D">
        <w:rPr>
          <w:lang w:val="ru-RU"/>
        </w:rPr>
        <w:t>инвазивны</w:t>
      </w:r>
      <w:r>
        <w:rPr>
          <w:lang w:val="ru-RU"/>
        </w:rPr>
        <w:t>м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</w:t>
      </w:r>
      <w:r w:rsidRPr="007F471D">
        <w:rPr>
          <w:lang w:val="ru-RU"/>
        </w:rPr>
        <w:t xml:space="preserve"> вид</w:t>
      </w:r>
      <w:r>
        <w:rPr>
          <w:lang w:val="ru-RU"/>
        </w:rPr>
        <w:t>ам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Какие политические инициативы на глобальном уровне оказ</w:t>
      </w:r>
      <w:r>
        <w:rPr>
          <w:lang w:val="ru-RU"/>
        </w:rPr>
        <w:t xml:space="preserve">али бы содействие в предупреждении и регулировании распространения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ов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 xml:space="preserve">Каковы препятствия для </w:t>
      </w:r>
      <w:r>
        <w:rPr>
          <w:lang w:val="ru-RU"/>
        </w:rPr>
        <w:t xml:space="preserve">принятия </w:t>
      </w:r>
      <w:r w:rsidRPr="007F471D">
        <w:rPr>
          <w:lang w:val="ru-RU"/>
        </w:rPr>
        <w:t xml:space="preserve">мер </w:t>
      </w:r>
      <w:r>
        <w:rPr>
          <w:lang w:val="ru-RU"/>
        </w:rPr>
        <w:t>по предупреждению и регулированию распространения</w:t>
      </w:r>
      <w:r w:rsidRPr="007F471D">
        <w:rPr>
          <w:lang w:val="ru-RU"/>
        </w:rPr>
        <w:t xml:space="preserve"> инвазивных чужеродных видов?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lastRenderedPageBreak/>
        <w:t>d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ие</w:t>
      </w:r>
      <w:r w:rsidRPr="007F471D">
        <w:rPr>
          <w:lang w:val="ru-RU"/>
        </w:rPr>
        <w:t xml:space="preserve"> существую</w:t>
      </w:r>
      <w:r>
        <w:rPr>
          <w:lang w:val="ru-RU"/>
        </w:rPr>
        <w:t xml:space="preserve">т </w:t>
      </w:r>
      <w:r w:rsidRPr="007F471D">
        <w:rPr>
          <w:lang w:val="ru-RU"/>
        </w:rPr>
        <w:t>методы приор</w:t>
      </w:r>
      <w:r>
        <w:rPr>
          <w:lang w:val="ru-RU"/>
        </w:rPr>
        <w:t>и</w:t>
      </w:r>
      <w:r w:rsidRPr="007F471D">
        <w:rPr>
          <w:lang w:val="ru-RU"/>
        </w:rPr>
        <w:t>т</w:t>
      </w:r>
      <w:r>
        <w:rPr>
          <w:lang w:val="ru-RU"/>
        </w:rPr>
        <w:t xml:space="preserve">изации </w:t>
      </w:r>
      <w:r w:rsidRPr="007F471D">
        <w:rPr>
          <w:lang w:val="ru-RU"/>
        </w:rPr>
        <w:t>угроз</w:t>
      </w:r>
      <w:r>
        <w:rPr>
          <w:lang w:val="ru-RU"/>
        </w:rPr>
        <w:t>, создаваемых</w:t>
      </w:r>
      <w:r w:rsidRPr="007F471D">
        <w:rPr>
          <w:lang w:val="ru-RU"/>
        </w:rPr>
        <w:t xml:space="preserve"> инвазивны</w:t>
      </w:r>
      <w:r>
        <w:rPr>
          <w:lang w:val="ru-RU"/>
        </w:rPr>
        <w:t>ми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ми</w:t>
      </w:r>
      <w:r w:rsidRPr="007F471D">
        <w:rPr>
          <w:lang w:val="ru-RU"/>
        </w:rPr>
        <w:t xml:space="preserve"> вид</w:t>
      </w:r>
      <w:r>
        <w:rPr>
          <w:lang w:val="ru-RU"/>
        </w:rPr>
        <w:t>ами</w:t>
      </w:r>
      <w:r w:rsidRPr="007F471D">
        <w:rPr>
          <w:lang w:val="ru-RU"/>
        </w:rPr>
        <w:t>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Как </w:t>
      </w:r>
      <w:r w:rsidRPr="007F471D">
        <w:rPr>
          <w:lang w:val="ru-RU"/>
        </w:rPr>
        <w:t xml:space="preserve">сети могут содействовать </w:t>
      </w:r>
      <w:r>
        <w:rPr>
          <w:lang w:val="ru-RU"/>
        </w:rPr>
        <w:t xml:space="preserve">предупреждению и </w:t>
      </w:r>
      <w:r w:rsidRPr="007F471D">
        <w:rPr>
          <w:lang w:val="ru-RU"/>
        </w:rPr>
        <w:t xml:space="preserve">регулированию </w:t>
      </w:r>
      <w:r>
        <w:rPr>
          <w:lang w:val="ru-RU"/>
        </w:rPr>
        <w:t xml:space="preserve">распространения </w:t>
      </w:r>
      <w:r w:rsidRPr="007F471D">
        <w:rPr>
          <w:lang w:val="ru-RU"/>
        </w:rPr>
        <w:t>инвазивных чужеродных видов? Какую роль могут играть региональные партнерства?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Существуют ли </w:t>
      </w:r>
      <w:r w:rsidRPr="007F471D">
        <w:rPr>
          <w:lang w:val="ru-RU"/>
        </w:rPr>
        <w:t>иска</w:t>
      </w:r>
      <w:r>
        <w:rPr>
          <w:lang w:val="ru-RU"/>
        </w:rPr>
        <w:t>женные политические факторы</w:t>
      </w:r>
      <w:r w:rsidRPr="007F471D">
        <w:rPr>
          <w:lang w:val="ru-RU"/>
        </w:rPr>
        <w:t xml:space="preserve">, </w:t>
      </w:r>
      <w:r>
        <w:rPr>
          <w:lang w:val="ru-RU"/>
        </w:rPr>
        <w:t>непреднамеренно создающие риски, связанные</w:t>
      </w:r>
      <w:r w:rsidRPr="007F471D">
        <w:rPr>
          <w:lang w:val="ru-RU"/>
        </w:rPr>
        <w:t xml:space="preserve"> с инвазивными чужеродными видами?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им образом директивные органы могут</w:t>
      </w:r>
      <w:r w:rsidRPr="007F471D">
        <w:rPr>
          <w:lang w:val="ru-RU"/>
        </w:rPr>
        <w:t xml:space="preserve"> принимать решения о </w:t>
      </w:r>
      <w:r>
        <w:rPr>
          <w:lang w:val="ru-RU"/>
        </w:rPr>
        <w:t>первоочередности</w:t>
      </w:r>
      <w:r w:rsidRPr="007F471D">
        <w:rPr>
          <w:lang w:val="ru-RU"/>
        </w:rPr>
        <w:t xml:space="preserve"> проблем</w:t>
      </w:r>
      <w:r>
        <w:rPr>
          <w:lang w:val="ru-RU"/>
        </w:rPr>
        <w:t xml:space="preserve"> в условиях </w:t>
      </w:r>
      <w:r w:rsidRPr="007F471D">
        <w:rPr>
          <w:lang w:val="ru-RU"/>
        </w:rPr>
        <w:t>ограниченности ресурсов?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 xml:space="preserve">Целесообразно </w:t>
      </w:r>
      <w:r w:rsidRPr="007F471D">
        <w:rPr>
          <w:lang w:val="ru-RU"/>
        </w:rPr>
        <w:t>ли созда</w:t>
      </w:r>
      <w:r>
        <w:rPr>
          <w:lang w:val="ru-RU"/>
        </w:rPr>
        <w:t xml:space="preserve">ние </w:t>
      </w:r>
      <w:r w:rsidRPr="007F471D">
        <w:rPr>
          <w:lang w:val="ru-RU"/>
        </w:rPr>
        <w:t>баз</w:t>
      </w:r>
      <w:r>
        <w:rPr>
          <w:lang w:val="ru-RU"/>
        </w:rPr>
        <w:t>ы</w:t>
      </w:r>
      <w:r w:rsidRPr="007F471D">
        <w:rPr>
          <w:lang w:val="ru-RU"/>
        </w:rPr>
        <w:t xml:space="preserve"> данных</w:t>
      </w:r>
      <w:r>
        <w:rPr>
          <w:lang w:val="ru-RU"/>
        </w:rPr>
        <w:t xml:space="preserve"> об </w:t>
      </w:r>
      <w:r w:rsidRPr="007F471D">
        <w:rPr>
          <w:lang w:val="ru-RU"/>
        </w:rPr>
        <w:t>эффективных законодательных мер</w:t>
      </w:r>
      <w:r>
        <w:rPr>
          <w:lang w:val="ru-RU"/>
        </w:rPr>
        <w:t>ах</w:t>
      </w:r>
      <w:r w:rsidRPr="007F471D">
        <w:rPr>
          <w:lang w:val="ru-RU"/>
        </w:rPr>
        <w:t>, систем</w:t>
      </w:r>
      <w:r>
        <w:rPr>
          <w:lang w:val="ru-RU"/>
        </w:rPr>
        <w:t>ах</w:t>
      </w:r>
      <w:r w:rsidRPr="007F471D">
        <w:rPr>
          <w:lang w:val="ru-RU"/>
        </w:rPr>
        <w:t xml:space="preserve"> мониторинга и реагирования </w:t>
      </w:r>
      <w:r>
        <w:rPr>
          <w:lang w:val="ru-RU"/>
        </w:rPr>
        <w:t>на распространение</w:t>
      </w:r>
      <w:r w:rsidRPr="007F471D">
        <w:rPr>
          <w:lang w:val="ru-RU"/>
        </w:rPr>
        <w:t xml:space="preserve"> инвазивных чужеродных видов, а также </w:t>
      </w:r>
      <w:r>
        <w:rPr>
          <w:lang w:val="ru-RU"/>
        </w:rPr>
        <w:t xml:space="preserve">о </w:t>
      </w:r>
      <w:r w:rsidRPr="007F471D">
        <w:rPr>
          <w:lang w:val="ru-RU"/>
        </w:rPr>
        <w:t>стран</w:t>
      </w:r>
      <w:r>
        <w:rPr>
          <w:lang w:val="ru-RU"/>
        </w:rPr>
        <w:t>ах</w:t>
      </w:r>
      <w:r w:rsidRPr="007F471D">
        <w:rPr>
          <w:lang w:val="ru-RU"/>
        </w:rPr>
        <w:t xml:space="preserve"> и других заинтересованных сторон</w:t>
      </w:r>
      <w:r>
        <w:rPr>
          <w:lang w:val="ru-RU"/>
        </w:rPr>
        <w:t>ах, испытывающих потребность</w:t>
      </w:r>
      <w:r w:rsidRPr="007F471D">
        <w:rPr>
          <w:lang w:val="ru-RU"/>
        </w:rPr>
        <w:t xml:space="preserve"> в </w:t>
      </w:r>
      <w:r>
        <w:rPr>
          <w:lang w:val="ru-RU"/>
        </w:rPr>
        <w:t xml:space="preserve">создании соответствующего </w:t>
      </w:r>
      <w:r w:rsidRPr="007F471D">
        <w:rPr>
          <w:lang w:val="ru-RU"/>
        </w:rPr>
        <w:t>потенциала?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proofErr w:type="spellStart"/>
      <w:r>
        <w:rPr>
          <w:lang w:val="en-US"/>
        </w:rPr>
        <w:t>i</w:t>
      </w:r>
      <w:proofErr w:type="spellEnd"/>
      <w:r w:rsidRPr="00AB43D7">
        <w:rPr>
          <w:lang w:val="ru-RU"/>
        </w:rPr>
        <w:t>)</w:t>
      </w:r>
      <w:r w:rsidRPr="00AB43D7">
        <w:rPr>
          <w:lang w:val="ru-RU"/>
        </w:rPr>
        <w:tab/>
      </w:r>
      <w:r>
        <w:rPr>
          <w:lang w:val="ru-RU"/>
        </w:rPr>
        <w:t>Каковы воздействие, угрозы</w:t>
      </w:r>
      <w:r w:rsidRPr="007F471D">
        <w:rPr>
          <w:lang w:val="ru-RU"/>
        </w:rPr>
        <w:t xml:space="preserve"> и</w:t>
      </w:r>
      <w:r>
        <w:rPr>
          <w:lang w:val="ru-RU"/>
        </w:rPr>
        <w:t xml:space="preserve"> выгоды </w:t>
      </w:r>
      <w:r w:rsidRPr="007F471D">
        <w:rPr>
          <w:lang w:val="ru-RU"/>
        </w:rPr>
        <w:t>инвазивных чужеродных видов для биоразнообразия</w:t>
      </w:r>
      <w:r>
        <w:rPr>
          <w:lang w:val="ru-RU"/>
        </w:rPr>
        <w:t xml:space="preserve"> и экосистемных услуг, устойчивого развития</w:t>
      </w:r>
      <w:r w:rsidRPr="007F471D">
        <w:rPr>
          <w:lang w:val="ru-RU"/>
        </w:rPr>
        <w:t xml:space="preserve"> и благосостояния человека?</w:t>
      </w:r>
    </w:p>
    <w:p w:rsidR="00CA5F29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j</w:t>
      </w:r>
      <w:r w:rsidRPr="00ED7A38">
        <w:rPr>
          <w:lang w:val="ru-RU"/>
        </w:rPr>
        <w:t>)</w:t>
      </w:r>
      <w:r w:rsidRPr="00ED7A38">
        <w:rPr>
          <w:lang w:val="ru-RU"/>
        </w:rPr>
        <w:tab/>
      </w:r>
      <w:r w:rsidRPr="007F471D">
        <w:rPr>
          <w:lang w:val="ru-RU"/>
        </w:rPr>
        <w:t>Как</w:t>
      </w:r>
      <w:r>
        <w:rPr>
          <w:lang w:val="ru-RU"/>
        </w:rPr>
        <w:t>им образом политические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и деловые </w:t>
      </w:r>
      <w:r w:rsidRPr="007F471D">
        <w:rPr>
          <w:lang w:val="ru-RU"/>
        </w:rPr>
        <w:t>круг</w:t>
      </w:r>
      <w:r>
        <w:rPr>
          <w:lang w:val="ru-RU"/>
        </w:rPr>
        <w:t>и</w:t>
      </w:r>
      <w:r w:rsidRPr="007F471D">
        <w:rPr>
          <w:lang w:val="ru-RU"/>
        </w:rPr>
        <w:t>, неправительственны</w:t>
      </w:r>
      <w:r>
        <w:rPr>
          <w:lang w:val="ru-RU"/>
        </w:rPr>
        <w:t>е</w:t>
      </w:r>
      <w:r w:rsidRPr="007F471D">
        <w:rPr>
          <w:lang w:val="ru-RU"/>
        </w:rPr>
        <w:t xml:space="preserve"> организаци</w:t>
      </w:r>
      <w:r>
        <w:rPr>
          <w:lang w:val="ru-RU"/>
        </w:rPr>
        <w:t>и</w:t>
      </w:r>
      <w:r w:rsidRPr="007F471D">
        <w:rPr>
          <w:lang w:val="ru-RU"/>
        </w:rPr>
        <w:t xml:space="preserve"> и други</w:t>
      </w:r>
      <w:r>
        <w:rPr>
          <w:lang w:val="ru-RU"/>
        </w:rPr>
        <w:t>е заинтересованные стороны могут</w:t>
      </w:r>
      <w:r w:rsidRPr="007F471D">
        <w:rPr>
          <w:lang w:val="ru-RU"/>
        </w:rPr>
        <w:t xml:space="preserve"> получить </w:t>
      </w:r>
      <w:r>
        <w:rPr>
          <w:lang w:val="ru-RU"/>
        </w:rPr>
        <w:t>выгоду</w:t>
      </w:r>
      <w:r w:rsidRPr="007F471D">
        <w:rPr>
          <w:lang w:val="ru-RU"/>
        </w:rPr>
        <w:t xml:space="preserve"> от более эффективного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</w:t>
      </w:r>
      <w:r w:rsidRPr="007F471D">
        <w:rPr>
          <w:lang w:val="ru-RU"/>
        </w:rPr>
        <w:t xml:space="preserve"> инвазивных чужеродных видов?</w:t>
      </w:r>
    </w:p>
    <w:p w:rsidR="00CA5F29" w:rsidRPr="00C14B78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k</w:t>
      </w:r>
      <w:r w:rsidRPr="00C14B78">
        <w:rPr>
          <w:lang w:val="ru-RU"/>
        </w:rPr>
        <w:t>)</w:t>
      </w:r>
      <w:r>
        <w:rPr>
          <w:lang w:val="ru-RU"/>
        </w:rPr>
        <w:tab/>
        <w:t xml:space="preserve">Как предупреждать и регулировать распространение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которые наносят ущерб биоразнообразию, но способствуют экономической активности?</w:t>
      </w:r>
    </w:p>
    <w:p w:rsidR="00CA5F29" w:rsidRPr="002A3392" w:rsidRDefault="00CA5F29" w:rsidP="00CA5F29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A3392">
        <w:rPr>
          <w:b/>
          <w:sz w:val="24"/>
          <w:szCs w:val="24"/>
          <w:lang w:val="ru-RU"/>
        </w:rPr>
        <w:tab/>
        <w:t>E.</w:t>
      </w:r>
      <w:r w:rsidRPr="002A3392">
        <w:rPr>
          <w:b/>
          <w:sz w:val="24"/>
          <w:szCs w:val="24"/>
          <w:lang w:val="ru-RU"/>
        </w:rPr>
        <w:tab/>
      </w:r>
      <w:r>
        <w:rPr>
          <w:b/>
          <w:sz w:val="24"/>
          <w:szCs w:val="24"/>
          <w:lang w:val="ru-RU"/>
        </w:rPr>
        <w:t>Предположения</w:t>
      </w:r>
      <w:r w:rsidRPr="002A3392">
        <w:rPr>
          <w:b/>
          <w:sz w:val="24"/>
          <w:szCs w:val="24"/>
          <w:lang w:val="ru-RU"/>
        </w:rPr>
        <w:t xml:space="preserve">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 w:rsidRPr="00E22933">
        <w:rPr>
          <w:lang w:val="ru-RU"/>
        </w:rPr>
        <w:t>1</w:t>
      </w:r>
      <w:r>
        <w:rPr>
          <w:lang w:val="ru-RU"/>
        </w:rPr>
        <w:t>0</w:t>
      </w:r>
      <w:r w:rsidRPr="00E22933">
        <w:rPr>
          <w:lang w:val="ru-RU"/>
        </w:rPr>
        <w:t>.</w:t>
      </w:r>
      <w:r w:rsidRPr="00E22933">
        <w:rPr>
          <w:lang w:val="ru-RU"/>
        </w:rPr>
        <w:tab/>
      </w:r>
      <w:r w:rsidRPr="007F471D">
        <w:rPr>
          <w:lang w:val="ru-RU"/>
        </w:rPr>
        <w:t>Предлагаемая оцен</w:t>
      </w:r>
      <w:r>
        <w:rPr>
          <w:lang w:val="ru-RU"/>
        </w:rPr>
        <w:t>ка будет основываться на имеющихся оценках,</w:t>
      </w:r>
      <w:r w:rsidRPr="007F471D">
        <w:rPr>
          <w:lang w:val="ru-RU"/>
        </w:rPr>
        <w:t xml:space="preserve"> научной</w:t>
      </w:r>
      <w:r>
        <w:rPr>
          <w:lang w:val="ru-RU"/>
        </w:rPr>
        <w:t xml:space="preserve"> и малораспространенной </w:t>
      </w:r>
      <w:r w:rsidRPr="007F471D">
        <w:rPr>
          <w:lang w:val="ru-RU"/>
        </w:rPr>
        <w:t xml:space="preserve">литературе и </w:t>
      </w:r>
      <w:r>
        <w:rPr>
          <w:lang w:val="ru-RU"/>
        </w:rPr>
        <w:t xml:space="preserve">знаниях коренного и местного населения </w:t>
      </w:r>
      <w:r w:rsidRPr="007F471D">
        <w:rPr>
          <w:lang w:val="ru-RU"/>
        </w:rPr>
        <w:t>и будет опираться на работу существующих учреждений и сетей (см. п</w:t>
      </w:r>
      <w:r>
        <w:rPr>
          <w:lang w:val="ru-RU"/>
        </w:rPr>
        <w:t xml:space="preserve">еречень заинтересованных сторон </w:t>
      </w:r>
      <w:r w:rsidRPr="007F471D">
        <w:rPr>
          <w:lang w:val="ru-RU"/>
        </w:rPr>
        <w:t xml:space="preserve">в разделе </w:t>
      </w:r>
      <w:r>
        <w:rPr>
          <w:lang w:val="en-US"/>
        </w:rPr>
        <w:t>I</w:t>
      </w:r>
      <w:r w:rsidRPr="007F471D">
        <w:rPr>
          <w:lang w:val="ru-RU"/>
        </w:rPr>
        <w:t>V). Группа по оценке также сможет воспользоваться списком изданной и «серой» литературы, а также замечаниями, собранными во время э</w:t>
      </w:r>
      <w:r>
        <w:rPr>
          <w:lang w:val="ru-RU"/>
        </w:rPr>
        <w:t xml:space="preserve">лектронной </w:t>
      </w:r>
      <w:r w:rsidRPr="007F471D">
        <w:rPr>
          <w:lang w:val="ru-RU"/>
        </w:rPr>
        <w:t>конференции, проведенной в рамк</w:t>
      </w:r>
      <w:r>
        <w:rPr>
          <w:lang w:val="ru-RU"/>
        </w:rPr>
        <w:t xml:space="preserve">ах аналитического исследования. </w:t>
      </w:r>
      <w:r w:rsidRPr="007F471D">
        <w:rPr>
          <w:lang w:val="ru-RU"/>
        </w:rPr>
        <w:t xml:space="preserve">Всем выводам будут присвоены </w:t>
      </w:r>
      <w:r>
        <w:rPr>
          <w:lang w:val="ru-RU"/>
        </w:rPr>
        <w:t xml:space="preserve">уровни </w:t>
      </w:r>
      <w:r w:rsidRPr="007F471D">
        <w:rPr>
          <w:lang w:val="ru-RU"/>
        </w:rPr>
        <w:t>достоверности в соответствии с руко</w:t>
      </w:r>
      <w:r>
        <w:rPr>
          <w:lang w:val="ru-RU"/>
        </w:rPr>
        <w:t>водством</w:t>
      </w:r>
      <w:r w:rsidRPr="007F471D">
        <w:rPr>
          <w:lang w:val="ru-RU"/>
        </w:rPr>
        <w:t xml:space="preserve"> Платформы для </w:t>
      </w:r>
      <w:r>
        <w:rPr>
          <w:lang w:val="ru-RU"/>
        </w:rPr>
        <w:t xml:space="preserve">проведения </w:t>
      </w:r>
      <w:r w:rsidRPr="007F471D">
        <w:rPr>
          <w:lang w:val="ru-RU"/>
        </w:rPr>
        <w:t xml:space="preserve">оценок. </w:t>
      </w:r>
      <w:r>
        <w:rPr>
          <w:lang w:val="ru-RU"/>
        </w:rPr>
        <w:t>В г</w:t>
      </w:r>
      <w:r w:rsidRPr="007F471D">
        <w:rPr>
          <w:lang w:val="ru-RU"/>
        </w:rPr>
        <w:t>рупп</w:t>
      </w:r>
      <w:r>
        <w:rPr>
          <w:lang w:val="ru-RU"/>
        </w:rPr>
        <w:t>у</w:t>
      </w:r>
      <w:r w:rsidRPr="007F471D">
        <w:rPr>
          <w:lang w:val="ru-RU"/>
        </w:rPr>
        <w:t xml:space="preserve"> экспертов по оценке буд</w:t>
      </w:r>
      <w:r>
        <w:rPr>
          <w:lang w:val="ru-RU"/>
        </w:rPr>
        <w:t>у</w:t>
      </w:r>
      <w:r w:rsidRPr="007F471D">
        <w:rPr>
          <w:lang w:val="ru-RU"/>
        </w:rPr>
        <w:t xml:space="preserve">т </w:t>
      </w:r>
      <w:r>
        <w:rPr>
          <w:lang w:val="ru-RU"/>
        </w:rPr>
        <w:t>входить специалисты различной квалификации, пола и из разных стран</w:t>
      </w:r>
      <w:r w:rsidRPr="007F471D">
        <w:rPr>
          <w:lang w:val="ru-RU"/>
        </w:rPr>
        <w:t xml:space="preserve">.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11</w:t>
      </w:r>
      <w:r w:rsidRPr="00ED7A38">
        <w:rPr>
          <w:lang w:val="ru-RU"/>
        </w:rPr>
        <w:t>.</w:t>
      </w:r>
      <w:r w:rsidRPr="00ED7A38">
        <w:rPr>
          <w:lang w:val="ru-RU"/>
        </w:rPr>
        <w:tab/>
      </w:r>
      <w:r>
        <w:rPr>
          <w:lang w:val="ru-RU"/>
        </w:rPr>
        <w:t>В г</w:t>
      </w:r>
      <w:r w:rsidRPr="007F471D">
        <w:rPr>
          <w:lang w:val="ru-RU"/>
        </w:rPr>
        <w:t>рупп</w:t>
      </w:r>
      <w:r>
        <w:rPr>
          <w:lang w:val="ru-RU"/>
        </w:rPr>
        <w:t>у</w:t>
      </w:r>
      <w:r w:rsidRPr="007F471D">
        <w:rPr>
          <w:lang w:val="ru-RU"/>
        </w:rPr>
        <w:t xml:space="preserve"> экспертов по оценке буд</w:t>
      </w:r>
      <w:r>
        <w:rPr>
          <w:lang w:val="ru-RU"/>
        </w:rPr>
        <w:t>у</w:t>
      </w:r>
      <w:r w:rsidRPr="007F471D">
        <w:rPr>
          <w:lang w:val="ru-RU"/>
        </w:rPr>
        <w:t>т</w:t>
      </w:r>
      <w:r>
        <w:rPr>
          <w:lang w:val="ru-RU"/>
        </w:rPr>
        <w:t xml:space="preserve"> входить 2</w:t>
      </w:r>
      <w:r w:rsidRPr="007F471D">
        <w:rPr>
          <w:lang w:val="ru-RU"/>
        </w:rPr>
        <w:t xml:space="preserve"> сопредседател</w:t>
      </w:r>
      <w:r>
        <w:rPr>
          <w:lang w:val="ru-RU"/>
        </w:rPr>
        <w:t>я</w:t>
      </w:r>
      <w:r w:rsidRPr="007F471D">
        <w:rPr>
          <w:lang w:val="ru-RU"/>
        </w:rPr>
        <w:t>, 52 автор</w:t>
      </w:r>
      <w:r>
        <w:rPr>
          <w:lang w:val="ru-RU"/>
        </w:rPr>
        <w:t>а</w:t>
      </w:r>
      <w:r w:rsidRPr="007F471D">
        <w:rPr>
          <w:lang w:val="ru-RU"/>
        </w:rPr>
        <w:t xml:space="preserve"> и 12</w:t>
      </w:r>
      <w:r>
        <w:rPr>
          <w:lang w:val="ru-RU"/>
        </w:rPr>
        <w:t> </w:t>
      </w:r>
      <w:r w:rsidRPr="007F471D">
        <w:rPr>
          <w:lang w:val="ru-RU"/>
        </w:rPr>
        <w:t xml:space="preserve">редакторов-рецензентов, которые будут отобраны в соответствии с процедурами подготовки итоговых материалов Платформы после предложения о выдвижении кандидатур и </w:t>
      </w:r>
      <w:r>
        <w:rPr>
          <w:lang w:val="ru-RU"/>
        </w:rPr>
        <w:t>после</w:t>
      </w:r>
      <w:r w:rsidRPr="007F471D">
        <w:rPr>
          <w:lang w:val="ru-RU"/>
        </w:rPr>
        <w:t xml:space="preserve"> утверждения Пленумом</w:t>
      </w:r>
      <w:r>
        <w:rPr>
          <w:lang w:val="ru-RU"/>
        </w:rPr>
        <w:t xml:space="preserve"> доклада об аналитическом исследовании</w:t>
      </w:r>
      <w:r w:rsidRPr="007F471D">
        <w:rPr>
          <w:lang w:val="ru-RU"/>
        </w:rPr>
        <w:t xml:space="preserve">. Работу группы экспертов будет </w:t>
      </w:r>
      <w:r>
        <w:rPr>
          <w:lang w:val="ru-RU"/>
        </w:rPr>
        <w:t xml:space="preserve">обеспечивать группа </w:t>
      </w:r>
      <w:r w:rsidRPr="007F471D">
        <w:rPr>
          <w:lang w:val="ru-RU"/>
        </w:rPr>
        <w:t>технической поддержки (в составе одного штатного сотрудника на полной ставке уровня категории специалистов).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12</w:t>
      </w:r>
      <w:r w:rsidRPr="00ED7A38">
        <w:rPr>
          <w:lang w:val="ru-RU"/>
        </w:rPr>
        <w:t>.</w:t>
      </w:r>
      <w:r w:rsidRPr="00ED7A38">
        <w:rPr>
          <w:lang w:val="ru-RU"/>
        </w:rPr>
        <w:tab/>
      </w:r>
      <w:r w:rsidRPr="007F471D">
        <w:rPr>
          <w:lang w:val="ru-RU"/>
        </w:rPr>
        <w:t>По просьбе Пленума, высказанной на его третьей сессии, Многодисциплинарн</w:t>
      </w:r>
      <w:r>
        <w:rPr>
          <w:lang w:val="ru-RU"/>
        </w:rPr>
        <w:t>ая</w:t>
      </w:r>
      <w:r w:rsidRPr="007F471D">
        <w:rPr>
          <w:lang w:val="ru-RU"/>
        </w:rPr>
        <w:t xml:space="preserve"> групп</w:t>
      </w:r>
      <w:r>
        <w:rPr>
          <w:lang w:val="ru-RU"/>
        </w:rPr>
        <w:t>а</w:t>
      </w:r>
      <w:r w:rsidRPr="007F471D">
        <w:rPr>
          <w:lang w:val="ru-RU"/>
        </w:rPr>
        <w:t xml:space="preserve"> экспертов в консультаци</w:t>
      </w:r>
      <w:r>
        <w:rPr>
          <w:lang w:val="ru-RU"/>
        </w:rPr>
        <w:t>и</w:t>
      </w:r>
      <w:r w:rsidRPr="007F471D">
        <w:rPr>
          <w:lang w:val="ru-RU"/>
        </w:rPr>
        <w:t xml:space="preserve"> с Бюро разработа</w:t>
      </w:r>
      <w:r>
        <w:rPr>
          <w:lang w:val="ru-RU"/>
        </w:rPr>
        <w:t>ла</w:t>
      </w:r>
      <w:r w:rsidRPr="007F471D">
        <w:rPr>
          <w:lang w:val="ru-RU"/>
        </w:rPr>
        <w:t xml:space="preserve"> скоординированный подход к региональным, </w:t>
      </w:r>
      <w:r>
        <w:rPr>
          <w:lang w:val="ru-RU"/>
        </w:rPr>
        <w:t>под</w:t>
      </w:r>
      <w:r w:rsidRPr="007F471D">
        <w:rPr>
          <w:lang w:val="ru-RU"/>
        </w:rPr>
        <w:t>региональным и тематическим оценкам. В соответствии с этим подходом</w:t>
      </w:r>
      <w:r>
        <w:rPr>
          <w:lang w:val="ru-RU"/>
        </w:rPr>
        <w:t>,</w:t>
      </w:r>
      <w:r w:rsidRPr="007F471D">
        <w:rPr>
          <w:lang w:val="ru-RU"/>
        </w:rPr>
        <w:t xml:space="preserve"> по десять авторов, обладающих экспертными знаниями по инвазивным чужеродным видам, были </w:t>
      </w:r>
      <w:r>
        <w:rPr>
          <w:lang w:val="ru-RU"/>
        </w:rPr>
        <w:t>включены в состав</w:t>
      </w:r>
      <w:r w:rsidRPr="007F471D">
        <w:rPr>
          <w:lang w:val="ru-RU"/>
        </w:rPr>
        <w:t xml:space="preserve"> каждой групп</w:t>
      </w:r>
      <w:r>
        <w:rPr>
          <w:lang w:val="ru-RU"/>
        </w:rPr>
        <w:t>ы</w:t>
      </w:r>
      <w:r w:rsidRPr="007F471D">
        <w:rPr>
          <w:lang w:val="ru-RU"/>
        </w:rPr>
        <w:t xml:space="preserve"> экспертов четырех региональных оценок</w:t>
      </w:r>
      <w:r>
        <w:rPr>
          <w:lang w:val="ru-RU"/>
        </w:rPr>
        <w:t>, одобренных Пленумом на его третьей сессии</w:t>
      </w:r>
      <w:r>
        <w:rPr>
          <w:rStyle w:val="FootnoteReference"/>
          <w:lang w:val="ru-RU"/>
        </w:rPr>
        <w:footnoteReference w:id="4"/>
      </w:r>
      <w:r w:rsidRPr="007F471D">
        <w:rPr>
          <w:lang w:val="ru-RU"/>
        </w:rPr>
        <w:t>. Эти 40 экспертов внесут свой вклад как в региональные оценки, так и, используя виртуальные средства, в тематическую оценку инвазивных чужеродных видов. Кроме того, по два таких эксперта из каждых десяти, принимающих участие в региональных оценках, будут</w:t>
      </w:r>
      <w:r>
        <w:rPr>
          <w:lang w:val="ru-RU"/>
        </w:rPr>
        <w:t xml:space="preserve"> полноценно привлечены </w:t>
      </w:r>
      <w:r w:rsidRPr="007F471D">
        <w:rPr>
          <w:lang w:val="ru-RU"/>
        </w:rPr>
        <w:t>в качестве ведущих авторов в группу экспертов</w:t>
      </w:r>
      <w:r>
        <w:rPr>
          <w:lang w:val="ru-RU"/>
        </w:rPr>
        <w:t xml:space="preserve"> для оценки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 xml:space="preserve">ов </w:t>
      </w:r>
      <w:r w:rsidRPr="007F471D">
        <w:rPr>
          <w:lang w:val="ru-RU"/>
        </w:rPr>
        <w:t>с целью обеспечения полной слаженности работы по инвазивным чужеродным видам между всеми оценками.</w:t>
      </w:r>
    </w:p>
    <w:p w:rsidR="00CA5F29" w:rsidRPr="00ED7A38" w:rsidRDefault="00CA5F29" w:rsidP="002F3370">
      <w:pPr>
        <w:keepNext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ED7A38">
        <w:rPr>
          <w:b/>
          <w:sz w:val="28"/>
          <w:szCs w:val="28"/>
          <w:lang w:val="ru-RU"/>
        </w:rPr>
        <w:tab/>
        <w:t>II.</w:t>
      </w:r>
      <w:r w:rsidRPr="00ED7A38">
        <w:rPr>
          <w:b/>
          <w:sz w:val="28"/>
          <w:szCs w:val="28"/>
          <w:lang w:val="ru-RU"/>
        </w:rPr>
        <w:tab/>
        <w:t>Тезисное содержание глав</w:t>
      </w:r>
    </w:p>
    <w:p w:rsidR="00CA5F29" w:rsidRDefault="00CA5F29" w:rsidP="00CA5F29">
      <w:pPr>
        <w:spacing w:after="120"/>
        <w:ind w:left="1247"/>
        <w:rPr>
          <w:lang w:val="ru-RU" w:eastAsia="ru-RU" w:bidi="ru-RU"/>
        </w:rPr>
      </w:pPr>
      <w:r>
        <w:rPr>
          <w:lang w:val="ru-RU"/>
        </w:rPr>
        <w:t>13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>
        <w:rPr>
          <w:lang w:val="ru-RU" w:eastAsia="ru-RU" w:bidi="ru-RU"/>
        </w:rPr>
        <w:t xml:space="preserve">Доклад о тематической оценке будет </w:t>
      </w:r>
      <w:r w:rsidRPr="00B21629">
        <w:rPr>
          <w:lang w:val="ru-RU" w:eastAsia="ru-RU" w:bidi="ru-RU"/>
        </w:rPr>
        <w:t>актуальн</w:t>
      </w:r>
      <w:r>
        <w:rPr>
          <w:lang w:val="ru-RU" w:eastAsia="ru-RU" w:bidi="ru-RU"/>
        </w:rPr>
        <w:t>ым</w:t>
      </w:r>
      <w:r w:rsidRPr="00B21629">
        <w:rPr>
          <w:lang w:val="ru-RU" w:eastAsia="ru-RU" w:bidi="ru-RU"/>
        </w:rPr>
        <w:t xml:space="preserve"> для </w:t>
      </w:r>
      <w:r>
        <w:rPr>
          <w:lang w:val="ru-RU" w:eastAsia="ru-RU" w:bidi="ru-RU"/>
        </w:rPr>
        <w:t xml:space="preserve">формирования </w:t>
      </w:r>
      <w:r w:rsidRPr="00B21629">
        <w:rPr>
          <w:lang w:val="ru-RU" w:eastAsia="ru-RU" w:bidi="ru-RU"/>
        </w:rPr>
        <w:t xml:space="preserve">политики </w:t>
      </w:r>
      <w:r>
        <w:rPr>
          <w:lang w:val="ru-RU" w:eastAsia="ru-RU" w:bidi="ru-RU"/>
        </w:rPr>
        <w:t xml:space="preserve">и состоящим </w:t>
      </w:r>
      <w:r w:rsidRPr="00B21629">
        <w:rPr>
          <w:lang w:val="ru-RU" w:eastAsia="ru-RU" w:bidi="ru-RU"/>
        </w:rPr>
        <w:t>из шести глав в</w:t>
      </w:r>
      <w:r>
        <w:rPr>
          <w:lang w:val="ru-RU" w:eastAsia="ru-RU" w:bidi="ru-RU"/>
        </w:rPr>
        <w:t xml:space="preserve"> соответствии с нижеизложенным. 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lastRenderedPageBreak/>
        <w:t>14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>
        <w:rPr>
          <w:lang w:val="ru-RU"/>
        </w:rPr>
        <w:t>Глава</w:t>
      </w:r>
      <w:r w:rsidRPr="007F471D">
        <w:rPr>
          <w:lang w:val="ru-RU"/>
        </w:rPr>
        <w:t xml:space="preserve"> 1 </w:t>
      </w:r>
      <w:r>
        <w:rPr>
          <w:lang w:val="ru-RU"/>
        </w:rPr>
        <w:t xml:space="preserve">будет введением к оценке. В ней </w:t>
      </w:r>
      <w:r w:rsidRPr="007F471D">
        <w:rPr>
          <w:lang w:val="ru-RU"/>
        </w:rPr>
        <w:t xml:space="preserve">будет представлена концепция инвазивных чужеродных видов. </w:t>
      </w:r>
      <w:r>
        <w:rPr>
          <w:lang w:val="ru-RU"/>
        </w:rPr>
        <w:t>В д</w:t>
      </w:r>
      <w:r w:rsidRPr="007F471D">
        <w:rPr>
          <w:lang w:val="ru-RU"/>
        </w:rPr>
        <w:t>анн</w:t>
      </w:r>
      <w:r>
        <w:rPr>
          <w:lang w:val="ru-RU"/>
        </w:rPr>
        <w:t>ой</w:t>
      </w:r>
      <w:r w:rsidRPr="007F471D">
        <w:rPr>
          <w:lang w:val="ru-RU"/>
        </w:rPr>
        <w:t xml:space="preserve"> глав</w:t>
      </w:r>
      <w:r>
        <w:rPr>
          <w:lang w:val="ru-RU"/>
        </w:rPr>
        <w:t>е</w:t>
      </w:r>
      <w:r w:rsidRPr="007F471D">
        <w:rPr>
          <w:lang w:val="ru-RU"/>
        </w:rPr>
        <w:t xml:space="preserve"> буд</w:t>
      </w:r>
      <w:r>
        <w:rPr>
          <w:lang w:val="ru-RU"/>
        </w:rPr>
        <w:t>у</w:t>
      </w:r>
      <w:r w:rsidRPr="007F471D">
        <w:rPr>
          <w:lang w:val="ru-RU"/>
        </w:rPr>
        <w:t>т содержать</w:t>
      </w:r>
      <w:r>
        <w:rPr>
          <w:lang w:val="ru-RU"/>
        </w:rPr>
        <w:t xml:space="preserve">ся </w:t>
      </w:r>
      <w:r w:rsidRPr="007F471D">
        <w:rPr>
          <w:lang w:val="ru-RU"/>
        </w:rPr>
        <w:t xml:space="preserve">термины и определения; риски, создаваемые такими видами для морских, пресноводных и наземных экосистем; </w:t>
      </w:r>
      <w:r>
        <w:rPr>
          <w:lang w:val="ru-RU"/>
        </w:rPr>
        <w:t xml:space="preserve">информация об </w:t>
      </w:r>
      <w:r w:rsidRPr="007F471D">
        <w:rPr>
          <w:lang w:val="ru-RU"/>
        </w:rPr>
        <w:t>инвазивных</w:t>
      </w:r>
      <w:r>
        <w:rPr>
          <w:lang w:val="ru-RU"/>
        </w:rPr>
        <w:t xml:space="preserve"> </w:t>
      </w:r>
      <w:r w:rsidRPr="007F471D">
        <w:rPr>
          <w:lang w:val="ru-RU"/>
        </w:rPr>
        <w:t>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ах</w:t>
      </w:r>
      <w:r w:rsidRPr="007F471D">
        <w:rPr>
          <w:lang w:val="ru-RU"/>
        </w:rPr>
        <w:t xml:space="preserve"> в контексте концептуальных рамок Платформы; и краткий обзор важности понимания взглядов на инвазивны</w:t>
      </w:r>
      <w:r>
        <w:rPr>
          <w:lang w:val="ru-RU"/>
        </w:rPr>
        <w:t>е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е</w:t>
      </w:r>
      <w:r w:rsidRPr="007F471D">
        <w:rPr>
          <w:lang w:val="ru-RU"/>
        </w:rPr>
        <w:t xml:space="preserve"> вид</w:t>
      </w:r>
      <w:r>
        <w:rPr>
          <w:lang w:val="ru-RU"/>
        </w:rPr>
        <w:t>ы</w:t>
      </w:r>
      <w:r w:rsidRPr="007F471D">
        <w:rPr>
          <w:lang w:val="ru-RU"/>
        </w:rPr>
        <w:t xml:space="preserve"> в различных системах ценностей.</w:t>
      </w:r>
      <w:r>
        <w:rPr>
          <w:lang w:val="ru-RU"/>
        </w:rPr>
        <w:t xml:space="preserve"> В этой главе содержится план действий по оценке.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15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2 </w:t>
      </w:r>
      <w:r>
        <w:rPr>
          <w:lang w:val="ru-RU"/>
        </w:rPr>
        <w:t xml:space="preserve">будет представлен анализ и синтез ранее завершенных оценок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региональных оценок Платформы, научной и малораспространенной литературы и информации на базе систем знаний коренного и местного населения. Эта глава должна представить синтез прошлых и будущих тенденций распространения, путей, эволюционных изменений и распределения инвазивных чужеродных видов и указать на пробелы в имеющихся знаниях.</w:t>
      </w:r>
    </w:p>
    <w:p w:rsidR="00CA5F29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16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3 будет </w:t>
      </w:r>
      <w:r>
        <w:rPr>
          <w:lang w:val="ru-RU"/>
        </w:rPr>
        <w:t>представлен анализ и синтез прямых и косвенных факторов, определяющих, кроме прочего, интродукцию, распространение, численность и динамику инвазивных чужеродных видов, выявленных в ходе предыдущих оценок, проведенных Платформой региональных оценок, в научной и малораспространенной литературе и на основе информации, содержащейся в системах знаний коренного и местного населения.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17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4 будет </w:t>
      </w:r>
      <w:r>
        <w:rPr>
          <w:lang w:val="ru-RU"/>
        </w:rPr>
        <w:t xml:space="preserve">представлен </w:t>
      </w:r>
      <w:r w:rsidRPr="007F471D">
        <w:rPr>
          <w:lang w:val="ru-RU"/>
        </w:rPr>
        <w:t>глобальн</w:t>
      </w:r>
      <w:r>
        <w:rPr>
          <w:lang w:val="ru-RU"/>
        </w:rPr>
        <w:t xml:space="preserve">ый и всеобъемлющий анализ и синтез </w:t>
      </w:r>
      <w:r w:rsidRPr="007F471D">
        <w:rPr>
          <w:lang w:val="ru-RU"/>
        </w:rPr>
        <w:t>экологичес</w:t>
      </w:r>
      <w:r>
        <w:rPr>
          <w:lang w:val="ru-RU"/>
        </w:rPr>
        <w:t>кого, экономического и социального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воздействия инвазивных </w:t>
      </w:r>
      <w:r w:rsidRPr="007F471D">
        <w:rPr>
          <w:lang w:val="ru-RU"/>
        </w:rPr>
        <w:t>чужеродных видов</w:t>
      </w:r>
      <w:r>
        <w:rPr>
          <w:lang w:val="ru-RU"/>
        </w:rPr>
        <w:t xml:space="preserve"> на основе предыдущих оценок, в том числе проведенных Платформой региональных и подрегиональных оценок, научной и малораспространенной литературы и информации, содержащейся в системах знаний коренного и местного населения.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Данная глава будет посвящена </w:t>
      </w:r>
      <w:r w:rsidRPr="007F471D">
        <w:rPr>
          <w:lang w:val="ru-RU"/>
        </w:rPr>
        <w:t>воздействию инвазивных чужеродных видов на</w:t>
      </w:r>
      <w:r>
        <w:rPr>
          <w:lang w:val="ru-RU"/>
        </w:rPr>
        <w:t xml:space="preserve"> природу и природные блага для людей и достойного качества жизни, как указано в концептуальных рамках, в том числе</w:t>
      </w:r>
      <w:r w:rsidRPr="007F471D">
        <w:rPr>
          <w:lang w:val="ru-RU"/>
        </w:rPr>
        <w:t xml:space="preserve"> на неэко</w:t>
      </w:r>
      <w:r>
        <w:rPr>
          <w:lang w:val="ru-RU"/>
        </w:rPr>
        <w:t xml:space="preserve">номические ценности, например, </w:t>
      </w:r>
      <w:r w:rsidRPr="007F471D">
        <w:rPr>
          <w:lang w:val="ru-RU"/>
        </w:rPr>
        <w:t>культурные, социальные</w:t>
      </w:r>
      <w:r>
        <w:rPr>
          <w:lang w:val="ru-RU"/>
        </w:rPr>
        <w:t xml:space="preserve"> и разделяемые, </w:t>
      </w:r>
      <w:r w:rsidRPr="007F471D">
        <w:rPr>
          <w:lang w:val="ru-RU"/>
        </w:rPr>
        <w:t xml:space="preserve">развлекательно-оздоровительные, </w:t>
      </w:r>
      <w:r>
        <w:rPr>
          <w:lang w:val="ru-RU"/>
        </w:rPr>
        <w:t xml:space="preserve">научные, </w:t>
      </w:r>
      <w:r w:rsidRPr="007F471D">
        <w:rPr>
          <w:lang w:val="ru-RU"/>
        </w:rPr>
        <w:t>духовные и эстетические</w:t>
      </w:r>
      <w:r>
        <w:rPr>
          <w:lang w:val="ru-RU"/>
        </w:rPr>
        <w:t xml:space="preserve"> ценности.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18</w:t>
      </w:r>
      <w:r w:rsidRPr="00A73C7D">
        <w:rPr>
          <w:lang w:val="ru-RU"/>
        </w:rPr>
        <w:t>.</w:t>
      </w:r>
      <w:r w:rsidRPr="00A73C7D">
        <w:rPr>
          <w:lang w:val="ru-RU"/>
        </w:rPr>
        <w:tab/>
      </w:r>
      <w:r w:rsidRPr="007F471D">
        <w:rPr>
          <w:lang w:val="ru-RU"/>
        </w:rPr>
        <w:t xml:space="preserve">В главе 5 будет </w:t>
      </w:r>
      <w:r>
        <w:rPr>
          <w:lang w:val="ru-RU"/>
        </w:rPr>
        <w:t xml:space="preserve">дан обзор </w:t>
      </w:r>
      <w:r w:rsidRPr="007F471D">
        <w:rPr>
          <w:lang w:val="ru-RU"/>
        </w:rPr>
        <w:t>эффективности прошлых и</w:t>
      </w:r>
      <w:r>
        <w:rPr>
          <w:lang w:val="ru-RU"/>
        </w:rPr>
        <w:t xml:space="preserve"> настоящих программ и средств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 xml:space="preserve"> и их воздействия </w:t>
      </w:r>
      <w:r w:rsidRPr="007F471D">
        <w:rPr>
          <w:lang w:val="ru-RU"/>
        </w:rPr>
        <w:t>на глобальном, национальном и местном уровнях. В частности, в данной главе будет рассмотрен и оценен прошлый опыт в следующих областях: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a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предупреждение распространения инвазивных чужеродных видов в международном и внутринациональном масштабе, включая роль торговли и экономического развития;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b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осмотрительный подход к </w:t>
      </w:r>
      <w:r>
        <w:rPr>
          <w:lang w:val="ru-RU"/>
        </w:rPr>
        <w:t xml:space="preserve">предупреждению и </w:t>
      </w:r>
      <w:r w:rsidRPr="007F471D">
        <w:rPr>
          <w:lang w:val="ru-RU"/>
        </w:rPr>
        <w:t>регулированию</w:t>
      </w:r>
      <w:r>
        <w:rPr>
          <w:lang w:val="ru-RU"/>
        </w:rPr>
        <w:t xml:space="preserve"> распространения инвазивных чужеродных видов и </w:t>
      </w:r>
      <w:r w:rsidRPr="007F471D">
        <w:rPr>
          <w:lang w:val="ru-RU"/>
        </w:rPr>
        <w:t xml:space="preserve">эффективность оценки риска в качестве инструмента регулирования таких видов; 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c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национальные карантинные меры и принятие подходов в области биобезопасности;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d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решение проблем сложности и межсекторальных конфликтов, например, в отношении </w:t>
      </w:r>
      <w:r>
        <w:rPr>
          <w:lang w:val="ru-RU"/>
        </w:rPr>
        <w:t xml:space="preserve">интродуцированных </w:t>
      </w:r>
      <w:r w:rsidRPr="007F471D">
        <w:rPr>
          <w:lang w:val="ru-RU"/>
        </w:rPr>
        <w:t>видов,</w:t>
      </w:r>
      <w:r>
        <w:rPr>
          <w:lang w:val="ru-RU"/>
        </w:rPr>
        <w:t xml:space="preserve"> которые могут быть полезными</w:t>
      </w:r>
      <w:r w:rsidRPr="007F471D">
        <w:rPr>
          <w:lang w:val="ru-RU"/>
        </w:rPr>
        <w:t xml:space="preserve"> и</w:t>
      </w:r>
      <w:r>
        <w:rPr>
          <w:lang w:val="ru-RU"/>
        </w:rPr>
        <w:t>ли</w:t>
      </w:r>
      <w:r w:rsidRPr="007F471D">
        <w:rPr>
          <w:lang w:val="ru-RU"/>
        </w:rPr>
        <w:t xml:space="preserve"> вредоносными в зависимости от контекста и </w:t>
      </w:r>
      <w:r>
        <w:rPr>
          <w:lang w:val="ru-RU"/>
        </w:rPr>
        <w:t xml:space="preserve">системы </w:t>
      </w:r>
      <w:r w:rsidRPr="007F471D">
        <w:rPr>
          <w:lang w:val="ru-RU"/>
        </w:rPr>
        <w:t>ценностей;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e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использование социальных </w:t>
      </w:r>
      <w:r>
        <w:rPr>
          <w:lang w:val="ru-RU"/>
        </w:rPr>
        <w:t xml:space="preserve">сетей и гражданской науки </w:t>
      </w:r>
      <w:r w:rsidRPr="007F471D">
        <w:rPr>
          <w:lang w:val="ru-RU"/>
        </w:rPr>
        <w:t>для обнаружени</w:t>
      </w:r>
      <w:r>
        <w:rPr>
          <w:lang w:val="ru-RU"/>
        </w:rPr>
        <w:t>я, предупреждения</w:t>
      </w:r>
      <w:r w:rsidRPr="007F471D">
        <w:rPr>
          <w:lang w:val="ru-RU"/>
        </w:rPr>
        <w:t xml:space="preserve"> и регулирования </w:t>
      </w:r>
      <w:r>
        <w:rPr>
          <w:lang w:val="ru-RU"/>
        </w:rPr>
        <w:t xml:space="preserve">нашествий </w:t>
      </w:r>
      <w:r w:rsidRPr="007F471D">
        <w:rPr>
          <w:lang w:val="ru-RU"/>
        </w:rPr>
        <w:t>инвазивных чужеродных видов;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f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искоренение или регулирование инвазивных чужеродных видов после их появления, включая такие варианты контроля, как высокоточное применение пестицидов, наживок, а также биологический контроль, сокращение популяций таких видов посредством их использования и эксплуатации, а также другими методами, включая технологию генного драйва. Будут также документированы этичные методы борьбы с инвазивными видами;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g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потенциал различных стран </w:t>
      </w:r>
      <w:r>
        <w:rPr>
          <w:lang w:val="ru-RU"/>
        </w:rPr>
        <w:t>в</w:t>
      </w:r>
      <w:r w:rsidRPr="007F471D">
        <w:rPr>
          <w:lang w:val="ru-RU"/>
        </w:rPr>
        <w:t xml:space="preserve"> регулирован</w:t>
      </w:r>
      <w:r>
        <w:rPr>
          <w:lang w:val="ru-RU"/>
        </w:rPr>
        <w:t xml:space="preserve">ии инвазивных чужеродных видов и </w:t>
      </w:r>
      <w:r w:rsidRPr="007F471D">
        <w:rPr>
          <w:lang w:val="ru-RU"/>
        </w:rPr>
        <w:t>препятствия на пути внедрения необ</w:t>
      </w:r>
      <w:r>
        <w:rPr>
          <w:lang w:val="ru-RU"/>
        </w:rPr>
        <w:t xml:space="preserve">ходимых </w:t>
      </w:r>
      <w:r w:rsidRPr="007F471D">
        <w:rPr>
          <w:lang w:val="ru-RU"/>
        </w:rPr>
        <w:t>инструментов; и</w:t>
      </w:r>
    </w:p>
    <w:p w:rsidR="00CA5F29" w:rsidRDefault="00CA5F29" w:rsidP="00CA5F29">
      <w:pPr>
        <w:spacing w:after="120"/>
        <w:ind w:left="1247" w:firstLine="624"/>
        <w:rPr>
          <w:lang w:val="ru-RU"/>
        </w:rPr>
      </w:pPr>
      <w:r>
        <w:rPr>
          <w:lang w:val="en-US"/>
        </w:rPr>
        <w:t>h</w:t>
      </w:r>
      <w:r w:rsidRPr="00956C73">
        <w:rPr>
          <w:lang w:val="ru-RU"/>
        </w:rPr>
        <w:t>)</w:t>
      </w:r>
      <w:r w:rsidRPr="00956C73">
        <w:rPr>
          <w:lang w:val="ru-RU"/>
        </w:rPr>
        <w:tab/>
      </w:r>
      <w:r w:rsidRPr="007F471D">
        <w:rPr>
          <w:lang w:val="ru-RU"/>
        </w:rPr>
        <w:t>регулирование инвазивных чужеродных видов в охраняемых районах</w:t>
      </w:r>
      <w:r>
        <w:rPr>
          <w:lang w:val="ru-RU"/>
        </w:rPr>
        <w:t xml:space="preserve">, включая водно-болотные угодья, признанные значимыми </w:t>
      </w:r>
      <w:r w:rsidRPr="00E82513">
        <w:rPr>
          <w:lang w:val="ru-RU"/>
        </w:rPr>
        <w:t>Конвенци</w:t>
      </w:r>
      <w:r>
        <w:rPr>
          <w:lang w:val="ru-RU"/>
        </w:rPr>
        <w:t>ей</w:t>
      </w:r>
      <w:r w:rsidRPr="00E82513">
        <w:rPr>
          <w:lang w:val="ru-RU"/>
        </w:rPr>
        <w:t xml:space="preserve"> о водно-болотных угодьях, имеющих международное значение</w:t>
      </w:r>
      <w:r>
        <w:rPr>
          <w:lang w:val="ru-RU"/>
        </w:rPr>
        <w:t xml:space="preserve">, </w:t>
      </w:r>
      <w:r w:rsidRPr="00E82513">
        <w:rPr>
          <w:lang w:val="ru-RU"/>
        </w:rPr>
        <w:t>главным образом в качестве местообитаний водоплавающих птиц</w:t>
      </w:r>
      <w:r>
        <w:rPr>
          <w:lang w:val="ru-RU"/>
        </w:rPr>
        <w:t>, и биосферные заповедники;</w:t>
      </w:r>
    </w:p>
    <w:p w:rsidR="00CA5F29" w:rsidRPr="007F471D" w:rsidRDefault="00CA5F29" w:rsidP="00CA5F29">
      <w:pPr>
        <w:spacing w:after="120"/>
        <w:ind w:left="1247" w:firstLine="624"/>
        <w:rPr>
          <w:lang w:val="ru-RU"/>
        </w:rPr>
      </w:pPr>
      <w:proofErr w:type="spellStart"/>
      <w:r>
        <w:rPr>
          <w:lang w:val="en-US"/>
        </w:rPr>
        <w:lastRenderedPageBreak/>
        <w:t>i</w:t>
      </w:r>
      <w:proofErr w:type="spellEnd"/>
      <w:r w:rsidRPr="00832397">
        <w:rPr>
          <w:lang w:val="ru-RU"/>
        </w:rPr>
        <w:t>)</w:t>
      </w:r>
      <w:r>
        <w:rPr>
          <w:lang w:val="ru-RU"/>
        </w:rPr>
        <w:tab/>
        <w:t>регулирование биологических общин, в которых присутствуют инвазивные чужеродные виды, рассмотрение вопроса о сосуществовании, включая прямое и косвенное межвидовое взаимодействие.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19</w:t>
      </w:r>
      <w:r w:rsidRPr="00956C73">
        <w:rPr>
          <w:lang w:val="ru-RU"/>
        </w:rPr>
        <w:t>.</w:t>
      </w:r>
      <w:r w:rsidRPr="00956C73">
        <w:rPr>
          <w:lang w:val="ru-RU"/>
        </w:rPr>
        <w:tab/>
      </w:r>
      <w:r w:rsidRPr="007F471D">
        <w:rPr>
          <w:lang w:val="ru-RU"/>
        </w:rPr>
        <w:t xml:space="preserve">В главе 6 будут рассмотрены </w:t>
      </w:r>
      <w:r>
        <w:rPr>
          <w:lang w:val="ru-RU"/>
        </w:rPr>
        <w:t xml:space="preserve">будущие </w:t>
      </w:r>
      <w:r w:rsidRPr="007F471D">
        <w:rPr>
          <w:lang w:val="ru-RU"/>
        </w:rPr>
        <w:t xml:space="preserve">варианты </w:t>
      </w:r>
      <w:r>
        <w:rPr>
          <w:lang w:val="ru-RU"/>
        </w:rPr>
        <w:t xml:space="preserve">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инвазивных чужеродных видов и дан анализ таких возможных средств поддержки директивных органов как разбивка по категориям и классификация инвазивных чужеродных видов по виду и степени их воздействия, а также анализ связанных с ними затрат и выгод, в целях поддержки процесса принятия решений о предупреждении и регулировании распространения инвазивных чужеродных видов и о вариантах борьбы с ними.</w:t>
      </w:r>
      <w:r w:rsidRPr="007F471D">
        <w:rPr>
          <w:lang w:val="ru-RU"/>
        </w:rPr>
        <w:t xml:space="preserve"> В </w:t>
      </w:r>
      <w:r>
        <w:rPr>
          <w:lang w:val="ru-RU"/>
        </w:rPr>
        <w:t xml:space="preserve">этой главе </w:t>
      </w:r>
      <w:r w:rsidRPr="007F471D">
        <w:rPr>
          <w:lang w:val="ru-RU"/>
        </w:rPr>
        <w:t xml:space="preserve">будут представлены варианты повышения осведомленности о данной проблеме в общемировом масштабе в целях создания систем раннего оповещения, </w:t>
      </w:r>
      <w:r>
        <w:rPr>
          <w:lang w:val="ru-RU"/>
        </w:rPr>
        <w:t xml:space="preserve">создания </w:t>
      </w:r>
      <w:r w:rsidRPr="007F471D">
        <w:rPr>
          <w:lang w:val="ru-RU"/>
        </w:rPr>
        <w:t xml:space="preserve">потенциала и обмена знаниями о предупреждении и регулировании в международном и региональном масштабах. </w:t>
      </w:r>
      <w:r>
        <w:rPr>
          <w:lang w:val="ru-RU"/>
        </w:rPr>
        <w:t xml:space="preserve">В оценке будут также предложены варианты </w:t>
      </w:r>
      <w:r w:rsidRPr="007F471D">
        <w:rPr>
          <w:lang w:val="ru-RU"/>
        </w:rPr>
        <w:t>полити</w:t>
      </w:r>
      <w:r>
        <w:rPr>
          <w:lang w:val="ru-RU"/>
        </w:rPr>
        <w:t>ки</w:t>
      </w:r>
      <w:r w:rsidRPr="007F471D">
        <w:rPr>
          <w:lang w:val="ru-RU"/>
        </w:rPr>
        <w:t xml:space="preserve">, включающие сложные межсекторальные компромиссы. </w:t>
      </w:r>
      <w:r>
        <w:rPr>
          <w:lang w:val="ru-RU"/>
        </w:rPr>
        <w:t>Также будет дана оценка т</w:t>
      </w:r>
      <w:r w:rsidRPr="007F471D">
        <w:rPr>
          <w:lang w:val="ru-RU"/>
        </w:rPr>
        <w:t>аки</w:t>
      </w:r>
      <w:r>
        <w:rPr>
          <w:lang w:val="ru-RU"/>
        </w:rPr>
        <w:t>х</w:t>
      </w:r>
      <w:r w:rsidRPr="007F471D">
        <w:rPr>
          <w:lang w:val="ru-RU"/>
        </w:rPr>
        <w:t xml:space="preserve"> мер, как укрепление международных сетей и таможенного контроля, разработка стратегий и процедур прогнозирования</w:t>
      </w:r>
      <w:r>
        <w:rPr>
          <w:lang w:val="ru-RU"/>
        </w:rPr>
        <w:t xml:space="preserve">, </w:t>
      </w:r>
      <w:r w:rsidRPr="007F471D">
        <w:rPr>
          <w:lang w:val="ru-RU"/>
        </w:rPr>
        <w:t>предупреждени</w:t>
      </w:r>
      <w:r>
        <w:rPr>
          <w:lang w:val="ru-RU"/>
        </w:rPr>
        <w:t>я</w:t>
      </w:r>
      <w:r w:rsidRPr="007F471D">
        <w:rPr>
          <w:lang w:val="ru-RU"/>
        </w:rPr>
        <w:t xml:space="preserve"> и </w:t>
      </w:r>
      <w:r>
        <w:rPr>
          <w:lang w:val="ru-RU"/>
        </w:rPr>
        <w:t xml:space="preserve">регулирования </w:t>
      </w:r>
      <w:r w:rsidRPr="007F471D">
        <w:rPr>
          <w:lang w:val="ru-RU"/>
        </w:rPr>
        <w:t>распростране</w:t>
      </w:r>
      <w:r>
        <w:rPr>
          <w:lang w:val="ru-RU"/>
        </w:rPr>
        <w:t>ния инвазивных чужеродных видов. В данной главе буде</w:t>
      </w:r>
      <w:r w:rsidRPr="007F471D">
        <w:rPr>
          <w:lang w:val="ru-RU"/>
        </w:rPr>
        <w:t>т по возможности рассмотрен</w:t>
      </w:r>
      <w:r>
        <w:rPr>
          <w:lang w:val="ru-RU"/>
        </w:rPr>
        <w:t>а информация с использованием</w:t>
      </w:r>
      <w:r w:rsidRPr="007F471D">
        <w:rPr>
          <w:lang w:val="ru-RU"/>
        </w:rPr>
        <w:t xml:space="preserve"> сценариев и моделей будущих тенденций,</w:t>
      </w:r>
      <w:r>
        <w:rPr>
          <w:lang w:val="ru-RU"/>
        </w:rPr>
        <w:t xml:space="preserve"> касающихся</w:t>
      </w:r>
      <w:r w:rsidRPr="00F109B1">
        <w:rPr>
          <w:lang w:val="ru-RU"/>
        </w:rPr>
        <w:t xml:space="preserve"> </w:t>
      </w:r>
      <w:r w:rsidRPr="007F471D">
        <w:rPr>
          <w:lang w:val="ru-RU"/>
        </w:rPr>
        <w:t>инвазивных чужеродных видов</w:t>
      </w:r>
      <w:r>
        <w:rPr>
          <w:lang w:val="ru-RU"/>
        </w:rPr>
        <w:t>, в том числе их распространения</w:t>
      </w:r>
      <w:r w:rsidRPr="007F471D">
        <w:rPr>
          <w:lang w:val="ru-RU"/>
        </w:rPr>
        <w:t>.</w:t>
      </w:r>
    </w:p>
    <w:p w:rsidR="00CA5F29" w:rsidRPr="00956C73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I</w:t>
      </w:r>
      <w:r>
        <w:rPr>
          <w:b/>
          <w:sz w:val="28"/>
          <w:szCs w:val="28"/>
          <w:lang w:val="en-US"/>
        </w:rPr>
        <w:t>II</w:t>
      </w:r>
      <w:r w:rsidRPr="00956C73">
        <w:rPr>
          <w:b/>
          <w:sz w:val="28"/>
          <w:szCs w:val="28"/>
          <w:lang w:val="ru-RU"/>
        </w:rPr>
        <w:t>.</w:t>
      </w:r>
      <w:r w:rsidRPr="00956C73">
        <w:rPr>
          <w:b/>
          <w:sz w:val="28"/>
          <w:szCs w:val="28"/>
          <w:lang w:val="ru-RU"/>
        </w:rPr>
        <w:tab/>
        <w:t>Показатели, параметры и</w:t>
      </w:r>
      <w:r>
        <w:rPr>
          <w:b/>
          <w:sz w:val="28"/>
          <w:szCs w:val="28"/>
          <w:lang w:val="ru-RU"/>
        </w:rPr>
        <w:t xml:space="preserve"> наборы</w:t>
      </w:r>
      <w:r w:rsidRPr="00956C73">
        <w:rPr>
          <w:b/>
          <w:sz w:val="28"/>
          <w:szCs w:val="28"/>
          <w:lang w:val="ru-RU"/>
        </w:rPr>
        <w:t xml:space="preserve"> данных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20</w:t>
      </w:r>
      <w:r w:rsidRPr="006E0C70">
        <w:rPr>
          <w:lang w:val="ru-RU"/>
        </w:rPr>
        <w:t>.</w:t>
      </w:r>
      <w:r w:rsidRPr="006E0C70">
        <w:rPr>
          <w:lang w:val="ru-RU"/>
        </w:rPr>
        <w:tab/>
      </w:r>
      <w:r w:rsidRPr="007F471D">
        <w:rPr>
          <w:lang w:val="ru-RU"/>
        </w:rPr>
        <w:t>Показатели биоразнообразия и экосистемных услуг служат множеств</w:t>
      </w:r>
      <w:r>
        <w:rPr>
          <w:lang w:val="ru-RU"/>
        </w:rPr>
        <w:t>у</w:t>
      </w:r>
      <w:r w:rsidRPr="007F471D">
        <w:rPr>
          <w:lang w:val="ru-RU"/>
        </w:rPr>
        <w:t xml:space="preserve"> цел</w:t>
      </w:r>
      <w:r>
        <w:rPr>
          <w:lang w:val="ru-RU"/>
        </w:rPr>
        <w:t>ей</w:t>
      </w:r>
      <w:r w:rsidRPr="007F471D">
        <w:rPr>
          <w:lang w:val="ru-RU"/>
        </w:rPr>
        <w:t>,</w:t>
      </w:r>
      <w:r>
        <w:rPr>
          <w:lang w:val="ru-RU"/>
        </w:rPr>
        <w:t xml:space="preserve"> которые можно в широком смысле разделить на </w:t>
      </w:r>
      <w:r w:rsidRPr="007F471D">
        <w:rPr>
          <w:lang w:val="ru-RU"/>
        </w:rPr>
        <w:t>три ключевы</w:t>
      </w:r>
      <w:r>
        <w:rPr>
          <w:lang w:val="ru-RU"/>
        </w:rPr>
        <w:t>х</w:t>
      </w:r>
      <w:r w:rsidRPr="007F471D">
        <w:rPr>
          <w:lang w:val="ru-RU"/>
        </w:rPr>
        <w:t xml:space="preserve"> </w:t>
      </w:r>
      <w:r>
        <w:rPr>
          <w:lang w:val="ru-RU"/>
        </w:rPr>
        <w:t xml:space="preserve">вида </w:t>
      </w:r>
      <w:r w:rsidRPr="007F471D">
        <w:rPr>
          <w:lang w:val="ru-RU"/>
        </w:rPr>
        <w:t xml:space="preserve">функций: a) отслеживание работы; b) </w:t>
      </w:r>
      <w:r>
        <w:rPr>
          <w:lang w:val="ru-RU"/>
        </w:rPr>
        <w:t xml:space="preserve">мониторинг </w:t>
      </w:r>
      <w:r w:rsidRPr="007F471D">
        <w:rPr>
          <w:lang w:val="ru-RU"/>
        </w:rPr>
        <w:t xml:space="preserve">последствий альтернативных политических мер; и c) научные исследования. В оценках </w:t>
      </w:r>
      <w:r>
        <w:rPr>
          <w:lang w:val="ru-RU"/>
        </w:rPr>
        <w:t xml:space="preserve">данные показатели </w:t>
      </w:r>
      <w:r w:rsidRPr="007F471D">
        <w:rPr>
          <w:lang w:val="ru-RU"/>
        </w:rPr>
        <w:t xml:space="preserve">используются </w:t>
      </w:r>
      <w:r>
        <w:rPr>
          <w:lang w:val="ru-RU"/>
        </w:rPr>
        <w:t xml:space="preserve">главным образом </w:t>
      </w:r>
      <w:r w:rsidRPr="007F471D">
        <w:rPr>
          <w:lang w:val="ru-RU"/>
        </w:rPr>
        <w:t>для первых двух из вышеуказанных целей.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B931C5">
        <w:rPr>
          <w:lang w:val="ru-RU"/>
        </w:rPr>
        <w:t>1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>В данной оценке будет</w:t>
      </w:r>
      <w:r>
        <w:rPr>
          <w:lang w:val="ru-RU"/>
        </w:rPr>
        <w:t xml:space="preserve"> дан обзор применения </w:t>
      </w:r>
      <w:r w:rsidRPr="007F471D">
        <w:rPr>
          <w:lang w:val="ru-RU"/>
        </w:rPr>
        <w:t xml:space="preserve">и эффективности </w:t>
      </w:r>
      <w:r>
        <w:rPr>
          <w:lang w:val="ru-RU"/>
        </w:rPr>
        <w:t xml:space="preserve">таких </w:t>
      </w:r>
      <w:r w:rsidRPr="007F471D">
        <w:rPr>
          <w:lang w:val="ru-RU"/>
        </w:rPr>
        <w:t xml:space="preserve">существующих показателей, как те, что были разработаны </w:t>
      </w:r>
      <w:r w:rsidRPr="00406D4D">
        <w:rPr>
          <w:lang w:val="ru-RU"/>
        </w:rPr>
        <w:t>Партнерств</w:t>
      </w:r>
      <w:r>
        <w:rPr>
          <w:lang w:val="ru-RU"/>
        </w:rPr>
        <w:t>ом</w:t>
      </w:r>
      <w:r w:rsidRPr="00406D4D">
        <w:rPr>
          <w:lang w:val="ru-RU"/>
        </w:rPr>
        <w:t xml:space="preserve"> по разработке показателей в области биоразнообразия</w:t>
      </w:r>
      <w:r w:rsidRPr="007F471D">
        <w:rPr>
          <w:lang w:val="ru-RU"/>
        </w:rPr>
        <w:t xml:space="preserve">, а также </w:t>
      </w:r>
      <w:r>
        <w:rPr>
          <w:lang w:val="ru-RU"/>
        </w:rPr>
        <w:t xml:space="preserve">будут рассмотрены </w:t>
      </w:r>
      <w:r w:rsidRPr="007F471D">
        <w:rPr>
          <w:lang w:val="ru-RU"/>
        </w:rPr>
        <w:t>други</w:t>
      </w:r>
      <w:r>
        <w:rPr>
          <w:lang w:val="ru-RU"/>
        </w:rPr>
        <w:t>е возможные</w:t>
      </w:r>
      <w:r w:rsidRPr="007F471D">
        <w:rPr>
          <w:lang w:val="ru-RU"/>
        </w:rPr>
        <w:t xml:space="preserve"> показател</w:t>
      </w:r>
      <w:r>
        <w:rPr>
          <w:lang w:val="ru-RU"/>
        </w:rPr>
        <w:t>и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пригодные </w:t>
      </w:r>
      <w:r w:rsidRPr="007F471D">
        <w:rPr>
          <w:lang w:val="ru-RU"/>
        </w:rPr>
        <w:t>к</w:t>
      </w:r>
      <w:r>
        <w:rPr>
          <w:lang w:val="ru-RU"/>
        </w:rPr>
        <w:t xml:space="preserve"> использованию</w:t>
      </w:r>
      <w:r w:rsidRPr="007F471D">
        <w:rPr>
          <w:lang w:val="ru-RU"/>
        </w:rPr>
        <w:t xml:space="preserve">. </w:t>
      </w:r>
    </w:p>
    <w:p w:rsidR="00CA5F29" w:rsidRDefault="00CA5F29" w:rsidP="00CA5F29">
      <w:pPr>
        <w:spacing w:after="120"/>
        <w:ind w:left="1247"/>
        <w:rPr>
          <w:lang w:val="ru-RU"/>
        </w:rPr>
      </w:pPr>
      <w:r w:rsidRPr="00E23591">
        <w:rPr>
          <w:lang w:val="ru-RU"/>
        </w:rPr>
        <w:t>2</w:t>
      </w:r>
      <w:r w:rsidRPr="00B931C5">
        <w:rPr>
          <w:lang w:val="ru-RU"/>
        </w:rPr>
        <w:t>2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>
        <w:rPr>
          <w:lang w:val="ru-RU"/>
        </w:rPr>
        <w:t>Данная о</w:t>
      </w:r>
      <w:r w:rsidRPr="007F471D">
        <w:rPr>
          <w:lang w:val="ru-RU"/>
        </w:rPr>
        <w:t>ценка будет включать обзор наличия данных и признание того факта, что, как</w:t>
      </w:r>
      <w:r>
        <w:rPr>
          <w:lang w:val="ru-RU"/>
        </w:rPr>
        <w:t xml:space="preserve"> выяснилось в ходе </w:t>
      </w:r>
      <w:r w:rsidRPr="007F471D">
        <w:rPr>
          <w:lang w:val="ru-RU"/>
        </w:rPr>
        <w:t>аналитическо</w:t>
      </w:r>
      <w:r>
        <w:rPr>
          <w:lang w:val="ru-RU"/>
        </w:rPr>
        <w:t>го</w:t>
      </w:r>
      <w:r w:rsidRPr="007F471D">
        <w:rPr>
          <w:lang w:val="ru-RU"/>
        </w:rPr>
        <w:t xml:space="preserve"> исследовани</w:t>
      </w:r>
      <w:r>
        <w:rPr>
          <w:lang w:val="ru-RU"/>
        </w:rPr>
        <w:t>я</w:t>
      </w:r>
      <w:r w:rsidRPr="007F471D">
        <w:rPr>
          <w:lang w:val="ru-RU"/>
        </w:rPr>
        <w:t>, такие данные в глобальном масштабе</w:t>
      </w:r>
      <w:r>
        <w:rPr>
          <w:lang w:val="ru-RU"/>
        </w:rPr>
        <w:t xml:space="preserve">, скорее всего, крайне несистематизированы. По возможности </w:t>
      </w:r>
      <w:r w:rsidRPr="007F471D">
        <w:rPr>
          <w:lang w:val="ru-RU"/>
        </w:rPr>
        <w:t>оценка будет проводиться в масштабе стран</w:t>
      </w:r>
      <w:r>
        <w:rPr>
          <w:lang w:val="ru-RU"/>
        </w:rPr>
        <w:t xml:space="preserve">, а, в случае целесообразности, </w:t>
      </w:r>
      <w:r w:rsidRPr="007F471D">
        <w:rPr>
          <w:lang w:val="ru-RU"/>
        </w:rPr>
        <w:t xml:space="preserve">в более детальном масштабе, позволяющем принимать конкретные меры. Сбор </w:t>
      </w:r>
      <w:r>
        <w:rPr>
          <w:lang w:val="ru-RU"/>
        </w:rPr>
        <w:t xml:space="preserve">и структурирование </w:t>
      </w:r>
      <w:r w:rsidRPr="007F471D">
        <w:rPr>
          <w:lang w:val="ru-RU"/>
        </w:rPr>
        <w:t>данных должны производиться с возможностью</w:t>
      </w:r>
      <w:r>
        <w:rPr>
          <w:lang w:val="ru-RU"/>
        </w:rPr>
        <w:t xml:space="preserve"> их</w:t>
      </w:r>
      <w:r w:rsidRPr="007F471D">
        <w:rPr>
          <w:lang w:val="ru-RU"/>
        </w:rPr>
        <w:t xml:space="preserve"> разбивки по таким </w:t>
      </w:r>
      <w:r>
        <w:rPr>
          <w:lang w:val="ru-RU"/>
        </w:rPr>
        <w:t xml:space="preserve">уместным </w:t>
      </w:r>
      <w:r w:rsidRPr="007F471D">
        <w:rPr>
          <w:lang w:val="ru-RU"/>
        </w:rPr>
        <w:t xml:space="preserve">переменным факторам, как </w:t>
      </w:r>
      <w:r>
        <w:rPr>
          <w:lang w:val="ru-RU"/>
        </w:rPr>
        <w:t xml:space="preserve">окружающая </w:t>
      </w:r>
      <w:r w:rsidRPr="007F471D">
        <w:rPr>
          <w:lang w:val="ru-RU"/>
        </w:rPr>
        <w:t>среда, система и таксон</w:t>
      </w:r>
      <w:r>
        <w:rPr>
          <w:lang w:val="ru-RU"/>
        </w:rPr>
        <w:t>ы</w:t>
      </w:r>
      <w:r w:rsidRPr="007F471D">
        <w:rPr>
          <w:lang w:val="ru-RU"/>
        </w:rPr>
        <w:t>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2</w:t>
      </w:r>
      <w:r w:rsidRPr="00B931C5">
        <w:rPr>
          <w:lang w:val="ru-RU"/>
        </w:rPr>
        <w:t>3</w:t>
      </w:r>
      <w:r>
        <w:rPr>
          <w:lang w:val="ru-RU"/>
        </w:rPr>
        <w:t>.</w:t>
      </w:r>
      <w:r>
        <w:rPr>
          <w:lang w:val="ru-RU"/>
        </w:rPr>
        <w:tab/>
        <w:t>При проведении данной оценки будут использованы существующие информационные базы и инструменты.</w:t>
      </w:r>
    </w:p>
    <w:p w:rsidR="00CA5F29" w:rsidRPr="00E23591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E2359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en-US"/>
        </w:rPr>
        <w:t>I</w:t>
      </w:r>
      <w:r w:rsidRPr="00E23591">
        <w:rPr>
          <w:b/>
          <w:sz w:val="28"/>
          <w:szCs w:val="28"/>
          <w:lang w:val="ru-RU"/>
        </w:rPr>
        <w:t>V.</w:t>
      </w:r>
      <w:r w:rsidRPr="00E23591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Соответствующие з</w:t>
      </w:r>
      <w:r w:rsidRPr="00E23591">
        <w:rPr>
          <w:b/>
          <w:sz w:val="28"/>
          <w:szCs w:val="28"/>
          <w:lang w:val="ru-RU"/>
        </w:rPr>
        <w:t>аинтересованные стороны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 w:rsidRPr="00E23591">
        <w:rPr>
          <w:lang w:val="ru-RU"/>
        </w:rPr>
        <w:t>2</w:t>
      </w:r>
      <w:r>
        <w:rPr>
          <w:lang w:val="ru-RU"/>
        </w:rPr>
        <w:t>4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 xml:space="preserve">Важными </w:t>
      </w:r>
      <w:r>
        <w:rPr>
          <w:lang w:val="ru-RU"/>
        </w:rPr>
        <w:t xml:space="preserve">для </w:t>
      </w:r>
      <w:r w:rsidRPr="007F471D">
        <w:rPr>
          <w:lang w:val="ru-RU"/>
        </w:rPr>
        <w:t xml:space="preserve">данной оценки </w:t>
      </w:r>
      <w:r>
        <w:rPr>
          <w:lang w:val="ru-RU"/>
        </w:rPr>
        <w:t xml:space="preserve">заинтересованными </w:t>
      </w:r>
      <w:r w:rsidRPr="007F471D">
        <w:rPr>
          <w:lang w:val="ru-RU"/>
        </w:rPr>
        <w:t xml:space="preserve">сторонами являются директивные органы, </w:t>
      </w:r>
      <w:r>
        <w:rPr>
          <w:lang w:val="ru-RU"/>
        </w:rPr>
        <w:t xml:space="preserve">курирующие </w:t>
      </w:r>
      <w:r w:rsidRPr="007F471D">
        <w:rPr>
          <w:lang w:val="ru-RU"/>
        </w:rPr>
        <w:t>вопрос</w:t>
      </w:r>
      <w:r>
        <w:rPr>
          <w:lang w:val="ru-RU"/>
        </w:rPr>
        <w:t>ы</w:t>
      </w:r>
      <w:r w:rsidRPr="007F471D">
        <w:rPr>
          <w:lang w:val="ru-RU"/>
        </w:rPr>
        <w:t xml:space="preserve"> б</w:t>
      </w:r>
      <w:r>
        <w:rPr>
          <w:lang w:val="ru-RU"/>
        </w:rPr>
        <w:t xml:space="preserve">иоразнообразия, </w:t>
      </w:r>
      <w:r w:rsidRPr="007F471D">
        <w:rPr>
          <w:lang w:val="ru-RU"/>
        </w:rPr>
        <w:t>границ</w:t>
      </w:r>
      <w:r>
        <w:rPr>
          <w:lang w:val="ru-RU"/>
        </w:rPr>
        <w:t xml:space="preserve"> и здравоохранения</w:t>
      </w:r>
      <w:r w:rsidRPr="007F471D">
        <w:rPr>
          <w:lang w:val="ru-RU"/>
        </w:rPr>
        <w:t>. У таких заинтересованных сторон существует потребность в том, чтобы в оценке был сделан</w:t>
      </w:r>
      <w:r>
        <w:rPr>
          <w:lang w:val="ru-RU"/>
        </w:rPr>
        <w:t xml:space="preserve"> значительный </w:t>
      </w:r>
      <w:r w:rsidRPr="007F471D">
        <w:rPr>
          <w:lang w:val="ru-RU"/>
        </w:rPr>
        <w:t>акцент на</w:t>
      </w:r>
      <w:r>
        <w:rPr>
          <w:lang w:val="ru-RU"/>
        </w:rPr>
        <w:t xml:space="preserve"> выгоды </w:t>
      </w:r>
      <w:r w:rsidRPr="007F471D">
        <w:rPr>
          <w:lang w:val="ru-RU"/>
        </w:rPr>
        <w:t xml:space="preserve">для стран и </w:t>
      </w:r>
      <w:r>
        <w:rPr>
          <w:lang w:val="ru-RU"/>
        </w:rPr>
        <w:t xml:space="preserve">их </w:t>
      </w:r>
      <w:r w:rsidRPr="007F471D">
        <w:rPr>
          <w:lang w:val="ru-RU"/>
        </w:rPr>
        <w:t xml:space="preserve">народов, </w:t>
      </w:r>
      <w:r>
        <w:rPr>
          <w:lang w:val="ru-RU"/>
        </w:rPr>
        <w:t xml:space="preserve">включая </w:t>
      </w:r>
      <w:r w:rsidRPr="007F471D">
        <w:rPr>
          <w:lang w:val="ru-RU"/>
        </w:rPr>
        <w:t>благосостояни</w:t>
      </w:r>
      <w:r>
        <w:rPr>
          <w:lang w:val="ru-RU"/>
        </w:rPr>
        <w:t>е</w:t>
      </w:r>
      <w:r w:rsidRPr="007F471D">
        <w:rPr>
          <w:lang w:val="ru-RU"/>
        </w:rPr>
        <w:t xml:space="preserve"> человека, </w:t>
      </w:r>
      <w:r>
        <w:rPr>
          <w:lang w:val="ru-RU"/>
        </w:rPr>
        <w:t xml:space="preserve">связанные с </w:t>
      </w:r>
      <w:r w:rsidRPr="007F471D">
        <w:rPr>
          <w:lang w:val="ru-RU"/>
        </w:rPr>
        <w:t>регулировани</w:t>
      </w:r>
      <w:r>
        <w:rPr>
          <w:lang w:val="ru-RU"/>
        </w:rPr>
        <w:t>ем</w:t>
      </w:r>
      <w:r w:rsidRPr="007F471D">
        <w:rPr>
          <w:lang w:val="ru-RU"/>
        </w:rPr>
        <w:t xml:space="preserve"> рисков</w:t>
      </w:r>
      <w:r>
        <w:rPr>
          <w:lang w:val="ru-RU"/>
        </w:rPr>
        <w:t>, представляемых</w:t>
      </w:r>
      <w:r w:rsidRPr="007F471D">
        <w:rPr>
          <w:lang w:val="ru-RU"/>
        </w:rPr>
        <w:t xml:space="preserve"> инвазивны</w:t>
      </w:r>
      <w:r>
        <w:rPr>
          <w:lang w:val="ru-RU"/>
        </w:rPr>
        <w:t>ми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ми</w:t>
      </w:r>
      <w:r w:rsidRPr="007F471D">
        <w:rPr>
          <w:lang w:val="ru-RU"/>
        </w:rPr>
        <w:t xml:space="preserve"> вид</w:t>
      </w:r>
      <w:r>
        <w:rPr>
          <w:lang w:val="ru-RU"/>
        </w:rPr>
        <w:t>ами</w:t>
      </w:r>
      <w:r w:rsidRPr="007F471D">
        <w:rPr>
          <w:lang w:val="ru-RU"/>
        </w:rPr>
        <w:t>. В то же время, поскольку данные виды часто появляются в результате преднамеренного перемещени</w:t>
      </w:r>
      <w:r>
        <w:rPr>
          <w:lang w:val="ru-RU"/>
        </w:rPr>
        <w:t xml:space="preserve">я видов либо в результате таких </w:t>
      </w:r>
      <w:r w:rsidRPr="007F471D">
        <w:rPr>
          <w:lang w:val="ru-RU"/>
        </w:rPr>
        <w:t>антропогенных процессов</w:t>
      </w:r>
      <w:r>
        <w:rPr>
          <w:lang w:val="ru-RU"/>
        </w:rPr>
        <w:t xml:space="preserve"> </w:t>
      </w:r>
      <w:r w:rsidRPr="007F471D">
        <w:rPr>
          <w:lang w:val="ru-RU"/>
        </w:rPr>
        <w:t xml:space="preserve">как торговля, </w:t>
      </w:r>
      <w:r>
        <w:rPr>
          <w:lang w:val="ru-RU"/>
        </w:rPr>
        <w:t xml:space="preserve">в число важных заинтересованных </w:t>
      </w:r>
      <w:r w:rsidRPr="007F471D">
        <w:rPr>
          <w:lang w:val="ru-RU"/>
        </w:rPr>
        <w:t xml:space="preserve">сторон </w:t>
      </w:r>
      <w:r>
        <w:rPr>
          <w:lang w:val="ru-RU"/>
        </w:rPr>
        <w:t xml:space="preserve">также войдут </w:t>
      </w:r>
      <w:r w:rsidRPr="007F471D">
        <w:rPr>
          <w:lang w:val="ru-RU"/>
        </w:rPr>
        <w:t xml:space="preserve">международные торговые организации, </w:t>
      </w:r>
      <w:r>
        <w:rPr>
          <w:lang w:val="ru-RU"/>
        </w:rPr>
        <w:t xml:space="preserve">органы </w:t>
      </w:r>
      <w:r w:rsidRPr="007F471D">
        <w:rPr>
          <w:lang w:val="ru-RU"/>
        </w:rPr>
        <w:t xml:space="preserve">пограничного контроля и ведомства, занимающиеся преднамеренным перемещением видов, в том числе в лесном и сельском хозяйстве. Значительная часть </w:t>
      </w:r>
      <w:r>
        <w:rPr>
          <w:lang w:val="ru-RU"/>
        </w:rPr>
        <w:t>усилий по предупреждению и регулированию распространения</w:t>
      </w:r>
      <w:r w:rsidRPr="007F471D">
        <w:rPr>
          <w:lang w:val="ru-RU"/>
        </w:rPr>
        <w:t xml:space="preserve"> инвазивных чужеродных видов должна осуществляться на местном уровне. В силу этого</w:t>
      </w:r>
      <w:r>
        <w:rPr>
          <w:lang w:val="ru-RU"/>
        </w:rPr>
        <w:t xml:space="preserve"> выводы </w:t>
      </w:r>
      <w:r w:rsidRPr="007F471D">
        <w:rPr>
          <w:lang w:val="ru-RU"/>
        </w:rPr>
        <w:t xml:space="preserve">оценки </w:t>
      </w:r>
      <w:r>
        <w:rPr>
          <w:lang w:val="ru-RU"/>
        </w:rPr>
        <w:t xml:space="preserve">необходимо доводить с помощью </w:t>
      </w:r>
      <w:r w:rsidRPr="007F471D">
        <w:rPr>
          <w:lang w:val="ru-RU"/>
        </w:rPr>
        <w:t>учитывающи</w:t>
      </w:r>
      <w:r>
        <w:rPr>
          <w:lang w:val="ru-RU"/>
        </w:rPr>
        <w:t>х</w:t>
      </w:r>
      <w:r w:rsidRPr="007F471D">
        <w:rPr>
          <w:lang w:val="ru-RU"/>
        </w:rPr>
        <w:t xml:space="preserve"> контекст</w:t>
      </w:r>
      <w:r>
        <w:rPr>
          <w:lang w:val="ru-RU"/>
        </w:rPr>
        <w:t xml:space="preserve"> </w:t>
      </w:r>
      <w:r w:rsidRPr="007F471D">
        <w:rPr>
          <w:lang w:val="ru-RU"/>
        </w:rPr>
        <w:t>материал</w:t>
      </w:r>
      <w:r>
        <w:rPr>
          <w:lang w:val="ru-RU"/>
        </w:rPr>
        <w:t xml:space="preserve">ов </w:t>
      </w:r>
      <w:r w:rsidRPr="007F471D">
        <w:rPr>
          <w:lang w:val="ru-RU"/>
        </w:rPr>
        <w:t xml:space="preserve">до широкого круга аудиторий на различных уровнях, включая носителей знаний коренного и местного населения. Кроме того, спрос </w:t>
      </w:r>
      <w:r>
        <w:rPr>
          <w:lang w:val="ru-RU"/>
        </w:rPr>
        <w:t xml:space="preserve">со стороны </w:t>
      </w:r>
      <w:r w:rsidRPr="007F471D">
        <w:rPr>
          <w:lang w:val="ru-RU"/>
        </w:rPr>
        <w:t>населен</w:t>
      </w:r>
      <w:r>
        <w:rPr>
          <w:lang w:val="ru-RU"/>
        </w:rPr>
        <w:t xml:space="preserve">ия на необычных домашних животных и </w:t>
      </w:r>
      <w:r w:rsidRPr="007F471D">
        <w:rPr>
          <w:lang w:val="ru-RU"/>
        </w:rPr>
        <w:t xml:space="preserve">декоративные </w:t>
      </w:r>
      <w:r>
        <w:rPr>
          <w:lang w:val="ru-RU"/>
        </w:rPr>
        <w:t xml:space="preserve">растения </w:t>
      </w:r>
      <w:r w:rsidRPr="007F471D">
        <w:rPr>
          <w:lang w:val="ru-RU"/>
        </w:rPr>
        <w:t xml:space="preserve">является серьезным источником инвазивных чужеродных видов, и многим правительствам, </w:t>
      </w:r>
      <w:r>
        <w:rPr>
          <w:lang w:val="ru-RU"/>
        </w:rPr>
        <w:t>вероятно</w:t>
      </w:r>
      <w:r w:rsidRPr="007F471D">
        <w:rPr>
          <w:lang w:val="ru-RU"/>
        </w:rPr>
        <w:t>, понадобится помощь в</w:t>
      </w:r>
      <w:r>
        <w:rPr>
          <w:lang w:val="ru-RU"/>
        </w:rPr>
        <w:t xml:space="preserve"> обмене</w:t>
      </w:r>
      <w:r w:rsidRPr="007F471D">
        <w:rPr>
          <w:lang w:val="ru-RU"/>
        </w:rPr>
        <w:t xml:space="preserve"> информаци</w:t>
      </w:r>
      <w:r>
        <w:rPr>
          <w:lang w:val="ru-RU"/>
        </w:rPr>
        <w:t>ей с этим сектором экономики, служащим источником значительного риска</w:t>
      </w:r>
      <w:r w:rsidRPr="007F471D">
        <w:rPr>
          <w:lang w:val="ru-RU"/>
        </w:rPr>
        <w:t>. Полезн</w:t>
      </w:r>
      <w:r>
        <w:rPr>
          <w:lang w:val="ru-RU"/>
        </w:rPr>
        <w:t xml:space="preserve">ые </w:t>
      </w:r>
      <w:r w:rsidRPr="007F471D">
        <w:rPr>
          <w:lang w:val="ru-RU"/>
        </w:rPr>
        <w:t>информаци</w:t>
      </w:r>
      <w:r>
        <w:rPr>
          <w:lang w:val="ru-RU"/>
        </w:rPr>
        <w:t>онные материалы</w:t>
      </w:r>
      <w:r w:rsidRPr="007F471D">
        <w:rPr>
          <w:lang w:val="ru-RU"/>
        </w:rPr>
        <w:t xml:space="preserve">, </w:t>
      </w:r>
      <w:r>
        <w:rPr>
          <w:lang w:val="ru-RU"/>
        </w:rPr>
        <w:t xml:space="preserve">подготовленные </w:t>
      </w:r>
      <w:r w:rsidRPr="007F471D">
        <w:rPr>
          <w:lang w:val="ru-RU"/>
        </w:rPr>
        <w:t xml:space="preserve">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оценки, мо</w:t>
      </w:r>
      <w:r>
        <w:rPr>
          <w:lang w:val="ru-RU"/>
        </w:rPr>
        <w:t xml:space="preserve">гут также включать </w:t>
      </w:r>
      <w:r w:rsidRPr="007F471D">
        <w:rPr>
          <w:lang w:val="ru-RU"/>
        </w:rPr>
        <w:t>учебны</w:t>
      </w:r>
      <w:r>
        <w:rPr>
          <w:lang w:val="ru-RU"/>
        </w:rPr>
        <w:t>е</w:t>
      </w:r>
      <w:r w:rsidRPr="007F471D">
        <w:rPr>
          <w:lang w:val="ru-RU"/>
        </w:rPr>
        <w:t xml:space="preserve"> материал</w:t>
      </w:r>
      <w:r>
        <w:rPr>
          <w:lang w:val="ru-RU"/>
        </w:rPr>
        <w:t>ы</w:t>
      </w:r>
      <w:r w:rsidRPr="007F471D">
        <w:rPr>
          <w:lang w:val="ru-RU"/>
        </w:rPr>
        <w:t xml:space="preserve"> для ответственных за регулирование природных ресурсов</w:t>
      </w:r>
      <w:r>
        <w:rPr>
          <w:lang w:val="ru-RU"/>
        </w:rPr>
        <w:t xml:space="preserve"> и тематические </w:t>
      </w:r>
      <w:r w:rsidRPr="007F471D">
        <w:rPr>
          <w:lang w:val="ru-RU"/>
        </w:rPr>
        <w:lastRenderedPageBreak/>
        <w:t xml:space="preserve">исследования </w:t>
      </w:r>
      <w:r>
        <w:rPr>
          <w:lang w:val="ru-RU"/>
        </w:rPr>
        <w:t xml:space="preserve">примеров </w:t>
      </w:r>
      <w:r w:rsidRPr="007F471D">
        <w:rPr>
          <w:lang w:val="ru-RU"/>
        </w:rPr>
        <w:t>успешн</w:t>
      </w:r>
      <w:r>
        <w:rPr>
          <w:lang w:val="ru-RU"/>
        </w:rPr>
        <w:t>ого</w:t>
      </w:r>
      <w:r w:rsidRPr="007F471D">
        <w:rPr>
          <w:lang w:val="ru-RU"/>
        </w:rPr>
        <w:t xml:space="preserve"> осуществления планов</w:t>
      </w:r>
      <w:r>
        <w:rPr>
          <w:lang w:val="ru-RU"/>
        </w:rPr>
        <w:t xml:space="preserve"> предупреждения и </w:t>
      </w:r>
      <w:r w:rsidRPr="007F471D">
        <w:rPr>
          <w:lang w:val="ru-RU"/>
        </w:rPr>
        <w:t>регулирования</w:t>
      </w:r>
      <w:r>
        <w:rPr>
          <w:lang w:val="ru-RU"/>
        </w:rPr>
        <w:t xml:space="preserve"> распространения </w:t>
      </w:r>
      <w:r w:rsidRPr="007F471D">
        <w:rPr>
          <w:lang w:val="ru-RU"/>
        </w:rPr>
        <w:t>инвазивных чужеродных видов. В оценке буд</w:t>
      </w:r>
      <w:r>
        <w:rPr>
          <w:lang w:val="ru-RU"/>
        </w:rPr>
        <w:t>у</w:t>
      </w:r>
      <w:r w:rsidRPr="007F471D">
        <w:rPr>
          <w:lang w:val="ru-RU"/>
        </w:rPr>
        <w:t>т рассмотрен</w:t>
      </w:r>
      <w:r>
        <w:rPr>
          <w:lang w:val="ru-RU"/>
        </w:rPr>
        <w:t xml:space="preserve">ы преимущества </w:t>
      </w:r>
      <w:r w:rsidRPr="007F471D">
        <w:rPr>
          <w:lang w:val="ru-RU"/>
        </w:rPr>
        <w:t>создани</w:t>
      </w:r>
      <w:r>
        <w:rPr>
          <w:lang w:val="ru-RU"/>
        </w:rPr>
        <w:t>я</w:t>
      </w:r>
      <w:r w:rsidRPr="007F471D">
        <w:rPr>
          <w:lang w:val="ru-RU"/>
        </w:rPr>
        <w:t xml:space="preserve"> глобальной сети поддержки работы по инвазивным чужеродным видам</w:t>
      </w:r>
      <w:r>
        <w:rPr>
          <w:lang w:val="ru-RU"/>
        </w:rPr>
        <w:t xml:space="preserve"> для </w:t>
      </w:r>
      <w:r w:rsidRPr="007F471D">
        <w:rPr>
          <w:lang w:val="ru-RU"/>
        </w:rPr>
        <w:t>способствова</w:t>
      </w:r>
      <w:r>
        <w:rPr>
          <w:lang w:val="ru-RU"/>
        </w:rPr>
        <w:t>ния</w:t>
      </w:r>
      <w:r w:rsidRPr="007F471D">
        <w:rPr>
          <w:lang w:val="ru-RU"/>
        </w:rPr>
        <w:t xml:space="preserve"> обмену экспертными знаниями и опытом. </w:t>
      </w:r>
      <w:r>
        <w:rPr>
          <w:lang w:val="ru-RU"/>
        </w:rPr>
        <w:t xml:space="preserve">В прошлом поддержание потенциала </w:t>
      </w:r>
      <w:r w:rsidRPr="007F471D">
        <w:rPr>
          <w:lang w:val="ru-RU"/>
        </w:rPr>
        <w:t>и</w:t>
      </w:r>
      <w:r>
        <w:rPr>
          <w:lang w:val="ru-RU"/>
        </w:rPr>
        <w:t xml:space="preserve"> постоянства в течение продолжительного времени представляло значительную трудность для многих стран</w:t>
      </w:r>
      <w:r w:rsidRPr="007F471D">
        <w:rPr>
          <w:lang w:val="ru-RU"/>
        </w:rPr>
        <w:t xml:space="preserve">, поэтому в </w:t>
      </w:r>
      <w:r>
        <w:rPr>
          <w:lang w:val="ru-RU"/>
        </w:rPr>
        <w:t xml:space="preserve">ходе </w:t>
      </w:r>
      <w:r w:rsidRPr="007F471D">
        <w:rPr>
          <w:lang w:val="ru-RU"/>
        </w:rPr>
        <w:t>оценк</w:t>
      </w:r>
      <w:r>
        <w:rPr>
          <w:lang w:val="ru-RU"/>
        </w:rPr>
        <w:t xml:space="preserve">и будет необходимо рассмотреть механизмы решения </w:t>
      </w:r>
      <w:r w:rsidRPr="007F471D">
        <w:rPr>
          <w:lang w:val="ru-RU"/>
        </w:rPr>
        <w:t>эт</w:t>
      </w:r>
      <w:r>
        <w:rPr>
          <w:lang w:val="ru-RU"/>
        </w:rPr>
        <w:t>ой</w:t>
      </w:r>
      <w:r w:rsidRPr="007F471D">
        <w:rPr>
          <w:lang w:val="ru-RU"/>
        </w:rPr>
        <w:t xml:space="preserve"> проблем</w:t>
      </w:r>
      <w:r>
        <w:rPr>
          <w:lang w:val="ru-RU"/>
        </w:rPr>
        <w:t>ы</w:t>
      </w:r>
      <w:r w:rsidRPr="007F471D">
        <w:rPr>
          <w:lang w:val="ru-RU"/>
        </w:rPr>
        <w:t>.</w:t>
      </w:r>
    </w:p>
    <w:p w:rsidR="00CA5F29" w:rsidRPr="00E23591" w:rsidRDefault="00CA5F29" w:rsidP="00CA5F29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  <w:t>V.</w:t>
      </w:r>
      <w:r>
        <w:rPr>
          <w:b/>
          <w:sz w:val="28"/>
          <w:szCs w:val="28"/>
          <w:lang w:val="ru-RU"/>
        </w:rPr>
        <w:tab/>
        <w:t>Создание потенциала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 w:rsidRPr="00E23591">
        <w:rPr>
          <w:lang w:val="ru-RU"/>
        </w:rPr>
        <w:t>2</w:t>
      </w:r>
      <w:r>
        <w:rPr>
          <w:lang w:val="ru-RU"/>
        </w:rPr>
        <w:t>5</w:t>
      </w:r>
      <w:r w:rsidRPr="00E23591">
        <w:rPr>
          <w:lang w:val="ru-RU"/>
        </w:rPr>
        <w:t>.</w:t>
      </w:r>
      <w:r w:rsidRPr="00E23591">
        <w:rPr>
          <w:lang w:val="ru-RU"/>
        </w:rPr>
        <w:tab/>
      </w:r>
      <w:r w:rsidRPr="007F471D">
        <w:rPr>
          <w:lang w:val="ru-RU"/>
        </w:rPr>
        <w:t xml:space="preserve">В </w:t>
      </w:r>
      <w:r>
        <w:rPr>
          <w:lang w:val="ru-RU"/>
        </w:rPr>
        <w:t xml:space="preserve">ходе </w:t>
      </w:r>
      <w:r w:rsidRPr="007F471D">
        <w:rPr>
          <w:lang w:val="ru-RU"/>
        </w:rPr>
        <w:t>предлагаемой оценк</w:t>
      </w:r>
      <w:r>
        <w:rPr>
          <w:lang w:val="ru-RU"/>
        </w:rPr>
        <w:t>и</w:t>
      </w:r>
      <w:r w:rsidRPr="007F471D">
        <w:rPr>
          <w:lang w:val="ru-RU"/>
        </w:rPr>
        <w:t xml:space="preserve"> инвазивных чужеродных видов будет использоваться перечень приоритетных потребностей в области создания потенциала, одобренный Пленумом на его третьей сессии.</w:t>
      </w:r>
    </w:p>
    <w:p w:rsidR="00CA5F29" w:rsidRPr="007F471D" w:rsidRDefault="00CA5F29" w:rsidP="00CA5F29">
      <w:pPr>
        <w:spacing w:after="120"/>
        <w:ind w:left="1247"/>
        <w:rPr>
          <w:lang w:val="ru-RU"/>
        </w:rPr>
      </w:pPr>
      <w:r>
        <w:rPr>
          <w:lang w:val="ru-RU"/>
        </w:rPr>
        <w:t>26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>
        <w:rPr>
          <w:lang w:val="ru-RU"/>
        </w:rPr>
        <w:t xml:space="preserve">Создание </w:t>
      </w:r>
      <w:r w:rsidRPr="007F471D">
        <w:rPr>
          <w:lang w:val="ru-RU"/>
        </w:rPr>
        <w:t xml:space="preserve">потенциала </w:t>
      </w:r>
      <w:r>
        <w:rPr>
          <w:lang w:val="ru-RU"/>
        </w:rPr>
        <w:t xml:space="preserve">в отношении </w:t>
      </w:r>
      <w:r w:rsidRPr="007F471D">
        <w:rPr>
          <w:lang w:val="ru-RU"/>
        </w:rPr>
        <w:t>инвазивны</w:t>
      </w:r>
      <w:r>
        <w:rPr>
          <w:lang w:val="ru-RU"/>
        </w:rPr>
        <w:t>х</w:t>
      </w:r>
      <w:r w:rsidRPr="007F471D">
        <w:rPr>
          <w:lang w:val="ru-RU"/>
        </w:rPr>
        <w:t xml:space="preserve"> чужеродны</w:t>
      </w:r>
      <w:r>
        <w:rPr>
          <w:lang w:val="ru-RU"/>
        </w:rPr>
        <w:t>х</w:t>
      </w:r>
      <w:r w:rsidRPr="007F471D">
        <w:rPr>
          <w:lang w:val="ru-RU"/>
        </w:rPr>
        <w:t xml:space="preserve"> вид</w:t>
      </w:r>
      <w:r>
        <w:rPr>
          <w:lang w:val="ru-RU"/>
        </w:rPr>
        <w:t>ов</w:t>
      </w:r>
      <w:r w:rsidRPr="007F471D">
        <w:rPr>
          <w:lang w:val="ru-RU"/>
        </w:rPr>
        <w:t xml:space="preserve"> будет нацелено на укрепление кадрового, </w:t>
      </w:r>
      <w:r>
        <w:rPr>
          <w:lang w:val="ru-RU"/>
        </w:rPr>
        <w:t xml:space="preserve">организационного и технического </w:t>
      </w:r>
      <w:r w:rsidRPr="007F471D">
        <w:rPr>
          <w:lang w:val="ru-RU"/>
        </w:rPr>
        <w:t xml:space="preserve">потенциала в долгосрочной перспективе в целях обеспечения обоснованного и эффективного </w:t>
      </w:r>
      <w:r>
        <w:rPr>
          <w:lang w:val="ru-RU"/>
        </w:rPr>
        <w:t xml:space="preserve">проведения </w:t>
      </w:r>
      <w:r w:rsidRPr="007F471D">
        <w:rPr>
          <w:lang w:val="ru-RU"/>
        </w:rPr>
        <w:t xml:space="preserve">и </w:t>
      </w:r>
      <w:r>
        <w:rPr>
          <w:lang w:val="ru-RU"/>
        </w:rPr>
        <w:t xml:space="preserve">использования </w:t>
      </w:r>
      <w:r w:rsidRPr="007F471D">
        <w:rPr>
          <w:lang w:val="ru-RU"/>
        </w:rPr>
        <w:t>оценок</w:t>
      </w:r>
      <w:r>
        <w:rPr>
          <w:lang w:val="ru-RU"/>
        </w:rPr>
        <w:t>,</w:t>
      </w:r>
      <w:r w:rsidRPr="007F471D">
        <w:rPr>
          <w:lang w:val="ru-RU"/>
        </w:rPr>
        <w:t xml:space="preserve"> разработки и использования </w:t>
      </w:r>
      <w:r>
        <w:rPr>
          <w:lang w:val="ru-RU"/>
        </w:rPr>
        <w:t xml:space="preserve">способов </w:t>
      </w:r>
      <w:r w:rsidRPr="007F471D">
        <w:rPr>
          <w:lang w:val="ru-RU"/>
        </w:rPr>
        <w:t>и методологи</w:t>
      </w:r>
      <w:r>
        <w:rPr>
          <w:lang w:val="ru-RU"/>
        </w:rPr>
        <w:t>й</w:t>
      </w:r>
      <w:r w:rsidRPr="007F471D">
        <w:rPr>
          <w:lang w:val="ru-RU"/>
        </w:rPr>
        <w:t xml:space="preserve"> поддержки политики, а также в целях</w:t>
      </w:r>
      <w:r>
        <w:rPr>
          <w:lang w:val="ru-RU"/>
        </w:rPr>
        <w:t xml:space="preserve"> расширения </w:t>
      </w:r>
      <w:r w:rsidRPr="007F471D">
        <w:rPr>
          <w:lang w:val="ru-RU"/>
        </w:rPr>
        <w:t>доступа к необходимым данным, информации и знаниям. Данная работа будет проводиться по итогам оценки с целью совершенствования нау</w:t>
      </w:r>
      <w:r>
        <w:rPr>
          <w:lang w:val="ru-RU"/>
        </w:rPr>
        <w:t>чно-</w:t>
      </w:r>
      <w:r w:rsidRPr="007F471D">
        <w:rPr>
          <w:lang w:val="ru-RU"/>
        </w:rPr>
        <w:t>полити</w:t>
      </w:r>
      <w:r>
        <w:rPr>
          <w:lang w:val="ru-RU"/>
        </w:rPr>
        <w:t>ческого</w:t>
      </w:r>
      <w:r w:rsidRPr="007F471D">
        <w:rPr>
          <w:lang w:val="ru-RU"/>
        </w:rPr>
        <w:t xml:space="preserve"> взаимодействия. Одн</w:t>
      </w:r>
      <w:r>
        <w:rPr>
          <w:lang w:val="ru-RU"/>
        </w:rPr>
        <w:t>ой</w:t>
      </w:r>
      <w:r w:rsidRPr="007F471D">
        <w:rPr>
          <w:lang w:val="ru-RU"/>
        </w:rPr>
        <w:t xml:space="preserve"> из важных </w:t>
      </w:r>
      <w:r>
        <w:rPr>
          <w:lang w:val="ru-RU"/>
        </w:rPr>
        <w:t xml:space="preserve">составляющих потенциала </w:t>
      </w:r>
      <w:r w:rsidRPr="007F471D">
        <w:rPr>
          <w:lang w:val="ru-RU"/>
        </w:rPr>
        <w:t xml:space="preserve">может стать экспертный опыт, позволяющий выполнять оценки существующих и потенциальных угроз со стороны инвазивных чужеродных видов при осуществлении любых </w:t>
      </w:r>
      <w:r>
        <w:rPr>
          <w:lang w:val="ru-RU"/>
        </w:rPr>
        <w:t xml:space="preserve">мероприятий или проектов и разрабатывать на </w:t>
      </w:r>
      <w:r w:rsidRPr="007F471D">
        <w:rPr>
          <w:lang w:val="ru-RU"/>
        </w:rPr>
        <w:t xml:space="preserve">основании </w:t>
      </w:r>
      <w:r>
        <w:rPr>
          <w:lang w:val="ru-RU"/>
        </w:rPr>
        <w:t>э</w:t>
      </w:r>
      <w:r w:rsidRPr="007F471D">
        <w:rPr>
          <w:lang w:val="ru-RU"/>
        </w:rPr>
        <w:t>т</w:t>
      </w:r>
      <w:r>
        <w:rPr>
          <w:lang w:val="ru-RU"/>
        </w:rPr>
        <w:t xml:space="preserve">их </w:t>
      </w:r>
      <w:r w:rsidRPr="007F471D">
        <w:rPr>
          <w:lang w:val="ru-RU"/>
        </w:rPr>
        <w:t>оценок</w:t>
      </w:r>
      <w:r>
        <w:rPr>
          <w:lang w:val="ru-RU"/>
        </w:rPr>
        <w:t xml:space="preserve"> </w:t>
      </w:r>
      <w:r w:rsidRPr="007F471D">
        <w:rPr>
          <w:lang w:val="ru-RU"/>
        </w:rPr>
        <w:t>план</w:t>
      </w:r>
      <w:r>
        <w:rPr>
          <w:lang w:val="ru-RU"/>
        </w:rPr>
        <w:t>ы</w:t>
      </w:r>
      <w:r w:rsidRPr="007F471D">
        <w:rPr>
          <w:lang w:val="ru-RU"/>
        </w:rPr>
        <w:t xml:space="preserve"> </w:t>
      </w:r>
      <w:r>
        <w:rPr>
          <w:lang w:val="ru-RU"/>
        </w:rPr>
        <w:t>по био</w:t>
      </w:r>
      <w:r w:rsidRPr="007F471D">
        <w:rPr>
          <w:lang w:val="ru-RU"/>
        </w:rPr>
        <w:t>безопасности и план</w:t>
      </w:r>
      <w:r>
        <w:rPr>
          <w:lang w:val="ru-RU"/>
        </w:rPr>
        <w:t>ы</w:t>
      </w:r>
      <w:r w:rsidRPr="007F471D">
        <w:rPr>
          <w:lang w:val="ru-RU"/>
        </w:rPr>
        <w:t xml:space="preserve"> регулирования видов.</w:t>
      </w:r>
    </w:p>
    <w:p w:rsidR="00CA5F29" w:rsidRPr="007F471D" w:rsidRDefault="00CA5F29" w:rsidP="00CA5F29">
      <w:pPr>
        <w:spacing w:after="240"/>
        <w:ind w:left="1247"/>
        <w:rPr>
          <w:lang w:val="ru-RU"/>
        </w:rPr>
      </w:pPr>
      <w:r>
        <w:rPr>
          <w:lang w:val="ru-RU"/>
        </w:rPr>
        <w:t>27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>
        <w:rPr>
          <w:lang w:val="ru-RU"/>
        </w:rPr>
        <w:t>Данная о</w:t>
      </w:r>
      <w:r w:rsidRPr="007F471D">
        <w:rPr>
          <w:lang w:val="ru-RU"/>
        </w:rPr>
        <w:t>ценка позволит выявить пробелы в научн</w:t>
      </w:r>
      <w:r>
        <w:rPr>
          <w:lang w:val="ru-RU"/>
        </w:rPr>
        <w:t>ых</w:t>
      </w:r>
      <w:r w:rsidRPr="007F471D">
        <w:rPr>
          <w:lang w:val="ru-RU"/>
        </w:rPr>
        <w:t xml:space="preserve"> и </w:t>
      </w:r>
      <w:r>
        <w:rPr>
          <w:lang w:val="ru-RU"/>
        </w:rPr>
        <w:t>иных знаниях</w:t>
      </w:r>
      <w:r w:rsidRPr="007F471D">
        <w:rPr>
          <w:lang w:val="ru-RU"/>
        </w:rPr>
        <w:t>, препятствую</w:t>
      </w:r>
      <w:r>
        <w:rPr>
          <w:lang w:val="ru-RU"/>
        </w:rPr>
        <w:t>щих предупреждению и</w:t>
      </w:r>
      <w:r w:rsidRPr="007F471D">
        <w:rPr>
          <w:lang w:val="ru-RU"/>
        </w:rPr>
        <w:t xml:space="preserve"> рациональному регулированию </w:t>
      </w:r>
      <w:r>
        <w:rPr>
          <w:lang w:val="ru-RU"/>
        </w:rPr>
        <w:t xml:space="preserve">распространения </w:t>
      </w:r>
      <w:r w:rsidRPr="007F471D">
        <w:rPr>
          <w:lang w:val="ru-RU"/>
        </w:rPr>
        <w:t xml:space="preserve">инвазивных чужеродных видов, в том числе в области таксономии, </w:t>
      </w:r>
      <w:r>
        <w:rPr>
          <w:lang w:val="ru-RU"/>
        </w:rPr>
        <w:t xml:space="preserve">опыта оценки </w:t>
      </w:r>
      <w:r w:rsidRPr="007F471D">
        <w:rPr>
          <w:lang w:val="ru-RU"/>
        </w:rPr>
        <w:t>биотического воздействия, активно</w:t>
      </w:r>
      <w:r>
        <w:rPr>
          <w:lang w:val="ru-RU"/>
        </w:rPr>
        <w:t>го</w:t>
      </w:r>
      <w:r w:rsidRPr="007F471D">
        <w:rPr>
          <w:lang w:val="ru-RU"/>
        </w:rPr>
        <w:t xml:space="preserve"> адаптивно</w:t>
      </w:r>
      <w:r>
        <w:rPr>
          <w:lang w:val="ru-RU"/>
        </w:rPr>
        <w:t>го</w:t>
      </w:r>
      <w:r w:rsidRPr="007F471D">
        <w:rPr>
          <w:lang w:val="ru-RU"/>
        </w:rPr>
        <w:t xml:space="preserve"> регулировани</w:t>
      </w:r>
      <w:r>
        <w:rPr>
          <w:lang w:val="ru-RU"/>
        </w:rPr>
        <w:t>я</w:t>
      </w:r>
      <w:r w:rsidRPr="007F471D">
        <w:rPr>
          <w:lang w:val="ru-RU"/>
        </w:rPr>
        <w:t>, структурированно</w:t>
      </w:r>
      <w:r>
        <w:rPr>
          <w:lang w:val="ru-RU"/>
        </w:rPr>
        <w:t>го</w:t>
      </w:r>
      <w:r w:rsidRPr="007F471D">
        <w:rPr>
          <w:lang w:val="ru-RU"/>
        </w:rPr>
        <w:t xml:space="preserve"> приняти</w:t>
      </w:r>
      <w:r>
        <w:rPr>
          <w:lang w:val="ru-RU"/>
        </w:rPr>
        <w:t>я</w:t>
      </w:r>
      <w:r w:rsidRPr="007F471D">
        <w:rPr>
          <w:lang w:val="ru-RU"/>
        </w:rPr>
        <w:t xml:space="preserve"> решений, систематическо</w:t>
      </w:r>
      <w:r>
        <w:rPr>
          <w:lang w:val="ru-RU"/>
        </w:rPr>
        <w:t>го</w:t>
      </w:r>
      <w:r w:rsidRPr="007F471D">
        <w:rPr>
          <w:lang w:val="ru-RU"/>
        </w:rPr>
        <w:t xml:space="preserve"> планировани</w:t>
      </w:r>
      <w:r>
        <w:rPr>
          <w:lang w:val="ru-RU"/>
        </w:rPr>
        <w:t>я</w:t>
      </w:r>
      <w:r w:rsidRPr="007F471D">
        <w:rPr>
          <w:lang w:val="ru-RU"/>
        </w:rPr>
        <w:t xml:space="preserve"> сохранения окружающей среды и известных подходов к мерам реагирования и регулирования (искоренения, комплексных методов борьбы с вредителями и биологического контроля), а та</w:t>
      </w:r>
      <w:r>
        <w:rPr>
          <w:lang w:val="ru-RU"/>
        </w:rPr>
        <w:t>кже сопряженной инфраструктуры.</w:t>
      </w:r>
    </w:p>
    <w:p w:rsidR="00CA5F29" w:rsidRPr="00B91ACA" w:rsidRDefault="00CA5F29" w:rsidP="00CA5F29">
      <w:pPr>
        <w:keepNext/>
        <w:keepLines/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B91ACA">
        <w:rPr>
          <w:b/>
          <w:sz w:val="28"/>
          <w:szCs w:val="28"/>
          <w:lang w:val="ru-RU"/>
        </w:rPr>
        <w:tab/>
        <w:t>VI.</w:t>
      </w:r>
      <w:r w:rsidRPr="00B91ACA">
        <w:rPr>
          <w:b/>
          <w:sz w:val="28"/>
          <w:szCs w:val="28"/>
          <w:lang w:val="ru-RU"/>
        </w:rPr>
        <w:tab/>
        <w:t>Процесс и график</w:t>
      </w:r>
    </w:p>
    <w:p w:rsidR="00CA5F29" w:rsidRPr="00F47177" w:rsidRDefault="00CA5F29" w:rsidP="00CA5F29">
      <w:pPr>
        <w:keepNext/>
        <w:keepLines/>
        <w:spacing w:after="120"/>
        <w:ind w:left="1247"/>
        <w:rPr>
          <w:lang w:val="ru-RU"/>
        </w:rPr>
      </w:pPr>
      <w:r>
        <w:rPr>
          <w:lang w:val="ru-RU"/>
        </w:rPr>
        <w:t>2</w:t>
      </w:r>
      <w:r w:rsidRPr="006A06B6">
        <w:rPr>
          <w:lang w:val="ru-RU"/>
        </w:rPr>
        <w:t>8</w:t>
      </w:r>
      <w:r w:rsidRPr="00B91ACA">
        <w:rPr>
          <w:lang w:val="ru-RU"/>
        </w:rPr>
        <w:t>.</w:t>
      </w:r>
      <w:r w:rsidRPr="00B91ACA">
        <w:rPr>
          <w:lang w:val="ru-RU"/>
        </w:rPr>
        <w:tab/>
      </w:r>
      <w:r w:rsidR="006558A3">
        <w:rPr>
          <w:lang w:val="ru-RU"/>
        </w:rPr>
        <w:t>П</w:t>
      </w:r>
      <w:r w:rsidR="006558A3" w:rsidRPr="00412205">
        <w:rPr>
          <w:lang w:val="ru-RU"/>
        </w:rPr>
        <w:t>редлагаемые</w:t>
      </w:r>
      <w:r w:rsidR="006558A3">
        <w:rPr>
          <w:lang w:val="ru-RU"/>
        </w:rPr>
        <w:t xml:space="preserve"> пересмотренные процесс и график </w:t>
      </w:r>
      <w:r w:rsidR="006558A3" w:rsidRPr="00412205">
        <w:rPr>
          <w:lang w:val="ru-RU"/>
        </w:rPr>
        <w:t>подготовки доклада об оценке, включая мероприятия, основные этапы и институциональные механизмы</w:t>
      </w:r>
      <w:r w:rsidR="006558A3">
        <w:rPr>
          <w:lang w:val="ru-RU"/>
        </w:rPr>
        <w:t xml:space="preserve">, с учетом уроков, извлеченных из завершенных и проводимых оценок, приводятся в документе </w:t>
      </w:r>
      <w:r w:rsidR="006558A3">
        <w:rPr>
          <w:lang w:val="en-US"/>
        </w:rPr>
        <w:t>IPBES</w:t>
      </w:r>
      <w:r w:rsidR="006558A3" w:rsidRPr="00C412DB">
        <w:rPr>
          <w:lang w:val="ru-RU"/>
        </w:rPr>
        <w:t>/6/8</w:t>
      </w:r>
      <w:r w:rsidR="006558A3">
        <w:rPr>
          <w:lang w:val="ru-RU"/>
        </w:rPr>
        <w:t xml:space="preserve"> о предстоящих оценках</w:t>
      </w:r>
      <w:r w:rsidR="006558A3" w:rsidRPr="00412205">
        <w:rPr>
          <w:lang w:val="ru-RU"/>
        </w:rPr>
        <w:t>.</w:t>
      </w:r>
    </w:p>
    <w:p w:rsidR="00CA5F29" w:rsidRPr="00B91ACA" w:rsidRDefault="00CA5F29" w:rsidP="00CA5F29">
      <w:pPr>
        <w:tabs>
          <w:tab w:val="right" w:pos="851"/>
        </w:tabs>
        <w:spacing w:before="240" w:after="120" w:line="257" w:lineRule="auto"/>
        <w:ind w:left="1247" w:right="284" w:hanging="1247"/>
        <w:rPr>
          <w:b/>
          <w:sz w:val="28"/>
          <w:szCs w:val="28"/>
          <w:lang w:val="ru-RU"/>
        </w:rPr>
      </w:pPr>
      <w:r w:rsidRPr="00E22933">
        <w:rPr>
          <w:b/>
          <w:sz w:val="28"/>
          <w:szCs w:val="28"/>
          <w:lang w:val="ru-RU"/>
        </w:rPr>
        <w:tab/>
      </w:r>
      <w:r w:rsidRPr="00B91ACA">
        <w:rPr>
          <w:b/>
          <w:sz w:val="28"/>
          <w:szCs w:val="28"/>
        </w:rPr>
        <w:t>VII</w:t>
      </w:r>
      <w:r w:rsidRPr="00B91ACA">
        <w:rPr>
          <w:b/>
          <w:sz w:val="28"/>
          <w:szCs w:val="28"/>
          <w:lang w:val="ru-RU"/>
        </w:rPr>
        <w:t>.</w:t>
      </w:r>
      <w:r w:rsidRPr="00B91ACA">
        <w:rPr>
          <w:b/>
          <w:sz w:val="28"/>
          <w:szCs w:val="28"/>
          <w:lang w:val="ru-RU"/>
        </w:rPr>
        <w:tab/>
        <w:t>Смета расходов</w:t>
      </w:r>
    </w:p>
    <w:p w:rsidR="00CA5F29" w:rsidRPr="00683565" w:rsidRDefault="00CA5F29" w:rsidP="00CA5F29">
      <w:pPr>
        <w:spacing w:after="120"/>
        <w:ind w:left="1247"/>
        <w:rPr>
          <w:lang w:val="ru-RU"/>
        </w:rPr>
      </w:pPr>
      <w:r w:rsidRPr="006A06B6">
        <w:rPr>
          <w:lang w:val="ru-RU"/>
        </w:rPr>
        <w:t>29</w:t>
      </w:r>
      <w:r w:rsidRPr="00BF591E">
        <w:rPr>
          <w:lang w:val="ru-RU"/>
        </w:rPr>
        <w:t>.</w:t>
      </w:r>
      <w:r w:rsidRPr="00BF591E">
        <w:rPr>
          <w:lang w:val="ru-RU"/>
        </w:rPr>
        <w:tab/>
      </w:r>
      <w:r w:rsidR="006558A3">
        <w:rPr>
          <w:lang w:val="ru-RU"/>
        </w:rPr>
        <w:t xml:space="preserve">Пересмотренная смета расходов для этой оценки приводится в </w:t>
      </w:r>
      <w:r w:rsidR="006558A3" w:rsidRPr="00C412DB">
        <w:rPr>
          <w:lang w:val="ru-RU"/>
        </w:rPr>
        <w:t xml:space="preserve">документе </w:t>
      </w:r>
      <w:r w:rsidR="006558A3" w:rsidRPr="00C412DB">
        <w:rPr>
          <w:lang w:val="en-US"/>
        </w:rPr>
        <w:t>IPBES</w:t>
      </w:r>
      <w:r w:rsidR="006558A3" w:rsidRPr="00C412DB">
        <w:rPr>
          <w:lang w:val="ru-RU"/>
        </w:rPr>
        <w:t>/6/8</w:t>
      </w:r>
      <w:r w:rsidR="006558A3">
        <w:rPr>
          <w:lang w:val="ru-RU"/>
        </w:rPr>
        <w:t xml:space="preserve"> и принята к сведению в документе </w:t>
      </w:r>
      <w:r w:rsidR="006558A3" w:rsidRPr="00C412DB">
        <w:rPr>
          <w:lang w:val="en-US"/>
        </w:rPr>
        <w:t>IPBES</w:t>
      </w:r>
      <w:r w:rsidR="006558A3" w:rsidRPr="00C412DB">
        <w:rPr>
          <w:lang w:val="ru-RU"/>
        </w:rPr>
        <w:t>/6/</w:t>
      </w:r>
      <w:r w:rsidR="006558A3">
        <w:rPr>
          <w:lang w:val="ru-RU"/>
        </w:rPr>
        <w:t>9 о финансовой и бюджетной основе Платформы</w:t>
      </w:r>
      <w:r w:rsidR="006558A3" w:rsidRPr="00412205">
        <w:rPr>
          <w:lang w:val="ru-RU"/>
        </w:rPr>
        <w:t>.</w:t>
      </w:r>
    </w:p>
    <w:p w:rsidR="00B95A31" w:rsidRPr="002F3370" w:rsidRDefault="002F3370" w:rsidP="002F3370">
      <w:pPr>
        <w:spacing w:after="60"/>
        <w:jc w:val="center"/>
        <w:rPr>
          <w:szCs w:val="22"/>
          <w:lang w:val="en-US"/>
        </w:rPr>
      </w:pPr>
      <w:r>
        <w:rPr>
          <w:szCs w:val="22"/>
          <w:lang w:val="en-US"/>
        </w:rPr>
        <w:t>_______________________</w:t>
      </w:r>
    </w:p>
    <w:sectPr w:rsidR="00B95A31" w:rsidRPr="002F3370" w:rsidSect="00390EF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90E" w:rsidRDefault="008E790E">
      <w:r>
        <w:separator/>
      </w:r>
    </w:p>
  </w:endnote>
  <w:endnote w:type="continuationSeparator" w:id="0">
    <w:p w:rsidR="008E790E" w:rsidRDefault="008E7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379002250"/>
      <w:docPartObj>
        <w:docPartGallery w:val="Page Numbers (Bottom of Page)"/>
        <w:docPartUnique/>
      </w:docPartObj>
    </w:sdtPr>
    <w:sdtEndPr>
      <w:rPr>
        <w:rStyle w:val="Normal-poolChar"/>
        <w:b/>
        <w:sz w:val="20"/>
      </w:rPr>
    </w:sdtEndPr>
    <w:sdtContent>
      <w:p w:rsidR="002D4F7F" w:rsidRPr="008F1D5B" w:rsidRDefault="002D4F7F" w:rsidP="008F1D5B">
        <w:pPr>
          <w:pStyle w:val="Normal-pool"/>
          <w:rPr>
            <w:rStyle w:val="Normal-poolChar"/>
            <w:b/>
            <w:szCs w:val="18"/>
          </w:rPr>
        </w:pPr>
        <w:r w:rsidRPr="008F1D5B">
          <w:rPr>
            <w:rStyle w:val="Normal-poolChar"/>
            <w:b/>
            <w:szCs w:val="18"/>
          </w:rPr>
          <w:fldChar w:fldCharType="begin"/>
        </w:r>
        <w:r w:rsidRPr="008F1D5B">
          <w:rPr>
            <w:rStyle w:val="Normal-poolChar"/>
            <w:b/>
            <w:szCs w:val="18"/>
          </w:rPr>
          <w:instrText xml:space="preserve"> PAGE   \* MERGEFORMAT </w:instrText>
        </w:r>
        <w:r w:rsidRPr="008F1D5B">
          <w:rPr>
            <w:rStyle w:val="Normal-poolChar"/>
            <w:b/>
            <w:szCs w:val="18"/>
          </w:rPr>
          <w:fldChar w:fldCharType="separate"/>
        </w:r>
        <w:r>
          <w:rPr>
            <w:rStyle w:val="Normal-poolChar"/>
            <w:b/>
            <w:noProof/>
            <w:szCs w:val="18"/>
          </w:rPr>
          <w:t>6</w:t>
        </w:r>
        <w:r w:rsidRPr="008F1D5B">
          <w:rPr>
            <w:rStyle w:val="Normal-poolChar"/>
            <w:b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5242448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2D4F7F" w:rsidRPr="00FA707B" w:rsidRDefault="002D4F7F" w:rsidP="00FA707B">
        <w:pPr>
          <w:pStyle w:val="Normal-pool"/>
          <w:jc w:val="right"/>
          <w:rPr>
            <w:b/>
            <w:sz w:val="18"/>
            <w:szCs w:val="18"/>
          </w:rPr>
        </w:pPr>
        <w:r w:rsidRPr="00FA707B">
          <w:rPr>
            <w:b/>
            <w:sz w:val="18"/>
            <w:szCs w:val="18"/>
          </w:rPr>
          <w:fldChar w:fldCharType="begin"/>
        </w:r>
        <w:r w:rsidRPr="00FA707B">
          <w:rPr>
            <w:b/>
            <w:sz w:val="18"/>
            <w:szCs w:val="18"/>
          </w:rPr>
          <w:instrText xml:space="preserve"> PAGE   \* MERGEFORMAT </w:instrText>
        </w:r>
        <w:r w:rsidRPr="00FA707B">
          <w:rPr>
            <w:b/>
            <w:sz w:val="18"/>
            <w:szCs w:val="18"/>
          </w:rPr>
          <w:fldChar w:fldCharType="separate"/>
        </w:r>
        <w:r>
          <w:rPr>
            <w:b/>
            <w:noProof/>
            <w:sz w:val="18"/>
            <w:szCs w:val="18"/>
          </w:rPr>
          <w:t>7</w:t>
        </w:r>
        <w:r w:rsidRPr="00FA707B">
          <w:rPr>
            <w:b/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18"/>
        <w:szCs w:val="18"/>
      </w:rPr>
      <w:id w:val="488292961"/>
      <w:docPartObj>
        <w:docPartGallery w:val="Page Numbers (Bottom of Page)"/>
        <w:docPartUnique/>
      </w:docPartObj>
    </w:sdtPr>
    <w:sdtEndPr>
      <w:rPr>
        <w:b w:val="0"/>
        <w:sz w:val="20"/>
        <w:szCs w:val="20"/>
      </w:rPr>
    </w:sdtEndPr>
    <w:sdtContent>
      <w:p w:rsidR="002D4F7F" w:rsidRPr="00CD1072" w:rsidRDefault="002D4F7F" w:rsidP="002C407C">
        <w:pPr>
          <w:pStyle w:val="Normal-pool"/>
          <w:tabs>
            <w:tab w:val="clear" w:pos="1247"/>
            <w:tab w:val="clear" w:pos="1814"/>
            <w:tab w:val="clear" w:pos="2381"/>
            <w:tab w:val="clear" w:pos="2948"/>
            <w:tab w:val="clear" w:pos="3515"/>
          </w:tabs>
          <w:spacing w:before="60" w:after="120"/>
        </w:pPr>
        <w:r>
          <w:rPr>
            <w:lang w:val="ru-RU"/>
          </w:rPr>
          <w:t>K1</w:t>
        </w:r>
        <w:r w:rsidR="003372E4">
          <w:t>800089      0502</w:t>
        </w:r>
        <w:r>
          <w:rPr>
            <w:lang w:val="ru-RU"/>
          </w:rPr>
          <w:t>1</w:t>
        </w:r>
        <w:r w:rsidR="00C10260">
          <w:rPr>
            <w:lang w:val="en-US"/>
          </w:rPr>
          <w:t>8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991F4E" w:rsidRDefault="00104B2F" w:rsidP="00991F4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  <w:lang w:val="en-US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7B599C">
      <w:rPr>
        <w:b/>
        <w:noProof/>
      </w:rPr>
      <w:t>6</w:t>
    </w:r>
    <w:r w:rsidRPr="00423677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1C4855" w:rsidRDefault="00104B2F" w:rsidP="001C4855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lang w:val="ru-RU"/>
      </w:rPr>
    </w:pPr>
    <w:r w:rsidRPr="00423677">
      <w:rPr>
        <w:b/>
      </w:rPr>
      <w:fldChar w:fldCharType="begin"/>
    </w:r>
    <w:r w:rsidRPr="00423677">
      <w:rPr>
        <w:b/>
      </w:rPr>
      <w:instrText xml:space="preserve"> PAGE   \* MERGEFORMAT </w:instrText>
    </w:r>
    <w:r w:rsidRPr="00423677">
      <w:rPr>
        <w:b/>
      </w:rPr>
      <w:fldChar w:fldCharType="separate"/>
    </w:r>
    <w:r w:rsidR="007B599C">
      <w:rPr>
        <w:b/>
        <w:noProof/>
      </w:rPr>
      <w:t>7</w:t>
    </w:r>
    <w:r w:rsidRPr="00423677">
      <w:rPr>
        <w:b/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330DF9" w:rsidRDefault="00104B2F" w:rsidP="000D0B72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 w:rsidRPr="00330DF9">
      <w:rPr>
        <w:sz w:val="20"/>
        <w:lang w:val="en-US"/>
      </w:rPr>
      <w:t>K1</w:t>
    </w:r>
    <w:r w:rsidR="00E133D4">
      <w:rPr>
        <w:sz w:val="20"/>
        <w:lang w:val="en-US"/>
      </w:rPr>
      <w:t>612158</w:t>
    </w:r>
    <w:r>
      <w:rPr>
        <w:sz w:val="20"/>
        <w:lang w:val="en-US"/>
      </w:rPr>
      <w:tab/>
    </w:r>
    <w:r w:rsidR="00E133D4">
      <w:rPr>
        <w:sz w:val="20"/>
        <w:lang w:val="en-US"/>
      </w:rPr>
      <w:t>2001</w:t>
    </w:r>
    <w:r w:rsidR="000D0B72">
      <w:rPr>
        <w:sz w:val="20"/>
        <w:lang w:val="en-US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90E" w:rsidRDefault="008E790E" w:rsidP="00D92DE0">
      <w:pPr>
        <w:ind w:left="624"/>
      </w:pPr>
      <w:r>
        <w:separator/>
      </w:r>
    </w:p>
  </w:footnote>
  <w:footnote w:type="continuationSeparator" w:id="0">
    <w:p w:rsidR="008E790E" w:rsidRDefault="008E790E">
      <w:r>
        <w:continuationSeparator/>
      </w:r>
    </w:p>
  </w:footnote>
  <w:footnote w:id="1">
    <w:p w:rsidR="00A76885" w:rsidRPr="00A76885" w:rsidRDefault="00A76885" w:rsidP="002C407C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lang w:val="ru-RU"/>
        </w:rPr>
      </w:pPr>
      <w:bookmarkStart w:id="3" w:name="footnoteBookmark_20"/>
      <w:r>
        <w:rPr>
          <w:lang w:val="ru-RU"/>
        </w:rPr>
        <w:t xml:space="preserve">* </w:t>
      </w:r>
      <w:r>
        <w:rPr>
          <w:lang w:val="ru-RU"/>
        </w:rPr>
        <w:tab/>
        <w:t>IPBES/6/1.</w:t>
      </w:r>
      <w:bookmarkEnd w:id="3"/>
    </w:p>
  </w:footnote>
  <w:footnote w:id="2">
    <w:p w:rsidR="00CA5F29" w:rsidRPr="007B2884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 xml:space="preserve">Решение </w:t>
      </w:r>
      <w:r w:rsidRPr="007B2884">
        <w:rPr>
          <w:szCs w:val="18"/>
          <w:lang w:val="en-US"/>
        </w:rPr>
        <w:t>X</w:t>
      </w:r>
      <w:r w:rsidRPr="007B2884">
        <w:rPr>
          <w:szCs w:val="18"/>
          <w:lang w:val="ru-RU"/>
        </w:rPr>
        <w:t xml:space="preserve">/2 Конференции Сторон Конвенции о биологическом разнообразии, приложение. </w:t>
      </w:r>
      <w:r w:rsidRPr="007B2884">
        <w:rPr>
          <w:szCs w:val="18"/>
          <w:lang w:val="ru-RU"/>
        </w:rPr>
        <w:t xml:space="preserve">Доступно на сайте </w:t>
      </w:r>
      <w:r w:rsidRPr="007B2884">
        <w:rPr>
          <w:szCs w:val="18"/>
          <w:lang w:val="fr-FR"/>
        </w:rPr>
        <w:t>www.cbd.int/sp/targets.</w:t>
      </w:r>
    </w:p>
  </w:footnote>
  <w:footnote w:id="3">
    <w:p w:rsidR="00CA5F29" w:rsidRPr="003841AD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3B05A8">
        <w:rPr>
          <w:szCs w:val="18"/>
          <w:lang w:val="ru-RU"/>
        </w:rPr>
        <w:t xml:space="preserve"> </w:t>
      </w:r>
      <w:r w:rsidRPr="003B05A8">
        <w:rPr>
          <w:szCs w:val="18"/>
          <w:lang w:val="ru-RU"/>
        </w:rPr>
        <w:tab/>
      </w:r>
      <w:r w:rsidRPr="007B2884">
        <w:rPr>
          <w:szCs w:val="18"/>
        </w:rPr>
        <w:t>Pimentel</w:t>
      </w:r>
      <w:r w:rsidRPr="003B05A8">
        <w:rPr>
          <w:szCs w:val="18"/>
          <w:lang w:val="ru-RU"/>
        </w:rPr>
        <w:t xml:space="preserve">, </w:t>
      </w:r>
      <w:r w:rsidRPr="007B2884">
        <w:rPr>
          <w:szCs w:val="18"/>
        </w:rPr>
        <w:t>D</w:t>
      </w:r>
      <w:r w:rsidRPr="003B05A8">
        <w:rPr>
          <w:szCs w:val="18"/>
          <w:lang w:val="ru-RU"/>
        </w:rPr>
        <w:t xml:space="preserve">., </w:t>
      </w:r>
      <w:r w:rsidRPr="007B2884">
        <w:rPr>
          <w:szCs w:val="18"/>
        </w:rPr>
        <w:t>et</w:t>
      </w:r>
      <w:r w:rsidRPr="003B05A8">
        <w:rPr>
          <w:szCs w:val="18"/>
          <w:lang w:val="ru-RU"/>
        </w:rPr>
        <w:t xml:space="preserve"> </w:t>
      </w:r>
      <w:r w:rsidRPr="007B2884">
        <w:rPr>
          <w:szCs w:val="18"/>
        </w:rPr>
        <w:t>al</w:t>
      </w:r>
      <w:r w:rsidRPr="003B05A8">
        <w:rPr>
          <w:szCs w:val="18"/>
          <w:lang w:val="ru-RU"/>
        </w:rPr>
        <w:t xml:space="preserve">., 2001. </w:t>
      </w:r>
      <w:r w:rsidRPr="007B2884">
        <w:rPr>
          <w:szCs w:val="18"/>
          <w:lang w:val="en-US"/>
        </w:rPr>
        <w:t>«</w:t>
      </w:r>
      <w:r w:rsidRPr="007B2884">
        <w:rPr>
          <w:szCs w:val="18"/>
        </w:rPr>
        <w:t>Economic and environmental threats of alien plant, animal, and microbe invasions</w:t>
      </w:r>
      <w:r w:rsidRPr="007B2884">
        <w:rPr>
          <w:szCs w:val="18"/>
          <w:lang w:val="en-US"/>
        </w:rPr>
        <w:t>»</w:t>
      </w:r>
      <w:r w:rsidRPr="007B2884">
        <w:rPr>
          <w:szCs w:val="18"/>
        </w:rPr>
        <w:t xml:space="preserve">. </w:t>
      </w:r>
      <w:r w:rsidRPr="007B2884">
        <w:rPr>
          <w:i/>
          <w:szCs w:val="18"/>
        </w:rPr>
        <w:t>Agriculture</w:t>
      </w:r>
      <w:r w:rsidRPr="003841AD">
        <w:rPr>
          <w:i/>
          <w:szCs w:val="18"/>
          <w:lang w:val="ru-RU"/>
        </w:rPr>
        <w:t xml:space="preserve">, </w:t>
      </w:r>
      <w:r w:rsidRPr="007B2884">
        <w:rPr>
          <w:i/>
          <w:szCs w:val="18"/>
        </w:rPr>
        <w:t>Ecosystems</w:t>
      </w:r>
      <w:r w:rsidRPr="003841AD">
        <w:rPr>
          <w:i/>
          <w:szCs w:val="18"/>
          <w:lang w:val="ru-RU"/>
        </w:rPr>
        <w:t xml:space="preserve"> </w:t>
      </w:r>
      <w:r w:rsidRPr="007B2884">
        <w:rPr>
          <w:i/>
          <w:szCs w:val="18"/>
        </w:rPr>
        <w:t>and</w:t>
      </w:r>
      <w:r w:rsidRPr="003841AD">
        <w:rPr>
          <w:i/>
          <w:szCs w:val="18"/>
          <w:lang w:val="ru-RU"/>
        </w:rPr>
        <w:t xml:space="preserve"> </w:t>
      </w:r>
      <w:r w:rsidRPr="007B2884">
        <w:rPr>
          <w:i/>
          <w:szCs w:val="18"/>
        </w:rPr>
        <w:t>Environment</w:t>
      </w:r>
      <w:r w:rsidRPr="003841AD">
        <w:rPr>
          <w:i/>
          <w:szCs w:val="18"/>
          <w:lang w:val="ru-RU"/>
        </w:rPr>
        <w:t xml:space="preserve"> </w:t>
      </w:r>
      <w:r w:rsidRPr="003841AD">
        <w:rPr>
          <w:szCs w:val="18"/>
          <w:lang w:val="ru-RU"/>
        </w:rPr>
        <w:t>84: 1</w:t>
      </w:r>
      <w:r w:rsidR="00F66775">
        <w:rPr>
          <w:szCs w:val="18"/>
        </w:rPr>
        <w:t>-</w:t>
      </w:r>
      <w:r w:rsidRPr="003841AD">
        <w:rPr>
          <w:szCs w:val="18"/>
          <w:lang w:val="ru-RU"/>
        </w:rPr>
        <w:t>20.</w:t>
      </w:r>
    </w:p>
  </w:footnote>
  <w:footnote w:id="4">
    <w:p w:rsidR="00CA5F29" w:rsidRPr="007B2884" w:rsidRDefault="00CA5F29" w:rsidP="00CA5F29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7B2884">
        <w:rPr>
          <w:rStyle w:val="FootnoteReference"/>
          <w:sz w:val="18"/>
        </w:rPr>
        <w:footnoteRef/>
      </w:r>
      <w:r w:rsidRPr="007B2884">
        <w:rPr>
          <w:szCs w:val="18"/>
          <w:lang w:val="ru-RU"/>
        </w:rPr>
        <w:t xml:space="preserve"> </w:t>
      </w:r>
      <w:r w:rsidRPr="007B2884">
        <w:rPr>
          <w:szCs w:val="18"/>
          <w:lang w:val="ru-RU"/>
        </w:rPr>
        <w:tab/>
        <w:t xml:space="preserve">Проведение четырех региональных оценок было одобрено Пленумом в решении МПБЭУ-3/1, раздел </w:t>
      </w:r>
      <w:r w:rsidRPr="007B2884">
        <w:rPr>
          <w:szCs w:val="18"/>
          <w:lang w:val="en-US"/>
        </w:rPr>
        <w:t>III</w:t>
      </w:r>
      <w:r w:rsidRPr="007B2884">
        <w:rPr>
          <w:szCs w:val="18"/>
          <w:lang w:val="ru-RU"/>
        </w:rPr>
        <w:t>, пункт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7F" w:rsidRPr="008F1D5B" w:rsidRDefault="002D4F7F" w:rsidP="008F1D5B">
    <w:pPr>
      <w:pStyle w:val="Normal-pool"/>
      <w:pBdr>
        <w:bottom w:val="single" w:sz="4" w:space="1" w:color="auto"/>
      </w:pBdr>
      <w:rPr>
        <w:b/>
        <w:sz w:val="18"/>
        <w:szCs w:val="18"/>
      </w:rPr>
    </w:pPr>
    <w:r w:rsidRPr="008F1D5B">
      <w:rPr>
        <w:b/>
        <w:sz w:val="18"/>
        <w:szCs w:val="18"/>
      </w:rPr>
      <w:t>IPBES/5/INF/10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7F" w:rsidRDefault="002D4F7F" w:rsidP="008F1D5B">
    <w:pPr>
      <w:pStyle w:val="Normal-pool"/>
    </w:pPr>
    <w:r>
      <w:t>IPBES/5/INF/10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7F" w:rsidRPr="00CD1072" w:rsidRDefault="002D4F7F" w:rsidP="00CD1072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991F4E" w:rsidRDefault="00104B2F" w:rsidP="00991F4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 w:rsidRPr="00F47CD5">
      <w:rPr>
        <w:szCs w:val="18"/>
      </w:rPr>
      <w:t>IPBES/</w:t>
    </w:r>
    <w:r w:rsidR="00A76885">
      <w:rPr>
        <w:szCs w:val="18"/>
        <w:lang w:val="ru-RU"/>
      </w:rPr>
      <w:t>6</w:t>
    </w:r>
    <w:r w:rsidR="00E133D4">
      <w:rPr>
        <w:szCs w:val="18"/>
        <w:lang w:val="en-US" w:eastAsia="ja-JP"/>
      </w:rPr>
      <w:t>/</w:t>
    </w:r>
    <w:r w:rsidR="00390EF2">
      <w:rPr>
        <w:szCs w:val="18"/>
        <w:lang w:val="en-US" w:eastAsia="ja-JP"/>
      </w:rPr>
      <w:t>INF/10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Pr="00423677" w:rsidRDefault="00104B2F" w:rsidP="003357D4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ru-RU"/>
      </w:rPr>
    </w:pPr>
    <w:r w:rsidRPr="00F47CD5">
      <w:rPr>
        <w:szCs w:val="18"/>
      </w:rPr>
      <w:t>IPBES/</w:t>
    </w:r>
    <w:r w:rsidR="00A76885">
      <w:rPr>
        <w:szCs w:val="18"/>
        <w:lang w:val="ru-RU"/>
      </w:rPr>
      <w:t>6</w:t>
    </w:r>
    <w:r w:rsidR="00E133D4">
      <w:rPr>
        <w:szCs w:val="18"/>
        <w:lang w:val="en-US" w:eastAsia="ja-JP"/>
      </w:rPr>
      <w:t>/</w:t>
    </w:r>
    <w:r w:rsidR="002F3370">
      <w:rPr>
        <w:szCs w:val="18"/>
        <w:lang w:val="en-US" w:eastAsia="ja-JP"/>
      </w:rPr>
      <w:t>INF/10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B2F" w:rsidRDefault="00104B2F" w:rsidP="001B0A29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0E7"/>
    <w:multiLevelType w:val="hybridMultilevel"/>
    <w:tmpl w:val="1C32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styleLink w:val="Normallist1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C458AB"/>
    <w:multiLevelType w:val="hybridMultilevel"/>
    <w:tmpl w:val="1E4ED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F0840"/>
    <w:multiLevelType w:val="hybridMultilevel"/>
    <w:tmpl w:val="01602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F4CB8"/>
    <w:multiLevelType w:val="hybridMultilevel"/>
    <w:tmpl w:val="97D4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91C04"/>
    <w:multiLevelType w:val="hybridMultilevel"/>
    <w:tmpl w:val="703C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12617"/>
    <w:multiLevelType w:val="hybridMultilevel"/>
    <w:tmpl w:val="A04A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66A9D"/>
    <w:multiLevelType w:val="multilevel"/>
    <w:tmpl w:val="48241D10"/>
    <w:styleLink w:val="Normallist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9" w15:restartNumberingAfterBreak="0">
    <w:nsid w:val="624D0160"/>
    <w:multiLevelType w:val="hybridMultilevel"/>
    <w:tmpl w:val="DC6EE04E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3F16BA0"/>
    <w:multiLevelType w:val="hybridMultilevel"/>
    <w:tmpl w:val="4FD882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52126"/>
    <w:multiLevelType w:val="hybridMultilevel"/>
    <w:tmpl w:val="B6A08B28"/>
    <w:lvl w:ilvl="0" w:tplc="080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7D0330CE"/>
    <w:multiLevelType w:val="hybridMultilevel"/>
    <w:tmpl w:val="F0080168"/>
    <w:lvl w:ilvl="0" w:tplc="3ACE3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D7158"/>
    <w:multiLevelType w:val="hybridMultilevel"/>
    <w:tmpl w:val="EE76D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5"/>
  </w:num>
  <w:num w:numId="6">
    <w:abstractNumId w:val="9"/>
  </w:num>
  <w:num w:numId="7">
    <w:abstractNumId w:val="6"/>
  </w:num>
  <w:num w:numId="8">
    <w:abstractNumId w:val="13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ru-RU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F9B"/>
    <w:rsid w:val="00002692"/>
    <w:rsid w:val="00003059"/>
    <w:rsid w:val="00003722"/>
    <w:rsid w:val="00003E01"/>
    <w:rsid w:val="00004456"/>
    <w:rsid w:val="00013F56"/>
    <w:rsid w:val="000145D1"/>
    <w:rsid w:val="000149E6"/>
    <w:rsid w:val="00016DE6"/>
    <w:rsid w:val="00016E62"/>
    <w:rsid w:val="00017399"/>
    <w:rsid w:val="00022D72"/>
    <w:rsid w:val="000236C6"/>
    <w:rsid w:val="00023919"/>
    <w:rsid w:val="00023E32"/>
    <w:rsid w:val="000247B0"/>
    <w:rsid w:val="00026997"/>
    <w:rsid w:val="00027CBA"/>
    <w:rsid w:val="00027F42"/>
    <w:rsid w:val="00031060"/>
    <w:rsid w:val="0003145A"/>
    <w:rsid w:val="00032DA1"/>
    <w:rsid w:val="00032DB5"/>
    <w:rsid w:val="00033DF7"/>
    <w:rsid w:val="00033E0B"/>
    <w:rsid w:val="00034405"/>
    <w:rsid w:val="000352CE"/>
    <w:rsid w:val="00035EDE"/>
    <w:rsid w:val="00037E5E"/>
    <w:rsid w:val="00040CCF"/>
    <w:rsid w:val="00041B06"/>
    <w:rsid w:val="000440BA"/>
    <w:rsid w:val="00044131"/>
    <w:rsid w:val="000458EE"/>
    <w:rsid w:val="0004779A"/>
    <w:rsid w:val="00047D27"/>
    <w:rsid w:val="000506A7"/>
    <w:rsid w:val="000509B4"/>
    <w:rsid w:val="00052F27"/>
    <w:rsid w:val="000539D1"/>
    <w:rsid w:val="00055BA7"/>
    <w:rsid w:val="00055CF7"/>
    <w:rsid w:val="0005697B"/>
    <w:rsid w:val="00057A13"/>
    <w:rsid w:val="00061E14"/>
    <w:rsid w:val="00061EFD"/>
    <w:rsid w:val="00061FB8"/>
    <w:rsid w:val="000678C4"/>
    <w:rsid w:val="00071886"/>
    <w:rsid w:val="00072509"/>
    <w:rsid w:val="000742BC"/>
    <w:rsid w:val="00076181"/>
    <w:rsid w:val="000810BE"/>
    <w:rsid w:val="00081E43"/>
    <w:rsid w:val="00081FA4"/>
    <w:rsid w:val="00082A0C"/>
    <w:rsid w:val="0008344F"/>
    <w:rsid w:val="00084027"/>
    <w:rsid w:val="00085F0D"/>
    <w:rsid w:val="00087A33"/>
    <w:rsid w:val="000917E8"/>
    <w:rsid w:val="000937F5"/>
    <w:rsid w:val="00094221"/>
    <w:rsid w:val="0009426F"/>
    <w:rsid w:val="000943B8"/>
    <w:rsid w:val="00094B7C"/>
    <w:rsid w:val="0009640C"/>
    <w:rsid w:val="000A11C6"/>
    <w:rsid w:val="000A1B5B"/>
    <w:rsid w:val="000A655C"/>
    <w:rsid w:val="000A6E07"/>
    <w:rsid w:val="000B013C"/>
    <w:rsid w:val="000B126E"/>
    <w:rsid w:val="000B2659"/>
    <w:rsid w:val="000B4E0C"/>
    <w:rsid w:val="000B59B2"/>
    <w:rsid w:val="000C374A"/>
    <w:rsid w:val="000C665C"/>
    <w:rsid w:val="000C71F8"/>
    <w:rsid w:val="000D0B72"/>
    <w:rsid w:val="000D2736"/>
    <w:rsid w:val="000D310C"/>
    <w:rsid w:val="000D33C0"/>
    <w:rsid w:val="000D411A"/>
    <w:rsid w:val="000D523B"/>
    <w:rsid w:val="000D62B5"/>
    <w:rsid w:val="000E13EF"/>
    <w:rsid w:val="000E1AFF"/>
    <w:rsid w:val="000E31AD"/>
    <w:rsid w:val="000E4FCB"/>
    <w:rsid w:val="000E50E2"/>
    <w:rsid w:val="000E6D6C"/>
    <w:rsid w:val="000E7A74"/>
    <w:rsid w:val="000E7E97"/>
    <w:rsid w:val="000F371A"/>
    <w:rsid w:val="000F3B6C"/>
    <w:rsid w:val="000F4B1D"/>
    <w:rsid w:val="000F63B3"/>
    <w:rsid w:val="000F7217"/>
    <w:rsid w:val="001004FB"/>
    <w:rsid w:val="00101641"/>
    <w:rsid w:val="00102111"/>
    <w:rsid w:val="00102795"/>
    <w:rsid w:val="00102E46"/>
    <w:rsid w:val="00104B2F"/>
    <w:rsid w:val="00110B5A"/>
    <w:rsid w:val="00110B60"/>
    <w:rsid w:val="0011122B"/>
    <w:rsid w:val="00112230"/>
    <w:rsid w:val="00115295"/>
    <w:rsid w:val="00116239"/>
    <w:rsid w:val="00117052"/>
    <w:rsid w:val="001202E3"/>
    <w:rsid w:val="0012173A"/>
    <w:rsid w:val="00124D87"/>
    <w:rsid w:val="00125AED"/>
    <w:rsid w:val="00125C49"/>
    <w:rsid w:val="00126360"/>
    <w:rsid w:val="0013059D"/>
    <w:rsid w:val="0013294F"/>
    <w:rsid w:val="0013346F"/>
    <w:rsid w:val="00133975"/>
    <w:rsid w:val="00137B8A"/>
    <w:rsid w:val="00137CEF"/>
    <w:rsid w:val="00141A55"/>
    <w:rsid w:val="00144898"/>
    <w:rsid w:val="00144CB4"/>
    <w:rsid w:val="0014539A"/>
    <w:rsid w:val="00145CED"/>
    <w:rsid w:val="00146BAC"/>
    <w:rsid w:val="00147A06"/>
    <w:rsid w:val="00147C9C"/>
    <w:rsid w:val="00150379"/>
    <w:rsid w:val="00150E7E"/>
    <w:rsid w:val="00152028"/>
    <w:rsid w:val="00152E65"/>
    <w:rsid w:val="001544FA"/>
    <w:rsid w:val="001554A3"/>
    <w:rsid w:val="00156281"/>
    <w:rsid w:val="00160AF0"/>
    <w:rsid w:val="00161D1D"/>
    <w:rsid w:val="001630B7"/>
    <w:rsid w:val="00163ACB"/>
    <w:rsid w:val="00166FEC"/>
    <w:rsid w:val="001673CF"/>
    <w:rsid w:val="00167BAB"/>
    <w:rsid w:val="001729A1"/>
    <w:rsid w:val="00173F1B"/>
    <w:rsid w:val="0017409D"/>
    <w:rsid w:val="001760C4"/>
    <w:rsid w:val="00181BC9"/>
    <w:rsid w:val="00181EC8"/>
    <w:rsid w:val="00183C13"/>
    <w:rsid w:val="0018426B"/>
    <w:rsid w:val="00184349"/>
    <w:rsid w:val="00186E81"/>
    <w:rsid w:val="00187A5D"/>
    <w:rsid w:val="00190348"/>
    <w:rsid w:val="00190B14"/>
    <w:rsid w:val="00191FB4"/>
    <w:rsid w:val="0019268D"/>
    <w:rsid w:val="001965C2"/>
    <w:rsid w:val="00196CCB"/>
    <w:rsid w:val="00197F84"/>
    <w:rsid w:val="001A4C16"/>
    <w:rsid w:val="001A546C"/>
    <w:rsid w:val="001A6110"/>
    <w:rsid w:val="001A7ACA"/>
    <w:rsid w:val="001A7EF5"/>
    <w:rsid w:val="001B02DC"/>
    <w:rsid w:val="001B08F0"/>
    <w:rsid w:val="001B0A29"/>
    <w:rsid w:val="001B103E"/>
    <w:rsid w:val="001B1617"/>
    <w:rsid w:val="001B1E61"/>
    <w:rsid w:val="001B236B"/>
    <w:rsid w:val="001B496A"/>
    <w:rsid w:val="001B6662"/>
    <w:rsid w:val="001B6D77"/>
    <w:rsid w:val="001B78A5"/>
    <w:rsid w:val="001C162B"/>
    <w:rsid w:val="001C2C69"/>
    <w:rsid w:val="001C4353"/>
    <w:rsid w:val="001C4855"/>
    <w:rsid w:val="001C58F7"/>
    <w:rsid w:val="001D17D5"/>
    <w:rsid w:val="001D3874"/>
    <w:rsid w:val="001D3E50"/>
    <w:rsid w:val="001D4810"/>
    <w:rsid w:val="001D5C16"/>
    <w:rsid w:val="001D624A"/>
    <w:rsid w:val="001D7E75"/>
    <w:rsid w:val="001E0E23"/>
    <w:rsid w:val="001E2C1E"/>
    <w:rsid w:val="001E4A09"/>
    <w:rsid w:val="001E4F58"/>
    <w:rsid w:val="001E56D2"/>
    <w:rsid w:val="001E7D56"/>
    <w:rsid w:val="001F034F"/>
    <w:rsid w:val="001F1506"/>
    <w:rsid w:val="001F1A26"/>
    <w:rsid w:val="001F22F5"/>
    <w:rsid w:val="001F2CFA"/>
    <w:rsid w:val="001F2F90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2967"/>
    <w:rsid w:val="00213DDD"/>
    <w:rsid w:val="00221374"/>
    <w:rsid w:val="0022155F"/>
    <w:rsid w:val="00221AE7"/>
    <w:rsid w:val="0022246F"/>
    <w:rsid w:val="00223107"/>
    <w:rsid w:val="00226697"/>
    <w:rsid w:val="002279F5"/>
    <w:rsid w:val="00231B46"/>
    <w:rsid w:val="00234B58"/>
    <w:rsid w:val="00237102"/>
    <w:rsid w:val="00237DE5"/>
    <w:rsid w:val="00240014"/>
    <w:rsid w:val="00240C10"/>
    <w:rsid w:val="00241313"/>
    <w:rsid w:val="00244783"/>
    <w:rsid w:val="002463AF"/>
    <w:rsid w:val="002464B8"/>
    <w:rsid w:val="0024736D"/>
    <w:rsid w:val="00247707"/>
    <w:rsid w:val="0025255B"/>
    <w:rsid w:val="002533A2"/>
    <w:rsid w:val="00257B0D"/>
    <w:rsid w:val="00260352"/>
    <w:rsid w:val="00260378"/>
    <w:rsid w:val="002622BB"/>
    <w:rsid w:val="00266B34"/>
    <w:rsid w:val="00266F80"/>
    <w:rsid w:val="002701B7"/>
    <w:rsid w:val="00271E78"/>
    <w:rsid w:val="002726CF"/>
    <w:rsid w:val="00276444"/>
    <w:rsid w:val="002773E9"/>
    <w:rsid w:val="00277B8F"/>
    <w:rsid w:val="0028179E"/>
    <w:rsid w:val="00282431"/>
    <w:rsid w:val="00282ACE"/>
    <w:rsid w:val="002847E7"/>
    <w:rsid w:val="00286740"/>
    <w:rsid w:val="00287E60"/>
    <w:rsid w:val="00290A5E"/>
    <w:rsid w:val="0029142B"/>
    <w:rsid w:val="002929D8"/>
    <w:rsid w:val="00292BBB"/>
    <w:rsid w:val="0029384A"/>
    <w:rsid w:val="0029411F"/>
    <w:rsid w:val="00297710"/>
    <w:rsid w:val="00297BB6"/>
    <w:rsid w:val="002A0B52"/>
    <w:rsid w:val="002A0C2A"/>
    <w:rsid w:val="002A237D"/>
    <w:rsid w:val="002A4C53"/>
    <w:rsid w:val="002A564F"/>
    <w:rsid w:val="002A6A11"/>
    <w:rsid w:val="002A7244"/>
    <w:rsid w:val="002B035E"/>
    <w:rsid w:val="002B2419"/>
    <w:rsid w:val="002B3096"/>
    <w:rsid w:val="002B4B41"/>
    <w:rsid w:val="002B77E6"/>
    <w:rsid w:val="002C145D"/>
    <w:rsid w:val="002C2C3E"/>
    <w:rsid w:val="002C3944"/>
    <w:rsid w:val="002C407C"/>
    <w:rsid w:val="002C4729"/>
    <w:rsid w:val="002C533E"/>
    <w:rsid w:val="002C7132"/>
    <w:rsid w:val="002D027F"/>
    <w:rsid w:val="002D36C4"/>
    <w:rsid w:val="002D4BC3"/>
    <w:rsid w:val="002D4F7F"/>
    <w:rsid w:val="002D7B60"/>
    <w:rsid w:val="002E23F7"/>
    <w:rsid w:val="002E6E8A"/>
    <w:rsid w:val="002E7A97"/>
    <w:rsid w:val="002F2065"/>
    <w:rsid w:val="002F3370"/>
    <w:rsid w:val="002F4761"/>
    <w:rsid w:val="00300307"/>
    <w:rsid w:val="0030140E"/>
    <w:rsid w:val="00303CDA"/>
    <w:rsid w:val="00305533"/>
    <w:rsid w:val="003056C1"/>
    <w:rsid w:val="00307C44"/>
    <w:rsid w:val="00312D05"/>
    <w:rsid w:val="003139DA"/>
    <w:rsid w:val="0031413F"/>
    <w:rsid w:val="003165EC"/>
    <w:rsid w:val="00316E3D"/>
    <w:rsid w:val="00324A5E"/>
    <w:rsid w:val="00324BC7"/>
    <w:rsid w:val="00325BB5"/>
    <w:rsid w:val="00330293"/>
    <w:rsid w:val="003309A9"/>
    <w:rsid w:val="00330DF9"/>
    <w:rsid w:val="003350D9"/>
    <w:rsid w:val="003357D4"/>
    <w:rsid w:val="00336901"/>
    <w:rsid w:val="003372E4"/>
    <w:rsid w:val="003403AA"/>
    <w:rsid w:val="0034387C"/>
    <w:rsid w:val="003446B5"/>
    <w:rsid w:val="003447E7"/>
    <w:rsid w:val="0034548C"/>
    <w:rsid w:val="003455C5"/>
    <w:rsid w:val="00350293"/>
    <w:rsid w:val="003503B6"/>
    <w:rsid w:val="00352968"/>
    <w:rsid w:val="00355EA9"/>
    <w:rsid w:val="00357108"/>
    <w:rsid w:val="003574DD"/>
    <w:rsid w:val="003606F3"/>
    <w:rsid w:val="0037337E"/>
    <w:rsid w:val="00373823"/>
    <w:rsid w:val="00376592"/>
    <w:rsid w:val="00380657"/>
    <w:rsid w:val="00381C0B"/>
    <w:rsid w:val="003829E9"/>
    <w:rsid w:val="003841AD"/>
    <w:rsid w:val="00384768"/>
    <w:rsid w:val="00385963"/>
    <w:rsid w:val="00385A7D"/>
    <w:rsid w:val="003904F1"/>
    <w:rsid w:val="00390EF2"/>
    <w:rsid w:val="00396257"/>
    <w:rsid w:val="00397909"/>
    <w:rsid w:val="00397EB8"/>
    <w:rsid w:val="003A073C"/>
    <w:rsid w:val="003A1351"/>
    <w:rsid w:val="003A2BD7"/>
    <w:rsid w:val="003A4FD0"/>
    <w:rsid w:val="003A69D1"/>
    <w:rsid w:val="003A785D"/>
    <w:rsid w:val="003A78C4"/>
    <w:rsid w:val="003B05A8"/>
    <w:rsid w:val="003B0646"/>
    <w:rsid w:val="003B0C0D"/>
    <w:rsid w:val="003B1545"/>
    <w:rsid w:val="003B3D94"/>
    <w:rsid w:val="003B41D2"/>
    <w:rsid w:val="003B5861"/>
    <w:rsid w:val="003C1335"/>
    <w:rsid w:val="003C1CA1"/>
    <w:rsid w:val="003C1EF0"/>
    <w:rsid w:val="003C409D"/>
    <w:rsid w:val="003C4DAF"/>
    <w:rsid w:val="003C4EFB"/>
    <w:rsid w:val="003C4FA3"/>
    <w:rsid w:val="003C5AA5"/>
    <w:rsid w:val="003D034F"/>
    <w:rsid w:val="003D1726"/>
    <w:rsid w:val="003D1A47"/>
    <w:rsid w:val="003E09A0"/>
    <w:rsid w:val="003E395B"/>
    <w:rsid w:val="003E3BBA"/>
    <w:rsid w:val="003E7728"/>
    <w:rsid w:val="003F0E85"/>
    <w:rsid w:val="003F1189"/>
    <w:rsid w:val="003F1780"/>
    <w:rsid w:val="003F42BD"/>
    <w:rsid w:val="00400EFD"/>
    <w:rsid w:val="00401A92"/>
    <w:rsid w:val="00404493"/>
    <w:rsid w:val="004048C4"/>
    <w:rsid w:val="00405CD0"/>
    <w:rsid w:val="00406852"/>
    <w:rsid w:val="00407F42"/>
    <w:rsid w:val="0041058A"/>
    <w:rsid w:val="00410C55"/>
    <w:rsid w:val="00413583"/>
    <w:rsid w:val="0041361C"/>
    <w:rsid w:val="00413944"/>
    <w:rsid w:val="00417725"/>
    <w:rsid w:val="0042002C"/>
    <w:rsid w:val="00421557"/>
    <w:rsid w:val="00421EE8"/>
    <w:rsid w:val="00423677"/>
    <w:rsid w:val="00424131"/>
    <w:rsid w:val="004251E3"/>
    <w:rsid w:val="00425A9E"/>
    <w:rsid w:val="00425C06"/>
    <w:rsid w:val="004319EA"/>
    <w:rsid w:val="00434F33"/>
    <w:rsid w:val="00436878"/>
    <w:rsid w:val="004368EA"/>
    <w:rsid w:val="00437F26"/>
    <w:rsid w:val="00440093"/>
    <w:rsid w:val="0044177A"/>
    <w:rsid w:val="004434EE"/>
    <w:rsid w:val="0044489B"/>
    <w:rsid w:val="00446EF6"/>
    <w:rsid w:val="00447B2A"/>
    <w:rsid w:val="00447EF3"/>
    <w:rsid w:val="00454769"/>
    <w:rsid w:val="0045765F"/>
    <w:rsid w:val="004632A8"/>
    <w:rsid w:val="0046429E"/>
    <w:rsid w:val="00464E59"/>
    <w:rsid w:val="00465389"/>
    <w:rsid w:val="00465683"/>
    <w:rsid w:val="00466991"/>
    <w:rsid w:val="0047064C"/>
    <w:rsid w:val="00471DFA"/>
    <w:rsid w:val="00476689"/>
    <w:rsid w:val="00482034"/>
    <w:rsid w:val="00482636"/>
    <w:rsid w:val="004827F3"/>
    <w:rsid w:val="004837E0"/>
    <w:rsid w:val="00486C83"/>
    <w:rsid w:val="00491D4D"/>
    <w:rsid w:val="00493E19"/>
    <w:rsid w:val="00494356"/>
    <w:rsid w:val="00494455"/>
    <w:rsid w:val="00495289"/>
    <w:rsid w:val="0049571E"/>
    <w:rsid w:val="00495F4D"/>
    <w:rsid w:val="00496EFB"/>
    <w:rsid w:val="004A3F76"/>
    <w:rsid w:val="004A3FBB"/>
    <w:rsid w:val="004A4476"/>
    <w:rsid w:val="004A44DF"/>
    <w:rsid w:val="004A53E7"/>
    <w:rsid w:val="004A5D60"/>
    <w:rsid w:val="004B3C5D"/>
    <w:rsid w:val="004B5214"/>
    <w:rsid w:val="004B5666"/>
    <w:rsid w:val="004B6745"/>
    <w:rsid w:val="004B708D"/>
    <w:rsid w:val="004C0FEA"/>
    <w:rsid w:val="004C34B9"/>
    <w:rsid w:val="004C47E0"/>
    <w:rsid w:val="004C567F"/>
    <w:rsid w:val="004C5C96"/>
    <w:rsid w:val="004D06A4"/>
    <w:rsid w:val="004D148E"/>
    <w:rsid w:val="004D2C6B"/>
    <w:rsid w:val="004D3413"/>
    <w:rsid w:val="004D447C"/>
    <w:rsid w:val="004E1874"/>
    <w:rsid w:val="004F1A81"/>
    <w:rsid w:val="004F2CB6"/>
    <w:rsid w:val="004F2D0E"/>
    <w:rsid w:val="004F325F"/>
    <w:rsid w:val="004F3659"/>
    <w:rsid w:val="004F4A2F"/>
    <w:rsid w:val="004F5736"/>
    <w:rsid w:val="004F6338"/>
    <w:rsid w:val="004F6723"/>
    <w:rsid w:val="005016B3"/>
    <w:rsid w:val="00501BCF"/>
    <w:rsid w:val="00502D5C"/>
    <w:rsid w:val="0050302B"/>
    <w:rsid w:val="0050619E"/>
    <w:rsid w:val="00507909"/>
    <w:rsid w:val="00512F34"/>
    <w:rsid w:val="0051335F"/>
    <w:rsid w:val="005160EC"/>
    <w:rsid w:val="0052124F"/>
    <w:rsid w:val="00521538"/>
    <w:rsid w:val="0052180C"/>
    <w:rsid w:val="005218D9"/>
    <w:rsid w:val="005219D1"/>
    <w:rsid w:val="005231FB"/>
    <w:rsid w:val="0052486B"/>
    <w:rsid w:val="0052491C"/>
    <w:rsid w:val="00525818"/>
    <w:rsid w:val="005269C4"/>
    <w:rsid w:val="005274C5"/>
    <w:rsid w:val="00535BDA"/>
    <w:rsid w:val="00536186"/>
    <w:rsid w:val="00536581"/>
    <w:rsid w:val="005367EF"/>
    <w:rsid w:val="00536831"/>
    <w:rsid w:val="00536953"/>
    <w:rsid w:val="00540A92"/>
    <w:rsid w:val="0054168F"/>
    <w:rsid w:val="005425C5"/>
    <w:rsid w:val="00543454"/>
    <w:rsid w:val="005453ED"/>
    <w:rsid w:val="0054678A"/>
    <w:rsid w:val="00550192"/>
    <w:rsid w:val="0055019D"/>
    <w:rsid w:val="00550273"/>
    <w:rsid w:val="00550DF7"/>
    <w:rsid w:val="0055105B"/>
    <w:rsid w:val="00551669"/>
    <w:rsid w:val="00552C2C"/>
    <w:rsid w:val="005537C2"/>
    <w:rsid w:val="00554269"/>
    <w:rsid w:val="00557B1D"/>
    <w:rsid w:val="00561496"/>
    <w:rsid w:val="00561782"/>
    <w:rsid w:val="005620EB"/>
    <w:rsid w:val="005657D3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A5E"/>
    <w:rsid w:val="0058321D"/>
    <w:rsid w:val="00583244"/>
    <w:rsid w:val="00584B14"/>
    <w:rsid w:val="005903A5"/>
    <w:rsid w:val="00595B44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0849"/>
    <w:rsid w:val="005C24E4"/>
    <w:rsid w:val="005C3BF5"/>
    <w:rsid w:val="005C477C"/>
    <w:rsid w:val="005C4A3D"/>
    <w:rsid w:val="005C4EB6"/>
    <w:rsid w:val="005C6050"/>
    <w:rsid w:val="005C67C8"/>
    <w:rsid w:val="005C7480"/>
    <w:rsid w:val="005D0249"/>
    <w:rsid w:val="005D0EA5"/>
    <w:rsid w:val="005D4E57"/>
    <w:rsid w:val="005D6C7C"/>
    <w:rsid w:val="005D714B"/>
    <w:rsid w:val="005D7715"/>
    <w:rsid w:val="005D7FA7"/>
    <w:rsid w:val="005E2A1C"/>
    <w:rsid w:val="005E5CB5"/>
    <w:rsid w:val="005F05FD"/>
    <w:rsid w:val="005F100C"/>
    <w:rsid w:val="005F142E"/>
    <w:rsid w:val="005F1648"/>
    <w:rsid w:val="005F472E"/>
    <w:rsid w:val="005F5DE5"/>
    <w:rsid w:val="005F6BDC"/>
    <w:rsid w:val="005F7986"/>
    <w:rsid w:val="00602E03"/>
    <w:rsid w:val="006040DF"/>
    <w:rsid w:val="00604F27"/>
    <w:rsid w:val="0061070C"/>
    <w:rsid w:val="00612BE7"/>
    <w:rsid w:val="00613160"/>
    <w:rsid w:val="00616D20"/>
    <w:rsid w:val="00617821"/>
    <w:rsid w:val="00620791"/>
    <w:rsid w:val="00620F1E"/>
    <w:rsid w:val="00621F9B"/>
    <w:rsid w:val="00622269"/>
    <w:rsid w:val="00623998"/>
    <w:rsid w:val="0062443A"/>
    <w:rsid w:val="00624F3C"/>
    <w:rsid w:val="006252F5"/>
    <w:rsid w:val="006303B4"/>
    <w:rsid w:val="006370DB"/>
    <w:rsid w:val="006376F7"/>
    <w:rsid w:val="00637CE4"/>
    <w:rsid w:val="00640B03"/>
    <w:rsid w:val="006413FE"/>
    <w:rsid w:val="00641703"/>
    <w:rsid w:val="0064245E"/>
    <w:rsid w:val="006431A6"/>
    <w:rsid w:val="00644264"/>
    <w:rsid w:val="006459F6"/>
    <w:rsid w:val="006474E9"/>
    <w:rsid w:val="00647BB9"/>
    <w:rsid w:val="0065000B"/>
    <w:rsid w:val="006501AD"/>
    <w:rsid w:val="00651BFA"/>
    <w:rsid w:val="006558A3"/>
    <w:rsid w:val="00663058"/>
    <w:rsid w:val="006638A6"/>
    <w:rsid w:val="00667A16"/>
    <w:rsid w:val="00667C72"/>
    <w:rsid w:val="00670462"/>
    <w:rsid w:val="006704F0"/>
    <w:rsid w:val="006719EA"/>
    <w:rsid w:val="00671F00"/>
    <w:rsid w:val="0067328F"/>
    <w:rsid w:val="00675F0C"/>
    <w:rsid w:val="0067658A"/>
    <w:rsid w:val="00676C44"/>
    <w:rsid w:val="006771C4"/>
    <w:rsid w:val="006807F5"/>
    <w:rsid w:val="00685859"/>
    <w:rsid w:val="00686FD9"/>
    <w:rsid w:val="00690B0C"/>
    <w:rsid w:val="006923D4"/>
    <w:rsid w:val="00692E2A"/>
    <w:rsid w:val="00696636"/>
    <w:rsid w:val="00696FEE"/>
    <w:rsid w:val="006A2FB1"/>
    <w:rsid w:val="006A56DD"/>
    <w:rsid w:val="006A6DD6"/>
    <w:rsid w:val="006A76F2"/>
    <w:rsid w:val="006B1A7E"/>
    <w:rsid w:val="006C06B9"/>
    <w:rsid w:val="006C2B2F"/>
    <w:rsid w:val="006C3C12"/>
    <w:rsid w:val="006C3E8A"/>
    <w:rsid w:val="006C645B"/>
    <w:rsid w:val="006C740F"/>
    <w:rsid w:val="006C7E66"/>
    <w:rsid w:val="006C7F68"/>
    <w:rsid w:val="006D0EF0"/>
    <w:rsid w:val="006D16EE"/>
    <w:rsid w:val="006D1FBD"/>
    <w:rsid w:val="006D2316"/>
    <w:rsid w:val="006D2B0C"/>
    <w:rsid w:val="006D3BBB"/>
    <w:rsid w:val="006D5260"/>
    <w:rsid w:val="006D78BF"/>
    <w:rsid w:val="006D7EFB"/>
    <w:rsid w:val="006E3441"/>
    <w:rsid w:val="006E4139"/>
    <w:rsid w:val="006E58B3"/>
    <w:rsid w:val="006E604A"/>
    <w:rsid w:val="006E6722"/>
    <w:rsid w:val="006E7652"/>
    <w:rsid w:val="006F122A"/>
    <w:rsid w:val="006F1422"/>
    <w:rsid w:val="006F2AE4"/>
    <w:rsid w:val="006F3B5E"/>
    <w:rsid w:val="007027B9"/>
    <w:rsid w:val="007038FE"/>
    <w:rsid w:val="00703EBE"/>
    <w:rsid w:val="00705F05"/>
    <w:rsid w:val="007071C6"/>
    <w:rsid w:val="00715E88"/>
    <w:rsid w:val="00716F5D"/>
    <w:rsid w:val="00717561"/>
    <w:rsid w:val="007207CA"/>
    <w:rsid w:val="00720FD2"/>
    <w:rsid w:val="007226B4"/>
    <w:rsid w:val="007229C7"/>
    <w:rsid w:val="00722B31"/>
    <w:rsid w:val="00723A72"/>
    <w:rsid w:val="0072504C"/>
    <w:rsid w:val="00727582"/>
    <w:rsid w:val="007311B3"/>
    <w:rsid w:val="00732609"/>
    <w:rsid w:val="00734CAA"/>
    <w:rsid w:val="00734F15"/>
    <w:rsid w:val="007354FB"/>
    <w:rsid w:val="007355EA"/>
    <w:rsid w:val="00736724"/>
    <w:rsid w:val="00736AD1"/>
    <w:rsid w:val="00737996"/>
    <w:rsid w:val="007400DC"/>
    <w:rsid w:val="0074216F"/>
    <w:rsid w:val="00745F24"/>
    <w:rsid w:val="007479A0"/>
    <w:rsid w:val="00751FF3"/>
    <w:rsid w:val="00752219"/>
    <w:rsid w:val="0075336D"/>
    <w:rsid w:val="00754F04"/>
    <w:rsid w:val="00757581"/>
    <w:rsid w:val="00757CA2"/>
    <w:rsid w:val="0076107C"/>
    <w:rsid w:val="0076155D"/>
    <w:rsid w:val="00762550"/>
    <w:rsid w:val="00762FB9"/>
    <w:rsid w:val="00765A13"/>
    <w:rsid w:val="007737A8"/>
    <w:rsid w:val="00775698"/>
    <w:rsid w:val="0078189E"/>
    <w:rsid w:val="00783FBF"/>
    <w:rsid w:val="0078471A"/>
    <w:rsid w:val="00787A83"/>
    <w:rsid w:val="00787DB1"/>
    <w:rsid w:val="00791FCB"/>
    <w:rsid w:val="00793D34"/>
    <w:rsid w:val="00795770"/>
    <w:rsid w:val="00796024"/>
    <w:rsid w:val="0079621B"/>
    <w:rsid w:val="007964D9"/>
    <w:rsid w:val="007A33F2"/>
    <w:rsid w:val="007A5746"/>
    <w:rsid w:val="007A5C12"/>
    <w:rsid w:val="007A61C1"/>
    <w:rsid w:val="007A637A"/>
    <w:rsid w:val="007B03E1"/>
    <w:rsid w:val="007B1BE6"/>
    <w:rsid w:val="007B2239"/>
    <w:rsid w:val="007B2884"/>
    <w:rsid w:val="007B45B6"/>
    <w:rsid w:val="007B599C"/>
    <w:rsid w:val="007B724E"/>
    <w:rsid w:val="007C103B"/>
    <w:rsid w:val="007C1219"/>
    <w:rsid w:val="007C1FB0"/>
    <w:rsid w:val="007C2541"/>
    <w:rsid w:val="007C3787"/>
    <w:rsid w:val="007C4310"/>
    <w:rsid w:val="007C79D5"/>
    <w:rsid w:val="007D0133"/>
    <w:rsid w:val="007D1F5D"/>
    <w:rsid w:val="007D48E2"/>
    <w:rsid w:val="007D5D6C"/>
    <w:rsid w:val="007D6571"/>
    <w:rsid w:val="007D7245"/>
    <w:rsid w:val="007E003F"/>
    <w:rsid w:val="007E0592"/>
    <w:rsid w:val="007E453D"/>
    <w:rsid w:val="007E48FE"/>
    <w:rsid w:val="007F154E"/>
    <w:rsid w:val="007F390D"/>
    <w:rsid w:val="007F502C"/>
    <w:rsid w:val="007F5AEF"/>
    <w:rsid w:val="007F5D0D"/>
    <w:rsid w:val="007F6794"/>
    <w:rsid w:val="007F72D1"/>
    <w:rsid w:val="00801993"/>
    <w:rsid w:val="008019EB"/>
    <w:rsid w:val="00801C51"/>
    <w:rsid w:val="00804B9B"/>
    <w:rsid w:val="00805E39"/>
    <w:rsid w:val="008121BC"/>
    <w:rsid w:val="00813FA2"/>
    <w:rsid w:val="00815426"/>
    <w:rsid w:val="00816B96"/>
    <w:rsid w:val="00816D17"/>
    <w:rsid w:val="00824CD2"/>
    <w:rsid w:val="00825AA9"/>
    <w:rsid w:val="00830E26"/>
    <w:rsid w:val="00831FE7"/>
    <w:rsid w:val="00832FC3"/>
    <w:rsid w:val="00835657"/>
    <w:rsid w:val="008368D5"/>
    <w:rsid w:val="008410C8"/>
    <w:rsid w:val="00842001"/>
    <w:rsid w:val="008433F8"/>
    <w:rsid w:val="00843576"/>
    <w:rsid w:val="00843668"/>
    <w:rsid w:val="00843B64"/>
    <w:rsid w:val="00844CFA"/>
    <w:rsid w:val="0084558F"/>
    <w:rsid w:val="00846527"/>
    <w:rsid w:val="0085000E"/>
    <w:rsid w:val="0085098B"/>
    <w:rsid w:val="00852F54"/>
    <w:rsid w:val="00853C26"/>
    <w:rsid w:val="00854EB8"/>
    <w:rsid w:val="00861728"/>
    <w:rsid w:val="008619C9"/>
    <w:rsid w:val="00862EDF"/>
    <w:rsid w:val="00864AD9"/>
    <w:rsid w:val="00864EAC"/>
    <w:rsid w:val="008679C1"/>
    <w:rsid w:val="00867BFF"/>
    <w:rsid w:val="00867D2B"/>
    <w:rsid w:val="00867DCF"/>
    <w:rsid w:val="008706FA"/>
    <w:rsid w:val="008739BA"/>
    <w:rsid w:val="0087632F"/>
    <w:rsid w:val="00876446"/>
    <w:rsid w:val="00876D2D"/>
    <w:rsid w:val="00877FE1"/>
    <w:rsid w:val="00880504"/>
    <w:rsid w:val="008819CD"/>
    <w:rsid w:val="00881F77"/>
    <w:rsid w:val="00882BB2"/>
    <w:rsid w:val="00882D5E"/>
    <w:rsid w:val="00883521"/>
    <w:rsid w:val="0088476F"/>
    <w:rsid w:val="0088480A"/>
    <w:rsid w:val="00887A2C"/>
    <w:rsid w:val="00887BBC"/>
    <w:rsid w:val="00891B46"/>
    <w:rsid w:val="008926EC"/>
    <w:rsid w:val="00892B01"/>
    <w:rsid w:val="00892C8E"/>
    <w:rsid w:val="008957DD"/>
    <w:rsid w:val="00896D58"/>
    <w:rsid w:val="00897D98"/>
    <w:rsid w:val="008A69FC"/>
    <w:rsid w:val="008A6C37"/>
    <w:rsid w:val="008A6DF2"/>
    <w:rsid w:val="008B0ACA"/>
    <w:rsid w:val="008B46E1"/>
    <w:rsid w:val="008B7153"/>
    <w:rsid w:val="008B79B4"/>
    <w:rsid w:val="008B7C63"/>
    <w:rsid w:val="008C005A"/>
    <w:rsid w:val="008C0D0E"/>
    <w:rsid w:val="008C103D"/>
    <w:rsid w:val="008C2447"/>
    <w:rsid w:val="008C4FD6"/>
    <w:rsid w:val="008C5BB5"/>
    <w:rsid w:val="008D0841"/>
    <w:rsid w:val="008D0E23"/>
    <w:rsid w:val="008D16E3"/>
    <w:rsid w:val="008D275B"/>
    <w:rsid w:val="008D37C3"/>
    <w:rsid w:val="008D3E26"/>
    <w:rsid w:val="008D5558"/>
    <w:rsid w:val="008D5684"/>
    <w:rsid w:val="008D6BA0"/>
    <w:rsid w:val="008D7C99"/>
    <w:rsid w:val="008E0FCB"/>
    <w:rsid w:val="008E1FDB"/>
    <w:rsid w:val="008E478E"/>
    <w:rsid w:val="008E47D1"/>
    <w:rsid w:val="008E629A"/>
    <w:rsid w:val="008E6325"/>
    <w:rsid w:val="008E6583"/>
    <w:rsid w:val="008E790E"/>
    <w:rsid w:val="008F18EE"/>
    <w:rsid w:val="008F26FD"/>
    <w:rsid w:val="008F5894"/>
    <w:rsid w:val="008F6B54"/>
    <w:rsid w:val="008F75C1"/>
    <w:rsid w:val="0090127D"/>
    <w:rsid w:val="00901FDE"/>
    <w:rsid w:val="009043F7"/>
    <w:rsid w:val="00904BBC"/>
    <w:rsid w:val="009054F6"/>
    <w:rsid w:val="00905CE3"/>
    <w:rsid w:val="00906D1F"/>
    <w:rsid w:val="009112F5"/>
    <w:rsid w:val="00911AB0"/>
    <w:rsid w:val="00914084"/>
    <w:rsid w:val="00915839"/>
    <w:rsid w:val="00916D5C"/>
    <w:rsid w:val="0092178C"/>
    <w:rsid w:val="00923BB6"/>
    <w:rsid w:val="0092499F"/>
    <w:rsid w:val="00924E77"/>
    <w:rsid w:val="00927B76"/>
    <w:rsid w:val="00932B97"/>
    <w:rsid w:val="00933337"/>
    <w:rsid w:val="00933A4E"/>
    <w:rsid w:val="00936ECA"/>
    <w:rsid w:val="00940213"/>
    <w:rsid w:val="00940DCC"/>
    <w:rsid w:val="0094179A"/>
    <w:rsid w:val="00943BDB"/>
    <w:rsid w:val="0094459E"/>
    <w:rsid w:val="009446A0"/>
    <w:rsid w:val="00944DBC"/>
    <w:rsid w:val="009462AB"/>
    <w:rsid w:val="00950977"/>
    <w:rsid w:val="00950B29"/>
    <w:rsid w:val="00951A7B"/>
    <w:rsid w:val="00951F90"/>
    <w:rsid w:val="00952604"/>
    <w:rsid w:val="0095574F"/>
    <w:rsid w:val="009564A6"/>
    <w:rsid w:val="00962055"/>
    <w:rsid w:val="00962B5E"/>
    <w:rsid w:val="00963208"/>
    <w:rsid w:val="00963D62"/>
    <w:rsid w:val="00965565"/>
    <w:rsid w:val="009755BB"/>
    <w:rsid w:val="00976BDD"/>
    <w:rsid w:val="009779B4"/>
    <w:rsid w:val="00977D58"/>
    <w:rsid w:val="00980A81"/>
    <w:rsid w:val="00981529"/>
    <w:rsid w:val="0098289C"/>
    <w:rsid w:val="00983EE2"/>
    <w:rsid w:val="00985AA3"/>
    <w:rsid w:val="00985CCF"/>
    <w:rsid w:val="00986F26"/>
    <w:rsid w:val="0098795B"/>
    <w:rsid w:val="009908A7"/>
    <w:rsid w:val="00991F4E"/>
    <w:rsid w:val="0099397F"/>
    <w:rsid w:val="009961CE"/>
    <w:rsid w:val="009975FD"/>
    <w:rsid w:val="009A0CB9"/>
    <w:rsid w:val="009A1362"/>
    <w:rsid w:val="009A4ACC"/>
    <w:rsid w:val="009A62B4"/>
    <w:rsid w:val="009A6528"/>
    <w:rsid w:val="009B4A0F"/>
    <w:rsid w:val="009B79DE"/>
    <w:rsid w:val="009C1324"/>
    <w:rsid w:val="009C2890"/>
    <w:rsid w:val="009C497A"/>
    <w:rsid w:val="009C67AC"/>
    <w:rsid w:val="009C6D94"/>
    <w:rsid w:val="009D0B63"/>
    <w:rsid w:val="009D3036"/>
    <w:rsid w:val="009D3F3B"/>
    <w:rsid w:val="009D5646"/>
    <w:rsid w:val="009D59AB"/>
    <w:rsid w:val="009E6DF7"/>
    <w:rsid w:val="009F0ADC"/>
    <w:rsid w:val="009F3CC1"/>
    <w:rsid w:val="009F4597"/>
    <w:rsid w:val="00A0101A"/>
    <w:rsid w:val="00A02782"/>
    <w:rsid w:val="00A02B31"/>
    <w:rsid w:val="00A047EF"/>
    <w:rsid w:val="00A0550F"/>
    <w:rsid w:val="00A056D1"/>
    <w:rsid w:val="00A11184"/>
    <w:rsid w:val="00A1348D"/>
    <w:rsid w:val="00A139EE"/>
    <w:rsid w:val="00A13C5B"/>
    <w:rsid w:val="00A15297"/>
    <w:rsid w:val="00A16B68"/>
    <w:rsid w:val="00A17BA5"/>
    <w:rsid w:val="00A232EE"/>
    <w:rsid w:val="00A23B4A"/>
    <w:rsid w:val="00A26156"/>
    <w:rsid w:val="00A27EE8"/>
    <w:rsid w:val="00A30FA6"/>
    <w:rsid w:val="00A33CC9"/>
    <w:rsid w:val="00A37A19"/>
    <w:rsid w:val="00A41B84"/>
    <w:rsid w:val="00A43BFC"/>
    <w:rsid w:val="00A44411"/>
    <w:rsid w:val="00A4548E"/>
    <w:rsid w:val="00A469FA"/>
    <w:rsid w:val="00A46A0E"/>
    <w:rsid w:val="00A47083"/>
    <w:rsid w:val="00A5056E"/>
    <w:rsid w:val="00A50D66"/>
    <w:rsid w:val="00A52E53"/>
    <w:rsid w:val="00A5397E"/>
    <w:rsid w:val="00A55754"/>
    <w:rsid w:val="00A55B01"/>
    <w:rsid w:val="00A56B5B"/>
    <w:rsid w:val="00A61B9A"/>
    <w:rsid w:val="00A62F77"/>
    <w:rsid w:val="00A64EE6"/>
    <w:rsid w:val="00A65730"/>
    <w:rsid w:val="00A657DD"/>
    <w:rsid w:val="00A666A6"/>
    <w:rsid w:val="00A67249"/>
    <w:rsid w:val="00A745D1"/>
    <w:rsid w:val="00A76885"/>
    <w:rsid w:val="00A802F4"/>
    <w:rsid w:val="00A803C7"/>
    <w:rsid w:val="00A80611"/>
    <w:rsid w:val="00A81CD8"/>
    <w:rsid w:val="00A82199"/>
    <w:rsid w:val="00A84AD3"/>
    <w:rsid w:val="00A90102"/>
    <w:rsid w:val="00A91A92"/>
    <w:rsid w:val="00A92A5A"/>
    <w:rsid w:val="00AA019F"/>
    <w:rsid w:val="00AA28EC"/>
    <w:rsid w:val="00AA31A3"/>
    <w:rsid w:val="00AA3A0E"/>
    <w:rsid w:val="00AA4E66"/>
    <w:rsid w:val="00AA52DD"/>
    <w:rsid w:val="00AA6898"/>
    <w:rsid w:val="00AA7984"/>
    <w:rsid w:val="00AB045F"/>
    <w:rsid w:val="00AB123D"/>
    <w:rsid w:val="00AB1539"/>
    <w:rsid w:val="00AB176F"/>
    <w:rsid w:val="00AB2918"/>
    <w:rsid w:val="00AB3519"/>
    <w:rsid w:val="00AB5340"/>
    <w:rsid w:val="00AB713E"/>
    <w:rsid w:val="00AC1F98"/>
    <w:rsid w:val="00AC4DE5"/>
    <w:rsid w:val="00AC7C96"/>
    <w:rsid w:val="00AD285C"/>
    <w:rsid w:val="00AD2BB1"/>
    <w:rsid w:val="00AD4500"/>
    <w:rsid w:val="00AD7C9B"/>
    <w:rsid w:val="00AE237D"/>
    <w:rsid w:val="00AE2DAE"/>
    <w:rsid w:val="00AE337A"/>
    <w:rsid w:val="00AE4FE1"/>
    <w:rsid w:val="00AE5783"/>
    <w:rsid w:val="00AE5B98"/>
    <w:rsid w:val="00AE7DFE"/>
    <w:rsid w:val="00AF00B9"/>
    <w:rsid w:val="00AF00E1"/>
    <w:rsid w:val="00AF46AF"/>
    <w:rsid w:val="00AF7249"/>
    <w:rsid w:val="00AF7C07"/>
    <w:rsid w:val="00B067F7"/>
    <w:rsid w:val="00B07DF0"/>
    <w:rsid w:val="00B13586"/>
    <w:rsid w:val="00B16421"/>
    <w:rsid w:val="00B204F1"/>
    <w:rsid w:val="00B258AC"/>
    <w:rsid w:val="00B275BB"/>
    <w:rsid w:val="00B31905"/>
    <w:rsid w:val="00B33BBA"/>
    <w:rsid w:val="00B40317"/>
    <w:rsid w:val="00B405B7"/>
    <w:rsid w:val="00B40674"/>
    <w:rsid w:val="00B4262C"/>
    <w:rsid w:val="00B43E7D"/>
    <w:rsid w:val="00B43F16"/>
    <w:rsid w:val="00B442C7"/>
    <w:rsid w:val="00B44DB7"/>
    <w:rsid w:val="00B46490"/>
    <w:rsid w:val="00B5204C"/>
    <w:rsid w:val="00B544BF"/>
    <w:rsid w:val="00B55269"/>
    <w:rsid w:val="00B56788"/>
    <w:rsid w:val="00B611E5"/>
    <w:rsid w:val="00B66739"/>
    <w:rsid w:val="00B66901"/>
    <w:rsid w:val="00B678BD"/>
    <w:rsid w:val="00B70369"/>
    <w:rsid w:val="00B71E6D"/>
    <w:rsid w:val="00B72070"/>
    <w:rsid w:val="00B730D4"/>
    <w:rsid w:val="00B779E1"/>
    <w:rsid w:val="00B803EF"/>
    <w:rsid w:val="00B81B0B"/>
    <w:rsid w:val="00B84371"/>
    <w:rsid w:val="00B85A41"/>
    <w:rsid w:val="00B860AB"/>
    <w:rsid w:val="00B900C7"/>
    <w:rsid w:val="00B902B9"/>
    <w:rsid w:val="00B91796"/>
    <w:rsid w:val="00B94F0A"/>
    <w:rsid w:val="00B95A31"/>
    <w:rsid w:val="00B96BF7"/>
    <w:rsid w:val="00BA0CBF"/>
    <w:rsid w:val="00BA1A67"/>
    <w:rsid w:val="00BA3398"/>
    <w:rsid w:val="00BA4170"/>
    <w:rsid w:val="00BA49BD"/>
    <w:rsid w:val="00BA53E9"/>
    <w:rsid w:val="00BA79EB"/>
    <w:rsid w:val="00BB15DE"/>
    <w:rsid w:val="00BB3F45"/>
    <w:rsid w:val="00BB4E55"/>
    <w:rsid w:val="00BC0330"/>
    <w:rsid w:val="00BC093D"/>
    <w:rsid w:val="00BC160D"/>
    <w:rsid w:val="00BC550F"/>
    <w:rsid w:val="00BC5987"/>
    <w:rsid w:val="00BD25D2"/>
    <w:rsid w:val="00BD71B1"/>
    <w:rsid w:val="00BE2356"/>
    <w:rsid w:val="00BE339F"/>
    <w:rsid w:val="00BE5251"/>
    <w:rsid w:val="00BE69B7"/>
    <w:rsid w:val="00BE7499"/>
    <w:rsid w:val="00BF1959"/>
    <w:rsid w:val="00BF20B3"/>
    <w:rsid w:val="00BF3DE7"/>
    <w:rsid w:val="00BF5801"/>
    <w:rsid w:val="00BF642B"/>
    <w:rsid w:val="00BF67E8"/>
    <w:rsid w:val="00BF7A7C"/>
    <w:rsid w:val="00C006BE"/>
    <w:rsid w:val="00C0125C"/>
    <w:rsid w:val="00C05421"/>
    <w:rsid w:val="00C06A61"/>
    <w:rsid w:val="00C10260"/>
    <w:rsid w:val="00C11D1D"/>
    <w:rsid w:val="00C11E15"/>
    <w:rsid w:val="00C122B8"/>
    <w:rsid w:val="00C12FC8"/>
    <w:rsid w:val="00C149BA"/>
    <w:rsid w:val="00C15056"/>
    <w:rsid w:val="00C16E53"/>
    <w:rsid w:val="00C2231E"/>
    <w:rsid w:val="00C2372B"/>
    <w:rsid w:val="00C25D49"/>
    <w:rsid w:val="00C30C63"/>
    <w:rsid w:val="00C37374"/>
    <w:rsid w:val="00C41236"/>
    <w:rsid w:val="00C44B89"/>
    <w:rsid w:val="00C51F45"/>
    <w:rsid w:val="00C55229"/>
    <w:rsid w:val="00C558DA"/>
    <w:rsid w:val="00C57664"/>
    <w:rsid w:val="00C635D1"/>
    <w:rsid w:val="00C64C28"/>
    <w:rsid w:val="00C65AF8"/>
    <w:rsid w:val="00C67DC9"/>
    <w:rsid w:val="00C725DC"/>
    <w:rsid w:val="00C72DEE"/>
    <w:rsid w:val="00C74BD6"/>
    <w:rsid w:val="00C7532A"/>
    <w:rsid w:val="00C76F58"/>
    <w:rsid w:val="00C80DCF"/>
    <w:rsid w:val="00C80FBF"/>
    <w:rsid w:val="00C84759"/>
    <w:rsid w:val="00C86094"/>
    <w:rsid w:val="00C865C7"/>
    <w:rsid w:val="00C8664A"/>
    <w:rsid w:val="00C93050"/>
    <w:rsid w:val="00C93203"/>
    <w:rsid w:val="00C93A3A"/>
    <w:rsid w:val="00C95502"/>
    <w:rsid w:val="00C95831"/>
    <w:rsid w:val="00C961BB"/>
    <w:rsid w:val="00C97F57"/>
    <w:rsid w:val="00CA0909"/>
    <w:rsid w:val="00CA1A9B"/>
    <w:rsid w:val="00CA2CB5"/>
    <w:rsid w:val="00CA3C97"/>
    <w:rsid w:val="00CA5B64"/>
    <w:rsid w:val="00CA5F29"/>
    <w:rsid w:val="00CA5F51"/>
    <w:rsid w:val="00CA6C7F"/>
    <w:rsid w:val="00CB1404"/>
    <w:rsid w:val="00CB2827"/>
    <w:rsid w:val="00CB2D0B"/>
    <w:rsid w:val="00CB70BB"/>
    <w:rsid w:val="00CC0688"/>
    <w:rsid w:val="00CC0D70"/>
    <w:rsid w:val="00CC0DC8"/>
    <w:rsid w:val="00CC10A6"/>
    <w:rsid w:val="00CC2354"/>
    <w:rsid w:val="00CC59F5"/>
    <w:rsid w:val="00CC6521"/>
    <w:rsid w:val="00CD2663"/>
    <w:rsid w:val="00CD2A97"/>
    <w:rsid w:val="00CD34CB"/>
    <w:rsid w:val="00CD3D68"/>
    <w:rsid w:val="00CD5349"/>
    <w:rsid w:val="00CD5509"/>
    <w:rsid w:val="00CD7044"/>
    <w:rsid w:val="00CD72C2"/>
    <w:rsid w:val="00CD7525"/>
    <w:rsid w:val="00CE0AEF"/>
    <w:rsid w:val="00CE18AD"/>
    <w:rsid w:val="00CE2264"/>
    <w:rsid w:val="00CE2A2D"/>
    <w:rsid w:val="00CE2AB0"/>
    <w:rsid w:val="00CE3A67"/>
    <w:rsid w:val="00CE4C41"/>
    <w:rsid w:val="00CE4F6C"/>
    <w:rsid w:val="00CE5038"/>
    <w:rsid w:val="00CE524C"/>
    <w:rsid w:val="00CE5FCF"/>
    <w:rsid w:val="00CE62B6"/>
    <w:rsid w:val="00CE690B"/>
    <w:rsid w:val="00CF141F"/>
    <w:rsid w:val="00CF4777"/>
    <w:rsid w:val="00D02075"/>
    <w:rsid w:val="00D03E90"/>
    <w:rsid w:val="00D04996"/>
    <w:rsid w:val="00D04A36"/>
    <w:rsid w:val="00D050ED"/>
    <w:rsid w:val="00D0521D"/>
    <w:rsid w:val="00D064EE"/>
    <w:rsid w:val="00D07511"/>
    <w:rsid w:val="00D10DA4"/>
    <w:rsid w:val="00D12B2C"/>
    <w:rsid w:val="00D15118"/>
    <w:rsid w:val="00D15DEA"/>
    <w:rsid w:val="00D169AF"/>
    <w:rsid w:val="00D17A41"/>
    <w:rsid w:val="00D22513"/>
    <w:rsid w:val="00D25162"/>
    <w:rsid w:val="00D25249"/>
    <w:rsid w:val="00D25652"/>
    <w:rsid w:val="00D25D2A"/>
    <w:rsid w:val="00D27F40"/>
    <w:rsid w:val="00D30B2F"/>
    <w:rsid w:val="00D3163E"/>
    <w:rsid w:val="00D34E3F"/>
    <w:rsid w:val="00D3552A"/>
    <w:rsid w:val="00D35963"/>
    <w:rsid w:val="00D36D0C"/>
    <w:rsid w:val="00D40C23"/>
    <w:rsid w:val="00D42645"/>
    <w:rsid w:val="00D4321A"/>
    <w:rsid w:val="00D44172"/>
    <w:rsid w:val="00D46C05"/>
    <w:rsid w:val="00D46CBC"/>
    <w:rsid w:val="00D46DD7"/>
    <w:rsid w:val="00D531FF"/>
    <w:rsid w:val="00D5427A"/>
    <w:rsid w:val="00D55E75"/>
    <w:rsid w:val="00D635CB"/>
    <w:rsid w:val="00D63B8C"/>
    <w:rsid w:val="00D71D25"/>
    <w:rsid w:val="00D725AB"/>
    <w:rsid w:val="00D726EB"/>
    <w:rsid w:val="00D739CC"/>
    <w:rsid w:val="00D73E27"/>
    <w:rsid w:val="00D8093D"/>
    <w:rsid w:val="00D80B87"/>
    <w:rsid w:val="00D80F65"/>
    <w:rsid w:val="00D8108C"/>
    <w:rsid w:val="00D81A2B"/>
    <w:rsid w:val="00D82D20"/>
    <w:rsid w:val="00D834E9"/>
    <w:rsid w:val="00D842AE"/>
    <w:rsid w:val="00D8597D"/>
    <w:rsid w:val="00D85FDF"/>
    <w:rsid w:val="00D864F1"/>
    <w:rsid w:val="00D9155A"/>
    <w:rsid w:val="00D9211C"/>
    <w:rsid w:val="00D92DE0"/>
    <w:rsid w:val="00D933CA"/>
    <w:rsid w:val="00D93A0F"/>
    <w:rsid w:val="00D96369"/>
    <w:rsid w:val="00DA1BCA"/>
    <w:rsid w:val="00DA2A04"/>
    <w:rsid w:val="00DA3C4F"/>
    <w:rsid w:val="00DA4C32"/>
    <w:rsid w:val="00DA684F"/>
    <w:rsid w:val="00DA691B"/>
    <w:rsid w:val="00DA6DE5"/>
    <w:rsid w:val="00DB1194"/>
    <w:rsid w:val="00DB1868"/>
    <w:rsid w:val="00DB29E5"/>
    <w:rsid w:val="00DB32D9"/>
    <w:rsid w:val="00DB3846"/>
    <w:rsid w:val="00DB776F"/>
    <w:rsid w:val="00DC38E5"/>
    <w:rsid w:val="00DC3E9C"/>
    <w:rsid w:val="00DC40DE"/>
    <w:rsid w:val="00DC46EF"/>
    <w:rsid w:val="00DC46FF"/>
    <w:rsid w:val="00DC57DF"/>
    <w:rsid w:val="00DC582E"/>
    <w:rsid w:val="00DD04D7"/>
    <w:rsid w:val="00DD0759"/>
    <w:rsid w:val="00DD0F8A"/>
    <w:rsid w:val="00DD1A4F"/>
    <w:rsid w:val="00DD2A79"/>
    <w:rsid w:val="00DD78F7"/>
    <w:rsid w:val="00DD7C2C"/>
    <w:rsid w:val="00DD7F5E"/>
    <w:rsid w:val="00DE081C"/>
    <w:rsid w:val="00DE0B30"/>
    <w:rsid w:val="00DE26D2"/>
    <w:rsid w:val="00DE2A4A"/>
    <w:rsid w:val="00DE396D"/>
    <w:rsid w:val="00DE588A"/>
    <w:rsid w:val="00DE6B9C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5F0D"/>
    <w:rsid w:val="00E06389"/>
    <w:rsid w:val="00E06797"/>
    <w:rsid w:val="00E06E7F"/>
    <w:rsid w:val="00E07ECA"/>
    <w:rsid w:val="00E10FB7"/>
    <w:rsid w:val="00E110C8"/>
    <w:rsid w:val="00E133D4"/>
    <w:rsid w:val="00E139A3"/>
    <w:rsid w:val="00E1425B"/>
    <w:rsid w:val="00E16F3D"/>
    <w:rsid w:val="00E1746E"/>
    <w:rsid w:val="00E215B0"/>
    <w:rsid w:val="00E219C1"/>
    <w:rsid w:val="00E21C83"/>
    <w:rsid w:val="00E21E77"/>
    <w:rsid w:val="00E24004"/>
    <w:rsid w:val="00E302D9"/>
    <w:rsid w:val="00E32DC9"/>
    <w:rsid w:val="00E3577D"/>
    <w:rsid w:val="00E4169A"/>
    <w:rsid w:val="00E41FB3"/>
    <w:rsid w:val="00E44600"/>
    <w:rsid w:val="00E45DD2"/>
    <w:rsid w:val="00E4612E"/>
    <w:rsid w:val="00E46C51"/>
    <w:rsid w:val="00E46D9A"/>
    <w:rsid w:val="00E47A5F"/>
    <w:rsid w:val="00E502A4"/>
    <w:rsid w:val="00E53ED5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66176"/>
    <w:rsid w:val="00E739E4"/>
    <w:rsid w:val="00E7598F"/>
    <w:rsid w:val="00E76253"/>
    <w:rsid w:val="00E7776A"/>
    <w:rsid w:val="00E844F2"/>
    <w:rsid w:val="00E85745"/>
    <w:rsid w:val="00E85B7D"/>
    <w:rsid w:val="00E85FFC"/>
    <w:rsid w:val="00E90A98"/>
    <w:rsid w:val="00E90B1B"/>
    <w:rsid w:val="00E9121B"/>
    <w:rsid w:val="00E94D76"/>
    <w:rsid w:val="00E9611D"/>
    <w:rsid w:val="00E962D9"/>
    <w:rsid w:val="00EA049B"/>
    <w:rsid w:val="00EA0B53"/>
    <w:rsid w:val="00EA2607"/>
    <w:rsid w:val="00EA2BB0"/>
    <w:rsid w:val="00EA39E5"/>
    <w:rsid w:val="00EA3DBC"/>
    <w:rsid w:val="00EA4012"/>
    <w:rsid w:val="00EA45F1"/>
    <w:rsid w:val="00EB0AE8"/>
    <w:rsid w:val="00EB1B8B"/>
    <w:rsid w:val="00EB2414"/>
    <w:rsid w:val="00EC3219"/>
    <w:rsid w:val="00EC3B8A"/>
    <w:rsid w:val="00EC5A46"/>
    <w:rsid w:val="00EC5BD6"/>
    <w:rsid w:val="00EC63E2"/>
    <w:rsid w:val="00ED56D5"/>
    <w:rsid w:val="00ED7F64"/>
    <w:rsid w:val="00EE0DD2"/>
    <w:rsid w:val="00EE1F7D"/>
    <w:rsid w:val="00EE3F87"/>
    <w:rsid w:val="00EF22B3"/>
    <w:rsid w:val="00EF2844"/>
    <w:rsid w:val="00EF40A0"/>
    <w:rsid w:val="00EF697D"/>
    <w:rsid w:val="00F02608"/>
    <w:rsid w:val="00F02939"/>
    <w:rsid w:val="00F02C22"/>
    <w:rsid w:val="00F044F7"/>
    <w:rsid w:val="00F052C6"/>
    <w:rsid w:val="00F05840"/>
    <w:rsid w:val="00F064C1"/>
    <w:rsid w:val="00F11027"/>
    <w:rsid w:val="00F113DA"/>
    <w:rsid w:val="00F12111"/>
    <w:rsid w:val="00F12645"/>
    <w:rsid w:val="00F13EC3"/>
    <w:rsid w:val="00F14061"/>
    <w:rsid w:val="00F14BD7"/>
    <w:rsid w:val="00F14DB5"/>
    <w:rsid w:val="00F15B2C"/>
    <w:rsid w:val="00F16A23"/>
    <w:rsid w:val="00F22D44"/>
    <w:rsid w:val="00F231BB"/>
    <w:rsid w:val="00F23A8E"/>
    <w:rsid w:val="00F250CE"/>
    <w:rsid w:val="00F25C51"/>
    <w:rsid w:val="00F32068"/>
    <w:rsid w:val="00F32F67"/>
    <w:rsid w:val="00F37DC8"/>
    <w:rsid w:val="00F40759"/>
    <w:rsid w:val="00F41127"/>
    <w:rsid w:val="00F41729"/>
    <w:rsid w:val="00F4346D"/>
    <w:rsid w:val="00F4348C"/>
    <w:rsid w:val="00F43DC6"/>
    <w:rsid w:val="00F4477B"/>
    <w:rsid w:val="00F4606C"/>
    <w:rsid w:val="00F47CD5"/>
    <w:rsid w:val="00F512E8"/>
    <w:rsid w:val="00F530C0"/>
    <w:rsid w:val="00F5341A"/>
    <w:rsid w:val="00F5681B"/>
    <w:rsid w:val="00F650C3"/>
    <w:rsid w:val="00F65929"/>
    <w:rsid w:val="00F661F8"/>
    <w:rsid w:val="00F66775"/>
    <w:rsid w:val="00F67FDA"/>
    <w:rsid w:val="00F70860"/>
    <w:rsid w:val="00F7720D"/>
    <w:rsid w:val="00F8091E"/>
    <w:rsid w:val="00F83401"/>
    <w:rsid w:val="00F85326"/>
    <w:rsid w:val="00F8577F"/>
    <w:rsid w:val="00F8615C"/>
    <w:rsid w:val="00F9078A"/>
    <w:rsid w:val="00F90B00"/>
    <w:rsid w:val="00F921C9"/>
    <w:rsid w:val="00F9516F"/>
    <w:rsid w:val="00F9581F"/>
    <w:rsid w:val="00F962E5"/>
    <w:rsid w:val="00FA042A"/>
    <w:rsid w:val="00FA2E5C"/>
    <w:rsid w:val="00FA402D"/>
    <w:rsid w:val="00FA6031"/>
    <w:rsid w:val="00FA75C6"/>
    <w:rsid w:val="00FB07BA"/>
    <w:rsid w:val="00FB1786"/>
    <w:rsid w:val="00FB1B4B"/>
    <w:rsid w:val="00FB254A"/>
    <w:rsid w:val="00FB29AE"/>
    <w:rsid w:val="00FB5FC9"/>
    <w:rsid w:val="00FB6C90"/>
    <w:rsid w:val="00FC0CBE"/>
    <w:rsid w:val="00FC1017"/>
    <w:rsid w:val="00FC2D48"/>
    <w:rsid w:val="00FC75DC"/>
    <w:rsid w:val="00FC7886"/>
    <w:rsid w:val="00FD06CB"/>
    <w:rsid w:val="00FD3EE8"/>
    <w:rsid w:val="00FD534F"/>
    <w:rsid w:val="00FD5860"/>
    <w:rsid w:val="00FD7957"/>
    <w:rsid w:val="00FE01F7"/>
    <w:rsid w:val="00FE352D"/>
    <w:rsid w:val="00FE385F"/>
    <w:rsid w:val="00FE6D4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FDEEEEA0-630E-4B0D-A2F0-B8DDBE0F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link w:val="Heading4Cha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AA7984"/>
    <w:rPr>
      <w:sz w:val="18"/>
      <w:lang w:val="en-GB"/>
    </w:rPr>
  </w:style>
  <w:style w:type="paragraph" w:customStyle="1" w:styleId="Body">
    <w:name w:val="Body"/>
    <w:rsid w:val="00423677"/>
    <w:rPr>
      <w:rFonts w:ascii="Helvetica" w:eastAsia="ヒラギノ角ゴ Pro W3" w:hAnsi="Helvetica"/>
      <w:color w:val="000000"/>
      <w:sz w:val="24"/>
      <w:lang w:eastAsia="el-GR"/>
    </w:rPr>
  </w:style>
  <w:style w:type="numbering" w:customStyle="1" w:styleId="NoList1">
    <w:name w:val="No List1"/>
    <w:next w:val="NoList"/>
    <w:uiPriority w:val="99"/>
    <w:semiHidden/>
    <w:unhideWhenUsed/>
    <w:rsid w:val="005C0849"/>
  </w:style>
  <w:style w:type="character" w:customStyle="1" w:styleId="Heading1Char">
    <w:name w:val="Heading 1 Char"/>
    <w:link w:val="Heading1"/>
    <w:uiPriority w:val="99"/>
    <w:rsid w:val="005C0849"/>
    <w:rPr>
      <w:rFonts w:eastAsia="MS Mincho"/>
      <w:b/>
      <w:sz w:val="28"/>
      <w:lang w:val="en-GB"/>
    </w:rPr>
  </w:style>
  <w:style w:type="character" w:customStyle="1" w:styleId="Heading4Char">
    <w:name w:val="Heading 4 Char"/>
    <w:link w:val="Heading4"/>
    <w:rsid w:val="005C0849"/>
    <w:rPr>
      <w:rFonts w:eastAsia="MS Mincho"/>
      <w:b/>
      <w:lang w:val="x-none"/>
    </w:rPr>
  </w:style>
  <w:style w:type="character" w:customStyle="1" w:styleId="Heading5Char">
    <w:name w:val="Heading 5 Char"/>
    <w:link w:val="Heading5"/>
    <w:rsid w:val="005C0849"/>
    <w:rPr>
      <w:rFonts w:ascii="Univers" w:eastAsia="MS Mincho" w:hAnsi="Univers"/>
      <w:b/>
      <w:sz w:val="24"/>
      <w:lang w:val="en-GB"/>
    </w:rPr>
  </w:style>
  <w:style w:type="character" w:customStyle="1" w:styleId="Heading6Char">
    <w:name w:val="Heading 6 Char"/>
    <w:link w:val="Heading6"/>
    <w:rsid w:val="005C0849"/>
    <w:rPr>
      <w:rFonts w:eastAsia="MS Mincho"/>
      <w:b/>
      <w:bCs/>
      <w:sz w:val="24"/>
      <w:lang w:val="en-GB"/>
    </w:rPr>
  </w:style>
  <w:style w:type="character" w:customStyle="1" w:styleId="Heading7Char">
    <w:name w:val="Heading 7 Char"/>
    <w:link w:val="Heading7"/>
    <w:rsid w:val="005C0849"/>
    <w:rPr>
      <w:rFonts w:eastAsia="MS Mincho"/>
      <w:snapToGrid w:val="0"/>
      <w:u w:val="single"/>
    </w:rPr>
  </w:style>
  <w:style w:type="character" w:customStyle="1" w:styleId="Heading8Char">
    <w:name w:val="Heading 8 Char"/>
    <w:link w:val="Heading8"/>
    <w:rsid w:val="005C0849"/>
    <w:rPr>
      <w:rFonts w:eastAsia="MS Mincho"/>
      <w:snapToGrid w:val="0"/>
      <w:u w:val="single"/>
    </w:rPr>
  </w:style>
  <w:style w:type="character" w:customStyle="1" w:styleId="Heading9Char">
    <w:name w:val="Heading 9 Char"/>
    <w:link w:val="Heading9"/>
    <w:rsid w:val="005C0849"/>
    <w:rPr>
      <w:rFonts w:eastAsia="MS Mincho"/>
      <w:snapToGrid w:val="0"/>
      <w:u w:val="single"/>
    </w:rPr>
  </w:style>
  <w:style w:type="paragraph" w:customStyle="1" w:styleId="Footerpool">
    <w:name w:val="Footer_pool"/>
    <w:basedOn w:val="Normal"/>
    <w:next w:val="Normal"/>
    <w:semiHidden/>
    <w:rsid w:val="005C0849"/>
    <w:pPr>
      <w:tabs>
        <w:tab w:val="left" w:pos="4321"/>
        <w:tab w:val="right" w:pos="8641"/>
      </w:tabs>
      <w:spacing w:before="60" w:after="120"/>
    </w:pPr>
    <w:rPr>
      <w:rFonts w:eastAsia="Times New Roman"/>
      <w:b/>
      <w:sz w:val="18"/>
      <w:szCs w:val="24"/>
      <w:lang w:eastAsia="en-GB"/>
    </w:rPr>
  </w:style>
  <w:style w:type="paragraph" w:customStyle="1" w:styleId="Headerpool">
    <w:name w:val="Header_pool"/>
    <w:basedOn w:val="Normal"/>
    <w:next w:val="Normal"/>
    <w:semiHidden/>
    <w:rsid w:val="005C0849"/>
    <w:pPr>
      <w:pBdr>
        <w:bottom w:val="single" w:sz="4" w:space="1" w:color="auto"/>
      </w:pBdr>
      <w:tabs>
        <w:tab w:val="center" w:pos="4536"/>
        <w:tab w:val="right" w:pos="9072"/>
      </w:tabs>
      <w:spacing w:after="120"/>
    </w:pPr>
    <w:rPr>
      <w:rFonts w:eastAsia="Times New Roman"/>
      <w:b/>
      <w:sz w:val="18"/>
      <w:szCs w:val="24"/>
      <w:lang w:eastAsia="en-GB"/>
    </w:rPr>
  </w:style>
  <w:style w:type="paragraph" w:customStyle="1" w:styleId="Normalpool">
    <w:name w:val="Normal_pool"/>
    <w:autoRedefine/>
    <w:semiHidden/>
    <w:rsid w:val="005C0849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-pool">
    <w:name w:val="Footer-pool"/>
    <w:basedOn w:val="Normal-pool"/>
    <w:next w:val="Normal-pool"/>
    <w:rsid w:val="005C0849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5C0849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1">
    <w:name w:val="AA_Table1"/>
    <w:basedOn w:val="TableNormal"/>
    <w:semiHidden/>
    <w:rsid w:val="005C0849"/>
    <w:rPr>
      <w:lang w:val="en-GB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Symbol" w:hAnsi="Symbo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Symbol" w:hAnsi="Symbol"/>
        <w:b/>
        <w:i w:val="0"/>
        <w:color w:val="auto"/>
        <w:sz w:val="64"/>
        <w:szCs w:val="64"/>
      </w:rPr>
    </w:tblStylePr>
    <w:tblStylePr w:type="nwCell">
      <w:rPr>
        <w:rFonts w:ascii="Symbol" w:hAnsi="Symbo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rsid w:val="005C084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5C0849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character" w:styleId="Strong">
    <w:name w:val="Strong"/>
    <w:uiPriority w:val="22"/>
    <w:qFormat/>
    <w:rsid w:val="005C0849"/>
    <w:rPr>
      <w:b/>
      <w:bCs/>
    </w:rPr>
  </w:style>
  <w:style w:type="character" w:customStyle="1" w:styleId="apple-converted-space">
    <w:name w:val="apple-converted-space"/>
    <w:rsid w:val="005C0849"/>
  </w:style>
  <w:style w:type="character" w:styleId="Emphasis">
    <w:name w:val="Emphasis"/>
    <w:uiPriority w:val="20"/>
    <w:qFormat/>
    <w:rsid w:val="005C0849"/>
    <w:rPr>
      <w:i/>
      <w:iCs/>
    </w:rPr>
  </w:style>
  <w:style w:type="character" w:customStyle="1" w:styleId="DeltaViewInsertion">
    <w:name w:val="DeltaView Insertion"/>
    <w:uiPriority w:val="99"/>
    <w:rsid w:val="005C0849"/>
    <w:rPr>
      <w:color w:val="0000FF"/>
      <w:u w:val="double"/>
    </w:rPr>
  </w:style>
  <w:style w:type="numbering" w:customStyle="1" w:styleId="NoList2">
    <w:name w:val="No List2"/>
    <w:next w:val="NoList"/>
    <w:uiPriority w:val="99"/>
    <w:semiHidden/>
    <w:unhideWhenUsed/>
    <w:rsid w:val="00536581"/>
  </w:style>
  <w:style w:type="table" w:customStyle="1" w:styleId="Tabledocright1">
    <w:name w:val="Table_doc_right1"/>
    <w:basedOn w:val="TableNormal"/>
    <w:rsid w:val="00536581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table" w:customStyle="1" w:styleId="Footertable1">
    <w:name w:val="Footer_table1"/>
    <w:basedOn w:val="TableNormal"/>
    <w:semiHidden/>
    <w:rsid w:val="00536581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table" w:customStyle="1" w:styleId="TableGrid1">
    <w:name w:val="Table Grid1"/>
    <w:basedOn w:val="TableNormal"/>
    <w:next w:val="TableGrid"/>
    <w:uiPriority w:val="59"/>
    <w:rsid w:val="00536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ATable2">
    <w:name w:val="AA_Table2"/>
    <w:basedOn w:val="TableNormal"/>
    <w:rsid w:val="00536581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character" w:customStyle="1" w:styleId="FooterChar1">
    <w:name w:val="Foot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character" w:customStyle="1" w:styleId="HeaderChar1">
    <w:name w:val="Header Char1"/>
    <w:uiPriority w:val="99"/>
    <w:semiHidden/>
    <w:rsid w:val="00536581"/>
    <w:rPr>
      <w:rFonts w:ascii="Times New Roman" w:eastAsia="Times New Roman" w:hAnsi="Times New Roman" w:cs="Times New Roman"/>
      <w:sz w:val="20"/>
      <w:szCs w:val="24"/>
      <w:lang w:val="en-GB" w:eastAsia="en-GB"/>
    </w:rPr>
  </w:style>
  <w:style w:type="numbering" w:customStyle="1" w:styleId="Normallist2">
    <w:name w:val="Normal_list2"/>
    <w:basedOn w:val="NoList"/>
    <w:rsid w:val="00536581"/>
    <w:pPr>
      <w:numPr>
        <w:numId w:val="3"/>
      </w:numPr>
    </w:pPr>
  </w:style>
  <w:style w:type="table" w:customStyle="1" w:styleId="TableClassic11">
    <w:name w:val="Table Classic 11"/>
    <w:basedOn w:val="TableNormal"/>
    <w:next w:val="TableClassic1"/>
    <w:rsid w:val="005365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sClmnHd">
    <w:name w:val="_Tables_Clmn_Hd"/>
    <w:basedOn w:val="Normal"/>
    <w:rsid w:val="00536581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536581"/>
    <w:pPr>
      <w:tabs>
        <w:tab w:val="left" w:pos="288"/>
      </w:tabs>
      <w:spacing w:line="210" w:lineRule="exact"/>
    </w:pPr>
    <w:rPr>
      <w:i w:val="0"/>
      <w:spacing w:val="5"/>
      <w:w w:val="104"/>
      <w:sz w:val="17"/>
    </w:rPr>
  </w:style>
  <w:style w:type="character" w:customStyle="1" w:styleId="TablesBodyChar">
    <w:name w:val="_Tables_Body Char"/>
    <w:link w:val="TablesBody"/>
    <w:rsid w:val="00536581"/>
    <w:rPr>
      <w:iCs/>
      <w:snapToGrid w:val="0"/>
      <w:spacing w:val="5"/>
      <w:w w:val="104"/>
      <w:kern w:val="8"/>
      <w:sz w:val="17"/>
      <w:szCs w:val="14"/>
      <w:lang w:val="en-GB"/>
    </w:rPr>
  </w:style>
  <w:style w:type="paragraph" w:styleId="BodyText">
    <w:name w:val="Body Text"/>
    <w:basedOn w:val="Normal"/>
    <w:link w:val="BodyTextChar"/>
    <w:rsid w:val="00536581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link w:val="BodyText"/>
    <w:rsid w:val="00536581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5365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536581"/>
    <w:rPr>
      <w:rFonts w:ascii="Calibri" w:eastAsia="Calibri" w:hAnsi="Calibri"/>
      <w:sz w:val="22"/>
      <w:szCs w:val="22"/>
    </w:rPr>
  </w:style>
  <w:style w:type="character" w:customStyle="1" w:styleId="st">
    <w:name w:val="st"/>
    <w:rsid w:val="00536581"/>
  </w:style>
  <w:style w:type="table" w:customStyle="1" w:styleId="PlainTable11">
    <w:name w:val="Plain Table 11"/>
    <w:basedOn w:val="TableNormal"/>
    <w:next w:val="PlainTable12"/>
    <w:uiPriority w:val="41"/>
    <w:rsid w:val="00536581"/>
    <w:rPr>
      <w:rFonts w:ascii="Calibri" w:eastAsia="Calibri" w:hAnsi="Calibri"/>
      <w:sz w:val="22"/>
      <w:szCs w:val="22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536581"/>
    <w:rPr>
      <w:rFonts w:ascii="Calibri" w:eastAsia="Calibri" w:hAnsi="Calibri"/>
      <w:lang w:val="ru-RU" w:eastAsia="ru-RU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1">
    <w:name w:val="Table Grid11"/>
    <w:basedOn w:val="TableNormal"/>
    <w:next w:val="TableGrid"/>
    <w:uiPriority w:val="39"/>
    <w:rsid w:val="00536581"/>
    <w:rPr>
      <w:rFonts w:ascii="Calibri" w:eastAsia="Calibri" w:hAnsi="Calibri"/>
      <w:sz w:val="22"/>
      <w:szCs w:val="22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36581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unhideWhenUsed/>
    <w:rsid w:val="00536581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rsid w:val="00536581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536581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Label1">
    <w:name w:val="ListLabel 1"/>
    <w:rsid w:val="001D5C16"/>
    <w:rPr>
      <w:rFonts w:cs="Courier New"/>
    </w:rPr>
  </w:style>
  <w:style w:type="character" w:customStyle="1" w:styleId="FootnoteCharacters">
    <w:name w:val="Footnote Characters"/>
    <w:rsid w:val="001D5C16"/>
  </w:style>
  <w:style w:type="character" w:customStyle="1" w:styleId="FootnoteAnchor">
    <w:name w:val="Footnote Anchor"/>
    <w:rsid w:val="001D5C16"/>
    <w:rPr>
      <w:vertAlign w:val="superscript"/>
    </w:rPr>
  </w:style>
  <w:style w:type="character" w:customStyle="1" w:styleId="EndnoteAnchor">
    <w:name w:val="Endnote Anchor"/>
    <w:rsid w:val="001D5C16"/>
    <w:rPr>
      <w:vertAlign w:val="superscript"/>
    </w:rPr>
  </w:style>
  <w:style w:type="character" w:customStyle="1" w:styleId="EndnoteCharacters">
    <w:name w:val="Endnote Characters"/>
    <w:rsid w:val="001D5C16"/>
  </w:style>
  <w:style w:type="paragraph" w:customStyle="1" w:styleId="Heading">
    <w:name w:val="Heading"/>
    <w:basedOn w:val="Normal"/>
    <w:next w:val="TextBody"/>
    <w:rsid w:val="001D5C16"/>
    <w:pPr>
      <w:keepNext/>
      <w:suppressAutoHyphens/>
      <w:spacing w:before="240" w:after="120" w:line="256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1D5C16"/>
    <w:pPr>
      <w:suppressAutoHyphens/>
      <w:spacing w:after="140" w:line="288" w:lineRule="auto"/>
    </w:pPr>
    <w:rPr>
      <w:rFonts w:eastAsia="Droid Sans Fallback" w:cs="Calibri"/>
      <w:szCs w:val="22"/>
    </w:rPr>
  </w:style>
  <w:style w:type="paragraph" w:styleId="List">
    <w:name w:val="List"/>
    <w:basedOn w:val="TextBody"/>
    <w:rsid w:val="001D5C16"/>
    <w:rPr>
      <w:rFonts w:cs="FreeSans"/>
    </w:rPr>
  </w:style>
  <w:style w:type="paragraph" w:styleId="Caption">
    <w:name w:val="caption"/>
    <w:basedOn w:val="Normal"/>
    <w:qFormat/>
    <w:rsid w:val="001D5C16"/>
    <w:pPr>
      <w:suppressLineNumbers/>
      <w:suppressAutoHyphens/>
      <w:spacing w:before="120" w:after="120" w:line="256" w:lineRule="auto"/>
    </w:pPr>
    <w:rPr>
      <w:rFonts w:eastAsia="Droid Sans Fallback" w:cs="FreeSans"/>
      <w:i/>
      <w:iCs/>
      <w:sz w:val="24"/>
      <w:szCs w:val="24"/>
    </w:rPr>
  </w:style>
  <w:style w:type="paragraph" w:customStyle="1" w:styleId="Index">
    <w:name w:val="Index"/>
    <w:basedOn w:val="Normal"/>
    <w:rsid w:val="001D5C16"/>
    <w:pPr>
      <w:suppressLineNumbers/>
      <w:suppressAutoHyphens/>
      <w:spacing w:after="160" w:line="256" w:lineRule="auto"/>
    </w:pPr>
    <w:rPr>
      <w:rFonts w:eastAsia="Droid Sans Fallback" w:cs="FreeSans"/>
      <w:szCs w:val="22"/>
    </w:rPr>
  </w:style>
  <w:style w:type="paragraph" w:customStyle="1" w:styleId="ColorfulShading-Accent31">
    <w:name w:val="Colorful Shading - Accent 31"/>
    <w:basedOn w:val="Normal"/>
    <w:uiPriority w:val="34"/>
    <w:qFormat/>
    <w:rsid w:val="001D5C16"/>
    <w:pPr>
      <w:suppressAutoHyphens/>
      <w:spacing w:after="160" w:line="256" w:lineRule="auto"/>
      <w:ind w:left="720"/>
      <w:contextualSpacing/>
    </w:pPr>
    <w:rPr>
      <w:rFonts w:eastAsia="Droid Sans Fallback" w:cs="Calibri"/>
      <w:szCs w:val="22"/>
    </w:rPr>
  </w:style>
  <w:style w:type="paragraph" w:customStyle="1" w:styleId="DarkList-Accent31">
    <w:name w:val="Dark List - Accent 31"/>
    <w:uiPriority w:val="99"/>
    <w:semiHidden/>
    <w:rsid w:val="001D5C16"/>
    <w:pPr>
      <w:suppressAutoHyphens/>
    </w:pPr>
    <w:rPr>
      <w:rFonts w:ascii="Calibri" w:eastAsia="Droid Sans Fallback" w:hAnsi="Calibri" w:cs="Calibri"/>
      <w:sz w:val="22"/>
      <w:szCs w:val="22"/>
      <w:lang w:val="en-GB"/>
    </w:rPr>
  </w:style>
  <w:style w:type="paragraph" w:customStyle="1" w:styleId="Footnote">
    <w:name w:val="Footnote"/>
    <w:basedOn w:val="Normal"/>
    <w:rsid w:val="001D5C16"/>
    <w:pPr>
      <w:suppressAutoHyphens/>
      <w:spacing w:after="160" w:line="256" w:lineRule="auto"/>
    </w:pPr>
    <w:rPr>
      <w:rFonts w:eastAsia="Droid Sans Fallback" w:cs="Calibri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D5C16"/>
    <w:rPr>
      <w:rFonts w:eastAsia="Calibri" w:cs="Consolas"/>
      <w:szCs w:val="21"/>
    </w:rPr>
  </w:style>
  <w:style w:type="character" w:customStyle="1" w:styleId="PlainTextChar">
    <w:name w:val="Plain Text Char"/>
    <w:link w:val="PlainText"/>
    <w:uiPriority w:val="99"/>
    <w:rsid w:val="001D5C16"/>
    <w:rPr>
      <w:rFonts w:eastAsia="Calibri" w:cs="Consolas"/>
      <w:szCs w:val="21"/>
      <w:lang w:val="en-GB"/>
    </w:rPr>
  </w:style>
  <w:style w:type="character" w:styleId="SubtleEmphasis">
    <w:name w:val="Subtle Emphasis"/>
    <w:uiPriority w:val="19"/>
    <w:qFormat/>
    <w:rsid w:val="001D5C16"/>
    <w:rPr>
      <w:i/>
      <w:iCs/>
      <w:color w:val="808080"/>
    </w:rPr>
  </w:style>
  <w:style w:type="character" w:customStyle="1" w:styleId="content">
    <w:name w:val="content"/>
    <w:rsid w:val="001D5C16"/>
  </w:style>
  <w:style w:type="character" w:customStyle="1" w:styleId="DeltaViewDeletion">
    <w:name w:val="DeltaView Deletion"/>
    <w:uiPriority w:val="99"/>
    <w:rsid w:val="001D5C16"/>
    <w:rPr>
      <w:strike/>
      <w:color w:val="FF0000"/>
    </w:rPr>
  </w:style>
  <w:style w:type="paragraph" w:customStyle="1" w:styleId="ColorfulShading-Accent13">
    <w:name w:val="Colorful Shading - Accent 13"/>
    <w:hidden/>
    <w:uiPriority w:val="99"/>
    <w:semiHidden/>
    <w:rsid w:val="001D5C16"/>
    <w:rPr>
      <w:rFonts w:eastAsia="MS Mincho"/>
      <w:lang w:val="en-GB"/>
    </w:rPr>
  </w:style>
  <w:style w:type="paragraph" w:customStyle="1" w:styleId="ColorfulList-Accent13">
    <w:name w:val="Colorful List - Accent 13"/>
    <w:basedOn w:val="Normal"/>
    <w:uiPriority w:val="34"/>
    <w:qFormat/>
    <w:rsid w:val="001D5C16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lang w:val="sv-SE" w:eastAsia="sv-SE"/>
    </w:rPr>
  </w:style>
  <w:style w:type="paragraph" w:customStyle="1" w:styleId="Sectionheading">
    <w:name w:val="Section heading"/>
    <w:basedOn w:val="Heading2"/>
    <w:link w:val="SectionheadingChar"/>
    <w:uiPriority w:val="99"/>
    <w:rsid w:val="001D5C16"/>
    <w:pPr>
      <w:keepLines/>
      <w:spacing w:before="200" w:after="0"/>
      <w:ind w:left="0" w:firstLine="0"/>
    </w:pPr>
    <w:rPr>
      <w:rFonts w:ascii="Cambria" w:eastAsia="Calibri" w:hAnsi="Cambria"/>
      <w:color w:val="4F81BD"/>
      <w:sz w:val="26"/>
      <w:szCs w:val="20"/>
      <w:lang w:eastAsia="en-GB"/>
    </w:rPr>
  </w:style>
  <w:style w:type="character" w:customStyle="1" w:styleId="SectionheadingChar">
    <w:name w:val="Section heading Char"/>
    <w:link w:val="Sectionheading"/>
    <w:uiPriority w:val="99"/>
    <w:locked/>
    <w:rsid w:val="001D5C16"/>
    <w:rPr>
      <w:rFonts w:ascii="Cambria" w:eastAsia="Calibri" w:hAnsi="Cambria"/>
      <w:b/>
      <w:color w:val="4F81BD"/>
      <w:sz w:val="26"/>
      <w:lang w:val="en-GB" w:eastAsia="en-GB"/>
    </w:rPr>
  </w:style>
  <w:style w:type="paragraph" w:customStyle="1" w:styleId="deliverablesexp">
    <w:name w:val="deliverables exp"/>
    <w:basedOn w:val="Normal"/>
    <w:link w:val="deliverablesexpChar"/>
    <w:uiPriority w:val="99"/>
    <w:rsid w:val="001D5C16"/>
    <w:pPr>
      <w:spacing w:after="200"/>
      <w:ind w:left="720"/>
    </w:pPr>
    <w:rPr>
      <w:rFonts w:eastAsia="Calibri"/>
      <w:color w:val="000000"/>
      <w:lang w:val="en-US" w:eastAsia="en-GB"/>
    </w:rPr>
  </w:style>
  <w:style w:type="character" w:customStyle="1" w:styleId="deliverablesexpChar">
    <w:name w:val="deliverables exp Char"/>
    <w:link w:val="deliverablesexp"/>
    <w:uiPriority w:val="99"/>
    <w:locked/>
    <w:rsid w:val="001D5C16"/>
    <w:rPr>
      <w:rFonts w:eastAsia="Calibri"/>
      <w:color w:val="000000"/>
      <w:lang w:eastAsia="en-GB"/>
    </w:rPr>
  </w:style>
  <w:style w:type="character" w:customStyle="1" w:styleId="ListParagraphCharChar">
    <w:name w:val="List Paragraph Char Char"/>
    <w:link w:val="1"/>
    <w:rsid w:val="001D5C16"/>
  </w:style>
  <w:style w:type="character" w:customStyle="1" w:styleId="FotnotetekstTegn">
    <w:name w:val="Fotnotetekst Tegn"/>
    <w:link w:val="Fotnotetekst1"/>
    <w:rsid w:val="001D5C16"/>
    <w:rPr>
      <w:rFonts w:ascii="Cambria" w:eastAsia="MS Mincho" w:hAnsi="Cambria"/>
      <w:lang w:eastAsia="zh-CN"/>
    </w:rPr>
  </w:style>
  <w:style w:type="paragraph" w:customStyle="1" w:styleId="Fotnotetekst1">
    <w:name w:val="Fotnotetekst1"/>
    <w:basedOn w:val="Normal"/>
    <w:next w:val="FootnoteText"/>
    <w:link w:val="FotnotetekstTegn"/>
    <w:rsid w:val="001D5C16"/>
    <w:rPr>
      <w:rFonts w:ascii="Cambria" w:hAnsi="Cambria"/>
      <w:lang w:val="en-US" w:eastAsia="zh-CN"/>
    </w:rPr>
  </w:style>
  <w:style w:type="paragraph" w:customStyle="1" w:styleId="1">
    <w:name w:val="列出段落1"/>
    <w:basedOn w:val="Normal"/>
    <w:link w:val="ListParagraphCharChar"/>
    <w:rsid w:val="001D5C16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DeltaViewMoveDestination">
    <w:name w:val="DeltaView Move Destination"/>
    <w:uiPriority w:val="99"/>
    <w:rsid w:val="001D5C16"/>
    <w:rPr>
      <w:color w:val="00C000"/>
      <w:u w:val="double"/>
    </w:rPr>
  </w:style>
  <w:style w:type="character" w:customStyle="1" w:styleId="admitted">
    <w:name w:val="admitted"/>
    <w:rsid w:val="001D5C16"/>
  </w:style>
  <w:style w:type="paragraph" w:customStyle="1" w:styleId="AgendaItemTitle">
    <w:name w:val="AgendaItem_Title"/>
    <w:basedOn w:val="Normal-pool"/>
    <w:qFormat/>
    <w:rsid w:val="00A76885"/>
    <w:pPr>
      <w:keepNext/>
      <w:keepLines/>
      <w:suppressAutoHyphens/>
      <w:ind w:right="3402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BDF6E-7672-479D-BBE9-3B8EB14A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3069</Words>
  <Characters>21658</Characters>
  <Application>Microsoft Office Word</Application>
  <DocSecurity>0</DocSecurity>
  <Lines>180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IPBES/4/6</vt:lpstr>
    </vt:vector>
  </TitlesOfParts>
  <Manager>RLU</Manager>
  <Company>UNON</Company>
  <LinksUpToDate>false</LinksUpToDate>
  <CharactersWithSpaces>24678</CharactersWithSpaces>
  <SharedDoc>false</SharedDoc>
  <HLinks>
    <vt:vector size="24" baseType="variant">
      <vt:variant>
        <vt:i4>5636188</vt:i4>
      </vt:variant>
      <vt:variant>
        <vt:i4>9</vt:i4>
      </vt:variant>
      <vt:variant>
        <vt:i4>0</vt:i4>
      </vt:variant>
      <vt:variant>
        <vt:i4>5</vt:i4>
      </vt:variant>
      <vt:variant>
        <vt:lpwstr>http://www.gbif.org/</vt:lpwstr>
      </vt:variant>
      <vt:variant>
        <vt:lpwstr/>
      </vt:variant>
      <vt:variant>
        <vt:i4>5767248</vt:i4>
      </vt:variant>
      <vt:variant>
        <vt:i4>6</vt:i4>
      </vt:variant>
      <vt:variant>
        <vt:i4>0</vt:i4>
      </vt:variant>
      <vt:variant>
        <vt:i4>5</vt:i4>
      </vt:variant>
      <vt:variant>
        <vt:lpwstr>http://www.iisd.ca/ipbes/ipbes3/12jan.htm</vt:lpwstr>
      </vt:variant>
      <vt:variant>
        <vt:lpwstr/>
      </vt:variant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http://www.globio.info/</vt:lpwstr>
      </vt:variant>
      <vt:variant>
        <vt:lpwstr/>
      </vt:variant>
      <vt:variant>
        <vt:i4>3801204</vt:i4>
      </vt:variant>
      <vt:variant>
        <vt:i4>0</vt:i4>
      </vt:variant>
      <vt:variant>
        <vt:i4>0</vt:i4>
      </vt:variant>
      <vt:variant>
        <vt:i4>5</vt:i4>
      </vt:variant>
      <vt:variant>
        <vt:lpwstr>http://sedac.ipcc-data.org/ddc/ar5_scenario_process/RCPs.html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IPBES/4/6</dc:title>
  <dc:subject>DELIVERABLE 1A/1B - WORK ON CAPACITY BUILDING</dc:subject>
  <dc:creator>IPBES</dc:creator>
  <cp:lastModifiedBy>Sarah Banda-Genchev ( IPBES Secretariat )</cp:lastModifiedBy>
  <cp:revision>2</cp:revision>
  <cp:lastPrinted>2017-02-14T06:12:00Z</cp:lastPrinted>
  <dcterms:created xsi:type="dcterms:W3CDTF">2018-02-07T10:51:00Z</dcterms:created>
  <dcterms:modified xsi:type="dcterms:W3CDTF">2018-02-07T10:51:00Z</dcterms:modified>
</cp:coreProperties>
</file>