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3400" w14:textId="77777777" w:rsidR="00B27589" w:rsidRPr="000E7B30" w:rsidRDefault="00B27589" w:rsidP="00836F81">
      <w:bookmarkStart w:id="0" w:name="_GoBack"/>
      <w:bookmarkEnd w:id="0"/>
    </w:p>
    <w:tbl>
      <w:tblPr>
        <w:tblW w:w="5000" w:type="pct"/>
        <w:jc w:val="right"/>
        <w:tblLayout w:type="fixed"/>
        <w:tblLook w:val="04A0" w:firstRow="1" w:lastRow="0" w:firstColumn="1" w:lastColumn="0" w:noHBand="0" w:noVBand="1"/>
      </w:tblPr>
      <w:tblGrid>
        <w:gridCol w:w="1213"/>
        <w:gridCol w:w="1110"/>
        <w:gridCol w:w="1109"/>
        <w:gridCol w:w="1109"/>
        <w:gridCol w:w="972"/>
        <w:gridCol w:w="1246"/>
        <w:gridCol w:w="696"/>
        <w:gridCol w:w="284"/>
        <w:gridCol w:w="1762"/>
      </w:tblGrid>
      <w:tr w:rsidR="001B5276" w:rsidRPr="009A6B35" w14:paraId="05847CBB" w14:textId="77777777" w:rsidTr="001B5276">
        <w:trPr>
          <w:cantSplit/>
          <w:trHeight w:val="1079"/>
          <w:jc w:val="right"/>
        </w:trPr>
        <w:tc>
          <w:tcPr>
            <w:tcW w:w="1241" w:type="dxa"/>
            <w:hideMark/>
          </w:tcPr>
          <w:p w14:paraId="17CDB27E" w14:textId="77777777" w:rsidR="001B5276" w:rsidRPr="000E7B30" w:rsidRDefault="001B5276" w:rsidP="00836F81">
            <w:pPr>
              <w:keepNext/>
              <w:tabs>
                <w:tab w:val="clear" w:pos="1247"/>
                <w:tab w:val="clear" w:pos="1814"/>
                <w:tab w:val="clear" w:pos="2381"/>
                <w:tab w:val="clear" w:pos="2948"/>
                <w:tab w:val="clear" w:pos="3515"/>
              </w:tabs>
              <w:spacing w:before="40"/>
              <w:ind w:left="-108"/>
              <w:outlineLvl w:val="1"/>
              <w:rPr>
                <w:rFonts w:eastAsia="SimHei"/>
                <w:sz w:val="32"/>
                <w:szCs w:val="32"/>
                <w:lang w:val="en-GB" w:eastAsia="zh-CN"/>
              </w:rPr>
            </w:pPr>
            <w:r w:rsidRPr="000E7B30">
              <w:rPr>
                <w:rFonts w:eastAsia="SimHei"/>
                <w:b/>
                <w:noProof/>
                <w:sz w:val="32"/>
                <w:szCs w:val="32"/>
                <w:lang w:val="en-GB" w:eastAsia="zh-CN"/>
              </w:rPr>
              <w:t>联合国</w:t>
            </w:r>
          </w:p>
        </w:tc>
        <w:tc>
          <w:tcPr>
            <w:tcW w:w="1135" w:type="dxa"/>
            <w:hideMark/>
          </w:tcPr>
          <w:p w14:paraId="4945549A" w14:textId="77777777" w:rsidR="001B5276" w:rsidRPr="000E7B30" w:rsidRDefault="001B5276" w:rsidP="00836F81">
            <w:pPr>
              <w:tabs>
                <w:tab w:val="clear" w:pos="1247"/>
                <w:tab w:val="clear" w:pos="1814"/>
                <w:tab w:val="clear" w:pos="2381"/>
                <w:tab w:val="clear" w:pos="2948"/>
                <w:tab w:val="clear" w:pos="3515"/>
              </w:tabs>
              <w:jc w:val="center"/>
              <w:rPr>
                <w:rFonts w:eastAsia="MS Mincho"/>
                <w:lang w:val="en-GB"/>
              </w:rPr>
            </w:pPr>
            <w:r w:rsidRPr="000E7B30">
              <w:rPr>
                <w:rFonts w:eastAsia="MS Mincho"/>
                <w:noProof/>
                <w:lang w:val="en-GB" w:eastAsia="zh-CN"/>
              </w:rPr>
              <w:drawing>
                <wp:inline distT="0" distB="0" distL="0" distR="0" wp14:anchorId="39029861" wp14:editId="339C94C9">
                  <wp:extent cx="586740" cy="551815"/>
                  <wp:effectExtent l="0" t="0" r="3810" b="635"/>
                  <wp:docPr id="7"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551815"/>
                          </a:xfrm>
                          <a:prstGeom prst="rect">
                            <a:avLst/>
                          </a:prstGeom>
                          <a:noFill/>
                          <a:ln>
                            <a:noFill/>
                          </a:ln>
                        </pic:spPr>
                      </pic:pic>
                    </a:graphicData>
                  </a:graphic>
                </wp:inline>
              </w:drawing>
            </w:r>
          </w:p>
        </w:tc>
        <w:tc>
          <w:tcPr>
            <w:tcW w:w="1134" w:type="dxa"/>
            <w:hideMark/>
          </w:tcPr>
          <w:p w14:paraId="03CB8711" w14:textId="77777777" w:rsidR="001B5276" w:rsidRPr="000E7B30" w:rsidRDefault="001B5276" w:rsidP="00836F81">
            <w:pPr>
              <w:tabs>
                <w:tab w:val="clear" w:pos="1247"/>
                <w:tab w:val="clear" w:pos="1814"/>
                <w:tab w:val="clear" w:pos="2381"/>
                <w:tab w:val="clear" w:pos="2948"/>
                <w:tab w:val="clear" w:pos="3515"/>
              </w:tabs>
              <w:jc w:val="center"/>
              <w:rPr>
                <w:rFonts w:eastAsia="MS Mincho"/>
                <w:lang w:val="en-GB"/>
              </w:rPr>
            </w:pPr>
            <w:r w:rsidRPr="000E7B30">
              <w:rPr>
                <w:rFonts w:eastAsia="MS Mincho"/>
                <w:noProof/>
                <w:sz w:val="22"/>
                <w:szCs w:val="22"/>
                <w:lang w:val="en-GB" w:eastAsia="zh-CN"/>
              </w:rPr>
              <w:drawing>
                <wp:inline distT="0" distB="0" distL="0" distR="0" wp14:anchorId="1904AACE" wp14:editId="631954C2">
                  <wp:extent cx="560705" cy="62992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hideMark/>
          </w:tcPr>
          <w:p w14:paraId="320958F7" w14:textId="77777777" w:rsidR="001B5276" w:rsidRPr="000E7B30" w:rsidRDefault="001B5276" w:rsidP="00836F81">
            <w:pPr>
              <w:tabs>
                <w:tab w:val="clear" w:pos="1247"/>
                <w:tab w:val="clear" w:pos="1814"/>
                <w:tab w:val="clear" w:pos="2381"/>
                <w:tab w:val="clear" w:pos="2948"/>
                <w:tab w:val="clear" w:pos="3515"/>
              </w:tabs>
              <w:rPr>
                <w:rFonts w:eastAsia="MS Mincho"/>
                <w:lang w:val="en-GB"/>
              </w:rPr>
            </w:pPr>
            <w:r w:rsidRPr="000E7B30">
              <w:rPr>
                <w:rFonts w:eastAsia="MS Mincho"/>
                <w:noProof/>
                <w:lang w:val="en-GB" w:eastAsia="zh-CN"/>
              </w:rPr>
              <w:drawing>
                <wp:inline distT="0" distB="0" distL="0" distR="0" wp14:anchorId="5DD591F5" wp14:editId="654D4B07">
                  <wp:extent cx="638175" cy="491490"/>
                  <wp:effectExtent l="0" t="0" r="9525" b="3810"/>
                  <wp:docPr id="9"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1490"/>
                          </a:xfrm>
                          <a:prstGeom prst="rect">
                            <a:avLst/>
                          </a:prstGeom>
                          <a:noFill/>
                          <a:ln>
                            <a:noFill/>
                          </a:ln>
                        </pic:spPr>
                      </pic:pic>
                    </a:graphicData>
                  </a:graphic>
                </wp:inline>
              </w:drawing>
            </w:r>
          </w:p>
        </w:tc>
        <w:tc>
          <w:tcPr>
            <w:tcW w:w="993" w:type="dxa"/>
            <w:hideMark/>
          </w:tcPr>
          <w:p w14:paraId="2BA6C1A4" w14:textId="77777777" w:rsidR="001B5276" w:rsidRPr="000E7B30" w:rsidRDefault="001B5276" w:rsidP="00836F81">
            <w:pPr>
              <w:tabs>
                <w:tab w:val="clear" w:pos="1247"/>
                <w:tab w:val="clear" w:pos="1814"/>
                <w:tab w:val="clear" w:pos="2381"/>
                <w:tab w:val="clear" w:pos="2948"/>
                <w:tab w:val="clear" w:pos="3515"/>
              </w:tabs>
              <w:jc w:val="right"/>
              <w:rPr>
                <w:rFonts w:eastAsia="MS Mincho"/>
                <w:lang w:val="en-GB"/>
              </w:rPr>
            </w:pPr>
            <w:r w:rsidRPr="000E7B30">
              <w:rPr>
                <w:rFonts w:eastAsia="MS Mincho"/>
                <w:noProof/>
                <w:lang w:val="en-GB" w:eastAsia="zh-CN"/>
              </w:rPr>
              <w:drawing>
                <wp:inline distT="0" distB="0" distL="0" distR="0" wp14:anchorId="61444261" wp14:editId="12B3603A">
                  <wp:extent cx="543560" cy="543560"/>
                  <wp:effectExtent l="0" t="0" r="8890" b="8890"/>
                  <wp:docPr id="10"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1275" w:type="dxa"/>
            <w:hideMark/>
          </w:tcPr>
          <w:p w14:paraId="375F761D" w14:textId="77777777" w:rsidR="001B5276" w:rsidRPr="009A6B35" w:rsidRDefault="001B5276" w:rsidP="00836F81">
            <w:pPr>
              <w:spacing w:before="120"/>
              <w:rPr>
                <w:rFonts w:eastAsia="SimHei"/>
                <w:b/>
                <w:sz w:val="24"/>
                <w:szCs w:val="24"/>
                <w:lang w:val="en-GB" w:eastAsia="zh-CN"/>
              </w:rPr>
            </w:pPr>
            <w:r w:rsidRPr="009A6B35">
              <w:rPr>
                <w:rFonts w:eastAsia="SimHei"/>
                <w:b/>
                <w:sz w:val="24"/>
                <w:szCs w:val="24"/>
                <w:lang w:val="en-GB" w:eastAsia="zh-CN"/>
              </w:rPr>
              <w:t>联合国</w:t>
            </w:r>
          </w:p>
          <w:p w14:paraId="6442FF97" w14:textId="77777777" w:rsidR="001B5276" w:rsidRPr="009A6B35" w:rsidRDefault="001B5276" w:rsidP="00836F81">
            <w:pPr>
              <w:rPr>
                <w:rFonts w:eastAsia="SimHei"/>
                <w:b/>
                <w:sz w:val="24"/>
                <w:szCs w:val="24"/>
                <w:lang w:val="en-US" w:eastAsia="zh-CN"/>
              </w:rPr>
            </w:pPr>
            <w:r w:rsidRPr="009A6B35">
              <w:rPr>
                <w:rFonts w:eastAsia="SimHei"/>
                <w:b/>
                <w:sz w:val="24"/>
                <w:szCs w:val="24"/>
                <w:lang w:val="en-GB" w:eastAsia="zh-CN"/>
              </w:rPr>
              <w:t>粮食及</w:t>
            </w:r>
          </w:p>
          <w:p w14:paraId="79542183" w14:textId="77777777" w:rsidR="001B5276" w:rsidRPr="009A6B35" w:rsidRDefault="001B5276" w:rsidP="00836F81">
            <w:pPr>
              <w:tabs>
                <w:tab w:val="clear" w:pos="1247"/>
                <w:tab w:val="clear" w:pos="1814"/>
                <w:tab w:val="clear" w:pos="2381"/>
                <w:tab w:val="clear" w:pos="2948"/>
                <w:tab w:val="clear" w:pos="3515"/>
              </w:tabs>
              <w:rPr>
                <w:rFonts w:eastAsia="MS Mincho"/>
                <w:lang w:val="en-GB" w:eastAsia="zh-CN"/>
              </w:rPr>
            </w:pPr>
            <w:r w:rsidRPr="009A6B35">
              <w:rPr>
                <w:rFonts w:eastAsia="SimHei"/>
                <w:b/>
                <w:sz w:val="24"/>
                <w:szCs w:val="24"/>
                <w:lang w:val="en-GB" w:eastAsia="zh-CN"/>
              </w:rPr>
              <w:t>农业组织</w:t>
            </w:r>
          </w:p>
        </w:tc>
        <w:tc>
          <w:tcPr>
            <w:tcW w:w="709" w:type="dxa"/>
            <w:hideMark/>
          </w:tcPr>
          <w:p w14:paraId="2B96A0BE" w14:textId="77777777" w:rsidR="001B5276" w:rsidRPr="000E7B30" w:rsidRDefault="001B5276" w:rsidP="00836F81">
            <w:pPr>
              <w:tabs>
                <w:tab w:val="clear" w:pos="1247"/>
                <w:tab w:val="clear" w:pos="1814"/>
                <w:tab w:val="clear" w:pos="2381"/>
                <w:tab w:val="clear" w:pos="2948"/>
                <w:tab w:val="clear" w:pos="3515"/>
              </w:tabs>
              <w:jc w:val="center"/>
              <w:rPr>
                <w:rFonts w:eastAsia="MS Mincho"/>
                <w:lang w:val="en-GB"/>
              </w:rPr>
            </w:pPr>
            <w:r w:rsidRPr="000E7B30">
              <w:rPr>
                <w:rFonts w:eastAsia="MS Mincho"/>
                <w:noProof/>
                <w:lang w:val="en-GB" w:eastAsia="zh-CN"/>
              </w:rPr>
              <w:drawing>
                <wp:inline distT="0" distB="0" distL="0" distR="0" wp14:anchorId="067F5482" wp14:editId="5DD9C4FC">
                  <wp:extent cx="327660" cy="638175"/>
                  <wp:effectExtent l="0" t="0" r="0" b="9525"/>
                  <wp:docPr id="11"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638175"/>
                          </a:xfrm>
                          <a:prstGeom prst="rect">
                            <a:avLst/>
                          </a:prstGeom>
                          <a:noFill/>
                          <a:ln>
                            <a:noFill/>
                          </a:ln>
                        </pic:spPr>
                      </pic:pic>
                    </a:graphicData>
                  </a:graphic>
                </wp:inline>
              </w:drawing>
            </w:r>
          </w:p>
        </w:tc>
        <w:tc>
          <w:tcPr>
            <w:tcW w:w="285" w:type="dxa"/>
          </w:tcPr>
          <w:p w14:paraId="4CA16021" w14:textId="77777777" w:rsidR="001B5276" w:rsidRPr="009A6B35" w:rsidRDefault="001B5276" w:rsidP="00836F81">
            <w:pPr>
              <w:tabs>
                <w:tab w:val="clear" w:pos="1247"/>
                <w:tab w:val="clear" w:pos="1814"/>
                <w:tab w:val="clear" w:pos="2381"/>
                <w:tab w:val="clear" w:pos="2948"/>
                <w:tab w:val="clear" w:pos="3515"/>
              </w:tabs>
              <w:jc w:val="center"/>
              <w:rPr>
                <w:rFonts w:eastAsia="MS Mincho"/>
                <w:lang w:val="en-GB"/>
              </w:rPr>
            </w:pPr>
          </w:p>
        </w:tc>
        <w:tc>
          <w:tcPr>
            <w:tcW w:w="1806" w:type="dxa"/>
            <w:hideMark/>
          </w:tcPr>
          <w:p w14:paraId="65F1BA49" w14:textId="77777777" w:rsidR="001B5276" w:rsidRPr="009A6B35" w:rsidRDefault="001B5276" w:rsidP="00836F81">
            <w:pPr>
              <w:keepNext/>
              <w:tabs>
                <w:tab w:val="clear" w:pos="1247"/>
                <w:tab w:val="clear" w:pos="1814"/>
                <w:tab w:val="clear" w:pos="2381"/>
                <w:tab w:val="clear" w:pos="2948"/>
                <w:tab w:val="clear" w:pos="3515"/>
              </w:tabs>
              <w:spacing w:before="40"/>
              <w:jc w:val="right"/>
              <w:outlineLvl w:val="1"/>
              <w:rPr>
                <w:rFonts w:ascii="Arial" w:eastAsia="MS Mincho" w:hAnsi="Arial" w:cs="Arial"/>
                <w:b/>
                <w:sz w:val="64"/>
                <w:szCs w:val="64"/>
                <w:lang w:val="en-GB"/>
              </w:rPr>
            </w:pPr>
            <w:r w:rsidRPr="009A6B35">
              <w:rPr>
                <w:rFonts w:ascii="Arial" w:eastAsia="MS Mincho" w:hAnsi="Arial" w:cs="Arial"/>
                <w:b/>
                <w:sz w:val="64"/>
                <w:szCs w:val="64"/>
                <w:lang w:val="en-GB"/>
              </w:rPr>
              <w:t>BES</w:t>
            </w:r>
          </w:p>
        </w:tc>
      </w:tr>
      <w:tr w:rsidR="001B5276" w:rsidRPr="009A6B35" w14:paraId="6B782936" w14:textId="77777777" w:rsidTr="001B5276">
        <w:trPr>
          <w:cantSplit/>
          <w:trHeight w:val="282"/>
          <w:jc w:val="right"/>
        </w:trPr>
        <w:tc>
          <w:tcPr>
            <w:tcW w:w="1241" w:type="dxa"/>
            <w:tcBorders>
              <w:top w:val="nil"/>
              <w:left w:val="nil"/>
              <w:bottom w:val="single" w:sz="2" w:space="0" w:color="auto"/>
              <w:right w:val="nil"/>
            </w:tcBorders>
          </w:tcPr>
          <w:p w14:paraId="46B1CF3A" w14:textId="77777777" w:rsidR="001B5276" w:rsidRPr="009A6B35" w:rsidRDefault="001B5276" w:rsidP="00836F81">
            <w:pPr>
              <w:tabs>
                <w:tab w:val="clear" w:pos="1247"/>
                <w:tab w:val="clear" w:pos="1814"/>
                <w:tab w:val="clear" w:pos="2381"/>
                <w:tab w:val="clear" w:pos="2948"/>
                <w:tab w:val="clear" w:pos="3515"/>
              </w:tabs>
              <w:rPr>
                <w:rFonts w:eastAsia="MS Mincho"/>
                <w:noProof/>
                <w:lang w:val="en-GB"/>
              </w:rPr>
            </w:pPr>
          </w:p>
        </w:tc>
        <w:tc>
          <w:tcPr>
            <w:tcW w:w="6665" w:type="dxa"/>
            <w:gridSpan w:val="7"/>
            <w:tcBorders>
              <w:top w:val="nil"/>
              <w:left w:val="nil"/>
              <w:bottom w:val="single" w:sz="2" w:space="0" w:color="auto"/>
              <w:right w:val="nil"/>
            </w:tcBorders>
          </w:tcPr>
          <w:p w14:paraId="2E67ADE0" w14:textId="77777777" w:rsidR="001B5276" w:rsidRPr="009A6B35" w:rsidRDefault="001B5276" w:rsidP="00836F81">
            <w:pPr>
              <w:tabs>
                <w:tab w:val="clear" w:pos="1247"/>
                <w:tab w:val="clear" w:pos="1814"/>
                <w:tab w:val="clear" w:pos="2381"/>
                <w:tab w:val="clear" w:pos="2948"/>
                <w:tab w:val="clear" w:pos="3515"/>
              </w:tabs>
              <w:rPr>
                <w:rFonts w:eastAsia="MS Mincho"/>
                <w:b/>
                <w:sz w:val="24"/>
                <w:lang w:val="en-GB"/>
              </w:rPr>
            </w:pPr>
          </w:p>
        </w:tc>
        <w:tc>
          <w:tcPr>
            <w:tcW w:w="1806" w:type="dxa"/>
            <w:tcBorders>
              <w:top w:val="nil"/>
              <w:left w:val="nil"/>
              <w:bottom w:val="single" w:sz="2" w:space="0" w:color="auto"/>
              <w:right w:val="nil"/>
            </w:tcBorders>
            <w:hideMark/>
          </w:tcPr>
          <w:p w14:paraId="5A8640FE" w14:textId="252197B3" w:rsidR="001B5276" w:rsidRPr="009A6B35" w:rsidRDefault="001B5276" w:rsidP="00836F81">
            <w:pPr>
              <w:tabs>
                <w:tab w:val="clear" w:pos="1247"/>
                <w:tab w:val="clear" w:pos="1814"/>
                <w:tab w:val="clear" w:pos="2381"/>
                <w:tab w:val="clear" w:pos="2948"/>
                <w:tab w:val="clear" w:pos="3515"/>
              </w:tabs>
              <w:rPr>
                <w:b/>
                <w:sz w:val="24"/>
                <w:szCs w:val="24"/>
                <w:lang w:val="en-GB" w:eastAsia="zh-CN"/>
              </w:rPr>
            </w:pPr>
            <w:r w:rsidRPr="009A6B35">
              <w:rPr>
                <w:rFonts w:eastAsia="MS Mincho"/>
                <w:b/>
                <w:sz w:val="28"/>
                <w:szCs w:val="28"/>
                <w:lang w:val="en-GB"/>
              </w:rPr>
              <w:t>IPBES</w:t>
            </w:r>
            <w:r w:rsidRPr="009A6B35">
              <w:rPr>
                <w:rFonts w:eastAsia="MS Mincho"/>
                <w:lang w:val="en-GB"/>
              </w:rPr>
              <w:t>/</w:t>
            </w:r>
            <w:r w:rsidR="00026E68" w:rsidRPr="009A6B35">
              <w:rPr>
                <w:lang w:val="en-GB" w:eastAsia="zh-CN"/>
              </w:rPr>
              <w:t>6</w:t>
            </w:r>
            <w:r w:rsidRPr="009A6B35">
              <w:rPr>
                <w:rFonts w:eastAsia="MS Mincho"/>
                <w:lang w:val="en-GB"/>
              </w:rPr>
              <w:t>/</w:t>
            </w:r>
            <w:r w:rsidR="005811DC" w:rsidRPr="009A6B35">
              <w:rPr>
                <w:lang w:val="en-GB" w:eastAsia="zh-CN"/>
              </w:rPr>
              <w:t>11</w:t>
            </w:r>
          </w:p>
        </w:tc>
      </w:tr>
      <w:tr w:rsidR="001B5276" w:rsidRPr="00A264B8" w14:paraId="2ADE9791" w14:textId="77777777" w:rsidTr="001B5276">
        <w:trPr>
          <w:cantSplit/>
          <w:trHeight w:val="1433"/>
          <w:jc w:val="right"/>
        </w:trPr>
        <w:tc>
          <w:tcPr>
            <w:tcW w:w="2376" w:type="dxa"/>
            <w:gridSpan w:val="2"/>
            <w:tcBorders>
              <w:top w:val="single" w:sz="2" w:space="0" w:color="auto"/>
              <w:left w:val="nil"/>
              <w:bottom w:val="single" w:sz="24" w:space="0" w:color="auto"/>
              <w:right w:val="nil"/>
            </w:tcBorders>
            <w:hideMark/>
          </w:tcPr>
          <w:p w14:paraId="7BD1EDC1" w14:textId="1DE5F0BC" w:rsidR="001B5276" w:rsidRPr="000E7B30" w:rsidRDefault="00AE01FA" w:rsidP="00836F81">
            <w:pPr>
              <w:tabs>
                <w:tab w:val="clear" w:pos="1247"/>
                <w:tab w:val="clear" w:pos="1814"/>
                <w:tab w:val="clear" w:pos="2381"/>
                <w:tab w:val="clear" w:pos="2948"/>
                <w:tab w:val="clear" w:pos="3515"/>
              </w:tabs>
              <w:spacing w:before="240" w:after="240"/>
              <w:rPr>
                <w:rFonts w:eastAsia="MS Mincho"/>
                <w:b/>
                <w:sz w:val="28"/>
                <w:szCs w:val="28"/>
                <w:lang w:val="en-GB"/>
              </w:rPr>
            </w:pPr>
            <w:r w:rsidRPr="000E7B30">
              <w:rPr>
                <w:b/>
                <w:noProof/>
                <w:sz w:val="28"/>
                <w:szCs w:val="28"/>
                <w:lang w:val="en-GB" w:eastAsia="zh-CN"/>
              </w:rPr>
              <w:drawing>
                <wp:inline distT="0" distB="0" distL="0" distR="0" wp14:anchorId="19512222" wp14:editId="589730EA">
                  <wp:extent cx="1111406" cy="51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left w:val="nil"/>
              <w:bottom w:val="single" w:sz="24" w:space="0" w:color="auto"/>
              <w:right w:val="nil"/>
            </w:tcBorders>
            <w:hideMark/>
          </w:tcPr>
          <w:p w14:paraId="3F9B0FF5" w14:textId="77777777" w:rsidR="001B5276" w:rsidRPr="000E7B30" w:rsidRDefault="001B5276" w:rsidP="00836F81">
            <w:pPr>
              <w:tabs>
                <w:tab w:val="clear" w:pos="1247"/>
                <w:tab w:val="clear" w:pos="1814"/>
                <w:tab w:val="clear" w:pos="2381"/>
                <w:tab w:val="clear" w:pos="2948"/>
                <w:tab w:val="clear" w:pos="3515"/>
              </w:tabs>
              <w:spacing w:before="120" w:after="120"/>
              <w:rPr>
                <w:rFonts w:eastAsia="SimHei"/>
                <w:b/>
                <w:sz w:val="28"/>
                <w:szCs w:val="28"/>
                <w:lang w:val="en-GB" w:eastAsia="zh-CN"/>
              </w:rPr>
            </w:pPr>
            <w:r w:rsidRPr="000E7B30">
              <w:rPr>
                <w:rFonts w:eastAsia="SimHei"/>
                <w:b/>
                <w:sz w:val="28"/>
                <w:szCs w:val="28"/>
                <w:lang w:val="en-GB" w:eastAsia="zh-CN"/>
              </w:rPr>
              <w:t>生物多样性和生态系统服务</w:t>
            </w:r>
          </w:p>
          <w:p w14:paraId="3ABFF3CF" w14:textId="77777777" w:rsidR="001B5276" w:rsidRPr="009A6B35" w:rsidRDefault="001B5276" w:rsidP="00836F81">
            <w:pPr>
              <w:tabs>
                <w:tab w:val="clear" w:pos="1247"/>
                <w:tab w:val="clear" w:pos="1814"/>
                <w:tab w:val="clear" w:pos="2381"/>
                <w:tab w:val="clear" w:pos="2948"/>
                <w:tab w:val="clear" w:pos="3515"/>
              </w:tabs>
              <w:spacing w:before="120" w:after="120"/>
              <w:rPr>
                <w:rFonts w:eastAsia="MS Mincho"/>
                <w:b/>
                <w:sz w:val="28"/>
                <w:szCs w:val="28"/>
                <w:lang w:val="en-GB" w:eastAsia="zh-CN"/>
              </w:rPr>
            </w:pPr>
            <w:r w:rsidRPr="009A6B35">
              <w:rPr>
                <w:rFonts w:eastAsia="SimHei"/>
                <w:b/>
                <w:sz w:val="28"/>
                <w:szCs w:val="28"/>
                <w:lang w:val="en-GB" w:eastAsia="zh-CN"/>
              </w:rPr>
              <w:t>政府间科学政策平台</w:t>
            </w:r>
          </w:p>
        </w:tc>
        <w:tc>
          <w:tcPr>
            <w:tcW w:w="1806" w:type="dxa"/>
            <w:tcBorders>
              <w:top w:val="single" w:sz="2" w:space="0" w:color="auto"/>
              <w:left w:val="nil"/>
              <w:bottom w:val="single" w:sz="24" w:space="0" w:color="auto"/>
              <w:right w:val="nil"/>
            </w:tcBorders>
          </w:tcPr>
          <w:p w14:paraId="70F922D0" w14:textId="77777777" w:rsidR="001B5276" w:rsidRPr="009A6B35" w:rsidRDefault="001B5276" w:rsidP="00836F81">
            <w:pPr>
              <w:tabs>
                <w:tab w:val="clear" w:pos="1247"/>
                <w:tab w:val="clear" w:pos="1814"/>
                <w:tab w:val="clear" w:pos="2381"/>
                <w:tab w:val="clear" w:pos="2948"/>
                <w:tab w:val="clear" w:pos="3515"/>
              </w:tabs>
              <w:spacing w:beforeLines="50" w:before="120"/>
              <w:rPr>
                <w:rFonts w:eastAsia="MS Mincho"/>
                <w:lang w:val="en-GB"/>
              </w:rPr>
            </w:pPr>
            <w:r w:rsidRPr="009A6B35">
              <w:rPr>
                <w:rFonts w:eastAsia="MS Mincho"/>
                <w:lang w:val="en-GB"/>
              </w:rPr>
              <w:t>Distr.: General</w:t>
            </w:r>
          </w:p>
          <w:p w14:paraId="20B984DE" w14:textId="4615645B" w:rsidR="001B5276" w:rsidRPr="009A6B35" w:rsidRDefault="005811DC" w:rsidP="00836F81">
            <w:pPr>
              <w:tabs>
                <w:tab w:val="clear" w:pos="1247"/>
                <w:tab w:val="clear" w:pos="1814"/>
                <w:tab w:val="clear" w:pos="2381"/>
                <w:tab w:val="clear" w:pos="2948"/>
                <w:tab w:val="clear" w:pos="3515"/>
              </w:tabs>
              <w:rPr>
                <w:lang w:val="en-GB"/>
              </w:rPr>
            </w:pPr>
            <w:r w:rsidRPr="009A6B35">
              <w:rPr>
                <w:lang w:val="en-GB" w:eastAsia="zh-CN"/>
              </w:rPr>
              <w:t>11</w:t>
            </w:r>
            <w:r w:rsidR="001B5276" w:rsidRPr="009A6B35">
              <w:rPr>
                <w:lang w:val="en-GB"/>
              </w:rPr>
              <w:t xml:space="preserve"> </w:t>
            </w:r>
            <w:r w:rsidRPr="009A6B35">
              <w:rPr>
                <w:lang w:val="en-GB"/>
              </w:rPr>
              <w:t>Dec</w:t>
            </w:r>
            <w:r w:rsidR="00026E68" w:rsidRPr="009A6B35">
              <w:rPr>
                <w:lang w:val="en-GB"/>
              </w:rPr>
              <w:t>ember</w:t>
            </w:r>
            <w:r w:rsidR="001B5276" w:rsidRPr="009A6B35">
              <w:rPr>
                <w:lang w:val="en-GB"/>
              </w:rPr>
              <w:t xml:space="preserve"> 201</w:t>
            </w:r>
            <w:r w:rsidR="00026E68" w:rsidRPr="009A6B35">
              <w:rPr>
                <w:lang w:val="en-GB"/>
              </w:rPr>
              <w:t>7</w:t>
            </w:r>
          </w:p>
          <w:p w14:paraId="082B0381" w14:textId="77777777" w:rsidR="001B5276" w:rsidRPr="009A6B35" w:rsidRDefault="001B5276" w:rsidP="00836F81">
            <w:pPr>
              <w:tabs>
                <w:tab w:val="clear" w:pos="1247"/>
                <w:tab w:val="clear" w:pos="1814"/>
                <w:tab w:val="clear" w:pos="2381"/>
                <w:tab w:val="clear" w:pos="2948"/>
                <w:tab w:val="clear" w:pos="3515"/>
              </w:tabs>
              <w:rPr>
                <w:lang w:val="en-GB" w:eastAsia="zh-CN"/>
              </w:rPr>
            </w:pPr>
          </w:p>
          <w:p w14:paraId="753230F2" w14:textId="77777777" w:rsidR="001B5276" w:rsidRPr="009A6B35" w:rsidRDefault="001B5276" w:rsidP="00836F81">
            <w:pPr>
              <w:tabs>
                <w:tab w:val="clear" w:pos="1247"/>
                <w:tab w:val="clear" w:pos="1814"/>
                <w:tab w:val="clear" w:pos="2381"/>
                <w:tab w:val="clear" w:pos="2948"/>
                <w:tab w:val="clear" w:pos="3515"/>
              </w:tabs>
              <w:rPr>
                <w:lang w:val="en-GB" w:eastAsia="zh-CN"/>
              </w:rPr>
            </w:pPr>
            <w:r w:rsidRPr="009A6B35">
              <w:rPr>
                <w:lang w:val="en-GB" w:eastAsia="zh-CN"/>
              </w:rPr>
              <w:t>Chinese</w:t>
            </w:r>
          </w:p>
          <w:p w14:paraId="218C9FE3" w14:textId="77777777" w:rsidR="001B5276" w:rsidRPr="009A6B35" w:rsidRDefault="001B5276" w:rsidP="00836F81">
            <w:pPr>
              <w:tabs>
                <w:tab w:val="clear" w:pos="1247"/>
                <w:tab w:val="clear" w:pos="1814"/>
                <w:tab w:val="clear" w:pos="2381"/>
                <w:tab w:val="clear" w:pos="2948"/>
                <w:tab w:val="clear" w:pos="3515"/>
              </w:tabs>
              <w:rPr>
                <w:rFonts w:eastAsia="MS Mincho"/>
                <w:lang w:val="en-GB"/>
              </w:rPr>
            </w:pPr>
            <w:r w:rsidRPr="009A6B35">
              <w:rPr>
                <w:rFonts w:eastAsia="MS Mincho"/>
                <w:lang w:val="en-GB"/>
              </w:rPr>
              <w:t>Original: English</w:t>
            </w:r>
          </w:p>
        </w:tc>
      </w:tr>
    </w:tbl>
    <w:p w14:paraId="38694FD2" w14:textId="77777777" w:rsidR="001B5276" w:rsidRPr="000E7B30" w:rsidRDefault="001B5276" w:rsidP="00836F81">
      <w:pPr>
        <w:suppressAutoHyphens/>
        <w:ind w:right="3398"/>
        <w:rPr>
          <w:rFonts w:eastAsia="SimHei"/>
          <w:b/>
          <w:sz w:val="24"/>
          <w:szCs w:val="24"/>
          <w:lang w:val="en-GB" w:eastAsia="zh-CN"/>
        </w:rPr>
      </w:pPr>
      <w:r w:rsidRPr="000E7B30">
        <w:rPr>
          <w:rFonts w:eastAsia="SimHei"/>
          <w:b/>
          <w:sz w:val="24"/>
          <w:szCs w:val="24"/>
          <w:lang w:val="en-GB" w:eastAsia="zh-CN"/>
        </w:rPr>
        <w:t>生物多样性和生态系统服务政府间</w:t>
      </w:r>
    </w:p>
    <w:p w14:paraId="3B280355" w14:textId="77777777" w:rsidR="001B5276" w:rsidRPr="009A6B35" w:rsidRDefault="001B5276" w:rsidP="00836F81">
      <w:pPr>
        <w:suppressAutoHyphens/>
        <w:ind w:right="3398"/>
        <w:rPr>
          <w:rFonts w:eastAsia="SimHei"/>
          <w:b/>
          <w:sz w:val="24"/>
          <w:szCs w:val="24"/>
          <w:lang w:val="en-GB" w:eastAsia="zh-CN"/>
        </w:rPr>
      </w:pPr>
      <w:r w:rsidRPr="009A6B35">
        <w:rPr>
          <w:rFonts w:eastAsia="SimHei"/>
          <w:b/>
          <w:sz w:val="24"/>
          <w:szCs w:val="24"/>
          <w:lang w:val="en-GB" w:eastAsia="zh-CN"/>
        </w:rPr>
        <w:t>科学政策平台全体会议</w:t>
      </w:r>
    </w:p>
    <w:p w14:paraId="091497C5" w14:textId="38D6FE47" w:rsidR="001B5276" w:rsidRPr="009A6B35" w:rsidRDefault="001B5276" w:rsidP="00836F81">
      <w:pPr>
        <w:suppressAutoHyphens/>
        <w:ind w:right="3398"/>
        <w:rPr>
          <w:rFonts w:eastAsia="SimHei"/>
          <w:b/>
          <w:sz w:val="24"/>
          <w:szCs w:val="24"/>
          <w:lang w:val="en-GB" w:eastAsia="zh-CN"/>
        </w:rPr>
      </w:pPr>
      <w:r w:rsidRPr="009A6B35">
        <w:rPr>
          <w:rFonts w:eastAsia="SimHei"/>
          <w:b/>
          <w:sz w:val="24"/>
          <w:szCs w:val="24"/>
          <w:lang w:val="en-GB" w:eastAsia="zh-CN"/>
        </w:rPr>
        <w:t>第</w:t>
      </w:r>
      <w:r w:rsidR="00507616" w:rsidRPr="009A6B35">
        <w:rPr>
          <w:rFonts w:eastAsia="SimHei"/>
          <w:b/>
          <w:sz w:val="24"/>
          <w:szCs w:val="24"/>
          <w:lang w:val="en-GB" w:eastAsia="zh-CN"/>
        </w:rPr>
        <w:t>六</w:t>
      </w:r>
      <w:r w:rsidRPr="009A6B35">
        <w:rPr>
          <w:rFonts w:eastAsia="SimHei"/>
          <w:b/>
          <w:sz w:val="24"/>
          <w:szCs w:val="24"/>
          <w:lang w:val="en-GB" w:eastAsia="zh-CN"/>
        </w:rPr>
        <w:t>届会议</w:t>
      </w:r>
    </w:p>
    <w:p w14:paraId="760F0368" w14:textId="07C9DCF0" w:rsidR="001B5276" w:rsidRPr="00FD1BCC" w:rsidRDefault="001B5276" w:rsidP="00836F81">
      <w:pPr>
        <w:tabs>
          <w:tab w:val="clear" w:pos="1247"/>
          <w:tab w:val="clear" w:pos="1814"/>
          <w:tab w:val="clear" w:pos="2381"/>
          <w:tab w:val="clear" w:pos="2948"/>
          <w:tab w:val="clear" w:pos="3515"/>
        </w:tabs>
        <w:rPr>
          <w:sz w:val="24"/>
          <w:szCs w:val="24"/>
          <w:lang w:val="en-US" w:eastAsia="zh-CN"/>
        </w:rPr>
      </w:pPr>
      <w:r w:rsidRPr="009A6B35">
        <w:rPr>
          <w:sz w:val="24"/>
          <w:szCs w:val="24"/>
          <w:lang w:val="en-GB" w:eastAsia="zh-CN"/>
        </w:rPr>
        <w:t>201</w:t>
      </w:r>
      <w:r w:rsidR="00507616" w:rsidRPr="009A6B35">
        <w:rPr>
          <w:sz w:val="24"/>
          <w:szCs w:val="24"/>
          <w:lang w:val="en-GB" w:eastAsia="zh-CN"/>
        </w:rPr>
        <w:t>8</w:t>
      </w:r>
      <w:r w:rsidRPr="009A6B35">
        <w:rPr>
          <w:sz w:val="24"/>
          <w:szCs w:val="24"/>
          <w:lang w:val="en-GB" w:eastAsia="zh-CN"/>
        </w:rPr>
        <w:t>年</w:t>
      </w:r>
      <w:r w:rsidR="00507616" w:rsidRPr="009A6B35">
        <w:rPr>
          <w:bCs/>
          <w:sz w:val="24"/>
          <w:szCs w:val="24"/>
          <w:lang w:val="en-GB" w:eastAsia="zh-CN"/>
        </w:rPr>
        <w:t>3</w:t>
      </w:r>
      <w:r w:rsidR="00507616" w:rsidRPr="009A6B35">
        <w:rPr>
          <w:bCs/>
          <w:sz w:val="24"/>
          <w:szCs w:val="24"/>
          <w:lang w:val="en-GB" w:eastAsia="zh-CN"/>
        </w:rPr>
        <w:t>月</w:t>
      </w:r>
      <w:r w:rsidR="00507616" w:rsidRPr="009A6B35">
        <w:rPr>
          <w:bCs/>
          <w:sz w:val="24"/>
          <w:szCs w:val="24"/>
          <w:lang w:val="en-GB" w:eastAsia="zh-CN"/>
        </w:rPr>
        <w:t>18</w:t>
      </w:r>
      <w:r w:rsidR="00507616" w:rsidRPr="00913858">
        <w:rPr>
          <w:bCs/>
          <w:sz w:val="24"/>
          <w:szCs w:val="24"/>
          <w:lang w:val="en-GB" w:eastAsia="zh-CN"/>
        </w:rPr>
        <w:t>日至</w:t>
      </w:r>
      <w:r w:rsidR="00507616" w:rsidRPr="0055285A">
        <w:rPr>
          <w:bCs/>
          <w:sz w:val="24"/>
          <w:szCs w:val="24"/>
          <w:lang w:val="en-GB" w:eastAsia="zh-CN"/>
        </w:rPr>
        <w:t>24</w:t>
      </w:r>
      <w:r w:rsidR="00507616" w:rsidRPr="00FD1BCC">
        <w:rPr>
          <w:bCs/>
          <w:sz w:val="24"/>
          <w:szCs w:val="24"/>
          <w:lang w:val="en-GB" w:eastAsia="zh-CN"/>
        </w:rPr>
        <w:t>日，哥伦比亚麦德林</w:t>
      </w:r>
    </w:p>
    <w:p w14:paraId="34B0DE62" w14:textId="6538BA39" w:rsidR="00BD34F4" w:rsidRPr="000E7B30" w:rsidRDefault="001B5276" w:rsidP="00836F81">
      <w:pPr>
        <w:keepNext/>
        <w:keepLines/>
        <w:suppressAutoHyphens/>
        <w:ind w:right="3402"/>
        <w:rPr>
          <w:bCs/>
          <w:sz w:val="24"/>
          <w:szCs w:val="24"/>
          <w:lang w:val="en-GB" w:eastAsia="zh-CN"/>
        </w:rPr>
      </w:pPr>
      <w:r w:rsidRPr="00FD1BCC">
        <w:rPr>
          <w:bCs/>
          <w:sz w:val="24"/>
          <w:szCs w:val="24"/>
          <w:lang w:val="en-GB" w:eastAsia="zh-CN"/>
        </w:rPr>
        <w:t>临时议程</w:t>
      </w:r>
      <w:r w:rsidR="00BD34F4" w:rsidRPr="00FD1BCC">
        <w:rPr>
          <w:bCs/>
          <w:sz w:val="24"/>
          <w:szCs w:val="24"/>
          <w:lang w:val="en-GB" w:eastAsia="zh-CN"/>
        </w:rPr>
        <w:footnoteReference w:customMarkFollows="1" w:id="1"/>
        <w:t>*</w:t>
      </w:r>
      <w:r w:rsidRPr="00FD1BCC">
        <w:rPr>
          <w:bCs/>
          <w:sz w:val="24"/>
          <w:szCs w:val="24"/>
          <w:lang w:val="en-GB" w:eastAsia="zh-CN"/>
        </w:rPr>
        <w:t>项目</w:t>
      </w:r>
      <w:r w:rsidR="005811DC" w:rsidRPr="00FD1BCC">
        <w:rPr>
          <w:bCs/>
          <w:sz w:val="24"/>
          <w:szCs w:val="24"/>
          <w:lang w:val="en-GB" w:eastAsia="zh-CN"/>
        </w:rPr>
        <w:t>11</w:t>
      </w:r>
      <w:r w:rsidR="00BD34F4" w:rsidRPr="000E7B30">
        <w:rPr>
          <w:bCs/>
          <w:sz w:val="24"/>
          <w:szCs w:val="24"/>
          <w:lang w:val="en-GB" w:eastAsia="zh-CN"/>
        </w:rPr>
        <w:t xml:space="preserve"> </w:t>
      </w:r>
    </w:p>
    <w:p w14:paraId="3C0B5E0A" w14:textId="77777777" w:rsidR="00AA279C" w:rsidRPr="009A6B35" w:rsidRDefault="00AA279C" w:rsidP="00836F81">
      <w:pPr>
        <w:suppressAutoHyphens/>
        <w:spacing w:before="60"/>
        <w:ind w:right="3398"/>
        <w:rPr>
          <w:lang w:eastAsia="zh-CN"/>
        </w:rPr>
      </w:pPr>
      <w:r w:rsidRPr="009A6B35">
        <w:rPr>
          <w:rFonts w:eastAsia="SimHei"/>
          <w:b/>
          <w:sz w:val="24"/>
          <w:szCs w:val="24"/>
          <w:lang w:val="en-GB" w:eastAsia="zh-CN"/>
        </w:rPr>
        <w:t>第二份工作方案的制定工作</w:t>
      </w:r>
    </w:p>
    <w:p w14:paraId="1B2386E4" w14:textId="77777777" w:rsidR="00AA279C" w:rsidRPr="009A6B35" w:rsidRDefault="00AA279C" w:rsidP="00836F81">
      <w:pPr>
        <w:pStyle w:val="BBTitle"/>
        <w:rPr>
          <w:rFonts w:eastAsia="SimHei"/>
          <w:sz w:val="32"/>
          <w:szCs w:val="32"/>
          <w:lang w:eastAsia="zh-CN"/>
        </w:rPr>
      </w:pPr>
      <w:r w:rsidRPr="009A6B35">
        <w:rPr>
          <w:rFonts w:eastAsia="SimHei"/>
          <w:sz w:val="32"/>
          <w:szCs w:val="32"/>
          <w:lang w:val="zh-CN" w:eastAsia="zh-CN"/>
        </w:rPr>
        <w:t>第二份工作方案的制定工作</w:t>
      </w:r>
    </w:p>
    <w:p w14:paraId="3CFAA9D3" w14:textId="77777777" w:rsidR="00AA279C" w:rsidRPr="009A6B35" w:rsidRDefault="00AA279C" w:rsidP="00836F81">
      <w:pPr>
        <w:pStyle w:val="CH2"/>
        <w:rPr>
          <w:rFonts w:eastAsia="SimHei"/>
          <w:lang w:eastAsia="zh-CN"/>
        </w:rPr>
      </w:pPr>
      <w:r w:rsidRPr="009A6B35">
        <w:rPr>
          <w:lang w:val="zh-CN" w:eastAsia="zh-CN"/>
        </w:rPr>
        <w:tab/>
      </w:r>
      <w:r w:rsidRPr="009A6B35">
        <w:rPr>
          <w:lang w:val="zh-CN" w:eastAsia="zh-CN"/>
        </w:rPr>
        <w:tab/>
      </w:r>
      <w:r w:rsidRPr="009A6B35">
        <w:rPr>
          <w:rFonts w:eastAsia="SimHei"/>
          <w:lang w:val="zh-CN" w:eastAsia="zh-CN"/>
        </w:rPr>
        <w:t>秘书处的说明</w:t>
      </w:r>
    </w:p>
    <w:p w14:paraId="7751EB0D" w14:textId="77777777" w:rsidR="00AA279C" w:rsidRPr="00913858" w:rsidRDefault="00AA279C" w:rsidP="00836F81">
      <w:pPr>
        <w:pStyle w:val="CH1"/>
        <w:ind w:left="1253" w:right="288" w:hanging="1253"/>
        <w:rPr>
          <w:rFonts w:eastAsia="SimHei"/>
        </w:rPr>
      </w:pPr>
      <w:r w:rsidRPr="009A6B35">
        <w:rPr>
          <w:lang w:val="zh-CN" w:eastAsia="zh-CN"/>
        </w:rPr>
        <w:tab/>
      </w:r>
      <w:r w:rsidRPr="009A6B35">
        <w:rPr>
          <w:lang w:val="zh-CN" w:eastAsia="zh-CN"/>
        </w:rPr>
        <w:tab/>
      </w:r>
      <w:r w:rsidRPr="009A6B35">
        <w:rPr>
          <w:rFonts w:eastAsia="SimHei"/>
          <w:lang w:val="zh-CN"/>
        </w:rPr>
        <w:t>导言</w:t>
      </w:r>
    </w:p>
    <w:p w14:paraId="1CB3450A" w14:textId="0C4CC45D" w:rsidR="00AA279C" w:rsidRPr="00FD1BCC" w:rsidRDefault="00AA279C" w:rsidP="00836F81">
      <w:pPr>
        <w:pStyle w:val="Normalnumber"/>
        <w:numPr>
          <w:ilvl w:val="0"/>
          <w:numId w:val="9"/>
        </w:numPr>
        <w:tabs>
          <w:tab w:val="clear" w:pos="624"/>
        </w:tabs>
        <w:jc w:val="both"/>
        <w:rPr>
          <w:sz w:val="24"/>
          <w:szCs w:val="24"/>
          <w:lang w:eastAsia="zh-CN"/>
        </w:rPr>
      </w:pPr>
      <w:r w:rsidRPr="0055285A">
        <w:rPr>
          <w:sz w:val="24"/>
          <w:szCs w:val="24"/>
          <w:lang w:val="zh-CN" w:eastAsia="zh-CN"/>
        </w:rPr>
        <w:t>生物多样性和生态系统服务政府间科学政策平台全体会议在</w:t>
      </w:r>
      <w:r w:rsidRPr="00FD1BCC">
        <w:rPr>
          <w:sz w:val="24"/>
          <w:szCs w:val="24"/>
          <w:lang w:val="zh-CN" w:eastAsia="zh-CN"/>
        </w:rPr>
        <w:t>IPBES-5/3</w:t>
      </w:r>
      <w:r w:rsidRPr="00FD1BCC">
        <w:rPr>
          <w:sz w:val="24"/>
          <w:szCs w:val="24"/>
          <w:lang w:val="zh-CN" w:eastAsia="zh-CN"/>
        </w:rPr>
        <w:t>号决定中请多</w:t>
      </w:r>
      <w:r w:rsidR="001B7F42" w:rsidRPr="00FD1BCC">
        <w:rPr>
          <w:sz w:val="24"/>
          <w:szCs w:val="24"/>
          <w:lang w:val="zh-CN" w:eastAsia="zh-CN"/>
        </w:rPr>
        <w:t>学科专家小组和主席团在秘书处的支持下，制定滚动工作方案框架的</w:t>
      </w:r>
      <w:r w:rsidR="004C0B75">
        <w:rPr>
          <w:rFonts w:hint="eastAsia"/>
          <w:sz w:val="24"/>
          <w:szCs w:val="24"/>
          <w:lang w:val="zh-CN" w:eastAsia="zh-CN"/>
        </w:rPr>
        <w:t>初步</w:t>
      </w:r>
      <w:r w:rsidRPr="00FD1BCC">
        <w:rPr>
          <w:sz w:val="24"/>
          <w:szCs w:val="24"/>
          <w:lang w:val="zh-CN" w:eastAsia="zh-CN"/>
        </w:rPr>
        <w:t>要点</w:t>
      </w:r>
      <w:r w:rsidR="001B7F42" w:rsidRPr="00FD1BCC">
        <w:rPr>
          <w:sz w:val="24"/>
          <w:szCs w:val="24"/>
          <w:lang w:val="zh-CN" w:eastAsia="zh-CN"/>
        </w:rPr>
        <w:t>草案</w:t>
      </w:r>
      <w:r w:rsidRPr="00FD1BCC">
        <w:rPr>
          <w:sz w:val="24"/>
          <w:szCs w:val="24"/>
          <w:lang w:val="zh-CN" w:eastAsia="zh-CN"/>
        </w:rPr>
        <w:t>，供全体会议第六届会议审议，包括可能的结构、征集请求的指导、接收和优先处理请求的程序以及费用和人力资源需求的初步估算，尤其考虑到：</w:t>
      </w:r>
      <w:bookmarkStart w:id="1" w:name="_Hlk498703872"/>
      <w:bookmarkEnd w:id="1"/>
    </w:p>
    <w:p w14:paraId="246C5917" w14:textId="3DDF4A14" w:rsidR="00AA279C" w:rsidRPr="00FD1BCC" w:rsidRDefault="00AA279C" w:rsidP="00836F81">
      <w:pPr>
        <w:pStyle w:val="Normalnumber"/>
        <w:numPr>
          <w:ilvl w:val="1"/>
          <w:numId w:val="9"/>
        </w:numPr>
        <w:tabs>
          <w:tab w:val="clear" w:pos="624"/>
        </w:tabs>
        <w:jc w:val="both"/>
        <w:rPr>
          <w:sz w:val="24"/>
          <w:szCs w:val="24"/>
          <w:lang w:eastAsia="zh-CN"/>
        </w:rPr>
      </w:pPr>
      <w:r w:rsidRPr="00FD1BCC">
        <w:rPr>
          <w:sz w:val="24"/>
          <w:szCs w:val="24"/>
          <w:lang w:val="zh-CN" w:eastAsia="zh-CN"/>
        </w:rPr>
        <w:t>在</w:t>
      </w:r>
      <w:r w:rsidRPr="00FD1BCC">
        <w:rPr>
          <w:sz w:val="24"/>
          <w:szCs w:val="24"/>
          <w:lang w:val="zh-CN" w:eastAsia="zh-CN"/>
        </w:rPr>
        <w:t>10</w:t>
      </w:r>
      <w:r w:rsidRPr="00FD1BCC">
        <w:rPr>
          <w:sz w:val="24"/>
          <w:szCs w:val="24"/>
          <w:lang w:val="zh-CN" w:eastAsia="zh-CN"/>
        </w:rPr>
        <w:t>年展望、</w:t>
      </w:r>
      <w:r w:rsidR="00627F42">
        <w:rPr>
          <w:rFonts w:hint="eastAsia"/>
          <w:sz w:val="24"/>
          <w:szCs w:val="24"/>
          <w:lang w:val="zh-CN" w:eastAsia="zh-CN"/>
        </w:rPr>
        <w:t>《</w:t>
      </w:r>
      <w:r w:rsidRPr="00FD1BCC">
        <w:rPr>
          <w:sz w:val="24"/>
          <w:szCs w:val="24"/>
          <w:lang w:val="zh-CN" w:eastAsia="zh-CN"/>
        </w:rPr>
        <w:t>2030</w:t>
      </w:r>
      <w:r w:rsidRPr="00FD1BCC">
        <w:rPr>
          <w:sz w:val="24"/>
          <w:szCs w:val="24"/>
          <w:lang w:val="zh-CN" w:eastAsia="zh-CN"/>
        </w:rPr>
        <w:t>年可持续发展议程</w:t>
      </w:r>
      <w:r w:rsidR="00627F42">
        <w:rPr>
          <w:rFonts w:hint="eastAsia"/>
          <w:sz w:val="24"/>
          <w:szCs w:val="24"/>
          <w:lang w:val="zh-CN" w:eastAsia="zh-CN"/>
        </w:rPr>
        <w:t>》</w:t>
      </w:r>
      <w:r w:rsidRPr="00FD1BCC">
        <w:rPr>
          <w:sz w:val="24"/>
          <w:szCs w:val="24"/>
          <w:lang w:val="zh-CN" w:eastAsia="zh-CN"/>
        </w:rPr>
        <w:t>（包括可持续发展目标）、其他生物多样性相关公约以及其他生物多样性和生态系统服务进程的背景下，第二份工作方案的时间框架；</w:t>
      </w:r>
    </w:p>
    <w:p w14:paraId="6BA293A1" w14:textId="77777777" w:rsidR="00AA279C" w:rsidRPr="00FD1BCC" w:rsidRDefault="00AA279C" w:rsidP="00836F81">
      <w:pPr>
        <w:pStyle w:val="Normalnumber"/>
        <w:numPr>
          <w:ilvl w:val="1"/>
          <w:numId w:val="9"/>
        </w:numPr>
        <w:tabs>
          <w:tab w:val="clear" w:pos="624"/>
        </w:tabs>
        <w:jc w:val="both"/>
        <w:rPr>
          <w:sz w:val="24"/>
          <w:szCs w:val="24"/>
          <w:lang w:eastAsia="zh-CN"/>
        </w:rPr>
      </w:pPr>
      <w:r w:rsidRPr="00FD1BCC">
        <w:rPr>
          <w:sz w:val="24"/>
          <w:szCs w:val="24"/>
          <w:lang w:val="zh-CN" w:eastAsia="zh-CN"/>
        </w:rPr>
        <w:t>通过战略伙伴关系可能出现的一切机会；</w:t>
      </w:r>
    </w:p>
    <w:p w14:paraId="5706843E" w14:textId="77777777" w:rsidR="00AA279C" w:rsidRPr="00FD1BCC" w:rsidRDefault="00AA279C" w:rsidP="00836F81">
      <w:pPr>
        <w:pStyle w:val="Normalnumber"/>
        <w:numPr>
          <w:ilvl w:val="1"/>
          <w:numId w:val="9"/>
        </w:numPr>
        <w:tabs>
          <w:tab w:val="clear" w:pos="624"/>
        </w:tabs>
        <w:jc w:val="both"/>
        <w:rPr>
          <w:sz w:val="24"/>
          <w:szCs w:val="24"/>
          <w:lang w:eastAsia="zh-CN"/>
        </w:rPr>
      </w:pPr>
      <w:r w:rsidRPr="00FD1BCC">
        <w:rPr>
          <w:sz w:val="24"/>
          <w:szCs w:val="24"/>
          <w:lang w:val="zh-CN" w:eastAsia="zh-CN"/>
        </w:rPr>
        <w:t>方法和专题评估的数量、类型和时间安排的备选方案，以及针对各种空间尺度的评估的备选方案，全体会议必须为满足可能在工作方案期间出现的各种需要提供一定的灵活性；</w:t>
      </w:r>
    </w:p>
    <w:p w14:paraId="300C28FF" w14:textId="77777777" w:rsidR="00AA279C" w:rsidRPr="00FD1BCC" w:rsidRDefault="00AA279C" w:rsidP="00836F81">
      <w:pPr>
        <w:pStyle w:val="Normalnumber"/>
        <w:numPr>
          <w:ilvl w:val="1"/>
          <w:numId w:val="9"/>
        </w:numPr>
        <w:tabs>
          <w:tab w:val="clear" w:pos="624"/>
        </w:tabs>
        <w:jc w:val="both"/>
        <w:rPr>
          <w:sz w:val="24"/>
          <w:szCs w:val="24"/>
          <w:lang w:eastAsia="zh-CN"/>
        </w:rPr>
      </w:pPr>
      <w:r w:rsidRPr="00FD1BCC">
        <w:rPr>
          <w:sz w:val="24"/>
          <w:szCs w:val="24"/>
          <w:lang w:val="zh-CN" w:eastAsia="zh-CN"/>
        </w:rPr>
        <w:t>第二份工作方案应该根据平台审查（交付品</w:t>
      </w:r>
      <w:r w:rsidRPr="00FD1BCC">
        <w:rPr>
          <w:sz w:val="24"/>
          <w:szCs w:val="24"/>
          <w:lang w:val="zh-CN" w:eastAsia="zh-CN"/>
        </w:rPr>
        <w:t>4(e)</w:t>
      </w:r>
      <w:r w:rsidRPr="00FD1BCC">
        <w:rPr>
          <w:sz w:val="24"/>
          <w:szCs w:val="24"/>
          <w:lang w:val="zh-CN" w:eastAsia="zh-CN"/>
        </w:rPr>
        <w:t>）的结果以及由此提出的各项建议，反映平台四项职能的执行情况；</w:t>
      </w:r>
    </w:p>
    <w:p w14:paraId="5D8D9CBF" w14:textId="77777777" w:rsidR="00AA279C" w:rsidRPr="00FD1BCC" w:rsidRDefault="00AA279C" w:rsidP="00836F81">
      <w:pPr>
        <w:pStyle w:val="Normalnumber"/>
        <w:numPr>
          <w:ilvl w:val="1"/>
          <w:numId w:val="9"/>
        </w:numPr>
        <w:tabs>
          <w:tab w:val="clear" w:pos="624"/>
        </w:tabs>
        <w:jc w:val="both"/>
        <w:rPr>
          <w:sz w:val="24"/>
          <w:szCs w:val="24"/>
          <w:lang w:eastAsia="zh-CN"/>
        </w:rPr>
      </w:pPr>
      <w:r w:rsidRPr="00FD1BCC">
        <w:rPr>
          <w:sz w:val="24"/>
          <w:szCs w:val="24"/>
          <w:lang w:val="zh-CN" w:eastAsia="zh-CN"/>
        </w:rPr>
        <w:t>第二份工作方案的执行模式，建立在有关平台第一份工作方案执行模式的平台审查的任何早期成果基础上，尤其是技术支持的结构、工作队和专家组以及秘书处的组成。</w:t>
      </w:r>
    </w:p>
    <w:p w14:paraId="1CC32AA0" w14:textId="77777777" w:rsidR="00AA279C" w:rsidRPr="00FD1BCC" w:rsidRDefault="00AA279C" w:rsidP="00836F81">
      <w:pPr>
        <w:pStyle w:val="Normalnumber"/>
        <w:numPr>
          <w:ilvl w:val="0"/>
          <w:numId w:val="9"/>
        </w:numPr>
        <w:tabs>
          <w:tab w:val="clear" w:pos="624"/>
        </w:tabs>
        <w:jc w:val="both"/>
        <w:rPr>
          <w:sz w:val="24"/>
          <w:szCs w:val="24"/>
          <w:lang w:eastAsia="zh-CN"/>
        </w:rPr>
      </w:pPr>
      <w:r w:rsidRPr="00FD1BCC">
        <w:rPr>
          <w:sz w:val="24"/>
          <w:szCs w:val="24"/>
          <w:lang w:val="zh-CN" w:eastAsia="zh-CN"/>
        </w:rPr>
        <w:t>多学科专家小组和主席团根据这一决定编写了第二份工作方案框架的初步要点草案，列为本文件的附件，供全体会议审议。</w:t>
      </w:r>
    </w:p>
    <w:p w14:paraId="0646EA6F" w14:textId="77777777" w:rsidR="00AA279C" w:rsidRPr="00FD1BCC" w:rsidRDefault="00AA279C" w:rsidP="00836F81">
      <w:pPr>
        <w:pStyle w:val="CH1"/>
        <w:ind w:left="1253" w:right="288" w:hanging="1253"/>
        <w:jc w:val="both"/>
      </w:pPr>
      <w:r w:rsidRPr="00FD1BCC">
        <w:rPr>
          <w:lang w:val="zh-CN" w:eastAsia="zh-CN"/>
        </w:rPr>
        <w:lastRenderedPageBreak/>
        <w:tab/>
      </w:r>
      <w:r w:rsidRPr="00FD1BCC">
        <w:rPr>
          <w:lang w:val="zh-CN" w:eastAsia="zh-CN"/>
        </w:rPr>
        <w:tab/>
      </w:r>
      <w:r w:rsidRPr="00FD1BCC">
        <w:rPr>
          <w:rFonts w:eastAsia="SimHei"/>
          <w:lang w:val="zh-CN"/>
        </w:rPr>
        <w:t>建议采取的行动</w:t>
      </w:r>
    </w:p>
    <w:p w14:paraId="699C618A" w14:textId="77777777" w:rsidR="00AA279C" w:rsidRPr="00FD1BCC" w:rsidRDefault="00AA279C" w:rsidP="00836F81">
      <w:pPr>
        <w:pStyle w:val="Normalnumber"/>
        <w:keepNext/>
        <w:keepLines/>
        <w:numPr>
          <w:ilvl w:val="0"/>
          <w:numId w:val="9"/>
        </w:numPr>
        <w:tabs>
          <w:tab w:val="clear" w:pos="624"/>
        </w:tabs>
        <w:jc w:val="both"/>
        <w:rPr>
          <w:sz w:val="24"/>
          <w:szCs w:val="24"/>
          <w:lang w:val="zh-CN" w:eastAsia="zh-CN"/>
        </w:rPr>
      </w:pPr>
      <w:r w:rsidRPr="00FD1BCC">
        <w:rPr>
          <w:sz w:val="24"/>
          <w:szCs w:val="24"/>
          <w:lang w:val="zh-CN" w:eastAsia="zh-CN"/>
        </w:rPr>
        <w:t>全体会议不妨：</w:t>
      </w:r>
    </w:p>
    <w:p w14:paraId="2F56D455" w14:textId="1C7EA9C8" w:rsidR="00AA279C" w:rsidRPr="009A6B35" w:rsidRDefault="00AF653A" w:rsidP="00836F81">
      <w:pPr>
        <w:pStyle w:val="Normalnumber"/>
        <w:keepNext/>
        <w:keepLines/>
        <w:numPr>
          <w:ilvl w:val="1"/>
          <w:numId w:val="9"/>
        </w:numPr>
        <w:tabs>
          <w:tab w:val="clear" w:pos="624"/>
        </w:tabs>
        <w:jc w:val="both"/>
        <w:rPr>
          <w:sz w:val="24"/>
          <w:szCs w:val="24"/>
          <w:lang w:val="zh-CN" w:eastAsia="zh-CN"/>
        </w:rPr>
      </w:pPr>
      <w:r>
        <w:rPr>
          <w:rFonts w:ascii="KaiTi" w:eastAsia="KaiTi" w:hAnsi="KaiTi" w:hint="eastAsia"/>
          <w:sz w:val="24"/>
          <w:szCs w:val="24"/>
          <w:lang w:val="zh-CN" w:eastAsia="zh-CN"/>
        </w:rPr>
        <w:t>表示</w:t>
      </w:r>
      <w:r w:rsidR="00AA279C" w:rsidRPr="00FD1BCC">
        <w:rPr>
          <w:rFonts w:ascii="KaiTi" w:eastAsia="KaiTi" w:hAnsi="KaiTi"/>
          <w:sz w:val="24"/>
          <w:szCs w:val="24"/>
          <w:lang w:val="zh-CN" w:eastAsia="zh-CN"/>
        </w:rPr>
        <w:t>注意到</w:t>
      </w:r>
      <w:r w:rsidR="00AA279C" w:rsidRPr="00097E2E">
        <w:rPr>
          <w:sz w:val="24"/>
          <w:szCs w:val="24"/>
          <w:lang w:val="zh-CN" w:eastAsia="zh-CN"/>
        </w:rPr>
        <w:t>IPBES/6/11</w:t>
      </w:r>
      <w:r w:rsidR="00AA279C" w:rsidRPr="00097E2E">
        <w:rPr>
          <w:sz w:val="24"/>
          <w:szCs w:val="24"/>
          <w:lang w:val="zh-CN" w:eastAsia="zh-CN"/>
        </w:rPr>
        <w:t>号文件附件中的第二份工作方案框架的初步要点草案</w:t>
      </w:r>
      <w:r w:rsidR="00AA279C" w:rsidRPr="009A6B35">
        <w:rPr>
          <w:sz w:val="24"/>
          <w:szCs w:val="24"/>
          <w:lang w:val="zh-CN" w:eastAsia="zh-CN"/>
        </w:rPr>
        <w:t xml:space="preserve"> </w:t>
      </w:r>
      <w:r w:rsidR="00AA279C" w:rsidRPr="009A6B35">
        <w:rPr>
          <w:sz w:val="24"/>
          <w:szCs w:val="24"/>
          <w:lang w:val="zh-CN" w:eastAsia="zh-CN"/>
        </w:rPr>
        <w:t>；</w:t>
      </w:r>
    </w:p>
    <w:p w14:paraId="311C9B9E" w14:textId="77777777" w:rsidR="00AA279C" w:rsidRPr="00097E2E" w:rsidRDefault="00AA279C" w:rsidP="00836F81">
      <w:pPr>
        <w:pStyle w:val="Normalnumber"/>
        <w:numPr>
          <w:ilvl w:val="1"/>
          <w:numId w:val="9"/>
        </w:numPr>
        <w:tabs>
          <w:tab w:val="clear" w:pos="624"/>
        </w:tabs>
        <w:jc w:val="both"/>
        <w:rPr>
          <w:sz w:val="24"/>
          <w:szCs w:val="24"/>
          <w:lang w:val="zh-CN" w:eastAsia="zh-CN"/>
        </w:rPr>
      </w:pPr>
      <w:r w:rsidRPr="00FD1BCC">
        <w:rPr>
          <w:rFonts w:ascii="KaiTi" w:eastAsia="KaiTi" w:hAnsi="KaiTi"/>
          <w:sz w:val="24"/>
          <w:szCs w:val="24"/>
          <w:lang w:val="zh-CN" w:eastAsia="zh-CN"/>
        </w:rPr>
        <w:t>请</w:t>
      </w:r>
      <w:r w:rsidRPr="00097E2E">
        <w:rPr>
          <w:sz w:val="24"/>
          <w:szCs w:val="24"/>
          <w:lang w:val="zh-CN" w:eastAsia="zh-CN"/>
        </w:rPr>
        <w:t>多学科专家小组和主席团在秘书处的支持下：</w:t>
      </w:r>
    </w:p>
    <w:p w14:paraId="318AD4F7" w14:textId="0CEEFC82" w:rsidR="00AA279C" w:rsidRPr="000E7B30" w:rsidRDefault="00AA279C" w:rsidP="00836F81">
      <w:pPr>
        <w:pStyle w:val="Normalnumber"/>
        <w:numPr>
          <w:ilvl w:val="0"/>
          <w:numId w:val="27"/>
        </w:numPr>
        <w:tabs>
          <w:tab w:val="clear" w:pos="624"/>
          <w:tab w:val="left" w:pos="2430"/>
        </w:tabs>
        <w:ind w:left="3096" w:hanging="720"/>
        <w:jc w:val="both"/>
        <w:rPr>
          <w:sz w:val="24"/>
          <w:szCs w:val="24"/>
          <w:lang w:val="zh-CN" w:eastAsia="zh-CN"/>
        </w:rPr>
      </w:pPr>
      <w:r w:rsidRPr="009A6B35">
        <w:rPr>
          <w:sz w:val="24"/>
          <w:szCs w:val="24"/>
          <w:lang w:val="zh-CN" w:eastAsia="zh-CN"/>
        </w:rPr>
        <w:t>考虑到全体会议在第六届会议上发表的意见，修订第二份工作方案框架的初步要点草案；</w:t>
      </w:r>
      <w:r w:rsidRPr="009F6F8F">
        <w:rPr>
          <w:sz w:val="24"/>
          <w:szCs w:val="24"/>
          <w:vertAlign w:val="superscript"/>
          <w:lang w:eastAsia="zh-CN"/>
        </w:rPr>
        <w:footnoteReference w:id="2"/>
      </w:r>
    </w:p>
    <w:p w14:paraId="3618D608" w14:textId="34F7F9D6" w:rsidR="00AA279C" w:rsidRPr="009A6B35" w:rsidRDefault="00AA279C" w:rsidP="00836F81">
      <w:pPr>
        <w:pStyle w:val="Normalnumber"/>
        <w:numPr>
          <w:ilvl w:val="0"/>
          <w:numId w:val="27"/>
        </w:numPr>
        <w:tabs>
          <w:tab w:val="clear" w:pos="624"/>
          <w:tab w:val="left" w:pos="2430"/>
        </w:tabs>
        <w:ind w:left="3096" w:hanging="720"/>
        <w:jc w:val="both"/>
        <w:rPr>
          <w:sz w:val="24"/>
          <w:szCs w:val="24"/>
          <w:lang w:val="zh-CN" w:eastAsia="zh-CN"/>
        </w:rPr>
      </w:pPr>
      <w:r w:rsidRPr="000E7B30">
        <w:rPr>
          <w:sz w:val="24"/>
          <w:szCs w:val="24"/>
          <w:lang w:val="zh-CN" w:eastAsia="zh-CN"/>
        </w:rPr>
        <w:t>在这一工作的初期进行一系列区域协商，征求各国政府和利益攸关方对第二份工作方案框架</w:t>
      </w:r>
      <w:r w:rsidR="001B7F42" w:rsidRPr="00097E2E">
        <w:rPr>
          <w:sz w:val="24"/>
          <w:szCs w:val="24"/>
          <w:lang w:val="zh-CN" w:eastAsia="zh-CN"/>
        </w:rPr>
        <w:t>修订</w:t>
      </w:r>
      <w:r w:rsidRPr="00097E2E">
        <w:rPr>
          <w:sz w:val="24"/>
          <w:szCs w:val="24"/>
          <w:lang w:val="zh-CN" w:eastAsia="zh-CN"/>
        </w:rPr>
        <w:t>草案的意见；</w:t>
      </w:r>
    </w:p>
    <w:p w14:paraId="71D7C3A0" w14:textId="31D86612" w:rsidR="00AA279C" w:rsidRPr="009A6B35" w:rsidRDefault="00AA279C" w:rsidP="00836F81">
      <w:pPr>
        <w:pStyle w:val="Normalnumber"/>
        <w:numPr>
          <w:ilvl w:val="0"/>
          <w:numId w:val="27"/>
        </w:numPr>
        <w:tabs>
          <w:tab w:val="clear" w:pos="624"/>
          <w:tab w:val="left" w:pos="2430"/>
        </w:tabs>
        <w:ind w:left="3096" w:hanging="720"/>
        <w:jc w:val="both"/>
        <w:rPr>
          <w:sz w:val="24"/>
          <w:szCs w:val="24"/>
          <w:lang w:val="zh-CN" w:eastAsia="zh-CN"/>
        </w:rPr>
      </w:pPr>
      <w:r w:rsidRPr="009A6B35">
        <w:rPr>
          <w:sz w:val="24"/>
          <w:szCs w:val="24"/>
          <w:lang w:val="zh-CN" w:eastAsia="zh-CN"/>
        </w:rPr>
        <w:t>呼吁在</w:t>
      </w:r>
      <w:r w:rsidRPr="009A6B35">
        <w:rPr>
          <w:sz w:val="24"/>
          <w:szCs w:val="24"/>
          <w:lang w:val="zh-CN" w:eastAsia="zh-CN"/>
        </w:rPr>
        <w:t>2018</w:t>
      </w:r>
      <w:r w:rsidRPr="009A6B35">
        <w:rPr>
          <w:sz w:val="24"/>
          <w:szCs w:val="24"/>
          <w:lang w:val="zh-CN" w:eastAsia="zh-CN"/>
        </w:rPr>
        <w:t>年</w:t>
      </w:r>
      <w:r w:rsidRPr="009A6B35">
        <w:rPr>
          <w:sz w:val="24"/>
          <w:szCs w:val="24"/>
          <w:lang w:val="zh-CN" w:eastAsia="zh-CN"/>
        </w:rPr>
        <w:t>9</w:t>
      </w:r>
      <w:r w:rsidRPr="009A6B35">
        <w:rPr>
          <w:sz w:val="24"/>
          <w:szCs w:val="24"/>
          <w:lang w:val="zh-CN" w:eastAsia="zh-CN"/>
        </w:rPr>
        <w:t>月</w:t>
      </w:r>
      <w:r w:rsidRPr="009A6B35">
        <w:rPr>
          <w:sz w:val="24"/>
          <w:szCs w:val="24"/>
          <w:lang w:val="zh-CN" w:eastAsia="zh-CN"/>
        </w:rPr>
        <w:t>30</w:t>
      </w:r>
      <w:r w:rsidRPr="009A6B35">
        <w:rPr>
          <w:sz w:val="24"/>
          <w:szCs w:val="24"/>
          <w:lang w:val="zh-CN" w:eastAsia="zh-CN"/>
        </w:rPr>
        <w:t>日前，按关于接收提交给平台的请求并排列优先顺序的</w:t>
      </w:r>
      <w:r w:rsidR="0000146A" w:rsidRPr="009A6B35">
        <w:rPr>
          <w:sz w:val="24"/>
          <w:szCs w:val="24"/>
          <w:lang w:val="zh-CN" w:eastAsia="zh-CN"/>
        </w:rPr>
        <w:t>程序的</w:t>
      </w:r>
      <w:r w:rsidRPr="009A6B35">
        <w:rPr>
          <w:sz w:val="24"/>
          <w:szCs w:val="24"/>
          <w:lang w:val="zh-CN" w:eastAsia="zh-CN"/>
        </w:rPr>
        <w:t>IPBES-1/3</w:t>
      </w:r>
      <w:r w:rsidRPr="009A6B35">
        <w:rPr>
          <w:sz w:val="24"/>
          <w:szCs w:val="24"/>
          <w:lang w:val="zh-CN" w:eastAsia="zh-CN"/>
        </w:rPr>
        <w:t>号决定附件中的商定程序和指导意见，提交请求、意见和建议，并：</w:t>
      </w:r>
    </w:p>
    <w:p w14:paraId="7D78BF57" w14:textId="78F0E2B9" w:rsidR="00AA279C" w:rsidRPr="009A6B35" w:rsidRDefault="00AA279C" w:rsidP="00836F81">
      <w:pPr>
        <w:pStyle w:val="Normalnumber"/>
        <w:numPr>
          <w:ilvl w:val="3"/>
          <w:numId w:val="29"/>
        </w:numPr>
        <w:tabs>
          <w:tab w:val="clear" w:pos="624"/>
          <w:tab w:val="left" w:pos="2430"/>
        </w:tabs>
        <w:ind w:left="3686" w:hanging="567"/>
        <w:jc w:val="both"/>
        <w:rPr>
          <w:sz w:val="24"/>
          <w:szCs w:val="24"/>
          <w:lang w:val="zh-CN" w:eastAsia="zh-CN"/>
        </w:rPr>
      </w:pPr>
      <w:r w:rsidRPr="009A6B35">
        <w:rPr>
          <w:sz w:val="24"/>
          <w:szCs w:val="24"/>
          <w:lang w:val="zh-CN" w:eastAsia="zh-CN"/>
        </w:rPr>
        <w:t>邀请各位成员提出请求，包括与生物多样性和生态系统服务有关的多边环境协定根据其理事机构</w:t>
      </w:r>
      <w:r w:rsidR="00177F47" w:rsidRPr="009A6B35">
        <w:rPr>
          <w:sz w:val="24"/>
          <w:szCs w:val="24"/>
          <w:lang w:val="zh-CN" w:eastAsia="zh-CN"/>
        </w:rPr>
        <w:t>的决定</w:t>
      </w:r>
      <w:r w:rsidRPr="009A6B35">
        <w:rPr>
          <w:sz w:val="24"/>
          <w:szCs w:val="24"/>
          <w:lang w:val="zh-CN" w:eastAsia="zh-CN"/>
        </w:rPr>
        <w:t>转达的请求；</w:t>
      </w:r>
    </w:p>
    <w:p w14:paraId="1C51744E" w14:textId="1B5B3D88" w:rsidR="00AA279C" w:rsidRPr="009A6B35" w:rsidRDefault="00AA279C" w:rsidP="00836F81">
      <w:pPr>
        <w:pStyle w:val="Normalnumber"/>
        <w:numPr>
          <w:ilvl w:val="3"/>
          <w:numId w:val="29"/>
        </w:numPr>
        <w:tabs>
          <w:tab w:val="clear" w:pos="624"/>
          <w:tab w:val="left" w:pos="2430"/>
        </w:tabs>
        <w:ind w:left="3686" w:hanging="567"/>
        <w:jc w:val="both"/>
        <w:rPr>
          <w:sz w:val="24"/>
          <w:szCs w:val="24"/>
          <w:lang w:val="zh-CN" w:eastAsia="zh-CN"/>
        </w:rPr>
      </w:pPr>
      <w:r w:rsidRPr="009A6B35">
        <w:rPr>
          <w:sz w:val="24"/>
          <w:szCs w:val="24"/>
          <w:lang w:val="zh-CN" w:eastAsia="zh-CN"/>
        </w:rPr>
        <w:t>邀请与生物多样性和生态系统服务有关的联合国机构和相关利益攸关方，例如其他政府间组织、国际和区域科学组织，环境相关信托基金、非政府组织、土著人民和地方社区以及私营部门</w:t>
      </w:r>
      <w:r w:rsidR="00177F47" w:rsidRPr="009A6B35">
        <w:rPr>
          <w:sz w:val="24"/>
          <w:szCs w:val="24"/>
          <w:lang w:val="zh-CN" w:eastAsia="zh-CN"/>
        </w:rPr>
        <w:t>，</w:t>
      </w:r>
      <w:r w:rsidRPr="009A6B35">
        <w:rPr>
          <w:sz w:val="24"/>
          <w:szCs w:val="24"/>
          <w:lang w:val="zh-CN" w:eastAsia="zh-CN"/>
        </w:rPr>
        <w:t>提交意见和建议；</w:t>
      </w:r>
    </w:p>
    <w:p w14:paraId="7BE78603" w14:textId="77777777" w:rsidR="00AA279C" w:rsidRPr="009A6B35" w:rsidRDefault="00AA279C" w:rsidP="00836F81">
      <w:pPr>
        <w:pStyle w:val="Normalnumber"/>
        <w:numPr>
          <w:ilvl w:val="3"/>
          <w:numId w:val="29"/>
        </w:numPr>
        <w:tabs>
          <w:tab w:val="clear" w:pos="624"/>
          <w:tab w:val="left" w:pos="2430"/>
        </w:tabs>
        <w:ind w:left="3686" w:hanging="567"/>
        <w:jc w:val="both"/>
        <w:rPr>
          <w:sz w:val="24"/>
          <w:szCs w:val="24"/>
          <w:lang w:val="zh-CN" w:eastAsia="zh-CN"/>
        </w:rPr>
      </w:pPr>
      <w:r w:rsidRPr="009A6B35">
        <w:rPr>
          <w:sz w:val="24"/>
          <w:szCs w:val="24"/>
          <w:lang w:val="zh-CN" w:eastAsia="zh-CN"/>
        </w:rPr>
        <w:t>邀请土著和地方知识专家和知识持有者通过平台的参与机制，提交他们的意见和建议；</w:t>
      </w:r>
    </w:p>
    <w:p w14:paraId="7C0D0B56" w14:textId="4A1200EF" w:rsidR="00AA279C" w:rsidRPr="009A6B35" w:rsidRDefault="00AA279C" w:rsidP="00836F81">
      <w:pPr>
        <w:pStyle w:val="Normalnumber"/>
        <w:numPr>
          <w:ilvl w:val="0"/>
          <w:numId w:val="27"/>
        </w:numPr>
        <w:tabs>
          <w:tab w:val="clear" w:pos="624"/>
          <w:tab w:val="left" w:pos="2430"/>
        </w:tabs>
        <w:ind w:left="3096" w:hanging="720"/>
        <w:jc w:val="both"/>
        <w:rPr>
          <w:sz w:val="24"/>
          <w:szCs w:val="24"/>
          <w:lang w:val="zh-CN" w:eastAsia="zh-CN"/>
        </w:rPr>
      </w:pPr>
      <w:r w:rsidRPr="009A6B35">
        <w:rPr>
          <w:sz w:val="24"/>
          <w:szCs w:val="24"/>
          <w:lang w:val="zh-CN" w:eastAsia="zh-CN"/>
        </w:rPr>
        <w:t>汇编提交的请求、意见和建议，并编写一份内有排定</w:t>
      </w:r>
      <w:r w:rsidR="00177F47" w:rsidRPr="009A6B35">
        <w:rPr>
          <w:sz w:val="24"/>
          <w:szCs w:val="24"/>
          <w:lang w:val="zh-CN" w:eastAsia="zh-CN"/>
        </w:rPr>
        <w:t>优先</w:t>
      </w:r>
      <w:r w:rsidRPr="009A6B35">
        <w:rPr>
          <w:sz w:val="24"/>
          <w:szCs w:val="24"/>
          <w:lang w:val="zh-CN" w:eastAsia="zh-CN"/>
        </w:rPr>
        <w:t>顺序的请求、意见和建议清单的报告，供全体会议第七届会议审议；</w:t>
      </w:r>
    </w:p>
    <w:p w14:paraId="1B78D1F6" w14:textId="73E1B51F" w:rsidR="00AA279C" w:rsidRPr="009A6B35" w:rsidRDefault="00AA279C" w:rsidP="00836F81">
      <w:pPr>
        <w:pStyle w:val="Normalnumber"/>
        <w:numPr>
          <w:ilvl w:val="0"/>
          <w:numId w:val="27"/>
        </w:numPr>
        <w:tabs>
          <w:tab w:val="clear" w:pos="624"/>
          <w:tab w:val="left" w:pos="2430"/>
        </w:tabs>
        <w:ind w:left="3096" w:hanging="720"/>
        <w:jc w:val="both"/>
        <w:rPr>
          <w:sz w:val="24"/>
          <w:szCs w:val="24"/>
          <w:lang w:val="zh-CN" w:eastAsia="zh-CN"/>
        </w:rPr>
      </w:pPr>
      <w:r w:rsidRPr="009A6B35">
        <w:rPr>
          <w:sz w:val="24"/>
          <w:szCs w:val="24"/>
          <w:lang w:val="zh-CN" w:eastAsia="zh-CN"/>
        </w:rPr>
        <w:t>进一步修订第二份工作方案框架草案，同时考虑到在区域协商过程中收到的意见以及上文第（四）段提及的内有排定优先顺序</w:t>
      </w:r>
      <w:r w:rsidR="00DE17AE" w:rsidRPr="009A6B35">
        <w:rPr>
          <w:sz w:val="24"/>
          <w:szCs w:val="24"/>
          <w:lang w:val="zh-CN" w:eastAsia="zh-CN"/>
        </w:rPr>
        <w:t>的</w:t>
      </w:r>
      <w:r w:rsidRPr="009A6B35">
        <w:rPr>
          <w:sz w:val="24"/>
          <w:szCs w:val="24"/>
          <w:lang w:val="zh-CN" w:eastAsia="zh-CN"/>
        </w:rPr>
        <w:t>清单的报告；</w:t>
      </w:r>
    </w:p>
    <w:p w14:paraId="051B9D9E" w14:textId="06F725DB" w:rsidR="00AA279C" w:rsidRPr="009A6B35" w:rsidRDefault="00AA279C" w:rsidP="00836F81">
      <w:pPr>
        <w:pStyle w:val="Normalnumber"/>
        <w:numPr>
          <w:ilvl w:val="0"/>
          <w:numId w:val="27"/>
        </w:numPr>
        <w:tabs>
          <w:tab w:val="clear" w:pos="624"/>
          <w:tab w:val="left" w:pos="2430"/>
        </w:tabs>
        <w:ind w:left="3096" w:hanging="720"/>
        <w:jc w:val="both"/>
        <w:rPr>
          <w:sz w:val="24"/>
          <w:szCs w:val="24"/>
          <w:lang w:val="zh-CN" w:eastAsia="zh-CN"/>
        </w:rPr>
      </w:pPr>
      <w:r w:rsidRPr="009A6B35">
        <w:rPr>
          <w:sz w:val="24"/>
          <w:szCs w:val="24"/>
          <w:lang w:val="zh-CN" w:eastAsia="zh-CN"/>
        </w:rPr>
        <w:t>把经再次修订的第二份工作方案框架草案发送给各国政府和利益攸关方，进一步征求它们的意见；</w:t>
      </w:r>
    </w:p>
    <w:p w14:paraId="0F7A624F" w14:textId="1BCB9F8C" w:rsidR="00AA279C" w:rsidRPr="009A6B35" w:rsidRDefault="00DE17AE" w:rsidP="00836F81">
      <w:pPr>
        <w:pStyle w:val="Normalnumber"/>
        <w:numPr>
          <w:ilvl w:val="0"/>
          <w:numId w:val="27"/>
        </w:numPr>
        <w:tabs>
          <w:tab w:val="clear" w:pos="624"/>
          <w:tab w:val="left" w:pos="2430"/>
        </w:tabs>
        <w:ind w:left="3096" w:hanging="720"/>
        <w:jc w:val="both"/>
        <w:rPr>
          <w:lang w:eastAsia="zh-CN"/>
        </w:rPr>
      </w:pPr>
      <w:r w:rsidRPr="009A6B35">
        <w:rPr>
          <w:sz w:val="24"/>
          <w:szCs w:val="24"/>
          <w:lang w:val="zh-CN" w:eastAsia="zh-CN"/>
        </w:rPr>
        <w:t>在</w:t>
      </w:r>
      <w:r w:rsidR="00AA279C" w:rsidRPr="009A6B35">
        <w:rPr>
          <w:sz w:val="24"/>
          <w:szCs w:val="24"/>
          <w:lang w:val="zh-CN" w:eastAsia="zh-CN"/>
        </w:rPr>
        <w:t>考虑到在第</w:t>
      </w:r>
      <w:r w:rsidR="00AA279C" w:rsidRPr="009A6B35">
        <w:rPr>
          <w:sz w:val="24"/>
          <w:szCs w:val="24"/>
          <w:lang w:val="zh-CN" w:eastAsia="zh-CN"/>
        </w:rPr>
        <w:t>(</w:t>
      </w:r>
      <w:r w:rsidR="00AA279C" w:rsidRPr="009A6B35">
        <w:rPr>
          <w:sz w:val="24"/>
          <w:szCs w:val="24"/>
          <w:lang w:val="zh-CN" w:eastAsia="zh-CN"/>
        </w:rPr>
        <w:t>六</w:t>
      </w:r>
      <w:r w:rsidR="00AA279C" w:rsidRPr="009A6B35">
        <w:rPr>
          <w:sz w:val="24"/>
          <w:szCs w:val="24"/>
          <w:lang w:val="zh-CN" w:eastAsia="zh-CN"/>
        </w:rPr>
        <w:t>)</w:t>
      </w:r>
      <w:r w:rsidR="00AA279C" w:rsidRPr="009A6B35">
        <w:rPr>
          <w:sz w:val="24"/>
          <w:szCs w:val="24"/>
          <w:lang w:val="zh-CN" w:eastAsia="zh-CN"/>
        </w:rPr>
        <w:t>段所述审查过程中收到的意见</w:t>
      </w:r>
      <w:r w:rsidRPr="009A6B35">
        <w:rPr>
          <w:sz w:val="24"/>
          <w:szCs w:val="24"/>
          <w:lang w:val="zh-CN" w:eastAsia="zh-CN"/>
        </w:rPr>
        <w:t>的情况下</w:t>
      </w:r>
      <w:r w:rsidR="00AA279C" w:rsidRPr="009A6B35">
        <w:rPr>
          <w:sz w:val="24"/>
          <w:szCs w:val="24"/>
          <w:lang w:val="zh-CN" w:eastAsia="zh-CN"/>
        </w:rPr>
        <w:t>，完成第二份工作方案草案的定稿，供全体会议第七届会议审议，并一并提交第（四）段所述内有排定优先顺序的清单的报告，以便平台在该届会议上批准平台的第二份工作方案。</w:t>
      </w:r>
    </w:p>
    <w:p w14:paraId="651A351B" w14:textId="77777777" w:rsidR="00AA279C" w:rsidRPr="00FD1BCC" w:rsidRDefault="00AA279C" w:rsidP="00836F81">
      <w:pPr>
        <w:rPr>
          <w:rFonts w:eastAsia="Calibri"/>
          <w:b/>
          <w:bCs/>
          <w:sz w:val="28"/>
          <w:szCs w:val="22"/>
          <w:lang w:eastAsia="zh-CN"/>
        </w:rPr>
      </w:pPr>
      <w:r w:rsidRPr="00FD1BCC">
        <w:rPr>
          <w:rFonts w:eastAsia="Calibri"/>
          <w:lang w:eastAsia="zh-CN"/>
        </w:rPr>
        <w:br w:type="page"/>
      </w:r>
    </w:p>
    <w:p w14:paraId="397446CB" w14:textId="77777777" w:rsidR="00AA279C" w:rsidRPr="000E7B30" w:rsidRDefault="00AA279C" w:rsidP="00836F81">
      <w:pPr>
        <w:pStyle w:val="CH1"/>
        <w:rPr>
          <w:rFonts w:eastAsia="SimHei"/>
          <w:sz w:val="32"/>
          <w:szCs w:val="32"/>
          <w:lang w:val="zh-CN" w:eastAsia="zh-CN"/>
        </w:rPr>
      </w:pPr>
      <w:r w:rsidRPr="000E7B30">
        <w:rPr>
          <w:rFonts w:eastAsia="SimHei"/>
          <w:sz w:val="32"/>
          <w:szCs w:val="32"/>
          <w:lang w:val="zh-CN" w:eastAsia="zh-CN"/>
        </w:rPr>
        <w:lastRenderedPageBreak/>
        <w:t>附件</w:t>
      </w:r>
    </w:p>
    <w:p w14:paraId="3CCCA87F" w14:textId="77777777" w:rsidR="00AA279C" w:rsidRPr="009A6B35" w:rsidRDefault="00AA279C" w:rsidP="006E5C08">
      <w:pPr>
        <w:pStyle w:val="CH1"/>
        <w:tabs>
          <w:tab w:val="clear" w:pos="1247"/>
          <w:tab w:val="left" w:pos="851"/>
        </w:tabs>
        <w:ind w:left="1253" w:right="288" w:firstLine="23"/>
        <w:rPr>
          <w:rFonts w:eastAsia="SimHei"/>
          <w:sz w:val="32"/>
          <w:szCs w:val="32"/>
          <w:lang w:val="zh-CN" w:eastAsia="zh-CN"/>
        </w:rPr>
      </w:pPr>
      <w:r w:rsidRPr="009A6B35">
        <w:rPr>
          <w:rFonts w:eastAsia="SimHei"/>
          <w:sz w:val="32"/>
          <w:szCs w:val="32"/>
          <w:lang w:val="zh-CN" w:eastAsia="zh-CN"/>
        </w:rPr>
        <w:t>第二份工作方案初步要点草案</w:t>
      </w:r>
    </w:p>
    <w:p w14:paraId="1268E64F" w14:textId="77777777" w:rsidR="00AA279C" w:rsidRPr="009A6B35" w:rsidRDefault="00AA279C" w:rsidP="00836F81">
      <w:pPr>
        <w:pStyle w:val="CH1"/>
        <w:rPr>
          <w:rFonts w:eastAsiaTheme="majorEastAsia"/>
        </w:rPr>
      </w:pPr>
      <w:r w:rsidRPr="009A6B35">
        <w:rPr>
          <w:sz w:val="32"/>
          <w:szCs w:val="32"/>
          <w:lang w:val="zh-CN" w:eastAsia="zh-CN"/>
        </w:rPr>
        <w:tab/>
      </w:r>
      <w:r w:rsidRPr="009A6B35">
        <w:rPr>
          <w:sz w:val="32"/>
          <w:szCs w:val="32"/>
          <w:lang w:val="zh-CN" w:eastAsia="zh-CN"/>
        </w:rPr>
        <w:tab/>
      </w:r>
      <w:r w:rsidRPr="009A6B35">
        <w:rPr>
          <w:rFonts w:eastAsia="SimHei"/>
          <w:lang w:val="zh-CN"/>
        </w:rPr>
        <w:t>前言</w:t>
      </w:r>
    </w:p>
    <w:p w14:paraId="5D5813D4" w14:textId="31F5B1C6" w:rsidR="00AA279C" w:rsidRPr="00FD1BCC" w:rsidRDefault="00AA279C" w:rsidP="00836F81">
      <w:pPr>
        <w:pStyle w:val="Normalnumber"/>
        <w:numPr>
          <w:ilvl w:val="0"/>
          <w:numId w:val="11"/>
        </w:numPr>
        <w:tabs>
          <w:tab w:val="num" w:pos="624"/>
        </w:tabs>
        <w:jc w:val="both"/>
        <w:rPr>
          <w:sz w:val="24"/>
          <w:szCs w:val="24"/>
          <w:lang w:eastAsia="zh-CN"/>
        </w:rPr>
      </w:pPr>
      <w:r w:rsidRPr="009A6B35">
        <w:rPr>
          <w:sz w:val="24"/>
          <w:szCs w:val="24"/>
          <w:lang w:val="zh-CN" w:eastAsia="zh-CN"/>
        </w:rPr>
        <w:t>多学科专家小组和主席团认为将于</w:t>
      </w:r>
      <w:r w:rsidRPr="009A6B35">
        <w:rPr>
          <w:sz w:val="24"/>
          <w:szCs w:val="24"/>
          <w:lang w:val="zh-CN" w:eastAsia="zh-CN"/>
        </w:rPr>
        <w:t>2019</w:t>
      </w:r>
      <w:r w:rsidRPr="009A6B35">
        <w:rPr>
          <w:sz w:val="24"/>
          <w:szCs w:val="24"/>
          <w:lang w:val="zh-CN" w:eastAsia="zh-CN"/>
        </w:rPr>
        <w:t>年</w:t>
      </w:r>
      <w:r w:rsidRPr="009A6B35">
        <w:rPr>
          <w:sz w:val="24"/>
          <w:szCs w:val="24"/>
          <w:lang w:val="zh-CN" w:eastAsia="zh-CN"/>
        </w:rPr>
        <w:t>5</w:t>
      </w:r>
      <w:r w:rsidRPr="009A6B35">
        <w:rPr>
          <w:sz w:val="24"/>
          <w:szCs w:val="24"/>
          <w:lang w:val="zh-CN" w:eastAsia="zh-CN"/>
        </w:rPr>
        <w:t>月到期的生物多样性和生态系统服务政府间科学政策平台（生物多样性平台）第一份工作方案实现了它的所有目标，在经过四年时间后，在确立生物多样性平台作为生物多样性和生态系统服务</w:t>
      </w:r>
      <w:r w:rsidR="00DE17AE" w:rsidRPr="009A6B35">
        <w:rPr>
          <w:sz w:val="24"/>
          <w:szCs w:val="24"/>
          <w:lang w:val="zh-CN" w:eastAsia="zh-CN"/>
        </w:rPr>
        <w:t>的</w:t>
      </w:r>
      <w:r w:rsidRPr="009A6B35">
        <w:rPr>
          <w:sz w:val="24"/>
          <w:szCs w:val="24"/>
          <w:lang w:val="zh-CN" w:eastAsia="zh-CN"/>
        </w:rPr>
        <w:t>科学政策平台的地位方面，取得了良好进展。生物多样性平台已成功地提交了第一批可信的评估报告；推动制定自然</w:t>
      </w:r>
      <w:r w:rsidR="00C719B2" w:rsidRPr="00E426C4">
        <w:rPr>
          <w:sz w:val="24"/>
          <w:szCs w:val="24"/>
          <w:lang w:val="zh-CN" w:eastAsia="zh-CN"/>
        </w:rPr>
        <w:t>界</w:t>
      </w:r>
      <w:r w:rsidRPr="00E426C4">
        <w:rPr>
          <w:sz w:val="24"/>
          <w:szCs w:val="24"/>
          <w:lang w:val="zh-CN" w:eastAsia="zh-CN"/>
        </w:rPr>
        <w:t>及其惠益具有多重价值等新概念，并推动采用新的做法，例如与土著和地方知识合作；并推动开展新的科学工作，例如有关</w:t>
      </w:r>
      <w:r w:rsidR="00DA28F9">
        <w:rPr>
          <w:rFonts w:hint="eastAsia"/>
          <w:sz w:val="24"/>
          <w:szCs w:val="24"/>
          <w:lang w:val="zh-CN" w:eastAsia="zh-CN"/>
        </w:rPr>
        <w:t>情况</w:t>
      </w:r>
      <w:r w:rsidRPr="00E426C4">
        <w:rPr>
          <w:sz w:val="24"/>
          <w:szCs w:val="24"/>
          <w:lang w:val="zh-CN" w:eastAsia="zh-CN"/>
        </w:rPr>
        <w:t>设想和模型的工作。制订了新的程序，测试了新规则，所有参与方都从中吸取了许多经验教训</w:t>
      </w:r>
      <w:r w:rsidRPr="00FD1BCC">
        <w:rPr>
          <w:sz w:val="24"/>
          <w:szCs w:val="24"/>
          <w:lang w:val="zh-CN" w:eastAsia="zh-CN"/>
        </w:rPr>
        <w:t>。</w:t>
      </w:r>
      <w:r w:rsidR="00C707AD">
        <w:rPr>
          <w:rFonts w:hint="eastAsia"/>
          <w:sz w:val="24"/>
          <w:szCs w:val="24"/>
          <w:lang w:val="zh-CN" w:eastAsia="zh-CN"/>
        </w:rPr>
        <w:t>多</w:t>
      </w:r>
      <w:r w:rsidRPr="00FD1BCC">
        <w:rPr>
          <w:sz w:val="24"/>
          <w:szCs w:val="24"/>
          <w:lang w:val="zh-CN" w:eastAsia="zh-CN"/>
        </w:rPr>
        <w:t>学科专家小组和主席团相信，整个社区已从这一大规模集体实践中获益，完全能够制订令人信服的第二份工作方案，在提升生物多样性和生态系统服务对于实现可持续发展目标的重要性方面发挥作用。</w:t>
      </w:r>
    </w:p>
    <w:p w14:paraId="16FD8F86" w14:textId="4BC6F05E" w:rsidR="00AA279C" w:rsidRPr="00FD1BCC" w:rsidRDefault="00C875FB" w:rsidP="00836F81">
      <w:pPr>
        <w:pStyle w:val="CH1"/>
        <w:rPr>
          <w:rFonts w:eastAsia="SimHei"/>
          <w:sz w:val="32"/>
          <w:szCs w:val="32"/>
          <w:lang w:val="zh-CN" w:eastAsia="zh-CN"/>
        </w:rPr>
      </w:pPr>
      <w:r w:rsidRPr="00FD1BCC">
        <w:rPr>
          <w:rFonts w:eastAsia="SimHei"/>
          <w:sz w:val="32"/>
          <w:szCs w:val="32"/>
          <w:lang w:val="zh-CN" w:eastAsia="zh-CN"/>
        </w:rPr>
        <w:tab/>
      </w:r>
      <w:r w:rsidRPr="00FD1BCC">
        <w:rPr>
          <w:rFonts w:eastAsia="SimHei"/>
          <w:sz w:val="32"/>
          <w:szCs w:val="32"/>
          <w:lang w:val="zh-CN" w:eastAsia="zh-CN"/>
        </w:rPr>
        <w:tab/>
      </w:r>
      <w:r w:rsidR="00AA279C" w:rsidRPr="00FD1BCC">
        <w:rPr>
          <w:rFonts w:eastAsia="SimHei"/>
          <w:lang w:val="zh-CN"/>
        </w:rPr>
        <w:t>导言</w:t>
      </w:r>
    </w:p>
    <w:p w14:paraId="1877C38D" w14:textId="39B1CCDA" w:rsidR="00AA279C" w:rsidRPr="00FD1BCC" w:rsidRDefault="00C719B2"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本文件展现</w:t>
      </w:r>
      <w:r w:rsidR="00AA279C" w:rsidRPr="00FD1BCC">
        <w:rPr>
          <w:sz w:val="24"/>
          <w:szCs w:val="24"/>
          <w:lang w:val="zh-CN" w:eastAsia="zh-CN"/>
        </w:rPr>
        <w:t>生物多样性平台内部审查的结果和第一份工作方案执行工作的经验教训</w:t>
      </w:r>
      <w:r w:rsidR="00AA279C" w:rsidRPr="00FD1BCC">
        <w:rPr>
          <w:sz w:val="24"/>
          <w:szCs w:val="24"/>
          <w:lang w:val="zh-CN" w:eastAsia="zh-CN"/>
        </w:rPr>
        <w:t xml:space="preserve"> (IPBES/6/INF/32)</w:t>
      </w:r>
      <w:r w:rsidR="00AA279C" w:rsidRPr="00FD1BCC">
        <w:rPr>
          <w:sz w:val="24"/>
          <w:szCs w:val="24"/>
          <w:lang w:val="zh-CN" w:eastAsia="zh-CN"/>
        </w:rPr>
        <w:t>。全体会议不妨重点关注</w:t>
      </w:r>
      <w:r w:rsidRPr="00FD1BCC">
        <w:rPr>
          <w:sz w:val="24"/>
          <w:szCs w:val="24"/>
          <w:lang w:val="zh-CN" w:eastAsia="zh-CN"/>
        </w:rPr>
        <w:t>第六届会议就进一步</w:t>
      </w:r>
      <w:r w:rsidR="001A5121" w:rsidRPr="00FD1BCC">
        <w:rPr>
          <w:sz w:val="24"/>
          <w:szCs w:val="24"/>
          <w:lang w:val="zh-CN" w:eastAsia="zh-CN"/>
        </w:rPr>
        <w:t>为</w:t>
      </w:r>
      <w:r w:rsidRPr="00FD1BCC">
        <w:rPr>
          <w:sz w:val="24"/>
          <w:szCs w:val="24"/>
          <w:lang w:val="zh-CN" w:eastAsia="zh-CN"/>
        </w:rPr>
        <w:t>可能选择</w:t>
      </w:r>
      <w:r w:rsidR="00AA279C" w:rsidRPr="00FD1BCC">
        <w:rPr>
          <w:sz w:val="24"/>
          <w:szCs w:val="24"/>
          <w:lang w:val="zh-CN" w:eastAsia="zh-CN"/>
        </w:rPr>
        <w:t>提供指导一事交换</w:t>
      </w:r>
      <w:r w:rsidRPr="00FD1BCC">
        <w:rPr>
          <w:sz w:val="24"/>
          <w:szCs w:val="24"/>
          <w:lang w:val="zh-CN" w:eastAsia="zh-CN"/>
        </w:rPr>
        <w:t>的</w:t>
      </w:r>
      <w:r w:rsidR="00AA279C" w:rsidRPr="00FD1BCC">
        <w:rPr>
          <w:sz w:val="24"/>
          <w:szCs w:val="24"/>
          <w:lang w:val="zh-CN" w:eastAsia="zh-CN"/>
        </w:rPr>
        <w:t>意见</w:t>
      </w:r>
      <w:r w:rsidR="00940D45">
        <w:rPr>
          <w:rFonts w:hint="eastAsia"/>
          <w:sz w:val="24"/>
          <w:szCs w:val="24"/>
          <w:lang w:val="zh-CN" w:eastAsia="zh-CN"/>
        </w:rPr>
        <w:t>（下文</w:t>
      </w:r>
      <w:r w:rsidR="00940D45" w:rsidRPr="00FD1BCC">
        <w:rPr>
          <w:sz w:val="24"/>
          <w:szCs w:val="24"/>
          <w:lang w:val="zh-CN" w:eastAsia="zh-CN"/>
        </w:rPr>
        <w:t>黑体字显示</w:t>
      </w:r>
      <w:r w:rsidR="00940D45">
        <w:rPr>
          <w:rFonts w:hint="eastAsia"/>
          <w:sz w:val="24"/>
          <w:szCs w:val="24"/>
          <w:lang w:val="zh-CN" w:eastAsia="zh-CN"/>
        </w:rPr>
        <w:t>）</w:t>
      </w:r>
      <w:r w:rsidR="00AA279C" w:rsidRPr="00FD1BCC">
        <w:rPr>
          <w:sz w:val="24"/>
          <w:szCs w:val="24"/>
          <w:lang w:val="zh-CN" w:eastAsia="zh-CN"/>
        </w:rPr>
        <w:t>。</w:t>
      </w:r>
    </w:p>
    <w:p w14:paraId="4595B0B8" w14:textId="2678F88D" w:rsidR="00AA279C" w:rsidRPr="00FD1BCC" w:rsidRDefault="00AA279C"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生物多样性平台第二份工作方案预计</w:t>
      </w:r>
      <w:r w:rsidR="00C719B2" w:rsidRPr="00FD1BCC">
        <w:rPr>
          <w:sz w:val="24"/>
          <w:szCs w:val="24"/>
          <w:lang w:val="zh-CN" w:eastAsia="zh-CN"/>
        </w:rPr>
        <w:t>会</w:t>
      </w:r>
      <w:r w:rsidRPr="00FD1BCC">
        <w:rPr>
          <w:sz w:val="24"/>
          <w:szCs w:val="24"/>
          <w:lang w:val="zh-CN" w:eastAsia="zh-CN"/>
        </w:rPr>
        <w:t>继续按设立平台的决议（</w:t>
      </w:r>
      <w:r w:rsidRPr="00FD1BCC">
        <w:rPr>
          <w:sz w:val="24"/>
          <w:szCs w:val="24"/>
          <w:lang w:val="zh-CN" w:eastAsia="zh-CN"/>
        </w:rPr>
        <w:t>UNEP/</w:t>
      </w:r>
      <w:r w:rsidR="00FD1BCC">
        <w:rPr>
          <w:sz w:val="24"/>
          <w:szCs w:val="24"/>
          <w:lang w:val="zh-CN" w:eastAsia="zh-CN"/>
        </w:rPr>
        <w:br/>
      </w:r>
      <w:r w:rsidRPr="00FD1BCC">
        <w:rPr>
          <w:sz w:val="24"/>
          <w:szCs w:val="24"/>
          <w:lang w:val="zh-CN" w:eastAsia="zh-CN"/>
        </w:rPr>
        <w:t>IPBES.MI/2/9</w:t>
      </w:r>
      <w:r w:rsidRPr="00FD1BCC">
        <w:rPr>
          <w:sz w:val="24"/>
          <w:szCs w:val="24"/>
          <w:lang w:val="zh-CN" w:eastAsia="zh-CN"/>
        </w:rPr>
        <w:t>，附件一，附录一）规定的业务原则，履行生物多样性平台的四项职能。</w:t>
      </w:r>
    </w:p>
    <w:p w14:paraId="1AA95B09" w14:textId="750C8B74" w:rsidR="00AA279C" w:rsidRPr="00FD1BCC" w:rsidRDefault="00AA279C"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一个让第二份工作方案具有</w:t>
      </w:r>
      <w:r w:rsidR="00EA713D">
        <w:rPr>
          <w:rFonts w:hint="eastAsia"/>
          <w:sz w:val="24"/>
          <w:szCs w:val="24"/>
          <w:lang w:val="zh-CN" w:eastAsia="zh-CN"/>
        </w:rPr>
        <w:t>所需</w:t>
      </w:r>
      <w:r w:rsidRPr="00FD1BCC">
        <w:rPr>
          <w:sz w:val="24"/>
          <w:szCs w:val="24"/>
          <w:lang w:val="zh-CN" w:eastAsia="zh-CN"/>
        </w:rPr>
        <w:t>灵活性或</w:t>
      </w:r>
      <w:r w:rsidRPr="009F6F8F">
        <w:rPr>
          <w:rFonts w:ascii="SimSun" w:hAnsi="SimSun"/>
          <w:sz w:val="24"/>
          <w:szCs w:val="24"/>
          <w:lang w:val="zh-CN" w:eastAsia="zh-CN"/>
        </w:rPr>
        <w:t>“</w:t>
      </w:r>
      <w:r w:rsidRPr="009F6F8F">
        <w:rPr>
          <w:rFonts w:ascii="SimSun" w:hAnsi="SimSun" w:hint="eastAsia"/>
          <w:sz w:val="24"/>
          <w:szCs w:val="24"/>
          <w:lang w:val="zh-CN" w:eastAsia="zh-CN"/>
        </w:rPr>
        <w:t>滚动</w:t>
      </w:r>
      <w:r w:rsidRPr="009F6F8F">
        <w:rPr>
          <w:rFonts w:ascii="SimSun" w:hAnsi="SimSun"/>
          <w:sz w:val="24"/>
          <w:szCs w:val="24"/>
          <w:lang w:val="zh-CN" w:eastAsia="zh-CN"/>
        </w:rPr>
        <w:t>”</w:t>
      </w:r>
      <w:r w:rsidRPr="009F6F8F">
        <w:rPr>
          <w:sz w:val="24"/>
          <w:szCs w:val="24"/>
          <w:lang w:val="zh-CN" w:eastAsia="zh-CN"/>
        </w:rPr>
        <w:t>性质的</w:t>
      </w:r>
      <w:r w:rsidR="00C719B2" w:rsidRPr="009F6F8F">
        <w:rPr>
          <w:sz w:val="24"/>
          <w:szCs w:val="24"/>
          <w:lang w:val="zh-CN" w:eastAsia="zh-CN"/>
        </w:rPr>
        <w:t>选择</w:t>
      </w:r>
      <w:r w:rsidRPr="009F6F8F">
        <w:rPr>
          <w:sz w:val="24"/>
          <w:szCs w:val="24"/>
          <w:lang w:val="zh-CN" w:eastAsia="zh-CN"/>
        </w:rPr>
        <w:t>是</w:t>
      </w:r>
      <w:r w:rsidRPr="00FD1BCC">
        <w:rPr>
          <w:rFonts w:ascii="SimHei" w:eastAsia="SimHei" w:hAnsi="SimHei"/>
          <w:b/>
          <w:sz w:val="24"/>
          <w:szCs w:val="24"/>
          <w:lang w:val="zh-CN" w:eastAsia="zh-CN"/>
        </w:rPr>
        <w:t>在方案的不同时段，而不是在方案一开始，通过呼吁提交请求、意见和建议，来确定方案的一些要点，例如评估的主题</w:t>
      </w:r>
      <w:r w:rsidRPr="00FD1BCC">
        <w:rPr>
          <w:sz w:val="24"/>
          <w:szCs w:val="24"/>
          <w:lang w:val="zh-CN" w:eastAsia="zh-CN"/>
        </w:rPr>
        <w:t>。</w:t>
      </w:r>
    </w:p>
    <w:p w14:paraId="6E163A17" w14:textId="4A7B2DB0" w:rsidR="00AA279C" w:rsidRPr="00FD1BCC" w:rsidRDefault="00AA279C"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一个按内部审查的建议</w:t>
      </w:r>
      <w:r w:rsidR="006E3BDF" w:rsidRPr="00FD1BCC">
        <w:rPr>
          <w:sz w:val="24"/>
          <w:szCs w:val="24"/>
          <w:lang w:val="zh-CN" w:eastAsia="zh-CN"/>
        </w:rPr>
        <w:t>加强</w:t>
      </w:r>
      <w:r w:rsidRPr="00FD1BCC">
        <w:rPr>
          <w:sz w:val="24"/>
          <w:szCs w:val="24"/>
          <w:lang w:val="zh-CN" w:eastAsia="zh-CN"/>
        </w:rPr>
        <w:t>四项职能之间</w:t>
      </w:r>
      <w:r w:rsidR="006E3BDF" w:rsidRPr="00FD1BCC">
        <w:rPr>
          <w:sz w:val="24"/>
          <w:szCs w:val="24"/>
          <w:lang w:val="zh-CN" w:eastAsia="zh-CN"/>
        </w:rPr>
        <w:t>的</w:t>
      </w:r>
      <w:r w:rsidRPr="00FD1BCC">
        <w:rPr>
          <w:sz w:val="24"/>
          <w:szCs w:val="24"/>
          <w:lang w:val="zh-CN" w:eastAsia="zh-CN"/>
        </w:rPr>
        <w:t>协同增效的</w:t>
      </w:r>
      <w:r w:rsidR="006E3BDF" w:rsidRPr="00FD1BCC">
        <w:rPr>
          <w:sz w:val="24"/>
          <w:szCs w:val="24"/>
          <w:lang w:val="zh-CN" w:eastAsia="zh-CN"/>
        </w:rPr>
        <w:t>选择是</w:t>
      </w:r>
      <w:r w:rsidRPr="00FD1BCC">
        <w:rPr>
          <w:rFonts w:ascii="SimHei" w:eastAsia="SimHei" w:hAnsi="SimHei"/>
          <w:b/>
          <w:sz w:val="24"/>
          <w:szCs w:val="24"/>
          <w:lang w:val="zh-CN" w:eastAsia="zh-CN"/>
        </w:rPr>
        <w:t>采用更统一的方式制订第二份工作方案</w:t>
      </w:r>
      <w:r w:rsidRPr="00FD1BCC">
        <w:rPr>
          <w:sz w:val="24"/>
          <w:szCs w:val="24"/>
          <w:lang w:val="zh-CN" w:eastAsia="zh-CN"/>
        </w:rPr>
        <w:t>。例如，生物多样性平台选定的任何主题不仅有评估的内容，而且有明确的能力建设、政策支助和知识生成的内容。</w:t>
      </w:r>
    </w:p>
    <w:p w14:paraId="65BF6BAE" w14:textId="0199C2F8" w:rsidR="00AA279C" w:rsidRPr="00FD1BCC" w:rsidRDefault="00AA279C"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本文件不论及第一份工作方案</w:t>
      </w:r>
      <w:r w:rsidR="006E3BDF" w:rsidRPr="00FD1BCC">
        <w:rPr>
          <w:sz w:val="24"/>
          <w:szCs w:val="24"/>
          <w:lang w:val="zh-CN" w:eastAsia="zh-CN"/>
        </w:rPr>
        <w:t>中</w:t>
      </w:r>
      <w:r w:rsidRPr="00FD1BCC">
        <w:rPr>
          <w:sz w:val="24"/>
          <w:szCs w:val="24"/>
          <w:lang w:val="zh-CN" w:eastAsia="zh-CN"/>
        </w:rPr>
        <w:t>的有待进行的三项评估。</w:t>
      </w:r>
    </w:p>
    <w:p w14:paraId="7B92DEA1" w14:textId="516B3B5D" w:rsidR="00AA279C" w:rsidRPr="00FD1BCC" w:rsidRDefault="00AA279C" w:rsidP="00836F81">
      <w:pPr>
        <w:pStyle w:val="CH1"/>
        <w:numPr>
          <w:ilvl w:val="0"/>
          <w:numId w:val="30"/>
        </w:numPr>
        <w:ind w:hanging="594"/>
        <w:rPr>
          <w:rFonts w:eastAsia="SimHei"/>
          <w:lang w:val="zh-CN"/>
        </w:rPr>
      </w:pPr>
      <w:r w:rsidRPr="00FD1BCC">
        <w:rPr>
          <w:rFonts w:eastAsia="SimHei"/>
          <w:lang w:val="zh-CN"/>
        </w:rPr>
        <w:t>范围</w:t>
      </w:r>
    </w:p>
    <w:p w14:paraId="4C73C052" w14:textId="7D4ECD2F" w:rsidR="00AA279C" w:rsidRPr="00FD1BCC" w:rsidRDefault="00AA279C" w:rsidP="00836F81">
      <w:pPr>
        <w:pStyle w:val="Normalnumber"/>
        <w:numPr>
          <w:ilvl w:val="0"/>
          <w:numId w:val="11"/>
        </w:numPr>
        <w:tabs>
          <w:tab w:val="num" w:pos="624"/>
        </w:tabs>
        <w:jc w:val="both"/>
        <w:rPr>
          <w:kern w:val="14"/>
          <w:sz w:val="24"/>
          <w:szCs w:val="24"/>
          <w:lang w:eastAsia="zh-CN"/>
        </w:rPr>
      </w:pPr>
      <w:bookmarkStart w:id="2" w:name="_Hlk498674831"/>
      <w:r w:rsidRPr="00FD1BCC">
        <w:rPr>
          <w:sz w:val="24"/>
          <w:szCs w:val="24"/>
          <w:lang w:val="zh-CN" w:eastAsia="zh-CN"/>
        </w:rPr>
        <w:t>第二份工作方案将依循生物多样性平台的目标，即</w:t>
      </w:r>
      <w:r w:rsidRPr="009F6F8F">
        <w:rPr>
          <w:rFonts w:ascii="SimSun" w:hAnsi="SimSun"/>
          <w:sz w:val="24"/>
          <w:szCs w:val="24"/>
          <w:lang w:val="zh-CN" w:eastAsia="zh-CN"/>
        </w:rPr>
        <w:t>“</w:t>
      </w:r>
      <w:r w:rsidRPr="009F6F8F">
        <w:rPr>
          <w:rFonts w:ascii="SimSun" w:hAnsi="SimSun" w:hint="eastAsia"/>
          <w:sz w:val="24"/>
          <w:szCs w:val="24"/>
          <w:lang w:val="zh-CN" w:eastAsia="zh-CN"/>
        </w:rPr>
        <w:t>加强生物多样性和生态系统服务方面的科学政策衔接，以</w:t>
      </w:r>
      <w:r w:rsidR="006E3BDF" w:rsidRPr="009F6F8F">
        <w:rPr>
          <w:rFonts w:ascii="SimSun" w:hAnsi="SimSun" w:hint="eastAsia"/>
          <w:sz w:val="24"/>
          <w:szCs w:val="24"/>
          <w:lang w:val="zh-CN" w:eastAsia="zh-CN"/>
        </w:rPr>
        <w:t>便</w:t>
      </w:r>
      <w:r w:rsidRPr="009F6F8F">
        <w:rPr>
          <w:rFonts w:ascii="SimSun" w:hAnsi="SimSun" w:hint="eastAsia"/>
          <w:sz w:val="24"/>
          <w:szCs w:val="24"/>
          <w:lang w:val="zh-CN" w:eastAsia="zh-CN"/>
        </w:rPr>
        <w:t>养护和可持续利用生物多样性，促进人类的长远福祉和可持续发展</w:t>
      </w:r>
      <w:r w:rsidRPr="009F6F8F">
        <w:rPr>
          <w:rFonts w:ascii="SimSun" w:hAnsi="SimSun"/>
          <w:sz w:val="24"/>
          <w:szCs w:val="24"/>
          <w:lang w:val="zh-CN" w:eastAsia="zh-CN"/>
        </w:rPr>
        <w:t>”</w:t>
      </w:r>
      <w:r w:rsidRPr="00FD1BCC">
        <w:rPr>
          <w:sz w:val="24"/>
          <w:szCs w:val="24"/>
          <w:lang w:val="zh-CN" w:eastAsia="zh-CN"/>
        </w:rPr>
        <w:t>。</w:t>
      </w:r>
      <w:bookmarkEnd w:id="2"/>
    </w:p>
    <w:p w14:paraId="0FA5F11E" w14:textId="53228194" w:rsidR="00AA279C" w:rsidRPr="00FD1BCC" w:rsidRDefault="00AA279C"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第二份工作方案涵盖</w:t>
      </w:r>
      <w:r w:rsidRPr="00FD1BCC">
        <w:rPr>
          <w:sz w:val="24"/>
          <w:szCs w:val="24"/>
          <w:lang w:val="zh-CN" w:eastAsia="zh-CN"/>
        </w:rPr>
        <w:t>2020–2030</w:t>
      </w:r>
      <w:r w:rsidR="00E677AA" w:rsidRPr="00FD1BCC">
        <w:rPr>
          <w:sz w:val="24"/>
          <w:szCs w:val="24"/>
          <w:lang w:val="zh-CN" w:eastAsia="zh-CN"/>
        </w:rPr>
        <w:t>年，届时生物多样性和生态系统服务</w:t>
      </w:r>
      <w:r w:rsidRPr="00FD1BCC">
        <w:rPr>
          <w:sz w:val="24"/>
          <w:szCs w:val="24"/>
          <w:lang w:val="zh-CN" w:eastAsia="zh-CN"/>
        </w:rPr>
        <w:t>的科学政策衔接</w:t>
      </w:r>
      <w:r w:rsidR="00E677AA" w:rsidRPr="00FD1BCC">
        <w:rPr>
          <w:sz w:val="24"/>
          <w:szCs w:val="24"/>
          <w:lang w:val="zh-CN" w:eastAsia="zh-CN"/>
        </w:rPr>
        <w:t>工作的重点</w:t>
      </w:r>
      <w:r w:rsidRPr="00FD1BCC">
        <w:rPr>
          <w:sz w:val="24"/>
          <w:szCs w:val="24"/>
          <w:lang w:val="zh-CN" w:eastAsia="zh-CN"/>
        </w:rPr>
        <w:t>是努力落实《</w:t>
      </w:r>
      <w:r w:rsidRPr="00FD1BCC">
        <w:rPr>
          <w:sz w:val="24"/>
          <w:szCs w:val="24"/>
          <w:lang w:val="zh-CN" w:eastAsia="zh-CN"/>
        </w:rPr>
        <w:t>2011–2020</w:t>
      </w:r>
      <w:r w:rsidRPr="00FD1BCC">
        <w:rPr>
          <w:sz w:val="24"/>
          <w:szCs w:val="24"/>
          <w:lang w:val="zh-CN" w:eastAsia="zh-CN"/>
        </w:rPr>
        <w:t>年生物多样性战略计划》、《</w:t>
      </w:r>
      <w:r w:rsidRPr="00FD1BCC">
        <w:rPr>
          <w:sz w:val="24"/>
          <w:szCs w:val="24"/>
          <w:lang w:val="zh-CN" w:eastAsia="zh-CN"/>
        </w:rPr>
        <w:t>2030</w:t>
      </w:r>
      <w:r w:rsidRPr="00FD1BCC">
        <w:rPr>
          <w:sz w:val="24"/>
          <w:szCs w:val="24"/>
          <w:lang w:val="zh-CN" w:eastAsia="zh-CN"/>
        </w:rPr>
        <w:t>年可持续发展议程》</w:t>
      </w:r>
      <w:r w:rsidRPr="00FD1BCC">
        <w:rPr>
          <w:sz w:val="24"/>
          <w:szCs w:val="24"/>
          <w:lang w:val="zh-CN" w:eastAsia="zh-CN"/>
        </w:rPr>
        <w:t>(</w:t>
      </w:r>
      <w:r w:rsidRPr="00FD1BCC">
        <w:rPr>
          <w:sz w:val="24"/>
          <w:szCs w:val="24"/>
          <w:lang w:val="zh-CN" w:eastAsia="zh-CN"/>
        </w:rPr>
        <w:t>包括可持续发展目标</w:t>
      </w:r>
      <w:r w:rsidRPr="00FD1BCC">
        <w:rPr>
          <w:sz w:val="24"/>
          <w:szCs w:val="24"/>
          <w:lang w:val="zh-CN" w:eastAsia="zh-CN"/>
        </w:rPr>
        <w:t>)</w:t>
      </w:r>
      <w:r w:rsidRPr="00FD1BCC">
        <w:rPr>
          <w:sz w:val="24"/>
          <w:szCs w:val="24"/>
          <w:lang w:val="zh-CN" w:eastAsia="zh-CN"/>
        </w:rPr>
        <w:t>和关于气候变化的《巴黎协定》。</w:t>
      </w:r>
    </w:p>
    <w:p w14:paraId="6C1FD1E1" w14:textId="6DD1EE31" w:rsidR="00AA279C" w:rsidRPr="00FD1BCC" w:rsidRDefault="00AA279C"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这三项文书的目标体现了平台概念框架所述的</w:t>
      </w:r>
      <w:r w:rsidRPr="009F6F8F">
        <w:rPr>
          <w:rFonts w:ascii="SimSun" w:hAnsi="SimSun"/>
          <w:sz w:val="24"/>
          <w:szCs w:val="24"/>
          <w:lang w:val="zh-CN" w:eastAsia="zh-CN"/>
        </w:rPr>
        <w:t>“</w:t>
      </w:r>
      <w:r w:rsidRPr="009F6F8F">
        <w:rPr>
          <w:rFonts w:ascii="SimSun" w:hAnsi="SimSun" w:hint="eastAsia"/>
          <w:sz w:val="24"/>
          <w:szCs w:val="24"/>
          <w:lang w:val="zh-CN" w:eastAsia="zh-CN"/>
        </w:rPr>
        <w:t>良好生活质量</w:t>
      </w:r>
      <w:r w:rsidRPr="009F6F8F">
        <w:rPr>
          <w:rFonts w:ascii="SimSun" w:hAnsi="SimSun"/>
          <w:sz w:val="24"/>
          <w:szCs w:val="24"/>
          <w:lang w:val="zh-CN" w:eastAsia="zh-CN"/>
        </w:rPr>
        <w:t>”</w:t>
      </w:r>
      <w:r w:rsidR="00E677AA" w:rsidRPr="00FD1BCC">
        <w:rPr>
          <w:sz w:val="24"/>
          <w:szCs w:val="24"/>
          <w:lang w:val="zh-CN" w:eastAsia="zh-CN"/>
        </w:rPr>
        <w:t>这一核心内容，即有一个</w:t>
      </w:r>
      <w:r w:rsidR="00AE6C33">
        <w:rPr>
          <w:rFonts w:hint="eastAsia"/>
          <w:sz w:val="24"/>
          <w:szCs w:val="24"/>
          <w:lang w:val="zh-CN" w:eastAsia="zh-CN"/>
        </w:rPr>
        <w:t>圆满</w:t>
      </w:r>
      <w:r w:rsidR="00E677AA" w:rsidRPr="00FD1BCC">
        <w:rPr>
          <w:sz w:val="24"/>
          <w:szCs w:val="24"/>
          <w:lang w:val="zh-CN" w:eastAsia="zh-CN"/>
        </w:rPr>
        <w:t>的人生，包括拥有</w:t>
      </w:r>
      <w:r w:rsidRPr="00FD1BCC">
        <w:rPr>
          <w:sz w:val="24"/>
          <w:szCs w:val="24"/>
          <w:lang w:val="zh-CN" w:eastAsia="zh-CN"/>
        </w:rPr>
        <w:t>食物、水和住房；保健、教育和良好</w:t>
      </w:r>
      <w:r w:rsidRPr="00FD1BCC">
        <w:rPr>
          <w:sz w:val="24"/>
          <w:szCs w:val="24"/>
          <w:lang w:val="zh-CN" w:eastAsia="zh-CN"/>
        </w:rPr>
        <w:lastRenderedPageBreak/>
        <w:t>的社会关系；物质、能源和生计保障；公平、文化特性、物质繁荣和精神满足；选择和行动的自由；以及参与社会。</w:t>
      </w:r>
    </w:p>
    <w:p w14:paraId="1BC3979B" w14:textId="51D4E519" w:rsidR="00AA279C" w:rsidRPr="00FD1BCC" w:rsidRDefault="00AA279C"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第二个工作方案可通过</w:t>
      </w:r>
      <w:r w:rsidR="00E677AA" w:rsidRPr="00FD1BCC">
        <w:rPr>
          <w:sz w:val="24"/>
          <w:szCs w:val="24"/>
          <w:lang w:val="zh-CN" w:eastAsia="zh-CN"/>
        </w:rPr>
        <w:t>生物多样性</w:t>
      </w:r>
      <w:r w:rsidRPr="00FD1BCC">
        <w:rPr>
          <w:sz w:val="24"/>
          <w:szCs w:val="24"/>
          <w:lang w:val="zh-CN" w:eastAsia="zh-CN"/>
        </w:rPr>
        <w:t>平台概念框架提供的视角，进一步帮助了解人与自然</w:t>
      </w:r>
      <w:r w:rsidR="00E677AA" w:rsidRPr="00FD1BCC">
        <w:rPr>
          <w:sz w:val="24"/>
          <w:szCs w:val="24"/>
          <w:lang w:val="zh-CN" w:eastAsia="zh-CN"/>
        </w:rPr>
        <w:t>界</w:t>
      </w:r>
      <w:r w:rsidRPr="00FD1BCC">
        <w:rPr>
          <w:sz w:val="24"/>
          <w:szCs w:val="24"/>
          <w:lang w:val="zh-CN" w:eastAsia="zh-CN"/>
        </w:rPr>
        <w:t>之间的关系，特别自然界对良好生活质量的贡献，重点关注与落实《</w:t>
      </w:r>
      <w:r w:rsidRPr="00FD1BCC">
        <w:rPr>
          <w:sz w:val="24"/>
          <w:szCs w:val="24"/>
          <w:lang w:val="zh-CN" w:eastAsia="zh-CN"/>
        </w:rPr>
        <w:t>2011–2020</w:t>
      </w:r>
      <w:r w:rsidRPr="00FD1BCC">
        <w:rPr>
          <w:sz w:val="24"/>
          <w:szCs w:val="24"/>
          <w:lang w:val="zh-CN" w:eastAsia="zh-CN"/>
        </w:rPr>
        <w:t>年生物多样性战略计划》、《</w:t>
      </w:r>
      <w:r w:rsidRPr="00FD1BCC">
        <w:rPr>
          <w:sz w:val="24"/>
          <w:szCs w:val="24"/>
          <w:lang w:val="zh-CN" w:eastAsia="zh-CN"/>
        </w:rPr>
        <w:t>2030</w:t>
      </w:r>
      <w:r w:rsidRPr="00FD1BCC">
        <w:rPr>
          <w:sz w:val="24"/>
          <w:szCs w:val="24"/>
          <w:lang w:val="zh-CN" w:eastAsia="zh-CN"/>
        </w:rPr>
        <w:t>年可持续发展议程》和关于气候变化的《巴黎协定》有关的方面。</w:t>
      </w:r>
    </w:p>
    <w:p w14:paraId="399BDA51" w14:textId="1076D7A3" w:rsidR="00AA279C" w:rsidRPr="00FD1BCC" w:rsidRDefault="00C875FB" w:rsidP="00836F81">
      <w:pPr>
        <w:pStyle w:val="CH1"/>
        <w:numPr>
          <w:ilvl w:val="0"/>
          <w:numId w:val="30"/>
        </w:numPr>
        <w:ind w:hanging="594"/>
        <w:jc w:val="both"/>
        <w:rPr>
          <w:rFonts w:eastAsia="SimHei"/>
          <w:lang w:val="zh-CN" w:eastAsia="zh-CN"/>
        </w:rPr>
      </w:pPr>
      <w:r w:rsidRPr="00FD1BCC">
        <w:rPr>
          <w:rFonts w:eastAsia="SimHei"/>
          <w:lang w:val="zh-CN" w:eastAsia="zh-CN"/>
        </w:rPr>
        <w:tab/>
      </w:r>
      <w:r w:rsidR="00AA279C" w:rsidRPr="00FD1BCC">
        <w:rPr>
          <w:rFonts w:eastAsia="SimHei"/>
          <w:lang w:val="zh-CN" w:eastAsia="zh-CN"/>
        </w:rPr>
        <w:t>接收请求和排定优先顺序的程序</w:t>
      </w:r>
    </w:p>
    <w:p w14:paraId="2B133A6E" w14:textId="4BCEA453" w:rsidR="00AA279C" w:rsidRPr="00FD1BCC" w:rsidRDefault="00AA279C"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生物多样性平台预计</w:t>
      </w:r>
      <w:r w:rsidR="00FD4988">
        <w:rPr>
          <w:rFonts w:hint="eastAsia"/>
          <w:sz w:val="24"/>
          <w:szCs w:val="24"/>
          <w:lang w:val="zh-CN" w:eastAsia="zh-CN"/>
        </w:rPr>
        <w:t>将</w:t>
      </w:r>
      <w:r w:rsidR="00DB28E6">
        <w:rPr>
          <w:rFonts w:hint="eastAsia"/>
          <w:sz w:val="24"/>
          <w:szCs w:val="24"/>
          <w:lang w:val="zh-CN" w:eastAsia="zh-CN"/>
        </w:rPr>
        <w:t>回应</w:t>
      </w:r>
      <w:r w:rsidR="00B1530C">
        <w:rPr>
          <w:rFonts w:hint="eastAsia"/>
          <w:sz w:val="24"/>
          <w:szCs w:val="24"/>
          <w:lang w:val="zh-CN" w:eastAsia="zh-CN"/>
        </w:rPr>
        <w:t>各国</w:t>
      </w:r>
      <w:r w:rsidR="00B1530C">
        <w:rPr>
          <w:sz w:val="24"/>
          <w:szCs w:val="24"/>
          <w:lang w:val="zh-CN" w:eastAsia="zh-CN"/>
        </w:rPr>
        <w:t>政府</w:t>
      </w:r>
      <w:r w:rsidRPr="00FD1BCC">
        <w:rPr>
          <w:sz w:val="24"/>
          <w:szCs w:val="24"/>
          <w:lang w:val="zh-CN" w:eastAsia="zh-CN"/>
        </w:rPr>
        <w:t>的请求，包括与生物多样性和生态系统服务</w:t>
      </w:r>
      <w:r w:rsidR="00E677AA" w:rsidRPr="00FD1BCC">
        <w:rPr>
          <w:sz w:val="24"/>
          <w:szCs w:val="24"/>
          <w:lang w:val="zh-CN" w:eastAsia="zh-CN"/>
        </w:rPr>
        <w:t>相关</w:t>
      </w:r>
      <w:r w:rsidRPr="00FD1BCC">
        <w:rPr>
          <w:sz w:val="24"/>
          <w:szCs w:val="24"/>
          <w:lang w:val="zh-CN" w:eastAsia="zh-CN"/>
        </w:rPr>
        <w:t>的多边环境协定根据其理事机构</w:t>
      </w:r>
      <w:r w:rsidR="00177F47" w:rsidRPr="00FD1BCC">
        <w:rPr>
          <w:sz w:val="24"/>
          <w:szCs w:val="24"/>
          <w:lang w:val="zh-CN" w:eastAsia="zh-CN"/>
        </w:rPr>
        <w:t>的决定</w:t>
      </w:r>
      <w:r w:rsidRPr="00FD1BCC">
        <w:rPr>
          <w:sz w:val="24"/>
          <w:szCs w:val="24"/>
          <w:lang w:val="zh-CN" w:eastAsia="zh-CN"/>
        </w:rPr>
        <w:t>转达的请求；欢迎与生物多样性和生态系统服务有关的联合国机构按照各自理事机构</w:t>
      </w:r>
      <w:r w:rsidR="00177F47" w:rsidRPr="00FD1BCC">
        <w:rPr>
          <w:sz w:val="24"/>
          <w:szCs w:val="24"/>
          <w:lang w:val="zh-CN" w:eastAsia="zh-CN"/>
        </w:rPr>
        <w:t>的决定</w:t>
      </w:r>
      <w:r w:rsidRPr="00FD1BCC">
        <w:rPr>
          <w:sz w:val="24"/>
          <w:szCs w:val="24"/>
          <w:lang w:val="zh-CN" w:eastAsia="zh-CN"/>
        </w:rPr>
        <w:t>提出意见和建议，并欢迎它们参与；鼓励相关利益攸关方，例如其他政府间组织、国际和区域科学组织、环境相关信托基金、非政府组织、土著人民和地方社区以及私营部门提交意见和建议，并酌情</w:t>
      </w:r>
      <w:r w:rsidR="00E677AA" w:rsidRPr="00FD1BCC">
        <w:rPr>
          <w:sz w:val="24"/>
          <w:szCs w:val="24"/>
          <w:lang w:val="zh-CN" w:eastAsia="zh-CN"/>
        </w:rPr>
        <w:t>予以</w:t>
      </w:r>
      <w:r w:rsidRPr="00FD1BCC">
        <w:rPr>
          <w:sz w:val="24"/>
          <w:szCs w:val="24"/>
          <w:lang w:val="zh-CN" w:eastAsia="zh-CN"/>
        </w:rPr>
        <w:t>考虑；</w:t>
      </w:r>
    </w:p>
    <w:p w14:paraId="1BB5621C" w14:textId="0FB11C3B" w:rsidR="00AA279C" w:rsidRPr="00FD1BCC" w:rsidRDefault="00AA279C" w:rsidP="00836F81">
      <w:pPr>
        <w:pStyle w:val="Normalnumber"/>
        <w:numPr>
          <w:ilvl w:val="0"/>
          <w:numId w:val="11"/>
        </w:numPr>
        <w:tabs>
          <w:tab w:val="num" w:pos="624"/>
        </w:tabs>
        <w:jc w:val="both"/>
        <w:rPr>
          <w:kern w:val="14"/>
          <w:sz w:val="24"/>
          <w:szCs w:val="24"/>
          <w:lang w:eastAsia="zh-CN"/>
        </w:rPr>
      </w:pPr>
      <w:r w:rsidRPr="00FD1BCC">
        <w:rPr>
          <w:sz w:val="24"/>
          <w:szCs w:val="24"/>
          <w:lang w:val="zh-CN" w:eastAsia="zh-CN"/>
        </w:rPr>
        <w:t>生物多样性平台的内部审查表明，平台应设法在工作中加强与各国政府的互动（</w:t>
      </w:r>
      <w:r w:rsidRPr="00FD1BCC">
        <w:rPr>
          <w:sz w:val="24"/>
          <w:szCs w:val="24"/>
          <w:lang w:val="zh-CN" w:eastAsia="zh-CN"/>
        </w:rPr>
        <w:t>IPBES/6/INF/32</w:t>
      </w:r>
      <w:r w:rsidRPr="00FD1BCC">
        <w:rPr>
          <w:sz w:val="24"/>
          <w:szCs w:val="24"/>
          <w:lang w:val="zh-CN" w:eastAsia="zh-CN"/>
        </w:rPr>
        <w:t>）。</w:t>
      </w:r>
      <w:r w:rsidRPr="009F6F8F">
        <w:rPr>
          <w:rFonts w:ascii="SimHei" w:eastAsia="SimHei" w:hAnsi="SimHei" w:hint="eastAsia"/>
          <w:b/>
          <w:sz w:val="24"/>
          <w:szCs w:val="24"/>
          <w:lang w:val="zh-CN" w:eastAsia="zh-CN"/>
        </w:rPr>
        <w:t>一个有助于这样做的</w:t>
      </w:r>
      <w:r w:rsidR="006E3BDF" w:rsidRPr="009F6F8F">
        <w:rPr>
          <w:rFonts w:ascii="SimHei" w:eastAsia="SimHei" w:hAnsi="SimHei" w:hint="eastAsia"/>
          <w:b/>
          <w:sz w:val="24"/>
          <w:szCs w:val="24"/>
          <w:lang w:val="zh-CN" w:eastAsia="zh-CN"/>
        </w:rPr>
        <w:t>选择</w:t>
      </w:r>
      <w:r w:rsidRPr="009F6F8F">
        <w:rPr>
          <w:rFonts w:ascii="SimHei" w:eastAsia="SimHei" w:hAnsi="SimHei" w:hint="eastAsia"/>
          <w:b/>
          <w:sz w:val="24"/>
          <w:szCs w:val="24"/>
          <w:lang w:val="zh-CN" w:eastAsia="zh-CN"/>
        </w:rPr>
        <w:t>是在第二份工作方案的不同时段同生物多样性平台的国家协调中心和其他相关利益攸关方的代表举行非正式协商，特别是就生物多样性平台今后可能涉及的工作领域，交换意见</w:t>
      </w:r>
      <w:r w:rsidRPr="009F6F8F">
        <w:rPr>
          <w:rFonts w:ascii="SimHei" w:eastAsia="SimHei" w:hAnsi="SimHei" w:hint="eastAsia"/>
          <w:sz w:val="24"/>
          <w:szCs w:val="24"/>
          <w:lang w:val="zh-CN" w:eastAsia="zh-CN"/>
        </w:rPr>
        <w:t>。</w:t>
      </w:r>
      <w:r w:rsidRPr="00FD1BCC">
        <w:rPr>
          <w:sz w:val="24"/>
          <w:szCs w:val="24"/>
          <w:lang w:val="zh-CN" w:eastAsia="zh-CN"/>
        </w:rPr>
        <w:t>协商可在区域一级进行，或以与全体会议届会衔接举行一天或两天会议的形式进行。</w:t>
      </w:r>
    </w:p>
    <w:p w14:paraId="18817EFA" w14:textId="5182D141" w:rsidR="00AA279C" w:rsidRPr="00DF14A8" w:rsidRDefault="00AA279C" w:rsidP="00836F81">
      <w:pPr>
        <w:pStyle w:val="Normalnumber"/>
        <w:numPr>
          <w:ilvl w:val="0"/>
          <w:numId w:val="9"/>
        </w:numPr>
        <w:tabs>
          <w:tab w:val="clear" w:pos="624"/>
          <w:tab w:val="left" w:pos="1247"/>
          <w:tab w:val="left" w:pos="1814"/>
          <w:tab w:val="left" w:pos="2381"/>
          <w:tab w:val="left" w:pos="2948"/>
          <w:tab w:val="left" w:pos="3515"/>
        </w:tabs>
        <w:jc w:val="both"/>
        <w:rPr>
          <w:rFonts w:ascii="SimHei" w:eastAsia="SimHei" w:hAnsi="SimHei"/>
          <w:b/>
          <w:spacing w:val="8"/>
          <w:sz w:val="24"/>
          <w:szCs w:val="24"/>
          <w:lang w:eastAsia="zh-CN"/>
        </w:rPr>
      </w:pPr>
      <w:r w:rsidRPr="00DF14A8">
        <w:rPr>
          <w:rFonts w:ascii="SimHei" w:eastAsia="SimHei" w:hAnsi="SimHei" w:hint="eastAsia"/>
          <w:b/>
          <w:spacing w:val="8"/>
          <w:sz w:val="24"/>
          <w:szCs w:val="24"/>
          <w:lang w:val="zh-CN" w:eastAsia="zh-CN"/>
        </w:rPr>
        <w:t>全体会议第六届会议后进一步制订第二份工作方案的工作可包括以下步骤：</w:t>
      </w:r>
    </w:p>
    <w:p w14:paraId="3AF0F624" w14:textId="77777777" w:rsidR="00AA279C" w:rsidRPr="009F6F8F" w:rsidRDefault="00AA279C" w:rsidP="00836F81">
      <w:pPr>
        <w:pStyle w:val="Normalnumber"/>
        <w:numPr>
          <w:ilvl w:val="1"/>
          <w:numId w:val="11"/>
        </w:numPr>
        <w:tabs>
          <w:tab w:val="clear" w:pos="624"/>
        </w:tabs>
        <w:jc w:val="both"/>
        <w:rPr>
          <w:rFonts w:ascii="SimHei" w:eastAsia="SimHei" w:hAnsi="SimHei"/>
          <w:b/>
          <w:kern w:val="14"/>
          <w:sz w:val="24"/>
          <w:szCs w:val="24"/>
          <w:lang w:eastAsia="zh-CN"/>
        </w:rPr>
      </w:pPr>
      <w:r w:rsidRPr="009F6F8F">
        <w:rPr>
          <w:rFonts w:ascii="SimHei" w:eastAsia="SimHei" w:hAnsi="SimHei" w:hint="eastAsia"/>
          <w:b/>
          <w:sz w:val="24"/>
          <w:szCs w:val="24"/>
          <w:lang w:val="zh-CN" w:eastAsia="zh-CN"/>
        </w:rPr>
        <w:t>考虑到全体会议在第六届会议上发表的意见，修订第二份工作方案框架的初步要点草案；</w:t>
      </w:r>
    </w:p>
    <w:p w14:paraId="491F9B32" w14:textId="56237F75" w:rsidR="00AA279C" w:rsidRPr="009F6F8F" w:rsidRDefault="00AA279C" w:rsidP="00836F81">
      <w:pPr>
        <w:pStyle w:val="Normalnumber"/>
        <w:numPr>
          <w:ilvl w:val="1"/>
          <w:numId w:val="11"/>
        </w:numPr>
        <w:tabs>
          <w:tab w:val="clear" w:pos="624"/>
        </w:tabs>
        <w:jc w:val="both"/>
        <w:rPr>
          <w:rFonts w:ascii="SimHei" w:eastAsia="SimHei" w:hAnsi="SimHei"/>
          <w:b/>
          <w:kern w:val="14"/>
          <w:sz w:val="24"/>
          <w:szCs w:val="24"/>
          <w:lang w:eastAsia="zh-CN"/>
        </w:rPr>
      </w:pPr>
      <w:r w:rsidRPr="009F6F8F">
        <w:rPr>
          <w:rFonts w:ascii="SimHei" w:eastAsia="SimHei" w:hAnsi="SimHei" w:hint="eastAsia"/>
          <w:b/>
          <w:sz w:val="24"/>
          <w:szCs w:val="24"/>
          <w:lang w:val="zh-CN" w:eastAsia="zh-CN"/>
        </w:rPr>
        <w:t>进行区域协商，征求各国政府和利益攸关方对第二份工作方案框架</w:t>
      </w:r>
      <w:r w:rsidR="00E677AA" w:rsidRPr="009F6F8F">
        <w:rPr>
          <w:rFonts w:ascii="SimHei" w:eastAsia="SimHei" w:hAnsi="SimHei" w:hint="eastAsia"/>
          <w:b/>
          <w:sz w:val="24"/>
          <w:szCs w:val="24"/>
          <w:lang w:val="zh-CN" w:eastAsia="zh-CN"/>
        </w:rPr>
        <w:t>修订</w:t>
      </w:r>
      <w:r w:rsidRPr="009F6F8F">
        <w:rPr>
          <w:rFonts w:ascii="SimHei" w:eastAsia="SimHei" w:hAnsi="SimHei" w:hint="eastAsia"/>
          <w:b/>
          <w:sz w:val="24"/>
          <w:szCs w:val="24"/>
          <w:lang w:val="zh-CN" w:eastAsia="zh-CN"/>
        </w:rPr>
        <w:t>草案的意见；</w:t>
      </w:r>
    </w:p>
    <w:p w14:paraId="5C919804" w14:textId="77777777" w:rsidR="00AA279C" w:rsidRPr="009F6F8F" w:rsidRDefault="00AA279C" w:rsidP="00836F81">
      <w:pPr>
        <w:pStyle w:val="Normalnumber"/>
        <w:numPr>
          <w:ilvl w:val="1"/>
          <w:numId w:val="11"/>
        </w:numPr>
        <w:tabs>
          <w:tab w:val="clear" w:pos="624"/>
        </w:tabs>
        <w:jc w:val="both"/>
        <w:rPr>
          <w:rFonts w:ascii="SimHei" w:eastAsia="SimHei" w:hAnsi="SimHei"/>
          <w:b/>
          <w:kern w:val="14"/>
          <w:sz w:val="24"/>
          <w:szCs w:val="24"/>
          <w:lang w:eastAsia="zh-CN"/>
        </w:rPr>
      </w:pPr>
      <w:r w:rsidRPr="009F6F8F">
        <w:rPr>
          <w:rFonts w:ascii="SimHei" w:eastAsia="SimHei" w:hAnsi="SimHei" w:hint="eastAsia"/>
          <w:b/>
          <w:sz w:val="24"/>
          <w:szCs w:val="24"/>
          <w:lang w:val="zh-CN" w:eastAsia="zh-CN"/>
        </w:rPr>
        <w:t>呼吁各国政府和其他利益攸关方提出请求、意见和建议；</w:t>
      </w:r>
    </w:p>
    <w:p w14:paraId="5881BCE6" w14:textId="77777777" w:rsidR="00AA279C" w:rsidRPr="009F6F8F" w:rsidRDefault="00AA279C" w:rsidP="00836F81">
      <w:pPr>
        <w:pStyle w:val="Normalnumber"/>
        <w:numPr>
          <w:ilvl w:val="1"/>
          <w:numId w:val="11"/>
        </w:numPr>
        <w:tabs>
          <w:tab w:val="clear" w:pos="624"/>
        </w:tabs>
        <w:jc w:val="both"/>
        <w:rPr>
          <w:rFonts w:ascii="SimHei" w:eastAsia="SimHei" w:hAnsi="SimHei"/>
          <w:b/>
          <w:kern w:val="14"/>
          <w:sz w:val="24"/>
          <w:szCs w:val="24"/>
          <w:lang w:eastAsia="zh-CN"/>
        </w:rPr>
      </w:pPr>
      <w:r w:rsidRPr="009F6F8F">
        <w:rPr>
          <w:rFonts w:ascii="SimHei" w:eastAsia="SimHei" w:hAnsi="SimHei" w:hint="eastAsia"/>
          <w:b/>
          <w:sz w:val="24"/>
          <w:szCs w:val="24"/>
          <w:lang w:val="zh-CN" w:eastAsia="zh-CN"/>
        </w:rPr>
        <w:t>多学科专家小组和主席团汇编响应呼吁提交的请求、意见和建议，并排定优先顺序；</w:t>
      </w:r>
    </w:p>
    <w:p w14:paraId="0438AF88" w14:textId="217193AC" w:rsidR="00AA279C" w:rsidRPr="009F6F8F" w:rsidRDefault="00AA279C" w:rsidP="00836F81">
      <w:pPr>
        <w:pStyle w:val="Normalnumber"/>
        <w:numPr>
          <w:ilvl w:val="1"/>
          <w:numId w:val="11"/>
        </w:numPr>
        <w:tabs>
          <w:tab w:val="clear" w:pos="624"/>
        </w:tabs>
        <w:jc w:val="both"/>
        <w:rPr>
          <w:rFonts w:ascii="SimHei" w:eastAsia="SimHei" w:hAnsi="SimHei"/>
          <w:b/>
          <w:kern w:val="14"/>
          <w:sz w:val="24"/>
          <w:szCs w:val="24"/>
          <w:lang w:eastAsia="zh-CN"/>
        </w:rPr>
      </w:pPr>
      <w:r w:rsidRPr="009F6F8F">
        <w:rPr>
          <w:rFonts w:ascii="SimHei" w:eastAsia="SimHei" w:hAnsi="SimHei" w:hint="eastAsia"/>
          <w:b/>
          <w:sz w:val="24"/>
          <w:szCs w:val="24"/>
          <w:lang w:val="zh-CN" w:eastAsia="zh-CN"/>
        </w:rPr>
        <w:t>多学科专家小组和主席团</w:t>
      </w:r>
      <w:r w:rsidR="00E677AA" w:rsidRPr="009F6F8F">
        <w:rPr>
          <w:rFonts w:ascii="SimHei" w:eastAsia="SimHei" w:hAnsi="SimHei" w:hint="eastAsia"/>
          <w:b/>
          <w:sz w:val="24"/>
          <w:szCs w:val="24"/>
          <w:lang w:val="zh-CN" w:eastAsia="zh-CN"/>
        </w:rPr>
        <w:t>在</w:t>
      </w:r>
      <w:r w:rsidRPr="009F6F8F">
        <w:rPr>
          <w:rFonts w:ascii="SimHei" w:eastAsia="SimHei" w:hAnsi="SimHei" w:hint="eastAsia"/>
          <w:b/>
          <w:sz w:val="24"/>
          <w:szCs w:val="24"/>
          <w:lang w:val="zh-CN" w:eastAsia="zh-CN"/>
        </w:rPr>
        <w:t>考虑区域协商过程中收到的意见和优先顺序</w:t>
      </w:r>
      <w:r w:rsidR="00E677AA" w:rsidRPr="009F6F8F">
        <w:rPr>
          <w:rFonts w:ascii="SimHei" w:eastAsia="SimHei" w:hAnsi="SimHei" w:hint="eastAsia"/>
          <w:b/>
          <w:sz w:val="24"/>
          <w:szCs w:val="24"/>
          <w:lang w:val="zh-CN" w:eastAsia="zh-CN"/>
        </w:rPr>
        <w:t>排定</w:t>
      </w:r>
      <w:r w:rsidRPr="009F6F8F">
        <w:rPr>
          <w:rFonts w:ascii="SimHei" w:eastAsia="SimHei" w:hAnsi="SimHei" w:hint="eastAsia"/>
          <w:b/>
          <w:sz w:val="24"/>
          <w:szCs w:val="24"/>
          <w:lang w:val="zh-CN" w:eastAsia="zh-CN"/>
        </w:rPr>
        <w:t>工作的结果</w:t>
      </w:r>
      <w:r w:rsidR="00E677AA" w:rsidRPr="009F6F8F">
        <w:rPr>
          <w:rFonts w:ascii="SimHei" w:eastAsia="SimHei" w:hAnsi="SimHei" w:hint="eastAsia"/>
          <w:b/>
          <w:sz w:val="24"/>
          <w:szCs w:val="24"/>
          <w:lang w:val="zh-CN" w:eastAsia="zh-CN"/>
        </w:rPr>
        <w:t>的情况下</w:t>
      </w:r>
      <w:r w:rsidRPr="009F6F8F">
        <w:rPr>
          <w:rFonts w:ascii="SimHei" w:eastAsia="SimHei" w:hAnsi="SimHei" w:hint="eastAsia"/>
          <w:b/>
          <w:sz w:val="24"/>
          <w:szCs w:val="24"/>
          <w:lang w:val="zh-CN" w:eastAsia="zh-CN"/>
        </w:rPr>
        <w:t>，进一步修订框架草案；</w:t>
      </w:r>
    </w:p>
    <w:p w14:paraId="0DB29E12" w14:textId="77777777" w:rsidR="00AA279C" w:rsidRPr="009F6F8F" w:rsidRDefault="00AA279C" w:rsidP="00836F81">
      <w:pPr>
        <w:pStyle w:val="Normalnumber"/>
        <w:numPr>
          <w:ilvl w:val="1"/>
          <w:numId w:val="11"/>
        </w:numPr>
        <w:tabs>
          <w:tab w:val="clear" w:pos="624"/>
        </w:tabs>
        <w:jc w:val="both"/>
        <w:rPr>
          <w:rFonts w:ascii="SimHei" w:eastAsia="SimHei" w:hAnsi="SimHei"/>
          <w:b/>
          <w:kern w:val="14"/>
          <w:sz w:val="24"/>
          <w:szCs w:val="24"/>
          <w:lang w:eastAsia="zh-CN"/>
        </w:rPr>
      </w:pPr>
      <w:r w:rsidRPr="009F6F8F">
        <w:rPr>
          <w:rFonts w:ascii="SimHei" w:eastAsia="SimHei" w:hAnsi="SimHei" w:hint="eastAsia"/>
          <w:b/>
          <w:sz w:val="24"/>
          <w:szCs w:val="24"/>
          <w:lang w:val="zh-CN" w:eastAsia="zh-CN"/>
        </w:rPr>
        <w:t>把进一步修订后的框架草案提交给各国政府和利益攸关方，征求它们的意见；</w:t>
      </w:r>
    </w:p>
    <w:p w14:paraId="1866CBB8" w14:textId="77777777" w:rsidR="00AA279C" w:rsidRPr="00FD1BCC" w:rsidRDefault="00AA279C" w:rsidP="00836F81">
      <w:pPr>
        <w:pStyle w:val="Normalnumber"/>
        <w:numPr>
          <w:ilvl w:val="1"/>
          <w:numId w:val="11"/>
        </w:numPr>
        <w:tabs>
          <w:tab w:val="clear" w:pos="624"/>
        </w:tabs>
        <w:jc w:val="both"/>
        <w:rPr>
          <w:b/>
          <w:sz w:val="24"/>
          <w:szCs w:val="24"/>
          <w:lang w:eastAsia="zh-CN"/>
        </w:rPr>
      </w:pPr>
      <w:r w:rsidRPr="009F6F8F">
        <w:rPr>
          <w:rFonts w:ascii="SimHei" w:eastAsia="SimHei" w:hAnsi="SimHei" w:hint="eastAsia"/>
          <w:b/>
          <w:sz w:val="24"/>
          <w:szCs w:val="24"/>
          <w:lang w:val="zh-CN" w:eastAsia="zh-CN"/>
        </w:rPr>
        <w:t>完成第二份工作方案草案定稿工作，以供全体会议第七届会议审议</w:t>
      </w:r>
      <w:r w:rsidRPr="00FD1BCC">
        <w:rPr>
          <w:sz w:val="24"/>
          <w:szCs w:val="24"/>
          <w:lang w:val="zh-CN" w:eastAsia="zh-CN"/>
        </w:rPr>
        <w:t>。</w:t>
      </w:r>
    </w:p>
    <w:p w14:paraId="3AA207A5" w14:textId="77777777" w:rsidR="00AA279C" w:rsidRPr="009F6F8F" w:rsidRDefault="00AA279C" w:rsidP="00836F81">
      <w:pPr>
        <w:pStyle w:val="Normalnumber"/>
        <w:numPr>
          <w:ilvl w:val="0"/>
          <w:numId w:val="9"/>
        </w:numPr>
        <w:tabs>
          <w:tab w:val="clear" w:pos="624"/>
          <w:tab w:val="left" w:pos="1080"/>
          <w:tab w:val="left" w:pos="1247"/>
          <w:tab w:val="left" w:pos="1814"/>
          <w:tab w:val="left" w:pos="2381"/>
          <w:tab w:val="left" w:pos="2948"/>
          <w:tab w:val="left" w:pos="3515"/>
        </w:tabs>
        <w:suppressAutoHyphens/>
        <w:ind w:left="1260"/>
        <w:jc w:val="both"/>
        <w:rPr>
          <w:rFonts w:ascii="SimHei" w:eastAsia="SimHei" w:hAnsi="SimHei"/>
          <w:b/>
          <w:kern w:val="14"/>
          <w:lang w:eastAsia="zh-CN"/>
        </w:rPr>
      </w:pPr>
      <w:r w:rsidRPr="00FD1BCC">
        <w:rPr>
          <w:sz w:val="24"/>
          <w:szCs w:val="24"/>
          <w:lang w:val="zh-CN" w:eastAsia="zh-CN"/>
        </w:rPr>
        <w:t>如导言所述，为了让工作方案有所要求的灵活性，</w:t>
      </w:r>
      <w:r w:rsidRPr="009F6F8F">
        <w:rPr>
          <w:rFonts w:ascii="SimHei" w:eastAsia="SimHei" w:hAnsi="SimHei" w:hint="eastAsia"/>
          <w:b/>
          <w:sz w:val="24"/>
          <w:szCs w:val="24"/>
          <w:lang w:val="zh-CN" w:eastAsia="zh-CN"/>
        </w:rPr>
        <w:t>可在第二份工作方案的不同时段数次呼吁提交请求、意见和建议。可结合每次呼吁进行上文提到的区域协商，以加强各国政府和其他利益攸关方的参与。</w:t>
      </w:r>
    </w:p>
    <w:p w14:paraId="750C0873" w14:textId="1ADD1379" w:rsidR="00AA279C" w:rsidRPr="00FD1BCC" w:rsidRDefault="00C875FB" w:rsidP="00836F81">
      <w:pPr>
        <w:pStyle w:val="CH1"/>
        <w:numPr>
          <w:ilvl w:val="0"/>
          <w:numId w:val="30"/>
        </w:numPr>
        <w:ind w:hanging="594"/>
        <w:jc w:val="both"/>
        <w:rPr>
          <w:rFonts w:eastAsia="SimHei"/>
          <w:lang w:val="zh-CN" w:eastAsia="zh-CN"/>
        </w:rPr>
      </w:pPr>
      <w:r w:rsidRPr="00FD1BCC">
        <w:rPr>
          <w:rFonts w:eastAsia="SimHei"/>
          <w:lang w:val="zh-CN" w:eastAsia="zh-CN"/>
        </w:rPr>
        <w:lastRenderedPageBreak/>
        <w:tab/>
      </w:r>
      <w:r w:rsidR="00AA279C" w:rsidRPr="00FD1BCC">
        <w:rPr>
          <w:rFonts w:eastAsia="SimHei"/>
          <w:lang w:val="zh-CN" w:eastAsia="zh-CN"/>
        </w:rPr>
        <w:t>职能</w:t>
      </w:r>
    </w:p>
    <w:p w14:paraId="69AD16DD" w14:textId="77777777"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第二份工作方案的要点预计会促进生物多样性平台四项职能的协同一致。</w:t>
      </w:r>
    </w:p>
    <w:p w14:paraId="30531C7D" w14:textId="3593193A" w:rsidR="00AA279C" w:rsidRPr="00FD1BCC" w:rsidRDefault="00B726DF" w:rsidP="00836F81">
      <w:pPr>
        <w:pStyle w:val="CH2"/>
        <w:jc w:val="both"/>
      </w:pPr>
      <w:r w:rsidRPr="00FD1BCC">
        <w:rPr>
          <w:lang w:val="zh-CN" w:eastAsia="zh-CN"/>
        </w:rPr>
        <w:tab/>
      </w:r>
      <w:r w:rsidR="00AA279C" w:rsidRPr="00FD1BCC">
        <w:rPr>
          <w:lang w:val="zh-CN"/>
        </w:rPr>
        <w:t>A.</w:t>
      </w:r>
      <w:r w:rsidR="00AA279C" w:rsidRPr="00FD1BCC">
        <w:rPr>
          <w:lang w:val="zh-CN"/>
        </w:rPr>
        <w:tab/>
      </w:r>
      <w:r w:rsidR="00AA279C" w:rsidRPr="00FD1BCC">
        <w:rPr>
          <w:rFonts w:eastAsia="SimHei"/>
          <w:lang w:val="zh-CN"/>
        </w:rPr>
        <w:t>知识</w:t>
      </w:r>
      <w:r w:rsidR="00E841B7" w:rsidRPr="00FD1BCC">
        <w:rPr>
          <w:rFonts w:eastAsia="SimHei"/>
          <w:lang w:val="zh-CN"/>
        </w:rPr>
        <w:t>评估</w:t>
      </w:r>
    </w:p>
    <w:p w14:paraId="7F78B914" w14:textId="2406B7A4"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生物多样性平台预计会继续按</w:t>
      </w:r>
      <w:r w:rsidRPr="00FD1BCC">
        <w:rPr>
          <w:sz w:val="24"/>
          <w:szCs w:val="24"/>
          <w:lang w:val="zh-CN" w:eastAsia="zh-CN"/>
        </w:rPr>
        <w:t>IPBES-3/3</w:t>
      </w:r>
      <w:r w:rsidRPr="00FD1BCC">
        <w:rPr>
          <w:sz w:val="24"/>
          <w:szCs w:val="24"/>
          <w:lang w:val="zh-CN" w:eastAsia="zh-CN"/>
        </w:rPr>
        <w:t>号决定附件一规定的编写平台交付品的程序，在全球和区域一级并视需要在次区域一级，及时定期评估有关生物多样性和生态系统服务和它们之间的相互</w:t>
      </w:r>
      <w:r w:rsidR="00D97D8A" w:rsidRPr="00FD1BCC">
        <w:rPr>
          <w:sz w:val="24"/>
          <w:szCs w:val="24"/>
          <w:lang w:val="zh-CN" w:eastAsia="zh-CN"/>
        </w:rPr>
        <w:t>关联</w:t>
      </w:r>
      <w:r w:rsidRPr="00FD1BCC">
        <w:rPr>
          <w:sz w:val="24"/>
          <w:szCs w:val="24"/>
          <w:lang w:val="zh-CN" w:eastAsia="zh-CN"/>
        </w:rPr>
        <w:t>的知识。</w:t>
      </w:r>
    </w:p>
    <w:p w14:paraId="55613404" w14:textId="755A1BAD"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生物多样性平台预计会为此继续采用</w:t>
      </w:r>
      <w:r w:rsidRPr="00FD1BCC">
        <w:rPr>
          <w:sz w:val="24"/>
          <w:szCs w:val="24"/>
          <w:lang w:val="zh-CN" w:eastAsia="zh-CN"/>
        </w:rPr>
        <w:t>IPBES-5/1</w:t>
      </w:r>
      <w:r w:rsidRPr="00FD1BCC">
        <w:rPr>
          <w:sz w:val="24"/>
          <w:szCs w:val="24"/>
          <w:lang w:val="zh-CN" w:eastAsia="zh-CN"/>
        </w:rPr>
        <w:t>号决定（第二部分）核准的承认土著和地方知识并与之合作的做法，合作确定问题和目标，为每项评估编写一组具体关键问题；综合和</w:t>
      </w:r>
      <w:r w:rsidR="00D97D8A" w:rsidRPr="00FD1BCC">
        <w:rPr>
          <w:sz w:val="24"/>
          <w:szCs w:val="24"/>
          <w:lang w:val="zh-CN" w:eastAsia="zh-CN"/>
        </w:rPr>
        <w:t>采纳</w:t>
      </w:r>
      <w:r w:rsidRPr="00FD1BCC">
        <w:rPr>
          <w:sz w:val="24"/>
          <w:szCs w:val="24"/>
          <w:lang w:val="zh-CN" w:eastAsia="zh-CN"/>
        </w:rPr>
        <w:t>从多个土著和地方知识来源获得的证据和数据；让土著和地方社区适当参加评估报告草案的审查工作；在评估完成后，同土著人民和地方社区分享评估过程中获得的知识和见解。</w:t>
      </w:r>
    </w:p>
    <w:p w14:paraId="0D15721F" w14:textId="51F94C66"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根据取得的经验教训，考虑到参加第一份工作方案工作的所有各方</w:t>
      </w:r>
      <w:r w:rsidR="00D97D8A" w:rsidRPr="00FD1BCC">
        <w:rPr>
          <w:sz w:val="24"/>
          <w:szCs w:val="24"/>
          <w:lang w:val="zh-CN" w:eastAsia="zh-CN"/>
        </w:rPr>
        <w:t>的</w:t>
      </w:r>
      <w:r w:rsidRPr="00FD1BCC">
        <w:rPr>
          <w:sz w:val="24"/>
          <w:szCs w:val="24"/>
          <w:lang w:val="zh-CN" w:eastAsia="zh-CN"/>
        </w:rPr>
        <w:t>工作量都很大，</w:t>
      </w:r>
      <w:r w:rsidRPr="009F6F8F">
        <w:rPr>
          <w:rFonts w:ascii="SimHei" w:eastAsia="SimHei" w:hAnsi="SimHei" w:hint="eastAsia"/>
          <w:b/>
          <w:sz w:val="24"/>
          <w:szCs w:val="24"/>
          <w:lang w:val="zh-CN" w:eastAsia="zh-CN"/>
        </w:rPr>
        <w:t>全体会议不妨讨论是否宜限制评估的次数，例如只能同时进行三项评估，并限制全体会议每届会议</w:t>
      </w:r>
      <w:r w:rsidR="00D97D8A" w:rsidRPr="009F6F8F">
        <w:rPr>
          <w:rFonts w:ascii="SimHei" w:eastAsia="SimHei" w:hAnsi="SimHei" w:hint="eastAsia"/>
          <w:b/>
          <w:sz w:val="24"/>
          <w:szCs w:val="24"/>
          <w:lang w:val="zh-CN" w:eastAsia="zh-CN"/>
        </w:rPr>
        <w:t>可以</w:t>
      </w:r>
      <w:r w:rsidRPr="009F6F8F">
        <w:rPr>
          <w:rFonts w:ascii="SimHei" w:eastAsia="SimHei" w:hAnsi="SimHei" w:hint="eastAsia"/>
          <w:b/>
          <w:sz w:val="24"/>
          <w:szCs w:val="24"/>
          <w:lang w:val="zh-CN" w:eastAsia="zh-CN"/>
        </w:rPr>
        <w:t>审议</w:t>
      </w:r>
      <w:r w:rsidR="00D97D8A" w:rsidRPr="009F6F8F">
        <w:rPr>
          <w:rFonts w:ascii="SimHei" w:eastAsia="SimHei" w:hAnsi="SimHei" w:hint="eastAsia"/>
          <w:b/>
          <w:sz w:val="24"/>
          <w:szCs w:val="24"/>
          <w:lang w:val="zh-CN" w:eastAsia="zh-CN"/>
        </w:rPr>
        <w:t>的</w:t>
      </w:r>
      <w:r w:rsidRPr="009F6F8F">
        <w:rPr>
          <w:rFonts w:ascii="SimHei" w:eastAsia="SimHei" w:hAnsi="SimHei" w:hint="eastAsia"/>
          <w:b/>
          <w:sz w:val="24"/>
          <w:szCs w:val="24"/>
          <w:lang w:val="zh-CN" w:eastAsia="zh-CN"/>
        </w:rPr>
        <w:t>评估报告份数，例如只审议两份</w:t>
      </w:r>
      <w:r w:rsidRPr="009F6F8F">
        <w:rPr>
          <w:rFonts w:ascii="SimHei" w:eastAsia="SimHei" w:hAnsi="SimHei" w:hint="eastAsia"/>
          <w:sz w:val="24"/>
          <w:szCs w:val="24"/>
          <w:lang w:val="zh-CN" w:eastAsia="zh-CN"/>
        </w:rPr>
        <w:t>。</w:t>
      </w:r>
      <w:r w:rsidRPr="00FD1BCC">
        <w:rPr>
          <w:sz w:val="24"/>
          <w:szCs w:val="24"/>
          <w:lang w:val="zh-CN" w:eastAsia="zh-CN"/>
        </w:rPr>
        <w:t>这将分散各国政府、科学界、多学科专家小组、主席团和秘书处的工作量。</w:t>
      </w:r>
    </w:p>
    <w:p w14:paraId="0AC7BB9F" w14:textId="22A280EF"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9F6F8F">
        <w:rPr>
          <w:rFonts w:ascii="SimHei" w:eastAsia="SimHei" w:hAnsi="SimHei" w:hint="eastAsia"/>
          <w:b/>
          <w:sz w:val="24"/>
          <w:szCs w:val="24"/>
          <w:lang w:val="zh-CN" w:eastAsia="zh-CN"/>
        </w:rPr>
        <w:t>鉴于要根据《</w:t>
      </w:r>
      <w:r w:rsidRPr="00836F81">
        <w:rPr>
          <w:rFonts w:eastAsia="SimHei"/>
          <w:b/>
          <w:sz w:val="24"/>
          <w:szCs w:val="24"/>
          <w:lang w:val="zh-CN" w:eastAsia="zh-CN"/>
        </w:rPr>
        <w:t>2030</w:t>
      </w:r>
      <w:r w:rsidRPr="009F6F8F">
        <w:rPr>
          <w:rFonts w:ascii="SimHei" w:eastAsia="SimHei" w:hAnsi="SimHei" w:hint="eastAsia"/>
          <w:b/>
          <w:sz w:val="24"/>
          <w:szCs w:val="24"/>
          <w:lang w:val="zh-CN" w:eastAsia="zh-CN"/>
        </w:rPr>
        <w:t>年可持续发展议程》来考虑第二份工作方案，因此一个</w:t>
      </w:r>
      <w:r w:rsidR="006E3BDF" w:rsidRPr="009F6F8F">
        <w:rPr>
          <w:rFonts w:ascii="SimHei" w:eastAsia="SimHei" w:hAnsi="SimHei" w:hint="eastAsia"/>
          <w:b/>
          <w:sz w:val="24"/>
          <w:szCs w:val="24"/>
          <w:lang w:val="zh-CN" w:eastAsia="zh-CN"/>
        </w:rPr>
        <w:t>选择</w:t>
      </w:r>
      <w:r w:rsidRPr="009F6F8F">
        <w:rPr>
          <w:rFonts w:ascii="SimHei" w:eastAsia="SimHei" w:hAnsi="SimHei" w:hint="eastAsia"/>
          <w:b/>
          <w:sz w:val="24"/>
          <w:szCs w:val="24"/>
          <w:lang w:val="zh-CN" w:eastAsia="zh-CN"/>
        </w:rPr>
        <w:t>是重点关注海洋和陆地生物多样性的作用和自然界在以下彼此相互关联的问题上对人类的贡献：粮食和水；粮食、水和健康</w:t>
      </w:r>
      <w:r w:rsidRPr="009F6F8F">
        <w:rPr>
          <w:rFonts w:ascii="SimHei" w:eastAsia="SimHei" w:hAnsi="SimHei"/>
          <w:b/>
          <w:sz w:val="24"/>
          <w:szCs w:val="24"/>
          <w:lang w:val="zh-CN" w:eastAsia="zh-CN"/>
        </w:rPr>
        <w:t>/</w:t>
      </w:r>
      <w:r w:rsidRPr="009F6F8F">
        <w:rPr>
          <w:rFonts w:ascii="SimHei" w:eastAsia="SimHei" w:hAnsi="SimHei" w:hint="eastAsia"/>
          <w:b/>
          <w:sz w:val="24"/>
          <w:szCs w:val="24"/>
          <w:lang w:val="zh-CN" w:eastAsia="zh-CN"/>
        </w:rPr>
        <w:t>营养；粮食、水、健康和能源</w:t>
      </w:r>
      <w:r w:rsidRPr="009F6F8F">
        <w:rPr>
          <w:rFonts w:ascii="SimHei" w:eastAsia="SimHei" w:hAnsi="SimHei" w:hint="eastAsia"/>
          <w:sz w:val="24"/>
          <w:szCs w:val="24"/>
          <w:lang w:val="zh-CN" w:eastAsia="zh-CN"/>
        </w:rPr>
        <w:t>。</w:t>
      </w:r>
      <w:r w:rsidRPr="00FD1BCC">
        <w:rPr>
          <w:sz w:val="24"/>
          <w:szCs w:val="24"/>
          <w:lang w:val="zh-CN" w:eastAsia="zh-CN"/>
        </w:rPr>
        <w:t>重点关注这些主题可帮助处理可持续粮食生产问题，包括淡水资源的数量和质量；加强营养和改进可持续农业；可持续的现代能源服务；努力确保所有人身体健康。它还有助于审议这些问题在提供良好生活质量方面的作用以及它们之间的权衡和相关的政策选择。评估这些主题将会提供科学依据，协助在若干</w:t>
      </w:r>
      <w:r w:rsidR="00D97D8A" w:rsidRPr="00FD1BCC">
        <w:rPr>
          <w:sz w:val="24"/>
          <w:szCs w:val="24"/>
          <w:lang w:val="zh-CN" w:eastAsia="zh-CN"/>
        </w:rPr>
        <w:t>涉及</w:t>
      </w:r>
      <w:r w:rsidRPr="00FD1BCC">
        <w:rPr>
          <w:sz w:val="24"/>
          <w:szCs w:val="24"/>
          <w:lang w:val="zh-CN" w:eastAsia="zh-CN"/>
        </w:rPr>
        <w:t>可持续发展目标的决策和政策中</w:t>
      </w:r>
      <w:r w:rsidR="00D97D8A" w:rsidRPr="00FD1BCC">
        <w:rPr>
          <w:sz w:val="24"/>
          <w:szCs w:val="24"/>
          <w:lang w:val="zh-CN" w:eastAsia="zh-CN"/>
        </w:rPr>
        <w:t>，</w:t>
      </w:r>
      <w:r w:rsidRPr="00FD1BCC">
        <w:rPr>
          <w:sz w:val="24"/>
          <w:szCs w:val="24"/>
          <w:lang w:val="zh-CN" w:eastAsia="zh-CN"/>
        </w:rPr>
        <w:t>适当考虑生物多样性和自然界对人类的贡献。可以在晚些时候提出、界定和商定其他主题。</w:t>
      </w:r>
    </w:p>
    <w:p w14:paraId="2B758A9F" w14:textId="4F390DE4"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全体会议第七届会议不妨着手批准至少为一个主题开展范围界定工作</w:t>
      </w:r>
      <w:r w:rsidR="00942CCA">
        <w:rPr>
          <w:rFonts w:hint="eastAsia"/>
          <w:sz w:val="24"/>
          <w:szCs w:val="24"/>
          <w:lang w:val="zh-CN" w:eastAsia="zh-CN"/>
        </w:rPr>
        <w:t>，</w:t>
      </w:r>
      <w:r w:rsidR="00942CCA" w:rsidRPr="00FD1BCC">
        <w:rPr>
          <w:sz w:val="24"/>
          <w:szCs w:val="24"/>
          <w:lang w:val="zh-CN" w:eastAsia="zh-CN"/>
        </w:rPr>
        <w:t>作为第二份工作方案的一部分</w:t>
      </w:r>
      <w:r w:rsidRPr="00FD1BCC">
        <w:rPr>
          <w:sz w:val="24"/>
          <w:szCs w:val="24"/>
          <w:lang w:val="zh-CN" w:eastAsia="zh-CN"/>
        </w:rPr>
        <w:t>。</w:t>
      </w:r>
    </w:p>
    <w:p w14:paraId="5753B0A7" w14:textId="754D809E"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kern w:val="14"/>
          <w:lang w:eastAsia="zh-CN"/>
        </w:rPr>
      </w:pPr>
      <w:r w:rsidRPr="00FD1BCC">
        <w:rPr>
          <w:sz w:val="24"/>
          <w:szCs w:val="24"/>
          <w:lang w:val="zh-CN" w:eastAsia="zh-CN"/>
        </w:rPr>
        <w:t>需要审议的一个问题是，是否需要再进行有关区域和全球评估，是否应对评估报告的编写提出修改。</w:t>
      </w:r>
      <w:r w:rsidR="00BD0AC1" w:rsidRPr="00FD1BCC">
        <w:rPr>
          <w:sz w:val="24"/>
          <w:szCs w:val="24"/>
          <w:lang w:val="zh-CN" w:eastAsia="zh-CN"/>
        </w:rPr>
        <w:t>对所有参加第一份工作方案工作的各方而言，</w:t>
      </w:r>
      <w:r w:rsidR="00F77983">
        <w:rPr>
          <w:rFonts w:hint="eastAsia"/>
          <w:sz w:val="24"/>
          <w:szCs w:val="24"/>
          <w:lang w:val="zh-CN" w:eastAsia="zh-CN"/>
        </w:rPr>
        <w:t>将</w:t>
      </w:r>
      <w:r w:rsidRPr="00FD1BCC">
        <w:rPr>
          <w:sz w:val="24"/>
          <w:szCs w:val="24"/>
          <w:lang w:val="zh-CN" w:eastAsia="zh-CN"/>
        </w:rPr>
        <w:t>围绕四个不同的区域评估开展的工作</w:t>
      </w:r>
      <w:r w:rsidR="00F77983">
        <w:rPr>
          <w:rFonts w:hint="eastAsia"/>
          <w:sz w:val="24"/>
          <w:szCs w:val="24"/>
          <w:lang w:val="zh-CN" w:eastAsia="zh-CN"/>
        </w:rPr>
        <w:t>进行整合</w:t>
      </w:r>
      <w:r w:rsidR="00F77983">
        <w:rPr>
          <w:sz w:val="24"/>
          <w:szCs w:val="24"/>
          <w:lang w:val="zh-CN" w:eastAsia="zh-CN"/>
        </w:rPr>
        <w:t>，</w:t>
      </w:r>
      <w:r w:rsidRPr="00FD1BCC">
        <w:rPr>
          <w:sz w:val="24"/>
          <w:szCs w:val="24"/>
          <w:lang w:val="zh-CN" w:eastAsia="zh-CN"/>
        </w:rPr>
        <w:t>并</w:t>
      </w:r>
      <w:r w:rsidR="00F77983">
        <w:rPr>
          <w:rFonts w:hint="eastAsia"/>
          <w:sz w:val="24"/>
          <w:szCs w:val="24"/>
          <w:lang w:val="zh-CN" w:eastAsia="zh-CN"/>
        </w:rPr>
        <w:t>将</w:t>
      </w:r>
      <w:r w:rsidRPr="00FD1BCC">
        <w:rPr>
          <w:sz w:val="24"/>
          <w:szCs w:val="24"/>
          <w:lang w:val="zh-CN" w:eastAsia="zh-CN"/>
        </w:rPr>
        <w:t>这些评估与全球评估的工作进行</w:t>
      </w:r>
      <w:r w:rsidR="00F77983">
        <w:rPr>
          <w:rFonts w:hint="eastAsia"/>
          <w:sz w:val="24"/>
          <w:szCs w:val="24"/>
          <w:lang w:val="zh-CN" w:eastAsia="zh-CN"/>
        </w:rPr>
        <w:t>整合</w:t>
      </w:r>
      <w:r w:rsidRPr="00FD1BCC">
        <w:rPr>
          <w:sz w:val="24"/>
          <w:szCs w:val="24"/>
          <w:lang w:val="zh-CN" w:eastAsia="zh-CN"/>
        </w:rPr>
        <w:t>，都是一个挑战，因为</w:t>
      </w:r>
      <w:r w:rsidR="00BB6946">
        <w:rPr>
          <w:rFonts w:hint="eastAsia"/>
          <w:sz w:val="24"/>
          <w:szCs w:val="24"/>
          <w:lang w:val="zh-CN" w:eastAsia="zh-CN"/>
        </w:rPr>
        <w:t>让</w:t>
      </w:r>
      <w:r w:rsidRPr="00FD1BCC">
        <w:rPr>
          <w:sz w:val="24"/>
          <w:szCs w:val="24"/>
          <w:lang w:val="zh-CN" w:eastAsia="zh-CN"/>
        </w:rPr>
        <w:t>五个分别编写不同报告的不同团队整合工作</w:t>
      </w:r>
      <w:r w:rsidR="00BB6946">
        <w:rPr>
          <w:rFonts w:hint="eastAsia"/>
          <w:sz w:val="24"/>
          <w:szCs w:val="24"/>
          <w:lang w:val="zh-CN" w:eastAsia="zh-CN"/>
        </w:rPr>
        <w:t>是</w:t>
      </w:r>
      <w:r w:rsidR="00BB6946">
        <w:rPr>
          <w:sz w:val="24"/>
          <w:szCs w:val="24"/>
          <w:lang w:val="zh-CN" w:eastAsia="zh-CN"/>
        </w:rPr>
        <w:t>很</w:t>
      </w:r>
      <w:r w:rsidRPr="00FD1BCC">
        <w:rPr>
          <w:sz w:val="24"/>
          <w:szCs w:val="24"/>
          <w:lang w:val="zh-CN" w:eastAsia="zh-CN"/>
        </w:rPr>
        <w:t>困难</w:t>
      </w:r>
      <w:r w:rsidR="00BB6946">
        <w:rPr>
          <w:rFonts w:hint="eastAsia"/>
          <w:sz w:val="24"/>
          <w:szCs w:val="24"/>
          <w:lang w:val="zh-CN" w:eastAsia="zh-CN"/>
        </w:rPr>
        <w:t>的</w:t>
      </w:r>
      <w:r w:rsidRPr="00FD1BCC">
        <w:rPr>
          <w:sz w:val="24"/>
          <w:szCs w:val="24"/>
          <w:lang w:val="zh-CN" w:eastAsia="zh-CN"/>
        </w:rPr>
        <w:t>。</w:t>
      </w:r>
      <w:r w:rsidRPr="009F6F8F">
        <w:rPr>
          <w:rFonts w:ascii="SimHei" w:eastAsia="SimHei" w:hAnsi="SimHei" w:hint="eastAsia"/>
          <w:b/>
          <w:sz w:val="24"/>
          <w:szCs w:val="24"/>
          <w:lang w:val="zh-CN" w:eastAsia="zh-CN"/>
        </w:rPr>
        <w:t>一个促进加强区域评估之间以及区域评估与全球评估之间的统一的</w:t>
      </w:r>
      <w:r w:rsidR="006E3BDF" w:rsidRPr="009F6F8F">
        <w:rPr>
          <w:rFonts w:ascii="SimHei" w:eastAsia="SimHei" w:hAnsi="SimHei" w:hint="eastAsia"/>
          <w:b/>
          <w:sz w:val="24"/>
          <w:szCs w:val="24"/>
          <w:lang w:val="zh-CN" w:eastAsia="zh-CN"/>
        </w:rPr>
        <w:t>选择</w:t>
      </w:r>
      <w:r w:rsidRPr="009F6F8F">
        <w:rPr>
          <w:rFonts w:ascii="SimHei" w:eastAsia="SimHei" w:hAnsi="SimHei" w:hint="eastAsia"/>
          <w:b/>
          <w:sz w:val="24"/>
          <w:szCs w:val="24"/>
          <w:lang w:val="zh-CN" w:eastAsia="zh-CN"/>
        </w:rPr>
        <w:t>是设立一个更大的专家组，</w:t>
      </w:r>
      <w:r w:rsidR="00FB11AC">
        <w:rPr>
          <w:rFonts w:ascii="SimHei" w:eastAsia="SimHei" w:hAnsi="SimHei" w:hint="eastAsia"/>
          <w:b/>
          <w:sz w:val="24"/>
          <w:szCs w:val="24"/>
          <w:lang w:val="zh-CN" w:eastAsia="zh-CN"/>
        </w:rPr>
        <w:t>负责</w:t>
      </w:r>
      <w:r w:rsidRPr="009F6F8F">
        <w:rPr>
          <w:rFonts w:ascii="SimHei" w:eastAsia="SimHei" w:hAnsi="SimHei" w:hint="eastAsia"/>
          <w:b/>
          <w:sz w:val="24"/>
          <w:szCs w:val="24"/>
          <w:lang w:val="zh-CN" w:eastAsia="zh-CN"/>
        </w:rPr>
        <w:t>编写一份把区域内容和全球内容汇合起来的评估报告。</w:t>
      </w:r>
      <w:r w:rsidRPr="00FD1BCC">
        <w:rPr>
          <w:sz w:val="24"/>
          <w:szCs w:val="24"/>
          <w:lang w:val="zh-CN" w:eastAsia="zh-CN"/>
        </w:rPr>
        <w:t>关于时间安排</w:t>
      </w:r>
      <w:r w:rsidRPr="009F6F8F">
        <w:rPr>
          <w:rFonts w:hint="eastAsia"/>
          <w:sz w:val="24"/>
          <w:szCs w:val="24"/>
          <w:lang w:val="zh-CN" w:eastAsia="zh-CN"/>
        </w:rPr>
        <w:t>，</w:t>
      </w:r>
      <w:r w:rsidRPr="009F6F8F">
        <w:rPr>
          <w:rFonts w:eastAsia="SimHei" w:hint="eastAsia"/>
          <w:b/>
          <w:sz w:val="24"/>
          <w:szCs w:val="24"/>
          <w:lang w:val="zh-CN" w:eastAsia="zh-CN"/>
        </w:rPr>
        <w:t>一个选择是根据全体会议的要求，在</w:t>
      </w:r>
      <w:r w:rsidRPr="009F6F8F">
        <w:rPr>
          <w:rFonts w:eastAsia="SimHei"/>
          <w:b/>
          <w:sz w:val="24"/>
          <w:szCs w:val="24"/>
          <w:lang w:val="zh-CN" w:eastAsia="zh-CN"/>
        </w:rPr>
        <w:t>2028</w:t>
      </w:r>
      <w:r w:rsidRPr="009F6F8F">
        <w:rPr>
          <w:rFonts w:eastAsia="SimHei" w:hint="eastAsia"/>
          <w:b/>
          <w:sz w:val="24"/>
          <w:szCs w:val="24"/>
          <w:lang w:val="zh-CN" w:eastAsia="zh-CN"/>
        </w:rPr>
        <w:t>年或</w:t>
      </w:r>
      <w:r w:rsidRPr="009F6F8F">
        <w:rPr>
          <w:rFonts w:eastAsia="SimHei"/>
          <w:b/>
          <w:sz w:val="24"/>
          <w:szCs w:val="24"/>
          <w:lang w:val="zh-CN" w:eastAsia="zh-CN"/>
        </w:rPr>
        <w:t>2029</w:t>
      </w:r>
      <w:r w:rsidRPr="009F6F8F">
        <w:rPr>
          <w:rFonts w:eastAsia="SimHei" w:hint="eastAsia"/>
          <w:b/>
          <w:sz w:val="24"/>
          <w:szCs w:val="24"/>
          <w:lang w:val="zh-CN" w:eastAsia="zh-CN"/>
        </w:rPr>
        <w:t>年印发评估报告，以协助制定</w:t>
      </w:r>
      <w:r w:rsidRPr="009F6F8F">
        <w:rPr>
          <w:rFonts w:eastAsia="SimHei"/>
          <w:b/>
          <w:sz w:val="24"/>
          <w:szCs w:val="24"/>
          <w:lang w:val="zh-CN" w:eastAsia="zh-CN"/>
        </w:rPr>
        <w:t>2011–2020</w:t>
      </w:r>
      <w:r w:rsidRPr="009F6F8F">
        <w:rPr>
          <w:rFonts w:eastAsia="SimHei" w:hint="eastAsia"/>
          <w:b/>
          <w:sz w:val="24"/>
          <w:szCs w:val="24"/>
          <w:lang w:val="zh-CN" w:eastAsia="zh-CN"/>
        </w:rPr>
        <w:t>年生物多样性战略计划和可持续发展目标</w:t>
      </w:r>
      <w:r w:rsidRPr="009F6F8F">
        <w:rPr>
          <w:rFonts w:eastAsia="SimHei"/>
          <w:b/>
          <w:sz w:val="24"/>
          <w:szCs w:val="24"/>
          <w:lang w:val="zh-CN" w:eastAsia="zh-CN"/>
        </w:rPr>
        <w:t>2030</w:t>
      </w:r>
      <w:r w:rsidRPr="009F6F8F">
        <w:rPr>
          <w:rFonts w:eastAsia="SimHei" w:hint="eastAsia"/>
          <w:b/>
          <w:sz w:val="24"/>
          <w:szCs w:val="24"/>
          <w:lang w:val="zh-CN" w:eastAsia="zh-CN"/>
        </w:rPr>
        <w:t>年后的后续行动。</w:t>
      </w:r>
      <w:r w:rsidRPr="00FD1BCC">
        <w:rPr>
          <w:sz w:val="24"/>
          <w:szCs w:val="24"/>
          <w:lang w:val="zh-CN" w:eastAsia="zh-CN"/>
        </w:rPr>
        <w:t>这样该评估报告大约在全球评估报告</w:t>
      </w:r>
      <w:r w:rsidRPr="00FD1BCC">
        <w:rPr>
          <w:sz w:val="24"/>
          <w:szCs w:val="24"/>
          <w:lang w:val="zh-CN" w:eastAsia="zh-CN"/>
        </w:rPr>
        <w:t>2019</w:t>
      </w:r>
      <w:r w:rsidRPr="00FD1BCC">
        <w:rPr>
          <w:sz w:val="24"/>
          <w:szCs w:val="24"/>
          <w:lang w:val="zh-CN" w:eastAsia="zh-CN"/>
        </w:rPr>
        <w:t>年</w:t>
      </w:r>
      <w:r w:rsidRPr="00FD1BCC">
        <w:rPr>
          <w:sz w:val="24"/>
          <w:szCs w:val="24"/>
          <w:lang w:val="zh-CN" w:eastAsia="zh-CN"/>
        </w:rPr>
        <w:t>5</w:t>
      </w:r>
      <w:r w:rsidRPr="00FD1BCC">
        <w:rPr>
          <w:sz w:val="24"/>
          <w:szCs w:val="24"/>
          <w:lang w:val="zh-CN" w:eastAsia="zh-CN"/>
        </w:rPr>
        <w:t>月印发之后的十年印发</w:t>
      </w:r>
      <w:r w:rsidRPr="00FD1BCC">
        <w:rPr>
          <w:lang w:val="zh-CN" w:eastAsia="zh-CN"/>
        </w:rPr>
        <w:t>。</w:t>
      </w:r>
    </w:p>
    <w:p w14:paraId="40ACEE07" w14:textId="06088FC5" w:rsidR="00AA279C" w:rsidRPr="00FD1BCC" w:rsidRDefault="00B726DF" w:rsidP="00836F81">
      <w:pPr>
        <w:pStyle w:val="CH2"/>
        <w:jc w:val="both"/>
        <w:rPr>
          <w:rFonts w:eastAsia="MS Mincho"/>
          <w:sz w:val="20"/>
          <w:szCs w:val="20"/>
          <w:lang w:eastAsia="zh-CN"/>
        </w:rPr>
      </w:pPr>
      <w:r w:rsidRPr="00FD1BCC">
        <w:rPr>
          <w:lang w:val="zh-CN" w:eastAsia="zh-CN"/>
        </w:rPr>
        <w:tab/>
      </w:r>
      <w:r w:rsidR="00AA279C" w:rsidRPr="00FD1BCC">
        <w:rPr>
          <w:lang w:val="zh-CN" w:eastAsia="zh-CN"/>
        </w:rPr>
        <w:t>B.</w:t>
      </w:r>
      <w:r w:rsidR="00AA279C" w:rsidRPr="00FD1BCC">
        <w:rPr>
          <w:lang w:val="zh-CN" w:eastAsia="zh-CN"/>
        </w:rPr>
        <w:tab/>
      </w:r>
      <w:r w:rsidR="00BD0AC1" w:rsidRPr="00FD1BCC">
        <w:rPr>
          <w:rFonts w:eastAsia="SimHei"/>
          <w:lang w:val="zh-CN" w:eastAsia="zh-CN"/>
        </w:rPr>
        <w:t>协助政策的制订</w:t>
      </w:r>
      <w:r w:rsidR="00FB11AC">
        <w:rPr>
          <w:rFonts w:eastAsia="SimHei" w:hint="eastAsia"/>
          <w:lang w:val="zh-CN" w:eastAsia="zh-CN"/>
        </w:rPr>
        <w:t>和</w:t>
      </w:r>
      <w:r w:rsidR="00BD0AC1" w:rsidRPr="00FD1BCC">
        <w:rPr>
          <w:rFonts w:eastAsia="SimHei"/>
          <w:lang w:val="zh-CN" w:eastAsia="zh-CN"/>
        </w:rPr>
        <w:t>执行</w:t>
      </w:r>
    </w:p>
    <w:p w14:paraId="453469F2" w14:textId="394C2AC1"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生物多样性平台预计会继续开展和加强查明</w:t>
      </w:r>
      <w:r w:rsidR="00BD0AC1" w:rsidRPr="00FD1BCC">
        <w:rPr>
          <w:sz w:val="24"/>
          <w:szCs w:val="24"/>
          <w:lang w:val="zh-CN" w:eastAsia="zh-CN"/>
        </w:rPr>
        <w:t>政策</w:t>
      </w:r>
      <w:r w:rsidRPr="00FD1BCC">
        <w:rPr>
          <w:sz w:val="24"/>
          <w:szCs w:val="24"/>
          <w:lang w:val="zh-CN" w:eastAsia="zh-CN"/>
        </w:rPr>
        <w:t>工具和方法的工作，让决策者能够获得这些工具和方法，并在必要时推动</w:t>
      </w:r>
      <w:r w:rsidR="00BD0AC1" w:rsidRPr="00FD1BCC">
        <w:rPr>
          <w:sz w:val="24"/>
          <w:szCs w:val="24"/>
          <w:lang w:val="zh-CN" w:eastAsia="zh-CN"/>
        </w:rPr>
        <w:t>它们的</w:t>
      </w:r>
      <w:r w:rsidRPr="00FD1BCC">
        <w:rPr>
          <w:sz w:val="24"/>
          <w:szCs w:val="24"/>
          <w:lang w:val="zh-CN" w:eastAsia="zh-CN"/>
        </w:rPr>
        <w:t>进一步开发。</w:t>
      </w:r>
    </w:p>
    <w:p w14:paraId="06D135DF" w14:textId="5E29D6E2"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内部审查</w:t>
      </w:r>
      <w:r w:rsidR="00BD0AC1" w:rsidRPr="00FD1BCC">
        <w:rPr>
          <w:sz w:val="24"/>
          <w:szCs w:val="24"/>
          <w:lang w:val="zh-CN" w:eastAsia="zh-CN"/>
        </w:rPr>
        <w:t>提出</w:t>
      </w:r>
      <w:r w:rsidRPr="00FD1BCC">
        <w:rPr>
          <w:sz w:val="24"/>
          <w:szCs w:val="24"/>
          <w:lang w:val="zh-CN" w:eastAsia="zh-CN"/>
        </w:rPr>
        <w:t>的意见强调指出，必须确保政策支助工作更紧密地与平台的其他交付品、特别是评估结合，加强与同业交流群的联系和能力建设机会。</w:t>
      </w:r>
    </w:p>
    <w:p w14:paraId="230C4E08" w14:textId="3A11039B"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lastRenderedPageBreak/>
        <w:t>除其他外，根据第一份工作方案开展工作的一个成果是</w:t>
      </w:r>
      <w:r w:rsidRPr="00FD1BCC">
        <w:rPr>
          <w:sz w:val="24"/>
          <w:szCs w:val="24"/>
          <w:lang w:val="zh-CN" w:eastAsia="zh-CN"/>
        </w:rPr>
        <w:t>2016</w:t>
      </w:r>
      <w:r w:rsidRPr="00FD1BCC">
        <w:rPr>
          <w:sz w:val="24"/>
          <w:szCs w:val="24"/>
          <w:lang w:val="zh-CN" w:eastAsia="zh-CN"/>
        </w:rPr>
        <w:t>年印发了生物多样性平台第一个关于情况设想与模型的方法评估报告，生物多样性平台情况设想和模型专家组随后开展工作</w:t>
      </w:r>
      <w:r w:rsidR="00882DB0" w:rsidRPr="00FD1BCC">
        <w:rPr>
          <w:sz w:val="24"/>
          <w:szCs w:val="24"/>
          <w:lang w:val="zh-CN" w:eastAsia="zh-CN"/>
        </w:rPr>
        <w:t>，</w:t>
      </w:r>
      <w:r w:rsidRPr="00FD1BCC">
        <w:rPr>
          <w:sz w:val="24"/>
          <w:szCs w:val="24"/>
          <w:lang w:val="zh-CN" w:eastAsia="zh-CN"/>
        </w:rPr>
        <w:t>以推动提出新的情况设想和模型（</w:t>
      </w:r>
      <w:r w:rsidRPr="00FD1BCC">
        <w:rPr>
          <w:sz w:val="24"/>
          <w:szCs w:val="24"/>
          <w:lang w:val="zh-CN" w:eastAsia="zh-CN"/>
        </w:rPr>
        <w:t>IPBES/6/INF/15</w:t>
      </w:r>
      <w:r w:rsidRPr="00FD1BCC">
        <w:rPr>
          <w:sz w:val="24"/>
          <w:szCs w:val="24"/>
          <w:lang w:val="zh-CN" w:eastAsia="zh-CN"/>
        </w:rPr>
        <w:t>），作为生物多样性平台全球评估的一部分，为决策并为生物多样性平台今后的工作提供选择。这项工作预计会继续进行。</w:t>
      </w:r>
      <w:r w:rsidRPr="009F6F8F">
        <w:rPr>
          <w:rFonts w:ascii="SimHei" w:eastAsia="SimHei" w:hAnsi="SimHei" w:hint="eastAsia"/>
          <w:b/>
          <w:sz w:val="24"/>
          <w:szCs w:val="24"/>
          <w:lang w:val="zh-CN" w:eastAsia="zh-CN"/>
        </w:rPr>
        <w:t>第二份工作方案的一个选择是进行方法评估，评估的重点是各种政策手段和政策</w:t>
      </w:r>
      <w:r w:rsidR="00882DB0" w:rsidRPr="009F6F8F">
        <w:rPr>
          <w:rFonts w:ascii="SimHei" w:eastAsia="SimHei" w:hAnsi="SimHei" w:hint="eastAsia"/>
          <w:b/>
          <w:sz w:val="24"/>
          <w:szCs w:val="24"/>
          <w:lang w:val="zh-CN" w:eastAsia="zh-CN"/>
        </w:rPr>
        <w:t>支助</w:t>
      </w:r>
      <w:r w:rsidRPr="009F6F8F">
        <w:rPr>
          <w:rFonts w:ascii="SimHei" w:eastAsia="SimHei" w:hAnsi="SimHei" w:hint="eastAsia"/>
          <w:b/>
          <w:sz w:val="24"/>
          <w:szCs w:val="24"/>
          <w:lang w:val="zh-CN" w:eastAsia="zh-CN"/>
        </w:rPr>
        <w:t>工具的效力，评估可以是有关治理或机构的单独报告，也可以是对一个更广泛主题进行评估的一部分，并采用与情况设想和模型专家组相似的方法推动它们的进一步发展</w:t>
      </w:r>
      <w:r w:rsidRPr="00FD1BCC">
        <w:rPr>
          <w:sz w:val="24"/>
          <w:szCs w:val="24"/>
          <w:lang w:val="zh-CN" w:eastAsia="zh-CN"/>
        </w:rPr>
        <w:t>。</w:t>
      </w:r>
    </w:p>
    <w:p w14:paraId="2A1A4E37" w14:textId="1F4EF293"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在第一份工作方案下开展的其他工作包括根据</w:t>
      </w:r>
      <w:r w:rsidR="00882DB0" w:rsidRPr="00FD1BCC">
        <w:rPr>
          <w:sz w:val="24"/>
          <w:szCs w:val="24"/>
          <w:lang w:val="zh-CN" w:eastAsia="zh-CN"/>
        </w:rPr>
        <w:t>政策支助</w:t>
      </w:r>
      <w:r w:rsidRPr="00FD1BCC">
        <w:rPr>
          <w:sz w:val="24"/>
          <w:szCs w:val="24"/>
          <w:lang w:val="zh-CN" w:eastAsia="zh-CN"/>
        </w:rPr>
        <w:t>工具和方法专家组的指导意见，在生物多样性平台的评估报告中提出了相关的方法和工具，并提供效力和用途</w:t>
      </w:r>
      <w:r w:rsidR="009F2CE2" w:rsidRPr="00FD1BCC">
        <w:rPr>
          <w:sz w:val="24"/>
          <w:szCs w:val="24"/>
          <w:lang w:val="zh-CN" w:eastAsia="zh-CN"/>
        </w:rPr>
        <w:t>的</w:t>
      </w:r>
      <w:r w:rsidRPr="00FD1BCC">
        <w:rPr>
          <w:sz w:val="24"/>
          <w:szCs w:val="24"/>
          <w:lang w:val="zh-CN" w:eastAsia="zh-CN"/>
        </w:rPr>
        <w:t>信息。以一个互动网站的形式建立了一个</w:t>
      </w:r>
      <w:r w:rsidR="00882DB0" w:rsidRPr="00FD1BCC">
        <w:rPr>
          <w:sz w:val="24"/>
          <w:szCs w:val="24"/>
          <w:lang w:val="zh-CN" w:eastAsia="zh-CN"/>
        </w:rPr>
        <w:t>政策支助</w:t>
      </w:r>
      <w:r w:rsidRPr="00FD1BCC">
        <w:rPr>
          <w:sz w:val="24"/>
          <w:szCs w:val="24"/>
          <w:lang w:val="zh-CN" w:eastAsia="zh-CN"/>
        </w:rPr>
        <w:t>工具目录，提供所述工具和如何使用的信息，让各国政府和其他各方获取工具和记录它们使用这些工具和其他工具的经历。</w:t>
      </w:r>
    </w:p>
    <w:p w14:paraId="4E376E7E" w14:textId="03F13129"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就这一职能而言，对土著和地方知识采用的商定办法将有助于确定、描述和促进相关的工具和方法，以便在评估过程中开展</w:t>
      </w:r>
      <w:r w:rsidR="009F2CE2" w:rsidRPr="00FD1BCC">
        <w:rPr>
          <w:sz w:val="24"/>
          <w:szCs w:val="24"/>
          <w:lang w:val="zh-CN" w:eastAsia="zh-CN"/>
        </w:rPr>
        <w:t>这一</w:t>
      </w:r>
      <w:r w:rsidRPr="00FD1BCC">
        <w:rPr>
          <w:sz w:val="24"/>
          <w:szCs w:val="24"/>
          <w:lang w:val="zh-CN" w:eastAsia="zh-CN"/>
        </w:rPr>
        <w:t>方法四个阶段的工作，确保评估报告体现与土著人民和地方社区有关的政策对策、决策工具和进程。</w:t>
      </w:r>
    </w:p>
    <w:p w14:paraId="3F96C1CC" w14:textId="77777777" w:rsidR="00AA279C" w:rsidRPr="009F6F8F"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rFonts w:ascii="SimHei" w:eastAsia="SimHei" w:hAnsi="SimHei"/>
          <w:sz w:val="24"/>
          <w:szCs w:val="24"/>
          <w:lang w:val="zh-CN" w:eastAsia="zh-CN"/>
        </w:rPr>
      </w:pPr>
      <w:r w:rsidRPr="009F6F8F">
        <w:rPr>
          <w:rFonts w:ascii="SimHei" w:eastAsia="SimHei" w:hAnsi="SimHei" w:hint="eastAsia"/>
          <w:b/>
          <w:sz w:val="24"/>
          <w:szCs w:val="24"/>
          <w:lang w:val="zh-CN" w:eastAsia="zh-CN"/>
        </w:rPr>
        <w:t>预计将通过为各个评估专家组提供更有力的指导和加强与各国政府和其他用户的互动，来继续开展这项工作</w:t>
      </w:r>
      <w:r w:rsidRPr="009F6F8F">
        <w:rPr>
          <w:rFonts w:ascii="SimHei" w:eastAsia="SimHei" w:hAnsi="SimHei" w:hint="eastAsia"/>
          <w:sz w:val="24"/>
          <w:szCs w:val="24"/>
          <w:lang w:val="zh-CN" w:eastAsia="zh-CN"/>
        </w:rPr>
        <w:t>。</w:t>
      </w:r>
    </w:p>
    <w:p w14:paraId="159589C7" w14:textId="3B45254C" w:rsidR="00AA279C" w:rsidRPr="00FD1BCC" w:rsidRDefault="00B726DF" w:rsidP="00836F81">
      <w:pPr>
        <w:pStyle w:val="CH2"/>
        <w:jc w:val="both"/>
        <w:rPr>
          <w:rFonts w:eastAsia="Times New Roman"/>
          <w:lang w:eastAsia="zh-CN"/>
        </w:rPr>
      </w:pPr>
      <w:r w:rsidRPr="00FD1BCC">
        <w:rPr>
          <w:lang w:val="zh-CN" w:eastAsia="zh-CN"/>
        </w:rPr>
        <w:tab/>
      </w:r>
      <w:r w:rsidR="00AA279C" w:rsidRPr="00FD1BCC">
        <w:rPr>
          <w:lang w:val="zh-CN" w:eastAsia="zh-CN"/>
        </w:rPr>
        <w:t>C.</w:t>
      </w:r>
      <w:r w:rsidR="00AA279C" w:rsidRPr="00FD1BCC">
        <w:rPr>
          <w:lang w:val="zh-CN" w:eastAsia="zh-CN"/>
        </w:rPr>
        <w:tab/>
      </w:r>
      <w:r w:rsidR="00AA279C" w:rsidRPr="00FD1BCC">
        <w:rPr>
          <w:rFonts w:eastAsia="SimHei"/>
          <w:lang w:val="zh-CN" w:eastAsia="zh-CN"/>
        </w:rPr>
        <w:t>促进生成新知识的工作</w:t>
      </w:r>
    </w:p>
    <w:p w14:paraId="24D34287" w14:textId="3386B00A"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生物多样性平台预计会继续</w:t>
      </w:r>
      <w:r w:rsidR="003764B6" w:rsidRPr="009F6F8F">
        <w:rPr>
          <w:rFonts w:ascii="SimHei" w:eastAsia="SimHei" w:hAnsi="SimHei" w:hint="eastAsia"/>
          <w:b/>
          <w:sz w:val="24"/>
          <w:szCs w:val="24"/>
          <w:lang w:val="zh-CN" w:eastAsia="zh-CN"/>
        </w:rPr>
        <w:t>在</w:t>
      </w:r>
      <w:r w:rsidRPr="009F6F8F">
        <w:rPr>
          <w:rFonts w:ascii="SimHei" w:eastAsia="SimHei" w:hAnsi="SimHei" w:hint="eastAsia"/>
          <w:b/>
          <w:sz w:val="24"/>
          <w:szCs w:val="24"/>
          <w:lang w:val="zh-CN" w:eastAsia="zh-CN"/>
        </w:rPr>
        <w:t>适当</w:t>
      </w:r>
      <w:r w:rsidR="003764B6" w:rsidRPr="009F6F8F">
        <w:rPr>
          <w:rFonts w:ascii="SimHei" w:eastAsia="SimHei" w:hAnsi="SimHei" w:hint="eastAsia"/>
          <w:b/>
          <w:sz w:val="24"/>
          <w:szCs w:val="24"/>
          <w:lang w:val="zh-CN" w:eastAsia="zh-CN"/>
        </w:rPr>
        <w:t>范围内</w:t>
      </w:r>
      <w:r w:rsidRPr="009F6F8F">
        <w:rPr>
          <w:rFonts w:ascii="SimHei" w:eastAsia="SimHei" w:hAnsi="SimHei" w:hint="eastAsia"/>
          <w:b/>
          <w:sz w:val="24"/>
          <w:szCs w:val="24"/>
          <w:lang w:val="zh-CN" w:eastAsia="zh-CN"/>
        </w:rPr>
        <w:t>确定决策者需要的关键科学信息并排定优先顺序</w:t>
      </w:r>
      <w:r w:rsidRPr="009F6F8F">
        <w:rPr>
          <w:rFonts w:eastAsia="SimHei" w:hint="eastAsia"/>
          <w:sz w:val="24"/>
          <w:szCs w:val="24"/>
          <w:lang w:val="zh-CN" w:eastAsia="zh-CN"/>
        </w:rPr>
        <w:t>；</w:t>
      </w:r>
      <w:r w:rsidRPr="00FD1BCC">
        <w:rPr>
          <w:sz w:val="24"/>
          <w:szCs w:val="24"/>
          <w:lang w:val="zh-CN" w:eastAsia="zh-CN"/>
        </w:rPr>
        <w:t>继续通过与主要科学组织、决策者和筹资组织就已确定优先事项开展对话，</w:t>
      </w:r>
      <w:r w:rsidRPr="009F6F8F">
        <w:rPr>
          <w:rFonts w:ascii="SimHei" w:eastAsia="SimHei" w:hAnsi="SimHei" w:hint="eastAsia"/>
          <w:b/>
          <w:sz w:val="24"/>
          <w:szCs w:val="24"/>
          <w:lang w:val="zh-CN" w:eastAsia="zh-CN"/>
        </w:rPr>
        <w:t>促进产生新知识的工作；进一步采用</w:t>
      </w:r>
      <w:r w:rsidRPr="009F6F8F">
        <w:rPr>
          <w:rFonts w:ascii="SimSun" w:hAnsi="SimSun" w:hint="eastAsia"/>
          <w:sz w:val="24"/>
          <w:szCs w:val="24"/>
          <w:lang w:val="zh-CN" w:eastAsia="zh-CN"/>
        </w:rPr>
        <w:t>在这方面</w:t>
      </w:r>
      <w:r w:rsidRPr="009F6F8F">
        <w:rPr>
          <w:rFonts w:ascii="SimHei" w:eastAsia="SimHei" w:hAnsi="SimHei" w:hint="eastAsia"/>
          <w:b/>
          <w:sz w:val="24"/>
          <w:szCs w:val="24"/>
          <w:lang w:val="zh-CN" w:eastAsia="zh-CN"/>
        </w:rPr>
        <w:t>承认土著和地方知识</w:t>
      </w:r>
      <w:r w:rsidR="005666ED">
        <w:rPr>
          <w:rFonts w:ascii="SimHei" w:eastAsia="SimHei" w:hAnsi="SimHei" w:hint="eastAsia"/>
          <w:b/>
          <w:sz w:val="24"/>
          <w:szCs w:val="24"/>
          <w:lang w:val="zh-CN" w:eastAsia="zh-CN"/>
        </w:rPr>
        <w:t>并</w:t>
      </w:r>
      <w:r w:rsidR="005666ED">
        <w:rPr>
          <w:rFonts w:ascii="SimHei" w:eastAsia="SimHei" w:hAnsi="SimHei"/>
          <w:b/>
          <w:sz w:val="24"/>
          <w:szCs w:val="24"/>
          <w:lang w:val="zh-CN" w:eastAsia="zh-CN"/>
        </w:rPr>
        <w:t>与之合作</w:t>
      </w:r>
      <w:r w:rsidRPr="009F6F8F">
        <w:rPr>
          <w:rFonts w:ascii="SimHei" w:eastAsia="SimHei" w:hAnsi="SimHei" w:hint="eastAsia"/>
          <w:b/>
          <w:sz w:val="24"/>
          <w:szCs w:val="24"/>
          <w:lang w:val="zh-CN" w:eastAsia="zh-CN"/>
        </w:rPr>
        <w:t>的方法</w:t>
      </w:r>
      <w:r w:rsidRPr="009F6F8F">
        <w:rPr>
          <w:rFonts w:ascii="SimHei" w:eastAsia="SimHei" w:hAnsi="SimHei" w:hint="eastAsia"/>
          <w:sz w:val="24"/>
          <w:szCs w:val="24"/>
          <w:lang w:val="zh-CN" w:eastAsia="zh-CN"/>
        </w:rPr>
        <w:t>。</w:t>
      </w:r>
    </w:p>
    <w:p w14:paraId="57AC0777" w14:textId="5B6B3887"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已经在第一份工作方案下</w:t>
      </w:r>
      <w:r w:rsidR="00C337E1" w:rsidRPr="00FD1BCC">
        <w:rPr>
          <w:sz w:val="24"/>
          <w:szCs w:val="24"/>
          <w:lang w:val="zh-CN" w:eastAsia="zh-CN"/>
        </w:rPr>
        <w:t>确立</w:t>
      </w:r>
      <w:r w:rsidRPr="00FD1BCC">
        <w:rPr>
          <w:sz w:val="24"/>
          <w:szCs w:val="24"/>
          <w:lang w:val="zh-CN" w:eastAsia="zh-CN"/>
        </w:rPr>
        <w:t>了一个进程，正在进行试点，以便查明已完成的评估中的知识空白；</w:t>
      </w:r>
      <w:r w:rsidR="00C337E1" w:rsidRPr="00FD1BCC">
        <w:rPr>
          <w:sz w:val="24"/>
          <w:szCs w:val="24"/>
          <w:lang w:val="zh-CN" w:eastAsia="zh-CN"/>
        </w:rPr>
        <w:t>就</w:t>
      </w:r>
      <w:r w:rsidRPr="00FD1BCC">
        <w:rPr>
          <w:sz w:val="24"/>
          <w:szCs w:val="24"/>
          <w:lang w:val="zh-CN" w:eastAsia="zh-CN"/>
        </w:rPr>
        <w:t>这些空白征求科学界和其他知识拥有者的意见，以便确定科学研究和以其他形式生成知识的优先事项；推动潜在的研究资助机构和其他资助组织参与这些优先事项。</w:t>
      </w:r>
    </w:p>
    <w:p w14:paraId="7DA73293" w14:textId="39C434D0"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已根据第一份工作方案开展工作，筹集数据、信息和知识，包括指标，以支持生物多样性平台的评估。关于指标和如何在评估中使用指标的工作预计会</w:t>
      </w:r>
      <w:r w:rsidR="00866887">
        <w:rPr>
          <w:rFonts w:hint="eastAsia"/>
          <w:sz w:val="24"/>
          <w:szCs w:val="24"/>
          <w:lang w:val="zh-CN" w:eastAsia="zh-CN"/>
        </w:rPr>
        <w:t>继续</w:t>
      </w:r>
      <w:r w:rsidRPr="00FD1BCC">
        <w:rPr>
          <w:sz w:val="24"/>
          <w:szCs w:val="24"/>
          <w:lang w:val="zh-CN" w:eastAsia="zh-CN"/>
        </w:rPr>
        <w:t>进行，将进一步制订指标清单，以更好地列入社会经济因素和与土著人民和地方社区有关的因素，进一步加强和扩大这方面的必要伙伴关系。</w:t>
      </w:r>
    </w:p>
    <w:p w14:paraId="124C2326" w14:textId="77777777"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关于土著和地方知识，已根据第一份工作方案提出相关做法，以确定有助于管理在评估中获取的证据和数据的方法；协助查阅和管理土著和地方知识的现有来源；在土著和地方知识不以现成格式存在的情况下，促进和推动这些知识的采集。</w:t>
      </w:r>
    </w:p>
    <w:p w14:paraId="0DED1218" w14:textId="77777777" w:rsidR="00AA279C" w:rsidRPr="009F6F8F"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rFonts w:ascii="SimHei" w:eastAsia="SimHei" w:hAnsi="SimHei"/>
          <w:sz w:val="24"/>
          <w:szCs w:val="24"/>
          <w:lang w:val="zh-CN" w:eastAsia="zh-CN"/>
        </w:rPr>
      </w:pPr>
      <w:r w:rsidRPr="009F6F8F">
        <w:rPr>
          <w:rFonts w:ascii="SimHei" w:eastAsia="SimHei" w:hAnsi="SimHei" w:hint="eastAsia"/>
          <w:b/>
          <w:sz w:val="24"/>
          <w:szCs w:val="24"/>
          <w:lang w:val="zh-CN" w:eastAsia="zh-CN"/>
        </w:rPr>
        <w:t>预计会继续开展这一工作，根据第二份工作方案进行的评估将采用有关进程，并不断学习和改进</w:t>
      </w:r>
      <w:r w:rsidRPr="009F6F8F">
        <w:rPr>
          <w:rFonts w:ascii="SimHei" w:eastAsia="SimHei" w:hAnsi="SimHei" w:hint="eastAsia"/>
          <w:sz w:val="24"/>
          <w:szCs w:val="24"/>
          <w:lang w:val="zh-CN" w:eastAsia="zh-CN"/>
        </w:rPr>
        <w:t>。</w:t>
      </w:r>
    </w:p>
    <w:p w14:paraId="5ADBD96A" w14:textId="26DAC214" w:rsidR="00AA279C" w:rsidRPr="00FD1BCC" w:rsidRDefault="00B726DF" w:rsidP="00836F81">
      <w:pPr>
        <w:pStyle w:val="CH2"/>
        <w:keepNext w:val="0"/>
        <w:keepLines w:val="0"/>
        <w:ind w:left="1253"/>
        <w:jc w:val="both"/>
        <w:rPr>
          <w:rFonts w:eastAsia="Times New Roman"/>
        </w:rPr>
      </w:pPr>
      <w:r w:rsidRPr="00FD1BCC">
        <w:rPr>
          <w:lang w:val="zh-CN" w:eastAsia="zh-CN"/>
        </w:rPr>
        <w:tab/>
      </w:r>
      <w:r w:rsidR="00AA279C" w:rsidRPr="00FD1BCC">
        <w:rPr>
          <w:lang w:val="zh-CN"/>
        </w:rPr>
        <w:t>D.</w:t>
      </w:r>
      <w:r w:rsidR="00AA279C" w:rsidRPr="00FD1BCC">
        <w:rPr>
          <w:lang w:val="zh-CN"/>
        </w:rPr>
        <w:tab/>
      </w:r>
      <w:r w:rsidR="00AA279C" w:rsidRPr="00FD1BCC">
        <w:rPr>
          <w:rFonts w:eastAsia="SimHei"/>
          <w:lang w:val="zh-CN" w:eastAsia="zh-CN"/>
        </w:rPr>
        <w:t>能力建设</w:t>
      </w:r>
    </w:p>
    <w:p w14:paraId="3F30A846" w14:textId="058AD79C"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ind w:left="1253"/>
        <w:jc w:val="both"/>
        <w:rPr>
          <w:sz w:val="24"/>
          <w:szCs w:val="24"/>
          <w:lang w:val="zh-CN" w:eastAsia="zh-CN"/>
        </w:rPr>
      </w:pPr>
      <w:r w:rsidRPr="00FD1BCC">
        <w:rPr>
          <w:sz w:val="24"/>
          <w:szCs w:val="24"/>
          <w:lang w:val="zh-CN" w:eastAsia="zh-CN"/>
        </w:rPr>
        <w:t>生物多样性平台预计会继续根据全体会议做出的决定，优先考虑能力建设需求，以便在适当层面改进科学政策</w:t>
      </w:r>
      <w:r w:rsidR="00C337E1" w:rsidRPr="00FD1BCC">
        <w:rPr>
          <w:sz w:val="24"/>
          <w:szCs w:val="24"/>
          <w:lang w:val="zh-CN" w:eastAsia="zh-CN"/>
        </w:rPr>
        <w:t>的</w:t>
      </w:r>
      <w:r w:rsidRPr="00FD1BCC">
        <w:rPr>
          <w:sz w:val="24"/>
          <w:szCs w:val="24"/>
          <w:lang w:val="zh-CN" w:eastAsia="zh-CN"/>
        </w:rPr>
        <w:t>衔接，提供</w:t>
      </w:r>
      <w:r w:rsidR="00C337E1" w:rsidRPr="00FD1BCC">
        <w:rPr>
          <w:sz w:val="24"/>
          <w:szCs w:val="24"/>
          <w:lang w:val="zh-CN" w:eastAsia="zh-CN"/>
        </w:rPr>
        <w:t>并</w:t>
      </w:r>
      <w:r w:rsidRPr="00FD1BCC">
        <w:rPr>
          <w:sz w:val="24"/>
          <w:szCs w:val="24"/>
          <w:lang w:val="zh-CN" w:eastAsia="zh-CN"/>
        </w:rPr>
        <w:t>呼吁提供财务和其他支助，</w:t>
      </w:r>
      <w:r w:rsidRPr="00FD1BCC">
        <w:rPr>
          <w:sz w:val="24"/>
          <w:szCs w:val="24"/>
          <w:lang w:val="zh-CN" w:eastAsia="zh-CN"/>
        </w:rPr>
        <w:lastRenderedPageBreak/>
        <w:t>以满足与其活动直接相关的最高优先需求。</w:t>
      </w:r>
      <w:r w:rsidR="00B026D1">
        <w:rPr>
          <w:rFonts w:hint="eastAsia"/>
          <w:sz w:val="24"/>
          <w:szCs w:val="24"/>
          <w:lang w:val="zh-CN" w:eastAsia="zh-CN"/>
        </w:rPr>
        <w:t>平台</w:t>
      </w:r>
      <w:r w:rsidRPr="00FD1BCC">
        <w:rPr>
          <w:sz w:val="24"/>
          <w:szCs w:val="24"/>
          <w:lang w:val="zh-CN" w:eastAsia="zh-CN"/>
        </w:rPr>
        <w:t>预计还会主办一个论坛，以推动传统和潜在的新的供资来源为这些能力建设活动提供资金。</w:t>
      </w:r>
    </w:p>
    <w:p w14:paraId="48B46D6E" w14:textId="63FFC7ED"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关于土著和地方知识方面的工作，生物多样性平台将继续</w:t>
      </w:r>
      <w:r w:rsidR="00C875FB" w:rsidRPr="00FD1BCC">
        <w:rPr>
          <w:sz w:val="24"/>
          <w:szCs w:val="24"/>
          <w:lang w:val="zh-CN" w:eastAsia="zh-CN"/>
        </w:rPr>
        <w:t>查明</w:t>
      </w:r>
      <w:r w:rsidRPr="00FD1BCC">
        <w:rPr>
          <w:sz w:val="24"/>
          <w:szCs w:val="24"/>
          <w:lang w:val="zh-CN" w:eastAsia="zh-CN"/>
        </w:rPr>
        <w:t>、优先安排和培养必要的能力，以采用有关的土著和地方知识方法；促进和推动开展能力建设活动，满足土著人民和地方社区与生物多样性平台沟通的需求；建立和全面开发参与机制，让土著和地方社区更好地参与生物多样性平台的四项职能。</w:t>
      </w:r>
    </w:p>
    <w:p w14:paraId="4CD6F34C" w14:textId="13041234"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内部审查提出的意见强调，需要增加伙伴同生物多样性平台沟通的机会和培养平台的能力，进一步在今后工作方案的其他</w:t>
      </w:r>
      <w:r w:rsidR="00EB7AEB" w:rsidRPr="00FD1BCC">
        <w:rPr>
          <w:sz w:val="24"/>
          <w:szCs w:val="24"/>
          <w:lang w:val="zh-CN" w:eastAsia="zh-CN"/>
        </w:rPr>
        <w:t>构成</w:t>
      </w:r>
      <w:r w:rsidRPr="00FD1BCC">
        <w:rPr>
          <w:sz w:val="24"/>
          <w:szCs w:val="24"/>
          <w:lang w:val="zh-CN" w:eastAsia="zh-CN"/>
        </w:rPr>
        <w:t>部分中列入能力建设活动（</w:t>
      </w:r>
      <w:r w:rsidRPr="00FD1BCC">
        <w:rPr>
          <w:sz w:val="24"/>
          <w:szCs w:val="24"/>
          <w:lang w:val="zh-CN" w:eastAsia="zh-CN"/>
        </w:rPr>
        <w:t>IPBES/6/INF/32</w:t>
      </w:r>
      <w:r w:rsidRPr="00FD1BCC">
        <w:rPr>
          <w:sz w:val="24"/>
          <w:szCs w:val="24"/>
          <w:lang w:val="zh-CN" w:eastAsia="zh-CN"/>
        </w:rPr>
        <w:t>）。</w:t>
      </w:r>
    </w:p>
    <w:p w14:paraId="6D407862" w14:textId="77777777"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全体会议第五届会议欢迎</w:t>
      </w:r>
      <w:r w:rsidRPr="00FD1BCC">
        <w:rPr>
          <w:sz w:val="24"/>
          <w:szCs w:val="24"/>
          <w:lang w:val="zh-CN" w:eastAsia="zh-CN"/>
        </w:rPr>
        <w:t>IPBES-5/1</w:t>
      </w:r>
      <w:r w:rsidRPr="00FD1BCC">
        <w:rPr>
          <w:sz w:val="24"/>
          <w:szCs w:val="24"/>
          <w:lang w:val="zh-CN" w:eastAsia="zh-CN"/>
        </w:rPr>
        <w:t>号决定附件一提出的能力建设滚动计划，该计划提出了三项战略：加强学习和参与，协助获取专门知识和信息，加强国家和区域能力。</w:t>
      </w:r>
    </w:p>
    <w:p w14:paraId="5D573645" w14:textId="12AA44A0" w:rsidR="00AA279C" w:rsidRPr="009F6F8F"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rFonts w:eastAsia="SimHei"/>
          <w:b/>
          <w:sz w:val="24"/>
          <w:szCs w:val="24"/>
          <w:lang w:val="zh-CN" w:eastAsia="zh-CN"/>
        </w:rPr>
      </w:pPr>
      <w:r w:rsidRPr="00FD1BCC">
        <w:rPr>
          <w:sz w:val="24"/>
          <w:szCs w:val="24"/>
          <w:lang w:val="zh-CN" w:eastAsia="zh-CN"/>
        </w:rPr>
        <w:t>作为第二份工作方案的一部分，</w:t>
      </w:r>
      <w:r w:rsidRPr="009F6F8F">
        <w:rPr>
          <w:rFonts w:eastAsia="SimHei" w:hint="eastAsia"/>
          <w:b/>
          <w:sz w:val="24"/>
          <w:szCs w:val="24"/>
          <w:lang w:val="zh-CN" w:eastAsia="zh-CN"/>
        </w:rPr>
        <w:t>可根据全体会议在</w:t>
      </w:r>
      <w:r w:rsidRPr="009F6F8F">
        <w:rPr>
          <w:rFonts w:eastAsia="SimHei"/>
          <w:b/>
          <w:sz w:val="24"/>
          <w:szCs w:val="24"/>
          <w:lang w:val="zh-CN" w:eastAsia="zh-CN"/>
        </w:rPr>
        <w:t>IPBES-5/1</w:t>
      </w:r>
      <w:r w:rsidRPr="009F6F8F">
        <w:rPr>
          <w:rFonts w:eastAsia="SimHei" w:hint="eastAsia"/>
          <w:b/>
          <w:sz w:val="24"/>
          <w:szCs w:val="24"/>
          <w:lang w:val="zh-CN" w:eastAsia="zh-CN"/>
        </w:rPr>
        <w:t>号决定中表示欢迎的滚动计划，继续开展能力建设工作。可根据该计划</w:t>
      </w:r>
      <w:r w:rsidR="007B2C30">
        <w:rPr>
          <w:rFonts w:eastAsia="SimHei" w:hint="eastAsia"/>
          <w:b/>
          <w:sz w:val="24"/>
          <w:szCs w:val="24"/>
          <w:lang w:val="zh-CN" w:eastAsia="zh-CN"/>
        </w:rPr>
        <w:t>的</w:t>
      </w:r>
      <w:r w:rsidRPr="009F6F8F">
        <w:rPr>
          <w:rFonts w:eastAsia="SimHei"/>
          <w:b/>
          <w:sz w:val="24"/>
          <w:szCs w:val="24"/>
          <w:lang w:val="zh-CN" w:eastAsia="zh-CN"/>
        </w:rPr>
        <w:t>“</w:t>
      </w:r>
      <w:r w:rsidRPr="009F6F8F">
        <w:rPr>
          <w:rFonts w:eastAsia="SimHei" w:hint="eastAsia"/>
          <w:b/>
          <w:sz w:val="24"/>
          <w:szCs w:val="24"/>
          <w:lang w:val="zh-CN" w:eastAsia="zh-CN"/>
        </w:rPr>
        <w:t>滚动</w:t>
      </w:r>
      <w:r w:rsidRPr="009F6F8F">
        <w:rPr>
          <w:rFonts w:eastAsia="SimHei"/>
          <w:b/>
          <w:sz w:val="24"/>
          <w:szCs w:val="24"/>
          <w:lang w:val="zh-CN" w:eastAsia="zh-CN"/>
        </w:rPr>
        <w:t>”</w:t>
      </w:r>
      <w:r w:rsidRPr="009F6F8F">
        <w:rPr>
          <w:rFonts w:eastAsia="SimHei" w:hint="eastAsia"/>
          <w:b/>
          <w:sz w:val="24"/>
          <w:szCs w:val="24"/>
          <w:lang w:val="zh-CN" w:eastAsia="zh-CN"/>
        </w:rPr>
        <w:t>性质，定期对计划进行审查和修订。</w:t>
      </w:r>
    </w:p>
    <w:p w14:paraId="75C9D9D8" w14:textId="0E13D8C5" w:rsidR="00AA279C" w:rsidRPr="00FD1BCC" w:rsidRDefault="00AA279C" w:rsidP="00836F81">
      <w:pPr>
        <w:pStyle w:val="CH1"/>
        <w:numPr>
          <w:ilvl w:val="0"/>
          <w:numId w:val="30"/>
        </w:numPr>
        <w:tabs>
          <w:tab w:val="clear" w:pos="1247"/>
          <w:tab w:val="left" w:pos="720"/>
        </w:tabs>
        <w:ind w:hanging="774"/>
        <w:jc w:val="both"/>
        <w:rPr>
          <w:rFonts w:eastAsia="SimHei"/>
          <w:lang w:val="zh-CN" w:eastAsia="zh-CN"/>
        </w:rPr>
      </w:pPr>
      <w:r w:rsidRPr="00FD1BCC">
        <w:rPr>
          <w:rFonts w:eastAsia="SimHei"/>
          <w:lang w:val="zh-CN" w:eastAsia="zh-CN"/>
        </w:rPr>
        <w:t>体制安排</w:t>
      </w:r>
    </w:p>
    <w:p w14:paraId="5BB71912" w14:textId="4EA4E97B" w:rsidR="00AA279C" w:rsidRPr="00FD1BCC" w:rsidRDefault="005811DC" w:rsidP="00836F81">
      <w:pPr>
        <w:pStyle w:val="CH2"/>
        <w:jc w:val="both"/>
        <w:rPr>
          <w:rFonts w:eastAsia="Times New Roman"/>
          <w:lang w:eastAsia="zh-CN"/>
        </w:rPr>
      </w:pPr>
      <w:bookmarkStart w:id="3" w:name="_Toc491886653"/>
      <w:bookmarkStart w:id="4" w:name="_Toc495507341"/>
      <w:r w:rsidRPr="00FD1BCC">
        <w:rPr>
          <w:lang w:val="zh-CN" w:eastAsia="zh-CN"/>
        </w:rPr>
        <w:tab/>
      </w:r>
      <w:r w:rsidR="00AA279C" w:rsidRPr="00FD1BCC">
        <w:rPr>
          <w:lang w:val="zh-CN" w:eastAsia="zh-CN"/>
        </w:rPr>
        <w:t>A.</w:t>
      </w:r>
      <w:r w:rsidR="00AA279C" w:rsidRPr="00FD1BCC">
        <w:rPr>
          <w:lang w:val="zh-CN" w:eastAsia="zh-CN"/>
        </w:rPr>
        <w:tab/>
      </w:r>
      <w:r w:rsidR="00AA279C" w:rsidRPr="00FD1BCC">
        <w:rPr>
          <w:rFonts w:eastAsia="SimHei"/>
          <w:lang w:val="zh-CN" w:eastAsia="zh-CN"/>
        </w:rPr>
        <w:t>全体会议届会</w:t>
      </w:r>
      <w:bookmarkEnd w:id="3"/>
      <w:bookmarkEnd w:id="4"/>
    </w:p>
    <w:p w14:paraId="1A49AD12" w14:textId="79B729A7" w:rsidR="00AA279C" w:rsidRPr="00FD1BCC"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全体会议预计仍会每年开会一次，但</w:t>
      </w:r>
      <w:r w:rsidR="004F1B82">
        <w:rPr>
          <w:rFonts w:hint="eastAsia"/>
          <w:sz w:val="24"/>
          <w:szCs w:val="24"/>
          <w:lang w:val="zh-CN" w:eastAsia="zh-CN"/>
        </w:rPr>
        <w:t>不妨</w:t>
      </w:r>
      <w:r w:rsidRPr="00FD1BCC">
        <w:rPr>
          <w:sz w:val="24"/>
          <w:szCs w:val="24"/>
          <w:lang w:val="zh-CN" w:eastAsia="zh-CN"/>
        </w:rPr>
        <w:t>考虑其他安排。</w:t>
      </w:r>
    </w:p>
    <w:p w14:paraId="178143BD" w14:textId="02C5E308" w:rsidR="00AA279C" w:rsidRPr="009F6F8F" w:rsidRDefault="00AA279C" w:rsidP="00836F81">
      <w:pPr>
        <w:pStyle w:val="Normalnumber"/>
        <w:keepNext/>
        <w:keepLines/>
        <w:numPr>
          <w:ilvl w:val="0"/>
          <w:numId w:val="9"/>
        </w:numPr>
        <w:tabs>
          <w:tab w:val="clear" w:pos="624"/>
          <w:tab w:val="left" w:pos="1247"/>
          <w:tab w:val="left" w:pos="1814"/>
          <w:tab w:val="left" w:pos="2381"/>
          <w:tab w:val="left" w:pos="2948"/>
          <w:tab w:val="left" w:pos="3515"/>
        </w:tabs>
        <w:jc w:val="both"/>
        <w:rPr>
          <w:rFonts w:eastAsia="SimHei"/>
          <w:sz w:val="24"/>
          <w:szCs w:val="24"/>
          <w:lang w:val="zh-CN" w:eastAsia="zh-CN"/>
        </w:rPr>
      </w:pPr>
      <w:r w:rsidRPr="00FD1BCC">
        <w:rPr>
          <w:sz w:val="24"/>
          <w:szCs w:val="24"/>
          <w:lang w:val="zh-CN" w:eastAsia="zh-CN"/>
        </w:rPr>
        <w:t>如上所述，一个加强与各国政府和其他利益攸关方的互动的</w:t>
      </w:r>
      <w:r w:rsidR="006E3BDF" w:rsidRPr="00FD1BCC">
        <w:rPr>
          <w:sz w:val="24"/>
          <w:szCs w:val="24"/>
          <w:lang w:val="zh-CN" w:eastAsia="zh-CN"/>
        </w:rPr>
        <w:t>选择</w:t>
      </w:r>
      <w:r w:rsidRPr="00FD1BCC">
        <w:rPr>
          <w:sz w:val="24"/>
          <w:szCs w:val="24"/>
          <w:lang w:val="zh-CN" w:eastAsia="zh-CN"/>
        </w:rPr>
        <w:t>是在第二份工作方案的不同时段举行非正式协商。各国政府和其他决策者、从业人员和其他利益攸关方、科学界和伙伴组织可以参加有关非正式会议。例如，可以在这些会议上进行技术讨论和交流以选定提交给全体会议的请求；制定范围界定文件；就评估报告草案开展对话，以进一步提交意见；或就工作方案的其他方面，例如基于网络的政策支持工具，提交意见看法。</w:t>
      </w:r>
      <w:r w:rsidRPr="009F6F8F">
        <w:rPr>
          <w:rFonts w:eastAsia="SimHei" w:hint="eastAsia"/>
          <w:b/>
          <w:sz w:val="24"/>
          <w:szCs w:val="24"/>
          <w:lang w:val="zh-CN" w:eastAsia="zh-CN"/>
        </w:rPr>
        <w:t>协商可在区域一级以与全体会议届会衔接举行一天或两天会议的形式进行，或在可行时，代替全体会议年度</w:t>
      </w:r>
      <w:r w:rsidR="000C36F0">
        <w:rPr>
          <w:rFonts w:eastAsia="SimHei" w:hint="eastAsia"/>
          <w:b/>
          <w:sz w:val="24"/>
          <w:szCs w:val="24"/>
          <w:lang w:val="zh-CN" w:eastAsia="zh-CN"/>
        </w:rPr>
        <w:t>届</w:t>
      </w:r>
      <w:r w:rsidRPr="009F6F8F">
        <w:rPr>
          <w:rFonts w:eastAsia="SimHei" w:hint="eastAsia"/>
          <w:b/>
          <w:sz w:val="24"/>
          <w:szCs w:val="24"/>
          <w:lang w:val="zh-CN" w:eastAsia="zh-CN"/>
        </w:rPr>
        <w:t>会。</w:t>
      </w:r>
    </w:p>
    <w:p w14:paraId="551065FA" w14:textId="3DE1A43F" w:rsidR="00AA279C" w:rsidRPr="00FD1BCC" w:rsidRDefault="005811DC" w:rsidP="00836F81">
      <w:pPr>
        <w:pStyle w:val="CH2"/>
        <w:jc w:val="both"/>
        <w:rPr>
          <w:rFonts w:eastAsia="Times New Roman"/>
        </w:rPr>
      </w:pPr>
      <w:bookmarkStart w:id="5" w:name="_Toc491886655"/>
      <w:bookmarkStart w:id="6" w:name="_Toc495507343"/>
      <w:r w:rsidRPr="00FD1BCC">
        <w:rPr>
          <w:lang w:val="zh-CN" w:eastAsia="zh-CN"/>
        </w:rPr>
        <w:tab/>
      </w:r>
      <w:r w:rsidR="00AA279C" w:rsidRPr="00FD1BCC">
        <w:rPr>
          <w:lang w:val="zh-CN"/>
        </w:rPr>
        <w:t>B.</w:t>
      </w:r>
      <w:r w:rsidR="00AA279C" w:rsidRPr="00FD1BCC">
        <w:rPr>
          <w:lang w:val="zh-CN"/>
        </w:rPr>
        <w:tab/>
      </w:r>
      <w:r w:rsidR="00AA279C" w:rsidRPr="00FD1BCC">
        <w:rPr>
          <w:rFonts w:eastAsia="SimHei"/>
          <w:lang w:val="zh-CN" w:eastAsia="zh-CN"/>
        </w:rPr>
        <w:t>专家组和工作队</w:t>
      </w:r>
      <w:bookmarkEnd w:id="5"/>
      <w:bookmarkEnd w:id="6"/>
    </w:p>
    <w:p w14:paraId="71250A20" w14:textId="77777777" w:rsidR="00AA279C" w:rsidRPr="009F6F8F" w:rsidRDefault="00AA279C" w:rsidP="00836F81">
      <w:pPr>
        <w:pStyle w:val="Normalnumber"/>
        <w:numPr>
          <w:ilvl w:val="0"/>
          <w:numId w:val="9"/>
        </w:numPr>
        <w:tabs>
          <w:tab w:val="clear" w:pos="624"/>
          <w:tab w:val="left" w:pos="1247"/>
          <w:tab w:val="left" w:pos="1814"/>
          <w:tab w:val="left" w:pos="2381"/>
          <w:tab w:val="left" w:pos="2948"/>
          <w:tab w:val="left" w:pos="3515"/>
        </w:tabs>
        <w:jc w:val="both"/>
        <w:rPr>
          <w:rFonts w:ascii="SimHei" w:eastAsia="SimHei" w:hAnsi="SimHei"/>
          <w:b/>
          <w:kern w:val="14"/>
          <w:sz w:val="24"/>
          <w:szCs w:val="24"/>
          <w:lang w:eastAsia="zh-CN"/>
        </w:rPr>
      </w:pPr>
      <w:r w:rsidRPr="009F6F8F">
        <w:rPr>
          <w:rFonts w:ascii="SimSun" w:hAnsi="SimSun" w:hint="eastAsia"/>
          <w:sz w:val="24"/>
          <w:szCs w:val="24"/>
          <w:lang w:val="zh-CN" w:eastAsia="zh-CN"/>
        </w:rPr>
        <w:t>预计会</w:t>
      </w:r>
      <w:r w:rsidRPr="009F6F8F">
        <w:rPr>
          <w:rFonts w:ascii="SimHei" w:eastAsia="SimHei" w:hAnsi="SimHei" w:hint="eastAsia"/>
          <w:b/>
          <w:sz w:val="24"/>
          <w:szCs w:val="24"/>
          <w:lang w:val="zh-CN" w:eastAsia="zh-CN"/>
        </w:rPr>
        <w:t>继续设立专家组和工作队，以分别开展评估工作和落实第二份工作方案其他交付品的工作。</w:t>
      </w:r>
    </w:p>
    <w:p w14:paraId="35025374" w14:textId="77777777"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rPr>
      </w:pPr>
      <w:r w:rsidRPr="00FD1BCC">
        <w:rPr>
          <w:sz w:val="24"/>
          <w:szCs w:val="24"/>
          <w:lang w:val="zh-CN" w:eastAsia="zh-CN"/>
        </w:rPr>
        <w:t>内部审查提出的意见提到可以重新考虑专家组和工作队的组成。</w:t>
      </w:r>
      <w:r w:rsidRPr="00FD1BCC">
        <w:rPr>
          <w:sz w:val="24"/>
          <w:szCs w:val="24"/>
          <w:lang w:val="zh-CN"/>
        </w:rPr>
        <w:t>可能的选择包括：</w:t>
      </w:r>
    </w:p>
    <w:p w14:paraId="35485D49" w14:textId="0153697C" w:rsidR="00AA279C" w:rsidRPr="00FD1BCC" w:rsidRDefault="00AA279C" w:rsidP="00836F81">
      <w:pPr>
        <w:pStyle w:val="Normalnumber"/>
        <w:numPr>
          <w:ilvl w:val="1"/>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从评估专家组中挑选专家，以便工作队的工作</w:t>
      </w:r>
      <w:r w:rsidR="005F5977">
        <w:rPr>
          <w:rFonts w:hint="eastAsia"/>
          <w:sz w:val="24"/>
          <w:szCs w:val="24"/>
          <w:lang w:val="zh-CN" w:eastAsia="zh-CN"/>
        </w:rPr>
        <w:t>（</w:t>
      </w:r>
      <w:r w:rsidRPr="00FD1BCC">
        <w:rPr>
          <w:sz w:val="24"/>
          <w:szCs w:val="24"/>
          <w:lang w:val="zh-CN" w:eastAsia="zh-CN"/>
        </w:rPr>
        <w:t>例如就指标或土著和地方知识开展的工作</w:t>
      </w:r>
      <w:r w:rsidR="005F5977">
        <w:rPr>
          <w:rFonts w:hint="eastAsia"/>
          <w:sz w:val="24"/>
          <w:szCs w:val="24"/>
          <w:lang w:val="zh-CN" w:eastAsia="zh-CN"/>
        </w:rPr>
        <w:t>）</w:t>
      </w:r>
      <w:r w:rsidRPr="00FD1BCC">
        <w:rPr>
          <w:sz w:val="24"/>
          <w:szCs w:val="24"/>
          <w:lang w:val="zh-CN" w:eastAsia="zh-CN"/>
        </w:rPr>
        <w:t>与评估的需求完全保持一致；</w:t>
      </w:r>
    </w:p>
    <w:p w14:paraId="342F92AF" w14:textId="0EED1DE8" w:rsidR="00AA279C" w:rsidRPr="00836F81" w:rsidRDefault="00537D72" w:rsidP="00836F81">
      <w:pPr>
        <w:pStyle w:val="Normalnumber"/>
        <w:numPr>
          <w:ilvl w:val="1"/>
          <w:numId w:val="9"/>
        </w:numPr>
        <w:tabs>
          <w:tab w:val="clear" w:pos="624"/>
          <w:tab w:val="left" w:pos="1247"/>
          <w:tab w:val="left" w:pos="1814"/>
          <w:tab w:val="left" w:pos="2381"/>
          <w:tab w:val="left" w:pos="2948"/>
          <w:tab w:val="left" w:pos="3515"/>
        </w:tabs>
        <w:jc w:val="both"/>
        <w:rPr>
          <w:spacing w:val="6"/>
          <w:kern w:val="14"/>
          <w:sz w:val="24"/>
          <w:szCs w:val="24"/>
          <w:lang w:eastAsia="zh-CN"/>
        </w:rPr>
      </w:pPr>
      <w:r w:rsidRPr="00836F81">
        <w:rPr>
          <w:rFonts w:hint="eastAsia"/>
          <w:spacing w:val="6"/>
          <w:sz w:val="24"/>
          <w:szCs w:val="24"/>
          <w:lang w:val="zh-CN" w:eastAsia="zh-CN"/>
        </w:rPr>
        <w:t>对于</w:t>
      </w:r>
      <w:r w:rsidR="00AA279C" w:rsidRPr="00836F81">
        <w:rPr>
          <w:spacing w:val="6"/>
          <w:sz w:val="24"/>
          <w:szCs w:val="24"/>
          <w:lang w:val="zh-CN" w:eastAsia="zh-CN"/>
        </w:rPr>
        <w:t>协助推动知识</w:t>
      </w:r>
      <w:r w:rsidR="00D948C7" w:rsidRPr="00836F81">
        <w:rPr>
          <w:spacing w:val="6"/>
          <w:sz w:val="24"/>
          <w:szCs w:val="24"/>
          <w:lang w:val="zh-CN" w:eastAsia="zh-CN"/>
        </w:rPr>
        <w:t>产生</w:t>
      </w:r>
      <w:r w:rsidRPr="00836F81">
        <w:rPr>
          <w:rFonts w:hint="eastAsia"/>
          <w:spacing w:val="6"/>
          <w:sz w:val="24"/>
          <w:szCs w:val="24"/>
          <w:lang w:val="zh-CN" w:eastAsia="zh-CN"/>
        </w:rPr>
        <w:t>等方面工作</w:t>
      </w:r>
      <w:r w:rsidRPr="00836F81">
        <w:rPr>
          <w:spacing w:val="6"/>
          <w:sz w:val="24"/>
          <w:szCs w:val="24"/>
          <w:lang w:val="zh-CN" w:eastAsia="zh-CN"/>
        </w:rPr>
        <w:t>的伙伴组织，聘请</w:t>
      </w:r>
      <w:r w:rsidRPr="00836F81">
        <w:rPr>
          <w:rFonts w:hint="eastAsia"/>
          <w:spacing w:val="6"/>
          <w:sz w:val="24"/>
          <w:szCs w:val="24"/>
          <w:lang w:val="zh-CN" w:eastAsia="zh-CN"/>
        </w:rPr>
        <w:t>其</w:t>
      </w:r>
      <w:r w:rsidRPr="00836F81">
        <w:rPr>
          <w:spacing w:val="6"/>
          <w:sz w:val="24"/>
          <w:szCs w:val="24"/>
          <w:lang w:val="zh-CN" w:eastAsia="zh-CN"/>
        </w:rPr>
        <w:t>代表担任顾问</w:t>
      </w:r>
      <w:r w:rsidR="00AA279C" w:rsidRPr="00836F81">
        <w:rPr>
          <w:spacing w:val="6"/>
          <w:sz w:val="24"/>
          <w:szCs w:val="24"/>
          <w:lang w:val="zh-CN" w:eastAsia="zh-CN"/>
        </w:rPr>
        <w:t>。</w:t>
      </w:r>
    </w:p>
    <w:p w14:paraId="201B2343" w14:textId="50B3D84A"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建议</w:t>
      </w:r>
      <w:r w:rsidR="00D948C7" w:rsidRPr="00FD1BCC">
        <w:rPr>
          <w:sz w:val="24"/>
          <w:szCs w:val="24"/>
          <w:lang w:val="zh-CN" w:eastAsia="zh-CN"/>
        </w:rPr>
        <w:t>为</w:t>
      </w:r>
      <w:r w:rsidRPr="00FD1BCC">
        <w:rPr>
          <w:sz w:val="24"/>
          <w:szCs w:val="24"/>
          <w:lang w:val="zh-CN" w:eastAsia="zh-CN"/>
        </w:rPr>
        <w:t>第二份工作方案</w:t>
      </w:r>
      <w:r w:rsidR="00D948C7" w:rsidRPr="00FD1BCC">
        <w:rPr>
          <w:sz w:val="24"/>
          <w:szCs w:val="24"/>
          <w:lang w:val="zh-CN" w:eastAsia="zh-CN"/>
        </w:rPr>
        <w:t>进行</w:t>
      </w:r>
      <w:r w:rsidRPr="00FD1BCC">
        <w:rPr>
          <w:sz w:val="24"/>
          <w:szCs w:val="24"/>
          <w:lang w:val="zh-CN" w:eastAsia="zh-CN"/>
        </w:rPr>
        <w:t>的协商：</w:t>
      </w:r>
    </w:p>
    <w:p w14:paraId="4C247318" w14:textId="77777777" w:rsidR="00AA279C" w:rsidRPr="00FD1BCC" w:rsidRDefault="00AA279C" w:rsidP="00836F81">
      <w:pPr>
        <w:pStyle w:val="Normalnumber"/>
        <w:numPr>
          <w:ilvl w:val="1"/>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阐述可否通过减少所设专家组和工作队的数目，更好地整合生物多样性平台围绕不同主题和职能开展的工作；</w:t>
      </w:r>
    </w:p>
    <w:p w14:paraId="2D602A93" w14:textId="129A836E" w:rsidR="00AA279C" w:rsidRPr="00FD1BCC" w:rsidRDefault="00AA279C" w:rsidP="00836F81">
      <w:pPr>
        <w:pStyle w:val="Normalnumber"/>
        <w:numPr>
          <w:ilvl w:val="1"/>
          <w:numId w:val="9"/>
        </w:numPr>
        <w:tabs>
          <w:tab w:val="clear" w:pos="624"/>
          <w:tab w:val="left" w:pos="1247"/>
          <w:tab w:val="left" w:pos="1814"/>
          <w:tab w:val="left" w:pos="2381"/>
          <w:tab w:val="left" w:pos="2948"/>
          <w:tab w:val="left" w:pos="3515"/>
        </w:tabs>
        <w:jc w:val="both"/>
        <w:rPr>
          <w:kern w:val="14"/>
          <w:sz w:val="24"/>
          <w:szCs w:val="24"/>
          <w:lang w:eastAsia="zh-CN"/>
        </w:rPr>
      </w:pPr>
      <w:r w:rsidRPr="009F6F8F">
        <w:rPr>
          <w:rFonts w:ascii="SimHei" w:eastAsia="SimHei" w:hAnsi="SimHei" w:hint="eastAsia"/>
          <w:b/>
          <w:sz w:val="24"/>
          <w:szCs w:val="24"/>
          <w:lang w:val="zh-CN" w:eastAsia="zh-CN"/>
        </w:rPr>
        <w:lastRenderedPageBreak/>
        <w:t>就以下事项征求意见：是否需要</w:t>
      </w:r>
      <w:r w:rsidRPr="009F6F8F">
        <w:rPr>
          <w:rFonts w:hint="eastAsia"/>
          <w:sz w:val="24"/>
          <w:szCs w:val="24"/>
          <w:lang w:val="zh-CN" w:eastAsia="zh-CN"/>
        </w:rPr>
        <w:t>根据内部审查的结果</w:t>
      </w:r>
      <w:r w:rsidRPr="00FD1BCC">
        <w:rPr>
          <w:b/>
          <w:sz w:val="24"/>
          <w:szCs w:val="24"/>
          <w:lang w:val="zh-CN" w:eastAsia="zh-CN"/>
        </w:rPr>
        <w:t>，</w:t>
      </w:r>
      <w:r w:rsidRPr="009F6F8F">
        <w:rPr>
          <w:rFonts w:ascii="SimHei" w:eastAsia="SimHei" w:hAnsi="SimHei" w:hint="eastAsia"/>
          <w:b/>
          <w:sz w:val="24"/>
          <w:szCs w:val="24"/>
          <w:lang w:val="zh-CN" w:eastAsia="zh-CN"/>
        </w:rPr>
        <w:t>调整</w:t>
      </w:r>
      <w:r w:rsidRPr="009F6F8F">
        <w:rPr>
          <w:rFonts w:hint="eastAsia"/>
          <w:sz w:val="24"/>
          <w:szCs w:val="24"/>
          <w:lang w:val="zh-CN" w:eastAsia="zh-CN"/>
        </w:rPr>
        <w:t>作为第一份工作方案的一部分设立的</w:t>
      </w:r>
      <w:r w:rsidR="00A5786A">
        <w:rPr>
          <w:rFonts w:hint="eastAsia"/>
          <w:sz w:val="24"/>
          <w:szCs w:val="24"/>
          <w:lang w:val="zh-CN" w:eastAsia="zh-CN"/>
        </w:rPr>
        <w:t>、</w:t>
      </w:r>
      <w:r w:rsidRPr="009F6F8F">
        <w:rPr>
          <w:rFonts w:hint="eastAsia"/>
          <w:sz w:val="24"/>
          <w:szCs w:val="24"/>
          <w:lang w:val="zh-CN" w:eastAsia="zh-CN"/>
        </w:rPr>
        <w:t>关于以下问题的</w:t>
      </w:r>
      <w:r w:rsidRPr="009F6F8F">
        <w:rPr>
          <w:rFonts w:ascii="SimHei" w:eastAsia="SimHei" w:hAnsi="SimHei" w:hint="eastAsia"/>
          <w:b/>
          <w:sz w:val="24"/>
          <w:szCs w:val="24"/>
          <w:lang w:val="zh-CN" w:eastAsia="zh-CN"/>
        </w:rPr>
        <w:t>三个工作队的侧重点和工作方式</w:t>
      </w:r>
      <w:r w:rsidRPr="00FD1BCC">
        <w:rPr>
          <w:b/>
          <w:sz w:val="24"/>
          <w:szCs w:val="24"/>
          <w:lang w:val="zh-CN" w:eastAsia="zh-CN"/>
        </w:rPr>
        <w:t>：</w:t>
      </w:r>
      <w:r w:rsidRPr="009F6F8F">
        <w:rPr>
          <w:rFonts w:hint="eastAsia"/>
          <w:sz w:val="24"/>
          <w:szCs w:val="24"/>
          <w:lang w:val="zh-CN" w:eastAsia="zh-CN"/>
        </w:rPr>
        <w:t>知识和数据、能力建设、土著和地方知识</w:t>
      </w:r>
      <w:r w:rsidRPr="00357C35">
        <w:rPr>
          <w:sz w:val="24"/>
          <w:szCs w:val="24"/>
          <w:lang w:val="zh-CN" w:eastAsia="zh-CN"/>
        </w:rPr>
        <w:t>；</w:t>
      </w:r>
    </w:p>
    <w:p w14:paraId="5D4E0E7C" w14:textId="6FA7CB09" w:rsidR="00AA279C" w:rsidRPr="00FD1BCC" w:rsidRDefault="00AA279C" w:rsidP="00836F81">
      <w:pPr>
        <w:pStyle w:val="Normalnumber"/>
        <w:numPr>
          <w:ilvl w:val="1"/>
          <w:numId w:val="9"/>
        </w:numPr>
        <w:tabs>
          <w:tab w:val="clear" w:pos="624"/>
          <w:tab w:val="left" w:pos="1247"/>
          <w:tab w:val="left" w:pos="1814"/>
          <w:tab w:val="left" w:pos="2381"/>
          <w:tab w:val="left" w:pos="2948"/>
          <w:tab w:val="left" w:pos="3515"/>
        </w:tabs>
        <w:jc w:val="both"/>
        <w:rPr>
          <w:kern w:val="14"/>
          <w:sz w:val="24"/>
          <w:szCs w:val="24"/>
          <w:lang w:eastAsia="zh-CN"/>
        </w:rPr>
      </w:pPr>
      <w:r w:rsidRPr="009F6F8F">
        <w:rPr>
          <w:rFonts w:ascii="SimHei" w:eastAsia="SimHei" w:hAnsi="SimHei" w:hint="eastAsia"/>
          <w:b/>
          <w:sz w:val="24"/>
          <w:szCs w:val="24"/>
          <w:lang w:val="zh-CN" w:eastAsia="zh-CN"/>
        </w:rPr>
        <w:t>探讨是否需要为</w:t>
      </w:r>
      <w:r w:rsidRPr="00FD1BCC">
        <w:rPr>
          <w:sz w:val="24"/>
          <w:szCs w:val="24"/>
          <w:lang w:val="zh-CN" w:eastAsia="zh-CN"/>
        </w:rPr>
        <w:t>专家组根据第一份工作方案已经涵盖或作为工作队任务规定的一部分已经涵盖的</w:t>
      </w:r>
      <w:r w:rsidRPr="009F6F8F">
        <w:rPr>
          <w:rFonts w:ascii="SimHei" w:eastAsia="SimHei" w:hAnsi="SimHei" w:hint="eastAsia"/>
          <w:b/>
          <w:sz w:val="24"/>
          <w:szCs w:val="24"/>
          <w:lang w:val="zh-CN" w:eastAsia="zh-CN"/>
        </w:rPr>
        <w:t>以下议题另外设立工作队</w:t>
      </w:r>
      <w:r w:rsidRPr="009F6F8F">
        <w:rPr>
          <w:rFonts w:ascii="SimHei" w:eastAsia="SimHei" w:hAnsi="SimHei" w:hint="eastAsia"/>
          <w:sz w:val="24"/>
          <w:szCs w:val="24"/>
          <w:lang w:val="zh-CN" w:eastAsia="zh-CN"/>
        </w:rPr>
        <w:t>：</w:t>
      </w:r>
    </w:p>
    <w:p w14:paraId="168E9705" w14:textId="175FA7ED" w:rsidR="00AA279C" w:rsidRPr="00FD1BCC" w:rsidRDefault="00153CDF" w:rsidP="0014371D">
      <w:pPr>
        <w:pStyle w:val="Normalnumber"/>
        <w:numPr>
          <w:ilvl w:val="0"/>
          <w:numId w:val="0"/>
        </w:numPr>
        <w:tabs>
          <w:tab w:val="clear" w:pos="624"/>
          <w:tab w:val="left" w:pos="1247"/>
          <w:tab w:val="left" w:pos="1814"/>
          <w:tab w:val="left" w:pos="2381"/>
          <w:tab w:val="left" w:pos="2948"/>
          <w:tab w:val="left" w:pos="3515"/>
        </w:tabs>
        <w:ind w:left="2938" w:hanging="562"/>
        <w:jc w:val="both"/>
        <w:rPr>
          <w:kern w:val="14"/>
          <w:sz w:val="24"/>
          <w:szCs w:val="24"/>
          <w:lang w:eastAsia="zh-CN"/>
        </w:rPr>
      </w:pPr>
      <w:r w:rsidRPr="009F6F8F">
        <w:rPr>
          <w:lang w:val="zh-CN" w:eastAsia="zh-CN"/>
        </w:rPr>
        <w:t>(</w:t>
      </w:r>
      <w:r w:rsidRPr="009F6F8F">
        <w:rPr>
          <w:rFonts w:hint="eastAsia"/>
          <w:lang w:val="zh-CN" w:eastAsia="zh-CN"/>
        </w:rPr>
        <w:t>一</w:t>
      </w:r>
      <w:r w:rsidRPr="009F6F8F">
        <w:rPr>
          <w:lang w:val="zh-CN" w:eastAsia="zh-CN"/>
        </w:rPr>
        <w:t>)</w:t>
      </w:r>
      <w:r w:rsidR="00DA38FC" w:rsidRPr="00FD1BCC">
        <w:rPr>
          <w:sz w:val="24"/>
          <w:szCs w:val="24"/>
          <w:lang w:val="zh-CN" w:eastAsia="zh-CN"/>
        </w:rPr>
        <w:t xml:space="preserve"> </w:t>
      </w:r>
      <w:r w:rsidR="0068184F">
        <w:rPr>
          <w:sz w:val="24"/>
          <w:szCs w:val="24"/>
          <w:lang w:val="zh-CN" w:eastAsia="zh-CN"/>
        </w:rPr>
        <w:t xml:space="preserve"> </w:t>
      </w:r>
      <w:r w:rsidR="0014371D">
        <w:rPr>
          <w:sz w:val="24"/>
          <w:szCs w:val="24"/>
          <w:lang w:val="en-US" w:eastAsia="zh-CN"/>
        </w:rPr>
        <w:t xml:space="preserve"> </w:t>
      </w:r>
      <w:r w:rsidR="00AA279C" w:rsidRPr="009F6F8F">
        <w:rPr>
          <w:rFonts w:ascii="SimHei" w:eastAsia="SimHei" w:hAnsi="SimHei" w:hint="eastAsia"/>
          <w:b/>
          <w:sz w:val="24"/>
          <w:szCs w:val="24"/>
          <w:lang w:val="zh-CN" w:eastAsia="zh-CN"/>
        </w:rPr>
        <w:t>指标</w:t>
      </w:r>
      <w:r w:rsidR="00AA279C" w:rsidRPr="00FD1BCC">
        <w:rPr>
          <w:sz w:val="24"/>
          <w:szCs w:val="24"/>
          <w:lang w:val="zh-CN" w:eastAsia="zh-CN"/>
        </w:rPr>
        <w:t>：</w:t>
      </w:r>
      <w:r w:rsidR="00D948C7" w:rsidRPr="00FD1BCC">
        <w:rPr>
          <w:sz w:val="24"/>
          <w:szCs w:val="24"/>
          <w:lang w:val="zh-CN" w:eastAsia="zh-CN"/>
        </w:rPr>
        <w:t>另设工作队，</w:t>
      </w:r>
      <w:r w:rsidR="00AA279C" w:rsidRPr="00FD1BCC">
        <w:rPr>
          <w:sz w:val="24"/>
          <w:szCs w:val="24"/>
          <w:lang w:val="zh-CN" w:eastAsia="zh-CN"/>
        </w:rPr>
        <w:t>在生物多样性平台评估过程中为指标工作</w:t>
      </w:r>
      <w:r w:rsidR="0014371D">
        <w:rPr>
          <w:rFonts w:hint="eastAsia"/>
          <w:sz w:val="24"/>
          <w:szCs w:val="24"/>
          <w:lang w:val="zh-CN" w:eastAsia="zh-CN"/>
        </w:rPr>
        <w:t xml:space="preserve"> </w:t>
      </w:r>
      <w:r w:rsidR="0014371D">
        <w:rPr>
          <w:sz w:val="24"/>
          <w:szCs w:val="24"/>
          <w:lang w:val="en-US" w:eastAsia="zh-CN"/>
        </w:rPr>
        <w:t xml:space="preserve"> </w:t>
      </w:r>
      <w:r w:rsidR="00AA279C" w:rsidRPr="00FD1BCC">
        <w:rPr>
          <w:sz w:val="24"/>
          <w:szCs w:val="24"/>
          <w:lang w:val="zh-CN" w:eastAsia="zh-CN"/>
        </w:rPr>
        <w:t>提供重点支持；</w:t>
      </w:r>
    </w:p>
    <w:p w14:paraId="77446AD6" w14:textId="4C46B2BE" w:rsidR="00AA279C" w:rsidRPr="00FD1BCC" w:rsidRDefault="00153CDF" w:rsidP="00836F81">
      <w:pPr>
        <w:pStyle w:val="Normalnumber"/>
        <w:numPr>
          <w:ilvl w:val="0"/>
          <w:numId w:val="0"/>
        </w:numPr>
        <w:tabs>
          <w:tab w:val="clear" w:pos="624"/>
          <w:tab w:val="left" w:pos="1247"/>
          <w:tab w:val="left" w:pos="1814"/>
          <w:tab w:val="left" w:pos="2381"/>
          <w:tab w:val="left" w:pos="2948"/>
          <w:tab w:val="left" w:pos="3515"/>
        </w:tabs>
        <w:ind w:left="2948" w:hanging="567"/>
        <w:jc w:val="both"/>
        <w:rPr>
          <w:kern w:val="14"/>
          <w:sz w:val="24"/>
          <w:szCs w:val="24"/>
          <w:lang w:eastAsia="zh-CN"/>
        </w:rPr>
      </w:pPr>
      <w:r w:rsidRPr="009F6F8F">
        <w:rPr>
          <w:lang w:val="zh-CN" w:eastAsia="zh-CN"/>
        </w:rPr>
        <w:t>(</w:t>
      </w:r>
      <w:r w:rsidRPr="009F6F8F">
        <w:rPr>
          <w:rFonts w:hint="eastAsia"/>
          <w:lang w:val="zh-CN" w:eastAsia="zh-CN"/>
        </w:rPr>
        <w:t>二</w:t>
      </w:r>
      <w:r w:rsidRPr="009F6F8F">
        <w:rPr>
          <w:lang w:val="zh-CN" w:eastAsia="zh-CN"/>
        </w:rPr>
        <w:t>)</w:t>
      </w:r>
      <w:r w:rsidR="00DA38FC" w:rsidRPr="00FD1BCC">
        <w:rPr>
          <w:sz w:val="24"/>
          <w:szCs w:val="24"/>
          <w:lang w:val="zh-CN" w:eastAsia="zh-CN"/>
        </w:rPr>
        <w:t xml:space="preserve"> </w:t>
      </w:r>
      <w:r w:rsidR="0068184F">
        <w:rPr>
          <w:sz w:val="24"/>
          <w:szCs w:val="24"/>
          <w:lang w:val="zh-CN" w:eastAsia="zh-CN"/>
        </w:rPr>
        <w:t xml:space="preserve">  </w:t>
      </w:r>
      <w:r w:rsidR="00AA279C" w:rsidRPr="009F6F8F">
        <w:rPr>
          <w:rFonts w:ascii="SimHei" w:eastAsia="SimHei" w:hAnsi="SimHei" w:hint="eastAsia"/>
          <w:b/>
          <w:sz w:val="24"/>
          <w:szCs w:val="24"/>
          <w:lang w:val="zh-CN" w:eastAsia="zh-CN"/>
        </w:rPr>
        <w:t>多重价值概念化：</w:t>
      </w:r>
      <w:r w:rsidR="00AA279C" w:rsidRPr="00FD1BCC">
        <w:rPr>
          <w:sz w:val="24"/>
          <w:szCs w:val="24"/>
          <w:lang w:val="zh-CN" w:eastAsia="zh-CN"/>
        </w:rPr>
        <w:t>继续在生物多样性平台评估过程中支持自然界及其惠益的多重价值概念化，推动拟订和使用相关工具和方法；</w:t>
      </w:r>
    </w:p>
    <w:p w14:paraId="16C393A6" w14:textId="59AFB554" w:rsidR="00AA279C" w:rsidRPr="00FD1BCC" w:rsidRDefault="00153CDF" w:rsidP="00836F81">
      <w:pPr>
        <w:pStyle w:val="Normalnumber"/>
        <w:numPr>
          <w:ilvl w:val="0"/>
          <w:numId w:val="0"/>
        </w:numPr>
        <w:tabs>
          <w:tab w:val="clear" w:pos="624"/>
          <w:tab w:val="left" w:pos="1247"/>
          <w:tab w:val="left" w:pos="1814"/>
          <w:tab w:val="left" w:pos="2381"/>
          <w:tab w:val="left" w:pos="2948"/>
          <w:tab w:val="left" w:pos="3515"/>
        </w:tabs>
        <w:ind w:left="2948" w:hanging="567"/>
        <w:jc w:val="both"/>
        <w:rPr>
          <w:kern w:val="14"/>
          <w:sz w:val="24"/>
          <w:szCs w:val="24"/>
          <w:lang w:eastAsia="zh-CN"/>
        </w:rPr>
      </w:pPr>
      <w:r w:rsidRPr="009F6F8F">
        <w:rPr>
          <w:lang w:val="zh-CN" w:eastAsia="zh-CN"/>
        </w:rPr>
        <w:t>(</w:t>
      </w:r>
      <w:r w:rsidRPr="009F6F8F">
        <w:rPr>
          <w:rFonts w:hint="eastAsia"/>
          <w:lang w:val="zh-CN" w:eastAsia="zh-CN"/>
        </w:rPr>
        <w:t>三</w:t>
      </w:r>
      <w:r w:rsidRPr="009F6F8F">
        <w:rPr>
          <w:lang w:val="zh-CN" w:eastAsia="zh-CN"/>
        </w:rPr>
        <w:t>)</w:t>
      </w:r>
      <w:r w:rsidR="00DA38FC" w:rsidRPr="00FD1BCC">
        <w:rPr>
          <w:sz w:val="24"/>
          <w:szCs w:val="24"/>
          <w:lang w:val="zh-CN" w:eastAsia="zh-CN"/>
        </w:rPr>
        <w:t xml:space="preserve"> </w:t>
      </w:r>
      <w:r w:rsidR="0068184F">
        <w:rPr>
          <w:sz w:val="24"/>
          <w:szCs w:val="24"/>
          <w:lang w:val="zh-CN" w:eastAsia="zh-CN"/>
        </w:rPr>
        <w:t xml:space="preserve">  </w:t>
      </w:r>
      <w:r w:rsidR="00AA279C" w:rsidRPr="009F6F8F">
        <w:rPr>
          <w:rFonts w:ascii="SimHei" w:eastAsia="SimHei" w:hAnsi="SimHei" w:hint="eastAsia"/>
          <w:b/>
          <w:sz w:val="24"/>
          <w:szCs w:val="24"/>
          <w:lang w:val="zh-CN" w:eastAsia="zh-CN"/>
        </w:rPr>
        <w:t>情况设想和模型：</w:t>
      </w:r>
      <w:r w:rsidR="00AA279C" w:rsidRPr="00FD1BCC">
        <w:rPr>
          <w:sz w:val="24"/>
          <w:szCs w:val="24"/>
          <w:lang w:val="zh-CN" w:eastAsia="zh-CN"/>
        </w:rPr>
        <w:t>继续支持把情况设想和模型列入生物多样性平台的评估，推动制定新的情况设想和模型；</w:t>
      </w:r>
    </w:p>
    <w:p w14:paraId="6803FD2D" w14:textId="31767BC0" w:rsidR="00AA279C" w:rsidRPr="00FD1BCC" w:rsidRDefault="00153CDF" w:rsidP="00836F81">
      <w:pPr>
        <w:pStyle w:val="Normalnumber"/>
        <w:numPr>
          <w:ilvl w:val="0"/>
          <w:numId w:val="0"/>
        </w:numPr>
        <w:tabs>
          <w:tab w:val="clear" w:pos="624"/>
          <w:tab w:val="left" w:pos="1247"/>
          <w:tab w:val="left" w:pos="1814"/>
          <w:tab w:val="left" w:pos="2381"/>
          <w:tab w:val="left" w:pos="2948"/>
          <w:tab w:val="left" w:pos="3515"/>
        </w:tabs>
        <w:ind w:left="2948" w:hanging="567"/>
        <w:jc w:val="both"/>
        <w:rPr>
          <w:kern w:val="14"/>
          <w:sz w:val="24"/>
          <w:szCs w:val="24"/>
          <w:lang w:eastAsia="zh-CN"/>
        </w:rPr>
      </w:pPr>
      <w:r w:rsidRPr="009F6F8F">
        <w:rPr>
          <w:lang w:val="zh-CN" w:eastAsia="zh-CN"/>
        </w:rPr>
        <w:t>(</w:t>
      </w:r>
      <w:r w:rsidRPr="009F6F8F">
        <w:rPr>
          <w:rFonts w:hint="eastAsia"/>
          <w:lang w:val="zh-CN" w:eastAsia="zh-CN"/>
        </w:rPr>
        <w:t>四</w:t>
      </w:r>
      <w:r w:rsidRPr="009F6F8F">
        <w:rPr>
          <w:lang w:val="zh-CN" w:eastAsia="zh-CN"/>
        </w:rPr>
        <w:t>)</w:t>
      </w:r>
      <w:r w:rsidR="00DA38FC" w:rsidRPr="00FD1BCC">
        <w:rPr>
          <w:sz w:val="24"/>
          <w:szCs w:val="24"/>
          <w:lang w:val="zh-CN" w:eastAsia="zh-CN"/>
        </w:rPr>
        <w:t xml:space="preserve"> </w:t>
      </w:r>
      <w:r w:rsidR="0068184F">
        <w:rPr>
          <w:sz w:val="24"/>
          <w:szCs w:val="24"/>
          <w:lang w:val="zh-CN" w:eastAsia="zh-CN"/>
        </w:rPr>
        <w:t xml:space="preserve"> </w:t>
      </w:r>
      <w:r w:rsidR="0014371D">
        <w:rPr>
          <w:sz w:val="24"/>
          <w:szCs w:val="24"/>
          <w:lang w:val="en-US" w:eastAsia="zh-CN"/>
        </w:rPr>
        <w:t xml:space="preserve"> </w:t>
      </w:r>
      <w:r w:rsidR="00AA279C" w:rsidRPr="009F6F8F">
        <w:rPr>
          <w:rFonts w:ascii="SimHei" w:eastAsia="SimHei" w:hAnsi="SimHei" w:hint="eastAsia"/>
          <w:b/>
          <w:sz w:val="24"/>
          <w:szCs w:val="24"/>
          <w:lang w:val="zh-CN" w:eastAsia="zh-CN"/>
        </w:rPr>
        <w:t>政策支持工具和方法：</w:t>
      </w:r>
      <w:r w:rsidR="00AA279C" w:rsidRPr="00FD1BCC">
        <w:rPr>
          <w:sz w:val="24"/>
          <w:szCs w:val="24"/>
          <w:lang w:val="zh-CN" w:eastAsia="zh-CN"/>
        </w:rPr>
        <w:t>继续协助确定和评估放在政策支助门户网站上的相关工具和方法，推动它们的进一步开发。</w:t>
      </w:r>
    </w:p>
    <w:p w14:paraId="7C149830" w14:textId="73C539D5" w:rsidR="00AA279C" w:rsidRPr="00FD1BCC" w:rsidRDefault="005811DC" w:rsidP="00836F81">
      <w:pPr>
        <w:pStyle w:val="CH2"/>
        <w:jc w:val="both"/>
        <w:rPr>
          <w:rFonts w:eastAsia="Times New Roman"/>
          <w:lang w:eastAsia="zh-CN"/>
        </w:rPr>
      </w:pPr>
      <w:bookmarkStart w:id="7" w:name="_Toc493148042"/>
      <w:bookmarkStart w:id="8" w:name="_Toc491886656"/>
      <w:bookmarkStart w:id="9" w:name="_Toc495507344"/>
      <w:bookmarkEnd w:id="7"/>
      <w:r w:rsidRPr="00FD1BCC">
        <w:rPr>
          <w:lang w:val="zh-CN" w:eastAsia="zh-CN"/>
        </w:rPr>
        <w:tab/>
      </w:r>
      <w:r w:rsidR="00AA279C" w:rsidRPr="00FD1BCC">
        <w:rPr>
          <w:lang w:val="zh-CN" w:eastAsia="zh-CN"/>
        </w:rPr>
        <w:t>C.</w:t>
      </w:r>
      <w:r w:rsidR="00AA279C" w:rsidRPr="00FD1BCC">
        <w:rPr>
          <w:lang w:val="zh-CN" w:eastAsia="zh-CN"/>
        </w:rPr>
        <w:tab/>
      </w:r>
      <w:r w:rsidR="00AA279C" w:rsidRPr="00FD1BCC">
        <w:rPr>
          <w:rFonts w:eastAsia="SimHei"/>
          <w:lang w:val="zh-CN" w:eastAsia="zh-CN"/>
        </w:rPr>
        <w:t>秘书处，包括技术支助单位</w:t>
      </w:r>
      <w:bookmarkEnd w:id="8"/>
      <w:bookmarkEnd w:id="9"/>
    </w:p>
    <w:p w14:paraId="3D1F5868" w14:textId="0FF34A46"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内部审查的结果表明，在生物多样性平台信托基金的支持下，秘书处的现有规模是为像生物多样性平台这样的政府间进程提供支持需要有的最起码规模。整个秘书处的规模</w:t>
      </w:r>
      <w:r w:rsidR="00E841B7" w:rsidRPr="00FD1BCC">
        <w:rPr>
          <w:sz w:val="24"/>
          <w:szCs w:val="24"/>
          <w:lang w:val="zh-CN" w:eastAsia="zh-CN"/>
        </w:rPr>
        <w:t>需要</w:t>
      </w:r>
      <w:r w:rsidRPr="00FD1BCC">
        <w:rPr>
          <w:sz w:val="24"/>
          <w:szCs w:val="24"/>
          <w:lang w:val="zh-CN" w:eastAsia="zh-CN"/>
        </w:rPr>
        <w:t>跟上第二份工作方案的雄心。</w:t>
      </w:r>
    </w:p>
    <w:p w14:paraId="768F6811" w14:textId="17E46A49"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sz w:val="24"/>
          <w:szCs w:val="24"/>
          <w:lang w:val="zh-CN" w:eastAsia="zh-CN"/>
        </w:rPr>
      </w:pPr>
      <w:r w:rsidRPr="00FD1BCC">
        <w:rPr>
          <w:sz w:val="24"/>
          <w:szCs w:val="24"/>
          <w:lang w:val="zh-CN" w:eastAsia="zh-CN"/>
        </w:rPr>
        <w:t>有具体期限和任务规定的技术支助单位预计会协助秘书处</w:t>
      </w:r>
      <w:r w:rsidR="00E841B7" w:rsidRPr="00FD1BCC">
        <w:rPr>
          <w:sz w:val="24"/>
          <w:szCs w:val="24"/>
          <w:lang w:val="zh-CN" w:eastAsia="zh-CN"/>
        </w:rPr>
        <w:t>的工作</w:t>
      </w:r>
      <w:r w:rsidRPr="00FD1BCC">
        <w:rPr>
          <w:sz w:val="24"/>
          <w:szCs w:val="24"/>
          <w:lang w:val="zh-CN" w:eastAsia="zh-CN"/>
        </w:rPr>
        <w:t>并对秘书处负责。</w:t>
      </w:r>
    </w:p>
    <w:p w14:paraId="76984FA8" w14:textId="6E2E1D2F" w:rsidR="00AA279C" w:rsidRPr="00FD1BCC" w:rsidRDefault="005811DC" w:rsidP="00836F81">
      <w:pPr>
        <w:pStyle w:val="CH2"/>
        <w:jc w:val="both"/>
        <w:rPr>
          <w:rFonts w:eastAsia="Times New Roman"/>
        </w:rPr>
      </w:pPr>
      <w:bookmarkStart w:id="10" w:name="_Toc493148045"/>
      <w:bookmarkStart w:id="11" w:name="_Toc491886658"/>
      <w:bookmarkStart w:id="12" w:name="_Toc495507346"/>
      <w:bookmarkEnd w:id="10"/>
      <w:r w:rsidRPr="00FD1BCC">
        <w:rPr>
          <w:lang w:val="zh-CN" w:eastAsia="zh-CN"/>
        </w:rPr>
        <w:tab/>
      </w:r>
      <w:r w:rsidR="00AA279C" w:rsidRPr="00FD1BCC">
        <w:rPr>
          <w:lang w:val="zh-CN"/>
        </w:rPr>
        <w:t>D.</w:t>
      </w:r>
      <w:r w:rsidR="00AA279C" w:rsidRPr="00FD1BCC">
        <w:rPr>
          <w:lang w:val="zh-CN"/>
        </w:rPr>
        <w:tab/>
      </w:r>
      <w:r w:rsidR="00AA279C" w:rsidRPr="00FD1BCC">
        <w:rPr>
          <w:rFonts w:eastAsia="SimHei"/>
          <w:lang w:val="zh-CN" w:eastAsia="zh-CN"/>
        </w:rPr>
        <w:t>伙伴的参与</w:t>
      </w:r>
    </w:p>
    <w:p w14:paraId="4C34C70F" w14:textId="2C30DF26"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内部审查提出的意见重点指出</w:t>
      </w:r>
      <w:r w:rsidR="00E841B7" w:rsidRPr="00FD1BCC">
        <w:rPr>
          <w:sz w:val="24"/>
          <w:szCs w:val="24"/>
          <w:lang w:val="zh-CN" w:eastAsia="zh-CN"/>
        </w:rPr>
        <w:t>，</w:t>
      </w:r>
      <w:r w:rsidRPr="00FD1BCC">
        <w:rPr>
          <w:sz w:val="24"/>
          <w:szCs w:val="24"/>
          <w:lang w:val="zh-CN" w:eastAsia="zh-CN"/>
        </w:rPr>
        <w:t>伙伴组织在成功和有效执行生物多样性平台的工作方案过程中发挥了重要作用。</w:t>
      </w:r>
    </w:p>
    <w:p w14:paraId="1FC55B00" w14:textId="7C3E8A2A" w:rsidR="00AA279C" w:rsidRPr="009F6F8F" w:rsidRDefault="00AA279C" w:rsidP="00836F81">
      <w:pPr>
        <w:pStyle w:val="Normalnumber"/>
        <w:numPr>
          <w:ilvl w:val="0"/>
          <w:numId w:val="9"/>
        </w:numPr>
        <w:tabs>
          <w:tab w:val="clear" w:pos="624"/>
          <w:tab w:val="left" w:pos="1247"/>
          <w:tab w:val="left" w:pos="1814"/>
          <w:tab w:val="left" w:pos="2381"/>
          <w:tab w:val="left" w:pos="2948"/>
          <w:tab w:val="left" w:pos="3515"/>
        </w:tabs>
        <w:jc w:val="both"/>
        <w:rPr>
          <w:rFonts w:ascii="SimHei" w:eastAsia="SimHei" w:hAnsi="SimHei"/>
          <w:kern w:val="14"/>
          <w:sz w:val="24"/>
          <w:szCs w:val="24"/>
          <w:lang w:eastAsia="zh-CN"/>
        </w:rPr>
      </w:pPr>
      <w:r w:rsidRPr="00FD1BCC">
        <w:rPr>
          <w:sz w:val="24"/>
          <w:szCs w:val="24"/>
          <w:lang w:val="zh-CN" w:eastAsia="zh-CN"/>
        </w:rPr>
        <w:t>为了更有效地安排许多潜在伙伴和更广泛的同业交流群的参与，</w:t>
      </w:r>
      <w:r w:rsidR="00763012">
        <w:rPr>
          <w:rFonts w:hint="eastAsia"/>
          <w:sz w:val="24"/>
          <w:szCs w:val="24"/>
          <w:lang w:val="zh-CN" w:eastAsia="zh-CN"/>
        </w:rPr>
        <w:t>并</w:t>
      </w:r>
      <w:r w:rsidRPr="00FD1BCC">
        <w:rPr>
          <w:sz w:val="24"/>
          <w:szCs w:val="24"/>
          <w:lang w:val="zh-CN" w:eastAsia="zh-CN"/>
        </w:rPr>
        <w:t>继续执行利益攸关方参与战略，</w:t>
      </w:r>
      <w:r w:rsidRPr="009F6F8F">
        <w:rPr>
          <w:rFonts w:ascii="SimSun" w:hAnsi="SimSun" w:hint="eastAsia"/>
          <w:sz w:val="24"/>
          <w:szCs w:val="24"/>
          <w:lang w:val="zh-CN" w:eastAsia="zh-CN"/>
        </w:rPr>
        <w:t>建议</w:t>
      </w:r>
      <w:r w:rsidRPr="009F6F8F">
        <w:rPr>
          <w:rFonts w:ascii="SimHei" w:eastAsia="SimHei" w:hAnsi="SimHei" w:hint="eastAsia"/>
          <w:b/>
          <w:sz w:val="24"/>
          <w:szCs w:val="24"/>
          <w:lang w:val="zh-CN" w:eastAsia="zh-CN"/>
        </w:rPr>
        <w:t>生物多样性平台考虑让第二份工作方案另外采用补充有关战略伙伴关系的做法，让生物多样性平台能让更多的伙伴以更加非正式的方式参与。</w:t>
      </w:r>
    </w:p>
    <w:p w14:paraId="7140CC97" w14:textId="77777777"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将做出努力，根据不同伙伴的参与程度更恰当地承认和展现它们做出的贡献，包括在有关网站上适当确认。</w:t>
      </w:r>
    </w:p>
    <w:p w14:paraId="5DF5A288" w14:textId="77777777"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应当按内部审查报告（</w:t>
      </w:r>
      <w:r w:rsidRPr="00FD1BCC">
        <w:rPr>
          <w:sz w:val="24"/>
          <w:szCs w:val="24"/>
          <w:lang w:val="zh-CN" w:eastAsia="zh-CN"/>
        </w:rPr>
        <w:t>IPBES/6/INF/32</w:t>
      </w:r>
      <w:r w:rsidRPr="00FD1BCC">
        <w:rPr>
          <w:sz w:val="24"/>
          <w:szCs w:val="24"/>
          <w:lang w:val="zh-CN" w:eastAsia="zh-CN"/>
        </w:rPr>
        <w:t>）所述，专门做出努力，特别是由多学科专家小组做出努力，加强科学界在生物多样性平台中的参与程度。</w:t>
      </w:r>
    </w:p>
    <w:p w14:paraId="336927FA" w14:textId="125B4AF2" w:rsidR="00AA279C" w:rsidRPr="00FD1BCC" w:rsidRDefault="005811DC" w:rsidP="00836F81">
      <w:pPr>
        <w:pStyle w:val="CH2"/>
        <w:jc w:val="both"/>
        <w:rPr>
          <w:rFonts w:eastAsia="Times New Roman"/>
        </w:rPr>
      </w:pPr>
      <w:r w:rsidRPr="00FD1BCC">
        <w:rPr>
          <w:lang w:val="zh-CN" w:eastAsia="zh-CN"/>
        </w:rPr>
        <w:tab/>
      </w:r>
      <w:r w:rsidR="00AA279C" w:rsidRPr="00FD1BCC">
        <w:rPr>
          <w:lang w:val="zh-CN"/>
        </w:rPr>
        <w:t>E.</w:t>
      </w:r>
      <w:r w:rsidR="00AA279C" w:rsidRPr="00FD1BCC">
        <w:rPr>
          <w:lang w:val="zh-CN"/>
        </w:rPr>
        <w:tab/>
      </w:r>
      <w:r w:rsidR="00AA279C" w:rsidRPr="00FD1BCC">
        <w:rPr>
          <w:rFonts w:eastAsia="SimHei"/>
          <w:lang w:val="zh-CN" w:eastAsia="zh-CN"/>
        </w:rPr>
        <w:t>沟通和外联</w:t>
      </w:r>
      <w:bookmarkEnd w:id="11"/>
      <w:bookmarkEnd w:id="12"/>
    </w:p>
    <w:p w14:paraId="642F833A" w14:textId="2A915E83"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由于全体会议通过了关于沟通、利益攸关方参与和战略伙伴关系的</w:t>
      </w:r>
      <w:r w:rsidRPr="00FD1BCC">
        <w:rPr>
          <w:sz w:val="24"/>
          <w:szCs w:val="24"/>
          <w:lang w:val="zh-CN" w:eastAsia="zh-CN"/>
        </w:rPr>
        <w:t>IPBES-3/4</w:t>
      </w:r>
      <w:r w:rsidRPr="00FD1BCC">
        <w:rPr>
          <w:sz w:val="24"/>
          <w:szCs w:val="24"/>
          <w:lang w:val="zh-CN" w:eastAsia="zh-CN"/>
        </w:rPr>
        <w:t>号决定，因此人们认识到生物多样性平台能否加强科学与政策的衔接在很大程度上取决于</w:t>
      </w:r>
      <w:r w:rsidR="00C64465">
        <w:rPr>
          <w:rFonts w:hint="eastAsia"/>
          <w:sz w:val="24"/>
          <w:szCs w:val="24"/>
          <w:lang w:val="zh-CN" w:eastAsia="zh-CN"/>
        </w:rPr>
        <w:t>平台</w:t>
      </w:r>
      <w:r w:rsidRPr="00FD1BCC">
        <w:rPr>
          <w:sz w:val="24"/>
          <w:szCs w:val="24"/>
          <w:lang w:val="zh-CN" w:eastAsia="zh-CN"/>
        </w:rPr>
        <w:t>的沟通活动，而</w:t>
      </w:r>
      <w:r w:rsidR="00E841B7" w:rsidRPr="00FD1BCC">
        <w:rPr>
          <w:sz w:val="24"/>
          <w:szCs w:val="24"/>
          <w:lang w:val="zh-CN" w:eastAsia="zh-CN"/>
        </w:rPr>
        <w:t>由于</w:t>
      </w:r>
      <w:r w:rsidRPr="00FD1BCC">
        <w:rPr>
          <w:sz w:val="24"/>
          <w:szCs w:val="24"/>
          <w:lang w:val="zh-CN" w:eastAsia="zh-CN"/>
        </w:rPr>
        <w:t>生物多样性平台本身和它处理的科学和政策问题非常复杂，</w:t>
      </w:r>
      <w:r w:rsidR="00E841B7" w:rsidRPr="00FD1BCC">
        <w:rPr>
          <w:sz w:val="24"/>
          <w:szCs w:val="24"/>
          <w:lang w:val="zh-CN" w:eastAsia="zh-CN"/>
        </w:rPr>
        <w:t>开展沟通</w:t>
      </w:r>
      <w:r w:rsidRPr="00FD1BCC">
        <w:rPr>
          <w:sz w:val="24"/>
          <w:szCs w:val="24"/>
          <w:lang w:val="zh-CN" w:eastAsia="zh-CN"/>
        </w:rPr>
        <w:t>是一个很大的挑战，</w:t>
      </w:r>
      <w:r w:rsidR="00E841B7" w:rsidRPr="00FD1BCC">
        <w:rPr>
          <w:sz w:val="24"/>
          <w:szCs w:val="24"/>
          <w:lang w:val="zh-CN" w:eastAsia="zh-CN"/>
        </w:rPr>
        <w:t>还</w:t>
      </w:r>
      <w:r w:rsidRPr="00FD1BCC">
        <w:rPr>
          <w:sz w:val="24"/>
          <w:szCs w:val="24"/>
          <w:lang w:val="zh-CN" w:eastAsia="zh-CN"/>
        </w:rPr>
        <w:t>认识到需要在多个层面与多个利益攸关方就这些问题进行对话。这仍然是生物多样性平台沟通和外联工作的主要挑战和机遇。</w:t>
      </w:r>
    </w:p>
    <w:p w14:paraId="0DCA2702" w14:textId="77777777"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生物多样性平台第二份工作方案的沟通活动可侧重于：</w:t>
      </w:r>
    </w:p>
    <w:p w14:paraId="1F473086" w14:textId="25E38BC7" w:rsidR="00AA279C" w:rsidRPr="00FD1BCC" w:rsidRDefault="00AA279C" w:rsidP="00836F81">
      <w:pPr>
        <w:pStyle w:val="Normalnumber"/>
        <w:numPr>
          <w:ilvl w:val="1"/>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lastRenderedPageBreak/>
        <w:t>向广大决策者做出令人信服的讲解，支持以下观点：</w:t>
      </w:r>
      <w:r w:rsidR="00E841B7" w:rsidRPr="00FD1BCC">
        <w:rPr>
          <w:sz w:val="24"/>
          <w:szCs w:val="24"/>
          <w:lang w:val="zh-CN" w:eastAsia="zh-CN"/>
        </w:rPr>
        <w:t>要</w:t>
      </w:r>
      <w:r w:rsidRPr="00FD1BCC">
        <w:rPr>
          <w:sz w:val="24"/>
          <w:szCs w:val="24"/>
          <w:lang w:val="zh-CN" w:eastAsia="zh-CN"/>
        </w:rPr>
        <w:t>在生物多样性和自然界对人类的贡献方面做出更好的选择</w:t>
      </w:r>
      <w:r w:rsidR="00E841B7" w:rsidRPr="00FD1BCC">
        <w:rPr>
          <w:sz w:val="24"/>
          <w:szCs w:val="24"/>
          <w:lang w:val="zh-CN" w:eastAsia="zh-CN"/>
        </w:rPr>
        <w:t>，就</w:t>
      </w:r>
      <w:r w:rsidRPr="00FD1BCC">
        <w:rPr>
          <w:sz w:val="24"/>
          <w:szCs w:val="24"/>
          <w:lang w:val="zh-CN" w:eastAsia="zh-CN"/>
        </w:rPr>
        <w:t>要有从各种广泛的知识系统产生的现有最佳证据和政策选择，这些证据和政策选择</w:t>
      </w:r>
      <w:r w:rsidR="00E841B7" w:rsidRPr="00FD1BCC">
        <w:rPr>
          <w:sz w:val="24"/>
          <w:szCs w:val="24"/>
          <w:lang w:val="zh-CN" w:eastAsia="zh-CN"/>
        </w:rPr>
        <w:t>目前</w:t>
      </w:r>
      <w:r w:rsidRPr="00FD1BCC">
        <w:rPr>
          <w:sz w:val="24"/>
          <w:szCs w:val="24"/>
          <w:lang w:val="zh-CN" w:eastAsia="zh-CN"/>
        </w:rPr>
        <w:t>由生物多样性平台提供；</w:t>
      </w:r>
    </w:p>
    <w:p w14:paraId="091D5262" w14:textId="25761003" w:rsidR="00AA279C" w:rsidRPr="00FD1BCC" w:rsidRDefault="00AA279C" w:rsidP="00836F81">
      <w:pPr>
        <w:pStyle w:val="Normalnumber"/>
        <w:numPr>
          <w:ilvl w:val="1"/>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进一步开展工作</w:t>
      </w:r>
      <w:r w:rsidR="00E841B7" w:rsidRPr="00FD1BCC">
        <w:rPr>
          <w:sz w:val="24"/>
          <w:szCs w:val="24"/>
          <w:lang w:val="zh-CN" w:eastAsia="zh-CN"/>
        </w:rPr>
        <w:t>并</w:t>
      </w:r>
      <w:r w:rsidRPr="00FD1BCC">
        <w:rPr>
          <w:sz w:val="24"/>
          <w:szCs w:val="24"/>
          <w:lang w:val="zh-CN" w:eastAsia="zh-CN"/>
        </w:rPr>
        <w:t>增加工作的价值，确保</w:t>
      </w:r>
      <w:r w:rsidR="00E841B7" w:rsidRPr="00FD1BCC">
        <w:rPr>
          <w:sz w:val="24"/>
          <w:szCs w:val="24"/>
          <w:lang w:val="zh-CN" w:eastAsia="zh-CN"/>
        </w:rPr>
        <w:t>人们</w:t>
      </w:r>
      <w:r w:rsidR="00862CB5">
        <w:rPr>
          <w:rFonts w:hint="eastAsia"/>
          <w:sz w:val="24"/>
          <w:szCs w:val="24"/>
          <w:lang w:val="zh-CN" w:eastAsia="zh-CN"/>
        </w:rPr>
        <w:t>认识到</w:t>
      </w:r>
      <w:r w:rsidRPr="00FD1BCC">
        <w:rPr>
          <w:sz w:val="24"/>
          <w:szCs w:val="24"/>
          <w:lang w:val="zh-CN" w:eastAsia="zh-CN"/>
        </w:rPr>
        <w:t>生物多样性和自然界对人类的贡献</w:t>
      </w:r>
      <w:r w:rsidR="00E841B7" w:rsidRPr="00FD1BCC">
        <w:rPr>
          <w:sz w:val="24"/>
          <w:szCs w:val="24"/>
          <w:lang w:val="zh-CN" w:eastAsia="zh-CN"/>
        </w:rPr>
        <w:t>是人类福祉和可持续发展的关键</w:t>
      </w:r>
      <w:r w:rsidRPr="00FD1BCC">
        <w:rPr>
          <w:sz w:val="24"/>
          <w:szCs w:val="24"/>
          <w:lang w:val="zh-CN" w:eastAsia="zh-CN"/>
        </w:rPr>
        <w:t>；</w:t>
      </w:r>
    </w:p>
    <w:p w14:paraId="44EE3AF0" w14:textId="6640C826" w:rsidR="00AA279C" w:rsidRPr="00FD1BCC" w:rsidRDefault="00AA279C" w:rsidP="00836F81">
      <w:pPr>
        <w:pStyle w:val="Normalnumber"/>
        <w:numPr>
          <w:ilvl w:val="1"/>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确保</w:t>
      </w:r>
      <w:r w:rsidR="00E841B7" w:rsidRPr="00FD1BCC">
        <w:rPr>
          <w:sz w:val="24"/>
          <w:szCs w:val="24"/>
          <w:lang w:val="zh-CN" w:eastAsia="zh-CN"/>
        </w:rPr>
        <w:t>人们日益认为</w:t>
      </w:r>
      <w:r w:rsidRPr="00FD1BCC">
        <w:rPr>
          <w:sz w:val="24"/>
          <w:szCs w:val="24"/>
          <w:lang w:val="zh-CN" w:eastAsia="zh-CN"/>
        </w:rPr>
        <w:t>生物多样性平台是一个可靠、</w:t>
      </w:r>
      <w:r w:rsidR="00F8657A">
        <w:rPr>
          <w:rFonts w:hint="eastAsia"/>
          <w:sz w:val="24"/>
          <w:szCs w:val="24"/>
          <w:lang w:val="zh-CN" w:eastAsia="zh-CN"/>
        </w:rPr>
        <w:t>恰当</w:t>
      </w:r>
      <w:r w:rsidRPr="00FD1BCC">
        <w:rPr>
          <w:sz w:val="24"/>
          <w:szCs w:val="24"/>
          <w:lang w:val="zh-CN" w:eastAsia="zh-CN"/>
        </w:rPr>
        <w:t>、独立和合法的协作平台，可以提供与政策有关但不是规范性的知识，为决策提供信息；</w:t>
      </w:r>
    </w:p>
    <w:p w14:paraId="0257F204" w14:textId="2374896E" w:rsidR="00AA279C" w:rsidRPr="00FD1BCC" w:rsidRDefault="00AA279C" w:rsidP="00836F81">
      <w:pPr>
        <w:pStyle w:val="Normalnumber"/>
        <w:numPr>
          <w:ilvl w:val="1"/>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促</w:t>
      </w:r>
      <w:r w:rsidR="00E841B7" w:rsidRPr="00FD1BCC">
        <w:rPr>
          <w:sz w:val="24"/>
          <w:szCs w:val="24"/>
          <w:lang w:val="zh-CN" w:eastAsia="zh-CN"/>
        </w:rPr>
        <w:t>使</w:t>
      </w:r>
      <w:r w:rsidRPr="00FD1BCC">
        <w:rPr>
          <w:sz w:val="24"/>
          <w:szCs w:val="24"/>
          <w:lang w:val="zh-CN" w:eastAsia="zh-CN"/>
        </w:rPr>
        <w:t>更</w:t>
      </w:r>
      <w:r w:rsidR="00E841B7" w:rsidRPr="00FD1BCC">
        <w:rPr>
          <w:sz w:val="24"/>
          <w:szCs w:val="24"/>
          <w:lang w:val="zh-CN" w:eastAsia="zh-CN"/>
        </w:rPr>
        <w:t>多</w:t>
      </w:r>
      <w:r w:rsidRPr="00FD1BCC">
        <w:rPr>
          <w:sz w:val="24"/>
          <w:szCs w:val="24"/>
          <w:lang w:val="zh-CN" w:eastAsia="zh-CN"/>
        </w:rPr>
        <w:t>的平台成员、观察员、伙伴和相关的有更广泛代表性的利益攸关方更多地参加生物多样性平台的工作，</w:t>
      </w:r>
      <w:r w:rsidR="00E841B7" w:rsidRPr="00FD1BCC">
        <w:rPr>
          <w:sz w:val="24"/>
          <w:szCs w:val="24"/>
          <w:lang w:val="zh-CN" w:eastAsia="zh-CN"/>
        </w:rPr>
        <w:t>增进</w:t>
      </w:r>
      <w:r w:rsidRPr="00FD1BCC">
        <w:rPr>
          <w:sz w:val="24"/>
          <w:szCs w:val="24"/>
          <w:lang w:val="zh-CN" w:eastAsia="zh-CN"/>
        </w:rPr>
        <w:t>平台的工作和影响力；</w:t>
      </w:r>
    </w:p>
    <w:p w14:paraId="02EC3B5B" w14:textId="1E2FB7AA" w:rsidR="00AA279C" w:rsidRPr="00FD1BCC" w:rsidRDefault="00AA279C" w:rsidP="00836F81">
      <w:pPr>
        <w:pStyle w:val="Normalnumber"/>
        <w:numPr>
          <w:ilvl w:val="1"/>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支持生物多样性平台作为一个整体开展工作，并支持平台的各个机构和机关开展活动和相互协调。</w:t>
      </w:r>
    </w:p>
    <w:p w14:paraId="3BADB281" w14:textId="478E8E2D" w:rsidR="00AA279C" w:rsidRPr="00FD1BCC" w:rsidRDefault="00AA279C" w:rsidP="00836F81">
      <w:pPr>
        <w:pStyle w:val="CH1"/>
        <w:numPr>
          <w:ilvl w:val="0"/>
          <w:numId w:val="30"/>
        </w:numPr>
        <w:tabs>
          <w:tab w:val="clear" w:pos="1247"/>
          <w:tab w:val="left" w:pos="630"/>
        </w:tabs>
        <w:ind w:hanging="774"/>
        <w:jc w:val="both"/>
        <w:rPr>
          <w:rFonts w:eastAsia="SimHei"/>
          <w:lang w:val="zh-CN" w:eastAsia="zh-CN"/>
        </w:rPr>
      </w:pPr>
      <w:r w:rsidRPr="00FD1BCC">
        <w:rPr>
          <w:rFonts w:eastAsia="SimHei"/>
          <w:lang w:val="zh-CN" w:eastAsia="zh-CN"/>
        </w:rPr>
        <w:t>费用和人力资源需求的初步估算</w:t>
      </w:r>
    </w:p>
    <w:p w14:paraId="11A5E24B" w14:textId="4C5887EC" w:rsidR="00AA279C" w:rsidRPr="00FD1BCC" w:rsidRDefault="005811DC" w:rsidP="00836F81">
      <w:pPr>
        <w:pStyle w:val="CH2"/>
        <w:jc w:val="both"/>
        <w:rPr>
          <w:rFonts w:eastAsia="Times New Roman"/>
          <w:b w:val="0"/>
          <w:lang w:eastAsia="zh-CN"/>
        </w:rPr>
      </w:pPr>
      <w:bookmarkStart w:id="13" w:name="_Toc491693303"/>
      <w:bookmarkStart w:id="14" w:name="_Toc491693304"/>
      <w:bookmarkStart w:id="15" w:name="_Toc491886661"/>
      <w:bookmarkStart w:id="16" w:name="_Toc495507348"/>
      <w:bookmarkEnd w:id="13"/>
      <w:bookmarkEnd w:id="14"/>
      <w:r w:rsidRPr="00FD1BCC">
        <w:rPr>
          <w:lang w:val="zh-CN" w:eastAsia="zh-CN"/>
        </w:rPr>
        <w:tab/>
      </w:r>
      <w:r w:rsidR="00AA279C" w:rsidRPr="00FD1BCC">
        <w:rPr>
          <w:lang w:val="zh-CN" w:eastAsia="zh-CN"/>
        </w:rPr>
        <w:t>A.</w:t>
      </w:r>
      <w:r w:rsidR="00AA279C" w:rsidRPr="00FD1BCC">
        <w:rPr>
          <w:lang w:val="zh-CN" w:eastAsia="zh-CN"/>
        </w:rPr>
        <w:tab/>
      </w:r>
      <w:r w:rsidR="00AA279C" w:rsidRPr="00FD1BCC">
        <w:rPr>
          <w:rFonts w:eastAsia="SimHei"/>
          <w:lang w:val="zh-CN" w:eastAsia="zh-CN"/>
        </w:rPr>
        <w:t>待筹资金的类别和数量</w:t>
      </w:r>
      <w:bookmarkEnd w:id="15"/>
      <w:bookmarkEnd w:id="16"/>
    </w:p>
    <w:p w14:paraId="23E70481" w14:textId="0D6BB7C3"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第二份工作方案预计会继续依赖四个不同类别的资源：捐赠给生物多样性平台信托基金的现金；实物捐助，用于涵盖</w:t>
      </w:r>
      <w:r w:rsidR="00E841B7" w:rsidRPr="00FD1BCC">
        <w:rPr>
          <w:sz w:val="24"/>
          <w:szCs w:val="24"/>
          <w:lang w:val="zh-CN" w:eastAsia="zh-CN"/>
        </w:rPr>
        <w:t>否则要</w:t>
      </w:r>
      <w:r w:rsidRPr="00FD1BCC">
        <w:rPr>
          <w:sz w:val="24"/>
          <w:szCs w:val="24"/>
          <w:lang w:val="zh-CN" w:eastAsia="zh-CN"/>
        </w:rPr>
        <w:t>向信托基金收取费用的方案要点；</w:t>
      </w:r>
      <w:r w:rsidR="00E841B7" w:rsidRPr="00FD1BCC">
        <w:rPr>
          <w:sz w:val="24"/>
          <w:szCs w:val="24"/>
          <w:lang w:val="zh-CN" w:eastAsia="zh-CN"/>
        </w:rPr>
        <w:t>有关</w:t>
      </w:r>
      <w:r w:rsidRPr="00FD1BCC">
        <w:rPr>
          <w:sz w:val="24"/>
          <w:szCs w:val="24"/>
          <w:lang w:val="zh-CN" w:eastAsia="zh-CN"/>
        </w:rPr>
        <w:t>专家无偿提供的时间；和推动开展有利于生物多样性平台目标的活动。</w:t>
      </w:r>
    </w:p>
    <w:p w14:paraId="70A4979C" w14:textId="4FA8C97F"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在</w:t>
      </w:r>
      <w:r w:rsidRPr="00FD1BCC">
        <w:rPr>
          <w:sz w:val="24"/>
          <w:szCs w:val="24"/>
          <w:lang w:val="zh-CN" w:eastAsia="zh-CN"/>
        </w:rPr>
        <w:t>2013</w:t>
      </w:r>
      <w:r w:rsidRPr="00FD1BCC">
        <w:rPr>
          <w:sz w:val="24"/>
          <w:szCs w:val="24"/>
          <w:lang w:val="zh-CN" w:eastAsia="zh-CN"/>
        </w:rPr>
        <w:t>至</w:t>
      </w:r>
      <w:r w:rsidRPr="00FD1BCC">
        <w:rPr>
          <w:sz w:val="24"/>
          <w:szCs w:val="24"/>
          <w:lang w:val="zh-CN" w:eastAsia="zh-CN"/>
        </w:rPr>
        <w:t>2017</w:t>
      </w:r>
      <w:r w:rsidRPr="00FD1BCC">
        <w:rPr>
          <w:sz w:val="24"/>
          <w:szCs w:val="24"/>
          <w:lang w:val="zh-CN" w:eastAsia="zh-CN"/>
        </w:rPr>
        <w:t>年期间，由于</w:t>
      </w:r>
      <w:r w:rsidRPr="00FD1BCC">
        <w:rPr>
          <w:sz w:val="24"/>
          <w:szCs w:val="24"/>
          <w:lang w:val="zh-CN" w:eastAsia="zh-CN"/>
        </w:rPr>
        <w:t>2013</w:t>
      </w:r>
      <w:r w:rsidRPr="00FD1BCC">
        <w:rPr>
          <w:sz w:val="24"/>
          <w:szCs w:val="24"/>
          <w:lang w:val="zh-CN" w:eastAsia="zh-CN"/>
        </w:rPr>
        <w:t>年收到一大笔捐款，生物多样性平台信托基金平均每年收到捐款</w:t>
      </w:r>
      <w:r w:rsidRPr="00FD1BCC">
        <w:rPr>
          <w:sz w:val="24"/>
          <w:szCs w:val="24"/>
          <w:lang w:val="zh-CN" w:eastAsia="zh-CN"/>
        </w:rPr>
        <w:t>570</w:t>
      </w:r>
      <w:r w:rsidRPr="00FD1BCC">
        <w:rPr>
          <w:sz w:val="24"/>
          <w:szCs w:val="24"/>
          <w:lang w:val="zh-CN" w:eastAsia="zh-CN"/>
        </w:rPr>
        <w:t>万美元。信托基金在</w:t>
      </w:r>
      <w:r w:rsidRPr="00FD1BCC">
        <w:rPr>
          <w:sz w:val="24"/>
          <w:szCs w:val="24"/>
          <w:lang w:val="zh-CN" w:eastAsia="zh-CN"/>
        </w:rPr>
        <w:t>2015</w:t>
      </w:r>
      <w:r w:rsidRPr="00FD1BCC">
        <w:rPr>
          <w:sz w:val="24"/>
          <w:szCs w:val="24"/>
          <w:lang w:val="zh-CN" w:eastAsia="zh-CN"/>
        </w:rPr>
        <w:t>至</w:t>
      </w:r>
      <w:r w:rsidRPr="00FD1BCC">
        <w:rPr>
          <w:sz w:val="24"/>
          <w:szCs w:val="24"/>
          <w:lang w:val="zh-CN" w:eastAsia="zh-CN"/>
        </w:rPr>
        <w:t>2017</w:t>
      </w:r>
      <w:r w:rsidRPr="00FD1BCC">
        <w:rPr>
          <w:sz w:val="24"/>
          <w:szCs w:val="24"/>
          <w:lang w:val="zh-CN" w:eastAsia="zh-CN"/>
        </w:rPr>
        <w:t>年的过去三年中，平均每年收到</w:t>
      </w:r>
      <w:r w:rsidRPr="00FD1BCC">
        <w:rPr>
          <w:sz w:val="24"/>
          <w:szCs w:val="24"/>
          <w:lang w:val="zh-CN" w:eastAsia="zh-CN"/>
        </w:rPr>
        <w:t>360</w:t>
      </w:r>
      <w:r w:rsidRPr="00FD1BCC">
        <w:rPr>
          <w:sz w:val="24"/>
          <w:szCs w:val="24"/>
          <w:lang w:val="zh-CN" w:eastAsia="zh-CN"/>
        </w:rPr>
        <w:t>万美元。虽然很难预测信托基金将为第二份工作方案收到多少资金，但如果考虑到欧洲联盟承诺从</w:t>
      </w:r>
      <w:r w:rsidRPr="00FD1BCC">
        <w:rPr>
          <w:sz w:val="24"/>
          <w:szCs w:val="24"/>
          <w:lang w:val="zh-CN" w:eastAsia="zh-CN"/>
        </w:rPr>
        <w:t>2018</w:t>
      </w:r>
      <w:r w:rsidRPr="00FD1BCC">
        <w:rPr>
          <w:sz w:val="24"/>
          <w:szCs w:val="24"/>
          <w:lang w:val="zh-CN" w:eastAsia="zh-CN"/>
        </w:rPr>
        <w:t>年起每年认捐</w:t>
      </w:r>
      <w:r w:rsidRPr="00FD1BCC">
        <w:rPr>
          <w:sz w:val="24"/>
          <w:szCs w:val="24"/>
          <w:lang w:val="zh-CN" w:eastAsia="zh-CN"/>
        </w:rPr>
        <w:t>150</w:t>
      </w:r>
      <w:r w:rsidRPr="00FD1BCC">
        <w:rPr>
          <w:sz w:val="24"/>
          <w:szCs w:val="24"/>
          <w:lang w:val="zh-CN" w:eastAsia="zh-CN"/>
        </w:rPr>
        <w:t>万美元，</w:t>
      </w:r>
      <w:r w:rsidRPr="009F6F8F">
        <w:rPr>
          <w:rFonts w:eastAsia="SimHei" w:hint="eastAsia"/>
          <w:b/>
          <w:sz w:val="24"/>
          <w:szCs w:val="24"/>
          <w:lang w:val="zh-CN" w:eastAsia="zh-CN"/>
        </w:rPr>
        <w:t>保守的估计是生物多样性平台可望每年有大约</w:t>
      </w:r>
      <w:r w:rsidRPr="009F6F8F">
        <w:rPr>
          <w:rFonts w:eastAsia="SimHei"/>
          <w:b/>
          <w:sz w:val="24"/>
          <w:szCs w:val="24"/>
          <w:lang w:val="zh-CN" w:eastAsia="zh-CN"/>
        </w:rPr>
        <w:t>500</w:t>
      </w:r>
      <w:r w:rsidRPr="009F6F8F">
        <w:rPr>
          <w:rFonts w:eastAsia="SimHei" w:hint="eastAsia"/>
          <w:b/>
          <w:sz w:val="24"/>
          <w:szCs w:val="24"/>
          <w:lang w:val="zh-CN" w:eastAsia="zh-CN"/>
        </w:rPr>
        <w:t>万美元的定期收入</w:t>
      </w:r>
      <w:r w:rsidRPr="00FD1BCC">
        <w:rPr>
          <w:sz w:val="24"/>
          <w:szCs w:val="24"/>
          <w:lang w:val="zh-CN" w:eastAsia="zh-CN"/>
        </w:rPr>
        <w:t>（</w:t>
      </w:r>
      <w:r w:rsidRPr="00FD1BCC">
        <w:rPr>
          <w:sz w:val="24"/>
          <w:szCs w:val="24"/>
          <w:lang w:val="zh-CN" w:eastAsia="zh-CN"/>
        </w:rPr>
        <w:t>IPBES/6/9</w:t>
      </w:r>
      <w:r w:rsidRPr="00FD1BCC">
        <w:rPr>
          <w:sz w:val="24"/>
          <w:szCs w:val="24"/>
          <w:lang w:val="zh-CN" w:eastAsia="zh-CN"/>
        </w:rPr>
        <w:t>）。</w:t>
      </w:r>
    </w:p>
    <w:p w14:paraId="75593833" w14:textId="1946FCEF"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生物多样性平台平均每年还收到数额介于</w:t>
      </w:r>
      <w:r w:rsidRPr="00FD1BCC">
        <w:rPr>
          <w:sz w:val="24"/>
          <w:szCs w:val="24"/>
          <w:lang w:val="zh-CN" w:eastAsia="zh-CN"/>
        </w:rPr>
        <w:t>500</w:t>
      </w:r>
      <w:r w:rsidRPr="00FD1BCC">
        <w:rPr>
          <w:sz w:val="24"/>
          <w:szCs w:val="24"/>
          <w:lang w:val="zh-CN" w:eastAsia="zh-CN"/>
        </w:rPr>
        <w:t>万至</w:t>
      </w:r>
      <w:r w:rsidRPr="00FD1BCC">
        <w:rPr>
          <w:sz w:val="24"/>
          <w:szCs w:val="24"/>
          <w:lang w:val="zh-CN" w:eastAsia="zh-CN"/>
        </w:rPr>
        <w:t>600</w:t>
      </w:r>
      <w:r w:rsidRPr="00FD1BCC">
        <w:rPr>
          <w:sz w:val="24"/>
          <w:szCs w:val="24"/>
          <w:lang w:val="zh-CN" w:eastAsia="zh-CN"/>
        </w:rPr>
        <w:t>万美元的实物捐助，涵盖否则要由信托基金支付的费用，例如提供技术支助</w:t>
      </w:r>
      <w:r w:rsidR="00477B94">
        <w:rPr>
          <w:rFonts w:hint="eastAsia"/>
          <w:sz w:val="24"/>
          <w:szCs w:val="24"/>
          <w:lang w:val="zh-CN" w:eastAsia="zh-CN"/>
        </w:rPr>
        <w:t>小组</w:t>
      </w:r>
      <w:r w:rsidRPr="00FD1BCC">
        <w:rPr>
          <w:sz w:val="24"/>
          <w:szCs w:val="24"/>
          <w:lang w:val="zh-CN" w:eastAsia="zh-CN"/>
        </w:rPr>
        <w:t>或为会议提供支助。</w:t>
      </w:r>
    </w:p>
    <w:p w14:paraId="7ACDF888" w14:textId="53621099" w:rsidR="00AA279C" w:rsidRPr="000E7B30"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生物多样性平台还收到</w:t>
      </w:r>
      <w:r w:rsidR="00E841B7" w:rsidRPr="00FD1BCC">
        <w:rPr>
          <w:sz w:val="24"/>
          <w:szCs w:val="24"/>
          <w:lang w:val="zh-CN" w:eastAsia="zh-CN"/>
        </w:rPr>
        <w:t>所有</w:t>
      </w:r>
      <w:r w:rsidRPr="00FD1BCC">
        <w:rPr>
          <w:sz w:val="24"/>
          <w:szCs w:val="24"/>
          <w:lang w:val="zh-CN" w:eastAsia="zh-CN"/>
        </w:rPr>
        <w:t>参加平台工作的专家的实物捐助，</w:t>
      </w:r>
      <w:r w:rsidRPr="009F6F8F">
        <w:rPr>
          <w:rFonts w:hint="eastAsia"/>
          <w:spacing w:val="-6"/>
          <w:sz w:val="24"/>
          <w:szCs w:val="24"/>
          <w:lang w:val="zh-CN" w:eastAsia="zh-CN"/>
        </w:rPr>
        <w:t>专家们平均无偿贡献</w:t>
      </w:r>
      <w:r w:rsidRPr="009F6F8F">
        <w:rPr>
          <w:spacing w:val="-6"/>
          <w:sz w:val="24"/>
          <w:szCs w:val="24"/>
          <w:lang w:val="zh-CN" w:eastAsia="zh-CN"/>
        </w:rPr>
        <w:t>10%</w:t>
      </w:r>
      <w:r w:rsidRPr="009F6F8F">
        <w:rPr>
          <w:rFonts w:hint="eastAsia"/>
          <w:spacing w:val="-6"/>
          <w:sz w:val="24"/>
          <w:szCs w:val="24"/>
          <w:lang w:val="zh-CN" w:eastAsia="zh-CN"/>
        </w:rPr>
        <w:t>至</w:t>
      </w:r>
      <w:r w:rsidRPr="009F6F8F">
        <w:rPr>
          <w:spacing w:val="-6"/>
          <w:sz w:val="24"/>
          <w:szCs w:val="24"/>
          <w:lang w:val="zh-CN" w:eastAsia="zh-CN"/>
        </w:rPr>
        <w:t>20%</w:t>
      </w:r>
      <w:r w:rsidRPr="009F6F8F">
        <w:rPr>
          <w:rFonts w:hint="eastAsia"/>
          <w:spacing w:val="-6"/>
          <w:sz w:val="24"/>
          <w:szCs w:val="24"/>
          <w:lang w:val="zh-CN" w:eastAsia="zh-CN"/>
        </w:rPr>
        <w:t>的时间，相当于每年提供数额估计介于</w:t>
      </w:r>
      <w:r w:rsidRPr="009F6F8F">
        <w:rPr>
          <w:spacing w:val="-6"/>
          <w:sz w:val="24"/>
          <w:szCs w:val="24"/>
          <w:lang w:val="zh-CN" w:eastAsia="zh-CN"/>
        </w:rPr>
        <w:t>470</w:t>
      </w:r>
      <w:r w:rsidRPr="009F6F8F">
        <w:rPr>
          <w:rFonts w:hint="eastAsia"/>
          <w:spacing w:val="-6"/>
          <w:sz w:val="24"/>
          <w:szCs w:val="24"/>
          <w:lang w:val="zh-CN" w:eastAsia="zh-CN"/>
        </w:rPr>
        <w:t>万至</w:t>
      </w:r>
      <w:r w:rsidRPr="009F6F8F">
        <w:rPr>
          <w:spacing w:val="-6"/>
          <w:sz w:val="24"/>
          <w:szCs w:val="24"/>
          <w:lang w:val="zh-CN" w:eastAsia="zh-CN"/>
        </w:rPr>
        <w:t>940</w:t>
      </w:r>
      <w:r w:rsidRPr="009F6F8F">
        <w:rPr>
          <w:rFonts w:hint="eastAsia"/>
          <w:spacing w:val="-6"/>
          <w:sz w:val="24"/>
          <w:szCs w:val="24"/>
          <w:lang w:val="zh-CN" w:eastAsia="zh-CN"/>
        </w:rPr>
        <w:t>万美元之间的实物捐助</w:t>
      </w:r>
      <w:r w:rsidRPr="00FD1BCC">
        <w:rPr>
          <w:sz w:val="24"/>
          <w:szCs w:val="24"/>
          <w:lang w:val="zh-CN" w:eastAsia="zh-CN"/>
        </w:rPr>
        <w:t>。</w:t>
      </w:r>
      <w:r w:rsidRPr="000E7B30">
        <w:rPr>
          <w:kern w:val="14"/>
          <w:sz w:val="24"/>
          <w:szCs w:val="24"/>
          <w:vertAlign w:val="superscript"/>
          <w:lang w:val="zh-CN" w:eastAsia="ja-JP"/>
        </w:rPr>
        <w:footnoteReference w:id="3"/>
      </w:r>
    </w:p>
    <w:p w14:paraId="4AC46AEC" w14:textId="7423AB20"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9A6B35">
        <w:rPr>
          <w:sz w:val="24"/>
          <w:szCs w:val="24"/>
          <w:lang w:val="zh-CN" w:eastAsia="zh-CN"/>
        </w:rPr>
        <w:t>最后，已经开展了越来越多有利于生物多样性平台目标但并未列入核定工作方案和预算的活动，例如，用德国国际气候倡议在</w:t>
      </w:r>
      <w:r w:rsidRPr="009A6B35">
        <w:rPr>
          <w:sz w:val="24"/>
          <w:szCs w:val="24"/>
          <w:lang w:val="zh-CN" w:eastAsia="zh-CN"/>
        </w:rPr>
        <w:t>2016</w:t>
      </w:r>
      <w:r w:rsidR="00E7787F">
        <w:rPr>
          <w:sz w:val="24"/>
          <w:szCs w:val="24"/>
          <w:lang w:val="zh-CN" w:eastAsia="zh-CN"/>
        </w:rPr>
        <w:t>-</w:t>
      </w:r>
      <w:r w:rsidRPr="009A6B35">
        <w:rPr>
          <w:sz w:val="24"/>
          <w:szCs w:val="24"/>
          <w:lang w:val="zh-CN" w:eastAsia="zh-CN"/>
        </w:rPr>
        <w:t>2017</w:t>
      </w:r>
      <w:r w:rsidRPr="009A6B35">
        <w:rPr>
          <w:sz w:val="24"/>
          <w:szCs w:val="24"/>
          <w:lang w:val="zh-CN" w:eastAsia="zh-CN"/>
        </w:rPr>
        <w:t>年期间提供</w:t>
      </w:r>
      <w:r w:rsidR="000612F4">
        <w:rPr>
          <w:rFonts w:hint="eastAsia"/>
          <w:sz w:val="24"/>
          <w:szCs w:val="24"/>
          <w:lang w:val="zh-CN" w:eastAsia="zh-CN"/>
        </w:rPr>
        <w:t>的</w:t>
      </w:r>
      <w:r w:rsidRPr="009A6B35">
        <w:rPr>
          <w:sz w:val="24"/>
          <w:szCs w:val="24"/>
          <w:lang w:val="zh-CN" w:eastAsia="zh-CN"/>
        </w:rPr>
        <w:t>1000</w:t>
      </w:r>
      <w:r w:rsidRPr="009A6B35">
        <w:rPr>
          <w:sz w:val="24"/>
          <w:szCs w:val="24"/>
          <w:lang w:val="zh-CN" w:eastAsia="zh-CN"/>
        </w:rPr>
        <w:t>万美元开展的能力建设工作，</w:t>
      </w:r>
      <w:r w:rsidR="00E841B7" w:rsidRPr="009A6B35">
        <w:rPr>
          <w:sz w:val="24"/>
          <w:szCs w:val="24"/>
          <w:lang w:val="zh-CN" w:eastAsia="zh-CN"/>
        </w:rPr>
        <w:t>以及</w:t>
      </w:r>
      <w:r w:rsidRPr="009A6B35">
        <w:rPr>
          <w:sz w:val="24"/>
          <w:szCs w:val="24"/>
          <w:lang w:val="zh-CN" w:eastAsia="zh-CN"/>
        </w:rPr>
        <w:t>欧洲联盟资助的</w:t>
      </w:r>
      <w:r w:rsidRPr="009A6B35">
        <w:rPr>
          <w:sz w:val="24"/>
          <w:szCs w:val="24"/>
          <w:lang w:val="zh-CN" w:eastAsia="zh-CN"/>
        </w:rPr>
        <w:t>BiodivERsA</w:t>
      </w:r>
      <w:r w:rsidRPr="009A6B35">
        <w:rPr>
          <w:sz w:val="24"/>
          <w:szCs w:val="24"/>
          <w:lang w:val="zh-CN" w:eastAsia="zh-CN"/>
        </w:rPr>
        <w:t>网络和贝尔蒙特论坛最近呼吁</w:t>
      </w:r>
      <w:r w:rsidR="00E841B7" w:rsidRPr="00FD1BCC">
        <w:rPr>
          <w:sz w:val="24"/>
          <w:szCs w:val="24"/>
          <w:lang w:val="zh-CN" w:eastAsia="zh-CN"/>
        </w:rPr>
        <w:t>对</w:t>
      </w:r>
      <w:r w:rsidRPr="00FD1BCC">
        <w:rPr>
          <w:sz w:val="24"/>
          <w:szCs w:val="24"/>
          <w:lang w:val="zh-CN" w:eastAsia="zh-CN"/>
        </w:rPr>
        <w:t>生物多样性和生态系统服务的情况设想和模型</w:t>
      </w:r>
      <w:r w:rsidR="00E841B7" w:rsidRPr="00FD1BCC">
        <w:rPr>
          <w:sz w:val="24"/>
          <w:szCs w:val="24"/>
          <w:lang w:val="zh-CN" w:eastAsia="zh-CN"/>
        </w:rPr>
        <w:t>进行</w:t>
      </w:r>
      <w:r w:rsidRPr="00FD1BCC">
        <w:rPr>
          <w:sz w:val="24"/>
          <w:szCs w:val="24"/>
          <w:lang w:val="zh-CN" w:eastAsia="zh-CN"/>
        </w:rPr>
        <w:t>研究，预算大约为</w:t>
      </w:r>
      <w:r w:rsidRPr="00FD1BCC">
        <w:rPr>
          <w:sz w:val="24"/>
          <w:szCs w:val="24"/>
          <w:lang w:val="zh-CN" w:eastAsia="zh-CN"/>
        </w:rPr>
        <w:t>2350</w:t>
      </w:r>
      <w:r w:rsidRPr="00FD1BCC">
        <w:rPr>
          <w:sz w:val="24"/>
          <w:szCs w:val="24"/>
          <w:lang w:val="zh-CN" w:eastAsia="zh-CN"/>
        </w:rPr>
        <w:t>万</w:t>
      </w:r>
      <w:r w:rsidR="00E841B7" w:rsidRPr="00FD1BCC">
        <w:rPr>
          <w:sz w:val="24"/>
          <w:szCs w:val="24"/>
          <w:lang w:val="zh-CN" w:eastAsia="zh-CN"/>
        </w:rPr>
        <w:t>美元</w:t>
      </w:r>
      <w:r w:rsidRPr="00FD1BCC">
        <w:rPr>
          <w:sz w:val="24"/>
          <w:szCs w:val="24"/>
          <w:lang w:val="zh-CN" w:eastAsia="zh-CN"/>
        </w:rPr>
        <w:t>，</w:t>
      </w:r>
      <w:r w:rsidR="00E841B7" w:rsidRPr="00FD1BCC">
        <w:rPr>
          <w:sz w:val="24"/>
          <w:szCs w:val="24"/>
          <w:lang w:val="zh-CN" w:eastAsia="zh-CN"/>
        </w:rPr>
        <w:t>以研究</w:t>
      </w:r>
      <w:r w:rsidRPr="00FD1BCC">
        <w:rPr>
          <w:sz w:val="24"/>
          <w:szCs w:val="24"/>
          <w:lang w:val="zh-CN" w:eastAsia="zh-CN"/>
        </w:rPr>
        <w:t>生物多样性平台情况设想和模型评估报告提出的研究重点。</w:t>
      </w:r>
    </w:p>
    <w:p w14:paraId="6C46C0C4" w14:textId="11539A1E" w:rsidR="00AA279C" w:rsidRPr="00FD1BCC" w:rsidRDefault="005811DC" w:rsidP="00836F81">
      <w:pPr>
        <w:pStyle w:val="CH2"/>
        <w:jc w:val="both"/>
        <w:rPr>
          <w:lang w:eastAsia="zh-CN"/>
        </w:rPr>
      </w:pPr>
      <w:bookmarkStart w:id="17" w:name="_Toc491886662"/>
      <w:bookmarkStart w:id="18" w:name="_Toc495507349"/>
      <w:r w:rsidRPr="00FD1BCC">
        <w:rPr>
          <w:lang w:val="zh-CN" w:eastAsia="zh-CN"/>
        </w:rPr>
        <w:lastRenderedPageBreak/>
        <w:tab/>
      </w:r>
      <w:r w:rsidR="00AA279C" w:rsidRPr="00FD1BCC">
        <w:rPr>
          <w:lang w:val="zh-CN" w:eastAsia="zh-CN"/>
        </w:rPr>
        <w:t>B.</w:t>
      </w:r>
      <w:r w:rsidR="00AA279C" w:rsidRPr="00FD1BCC">
        <w:rPr>
          <w:lang w:val="zh-CN" w:eastAsia="zh-CN"/>
        </w:rPr>
        <w:tab/>
      </w:r>
      <w:r w:rsidR="00AA279C" w:rsidRPr="00FD1BCC">
        <w:rPr>
          <w:rFonts w:eastAsia="SimHei"/>
          <w:lang w:val="zh-CN" w:eastAsia="zh-CN"/>
        </w:rPr>
        <w:t>信托基金费用的初步估算</w:t>
      </w:r>
      <w:bookmarkEnd w:id="17"/>
      <w:bookmarkEnd w:id="18"/>
    </w:p>
    <w:p w14:paraId="715E01A8" w14:textId="55651207"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本节提供第二份工作方案一些主要</w:t>
      </w:r>
      <w:r w:rsidR="009548F5" w:rsidRPr="00FD1BCC">
        <w:rPr>
          <w:sz w:val="24"/>
          <w:szCs w:val="24"/>
          <w:lang w:val="zh-CN" w:eastAsia="zh-CN"/>
        </w:rPr>
        <w:t>要点</w:t>
      </w:r>
      <w:r w:rsidRPr="00FD1BCC">
        <w:rPr>
          <w:sz w:val="24"/>
          <w:szCs w:val="24"/>
          <w:lang w:val="zh-CN" w:eastAsia="zh-CN"/>
        </w:rPr>
        <w:t>的费用估算。</w:t>
      </w:r>
    </w:p>
    <w:p w14:paraId="3E727DF2" w14:textId="5CFA1DD5" w:rsidR="00AA279C" w:rsidRPr="00FD1BCC" w:rsidRDefault="00AA279C" w:rsidP="00836F81">
      <w:pPr>
        <w:pStyle w:val="Normalnumber"/>
        <w:numPr>
          <w:ilvl w:val="0"/>
          <w:numId w:val="9"/>
        </w:numPr>
        <w:tabs>
          <w:tab w:val="clear" w:pos="624"/>
          <w:tab w:val="left" w:pos="1247"/>
          <w:tab w:val="left" w:pos="1814"/>
          <w:tab w:val="left" w:pos="2381"/>
          <w:tab w:val="left" w:pos="2948"/>
          <w:tab w:val="left" w:pos="3515"/>
        </w:tabs>
        <w:jc w:val="both"/>
        <w:rPr>
          <w:kern w:val="14"/>
          <w:sz w:val="24"/>
          <w:szCs w:val="24"/>
          <w:lang w:eastAsia="zh-CN"/>
        </w:rPr>
      </w:pPr>
      <w:r w:rsidRPr="00FD1BCC">
        <w:rPr>
          <w:sz w:val="24"/>
          <w:szCs w:val="24"/>
          <w:lang w:val="zh-CN" w:eastAsia="zh-CN"/>
        </w:rPr>
        <w:t>根据第一份工作方案期间产生的类似费用，生物多样性平台的机构和秘书处每年的费用分别为</w:t>
      </w:r>
      <w:r w:rsidRPr="00FD1BCC">
        <w:rPr>
          <w:sz w:val="24"/>
          <w:szCs w:val="24"/>
          <w:lang w:val="zh-CN" w:eastAsia="zh-CN"/>
        </w:rPr>
        <w:t>177</w:t>
      </w:r>
      <w:r w:rsidRPr="00FD1BCC">
        <w:rPr>
          <w:sz w:val="24"/>
          <w:szCs w:val="24"/>
          <w:lang w:val="zh-CN" w:eastAsia="zh-CN"/>
        </w:rPr>
        <w:t>万美元</w:t>
      </w:r>
      <w:r w:rsidR="00791CE8">
        <w:rPr>
          <w:rFonts w:hint="eastAsia"/>
          <w:sz w:val="24"/>
          <w:szCs w:val="24"/>
          <w:lang w:val="zh-CN" w:eastAsia="zh-CN"/>
        </w:rPr>
        <w:t>和</w:t>
      </w:r>
      <w:r w:rsidR="00791CE8" w:rsidRPr="00FD1BCC">
        <w:rPr>
          <w:sz w:val="24"/>
          <w:szCs w:val="24"/>
          <w:lang w:val="zh-CN" w:eastAsia="zh-CN"/>
        </w:rPr>
        <w:t>220</w:t>
      </w:r>
      <w:r w:rsidR="00791CE8" w:rsidRPr="00FD1BCC">
        <w:rPr>
          <w:sz w:val="24"/>
          <w:szCs w:val="24"/>
          <w:lang w:val="zh-CN" w:eastAsia="zh-CN"/>
        </w:rPr>
        <w:t>万美元</w:t>
      </w:r>
      <w:r w:rsidRPr="00FD1BCC">
        <w:rPr>
          <w:sz w:val="24"/>
          <w:szCs w:val="24"/>
          <w:lang w:val="zh-CN" w:eastAsia="zh-CN"/>
        </w:rPr>
        <w:t>，详情见下文。这些费用加在一起每年为</w:t>
      </w:r>
      <w:r w:rsidRPr="00FD1BCC">
        <w:rPr>
          <w:sz w:val="24"/>
          <w:szCs w:val="24"/>
          <w:lang w:val="zh-CN" w:eastAsia="zh-CN"/>
        </w:rPr>
        <w:t>397</w:t>
      </w:r>
      <w:r w:rsidRPr="00FD1BCC">
        <w:rPr>
          <w:sz w:val="24"/>
          <w:szCs w:val="24"/>
          <w:lang w:val="zh-CN" w:eastAsia="zh-CN"/>
        </w:rPr>
        <w:t>万</w:t>
      </w:r>
      <w:r w:rsidR="00D24B36">
        <w:rPr>
          <w:rFonts w:hint="eastAsia"/>
          <w:sz w:val="24"/>
          <w:szCs w:val="24"/>
          <w:lang w:val="zh-CN" w:eastAsia="zh-CN"/>
        </w:rPr>
        <w:t>美元</w:t>
      </w:r>
      <w:r w:rsidRPr="00FD1BCC">
        <w:rPr>
          <w:sz w:val="24"/>
          <w:szCs w:val="24"/>
          <w:lang w:val="zh-CN" w:eastAsia="zh-CN"/>
        </w:rPr>
        <w:t>，如果计入</w:t>
      </w:r>
      <w:r w:rsidRPr="00FD1BCC">
        <w:rPr>
          <w:sz w:val="24"/>
          <w:szCs w:val="24"/>
          <w:lang w:val="zh-CN" w:eastAsia="zh-CN"/>
        </w:rPr>
        <w:t>8%</w:t>
      </w:r>
      <w:r w:rsidRPr="00FD1BCC">
        <w:rPr>
          <w:sz w:val="24"/>
          <w:szCs w:val="24"/>
          <w:lang w:val="zh-CN" w:eastAsia="zh-CN"/>
        </w:rPr>
        <w:t>的方案支助费用</w:t>
      </w:r>
      <w:r w:rsidR="005C7466">
        <w:rPr>
          <w:rFonts w:hint="eastAsia"/>
          <w:sz w:val="24"/>
          <w:szCs w:val="24"/>
          <w:lang w:val="zh-CN" w:eastAsia="zh-CN"/>
        </w:rPr>
        <w:t>则</w:t>
      </w:r>
      <w:r w:rsidR="005C7466" w:rsidRPr="00FD1BCC">
        <w:rPr>
          <w:sz w:val="24"/>
          <w:szCs w:val="24"/>
          <w:lang w:val="zh-CN" w:eastAsia="zh-CN"/>
        </w:rPr>
        <w:t>接近</w:t>
      </w:r>
      <w:r w:rsidR="005C7466" w:rsidRPr="00FD1BCC">
        <w:rPr>
          <w:sz w:val="24"/>
          <w:szCs w:val="24"/>
          <w:lang w:val="zh-CN" w:eastAsia="zh-CN"/>
        </w:rPr>
        <w:t>430</w:t>
      </w:r>
      <w:r w:rsidR="005C7466" w:rsidRPr="00FD1BCC">
        <w:rPr>
          <w:sz w:val="24"/>
          <w:szCs w:val="24"/>
          <w:lang w:val="zh-CN" w:eastAsia="zh-CN"/>
        </w:rPr>
        <w:t>万美元</w:t>
      </w:r>
      <w:r w:rsidRPr="00FD1BCC">
        <w:rPr>
          <w:sz w:val="24"/>
          <w:szCs w:val="24"/>
          <w:lang w:val="zh-CN" w:eastAsia="zh-CN"/>
        </w:rPr>
        <w:t>。</w:t>
      </w:r>
      <w:r w:rsidRPr="009F6F8F">
        <w:rPr>
          <w:rFonts w:eastAsia="SimHei" w:hint="eastAsia"/>
          <w:b/>
          <w:sz w:val="24"/>
          <w:szCs w:val="24"/>
          <w:lang w:val="zh-CN" w:eastAsia="zh-CN"/>
        </w:rPr>
        <w:t>因此每年</w:t>
      </w:r>
      <w:r w:rsidRPr="009F6F8F">
        <w:rPr>
          <w:rFonts w:eastAsia="SimHei"/>
          <w:b/>
          <w:sz w:val="24"/>
          <w:szCs w:val="24"/>
          <w:lang w:val="zh-CN" w:eastAsia="zh-CN"/>
        </w:rPr>
        <w:t>500</w:t>
      </w:r>
      <w:r w:rsidRPr="009F6F8F">
        <w:rPr>
          <w:rFonts w:eastAsia="SimHei" w:hint="eastAsia"/>
          <w:b/>
          <w:sz w:val="24"/>
          <w:szCs w:val="24"/>
          <w:lang w:val="zh-CN" w:eastAsia="zh-CN"/>
        </w:rPr>
        <w:t>万美元的收入只能给工作方案留出</w:t>
      </w:r>
      <w:r w:rsidRPr="009F6F8F">
        <w:rPr>
          <w:rFonts w:eastAsia="SimHei"/>
          <w:b/>
          <w:sz w:val="24"/>
          <w:szCs w:val="24"/>
          <w:lang w:val="zh-CN" w:eastAsia="zh-CN"/>
        </w:rPr>
        <w:t>70</w:t>
      </w:r>
      <w:r w:rsidRPr="009F6F8F">
        <w:rPr>
          <w:rFonts w:eastAsia="SimHei" w:hint="eastAsia"/>
          <w:b/>
          <w:sz w:val="24"/>
          <w:szCs w:val="24"/>
          <w:lang w:val="zh-CN" w:eastAsia="zh-CN"/>
        </w:rPr>
        <w:t>万美元，这显然是不够的</w:t>
      </w:r>
      <w:r w:rsidRPr="009F6F8F">
        <w:rPr>
          <w:rFonts w:eastAsia="SimHei" w:hint="eastAsia"/>
          <w:sz w:val="24"/>
          <w:szCs w:val="24"/>
          <w:lang w:val="zh-CN" w:eastAsia="zh-CN"/>
        </w:rPr>
        <w:t>。</w:t>
      </w:r>
      <w:r w:rsidRPr="00FD1BCC">
        <w:rPr>
          <w:sz w:val="24"/>
          <w:szCs w:val="24"/>
          <w:lang w:val="zh-CN" w:eastAsia="zh-CN"/>
        </w:rPr>
        <w:t>因此，生物多样性平台机构和秘书处每年的费用预计如下：</w:t>
      </w:r>
    </w:p>
    <w:p w14:paraId="495686C1" w14:textId="77777777"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生物多样性平台机构的会议：</w:t>
      </w:r>
    </w:p>
    <w:p w14:paraId="177C6BCA" w14:textId="0035EF4D" w:rsidR="00AA279C" w:rsidRPr="00FD1BCC" w:rsidRDefault="0098640E" w:rsidP="00DF14A8">
      <w:pPr>
        <w:pStyle w:val="Normalnumber"/>
        <w:numPr>
          <w:ilvl w:val="0"/>
          <w:numId w:val="0"/>
        </w:numPr>
        <w:tabs>
          <w:tab w:val="clear" w:pos="624"/>
          <w:tab w:val="left" w:pos="1247"/>
          <w:tab w:val="left" w:pos="1814"/>
          <w:tab w:val="left" w:pos="2381"/>
          <w:tab w:val="left" w:pos="2948"/>
          <w:tab w:val="left" w:pos="3515"/>
        </w:tabs>
        <w:spacing w:after="80"/>
        <w:ind w:left="2381"/>
        <w:jc w:val="both"/>
        <w:rPr>
          <w:kern w:val="14"/>
          <w:sz w:val="24"/>
          <w:szCs w:val="24"/>
          <w:lang w:eastAsia="zh-CN"/>
        </w:rPr>
      </w:pPr>
      <w:r w:rsidRPr="009F6F8F">
        <w:rPr>
          <w:lang w:val="zh-CN" w:eastAsia="zh-CN"/>
        </w:rPr>
        <w:t>(</w:t>
      </w:r>
      <w:r w:rsidRPr="009F6F8F">
        <w:rPr>
          <w:rFonts w:hint="eastAsia"/>
          <w:lang w:val="zh-CN" w:eastAsia="zh-CN"/>
        </w:rPr>
        <w:t>一</w:t>
      </w:r>
      <w:r w:rsidRPr="009F6F8F">
        <w:rPr>
          <w:lang w:val="zh-CN" w:eastAsia="zh-CN"/>
        </w:rPr>
        <w:t>)</w:t>
      </w:r>
      <w:r w:rsidR="00D52CF1">
        <w:rPr>
          <w:sz w:val="24"/>
          <w:szCs w:val="24"/>
          <w:lang w:val="zh-CN" w:eastAsia="zh-CN"/>
        </w:rPr>
        <w:t xml:space="preserve">   </w:t>
      </w:r>
      <w:r w:rsidR="00AA279C" w:rsidRPr="00FD1BCC">
        <w:rPr>
          <w:sz w:val="24"/>
          <w:szCs w:val="24"/>
          <w:lang w:val="zh-CN" w:eastAsia="zh-CN"/>
        </w:rPr>
        <w:t>全体会议：每届</w:t>
      </w:r>
      <w:r w:rsidR="009548F5" w:rsidRPr="00FD1BCC">
        <w:rPr>
          <w:sz w:val="24"/>
          <w:szCs w:val="24"/>
          <w:lang w:val="zh-CN" w:eastAsia="zh-CN"/>
        </w:rPr>
        <w:t>会议</w:t>
      </w:r>
      <w:r w:rsidR="00AA279C" w:rsidRPr="00FD1BCC">
        <w:rPr>
          <w:sz w:val="24"/>
          <w:szCs w:val="24"/>
          <w:lang w:val="zh-CN" w:eastAsia="zh-CN"/>
        </w:rPr>
        <w:t>150</w:t>
      </w:r>
      <w:r w:rsidR="00AA279C" w:rsidRPr="00FD1BCC">
        <w:rPr>
          <w:sz w:val="24"/>
          <w:szCs w:val="24"/>
          <w:lang w:val="zh-CN" w:eastAsia="zh-CN"/>
        </w:rPr>
        <w:t>万美元；</w:t>
      </w:r>
    </w:p>
    <w:p w14:paraId="1B3FD769" w14:textId="69FBF08A" w:rsidR="00AA279C" w:rsidRPr="00FD1BCC" w:rsidRDefault="0098640E" w:rsidP="00EC553F">
      <w:pPr>
        <w:pStyle w:val="Normalnumber"/>
        <w:numPr>
          <w:ilvl w:val="0"/>
          <w:numId w:val="0"/>
        </w:numPr>
        <w:tabs>
          <w:tab w:val="clear" w:pos="624"/>
          <w:tab w:val="left" w:pos="1247"/>
          <w:tab w:val="left" w:pos="1814"/>
          <w:tab w:val="left" w:pos="2381"/>
          <w:tab w:val="left" w:pos="2835"/>
        </w:tabs>
        <w:spacing w:after="80"/>
        <w:ind w:left="2880" w:hanging="504"/>
        <w:jc w:val="both"/>
        <w:rPr>
          <w:kern w:val="14"/>
          <w:sz w:val="24"/>
          <w:szCs w:val="24"/>
          <w:lang w:eastAsia="zh-CN"/>
        </w:rPr>
      </w:pPr>
      <w:r w:rsidRPr="009F6F8F">
        <w:rPr>
          <w:lang w:val="zh-CN" w:eastAsia="zh-CN"/>
        </w:rPr>
        <w:t>(</w:t>
      </w:r>
      <w:r w:rsidRPr="009F6F8F">
        <w:rPr>
          <w:rFonts w:hint="eastAsia"/>
          <w:lang w:val="zh-CN" w:eastAsia="zh-CN"/>
        </w:rPr>
        <w:t>二</w:t>
      </w:r>
      <w:r w:rsidRPr="009F6F8F">
        <w:rPr>
          <w:lang w:val="zh-CN" w:eastAsia="zh-CN"/>
        </w:rPr>
        <w:t>)</w:t>
      </w:r>
      <w:r w:rsidR="00D52CF1">
        <w:rPr>
          <w:sz w:val="24"/>
          <w:szCs w:val="24"/>
          <w:lang w:val="zh-CN" w:eastAsia="zh-CN"/>
        </w:rPr>
        <w:t xml:space="preserve">   </w:t>
      </w:r>
      <w:r w:rsidR="00AA279C" w:rsidRPr="00FD1BCC">
        <w:rPr>
          <w:sz w:val="24"/>
          <w:szCs w:val="24"/>
          <w:lang w:val="zh-CN" w:eastAsia="zh-CN"/>
        </w:rPr>
        <w:t>多学科专家小组和主席团：每年</w:t>
      </w:r>
      <w:r w:rsidR="00AA279C" w:rsidRPr="00FD1BCC">
        <w:rPr>
          <w:sz w:val="24"/>
          <w:szCs w:val="24"/>
          <w:lang w:val="zh-CN" w:eastAsia="zh-CN"/>
        </w:rPr>
        <w:t>25</w:t>
      </w:r>
      <w:r w:rsidR="00BA5CEA">
        <w:rPr>
          <w:rFonts w:hint="eastAsia"/>
          <w:sz w:val="24"/>
          <w:szCs w:val="24"/>
          <w:lang w:val="zh-CN" w:eastAsia="zh-CN"/>
        </w:rPr>
        <w:t>万</w:t>
      </w:r>
      <w:r w:rsidR="00AA279C" w:rsidRPr="00FD1BCC">
        <w:rPr>
          <w:sz w:val="24"/>
          <w:szCs w:val="24"/>
          <w:lang w:val="zh-CN" w:eastAsia="zh-CN"/>
        </w:rPr>
        <w:t>美元，用于专家小组和主席团的两次年度会议；</w:t>
      </w:r>
    </w:p>
    <w:p w14:paraId="7B37A55E" w14:textId="6B99D2BA" w:rsidR="00AA279C" w:rsidRPr="00FD1BCC" w:rsidRDefault="0098640E" w:rsidP="00EC553F">
      <w:pPr>
        <w:pStyle w:val="Normalnumber"/>
        <w:numPr>
          <w:ilvl w:val="0"/>
          <w:numId w:val="0"/>
        </w:numPr>
        <w:tabs>
          <w:tab w:val="clear" w:pos="624"/>
          <w:tab w:val="left" w:pos="1247"/>
          <w:tab w:val="left" w:pos="1814"/>
          <w:tab w:val="left" w:pos="2381"/>
          <w:tab w:val="left" w:pos="2880"/>
          <w:tab w:val="left" w:pos="3515"/>
        </w:tabs>
        <w:spacing w:after="80"/>
        <w:ind w:left="2381"/>
        <w:jc w:val="both"/>
        <w:rPr>
          <w:sz w:val="24"/>
          <w:szCs w:val="24"/>
          <w:lang w:val="zh-CN" w:eastAsia="zh-CN"/>
        </w:rPr>
      </w:pPr>
      <w:r w:rsidRPr="009F6F8F">
        <w:rPr>
          <w:lang w:val="zh-CN" w:eastAsia="zh-CN"/>
        </w:rPr>
        <w:t>(</w:t>
      </w:r>
      <w:r w:rsidRPr="009F6F8F">
        <w:rPr>
          <w:rFonts w:hint="eastAsia"/>
          <w:lang w:val="zh-CN" w:eastAsia="zh-CN"/>
        </w:rPr>
        <w:t>三</w:t>
      </w:r>
      <w:r w:rsidRPr="009F6F8F">
        <w:rPr>
          <w:lang w:val="zh-CN" w:eastAsia="zh-CN"/>
        </w:rPr>
        <w:t>)</w:t>
      </w:r>
      <w:r w:rsidR="00D52CF1">
        <w:rPr>
          <w:sz w:val="24"/>
          <w:szCs w:val="24"/>
          <w:lang w:val="zh-CN" w:eastAsia="zh-CN"/>
        </w:rPr>
        <w:t xml:space="preserve">   </w:t>
      </w:r>
      <w:r w:rsidR="00AA279C" w:rsidRPr="00FD1BCC">
        <w:rPr>
          <w:sz w:val="24"/>
          <w:szCs w:val="24"/>
          <w:lang w:val="zh-CN" w:eastAsia="zh-CN"/>
        </w:rPr>
        <w:t>主席的</w:t>
      </w:r>
      <w:r w:rsidR="00880628">
        <w:rPr>
          <w:rFonts w:hint="eastAsia"/>
          <w:sz w:val="24"/>
          <w:szCs w:val="24"/>
          <w:lang w:val="zh-CN" w:eastAsia="zh-CN"/>
        </w:rPr>
        <w:t>差</w:t>
      </w:r>
      <w:r w:rsidR="00AA279C" w:rsidRPr="00FD1BCC">
        <w:rPr>
          <w:sz w:val="24"/>
          <w:szCs w:val="24"/>
          <w:lang w:val="zh-CN" w:eastAsia="zh-CN"/>
        </w:rPr>
        <w:t>旅费：每年</w:t>
      </w:r>
      <w:r w:rsidR="00AA279C" w:rsidRPr="00FD1BCC">
        <w:rPr>
          <w:sz w:val="24"/>
          <w:szCs w:val="24"/>
          <w:lang w:val="zh-CN" w:eastAsia="zh-CN"/>
        </w:rPr>
        <w:t>2</w:t>
      </w:r>
      <w:r w:rsidR="00BA5CEA">
        <w:rPr>
          <w:rFonts w:hint="eastAsia"/>
          <w:sz w:val="24"/>
          <w:szCs w:val="24"/>
          <w:lang w:val="zh-CN" w:eastAsia="zh-CN"/>
        </w:rPr>
        <w:t>万</w:t>
      </w:r>
      <w:r w:rsidR="00AA279C" w:rsidRPr="00FD1BCC">
        <w:rPr>
          <w:sz w:val="24"/>
          <w:szCs w:val="24"/>
          <w:lang w:val="zh-CN" w:eastAsia="zh-CN"/>
        </w:rPr>
        <w:t>美元；</w:t>
      </w:r>
    </w:p>
    <w:p w14:paraId="20CFF944" w14:textId="77777777" w:rsidR="00AA279C" w:rsidRPr="00FD1BCC" w:rsidRDefault="00AA279C" w:rsidP="00F513AF">
      <w:pPr>
        <w:pStyle w:val="Normalnumber"/>
        <w:numPr>
          <w:ilvl w:val="1"/>
          <w:numId w:val="9"/>
        </w:numPr>
        <w:tabs>
          <w:tab w:val="clear" w:pos="624"/>
          <w:tab w:val="left" w:pos="1247"/>
          <w:tab w:val="left" w:pos="1814"/>
          <w:tab w:val="left" w:pos="2381"/>
          <w:tab w:val="left" w:pos="2948"/>
          <w:tab w:val="left" w:pos="3515"/>
        </w:tabs>
        <w:ind w:left="1253" w:firstLine="562"/>
        <w:jc w:val="both"/>
        <w:rPr>
          <w:kern w:val="14"/>
          <w:sz w:val="24"/>
          <w:szCs w:val="24"/>
          <w:lang w:eastAsia="zh-CN"/>
        </w:rPr>
      </w:pPr>
      <w:r w:rsidRPr="00FD1BCC">
        <w:rPr>
          <w:sz w:val="24"/>
          <w:szCs w:val="24"/>
          <w:lang w:val="zh-CN" w:eastAsia="zh-CN"/>
        </w:rPr>
        <w:t>秘书处：根据</w:t>
      </w:r>
      <w:r w:rsidRPr="00FD1BCC">
        <w:rPr>
          <w:sz w:val="24"/>
          <w:szCs w:val="24"/>
          <w:lang w:val="zh-CN" w:eastAsia="zh-CN"/>
        </w:rPr>
        <w:t>2017</w:t>
      </w:r>
      <w:r w:rsidRPr="00FD1BCC">
        <w:rPr>
          <w:sz w:val="24"/>
          <w:szCs w:val="24"/>
          <w:lang w:val="zh-CN" w:eastAsia="zh-CN"/>
        </w:rPr>
        <w:t>年核定预算和秘书处目前的构成情况和业务费用，每年</w:t>
      </w:r>
      <w:r w:rsidRPr="00FD1BCC">
        <w:rPr>
          <w:sz w:val="24"/>
          <w:szCs w:val="24"/>
          <w:lang w:val="zh-CN" w:eastAsia="zh-CN"/>
        </w:rPr>
        <w:t>220</w:t>
      </w:r>
      <w:r w:rsidRPr="00FD1BCC">
        <w:rPr>
          <w:sz w:val="24"/>
          <w:szCs w:val="24"/>
          <w:lang w:val="zh-CN" w:eastAsia="zh-CN"/>
        </w:rPr>
        <w:t>万美元</w:t>
      </w:r>
      <w:r w:rsidRPr="00FD1BCC">
        <w:rPr>
          <w:sz w:val="24"/>
          <w:szCs w:val="24"/>
          <w:lang w:val="zh-CN" w:eastAsia="zh-CN"/>
        </w:rPr>
        <w:t>(IPBES/6/9</w:t>
      </w:r>
      <w:r w:rsidRPr="00FD1BCC">
        <w:rPr>
          <w:sz w:val="24"/>
          <w:szCs w:val="24"/>
          <w:lang w:val="zh-CN" w:eastAsia="zh-CN"/>
        </w:rPr>
        <w:t>号文件</w:t>
      </w:r>
      <w:r w:rsidRPr="00FD1BCC">
        <w:rPr>
          <w:sz w:val="24"/>
          <w:szCs w:val="24"/>
          <w:lang w:val="zh-CN" w:eastAsia="zh-CN"/>
        </w:rPr>
        <w:t>)</w:t>
      </w:r>
      <w:r w:rsidRPr="00FD1BCC">
        <w:rPr>
          <w:sz w:val="24"/>
          <w:szCs w:val="24"/>
          <w:lang w:val="zh-CN" w:eastAsia="zh-CN"/>
        </w:rPr>
        <w:t>。</w:t>
      </w:r>
    </w:p>
    <w:p w14:paraId="659A71C1" w14:textId="77777777" w:rsidR="00AA279C" w:rsidRPr="00FD1BCC" w:rsidRDefault="00AA279C" w:rsidP="00DF14A8">
      <w:pPr>
        <w:pStyle w:val="Normalnumber"/>
        <w:numPr>
          <w:ilvl w:val="0"/>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工作方案的一些项目、包括技术支持的估计数如下：</w:t>
      </w:r>
    </w:p>
    <w:p w14:paraId="710AE0F6" w14:textId="77777777" w:rsidR="00AA279C" w:rsidRPr="009F6F8F"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spacing w:val="10"/>
          <w:kern w:val="14"/>
          <w:sz w:val="24"/>
          <w:szCs w:val="24"/>
          <w:lang w:eastAsia="zh-CN"/>
        </w:rPr>
      </w:pPr>
      <w:r w:rsidRPr="00FD1BCC">
        <w:rPr>
          <w:sz w:val="24"/>
          <w:szCs w:val="24"/>
          <w:lang w:val="zh-CN" w:eastAsia="zh-CN"/>
        </w:rPr>
        <w:t>本说明第</w:t>
      </w:r>
      <w:r w:rsidRPr="00FD1BCC">
        <w:rPr>
          <w:sz w:val="24"/>
          <w:szCs w:val="24"/>
          <w:lang w:val="zh-CN" w:eastAsia="zh-CN"/>
        </w:rPr>
        <w:t>21</w:t>
      </w:r>
      <w:r w:rsidRPr="00FD1BCC">
        <w:rPr>
          <w:sz w:val="24"/>
          <w:szCs w:val="24"/>
          <w:lang w:val="zh-CN" w:eastAsia="zh-CN"/>
        </w:rPr>
        <w:t>段所述的一项综合性全球</w:t>
      </w:r>
      <w:r w:rsidRPr="00FD1BCC">
        <w:rPr>
          <w:sz w:val="24"/>
          <w:szCs w:val="24"/>
          <w:lang w:val="zh-CN" w:eastAsia="zh-CN"/>
        </w:rPr>
        <w:t>/</w:t>
      </w:r>
      <w:r w:rsidRPr="00FD1BCC">
        <w:rPr>
          <w:sz w:val="24"/>
          <w:szCs w:val="24"/>
          <w:lang w:val="zh-CN" w:eastAsia="zh-CN"/>
        </w:rPr>
        <w:t>区域评估：</w:t>
      </w:r>
      <w:r w:rsidRPr="009F6F8F">
        <w:rPr>
          <w:spacing w:val="10"/>
          <w:sz w:val="24"/>
          <w:szCs w:val="24"/>
          <w:lang w:val="zh-CN" w:eastAsia="zh-CN"/>
        </w:rPr>
        <w:t>400</w:t>
      </w:r>
      <w:r w:rsidRPr="009F6F8F">
        <w:rPr>
          <w:rFonts w:hint="eastAsia"/>
          <w:spacing w:val="10"/>
          <w:sz w:val="24"/>
          <w:szCs w:val="24"/>
          <w:lang w:val="zh-CN" w:eastAsia="zh-CN"/>
        </w:rPr>
        <w:t>万至</w:t>
      </w:r>
      <w:r w:rsidRPr="009F6F8F">
        <w:rPr>
          <w:spacing w:val="10"/>
          <w:sz w:val="24"/>
          <w:szCs w:val="24"/>
          <w:lang w:val="zh-CN" w:eastAsia="zh-CN"/>
        </w:rPr>
        <w:t>500</w:t>
      </w:r>
      <w:r w:rsidRPr="009F6F8F">
        <w:rPr>
          <w:rFonts w:hint="eastAsia"/>
          <w:spacing w:val="10"/>
          <w:sz w:val="24"/>
          <w:szCs w:val="24"/>
          <w:lang w:val="zh-CN" w:eastAsia="zh-CN"/>
        </w:rPr>
        <w:t>万美元，时间三年至四年；</w:t>
      </w:r>
    </w:p>
    <w:p w14:paraId="49653421" w14:textId="1D292C2D"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第</w:t>
      </w:r>
      <w:r w:rsidRPr="00FD1BCC">
        <w:rPr>
          <w:sz w:val="24"/>
          <w:szCs w:val="24"/>
          <w:lang w:val="zh-CN" w:eastAsia="zh-CN"/>
        </w:rPr>
        <w:t>19</w:t>
      </w:r>
      <w:r w:rsidRPr="00FD1BCC">
        <w:rPr>
          <w:sz w:val="24"/>
          <w:szCs w:val="24"/>
          <w:lang w:val="zh-CN" w:eastAsia="zh-CN"/>
        </w:rPr>
        <w:t>段所述的一项关联评估：</w:t>
      </w:r>
      <w:r w:rsidR="009548F5" w:rsidRPr="00FD1BCC">
        <w:rPr>
          <w:sz w:val="24"/>
          <w:szCs w:val="24"/>
          <w:lang w:val="zh-CN" w:eastAsia="zh-CN"/>
        </w:rPr>
        <w:t>视评估的复杂性和范围，</w:t>
      </w:r>
      <w:r w:rsidRPr="009F6F8F">
        <w:rPr>
          <w:spacing w:val="8"/>
          <w:sz w:val="24"/>
          <w:szCs w:val="24"/>
          <w:lang w:val="zh-CN" w:eastAsia="zh-CN"/>
        </w:rPr>
        <w:t>150</w:t>
      </w:r>
      <w:r w:rsidRPr="009F6F8F">
        <w:rPr>
          <w:rFonts w:hint="eastAsia"/>
          <w:spacing w:val="8"/>
          <w:sz w:val="24"/>
          <w:szCs w:val="24"/>
          <w:lang w:val="zh-CN" w:eastAsia="zh-CN"/>
        </w:rPr>
        <w:t>万至</w:t>
      </w:r>
      <w:r w:rsidRPr="009F6F8F">
        <w:rPr>
          <w:spacing w:val="8"/>
          <w:sz w:val="24"/>
          <w:szCs w:val="24"/>
          <w:lang w:val="zh-CN" w:eastAsia="zh-CN"/>
        </w:rPr>
        <w:t>250</w:t>
      </w:r>
      <w:r w:rsidRPr="009F6F8F">
        <w:rPr>
          <w:rFonts w:hint="eastAsia"/>
          <w:spacing w:val="8"/>
          <w:sz w:val="24"/>
          <w:szCs w:val="24"/>
          <w:lang w:val="zh-CN" w:eastAsia="zh-CN"/>
        </w:rPr>
        <w:t>万美元</w:t>
      </w:r>
      <w:r w:rsidRPr="00FD1BCC">
        <w:rPr>
          <w:sz w:val="24"/>
          <w:szCs w:val="24"/>
          <w:lang w:val="zh-CN" w:eastAsia="zh-CN"/>
        </w:rPr>
        <w:t>，时间三至四年；</w:t>
      </w:r>
    </w:p>
    <w:p w14:paraId="4A8DAC15" w14:textId="77777777"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一项标准的专题或方法评估：</w:t>
      </w:r>
      <w:r w:rsidRPr="00FD1BCC">
        <w:rPr>
          <w:sz w:val="24"/>
          <w:szCs w:val="24"/>
          <w:lang w:val="zh-CN" w:eastAsia="zh-CN"/>
        </w:rPr>
        <w:t>150</w:t>
      </w:r>
      <w:r w:rsidRPr="00FD1BCC">
        <w:rPr>
          <w:sz w:val="24"/>
          <w:szCs w:val="24"/>
          <w:lang w:val="zh-CN" w:eastAsia="zh-CN"/>
        </w:rPr>
        <w:t>万美元，时间三年；</w:t>
      </w:r>
    </w:p>
    <w:p w14:paraId="380F7028" w14:textId="60266105"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一项快速专题或方法评估：</w:t>
      </w:r>
      <w:r w:rsidRPr="00FD1BCC">
        <w:rPr>
          <w:sz w:val="24"/>
          <w:szCs w:val="24"/>
          <w:lang w:val="zh-CN" w:eastAsia="zh-CN"/>
        </w:rPr>
        <w:t>70</w:t>
      </w:r>
      <w:r w:rsidRPr="00FD1BCC">
        <w:rPr>
          <w:sz w:val="24"/>
          <w:szCs w:val="24"/>
          <w:lang w:val="zh-CN" w:eastAsia="zh-CN"/>
        </w:rPr>
        <w:t>万至</w:t>
      </w:r>
      <w:r w:rsidRPr="00FD1BCC">
        <w:rPr>
          <w:sz w:val="24"/>
          <w:szCs w:val="24"/>
          <w:lang w:val="zh-CN" w:eastAsia="zh-CN"/>
        </w:rPr>
        <w:t>1</w:t>
      </w:r>
      <w:r w:rsidR="00936558">
        <w:rPr>
          <w:rFonts w:hint="eastAsia"/>
          <w:sz w:val="24"/>
          <w:szCs w:val="24"/>
          <w:lang w:val="zh-CN" w:eastAsia="zh-CN"/>
        </w:rPr>
        <w:t>00</w:t>
      </w:r>
      <w:r w:rsidRPr="00FD1BCC">
        <w:rPr>
          <w:sz w:val="24"/>
          <w:szCs w:val="24"/>
          <w:lang w:val="zh-CN" w:eastAsia="zh-CN"/>
        </w:rPr>
        <w:t>万美元，时间两年；</w:t>
      </w:r>
    </w:p>
    <w:p w14:paraId="434E6FCB" w14:textId="3B64E0C5"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一个工作队开一次会，平均三天，</w:t>
      </w:r>
      <w:r w:rsidRPr="00FD1BCC">
        <w:rPr>
          <w:sz w:val="24"/>
          <w:szCs w:val="24"/>
          <w:lang w:val="zh-CN" w:eastAsia="zh-CN"/>
        </w:rPr>
        <w:t>20</w:t>
      </w:r>
      <w:r w:rsidRPr="00FD1BCC">
        <w:rPr>
          <w:sz w:val="24"/>
          <w:szCs w:val="24"/>
          <w:lang w:val="zh-CN" w:eastAsia="zh-CN"/>
        </w:rPr>
        <w:t>人参加：</w:t>
      </w:r>
      <w:r w:rsidRPr="00FD1BCC">
        <w:rPr>
          <w:sz w:val="24"/>
          <w:szCs w:val="24"/>
          <w:lang w:val="zh-CN" w:eastAsia="zh-CN"/>
        </w:rPr>
        <w:t>4</w:t>
      </w:r>
      <w:r w:rsidR="00C6395C">
        <w:rPr>
          <w:rFonts w:hint="eastAsia"/>
          <w:sz w:val="24"/>
          <w:szCs w:val="24"/>
          <w:lang w:val="zh-CN" w:eastAsia="zh-CN"/>
        </w:rPr>
        <w:t>万</w:t>
      </w:r>
      <w:r w:rsidRPr="00FD1BCC">
        <w:rPr>
          <w:sz w:val="24"/>
          <w:szCs w:val="24"/>
          <w:lang w:val="zh-CN" w:eastAsia="zh-CN"/>
        </w:rPr>
        <w:t>美元；</w:t>
      </w:r>
    </w:p>
    <w:p w14:paraId="3323A09B" w14:textId="00F4F606"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能力建设活动：每年</w:t>
      </w:r>
      <w:r w:rsidR="00170F87">
        <w:rPr>
          <w:kern w:val="14"/>
          <w:sz w:val="24"/>
          <w:szCs w:val="24"/>
          <w:lang w:eastAsia="ja-JP"/>
        </w:rPr>
        <w:t>35</w:t>
      </w:r>
      <w:r w:rsidR="00487FD1">
        <w:rPr>
          <w:rFonts w:hint="eastAsia"/>
          <w:kern w:val="14"/>
          <w:sz w:val="24"/>
          <w:szCs w:val="24"/>
          <w:lang w:eastAsia="zh-CN"/>
        </w:rPr>
        <w:t>万</w:t>
      </w:r>
      <w:r w:rsidRPr="00FD1BCC">
        <w:rPr>
          <w:sz w:val="24"/>
          <w:szCs w:val="24"/>
          <w:lang w:val="zh-CN" w:eastAsia="zh-CN"/>
        </w:rPr>
        <w:t>美元；</w:t>
      </w:r>
    </w:p>
    <w:p w14:paraId="78D51653" w14:textId="508EF841"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一般性沟通和外联：每年</w:t>
      </w:r>
      <w:r w:rsidRPr="00FD1BCC">
        <w:rPr>
          <w:sz w:val="24"/>
          <w:szCs w:val="24"/>
          <w:lang w:val="zh-CN" w:eastAsia="zh-CN"/>
        </w:rPr>
        <w:t>25</w:t>
      </w:r>
      <w:r w:rsidR="00487FD1">
        <w:rPr>
          <w:rFonts w:hint="eastAsia"/>
          <w:sz w:val="24"/>
          <w:szCs w:val="24"/>
          <w:lang w:val="zh-CN" w:eastAsia="zh-CN"/>
        </w:rPr>
        <w:t>万</w:t>
      </w:r>
      <w:r w:rsidRPr="00FD1BCC">
        <w:rPr>
          <w:sz w:val="24"/>
          <w:szCs w:val="24"/>
          <w:lang w:val="zh-CN" w:eastAsia="zh-CN"/>
        </w:rPr>
        <w:t>美元；</w:t>
      </w:r>
    </w:p>
    <w:p w14:paraId="21C65AF3" w14:textId="0EDD52E0" w:rsidR="00AA279C" w:rsidRPr="00FD1BCC" w:rsidRDefault="00AA279C" w:rsidP="00F513AF">
      <w:pPr>
        <w:pStyle w:val="Normalnumber"/>
        <w:numPr>
          <w:ilvl w:val="1"/>
          <w:numId w:val="9"/>
        </w:numPr>
        <w:tabs>
          <w:tab w:val="clear" w:pos="624"/>
          <w:tab w:val="left" w:pos="1247"/>
          <w:tab w:val="left" w:pos="1814"/>
          <w:tab w:val="left" w:pos="2381"/>
          <w:tab w:val="left" w:pos="2948"/>
          <w:tab w:val="left" w:pos="3515"/>
        </w:tabs>
        <w:ind w:left="1253" w:firstLine="562"/>
        <w:jc w:val="both"/>
        <w:rPr>
          <w:kern w:val="14"/>
          <w:sz w:val="24"/>
          <w:szCs w:val="24"/>
          <w:lang w:eastAsia="zh-CN"/>
        </w:rPr>
      </w:pPr>
      <w:r w:rsidRPr="00FD1BCC">
        <w:rPr>
          <w:sz w:val="24"/>
          <w:szCs w:val="24"/>
          <w:lang w:val="zh-CN" w:eastAsia="zh-CN"/>
        </w:rPr>
        <w:t>8%</w:t>
      </w:r>
      <w:r w:rsidRPr="00FD1BCC">
        <w:rPr>
          <w:sz w:val="24"/>
          <w:szCs w:val="24"/>
          <w:lang w:val="zh-CN" w:eastAsia="zh-CN"/>
        </w:rPr>
        <w:t>的方案支助费用将继续适用于</w:t>
      </w:r>
      <w:r w:rsidR="009548F5" w:rsidRPr="00FD1BCC">
        <w:rPr>
          <w:sz w:val="24"/>
          <w:szCs w:val="24"/>
          <w:lang w:val="zh-CN" w:eastAsia="zh-CN"/>
        </w:rPr>
        <w:t>所有</w:t>
      </w:r>
      <w:r w:rsidR="00036FE2" w:rsidRPr="00FD1BCC">
        <w:rPr>
          <w:sz w:val="24"/>
          <w:szCs w:val="24"/>
          <w:lang w:val="zh-CN" w:eastAsia="zh-CN"/>
        </w:rPr>
        <w:t>支出</w:t>
      </w:r>
      <w:r w:rsidRPr="00FD1BCC">
        <w:rPr>
          <w:sz w:val="24"/>
          <w:szCs w:val="24"/>
          <w:lang w:val="zh-CN" w:eastAsia="zh-CN"/>
        </w:rPr>
        <w:t>。</w:t>
      </w:r>
    </w:p>
    <w:p w14:paraId="519BEC3A" w14:textId="77777777" w:rsidR="00AA279C" w:rsidRPr="00FD1BCC" w:rsidRDefault="00AA279C" w:rsidP="00DF14A8">
      <w:pPr>
        <w:pStyle w:val="Normalnumber"/>
        <w:numPr>
          <w:ilvl w:val="0"/>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假定继续收到以下实物捐助：</w:t>
      </w:r>
    </w:p>
    <w:p w14:paraId="65C23FA4" w14:textId="77777777"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专家无偿为生物多样性平台提供的时间；</w:t>
      </w:r>
    </w:p>
    <w:p w14:paraId="681056DC" w14:textId="79101959"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rPr>
          <w:kern w:val="14"/>
          <w:sz w:val="24"/>
          <w:szCs w:val="24"/>
          <w:lang w:eastAsia="zh-CN"/>
        </w:rPr>
      </w:pPr>
      <w:r w:rsidRPr="00FD1BCC">
        <w:rPr>
          <w:sz w:val="24"/>
          <w:szCs w:val="24"/>
          <w:lang w:val="zh-CN" w:eastAsia="zh-CN"/>
        </w:rPr>
        <w:t>为具体交付品提供全部或部分</w:t>
      </w:r>
      <w:r w:rsidR="00BF32D8">
        <w:rPr>
          <w:rFonts w:hint="eastAsia"/>
          <w:sz w:val="24"/>
          <w:szCs w:val="24"/>
          <w:lang w:val="zh-CN" w:eastAsia="zh-CN"/>
        </w:rPr>
        <w:t>技</w:t>
      </w:r>
      <w:r w:rsidRPr="00FD1BCC">
        <w:rPr>
          <w:sz w:val="24"/>
          <w:szCs w:val="24"/>
          <w:lang w:val="zh-CN" w:eastAsia="zh-CN"/>
        </w:rPr>
        <w:t>术支助；</w:t>
      </w:r>
    </w:p>
    <w:p w14:paraId="55E11F6B" w14:textId="375F97E6" w:rsidR="00AA279C" w:rsidRPr="00FD1BCC" w:rsidRDefault="00AA279C" w:rsidP="00F513AF">
      <w:pPr>
        <w:pStyle w:val="Normalnumber"/>
        <w:numPr>
          <w:ilvl w:val="1"/>
          <w:numId w:val="9"/>
        </w:numPr>
        <w:tabs>
          <w:tab w:val="clear" w:pos="624"/>
          <w:tab w:val="left" w:pos="1247"/>
          <w:tab w:val="left" w:pos="1814"/>
          <w:tab w:val="left" w:pos="2381"/>
          <w:tab w:val="left" w:pos="2948"/>
          <w:tab w:val="left" w:pos="3515"/>
        </w:tabs>
        <w:ind w:left="1253" w:firstLine="562"/>
        <w:jc w:val="both"/>
        <w:rPr>
          <w:kern w:val="14"/>
          <w:sz w:val="24"/>
          <w:szCs w:val="24"/>
          <w:lang w:eastAsia="zh-CN"/>
        </w:rPr>
      </w:pPr>
      <w:r w:rsidRPr="00FD1BCC">
        <w:rPr>
          <w:sz w:val="24"/>
          <w:szCs w:val="24"/>
          <w:lang w:val="zh-CN" w:eastAsia="zh-CN"/>
        </w:rPr>
        <w:t>为一些会议支付场地费和</w:t>
      </w:r>
      <w:r w:rsidRPr="00FD1BCC">
        <w:rPr>
          <w:sz w:val="24"/>
          <w:szCs w:val="24"/>
          <w:lang w:val="zh-CN" w:eastAsia="zh-CN"/>
        </w:rPr>
        <w:t>/</w:t>
      </w:r>
      <w:r w:rsidRPr="00FD1BCC">
        <w:rPr>
          <w:sz w:val="24"/>
          <w:szCs w:val="24"/>
          <w:lang w:val="zh-CN" w:eastAsia="zh-CN"/>
        </w:rPr>
        <w:t>或与会者</w:t>
      </w:r>
      <w:r w:rsidR="001169AC">
        <w:rPr>
          <w:rFonts w:hint="eastAsia"/>
          <w:sz w:val="24"/>
          <w:szCs w:val="24"/>
          <w:lang w:val="zh-CN" w:eastAsia="zh-CN"/>
        </w:rPr>
        <w:t>差</w:t>
      </w:r>
      <w:r w:rsidRPr="00FD1BCC">
        <w:rPr>
          <w:sz w:val="24"/>
          <w:szCs w:val="24"/>
          <w:lang w:val="zh-CN" w:eastAsia="zh-CN"/>
        </w:rPr>
        <w:t>旅费。</w:t>
      </w:r>
    </w:p>
    <w:p w14:paraId="387F427C" w14:textId="77777777" w:rsidR="00AA279C" w:rsidRPr="00FD1BCC" w:rsidRDefault="00AA279C" w:rsidP="00DF14A8">
      <w:pPr>
        <w:pStyle w:val="Normalnumber"/>
        <w:numPr>
          <w:ilvl w:val="0"/>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假定以下工作方案构成部分继续通过生物多样性平台倡导和推动的杠杆活动来落实：</w:t>
      </w:r>
    </w:p>
    <w:p w14:paraId="05265722" w14:textId="17D6B8AC"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能力建设活动，以支持生物多样性平台</w:t>
      </w:r>
      <w:r w:rsidR="005D71BF">
        <w:rPr>
          <w:rFonts w:hint="eastAsia"/>
          <w:sz w:val="24"/>
          <w:szCs w:val="24"/>
          <w:lang w:val="zh-CN" w:eastAsia="zh-CN"/>
        </w:rPr>
        <w:t>的</w:t>
      </w:r>
      <w:r w:rsidR="005D71BF">
        <w:rPr>
          <w:sz w:val="24"/>
          <w:szCs w:val="24"/>
          <w:lang w:val="zh-CN" w:eastAsia="zh-CN"/>
        </w:rPr>
        <w:t>执行工作</w:t>
      </w:r>
      <w:r w:rsidRPr="00FD1BCC">
        <w:rPr>
          <w:sz w:val="24"/>
          <w:szCs w:val="24"/>
          <w:lang w:val="zh-CN" w:eastAsia="zh-CN"/>
        </w:rPr>
        <w:t>；</w:t>
      </w:r>
    </w:p>
    <w:p w14:paraId="2AE95CCA" w14:textId="77777777"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知识生成活动，以填补生物多样性平台发现的空白；</w:t>
      </w:r>
    </w:p>
    <w:p w14:paraId="55997604" w14:textId="77777777" w:rsidR="00AA279C" w:rsidRPr="00FD1BCC" w:rsidRDefault="00AA279C" w:rsidP="00DF14A8">
      <w:pPr>
        <w:pStyle w:val="Normalnumber"/>
        <w:numPr>
          <w:ilvl w:val="1"/>
          <w:numId w:val="9"/>
        </w:numPr>
        <w:tabs>
          <w:tab w:val="clear" w:pos="624"/>
          <w:tab w:val="left" w:pos="1247"/>
          <w:tab w:val="left" w:pos="1814"/>
          <w:tab w:val="left" w:pos="2381"/>
          <w:tab w:val="left" w:pos="2948"/>
          <w:tab w:val="left" w:pos="3515"/>
        </w:tabs>
        <w:spacing w:after="80"/>
        <w:jc w:val="both"/>
        <w:rPr>
          <w:kern w:val="14"/>
          <w:sz w:val="24"/>
          <w:szCs w:val="24"/>
          <w:lang w:eastAsia="zh-CN"/>
        </w:rPr>
      </w:pPr>
      <w:r w:rsidRPr="00FD1BCC">
        <w:rPr>
          <w:sz w:val="24"/>
          <w:szCs w:val="24"/>
          <w:lang w:val="zh-CN" w:eastAsia="zh-CN"/>
        </w:rPr>
        <w:t>伙伴组织开展的其他活动，例如支持生物多样性平台在沟通和外联领域的工作。</w:t>
      </w:r>
    </w:p>
    <w:tbl>
      <w:tblPr>
        <w:tblW w:w="0" w:type="auto"/>
        <w:jc w:val="center"/>
        <w:tblLayout w:type="fixed"/>
        <w:tblLook w:val="01E0" w:firstRow="1" w:lastRow="1" w:firstColumn="1" w:lastColumn="1" w:noHBand="0" w:noVBand="0"/>
      </w:tblPr>
      <w:tblGrid>
        <w:gridCol w:w="3237"/>
        <w:gridCol w:w="3237"/>
        <w:gridCol w:w="3238"/>
      </w:tblGrid>
      <w:tr w:rsidR="00AA279C" w:rsidRPr="00FD1BCC" w14:paraId="518A919F" w14:textId="77777777" w:rsidTr="00F513AF">
        <w:trPr>
          <w:jc w:val="center"/>
        </w:trPr>
        <w:tc>
          <w:tcPr>
            <w:tcW w:w="3237" w:type="dxa"/>
          </w:tcPr>
          <w:p w14:paraId="7B515FFA" w14:textId="77777777" w:rsidR="00AA279C" w:rsidRPr="00FD1BCC" w:rsidRDefault="00AA279C" w:rsidP="00F513AF">
            <w:pPr>
              <w:pStyle w:val="Normal-pool"/>
              <w:spacing w:before="360"/>
              <w:rPr>
                <w:sz w:val="24"/>
                <w:szCs w:val="24"/>
                <w:lang w:eastAsia="zh-CN"/>
              </w:rPr>
            </w:pPr>
          </w:p>
        </w:tc>
        <w:tc>
          <w:tcPr>
            <w:tcW w:w="3237" w:type="dxa"/>
            <w:tcBorders>
              <w:bottom w:val="single" w:sz="4" w:space="0" w:color="auto"/>
            </w:tcBorders>
          </w:tcPr>
          <w:p w14:paraId="7BDBE291" w14:textId="77777777" w:rsidR="00AA279C" w:rsidRPr="00FD1BCC" w:rsidRDefault="00AA279C" w:rsidP="00F513AF">
            <w:pPr>
              <w:pStyle w:val="Normal-pool"/>
              <w:spacing w:before="360"/>
              <w:rPr>
                <w:sz w:val="24"/>
                <w:szCs w:val="24"/>
                <w:lang w:eastAsia="zh-CN"/>
              </w:rPr>
            </w:pPr>
          </w:p>
        </w:tc>
        <w:tc>
          <w:tcPr>
            <w:tcW w:w="3238" w:type="dxa"/>
          </w:tcPr>
          <w:p w14:paraId="3D8FD27B" w14:textId="77777777" w:rsidR="00AA279C" w:rsidRPr="00FD1BCC" w:rsidRDefault="00AA279C" w:rsidP="00F513AF">
            <w:pPr>
              <w:pStyle w:val="Normal-pool"/>
              <w:spacing w:before="360"/>
              <w:rPr>
                <w:sz w:val="24"/>
                <w:szCs w:val="24"/>
                <w:lang w:eastAsia="zh-CN"/>
              </w:rPr>
            </w:pPr>
          </w:p>
        </w:tc>
      </w:tr>
    </w:tbl>
    <w:p w14:paraId="22F2ACB4" w14:textId="77777777" w:rsidR="00BD34F4" w:rsidRPr="00FD1BCC" w:rsidRDefault="00BD34F4" w:rsidP="00836F81">
      <w:pPr>
        <w:pStyle w:val="AATitle2"/>
        <w:rPr>
          <w:lang w:val="fr-FR" w:eastAsia="zh-CN"/>
        </w:rPr>
      </w:pPr>
    </w:p>
    <w:sectPr w:rsidR="00BD34F4" w:rsidRPr="00FD1BCC" w:rsidSect="009A6B3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4" w:bottom="1411" w:left="1411" w:header="533"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0580" w14:textId="77777777" w:rsidR="00823A98" w:rsidRDefault="00823A98">
      <w:r>
        <w:separator/>
      </w:r>
    </w:p>
  </w:endnote>
  <w:endnote w:type="continuationSeparator" w:id="0">
    <w:p w14:paraId="503B3E4D" w14:textId="77777777" w:rsidR="00823A98" w:rsidRDefault="0082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52C1" w14:textId="1C4E6083" w:rsidR="00882DB0" w:rsidRPr="00FD1BCC" w:rsidRDefault="00882DB0">
    <w:pPr>
      <w:pStyle w:val="Footer"/>
      <w:rPr>
        <w:sz w:val="20"/>
      </w:rPr>
    </w:pPr>
    <w:r w:rsidRPr="00FD1BCC">
      <w:rPr>
        <w:rStyle w:val="PageNumber"/>
        <w:sz w:val="20"/>
      </w:rPr>
      <w:fldChar w:fldCharType="begin"/>
    </w:r>
    <w:r w:rsidRPr="00FD1BCC">
      <w:rPr>
        <w:rStyle w:val="PageNumber"/>
        <w:sz w:val="20"/>
      </w:rPr>
      <w:instrText xml:space="preserve"> PAGE </w:instrText>
    </w:r>
    <w:r w:rsidRPr="00FD1BCC">
      <w:rPr>
        <w:rStyle w:val="PageNumber"/>
        <w:sz w:val="20"/>
      </w:rPr>
      <w:fldChar w:fldCharType="separate"/>
    </w:r>
    <w:r w:rsidR="00105BE4">
      <w:rPr>
        <w:rStyle w:val="PageNumber"/>
        <w:noProof/>
        <w:sz w:val="20"/>
      </w:rPr>
      <w:t>2</w:t>
    </w:r>
    <w:r w:rsidRPr="00FD1BCC">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9ABE" w14:textId="63A64B66" w:rsidR="00882DB0" w:rsidRPr="00FD1BCC" w:rsidRDefault="00882DB0" w:rsidP="00035EDE">
    <w:pPr>
      <w:pStyle w:val="Footer"/>
      <w:jc w:val="right"/>
      <w:rPr>
        <w:sz w:val="20"/>
      </w:rPr>
    </w:pPr>
    <w:r w:rsidRPr="00FD1BCC">
      <w:rPr>
        <w:rStyle w:val="PageNumber"/>
        <w:sz w:val="20"/>
      </w:rPr>
      <w:fldChar w:fldCharType="begin"/>
    </w:r>
    <w:r w:rsidRPr="00FD1BCC">
      <w:rPr>
        <w:rStyle w:val="PageNumber"/>
        <w:sz w:val="20"/>
      </w:rPr>
      <w:instrText xml:space="preserve"> PAGE </w:instrText>
    </w:r>
    <w:r w:rsidRPr="00FD1BCC">
      <w:rPr>
        <w:rStyle w:val="PageNumber"/>
        <w:sz w:val="20"/>
      </w:rPr>
      <w:fldChar w:fldCharType="separate"/>
    </w:r>
    <w:r w:rsidR="00105BE4">
      <w:rPr>
        <w:rStyle w:val="PageNumber"/>
        <w:noProof/>
        <w:sz w:val="20"/>
      </w:rPr>
      <w:t>9</w:t>
    </w:r>
    <w:r w:rsidRPr="00FD1BC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82DA" w14:textId="674F0C13" w:rsidR="00882DB0" w:rsidRPr="00FD1BCC" w:rsidRDefault="00882DB0">
    <w:pPr>
      <w:pStyle w:val="Footer"/>
      <w:rPr>
        <w:b/>
        <w:sz w:val="20"/>
      </w:rPr>
    </w:pPr>
    <w:r w:rsidRPr="00FD1BCC">
      <w:rPr>
        <w:b/>
        <w:sz w:val="20"/>
      </w:rPr>
      <w:t>K1709303</w:t>
    </w:r>
    <w:r w:rsidRPr="00FD1BCC">
      <w:rPr>
        <w:b/>
        <w:sz w:val="20"/>
      </w:rPr>
      <w:tab/>
    </w:r>
    <w:r w:rsidR="006E5C08">
      <w:rPr>
        <w:b/>
        <w:sz w:val="20"/>
      </w:rPr>
      <w:t>0102</w:t>
    </w:r>
    <w:r w:rsidR="000E7B30" w:rsidRPr="00FD1BCC">
      <w:rPr>
        <w:b/>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9F39E" w14:textId="77777777" w:rsidR="00823A98" w:rsidRPr="004F6989" w:rsidRDefault="00823A98" w:rsidP="004F6989">
      <w:pPr>
        <w:tabs>
          <w:tab w:val="clear" w:pos="1247"/>
          <w:tab w:val="clear" w:pos="1814"/>
          <w:tab w:val="clear" w:pos="2381"/>
          <w:tab w:val="clear" w:pos="2948"/>
          <w:tab w:val="clear" w:pos="3515"/>
          <w:tab w:val="left" w:pos="624"/>
        </w:tabs>
        <w:spacing w:before="60"/>
        <w:ind w:left="624"/>
        <w:rPr>
          <w:sz w:val="18"/>
          <w:szCs w:val="18"/>
        </w:rPr>
      </w:pPr>
      <w:r w:rsidRPr="004F6989">
        <w:rPr>
          <w:sz w:val="18"/>
          <w:szCs w:val="18"/>
        </w:rPr>
        <w:separator/>
      </w:r>
    </w:p>
  </w:footnote>
  <w:footnote w:type="continuationSeparator" w:id="0">
    <w:p w14:paraId="593DF969" w14:textId="77777777" w:rsidR="00823A98" w:rsidRDefault="00823A98">
      <w:r>
        <w:continuationSeparator/>
      </w:r>
    </w:p>
  </w:footnote>
  <w:footnote w:id="1">
    <w:p w14:paraId="12F9D097" w14:textId="5307C314" w:rsidR="00882DB0" w:rsidRPr="00980D4A" w:rsidRDefault="00882DB0" w:rsidP="00FD1BCC">
      <w:pPr>
        <w:pStyle w:val="FootnoteText"/>
        <w:tabs>
          <w:tab w:val="clear" w:pos="1247"/>
          <w:tab w:val="clear" w:pos="2381"/>
          <w:tab w:val="clear" w:pos="2948"/>
          <w:tab w:val="clear" w:pos="3515"/>
          <w:tab w:val="left" w:pos="624"/>
          <w:tab w:val="right" w:pos="1195"/>
          <w:tab w:val="left" w:pos="1267"/>
          <w:tab w:val="left" w:pos="1742"/>
          <w:tab w:val="left" w:pos="2218"/>
          <w:tab w:val="left" w:pos="4240"/>
        </w:tabs>
        <w:ind w:left="1253"/>
        <w:rPr>
          <w:sz w:val="20"/>
          <w:lang w:val="en-US" w:eastAsia="zh-CN"/>
        </w:rPr>
      </w:pPr>
      <w:r w:rsidRPr="00980D4A">
        <w:rPr>
          <w:rStyle w:val="FootnoteReference"/>
          <w:spacing w:val="5"/>
          <w:w w:val="104"/>
          <w:szCs w:val="20"/>
          <w:vertAlign w:val="baseline"/>
          <w:lang w:val="en-US" w:eastAsia="zh-CN"/>
        </w:rPr>
        <w:t>*</w:t>
      </w:r>
      <w:r w:rsidRPr="00980D4A">
        <w:rPr>
          <w:sz w:val="20"/>
          <w:lang w:val="en-US" w:eastAsia="zh-CN"/>
        </w:rPr>
        <w:t xml:space="preserve"> IPBES/</w:t>
      </w:r>
      <w:r>
        <w:rPr>
          <w:sz w:val="20"/>
          <w:lang w:val="en-US" w:eastAsia="zh-CN"/>
        </w:rPr>
        <w:t>6</w:t>
      </w:r>
      <w:r w:rsidRPr="00980D4A">
        <w:rPr>
          <w:sz w:val="20"/>
          <w:lang w:val="en-US" w:eastAsia="zh-CN"/>
        </w:rPr>
        <w:t>/1</w:t>
      </w:r>
      <w:r w:rsidRPr="00980D4A">
        <w:rPr>
          <w:rFonts w:hint="eastAsia"/>
          <w:sz w:val="20"/>
          <w:lang w:val="en-US" w:eastAsia="zh-CN"/>
        </w:rPr>
        <w:t>。</w:t>
      </w:r>
    </w:p>
  </w:footnote>
  <w:footnote w:id="2">
    <w:p w14:paraId="4C0171E7" w14:textId="0F9F6F68" w:rsidR="00882DB0" w:rsidRPr="006E5C08" w:rsidRDefault="00882DB0" w:rsidP="00AA279C">
      <w:pPr>
        <w:pStyle w:val="FootnoteText"/>
        <w:rPr>
          <w:sz w:val="20"/>
          <w:lang w:val="en-US" w:eastAsia="zh-CN"/>
        </w:rPr>
      </w:pPr>
      <w:r w:rsidRPr="006E5C08">
        <w:rPr>
          <w:rStyle w:val="FootnoteReference"/>
          <w:szCs w:val="20"/>
          <w:lang w:val="zh-CN"/>
        </w:rPr>
        <w:footnoteRef/>
      </w:r>
      <w:r w:rsidRPr="006E5C08">
        <w:rPr>
          <w:sz w:val="20"/>
          <w:lang w:val="en-US" w:eastAsia="zh-CN"/>
        </w:rPr>
        <w:t xml:space="preserve"> IPBES/6/11</w:t>
      </w:r>
      <w:r w:rsidR="0055285A" w:rsidRPr="006E5C08">
        <w:rPr>
          <w:rFonts w:hint="eastAsia"/>
          <w:sz w:val="20"/>
          <w:lang w:val="en-US" w:eastAsia="zh-CN"/>
        </w:rPr>
        <w:t>。</w:t>
      </w:r>
    </w:p>
  </w:footnote>
  <w:footnote w:id="3">
    <w:p w14:paraId="6E7B8F65" w14:textId="1EED35E3" w:rsidR="00882DB0" w:rsidRPr="009F6F8F" w:rsidRDefault="00882DB0" w:rsidP="003D03D9">
      <w:pPr>
        <w:pStyle w:val="FootnoteText"/>
        <w:tabs>
          <w:tab w:val="left" w:pos="624"/>
        </w:tabs>
        <w:rPr>
          <w:sz w:val="20"/>
          <w:lang w:val="en-US"/>
        </w:rPr>
      </w:pPr>
      <w:r w:rsidRPr="009F6F8F">
        <w:rPr>
          <w:rStyle w:val="FootnoteReference"/>
          <w:szCs w:val="20"/>
          <w:lang w:val="zh-CN"/>
        </w:rPr>
        <w:footnoteRef/>
      </w:r>
      <w:r w:rsidRPr="009F6F8F">
        <w:rPr>
          <w:sz w:val="20"/>
          <w:lang w:val="en-US" w:eastAsia="zh-CN"/>
        </w:rPr>
        <w:t xml:space="preserve"> </w:t>
      </w:r>
      <w:r w:rsidRPr="009F6F8F">
        <w:rPr>
          <w:rFonts w:hint="eastAsia"/>
          <w:sz w:val="20"/>
          <w:lang w:val="zh-CN" w:eastAsia="zh-CN"/>
        </w:rPr>
        <w:t>这些估算数字是按</w:t>
      </w:r>
      <w:r w:rsidRPr="009F6F8F">
        <w:rPr>
          <w:sz w:val="20"/>
          <w:lang w:val="en-US" w:eastAsia="zh-CN"/>
        </w:rPr>
        <w:t xml:space="preserve"> 2016</w:t>
      </w:r>
      <w:r w:rsidRPr="009F6F8F">
        <w:rPr>
          <w:rFonts w:hint="eastAsia"/>
          <w:sz w:val="20"/>
          <w:lang w:val="zh-CN" w:eastAsia="zh-CN"/>
        </w:rPr>
        <w:t>年</w:t>
      </w:r>
      <w:r w:rsidRPr="009F6F8F">
        <w:rPr>
          <w:sz w:val="20"/>
          <w:lang w:val="en-US" w:eastAsia="zh-CN"/>
        </w:rPr>
        <w:t>1172</w:t>
      </w:r>
      <w:r w:rsidRPr="009F6F8F">
        <w:rPr>
          <w:rFonts w:hint="eastAsia"/>
          <w:sz w:val="20"/>
          <w:lang w:val="zh-CN" w:eastAsia="zh-CN"/>
        </w:rPr>
        <w:t>名专家、</w:t>
      </w:r>
      <w:r w:rsidRPr="009F6F8F">
        <w:rPr>
          <w:sz w:val="20"/>
          <w:lang w:val="en-US" w:eastAsia="zh-CN"/>
        </w:rPr>
        <w:t>2015</w:t>
      </w:r>
      <w:r w:rsidRPr="009F6F8F">
        <w:rPr>
          <w:rFonts w:hint="eastAsia"/>
          <w:sz w:val="20"/>
          <w:lang w:val="zh-CN" w:eastAsia="zh-CN"/>
        </w:rPr>
        <w:t>年</w:t>
      </w:r>
      <w:r w:rsidRPr="009F6F8F">
        <w:rPr>
          <w:sz w:val="20"/>
          <w:lang w:val="en-US" w:eastAsia="zh-CN"/>
        </w:rPr>
        <w:t>984</w:t>
      </w:r>
      <w:r w:rsidRPr="009F6F8F">
        <w:rPr>
          <w:rFonts w:hint="eastAsia"/>
          <w:sz w:val="20"/>
          <w:lang w:val="zh-CN" w:eastAsia="zh-CN"/>
        </w:rPr>
        <w:t>名专家和</w:t>
      </w:r>
      <w:r w:rsidRPr="009F6F8F">
        <w:rPr>
          <w:sz w:val="20"/>
          <w:lang w:val="en-US" w:eastAsia="zh-CN"/>
        </w:rPr>
        <w:t>2014</w:t>
      </w:r>
      <w:r w:rsidRPr="009F6F8F">
        <w:rPr>
          <w:rFonts w:hint="eastAsia"/>
          <w:sz w:val="20"/>
          <w:lang w:val="zh-CN" w:eastAsia="zh-CN"/>
        </w:rPr>
        <w:t>年</w:t>
      </w:r>
      <w:r w:rsidRPr="009F6F8F">
        <w:rPr>
          <w:sz w:val="20"/>
          <w:lang w:val="en-US" w:eastAsia="zh-CN"/>
        </w:rPr>
        <w:t>559</w:t>
      </w:r>
      <w:r w:rsidRPr="009F6F8F">
        <w:rPr>
          <w:rFonts w:hint="eastAsia"/>
          <w:sz w:val="20"/>
          <w:lang w:val="zh-CN" w:eastAsia="zh-CN"/>
        </w:rPr>
        <w:t>名专家</w:t>
      </w:r>
      <w:r w:rsidRPr="009F6F8F">
        <w:rPr>
          <w:rFonts w:hint="eastAsia"/>
          <w:sz w:val="20"/>
          <w:lang w:val="en-US" w:eastAsia="zh-CN"/>
        </w:rPr>
        <w:t>，</w:t>
      </w:r>
      <w:r w:rsidRPr="009F6F8F">
        <w:rPr>
          <w:rFonts w:hint="eastAsia"/>
          <w:sz w:val="20"/>
          <w:lang w:val="zh-CN" w:eastAsia="zh-CN"/>
        </w:rPr>
        <w:t>根据在能够代表平台成员国地理多样性的</w:t>
      </w:r>
      <w:r w:rsidRPr="009F6F8F">
        <w:rPr>
          <w:sz w:val="20"/>
          <w:lang w:val="en-US" w:eastAsia="zh-CN"/>
        </w:rPr>
        <w:t>28</w:t>
      </w:r>
      <w:r w:rsidRPr="009F6F8F">
        <w:rPr>
          <w:rFonts w:hint="eastAsia"/>
          <w:sz w:val="20"/>
          <w:lang w:val="zh-CN" w:eastAsia="zh-CN"/>
        </w:rPr>
        <w:t>个国家的购买力平价平均薪资基础上计算出的</w:t>
      </w:r>
      <w:r w:rsidRPr="009F6F8F">
        <w:rPr>
          <w:sz w:val="20"/>
          <w:lang w:val="en-US" w:eastAsia="zh-CN"/>
        </w:rPr>
        <w:t>52</w:t>
      </w:r>
      <w:r w:rsidRPr="003D03D9">
        <w:rPr>
          <w:lang w:val="en-US" w:eastAsia="zh-CN"/>
        </w:rPr>
        <w:t xml:space="preserve"> </w:t>
      </w:r>
      <w:r w:rsidRPr="009F6F8F">
        <w:rPr>
          <w:sz w:val="20"/>
          <w:lang w:val="en-US" w:eastAsia="zh-CN"/>
        </w:rPr>
        <w:t>000</w:t>
      </w:r>
      <w:r w:rsidRPr="009F6F8F">
        <w:rPr>
          <w:rFonts w:hint="eastAsia"/>
          <w:sz w:val="20"/>
          <w:lang w:val="zh-CN" w:eastAsia="zh-CN"/>
        </w:rPr>
        <w:t>美元学术年薪</w:t>
      </w:r>
      <w:r w:rsidRPr="009F6F8F">
        <w:rPr>
          <w:rFonts w:hint="eastAsia"/>
          <w:sz w:val="20"/>
          <w:lang w:val="en-US" w:eastAsia="zh-CN"/>
        </w:rPr>
        <w:t>，</w:t>
      </w:r>
      <w:r w:rsidRPr="009F6F8F">
        <w:rPr>
          <w:rFonts w:hint="eastAsia"/>
          <w:sz w:val="20"/>
          <w:lang w:val="zh-CN" w:eastAsia="zh-CN"/>
        </w:rPr>
        <w:t>计算出来的。</w:t>
      </w:r>
      <w:r w:rsidRPr="009F6F8F">
        <w:rPr>
          <w:rFonts w:hint="eastAsia"/>
          <w:sz w:val="20"/>
          <w:lang w:val="zh-CN"/>
        </w:rPr>
        <w:t>这</w:t>
      </w:r>
      <w:r w:rsidRPr="009F6F8F">
        <w:rPr>
          <w:sz w:val="20"/>
          <w:lang w:val="en-US"/>
        </w:rPr>
        <w:t>28</w:t>
      </w:r>
      <w:r w:rsidRPr="009F6F8F">
        <w:rPr>
          <w:rFonts w:hint="eastAsia"/>
          <w:sz w:val="20"/>
          <w:lang w:val="zh-CN"/>
        </w:rPr>
        <w:t>个国家的购买力平价平均薪资可查阅研究</w:t>
      </w:r>
      <w:r w:rsidRPr="009F6F8F">
        <w:rPr>
          <w:rFonts w:hint="eastAsia"/>
          <w:sz w:val="20"/>
          <w:lang w:val="en-US"/>
        </w:rPr>
        <w:t>：</w:t>
      </w:r>
      <w:r w:rsidRPr="009F6F8F">
        <w:rPr>
          <w:sz w:val="20"/>
          <w:lang w:val="en-US"/>
        </w:rPr>
        <w:t>Philip G. Altbach</w:t>
      </w:r>
      <w:r w:rsidRPr="009F6F8F">
        <w:rPr>
          <w:rFonts w:hint="eastAsia"/>
          <w:sz w:val="20"/>
          <w:lang w:val="zh-CN"/>
        </w:rPr>
        <w:t>等人编辑</w:t>
      </w:r>
      <w:r w:rsidRPr="009F6F8F">
        <w:rPr>
          <w:rFonts w:hint="eastAsia"/>
          <w:sz w:val="20"/>
          <w:lang w:val="en-US"/>
        </w:rPr>
        <w:t>，</w:t>
      </w:r>
      <w:r w:rsidRPr="009F6F8F">
        <w:rPr>
          <w:rFonts w:hint="eastAsia"/>
          <w:sz w:val="20"/>
          <w:lang w:val="zh-CN"/>
        </w:rPr>
        <w:t>《全球教授职位薪酬与合同比较》</w:t>
      </w:r>
      <w:r w:rsidRPr="009F6F8F">
        <w:rPr>
          <w:sz w:val="20"/>
          <w:lang w:val="en-US"/>
        </w:rPr>
        <w:t xml:space="preserve"> (London and New York, Routledge, 2012</w:t>
      </w:r>
      <w:r w:rsidRPr="009F6F8F">
        <w:rPr>
          <w:rFonts w:hint="eastAsia"/>
          <w:sz w:val="20"/>
          <w:lang w:val="zh-CN"/>
        </w:rPr>
        <w:t>年</w:t>
      </w:r>
      <w:r w:rsidRPr="009F6F8F">
        <w:rPr>
          <w:sz w:val="20"/>
          <w:lang w:val="en-US"/>
        </w:rPr>
        <w:t>)</w:t>
      </w:r>
      <w:r w:rsidRPr="009F6F8F">
        <w:rPr>
          <w:rFonts w:hint="eastAsia"/>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2032" w14:textId="1F8AA610" w:rsidR="00882DB0" w:rsidRPr="00FD1BCC" w:rsidRDefault="00882DB0" w:rsidP="00A317C7">
    <w:pPr>
      <w:pStyle w:val="Header"/>
      <w:rPr>
        <w:sz w:val="20"/>
      </w:rPr>
    </w:pPr>
    <w:r w:rsidRPr="00FD1BCC">
      <w:rPr>
        <w:sz w:val="20"/>
        <w:lang w:val="en-GB"/>
      </w:rPr>
      <w:t>IPBES/6/11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D714" w14:textId="343AF7A3" w:rsidR="00882DB0" w:rsidRPr="00FD1BCC" w:rsidRDefault="00882DB0" w:rsidP="00A317C7">
    <w:pPr>
      <w:pStyle w:val="Header"/>
      <w:jc w:val="right"/>
      <w:rPr>
        <w:sz w:val="20"/>
      </w:rPr>
    </w:pPr>
    <w:r w:rsidRPr="00FD1BCC">
      <w:rPr>
        <w:sz w:val="20"/>
        <w:lang w:val="en-GB"/>
      </w:rPr>
      <w:t>IPBES/6/11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6F8C" w14:textId="56458C2F" w:rsidR="00882DB0" w:rsidRDefault="00882DB0" w:rsidP="00B30E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1FB"/>
    <w:multiLevelType w:val="hybridMultilevel"/>
    <w:tmpl w:val="5092575E"/>
    <w:lvl w:ilvl="0" w:tplc="BF0CA946">
      <w:start w:val="1"/>
      <w:numFmt w:val="chineseCountingThousand"/>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36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1F94"/>
    <w:multiLevelType w:val="hybridMultilevel"/>
    <w:tmpl w:val="CDC8E610"/>
    <w:lvl w:ilvl="0" w:tplc="A7F62D06">
      <w:start w:val="3"/>
      <w:numFmt w:val="japaneseCounting"/>
      <w:lvlText w:val="%1、"/>
      <w:lvlJc w:val="left"/>
      <w:pPr>
        <w:ind w:left="2025" w:hanging="720"/>
      </w:pPr>
      <w:rPr>
        <w:rFonts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abstractNum w:abstractNumId="2" w15:restartNumberingAfterBreak="0">
    <w:nsid w:val="16D46BF6"/>
    <w:multiLevelType w:val="hybridMultilevel"/>
    <w:tmpl w:val="75E425E8"/>
    <w:lvl w:ilvl="0" w:tplc="77D6CCF6">
      <w:start w:val="1"/>
      <w:numFmt w:val="japaneseCounting"/>
      <w:lvlText w:val="(%1)"/>
      <w:lvlJc w:val="left"/>
      <w:pPr>
        <w:ind w:left="2873" w:hanging="492"/>
      </w:pPr>
      <w:rPr>
        <w:rFonts w:hint="default"/>
        <w:sz w:val="22"/>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3" w15:restartNumberingAfterBreak="0">
    <w:nsid w:val="171113A7"/>
    <w:multiLevelType w:val="multilevel"/>
    <w:tmpl w:val="56B4C35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4A747DE6"/>
    <w:multiLevelType w:val="hybridMultilevel"/>
    <w:tmpl w:val="4E580724"/>
    <w:lvl w:ilvl="0" w:tplc="BF0CA946">
      <w:start w:val="1"/>
      <w:numFmt w:val="chineseCountingThousand"/>
      <w:lvlText w:val="（%1）"/>
      <w:lvlJc w:val="left"/>
      <w:pPr>
        <w:ind w:left="3420" w:hanging="360"/>
      </w:pPr>
      <w:rPr>
        <w:rFonts w:hint="default"/>
        <w:b w:val="0"/>
        <w:i w:val="0"/>
        <w:sz w:val="2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start w:val="1"/>
      <w:numFmt w:val="decimal"/>
      <w:lvlText w:val="%4."/>
      <w:lvlJc w:val="left"/>
      <w:pPr>
        <w:ind w:left="639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43351F4"/>
    <w:multiLevelType w:val="hybridMultilevel"/>
    <w:tmpl w:val="885A6B84"/>
    <w:lvl w:ilvl="0" w:tplc="E33E4834">
      <w:start w:val="1"/>
      <w:numFmt w:val="japaneseCounting"/>
      <w:lvlText w:val="%1."/>
      <w:lvlJc w:val="left"/>
      <w:pPr>
        <w:ind w:left="1248" w:hanging="756"/>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76A4391B"/>
    <w:multiLevelType w:val="hybridMultilevel"/>
    <w:tmpl w:val="1302B294"/>
    <w:lvl w:ilvl="0" w:tplc="244A9D88">
      <w:start w:val="1"/>
      <w:numFmt w:val="japaneseCounting"/>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7C69170C"/>
    <w:multiLevelType w:val="hybridMultilevel"/>
    <w:tmpl w:val="D9540EF2"/>
    <w:lvl w:ilvl="0" w:tplc="CD245672">
      <w:start w:val="3"/>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1" w15:restartNumberingAfterBreak="0">
    <w:nsid w:val="7CF22CD4"/>
    <w:multiLevelType w:val="hybridMultilevel"/>
    <w:tmpl w:val="F7643E94"/>
    <w:lvl w:ilvl="0" w:tplc="30382BA6">
      <w:start w:val="1"/>
      <w:numFmt w:val="chineseCountingThousand"/>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7"/>
  </w:num>
  <w:num w:numId="5">
    <w:abstractNumId w:val="7"/>
    <w:lvlOverride w:ilvl="1">
      <w:lvl w:ilvl="1">
        <w:start w:val="1"/>
        <w:numFmt w:val="lowerLetter"/>
        <w:lvlText w:val="(%2)"/>
        <w:lvlJc w:val="left"/>
        <w:pPr>
          <w:tabs>
            <w:tab w:val="num" w:pos="1134"/>
          </w:tabs>
          <w:ind w:left="1247" w:firstLine="567"/>
        </w:pPr>
        <w:rPr>
          <w:rFonts w:hint="default"/>
        </w:rPr>
      </w:lvl>
    </w:lvlOverride>
  </w:num>
  <w:num w:numId="6">
    <w:abstractNumId w:val="9"/>
  </w:num>
  <w:num w:numId="7">
    <w:abstractNumId w:val="10"/>
  </w:num>
  <w:num w:numId="8">
    <w:abstractNumId w:val="1"/>
  </w:num>
  <w:num w:numId="9">
    <w:abstractNumId w:val="3"/>
    <w:lvlOverride w:ilvl="0">
      <w:lvl w:ilvl="0">
        <w:start w:val="1"/>
        <w:numFmt w:val="decimal"/>
        <w:lvlText w:val="%1."/>
        <w:lvlJc w:val="left"/>
        <w:pPr>
          <w:tabs>
            <w:tab w:val="num" w:pos="567"/>
          </w:tabs>
          <w:ind w:left="1247" w:firstLine="0"/>
        </w:pPr>
        <w:rPr>
          <w:rFonts w:ascii="Times New Roman" w:hAnsi="Times New Roman" w:cs="Times New Roman" w:hint="default"/>
          <w:b w:val="0"/>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
    <w:abstractNumId w:val="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53"/>
          </w:tabs>
          <w:ind w:left="1233" w:firstLine="567"/>
        </w:pPr>
        <w:rPr>
          <w:rFonts w:ascii="Times New Roman" w:hAnsi="Times New Roman" w:cs="Times New Roman" w:hint="default"/>
          <w:b/>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6"/>
  </w:num>
  <w:num w:numId="28">
    <w:abstractNumId w:val="2"/>
  </w:num>
  <w:num w:numId="29">
    <w:abstractNumId w:val="0"/>
  </w:num>
  <w:num w:numId="30">
    <w:abstractNumId w:val="11"/>
  </w:num>
  <w:num w:numId="3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F4"/>
    <w:rsid w:val="0000146A"/>
    <w:rsid w:val="000043BE"/>
    <w:rsid w:val="00007F37"/>
    <w:rsid w:val="000108FB"/>
    <w:rsid w:val="000145EB"/>
    <w:rsid w:val="000149E6"/>
    <w:rsid w:val="000161C8"/>
    <w:rsid w:val="00020372"/>
    <w:rsid w:val="000247B0"/>
    <w:rsid w:val="00026997"/>
    <w:rsid w:val="00026E68"/>
    <w:rsid w:val="00033E0B"/>
    <w:rsid w:val="00035EDE"/>
    <w:rsid w:val="00036FE2"/>
    <w:rsid w:val="000433E6"/>
    <w:rsid w:val="000509B4"/>
    <w:rsid w:val="0006035B"/>
    <w:rsid w:val="000612F4"/>
    <w:rsid w:val="000677A9"/>
    <w:rsid w:val="00071886"/>
    <w:rsid w:val="000742BC"/>
    <w:rsid w:val="00082A0C"/>
    <w:rsid w:val="00083504"/>
    <w:rsid w:val="000859AE"/>
    <w:rsid w:val="00092A56"/>
    <w:rsid w:val="000947BE"/>
    <w:rsid w:val="0009640C"/>
    <w:rsid w:val="00097243"/>
    <w:rsid w:val="00097E2E"/>
    <w:rsid w:val="000A0E7C"/>
    <w:rsid w:val="000B1182"/>
    <w:rsid w:val="000B22A2"/>
    <w:rsid w:val="000B2D5F"/>
    <w:rsid w:val="000B5F1F"/>
    <w:rsid w:val="000C005E"/>
    <w:rsid w:val="000C079E"/>
    <w:rsid w:val="000C2A52"/>
    <w:rsid w:val="000C36F0"/>
    <w:rsid w:val="000C4F17"/>
    <w:rsid w:val="000C5C4A"/>
    <w:rsid w:val="000C6BCD"/>
    <w:rsid w:val="000D1AA1"/>
    <w:rsid w:val="000D2F87"/>
    <w:rsid w:val="000D33C0"/>
    <w:rsid w:val="000D6941"/>
    <w:rsid w:val="000E7B30"/>
    <w:rsid w:val="0010200E"/>
    <w:rsid w:val="00102FC9"/>
    <w:rsid w:val="00105BE4"/>
    <w:rsid w:val="001070A0"/>
    <w:rsid w:val="0011011F"/>
    <w:rsid w:val="001169AC"/>
    <w:rsid w:val="001202E3"/>
    <w:rsid w:val="00121526"/>
    <w:rsid w:val="00123699"/>
    <w:rsid w:val="00126FCC"/>
    <w:rsid w:val="0013059D"/>
    <w:rsid w:val="001405BB"/>
    <w:rsid w:val="00141A55"/>
    <w:rsid w:val="0014371D"/>
    <w:rsid w:val="001446A3"/>
    <w:rsid w:val="001455DC"/>
    <w:rsid w:val="00147B70"/>
    <w:rsid w:val="00153CDF"/>
    <w:rsid w:val="00155395"/>
    <w:rsid w:val="00160D74"/>
    <w:rsid w:val="00164F95"/>
    <w:rsid w:val="00167D02"/>
    <w:rsid w:val="00170F87"/>
    <w:rsid w:val="001718CB"/>
    <w:rsid w:val="00177F47"/>
    <w:rsid w:val="00181353"/>
    <w:rsid w:val="00181EC8"/>
    <w:rsid w:val="0018339B"/>
    <w:rsid w:val="00184349"/>
    <w:rsid w:val="00191B04"/>
    <w:rsid w:val="00195F33"/>
    <w:rsid w:val="001A5121"/>
    <w:rsid w:val="001B1617"/>
    <w:rsid w:val="001B504B"/>
    <w:rsid w:val="001B5276"/>
    <w:rsid w:val="001B644E"/>
    <w:rsid w:val="001B7F42"/>
    <w:rsid w:val="001D0F26"/>
    <w:rsid w:val="001D3874"/>
    <w:rsid w:val="001D5747"/>
    <w:rsid w:val="001D7E75"/>
    <w:rsid w:val="001E3EA7"/>
    <w:rsid w:val="001E56D2"/>
    <w:rsid w:val="001E7D56"/>
    <w:rsid w:val="001E7F4D"/>
    <w:rsid w:val="001F2C01"/>
    <w:rsid w:val="001F75DE"/>
    <w:rsid w:val="001F7846"/>
    <w:rsid w:val="00200D58"/>
    <w:rsid w:val="002013BE"/>
    <w:rsid w:val="002063A4"/>
    <w:rsid w:val="0021145B"/>
    <w:rsid w:val="0021799D"/>
    <w:rsid w:val="00227B93"/>
    <w:rsid w:val="00233DA4"/>
    <w:rsid w:val="0023402C"/>
    <w:rsid w:val="00243D36"/>
    <w:rsid w:val="00247707"/>
    <w:rsid w:val="00256DA1"/>
    <w:rsid w:val="0026018E"/>
    <w:rsid w:val="00261B6E"/>
    <w:rsid w:val="00262905"/>
    <w:rsid w:val="002654F3"/>
    <w:rsid w:val="00267C5C"/>
    <w:rsid w:val="0027274A"/>
    <w:rsid w:val="00281EB6"/>
    <w:rsid w:val="00286740"/>
    <w:rsid w:val="002929D8"/>
    <w:rsid w:val="00293357"/>
    <w:rsid w:val="0029512C"/>
    <w:rsid w:val="002A237D"/>
    <w:rsid w:val="002A4C53"/>
    <w:rsid w:val="002B0672"/>
    <w:rsid w:val="002B0890"/>
    <w:rsid w:val="002B247F"/>
    <w:rsid w:val="002C145D"/>
    <w:rsid w:val="002C2C3E"/>
    <w:rsid w:val="002C533E"/>
    <w:rsid w:val="002D027F"/>
    <w:rsid w:val="002D7A85"/>
    <w:rsid w:val="002D7B60"/>
    <w:rsid w:val="002E0F44"/>
    <w:rsid w:val="002E6B1C"/>
    <w:rsid w:val="002F01BB"/>
    <w:rsid w:val="002F4761"/>
    <w:rsid w:val="002F5C79"/>
    <w:rsid w:val="002F5CDE"/>
    <w:rsid w:val="003019E2"/>
    <w:rsid w:val="003106B8"/>
    <w:rsid w:val="00310DE5"/>
    <w:rsid w:val="0031413F"/>
    <w:rsid w:val="003148BB"/>
    <w:rsid w:val="00317976"/>
    <w:rsid w:val="00322542"/>
    <w:rsid w:val="0034247B"/>
    <w:rsid w:val="0034724F"/>
    <w:rsid w:val="00355EA9"/>
    <w:rsid w:val="003578DE"/>
    <w:rsid w:val="00357C35"/>
    <w:rsid w:val="0036413A"/>
    <w:rsid w:val="0036428D"/>
    <w:rsid w:val="003647C0"/>
    <w:rsid w:val="00367B1C"/>
    <w:rsid w:val="003726A8"/>
    <w:rsid w:val="003764B6"/>
    <w:rsid w:val="00380FC7"/>
    <w:rsid w:val="00384884"/>
    <w:rsid w:val="003865C0"/>
    <w:rsid w:val="00395DFB"/>
    <w:rsid w:val="00396257"/>
    <w:rsid w:val="00397274"/>
    <w:rsid w:val="00397EB8"/>
    <w:rsid w:val="003A4FD0"/>
    <w:rsid w:val="003A69D1"/>
    <w:rsid w:val="003A7705"/>
    <w:rsid w:val="003A77F1"/>
    <w:rsid w:val="003B1545"/>
    <w:rsid w:val="003B34C5"/>
    <w:rsid w:val="003C1D7D"/>
    <w:rsid w:val="003C409D"/>
    <w:rsid w:val="003C5BA6"/>
    <w:rsid w:val="003C7275"/>
    <w:rsid w:val="003C739F"/>
    <w:rsid w:val="003D03D9"/>
    <w:rsid w:val="003D2382"/>
    <w:rsid w:val="003E01AA"/>
    <w:rsid w:val="003E1630"/>
    <w:rsid w:val="003F0E85"/>
    <w:rsid w:val="003F3EE9"/>
    <w:rsid w:val="003F5485"/>
    <w:rsid w:val="004055B3"/>
    <w:rsid w:val="00410C55"/>
    <w:rsid w:val="004119E5"/>
    <w:rsid w:val="00416854"/>
    <w:rsid w:val="0041752D"/>
    <w:rsid w:val="00417725"/>
    <w:rsid w:val="0042322D"/>
    <w:rsid w:val="00423443"/>
    <w:rsid w:val="00437F26"/>
    <w:rsid w:val="00444097"/>
    <w:rsid w:val="00445487"/>
    <w:rsid w:val="00454769"/>
    <w:rsid w:val="00466991"/>
    <w:rsid w:val="0047064C"/>
    <w:rsid w:val="00477B94"/>
    <w:rsid w:val="004874A7"/>
    <w:rsid w:val="00487FD1"/>
    <w:rsid w:val="004A42E1"/>
    <w:rsid w:val="004B162C"/>
    <w:rsid w:val="004B72D1"/>
    <w:rsid w:val="004C0B75"/>
    <w:rsid w:val="004C33F8"/>
    <w:rsid w:val="004C34B8"/>
    <w:rsid w:val="004C3DBE"/>
    <w:rsid w:val="004C5C96"/>
    <w:rsid w:val="004D06A4"/>
    <w:rsid w:val="004E1AF0"/>
    <w:rsid w:val="004E5479"/>
    <w:rsid w:val="004E5EBB"/>
    <w:rsid w:val="004F1575"/>
    <w:rsid w:val="004F1A81"/>
    <w:rsid w:val="004F1B82"/>
    <w:rsid w:val="004F6989"/>
    <w:rsid w:val="00501EA8"/>
    <w:rsid w:val="00503435"/>
    <w:rsid w:val="005039E3"/>
    <w:rsid w:val="00507616"/>
    <w:rsid w:val="00507D03"/>
    <w:rsid w:val="00515876"/>
    <w:rsid w:val="005218D9"/>
    <w:rsid w:val="00536186"/>
    <w:rsid w:val="00537D72"/>
    <w:rsid w:val="00541DA6"/>
    <w:rsid w:val="00543926"/>
    <w:rsid w:val="00544CBB"/>
    <w:rsid w:val="0055285A"/>
    <w:rsid w:val="00553F57"/>
    <w:rsid w:val="00556CE2"/>
    <w:rsid w:val="00564D3D"/>
    <w:rsid w:val="005666ED"/>
    <w:rsid w:val="0057315F"/>
    <w:rsid w:val="00574940"/>
    <w:rsid w:val="00576104"/>
    <w:rsid w:val="005811DC"/>
    <w:rsid w:val="005960F4"/>
    <w:rsid w:val="005B6277"/>
    <w:rsid w:val="005C67C8"/>
    <w:rsid w:val="005C7466"/>
    <w:rsid w:val="005D0249"/>
    <w:rsid w:val="005D16E4"/>
    <w:rsid w:val="005D42B0"/>
    <w:rsid w:val="005D6E8C"/>
    <w:rsid w:val="005D71BF"/>
    <w:rsid w:val="005E6EEB"/>
    <w:rsid w:val="005E70A5"/>
    <w:rsid w:val="005F04D0"/>
    <w:rsid w:val="005F100C"/>
    <w:rsid w:val="005F5977"/>
    <w:rsid w:val="005F68DA"/>
    <w:rsid w:val="0060773B"/>
    <w:rsid w:val="00607ABC"/>
    <w:rsid w:val="006157B5"/>
    <w:rsid w:val="0061789E"/>
    <w:rsid w:val="00626FC6"/>
    <w:rsid w:val="00627F42"/>
    <w:rsid w:val="006303B4"/>
    <w:rsid w:val="00633D3D"/>
    <w:rsid w:val="00636D12"/>
    <w:rsid w:val="00640770"/>
    <w:rsid w:val="00641703"/>
    <w:rsid w:val="00641A50"/>
    <w:rsid w:val="006431A6"/>
    <w:rsid w:val="00643F1A"/>
    <w:rsid w:val="006459F6"/>
    <w:rsid w:val="006501AD"/>
    <w:rsid w:val="00651BFA"/>
    <w:rsid w:val="0065394C"/>
    <w:rsid w:val="00654475"/>
    <w:rsid w:val="00665A4B"/>
    <w:rsid w:val="0068184F"/>
    <w:rsid w:val="00683B8F"/>
    <w:rsid w:val="00691D7D"/>
    <w:rsid w:val="00692E2A"/>
    <w:rsid w:val="00694832"/>
    <w:rsid w:val="006A3A92"/>
    <w:rsid w:val="006A76F2"/>
    <w:rsid w:val="006B4032"/>
    <w:rsid w:val="006C30A8"/>
    <w:rsid w:val="006D1187"/>
    <w:rsid w:val="006D7EFB"/>
    <w:rsid w:val="006E3BDF"/>
    <w:rsid w:val="006E5C08"/>
    <w:rsid w:val="006E6672"/>
    <w:rsid w:val="006E6722"/>
    <w:rsid w:val="006F494E"/>
    <w:rsid w:val="006F7C5E"/>
    <w:rsid w:val="007027B9"/>
    <w:rsid w:val="0070442A"/>
    <w:rsid w:val="007067C8"/>
    <w:rsid w:val="0070731D"/>
    <w:rsid w:val="00715E88"/>
    <w:rsid w:val="00734CAA"/>
    <w:rsid w:val="0075533C"/>
    <w:rsid w:val="00757581"/>
    <w:rsid w:val="007611A0"/>
    <w:rsid w:val="00763012"/>
    <w:rsid w:val="00764AD8"/>
    <w:rsid w:val="00784C64"/>
    <w:rsid w:val="00791CE8"/>
    <w:rsid w:val="00796D3F"/>
    <w:rsid w:val="00797F96"/>
    <w:rsid w:val="007A1683"/>
    <w:rsid w:val="007A5C12"/>
    <w:rsid w:val="007A6651"/>
    <w:rsid w:val="007A7CB0"/>
    <w:rsid w:val="007B2C30"/>
    <w:rsid w:val="007B420C"/>
    <w:rsid w:val="007B628D"/>
    <w:rsid w:val="007B68A3"/>
    <w:rsid w:val="007B7161"/>
    <w:rsid w:val="007C15C9"/>
    <w:rsid w:val="007C2541"/>
    <w:rsid w:val="007D66A8"/>
    <w:rsid w:val="007E003F"/>
    <w:rsid w:val="007E0E75"/>
    <w:rsid w:val="007E38C2"/>
    <w:rsid w:val="007F6005"/>
    <w:rsid w:val="0081169C"/>
    <w:rsid w:val="00815255"/>
    <w:rsid w:val="008164F2"/>
    <w:rsid w:val="0082027C"/>
    <w:rsid w:val="00821395"/>
    <w:rsid w:val="00823A98"/>
    <w:rsid w:val="00824FA5"/>
    <w:rsid w:val="008254FF"/>
    <w:rsid w:val="00830E26"/>
    <w:rsid w:val="008369AF"/>
    <w:rsid w:val="00836B6B"/>
    <w:rsid w:val="00836F81"/>
    <w:rsid w:val="00841D6B"/>
    <w:rsid w:val="00843576"/>
    <w:rsid w:val="008438DD"/>
    <w:rsid w:val="00843B64"/>
    <w:rsid w:val="008478FC"/>
    <w:rsid w:val="00853EA7"/>
    <w:rsid w:val="00854E25"/>
    <w:rsid w:val="00860BD1"/>
    <w:rsid w:val="00862CB5"/>
    <w:rsid w:val="00866887"/>
    <w:rsid w:val="00867BFF"/>
    <w:rsid w:val="008754A0"/>
    <w:rsid w:val="0088052C"/>
    <w:rsid w:val="00880628"/>
    <w:rsid w:val="00881F58"/>
    <w:rsid w:val="00882DB0"/>
    <w:rsid w:val="0088480A"/>
    <w:rsid w:val="0088757A"/>
    <w:rsid w:val="008957DD"/>
    <w:rsid w:val="00897D98"/>
    <w:rsid w:val="008A6DF2"/>
    <w:rsid w:val="008A7807"/>
    <w:rsid w:val="008A7C9E"/>
    <w:rsid w:val="008B4878"/>
    <w:rsid w:val="008B4CC9"/>
    <w:rsid w:val="008B54E7"/>
    <w:rsid w:val="008C756F"/>
    <w:rsid w:val="008D0371"/>
    <w:rsid w:val="008D7C99"/>
    <w:rsid w:val="008D7F06"/>
    <w:rsid w:val="008E0FCB"/>
    <w:rsid w:val="008F0BBD"/>
    <w:rsid w:val="008F543E"/>
    <w:rsid w:val="009038A5"/>
    <w:rsid w:val="009100E6"/>
    <w:rsid w:val="00913858"/>
    <w:rsid w:val="00920A7F"/>
    <w:rsid w:val="0092178C"/>
    <w:rsid w:val="00930B88"/>
    <w:rsid w:val="00930E24"/>
    <w:rsid w:val="00936558"/>
    <w:rsid w:val="00940D45"/>
    <w:rsid w:val="00940DCC"/>
    <w:rsid w:val="0094179A"/>
    <w:rsid w:val="00942C67"/>
    <w:rsid w:val="00942CCA"/>
    <w:rsid w:val="0094300A"/>
    <w:rsid w:val="0094459E"/>
    <w:rsid w:val="00944DBC"/>
    <w:rsid w:val="00950977"/>
    <w:rsid w:val="00951A7B"/>
    <w:rsid w:val="00952A64"/>
    <w:rsid w:val="009548F5"/>
    <w:rsid w:val="009564A6"/>
    <w:rsid w:val="00957BEA"/>
    <w:rsid w:val="009673D3"/>
    <w:rsid w:val="009673E3"/>
    <w:rsid w:val="00967621"/>
    <w:rsid w:val="00967E6A"/>
    <w:rsid w:val="00980D4A"/>
    <w:rsid w:val="00981106"/>
    <w:rsid w:val="00983A5A"/>
    <w:rsid w:val="00984336"/>
    <w:rsid w:val="0098640E"/>
    <w:rsid w:val="009A3BC1"/>
    <w:rsid w:val="009A6B35"/>
    <w:rsid w:val="009B1454"/>
    <w:rsid w:val="009B31C1"/>
    <w:rsid w:val="009B4344"/>
    <w:rsid w:val="009B4A0F"/>
    <w:rsid w:val="009C11D2"/>
    <w:rsid w:val="009C1D46"/>
    <w:rsid w:val="009C43CC"/>
    <w:rsid w:val="009C6C70"/>
    <w:rsid w:val="009C7016"/>
    <w:rsid w:val="009D0B63"/>
    <w:rsid w:val="009E307E"/>
    <w:rsid w:val="009E7E45"/>
    <w:rsid w:val="009F1587"/>
    <w:rsid w:val="009F2CE2"/>
    <w:rsid w:val="009F64AF"/>
    <w:rsid w:val="009F66D3"/>
    <w:rsid w:val="009F6F8F"/>
    <w:rsid w:val="00A07870"/>
    <w:rsid w:val="00A07F19"/>
    <w:rsid w:val="00A1348D"/>
    <w:rsid w:val="00A20645"/>
    <w:rsid w:val="00A20A99"/>
    <w:rsid w:val="00A231BB"/>
    <w:rsid w:val="00A232EE"/>
    <w:rsid w:val="00A25248"/>
    <w:rsid w:val="00A257F3"/>
    <w:rsid w:val="00A264B8"/>
    <w:rsid w:val="00A317C7"/>
    <w:rsid w:val="00A34328"/>
    <w:rsid w:val="00A361D3"/>
    <w:rsid w:val="00A4175F"/>
    <w:rsid w:val="00A418B7"/>
    <w:rsid w:val="00A44411"/>
    <w:rsid w:val="00A469FA"/>
    <w:rsid w:val="00A54DC2"/>
    <w:rsid w:val="00A55B01"/>
    <w:rsid w:val="00A56486"/>
    <w:rsid w:val="00A56B5B"/>
    <w:rsid w:val="00A5786A"/>
    <w:rsid w:val="00A603FF"/>
    <w:rsid w:val="00A60DF2"/>
    <w:rsid w:val="00A657DD"/>
    <w:rsid w:val="00A666A6"/>
    <w:rsid w:val="00A675FD"/>
    <w:rsid w:val="00A72437"/>
    <w:rsid w:val="00A75EBA"/>
    <w:rsid w:val="00A80611"/>
    <w:rsid w:val="00A90C18"/>
    <w:rsid w:val="00A932A9"/>
    <w:rsid w:val="00A96388"/>
    <w:rsid w:val="00AA0238"/>
    <w:rsid w:val="00AA220D"/>
    <w:rsid w:val="00AA279C"/>
    <w:rsid w:val="00AA38D3"/>
    <w:rsid w:val="00AB5340"/>
    <w:rsid w:val="00AC0A89"/>
    <w:rsid w:val="00AC7C96"/>
    <w:rsid w:val="00AE01FA"/>
    <w:rsid w:val="00AE237D"/>
    <w:rsid w:val="00AE502A"/>
    <w:rsid w:val="00AE5A35"/>
    <w:rsid w:val="00AE6C33"/>
    <w:rsid w:val="00AE75CC"/>
    <w:rsid w:val="00AF38C2"/>
    <w:rsid w:val="00AF5C40"/>
    <w:rsid w:val="00AF653A"/>
    <w:rsid w:val="00AF7C07"/>
    <w:rsid w:val="00B026D1"/>
    <w:rsid w:val="00B13894"/>
    <w:rsid w:val="00B1530C"/>
    <w:rsid w:val="00B15855"/>
    <w:rsid w:val="00B20464"/>
    <w:rsid w:val="00B22C93"/>
    <w:rsid w:val="00B27589"/>
    <w:rsid w:val="00B279D4"/>
    <w:rsid w:val="00B30322"/>
    <w:rsid w:val="00B30E87"/>
    <w:rsid w:val="00B405B7"/>
    <w:rsid w:val="00B42468"/>
    <w:rsid w:val="00B42DC1"/>
    <w:rsid w:val="00B502B2"/>
    <w:rsid w:val="00B50755"/>
    <w:rsid w:val="00B52222"/>
    <w:rsid w:val="00B54FE7"/>
    <w:rsid w:val="00B61F40"/>
    <w:rsid w:val="00B66901"/>
    <w:rsid w:val="00B71E6D"/>
    <w:rsid w:val="00B72070"/>
    <w:rsid w:val="00B726DF"/>
    <w:rsid w:val="00B779E1"/>
    <w:rsid w:val="00B82EFF"/>
    <w:rsid w:val="00B91EE1"/>
    <w:rsid w:val="00B94018"/>
    <w:rsid w:val="00BA0090"/>
    <w:rsid w:val="00BA1A67"/>
    <w:rsid w:val="00BA5CEA"/>
    <w:rsid w:val="00BB59B9"/>
    <w:rsid w:val="00BB6946"/>
    <w:rsid w:val="00BB70CF"/>
    <w:rsid w:val="00BC033E"/>
    <w:rsid w:val="00BC3CA0"/>
    <w:rsid w:val="00BD0AC1"/>
    <w:rsid w:val="00BD1994"/>
    <w:rsid w:val="00BD34F4"/>
    <w:rsid w:val="00BE0E37"/>
    <w:rsid w:val="00BE38C5"/>
    <w:rsid w:val="00BE5B5F"/>
    <w:rsid w:val="00BF32D8"/>
    <w:rsid w:val="00BF4611"/>
    <w:rsid w:val="00C13F2D"/>
    <w:rsid w:val="00C21CAB"/>
    <w:rsid w:val="00C26F55"/>
    <w:rsid w:val="00C30C63"/>
    <w:rsid w:val="00C337E1"/>
    <w:rsid w:val="00C34832"/>
    <w:rsid w:val="00C36B8B"/>
    <w:rsid w:val="00C415C1"/>
    <w:rsid w:val="00C47DBF"/>
    <w:rsid w:val="00C552FF"/>
    <w:rsid w:val="00C558DA"/>
    <w:rsid w:val="00C55AF3"/>
    <w:rsid w:val="00C6395C"/>
    <w:rsid w:val="00C64465"/>
    <w:rsid w:val="00C707AD"/>
    <w:rsid w:val="00C719B2"/>
    <w:rsid w:val="00C7603B"/>
    <w:rsid w:val="00C84759"/>
    <w:rsid w:val="00C87284"/>
    <w:rsid w:val="00C875FB"/>
    <w:rsid w:val="00C87FFD"/>
    <w:rsid w:val="00CA165C"/>
    <w:rsid w:val="00CA6C7F"/>
    <w:rsid w:val="00CB3F85"/>
    <w:rsid w:val="00CB757A"/>
    <w:rsid w:val="00CC10A6"/>
    <w:rsid w:val="00CD5EB8"/>
    <w:rsid w:val="00CD7044"/>
    <w:rsid w:val="00CE08B9"/>
    <w:rsid w:val="00CE524C"/>
    <w:rsid w:val="00CF141F"/>
    <w:rsid w:val="00CF268C"/>
    <w:rsid w:val="00CF4777"/>
    <w:rsid w:val="00D067BB"/>
    <w:rsid w:val="00D12047"/>
    <w:rsid w:val="00D1352A"/>
    <w:rsid w:val="00D169AF"/>
    <w:rsid w:val="00D24B36"/>
    <w:rsid w:val="00D25249"/>
    <w:rsid w:val="00D30211"/>
    <w:rsid w:val="00D44172"/>
    <w:rsid w:val="00D52CF1"/>
    <w:rsid w:val="00D541DE"/>
    <w:rsid w:val="00D62682"/>
    <w:rsid w:val="00D6343B"/>
    <w:rsid w:val="00D63B8C"/>
    <w:rsid w:val="00D739CC"/>
    <w:rsid w:val="00D8093D"/>
    <w:rsid w:val="00D8108C"/>
    <w:rsid w:val="00D842AE"/>
    <w:rsid w:val="00D9211C"/>
    <w:rsid w:val="00D92DE0"/>
    <w:rsid w:val="00D92FEF"/>
    <w:rsid w:val="00D93A0F"/>
    <w:rsid w:val="00D948C7"/>
    <w:rsid w:val="00D97596"/>
    <w:rsid w:val="00D97D8A"/>
    <w:rsid w:val="00DA011F"/>
    <w:rsid w:val="00DA1BCA"/>
    <w:rsid w:val="00DA28F9"/>
    <w:rsid w:val="00DA38FC"/>
    <w:rsid w:val="00DB0F45"/>
    <w:rsid w:val="00DB28E6"/>
    <w:rsid w:val="00DB3F35"/>
    <w:rsid w:val="00DC1259"/>
    <w:rsid w:val="00DC46FF"/>
    <w:rsid w:val="00DC5177"/>
    <w:rsid w:val="00DC5254"/>
    <w:rsid w:val="00DD02B8"/>
    <w:rsid w:val="00DD1A4F"/>
    <w:rsid w:val="00DD3107"/>
    <w:rsid w:val="00DD6A18"/>
    <w:rsid w:val="00DD7C2C"/>
    <w:rsid w:val="00DE17AE"/>
    <w:rsid w:val="00DE5E5B"/>
    <w:rsid w:val="00DF0EF8"/>
    <w:rsid w:val="00DF14A8"/>
    <w:rsid w:val="00DF7501"/>
    <w:rsid w:val="00E06797"/>
    <w:rsid w:val="00E0764D"/>
    <w:rsid w:val="00E07BB7"/>
    <w:rsid w:val="00E1265B"/>
    <w:rsid w:val="00E13B48"/>
    <w:rsid w:val="00E1404F"/>
    <w:rsid w:val="00E15640"/>
    <w:rsid w:val="00E16FF9"/>
    <w:rsid w:val="00E21C83"/>
    <w:rsid w:val="00E24ADA"/>
    <w:rsid w:val="00E25A6C"/>
    <w:rsid w:val="00E26B76"/>
    <w:rsid w:val="00E30501"/>
    <w:rsid w:val="00E31F34"/>
    <w:rsid w:val="00E32F59"/>
    <w:rsid w:val="00E426C4"/>
    <w:rsid w:val="00E453CB"/>
    <w:rsid w:val="00E46D9A"/>
    <w:rsid w:val="00E54487"/>
    <w:rsid w:val="00E565FF"/>
    <w:rsid w:val="00E607AD"/>
    <w:rsid w:val="00E61CD5"/>
    <w:rsid w:val="00E620AC"/>
    <w:rsid w:val="00E65388"/>
    <w:rsid w:val="00E677AA"/>
    <w:rsid w:val="00E724A1"/>
    <w:rsid w:val="00E7787F"/>
    <w:rsid w:val="00E841B7"/>
    <w:rsid w:val="00E85B7D"/>
    <w:rsid w:val="00E87D7B"/>
    <w:rsid w:val="00E9121B"/>
    <w:rsid w:val="00EA0AE2"/>
    <w:rsid w:val="00EA1C8C"/>
    <w:rsid w:val="00EA39E5"/>
    <w:rsid w:val="00EA713D"/>
    <w:rsid w:val="00EA7D1A"/>
    <w:rsid w:val="00EB20CF"/>
    <w:rsid w:val="00EB7AEB"/>
    <w:rsid w:val="00EC1BF0"/>
    <w:rsid w:val="00EC553F"/>
    <w:rsid w:val="00EC5A46"/>
    <w:rsid w:val="00EC63E2"/>
    <w:rsid w:val="00ED1345"/>
    <w:rsid w:val="00EE7BCC"/>
    <w:rsid w:val="00EF22B3"/>
    <w:rsid w:val="00EF4950"/>
    <w:rsid w:val="00F03B69"/>
    <w:rsid w:val="00F07A50"/>
    <w:rsid w:val="00F113DA"/>
    <w:rsid w:val="00F1450B"/>
    <w:rsid w:val="00F2080B"/>
    <w:rsid w:val="00F366B9"/>
    <w:rsid w:val="00F37DC8"/>
    <w:rsid w:val="00F43397"/>
    <w:rsid w:val="00F439B3"/>
    <w:rsid w:val="00F510E3"/>
    <w:rsid w:val="00F513AF"/>
    <w:rsid w:val="00F527F9"/>
    <w:rsid w:val="00F52BA6"/>
    <w:rsid w:val="00F650C3"/>
    <w:rsid w:val="00F65D85"/>
    <w:rsid w:val="00F76A66"/>
    <w:rsid w:val="00F77983"/>
    <w:rsid w:val="00F8091E"/>
    <w:rsid w:val="00F8439C"/>
    <w:rsid w:val="00F8615C"/>
    <w:rsid w:val="00F8657A"/>
    <w:rsid w:val="00F969E5"/>
    <w:rsid w:val="00FA56A4"/>
    <w:rsid w:val="00FA6BB0"/>
    <w:rsid w:val="00FB11AC"/>
    <w:rsid w:val="00FC5010"/>
    <w:rsid w:val="00FC5E19"/>
    <w:rsid w:val="00FD1BCC"/>
    <w:rsid w:val="00FD4988"/>
    <w:rsid w:val="00FD5860"/>
    <w:rsid w:val="00FD60EF"/>
    <w:rsid w:val="00FE00DC"/>
    <w:rsid w:val="00FE352D"/>
    <w:rsid w:val="00FE40EB"/>
    <w:rsid w:val="00FE47B9"/>
    <w:rsid w:val="00FE4D02"/>
    <w:rsid w:val="00FE7D62"/>
    <w:rsid w:val="00FF3819"/>
    <w:rsid w:val="00FF4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DBA64A"/>
  <w15:docId w15:val="{4178FF15-8F8F-47AA-B578-2DF4A9A4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0B1182"/>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683B8F"/>
    <w:rPr>
      <w:rFonts w:ascii="Tahoma" w:hAnsi="Tahoma" w:cs="Tahoma"/>
      <w:sz w:val="16"/>
      <w:szCs w:val="16"/>
    </w:rPr>
  </w:style>
  <w:style w:type="character" w:customStyle="1" w:styleId="BalloonTextChar">
    <w:name w:val="Balloon Text Char"/>
    <w:basedOn w:val="DefaultParagraphFont"/>
    <w:link w:val="BalloonText"/>
    <w:rsid w:val="00683B8F"/>
    <w:rPr>
      <w:rFonts w:ascii="Tahoma" w:hAnsi="Tahoma" w:cs="Tahoma"/>
      <w:sz w:val="16"/>
      <w:szCs w:val="16"/>
      <w:lang w:val="fr-FR"/>
    </w:rPr>
  </w:style>
  <w:style w:type="character" w:styleId="CommentReference">
    <w:name w:val="annotation reference"/>
    <w:basedOn w:val="DefaultParagraphFont"/>
    <w:rsid w:val="009C43CC"/>
    <w:rPr>
      <w:sz w:val="16"/>
      <w:szCs w:val="16"/>
    </w:rPr>
  </w:style>
  <w:style w:type="paragraph" w:styleId="CommentText">
    <w:name w:val="annotation text"/>
    <w:basedOn w:val="Normal"/>
    <w:link w:val="CommentTextChar"/>
    <w:rsid w:val="009C43CC"/>
  </w:style>
  <w:style w:type="character" w:customStyle="1" w:styleId="CommentTextChar">
    <w:name w:val="Comment Text Char"/>
    <w:basedOn w:val="DefaultParagraphFont"/>
    <w:link w:val="CommentText"/>
    <w:rsid w:val="009C43CC"/>
    <w:rPr>
      <w:lang w:val="fr-FR"/>
    </w:rPr>
  </w:style>
  <w:style w:type="paragraph" w:styleId="CommentSubject">
    <w:name w:val="annotation subject"/>
    <w:basedOn w:val="CommentText"/>
    <w:next w:val="CommentText"/>
    <w:link w:val="CommentSubjectChar"/>
    <w:rsid w:val="009C43CC"/>
    <w:rPr>
      <w:b/>
      <w:bCs/>
    </w:rPr>
  </w:style>
  <w:style w:type="character" w:customStyle="1" w:styleId="CommentSubjectChar">
    <w:name w:val="Comment Subject Char"/>
    <w:basedOn w:val="CommentTextChar"/>
    <w:link w:val="CommentSubject"/>
    <w:rsid w:val="009C43CC"/>
    <w:rPr>
      <w:b/>
      <w:bCs/>
      <w:lang w:val="fr-FR"/>
    </w:rPr>
  </w:style>
  <w:style w:type="numbering" w:customStyle="1" w:styleId="Normallist1">
    <w:name w:val="Normal_list1"/>
    <w:basedOn w:val="NoList"/>
    <w:semiHidden/>
    <w:rsid w:val="00181353"/>
  </w:style>
  <w:style w:type="paragraph" w:styleId="ListParagraph">
    <w:name w:val="List Paragraph"/>
    <w:basedOn w:val="Normal"/>
    <w:uiPriority w:val="34"/>
    <w:qFormat/>
    <w:rsid w:val="005D16E4"/>
    <w:pPr>
      <w:ind w:left="720"/>
      <w:contextualSpacing/>
    </w:pPr>
  </w:style>
  <w:style w:type="character" w:customStyle="1" w:styleId="NormalnumberChar">
    <w:name w:val="Normal_number Char"/>
    <w:link w:val="Normalnumber"/>
    <w:uiPriority w:val="99"/>
    <w:rsid w:val="00507616"/>
    <w:rPr>
      <w:lang w:val="en-GB"/>
    </w:rPr>
  </w:style>
  <w:style w:type="character" w:customStyle="1" w:styleId="CH2Char">
    <w:name w:val="CH2 Char"/>
    <w:link w:val="CH2"/>
    <w:rsid w:val="00507616"/>
    <w:rPr>
      <w:b/>
      <w:sz w:val="24"/>
      <w:szCs w:val="24"/>
      <w:lang w:val="en-GB"/>
    </w:rPr>
  </w:style>
  <w:style w:type="character" w:customStyle="1" w:styleId="Normal-poolChar">
    <w:name w:val="Normal-pool Char"/>
    <w:link w:val="Normal-pool"/>
    <w:rsid w:val="00AA279C"/>
    <w:rPr>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AA279C"/>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26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829B-0491-47E3-A107-27550757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9114</Words>
  <Characters>520</Characters>
  <Application>Microsoft Office Word</Application>
  <DocSecurity>0</DocSecurity>
  <Lines>4</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 ( IPBES Secretariat )</cp:lastModifiedBy>
  <cp:revision>2</cp:revision>
  <cp:lastPrinted>2017-01-19T13:32:00Z</cp:lastPrinted>
  <dcterms:created xsi:type="dcterms:W3CDTF">2018-02-05T14:52:00Z</dcterms:created>
  <dcterms:modified xsi:type="dcterms:W3CDTF">2018-02-05T14:52:00Z</dcterms:modified>
</cp:coreProperties>
</file>