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DA2B" w14:textId="77777777" w:rsidR="00956E80" w:rsidRDefault="00DF65D9" w:rsidP="0054102B">
      <w:pPr>
        <w:pStyle w:val="SingleTxt"/>
        <w:tabs>
          <w:tab w:val="right" w:pos="9360"/>
        </w:tabs>
        <w:spacing w:after="0" w:line="240" w:lineRule="auto"/>
        <w:ind w:left="0" w:right="360"/>
        <w:jc w:val="left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 xml:space="preserve">     </w:t>
      </w:r>
    </w:p>
    <w:tbl>
      <w:tblPr>
        <w:tblStyle w:val="TableGrid"/>
        <w:tblW w:w="96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134"/>
        <w:gridCol w:w="1843"/>
        <w:gridCol w:w="709"/>
      </w:tblGrid>
      <w:tr w:rsidR="00B636DF" w14:paraId="1C6ABF0C" w14:textId="77777777" w:rsidTr="00D2794D">
        <w:trPr>
          <w:trHeight w:val="737"/>
        </w:trPr>
        <w:tc>
          <w:tcPr>
            <w:tcW w:w="4698" w:type="dxa"/>
          </w:tcPr>
          <w:p w14:paraId="64BE70B8" w14:textId="77777777" w:rsidR="00956E80" w:rsidRDefault="00D2794D" w:rsidP="00956E80">
            <w:pPr>
              <w:pStyle w:val="SingleTxt"/>
              <w:tabs>
                <w:tab w:val="clear" w:pos="1742"/>
                <w:tab w:val="clear" w:pos="3182"/>
                <w:tab w:val="right" w:pos="9360"/>
              </w:tabs>
              <w:spacing w:after="0" w:line="240" w:lineRule="auto"/>
              <w:ind w:left="0" w:righ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  <w:lang w:val="en-US"/>
              </w:rPr>
              <w:drawing>
                <wp:inline distT="0" distB="0" distL="0" distR="0" wp14:anchorId="7D51DC79" wp14:editId="4883FEE0">
                  <wp:extent cx="1719601" cy="119160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PBES Logo BLUE STRAP 2015-01.png"/>
                          <pic:cNvPicPr/>
                        </pic:nvPicPr>
                        <pic:blipFill rotWithShape="1">
                          <a:blip r:embed="rId11"/>
                          <a:srcRect l="13312" t="15384" r="9871" b="15599"/>
                          <a:stretch/>
                        </pic:blipFill>
                        <pic:spPr bwMode="auto">
                          <a:xfrm>
                            <a:off x="0" y="0"/>
                            <a:ext cx="1719601" cy="119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8F73F85" w14:textId="34A3E5D1" w:rsidR="00956E80" w:rsidRDefault="007137C2" w:rsidP="00861890">
            <w:pPr>
              <w:pStyle w:val="SingleTxt"/>
              <w:tabs>
                <w:tab w:val="clear" w:pos="1742"/>
                <w:tab w:val="clear" w:pos="3182"/>
                <w:tab w:val="right" w:pos="9360"/>
              </w:tabs>
              <w:spacing w:after="0" w:line="240" w:lineRule="auto"/>
              <w:ind w:left="0" w:right="3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  <w:lang w:val="en-US"/>
              </w:rPr>
              <w:drawing>
                <wp:inline distT="0" distB="0" distL="0" distR="0" wp14:anchorId="0EB463A9" wp14:editId="5D24FE15">
                  <wp:extent cx="673100" cy="594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Environment_Logo_English_Full_colou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04CDB1C" w14:textId="77777777" w:rsidR="00956E80" w:rsidRDefault="00D2794D" w:rsidP="00861890">
            <w:pPr>
              <w:pStyle w:val="SingleTxt"/>
              <w:tabs>
                <w:tab w:val="clear" w:pos="1742"/>
                <w:tab w:val="clear" w:pos="2218"/>
                <w:tab w:val="clear" w:pos="3182"/>
                <w:tab w:val="right" w:pos="9360"/>
              </w:tabs>
              <w:spacing w:after="0" w:line="240" w:lineRule="auto"/>
              <w:ind w:left="0" w:right="49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  <w:lang w:val="en-US"/>
              </w:rPr>
              <w:drawing>
                <wp:inline distT="0" distB="0" distL="0" distR="0" wp14:anchorId="51130AED" wp14:editId="687EEF3B">
                  <wp:extent cx="646402" cy="604299"/>
                  <wp:effectExtent l="0" t="0" r="190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esco_logo_en_285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51" cy="621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F7E9C82" w14:textId="77777777" w:rsidR="00956E80" w:rsidRDefault="00D2794D" w:rsidP="00861890">
            <w:pPr>
              <w:pStyle w:val="SingleTxt"/>
              <w:tabs>
                <w:tab w:val="clear" w:pos="1742"/>
                <w:tab w:val="clear" w:pos="3182"/>
                <w:tab w:val="right" w:pos="9360"/>
              </w:tabs>
              <w:spacing w:after="0" w:line="240" w:lineRule="auto"/>
              <w:ind w:left="0" w:right="3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  <w:lang w:val="en-US"/>
              </w:rPr>
              <w:drawing>
                <wp:inline distT="0" distB="0" distL="0" distR="0" wp14:anchorId="5804B36A" wp14:editId="0F107AE9">
                  <wp:extent cx="1054735" cy="398013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O_logo_3lines_en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39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1747112E" w14:textId="77777777" w:rsidR="00956E80" w:rsidRDefault="00D2794D" w:rsidP="00861890">
            <w:pPr>
              <w:pStyle w:val="SingleTxt"/>
              <w:tabs>
                <w:tab w:val="clear" w:pos="1742"/>
                <w:tab w:val="clear" w:pos="3182"/>
                <w:tab w:val="right" w:pos="9360"/>
              </w:tabs>
              <w:spacing w:after="0" w:line="240" w:lineRule="auto"/>
              <w:ind w:left="0" w:right="3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  <w:lang w:val="en-US"/>
              </w:rPr>
              <w:drawing>
                <wp:inline distT="0" distB="0" distL="0" distR="0" wp14:anchorId="5D3AF19C" wp14:editId="7F100BF9">
                  <wp:extent cx="348846" cy="78490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DP logo jpg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81" cy="80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D9039" w14:textId="513EC6EC" w:rsidR="007137C2" w:rsidRPr="00B535F0" w:rsidRDefault="007137C2" w:rsidP="007137C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val="en-GB" w:eastAsia="de-DE"/>
        </w:rPr>
      </w:pPr>
      <w:r w:rsidRPr="00B535F0">
        <w:rPr>
          <w:rFonts w:ascii="Calibri" w:eastAsia="Times New Roman" w:hAnsi="Calibri" w:cs="Times New Roman"/>
          <w:b/>
          <w:color w:val="000000"/>
          <w:sz w:val="32"/>
          <w:szCs w:val="32"/>
          <w:lang w:val="en-GB" w:eastAsia="de-DE"/>
        </w:rPr>
        <w:t>Stakeholder Day IPBES-5</w:t>
      </w:r>
    </w:p>
    <w:p w14:paraId="3C5293F4" w14:textId="77777777" w:rsidR="007137C2" w:rsidRPr="007137C2" w:rsidRDefault="007137C2" w:rsidP="007137C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de-DE"/>
        </w:rPr>
      </w:pPr>
      <w:bookmarkStart w:id="1" w:name="_gjdgxs" w:colFirst="0" w:colLast="0"/>
      <w:bookmarkEnd w:id="1"/>
      <w:r w:rsidRPr="007137C2">
        <w:rPr>
          <w:rFonts w:ascii="Calibri" w:eastAsia="Times New Roman" w:hAnsi="Calibri" w:cs="Times New Roman"/>
          <w:color w:val="000000"/>
          <w:lang w:val="en-GB" w:eastAsia="de-DE"/>
        </w:rPr>
        <w:t>6 March 2017</w:t>
      </w:r>
    </w:p>
    <w:p w14:paraId="5F7E6A43" w14:textId="77777777" w:rsidR="00B535F0" w:rsidRDefault="007137C2" w:rsidP="007137C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de-DE"/>
        </w:rPr>
      </w:pPr>
      <w:r w:rsidRPr="007137C2">
        <w:rPr>
          <w:rFonts w:ascii="Calibri" w:eastAsia="Times New Roman" w:hAnsi="Calibri" w:cs="Times New Roman"/>
          <w:color w:val="000000"/>
          <w:lang w:val="en-GB" w:eastAsia="de-DE"/>
        </w:rPr>
        <w:t xml:space="preserve">Venue: World Conference Center Bonn – Plenary Building, </w:t>
      </w:r>
    </w:p>
    <w:p w14:paraId="4702C8CA" w14:textId="0FBF7684" w:rsidR="007137C2" w:rsidRPr="00B535F0" w:rsidRDefault="007137C2" w:rsidP="007137C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de-DE" w:eastAsia="de-DE"/>
        </w:rPr>
      </w:pPr>
      <w:r w:rsidRPr="00B535F0">
        <w:rPr>
          <w:rFonts w:ascii="Calibri" w:eastAsia="Times New Roman" w:hAnsi="Calibri" w:cs="Times New Roman"/>
          <w:color w:val="000000"/>
          <w:lang w:val="de-DE" w:eastAsia="de-DE"/>
        </w:rPr>
        <w:t xml:space="preserve">Platz der Vereinten Nationen 2, 53113 Bonn, Germany. </w:t>
      </w:r>
    </w:p>
    <w:p w14:paraId="50DDBC5B" w14:textId="77777777" w:rsidR="007137C2" w:rsidRPr="00A45968" w:rsidRDefault="00DE4006" w:rsidP="007137C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de-DE" w:eastAsia="de-DE"/>
        </w:rPr>
      </w:pPr>
      <w:hyperlink r:id="rId16">
        <w:r w:rsidR="007137C2" w:rsidRPr="00A45968">
          <w:rPr>
            <w:rFonts w:ascii="Calibri" w:eastAsia="Times New Roman" w:hAnsi="Calibri" w:cs="Times New Roman"/>
            <w:color w:val="0000FF"/>
            <w:u w:val="single"/>
            <w:lang w:val="de-DE" w:eastAsia="de-DE"/>
          </w:rPr>
          <w:t>http://www.worldccbonn.com/en.html</w:t>
        </w:r>
      </w:hyperlink>
      <w:r w:rsidR="007137C2" w:rsidRPr="00A45968">
        <w:rPr>
          <w:rFonts w:ascii="Calibri" w:eastAsia="Times New Roman" w:hAnsi="Calibri" w:cs="Times New Roman"/>
          <w:color w:val="000000"/>
          <w:lang w:val="de-DE" w:eastAsia="de-DE"/>
        </w:rPr>
        <w:t xml:space="preserve"> </w:t>
      </w:r>
    </w:p>
    <w:p w14:paraId="67DB349D" w14:textId="77777777" w:rsidR="00B535F0" w:rsidRPr="00A45968" w:rsidRDefault="00B535F0" w:rsidP="007137C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de-DE" w:eastAsia="de-DE"/>
        </w:rPr>
      </w:pPr>
    </w:p>
    <w:p w14:paraId="5AB0137B" w14:textId="4BA38350" w:rsidR="007137C2" w:rsidRDefault="003C6117" w:rsidP="007137C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de-DE" w:eastAsia="de-DE"/>
        </w:rPr>
      </w:pPr>
      <w:r>
        <w:rPr>
          <w:rFonts w:ascii="Calibri" w:eastAsia="Times New Roman" w:hAnsi="Calibri" w:cs="Times New Roman"/>
          <w:b/>
          <w:color w:val="000000"/>
          <w:lang w:val="de-DE" w:eastAsia="de-DE"/>
        </w:rPr>
        <w:t>Final</w:t>
      </w:r>
      <w:r w:rsidR="007137C2" w:rsidRPr="007137C2">
        <w:rPr>
          <w:rFonts w:ascii="Calibri" w:eastAsia="Times New Roman" w:hAnsi="Calibri" w:cs="Times New Roman"/>
          <w:b/>
          <w:color w:val="000000"/>
          <w:lang w:val="de-DE" w:eastAsia="de-DE"/>
        </w:rPr>
        <w:t xml:space="preserve"> Agenda</w:t>
      </w:r>
    </w:p>
    <w:p w14:paraId="237C0511" w14:textId="77777777" w:rsidR="00B535F0" w:rsidRPr="007137C2" w:rsidRDefault="00B535F0" w:rsidP="007137C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de-DE" w:eastAsia="de-DE"/>
        </w:rPr>
      </w:pPr>
    </w:p>
    <w:tbl>
      <w:tblPr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580"/>
        <w:gridCol w:w="1693"/>
        <w:gridCol w:w="1637"/>
        <w:gridCol w:w="1637"/>
        <w:gridCol w:w="1637"/>
      </w:tblGrid>
      <w:tr w:rsidR="007137C2" w:rsidRPr="007137C2" w14:paraId="78CD5B56" w14:textId="77777777" w:rsidTr="00556825">
        <w:tc>
          <w:tcPr>
            <w:tcW w:w="1260" w:type="dxa"/>
          </w:tcPr>
          <w:p w14:paraId="2FE83A50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 xml:space="preserve">08.30 h </w:t>
            </w:r>
          </w:p>
        </w:tc>
        <w:tc>
          <w:tcPr>
            <w:tcW w:w="8184" w:type="dxa"/>
            <w:gridSpan w:val="5"/>
          </w:tcPr>
          <w:p w14:paraId="7B11E6BA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Registration</w:t>
            </w:r>
          </w:p>
        </w:tc>
      </w:tr>
      <w:tr w:rsidR="007137C2" w:rsidRPr="007137C2" w14:paraId="3519486D" w14:textId="77777777" w:rsidTr="007137C2">
        <w:tc>
          <w:tcPr>
            <w:tcW w:w="9444" w:type="dxa"/>
            <w:gridSpan w:val="6"/>
            <w:shd w:val="clear" w:color="auto" w:fill="D6E3BC"/>
          </w:tcPr>
          <w:p w14:paraId="7935F67D" w14:textId="77777777" w:rsidR="007137C2" w:rsidRPr="007137C2" w:rsidRDefault="007137C2" w:rsidP="007137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Morning Session</w:t>
            </w:r>
          </w:p>
          <w:p w14:paraId="263E0A2E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Update on the IPBES work programme,  Stakeholder Engagement Strategy and Communication, and stakeholders’ activities in supporting of IPBES</w:t>
            </w:r>
          </w:p>
        </w:tc>
      </w:tr>
      <w:tr w:rsidR="007137C2" w:rsidRPr="007137C2" w14:paraId="3D546510" w14:textId="77777777" w:rsidTr="00556825">
        <w:tc>
          <w:tcPr>
            <w:tcW w:w="1260" w:type="dxa"/>
          </w:tcPr>
          <w:p w14:paraId="25FC3C8A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09.00 h</w:t>
            </w:r>
          </w:p>
        </w:tc>
        <w:tc>
          <w:tcPr>
            <w:tcW w:w="8184" w:type="dxa"/>
            <w:gridSpan w:val="5"/>
          </w:tcPr>
          <w:p w14:paraId="52BAE979" w14:textId="77777777" w:rsid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Welcome to the Stakeholder Day </w:t>
            </w:r>
          </w:p>
          <w:p w14:paraId="58AB43C9" w14:textId="55341884" w:rsidR="003C6117" w:rsidRPr="003C6117" w:rsidRDefault="003C6117" w:rsidP="00F447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C611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Co-facilitators Carolyn Lundquist, NIWA &amp; Günter Mitlacher, WWF </w:t>
            </w:r>
          </w:p>
        </w:tc>
      </w:tr>
      <w:tr w:rsidR="007137C2" w:rsidRPr="007137C2" w14:paraId="2EE75448" w14:textId="77777777" w:rsidTr="00556825">
        <w:trPr>
          <w:trHeight w:val="602"/>
        </w:trPr>
        <w:tc>
          <w:tcPr>
            <w:tcW w:w="1260" w:type="dxa"/>
          </w:tcPr>
          <w:p w14:paraId="69B5F7FE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09.30 h</w:t>
            </w:r>
          </w:p>
        </w:tc>
        <w:tc>
          <w:tcPr>
            <w:tcW w:w="8184" w:type="dxa"/>
            <w:gridSpan w:val="5"/>
          </w:tcPr>
          <w:p w14:paraId="0A9F8A67" w14:textId="77777777" w:rsid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Overview of progress on elements of the IPBES Work Programme and key topics for IPBES-5 </w:t>
            </w:r>
          </w:p>
          <w:p w14:paraId="04F7BBAB" w14:textId="49B08AE6" w:rsidR="003C6117" w:rsidRPr="003C6117" w:rsidRDefault="003C6117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</w:pPr>
            <w:r w:rsidRPr="003C6117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Anne Larigauderie, IPBES secretariat</w:t>
            </w:r>
          </w:p>
        </w:tc>
      </w:tr>
      <w:tr w:rsidR="007137C2" w:rsidRPr="007137C2" w14:paraId="072E0085" w14:textId="77777777" w:rsidTr="00556825">
        <w:trPr>
          <w:trHeight w:val="377"/>
        </w:trPr>
        <w:tc>
          <w:tcPr>
            <w:tcW w:w="1260" w:type="dxa"/>
          </w:tcPr>
          <w:p w14:paraId="7B991ABB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 xml:space="preserve">09.45 h </w:t>
            </w:r>
          </w:p>
        </w:tc>
        <w:tc>
          <w:tcPr>
            <w:tcW w:w="8184" w:type="dxa"/>
            <w:gridSpan w:val="5"/>
          </w:tcPr>
          <w:p w14:paraId="14CD842E" w14:textId="77777777" w:rsid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Communication, outreach and stakeholder engagement</w:t>
            </w:r>
          </w:p>
          <w:p w14:paraId="3BA36A33" w14:textId="7433CBD3" w:rsidR="003C6117" w:rsidRPr="003C6117" w:rsidRDefault="003C6117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</w:pPr>
            <w:r w:rsidRPr="003C6117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Robert Spaull, IPBES secretariat</w:t>
            </w:r>
          </w:p>
        </w:tc>
      </w:tr>
      <w:tr w:rsidR="007137C2" w:rsidRPr="007137C2" w14:paraId="266F4DD8" w14:textId="77777777" w:rsidTr="00556825">
        <w:trPr>
          <w:trHeight w:val="645"/>
        </w:trPr>
        <w:tc>
          <w:tcPr>
            <w:tcW w:w="1260" w:type="dxa"/>
          </w:tcPr>
          <w:p w14:paraId="0AD6A791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10.30 h</w:t>
            </w:r>
          </w:p>
        </w:tc>
        <w:tc>
          <w:tcPr>
            <w:tcW w:w="8184" w:type="dxa"/>
            <w:gridSpan w:val="5"/>
          </w:tcPr>
          <w:p w14:paraId="021F5937" w14:textId="77777777" w:rsid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Stakeholders’ activities in support of IPBES: examples within the open-ended Stakeholder Network </w:t>
            </w:r>
          </w:p>
          <w:p w14:paraId="343890E9" w14:textId="3C994E96" w:rsidR="003C6117" w:rsidRDefault="003C6117" w:rsidP="003C611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</w:pPr>
            <w:r w:rsidRPr="003C6117"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  <w:t xml:space="preserve">Guide to IPBES: </w:t>
            </w:r>
            <w:r w:rsidRPr="00B535F0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Katja Heubach, giz</w:t>
            </w:r>
          </w:p>
          <w:p w14:paraId="4C37EDFF" w14:textId="6DA1BE70" w:rsidR="003C6117" w:rsidRDefault="003C6117" w:rsidP="003C611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</w:pPr>
            <w:r w:rsidRPr="003C6117"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  <w:t xml:space="preserve">Guide to IPBES Plenary meetings: </w:t>
            </w:r>
            <w:r w:rsidRPr="00B535F0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Malte Timpte, ibn</w:t>
            </w:r>
          </w:p>
          <w:p w14:paraId="7113CD63" w14:textId="1AF19675" w:rsidR="003C6117" w:rsidRDefault="003C6117" w:rsidP="003C611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</w:pPr>
            <w:r w:rsidRPr="003C6117"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  <w:t xml:space="preserve">Biodiversity Science-Policy Interfaces Network for Early Career Scientists (BSPIN): </w:t>
            </w:r>
            <w:r w:rsidRPr="00B535F0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Kristina Raab, Nefo</w:t>
            </w:r>
          </w:p>
          <w:p w14:paraId="67E71075" w14:textId="366C55A9" w:rsidR="003C6117" w:rsidRPr="003C6117" w:rsidRDefault="003C6117" w:rsidP="003C611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</w:pPr>
            <w:r w:rsidRPr="003C6117"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  <w:t xml:space="preserve">PESC-4: Bringing together biodiversity stakeholders from Europe and Central Asia in support of IPBES: </w:t>
            </w:r>
            <w:r w:rsidRPr="00B535F0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Kristina Raab, Nefo &amp; Agnès Hallosserie, French Committee for IPBES</w:t>
            </w:r>
          </w:p>
        </w:tc>
      </w:tr>
      <w:tr w:rsidR="007137C2" w:rsidRPr="007137C2" w14:paraId="4E9CF1BC" w14:textId="77777777" w:rsidTr="007137C2">
        <w:tc>
          <w:tcPr>
            <w:tcW w:w="1260" w:type="dxa"/>
            <w:shd w:val="clear" w:color="auto" w:fill="FABF8F"/>
          </w:tcPr>
          <w:p w14:paraId="170A1C2E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10.45 h</w:t>
            </w:r>
          </w:p>
        </w:tc>
        <w:tc>
          <w:tcPr>
            <w:tcW w:w="8184" w:type="dxa"/>
            <w:gridSpan w:val="5"/>
            <w:shd w:val="clear" w:color="auto" w:fill="FABF8F"/>
          </w:tcPr>
          <w:p w14:paraId="79E7D9D6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Break</w:t>
            </w:r>
          </w:p>
        </w:tc>
      </w:tr>
      <w:tr w:rsidR="007137C2" w:rsidRPr="007137C2" w14:paraId="6E545590" w14:textId="77777777" w:rsidTr="00556825">
        <w:tc>
          <w:tcPr>
            <w:tcW w:w="1260" w:type="dxa"/>
          </w:tcPr>
          <w:p w14:paraId="75F29109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 xml:space="preserve">11.15 h </w:t>
            </w:r>
          </w:p>
        </w:tc>
        <w:tc>
          <w:tcPr>
            <w:tcW w:w="8184" w:type="dxa"/>
            <w:gridSpan w:val="5"/>
          </w:tcPr>
          <w:p w14:paraId="43ED7FE8" w14:textId="77777777" w:rsid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Stakeholders’ activities in support of IPBES: examples from the room</w:t>
            </w:r>
          </w:p>
          <w:p w14:paraId="75B2FB01" w14:textId="236D7169" w:rsidR="003C6117" w:rsidRPr="003C6117" w:rsidRDefault="003C6117" w:rsidP="003C611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</w:pPr>
            <w:r w:rsidRPr="003C6117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co-facilitators and livestream facilitator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 xml:space="preserve"> </w:t>
            </w:r>
            <w:r w:rsidRPr="003C6117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Laurence Perianin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, IUCN</w:t>
            </w:r>
          </w:p>
        </w:tc>
      </w:tr>
      <w:tr w:rsidR="007137C2" w:rsidRPr="007137C2" w14:paraId="21787932" w14:textId="77777777" w:rsidTr="00556825">
        <w:tc>
          <w:tcPr>
            <w:tcW w:w="1260" w:type="dxa"/>
          </w:tcPr>
          <w:p w14:paraId="34636D6C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 xml:space="preserve">11.35 h </w:t>
            </w:r>
          </w:p>
        </w:tc>
        <w:tc>
          <w:tcPr>
            <w:tcW w:w="8184" w:type="dxa"/>
            <w:gridSpan w:val="5"/>
          </w:tcPr>
          <w:p w14:paraId="4638191D" w14:textId="77777777" w:rsid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Communication planning in preparation for the launch of the four Regional Assessments and the Assessment of Land Degradation and Restoration due to be finalized by IPBES-6 in 2018</w:t>
            </w:r>
          </w:p>
          <w:p w14:paraId="6569A8AA" w14:textId="67FD23BF" w:rsidR="003C6117" w:rsidRPr="003C6117" w:rsidRDefault="003C6117" w:rsidP="003C611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</w:pPr>
            <w:r w:rsidRPr="003C6117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Robert Spaull and Sarah Banda-Genchev, IPBES secretariat</w:t>
            </w:r>
          </w:p>
        </w:tc>
      </w:tr>
      <w:tr w:rsidR="007137C2" w:rsidRPr="007137C2" w14:paraId="46F14DAE" w14:textId="77777777" w:rsidTr="00556825">
        <w:trPr>
          <w:trHeight w:val="327"/>
        </w:trPr>
        <w:tc>
          <w:tcPr>
            <w:tcW w:w="1260" w:type="dxa"/>
          </w:tcPr>
          <w:p w14:paraId="25CE3B2C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12.00 h</w:t>
            </w:r>
          </w:p>
        </w:tc>
        <w:tc>
          <w:tcPr>
            <w:tcW w:w="8184" w:type="dxa"/>
            <w:gridSpan w:val="5"/>
          </w:tcPr>
          <w:p w14:paraId="6F8DD101" w14:textId="77777777" w:rsid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Key IPBES-5 topics discussed in breakout groups </w:t>
            </w:r>
          </w:p>
          <w:p w14:paraId="73C0CFD0" w14:textId="3B235301" w:rsidR="00B535F0" w:rsidRPr="00F4471C" w:rsidRDefault="00B535F0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</w:pPr>
            <w:r w:rsidRPr="00F4471C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co-facilitator</w:t>
            </w:r>
            <w:r w:rsidR="00F4471C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s</w:t>
            </w:r>
          </w:p>
        </w:tc>
      </w:tr>
      <w:tr w:rsidR="007137C2" w:rsidRPr="007137C2" w14:paraId="5F1008C9" w14:textId="77777777" w:rsidTr="007137C2">
        <w:trPr>
          <w:trHeight w:val="530"/>
        </w:trPr>
        <w:tc>
          <w:tcPr>
            <w:tcW w:w="1260" w:type="dxa"/>
          </w:tcPr>
          <w:p w14:paraId="323DF470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184" w:type="dxa"/>
            <w:gridSpan w:val="5"/>
            <w:shd w:val="clear" w:color="auto" w:fill="92CDDC"/>
          </w:tcPr>
          <w:p w14:paraId="0DD73991" w14:textId="77777777" w:rsidR="007137C2" w:rsidRPr="007137C2" w:rsidRDefault="007137C2" w:rsidP="007137C2">
            <w:pPr>
              <w:widowControl w:val="0"/>
              <w:spacing w:after="0" w:line="240" w:lineRule="auto"/>
              <w:ind w:left="982" w:hanging="982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u w:val="single"/>
                <w:lang w:val="en-GB" w:eastAsia="de-DE"/>
              </w:rPr>
              <w:t>Topic 1:</w:t>
            </w: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 Deliverable 3c – Methodological assessment on scenarios and models of</w:t>
            </w:r>
          </w:p>
          <w:p w14:paraId="264E562B" w14:textId="77777777" w:rsidR="007137C2" w:rsidRDefault="007137C2" w:rsidP="007137C2">
            <w:pPr>
              <w:widowControl w:val="0"/>
              <w:spacing w:after="0" w:line="240" w:lineRule="auto"/>
              <w:ind w:left="982" w:hanging="982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biodiversity and ecosystem services (IPBES/5/INF/2)</w:t>
            </w:r>
          </w:p>
          <w:p w14:paraId="6EB2F617" w14:textId="195CE793" w:rsidR="00B535F0" w:rsidRPr="00B535F0" w:rsidRDefault="00B535F0" w:rsidP="00B535F0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</w:pPr>
            <w:r w:rsidRPr="00B535F0"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  <w:t xml:space="preserve">Stakeholder involvement in Phase II of the workplan: </w:t>
            </w:r>
          </w:p>
          <w:p w14:paraId="62A3B917" w14:textId="385E2205" w:rsidR="00B535F0" w:rsidRPr="00B535F0" w:rsidRDefault="00B535F0" w:rsidP="00B535F0">
            <w:pPr>
              <w:pStyle w:val="ListParagraph"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B535F0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Carolyn Lundquist, NIWA, Henrique Pereira, iDiv (Co-Chairs - Phase II of Deliverable 3c)</w:t>
            </w:r>
          </w:p>
          <w:p w14:paraId="518059A5" w14:textId="6C02459E" w:rsidR="00B535F0" w:rsidRPr="00B535F0" w:rsidRDefault="00B535F0" w:rsidP="00B535F0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</w:pPr>
            <w:r w:rsidRPr="00B535F0">
              <w:rPr>
                <w:rFonts w:ascii="Calibri" w:eastAsia="Times New Roman" w:hAnsi="Calibri" w:cs="Times New Roman"/>
                <w:b/>
                <w:i/>
                <w:color w:val="000000"/>
                <w:lang w:val="en-GB" w:eastAsia="de-DE"/>
              </w:rPr>
              <w:t xml:space="preserve">Survey of policy options for IPBES scenarios: </w:t>
            </w:r>
          </w:p>
          <w:p w14:paraId="14C83117" w14:textId="6A4CE863" w:rsidR="00B535F0" w:rsidRPr="00B535F0" w:rsidRDefault="00B535F0" w:rsidP="00B535F0">
            <w:pPr>
              <w:pStyle w:val="ListParagraph"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 xml:space="preserve">Sylvia </w:t>
            </w:r>
            <w:r w:rsidRPr="00B535F0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 xml:space="preserve">Karlson-Vinkhuyzen, WUR, Jennifer Hauck, UFZ and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CoKnow</w:t>
            </w:r>
          </w:p>
        </w:tc>
      </w:tr>
      <w:tr w:rsidR="007137C2" w:rsidRPr="007137C2" w14:paraId="0F1A2D2D" w14:textId="77777777" w:rsidTr="007137C2">
        <w:tc>
          <w:tcPr>
            <w:tcW w:w="1260" w:type="dxa"/>
          </w:tcPr>
          <w:p w14:paraId="052DE12A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184" w:type="dxa"/>
            <w:gridSpan w:val="5"/>
            <w:shd w:val="clear" w:color="auto" w:fill="DBE5F1"/>
          </w:tcPr>
          <w:p w14:paraId="5D3BBF82" w14:textId="77777777" w:rsid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u w:val="single"/>
                <w:lang w:val="en-GB" w:eastAsia="de-DE"/>
              </w:rPr>
              <w:t>Topic 2:</w:t>
            </w: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 Deliverable 3d - Scoping report on a methodological assessment on the diverse conceptualization of values (</w:t>
            </w:r>
            <w:hyperlink r:id="rId17">
              <w:r w:rsidRPr="007137C2">
                <w:rPr>
                  <w:rFonts w:ascii="Calibri" w:eastAsia="Times New Roman" w:hAnsi="Calibri" w:cs="Times New Roman"/>
                  <w:b/>
                  <w:color w:val="1155CC"/>
                  <w:u w:val="single"/>
                  <w:lang w:eastAsia="de-DE"/>
                </w:rPr>
                <w:t>IPBES/5/6</w:t>
              </w:r>
            </w:hyperlink>
            <w:r w:rsidRPr="007137C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, IPBES/5/INF/12, IPBES/5/INF/13)</w:t>
            </w:r>
          </w:p>
          <w:p w14:paraId="4C23A913" w14:textId="24212E03" w:rsidR="00912764" w:rsidRPr="00912764" w:rsidRDefault="00912764" w:rsidP="009127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</w:pPr>
            <w:r w:rsidRPr="00912764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David Gonzalez Jimenez, TSU; Patricia Balvanera Levy, TSU (tbc); Unai Pascual, MEP member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 xml:space="preserve"> and</w:t>
            </w:r>
            <w:r w:rsidRPr="00912764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 xml:space="preserve"> TSU</w:t>
            </w:r>
          </w:p>
        </w:tc>
      </w:tr>
      <w:tr w:rsidR="007137C2" w:rsidRPr="007137C2" w14:paraId="02A29E39" w14:textId="77777777" w:rsidTr="007137C2">
        <w:tc>
          <w:tcPr>
            <w:tcW w:w="1260" w:type="dxa"/>
          </w:tcPr>
          <w:p w14:paraId="7A43C0B4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184" w:type="dxa"/>
            <w:gridSpan w:val="5"/>
            <w:shd w:val="clear" w:color="auto" w:fill="C4BC96"/>
          </w:tcPr>
          <w:p w14:paraId="1444C3C9" w14:textId="77777777" w:rsidR="007137C2" w:rsidRPr="007137C2" w:rsidRDefault="007137C2" w:rsidP="007137C2">
            <w:pPr>
              <w:widowControl w:val="0"/>
              <w:spacing w:after="0" w:line="240" w:lineRule="auto"/>
              <w:ind w:left="982" w:hanging="982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u w:val="single"/>
                <w:lang w:val="en-GB" w:eastAsia="de-DE"/>
              </w:rPr>
              <w:t>Topic 3:</w:t>
            </w: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 Deliverable 4 e - Procedure for the review of the effectiveness of the</w:t>
            </w:r>
          </w:p>
          <w:p w14:paraId="27EEFE36" w14:textId="77777777" w:rsidR="007137C2" w:rsidRDefault="007137C2" w:rsidP="007137C2">
            <w:pPr>
              <w:widowControl w:val="0"/>
              <w:spacing w:after="0" w:line="240" w:lineRule="auto"/>
              <w:ind w:left="982" w:hanging="982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administrative and scientific functions of the Platform </w:t>
            </w:r>
          </w:p>
          <w:p w14:paraId="2D17BC61" w14:textId="67551299" w:rsidR="00912764" w:rsidRPr="00912764" w:rsidRDefault="00912764" w:rsidP="007137C2">
            <w:pPr>
              <w:widowControl w:val="0"/>
              <w:spacing w:after="0" w:line="240" w:lineRule="auto"/>
              <w:ind w:left="982" w:hanging="982"/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</w:pPr>
            <w:r w:rsidRPr="00912764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Thomas Koetz, IPBES secretariat</w:t>
            </w:r>
          </w:p>
        </w:tc>
      </w:tr>
      <w:tr w:rsidR="007137C2" w:rsidRPr="007137C2" w14:paraId="382B784D" w14:textId="77777777" w:rsidTr="007137C2">
        <w:tc>
          <w:tcPr>
            <w:tcW w:w="1260" w:type="dxa"/>
          </w:tcPr>
          <w:p w14:paraId="339CA109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184" w:type="dxa"/>
            <w:gridSpan w:val="5"/>
            <w:shd w:val="clear" w:color="auto" w:fill="CCC0D9"/>
          </w:tcPr>
          <w:p w14:paraId="1ADAB62F" w14:textId="77777777" w:rsidR="007137C2" w:rsidRPr="007137C2" w:rsidRDefault="007137C2" w:rsidP="007137C2">
            <w:pPr>
              <w:widowControl w:val="0"/>
              <w:spacing w:after="0" w:line="240" w:lineRule="auto"/>
              <w:ind w:left="982" w:hanging="982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u w:val="single"/>
                <w:lang w:val="en-GB" w:eastAsia="de-DE"/>
              </w:rPr>
              <w:t>Topic 4:</w:t>
            </w: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 Deliverable 1 c - Work on indigenous and local knowledge systems (</w:t>
            </w:r>
            <w:hyperlink r:id="rId18">
              <w:r w:rsidRPr="007137C2">
                <w:rPr>
                  <w:rFonts w:ascii="Calibri" w:eastAsia="Times New Roman" w:hAnsi="Calibri" w:cs="Times New Roman"/>
                  <w:b/>
                  <w:color w:val="1155CC"/>
                  <w:u w:val="single"/>
                  <w:lang w:val="en-GB" w:eastAsia="de-DE"/>
                </w:rPr>
                <w:t>IPBES/5/4</w:t>
              </w:r>
            </w:hyperlink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;</w:t>
            </w:r>
          </w:p>
          <w:p w14:paraId="45B778AF" w14:textId="77777777" w:rsidR="007137C2" w:rsidRDefault="007137C2" w:rsidP="007137C2">
            <w:pPr>
              <w:widowControl w:val="0"/>
              <w:spacing w:after="0" w:line="240" w:lineRule="auto"/>
              <w:ind w:left="982" w:hanging="982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IPBES/5/INF/4)</w:t>
            </w:r>
          </w:p>
          <w:p w14:paraId="08A39F03" w14:textId="77777777" w:rsidR="00912764" w:rsidRDefault="00912764" w:rsidP="00912764">
            <w:pPr>
              <w:widowControl w:val="0"/>
              <w:spacing w:after="0" w:line="240" w:lineRule="auto"/>
              <w:ind w:left="982" w:hanging="982"/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</w:pPr>
            <w:r w:rsidRPr="00912764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 xml:space="preserve">Thomas Koetz, IPBES secretariat; Brigitte Baptiste, MEP member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 xml:space="preserve">and </w:t>
            </w:r>
            <w:r w:rsidRPr="00912764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ILK Task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 xml:space="preserve"> F</w:t>
            </w:r>
            <w:r w:rsidRPr="00912764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orce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 xml:space="preserve">; </w:t>
            </w:r>
          </w:p>
          <w:p w14:paraId="538BE05F" w14:textId="0817FC4D" w:rsidR="00912764" w:rsidRPr="00912764" w:rsidRDefault="00912764" w:rsidP="00912764">
            <w:pPr>
              <w:widowControl w:val="0"/>
              <w:spacing w:after="0" w:line="240" w:lineRule="auto"/>
              <w:ind w:left="982" w:hanging="982"/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 xml:space="preserve">Joji </w:t>
            </w:r>
            <w:r w:rsidRPr="00912764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Carino, IIFBES, or other representative</w:t>
            </w:r>
          </w:p>
        </w:tc>
      </w:tr>
      <w:tr w:rsidR="007137C2" w:rsidRPr="007137C2" w14:paraId="7D6B00B4" w14:textId="77777777" w:rsidTr="007137C2">
        <w:tc>
          <w:tcPr>
            <w:tcW w:w="1260" w:type="dxa"/>
            <w:shd w:val="clear" w:color="auto" w:fill="FABF8F"/>
          </w:tcPr>
          <w:p w14:paraId="76B2E900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13.00 h</w:t>
            </w:r>
          </w:p>
        </w:tc>
        <w:tc>
          <w:tcPr>
            <w:tcW w:w="8184" w:type="dxa"/>
            <w:gridSpan w:val="5"/>
            <w:shd w:val="clear" w:color="auto" w:fill="FABF8F"/>
          </w:tcPr>
          <w:p w14:paraId="48A1ACB2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 xml:space="preserve">Lunch </w:t>
            </w:r>
          </w:p>
        </w:tc>
      </w:tr>
      <w:tr w:rsidR="007137C2" w:rsidRPr="007137C2" w14:paraId="306A4AFF" w14:textId="77777777" w:rsidTr="007137C2">
        <w:tc>
          <w:tcPr>
            <w:tcW w:w="9444" w:type="dxa"/>
            <w:gridSpan w:val="6"/>
            <w:shd w:val="clear" w:color="auto" w:fill="D6E3BC"/>
          </w:tcPr>
          <w:p w14:paraId="0D06E3A4" w14:textId="77777777" w:rsidR="007137C2" w:rsidRPr="007137C2" w:rsidRDefault="007137C2" w:rsidP="007137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Afternoon Session</w:t>
            </w:r>
          </w:p>
          <w:p w14:paraId="5C57D3EE" w14:textId="77777777" w:rsidR="007137C2" w:rsidRPr="007137C2" w:rsidRDefault="007137C2" w:rsidP="007137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Contributions of stakeholders to IPBES-5 topics,  and stakeholder engagement</w:t>
            </w:r>
          </w:p>
        </w:tc>
      </w:tr>
      <w:tr w:rsidR="007137C2" w:rsidRPr="007137C2" w14:paraId="79A3C1DF" w14:textId="77777777" w:rsidTr="00556825">
        <w:trPr>
          <w:trHeight w:val="271"/>
        </w:trPr>
        <w:tc>
          <w:tcPr>
            <w:tcW w:w="1260" w:type="dxa"/>
          </w:tcPr>
          <w:p w14:paraId="78CBE3F0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14.00 h</w:t>
            </w:r>
          </w:p>
        </w:tc>
        <w:tc>
          <w:tcPr>
            <w:tcW w:w="8184" w:type="dxa"/>
            <w:gridSpan w:val="5"/>
          </w:tcPr>
          <w:p w14:paraId="3775C084" w14:textId="77777777" w:rsid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Breakout groups on IPBES-5 related topics</w:t>
            </w:r>
          </w:p>
          <w:p w14:paraId="40F45D15" w14:textId="44C455FB" w:rsidR="00F4471C" w:rsidRPr="00F4471C" w:rsidRDefault="00F4471C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F4471C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co-facilitator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s</w:t>
            </w:r>
          </w:p>
        </w:tc>
      </w:tr>
      <w:tr w:rsidR="007137C2" w:rsidRPr="007137C2" w14:paraId="16A5BBD5" w14:textId="77777777" w:rsidTr="007137C2">
        <w:tc>
          <w:tcPr>
            <w:tcW w:w="1260" w:type="dxa"/>
          </w:tcPr>
          <w:p w14:paraId="1A5180A6" w14:textId="77777777" w:rsidR="007137C2" w:rsidRPr="007137C2" w:rsidDel="00467485" w:rsidRDefault="007137C2" w:rsidP="007137C2">
            <w:pPr>
              <w:widowControl w:val="0"/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</w:tc>
        <w:tc>
          <w:tcPr>
            <w:tcW w:w="1580" w:type="dxa"/>
            <w:vAlign w:val="center"/>
          </w:tcPr>
          <w:p w14:paraId="43C124DD" w14:textId="77777777" w:rsidR="007137C2" w:rsidRPr="007137C2" w:rsidDel="00467485" w:rsidRDefault="007137C2" w:rsidP="007137C2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  <w:t>First round</w:t>
            </w:r>
          </w:p>
        </w:tc>
        <w:tc>
          <w:tcPr>
            <w:tcW w:w="1693" w:type="dxa"/>
            <w:shd w:val="clear" w:color="auto" w:fill="92CDDC"/>
            <w:vAlign w:val="center"/>
          </w:tcPr>
          <w:p w14:paraId="63B013D7" w14:textId="348FF789" w:rsidR="00AD1D36" w:rsidRPr="00AD1D36" w:rsidDel="00467485" w:rsidRDefault="007137C2" w:rsidP="00AD1D36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en-GB"/>
              </w:rPr>
            </w:pPr>
            <w:r w:rsidRPr="007137C2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  <w:t>Topic 1</w:t>
            </w: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en-GB"/>
              </w:rPr>
              <w:t xml:space="preserve"> </w:t>
            </w:r>
          </w:p>
        </w:tc>
        <w:tc>
          <w:tcPr>
            <w:tcW w:w="1637" w:type="dxa"/>
            <w:shd w:val="clear" w:color="auto" w:fill="B8CCE4"/>
            <w:vAlign w:val="center"/>
          </w:tcPr>
          <w:p w14:paraId="74F60BF9" w14:textId="12181E7C" w:rsidR="00AD1D36" w:rsidRPr="00AD1D36" w:rsidDel="00467485" w:rsidRDefault="007137C2" w:rsidP="00AD1D36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</w:pPr>
            <w:r w:rsidRPr="007137C2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  <w:t>Topic 2</w:t>
            </w:r>
          </w:p>
        </w:tc>
        <w:tc>
          <w:tcPr>
            <w:tcW w:w="1637" w:type="dxa"/>
            <w:shd w:val="clear" w:color="auto" w:fill="C4BC96"/>
            <w:vAlign w:val="center"/>
          </w:tcPr>
          <w:p w14:paraId="1E364CBD" w14:textId="42563B1C" w:rsidR="00AD1D36" w:rsidRPr="007137C2" w:rsidDel="00467485" w:rsidRDefault="007137C2" w:rsidP="00AD1D36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</w:pPr>
            <w:r w:rsidRPr="007137C2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  <w:t>Topic 3</w:t>
            </w:r>
          </w:p>
        </w:tc>
        <w:tc>
          <w:tcPr>
            <w:tcW w:w="1637" w:type="dxa"/>
            <w:shd w:val="clear" w:color="auto" w:fill="CCC0D9"/>
            <w:vAlign w:val="center"/>
          </w:tcPr>
          <w:p w14:paraId="242ABD1D" w14:textId="012686A1" w:rsidR="00AD1D36" w:rsidRPr="00AD1D36" w:rsidDel="00467485" w:rsidRDefault="007137C2" w:rsidP="00AD1D36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</w:pPr>
            <w:r w:rsidRPr="007137C2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  <w:t>Topic 4</w:t>
            </w:r>
          </w:p>
        </w:tc>
      </w:tr>
      <w:tr w:rsidR="007137C2" w:rsidRPr="007137C2" w14:paraId="03766BA9" w14:textId="77777777" w:rsidTr="007137C2">
        <w:tc>
          <w:tcPr>
            <w:tcW w:w="1260" w:type="dxa"/>
          </w:tcPr>
          <w:p w14:paraId="6F2399FE" w14:textId="77777777" w:rsidR="007137C2" w:rsidRPr="007137C2" w:rsidDel="00467485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14.45 h</w:t>
            </w:r>
          </w:p>
        </w:tc>
        <w:tc>
          <w:tcPr>
            <w:tcW w:w="1580" w:type="dxa"/>
            <w:vAlign w:val="center"/>
          </w:tcPr>
          <w:p w14:paraId="43D78748" w14:textId="77777777" w:rsidR="007137C2" w:rsidRPr="007137C2" w:rsidRDefault="007137C2" w:rsidP="007137C2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</w:pPr>
            <w:r w:rsidRPr="007137C2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  <w:t>Second round</w:t>
            </w:r>
          </w:p>
        </w:tc>
        <w:tc>
          <w:tcPr>
            <w:tcW w:w="1693" w:type="dxa"/>
            <w:shd w:val="clear" w:color="auto" w:fill="92CDDC"/>
            <w:vAlign w:val="center"/>
          </w:tcPr>
          <w:p w14:paraId="3E6D9F1C" w14:textId="77777777" w:rsidR="007137C2" w:rsidRPr="007137C2" w:rsidRDefault="007137C2" w:rsidP="007137C2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</w:pPr>
            <w:r w:rsidRPr="007137C2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  <w:t>Topic 1</w:t>
            </w: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en-GB"/>
              </w:rPr>
              <w:t xml:space="preserve"> </w:t>
            </w:r>
          </w:p>
        </w:tc>
        <w:tc>
          <w:tcPr>
            <w:tcW w:w="1637" w:type="dxa"/>
            <w:shd w:val="clear" w:color="auto" w:fill="B8CCE4"/>
            <w:vAlign w:val="center"/>
          </w:tcPr>
          <w:p w14:paraId="0E7DD9BB" w14:textId="77777777" w:rsidR="007137C2" w:rsidRPr="007137C2" w:rsidRDefault="007137C2" w:rsidP="007137C2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val="de-DE" w:eastAsia="en-GB"/>
              </w:rPr>
            </w:pPr>
            <w:r w:rsidRPr="007137C2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  <w:t>Topic 2</w:t>
            </w:r>
          </w:p>
        </w:tc>
        <w:tc>
          <w:tcPr>
            <w:tcW w:w="1637" w:type="dxa"/>
            <w:shd w:val="clear" w:color="auto" w:fill="C4BC96"/>
            <w:vAlign w:val="center"/>
          </w:tcPr>
          <w:p w14:paraId="0D168546" w14:textId="77777777" w:rsidR="007137C2" w:rsidRPr="007137C2" w:rsidRDefault="007137C2" w:rsidP="007137C2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</w:pPr>
            <w:r w:rsidRPr="007137C2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  <w:t>Topic 3</w:t>
            </w:r>
          </w:p>
        </w:tc>
        <w:tc>
          <w:tcPr>
            <w:tcW w:w="1637" w:type="dxa"/>
            <w:shd w:val="clear" w:color="auto" w:fill="CCC0D9"/>
            <w:vAlign w:val="center"/>
          </w:tcPr>
          <w:p w14:paraId="34037398" w14:textId="77777777" w:rsidR="007137C2" w:rsidRPr="007137C2" w:rsidRDefault="007137C2" w:rsidP="007137C2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</w:pPr>
            <w:r w:rsidRPr="007137C2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n-GB"/>
              </w:rPr>
              <w:t>Topic 4</w:t>
            </w:r>
          </w:p>
        </w:tc>
      </w:tr>
      <w:tr w:rsidR="007137C2" w:rsidRPr="007137C2" w14:paraId="7F7505B3" w14:textId="77777777" w:rsidTr="007137C2">
        <w:tc>
          <w:tcPr>
            <w:tcW w:w="1260" w:type="dxa"/>
            <w:shd w:val="clear" w:color="auto" w:fill="FABF8F"/>
          </w:tcPr>
          <w:p w14:paraId="710CD2E9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 xml:space="preserve">15.30 h </w:t>
            </w:r>
          </w:p>
        </w:tc>
        <w:tc>
          <w:tcPr>
            <w:tcW w:w="8184" w:type="dxa"/>
            <w:gridSpan w:val="5"/>
            <w:shd w:val="clear" w:color="auto" w:fill="FABF8F"/>
          </w:tcPr>
          <w:p w14:paraId="14042E68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Break</w:t>
            </w:r>
          </w:p>
        </w:tc>
      </w:tr>
      <w:tr w:rsidR="007137C2" w:rsidRPr="007137C2" w14:paraId="51EAB954" w14:textId="77777777" w:rsidTr="00556825">
        <w:tc>
          <w:tcPr>
            <w:tcW w:w="1260" w:type="dxa"/>
          </w:tcPr>
          <w:p w14:paraId="47688D87" w14:textId="77777777" w:rsidR="007137C2" w:rsidRP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de-DE" w:eastAsia="de-DE"/>
              </w:rPr>
              <w:t>16.00 h</w:t>
            </w:r>
          </w:p>
        </w:tc>
        <w:tc>
          <w:tcPr>
            <w:tcW w:w="8184" w:type="dxa"/>
            <w:gridSpan w:val="5"/>
          </w:tcPr>
          <w:p w14:paraId="1B36D105" w14:textId="77777777" w:rsidR="007137C2" w:rsidRDefault="007137C2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Feedback and Wrap-up of breakout groups </w:t>
            </w:r>
          </w:p>
          <w:p w14:paraId="110A444B" w14:textId="5676D208" w:rsidR="00912764" w:rsidRPr="00912764" w:rsidRDefault="00912764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</w:pPr>
            <w:r w:rsidRPr="00912764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co-facilitator</w:t>
            </w:r>
          </w:p>
        </w:tc>
      </w:tr>
      <w:tr w:rsidR="007137C2" w:rsidRPr="007137C2" w14:paraId="3BE822FA" w14:textId="77777777" w:rsidTr="00556825">
        <w:tc>
          <w:tcPr>
            <w:tcW w:w="1260" w:type="dxa"/>
          </w:tcPr>
          <w:p w14:paraId="34D49B51" w14:textId="37F4EE0F" w:rsidR="007137C2" w:rsidRPr="00A45968" w:rsidRDefault="00A45968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A45968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16.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30</w:t>
            </w:r>
            <w:r w:rsidR="007137C2" w:rsidRPr="00A45968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 h</w:t>
            </w:r>
          </w:p>
        </w:tc>
        <w:tc>
          <w:tcPr>
            <w:tcW w:w="8184" w:type="dxa"/>
            <w:gridSpan w:val="5"/>
          </w:tcPr>
          <w:p w14:paraId="7AD2FB12" w14:textId="77777777" w:rsidR="00A45968" w:rsidRDefault="00A45968" w:rsidP="00A4596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Organisation of stakeholder’s work throughout the week</w:t>
            </w:r>
          </w:p>
          <w:p w14:paraId="36714404" w14:textId="77777777" w:rsidR="00A45968" w:rsidRDefault="00A45968" w:rsidP="00A45968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Collecting elements for an opening statement</w:t>
            </w:r>
          </w:p>
          <w:p w14:paraId="5B57370F" w14:textId="324B111D" w:rsidR="007137C2" w:rsidRPr="00AD1D36" w:rsidRDefault="00A45968" w:rsidP="00A45968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</w:pPr>
            <w:r w:rsidRPr="00AD1D36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co-facilitator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s</w:t>
            </w:r>
          </w:p>
        </w:tc>
      </w:tr>
      <w:tr w:rsidR="00AD1D36" w:rsidRPr="007137C2" w14:paraId="342B8984" w14:textId="77777777" w:rsidTr="00556825">
        <w:tc>
          <w:tcPr>
            <w:tcW w:w="1260" w:type="dxa"/>
          </w:tcPr>
          <w:p w14:paraId="1E9DEF56" w14:textId="4760BBB5" w:rsidR="00AD1D36" w:rsidRPr="00A45968" w:rsidRDefault="00AD1D36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A45968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17.00 h</w:t>
            </w:r>
          </w:p>
        </w:tc>
        <w:tc>
          <w:tcPr>
            <w:tcW w:w="8184" w:type="dxa"/>
            <w:gridSpan w:val="5"/>
          </w:tcPr>
          <w:p w14:paraId="3CCBD9AD" w14:textId="77777777" w:rsidR="00A45968" w:rsidRPr="00AD1D36" w:rsidRDefault="00A45968" w:rsidP="00A45968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Remarks from IPBES Chair</w:t>
            </w:r>
          </w:p>
          <w:p w14:paraId="2BF369B8" w14:textId="04DC6034" w:rsidR="00AD1D36" w:rsidRPr="00A45968" w:rsidRDefault="00A45968" w:rsidP="007137C2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AD1D36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Sir Robert Watson</w:t>
            </w: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 </w:t>
            </w:r>
          </w:p>
        </w:tc>
      </w:tr>
      <w:tr w:rsidR="007137C2" w:rsidRPr="007137C2" w14:paraId="08FAD8CB" w14:textId="77777777" w:rsidTr="00556825">
        <w:tc>
          <w:tcPr>
            <w:tcW w:w="1260" w:type="dxa"/>
          </w:tcPr>
          <w:p w14:paraId="53929335" w14:textId="233E69AF" w:rsidR="007137C2" w:rsidRPr="00AD1D36" w:rsidRDefault="00AD1D36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AD1D36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17.</w:t>
            </w:r>
            <w:r w:rsidR="00A45968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20</w:t>
            </w:r>
            <w:r w:rsidR="007137C2" w:rsidRPr="00AD1D36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 h </w:t>
            </w:r>
          </w:p>
        </w:tc>
        <w:tc>
          <w:tcPr>
            <w:tcW w:w="8184" w:type="dxa"/>
            <w:gridSpan w:val="5"/>
          </w:tcPr>
          <w:p w14:paraId="415D1BED" w14:textId="77777777" w:rsidR="00A45968" w:rsidRDefault="00A45968" w:rsidP="00A4596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7137C2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Wrap-up and Closing of Stakeholder Day</w:t>
            </w:r>
          </w:p>
          <w:p w14:paraId="39262F8C" w14:textId="48B19268" w:rsidR="00AD1D36" w:rsidRPr="00AD1D36" w:rsidRDefault="00AD1D36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</w:pPr>
            <w:r w:rsidRPr="00AD1D36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co-facilitator</w:t>
            </w:r>
            <w:r w:rsidR="00F4471C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s</w:t>
            </w:r>
          </w:p>
        </w:tc>
      </w:tr>
      <w:tr w:rsidR="007137C2" w:rsidRPr="007137C2" w14:paraId="544E41BF" w14:textId="77777777" w:rsidTr="00556825">
        <w:tc>
          <w:tcPr>
            <w:tcW w:w="1260" w:type="dxa"/>
            <w:tcBorders>
              <w:bottom w:val="single" w:sz="4" w:space="0" w:color="000000"/>
            </w:tcBorders>
          </w:tcPr>
          <w:p w14:paraId="1A5B8970" w14:textId="2C24D87A" w:rsidR="007137C2" w:rsidRPr="00AD1D36" w:rsidRDefault="00AD1D36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17.30</w:t>
            </w:r>
            <w:r w:rsidR="007137C2" w:rsidRPr="00AD1D36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 xml:space="preserve"> h</w:t>
            </w:r>
          </w:p>
        </w:tc>
        <w:tc>
          <w:tcPr>
            <w:tcW w:w="8184" w:type="dxa"/>
            <w:gridSpan w:val="5"/>
            <w:tcBorders>
              <w:bottom w:val="single" w:sz="4" w:space="0" w:color="000000"/>
            </w:tcBorders>
          </w:tcPr>
          <w:p w14:paraId="2C051B2E" w14:textId="18BB2C30" w:rsidR="00A45968" w:rsidRPr="00A45968" w:rsidRDefault="00A45968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Group Ph</w:t>
            </w:r>
            <w:r w:rsidRPr="00A45968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oto</w:t>
            </w:r>
          </w:p>
          <w:p w14:paraId="44B44F2D" w14:textId="5F4A69A9" w:rsidR="00AD1D36" w:rsidRPr="007137C2" w:rsidRDefault="00AD1D36" w:rsidP="00713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AD1D36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co-facilitator</w:t>
            </w:r>
            <w:r w:rsidR="00F4471C">
              <w:rPr>
                <w:rFonts w:ascii="Calibri" w:eastAsia="Times New Roman" w:hAnsi="Calibri" w:cs="Times New Roman"/>
                <w:i/>
                <w:color w:val="000000"/>
                <w:lang w:val="en-GB" w:eastAsia="de-DE"/>
              </w:rPr>
              <w:t>s</w:t>
            </w:r>
          </w:p>
        </w:tc>
      </w:tr>
    </w:tbl>
    <w:p w14:paraId="3E077FB7" w14:textId="5AF08382" w:rsidR="00AD1D36" w:rsidRDefault="00AD1D36" w:rsidP="007137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en-GB" w:eastAsia="de-DE"/>
        </w:rPr>
      </w:pPr>
    </w:p>
    <w:p w14:paraId="3B0F524B" w14:textId="60BA1C89" w:rsidR="007137C2" w:rsidRPr="00F4603D" w:rsidRDefault="007137C2" w:rsidP="007137C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7137C2">
        <w:rPr>
          <w:rFonts w:ascii="Calibri" w:eastAsia="Times New Roman" w:hAnsi="Calibri" w:cs="Times New Roman"/>
          <w:color w:val="000000"/>
          <w:lang w:val="en-GB" w:eastAsia="de-DE"/>
        </w:rPr>
        <w:t xml:space="preserve">IPBES-5 stakeholder day organising team: </w:t>
      </w:r>
      <w:hyperlink r:id="rId19" w:history="1">
        <w:r w:rsidRPr="007137C2">
          <w:rPr>
            <w:rFonts w:ascii="Calibri" w:eastAsia="Times New Roman" w:hAnsi="Calibri" w:cs="Times New Roman"/>
            <w:color w:val="0000FF"/>
            <w:u w:val="single"/>
            <w:lang w:val="en-GB" w:eastAsia="de-DE"/>
          </w:rPr>
          <w:t>IPBES5stakeholderday@iucn.org</w:t>
        </w:r>
      </w:hyperlink>
    </w:p>
    <w:sectPr w:rsidR="007137C2" w:rsidRPr="00F4603D" w:rsidSect="00C57376">
      <w:footerReference w:type="default" r:id="rId20"/>
      <w:pgSz w:w="11900" w:h="1682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8430F" w14:textId="77777777" w:rsidR="00DE4006" w:rsidRDefault="00DE4006" w:rsidP="00D12F23">
      <w:pPr>
        <w:spacing w:after="0" w:line="240" w:lineRule="auto"/>
      </w:pPr>
      <w:r>
        <w:separator/>
      </w:r>
    </w:p>
  </w:endnote>
  <w:endnote w:type="continuationSeparator" w:id="0">
    <w:p w14:paraId="7D0D0B9E" w14:textId="77777777" w:rsidR="00DE4006" w:rsidRDefault="00DE4006" w:rsidP="00D1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2814A" w14:textId="77777777" w:rsidR="00C57376" w:rsidRPr="00E94E0C" w:rsidRDefault="00C57376" w:rsidP="00D12F23">
    <w:pPr>
      <w:pStyle w:val="Footer"/>
      <w:jc w:val="center"/>
      <w:rPr>
        <w:rFonts w:eastAsia="SimSun"/>
        <w:color w:val="95B3D7" w:themeColor="accent1" w:themeTint="99"/>
      </w:rPr>
    </w:pPr>
    <w:r w:rsidRPr="00E94E0C">
      <w:rPr>
        <w:rFonts w:eastAsia="SimSun"/>
        <w:color w:val="95B3D7" w:themeColor="accent1" w:themeTint="99"/>
      </w:rPr>
      <w:t>________________________________________________________________________________</w:t>
    </w:r>
  </w:p>
  <w:p w14:paraId="51A6C51B" w14:textId="77777777" w:rsidR="00C57376" w:rsidRPr="00463D3C" w:rsidRDefault="00C57376" w:rsidP="00D12F23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SimSun" w:hAnsi="Calibri" w:cs="Calibri"/>
        <w:sz w:val="20"/>
        <w:szCs w:val="20"/>
        <w:lang w:val="en-GB"/>
      </w:rPr>
    </w:pPr>
    <w:r w:rsidRPr="00463D3C">
      <w:rPr>
        <w:rFonts w:ascii="Calibri" w:eastAsia="SimSun" w:hAnsi="Calibri" w:cs="Calibri"/>
        <w:sz w:val="20"/>
        <w:szCs w:val="20"/>
        <w:lang w:val="en-GB"/>
      </w:rPr>
      <w:t xml:space="preserve">Intergovernmental Platform </w:t>
    </w:r>
    <w:r>
      <w:rPr>
        <w:rFonts w:ascii="Calibri" w:eastAsia="SimSun" w:hAnsi="Calibri" w:cs="Calibri"/>
        <w:sz w:val="20"/>
        <w:szCs w:val="20"/>
        <w:lang w:val="en-GB"/>
      </w:rPr>
      <w:t>on</w:t>
    </w:r>
    <w:r w:rsidRPr="00463D3C">
      <w:rPr>
        <w:rFonts w:ascii="Calibri" w:eastAsia="SimSun" w:hAnsi="Calibri" w:cs="Calibri"/>
        <w:sz w:val="20"/>
        <w:szCs w:val="20"/>
        <w:lang w:val="en-GB"/>
      </w:rPr>
      <w:t xml:space="preserve"> Biodiversity and Ecosystem Services </w:t>
    </w:r>
    <w:r>
      <w:rPr>
        <w:rFonts w:ascii="Calibri" w:eastAsia="SimSun" w:hAnsi="Calibri" w:cs="Calibri"/>
        <w:sz w:val="20"/>
        <w:szCs w:val="20"/>
        <w:lang w:val="en-GB"/>
      </w:rPr>
      <w:t>(IPBES)</w:t>
    </w:r>
  </w:p>
  <w:p w14:paraId="05E472C1" w14:textId="77777777" w:rsidR="00C57376" w:rsidRPr="007137C2" w:rsidRDefault="006A2C5D" w:rsidP="006036C6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SimSun" w:hAnsi="Calibri" w:cs="Calibri"/>
        <w:sz w:val="20"/>
        <w:szCs w:val="20"/>
        <w:lang w:val="de-DE"/>
      </w:rPr>
    </w:pPr>
    <w:r w:rsidRPr="007137C2">
      <w:rPr>
        <w:rFonts w:ascii="Calibri" w:eastAsia="SimSun" w:hAnsi="Calibri" w:cs="Calibri"/>
        <w:sz w:val="20"/>
        <w:szCs w:val="20"/>
        <w:lang w:val="de-DE"/>
      </w:rPr>
      <w:t>Platz der Vereinten Nationen 1</w:t>
    </w:r>
    <w:r w:rsidR="00C57376" w:rsidRPr="007137C2">
      <w:rPr>
        <w:rFonts w:ascii="Calibri" w:eastAsia="SimSun" w:hAnsi="Calibri" w:cs="Calibri"/>
        <w:sz w:val="20"/>
        <w:szCs w:val="20"/>
        <w:lang w:val="de-DE"/>
      </w:rPr>
      <w:t>, 53</w:t>
    </w:r>
    <w:r w:rsidRPr="007137C2">
      <w:rPr>
        <w:rFonts w:ascii="Calibri" w:eastAsia="SimSun" w:hAnsi="Calibri" w:cs="Calibri"/>
        <w:sz w:val="20"/>
        <w:szCs w:val="20"/>
        <w:lang w:val="de-DE"/>
      </w:rPr>
      <w:t xml:space="preserve"> </w:t>
    </w:r>
    <w:r w:rsidR="00C57376" w:rsidRPr="007137C2">
      <w:rPr>
        <w:rFonts w:ascii="Calibri" w:eastAsia="SimSun" w:hAnsi="Calibri" w:cs="Calibri"/>
        <w:sz w:val="20"/>
        <w:szCs w:val="20"/>
        <w:lang w:val="de-DE"/>
      </w:rPr>
      <w:t xml:space="preserve">113 Bonn, Germany </w:t>
    </w:r>
  </w:p>
  <w:p w14:paraId="281316B4" w14:textId="77777777" w:rsidR="00C57376" w:rsidRPr="007137C2" w:rsidRDefault="00DE4006" w:rsidP="00463D3C">
    <w:pPr>
      <w:tabs>
        <w:tab w:val="center" w:pos="4320"/>
        <w:tab w:val="right" w:pos="8640"/>
      </w:tabs>
      <w:spacing w:after="0" w:line="240" w:lineRule="auto"/>
      <w:jc w:val="center"/>
      <w:rPr>
        <w:lang w:val="de-DE"/>
      </w:rPr>
    </w:pPr>
    <w:hyperlink r:id="rId1" w:history="1">
      <w:r w:rsidR="00C57376" w:rsidRPr="007137C2">
        <w:rPr>
          <w:rStyle w:val="Hyperlink"/>
          <w:rFonts w:ascii="Calibri" w:eastAsia="SimSun" w:hAnsi="Calibri" w:cs="Calibri"/>
          <w:color w:val="auto"/>
          <w:sz w:val="20"/>
          <w:szCs w:val="20"/>
          <w:lang w:val="de-DE"/>
        </w:rPr>
        <w:t>secretariat@ipbes.net</w:t>
      </w:r>
    </w:hyperlink>
    <w:r w:rsidR="00C57376" w:rsidRPr="007137C2">
      <w:rPr>
        <w:rFonts w:ascii="Calibri" w:eastAsia="SimSun" w:hAnsi="Calibri" w:cs="Calibri"/>
        <w:sz w:val="20"/>
        <w:szCs w:val="20"/>
        <w:lang w:val="de-DE"/>
      </w:rPr>
      <w:t xml:space="preserve"> •  </w:t>
    </w:r>
    <w:hyperlink r:id="rId2" w:history="1">
      <w:r w:rsidR="00C57376" w:rsidRPr="007137C2">
        <w:rPr>
          <w:rStyle w:val="Hyperlink"/>
          <w:rFonts w:ascii="Calibri" w:eastAsia="SimSun" w:hAnsi="Calibri" w:cs="Calibri"/>
          <w:color w:val="auto"/>
          <w:sz w:val="20"/>
          <w:szCs w:val="20"/>
          <w:lang w:val="de-DE"/>
        </w:rPr>
        <w:t>www.ipbes.net</w:t>
      </w:r>
    </w:hyperlink>
    <w:r w:rsidR="00C57376" w:rsidRPr="007137C2">
      <w:rPr>
        <w:rFonts w:ascii="Calibri" w:eastAsia="SimSun" w:hAnsi="Calibri" w:cs="Calibri"/>
        <w:sz w:val="20"/>
        <w:szCs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C7B5" w14:textId="77777777" w:rsidR="00DE4006" w:rsidRDefault="00DE4006" w:rsidP="00D12F23">
      <w:pPr>
        <w:spacing w:after="0" w:line="240" w:lineRule="auto"/>
      </w:pPr>
      <w:r>
        <w:separator/>
      </w:r>
    </w:p>
  </w:footnote>
  <w:footnote w:type="continuationSeparator" w:id="0">
    <w:p w14:paraId="0DA0CB88" w14:textId="77777777" w:rsidR="00DE4006" w:rsidRDefault="00DE4006" w:rsidP="00D1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6AB"/>
    <w:multiLevelType w:val="hybridMultilevel"/>
    <w:tmpl w:val="1C962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2805"/>
    <w:multiLevelType w:val="hybridMultilevel"/>
    <w:tmpl w:val="E5EE5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B4840"/>
    <w:multiLevelType w:val="hybridMultilevel"/>
    <w:tmpl w:val="C8F86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4D"/>
    <w:rsid w:val="0002507F"/>
    <w:rsid w:val="00044DB9"/>
    <w:rsid w:val="000622A3"/>
    <w:rsid w:val="00081943"/>
    <w:rsid w:val="00097B7E"/>
    <w:rsid w:val="000A564F"/>
    <w:rsid w:val="000B3E3F"/>
    <w:rsid w:val="000B5AEB"/>
    <w:rsid w:val="000F4A8F"/>
    <w:rsid w:val="00114FFF"/>
    <w:rsid w:val="00145B1B"/>
    <w:rsid w:val="00152C98"/>
    <w:rsid w:val="001719D8"/>
    <w:rsid w:val="00174D47"/>
    <w:rsid w:val="00177001"/>
    <w:rsid w:val="0019257F"/>
    <w:rsid w:val="00193332"/>
    <w:rsid w:val="00197975"/>
    <w:rsid w:val="001B5285"/>
    <w:rsid w:val="001D3016"/>
    <w:rsid w:val="001E6AC7"/>
    <w:rsid w:val="00200836"/>
    <w:rsid w:val="00207B71"/>
    <w:rsid w:val="00211A0A"/>
    <w:rsid w:val="002156E5"/>
    <w:rsid w:val="00234599"/>
    <w:rsid w:val="002462D1"/>
    <w:rsid w:val="002546A7"/>
    <w:rsid w:val="00255057"/>
    <w:rsid w:val="0026000D"/>
    <w:rsid w:val="00270AE0"/>
    <w:rsid w:val="00275DAC"/>
    <w:rsid w:val="00276103"/>
    <w:rsid w:val="00284B06"/>
    <w:rsid w:val="00295D3C"/>
    <w:rsid w:val="002F2F89"/>
    <w:rsid w:val="002F77EB"/>
    <w:rsid w:val="00311807"/>
    <w:rsid w:val="00345BCC"/>
    <w:rsid w:val="00354A22"/>
    <w:rsid w:val="00354DB0"/>
    <w:rsid w:val="0036268A"/>
    <w:rsid w:val="00392CA5"/>
    <w:rsid w:val="003B5EBF"/>
    <w:rsid w:val="003B6675"/>
    <w:rsid w:val="003B772F"/>
    <w:rsid w:val="003B7970"/>
    <w:rsid w:val="003C6117"/>
    <w:rsid w:val="003D6912"/>
    <w:rsid w:val="003E4737"/>
    <w:rsid w:val="003F04AB"/>
    <w:rsid w:val="004000D0"/>
    <w:rsid w:val="0041113E"/>
    <w:rsid w:val="004158CA"/>
    <w:rsid w:val="00417C45"/>
    <w:rsid w:val="0042288B"/>
    <w:rsid w:val="00427085"/>
    <w:rsid w:val="00431CF9"/>
    <w:rsid w:val="00432BBE"/>
    <w:rsid w:val="00434105"/>
    <w:rsid w:val="0044423B"/>
    <w:rsid w:val="00463D3C"/>
    <w:rsid w:val="004878EB"/>
    <w:rsid w:val="0049290E"/>
    <w:rsid w:val="004A1785"/>
    <w:rsid w:val="004E3976"/>
    <w:rsid w:val="004E5034"/>
    <w:rsid w:val="00512930"/>
    <w:rsid w:val="005150FC"/>
    <w:rsid w:val="0054064E"/>
    <w:rsid w:val="0054102B"/>
    <w:rsid w:val="00547FDE"/>
    <w:rsid w:val="00563C67"/>
    <w:rsid w:val="00565C25"/>
    <w:rsid w:val="00566B26"/>
    <w:rsid w:val="005771DA"/>
    <w:rsid w:val="005A27B7"/>
    <w:rsid w:val="005A3A86"/>
    <w:rsid w:val="005A6E17"/>
    <w:rsid w:val="005B0783"/>
    <w:rsid w:val="005D16A5"/>
    <w:rsid w:val="005F5FD8"/>
    <w:rsid w:val="006036C6"/>
    <w:rsid w:val="00611D9C"/>
    <w:rsid w:val="00620C96"/>
    <w:rsid w:val="00624E3E"/>
    <w:rsid w:val="00625122"/>
    <w:rsid w:val="00626DC3"/>
    <w:rsid w:val="006273A8"/>
    <w:rsid w:val="0063699D"/>
    <w:rsid w:val="006451AD"/>
    <w:rsid w:val="006478EE"/>
    <w:rsid w:val="00656D90"/>
    <w:rsid w:val="00667629"/>
    <w:rsid w:val="0067117C"/>
    <w:rsid w:val="00677ECA"/>
    <w:rsid w:val="00683091"/>
    <w:rsid w:val="00686821"/>
    <w:rsid w:val="00687C91"/>
    <w:rsid w:val="00694E0E"/>
    <w:rsid w:val="006A2C5D"/>
    <w:rsid w:val="006B1316"/>
    <w:rsid w:val="006B55F4"/>
    <w:rsid w:val="006D62DB"/>
    <w:rsid w:val="006E5BB2"/>
    <w:rsid w:val="00702E60"/>
    <w:rsid w:val="00710415"/>
    <w:rsid w:val="007137C2"/>
    <w:rsid w:val="00717EF7"/>
    <w:rsid w:val="00732FB8"/>
    <w:rsid w:val="00743FE4"/>
    <w:rsid w:val="00764B0F"/>
    <w:rsid w:val="0077023F"/>
    <w:rsid w:val="007A29B2"/>
    <w:rsid w:val="007A3E74"/>
    <w:rsid w:val="007C78BA"/>
    <w:rsid w:val="007F53A4"/>
    <w:rsid w:val="007F60D0"/>
    <w:rsid w:val="008207C2"/>
    <w:rsid w:val="00825AC2"/>
    <w:rsid w:val="008438A2"/>
    <w:rsid w:val="00856CA3"/>
    <w:rsid w:val="00861890"/>
    <w:rsid w:val="00884BA3"/>
    <w:rsid w:val="00885600"/>
    <w:rsid w:val="00886E10"/>
    <w:rsid w:val="008C2B0D"/>
    <w:rsid w:val="008E0C37"/>
    <w:rsid w:val="008E437E"/>
    <w:rsid w:val="00912764"/>
    <w:rsid w:val="00913794"/>
    <w:rsid w:val="0092334B"/>
    <w:rsid w:val="009313DF"/>
    <w:rsid w:val="00934E99"/>
    <w:rsid w:val="00937861"/>
    <w:rsid w:val="00953771"/>
    <w:rsid w:val="00956E80"/>
    <w:rsid w:val="00957B0E"/>
    <w:rsid w:val="009B0A16"/>
    <w:rsid w:val="009B368E"/>
    <w:rsid w:val="009B4F5D"/>
    <w:rsid w:val="009C74EA"/>
    <w:rsid w:val="009E47E9"/>
    <w:rsid w:val="00A0293F"/>
    <w:rsid w:val="00A20D4F"/>
    <w:rsid w:val="00A23FF9"/>
    <w:rsid w:val="00A34A5E"/>
    <w:rsid w:val="00A45968"/>
    <w:rsid w:val="00A459BF"/>
    <w:rsid w:val="00A538C6"/>
    <w:rsid w:val="00A66B94"/>
    <w:rsid w:val="00A7441A"/>
    <w:rsid w:val="00A80C69"/>
    <w:rsid w:val="00A8715E"/>
    <w:rsid w:val="00AC4A76"/>
    <w:rsid w:val="00AC781A"/>
    <w:rsid w:val="00AD1D36"/>
    <w:rsid w:val="00AD3141"/>
    <w:rsid w:val="00AD63A9"/>
    <w:rsid w:val="00AF1C03"/>
    <w:rsid w:val="00B01836"/>
    <w:rsid w:val="00B06C06"/>
    <w:rsid w:val="00B11F39"/>
    <w:rsid w:val="00B2431D"/>
    <w:rsid w:val="00B3573D"/>
    <w:rsid w:val="00B41217"/>
    <w:rsid w:val="00B4609D"/>
    <w:rsid w:val="00B47A79"/>
    <w:rsid w:val="00B535F0"/>
    <w:rsid w:val="00B636DF"/>
    <w:rsid w:val="00B95ECA"/>
    <w:rsid w:val="00BA185C"/>
    <w:rsid w:val="00BD66CD"/>
    <w:rsid w:val="00BF20C7"/>
    <w:rsid w:val="00C07627"/>
    <w:rsid w:val="00C13479"/>
    <w:rsid w:val="00C13FB8"/>
    <w:rsid w:val="00C343DE"/>
    <w:rsid w:val="00C34C32"/>
    <w:rsid w:val="00C544FB"/>
    <w:rsid w:val="00C57376"/>
    <w:rsid w:val="00CA40F2"/>
    <w:rsid w:val="00CA7D78"/>
    <w:rsid w:val="00CB68FC"/>
    <w:rsid w:val="00CC5607"/>
    <w:rsid w:val="00CD65CA"/>
    <w:rsid w:val="00CF4B93"/>
    <w:rsid w:val="00CF7656"/>
    <w:rsid w:val="00D01F84"/>
    <w:rsid w:val="00D0359F"/>
    <w:rsid w:val="00D12F23"/>
    <w:rsid w:val="00D270A7"/>
    <w:rsid w:val="00D2794D"/>
    <w:rsid w:val="00D57AD0"/>
    <w:rsid w:val="00D661AD"/>
    <w:rsid w:val="00D67A14"/>
    <w:rsid w:val="00D71E09"/>
    <w:rsid w:val="00D72B74"/>
    <w:rsid w:val="00DE4006"/>
    <w:rsid w:val="00DF65D9"/>
    <w:rsid w:val="00DF71E5"/>
    <w:rsid w:val="00E226D0"/>
    <w:rsid w:val="00E32464"/>
    <w:rsid w:val="00E51FCC"/>
    <w:rsid w:val="00E6486B"/>
    <w:rsid w:val="00E8084C"/>
    <w:rsid w:val="00E94E0C"/>
    <w:rsid w:val="00EA622F"/>
    <w:rsid w:val="00EA6F81"/>
    <w:rsid w:val="00EB0E45"/>
    <w:rsid w:val="00ED145B"/>
    <w:rsid w:val="00ED2C05"/>
    <w:rsid w:val="00ED362F"/>
    <w:rsid w:val="00F11336"/>
    <w:rsid w:val="00F12828"/>
    <w:rsid w:val="00F24D79"/>
    <w:rsid w:val="00F25BBC"/>
    <w:rsid w:val="00F350F3"/>
    <w:rsid w:val="00F4471C"/>
    <w:rsid w:val="00F4603D"/>
    <w:rsid w:val="00F81B1F"/>
    <w:rsid w:val="00F973B5"/>
    <w:rsid w:val="00FB3166"/>
    <w:rsid w:val="00FD6C44"/>
    <w:rsid w:val="00FE0AB2"/>
    <w:rsid w:val="00FE5276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E1D8D"/>
  <w15:docId w15:val="{8CD4EAC6-99FF-406A-B4BD-E11B8EBA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5A27B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A2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1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C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20C96"/>
    <w:rPr>
      <w:b/>
      <w:bCs/>
    </w:rPr>
  </w:style>
  <w:style w:type="paragraph" w:styleId="Header">
    <w:name w:val="header"/>
    <w:basedOn w:val="Normal"/>
    <w:link w:val="HeaderChar"/>
    <w:unhideWhenUsed/>
    <w:rsid w:val="00D1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F23"/>
  </w:style>
  <w:style w:type="paragraph" w:styleId="Footer">
    <w:name w:val="footer"/>
    <w:basedOn w:val="Normal"/>
    <w:link w:val="FooterChar"/>
    <w:uiPriority w:val="99"/>
    <w:unhideWhenUsed/>
    <w:rsid w:val="00D1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F23"/>
  </w:style>
  <w:style w:type="table" w:styleId="TableGrid">
    <w:name w:val="Table Grid"/>
    <w:basedOn w:val="TableNormal"/>
    <w:uiPriority w:val="59"/>
    <w:rsid w:val="0092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6B26"/>
    <w:rPr>
      <w:b/>
      <w:bCs/>
      <w:i w:val="0"/>
      <w:iCs w:val="0"/>
    </w:rPr>
  </w:style>
  <w:style w:type="character" w:customStyle="1" w:styleId="st1">
    <w:name w:val="st1"/>
    <w:basedOn w:val="DefaultParagraphFont"/>
    <w:rsid w:val="00566B26"/>
  </w:style>
  <w:style w:type="paragraph" w:styleId="PlainText">
    <w:name w:val="Plain Text"/>
    <w:basedOn w:val="Normal"/>
    <w:link w:val="PlainTextChar"/>
    <w:uiPriority w:val="99"/>
    <w:unhideWhenUsed/>
    <w:rsid w:val="00F4603D"/>
    <w:pPr>
      <w:spacing w:after="0" w:line="240" w:lineRule="auto"/>
    </w:pPr>
    <w:rPr>
      <w:rFonts w:ascii="Cambria" w:eastAsia="Times New Roman" w:hAnsi="Cambria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4603D"/>
    <w:rPr>
      <w:rFonts w:ascii="Cambria" w:eastAsia="Times New Roman" w:hAnsi="Cambria" w:cs="Consolas"/>
      <w:sz w:val="21"/>
      <w:szCs w:val="21"/>
      <w:lang w:val="en-AU" w:eastAsia="en-AU"/>
    </w:rPr>
  </w:style>
  <w:style w:type="paragraph" w:styleId="ListParagraph">
    <w:name w:val="List Paragraph"/>
    <w:basedOn w:val="Normal"/>
    <w:uiPriority w:val="34"/>
    <w:qFormat/>
    <w:rsid w:val="003C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ipbes.net/sites/default/files/downloads/pdf/ipbes-5-4-en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ipbes.net/sites/default/files/downloads/pdf/ipbes-5-6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rldccbonn.com/en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hyperlink" Target="mailto:IPBES5stakeholderday@iucn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bes.net" TargetMode="External"/><Relationship Id="rId1" Type="http://schemas.openxmlformats.org/officeDocument/2006/relationships/hyperlink" Target="mailto:secretariat@ipbe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mare\Desktop\IPBES-Letterhead-for%20TS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13E3CA2042C4D87056AA29A7C7F71" ma:contentTypeVersion="3" ma:contentTypeDescription="Create a new document." ma:contentTypeScope="" ma:versionID="51288932a798fbe9bcbc01dde0741e2c">
  <xsd:schema xmlns:xsd="http://www.w3.org/2001/XMLSchema" xmlns:xs="http://www.w3.org/2001/XMLSchema" xmlns:p="http://schemas.microsoft.com/office/2006/metadata/properties" xmlns:ns2="d0951396-1bc7-42b8-a830-2ed130f1f50e" xmlns:ns3="92ed03d7-9148-49ad-913d-3b83836c3a0d" targetNamespace="http://schemas.microsoft.com/office/2006/metadata/properties" ma:root="true" ma:fieldsID="8d6a94cc83b6fb22d3c2c411434bb80a" ns2:_="" ns3:_="">
    <xsd:import namespace="d0951396-1bc7-42b8-a830-2ed130f1f50e"/>
    <xsd:import namespace="92ed03d7-9148-49ad-913d-3b83836c3a0d"/>
    <xsd:element name="properties">
      <xsd:complexType>
        <xsd:sequence>
          <xsd:element name="documentManagement">
            <xsd:complexType>
              <xsd:all>
                <xsd:element ref="ns2:Forms_x0020_Categor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1396-1bc7-42b8-a830-2ed130f1f50e" elementFormDefault="qualified">
    <xsd:import namespace="http://schemas.microsoft.com/office/2006/documentManagement/types"/>
    <xsd:import namespace="http://schemas.microsoft.com/office/infopath/2007/PartnerControls"/>
    <xsd:element name="Forms_x0020_Category" ma:index="8" nillable="true" ma:displayName="Forms Category" ma:internalName="Forms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e"/>
                    <xsd:enumeration value="Letters"/>
                    <xsd:enumeration value="Logistics"/>
                    <xsd:enumeration value="Procurement"/>
                    <xsd:enumeration value="Travel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d03d7-9148-49ad-913d-3b83836c3a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s_x0020_Category xmlns="d0951396-1bc7-42b8-a830-2ed130f1f50e">
      <Value>Letters</Value>
    </Forms_x0020_Category>
    <SharedWithUsers xmlns="92ed03d7-9148-49ad-913d-3b83836c3a0d">
      <UserInfo>
        <DisplayName>Håkon da Silva Hyldmo</DisplayName>
        <AccountId>52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3E2C-616E-47FA-953E-06628706D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1396-1bc7-42b8-a830-2ed130f1f50e"/>
    <ds:schemaRef ds:uri="92ed03d7-9148-49ad-913d-3b83836c3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FE8FB-D780-42DA-A78C-65E37793CC48}">
  <ds:schemaRefs>
    <ds:schemaRef ds:uri="http://schemas.microsoft.com/office/2006/metadata/properties"/>
    <ds:schemaRef ds:uri="http://schemas.microsoft.com/office/infopath/2007/PartnerControls"/>
    <ds:schemaRef ds:uri="d0951396-1bc7-42b8-a830-2ed130f1f50e"/>
    <ds:schemaRef ds:uri="92ed03d7-9148-49ad-913d-3b83836c3a0d"/>
  </ds:schemaRefs>
</ds:datastoreItem>
</file>

<file path=customXml/itemProps3.xml><?xml version="1.0" encoding="utf-8"?>
<ds:datastoreItem xmlns:ds="http://schemas.openxmlformats.org/officeDocument/2006/customXml" ds:itemID="{BA8FA653-E521-4C47-955F-1B196C339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CDBA6-4355-47F8-81EC-E87B4BA1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IPBES-Letterhead-for TSUs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Banda-Genchev</dc:creator>
  <cp:lastModifiedBy>Sarah Banda-Genchev</cp:lastModifiedBy>
  <cp:revision>2</cp:revision>
  <cp:lastPrinted>2014-07-16T07:17:00Z</cp:lastPrinted>
  <dcterms:created xsi:type="dcterms:W3CDTF">2017-03-03T17:52:00Z</dcterms:created>
  <dcterms:modified xsi:type="dcterms:W3CDTF">2017-03-03T17:52:00Z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0x010100B8813E3CA2042C4D87056AA29A7C7F71</vt:lpwstr>
  </property>
</Properties>
</file>