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284"/>
        <w:gridCol w:w="1174"/>
        <w:gridCol w:w="1173"/>
        <w:gridCol w:w="1173"/>
        <w:gridCol w:w="1027"/>
        <w:gridCol w:w="1319"/>
        <w:gridCol w:w="733"/>
        <w:gridCol w:w="295"/>
        <w:gridCol w:w="1868"/>
      </w:tblGrid>
      <w:tr w:rsidR="001E4B4B" w:rsidRPr="001E4B4B" w14:paraId="693CCC19" w14:textId="77777777" w:rsidTr="004755FC">
        <w:trPr>
          <w:cantSplit/>
          <w:trHeight w:val="1079"/>
          <w:jc w:val="right"/>
        </w:trPr>
        <w:tc>
          <w:tcPr>
            <w:tcW w:w="1241" w:type="dxa"/>
          </w:tcPr>
          <w:p w14:paraId="16896906" w14:textId="77777777" w:rsidR="001E4B4B" w:rsidRPr="001E4B4B" w:rsidRDefault="001E4B4B" w:rsidP="001E4B4B">
            <w:pPr>
              <w:keepNext/>
              <w:spacing w:before="40" w:after="0" w:line="240" w:lineRule="auto"/>
              <w:outlineLvl w:val="1"/>
              <w:rPr>
                <w:rFonts w:ascii="SimHei" w:eastAsia="SimHei" w:hAnsi="SimHei"/>
                <w:sz w:val="32"/>
                <w:szCs w:val="32"/>
                <w:lang w:val="en-GB" w:eastAsia="zh-CN"/>
              </w:rPr>
            </w:pPr>
            <w:bookmarkStart w:id="0" w:name="_GoBack"/>
            <w:bookmarkEnd w:id="0"/>
            <w:r w:rsidRPr="001E4B4B">
              <w:rPr>
                <w:rFonts w:ascii="SimHei" w:eastAsia="SimHei" w:hAnsi="SimHei" w:cs="Arial" w:hint="eastAsia"/>
                <w:b/>
                <w:noProof/>
                <w:sz w:val="32"/>
                <w:szCs w:val="32"/>
                <w:lang w:val="en-GB" w:eastAsia="zh-CN"/>
              </w:rPr>
              <w:t>联合国</w:t>
            </w:r>
          </w:p>
        </w:tc>
        <w:tc>
          <w:tcPr>
            <w:tcW w:w="1135" w:type="dxa"/>
            <w:tcBorders>
              <w:left w:val="nil"/>
            </w:tcBorders>
          </w:tcPr>
          <w:p w14:paraId="308ECF37" w14:textId="77777777" w:rsidR="001E4B4B" w:rsidRPr="001E4B4B" w:rsidRDefault="001E4B4B" w:rsidP="001E4B4B">
            <w:pPr>
              <w:spacing w:after="0" w:line="240" w:lineRule="auto"/>
              <w:jc w:val="center"/>
              <w:rPr>
                <w:rFonts w:ascii="Times New Roman" w:hAnsi="Times New Roman"/>
                <w:sz w:val="20"/>
                <w:szCs w:val="20"/>
                <w:lang w:val="en-GB"/>
              </w:rPr>
            </w:pPr>
            <w:r w:rsidRPr="001E4B4B">
              <w:rPr>
                <w:rFonts w:ascii="Times New Roman" w:hAnsi="Times New Roman"/>
                <w:noProof/>
                <w:sz w:val="20"/>
                <w:szCs w:val="20"/>
              </w:rPr>
              <w:drawing>
                <wp:inline distT="0" distB="0" distL="0" distR="0" wp14:anchorId="5EB12DF8" wp14:editId="4E3D6819">
                  <wp:extent cx="591820" cy="553085"/>
                  <wp:effectExtent l="0" t="0" r="0" b="0"/>
                  <wp:docPr id="1"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14:paraId="71B0481F" w14:textId="77777777" w:rsidR="001E4B4B" w:rsidRPr="001E4B4B" w:rsidRDefault="001E4B4B" w:rsidP="001E4B4B">
            <w:pPr>
              <w:spacing w:after="0" w:line="240" w:lineRule="auto"/>
              <w:jc w:val="center"/>
              <w:rPr>
                <w:rFonts w:ascii="Times New Roman" w:hAnsi="Times New Roman"/>
                <w:sz w:val="20"/>
                <w:szCs w:val="20"/>
                <w:lang w:val="en-GB"/>
              </w:rPr>
            </w:pPr>
            <w:r w:rsidRPr="001E4B4B">
              <w:rPr>
                <w:noProof/>
              </w:rPr>
              <w:drawing>
                <wp:inline distT="0" distB="0" distL="0" distR="0" wp14:anchorId="24CF5B3A" wp14:editId="41EB993C">
                  <wp:extent cx="560705" cy="629920"/>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tcBorders>
              <w:left w:val="nil"/>
            </w:tcBorders>
          </w:tcPr>
          <w:p w14:paraId="12CBB09F" w14:textId="77777777" w:rsidR="001E4B4B" w:rsidRPr="001E4B4B" w:rsidRDefault="001E4B4B" w:rsidP="001E4B4B">
            <w:pPr>
              <w:spacing w:after="0" w:line="240" w:lineRule="auto"/>
              <w:rPr>
                <w:rFonts w:ascii="Times New Roman" w:hAnsi="Times New Roman"/>
                <w:sz w:val="20"/>
                <w:szCs w:val="20"/>
                <w:lang w:val="en-GB"/>
              </w:rPr>
            </w:pPr>
            <w:r w:rsidRPr="001E4B4B">
              <w:rPr>
                <w:rFonts w:ascii="Times New Roman" w:hAnsi="Times New Roman"/>
                <w:noProof/>
                <w:sz w:val="20"/>
                <w:szCs w:val="20"/>
              </w:rPr>
              <w:drawing>
                <wp:inline distT="0" distB="0" distL="0" distR="0" wp14:anchorId="0662727C" wp14:editId="09CEB0CE">
                  <wp:extent cx="637540" cy="491490"/>
                  <wp:effectExtent l="0" t="0" r="0" b="3810"/>
                  <wp:docPr id="11"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14:paraId="2B4371B2" w14:textId="77777777" w:rsidR="001E4B4B" w:rsidRPr="001E4B4B" w:rsidRDefault="001E4B4B" w:rsidP="001E4B4B">
            <w:pPr>
              <w:spacing w:after="0" w:line="240" w:lineRule="auto"/>
              <w:jc w:val="right"/>
              <w:rPr>
                <w:rFonts w:ascii="Times New Roman" w:hAnsi="Times New Roman"/>
                <w:sz w:val="20"/>
                <w:szCs w:val="20"/>
                <w:lang w:val="en-GB"/>
              </w:rPr>
            </w:pPr>
            <w:r w:rsidRPr="001E4B4B">
              <w:rPr>
                <w:rFonts w:ascii="Times New Roman" w:hAnsi="Times New Roman"/>
                <w:noProof/>
                <w:sz w:val="20"/>
                <w:szCs w:val="20"/>
              </w:rPr>
              <w:drawing>
                <wp:inline distT="0" distB="0" distL="0" distR="0" wp14:anchorId="59617353" wp14:editId="0A92229A">
                  <wp:extent cx="545465" cy="545465"/>
                  <wp:effectExtent l="0" t="0" r="6985" b="6985"/>
                  <wp:docPr id="13"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75" w:type="dxa"/>
            <w:tcBorders>
              <w:left w:val="nil"/>
            </w:tcBorders>
          </w:tcPr>
          <w:p w14:paraId="556D7A67" w14:textId="77777777" w:rsidR="001E4B4B" w:rsidRPr="001E4B4B" w:rsidRDefault="001E4B4B" w:rsidP="001E4B4B">
            <w:pPr>
              <w:tabs>
                <w:tab w:val="left" w:pos="1247"/>
                <w:tab w:val="left" w:pos="1814"/>
                <w:tab w:val="left" w:pos="2381"/>
                <w:tab w:val="left" w:pos="2948"/>
                <w:tab w:val="left" w:pos="3515"/>
              </w:tabs>
              <w:spacing w:before="120" w:after="0" w:line="240" w:lineRule="auto"/>
              <w:rPr>
                <w:rFonts w:ascii="SimHei" w:eastAsia="SimHei" w:hAnsi="SimHei"/>
                <w:b/>
                <w:sz w:val="24"/>
                <w:szCs w:val="24"/>
                <w:lang w:val="en-GB" w:eastAsia="zh-CN"/>
              </w:rPr>
            </w:pPr>
            <w:r w:rsidRPr="001E4B4B">
              <w:rPr>
                <w:rFonts w:ascii="SimHei" w:eastAsia="SimHei" w:hAnsi="SimHei" w:hint="eastAsia"/>
                <w:b/>
                <w:sz w:val="24"/>
                <w:szCs w:val="24"/>
                <w:lang w:val="en-GB" w:eastAsia="zh-CN"/>
              </w:rPr>
              <w:t>联合国</w:t>
            </w:r>
          </w:p>
          <w:p w14:paraId="63FD98DB" w14:textId="77777777" w:rsidR="001E4B4B" w:rsidRPr="001E4B4B" w:rsidRDefault="001E4B4B" w:rsidP="001E4B4B">
            <w:pPr>
              <w:tabs>
                <w:tab w:val="left" w:pos="1247"/>
                <w:tab w:val="left" w:pos="1814"/>
                <w:tab w:val="left" w:pos="2381"/>
                <w:tab w:val="left" w:pos="2948"/>
                <w:tab w:val="left" w:pos="3515"/>
              </w:tabs>
              <w:spacing w:after="0" w:line="240" w:lineRule="auto"/>
              <w:rPr>
                <w:rFonts w:ascii="SimHei" w:eastAsia="SimHei" w:hAnsi="SimHei"/>
                <w:b/>
                <w:sz w:val="24"/>
                <w:szCs w:val="24"/>
                <w:lang w:eastAsia="zh-CN"/>
              </w:rPr>
            </w:pPr>
            <w:r w:rsidRPr="001E4B4B">
              <w:rPr>
                <w:rFonts w:ascii="SimHei" w:eastAsia="SimHei" w:hAnsi="SimHei" w:hint="eastAsia"/>
                <w:b/>
                <w:sz w:val="24"/>
                <w:szCs w:val="24"/>
                <w:lang w:val="en-GB" w:eastAsia="zh-CN"/>
              </w:rPr>
              <w:t>粮食及</w:t>
            </w:r>
          </w:p>
          <w:p w14:paraId="12DE08CA" w14:textId="77777777" w:rsidR="001E4B4B" w:rsidRPr="001E4B4B" w:rsidRDefault="001E4B4B" w:rsidP="001E4B4B">
            <w:pPr>
              <w:spacing w:after="0" w:line="240" w:lineRule="auto"/>
              <w:rPr>
                <w:rFonts w:ascii="Times New Roman" w:hAnsi="Times New Roman"/>
                <w:sz w:val="20"/>
                <w:szCs w:val="20"/>
                <w:lang w:val="en-GB" w:eastAsia="zh-CN"/>
              </w:rPr>
            </w:pPr>
            <w:r w:rsidRPr="001E4B4B">
              <w:rPr>
                <w:rFonts w:ascii="SimHei" w:eastAsia="SimHei" w:hAnsi="SimHei" w:hint="eastAsia"/>
                <w:b/>
                <w:sz w:val="24"/>
                <w:szCs w:val="24"/>
                <w:lang w:val="en-GB" w:eastAsia="zh-CN"/>
              </w:rPr>
              <w:t>农业组织</w:t>
            </w:r>
          </w:p>
        </w:tc>
        <w:tc>
          <w:tcPr>
            <w:tcW w:w="709" w:type="dxa"/>
            <w:tcBorders>
              <w:left w:val="nil"/>
            </w:tcBorders>
          </w:tcPr>
          <w:p w14:paraId="6B03F131" w14:textId="77777777" w:rsidR="001E4B4B" w:rsidRPr="001E4B4B" w:rsidRDefault="001E4B4B" w:rsidP="001E4B4B">
            <w:pPr>
              <w:spacing w:after="0" w:line="240" w:lineRule="auto"/>
              <w:jc w:val="center"/>
              <w:rPr>
                <w:rFonts w:ascii="Times New Roman" w:hAnsi="Times New Roman"/>
                <w:sz w:val="20"/>
                <w:szCs w:val="20"/>
                <w:lang w:val="en-GB"/>
              </w:rPr>
            </w:pPr>
            <w:r w:rsidRPr="001E4B4B">
              <w:rPr>
                <w:rFonts w:ascii="Times New Roman" w:hAnsi="Times New Roman"/>
                <w:noProof/>
                <w:sz w:val="20"/>
                <w:szCs w:val="20"/>
              </w:rPr>
              <w:drawing>
                <wp:inline distT="0" distB="0" distL="0" distR="0" wp14:anchorId="2346338E" wp14:editId="57349E9C">
                  <wp:extent cx="322580" cy="637540"/>
                  <wp:effectExtent l="0" t="0" r="1270" b="0"/>
                  <wp:docPr id="14"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14:paraId="1148CD67" w14:textId="77777777" w:rsidR="001E4B4B" w:rsidRPr="001E4B4B" w:rsidRDefault="001E4B4B" w:rsidP="001E4B4B">
            <w:pPr>
              <w:spacing w:after="0" w:line="240" w:lineRule="auto"/>
              <w:jc w:val="center"/>
              <w:rPr>
                <w:rFonts w:ascii="Times New Roman" w:hAnsi="Times New Roman"/>
                <w:sz w:val="20"/>
                <w:szCs w:val="20"/>
                <w:lang w:val="en-GB"/>
              </w:rPr>
            </w:pPr>
          </w:p>
        </w:tc>
        <w:tc>
          <w:tcPr>
            <w:tcW w:w="1806" w:type="dxa"/>
          </w:tcPr>
          <w:p w14:paraId="30FCB1C6" w14:textId="77777777" w:rsidR="001E4B4B" w:rsidRPr="001E4B4B" w:rsidRDefault="001E4B4B" w:rsidP="001E4B4B">
            <w:pPr>
              <w:keepNext/>
              <w:spacing w:before="40" w:after="0" w:line="240" w:lineRule="auto"/>
              <w:jc w:val="right"/>
              <w:outlineLvl w:val="1"/>
              <w:rPr>
                <w:rFonts w:ascii="Arial" w:hAnsi="Arial" w:cs="Arial"/>
                <w:b/>
                <w:sz w:val="64"/>
                <w:szCs w:val="64"/>
                <w:lang w:val="en-GB"/>
              </w:rPr>
            </w:pPr>
            <w:r w:rsidRPr="001E4B4B">
              <w:rPr>
                <w:rFonts w:ascii="Arial" w:hAnsi="Arial" w:cs="Arial"/>
                <w:b/>
                <w:sz w:val="64"/>
                <w:szCs w:val="64"/>
                <w:lang w:val="en-GB"/>
              </w:rPr>
              <w:t>BES</w:t>
            </w:r>
          </w:p>
        </w:tc>
      </w:tr>
      <w:tr w:rsidR="001E4B4B" w:rsidRPr="001E4B4B" w14:paraId="68FEC4B0" w14:textId="77777777" w:rsidTr="004755FC">
        <w:trPr>
          <w:cantSplit/>
          <w:trHeight w:val="282"/>
          <w:jc w:val="right"/>
        </w:trPr>
        <w:tc>
          <w:tcPr>
            <w:tcW w:w="1241" w:type="dxa"/>
            <w:tcBorders>
              <w:bottom w:val="single" w:sz="2" w:space="0" w:color="auto"/>
            </w:tcBorders>
          </w:tcPr>
          <w:p w14:paraId="5C6ECCBF" w14:textId="77777777" w:rsidR="001E4B4B" w:rsidRPr="001E4B4B" w:rsidRDefault="001E4B4B" w:rsidP="001E4B4B">
            <w:pPr>
              <w:spacing w:after="0" w:line="240" w:lineRule="auto"/>
              <w:rPr>
                <w:rFonts w:ascii="Times New Roman" w:hAnsi="Times New Roman"/>
                <w:noProof/>
                <w:sz w:val="20"/>
                <w:szCs w:val="20"/>
                <w:lang w:val="en-GB"/>
              </w:rPr>
            </w:pPr>
          </w:p>
        </w:tc>
        <w:tc>
          <w:tcPr>
            <w:tcW w:w="6665" w:type="dxa"/>
            <w:gridSpan w:val="7"/>
            <w:tcBorders>
              <w:bottom w:val="single" w:sz="2" w:space="0" w:color="auto"/>
            </w:tcBorders>
          </w:tcPr>
          <w:p w14:paraId="21B1AA48" w14:textId="77777777" w:rsidR="001E4B4B" w:rsidRPr="001E4B4B" w:rsidRDefault="001E4B4B" w:rsidP="001E4B4B">
            <w:pPr>
              <w:spacing w:after="0" w:line="240" w:lineRule="auto"/>
              <w:rPr>
                <w:rFonts w:ascii="Univers" w:hAnsi="Univers"/>
                <w:b/>
                <w:sz w:val="24"/>
                <w:szCs w:val="20"/>
                <w:lang w:val="en-GB"/>
              </w:rPr>
            </w:pPr>
          </w:p>
        </w:tc>
        <w:tc>
          <w:tcPr>
            <w:tcW w:w="1806" w:type="dxa"/>
            <w:tcBorders>
              <w:bottom w:val="single" w:sz="2" w:space="0" w:color="auto"/>
            </w:tcBorders>
          </w:tcPr>
          <w:p w14:paraId="37DE5F67" w14:textId="38E826B2" w:rsidR="001E4B4B" w:rsidRPr="001E4B4B" w:rsidRDefault="001E4B4B" w:rsidP="001E4B4B">
            <w:pPr>
              <w:spacing w:after="0" w:line="240" w:lineRule="auto"/>
              <w:rPr>
                <w:rFonts w:ascii="Times New Roman" w:eastAsia="SimSun" w:hAnsi="Times New Roman"/>
                <w:b/>
                <w:sz w:val="24"/>
                <w:szCs w:val="24"/>
                <w:lang w:val="en-GB" w:eastAsia="zh-CN"/>
              </w:rPr>
            </w:pPr>
            <w:r w:rsidRPr="001E4B4B">
              <w:rPr>
                <w:rFonts w:ascii="Times New Roman" w:hAnsi="Times New Roman"/>
                <w:b/>
                <w:sz w:val="24"/>
                <w:szCs w:val="24"/>
                <w:lang w:val="en-GB"/>
              </w:rPr>
              <w:t>IPBES</w:t>
            </w:r>
            <w:r w:rsidR="0002425B">
              <w:rPr>
                <w:rFonts w:ascii="Times New Roman" w:hAnsi="Times New Roman"/>
                <w:sz w:val="20"/>
                <w:szCs w:val="20"/>
                <w:lang w:val="en-GB"/>
              </w:rPr>
              <w:t>/5/</w:t>
            </w:r>
            <w:r>
              <w:rPr>
                <w:rFonts w:ascii="Times New Roman" w:eastAsia="SimSun" w:hAnsi="Times New Roman" w:hint="eastAsia"/>
                <w:sz w:val="20"/>
                <w:szCs w:val="20"/>
                <w:lang w:val="en-GB" w:eastAsia="zh-CN"/>
              </w:rPr>
              <w:t>5</w:t>
            </w:r>
          </w:p>
        </w:tc>
      </w:tr>
      <w:tr w:rsidR="001E4B4B" w:rsidRPr="001E4B4B" w14:paraId="406D94E3" w14:textId="77777777" w:rsidTr="004755FC">
        <w:trPr>
          <w:cantSplit/>
          <w:trHeight w:val="1433"/>
          <w:jc w:val="right"/>
        </w:trPr>
        <w:tc>
          <w:tcPr>
            <w:tcW w:w="2376" w:type="dxa"/>
            <w:gridSpan w:val="2"/>
            <w:tcBorders>
              <w:top w:val="single" w:sz="2" w:space="0" w:color="auto"/>
              <w:bottom w:val="single" w:sz="24" w:space="0" w:color="auto"/>
            </w:tcBorders>
          </w:tcPr>
          <w:p w14:paraId="10CC7EB7" w14:textId="77777777" w:rsidR="001E4B4B" w:rsidRPr="001E4B4B" w:rsidRDefault="001E4B4B" w:rsidP="001E4B4B">
            <w:pPr>
              <w:spacing w:before="240" w:after="240" w:line="240" w:lineRule="auto"/>
              <w:rPr>
                <w:rFonts w:ascii="Arial" w:hAnsi="Arial" w:cs="Arial"/>
                <w:b/>
                <w:sz w:val="28"/>
                <w:szCs w:val="28"/>
                <w:lang w:val="en-GB"/>
              </w:rPr>
            </w:pPr>
            <w:r w:rsidRPr="001E4B4B">
              <w:rPr>
                <w:rFonts w:ascii="Arial" w:hAnsi="Arial" w:cs="Arial"/>
                <w:b/>
                <w:noProof/>
                <w:sz w:val="28"/>
                <w:szCs w:val="28"/>
              </w:rPr>
              <w:drawing>
                <wp:inline distT="0" distB="0" distL="0" distR="0" wp14:anchorId="18B5A037" wp14:editId="0AD013C8">
                  <wp:extent cx="1111406" cy="5193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14:paraId="1025DFBE" w14:textId="77777777" w:rsidR="001E4B4B" w:rsidRPr="001E4B4B" w:rsidRDefault="001E4B4B" w:rsidP="001E4B4B">
            <w:pPr>
              <w:spacing w:before="120" w:after="120" w:line="240" w:lineRule="auto"/>
              <w:rPr>
                <w:rFonts w:ascii="SimHei" w:eastAsia="SimHei" w:hAnsi="SimHei"/>
                <w:b/>
                <w:sz w:val="28"/>
                <w:szCs w:val="28"/>
                <w:lang w:val="en-GB" w:eastAsia="zh-CN"/>
              </w:rPr>
            </w:pPr>
            <w:r w:rsidRPr="001E4B4B">
              <w:rPr>
                <w:rFonts w:ascii="SimHei" w:eastAsia="SimHei" w:hAnsi="SimHei"/>
                <w:b/>
                <w:sz w:val="28"/>
                <w:szCs w:val="28"/>
                <w:lang w:val="en-GB" w:eastAsia="zh-CN"/>
              </w:rPr>
              <w:t>生物多样性和生态系统服务</w:t>
            </w:r>
          </w:p>
          <w:p w14:paraId="1805246A" w14:textId="77777777" w:rsidR="001E4B4B" w:rsidRPr="001E4B4B" w:rsidRDefault="001E4B4B" w:rsidP="001E4B4B">
            <w:pPr>
              <w:spacing w:before="120" w:after="120" w:line="240" w:lineRule="auto"/>
              <w:rPr>
                <w:rFonts w:ascii="Arial" w:hAnsi="Arial" w:cs="Arial"/>
                <w:b/>
                <w:sz w:val="28"/>
                <w:szCs w:val="28"/>
                <w:lang w:val="en-GB" w:eastAsia="zh-CN"/>
              </w:rPr>
            </w:pPr>
            <w:r w:rsidRPr="001E4B4B">
              <w:rPr>
                <w:rFonts w:ascii="SimHei" w:eastAsia="SimHei" w:hAnsi="SimHei"/>
                <w:b/>
                <w:sz w:val="28"/>
                <w:szCs w:val="28"/>
                <w:lang w:val="en-GB" w:eastAsia="zh-CN"/>
              </w:rPr>
              <w:t>政府间科学政策平台</w:t>
            </w:r>
          </w:p>
        </w:tc>
        <w:tc>
          <w:tcPr>
            <w:tcW w:w="1806" w:type="dxa"/>
            <w:tcBorders>
              <w:top w:val="single" w:sz="2" w:space="0" w:color="auto"/>
              <w:bottom w:val="single" w:sz="24" w:space="0" w:color="auto"/>
            </w:tcBorders>
          </w:tcPr>
          <w:p w14:paraId="1852A651" w14:textId="77777777" w:rsidR="001E4B4B" w:rsidRPr="001E4B4B" w:rsidRDefault="001E4B4B" w:rsidP="001E4B4B">
            <w:pPr>
              <w:spacing w:beforeLines="50" w:before="120" w:after="0" w:line="240" w:lineRule="auto"/>
              <w:rPr>
                <w:rFonts w:ascii="Times New Roman" w:hAnsi="Times New Roman"/>
                <w:sz w:val="20"/>
                <w:szCs w:val="20"/>
                <w:lang w:val="en-GB"/>
              </w:rPr>
            </w:pPr>
            <w:r w:rsidRPr="001E4B4B">
              <w:rPr>
                <w:rFonts w:ascii="Times New Roman" w:hAnsi="Times New Roman"/>
                <w:sz w:val="20"/>
                <w:szCs w:val="20"/>
                <w:lang w:val="en-GB"/>
              </w:rPr>
              <w:t>Distr.: General</w:t>
            </w:r>
          </w:p>
          <w:p w14:paraId="35C3208E" w14:textId="126D7AF2" w:rsidR="001E4B4B" w:rsidRPr="001E4B4B" w:rsidRDefault="001E4B4B" w:rsidP="001E4B4B">
            <w:pPr>
              <w:spacing w:after="0" w:line="240" w:lineRule="auto"/>
              <w:rPr>
                <w:rFonts w:ascii="Times New Roman" w:eastAsia="Times New Roman" w:hAnsi="Times New Roman"/>
                <w:sz w:val="20"/>
                <w:szCs w:val="20"/>
                <w:lang w:val="en-GB"/>
              </w:rPr>
            </w:pPr>
            <w:r>
              <w:rPr>
                <w:rFonts w:ascii="Times New Roman" w:eastAsia="SimSun" w:hAnsi="Times New Roman" w:hint="eastAsia"/>
                <w:sz w:val="20"/>
                <w:szCs w:val="20"/>
                <w:lang w:val="en-GB" w:eastAsia="zh-CN"/>
              </w:rPr>
              <w:t>15</w:t>
            </w:r>
            <w:r w:rsidRPr="001E4B4B">
              <w:rPr>
                <w:rFonts w:ascii="Times New Roman" w:eastAsia="Times New Roman" w:hAnsi="Times New Roman"/>
                <w:sz w:val="20"/>
                <w:szCs w:val="20"/>
                <w:lang w:val="en-GB"/>
              </w:rPr>
              <w:t xml:space="preserve"> </w:t>
            </w:r>
            <w:r w:rsidRPr="001E4B4B">
              <w:rPr>
                <w:rFonts w:ascii="Times New Roman" w:eastAsiaTheme="minorEastAsia" w:hAnsi="Times New Roman" w:hint="eastAsia"/>
                <w:sz w:val="20"/>
                <w:szCs w:val="20"/>
                <w:lang w:val="en-GB" w:eastAsia="zh-CN"/>
              </w:rPr>
              <w:t>Dec</w:t>
            </w:r>
            <w:r w:rsidRPr="001E4B4B">
              <w:rPr>
                <w:rFonts w:ascii="Times New Roman" w:eastAsia="Times New Roman" w:hAnsi="Times New Roman"/>
                <w:sz w:val="20"/>
                <w:szCs w:val="20"/>
                <w:lang w:val="en-GB"/>
              </w:rPr>
              <w:t>ember 2016</w:t>
            </w:r>
          </w:p>
          <w:p w14:paraId="19C4CB18" w14:textId="77777777" w:rsidR="001E4B4B" w:rsidRPr="001E4B4B" w:rsidRDefault="001E4B4B" w:rsidP="001E4B4B">
            <w:pPr>
              <w:spacing w:after="0" w:line="240" w:lineRule="auto"/>
              <w:rPr>
                <w:rFonts w:ascii="Times New Roman" w:eastAsiaTheme="minorEastAsia" w:hAnsi="Times New Roman"/>
                <w:sz w:val="20"/>
                <w:szCs w:val="20"/>
                <w:lang w:val="en-GB" w:eastAsia="zh-CN"/>
              </w:rPr>
            </w:pPr>
          </w:p>
          <w:p w14:paraId="2DB01397" w14:textId="77777777" w:rsidR="001E4B4B" w:rsidRPr="001E4B4B" w:rsidRDefault="001E4B4B" w:rsidP="001E4B4B">
            <w:pPr>
              <w:spacing w:after="0" w:line="240" w:lineRule="auto"/>
              <w:rPr>
                <w:rFonts w:ascii="Times New Roman" w:eastAsiaTheme="minorEastAsia" w:hAnsi="Times New Roman"/>
                <w:sz w:val="20"/>
                <w:szCs w:val="20"/>
                <w:lang w:val="en-GB" w:eastAsia="zh-CN"/>
              </w:rPr>
            </w:pPr>
            <w:r w:rsidRPr="001E4B4B">
              <w:rPr>
                <w:rFonts w:ascii="Times New Roman" w:eastAsiaTheme="minorEastAsia" w:hAnsi="Times New Roman" w:hint="eastAsia"/>
                <w:sz w:val="20"/>
                <w:szCs w:val="20"/>
                <w:lang w:val="en-GB" w:eastAsia="zh-CN"/>
              </w:rPr>
              <w:t>Chinese</w:t>
            </w:r>
          </w:p>
          <w:p w14:paraId="56EC405A" w14:textId="77777777" w:rsidR="001E4B4B" w:rsidRPr="001E4B4B" w:rsidRDefault="001E4B4B" w:rsidP="001E4B4B">
            <w:pPr>
              <w:spacing w:after="0" w:line="240" w:lineRule="auto"/>
              <w:rPr>
                <w:rFonts w:ascii="Times New Roman" w:hAnsi="Times New Roman"/>
                <w:sz w:val="20"/>
                <w:szCs w:val="20"/>
                <w:lang w:val="en-GB"/>
              </w:rPr>
            </w:pPr>
            <w:r w:rsidRPr="001E4B4B">
              <w:rPr>
                <w:rFonts w:ascii="Times New Roman" w:hAnsi="Times New Roman"/>
                <w:sz w:val="20"/>
                <w:szCs w:val="20"/>
                <w:lang w:val="en-GB"/>
              </w:rPr>
              <w:t>Original: English</w:t>
            </w:r>
          </w:p>
        </w:tc>
      </w:tr>
    </w:tbl>
    <w:p w14:paraId="46F59A49" w14:textId="77777777" w:rsidR="001E4B4B" w:rsidRPr="001E4B4B" w:rsidRDefault="001E4B4B" w:rsidP="00221E74">
      <w:pPr>
        <w:tabs>
          <w:tab w:val="left" w:pos="1247"/>
          <w:tab w:val="left" w:pos="1814"/>
          <w:tab w:val="left" w:pos="2381"/>
          <w:tab w:val="left" w:pos="2948"/>
          <w:tab w:val="left" w:pos="3515"/>
        </w:tabs>
        <w:suppressAutoHyphens/>
        <w:spacing w:before="60" w:after="0" w:line="240" w:lineRule="auto"/>
        <w:ind w:right="3402"/>
        <w:rPr>
          <w:rFonts w:ascii="SimHei" w:eastAsia="SimHei" w:hAnsi="SimHei"/>
          <w:b/>
          <w:sz w:val="24"/>
          <w:szCs w:val="24"/>
          <w:lang w:val="en-GB" w:eastAsia="zh-CN"/>
        </w:rPr>
      </w:pPr>
      <w:r w:rsidRPr="001E4B4B">
        <w:rPr>
          <w:rFonts w:ascii="SimHei" w:eastAsia="SimHei" w:hAnsi="SimHei"/>
          <w:b/>
          <w:sz w:val="24"/>
          <w:szCs w:val="24"/>
          <w:lang w:val="en-GB" w:eastAsia="zh-CN"/>
        </w:rPr>
        <w:t>生物多样性和生态系统服务政府间</w:t>
      </w:r>
    </w:p>
    <w:p w14:paraId="572CC9D8" w14:textId="77777777" w:rsidR="001E4B4B" w:rsidRPr="001E4B4B" w:rsidRDefault="001E4B4B" w:rsidP="001E4B4B">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eastAsia="zh-CN"/>
        </w:rPr>
      </w:pPr>
      <w:r w:rsidRPr="001E4B4B">
        <w:rPr>
          <w:rFonts w:ascii="SimHei" w:eastAsia="SimHei" w:hAnsi="SimHei"/>
          <w:b/>
          <w:sz w:val="24"/>
          <w:szCs w:val="24"/>
          <w:lang w:val="en-GB" w:eastAsia="zh-CN"/>
        </w:rPr>
        <w:t>科学政策平台全体会议</w:t>
      </w:r>
    </w:p>
    <w:p w14:paraId="6C484FD0" w14:textId="77777777" w:rsidR="001E4B4B" w:rsidRPr="001E4B4B" w:rsidRDefault="001E4B4B" w:rsidP="001E4B4B">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eastAsia="zh-CN"/>
        </w:rPr>
      </w:pPr>
      <w:r w:rsidRPr="001E4B4B">
        <w:rPr>
          <w:rFonts w:ascii="SimHei" w:eastAsia="SimHei" w:hAnsi="SimHei" w:hint="eastAsia"/>
          <w:b/>
          <w:sz w:val="24"/>
          <w:szCs w:val="24"/>
          <w:lang w:val="en-GB" w:eastAsia="zh-CN"/>
        </w:rPr>
        <w:t>第五届会议</w:t>
      </w:r>
    </w:p>
    <w:p w14:paraId="0F1D5FD3" w14:textId="6B93A32A" w:rsidR="007F3540" w:rsidRPr="001E4B4B" w:rsidRDefault="001E4B4B" w:rsidP="001E4B4B">
      <w:pPr>
        <w:tabs>
          <w:tab w:val="left" w:pos="1247"/>
          <w:tab w:val="left" w:pos="1814"/>
          <w:tab w:val="left" w:pos="2381"/>
          <w:tab w:val="left" w:pos="2948"/>
          <w:tab w:val="left" w:pos="3515"/>
        </w:tabs>
        <w:suppressAutoHyphens/>
        <w:spacing w:after="0" w:line="240" w:lineRule="auto"/>
        <w:ind w:right="3402"/>
        <w:rPr>
          <w:rFonts w:ascii="Times New Roman" w:eastAsia="SimSun" w:hAnsi="Times New Roman"/>
          <w:sz w:val="24"/>
          <w:szCs w:val="24"/>
          <w:lang w:val="en-GB" w:eastAsia="ja-JP"/>
        </w:rPr>
      </w:pPr>
      <w:r w:rsidRPr="001E4B4B">
        <w:rPr>
          <w:rFonts w:ascii="Times New Roman" w:eastAsia="SimSun" w:hAnsi="Times New Roman"/>
          <w:sz w:val="24"/>
          <w:szCs w:val="24"/>
          <w:lang w:val="en-GB" w:eastAsia="zh-CN"/>
        </w:rPr>
        <w:t>2017</w:t>
      </w:r>
      <w:r w:rsidRPr="001E4B4B">
        <w:rPr>
          <w:rFonts w:ascii="Times New Roman" w:eastAsia="SimSun" w:hAnsi="Times New Roman"/>
          <w:sz w:val="24"/>
          <w:szCs w:val="24"/>
          <w:lang w:val="en-GB" w:eastAsia="zh-CN"/>
        </w:rPr>
        <w:t>年</w:t>
      </w:r>
      <w:r w:rsidRPr="001E4B4B">
        <w:rPr>
          <w:rFonts w:ascii="Times New Roman" w:eastAsia="SimSun" w:hAnsi="Times New Roman"/>
          <w:sz w:val="24"/>
          <w:szCs w:val="24"/>
          <w:lang w:val="en-GB" w:eastAsia="zh-CN"/>
        </w:rPr>
        <w:t>3</w:t>
      </w:r>
      <w:r w:rsidRPr="001E4B4B">
        <w:rPr>
          <w:rFonts w:ascii="Times New Roman" w:eastAsia="SimSun" w:hAnsi="Times New Roman"/>
          <w:sz w:val="24"/>
          <w:szCs w:val="24"/>
          <w:lang w:val="en-GB" w:eastAsia="zh-CN"/>
        </w:rPr>
        <w:t>月</w:t>
      </w:r>
      <w:r w:rsidRPr="001E4B4B">
        <w:rPr>
          <w:rFonts w:ascii="Times New Roman" w:eastAsia="SimSun" w:hAnsi="Times New Roman"/>
          <w:sz w:val="24"/>
          <w:szCs w:val="24"/>
          <w:lang w:val="en-GB" w:eastAsia="zh-CN"/>
        </w:rPr>
        <w:t>7</w:t>
      </w:r>
      <w:r w:rsidRPr="001E4B4B">
        <w:rPr>
          <w:rFonts w:ascii="Times New Roman" w:eastAsia="SimSun" w:hAnsi="Times New Roman"/>
          <w:sz w:val="24"/>
          <w:szCs w:val="24"/>
          <w:lang w:val="en-GB" w:eastAsia="zh-CN"/>
        </w:rPr>
        <w:t>日至</w:t>
      </w:r>
      <w:r w:rsidRPr="001E4B4B">
        <w:rPr>
          <w:rFonts w:ascii="Times New Roman" w:eastAsia="SimSun" w:hAnsi="Times New Roman"/>
          <w:sz w:val="24"/>
          <w:szCs w:val="24"/>
          <w:lang w:val="en-GB" w:eastAsia="zh-CN"/>
        </w:rPr>
        <w:t>10</w:t>
      </w:r>
      <w:r w:rsidRPr="001E4B4B">
        <w:rPr>
          <w:rFonts w:ascii="Times New Roman" w:eastAsia="SimSun" w:hAnsi="Times New Roman"/>
          <w:sz w:val="24"/>
          <w:szCs w:val="24"/>
          <w:lang w:val="en-GB" w:eastAsia="zh-CN"/>
        </w:rPr>
        <w:t>日，德国波恩</w:t>
      </w:r>
    </w:p>
    <w:p w14:paraId="74F1CAEF" w14:textId="07DE75AA" w:rsidR="009441A9" w:rsidRPr="001E4B4B" w:rsidRDefault="001E4B4B" w:rsidP="009441A9">
      <w:pPr>
        <w:pStyle w:val="AgendaItemTitle"/>
        <w:rPr>
          <w:b w:val="0"/>
          <w:sz w:val="24"/>
          <w:szCs w:val="24"/>
          <w:lang w:eastAsia="zh-CN"/>
        </w:rPr>
      </w:pPr>
      <w:r w:rsidRPr="001E4B4B">
        <w:rPr>
          <w:rFonts w:hint="eastAsia"/>
          <w:b w:val="0"/>
          <w:sz w:val="24"/>
          <w:szCs w:val="24"/>
          <w:lang w:eastAsia="zh-CN"/>
        </w:rPr>
        <w:t>临时议程</w:t>
      </w:r>
      <w:r w:rsidR="009441A9" w:rsidRPr="001E4B4B">
        <w:rPr>
          <w:rStyle w:val="FootnoteReference"/>
          <w:b w:val="0"/>
          <w:sz w:val="24"/>
          <w:szCs w:val="24"/>
          <w:vertAlign w:val="baseline"/>
        </w:rPr>
        <w:footnoteReference w:id="1"/>
      </w:r>
      <w:r w:rsidRPr="001E4B4B">
        <w:rPr>
          <w:rFonts w:hint="eastAsia"/>
          <w:b w:val="0"/>
          <w:sz w:val="24"/>
          <w:szCs w:val="24"/>
          <w:lang w:eastAsia="zh-CN"/>
        </w:rPr>
        <w:t>项目</w:t>
      </w:r>
      <w:r w:rsidRPr="001E4B4B">
        <w:rPr>
          <w:rFonts w:hint="eastAsia"/>
          <w:b w:val="0"/>
          <w:sz w:val="24"/>
          <w:szCs w:val="24"/>
          <w:lang w:eastAsia="zh-CN"/>
        </w:rPr>
        <w:t>6(c)</w:t>
      </w:r>
    </w:p>
    <w:p w14:paraId="7B03363F" w14:textId="1519986D" w:rsidR="009441A9" w:rsidRPr="001E4B4B" w:rsidRDefault="001E4B4B" w:rsidP="004063D7">
      <w:pPr>
        <w:pStyle w:val="AATitle2"/>
        <w:spacing w:before="60" w:after="60"/>
        <w:rPr>
          <w:rFonts w:ascii="SimHei" w:eastAsia="SimHei" w:hAnsi="SimHei"/>
          <w:lang w:eastAsia="zh-CN"/>
        </w:rPr>
      </w:pPr>
      <w:r w:rsidRPr="001E4B4B">
        <w:rPr>
          <w:rFonts w:ascii="SimHei" w:eastAsia="SimHei" w:hAnsi="SimHei" w:hint="eastAsia"/>
          <w:sz w:val="24"/>
          <w:szCs w:val="24"/>
          <w:lang w:val="en-US" w:eastAsia="zh-CN"/>
        </w:rPr>
        <w:t>平台的工作方案：</w:t>
      </w:r>
      <w:r w:rsidRPr="001E4B4B">
        <w:rPr>
          <w:rFonts w:ascii="SimHei" w:eastAsia="SimHei" w:hAnsi="SimHei" w:hint="eastAsia"/>
          <w:sz w:val="24"/>
          <w:szCs w:val="24"/>
          <w:lang w:eastAsia="zh-CN"/>
        </w:rPr>
        <w:t>知识与数据</w:t>
      </w:r>
    </w:p>
    <w:p w14:paraId="7443619D" w14:textId="77777777" w:rsidR="00C10FBB" w:rsidRPr="00C10FBB" w:rsidRDefault="00C10FBB" w:rsidP="00C10FBB">
      <w:pPr>
        <w:keepNext/>
        <w:keepLines/>
        <w:tabs>
          <w:tab w:val="left" w:pos="1247"/>
          <w:tab w:val="left" w:pos="1814"/>
          <w:tab w:val="left" w:pos="2381"/>
          <w:tab w:val="left" w:pos="2948"/>
          <w:tab w:val="left" w:pos="3515"/>
          <w:tab w:val="left" w:pos="4082"/>
        </w:tabs>
        <w:suppressAutoHyphens/>
        <w:spacing w:before="320" w:after="240" w:line="240" w:lineRule="auto"/>
        <w:ind w:left="1247" w:right="567"/>
        <w:rPr>
          <w:rFonts w:ascii="Times New Roman" w:eastAsia="SimHei" w:hAnsi="Times New Roman"/>
          <w:b/>
          <w:sz w:val="28"/>
          <w:szCs w:val="28"/>
          <w:lang w:val="en-GB" w:eastAsia="zh-CN"/>
        </w:rPr>
      </w:pPr>
      <w:r w:rsidRPr="00C10FBB">
        <w:rPr>
          <w:rFonts w:ascii="Times New Roman" w:eastAsia="SimHei" w:hAnsi="Times New Roman"/>
          <w:b/>
          <w:sz w:val="28"/>
          <w:szCs w:val="28"/>
          <w:lang w:val="zh-CN" w:eastAsia="zh-CN"/>
        </w:rPr>
        <w:t>知识与数据的相关工作（交付品</w:t>
      </w:r>
      <w:r w:rsidRPr="00C10FBB">
        <w:rPr>
          <w:rFonts w:ascii="Times New Roman" w:eastAsia="SimHei" w:hAnsi="Times New Roman"/>
          <w:b/>
          <w:sz w:val="28"/>
          <w:szCs w:val="28"/>
          <w:lang w:val="zh-CN" w:eastAsia="zh-CN"/>
        </w:rPr>
        <w:t>1 (d)</w:t>
      </w:r>
      <w:r w:rsidRPr="00C10FBB">
        <w:rPr>
          <w:rFonts w:ascii="Times New Roman" w:eastAsia="SimHei" w:hAnsi="Times New Roman"/>
          <w:b/>
          <w:sz w:val="28"/>
          <w:szCs w:val="28"/>
          <w:lang w:val="zh-CN" w:eastAsia="zh-CN"/>
        </w:rPr>
        <w:t>和</w:t>
      </w:r>
      <w:r w:rsidRPr="00C10FBB">
        <w:rPr>
          <w:rFonts w:ascii="Times New Roman" w:eastAsia="SimHei" w:hAnsi="Times New Roman"/>
          <w:b/>
          <w:sz w:val="28"/>
          <w:szCs w:val="28"/>
          <w:lang w:val="zh-CN" w:eastAsia="zh-CN"/>
        </w:rPr>
        <w:t>4 (b)</w:t>
      </w:r>
      <w:r w:rsidRPr="00C10FBB">
        <w:rPr>
          <w:rFonts w:ascii="Times New Roman" w:eastAsia="SimHei" w:hAnsi="Times New Roman"/>
          <w:b/>
          <w:sz w:val="28"/>
          <w:szCs w:val="28"/>
          <w:lang w:val="zh-CN" w:eastAsia="zh-CN"/>
        </w:rPr>
        <w:t>）</w:t>
      </w:r>
    </w:p>
    <w:p w14:paraId="5804A8AA" w14:textId="77777777" w:rsidR="00C10FBB" w:rsidRPr="00C10FBB" w:rsidRDefault="00C10FBB" w:rsidP="00C10FBB">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rPr>
          <w:rFonts w:ascii="Times New Roman" w:eastAsia="SimHei" w:hAnsi="Times New Roman"/>
          <w:b/>
          <w:sz w:val="24"/>
          <w:szCs w:val="24"/>
          <w:lang w:val="en-GB" w:eastAsia="en-GB"/>
        </w:rPr>
      </w:pPr>
      <w:r w:rsidRPr="00C10FBB">
        <w:rPr>
          <w:rFonts w:ascii="Times New Roman" w:eastAsia="SimHei" w:hAnsi="Times New Roman"/>
          <w:b/>
          <w:sz w:val="24"/>
          <w:szCs w:val="24"/>
          <w:lang w:val="zh-CN" w:eastAsia="zh-CN"/>
        </w:rPr>
        <w:tab/>
      </w:r>
      <w:r w:rsidRPr="00C10FBB">
        <w:rPr>
          <w:rFonts w:ascii="Times New Roman" w:eastAsia="SimHei" w:hAnsi="Times New Roman"/>
          <w:b/>
          <w:sz w:val="24"/>
          <w:szCs w:val="24"/>
          <w:lang w:val="zh-CN" w:eastAsia="zh-CN"/>
        </w:rPr>
        <w:tab/>
      </w:r>
      <w:r w:rsidRPr="00C10FBB">
        <w:rPr>
          <w:rFonts w:ascii="Times New Roman" w:eastAsia="SimHei" w:hAnsi="Times New Roman"/>
          <w:b/>
          <w:sz w:val="24"/>
          <w:szCs w:val="24"/>
          <w:lang w:val="zh-CN" w:eastAsia="en-GB"/>
        </w:rPr>
        <w:t>秘书处的说明</w:t>
      </w:r>
    </w:p>
    <w:p w14:paraId="45C75980" w14:textId="77777777" w:rsidR="00C10FBB" w:rsidRPr="00C10FBB" w:rsidRDefault="00C10FBB" w:rsidP="00C10FBB">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Times New Roman" w:eastAsia="SimHei" w:hAnsi="Times New Roman"/>
          <w:b/>
          <w:sz w:val="28"/>
          <w:szCs w:val="28"/>
          <w:lang w:val="en-GB" w:eastAsia="en-GB"/>
        </w:rPr>
      </w:pPr>
      <w:r w:rsidRPr="00C10FBB">
        <w:rPr>
          <w:rFonts w:ascii="Times New Roman" w:eastAsia="SimHei" w:hAnsi="Times New Roman"/>
          <w:b/>
          <w:sz w:val="28"/>
          <w:szCs w:val="28"/>
          <w:lang w:val="zh-CN" w:eastAsia="en-GB"/>
        </w:rPr>
        <w:tab/>
      </w:r>
      <w:r w:rsidRPr="00C10FBB">
        <w:rPr>
          <w:rFonts w:ascii="Times New Roman" w:eastAsia="SimHei" w:hAnsi="Times New Roman"/>
          <w:b/>
          <w:sz w:val="28"/>
          <w:szCs w:val="28"/>
          <w:lang w:val="zh-CN" w:eastAsia="en-GB"/>
        </w:rPr>
        <w:tab/>
      </w:r>
      <w:r w:rsidRPr="00C10FBB">
        <w:rPr>
          <w:rFonts w:ascii="Times New Roman" w:eastAsia="SimHei" w:hAnsi="Times New Roman"/>
          <w:b/>
          <w:sz w:val="28"/>
          <w:szCs w:val="28"/>
          <w:lang w:val="zh-CN" w:eastAsia="en-GB"/>
        </w:rPr>
        <w:t>导言</w:t>
      </w:r>
    </w:p>
    <w:p w14:paraId="0BC151E1" w14:textId="7CD405A8" w:rsidR="00C10FBB" w:rsidRPr="00C10FBB" w:rsidRDefault="0002425B" w:rsidP="005A726C">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02425B">
        <w:rPr>
          <w:rFonts w:ascii="Times New Roman" w:eastAsia="SimSun" w:hAnsi="Times New Roman"/>
          <w:sz w:val="24"/>
          <w:szCs w:val="24"/>
          <w:lang w:val="zh-CN" w:eastAsia="zh-CN"/>
        </w:rPr>
        <w:t>生物多样性和生态系统服务政府间科学政策平台</w:t>
      </w:r>
      <w:r w:rsidR="00296889">
        <w:rPr>
          <w:rFonts w:ascii="Times New Roman" w:eastAsia="SimSun" w:hAnsi="Times New Roman" w:hint="eastAsia"/>
          <w:sz w:val="24"/>
          <w:szCs w:val="24"/>
          <w:lang w:val="zh-CN" w:eastAsia="zh-CN"/>
        </w:rPr>
        <w:t>（生物多样性平台）</w:t>
      </w:r>
      <w:r w:rsidR="005A726C" w:rsidRPr="0002425B">
        <w:rPr>
          <w:rFonts w:ascii="Times New Roman" w:eastAsia="SimSun" w:hAnsi="Times New Roman"/>
          <w:sz w:val="24"/>
          <w:szCs w:val="24"/>
          <w:lang w:val="zh-CN" w:eastAsia="zh-CN"/>
        </w:rPr>
        <w:t>全体会议</w:t>
      </w:r>
      <w:r w:rsidR="00C10FBB" w:rsidRPr="00C10FBB">
        <w:rPr>
          <w:rFonts w:ascii="Times New Roman" w:eastAsia="SimSun" w:hAnsi="Times New Roman"/>
          <w:sz w:val="24"/>
          <w:szCs w:val="24"/>
          <w:lang w:val="zh-CN" w:eastAsia="zh-CN"/>
        </w:rPr>
        <w:t>在</w:t>
      </w:r>
      <w:r w:rsidR="00C10FBB" w:rsidRPr="00C10FBB">
        <w:rPr>
          <w:rFonts w:ascii="Times New Roman" w:eastAsia="SimSun" w:hAnsi="Times New Roman"/>
          <w:sz w:val="24"/>
          <w:szCs w:val="24"/>
          <w:lang w:val="zh-CN" w:eastAsia="zh-CN"/>
        </w:rPr>
        <w:t>IPBES-2/5</w:t>
      </w:r>
      <w:r w:rsidR="00C10FBB" w:rsidRPr="00C10FBB">
        <w:rPr>
          <w:rFonts w:ascii="Times New Roman" w:eastAsia="SimSun" w:hAnsi="Times New Roman"/>
          <w:sz w:val="24"/>
          <w:szCs w:val="24"/>
          <w:lang w:val="zh-CN" w:eastAsia="zh-CN"/>
        </w:rPr>
        <w:t>号决定第二节中设立了一个</w:t>
      </w:r>
      <w:r w:rsidR="00C10FBB" w:rsidRPr="00C10FBB">
        <w:rPr>
          <w:rFonts w:ascii="Times New Roman" w:eastAsia="SimSun" w:hAnsi="Times New Roman"/>
          <w:sz w:val="24"/>
          <w:szCs w:val="24"/>
          <w:lang w:val="zh-CN" w:eastAsia="zh-CN"/>
        </w:rPr>
        <w:t>2014–2018</w:t>
      </w:r>
      <w:r w:rsidR="00BD4BC1">
        <w:rPr>
          <w:rFonts w:ascii="Times New Roman" w:eastAsia="SimSun" w:hAnsi="Times New Roman"/>
          <w:sz w:val="24"/>
          <w:szCs w:val="24"/>
          <w:lang w:val="zh-CN" w:eastAsia="zh-CN"/>
        </w:rPr>
        <w:t>年期间的知识</w:t>
      </w:r>
      <w:r w:rsidR="00803B71">
        <w:rPr>
          <w:rFonts w:ascii="Times New Roman" w:eastAsia="SimSun" w:hAnsi="Times New Roman" w:hint="eastAsia"/>
          <w:sz w:val="24"/>
          <w:szCs w:val="24"/>
          <w:lang w:val="zh-CN" w:eastAsia="zh-CN"/>
        </w:rPr>
        <w:t>和</w:t>
      </w:r>
      <w:r w:rsidR="00BD4BC1">
        <w:rPr>
          <w:rFonts w:ascii="Times New Roman" w:eastAsia="SimSun" w:hAnsi="Times New Roman"/>
          <w:sz w:val="24"/>
          <w:szCs w:val="24"/>
          <w:lang w:val="zh-CN" w:eastAsia="zh-CN"/>
        </w:rPr>
        <w:t>数据工作队。该工作队的职权范围载于该项决定</w:t>
      </w:r>
      <w:r w:rsidR="00C10FBB" w:rsidRPr="00C10FBB">
        <w:rPr>
          <w:rFonts w:ascii="Times New Roman" w:eastAsia="SimSun" w:hAnsi="Times New Roman"/>
          <w:sz w:val="24"/>
          <w:szCs w:val="24"/>
          <w:lang w:val="zh-CN" w:eastAsia="zh-CN"/>
        </w:rPr>
        <w:t>附件三。工作队的主要目的是落实第一份工作方案的交付品</w:t>
      </w:r>
      <w:r w:rsidR="00C10FBB" w:rsidRPr="00C10FBB">
        <w:rPr>
          <w:rFonts w:ascii="Times New Roman" w:eastAsia="SimSun" w:hAnsi="Times New Roman"/>
          <w:sz w:val="24"/>
          <w:szCs w:val="24"/>
          <w:lang w:val="zh-CN" w:eastAsia="zh-CN"/>
        </w:rPr>
        <w:t>1(d)</w:t>
      </w:r>
      <w:r w:rsidR="00C10FBB" w:rsidRPr="00C10FBB">
        <w:rPr>
          <w:rFonts w:ascii="Times New Roman" w:eastAsia="SimSun" w:hAnsi="Times New Roman"/>
          <w:sz w:val="24"/>
          <w:szCs w:val="24"/>
          <w:lang w:val="zh-CN" w:eastAsia="zh-CN"/>
        </w:rPr>
        <w:t>和</w:t>
      </w:r>
      <w:r w:rsidR="00C10FBB" w:rsidRPr="00C10FBB">
        <w:rPr>
          <w:rFonts w:ascii="Times New Roman" w:eastAsia="SimSun" w:hAnsi="Times New Roman"/>
          <w:sz w:val="24"/>
          <w:szCs w:val="24"/>
          <w:lang w:val="zh-CN" w:eastAsia="zh-CN"/>
        </w:rPr>
        <w:t>4(b)</w:t>
      </w:r>
      <w:r w:rsidR="00C10FBB" w:rsidRPr="00C10FBB">
        <w:rPr>
          <w:rFonts w:ascii="Times New Roman" w:eastAsia="SimSun" w:hAnsi="Times New Roman"/>
          <w:sz w:val="24"/>
          <w:szCs w:val="24"/>
          <w:lang w:val="zh-CN" w:eastAsia="zh-CN"/>
        </w:rPr>
        <w:t>。</w:t>
      </w:r>
    </w:p>
    <w:p w14:paraId="126ED811" w14:textId="6CE9F9E3" w:rsidR="00C10FBB" w:rsidRPr="00C10FBB" w:rsidRDefault="00C10FBB">
      <w:pPr>
        <w:numPr>
          <w:ilvl w:val="0"/>
          <w:numId w:val="3"/>
        </w:numPr>
        <w:tabs>
          <w:tab w:val="left" w:pos="624"/>
          <w:tab w:val="left" w:pos="1247"/>
          <w:tab w:val="left" w:pos="1814"/>
          <w:tab w:val="left" w:pos="2381"/>
          <w:tab w:val="left" w:pos="2948"/>
          <w:tab w:val="left" w:pos="3515"/>
          <w:tab w:val="left" w:pos="4082"/>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t>全体会议在其</w:t>
      </w:r>
      <w:r w:rsidRPr="00C10FBB">
        <w:rPr>
          <w:rFonts w:ascii="Times New Roman" w:eastAsia="SimSun" w:hAnsi="Times New Roman"/>
          <w:sz w:val="24"/>
          <w:szCs w:val="24"/>
          <w:lang w:val="zh-CN" w:eastAsia="zh-CN"/>
        </w:rPr>
        <w:t>IPBES-3/1</w:t>
      </w:r>
      <w:r w:rsidRPr="00C10FBB">
        <w:rPr>
          <w:rFonts w:ascii="Times New Roman" w:eastAsia="SimSun" w:hAnsi="Times New Roman"/>
          <w:sz w:val="24"/>
          <w:szCs w:val="24"/>
          <w:lang w:val="zh-CN" w:eastAsia="zh-CN"/>
        </w:rPr>
        <w:t>号决定中批准了由秘书处与主席团和工作队合作编写的</w:t>
      </w:r>
      <w:r w:rsidRPr="00C10FBB">
        <w:rPr>
          <w:rFonts w:ascii="Times New Roman" w:eastAsia="SimSun" w:hAnsi="Times New Roman"/>
          <w:sz w:val="24"/>
          <w:szCs w:val="24"/>
          <w:lang w:val="zh-CN" w:eastAsia="zh-CN"/>
        </w:rPr>
        <w:t>2015</w:t>
      </w:r>
      <w:r w:rsidRPr="00C10FBB">
        <w:rPr>
          <w:rFonts w:ascii="Times New Roman" w:eastAsia="SimSun" w:hAnsi="Times New Roman"/>
          <w:sz w:val="24"/>
          <w:szCs w:val="24"/>
          <w:lang w:val="zh-CN" w:eastAsia="zh-CN"/>
        </w:rPr>
        <w:t>年数据和信息管理计划，载于该决定附件二，并请秘书处将所有正进行的评估的信息、数据和信息管理计划提交全体会议，还请秘书处在任何范围界定进程或报告的背景下制定数据和信息管理计划。</w:t>
      </w:r>
      <w:r w:rsidRPr="00C10FBB">
        <w:rPr>
          <w:rFonts w:ascii="Times New Roman" w:eastAsia="SimSun" w:hAnsi="Times New Roman"/>
          <w:sz w:val="24"/>
          <w:szCs w:val="24"/>
          <w:lang w:val="zh-CN" w:eastAsia="zh-CN"/>
        </w:rPr>
        <w:t>2016</w:t>
      </w:r>
      <w:r w:rsidRPr="00C10FBB">
        <w:rPr>
          <w:rFonts w:ascii="Times New Roman" w:eastAsia="SimSun" w:hAnsi="Times New Roman"/>
          <w:sz w:val="24"/>
          <w:szCs w:val="24"/>
          <w:lang w:val="zh-CN" w:eastAsia="zh-CN"/>
        </w:rPr>
        <w:t>年拟在数据和信息管理计划下开展的活动载于关于知识和数据工作队</w:t>
      </w:r>
      <w:r w:rsidR="005A726C">
        <w:rPr>
          <w:rFonts w:ascii="Times New Roman" w:eastAsia="SimSun" w:hAnsi="Times New Roman" w:hint="eastAsia"/>
          <w:sz w:val="24"/>
          <w:szCs w:val="24"/>
          <w:lang w:val="zh-CN" w:eastAsia="zh-CN"/>
        </w:rPr>
        <w:t>最新</w:t>
      </w:r>
      <w:r w:rsidRPr="00C10FBB">
        <w:rPr>
          <w:rFonts w:ascii="Times New Roman" w:eastAsia="SimSun" w:hAnsi="Times New Roman"/>
          <w:sz w:val="24"/>
          <w:szCs w:val="24"/>
          <w:lang w:val="zh-CN" w:eastAsia="zh-CN"/>
        </w:rPr>
        <w:t>工作情况的秘书处说明附录二，该说明已提交至全体会议第四届会议</w:t>
      </w:r>
      <w:r w:rsidR="0002425B">
        <w:rPr>
          <w:rFonts w:ascii="Times New Roman" w:eastAsia="SimSun" w:hAnsi="Times New Roman" w:hint="eastAsia"/>
          <w:sz w:val="24"/>
          <w:szCs w:val="24"/>
          <w:lang w:val="zh-CN" w:eastAsia="zh-CN"/>
        </w:rPr>
        <w:t xml:space="preserve"> </w:t>
      </w:r>
      <w:r w:rsidRPr="00C10FBB">
        <w:rPr>
          <w:rFonts w:ascii="Times New Roman" w:eastAsia="SimSun" w:hAnsi="Times New Roman"/>
          <w:sz w:val="24"/>
          <w:szCs w:val="24"/>
          <w:lang w:val="zh-CN" w:eastAsia="zh-CN"/>
        </w:rPr>
        <w:t>(IPBES/4/INF/7)</w:t>
      </w:r>
      <w:r w:rsidRPr="00C10FBB">
        <w:rPr>
          <w:rFonts w:ascii="Times New Roman" w:eastAsia="SimSun" w:hAnsi="Times New Roman"/>
          <w:sz w:val="24"/>
          <w:szCs w:val="24"/>
          <w:lang w:val="zh-CN" w:eastAsia="zh-CN"/>
        </w:rPr>
        <w:t>。</w:t>
      </w:r>
    </w:p>
    <w:p w14:paraId="4163C7E9" w14:textId="2748F060" w:rsidR="00C10FBB" w:rsidRPr="00C10FBB" w:rsidRDefault="00C10FBB">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t>为了在</w:t>
      </w:r>
      <w:r w:rsidRPr="00C10FBB">
        <w:rPr>
          <w:rFonts w:ascii="Times New Roman" w:eastAsia="SimSun" w:hAnsi="Times New Roman"/>
          <w:sz w:val="24"/>
          <w:szCs w:val="24"/>
          <w:lang w:val="zh-CN" w:eastAsia="zh-CN"/>
        </w:rPr>
        <w:t>2016</w:t>
      </w:r>
      <w:r w:rsidRPr="00C10FBB">
        <w:rPr>
          <w:rFonts w:ascii="Times New Roman" w:eastAsia="SimSun" w:hAnsi="Times New Roman"/>
          <w:sz w:val="24"/>
          <w:szCs w:val="24"/>
          <w:lang w:val="zh-CN" w:eastAsia="zh-CN"/>
        </w:rPr>
        <w:t>年实施数据和信息管理计划和更有效地</w:t>
      </w:r>
      <w:r w:rsidR="00803B71">
        <w:rPr>
          <w:rFonts w:ascii="Times New Roman" w:eastAsia="SimSun" w:hAnsi="Times New Roman"/>
          <w:sz w:val="24"/>
          <w:szCs w:val="24"/>
          <w:lang w:val="zh-CN" w:eastAsia="zh-CN"/>
        </w:rPr>
        <w:t>完成任务，知识和数据工作队设立了以下专题的三个工作组（</w:t>
      </w:r>
      <w:r w:rsidRPr="00C10FBB">
        <w:rPr>
          <w:rFonts w:ascii="Times New Roman" w:eastAsia="SimSun" w:hAnsi="Times New Roman"/>
          <w:sz w:val="24"/>
          <w:szCs w:val="24"/>
          <w:lang w:val="zh-CN" w:eastAsia="zh-CN"/>
        </w:rPr>
        <w:t>由工作队成员和专家组成</w:t>
      </w:r>
      <w:r w:rsidR="00E802AA">
        <w:rPr>
          <w:rFonts w:ascii="Times New Roman" w:eastAsia="SimSun" w:hAnsi="Times New Roman" w:hint="eastAsia"/>
          <w:sz w:val="24"/>
          <w:szCs w:val="24"/>
          <w:lang w:val="zh-CN" w:eastAsia="zh-CN"/>
        </w:rPr>
        <w:t>的</w:t>
      </w:r>
      <w:r w:rsidR="00E802AA">
        <w:rPr>
          <w:rFonts w:ascii="Times New Roman" w:eastAsia="SimSun" w:hAnsi="Times New Roman"/>
          <w:sz w:val="24"/>
          <w:szCs w:val="24"/>
          <w:lang w:val="zh-CN" w:eastAsia="zh-CN"/>
        </w:rPr>
        <w:t>工作队</w:t>
      </w:r>
      <w:r w:rsidR="00E802AA">
        <w:rPr>
          <w:rFonts w:ascii="Times New Roman" w:eastAsia="SimSun" w:hAnsi="Times New Roman" w:hint="eastAsia"/>
          <w:sz w:val="24"/>
          <w:szCs w:val="24"/>
          <w:lang w:val="zh-CN" w:eastAsia="zh-CN"/>
        </w:rPr>
        <w:t>小</w:t>
      </w:r>
      <w:r w:rsidR="00E802AA" w:rsidRPr="00C10FBB">
        <w:rPr>
          <w:rFonts w:ascii="Times New Roman" w:eastAsia="SimSun" w:hAnsi="Times New Roman"/>
          <w:sz w:val="24"/>
          <w:szCs w:val="24"/>
          <w:lang w:val="zh-CN" w:eastAsia="zh-CN"/>
        </w:rPr>
        <w:t>组</w:t>
      </w:r>
      <w:r w:rsidRPr="00C10FBB">
        <w:rPr>
          <w:rFonts w:ascii="Times New Roman" w:eastAsia="SimSun" w:hAnsi="Times New Roman"/>
          <w:sz w:val="24"/>
          <w:szCs w:val="24"/>
          <w:lang w:val="zh-CN" w:eastAsia="zh-CN"/>
        </w:rPr>
        <w:t>）：</w:t>
      </w:r>
      <w:r w:rsidRPr="00C10FBB">
        <w:rPr>
          <w:rFonts w:ascii="Times New Roman" w:eastAsia="SimSun" w:hAnsi="Times New Roman"/>
          <w:sz w:val="24"/>
          <w:szCs w:val="24"/>
          <w:lang w:val="zh-CN" w:eastAsia="zh-CN"/>
        </w:rPr>
        <w:t xml:space="preserve">(a) </w:t>
      </w:r>
      <w:r w:rsidR="00296889" w:rsidRPr="00296889">
        <w:rPr>
          <w:rFonts w:ascii="Times New Roman" w:eastAsia="SimSun" w:hAnsi="Times New Roman" w:hint="eastAsia"/>
          <w:sz w:val="24"/>
          <w:szCs w:val="24"/>
          <w:lang w:val="zh-CN" w:eastAsia="zh-CN"/>
        </w:rPr>
        <w:t>生物多样性</w:t>
      </w:r>
      <w:r w:rsidRPr="00C10FBB">
        <w:rPr>
          <w:rFonts w:ascii="Times New Roman" w:eastAsia="SimSun" w:hAnsi="Times New Roman"/>
          <w:sz w:val="24"/>
          <w:szCs w:val="24"/>
          <w:lang w:val="zh-CN" w:eastAsia="zh-CN"/>
        </w:rPr>
        <w:t>平台评估的指标和数据、</w:t>
      </w:r>
      <w:r w:rsidRPr="00C10FBB">
        <w:rPr>
          <w:rFonts w:ascii="Times New Roman" w:eastAsia="SimSun" w:hAnsi="Times New Roman"/>
          <w:sz w:val="24"/>
          <w:szCs w:val="24"/>
          <w:lang w:val="zh-CN" w:eastAsia="zh-CN"/>
        </w:rPr>
        <w:t>(b)</w:t>
      </w:r>
      <w:r w:rsidR="005B33BC">
        <w:rPr>
          <w:rFonts w:ascii="Times New Roman" w:eastAsia="SimSun" w:hAnsi="Times New Roman" w:hint="eastAsia"/>
          <w:sz w:val="24"/>
          <w:szCs w:val="24"/>
          <w:lang w:val="zh-CN" w:eastAsia="zh-CN"/>
        </w:rPr>
        <w:t xml:space="preserve"> </w:t>
      </w:r>
      <w:r w:rsidRPr="00C10FBB">
        <w:rPr>
          <w:rFonts w:ascii="Times New Roman" w:eastAsia="SimSun" w:hAnsi="Times New Roman"/>
          <w:sz w:val="24"/>
          <w:szCs w:val="24"/>
          <w:lang w:val="zh-CN" w:eastAsia="zh-CN"/>
        </w:rPr>
        <w:t>支持数据和信息管理需求的</w:t>
      </w:r>
      <w:r w:rsidR="00490E70">
        <w:rPr>
          <w:rFonts w:ascii="Times New Roman" w:eastAsia="SimSun" w:hAnsi="Times New Roman"/>
          <w:sz w:val="24"/>
          <w:szCs w:val="24"/>
          <w:lang w:val="zh-CN" w:eastAsia="zh-CN"/>
        </w:rPr>
        <w:t>网络</w:t>
      </w:r>
      <w:r w:rsidRPr="00C10FBB">
        <w:rPr>
          <w:rFonts w:ascii="Times New Roman" w:eastAsia="SimSun" w:hAnsi="Times New Roman"/>
          <w:sz w:val="24"/>
          <w:szCs w:val="24"/>
          <w:lang w:val="zh-CN" w:eastAsia="zh-CN"/>
        </w:rPr>
        <w:t>基础设施以及</w:t>
      </w:r>
      <w:r w:rsidRPr="00C10FBB">
        <w:rPr>
          <w:rFonts w:ascii="Times New Roman" w:eastAsia="SimSun" w:hAnsi="Times New Roman"/>
          <w:sz w:val="24"/>
          <w:szCs w:val="24"/>
          <w:lang w:val="zh-CN" w:eastAsia="zh-CN"/>
        </w:rPr>
        <w:t xml:space="preserve">(c) </w:t>
      </w:r>
      <w:r w:rsidRPr="00C10FBB">
        <w:rPr>
          <w:rFonts w:ascii="Times New Roman" w:eastAsia="SimSun" w:hAnsi="Times New Roman"/>
          <w:sz w:val="24"/>
          <w:szCs w:val="24"/>
          <w:lang w:val="zh-CN" w:eastAsia="zh-CN"/>
        </w:rPr>
        <w:t>促进知识开发。工作队于</w:t>
      </w:r>
      <w:r w:rsidRPr="00C10FBB">
        <w:rPr>
          <w:rFonts w:ascii="Times New Roman" w:eastAsia="SimSun" w:hAnsi="Times New Roman"/>
          <w:sz w:val="24"/>
          <w:szCs w:val="24"/>
          <w:lang w:val="zh-CN" w:eastAsia="zh-CN"/>
        </w:rPr>
        <w:t>2016</w:t>
      </w:r>
      <w:r w:rsidRPr="00C10FBB">
        <w:rPr>
          <w:rFonts w:ascii="Times New Roman" w:eastAsia="SimSun" w:hAnsi="Times New Roman"/>
          <w:sz w:val="24"/>
          <w:szCs w:val="24"/>
          <w:lang w:val="zh-CN" w:eastAsia="zh-CN"/>
        </w:rPr>
        <w:t>年</w:t>
      </w:r>
      <w:r w:rsidRPr="00C10FBB">
        <w:rPr>
          <w:rFonts w:ascii="Times New Roman" w:eastAsia="SimSun" w:hAnsi="Times New Roman"/>
          <w:sz w:val="24"/>
          <w:szCs w:val="24"/>
          <w:lang w:val="zh-CN" w:eastAsia="zh-CN"/>
        </w:rPr>
        <w:t>6</w:t>
      </w:r>
      <w:r w:rsidRPr="00C10FBB">
        <w:rPr>
          <w:rFonts w:ascii="Times New Roman" w:eastAsia="SimSun" w:hAnsi="Times New Roman"/>
          <w:sz w:val="24"/>
          <w:szCs w:val="24"/>
          <w:lang w:val="zh-CN" w:eastAsia="zh-CN"/>
        </w:rPr>
        <w:t>月</w:t>
      </w:r>
      <w:r w:rsidRPr="00C10FBB">
        <w:rPr>
          <w:rFonts w:ascii="Times New Roman" w:eastAsia="SimSun" w:hAnsi="Times New Roman"/>
          <w:sz w:val="24"/>
          <w:szCs w:val="24"/>
          <w:lang w:val="zh-CN" w:eastAsia="zh-CN"/>
        </w:rPr>
        <w:t>13</w:t>
      </w:r>
      <w:r w:rsidRPr="00C10FBB">
        <w:rPr>
          <w:rFonts w:ascii="Times New Roman" w:eastAsia="SimSun" w:hAnsi="Times New Roman"/>
          <w:sz w:val="24"/>
          <w:szCs w:val="24"/>
          <w:lang w:val="zh-CN" w:eastAsia="zh-CN"/>
        </w:rPr>
        <w:t>日至</w:t>
      </w:r>
      <w:r w:rsidRPr="00C10FBB">
        <w:rPr>
          <w:rFonts w:ascii="Times New Roman" w:eastAsia="SimSun" w:hAnsi="Times New Roman"/>
          <w:sz w:val="24"/>
          <w:szCs w:val="24"/>
          <w:lang w:val="zh-CN" w:eastAsia="zh-CN"/>
        </w:rPr>
        <w:t>16</w:t>
      </w:r>
      <w:r w:rsidRPr="00C10FBB">
        <w:rPr>
          <w:rFonts w:ascii="Times New Roman" w:eastAsia="SimSun" w:hAnsi="Times New Roman"/>
          <w:sz w:val="24"/>
          <w:szCs w:val="24"/>
          <w:lang w:val="zh-CN" w:eastAsia="zh-CN"/>
        </w:rPr>
        <w:t>日在</w:t>
      </w:r>
      <w:r w:rsidR="00710D34">
        <w:rPr>
          <w:rFonts w:ascii="Times New Roman" w:eastAsia="SimSun" w:hAnsi="Times New Roman" w:hint="eastAsia"/>
          <w:sz w:val="24"/>
          <w:szCs w:val="24"/>
          <w:lang w:val="zh-CN" w:eastAsia="zh-CN"/>
        </w:rPr>
        <w:t>德国</w:t>
      </w:r>
      <w:r w:rsidRPr="00C10FBB">
        <w:rPr>
          <w:rFonts w:ascii="Times New Roman" w:eastAsia="SimSun" w:hAnsi="Times New Roman"/>
          <w:sz w:val="24"/>
          <w:szCs w:val="24"/>
          <w:lang w:val="zh-CN" w:eastAsia="zh-CN"/>
        </w:rPr>
        <w:t>波恩举行了第三次会议，还主要通过三个工作</w:t>
      </w:r>
      <w:r w:rsidR="00296889">
        <w:rPr>
          <w:rFonts w:ascii="Times New Roman" w:eastAsia="SimSun" w:hAnsi="Times New Roman" w:hint="eastAsia"/>
          <w:sz w:val="24"/>
          <w:szCs w:val="24"/>
          <w:lang w:val="zh-CN" w:eastAsia="zh-CN"/>
        </w:rPr>
        <w:t>组</w:t>
      </w:r>
      <w:r w:rsidRPr="00C10FBB">
        <w:rPr>
          <w:rFonts w:ascii="Times New Roman" w:eastAsia="SimSun" w:hAnsi="Times New Roman"/>
          <w:sz w:val="24"/>
          <w:szCs w:val="24"/>
          <w:lang w:val="zh-CN" w:eastAsia="zh-CN"/>
        </w:rPr>
        <w:t>在闭会期间开展工作。</w:t>
      </w:r>
    </w:p>
    <w:p w14:paraId="2BF91747" w14:textId="5EB93919" w:rsidR="00C10FBB" w:rsidRPr="00C10FBB" w:rsidRDefault="00C10FBB" w:rsidP="00C10FBB">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t>本说明第一节介绍了三个工作组的工作取得的进展，而第二节概述了建议全体会议采取的行动。</w:t>
      </w:r>
      <w:r w:rsidRPr="00C10FBB">
        <w:rPr>
          <w:rFonts w:ascii="Times New Roman" w:eastAsia="SimSun" w:hAnsi="Times New Roman"/>
          <w:sz w:val="24"/>
          <w:szCs w:val="24"/>
          <w:lang w:val="zh-CN" w:eastAsia="zh-CN"/>
        </w:rPr>
        <w:t>2017</w:t>
      </w:r>
      <w:r w:rsidRPr="00C10FBB">
        <w:rPr>
          <w:rFonts w:ascii="Times New Roman" w:eastAsia="SimSun" w:hAnsi="Times New Roman"/>
          <w:sz w:val="24"/>
          <w:szCs w:val="24"/>
          <w:lang w:val="zh-CN" w:eastAsia="zh-CN"/>
        </w:rPr>
        <w:t>年和</w:t>
      </w:r>
      <w:r w:rsidRPr="00C10FBB">
        <w:rPr>
          <w:rFonts w:ascii="Times New Roman" w:eastAsia="SimSun" w:hAnsi="Times New Roman"/>
          <w:sz w:val="24"/>
          <w:szCs w:val="24"/>
          <w:lang w:val="zh-CN" w:eastAsia="zh-CN"/>
        </w:rPr>
        <w:t>2018</w:t>
      </w:r>
      <w:r w:rsidR="00710D34">
        <w:rPr>
          <w:rFonts w:ascii="Times New Roman" w:eastAsia="SimSun" w:hAnsi="Times New Roman"/>
          <w:sz w:val="24"/>
          <w:szCs w:val="24"/>
          <w:lang w:val="zh-CN" w:eastAsia="zh-CN"/>
        </w:rPr>
        <w:t>年的拟议工作计划载于本说明附件。关于</w:t>
      </w:r>
      <w:r w:rsidR="00710D34">
        <w:rPr>
          <w:rFonts w:ascii="Times New Roman" w:eastAsia="SimSun" w:hAnsi="Times New Roman" w:hint="eastAsia"/>
          <w:sz w:val="24"/>
          <w:szCs w:val="24"/>
          <w:lang w:val="zh-CN" w:eastAsia="zh-CN"/>
        </w:rPr>
        <w:t>该项</w:t>
      </w:r>
      <w:r w:rsidRPr="00C10FBB">
        <w:rPr>
          <w:rFonts w:ascii="Times New Roman" w:eastAsia="SimSun" w:hAnsi="Times New Roman"/>
          <w:sz w:val="24"/>
          <w:szCs w:val="24"/>
          <w:lang w:val="zh-CN" w:eastAsia="zh-CN"/>
        </w:rPr>
        <w:t>工作以及全体会议第四届会议以来开展的其他活动的更多资料载于提供关于知识</w:t>
      </w:r>
      <w:r w:rsidRPr="00C10FBB">
        <w:rPr>
          <w:rFonts w:ascii="Times New Roman" w:eastAsia="SimSun" w:hAnsi="Times New Roman"/>
          <w:sz w:val="24"/>
          <w:szCs w:val="24"/>
          <w:lang w:val="zh-CN" w:eastAsia="zh-CN"/>
        </w:rPr>
        <w:lastRenderedPageBreak/>
        <w:t>与数据最新工作情况的秘书处情况说明（交付品</w:t>
      </w:r>
      <w:r w:rsidRPr="00C10FBB">
        <w:rPr>
          <w:rFonts w:ascii="Times New Roman" w:eastAsia="SimSun" w:hAnsi="Times New Roman"/>
          <w:sz w:val="24"/>
          <w:szCs w:val="24"/>
          <w:lang w:val="zh-CN" w:eastAsia="zh-CN"/>
        </w:rPr>
        <w:t>1(d)</w:t>
      </w:r>
      <w:r w:rsidRPr="00C10FBB">
        <w:rPr>
          <w:rFonts w:ascii="Times New Roman" w:eastAsia="SimSun" w:hAnsi="Times New Roman"/>
          <w:sz w:val="24"/>
          <w:szCs w:val="24"/>
          <w:lang w:val="zh-CN" w:eastAsia="zh-CN"/>
        </w:rPr>
        <w:t>和</w:t>
      </w:r>
      <w:r w:rsidRPr="00C10FBB">
        <w:rPr>
          <w:rFonts w:ascii="Times New Roman" w:eastAsia="SimSun" w:hAnsi="Times New Roman"/>
          <w:sz w:val="24"/>
          <w:szCs w:val="24"/>
          <w:lang w:val="zh-CN" w:eastAsia="zh-CN"/>
        </w:rPr>
        <w:t>4(b)</w:t>
      </w:r>
      <w:r w:rsidRPr="00C10FBB">
        <w:rPr>
          <w:rFonts w:ascii="Times New Roman" w:eastAsia="SimSun" w:hAnsi="Times New Roman"/>
          <w:sz w:val="24"/>
          <w:szCs w:val="24"/>
          <w:lang w:val="zh-CN" w:eastAsia="zh-CN"/>
        </w:rPr>
        <w:t>）</w:t>
      </w:r>
      <w:r w:rsidRPr="00C10FBB">
        <w:rPr>
          <w:rFonts w:ascii="Times New Roman" w:eastAsia="SimSun" w:hAnsi="Times New Roman"/>
          <w:sz w:val="24"/>
          <w:szCs w:val="24"/>
          <w:lang w:val="zh-CN" w:eastAsia="zh-CN"/>
        </w:rPr>
        <w:t>(IPBES/5/INF/5)</w:t>
      </w:r>
      <w:r w:rsidRPr="00C10FBB">
        <w:rPr>
          <w:rFonts w:ascii="Times New Roman" w:eastAsia="SimSun" w:hAnsi="Times New Roman"/>
          <w:sz w:val="24"/>
          <w:szCs w:val="24"/>
          <w:lang w:val="zh-CN" w:eastAsia="zh-CN"/>
        </w:rPr>
        <w:t>。关于知识与数据的决定草案载于秘书处关于全体会议第五届会议决定草案的说明</w:t>
      </w:r>
      <w:r w:rsidRPr="00C10FBB">
        <w:rPr>
          <w:rFonts w:ascii="Times New Roman" w:eastAsia="SimSun" w:hAnsi="Times New Roman"/>
          <w:sz w:val="24"/>
          <w:szCs w:val="24"/>
          <w:lang w:val="zh-CN" w:eastAsia="zh-CN"/>
        </w:rPr>
        <w:t>(IPBES/5/1/Add.2)</w:t>
      </w:r>
      <w:r w:rsidRPr="00C10FBB">
        <w:rPr>
          <w:rFonts w:ascii="Times New Roman" w:eastAsia="SimSun" w:hAnsi="Times New Roman"/>
          <w:sz w:val="24"/>
          <w:szCs w:val="24"/>
          <w:lang w:val="zh-CN" w:eastAsia="zh-CN"/>
        </w:rPr>
        <w:t>。</w:t>
      </w:r>
    </w:p>
    <w:p w14:paraId="0DFECC46" w14:textId="215474D4" w:rsidR="00C10FBB" w:rsidRPr="00C10FBB" w:rsidRDefault="00C10FBB" w:rsidP="00316BDD">
      <w:pPr>
        <w:keepNext/>
        <w:keepLines/>
        <w:tabs>
          <w:tab w:val="right" w:pos="851"/>
          <w:tab w:val="left" w:pos="1247"/>
          <w:tab w:val="left" w:pos="1814"/>
          <w:tab w:val="left" w:pos="2381"/>
          <w:tab w:val="left" w:pos="2948"/>
          <w:tab w:val="left" w:pos="3515"/>
          <w:tab w:val="left" w:pos="4082"/>
        </w:tabs>
        <w:suppressAutoHyphens/>
        <w:spacing w:before="120" w:after="120" w:line="240" w:lineRule="auto"/>
        <w:ind w:left="1247" w:right="284" w:hanging="1247"/>
        <w:rPr>
          <w:rFonts w:ascii="Times New Roman" w:eastAsia="SimHei" w:hAnsi="Times New Roman"/>
          <w:b/>
          <w:sz w:val="28"/>
          <w:szCs w:val="28"/>
          <w:lang w:val="en-GB" w:eastAsia="zh-CN"/>
        </w:rPr>
      </w:pPr>
      <w:r w:rsidRPr="00C10FBB">
        <w:rPr>
          <w:rFonts w:ascii="Times New Roman" w:eastAsia="SimSun" w:hAnsi="Times New Roman"/>
          <w:b/>
          <w:sz w:val="28"/>
          <w:szCs w:val="28"/>
          <w:lang w:val="zh-CN" w:eastAsia="zh-CN"/>
        </w:rPr>
        <w:tab/>
      </w:r>
      <w:r>
        <w:rPr>
          <w:rFonts w:ascii="Times New Roman" w:eastAsia="SimSun" w:hAnsi="Times New Roman" w:hint="eastAsia"/>
          <w:b/>
          <w:sz w:val="28"/>
          <w:szCs w:val="28"/>
          <w:lang w:val="zh-CN" w:eastAsia="zh-CN"/>
        </w:rPr>
        <w:t xml:space="preserve">        </w:t>
      </w:r>
      <w:r w:rsidRPr="00C10FBB">
        <w:rPr>
          <w:rFonts w:ascii="Times New Roman" w:eastAsia="SimHei" w:hAnsi="Times New Roman"/>
          <w:b/>
          <w:sz w:val="28"/>
          <w:szCs w:val="28"/>
          <w:lang w:val="zh-CN" w:eastAsia="zh-CN"/>
        </w:rPr>
        <w:t>一、</w:t>
      </w:r>
      <w:r>
        <w:rPr>
          <w:rFonts w:ascii="Times New Roman" w:eastAsia="SimHei" w:hAnsi="Times New Roman" w:hint="eastAsia"/>
          <w:b/>
          <w:sz w:val="28"/>
          <w:szCs w:val="28"/>
          <w:lang w:val="zh-CN" w:eastAsia="zh-CN"/>
        </w:rPr>
        <w:t xml:space="preserve"> </w:t>
      </w:r>
      <w:r w:rsidRPr="00C10FBB">
        <w:rPr>
          <w:rFonts w:ascii="Times New Roman" w:eastAsia="SimHei" w:hAnsi="Times New Roman"/>
          <w:b/>
          <w:sz w:val="28"/>
          <w:szCs w:val="28"/>
          <w:lang w:val="zh-CN" w:eastAsia="zh-CN"/>
        </w:rPr>
        <w:t>迄今取得的进展和</w:t>
      </w:r>
      <w:r w:rsidRPr="00C10FBB">
        <w:rPr>
          <w:rFonts w:ascii="Times New Roman" w:eastAsia="SimHei" w:hAnsi="Times New Roman"/>
          <w:b/>
          <w:sz w:val="28"/>
          <w:szCs w:val="28"/>
          <w:lang w:val="zh-CN" w:eastAsia="zh-CN"/>
        </w:rPr>
        <w:t>2017</w:t>
      </w:r>
      <w:r w:rsidRPr="00C10FBB">
        <w:rPr>
          <w:rFonts w:ascii="Times New Roman" w:eastAsia="SimHei" w:hAnsi="Times New Roman"/>
          <w:b/>
          <w:sz w:val="28"/>
          <w:szCs w:val="28"/>
          <w:lang w:val="zh-CN" w:eastAsia="zh-CN"/>
        </w:rPr>
        <w:t>年和</w:t>
      </w:r>
      <w:r w:rsidRPr="00C10FBB">
        <w:rPr>
          <w:rFonts w:ascii="Times New Roman" w:eastAsia="SimHei" w:hAnsi="Times New Roman"/>
          <w:b/>
          <w:sz w:val="28"/>
          <w:szCs w:val="28"/>
          <w:lang w:val="zh-CN" w:eastAsia="zh-CN"/>
        </w:rPr>
        <w:t>2018</w:t>
      </w:r>
      <w:r w:rsidRPr="00C10FBB">
        <w:rPr>
          <w:rFonts w:ascii="Times New Roman" w:eastAsia="SimHei" w:hAnsi="Times New Roman"/>
          <w:b/>
          <w:sz w:val="28"/>
          <w:szCs w:val="28"/>
          <w:lang w:val="zh-CN" w:eastAsia="zh-CN"/>
        </w:rPr>
        <w:t>年拟议工作计划</w:t>
      </w:r>
    </w:p>
    <w:p w14:paraId="02EF45DE" w14:textId="49059E61" w:rsidR="00C10FBB" w:rsidRPr="00C10FBB" w:rsidRDefault="00C10FBB" w:rsidP="00316BDD">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rPr>
          <w:rFonts w:ascii="Times New Roman" w:eastAsia="SimSun" w:hAnsi="Times New Roman"/>
          <w:b/>
          <w:sz w:val="24"/>
          <w:szCs w:val="24"/>
          <w:lang w:val="en-GB" w:eastAsia="zh-CN"/>
        </w:rPr>
      </w:pPr>
      <w:r w:rsidRPr="00C10FBB">
        <w:rPr>
          <w:rFonts w:ascii="Times New Roman" w:eastAsia="SimSun" w:hAnsi="Times New Roman"/>
          <w:b/>
          <w:sz w:val="24"/>
          <w:szCs w:val="24"/>
          <w:lang w:val="zh-CN" w:eastAsia="zh-CN"/>
        </w:rPr>
        <w:tab/>
      </w:r>
      <w:r>
        <w:rPr>
          <w:rFonts w:ascii="Times New Roman" w:eastAsia="SimSun" w:hAnsi="Times New Roman" w:hint="eastAsia"/>
          <w:b/>
          <w:sz w:val="24"/>
          <w:szCs w:val="24"/>
          <w:lang w:val="zh-CN" w:eastAsia="zh-CN"/>
        </w:rPr>
        <w:t xml:space="preserve">            </w:t>
      </w:r>
      <w:r w:rsidRPr="00C10FBB">
        <w:rPr>
          <w:rFonts w:ascii="Times New Roman" w:eastAsia="SimSun" w:hAnsi="Times New Roman"/>
          <w:b/>
          <w:sz w:val="24"/>
          <w:szCs w:val="24"/>
          <w:lang w:val="zh-CN" w:eastAsia="zh-CN"/>
        </w:rPr>
        <w:t>A.</w:t>
      </w:r>
      <w:r>
        <w:rPr>
          <w:rFonts w:ascii="Times New Roman" w:eastAsia="SimSun" w:hAnsi="Times New Roman" w:hint="eastAsia"/>
          <w:b/>
          <w:sz w:val="24"/>
          <w:szCs w:val="24"/>
          <w:lang w:val="zh-CN" w:eastAsia="zh-CN"/>
        </w:rPr>
        <w:t xml:space="preserve">    </w:t>
      </w:r>
      <w:r w:rsidR="00296889" w:rsidRPr="00296889">
        <w:rPr>
          <w:rFonts w:ascii="SimHei" w:eastAsia="SimHei" w:hAnsi="SimHei" w:hint="eastAsia"/>
          <w:b/>
          <w:sz w:val="24"/>
          <w:szCs w:val="24"/>
          <w:lang w:val="zh-CN" w:eastAsia="zh-CN"/>
        </w:rPr>
        <w:t>生物多样性</w:t>
      </w:r>
      <w:r w:rsidRPr="00C10FBB">
        <w:rPr>
          <w:rFonts w:ascii="SimHei" w:eastAsia="SimHei" w:hAnsi="SimHei"/>
          <w:b/>
          <w:sz w:val="24"/>
          <w:szCs w:val="24"/>
          <w:lang w:val="zh-CN" w:eastAsia="zh-CN"/>
        </w:rPr>
        <w:t>平台评估的指标和数据</w:t>
      </w:r>
    </w:p>
    <w:p w14:paraId="3057FE1C" w14:textId="3EBD2D6C" w:rsidR="00C10FBB" w:rsidRPr="00C10FBB" w:rsidRDefault="00C10FBB">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t>知识和数据工作队</w:t>
      </w:r>
      <w:r w:rsidR="00802E96" w:rsidRPr="00C10FBB">
        <w:rPr>
          <w:rFonts w:ascii="Times New Roman" w:eastAsia="SimSun" w:hAnsi="Times New Roman"/>
          <w:sz w:val="24"/>
          <w:szCs w:val="24"/>
          <w:lang w:val="zh-CN" w:eastAsia="zh-CN"/>
        </w:rPr>
        <w:t>的任务规定</w:t>
      </w:r>
      <w:r w:rsidR="00802E96">
        <w:rPr>
          <w:rFonts w:ascii="Times New Roman" w:eastAsia="SimSun" w:hAnsi="Times New Roman" w:hint="eastAsia"/>
          <w:sz w:val="24"/>
          <w:szCs w:val="24"/>
          <w:lang w:val="zh-CN" w:eastAsia="zh-CN"/>
        </w:rPr>
        <w:t>是，</w:t>
      </w:r>
      <w:r w:rsidRPr="00C10FBB">
        <w:rPr>
          <w:rFonts w:ascii="Times New Roman" w:eastAsia="SimSun" w:hAnsi="Times New Roman"/>
          <w:sz w:val="24"/>
          <w:szCs w:val="24"/>
          <w:lang w:val="zh-CN" w:eastAsia="zh-CN"/>
        </w:rPr>
        <w:t>将要在</w:t>
      </w:r>
      <w:r w:rsidR="00296889" w:rsidRPr="00296889">
        <w:rPr>
          <w:rFonts w:ascii="Times New Roman" w:eastAsia="SimSun" w:hAnsi="Times New Roman" w:hint="eastAsia"/>
          <w:sz w:val="24"/>
          <w:szCs w:val="24"/>
          <w:lang w:val="zh-CN" w:eastAsia="zh-CN"/>
        </w:rPr>
        <w:t>生物多样性</w:t>
      </w:r>
      <w:r w:rsidRPr="00C10FBB">
        <w:rPr>
          <w:rFonts w:ascii="Times New Roman" w:eastAsia="SimSun" w:hAnsi="Times New Roman"/>
          <w:sz w:val="24"/>
          <w:szCs w:val="24"/>
          <w:lang w:val="zh-CN" w:eastAsia="zh-CN"/>
        </w:rPr>
        <w:t>平台产品中使用的指标和衡量标准以及</w:t>
      </w:r>
      <w:r w:rsidR="00710D34" w:rsidRPr="00C10FBB">
        <w:rPr>
          <w:rFonts w:ascii="Times New Roman" w:eastAsia="SimSun" w:hAnsi="Times New Roman"/>
          <w:sz w:val="24"/>
          <w:szCs w:val="24"/>
          <w:lang w:val="zh-CN" w:eastAsia="zh-CN"/>
        </w:rPr>
        <w:t>获取和管理</w:t>
      </w:r>
      <w:r w:rsidRPr="00C10FBB">
        <w:rPr>
          <w:rFonts w:ascii="Times New Roman" w:eastAsia="SimSun" w:hAnsi="Times New Roman"/>
          <w:sz w:val="24"/>
          <w:szCs w:val="24"/>
          <w:lang w:val="zh-CN" w:eastAsia="zh-CN"/>
        </w:rPr>
        <w:t>相关数据的必要标准提供建议</w:t>
      </w:r>
      <w:r w:rsidR="00802E96">
        <w:rPr>
          <w:rFonts w:ascii="Times New Roman" w:eastAsia="SimSun" w:hAnsi="Times New Roman" w:hint="eastAsia"/>
          <w:sz w:val="24"/>
          <w:szCs w:val="24"/>
          <w:lang w:val="zh-CN" w:eastAsia="zh-CN"/>
        </w:rPr>
        <w:t>。根据该任务规定</w:t>
      </w:r>
      <w:r w:rsidRPr="00C10FBB">
        <w:rPr>
          <w:rFonts w:ascii="Times New Roman" w:eastAsia="SimSun" w:hAnsi="Times New Roman"/>
          <w:sz w:val="24"/>
          <w:szCs w:val="24"/>
          <w:lang w:val="zh-CN" w:eastAsia="zh-CN"/>
        </w:rPr>
        <w:t>，</w:t>
      </w:r>
      <w:r w:rsidR="00A9744E" w:rsidRPr="00C10FBB">
        <w:rPr>
          <w:rFonts w:ascii="Times New Roman" w:eastAsia="SimSun" w:hAnsi="Times New Roman"/>
          <w:sz w:val="24"/>
          <w:szCs w:val="24"/>
          <w:lang w:val="zh-CN" w:eastAsia="zh-CN"/>
        </w:rPr>
        <w:t>知识和数据</w:t>
      </w:r>
      <w:r w:rsidR="00802E96">
        <w:rPr>
          <w:rFonts w:ascii="Times New Roman" w:eastAsia="SimSun" w:hAnsi="Times New Roman" w:hint="eastAsia"/>
          <w:sz w:val="24"/>
          <w:szCs w:val="24"/>
          <w:lang w:val="zh-CN" w:eastAsia="zh-CN"/>
        </w:rPr>
        <w:t>工作队</w:t>
      </w:r>
      <w:r w:rsidRPr="00C10FBB">
        <w:rPr>
          <w:rFonts w:ascii="Times New Roman" w:eastAsia="SimSun" w:hAnsi="Times New Roman"/>
          <w:sz w:val="24"/>
          <w:szCs w:val="24"/>
          <w:lang w:val="zh-CN" w:eastAsia="zh-CN"/>
        </w:rPr>
        <w:t>制定了一份核心指标清单，评估作者被敦促将其作为生物多样性和生态系统服务区域评估和全球评</w:t>
      </w:r>
      <w:r w:rsidR="00710D34">
        <w:rPr>
          <w:rFonts w:ascii="Times New Roman" w:eastAsia="SimSun" w:hAnsi="Times New Roman"/>
          <w:sz w:val="24"/>
          <w:szCs w:val="24"/>
          <w:lang w:val="zh-CN" w:eastAsia="zh-CN"/>
        </w:rPr>
        <w:t>估的一部分，加以利用。核心指标清单是采用一套严格的标准制定的，</w:t>
      </w:r>
      <w:r w:rsidRPr="00C10FBB">
        <w:rPr>
          <w:rFonts w:ascii="Times New Roman" w:eastAsia="SimSun" w:hAnsi="Times New Roman"/>
          <w:sz w:val="24"/>
          <w:szCs w:val="24"/>
          <w:lang w:val="zh-CN" w:eastAsia="zh-CN"/>
        </w:rPr>
        <w:t>由多学科专家小组在</w:t>
      </w:r>
      <w:r w:rsidRPr="00C10FBB">
        <w:rPr>
          <w:rFonts w:ascii="Times New Roman" w:eastAsia="SimSun" w:hAnsi="Times New Roman"/>
          <w:sz w:val="24"/>
          <w:szCs w:val="24"/>
          <w:lang w:val="zh-CN" w:eastAsia="zh-CN"/>
        </w:rPr>
        <w:t>2016</w:t>
      </w:r>
      <w:r w:rsidRPr="00C10FBB">
        <w:rPr>
          <w:rFonts w:ascii="Times New Roman" w:eastAsia="SimSun" w:hAnsi="Times New Roman"/>
          <w:sz w:val="24"/>
          <w:szCs w:val="24"/>
          <w:lang w:val="zh-CN" w:eastAsia="zh-CN"/>
        </w:rPr>
        <w:t>年</w:t>
      </w:r>
      <w:r w:rsidRPr="00C10FBB">
        <w:rPr>
          <w:rFonts w:ascii="Times New Roman" w:eastAsia="SimSun" w:hAnsi="Times New Roman"/>
          <w:sz w:val="24"/>
          <w:szCs w:val="24"/>
          <w:lang w:val="zh-CN" w:eastAsia="zh-CN"/>
        </w:rPr>
        <w:t>6</w:t>
      </w:r>
      <w:r w:rsidRPr="00C10FBB">
        <w:rPr>
          <w:rFonts w:ascii="Times New Roman" w:eastAsia="SimSun" w:hAnsi="Times New Roman"/>
          <w:sz w:val="24"/>
          <w:szCs w:val="24"/>
          <w:lang w:val="zh-CN" w:eastAsia="zh-CN"/>
        </w:rPr>
        <w:t>月波恩举行的第七次会议上批准。关于这些标准的资料以及批准的核心指标清单均载于</w:t>
      </w:r>
      <w:r w:rsidRPr="00C10FBB">
        <w:rPr>
          <w:rFonts w:ascii="Times New Roman" w:eastAsia="SimSun" w:hAnsi="Times New Roman"/>
          <w:sz w:val="24"/>
          <w:szCs w:val="24"/>
          <w:lang w:val="zh-CN" w:eastAsia="zh-CN"/>
        </w:rPr>
        <w:t>IPBES/5/INF/5</w:t>
      </w:r>
      <w:r w:rsidRPr="00C10FBB">
        <w:rPr>
          <w:rFonts w:ascii="Times New Roman" w:eastAsia="SimSun" w:hAnsi="Times New Roman"/>
          <w:sz w:val="24"/>
          <w:szCs w:val="24"/>
          <w:lang w:val="zh-CN" w:eastAsia="zh-CN"/>
        </w:rPr>
        <w:t>号情况说明。使用这些核心指标使四个区域评估之间以及区域评估与全球评估之间可以直接比较，并确保列入</w:t>
      </w:r>
      <w:r w:rsidR="00296889" w:rsidRPr="00296889">
        <w:rPr>
          <w:rFonts w:ascii="Times New Roman" w:eastAsia="SimSun" w:hAnsi="Times New Roman" w:hint="eastAsia"/>
          <w:sz w:val="24"/>
          <w:szCs w:val="24"/>
          <w:lang w:val="zh-CN" w:eastAsia="zh-CN"/>
        </w:rPr>
        <w:t>生物多样性</w:t>
      </w:r>
      <w:r w:rsidRPr="00C10FBB">
        <w:rPr>
          <w:rFonts w:ascii="Times New Roman" w:eastAsia="SimSun" w:hAnsi="Times New Roman"/>
          <w:sz w:val="24"/>
          <w:szCs w:val="24"/>
          <w:lang w:val="zh-CN" w:eastAsia="zh-CN"/>
        </w:rPr>
        <w:t>平台评估的定量证据已经通过</w:t>
      </w:r>
      <w:r w:rsidR="00710D34">
        <w:rPr>
          <w:rFonts w:ascii="Times New Roman" w:eastAsia="SimSun" w:hAnsi="Times New Roman" w:hint="eastAsia"/>
          <w:sz w:val="24"/>
          <w:szCs w:val="24"/>
          <w:lang w:val="zh-CN" w:eastAsia="zh-CN"/>
        </w:rPr>
        <w:t>了认真的</w:t>
      </w:r>
      <w:r w:rsidRPr="00C10FBB">
        <w:rPr>
          <w:rFonts w:ascii="Times New Roman" w:eastAsia="SimSun" w:hAnsi="Times New Roman"/>
          <w:sz w:val="24"/>
          <w:szCs w:val="24"/>
          <w:lang w:val="zh-CN" w:eastAsia="zh-CN"/>
        </w:rPr>
        <w:t>审查。此外，向评估</w:t>
      </w:r>
      <w:r w:rsidR="005B33BC">
        <w:rPr>
          <w:rFonts w:ascii="Times New Roman" w:eastAsia="SimSun" w:hAnsi="Times New Roman"/>
          <w:sz w:val="24"/>
          <w:szCs w:val="24"/>
          <w:lang w:val="zh-CN" w:eastAsia="zh-CN"/>
        </w:rPr>
        <w:t>作者提供了一份提请评估作者注意的重点指标的较长清单，作为对现有</w:t>
      </w:r>
      <w:r w:rsidRPr="00C10FBB">
        <w:rPr>
          <w:rFonts w:ascii="Times New Roman" w:eastAsia="SimSun" w:hAnsi="Times New Roman"/>
          <w:sz w:val="24"/>
          <w:szCs w:val="24"/>
          <w:lang w:val="zh-CN" w:eastAsia="zh-CN"/>
        </w:rPr>
        <w:t>各种指标的概述。</w:t>
      </w:r>
    </w:p>
    <w:p w14:paraId="3ABC5550" w14:textId="43AAA4F6" w:rsidR="00C10FBB" w:rsidRPr="00C10FBB" w:rsidRDefault="00296889">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296889">
        <w:rPr>
          <w:rFonts w:ascii="Times New Roman" w:eastAsia="SimSun" w:hAnsi="Times New Roman" w:hint="eastAsia"/>
          <w:sz w:val="24"/>
          <w:szCs w:val="24"/>
          <w:lang w:val="zh-CN" w:eastAsia="zh-CN"/>
        </w:rPr>
        <w:t>生物多样性</w:t>
      </w:r>
      <w:r w:rsidR="00C10FBB" w:rsidRPr="00C10FBB">
        <w:rPr>
          <w:rFonts w:ascii="Times New Roman" w:eastAsia="SimSun" w:hAnsi="Times New Roman"/>
          <w:sz w:val="24"/>
          <w:szCs w:val="24"/>
          <w:lang w:val="zh-CN" w:eastAsia="zh-CN"/>
        </w:rPr>
        <w:t>平台评估指标与数据工作小组</w:t>
      </w:r>
      <w:r w:rsidR="00C10FBB" w:rsidRPr="00C10FBB">
        <w:rPr>
          <w:rFonts w:ascii="Times New Roman" w:eastAsia="SimSun" w:hAnsi="Times New Roman"/>
          <w:sz w:val="24"/>
          <w:szCs w:val="24"/>
          <w:lang w:val="zh-CN" w:eastAsia="zh-CN"/>
        </w:rPr>
        <w:t>2016</w:t>
      </w:r>
      <w:r w:rsidR="00C10FBB" w:rsidRPr="00C10FBB">
        <w:rPr>
          <w:rFonts w:ascii="Times New Roman" w:eastAsia="SimSun" w:hAnsi="Times New Roman"/>
          <w:sz w:val="24"/>
          <w:szCs w:val="24"/>
          <w:lang w:val="zh-CN" w:eastAsia="zh-CN"/>
        </w:rPr>
        <w:t>年在知识和数据工作队技术支持小组的支持下开发了一个网站，向评估作者提供资源，如核心指标以及某些情况下重点指标的概况介绍、数据、视觉材料和</w:t>
      </w:r>
      <w:r w:rsidR="00BC69E3">
        <w:rPr>
          <w:rFonts w:ascii="Times New Roman" w:eastAsia="SimSun" w:hAnsi="Times New Roman" w:hint="eastAsia"/>
          <w:sz w:val="24"/>
          <w:szCs w:val="24"/>
          <w:lang w:val="zh-CN" w:eastAsia="zh-CN"/>
        </w:rPr>
        <w:t>文字</w:t>
      </w:r>
      <w:r w:rsidR="008A7A09">
        <w:rPr>
          <w:rFonts w:ascii="Times New Roman" w:eastAsia="SimSun" w:hAnsi="Times New Roman" w:hint="eastAsia"/>
          <w:sz w:val="24"/>
          <w:szCs w:val="24"/>
          <w:lang w:val="zh-CN" w:eastAsia="zh-CN"/>
        </w:rPr>
        <w:t>说明</w:t>
      </w:r>
      <w:r w:rsidR="00C10FBB" w:rsidRPr="00C10FBB">
        <w:rPr>
          <w:rFonts w:ascii="Times New Roman" w:eastAsia="SimSun" w:hAnsi="Times New Roman"/>
          <w:sz w:val="24"/>
          <w:szCs w:val="24"/>
          <w:lang w:val="zh-CN" w:eastAsia="zh-CN"/>
        </w:rPr>
        <w:t>。对作者能够提供该支持</w:t>
      </w:r>
      <w:r w:rsidR="00C4508B">
        <w:rPr>
          <w:rFonts w:ascii="Times New Roman" w:eastAsia="SimSun" w:hAnsi="Times New Roman" w:hint="eastAsia"/>
          <w:sz w:val="24"/>
          <w:szCs w:val="24"/>
          <w:lang w:val="zh-CN" w:eastAsia="zh-CN"/>
        </w:rPr>
        <w:t>，</w:t>
      </w:r>
      <w:r w:rsidR="00C10FBB" w:rsidRPr="00C10FBB">
        <w:rPr>
          <w:rFonts w:ascii="Times New Roman" w:eastAsia="SimSun" w:hAnsi="Times New Roman"/>
          <w:sz w:val="24"/>
          <w:szCs w:val="24"/>
          <w:lang w:val="zh-CN" w:eastAsia="zh-CN"/>
        </w:rPr>
        <w:t>是</w:t>
      </w:r>
      <w:r w:rsidR="005B33BC">
        <w:rPr>
          <w:rFonts w:ascii="Times New Roman" w:eastAsia="SimSun" w:hAnsi="Times New Roman"/>
          <w:sz w:val="24"/>
          <w:szCs w:val="24"/>
          <w:lang w:val="zh-CN" w:eastAsia="zh-CN"/>
        </w:rPr>
        <w:t>因为若干已经制定清单中核心指标和重点指标的组织提供了实物支助，</w:t>
      </w:r>
      <w:r w:rsidR="00C10FBB" w:rsidRPr="00C10FBB">
        <w:rPr>
          <w:rFonts w:ascii="Times New Roman" w:eastAsia="SimSun" w:hAnsi="Times New Roman"/>
          <w:sz w:val="24"/>
          <w:szCs w:val="24"/>
          <w:lang w:val="zh-CN" w:eastAsia="zh-CN"/>
        </w:rPr>
        <w:t>2014–2018</w:t>
      </w:r>
      <w:r w:rsidR="00C10FBB" w:rsidRPr="00C10FBB">
        <w:rPr>
          <w:rFonts w:ascii="Times New Roman" w:eastAsia="SimSun" w:hAnsi="Times New Roman"/>
          <w:sz w:val="24"/>
          <w:szCs w:val="24"/>
          <w:lang w:val="zh-CN" w:eastAsia="zh-CN"/>
        </w:rPr>
        <w:t>年预算和支出的秘书处说明</w:t>
      </w:r>
      <w:r w:rsidR="00C10FBB" w:rsidRPr="00C10FBB">
        <w:rPr>
          <w:rFonts w:ascii="Times New Roman" w:eastAsia="SimSun" w:hAnsi="Times New Roman"/>
          <w:sz w:val="24"/>
          <w:szCs w:val="24"/>
          <w:lang w:val="zh-CN" w:eastAsia="zh-CN"/>
        </w:rPr>
        <w:t xml:space="preserve"> (IPBES/5/10)</w:t>
      </w:r>
      <w:r w:rsidR="005B33BC">
        <w:rPr>
          <w:rFonts w:ascii="Times New Roman" w:eastAsia="SimSun" w:hAnsi="Times New Roman" w:hint="eastAsia"/>
          <w:sz w:val="24"/>
          <w:szCs w:val="24"/>
          <w:lang w:val="zh-CN" w:eastAsia="zh-CN"/>
        </w:rPr>
        <w:t>对此</w:t>
      </w:r>
      <w:r w:rsidR="00C10FBB" w:rsidRPr="00C10FBB">
        <w:rPr>
          <w:rFonts w:ascii="Times New Roman" w:eastAsia="SimSun" w:hAnsi="Times New Roman"/>
          <w:sz w:val="24"/>
          <w:szCs w:val="24"/>
          <w:lang w:val="zh-CN" w:eastAsia="zh-CN"/>
        </w:rPr>
        <w:t>进行了详述。鼓励评估作者联系知识和数据技术支持小组，在使用核心指标和重点指标方面寻求进一步具体支持。</w:t>
      </w:r>
    </w:p>
    <w:p w14:paraId="6621A013" w14:textId="746E1165" w:rsidR="00C10FBB" w:rsidRPr="00C10FBB" w:rsidRDefault="00C10FBB" w:rsidP="00C10FBB">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t>还向评估作者提供了平台概念框架三大</w:t>
      </w:r>
      <w:r w:rsidR="005B33BC">
        <w:rPr>
          <w:rFonts w:ascii="Times New Roman" w:eastAsia="SimSun" w:hAnsi="Times New Roman" w:hint="eastAsia"/>
          <w:sz w:val="24"/>
          <w:szCs w:val="24"/>
          <w:lang w:val="zh-CN" w:eastAsia="zh-CN"/>
        </w:rPr>
        <w:t>要素</w:t>
      </w:r>
      <w:r w:rsidRPr="00C10FBB">
        <w:rPr>
          <w:rFonts w:ascii="Times New Roman" w:eastAsia="SimSun" w:hAnsi="Times New Roman"/>
          <w:sz w:val="24"/>
          <w:szCs w:val="24"/>
          <w:lang w:val="zh-CN" w:eastAsia="zh-CN"/>
        </w:rPr>
        <w:t>的一份社会经济指标初步清单，三大</w:t>
      </w:r>
      <w:r w:rsidR="005B33BC">
        <w:rPr>
          <w:rFonts w:ascii="Times New Roman" w:eastAsia="SimSun" w:hAnsi="Times New Roman" w:hint="eastAsia"/>
          <w:sz w:val="24"/>
          <w:szCs w:val="24"/>
          <w:lang w:val="zh-CN" w:eastAsia="zh-CN"/>
        </w:rPr>
        <w:t>要素</w:t>
      </w:r>
      <w:r w:rsidRPr="00C10FBB">
        <w:rPr>
          <w:rFonts w:ascii="Times New Roman" w:eastAsia="SimSun" w:hAnsi="Times New Roman"/>
          <w:sz w:val="24"/>
          <w:szCs w:val="24"/>
          <w:lang w:val="zh-CN" w:eastAsia="zh-CN"/>
        </w:rPr>
        <w:t>题为</w:t>
      </w:r>
      <w:r w:rsidRPr="00C10FBB">
        <w:rPr>
          <w:rFonts w:ascii="Times New Roman" w:eastAsia="SimSun" w:hAnsi="Times New Roman"/>
          <w:sz w:val="24"/>
          <w:szCs w:val="24"/>
          <w:lang w:val="zh-CN" w:eastAsia="zh-CN"/>
        </w:rPr>
        <w:t>“</w:t>
      </w:r>
      <w:r w:rsidRPr="00C10FBB">
        <w:rPr>
          <w:rFonts w:ascii="Times New Roman" w:eastAsia="SimSun" w:hAnsi="Times New Roman"/>
          <w:sz w:val="24"/>
          <w:szCs w:val="24"/>
          <w:lang w:val="zh-CN" w:eastAsia="zh-CN"/>
        </w:rPr>
        <w:t>自然对人类的惠益</w:t>
      </w:r>
      <w:r w:rsidRPr="00C10FBB">
        <w:rPr>
          <w:rFonts w:ascii="Times New Roman" w:eastAsia="SimSun" w:hAnsi="Times New Roman"/>
          <w:sz w:val="24"/>
          <w:szCs w:val="24"/>
          <w:lang w:val="zh-CN" w:eastAsia="zh-CN"/>
        </w:rPr>
        <w:t>”</w:t>
      </w:r>
      <w:r w:rsidRPr="00C10FBB">
        <w:rPr>
          <w:rFonts w:ascii="Times New Roman" w:eastAsia="SimSun" w:hAnsi="Times New Roman"/>
          <w:sz w:val="24"/>
          <w:szCs w:val="24"/>
          <w:lang w:val="zh-CN" w:eastAsia="zh-CN"/>
        </w:rPr>
        <w:t>、</w:t>
      </w:r>
      <w:r w:rsidRPr="00C10FBB">
        <w:rPr>
          <w:rFonts w:ascii="Times New Roman" w:eastAsia="SimSun" w:hAnsi="Times New Roman"/>
          <w:sz w:val="24"/>
          <w:szCs w:val="24"/>
          <w:lang w:val="zh-CN" w:eastAsia="zh-CN"/>
        </w:rPr>
        <w:t>“</w:t>
      </w:r>
      <w:r w:rsidRPr="00C10FBB">
        <w:rPr>
          <w:rFonts w:ascii="Times New Roman" w:eastAsia="SimSun" w:hAnsi="Times New Roman"/>
          <w:sz w:val="24"/>
          <w:szCs w:val="24"/>
          <w:lang w:val="zh-CN" w:eastAsia="zh-CN"/>
        </w:rPr>
        <w:t>良好生活品质</w:t>
      </w:r>
      <w:r w:rsidRPr="00C10FBB">
        <w:rPr>
          <w:rFonts w:ascii="Times New Roman" w:eastAsia="SimSun" w:hAnsi="Times New Roman"/>
          <w:sz w:val="24"/>
          <w:szCs w:val="24"/>
          <w:lang w:val="zh-CN" w:eastAsia="zh-CN"/>
        </w:rPr>
        <w:t>”</w:t>
      </w:r>
      <w:r w:rsidRPr="00C10FBB">
        <w:rPr>
          <w:rFonts w:ascii="Times New Roman" w:eastAsia="SimSun" w:hAnsi="Times New Roman"/>
          <w:sz w:val="24"/>
          <w:szCs w:val="24"/>
          <w:lang w:val="zh-CN" w:eastAsia="zh-CN"/>
        </w:rPr>
        <w:t>和</w:t>
      </w:r>
      <w:r w:rsidRPr="00C10FBB">
        <w:rPr>
          <w:rFonts w:ascii="Times New Roman" w:eastAsia="SimSun" w:hAnsi="Times New Roman"/>
          <w:sz w:val="24"/>
          <w:szCs w:val="24"/>
          <w:lang w:val="zh-CN" w:eastAsia="zh-CN"/>
        </w:rPr>
        <w:t>“</w:t>
      </w:r>
      <w:r w:rsidRPr="00C10FBB">
        <w:rPr>
          <w:rFonts w:ascii="Times New Roman" w:eastAsia="SimSun" w:hAnsi="Times New Roman"/>
          <w:sz w:val="24"/>
          <w:szCs w:val="24"/>
          <w:lang w:val="zh-CN" w:eastAsia="zh-CN"/>
        </w:rPr>
        <w:t>制度和治理体系以及其他间接驱动因素</w:t>
      </w:r>
      <w:r w:rsidRPr="00C10FBB">
        <w:rPr>
          <w:rFonts w:ascii="Times New Roman" w:eastAsia="SimSun" w:hAnsi="Times New Roman"/>
          <w:sz w:val="24"/>
          <w:szCs w:val="24"/>
          <w:lang w:val="zh-CN" w:eastAsia="zh-CN"/>
        </w:rPr>
        <w:t>”</w:t>
      </w:r>
      <w:r w:rsidRPr="00C10FBB">
        <w:rPr>
          <w:rFonts w:ascii="Times New Roman" w:eastAsia="SimSun" w:hAnsi="Times New Roman"/>
          <w:sz w:val="24"/>
          <w:szCs w:val="24"/>
          <w:lang w:val="zh-CN" w:eastAsia="zh-CN"/>
        </w:rPr>
        <w:t>。该初步清单在区域评估中作为核心指标清单的补充。</w:t>
      </w:r>
    </w:p>
    <w:p w14:paraId="3306D3B7" w14:textId="04875733" w:rsidR="00C10FBB" w:rsidRPr="00C10FBB" w:rsidRDefault="00C10FBB">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t>工作小组和技术支持小组计划继续向区域评估作者提供支持（</w:t>
      </w:r>
      <w:r w:rsidRPr="00C10FBB">
        <w:rPr>
          <w:rFonts w:ascii="Times New Roman" w:eastAsia="SimSun" w:hAnsi="Times New Roman"/>
          <w:sz w:val="24"/>
          <w:szCs w:val="24"/>
          <w:lang w:val="zh-CN" w:eastAsia="zh-CN"/>
        </w:rPr>
        <w:t>2017</w:t>
      </w:r>
      <w:r w:rsidRPr="00C10FBB">
        <w:rPr>
          <w:rFonts w:ascii="Times New Roman" w:eastAsia="SimSun" w:hAnsi="Times New Roman"/>
          <w:sz w:val="24"/>
          <w:szCs w:val="24"/>
          <w:lang w:val="zh-CN" w:eastAsia="zh-CN"/>
        </w:rPr>
        <w:t>年），并对全球评估提供更多的支持（</w:t>
      </w:r>
      <w:r w:rsidRPr="00C10FBB">
        <w:rPr>
          <w:rFonts w:ascii="Times New Roman" w:eastAsia="SimSun" w:hAnsi="Times New Roman"/>
          <w:sz w:val="24"/>
          <w:szCs w:val="24"/>
          <w:lang w:val="zh-CN" w:eastAsia="zh-CN"/>
        </w:rPr>
        <w:t>2017–2018</w:t>
      </w:r>
      <w:r w:rsidRPr="00C10FBB">
        <w:rPr>
          <w:rFonts w:ascii="Times New Roman" w:eastAsia="SimSun" w:hAnsi="Times New Roman"/>
          <w:sz w:val="24"/>
          <w:szCs w:val="24"/>
          <w:lang w:val="zh-CN" w:eastAsia="zh-CN"/>
        </w:rPr>
        <w:t>年）。此外，工作小组和技术支持小组建议继续遴选</w:t>
      </w:r>
      <w:r w:rsidR="005B33BC" w:rsidRPr="00C10FBB">
        <w:rPr>
          <w:rFonts w:ascii="Times New Roman" w:eastAsia="SimSun" w:hAnsi="Times New Roman"/>
          <w:sz w:val="24"/>
          <w:szCs w:val="24"/>
          <w:lang w:val="zh-CN" w:eastAsia="zh-CN"/>
        </w:rPr>
        <w:t>更多</w:t>
      </w:r>
      <w:r w:rsidRPr="00C10FBB">
        <w:rPr>
          <w:rFonts w:ascii="Times New Roman" w:eastAsia="SimSun" w:hAnsi="Times New Roman"/>
          <w:sz w:val="24"/>
          <w:szCs w:val="24"/>
          <w:lang w:val="zh-CN" w:eastAsia="zh-CN"/>
        </w:rPr>
        <w:t>适当的社会经济指标，用于全球评估、有关设想方案的制定以及随后提供概况介绍、数据和视</w:t>
      </w:r>
      <w:r w:rsidR="00C4508B">
        <w:rPr>
          <w:rFonts w:ascii="Times New Roman" w:eastAsia="SimSun" w:hAnsi="Times New Roman" w:hint="eastAsia"/>
          <w:sz w:val="24"/>
          <w:szCs w:val="24"/>
          <w:lang w:val="zh-CN" w:eastAsia="zh-CN"/>
        </w:rPr>
        <w:t>觉</w:t>
      </w:r>
      <w:r w:rsidRPr="00C10FBB">
        <w:rPr>
          <w:rFonts w:ascii="Times New Roman" w:eastAsia="SimSun" w:hAnsi="Times New Roman"/>
          <w:sz w:val="24"/>
          <w:szCs w:val="24"/>
          <w:lang w:val="zh-CN" w:eastAsia="zh-CN"/>
        </w:rPr>
        <w:t>材料（</w:t>
      </w:r>
      <w:r w:rsidRPr="00C10FBB">
        <w:rPr>
          <w:rFonts w:ascii="Times New Roman" w:eastAsia="SimSun" w:hAnsi="Times New Roman"/>
          <w:sz w:val="24"/>
          <w:szCs w:val="24"/>
          <w:lang w:val="zh-CN" w:eastAsia="zh-CN"/>
        </w:rPr>
        <w:t>2017–2018</w:t>
      </w:r>
      <w:r w:rsidRPr="00C10FBB">
        <w:rPr>
          <w:rFonts w:ascii="Times New Roman" w:eastAsia="SimSun" w:hAnsi="Times New Roman"/>
          <w:sz w:val="24"/>
          <w:szCs w:val="24"/>
          <w:lang w:val="zh-CN" w:eastAsia="zh-CN"/>
        </w:rPr>
        <w:t>年）。</w:t>
      </w:r>
    </w:p>
    <w:p w14:paraId="27F4F304" w14:textId="59C9EB55" w:rsidR="00C10FBB" w:rsidRPr="00C10FBB" w:rsidRDefault="00C10FBB" w:rsidP="00C10FBB">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rPr>
          <w:rFonts w:ascii="SimHei" w:eastAsia="SimHei" w:hAnsi="SimHei"/>
          <w:b/>
          <w:sz w:val="24"/>
          <w:szCs w:val="24"/>
          <w:lang w:val="en-GB" w:eastAsia="zh-CN"/>
        </w:rPr>
      </w:pPr>
      <w:r w:rsidRPr="00C10FBB">
        <w:rPr>
          <w:rFonts w:ascii="Times New Roman" w:eastAsia="SimSun" w:hAnsi="Times New Roman"/>
          <w:b/>
          <w:sz w:val="24"/>
          <w:szCs w:val="24"/>
          <w:lang w:val="zh-CN" w:eastAsia="zh-CN"/>
        </w:rPr>
        <w:tab/>
      </w:r>
      <w:r>
        <w:rPr>
          <w:rFonts w:ascii="Times New Roman" w:eastAsia="SimSun" w:hAnsi="Times New Roman" w:hint="eastAsia"/>
          <w:b/>
          <w:sz w:val="24"/>
          <w:szCs w:val="24"/>
          <w:lang w:val="zh-CN" w:eastAsia="zh-CN"/>
        </w:rPr>
        <w:t xml:space="preserve">            </w:t>
      </w:r>
      <w:r w:rsidRPr="00C10FBB">
        <w:rPr>
          <w:rFonts w:ascii="Times New Roman" w:eastAsia="SimSun" w:hAnsi="Times New Roman"/>
          <w:b/>
          <w:sz w:val="24"/>
          <w:szCs w:val="24"/>
          <w:lang w:val="zh-CN" w:eastAsia="zh-CN"/>
        </w:rPr>
        <w:t>B.</w:t>
      </w:r>
      <w:r>
        <w:rPr>
          <w:rFonts w:ascii="Times New Roman" w:eastAsia="SimSun" w:hAnsi="Times New Roman" w:hint="eastAsia"/>
          <w:b/>
          <w:sz w:val="24"/>
          <w:szCs w:val="24"/>
          <w:lang w:val="zh-CN" w:eastAsia="zh-CN"/>
        </w:rPr>
        <w:t xml:space="preserve">   </w:t>
      </w:r>
      <w:r w:rsidR="00D3099C">
        <w:rPr>
          <w:rFonts w:ascii="Times New Roman" w:eastAsia="SimSun" w:hAnsi="Times New Roman"/>
          <w:b/>
          <w:sz w:val="24"/>
          <w:szCs w:val="24"/>
          <w:lang w:eastAsia="zh-CN"/>
        </w:rPr>
        <w:t xml:space="preserve"> </w:t>
      </w:r>
      <w:r w:rsidRPr="00C10FBB">
        <w:rPr>
          <w:rFonts w:ascii="SimHei" w:eastAsia="SimHei" w:hAnsi="SimHei"/>
          <w:b/>
          <w:sz w:val="24"/>
          <w:szCs w:val="24"/>
          <w:lang w:val="zh-CN" w:eastAsia="zh-CN"/>
        </w:rPr>
        <w:t>支持数据和信息管理</w:t>
      </w:r>
      <w:r w:rsidR="005B33BC">
        <w:rPr>
          <w:rFonts w:ascii="SimHei" w:eastAsia="SimHei" w:hAnsi="SimHei" w:hint="eastAsia"/>
          <w:b/>
          <w:sz w:val="24"/>
          <w:szCs w:val="24"/>
          <w:lang w:val="zh-CN" w:eastAsia="zh-CN"/>
        </w:rPr>
        <w:t>的</w:t>
      </w:r>
      <w:r w:rsidR="00490E70">
        <w:rPr>
          <w:rFonts w:ascii="SimHei" w:eastAsia="SimHei" w:hAnsi="SimHei"/>
          <w:b/>
          <w:sz w:val="24"/>
          <w:szCs w:val="24"/>
          <w:lang w:val="zh-CN" w:eastAsia="zh-CN"/>
        </w:rPr>
        <w:t>网络</w:t>
      </w:r>
      <w:r w:rsidRPr="00C10FBB">
        <w:rPr>
          <w:rFonts w:ascii="SimHei" w:eastAsia="SimHei" w:hAnsi="SimHei"/>
          <w:b/>
          <w:sz w:val="24"/>
          <w:szCs w:val="24"/>
          <w:lang w:val="zh-CN" w:eastAsia="zh-CN"/>
        </w:rPr>
        <w:t>基础设施</w:t>
      </w:r>
    </w:p>
    <w:p w14:paraId="7B1BAAA1" w14:textId="27F43C14" w:rsidR="00C10FBB" w:rsidRPr="00C10FBB" w:rsidRDefault="00C10FBB" w:rsidP="00C10FBB">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t>支持数据和信息管理</w:t>
      </w:r>
      <w:r w:rsidR="005B33BC">
        <w:rPr>
          <w:rFonts w:ascii="Times New Roman" w:eastAsia="SimSun" w:hAnsi="Times New Roman" w:hint="eastAsia"/>
          <w:sz w:val="24"/>
          <w:szCs w:val="24"/>
          <w:lang w:val="zh-CN" w:eastAsia="zh-CN"/>
        </w:rPr>
        <w:t>的</w:t>
      </w:r>
      <w:r w:rsidR="00490E70">
        <w:rPr>
          <w:rFonts w:ascii="Times New Roman" w:eastAsia="SimSun" w:hAnsi="Times New Roman"/>
          <w:sz w:val="24"/>
          <w:szCs w:val="24"/>
          <w:lang w:val="zh-CN" w:eastAsia="zh-CN"/>
        </w:rPr>
        <w:t>网络</w:t>
      </w:r>
      <w:r w:rsidRPr="00C10FBB">
        <w:rPr>
          <w:rFonts w:ascii="Times New Roman" w:eastAsia="SimSun" w:hAnsi="Times New Roman"/>
          <w:sz w:val="24"/>
          <w:szCs w:val="24"/>
          <w:lang w:val="zh-CN" w:eastAsia="zh-CN"/>
        </w:rPr>
        <w:t>基础设施工作队的任务规定是</w:t>
      </w:r>
      <w:r w:rsidR="00802E96">
        <w:rPr>
          <w:rFonts w:ascii="Times New Roman" w:eastAsia="SimSun" w:hAnsi="Times New Roman" w:hint="eastAsia"/>
          <w:sz w:val="24"/>
          <w:szCs w:val="24"/>
          <w:lang w:val="zh-CN" w:eastAsia="zh-CN"/>
        </w:rPr>
        <w:t>，</w:t>
      </w:r>
      <w:r w:rsidRPr="00C10FBB">
        <w:rPr>
          <w:rFonts w:ascii="Times New Roman" w:eastAsia="SimSun" w:hAnsi="Times New Roman"/>
          <w:sz w:val="24"/>
          <w:szCs w:val="24"/>
          <w:lang w:val="zh-CN" w:eastAsia="zh-CN"/>
        </w:rPr>
        <w:t>支持秘书处监督</w:t>
      </w:r>
      <w:r w:rsidR="00296889" w:rsidRPr="00296889">
        <w:rPr>
          <w:rFonts w:ascii="Times New Roman" w:eastAsia="SimSun" w:hAnsi="Times New Roman" w:hint="eastAsia"/>
          <w:sz w:val="24"/>
          <w:szCs w:val="24"/>
          <w:lang w:val="zh-CN" w:eastAsia="zh-CN"/>
        </w:rPr>
        <w:t>生物多样性</w:t>
      </w:r>
      <w:r w:rsidRPr="00C10FBB">
        <w:rPr>
          <w:rFonts w:ascii="Times New Roman" w:eastAsia="SimSun" w:hAnsi="Times New Roman"/>
          <w:sz w:val="24"/>
          <w:szCs w:val="24"/>
          <w:lang w:val="zh-CN" w:eastAsia="zh-CN"/>
        </w:rPr>
        <w:t>平台产品制作所用数据、信息和知识的管理工作，从而确保它们长期可用，以及</w:t>
      </w:r>
      <w:r w:rsidR="00D90F08">
        <w:rPr>
          <w:rFonts w:ascii="Times New Roman" w:eastAsia="SimSun" w:hAnsi="Times New Roman" w:hint="eastAsia"/>
          <w:sz w:val="24"/>
          <w:szCs w:val="24"/>
          <w:lang w:val="zh-CN" w:eastAsia="zh-CN"/>
        </w:rPr>
        <w:t>查明</w:t>
      </w:r>
      <w:r w:rsidRPr="00C10FBB">
        <w:rPr>
          <w:rFonts w:ascii="Times New Roman" w:eastAsia="SimSun" w:hAnsi="Times New Roman"/>
          <w:sz w:val="24"/>
          <w:szCs w:val="24"/>
          <w:lang w:val="zh-CN" w:eastAsia="zh-CN"/>
        </w:rPr>
        <w:t>能够改善现有数据、信息和知识获取途径的机会，以确保可将其用于支持</w:t>
      </w:r>
      <w:r w:rsidR="00296889" w:rsidRPr="00296889">
        <w:rPr>
          <w:rFonts w:ascii="Times New Roman" w:eastAsia="SimSun" w:hAnsi="Times New Roman" w:hint="eastAsia"/>
          <w:sz w:val="24"/>
          <w:szCs w:val="24"/>
          <w:lang w:val="zh-CN" w:eastAsia="zh-CN"/>
        </w:rPr>
        <w:t>生物多样性</w:t>
      </w:r>
      <w:r w:rsidRPr="00C10FBB">
        <w:rPr>
          <w:rFonts w:ascii="Times New Roman" w:eastAsia="SimSun" w:hAnsi="Times New Roman"/>
          <w:sz w:val="24"/>
          <w:szCs w:val="24"/>
          <w:lang w:val="zh-CN" w:eastAsia="zh-CN"/>
        </w:rPr>
        <w:t>平台</w:t>
      </w:r>
      <w:r w:rsidR="00296889">
        <w:rPr>
          <w:rFonts w:ascii="Times New Roman" w:eastAsia="SimSun" w:hAnsi="Times New Roman" w:hint="eastAsia"/>
          <w:sz w:val="24"/>
          <w:szCs w:val="24"/>
          <w:lang w:val="zh-CN" w:eastAsia="zh-CN"/>
        </w:rPr>
        <w:t>的</w:t>
      </w:r>
      <w:r w:rsidRPr="00C10FBB">
        <w:rPr>
          <w:rFonts w:ascii="Times New Roman" w:eastAsia="SimSun" w:hAnsi="Times New Roman"/>
          <w:sz w:val="24"/>
          <w:szCs w:val="24"/>
          <w:lang w:val="zh-CN" w:eastAsia="zh-CN"/>
        </w:rPr>
        <w:t>工作。根据该任务规定，</w:t>
      </w:r>
      <w:r w:rsidR="00D90F08">
        <w:rPr>
          <w:rFonts w:ascii="Times New Roman" w:eastAsia="SimSun" w:hAnsi="Times New Roman" w:hint="eastAsia"/>
          <w:sz w:val="24"/>
          <w:szCs w:val="24"/>
          <w:lang w:val="zh-CN" w:eastAsia="zh-CN"/>
        </w:rPr>
        <w:t>该</w:t>
      </w:r>
      <w:r w:rsidRPr="00C10FBB">
        <w:rPr>
          <w:rFonts w:ascii="Times New Roman" w:eastAsia="SimSun" w:hAnsi="Times New Roman"/>
          <w:sz w:val="24"/>
          <w:szCs w:val="24"/>
          <w:lang w:val="zh-CN" w:eastAsia="zh-CN"/>
        </w:rPr>
        <w:t>工作队自全体会议第四届会议以来，已将开发</w:t>
      </w:r>
      <w:r w:rsidR="00490E70">
        <w:rPr>
          <w:rFonts w:ascii="Times New Roman" w:eastAsia="SimSun" w:hAnsi="Times New Roman"/>
          <w:sz w:val="24"/>
          <w:szCs w:val="24"/>
          <w:lang w:val="zh-CN" w:eastAsia="zh-CN"/>
        </w:rPr>
        <w:t>网络</w:t>
      </w:r>
      <w:r w:rsidRPr="00C10FBB">
        <w:rPr>
          <w:rFonts w:ascii="Times New Roman" w:eastAsia="SimSun" w:hAnsi="Times New Roman"/>
          <w:sz w:val="24"/>
          <w:szCs w:val="24"/>
          <w:lang w:val="zh-CN" w:eastAsia="zh-CN"/>
        </w:rPr>
        <w:t>基础设施进行概念化和监督</w:t>
      </w:r>
      <w:r w:rsidR="00D90F08">
        <w:rPr>
          <w:rFonts w:ascii="Times New Roman" w:eastAsia="SimSun" w:hAnsi="Times New Roman" w:hint="eastAsia"/>
          <w:sz w:val="24"/>
          <w:szCs w:val="24"/>
          <w:lang w:val="zh-CN" w:eastAsia="zh-CN"/>
        </w:rPr>
        <w:t>，</w:t>
      </w:r>
      <w:r w:rsidR="00D90F08" w:rsidRPr="00C10FBB">
        <w:rPr>
          <w:rFonts w:ascii="Times New Roman" w:eastAsia="SimSun" w:hAnsi="Times New Roman"/>
          <w:sz w:val="24"/>
          <w:szCs w:val="24"/>
          <w:lang w:val="zh-CN" w:eastAsia="zh-CN"/>
        </w:rPr>
        <w:t>作为</w:t>
      </w:r>
      <w:r w:rsidR="00296889" w:rsidRPr="00296889">
        <w:rPr>
          <w:rFonts w:ascii="Times New Roman" w:eastAsia="SimSun" w:hAnsi="Times New Roman" w:hint="eastAsia"/>
          <w:sz w:val="24"/>
          <w:szCs w:val="24"/>
          <w:lang w:val="zh-CN" w:eastAsia="zh-CN"/>
        </w:rPr>
        <w:t>生物多样性</w:t>
      </w:r>
      <w:r w:rsidR="00D90F08" w:rsidRPr="00C10FBB">
        <w:rPr>
          <w:rFonts w:ascii="Times New Roman" w:eastAsia="SimSun" w:hAnsi="Times New Roman"/>
          <w:sz w:val="24"/>
          <w:szCs w:val="24"/>
          <w:lang w:val="zh-CN" w:eastAsia="zh-CN"/>
        </w:rPr>
        <w:t>平台网站的一部分</w:t>
      </w:r>
      <w:r w:rsidRPr="00C10FBB">
        <w:rPr>
          <w:rFonts w:ascii="Times New Roman" w:eastAsia="SimSun" w:hAnsi="Times New Roman"/>
          <w:sz w:val="24"/>
          <w:szCs w:val="24"/>
          <w:lang w:val="zh-CN" w:eastAsia="zh-CN"/>
        </w:rPr>
        <w:t>。基础设施为</w:t>
      </w:r>
      <w:r w:rsidR="00296889" w:rsidRPr="00296889">
        <w:rPr>
          <w:rFonts w:ascii="Times New Roman" w:eastAsia="SimSun" w:hAnsi="Times New Roman" w:hint="eastAsia"/>
          <w:sz w:val="24"/>
          <w:szCs w:val="24"/>
          <w:lang w:val="zh-CN" w:eastAsia="zh-CN"/>
        </w:rPr>
        <w:t>生物多样性</w:t>
      </w:r>
      <w:r w:rsidRPr="00C10FBB">
        <w:rPr>
          <w:rFonts w:ascii="Times New Roman" w:eastAsia="SimSun" w:hAnsi="Times New Roman"/>
          <w:sz w:val="24"/>
          <w:szCs w:val="24"/>
          <w:lang w:val="zh-CN" w:eastAsia="zh-CN"/>
        </w:rPr>
        <w:t>平台专家提供了与其工作相关的关键资料，包括相关正式文件、</w:t>
      </w:r>
      <w:r w:rsidR="00296889" w:rsidRPr="00296889">
        <w:rPr>
          <w:rFonts w:ascii="Times New Roman" w:eastAsia="SimSun" w:hAnsi="Times New Roman" w:hint="eastAsia"/>
          <w:sz w:val="24"/>
          <w:szCs w:val="24"/>
          <w:lang w:val="zh-CN" w:eastAsia="zh-CN"/>
        </w:rPr>
        <w:t>生物多样性</w:t>
      </w:r>
      <w:r w:rsidRPr="00C10FBB">
        <w:rPr>
          <w:rFonts w:ascii="Times New Roman" w:eastAsia="SimSun" w:hAnsi="Times New Roman"/>
          <w:sz w:val="24"/>
          <w:szCs w:val="24"/>
          <w:lang w:val="zh-CN" w:eastAsia="zh-CN"/>
        </w:rPr>
        <w:t>平台目录、完成的交付品和其他产品，以及是否可能联系相关专家和利益攸关方。</w:t>
      </w:r>
    </w:p>
    <w:p w14:paraId="6F6DDBF2" w14:textId="123C51B3" w:rsidR="00C10FBB" w:rsidRPr="00C10FBB" w:rsidRDefault="00C10FBB">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lastRenderedPageBreak/>
        <w:t>建议在</w:t>
      </w:r>
      <w:r w:rsidR="00490E70">
        <w:rPr>
          <w:rFonts w:ascii="Times New Roman" w:eastAsia="SimSun" w:hAnsi="Times New Roman"/>
          <w:sz w:val="24"/>
          <w:szCs w:val="24"/>
          <w:lang w:val="zh-CN" w:eastAsia="zh-CN"/>
        </w:rPr>
        <w:t>网络</w:t>
      </w:r>
      <w:r w:rsidRPr="00C10FBB">
        <w:rPr>
          <w:rFonts w:ascii="Times New Roman" w:eastAsia="SimSun" w:hAnsi="Times New Roman"/>
          <w:sz w:val="24"/>
          <w:szCs w:val="24"/>
          <w:lang w:val="zh-CN" w:eastAsia="zh-CN"/>
        </w:rPr>
        <w:t>基础设施的使用者中进行一次调查，以</w:t>
      </w:r>
      <w:r w:rsidR="00D90F08">
        <w:rPr>
          <w:rFonts w:ascii="Times New Roman" w:eastAsia="SimSun" w:hAnsi="Times New Roman" w:hint="eastAsia"/>
          <w:sz w:val="24"/>
          <w:szCs w:val="24"/>
          <w:lang w:val="zh-CN" w:eastAsia="zh-CN"/>
        </w:rPr>
        <w:t>查明</w:t>
      </w:r>
      <w:r w:rsidRPr="00C10FBB">
        <w:rPr>
          <w:rFonts w:ascii="Times New Roman" w:eastAsia="SimSun" w:hAnsi="Times New Roman"/>
          <w:sz w:val="24"/>
          <w:szCs w:val="24"/>
          <w:lang w:val="zh-CN" w:eastAsia="zh-CN"/>
        </w:rPr>
        <w:t>他们的需求、优先事项和期望，促进在</w:t>
      </w:r>
      <w:r w:rsidRPr="00C10FBB">
        <w:rPr>
          <w:rFonts w:ascii="Times New Roman" w:eastAsia="SimSun" w:hAnsi="Times New Roman"/>
          <w:sz w:val="24"/>
          <w:szCs w:val="24"/>
          <w:lang w:val="zh-CN" w:eastAsia="zh-CN"/>
        </w:rPr>
        <w:t>2017</w:t>
      </w:r>
      <w:r w:rsidRPr="00C10FBB">
        <w:rPr>
          <w:rFonts w:ascii="Times New Roman" w:eastAsia="SimSun" w:hAnsi="Times New Roman"/>
          <w:sz w:val="24"/>
          <w:szCs w:val="24"/>
          <w:lang w:val="zh-CN" w:eastAsia="zh-CN"/>
        </w:rPr>
        <w:t>年进一步完善基础设施的功能。基础设施将定期更新，以便在</w:t>
      </w:r>
      <w:r w:rsidR="00296889" w:rsidRPr="00296889">
        <w:rPr>
          <w:rFonts w:ascii="Times New Roman" w:eastAsia="SimSun" w:hAnsi="Times New Roman" w:hint="eastAsia"/>
          <w:sz w:val="24"/>
          <w:szCs w:val="24"/>
          <w:lang w:val="zh-CN" w:eastAsia="zh-CN"/>
        </w:rPr>
        <w:t>生物多样性</w:t>
      </w:r>
      <w:r w:rsidRPr="00C10FBB">
        <w:rPr>
          <w:rFonts w:ascii="Times New Roman" w:eastAsia="SimSun" w:hAnsi="Times New Roman"/>
          <w:sz w:val="24"/>
          <w:szCs w:val="24"/>
          <w:lang w:val="zh-CN" w:eastAsia="zh-CN"/>
        </w:rPr>
        <w:t>平台交付品和其他产品发布后将其纳入。基础设施将</w:t>
      </w:r>
      <w:r w:rsidR="00D90F08">
        <w:rPr>
          <w:rFonts w:ascii="Times New Roman" w:eastAsia="SimSun" w:hAnsi="Times New Roman" w:hint="eastAsia"/>
          <w:sz w:val="24"/>
          <w:szCs w:val="24"/>
          <w:lang w:val="zh-CN" w:eastAsia="zh-CN"/>
        </w:rPr>
        <w:t>在</w:t>
      </w:r>
      <w:r w:rsidR="00D90F08" w:rsidRPr="00C10FBB">
        <w:rPr>
          <w:rFonts w:ascii="Times New Roman" w:eastAsia="SimSun" w:hAnsi="Times New Roman"/>
          <w:sz w:val="24"/>
          <w:szCs w:val="24"/>
          <w:lang w:val="zh-CN" w:eastAsia="zh-CN"/>
        </w:rPr>
        <w:t>2017-2018</w:t>
      </w:r>
      <w:r w:rsidR="00D90F08" w:rsidRPr="00C10FBB">
        <w:rPr>
          <w:rFonts w:ascii="Times New Roman" w:eastAsia="SimSun" w:hAnsi="Times New Roman"/>
          <w:sz w:val="24"/>
          <w:szCs w:val="24"/>
          <w:lang w:val="zh-CN" w:eastAsia="zh-CN"/>
        </w:rPr>
        <w:t>年期间</w:t>
      </w:r>
      <w:r w:rsidRPr="00C10FBB">
        <w:rPr>
          <w:rFonts w:ascii="Times New Roman" w:eastAsia="SimSun" w:hAnsi="Times New Roman"/>
          <w:sz w:val="24"/>
          <w:szCs w:val="24"/>
          <w:lang w:val="zh-CN" w:eastAsia="zh-CN"/>
        </w:rPr>
        <w:t>被进一步开发成为</w:t>
      </w:r>
      <w:r w:rsidR="00490E70" w:rsidRPr="00C10FBB">
        <w:rPr>
          <w:rFonts w:ascii="Times New Roman" w:eastAsia="SimSun" w:hAnsi="Times New Roman"/>
          <w:sz w:val="24"/>
          <w:szCs w:val="24"/>
          <w:lang w:val="zh-CN" w:eastAsia="zh-CN"/>
        </w:rPr>
        <w:t>文献库</w:t>
      </w:r>
      <w:r w:rsidR="00490E70">
        <w:rPr>
          <w:rFonts w:ascii="Times New Roman" w:eastAsia="SimSun" w:hAnsi="Times New Roman" w:hint="eastAsia"/>
          <w:sz w:val="24"/>
          <w:szCs w:val="24"/>
          <w:lang w:val="zh-CN" w:eastAsia="zh-CN"/>
        </w:rPr>
        <w:t>，用于保存</w:t>
      </w:r>
      <w:r w:rsidRPr="00C10FBB">
        <w:rPr>
          <w:rFonts w:ascii="Times New Roman" w:eastAsia="SimSun" w:hAnsi="Times New Roman"/>
          <w:sz w:val="24"/>
          <w:szCs w:val="24"/>
          <w:lang w:val="zh-CN" w:eastAsia="zh-CN"/>
        </w:rPr>
        <w:t>完成</w:t>
      </w:r>
      <w:r w:rsidR="00296889" w:rsidRPr="00296889">
        <w:rPr>
          <w:rFonts w:ascii="Times New Roman" w:eastAsia="SimSun" w:hAnsi="Times New Roman" w:hint="eastAsia"/>
          <w:sz w:val="24"/>
          <w:szCs w:val="24"/>
          <w:lang w:val="zh-CN" w:eastAsia="zh-CN"/>
        </w:rPr>
        <w:t>生物多样性</w:t>
      </w:r>
      <w:r w:rsidRPr="00C10FBB">
        <w:rPr>
          <w:rFonts w:ascii="Times New Roman" w:eastAsia="SimSun" w:hAnsi="Times New Roman"/>
          <w:sz w:val="24"/>
          <w:szCs w:val="24"/>
          <w:lang w:val="zh-CN" w:eastAsia="zh-CN"/>
        </w:rPr>
        <w:t>平台评估和其他交付品</w:t>
      </w:r>
      <w:r w:rsidR="00490E70">
        <w:rPr>
          <w:rFonts w:ascii="Times New Roman" w:eastAsia="SimSun" w:hAnsi="Times New Roman" w:hint="eastAsia"/>
          <w:sz w:val="24"/>
          <w:szCs w:val="24"/>
          <w:lang w:val="zh-CN" w:eastAsia="zh-CN"/>
        </w:rPr>
        <w:t>所产</w:t>
      </w:r>
      <w:r w:rsidR="00106574">
        <w:rPr>
          <w:rFonts w:ascii="Times New Roman" w:eastAsia="SimSun" w:hAnsi="Times New Roman" w:hint="eastAsia"/>
          <w:sz w:val="24"/>
          <w:szCs w:val="24"/>
          <w:lang w:val="zh-CN" w:eastAsia="zh-CN"/>
        </w:rPr>
        <w:t>生</w:t>
      </w:r>
      <w:r w:rsidR="00490E70">
        <w:rPr>
          <w:rFonts w:ascii="Times New Roman" w:eastAsia="SimSun" w:hAnsi="Times New Roman" w:hint="eastAsia"/>
          <w:sz w:val="24"/>
          <w:szCs w:val="24"/>
          <w:lang w:val="zh-CN" w:eastAsia="zh-CN"/>
        </w:rPr>
        <w:t>的</w:t>
      </w:r>
      <w:r w:rsidR="00664646">
        <w:rPr>
          <w:rFonts w:ascii="Times New Roman" w:eastAsia="SimSun" w:hAnsi="Times New Roman" w:hint="eastAsia"/>
          <w:sz w:val="24"/>
          <w:szCs w:val="24"/>
          <w:lang w:val="zh-CN" w:eastAsia="zh-CN"/>
        </w:rPr>
        <w:t>重要</w:t>
      </w:r>
      <w:r w:rsidRPr="00C10FBB">
        <w:rPr>
          <w:rFonts w:ascii="Times New Roman" w:eastAsia="SimSun" w:hAnsi="Times New Roman"/>
          <w:sz w:val="24"/>
          <w:szCs w:val="24"/>
          <w:lang w:val="zh-CN" w:eastAsia="zh-CN"/>
        </w:rPr>
        <w:t>资料。</w:t>
      </w:r>
    </w:p>
    <w:p w14:paraId="649BBDAF" w14:textId="69F04AAC" w:rsidR="00C10FBB" w:rsidRPr="00C10FBB" w:rsidRDefault="00C10FBB" w:rsidP="000E3E87">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rPr>
          <w:rFonts w:ascii="SimHei" w:eastAsia="SimHei" w:hAnsi="SimHei"/>
          <w:b/>
          <w:sz w:val="24"/>
          <w:szCs w:val="24"/>
          <w:lang w:val="en-GB" w:eastAsia="zh-CN"/>
        </w:rPr>
      </w:pPr>
      <w:r w:rsidRPr="00C10FBB">
        <w:rPr>
          <w:rFonts w:ascii="Times New Roman" w:eastAsia="SimSun" w:hAnsi="Times New Roman"/>
          <w:b/>
          <w:sz w:val="24"/>
          <w:szCs w:val="24"/>
          <w:lang w:val="zh-CN" w:eastAsia="zh-CN"/>
        </w:rPr>
        <w:tab/>
      </w:r>
      <w:r>
        <w:rPr>
          <w:rFonts w:ascii="Times New Roman" w:eastAsia="SimSun" w:hAnsi="Times New Roman" w:hint="eastAsia"/>
          <w:b/>
          <w:sz w:val="24"/>
          <w:szCs w:val="24"/>
          <w:lang w:val="zh-CN" w:eastAsia="zh-CN"/>
        </w:rPr>
        <w:t xml:space="preserve">             </w:t>
      </w:r>
      <w:r w:rsidRPr="00C10FBB">
        <w:rPr>
          <w:rFonts w:ascii="Times New Roman" w:eastAsia="SimSun" w:hAnsi="Times New Roman"/>
          <w:b/>
          <w:sz w:val="24"/>
          <w:szCs w:val="24"/>
          <w:lang w:val="zh-CN" w:eastAsia="zh-CN"/>
        </w:rPr>
        <w:t>C.</w:t>
      </w:r>
      <w:r>
        <w:rPr>
          <w:rFonts w:ascii="Times New Roman" w:eastAsia="SimSun" w:hAnsi="Times New Roman" w:hint="eastAsia"/>
          <w:b/>
          <w:sz w:val="24"/>
          <w:szCs w:val="24"/>
          <w:lang w:val="zh-CN" w:eastAsia="zh-CN"/>
        </w:rPr>
        <w:t xml:space="preserve">    </w:t>
      </w:r>
      <w:r w:rsidRPr="00C10FBB">
        <w:rPr>
          <w:rFonts w:ascii="SimHei" w:eastAsia="SimHei" w:hAnsi="SimHei"/>
          <w:b/>
          <w:sz w:val="24"/>
          <w:szCs w:val="24"/>
          <w:lang w:val="zh-CN" w:eastAsia="zh-CN"/>
        </w:rPr>
        <w:t>促进知识开发</w:t>
      </w:r>
    </w:p>
    <w:p w14:paraId="45C8DCA2" w14:textId="257865F5" w:rsidR="00C10FBB" w:rsidRPr="00C10FBB" w:rsidRDefault="00C10FBB" w:rsidP="00C10FBB">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t>知识和数据工作队的任务规定</w:t>
      </w:r>
      <w:r w:rsidR="00D90F08">
        <w:rPr>
          <w:rFonts w:ascii="Times New Roman" w:eastAsia="SimSun" w:hAnsi="Times New Roman" w:hint="eastAsia"/>
          <w:sz w:val="24"/>
          <w:szCs w:val="24"/>
          <w:lang w:val="zh-CN" w:eastAsia="zh-CN"/>
        </w:rPr>
        <w:t>包括</w:t>
      </w:r>
      <w:r w:rsidR="00EB6F14">
        <w:rPr>
          <w:rFonts w:ascii="Times New Roman" w:eastAsia="SimSun" w:hAnsi="Times New Roman" w:hint="eastAsia"/>
          <w:sz w:val="24"/>
          <w:szCs w:val="24"/>
          <w:lang w:val="zh-CN" w:eastAsia="zh-CN"/>
        </w:rPr>
        <w:t>：</w:t>
      </w:r>
      <w:r w:rsidRPr="00C10FBB">
        <w:rPr>
          <w:rFonts w:ascii="Times New Roman" w:eastAsia="SimSun" w:hAnsi="Times New Roman"/>
          <w:sz w:val="24"/>
          <w:szCs w:val="24"/>
          <w:lang w:val="zh-CN" w:eastAsia="zh-CN"/>
        </w:rPr>
        <w:t>支持主席团和多学科专家小组审查通过平台范围界定进程和评估所</w:t>
      </w:r>
      <w:r w:rsidR="00D90F08">
        <w:rPr>
          <w:rFonts w:ascii="Times New Roman" w:eastAsia="SimSun" w:hAnsi="Times New Roman" w:hint="eastAsia"/>
          <w:sz w:val="24"/>
          <w:szCs w:val="24"/>
          <w:lang w:val="zh-CN" w:eastAsia="zh-CN"/>
        </w:rPr>
        <w:t>查明</w:t>
      </w:r>
      <w:r w:rsidRPr="00C10FBB">
        <w:rPr>
          <w:rFonts w:ascii="Times New Roman" w:eastAsia="SimSun" w:hAnsi="Times New Roman"/>
          <w:sz w:val="24"/>
          <w:szCs w:val="24"/>
          <w:lang w:val="zh-CN" w:eastAsia="zh-CN"/>
        </w:rPr>
        <w:t>的知识需求和</w:t>
      </w:r>
      <w:r w:rsidR="00D90F08">
        <w:rPr>
          <w:rFonts w:ascii="Times New Roman" w:eastAsia="SimSun" w:hAnsi="Times New Roman" w:hint="eastAsia"/>
          <w:sz w:val="24"/>
          <w:szCs w:val="24"/>
          <w:lang w:val="zh-CN" w:eastAsia="zh-CN"/>
        </w:rPr>
        <w:t>欠缺</w:t>
      </w:r>
      <w:r w:rsidRPr="00C10FBB">
        <w:rPr>
          <w:rFonts w:ascii="Times New Roman" w:eastAsia="SimSun" w:hAnsi="Times New Roman"/>
          <w:sz w:val="24"/>
          <w:szCs w:val="24"/>
          <w:lang w:val="zh-CN" w:eastAsia="zh-CN"/>
        </w:rPr>
        <w:t>；促进开发新知识和数据；支持主席团和多学科专家小组与科学组织、政策制定者和供资组织开展对话并</w:t>
      </w:r>
      <w:r w:rsidR="00FF7B7E">
        <w:rPr>
          <w:rFonts w:ascii="Times New Roman" w:eastAsia="SimSun" w:hAnsi="Times New Roman" w:hint="eastAsia"/>
          <w:sz w:val="24"/>
          <w:szCs w:val="24"/>
          <w:lang w:val="zh-CN" w:eastAsia="zh-CN"/>
        </w:rPr>
        <w:t>开展</w:t>
      </w:r>
      <w:r w:rsidRPr="00C10FBB">
        <w:rPr>
          <w:rFonts w:ascii="Times New Roman" w:eastAsia="SimSun" w:hAnsi="Times New Roman"/>
          <w:sz w:val="24"/>
          <w:szCs w:val="24"/>
          <w:lang w:val="zh-CN" w:eastAsia="zh-CN"/>
        </w:rPr>
        <w:t>其他活动来应对工作方案中确定的此类需求。根据该任务规定，知识和数据工作队</w:t>
      </w:r>
      <w:r w:rsidR="00FF7B7E">
        <w:rPr>
          <w:rFonts w:ascii="Times New Roman" w:eastAsia="SimSun" w:hAnsi="Times New Roman" w:hint="eastAsia"/>
          <w:sz w:val="24"/>
          <w:szCs w:val="24"/>
          <w:lang w:val="zh-CN" w:eastAsia="zh-CN"/>
        </w:rPr>
        <w:t>在</w:t>
      </w:r>
      <w:r w:rsidR="00FF7B7E" w:rsidRPr="00C10FBB">
        <w:rPr>
          <w:rFonts w:ascii="Times New Roman" w:eastAsia="SimSun" w:hAnsi="Times New Roman"/>
          <w:sz w:val="24"/>
          <w:szCs w:val="24"/>
          <w:lang w:val="zh-CN" w:eastAsia="zh-CN"/>
        </w:rPr>
        <w:t>主席团和多学科专家小组的指导</w:t>
      </w:r>
      <w:r w:rsidR="00FF7B7E">
        <w:rPr>
          <w:rFonts w:ascii="Times New Roman" w:eastAsia="SimSun" w:hAnsi="Times New Roman" w:hint="eastAsia"/>
          <w:sz w:val="24"/>
          <w:szCs w:val="24"/>
          <w:lang w:val="zh-CN" w:eastAsia="zh-CN"/>
        </w:rPr>
        <w:t>下，</w:t>
      </w:r>
      <w:r w:rsidRPr="00C10FBB">
        <w:rPr>
          <w:rFonts w:ascii="Times New Roman" w:eastAsia="SimSun" w:hAnsi="Times New Roman"/>
          <w:sz w:val="24"/>
          <w:szCs w:val="24"/>
          <w:lang w:val="zh-CN" w:eastAsia="zh-CN"/>
        </w:rPr>
        <w:t>自全体会议第四届会议以来已制定促进新知识开发的程序。</w:t>
      </w:r>
    </w:p>
    <w:p w14:paraId="45C50892" w14:textId="0E4B9A50" w:rsidR="00C10FBB" w:rsidRPr="00C10FBB" w:rsidRDefault="00C10FBB" w:rsidP="00C10FBB">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t>为促进开发新知识提议了以下三个步骤：</w:t>
      </w:r>
      <w:r w:rsidRPr="00C10FBB">
        <w:rPr>
          <w:rFonts w:ascii="Times New Roman" w:eastAsia="SimSun" w:hAnsi="Times New Roman"/>
          <w:sz w:val="24"/>
          <w:szCs w:val="24"/>
          <w:lang w:val="zh-CN" w:eastAsia="zh-CN"/>
        </w:rPr>
        <w:t>(a)</w:t>
      </w:r>
      <w:r w:rsidR="00FF7B7E">
        <w:rPr>
          <w:rFonts w:ascii="Times New Roman" w:eastAsia="SimSun" w:hAnsi="Times New Roman" w:hint="eastAsia"/>
          <w:sz w:val="24"/>
          <w:szCs w:val="24"/>
          <w:lang w:val="zh-CN" w:eastAsia="zh-CN"/>
        </w:rPr>
        <w:t xml:space="preserve"> </w:t>
      </w:r>
      <w:r w:rsidR="00FF7B7E">
        <w:rPr>
          <w:rFonts w:ascii="Times New Roman" w:eastAsia="SimSun" w:hAnsi="Times New Roman" w:hint="eastAsia"/>
          <w:sz w:val="24"/>
          <w:szCs w:val="24"/>
          <w:lang w:val="zh-CN" w:eastAsia="zh-CN"/>
        </w:rPr>
        <w:t>查明</w:t>
      </w:r>
      <w:r w:rsidRPr="00C10FBB">
        <w:rPr>
          <w:rFonts w:ascii="Times New Roman" w:eastAsia="SimSun" w:hAnsi="Times New Roman"/>
          <w:sz w:val="24"/>
          <w:szCs w:val="24"/>
          <w:lang w:val="zh-CN" w:eastAsia="zh-CN"/>
        </w:rPr>
        <w:t>在</w:t>
      </w:r>
      <w:r w:rsidR="00296889" w:rsidRPr="00296889">
        <w:rPr>
          <w:rFonts w:ascii="Times New Roman" w:eastAsia="SimSun" w:hAnsi="Times New Roman" w:hint="eastAsia"/>
          <w:sz w:val="24"/>
          <w:szCs w:val="24"/>
          <w:lang w:val="zh-CN" w:eastAsia="zh-CN"/>
        </w:rPr>
        <w:t>生物多样性</w:t>
      </w:r>
      <w:r w:rsidRPr="00C10FBB">
        <w:rPr>
          <w:rFonts w:ascii="Times New Roman" w:eastAsia="SimSun" w:hAnsi="Times New Roman"/>
          <w:sz w:val="24"/>
          <w:szCs w:val="24"/>
          <w:lang w:val="zh-CN" w:eastAsia="zh-CN"/>
        </w:rPr>
        <w:t>平台工作方案以及</w:t>
      </w:r>
      <w:r w:rsidR="00FF7B7E">
        <w:rPr>
          <w:rFonts w:ascii="Times New Roman" w:eastAsia="SimSun" w:hAnsi="Times New Roman" w:hint="eastAsia"/>
          <w:sz w:val="24"/>
          <w:szCs w:val="24"/>
          <w:lang w:val="zh-CN" w:eastAsia="zh-CN"/>
        </w:rPr>
        <w:t>已</w:t>
      </w:r>
      <w:r w:rsidRPr="00C10FBB">
        <w:rPr>
          <w:rFonts w:ascii="Times New Roman" w:eastAsia="SimSun" w:hAnsi="Times New Roman"/>
          <w:sz w:val="24"/>
          <w:szCs w:val="24"/>
          <w:lang w:val="zh-CN" w:eastAsia="zh-CN"/>
        </w:rPr>
        <w:t>完成的评估中知识、信息和数据方面的欠缺；</w:t>
      </w:r>
      <w:r w:rsidRPr="00C10FBB">
        <w:rPr>
          <w:rFonts w:ascii="Times New Roman" w:eastAsia="SimSun" w:hAnsi="Times New Roman"/>
          <w:sz w:val="24"/>
          <w:szCs w:val="24"/>
          <w:lang w:val="zh-CN" w:eastAsia="zh-CN"/>
        </w:rPr>
        <w:t xml:space="preserve">(b) </w:t>
      </w:r>
      <w:r w:rsidRPr="00C10FBB">
        <w:rPr>
          <w:rFonts w:ascii="Times New Roman" w:eastAsia="SimSun" w:hAnsi="Times New Roman"/>
          <w:sz w:val="24"/>
          <w:szCs w:val="24"/>
          <w:lang w:val="zh-CN" w:eastAsia="zh-CN"/>
        </w:rPr>
        <w:t>就这些欠缺和制定开发知识的优先领域向科学界咨询；</w:t>
      </w:r>
      <w:r w:rsidRPr="00C10FBB">
        <w:rPr>
          <w:rFonts w:ascii="Times New Roman" w:eastAsia="SimSun" w:hAnsi="Times New Roman"/>
          <w:sz w:val="24"/>
          <w:szCs w:val="24"/>
          <w:lang w:val="zh-CN" w:eastAsia="zh-CN"/>
        </w:rPr>
        <w:t xml:space="preserve">(c) </w:t>
      </w:r>
      <w:r w:rsidRPr="00C10FBB">
        <w:rPr>
          <w:rFonts w:ascii="Times New Roman" w:eastAsia="SimSun" w:hAnsi="Times New Roman"/>
          <w:sz w:val="24"/>
          <w:szCs w:val="24"/>
          <w:lang w:val="zh-CN" w:eastAsia="zh-CN"/>
        </w:rPr>
        <w:t>根据潜在研究供资机构</w:t>
      </w:r>
      <w:r w:rsidR="00FF7B7E">
        <w:rPr>
          <w:rFonts w:ascii="Times New Roman" w:eastAsia="SimSun" w:hAnsi="Times New Roman" w:hint="eastAsia"/>
          <w:sz w:val="24"/>
          <w:szCs w:val="24"/>
          <w:lang w:val="zh-CN" w:eastAsia="zh-CN"/>
        </w:rPr>
        <w:t>以</w:t>
      </w:r>
      <w:r w:rsidRPr="00C10FBB">
        <w:rPr>
          <w:rFonts w:ascii="Times New Roman" w:eastAsia="SimSun" w:hAnsi="Times New Roman"/>
          <w:sz w:val="24"/>
          <w:szCs w:val="24"/>
          <w:lang w:val="zh-CN" w:eastAsia="zh-CN"/>
        </w:rPr>
        <w:t>及与这些供资组织的交流（主要通过双边会议）调整这些优先研究领域。在此背景下对知识欠缺进行了解，以纳入与全球生物多样性相关的资料和主要数据欠缺。</w:t>
      </w:r>
    </w:p>
    <w:p w14:paraId="32E69B16" w14:textId="1E858DAB" w:rsidR="00C10FBB" w:rsidRPr="00C10FBB" w:rsidRDefault="00106A00">
      <w:pPr>
        <w:numPr>
          <w:ilvl w:val="0"/>
          <w:numId w:val="3"/>
        </w:numPr>
        <w:tabs>
          <w:tab w:val="left" w:pos="624"/>
        </w:tabs>
        <w:spacing w:after="120" w:line="240" w:lineRule="auto"/>
        <w:jc w:val="both"/>
        <w:rPr>
          <w:rFonts w:ascii="Times New Roman" w:eastAsia="SimSun" w:hAnsi="Times New Roman"/>
          <w:sz w:val="24"/>
          <w:szCs w:val="24"/>
          <w:lang w:val="en-GB" w:eastAsia="zh-CN"/>
        </w:rPr>
      </w:pPr>
      <w:r>
        <w:rPr>
          <w:rFonts w:ascii="Times New Roman" w:eastAsia="SimSun" w:hAnsi="Times New Roman" w:hint="eastAsia"/>
          <w:sz w:val="24"/>
          <w:szCs w:val="24"/>
          <w:lang w:val="zh-CN" w:eastAsia="zh-CN"/>
        </w:rPr>
        <w:t>在</w:t>
      </w:r>
      <w:r w:rsidR="00C10FBB" w:rsidRPr="00C10FBB">
        <w:rPr>
          <w:rFonts w:ascii="Times New Roman" w:eastAsia="SimSun" w:hAnsi="Times New Roman"/>
          <w:sz w:val="24"/>
          <w:szCs w:val="24"/>
          <w:lang w:val="zh-CN" w:eastAsia="zh-CN"/>
        </w:rPr>
        <w:t>第一步</w:t>
      </w:r>
      <w:r>
        <w:rPr>
          <w:rFonts w:ascii="Times New Roman" w:eastAsia="SimSun" w:hAnsi="Times New Roman" w:hint="eastAsia"/>
          <w:sz w:val="24"/>
          <w:szCs w:val="24"/>
          <w:lang w:val="zh-CN" w:eastAsia="zh-CN"/>
        </w:rPr>
        <w:t>工作中</w:t>
      </w:r>
      <w:r w:rsidR="00C10FBB" w:rsidRPr="00C10FBB">
        <w:rPr>
          <w:rFonts w:ascii="Times New Roman" w:eastAsia="SimSun" w:hAnsi="Times New Roman"/>
          <w:sz w:val="24"/>
          <w:szCs w:val="24"/>
          <w:lang w:val="zh-CN" w:eastAsia="zh-CN"/>
        </w:rPr>
        <w:t>，工作队编写了一份在线调查问卷。在第一轮咨询中，于</w:t>
      </w:r>
      <w:r w:rsidR="00C10FBB" w:rsidRPr="00C10FBB">
        <w:rPr>
          <w:rFonts w:ascii="Times New Roman" w:eastAsia="SimSun" w:hAnsi="Times New Roman"/>
          <w:sz w:val="24"/>
          <w:szCs w:val="24"/>
          <w:lang w:val="zh-CN" w:eastAsia="zh-CN"/>
        </w:rPr>
        <w:t>2016</w:t>
      </w:r>
      <w:r w:rsidR="00C10FBB" w:rsidRPr="00C10FBB">
        <w:rPr>
          <w:rFonts w:ascii="Times New Roman" w:eastAsia="SimSun" w:hAnsi="Times New Roman"/>
          <w:sz w:val="24"/>
          <w:szCs w:val="24"/>
          <w:lang w:val="zh-CN" w:eastAsia="zh-CN"/>
        </w:rPr>
        <w:t>年</w:t>
      </w:r>
      <w:r w:rsidR="00C10FBB" w:rsidRPr="00C10FBB">
        <w:rPr>
          <w:rFonts w:ascii="Times New Roman" w:eastAsia="SimSun" w:hAnsi="Times New Roman"/>
          <w:sz w:val="24"/>
          <w:szCs w:val="24"/>
          <w:lang w:val="zh-CN" w:eastAsia="zh-CN"/>
        </w:rPr>
        <w:t>10</w:t>
      </w:r>
      <w:r w:rsidR="00C10FBB" w:rsidRPr="00C10FBB">
        <w:rPr>
          <w:rFonts w:ascii="Times New Roman" w:eastAsia="SimSun" w:hAnsi="Times New Roman"/>
          <w:sz w:val="24"/>
          <w:szCs w:val="24"/>
          <w:lang w:val="zh-CN" w:eastAsia="zh-CN"/>
        </w:rPr>
        <w:t>月</w:t>
      </w:r>
      <w:r w:rsidR="00C10FBB" w:rsidRPr="00C10FBB">
        <w:rPr>
          <w:rFonts w:ascii="Times New Roman" w:eastAsia="SimSun" w:hAnsi="Times New Roman"/>
          <w:sz w:val="24"/>
          <w:szCs w:val="24"/>
          <w:lang w:val="zh-CN" w:eastAsia="zh-CN"/>
        </w:rPr>
        <w:t>10</w:t>
      </w:r>
      <w:r w:rsidR="00C10FBB" w:rsidRPr="00C10FBB">
        <w:rPr>
          <w:rFonts w:ascii="Times New Roman" w:eastAsia="SimSun" w:hAnsi="Times New Roman"/>
          <w:sz w:val="24"/>
          <w:szCs w:val="24"/>
          <w:lang w:val="zh-CN" w:eastAsia="zh-CN"/>
        </w:rPr>
        <w:t>日将问卷发给了已完成和正在进行的评估的共同主席和</w:t>
      </w:r>
      <w:r w:rsidR="00C56CD8">
        <w:rPr>
          <w:rFonts w:ascii="Times New Roman" w:eastAsia="SimSun" w:hAnsi="Times New Roman" w:hint="eastAsia"/>
          <w:sz w:val="24"/>
          <w:szCs w:val="24"/>
          <w:lang w:val="zh-CN" w:eastAsia="zh-CN"/>
        </w:rPr>
        <w:t>承担协调工作</w:t>
      </w:r>
      <w:r w:rsidR="00C10FBB" w:rsidRPr="00C10FBB">
        <w:rPr>
          <w:rFonts w:ascii="Times New Roman" w:eastAsia="SimSun" w:hAnsi="Times New Roman"/>
          <w:sz w:val="24"/>
          <w:szCs w:val="24"/>
          <w:lang w:val="zh-CN" w:eastAsia="zh-CN"/>
        </w:rPr>
        <w:t>的主要作者。调查问卷根据传粉媒介、授粉与粮食生产专题评估的调查结果得出了一组关</w:t>
      </w:r>
      <w:r w:rsidR="00B33BAF">
        <w:rPr>
          <w:rFonts w:ascii="Times New Roman" w:eastAsia="SimSun" w:hAnsi="Times New Roman"/>
          <w:sz w:val="24"/>
          <w:szCs w:val="24"/>
          <w:lang w:val="zh-CN" w:eastAsia="zh-CN"/>
        </w:rPr>
        <w:t>于优先研究领域的建议。收到的答复还表明，</w:t>
      </w:r>
      <w:r w:rsidR="00B33BAF">
        <w:rPr>
          <w:rFonts w:ascii="Times New Roman" w:eastAsia="SimSun" w:hAnsi="Times New Roman" w:hint="eastAsia"/>
          <w:sz w:val="24"/>
          <w:szCs w:val="24"/>
          <w:lang w:val="zh-CN" w:eastAsia="zh-CN"/>
        </w:rPr>
        <w:t>从</w:t>
      </w:r>
      <w:r w:rsidR="00C10FBB" w:rsidRPr="00C10FBB">
        <w:rPr>
          <w:rFonts w:ascii="Times New Roman" w:eastAsia="SimSun" w:hAnsi="Times New Roman"/>
          <w:sz w:val="24"/>
          <w:szCs w:val="24"/>
          <w:lang w:val="zh-CN" w:eastAsia="zh-CN"/>
        </w:rPr>
        <w:t>评估进程</w:t>
      </w:r>
      <w:r w:rsidR="00B33BAF">
        <w:rPr>
          <w:rFonts w:ascii="Times New Roman" w:eastAsia="SimSun" w:hAnsi="Times New Roman" w:hint="eastAsia"/>
          <w:sz w:val="24"/>
          <w:szCs w:val="24"/>
          <w:lang w:val="zh-CN" w:eastAsia="zh-CN"/>
        </w:rPr>
        <w:t>看</w:t>
      </w:r>
      <w:r w:rsidR="00C10FBB" w:rsidRPr="00C10FBB">
        <w:rPr>
          <w:rFonts w:ascii="Times New Roman" w:eastAsia="SimSun" w:hAnsi="Times New Roman"/>
          <w:sz w:val="24"/>
          <w:szCs w:val="24"/>
          <w:lang w:val="zh-CN" w:eastAsia="zh-CN"/>
        </w:rPr>
        <w:t>，</w:t>
      </w:r>
      <w:r w:rsidR="00B33BAF">
        <w:rPr>
          <w:rFonts w:ascii="Times New Roman" w:eastAsia="SimSun" w:hAnsi="Times New Roman" w:hint="eastAsia"/>
          <w:sz w:val="24"/>
          <w:szCs w:val="24"/>
          <w:lang w:val="zh-CN" w:eastAsia="zh-CN"/>
        </w:rPr>
        <w:t>在</w:t>
      </w:r>
      <w:r w:rsidR="00C10FBB" w:rsidRPr="00C10FBB">
        <w:rPr>
          <w:rFonts w:ascii="Times New Roman" w:eastAsia="SimSun" w:hAnsi="Times New Roman"/>
          <w:sz w:val="24"/>
          <w:szCs w:val="24"/>
          <w:lang w:val="zh-CN" w:eastAsia="zh-CN"/>
        </w:rPr>
        <w:t>区域</w:t>
      </w:r>
      <w:r w:rsidR="00B33BAF">
        <w:rPr>
          <w:rFonts w:ascii="Times New Roman" w:eastAsia="SimSun" w:hAnsi="Times New Roman" w:hint="eastAsia"/>
          <w:sz w:val="24"/>
          <w:szCs w:val="24"/>
          <w:lang w:val="zh-CN" w:eastAsia="zh-CN"/>
        </w:rPr>
        <w:t>评估</w:t>
      </w:r>
      <w:r w:rsidR="00C10FBB" w:rsidRPr="00C10FBB">
        <w:rPr>
          <w:rFonts w:ascii="Times New Roman" w:eastAsia="SimSun" w:hAnsi="Times New Roman"/>
          <w:sz w:val="24"/>
          <w:szCs w:val="24"/>
          <w:lang w:val="zh-CN" w:eastAsia="zh-CN"/>
        </w:rPr>
        <w:t>、土地退化和恢复</w:t>
      </w:r>
      <w:r w:rsidR="00B33BAF">
        <w:rPr>
          <w:rFonts w:ascii="Times New Roman" w:eastAsia="SimSun" w:hAnsi="Times New Roman" w:hint="eastAsia"/>
          <w:sz w:val="24"/>
          <w:szCs w:val="24"/>
          <w:lang w:val="zh-CN" w:eastAsia="zh-CN"/>
        </w:rPr>
        <w:t>评估</w:t>
      </w:r>
      <w:r w:rsidR="00C10FBB" w:rsidRPr="00C10FBB">
        <w:rPr>
          <w:rFonts w:ascii="Times New Roman" w:eastAsia="SimSun" w:hAnsi="Times New Roman"/>
          <w:sz w:val="24"/>
          <w:szCs w:val="24"/>
          <w:lang w:val="zh-CN" w:eastAsia="zh-CN"/>
        </w:rPr>
        <w:t>和全球评估中确定优先研究领域还为时尚早。</w:t>
      </w:r>
    </w:p>
    <w:p w14:paraId="53D870DC" w14:textId="3DDF9F6E" w:rsidR="00C10FBB" w:rsidRPr="00C10FBB" w:rsidRDefault="00C10FBB">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t>因此，目前计划于</w:t>
      </w:r>
      <w:r w:rsidRPr="00C10FBB">
        <w:rPr>
          <w:rFonts w:ascii="Times New Roman" w:eastAsia="SimSun" w:hAnsi="Times New Roman"/>
          <w:sz w:val="24"/>
          <w:szCs w:val="24"/>
          <w:lang w:val="zh-CN" w:eastAsia="zh-CN"/>
        </w:rPr>
        <w:t>2017</w:t>
      </w:r>
      <w:r w:rsidRPr="00C10FBB">
        <w:rPr>
          <w:rFonts w:ascii="Times New Roman" w:eastAsia="SimSun" w:hAnsi="Times New Roman"/>
          <w:sz w:val="24"/>
          <w:szCs w:val="24"/>
          <w:lang w:val="zh-CN" w:eastAsia="zh-CN"/>
        </w:rPr>
        <w:t>年年中在区域</w:t>
      </w:r>
      <w:r w:rsidR="00B33BAF">
        <w:rPr>
          <w:rFonts w:ascii="Times New Roman" w:eastAsia="SimSun" w:hAnsi="Times New Roman" w:hint="eastAsia"/>
          <w:sz w:val="24"/>
          <w:szCs w:val="24"/>
          <w:lang w:val="zh-CN" w:eastAsia="zh-CN"/>
        </w:rPr>
        <w:t>评估</w:t>
      </w:r>
      <w:r w:rsidRPr="00C10FBB">
        <w:rPr>
          <w:rFonts w:ascii="Times New Roman" w:eastAsia="SimSun" w:hAnsi="Times New Roman"/>
          <w:sz w:val="24"/>
          <w:szCs w:val="24"/>
          <w:lang w:val="zh-CN" w:eastAsia="zh-CN"/>
        </w:rPr>
        <w:t>以及土地退化和恢复评估第二稿完成以及全球评估第一稿编写期间，</w:t>
      </w:r>
      <w:r w:rsidR="00811DB9">
        <w:rPr>
          <w:rFonts w:ascii="Times New Roman" w:eastAsia="SimSun" w:hAnsi="Times New Roman"/>
          <w:sz w:val="24"/>
          <w:szCs w:val="24"/>
          <w:lang w:val="zh-CN" w:eastAsia="zh-CN"/>
        </w:rPr>
        <w:t>在秘书处的技术支持下</w:t>
      </w:r>
      <w:r w:rsidRPr="00C10FBB">
        <w:rPr>
          <w:rFonts w:ascii="Times New Roman" w:eastAsia="SimSun" w:hAnsi="Times New Roman"/>
          <w:sz w:val="24"/>
          <w:szCs w:val="24"/>
          <w:lang w:val="zh-CN" w:eastAsia="zh-CN"/>
        </w:rPr>
        <w:t>再次发出调查问卷</w:t>
      </w:r>
      <w:r w:rsidR="00ED2818">
        <w:rPr>
          <w:rFonts w:ascii="Times New Roman" w:eastAsia="SimSun" w:hAnsi="Times New Roman" w:hint="eastAsia"/>
          <w:sz w:val="24"/>
          <w:szCs w:val="24"/>
          <w:lang w:val="zh-CN" w:eastAsia="zh-CN"/>
        </w:rPr>
        <w:t>，</w:t>
      </w:r>
      <w:r w:rsidR="006E0487">
        <w:rPr>
          <w:rFonts w:ascii="Times New Roman" w:eastAsia="SimSun" w:hAnsi="Times New Roman" w:hint="eastAsia"/>
          <w:sz w:val="24"/>
          <w:szCs w:val="24"/>
          <w:lang w:val="zh-CN" w:eastAsia="zh-CN"/>
        </w:rPr>
        <w:t>提供</w:t>
      </w:r>
      <w:r w:rsidR="006E0487">
        <w:rPr>
          <w:rFonts w:ascii="Times New Roman" w:eastAsia="SimSun" w:hAnsi="Times New Roman"/>
          <w:sz w:val="24"/>
          <w:szCs w:val="24"/>
          <w:lang w:val="zh-CN" w:eastAsia="zh-CN"/>
        </w:rPr>
        <w:t>多学科专家小组</w:t>
      </w:r>
      <w:r w:rsidR="006E0487">
        <w:rPr>
          <w:rFonts w:ascii="Times New Roman" w:eastAsia="SimSun" w:hAnsi="Times New Roman" w:hint="eastAsia"/>
          <w:sz w:val="24"/>
          <w:szCs w:val="24"/>
          <w:lang w:val="zh-CN" w:eastAsia="zh-CN"/>
        </w:rPr>
        <w:t>的</w:t>
      </w:r>
      <w:r w:rsidR="006E0487" w:rsidRPr="00C10FBB">
        <w:rPr>
          <w:rFonts w:ascii="Times New Roman" w:eastAsia="SimSun" w:hAnsi="Times New Roman"/>
          <w:sz w:val="24"/>
          <w:szCs w:val="24"/>
          <w:lang w:val="zh-CN" w:eastAsia="zh-CN"/>
        </w:rPr>
        <w:t>进一步指导</w:t>
      </w:r>
      <w:r w:rsidRPr="00C10FBB">
        <w:rPr>
          <w:rFonts w:ascii="Times New Roman" w:eastAsia="SimSun" w:hAnsi="Times New Roman"/>
          <w:sz w:val="24"/>
          <w:szCs w:val="24"/>
          <w:lang w:val="zh-CN" w:eastAsia="zh-CN"/>
        </w:rPr>
        <w:t>。为确保所建议的优先研究领域考虑到所有相关</w:t>
      </w:r>
      <w:r w:rsidR="00296889" w:rsidRPr="00296889">
        <w:rPr>
          <w:rFonts w:ascii="Times New Roman" w:eastAsia="SimSun" w:hAnsi="Times New Roman" w:hint="eastAsia"/>
          <w:sz w:val="24"/>
          <w:szCs w:val="24"/>
          <w:lang w:val="zh-CN" w:eastAsia="zh-CN"/>
        </w:rPr>
        <w:t>生物多样性</w:t>
      </w:r>
      <w:r w:rsidRPr="00C10FBB">
        <w:rPr>
          <w:rFonts w:ascii="Times New Roman" w:eastAsia="SimSun" w:hAnsi="Times New Roman"/>
          <w:sz w:val="24"/>
          <w:szCs w:val="24"/>
          <w:lang w:val="zh-CN" w:eastAsia="zh-CN"/>
        </w:rPr>
        <w:t>平台交付品，</w:t>
      </w:r>
      <w:r w:rsidR="00C01746" w:rsidRPr="00C10FBB">
        <w:rPr>
          <w:rFonts w:ascii="Times New Roman" w:eastAsia="SimSun" w:hAnsi="Times New Roman"/>
          <w:sz w:val="24"/>
          <w:szCs w:val="24"/>
          <w:lang w:val="zh-CN" w:eastAsia="zh-CN"/>
        </w:rPr>
        <w:t>专家</w:t>
      </w:r>
      <w:r w:rsidRPr="00C10FBB">
        <w:rPr>
          <w:rFonts w:ascii="Times New Roman" w:eastAsia="SimSun" w:hAnsi="Times New Roman"/>
          <w:sz w:val="24"/>
          <w:szCs w:val="24"/>
          <w:lang w:val="zh-CN" w:eastAsia="zh-CN"/>
        </w:rPr>
        <w:t>在</w:t>
      </w:r>
      <w:r w:rsidR="008476BD">
        <w:rPr>
          <w:rFonts w:ascii="Times New Roman" w:eastAsia="SimSun" w:hAnsi="Times New Roman" w:hint="eastAsia"/>
          <w:sz w:val="24"/>
          <w:szCs w:val="24"/>
          <w:lang w:val="zh-CN" w:eastAsia="zh-CN"/>
        </w:rPr>
        <w:t>寻找</w:t>
      </w:r>
      <w:r w:rsidRPr="00C10FBB">
        <w:rPr>
          <w:rFonts w:ascii="Times New Roman" w:eastAsia="SimSun" w:hAnsi="Times New Roman"/>
          <w:sz w:val="24"/>
          <w:szCs w:val="24"/>
          <w:lang w:val="zh-CN" w:eastAsia="zh-CN"/>
        </w:rPr>
        <w:t>知识、信息和数据方面的欠缺时，将提醒</w:t>
      </w:r>
      <w:r w:rsidR="00C01746">
        <w:rPr>
          <w:rFonts w:ascii="Times New Roman" w:eastAsia="SimSun" w:hAnsi="Times New Roman" w:hint="eastAsia"/>
          <w:sz w:val="24"/>
          <w:szCs w:val="24"/>
          <w:lang w:val="zh-CN" w:eastAsia="zh-CN"/>
        </w:rPr>
        <w:t>其</w:t>
      </w:r>
      <w:r w:rsidRPr="00C10FBB">
        <w:rPr>
          <w:rFonts w:ascii="Times New Roman" w:eastAsia="SimSun" w:hAnsi="Times New Roman"/>
          <w:sz w:val="24"/>
          <w:szCs w:val="24"/>
          <w:lang w:val="zh-CN" w:eastAsia="zh-CN"/>
        </w:rPr>
        <w:t>考虑</w:t>
      </w:r>
      <w:r w:rsidR="00C01746">
        <w:rPr>
          <w:rFonts w:ascii="Times New Roman" w:eastAsia="SimSun" w:hAnsi="Times New Roman" w:hint="eastAsia"/>
          <w:sz w:val="24"/>
          <w:szCs w:val="24"/>
          <w:lang w:val="zh-CN" w:eastAsia="zh-CN"/>
        </w:rPr>
        <w:t>以下情况：</w:t>
      </w:r>
      <w:r w:rsidRPr="00C10FBB">
        <w:rPr>
          <w:rFonts w:ascii="Times New Roman" w:eastAsia="SimSun" w:hAnsi="Times New Roman"/>
          <w:sz w:val="24"/>
          <w:szCs w:val="24"/>
          <w:lang w:val="zh-CN" w:eastAsia="zh-CN"/>
        </w:rPr>
        <w:t>相关土著和地方知识的可得情况；关于价值和估值、</w:t>
      </w:r>
      <w:r w:rsidR="0002425B">
        <w:rPr>
          <w:rFonts w:ascii="Times New Roman" w:eastAsia="SimSun" w:hAnsi="Times New Roman" w:hint="eastAsia"/>
          <w:sz w:val="24"/>
          <w:szCs w:val="24"/>
          <w:lang w:val="zh-CN" w:eastAsia="zh-CN"/>
        </w:rPr>
        <w:t>情景</w:t>
      </w:r>
      <w:r w:rsidRPr="00C10FBB">
        <w:rPr>
          <w:rFonts w:ascii="Times New Roman" w:eastAsia="SimSun" w:hAnsi="Times New Roman"/>
          <w:sz w:val="24"/>
          <w:szCs w:val="24"/>
          <w:lang w:val="zh-CN" w:eastAsia="zh-CN"/>
        </w:rPr>
        <w:t>设想和模型的相关方法；</w:t>
      </w:r>
      <w:r w:rsidR="00C01746">
        <w:rPr>
          <w:rFonts w:ascii="Times New Roman" w:eastAsia="SimSun" w:hAnsi="Times New Roman"/>
          <w:sz w:val="24"/>
          <w:szCs w:val="24"/>
          <w:lang w:val="zh-CN" w:eastAsia="zh-CN"/>
        </w:rPr>
        <w:t>评价</w:t>
      </w:r>
      <w:r w:rsidR="00C01746">
        <w:rPr>
          <w:rFonts w:ascii="Times New Roman" w:eastAsia="SimSun" w:hAnsi="Times New Roman" w:hint="eastAsia"/>
          <w:sz w:val="24"/>
          <w:szCs w:val="24"/>
          <w:lang w:val="zh-CN" w:eastAsia="zh-CN"/>
        </w:rPr>
        <w:t>交付品</w:t>
      </w:r>
      <w:r w:rsidR="008476BD" w:rsidRPr="00C10FBB">
        <w:rPr>
          <w:rFonts w:ascii="Times New Roman" w:eastAsia="SimSun" w:hAnsi="Times New Roman"/>
          <w:sz w:val="24"/>
          <w:szCs w:val="24"/>
          <w:lang w:val="zh-CN" w:eastAsia="zh-CN"/>
        </w:rPr>
        <w:t>有效性的</w:t>
      </w:r>
      <w:r w:rsidRPr="00C10FBB">
        <w:rPr>
          <w:rFonts w:ascii="Times New Roman" w:eastAsia="SimSun" w:hAnsi="Times New Roman"/>
          <w:sz w:val="24"/>
          <w:szCs w:val="24"/>
          <w:lang w:val="zh-CN" w:eastAsia="zh-CN"/>
        </w:rPr>
        <w:t>政策支持工具和方法。在</w:t>
      </w:r>
      <w:r w:rsidR="00F45409">
        <w:rPr>
          <w:rFonts w:ascii="Times New Roman" w:eastAsia="SimSun" w:hAnsi="Times New Roman" w:hint="eastAsia"/>
          <w:sz w:val="24"/>
          <w:szCs w:val="24"/>
          <w:lang w:val="zh-CN" w:eastAsia="zh-CN"/>
        </w:rPr>
        <w:t>情景</w:t>
      </w:r>
      <w:r w:rsidRPr="00C10FBB">
        <w:rPr>
          <w:rFonts w:ascii="Times New Roman" w:eastAsia="SimSun" w:hAnsi="Times New Roman"/>
          <w:sz w:val="24"/>
          <w:szCs w:val="24"/>
          <w:lang w:val="zh-CN" w:eastAsia="zh-CN"/>
        </w:rPr>
        <w:t>设想和模型方面，全体会议在</w:t>
      </w:r>
      <w:r w:rsidRPr="00C10FBB">
        <w:rPr>
          <w:rFonts w:ascii="Times New Roman" w:eastAsia="SimSun" w:hAnsi="Times New Roman"/>
          <w:sz w:val="24"/>
          <w:szCs w:val="24"/>
          <w:lang w:val="zh-CN" w:eastAsia="zh-CN"/>
        </w:rPr>
        <w:t>IPBES-4/1</w:t>
      </w:r>
      <w:r w:rsidRPr="00C10FBB">
        <w:rPr>
          <w:rFonts w:ascii="Times New Roman" w:eastAsia="SimSun" w:hAnsi="Times New Roman"/>
          <w:sz w:val="24"/>
          <w:szCs w:val="24"/>
          <w:lang w:val="zh-CN" w:eastAsia="zh-CN"/>
        </w:rPr>
        <w:t>决定（第五节和附件</w:t>
      </w:r>
      <w:r w:rsidR="00B33BAF">
        <w:rPr>
          <w:rFonts w:ascii="Times New Roman" w:eastAsia="SimSun" w:hAnsi="Times New Roman" w:hint="eastAsia"/>
          <w:sz w:val="24"/>
          <w:szCs w:val="24"/>
          <w:lang w:val="zh-CN" w:eastAsia="zh-CN"/>
        </w:rPr>
        <w:t>五</w:t>
      </w:r>
      <w:r w:rsidR="0002425B">
        <w:rPr>
          <w:rFonts w:ascii="Times New Roman" w:eastAsia="SimSun" w:hAnsi="Times New Roman"/>
          <w:sz w:val="24"/>
          <w:szCs w:val="24"/>
          <w:lang w:val="zh-CN" w:eastAsia="zh-CN"/>
        </w:rPr>
        <w:t>）中授权专家组推动广大科学界开发</w:t>
      </w:r>
      <w:r w:rsidR="0002425B">
        <w:rPr>
          <w:rFonts w:ascii="Times New Roman" w:eastAsia="SimSun" w:hAnsi="Times New Roman" w:hint="eastAsia"/>
          <w:sz w:val="24"/>
          <w:szCs w:val="24"/>
          <w:lang w:val="zh-CN" w:eastAsia="zh-CN"/>
        </w:rPr>
        <w:t>情景</w:t>
      </w:r>
      <w:r w:rsidR="0002425B">
        <w:rPr>
          <w:rFonts w:ascii="Times New Roman" w:eastAsia="SimSun" w:hAnsi="Times New Roman"/>
          <w:sz w:val="24"/>
          <w:szCs w:val="24"/>
          <w:lang w:val="zh-CN" w:eastAsia="zh-CN"/>
        </w:rPr>
        <w:t>设想</w:t>
      </w:r>
      <w:r w:rsidRPr="00C10FBB">
        <w:rPr>
          <w:rFonts w:ascii="Times New Roman" w:eastAsia="SimSun" w:hAnsi="Times New Roman"/>
          <w:sz w:val="24"/>
          <w:szCs w:val="24"/>
          <w:lang w:val="zh-CN" w:eastAsia="zh-CN"/>
        </w:rPr>
        <w:t>及相关模型，用于</w:t>
      </w:r>
      <w:r w:rsidR="00296889" w:rsidRPr="00296889">
        <w:rPr>
          <w:rFonts w:ascii="Times New Roman" w:eastAsia="SimSun" w:hAnsi="Times New Roman" w:hint="eastAsia"/>
          <w:sz w:val="24"/>
          <w:szCs w:val="24"/>
          <w:lang w:val="zh-CN" w:eastAsia="zh-CN"/>
        </w:rPr>
        <w:t>生物多样性</w:t>
      </w:r>
      <w:r w:rsidRPr="00C10FBB">
        <w:rPr>
          <w:rFonts w:ascii="Times New Roman" w:eastAsia="SimSun" w:hAnsi="Times New Roman"/>
          <w:sz w:val="24"/>
          <w:szCs w:val="24"/>
          <w:lang w:val="zh-CN" w:eastAsia="zh-CN"/>
        </w:rPr>
        <w:t>平台未来的工作，这方面的工作正在进行（见</w:t>
      </w:r>
      <w:r w:rsidRPr="00C10FBB">
        <w:rPr>
          <w:rFonts w:ascii="Times New Roman" w:eastAsia="SimSun" w:hAnsi="Times New Roman"/>
          <w:sz w:val="24"/>
          <w:szCs w:val="24"/>
          <w:lang w:val="zh-CN" w:eastAsia="zh-CN"/>
        </w:rPr>
        <w:t xml:space="preserve"> IPBES/5/INF/2</w:t>
      </w:r>
      <w:r w:rsidRPr="00C10FBB">
        <w:rPr>
          <w:rFonts w:ascii="Times New Roman" w:eastAsia="SimSun" w:hAnsi="Times New Roman"/>
          <w:sz w:val="24"/>
          <w:szCs w:val="24"/>
          <w:lang w:val="zh-CN" w:eastAsia="zh-CN"/>
        </w:rPr>
        <w:t>）。</w:t>
      </w:r>
    </w:p>
    <w:p w14:paraId="316E87E8" w14:textId="30028195" w:rsidR="00C10FBB" w:rsidRPr="00C10FBB" w:rsidRDefault="00C10FBB" w:rsidP="00C10FBB">
      <w:pPr>
        <w:numPr>
          <w:ilvl w:val="0"/>
          <w:numId w:val="3"/>
        </w:numPr>
        <w:tabs>
          <w:tab w:val="left" w:pos="624"/>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t>计划于</w:t>
      </w:r>
      <w:r w:rsidRPr="00C10FBB">
        <w:rPr>
          <w:rFonts w:ascii="Times New Roman" w:eastAsia="SimSun" w:hAnsi="Times New Roman"/>
          <w:sz w:val="24"/>
          <w:szCs w:val="24"/>
          <w:lang w:val="zh-CN" w:eastAsia="zh-CN"/>
        </w:rPr>
        <w:t>2017</w:t>
      </w:r>
      <w:r w:rsidRPr="00C10FBB">
        <w:rPr>
          <w:rFonts w:ascii="Times New Roman" w:eastAsia="SimSun" w:hAnsi="Times New Roman"/>
          <w:sz w:val="24"/>
          <w:szCs w:val="24"/>
          <w:lang w:val="zh-CN" w:eastAsia="zh-CN"/>
        </w:rPr>
        <w:t>年下半年向科学界征求对前两轮调查得出的知识开发建议优先领域的反馈，然后于</w:t>
      </w:r>
      <w:r w:rsidRPr="00C10FBB">
        <w:rPr>
          <w:rFonts w:ascii="Times New Roman" w:eastAsia="SimSun" w:hAnsi="Times New Roman"/>
          <w:sz w:val="24"/>
          <w:szCs w:val="24"/>
          <w:lang w:val="zh-CN" w:eastAsia="zh-CN"/>
        </w:rPr>
        <w:t>2017</w:t>
      </w:r>
      <w:r w:rsidRPr="00C10FBB">
        <w:rPr>
          <w:rFonts w:ascii="Times New Roman" w:eastAsia="SimSun" w:hAnsi="Times New Roman"/>
          <w:sz w:val="24"/>
          <w:szCs w:val="24"/>
          <w:lang w:val="zh-CN" w:eastAsia="zh-CN"/>
        </w:rPr>
        <w:t>年底和</w:t>
      </w:r>
      <w:r w:rsidRPr="00C10FBB">
        <w:rPr>
          <w:rFonts w:ascii="Times New Roman" w:eastAsia="SimSun" w:hAnsi="Times New Roman"/>
          <w:sz w:val="24"/>
          <w:szCs w:val="24"/>
          <w:lang w:val="zh-CN" w:eastAsia="zh-CN"/>
        </w:rPr>
        <w:t>2018</w:t>
      </w:r>
      <w:r w:rsidR="00C01746">
        <w:rPr>
          <w:rFonts w:ascii="Times New Roman" w:eastAsia="SimSun" w:hAnsi="Times New Roman"/>
          <w:sz w:val="24"/>
          <w:szCs w:val="24"/>
          <w:lang w:val="zh-CN" w:eastAsia="zh-CN"/>
        </w:rPr>
        <w:t>年初有的放矢地接触具体</w:t>
      </w:r>
      <w:r w:rsidRPr="00C10FBB">
        <w:rPr>
          <w:rFonts w:ascii="Times New Roman" w:eastAsia="SimSun" w:hAnsi="Times New Roman"/>
          <w:sz w:val="24"/>
          <w:szCs w:val="24"/>
          <w:lang w:val="zh-CN" w:eastAsia="zh-CN"/>
        </w:rPr>
        <w:t>潜在研究供资组织，例如贝尔蒙特论坛成员。这次首轮咨询将用于试点促进新知识开发的进程。</w:t>
      </w:r>
    </w:p>
    <w:p w14:paraId="78609CE7" w14:textId="46F41CD9" w:rsidR="00C10FBB" w:rsidRPr="00C10FBB" w:rsidRDefault="00C10FBB" w:rsidP="00D3099C">
      <w:pPr>
        <w:widowControl w:val="0"/>
        <w:numPr>
          <w:ilvl w:val="0"/>
          <w:numId w:val="3"/>
        </w:numPr>
        <w:tabs>
          <w:tab w:val="left" w:pos="624"/>
        </w:tabs>
        <w:spacing w:after="120" w:line="240" w:lineRule="auto"/>
        <w:jc w:val="both"/>
        <w:rPr>
          <w:rFonts w:ascii="Times New Roman" w:eastAsia="SimSun" w:hAnsi="Times New Roman"/>
          <w:sz w:val="24"/>
          <w:szCs w:val="24"/>
          <w:lang w:val="en-GB" w:eastAsia="zh-CN"/>
        </w:rPr>
      </w:pPr>
      <w:r w:rsidRPr="00C10FBB">
        <w:rPr>
          <w:rFonts w:ascii="Times New Roman" w:eastAsia="SimSun" w:hAnsi="Times New Roman"/>
          <w:sz w:val="24"/>
          <w:szCs w:val="24"/>
          <w:lang w:val="zh-CN" w:eastAsia="zh-CN"/>
        </w:rPr>
        <w:t>在区域评估与土地退化和恢复评估完成后，</w:t>
      </w:r>
      <w:r w:rsidR="00FA0161">
        <w:rPr>
          <w:rFonts w:ascii="Times New Roman" w:eastAsia="SimSun" w:hAnsi="Times New Roman" w:hint="eastAsia"/>
          <w:sz w:val="24"/>
          <w:szCs w:val="24"/>
          <w:lang w:val="zh-CN" w:eastAsia="zh-CN"/>
        </w:rPr>
        <w:t>可</w:t>
      </w:r>
      <w:r w:rsidR="00F47E72">
        <w:rPr>
          <w:rFonts w:ascii="Times New Roman" w:eastAsia="SimSun" w:hAnsi="Times New Roman" w:hint="eastAsia"/>
          <w:sz w:val="24"/>
          <w:szCs w:val="24"/>
          <w:lang w:val="zh-CN" w:eastAsia="zh-CN"/>
        </w:rPr>
        <w:t>于</w:t>
      </w:r>
      <w:r w:rsidRPr="00C10FBB">
        <w:rPr>
          <w:rFonts w:ascii="Times New Roman" w:eastAsia="SimSun" w:hAnsi="Times New Roman"/>
          <w:sz w:val="24"/>
          <w:szCs w:val="24"/>
          <w:lang w:val="zh-CN" w:eastAsia="zh-CN"/>
        </w:rPr>
        <w:t>2018</w:t>
      </w:r>
      <w:r w:rsidRPr="00C10FBB">
        <w:rPr>
          <w:rFonts w:ascii="Times New Roman" w:eastAsia="SimSun" w:hAnsi="Times New Roman"/>
          <w:sz w:val="24"/>
          <w:szCs w:val="24"/>
          <w:lang w:val="zh-CN" w:eastAsia="zh-CN"/>
        </w:rPr>
        <w:t>年和</w:t>
      </w:r>
      <w:r w:rsidRPr="00C10FBB">
        <w:rPr>
          <w:rFonts w:ascii="Times New Roman" w:eastAsia="SimSun" w:hAnsi="Times New Roman"/>
          <w:sz w:val="24"/>
          <w:szCs w:val="24"/>
          <w:lang w:val="zh-CN" w:eastAsia="zh-CN"/>
        </w:rPr>
        <w:t>2019</w:t>
      </w:r>
      <w:r w:rsidRPr="00C10FBB">
        <w:rPr>
          <w:rFonts w:ascii="Times New Roman" w:eastAsia="SimSun" w:hAnsi="Times New Roman"/>
          <w:sz w:val="24"/>
          <w:szCs w:val="24"/>
          <w:lang w:val="zh-CN" w:eastAsia="zh-CN"/>
        </w:rPr>
        <w:t>年编写全球评估第二稿时重复这一过程。</w:t>
      </w:r>
    </w:p>
    <w:p w14:paraId="2D705104" w14:textId="505A6AA5" w:rsidR="00C10FBB" w:rsidRPr="00C10FBB" w:rsidRDefault="00C10FBB" w:rsidP="000E3E87">
      <w:pPr>
        <w:keepNext/>
        <w:keepLines/>
        <w:tabs>
          <w:tab w:val="right" w:pos="851"/>
          <w:tab w:val="left" w:pos="1247"/>
          <w:tab w:val="left" w:pos="1814"/>
          <w:tab w:val="left" w:pos="2381"/>
          <w:tab w:val="left" w:pos="2948"/>
          <w:tab w:val="left" w:pos="3515"/>
          <w:tab w:val="left" w:pos="4082"/>
        </w:tabs>
        <w:suppressAutoHyphens/>
        <w:spacing w:before="120" w:after="0" w:line="240" w:lineRule="auto"/>
        <w:ind w:left="1247" w:right="284" w:hanging="1247"/>
        <w:rPr>
          <w:rFonts w:ascii="SimHei" w:eastAsia="SimHei" w:hAnsi="SimHei"/>
          <w:b/>
          <w:sz w:val="28"/>
          <w:szCs w:val="28"/>
          <w:lang w:val="en-GB" w:eastAsia="en-GB"/>
        </w:rPr>
      </w:pPr>
      <w:r w:rsidRPr="00C10FBB">
        <w:rPr>
          <w:rFonts w:ascii="Times New Roman" w:eastAsia="SimSun" w:hAnsi="Times New Roman"/>
          <w:b/>
          <w:sz w:val="28"/>
          <w:szCs w:val="28"/>
          <w:lang w:val="zh-CN" w:eastAsia="zh-CN"/>
        </w:rPr>
        <w:tab/>
      </w:r>
      <w:r>
        <w:rPr>
          <w:rFonts w:ascii="Times New Roman" w:eastAsia="SimSun" w:hAnsi="Times New Roman" w:hint="eastAsia"/>
          <w:b/>
          <w:sz w:val="28"/>
          <w:szCs w:val="28"/>
          <w:lang w:val="zh-CN" w:eastAsia="zh-CN"/>
        </w:rPr>
        <w:t xml:space="preserve">         </w:t>
      </w:r>
      <w:r w:rsidRPr="00C10FBB">
        <w:rPr>
          <w:rFonts w:ascii="SimHei" w:eastAsia="SimHei" w:hAnsi="SimHei"/>
          <w:b/>
          <w:sz w:val="28"/>
          <w:szCs w:val="28"/>
          <w:lang w:val="zh-CN" w:eastAsia="en-GB"/>
        </w:rPr>
        <w:t>二、建议采取的行动</w:t>
      </w:r>
    </w:p>
    <w:p w14:paraId="48E0CD1C" w14:textId="1E037B2A" w:rsidR="00C10FBB" w:rsidRPr="00C10FBB" w:rsidRDefault="00C10FBB" w:rsidP="000E3E87">
      <w:pPr>
        <w:numPr>
          <w:ilvl w:val="0"/>
          <w:numId w:val="3"/>
        </w:numPr>
        <w:tabs>
          <w:tab w:val="left" w:pos="624"/>
        </w:tabs>
        <w:spacing w:after="0" w:line="240" w:lineRule="auto"/>
        <w:rPr>
          <w:rFonts w:ascii="Times New Roman" w:eastAsia="SimSun" w:hAnsi="Times New Roman" w:cstheme="minorHAnsi"/>
          <w:sz w:val="24"/>
          <w:szCs w:val="24"/>
          <w:lang w:val="en-GB" w:eastAsia="zh-CN"/>
        </w:rPr>
        <w:sectPr w:rsidR="00C10FBB" w:rsidRPr="00C10FBB" w:rsidSect="0041260C">
          <w:headerReference w:type="even" r:id="rId14"/>
          <w:headerReference w:type="default" r:id="rId15"/>
          <w:footerReference w:type="even" r:id="rId16"/>
          <w:footerReference w:type="default" r:id="rId17"/>
          <w:footerReference w:type="first" r:id="rId18"/>
          <w:footnotePr>
            <w:numFmt w:val="chicago"/>
          </w:footnotePr>
          <w:type w:val="continuous"/>
          <w:pgSz w:w="12240" w:h="15840" w:code="1"/>
          <w:pgMar w:top="907" w:right="992" w:bottom="1418" w:left="1418" w:header="539" w:footer="975" w:gutter="0"/>
          <w:cols w:space="539"/>
          <w:titlePg/>
          <w:docGrid w:linePitch="360"/>
        </w:sectPr>
      </w:pPr>
      <w:r w:rsidRPr="00C10FBB">
        <w:rPr>
          <w:rFonts w:ascii="Times New Roman" w:eastAsia="SimSun" w:hAnsi="Times New Roman"/>
          <w:sz w:val="24"/>
          <w:szCs w:val="24"/>
          <w:lang w:val="zh-CN" w:eastAsia="zh-CN"/>
        </w:rPr>
        <w:t>全体会议不妨审议附件中的知识和数据工作队</w:t>
      </w:r>
      <w:r w:rsidRPr="00C10FBB">
        <w:rPr>
          <w:rFonts w:ascii="Times New Roman" w:eastAsia="SimSun" w:hAnsi="Times New Roman"/>
          <w:sz w:val="24"/>
          <w:szCs w:val="24"/>
          <w:lang w:val="zh-CN" w:eastAsia="zh-CN"/>
        </w:rPr>
        <w:t>2017</w:t>
      </w:r>
      <w:r w:rsidRPr="00C10FBB">
        <w:rPr>
          <w:rFonts w:ascii="Times New Roman" w:eastAsia="SimSun" w:hAnsi="Times New Roman"/>
          <w:sz w:val="24"/>
          <w:szCs w:val="24"/>
          <w:lang w:val="zh-CN" w:eastAsia="zh-CN"/>
        </w:rPr>
        <w:t>年和</w:t>
      </w:r>
      <w:r w:rsidRPr="00C10FBB">
        <w:rPr>
          <w:rFonts w:ascii="Times New Roman" w:eastAsia="SimSun" w:hAnsi="Times New Roman"/>
          <w:sz w:val="24"/>
          <w:szCs w:val="24"/>
          <w:lang w:val="zh-CN" w:eastAsia="zh-CN"/>
        </w:rPr>
        <w:t>2018</w:t>
      </w:r>
      <w:r w:rsidRPr="00C10FBB">
        <w:rPr>
          <w:rFonts w:ascii="Times New Roman" w:eastAsia="SimSun" w:hAnsi="Times New Roman"/>
          <w:sz w:val="24"/>
          <w:szCs w:val="24"/>
          <w:lang w:val="zh-CN" w:eastAsia="zh-CN"/>
        </w:rPr>
        <w:t>年拟议工作计划，供核准。</w:t>
      </w:r>
      <w:r w:rsidR="0005670A">
        <w:rPr>
          <w:rFonts w:ascii="Times New Roman" w:eastAsia="SimSun" w:hAnsi="Times New Roman" w:hint="eastAsia"/>
          <w:sz w:val="24"/>
          <w:szCs w:val="24"/>
          <w:lang w:val="zh-CN" w:eastAsia="zh-CN"/>
        </w:rPr>
        <w:t>另外，</w:t>
      </w:r>
      <w:r w:rsidR="0005670A" w:rsidRPr="00C10FBB">
        <w:rPr>
          <w:rFonts w:ascii="Times New Roman" w:eastAsia="SimSun" w:hAnsi="Times New Roman"/>
          <w:sz w:val="24"/>
          <w:szCs w:val="24"/>
          <w:lang w:val="zh-CN" w:eastAsia="zh-CN"/>
        </w:rPr>
        <w:t>还邀请</w:t>
      </w:r>
      <w:r w:rsidRPr="00C10FBB">
        <w:rPr>
          <w:rFonts w:ascii="Times New Roman" w:eastAsia="SimSun" w:hAnsi="Times New Roman"/>
          <w:sz w:val="24"/>
          <w:szCs w:val="24"/>
          <w:lang w:val="zh-CN" w:eastAsia="zh-CN"/>
        </w:rPr>
        <w:t>全体会议对该工作计划的执行工作并就此对上文第一节包含的资料提供评论意见或指导。</w:t>
      </w:r>
    </w:p>
    <w:p w14:paraId="73299006" w14:textId="1E76A2A9" w:rsidR="00C10FBB" w:rsidRPr="00C10FBB" w:rsidRDefault="00C10FBB" w:rsidP="00C10FBB">
      <w:pPr>
        <w:pageBreakBefore/>
        <w:tabs>
          <w:tab w:val="left" w:pos="1247"/>
          <w:tab w:val="left" w:pos="1814"/>
          <w:tab w:val="left" w:pos="2381"/>
          <w:tab w:val="left" w:pos="2948"/>
          <w:tab w:val="left" w:pos="3515"/>
        </w:tabs>
        <w:spacing w:after="0" w:line="240" w:lineRule="auto"/>
        <w:rPr>
          <w:rFonts w:ascii="SimHei" w:eastAsia="SimHei" w:hAnsi="SimHei"/>
          <w:b/>
          <w:bCs/>
          <w:w w:val="103"/>
          <w:sz w:val="28"/>
          <w:lang w:val="en-GB" w:eastAsia="zh-CN"/>
        </w:rPr>
      </w:pPr>
      <w:r w:rsidRPr="00C10FBB">
        <w:rPr>
          <w:rFonts w:ascii="SimHei" w:eastAsia="SimHei" w:hAnsi="SimHei"/>
          <w:b/>
          <w:bCs/>
          <w:sz w:val="28"/>
          <w:lang w:val="zh-CN" w:eastAsia="zh-CN"/>
        </w:rPr>
        <w:lastRenderedPageBreak/>
        <w:t>附件</w:t>
      </w:r>
    </w:p>
    <w:p w14:paraId="1C8722C1" w14:textId="77777777" w:rsidR="00C10FBB" w:rsidRPr="00C10FBB" w:rsidRDefault="00C10FBB" w:rsidP="00C10FBB">
      <w:pPr>
        <w:tabs>
          <w:tab w:val="left" w:pos="1247"/>
          <w:tab w:val="left" w:pos="1814"/>
          <w:tab w:val="left" w:pos="2381"/>
          <w:tab w:val="left" w:pos="2948"/>
          <w:tab w:val="left" w:pos="3515"/>
          <w:tab w:val="left" w:pos="4082"/>
        </w:tabs>
        <w:spacing w:before="360" w:after="120" w:line="240" w:lineRule="auto"/>
        <w:ind w:left="1247"/>
        <w:rPr>
          <w:rFonts w:ascii="Times New Roman" w:eastAsia="SimHei" w:hAnsi="Times New Roman"/>
          <w:b/>
          <w:bCs/>
          <w:sz w:val="28"/>
          <w:szCs w:val="26"/>
          <w:lang w:val="en-GB" w:eastAsia="zh-CN"/>
        </w:rPr>
      </w:pPr>
      <w:r w:rsidRPr="00C10FBB">
        <w:rPr>
          <w:rFonts w:ascii="Times New Roman" w:eastAsia="SimHei" w:hAnsi="Times New Roman"/>
          <w:b/>
          <w:bCs/>
          <w:sz w:val="28"/>
          <w:szCs w:val="26"/>
          <w:lang w:val="zh-CN" w:eastAsia="zh-CN"/>
        </w:rPr>
        <w:t>2017</w:t>
      </w:r>
      <w:r w:rsidRPr="00C10FBB">
        <w:rPr>
          <w:rFonts w:ascii="Times New Roman" w:eastAsia="SimHei" w:hAnsi="Times New Roman"/>
          <w:b/>
          <w:bCs/>
          <w:sz w:val="28"/>
          <w:szCs w:val="26"/>
          <w:lang w:val="zh-CN" w:eastAsia="zh-CN"/>
        </w:rPr>
        <w:t>年和</w:t>
      </w:r>
      <w:r w:rsidRPr="00C10FBB">
        <w:rPr>
          <w:rFonts w:ascii="Times New Roman" w:eastAsia="SimHei" w:hAnsi="Times New Roman"/>
          <w:b/>
          <w:bCs/>
          <w:sz w:val="28"/>
          <w:szCs w:val="26"/>
          <w:lang w:val="zh-CN" w:eastAsia="zh-CN"/>
        </w:rPr>
        <w:t>2018</w:t>
      </w:r>
      <w:r w:rsidRPr="00C10FBB">
        <w:rPr>
          <w:rFonts w:ascii="Times New Roman" w:eastAsia="SimHei" w:hAnsi="Times New Roman"/>
          <w:b/>
          <w:bCs/>
          <w:sz w:val="28"/>
          <w:szCs w:val="26"/>
          <w:lang w:val="zh-CN" w:eastAsia="zh-CN"/>
        </w:rPr>
        <w:t>年拟议工作计划</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992"/>
        <w:gridCol w:w="992"/>
        <w:gridCol w:w="992"/>
        <w:gridCol w:w="993"/>
        <w:gridCol w:w="992"/>
        <w:gridCol w:w="992"/>
        <w:gridCol w:w="992"/>
      </w:tblGrid>
      <w:tr w:rsidR="007026D9" w:rsidRPr="00C10FBB" w14:paraId="2D212482" w14:textId="77777777" w:rsidTr="00FB7DA2">
        <w:trPr>
          <w:tblHeader/>
          <w:jc w:val="center"/>
        </w:trPr>
        <w:tc>
          <w:tcPr>
            <w:tcW w:w="1701" w:type="dxa"/>
            <w:tcBorders>
              <w:left w:val="nil"/>
              <w:right w:val="nil"/>
            </w:tcBorders>
            <w:vAlign w:val="center"/>
          </w:tcPr>
          <w:p w14:paraId="074D013C" w14:textId="517E83FB"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楷体" w:eastAsia="楷体" w:hAnsi="楷体"/>
                <w:i/>
                <w:sz w:val="18"/>
                <w:szCs w:val="18"/>
                <w:lang w:val="en-GB" w:eastAsia="zh-CN"/>
              </w:rPr>
            </w:pPr>
            <w:r w:rsidRPr="00C10FBB">
              <w:rPr>
                <w:rFonts w:ascii="楷体" w:eastAsia="楷体" w:hAnsi="楷体" w:hint="eastAsia"/>
                <w:sz w:val="20"/>
                <w:szCs w:val="20"/>
                <w:lang w:val="zh-CN" w:eastAsia="zh-CN"/>
              </w:rPr>
              <w:t>活动</w:t>
            </w:r>
          </w:p>
        </w:tc>
        <w:tc>
          <w:tcPr>
            <w:tcW w:w="993" w:type="dxa"/>
            <w:tcBorders>
              <w:left w:val="nil"/>
              <w:right w:val="nil"/>
            </w:tcBorders>
            <w:vAlign w:val="bottom"/>
          </w:tcPr>
          <w:p w14:paraId="30351A56" w14:textId="77777777" w:rsidR="00C10FBB" w:rsidRPr="00C10FBB" w:rsidRDefault="00C10FBB" w:rsidP="00C10FBB">
            <w:pPr>
              <w:tabs>
                <w:tab w:val="left" w:pos="1247"/>
                <w:tab w:val="left" w:pos="1814"/>
                <w:tab w:val="left" w:pos="2381"/>
                <w:tab w:val="left" w:pos="2948"/>
                <w:tab w:val="left" w:pos="3515"/>
                <w:tab w:val="left" w:pos="4082"/>
              </w:tabs>
              <w:spacing w:after="40" w:line="240" w:lineRule="auto"/>
              <w:jc w:val="center"/>
              <w:rPr>
                <w:rFonts w:ascii="Times New Roman" w:eastAsia="楷体" w:hAnsi="Times New Roman"/>
                <w:i/>
                <w:sz w:val="18"/>
                <w:szCs w:val="18"/>
                <w:lang w:val="en-GB" w:eastAsia="en-GB"/>
              </w:rPr>
            </w:pPr>
            <w:r w:rsidRPr="00C10FBB">
              <w:rPr>
                <w:rFonts w:ascii="Times New Roman" w:eastAsia="楷体" w:hAnsi="Times New Roman"/>
                <w:sz w:val="20"/>
                <w:szCs w:val="20"/>
                <w:lang w:val="zh-CN" w:eastAsia="en-GB"/>
              </w:rPr>
              <w:t>2017</w:t>
            </w:r>
            <w:r w:rsidRPr="00C10FBB">
              <w:rPr>
                <w:rFonts w:ascii="Times New Roman" w:eastAsia="楷体" w:hAnsi="Times New Roman"/>
                <w:sz w:val="20"/>
                <w:szCs w:val="20"/>
                <w:lang w:val="zh-CN" w:eastAsia="en-GB"/>
              </w:rPr>
              <w:t>年第二季度</w:t>
            </w:r>
          </w:p>
        </w:tc>
        <w:tc>
          <w:tcPr>
            <w:tcW w:w="992" w:type="dxa"/>
            <w:tcBorders>
              <w:left w:val="nil"/>
              <w:right w:val="nil"/>
            </w:tcBorders>
            <w:vAlign w:val="bottom"/>
          </w:tcPr>
          <w:p w14:paraId="00403049" w14:textId="77777777" w:rsidR="00C10FBB" w:rsidRPr="00C10FBB" w:rsidRDefault="00C10FBB" w:rsidP="00C10FBB">
            <w:pPr>
              <w:tabs>
                <w:tab w:val="left" w:pos="1247"/>
                <w:tab w:val="left" w:pos="1814"/>
                <w:tab w:val="left" w:pos="2381"/>
                <w:tab w:val="left" w:pos="2948"/>
                <w:tab w:val="left" w:pos="3515"/>
                <w:tab w:val="left" w:pos="4082"/>
              </w:tabs>
              <w:spacing w:after="40" w:line="240" w:lineRule="auto"/>
              <w:jc w:val="center"/>
              <w:rPr>
                <w:rFonts w:ascii="Times New Roman" w:eastAsia="楷体" w:hAnsi="Times New Roman"/>
                <w:i/>
                <w:sz w:val="18"/>
                <w:szCs w:val="18"/>
                <w:lang w:val="en-GB" w:eastAsia="en-GB"/>
              </w:rPr>
            </w:pPr>
            <w:r w:rsidRPr="00C10FBB">
              <w:rPr>
                <w:rFonts w:ascii="Times New Roman" w:eastAsia="楷体" w:hAnsi="Times New Roman"/>
                <w:sz w:val="20"/>
                <w:szCs w:val="20"/>
                <w:lang w:val="zh-CN" w:eastAsia="en-GB"/>
              </w:rPr>
              <w:t>2017</w:t>
            </w:r>
            <w:r w:rsidRPr="00C10FBB">
              <w:rPr>
                <w:rFonts w:ascii="Times New Roman" w:eastAsia="楷体" w:hAnsi="Times New Roman"/>
                <w:sz w:val="20"/>
                <w:szCs w:val="20"/>
                <w:lang w:val="zh-CN" w:eastAsia="en-GB"/>
              </w:rPr>
              <w:t>年第三季度</w:t>
            </w:r>
          </w:p>
        </w:tc>
        <w:tc>
          <w:tcPr>
            <w:tcW w:w="992" w:type="dxa"/>
            <w:tcBorders>
              <w:left w:val="nil"/>
              <w:right w:val="nil"/>
            </w:tcBorders>
            <w:vAlign w:val="bottom"/>
          </w:tcPr>
          <w:p w14:paraId="3989083B" w14:textId="77777777" w:rsidR="00C10FBB" w:rsidRPr="00C10FBB" w:rsidRDefault="00C10FBB" w:rsidP="00C10FBB">
            <w:pPr>
              <w:tabs>
                <w:tab w:val="left" w:pos="1247"/>
                <w:tab w:val="left" w:pos="1814"/>
                <w:tab w:val="left" w:pos="2381"/>
                <w:tab w:val="left" w:pos="2948"/>
                <w:tab w:val="left" w:pos="3515"/>
                <w:tab w:val="left" w:pos="4082"/>
              </w:tabs>
              <w:spacing w:after="40" w:line="240" w:lineRule="auto"/>
              <w:jc w:val="center"/>
              <w:rPr>
                <w:rFonts w:ascii="Times New Roman" w:eastAsia="楷体" w:hAnsi="Times New Roman"/>
                <w:i/>
                <w:sz w:val="18"/>
                <w:szCs w:val="18"/>
                <w:lang w:val="en-GB" w:eastAsia="en-GB"/>
              </w:rPr>
            </w:pPr>
            <w:r w:rsidRPr="00C10FBB">
              <w:rPr>
                <w:rFonts w:ascii="Times New Roman" w:eastAsia="楷体" w:hAnsi="Times New Roman"/>
                <w:sz w:val="20"/>
                <w:szCs w:val="20"/>
                <w:lang w:val="zh-CN" w:eastAsia="en-GB"/>
              </w:rPr>
              <w:t>2017</w:t>
            </w:r>
            <w:r w:rsidRPr="00C10FBB">
              <w:rPr>
                <w:rFonts w:ascii="Times New Roman" w:eastAsia="楷体" w:hAnsi="Times New Roman"/>
                <w:sz w:val="20"/>
                <w:szCs w:val="20"/>
                <w:lang w:val="zh-CN" w:eastAsia="en-GB"/>
              </w:rPr>
              <w:t>年第四季度</w:t>
            </w:r>
          </w:p>
        </w:tc>
        <w:tc>
          <w:tcPr>
            <w:tcW w:w="992" w:type="dxa"/>
            <w:tcBorders>
              <w:left w:val="nil"/>
              <w:right w:val="nil"/>
            </w:tcBorders>
            <w:vAlign w:val="bottom"/>
          </w:tcPr>
          <w:p w14:paraId="590DA39D" w14:textId="77777777" w:rsidR="00C10FBB" w:rsidRPr="00C10FBB" w:rsidRDefault="00C10FBB" w:rsidP="00C10FBB">
            <w:pPr>
              <w:tabs>
                <w:tab w:val="left" w:pos="1247"/>
                <w:tab w:val="left" w:pos="1814"/>
                <w:tab w:val="left" w:pos="2381"/>
                <w:tab w:val="left" w:pos="2948"/>
                <w:tab w:val="left" w:pos="3515"/>
                <w:tab w:val="left" w:pos="4082"/>
              </w:tabs>
              <w:spacing w:after="40" w:line="240" w:lineRule="auto"/>
              <w:jc w:val="center"/>
              <w:rPr>
                <w:rFonts w:ascii="Times New Roman" w:eastAsia="楷体" w:hAnsi="Times New Roman"/>
                <w:i/>
                <w:spacing w:val="4"/>
                <w:w w:val="103"/>
                <w:kern w:val="14"/>
                <w:sz w:val="18"/>
                <w:szCs w:val="18"/>
                <w:lang w:val="en-GB" w:eastAsia="en-GB"/>
              </w:rPr>
            </w:pPr>
            <w:r w:rsidRPr="00C10FBB">
              <w:rPr>
                <w:rFonts w:ascii="Times New Roman" w:eastAsia="楷体" w:hAnsi="Times New Roman"/>
                <w:sz w:val="20"/>
                <w:szCs w:val="20"/>
                <w:lang w:val="zh-CN" w:eastAsia="en-GB"/>
              </w:rPr>
              <w:t>2018</w:t>
            </w:r>
            <w:r w:rsidRPr="00C10FBB">
              <w:rPr>
                <w:rFonts w:ascii="Times New Roman" w:eastAsia="楷体" w:hAnsi="Times New Roman"/>
                <w:sz w:val="20"/>
                <w:szCs w:val="20"/>
                <w:lang w:val="zh-CN" w:eastAsia="en-GB"/>
              </w:rPr>
              <w:t>年第一季度</w:t>
            </w:r>
          </w:p>
        </w:tc>
        <w:tc>
          <w:tcPr>
            <w:tcW w:w="993" w:type="dxa"/>
            <w:tcBorders>
              <w:left w:val="nil"/>
              <w:right w:val="nil"/>
            </w:tcBorders>
            <w:vAlign w:val="bottom"/>
          </w:tcPr>
          <w:p w14:paraId="7B4AA0A3" w14:textId="77777777" w:rsidR="00C10FBB" w:rsidRPr="00C10FBB" w:rsidRDefault="00C10FBB" w:rsidP="00C10FBB">
            <w:pPr>
              <w:tabs>
                <w:tab w:val="left" w:pos="1247"/>
                <w:tab w:val="left" w:pos="1814"/>
                <w:tab w:val="left" w:pos="2381"/>
                <w:tab w:val="left" w:pos="2948"/>
                <w:tab w:val="left" w:pos="3515"/>
                <w:tab w:val="left" w:pos="4082"/>
              </w:tabs>
              <w:spacing w:after="40" w:line="240" w:lineRule="auto"/>
              <w:jc w:val="center"/>
              <w:rPr>
                <w:rFonts w:ascii="Times New Roman" w:eastAsia="楷体" w:hAnsi="Times New Roman"/>
                <w:i/>
                <w:spacing w:val="4"/>
                <w:w w:val="103"/>
                <w:kern w:val="14"/>
                <w:sz w:val="18"/>
                <w:szCs w:val="18"/>
                <w:lang w:val="en-GB" w:eastAsia="en-GB"/>
              </w:rPr>
            </w:pPr>
            <w:r w:rsidRPr="00C10FBB">
              <w:rPr>
                <w:rFonts w:ascii="Times New Roman" w:eastAsia="楷体" w:hAnsi="Times New Roman"/>
                <w:sz w:val="20"/>
                <w:szCs w:val="20"/>
                <w:lang w:val="zh-CN" w:eastAsia="en-GB"/>
              </w:rPr>
              <w:t>2018</w:t>
            </w:r>
            <w:r w:rsidRPr="00C10FBB">
              <w:rPr>
                <w:rFonts w:ascii="Times New Roman" w:eastAsia="楷体" w:hAnsi="Times New Roman"/>
                <w:sz w:val="20"/>
                <w:szCs w:val="20"/>
                <w:lang w:val="zh-CN" w:eastAsia="en-GB"/>
              </w:rPr>
              <w:t>年第二季度</w:t>
            </w:r>
          </w:p>
        </w:tc>
        <w:tc>
          <w:tcPr>
            <w:tcW w:w="992" w:type="dxa"/>
            <w:tcBorders>
              <w:left w:val="nil"/>
              <w:right w:val="nil"/>
            </w:tcBorders>
            <w:vAlign w:val="bottom"/>
          </w:tcPr>
          <w:p w14:paraId="79018EEA" w14:textId="77777777" w:rsidR="00C10FBB" w:rsidRPr="00C10FBB" w:rsidRDefault="00C10FBB" w:rsidP="00C10FBB">
            <w:pPr>
              <w:tabs>
                <w:tab w:val="left" w:pos="1247"/>
                <w:tab w:val="left" w:pos="1814"/>
                <w:tab w:val="left" w:pos="2381"/>
                <w:tab w:val="left" w:pos="2948"/>
                <w:tab w:val="left" w:pos="3515"/>
                <w:tab w:val="left" w:pos="4082"/>
              </w:tabs>
              <w:spacing w:after="40" w:line="240" w:lineRule="auto"/>
              <w:jc w:val="center"/>
              <w:rPr>
                <w:rFonts w:ascii="Times New Roman" w:eastAsia="楷体" w:hAnsi="Times New Roman"/>
                <w:i/>
                <w:spacing w:val="4"/>
                <w:w w:val="103"/>
                <w:kern w:val="14"/>
                <w:sz w:val="18"/>
                <w:szCs w:val="18"/>
                <w:lang w:val="en-GB" w:eastAsia="en-GB"/>
              </w:rPr>
            </w:pPr>
            <w:r w:rsidRPr="00C10FBB">
              <w:rPr>
                <w:rFonts w:ascii="Times New Roman" w:eastAsia="楷体" w:hAnsi="Times New Roman"/>
                <w:sz w:val="20"/>
                <w:szCs w:val="20"/>
                <w:lang w:val="zh-CN" w:eastAsia="en-GB"/>
              </w:rPr>
              <w:t>2018</w:t>
            </w:r>
            <w:r w:rsidRPr="00C10FBB">
              <w:rPr>
                <w:rFonts w:ascii="Times New Roman" w:eastAsia="楷体" w:hAnsi="Times New Roman"/>
                <w:sz w:val="20"/>
                <w:szCs w:val="20"/>
                <w:lang w:val="zh-CN" w:eastAsia="en-GB"/>
              </w:rPr>
              <w:t>年第三季度</w:t>
            </w:r>
          </w:p>
        </w:tc>
        <w:tc>
          <w:tcPr>
            <w:tcW w:w="992" w:type="dxa"/>
            <w:tcBorders>
              <w:left w:val="nil"/>
              <w:right w:val="nil"/>
            </w:tcBorders>
            <w:vAlign w:val="bottom"/>
          </w:tcPr>
          <w:p w14:paraId="4BD49108" w14:textId="77777777" w:rsidR="00C10FBB" w:rsidRPr="00C10FBB" w:rsidRDefault="00C10FBB" w:rsidP="00C10FBB">
            <w:pPr>
              <w:tabs>
                <w:tab w:val="left" w:pos="1247"/>
                <w:tab w:val="left" w:pos="1814"/>
                <w:tab w:val="left" w:pos="2381"/>
                <w:tab w:val="left" w:pos="2948"/>
                <w:tab w:val="left" w:pos="3515"/>
                <w:tab w:val="left" w:pos="4082"/>
              </w:tabs>
              <w:spacing w:after="40" w:line="240" w:lineRule="auto"/>
              <w:jc w:val="center"/>
              <w:rPr>
                <w:rFonts w:ascii="Times New Roman" w:eastAsia="楷体" w:hAnsi="Times New Roman"/>
                <w:i/>
                <w:spacing w:val="4"/>
                <w:w w:val="103"/>
                <w:kern w:val="14"/>
                <w:sz w:val="18"/>
                <w:szCs w:val="18"/>
                <w:lang w:val="en-GB" w:eastAsia="en-GB"/>
              </w:rPr>
            </w:pPr>
            <w:r w:rsidRPr="00C10FBB">
              <w:rPr>
                <w:rFonts w:ascii="Times New Roman" w:eastAsia="楷体" w:hAnsi="Times New Roman"/>
                <w:sz w:val="20"/>
                <w:szCs w:val="20"/>
                <w:lang w:val="zh-CN" w:eastAsia="en-GB"/>
              </w:rPr>
              <w:t>2018</w:t>
            </w:r>
            <w:r w:rsidRPr="00C10FBB">
              <w:rPr>
                <w:rFonts w:ascii="Times New Roman" w:eastAsia="楷体" w:hAnsi="Times New Roman"/>
                <w:sz w:val="20"/>
                <w:szCs w:val="20"/>
                <w:lang w:val="zh-CN" w:eastAsia="en-GB"/>
              </w:rPr>
              <w:t>年第四季度</w:t>
            </w:r>
          </w:p>
        </w:tc>
        <w:tc>
          <w:tcPr>
            <w:tcW w:w="992" w:type="dxa"/>
            <w:tcBorders>
              <w:left w:val="nil"/>
              <w:bottom w:val="single" w:sz="4" w:space="0" w:color="auto"/>
              <w:right w:val="nil"/>
            </w:tcBorders>
            <w:vAlign w:val="bottom"/>
          </w:tcPr>
          <w:p w14:paraId="34CCBAA5" w14:textId="77777777" w:rsidR="00C10FBB" w:rsidRPr="00C10FBB" w:rsidRDefault="00C10FBB" w:rsidP="00C10FBB">
            <w:pPr>
              <w:tabs>
                <w:tab w:val="left" w:pos="1247"/>
                <w:tab w:val="left" w:pos="1814"/>
                <w:tab w:val="left" w:pos="2381"/>
                <w:tab w:val="left" w:pos="2948"/>
                <w:tab w:val="left" w:pos="3515"/>
                <w:tab w:val="left" w:pos="4082"/>
              </w:tabs>
              <w:spacing w:after="40" w:line="240" w:lineRule="auto"/>
              <w:jc w:val="center"/>
              <w:rPr>
                <w:rFonts w:ascii="Times New Roman" w:eastAsia="楷体" w:hAnsi="Times New Roman"/>
                <w:i/>
                <w:spacing w:val="4"/>
                <w:w w:val="103"/>
                <w:kern w:val="14"/>
                <w:sz w:val="18"/>
                <w:szCs w:val="18"/>
                <w:lang w:val="en-GB" w:eastAsia="en-GB"/>
              </w:rPr>
            </w:pPr>
            <w:r w:rsidRPr="00C10FBB">
              <w:rPr>
                <w:rFonts w:ascii="Times New Roman" w:eastAsia="楷体" w:hAnsi="Times New Roman"/>
                <w:sz w:val="20"/>
                <w:szCs w:val="20"/>
                <w:lang w:val="zh-CN" w:eastAsia="en-GB"/>
              </w:rPr>
              <w:t>2019</w:t>
            </w:r>
            <w:r w:rsidRPr="00C10FBB">
              <w:rPr>
                <w:rFonts w:ascii="Times New Roman" w:eastAsia="楷体" w:hAnsi="Times New Roman"/>
                <w:sz w:val="20"/>
                <w:szCs w:val="20"/>
                <w:lang w:val="zh-CN" w:eastAsia="en-GB"/>
              </w:rPr>
              <w:t>年第一季度</w:t>
            </w:r>
          </w:p>
        </w:tc>
      </w:tr>
      <w:tr w:rsidR="007026D9" w:rsidRPr="00C10FBB" w14:paraId="7514D4FC" w14:textId="77777777" w:rsidTr="00FB7DA2">
        <w:trPr>
          <w:jc w:val="center"/>
        </w:trPr>
        <w:tc>
          <w:tcPr>
            <w:tcW w:w="1701" w:type="dxa"/>
            <w:tcBorders>
              <w:left w:val="nil"/>
              <w:bottom w:val="nil"/>
              <w:right w:val="nil"/>
            </w:tcBorders>
            <w:vAlign w:val="center"/>
          </w:tcPr>
          <w:p w14:paraId="6B825D86"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C10FBB">
              <w:rPr>
                <w:rFonts w:ascii="Times New Roman" w:eastAsia="SimSun" w:hAnsi="Times New Roman"/>
                <w:sz w:val="20"/>
                <w:szCs w:val="20"/>
                <w:lang w:val="zh-CN" w:eastAsia="zh-CN"/>
              </w:rPr>
              <w:t>对参与评估的专家在选择和使用指标、衡量标准和相关数据方面提供支持</w:t>
            </w:r>
          </w:p>
        </w:tc>
        <w:tc>
          <w:tcPr>
            <w:tcW w:w="993" w:type="dxa"/>
            <w:tcBorders>
              <w:left w:val="nil"/>
              <w:bottom w:val="nil"/>
              <w:right w:val="nil"/>
            </w:tcBorders>
            <w:shd w:val="clear" w:color="auto" w:fill="D9D9D9" w:themeFill="background1" w:themeFillShade="D9"/>
            <w:vAlign w:val="center"/>
          </w:tcPr>
          <w:p w14:paraId="034AD6C5"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left w:val="nil"/>
              <w:bottom w:val="nil"/>
              <w:right w:val="nil"/>
            </w:tcBorders>
            <w:shd w:val="clear" w:color="auto" w:fill="D9D9D9" w:themeFill="background1" w:themeFillShade="D9"/>
            <w:vAlign w:val="center"/>
          </w:tcPr>
          <w:p w14:paraId="691DE50F"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left w:val="nil"/>
              <w:bottom w:val="nil"/>
              <w:right w:val="nil"/>
            </w:tcBorders>
            <w:shd w:val="clear" w:color="auto" w:fill="D9D9D9" w:themeFill="background1" w:themeFillShade="D9"/>
            <w:vAlign w:val="center"/>
          </w:tcPr>
          <w:p w14:paraId="3AE951B6"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left w:val="nil"/>
              <w:bottom w:val="nil"/>
              <w:right w:val="nil"/>
            </w:tcBorders>
            <w:shd w:val="clear" w:color="auto" w:fill="D9D9D9" w:themeFill="background1" w:themeFillShade="D9"/>
            <w:vAlign w:val="center"/>
          </w:tcPr>
          <w:p w14:paraId="23F074C2"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3" w:type="dxa"/>
            <w:tcBorders>
              <w:left w:val="nil"/>
              <w:bottom w:val="nil"/>
              <w:right w:val="nil"/>
            </w:tcBorders>
            <w:shd w:val="clear" w:color="auto" w:fill="D9D9D9" w:themeFill="background1" w:themeFillShade="D9"/>
            <w:vAlign w:val="center"/>
          </w:tcPr>
          <w:p w14:paraId="5ABBEE72"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left w:val="nil"/>
              <w:bottom w:val="nil"/>
              <w:right w:val="nil"/>
            </w:tcBorders>
            <w:shd w:val="clear" w:color="auto" w:fill="D9D9D9" w:themeFill="background1" w:themeFillShade="D9"/>
            <w:vAlign w:val="center"/>
          </w:tcPr>
          <w:p w14:paraId="76B77F8D"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left w:val="nil"/>
              <w:bottom w:val="nil"/>
              <w:right w:val="nil"/>
            </w:tcBorders>
            <w:shd w:val="clear" w:color="auto" w:fill="D9D9D9" w:themeFill="background1" w:themeFillShade="D9"/>
            <w:vAlign w:val="center"/>
          </w:tcPr>
          <w:p w14:paraId="78A532E3"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left w:val="nil"/>
              <w:bottom w:val="nil"/>
              <w:right w:val="nil"/>
            </w:tcBorders>
            <w:shd w:val="clear" w:color="auto" w:fill="D9D9D9" w:themeFill="background1" w:themeFillShade="D9"/>
            <w:vAlign w:val="center"/>
          </w:tcPr>
          <w:p w14:paraId="749E399B"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r>
      <w:tr w:rsidR="007026D9" w:rsidRPr="00C10FBB" w14:paraId="23927EAB" w14:textId="77777777" w:rsidTr="00FB7DA2">
        <w:trPr>
          <w:jc w:val="center"/>
        </w:trPr>
        <w:tc>
          <w:tcPr>
            <w:tcW w:w="1701" w:type="dxa"/>
            <w:tcBorders>
              <w:top w:val="nil"/>
              <w:left w:val="nil"/>
              <w:bottom w:val="nil"/>
              <w:right w:val="nil"/>
            </w:tcBorders>
            <w:vAlign w:val="center"/>
          </w:tcPr>
          <w:p w14:paraId="3B3BB41E" w14:textId="61A476FC" w:rsidR="00C10FBB" w:rsidRPr="00C10FBB" w:rsidRDefault="00C01746" w:rsidP="00C10FBB">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Pr>
                <w:rFonts w:ascii="Times New Roman" w:eastAsia="SimSun" w:hAnsi="Times New Roman"/>
                <w:sz w:val="20"/>
                <w:szCs w:val="20"/>
                <w:lang w:val="zh-CN" w:eastAsia="zh-CN"/>
              </w:rPr>
              <w:t>对</w:t>
            </w:r>
            <w:r w:rsidR="00490E70">
              <w:rPr>
                <w:rFonts w:ascii="Times New Roman" w:eastAsia="SimSun" w:hAnsi="Times New Roman"/>
                <w:sz w:val="20"/>
                <w:szCs w:val="20"/>
                <w:lang w:val="zh-CN" w:eastAsia="zh-CN"/>
              </w:rPr>
              <w:t>网络</w:t>
            </w:r>
            <w:r w:rsidR="00C10FBB" w:rsidRPr="00C10FBB">
              <w:rPr>
                <w:rFonts w:ascii="Times New Roman" w:eastAsia="SimSun" w:hAnsi="Times New Roman"/>
                <w:sz w:val="20"/>
                <w:szCs w:val="20"/>
                <w:lang w:val="zh-CN" w:eastAsia="zh-CN"/>
              </w:rPr>
              <w:t>基础设施</w:t>
            </w:r>
            <w:r>
              <w:rPr>
                <w:rFonts w:ascii="Times New Roman" w:eastAsia="SimSun" w:hAnsi="Times New Roman" w:hint="eastAsia"/>
                <w:sz w:val="20"/>
                <w:szCs w:val="20"/>
                <w:lang w:val="zh-CN" w:eastAsia="zh-CN"/>
              </w:rPr>
              <w:t>的效用</w:t>
            </w:r>
            <w:r w:rsidR="00C10FBB" w:rsidRPr="00C10FBB">
              <w:rPr>
                <w:rFonts w:ascii="Times New Roman" w:eastAsia="SimSun" w:hAnsi="Times New Roman"/>
                <w:sz w:val="20"/>
                <w:szCs w:val="20"/>
                <w:lang w:val="zh-CN" w:eastAsia="zh-CN"/>
              </w:rPr>
              <w:t>及其进一步完善的调查</w:t>
            </w:r>
          </w:p>
        </w:tc>
        <w:tc>
          <w:tcPr>
            <w:tcW w:w="993" w:type="dxa"/>
            <w:tcBorders>
              <w:top w:val="nil"/>
              <w:left w:val="nil"/>
              <w:bottom w:val="nil"/>
              <w:right w:val="nil"/>
            </w:tcBorders>
            <w:shd w:val="clear" w:color="auto" w:fill="D9D9D9" w:themeFill="background1" w:themeFillShade="D9"/>
            <w:vAlign w:val="center"/>
          </w:tcPr>
          <w:p w14:paraId="7C79C460"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666FA324"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z w:val="18"/>
                <w:szCs w:val="18"/>
                <w:lang w:val="en-GB" w:eastAsia="zh-CN"/>
              </w:rPr>
            </w:pPr>
            <w:r w:rsidRPr="00C10FBB">
              <w:rPr>
                <w:rFonts w:ascii="Times New Roman" w:eastAsia="SimSun" w:hAnsi="Times New Roman"/>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63D2771D"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tcPr>
          <w:p w14:paraId="1C3087FA"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3" w:type="dxa"/>
            <w:tcBorders>
              <w:top w:val="nil"/>
              <w:left w:val="nil"/>
              <w:bottom w:val="nil"/>
              <w:right w:val="nil"/>
            </w:tcBorders>
          </w:tcPr>
          <w:p w14:paraId="0CDD3FA4"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2" w:type="dxa"/>
            <w:tcBorders>
              <w:top w:val="nil"/>
              <w:left w:val="nil"/>
              <w:bottom w:val="nil"/>
              <w:right w:val="nil"/>
            </w:tcBorders>
          </w:tcPr>
          <w:p w14:paraId="1EDF2470"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2" w:type="dxa"/>
            <w:tcBorders>
              <w:top w:val="nil"/>
              <w:left w:val="nil"/>
              <w:bottom w:val="nil"/>
              <w:right w:val="nil"/>
            </w:tcBorders>
          </w:tcPr>
          <w:p w14:paraId="71859674"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2" w:type="dxa"/>
            <w:tcBorders>
              <w:top w:val="nil"/>
              <w:left w:val="nil"/>
              <w:bottom w:val="nil"/>
              <w:right w:val="nil"/>
            </w:tcBorders>
          </w:tcPr>
          <w:p w14:paraId="2CE9E211"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r>
      <w:tr w:rsidR="007026D9" w:rsidRPr="00C10FBB" w14:paraId="68679945" w14:textId="77777777" w:rsidTr="00FB7DA2">
        <w:trPr>
          <w:jc w:val="center"/>
        </w:trPr>
        <w:tc>
          <w:tcPr>
            <w:tcW w:w="1701" w:type="dxa"/>
            <w:tcBorders>
              <w:top w:val="nil"/>
              <w:left w:val="nil"/>
              <w:bottom w:val="nil"/>
              <w:right w:val="nil"/>
            </w:tcBorders>
            <w:vAlign w:val="center"/>
          </w:tcPr>
          <w:p w14:paraId="46122D74" w14:textId="7D7593BC" w:rsidR="00C10FBB" w:rsidRPr="00C10FBB" w:rsidRDefault="00C10FBB" w:rsidP="00C10FBB">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C10FBB">
              <w:rPr>
                <w:rFonts w:ascii="Times New Roman" w:eastAsia="SimSun" w:hAnsi="Times New Roman"/>
                <w:sz w:val="20"/>
                <w:szCs w:val="20"/>
                <w:lang w:val="zh-CN" w:eastAsia="zh-CN"/>
              </w:rPr>
              <w:t>用完成的</w:t>
            </w:r>
            <w:r w:rsidR="00296889" w:rsidRPr="00296889">
              <w:rPr>
                <w:rFonts w:ascii="Times New Roman" w:eastAsia="SimSun" w:hAnsi="Times New Roman" w:hint="eastAsia"/>
                <w:sz w:val="20"/>
                <w:szCs w:val="20"/>
                <w:lang w:val="zh-CN" w:eastAsia="zh-CN"/>
              </w:rPr>
              <w:t>生物多样性</w:t>
            </w:r>
            <w:r w:rsidRPr="00C10FBB">
              <w:rPr>
                <w:rFonts w:ascii="Times New Roman" w:eastAsia="SimSun" w:hAnsi="Times New Roman"/>
                <w:sz w:val="20"/>
                <w:szCs w:val="20"/>
                <w:lang w:val="zh-CN" w:eastAsia="zh-CN"/>
              </w:rPr>
              <w:t>平台产品更新</w:t>
            </w:r>
            <w:r w:rsidR="00490E70">
              <w:rPr>
                <w:rFonts w:ascii="Times New Roman" w:eastAsia="SimSun" w:hAnsi="Times New Roman"/>
                <w:sz w:val="20"/>
                <w:szCs w:val="20"/>
                <w:lang w:val="zh-CN" w:eastAsia="zh-CN"/>
              </w:rPr>
              <w:t>网络</w:t>
            </w:r>
            <w:r w:rsidRPr="00C10FBB">
              <w:rPr>
                <w:rFonts w:ascii="Times New Roman" w:eastAsia="SimSun" w:hAnsi="Times New Roman"/>
                <w:sz w:val="20"/>
                <w:szCs w:val="20"/>
                <w:lang w:val="zh-CN" w:eastAsia="zh-CN"/>
              </w:rPr>
              <w:t>基础设施</w:t>
            </w:r>
          </w:p>
        </w:tc>
        <w:tc>
          <w:tcPr>
            <w:tcW w:w="993" w:type="dxa"/>
            <w:tcBorders>
              <w:top w:val="nil"/>
              <w:left w:val="nil"/>
              <w:bottom w:val="nil"/>
              <w:right w:val="nil"/>
            </w:tcBorders>
            <w:shd w:val="clear" w:color="auto" w:fill="D9D9D9" w:themeFill="background1" w:themeFillShade="D9"/>
            <w:vAlign w:val="center"/>
          </w:tcPr>
          <w:p w14:paraId="426691FC"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73FB3807"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z w:val="18"/>
                <w:szCs w:val="18"/>
                <w:lang w:val="en-GB" w:eastAsia="zh-CN"/>
              </w:rPr>
            </w:pPr>
            <w:r w:rsidRPr="00C10FBB">
              <w:rPr>
                <w:rFonts w:ascii="Times New Roman" w:eastAsia="SimSun" w:hAnsi="Times New Roman"/>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07A14953"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5186B477"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3" w:type="dxa"/>
            <w:tcBorders>
              <w:top w:val="nil"/>
              <w:left w:val="nil"/>
              <w:bottom w:val="nil"/>
              <w:right w:val="nil"/>
            </w:tcBorders>
            <w:shd w:val="clear" w:color="auto" w:fill="D9D9D9" w:themeFill="background1" w:themeFillShade="D9"/>
            <w:vAlign w:val="center"/>
          </w:tcPr>
          <w:p w14:paraId="37C625BA"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47A22B02"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3358CEC8"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7101AD70"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r>
      <w:tr w:rsidR="007026D9" w:rsidRPr="00C10FBB" w14:paraId="0D1F21B9" w14:textId="77777777" w:rsidTr="00FB7DA2">
        <w:trPr>
          <w:jc w:val="center"/>
        </w:trPr>
        <w:tc>
          <w:tcPr>
            <w:tcW w:w="1701" w:type="dxa"/>
            <w:tcBorders>
              <w:top w:val="nil"/>
              <w:left w:val="nil"/>
              <w:bottom w:val="nil"/>
              <w:right w:val="nil"/>
            </w:tcBorders>
            <w:vAlign w:val="center"/>
          </w:tcPr>
          <w:p w14:paraId="696FE85F" w14:textId="22B18C9C" w:rsidR="00C10FBB" w:rsidRPr="00C10FBB" w:rsidRDefault="00490E70" w:rsidP="00C10FBB">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Pr>
                <w:rFonts w:ascii="Times New Roman" w:eastAsia="SimSun" w:hAnsi="Times New Roman"/>
                <w:sz w:val="20"/>
                <w:szCs w:val="20"/>
                <w:lang w:val="zh-CN" w:eastAsia="zh-CN"/>
              </w:rPr>
              <w:t>网络</w:t>
            </w:r>
            <w:r w:rsidR="00C01746">
              <w:rPr>
                <w:rFonts w:ascii="Times New Roman" w:eastAsia="SimSun" w:hAnsi="Times New Roman"/>
                <w:sz w:val="20"/>
                <w:szCs w:val="20"/>
                <w:lang w:val="zh-CN" w:eastAsia="zh-CN"/>
              </w:rPr>
              <w:t>基础设施将被开发成</w:t>
            </w:r>
            <w:r w:rsidR="00C10FBB" w:rsidRPr="00C10FBB">
              <w:rPr>
                <w:rFonts w:ascii="Times New Roman" w:eastAsia="SimSun" w:hAnsi="Times New Roman"/>
                <w:sz w:val="20"/>
                <w:szCs w:val="20"/>
                <w:lang w:val="zh-CN" w:eastAsia="zh-CN"/>
              </w:rPr>
              <w:t>与</w:t>
            </w:r>
            <w:r w:rsidR="00296889" w:rsidRPr="00296889">
              <w:rPr>
                <w:rFonts w:ascii="Times New Roman" w:eastAsia="SimSun" w:hAnsi="Times New Roman" w:hint="eastAsia"/>
                <w:sz w:val="20"/>
                <w:szCs w:val="20"/>
                <w:lang w:val="zh-CN" w:eastAsia="zh-CN"/>
              </w:rPr>
              <w:t>生物多样性</w:t>
            </w:r>
            <w:r w:rsidR="00C10FBB" w:rsidRPr="00C10FBB">
              <w:rPr>
                <w:rFonts w:ascii="Times New Roman" w:eastAsia="SimSun" w:hAnsi="Times New Roman"/>
                <w:sz w:val="20"/>
                <w:szCs w:val="20"/>
                <w:lang w:val="zh-CN" w:eastAsia="zh-CN"/>
              </w:rPr>
              <w:t>平台交付品相关的关键资源的文献库</w:t>
            </w:r>
          </w:p>
        </w:tc>
        <w:tc>
          <w:tcPr>
            <w:tcW w:w="993" w:type="dxa"/>
            <w:tcBorders>
              <w:top w:val="nil"/>
              <w:left w:val="nil"/>
              <w:bottom w:val="nil"/>
              <w:right w:val="nil"/>
            </w:tcBorders>
          </w:tcPr>
          <w:p w14:paraId="05326B78"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2" w:type="dxa"/>
            <w:tcBorders>
              <w:top w:val="nil"/>
              <w:left w:val="nil"/>
              <w:bottom w:val="nil"/>
              <w:right w:val="nil"/>
            </w:tcBorders>
            <w:shd w:val="clear" w:color="auto" w:fill="D9D9D9" w:themeFill="background1" w:themeFillShade="D9"/>
            <w:vAlign w:val="center"/>
          </w:tcPr>
          <w:p w14:paraId="7A517DBB"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z w:val="18"/>
                <w:szCs w:val="18"/>
                <w:lang w:val="en-GB" w:eastAsia="zh-CN"/>
              </w:rPr>
            </w:pPr>
            <w:r w:rsidRPr="00C10FBB">
              <w:rPr>
                <w:rFonts w:ascii="Times New Roman" w:eastAsia="SimSun" w:hAnsi="Times New Roman"/>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23517668"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073836D9"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3" w:type="dxa"/>
            <w:tcBorders>
              <w:top w:val="nil"/>
              <w:left w:val="nil"/>
              <w:bottom w:val="nil"/>
              <w:right w:val="nil"/>
            </w:tcBorders>
            <w:shd w:val="clear" w:color="auto" w:fill="D9D9D9" w:themeFill="background1" w:themeFillShade="D9"/>
            <w:vAlign w:val="center"/>
          </w:tcPr>
          <w:p w14:paraId="129CC5C0"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235B22F4"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7A58BA10"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38E6E655"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r>
      <w:tr w:rsidR="007026D9" w:rsidRPr="00C10FBB" w14:paraId="4E8DC70F" w14:textId="77777777" w:rsidTr="00FB7DA2">
        <w:trPr>
          <w:jc w:val="center"/>
        </w:trPr>
        <w:tc>
          <w:tcPr>
            <w:tcW w:w="1701" w:type="dxa"/>
            <w:tcBorders>
              <w:top w:val="nil"/>
              <w:left w:val="nil"/>
              <w:bottom w:val="nil"/>
              <w:right w:val="nil"/>
            </w:tcBorders>
            <w:vAlign w:val="center"/>
          </w:tcPr>
          <w:p w14:paraId="7E5D7DAF"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C10FBB">
              <w:rPr>
                <w:rFonts w:ascii="Times New Roman" w:eastAsia="SimSun" w:hAnsi="Times New Roman"/>
                <w:sz w:val="20"/>
                <w:szCs w:val="20"/>
                <w:lang w:val="zh-CN" w:eastAsia="zh-CN"/>
              </w:rPr>
              <w:t>确定在正在进行和已完成的评估中出现的研究欠缺</w:t>
            </w:r>
          </w:p>
        </w:tc>
        <w:tc>
          <w:tcPr>
            <w:tcW w:w="993" w:type="dxa"/>
            <w:tcBorders>
              <w:top w:val="nil"/>
              <w:left w:val="nil"/>
              <w:bottom w:val="nil"/>
              <w:right w:val="nil"/>
            </w:tcBorders>
            <w:shd w:val="clear" w:color="auto" w:fill="D9D9D9" w:themeFill="background1" w:themeFillShade="D9"/>
            <w:vAlign w:val="center"/>
          </w:tcPr>
          <w:p w14:paraId="63ABADB7"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auto"/>
            <w:vAlign w:val="center"/>
          </w:tcPr>
          <w:p w14:paraId="4C342B28"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z w:val="18"/>
                <w:szCs w:val="18"/>
                <w:lang w:val="en-GB" w:eastAsia="zh-CN"/>
              </w:rPr>
            </w:pPr>
          </w:p>
        </w:tc>
        <w:tc>
          <w:tcPr>
            <w:tcW w:w="992" w:type="dxa"/>
            <w:tcBorders>
              <w:top w:val="nil"/>
              <w:left w:val="nil"/>
              <w:bottom w:val="nil"/>
              <w:right w:val="nil"/>
            </w:tcBorders>
            <w:shd w:val="clear" w:color="auto" w:fill="auto"/>
            <w:vAlign w:val="center"/>
          </w:tcPr>
          <w:p w14:paraId="08688A08"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2" w:type="dxa"/>
            <w:tcBorders>
              <w:top w:val="nil"/>
              <w:left w:val="nil"/>
              <w:bottom w:val="nil"/>
              <w:right w:val="nil"/>
            </w:tcBorders>
            <w:shd w:val="clear" w:color="auto" w:fill="auto"/>
            <w:vAlign w:val="center"/>
          </w:tcPr>
          <w:p w14:paraId="2D8408FC"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3" w:type="dxa"/>
            <w:tcBorders>
              <w:top w:val="nil"/>
              <w:left w:val="nil"/>
              <w:bottom w:val="nil"/>
              <w:right w:val="nil"/>
            </w:tcBorders>
            <w:shd w:val="clear" w:color="auto" w:fill="D9D9D9" w:themeFill="background1" w:themeFillShade="D9"/>
            <w:vAlign w:val="center"/>
          </w:tcPr>
          <w:p w14:paraId="3D59683D"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auto"/>
            <w:vAlign w:val="center"/>
          </w:tcPr>
          <w:p w14:paraId="2A00CAF2"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2" w:type="dxa"/>
            <w:tcBorders>
              <w:top w:val="nil"/>
              <w:left w:val="nil"/>
              <w:bottom w:val="nil"/>
              <w:right w:val="nil"/>
            </w:tcBorders>
            <w:shd w:val="clear" w:color="auto" w:fill="auto"/>
            <w:vAlign w:val="center"/>
          </w:tcPr>
          <w:p w14:paraId="7B767722"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2" w:type="dxa"/>
            <w:tcBorders>
              <w:top w:val="nil"/>
              <w:left w:val="nil"/>
              <w:bottom w:val="nil"/>
              <w:right w:val="nil"/>
            </w:tcBorders>
            <w:shd w:val="clear" w:color="auto" w:fill="auto"/>
            <w:vAlign w:val="center"/>
          </w:tcPr>
          <w:p w14:paraId="0AC54FA9"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r>
      <w:tr w:rsidR="007026D9" w:rsidRPr="00C10FBB" w14:paraId="54E86562" w14:textId="77777777" w:rsidTr="00FB7DA2">
        <w:trPr>
          <w:jc w:val="center"/>
        </w:trPr>
        <w:tc>
          <w:tcPr>
            <w:tcW w:w="1701" w:type="dxa"/>
            <w:tcBorders>
              <w:top w:val="nil"/>
              <w:left w:val="nil"/>
              <w:bottom w:val="nil"/>
              <w:right w:val="nil"/>
            </w:tcBorders>
            <w:vAlign w:val="center"/>
          </w:tcPr>
          <w:p w14:paraId="301A5AEC"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rPr>
                <w:rFonts w:ascii="Times New Roman" w:eastAsia="SimSun" w:hAnsi="Times New Roman"/>
                <w:sz w:val="18"/>
                <w:szCs w:val="18"/>
                <w:lang w:val="en-GB" w:eastAsia="zh-CN"/>
              </w:rPr>
            </w:pPr>
            <w:r w:rsidRPr="00C10FBB">
              <w:rPr>
                <w:rFonts w:ascii="Times New Roman" w:eastAsia="SimSun" w:hAnsi="Times New Roman"/>
                <w:sz w:val="20"/>
                <w:szCs w:val="20"/>
                <w:lang w:val="zh-CN" w:eastAsia="zh-CN"/>
              </w:rPr>
              <w:t>就开发知识的建议优先领域进行咨询</w:t>
            </w:r>
          </w:p>
        </w:tc>
        <w:tc>
          <w:tcPr>
            <w:tcW w:w="993" w:type="dxa"/>
            <w:tcBorders>
              <w:top w:val="nil"/>
              <w:left w:val="nil"/>
              <w:bottom w:val="nil"/>
              <w:right w:val="nil"/>
            </w:tcBorders>
            <w:shd w:val="clear" w:color="auto" w:fill="auto"/>
            <w:vAlign w:val="center"/>
          </w:tcPr>
          <w:p w14:paraId="7E1EECB8"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036C38A6"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z w:val="18"/>
                <w:szCs w:val="18"/>
                <w:lang w:val="en-GB" w:eastAsia="zh-CN"/>
              </w:rPr>
            </w:pPr>
            <w:r w:rsidRPr="00C10FBB">
              <w:rPr>
                <w:rFonts w:ascii="Times New Roman" w:eastAsia="SimSun" w:hAnsi="Times New Roman"/>
                <w:sz w:val="18"/>
                <w:szCs w:val="18"/>
                <w:lang w:val="en-GB" w:eastAsia="zh-CN"/>
              </w:rPr>
              <w:t>x</w:t>
            </w:r>
          </w:p>
        </w:tc>
        <w:tc>
          <w:tcPr>
            <w:tcW w:w="992" w:type="dxa"/>
            <w:tcBorders>
              <w:top w:val="nil"/>
              <w:left w:val="nil"/>
              <w:bottom w:val="nil"/>
              <w:right w:val="nil"/>
            </w:tcBorders>
          </w:tcPr>
          <w:p w14:paraId="69C5D7B3"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2" w:type="dxa"/>
            <w:tcBorders>
              <w:top w:val="nil"/>
              <w:left w:val="nil"/>
              <w:bottom w:val="nil"/>
              <w:right w:val="nil"/>
            </w:tcBorders>
          </w:tcPr>
          <w:p w14:paraId="65F0CBFC"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3" w:type="dxa"/>
            <w:tcBorders>
              <w:top w:val="nil"/>
              <w:left w:val="nil"/>
              <w:bottom w:val="nil"/>
              <w:right w:val="nil"/>
            </w:tcBorders>
          </w:tcPr>
          <w:p w14:paraId="61CE7A35"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2" w:type="dxa"/>
            <w:tcBorders>
              <w:top w:val="nil"/>
              <w:left w:val="nil"/>
              <w:bottom w:val="nil"/>
              <w:right w:val="nil"/>
            </w:tcBorders>
            <w:shd w:val="clear" w:color="auto" w:fill="D9D9D9" w:themeFill="background1" w:themeFillShade="D9"/>
            <w:vAlign w:val="center"/>
          </w:tcPr>
          <w:p w14:paraId="4933202A"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vAlign w:val="center"/>
          </w:tcPr>
          <w:p w14:paraId="4965CE17"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2" w:type="dxa"/>
            <w:tcBorders>
              <w:top w:val="nil"/>
              <w:left w:val="nil"/>
              <w:bottom w:val="nil"/>
              <w:right w:val="nil"/>
            </w:tcBorders>
            <w:vAlign w:val="center"/>
          </w:tcPr>
          <w:p w14:paraId="61A0123C"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r>
      <w:tr w:rsidR="007026D9" w:rsidRPr="00C10FBB" w14:paraId="23C688D1" w14:textId="77777777" w:rsidTr="00FB7DA2">
        <w:trPr>
          <w:jc w:val="center"/>
        </w:trPr>
        <w:tc>
          <w:tcPr>
            <w:tcW w:w="1701" w:type="dxa"/>
            <w:tcBorders>
              <w:top w:val="nil"/>
              <w:left w:val="nil"/>
              <w:bottom w:val="nil"/>
              <w:right w:val="nil"/>
            </w:tcBorders>
          </w:tcPr>
          <w:p w14:paraId="7286356B" w14:textId="77777777" w:rsidR="00C10FBB" w:rsidRPr="00C10FBB" w:rsidRDefault="00C10FBB" w:rsidP="00C10FBB">
            <w:pPr>
              <w:tabs>
                <w:tab w:val="left" w:pos="1247"/>
                <w:tab w:val="left" w:pos="1814"/>
                <w:tab w:val="left" w:pos="2381"/>
                <w:tab w:val="left" w:pos="2948"/>
                <w:tab w:val="left" w:pos="3515"/>
                <w:tab w:val="left" w:pos="4082"/>
              </w:tabs>
              <w:spacing w:after="0" w:line="240" w:lineRule="auto"/>
              <w:rPr>
                <w:rFonts w:ascii="Times New Roman" w:eastAsia="SimSun" w:hAnsi="Times New Roman"/>
                <w:sz w:val="18"/>
                <w:szCs w:val="18"/>
                <w:lang w:val="en-GB" w:eastAsia="zh-CN"/>
              </w:rPr>
            </w:pPr>
            <w:r w:rsidRPr="00C10FBB">
              <w:rPr>
                <w:rFonts w:ascii="Times New Roman" w:eastAsia="SimSun" w:hAnsi="Times New Roman"/>
                <w:sz w:val="20"/>
                <w:szCs w:val="20"/>
                <w:lang w:val="zh-CN" w:eastAsia="zh-CN"/>
              </w:rPr>
              <w:t>接触开发知识优先领域的潜在研究供资组织</w:t>
            </w:r>
          </w:p>
        </w:tc>
        <w:tc>
          <w:tcPr>
            <w:tcW w:w="993" w:type="dxa"/>
            <w:tcBorders>
              <w:top w:val="nil"/>
              <w:left w:val="nil"/>
              <w:bottom w:val="nil"/>
              <w:right w:val="nil"/>
            </w:tcBorders>
          </w:tcPr>
          <w:p w14:paraId="21BC3B64"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z w:val="18"/>
                <w:szCs w:val="18"/>
                <w:lang w:val="en-GB" w:eastAsia="zh-CN"/>
              </w:rPr>
            </w:pPr>
          </w:p>
        </w:tc>
        <w:tc>
          <w:tcPr>
            <w:tcW w:w="992" w:type="dxa"/>
            <w:tcBorders>
              <w:top w:val="nil"/>
              <w:left w:val="nil"/>
              <w:bottom w:val="nil"/>
              <w:right w:val="nil"/>
            </w:tcBorders>
            <w:shd w:val="clear" w:color="auto" w:fill="FFFFFF" w:themeFill="background1"/>
            <w:vAlign w:val="center"/>
          </w:tcPr>
          <w:p w14:paraId="4D3F25FF"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b/>
                <w:i/>
                <w:sz w:val="18"/>
                <w:szCs w:val="18"/>
                <w:lang w:val="en-GB" w:eastAsia="zh-CN"/>
              </w:rPr>
            </w:pPr>
          </w:p>
        </w:tc>
        <w:tc>
          <w:tcPr>
            <w:tcW w:w="992" w:type="dxa"/>
            <w:tcBorders>
              <w:top w:val="nil"/>
              <w:left w:val="nil"/>
              <w:bottom w:val="nil"/>
              <w:right w:val="nil"/>
            </w:tcBorders>
            <w:shd w:val="clear" w:color="auto" w:fill="D9D9D9" w:themeFill="background1" w:themeFillShade="D9"/>
            <w:vAlign w:val="center"/>
          </w:tcPr>
          <w:p w14:paraId="0AA18A19" w14:textId="02E99BD3"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z w:val="18"/>
                <w:szCs w:val="18"/>
                <w:lang w:val="en-GB" w:eastAsia="zh-CN"/>
              </w:rPr>
            </w:pPr>
            <w:r w:rsidRPr="00C10FBB">
              <w:rPr>
                <w:rFonts w:ascii="Times New Roman" w:eastAsia="SimSun" w:hAnsi="Times New Roman"/>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723B881E"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z w:val="18"/>
                <w:szCs w:val="18"/>
                <w:lang w:val="en-GB" w:eastAsia="zh-CN"/>
              </w:rPr>
              <w:t>x</w:t>
            </w:r>
          </w:p>
        </w:tc>
        <w:tc>
          <w:tcPr>
            <w:tcW w:w="993" w:type="dxa"/>
            <w:tcBorders>
              <w:top w:val="nil"/>
              <w:left w:val="nil"/>
              <w:bottom w:val="nil"/>
              <w:right w:val="nil"/>
            </w:tcBorders>
          </w:tcPr>
          <w:p w14:paraId="70E1D916"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2" w:type="dxa"/>
            <w:tcBorders>
              <w:top w:val="nil"/>
              <w:left w:val="nil"/>
              <w:bottom w:val="nil"/>
              <w:right w:val="nil"/>
            </w:tcBorders>
            <w:vAlign w:val="center"/>
          </w:tcPr>
          <w:p w14:paraId="23521A4E"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p>
        </w:tc>
        <w:tc>
          <w:tcPr>
            <w:tcW w:w="992" w:type="dxa"/>
            <w:tcBorders>
              <w:top w:val="nil"/>
              <w:left w:val="nil"/>
              <w:bottom w:val="nil"/>
              <w:right w:val="nil"/>
            </w:tcBorders>
            <w:shd w:val="clear" w:color="auto" w:fill="D9D9D9" w:themeFill="background1" w:themeFillShade="D9"/>
            <w:vAlign w:val="center"/>
          </w:tcPr>
          <w:p w14:paraId="1FC7D8D0"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nil"/>
              <w:right w:val="nil"/>
            </w:tcBorders>
            <w:shd w:val="clear" w:color="auto" w:fill="D9D9D9" w:themeFill="background1" w:themeFillShade="D9"/>
            <w:vAlign w:val="center"/>
          </w:tcPr>
          <w:p w14:paraId="50D55910"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r>
      <w:tr w:rsidR="007026D9" w:rsidRPr="00C10FBB" w:rsidDel="001E184E" w14:paraId="430E1C45" w14:textId="77777777" w:rsidTr="00FB7DA2">
        <w:trPr>
          <w:trHeight w:val="560"/>
          <w:jc w:val="center"/>
        </w:trPr>
        <w:tc>
          <w:tcPr>
            <w:tcW w:w="1701" w:type="dxa"/>
            <w:tcBorders>
              <w:top w:val="nil"/>
              <w:left w:val="nil"/>
              <w:bottom w:val="single" w:sz="6" w:space="0" w:color="auto"/>
              <w:right w:val="nil"/>
            </w:tcBorders>
            <w:vAlign w:val="center"/>
          </w:tcPr>
          <w:p w14:paraId="127B70C7" w14:textId="4E384643" w:rsidR="00C10FBB" w:rsidRPr="00C10FBB" w:rsidRDefault="00C10FBB" w:rsidP="00296889">
            <w:pPr>
              <w:tabs>
                <w:tab w:val="left" w:pos="1247"/>
                <w:tab w:val="left" w:pos="1814"/>
                <w:tab w:val="left" w:pos="2381"/>
                <w:tab w:val="left" w:pos="2948"/>
                <w:tab w:val="left" w:pos="3515"/>
                <w:tab w:val="left" w:pos="4082"/>
              </w:tabs>
              <w:spacing w:after="0" w:line="240" w:lineRule="auto"/>
              <w:rPr>
                <w:rFonts w:ascii="Times New Roman" w:eastAsia="SimSun" w:hAnsi="Times New Roman"/>
                <w:spacing w:val="4"/>
                <w:w w:val="103"/>
                <w:kern w:val="14"/>
                <w:sz w:val="18"/>
                <w:szCs w:val="18"/>
                <w:lang w:val="en-GB" w:eastAsia="zh-CN"/>
              </w:rPr>
            </w:pPr>
            <w:r w:rsidRPr="00C10FBB">
              <w:rPr>
                <w:rFonts w:ascii="Times New Roman" w:eastAsia="SimSun" w:hAnsi="Times New Roman"/>
                <w:sz w:val="20"/>
                <w:szCs w:val="20"/>
                <w:lang w:val="zh-CN" w:eastAsia="zh-CN"/>
              </w:rPr>
              <w:t>支持</w:t>
            </w:r>
            <w:r w:rsidR="00296889" w:rsidRPr="00296889">
              <w:rPr>
                <w:rFonts w:ascii="Times New Roman" w:eastAsia="SimSun" w:hAnsi="Times New Roman" w:hint="eastAsia"/>
                <w:sz w:val="20"/>
                <w:szCs w:val="20"/>
                <w:lang w:val="zh-CN" w:eastAsia="zh-CN"/>
              </w:rPr>
              <w:t>生物多样性</w:t>
            </w:r>
            <w:r w:rsidR="00296889">
              <w:rPr>
                <w:rFonts w:ascii="Times New Roman" w:eastAsia="SimSun" w:hAnsi="Times New Roman"/>
                <w:sz w:val="20"/>
                <w:szCs w:val="20"/>
                <w:lang w:val="zh-CN" w:eastAsia="zh-CN"/>
              </w:rPr>
              <w:t>平台评估专家的其他</w:t>
            </w:r>
            <w:r w:rsidRPr="00C10FBB">
              <w:rPr>
                <w:rFonts w:ascii="Times New Roman" w:eastAsia="SimSun" w:hAnsi="Times New Roman"/>
                <w:sz w:val="20"/>
                <w:szCs w:val="20"/>
                <w:lang w:val="zh-CN" w:eastAsia="zh-CN"/>
              </w:rPr>
              <w:t>知识和数据相关活动</w:t>
            </w:r>
          </w:p>
        </w:tc>
        <w:tc>
          <w:tcPr>
            <w:tcW w:w="993" w:type="dxa"/>
            <w:tcBorders>
              <w:top w:val="nil"/>
              <w:left w:val="nil"/>
              <w:bottom w:val="single" w:sz="6" w:space="0" w:color="auto"/>
              <w:right w:val="nil"/>
            </w:tcBorders>
            <w:shd w:val="clear" w:color="auto" w:fill="D9D9D9" w:themeFill="background1" w:themeFillShade="D9"/>
            <w:vAlign w:val="center"/>
          </w:tcPr>
          <w:p w14:paraId="24A23446"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single" w:sz="6" w:space="0" w:color="auto"/>
              <w:right w:val="nil"/>
            </w:tcBorders>
            <w:shd w:val="clear" w:color="auto" w:fill="D9D9D9" w:themeFill="background1" w:themeFillShade="D9"/>
            <w:vAlign w:val="center"/>
          </w:tcPr>
          <w:p w14:paraId="7DBC1AD2"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single" w:sz="6" w:space="0" w:color="auto"/>
              <w:right w:val="nil"/>
            </w:tcBorders>
            <w:shd w:val="clear" w:color="auto" w:fill="D9D9D9" w:themeFill="background1" w:themeFillShade="D9"/>
            <w:vAlign w:val="center"/>
          </w:tcPr>
          <w:p w14:paraId="345DEFBD"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single" w:sz="6" w:space="0" w:color="auto"/>
              <w:right w:val="nil"/>
            </w:tcBorders>
            <w:shd w:val="clear" w:color="auto" w:fill="D9D9D9" w:themeFill="background1" w:themeFillShade="D9"/>
            <w:vAlign w:val="center"/>
          </w:tcPr>
          <w:p w14:paraId="12C2EC78"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3" w:type="dxa"/>
            <w:tcBorders>
              <w:top w:val="nil"/>
              <w:left w:val="nil"/>
              <w:bottom w:val="single" w:sz="6" w:space="0" w:color="auto"/>
              <w:right w:val="nil"/>
            </w:tcBorders>
            <w:shd w:val="clear" w:color="auto" w:fill="D9D9D9" w:themeFill="background1" w:themeFillShade="D9"/>
            <w:vAlign w:val="center"/>
          </w:tcPr>
          <w:p w14:paraId="5AF68405"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single" w:sz="6" w:space="0" w:color="auto"/>
              <w:right w:val="nil"/>
            </w:tcBorders>
            <w:shd w:val="clear" w:color="auto" w:fill="D9D9D9" w:themeFill="background1" w:themeFillShade="D9"/>
            <w:vAlign w:val="center"/>
          </w:tcPr>
          <w:p w14:paraId="3E339825"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single" w:sz="6" w:space="0" w:color="auto"/>
              <w:right w:val="nil"/>
            </w:tcBorders>
            <w:shd w:val="clear" w:color="auto" w:fill="D9D9D9" w:themeFill="background1" w:themeFillShade="D9"/>
            <w:vAlign w:val="center"/>
          </w:tcPr>
          <w:p w14:paraId="5C60A599"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c>
          <w:tcPr>
            <w:tcW w:w="992" w:type="dxa"/>
            <w:tcBorders>
              <w:top w:val="nil"/>
              <w:left w:val="nil"/>
              <w:bottom w:val="single" w:sz="6" w:space="0" w:color="auto"/>
              <w:right w:val="nil"/>
            </w:tcBorders>
            <w:shd w:val="clear" w:color="auto" w:fill="D9D9D9" w:themeFill="background1" w:themeFillShade="D9"/>
            <w:vAlign w:val="center"/>
          </w:tcPr>
          <w:p w14:paraId="02BDB67A" w14:textId="77777777" w:rsidR="00C10FBB" w:rsidRPr="00C10FBB" w:rsidRDefault="00C10FBB" w:rsidP="00C10FBB">
            <w:pPr>
              <w:tabs>
                <w:tab w:val="left" w:pos="1247"/>
                <w:tab w:val="left" w:pos="1814"/>
                <w:tab w:val="left" w:pos="2381"/>
                <w:tab w:val="left" w:pos="2948"/>
                <w:tab w:val="left" w:pos="3515"/>
                <w:tab w:val="left" w:pos="4082"/>
              </w:tabs>
              <w:spacing w:before="40" w:after="40" w:line="240" w:lineRule="auto"/>
              <w:jc w:val="center"/>
              <w:rPr>
                <w:rFonts w:ascii="Times New Roman" w:eastAsia="SimSun" w:hAnsi="Times New Roman"/>
                <w:spacing w:val="4"/>
                <w:w w:val="103"/>
                <w:kern w:val="14"/>
                <w:sz w:val="18"/>
                <w:szCs w:val="18"/>
                <w:lang w:val="en-GB" w:eastAsia="zh-CN"/>
              </w:rPr>
            </w:pPr>
            <w:r w:rsidRPr="00C10FBB">
              <w:rPr>
                <w:rFonts w:ascii="Times New Roman" w:eastAsia="SimSun" w:hAnsi="Times New Roman"/>
                <w:spacing w:val="4"/>
                <w:w w:val="103"/>
                <w:kern w:val="14"/>
                <w:sz w:val="18"/>
                <w:szCs w:val="18"/>
                <w:lang w:val="en-GB" w:eastAsia="zh-CN"/>
              </w:rPr>
              <w:t>x</w:t>
            </w:r>
          </w:p>
        </w:tc>
      </w:tr>
    </w:tbl>
    <w:p w14:paraId="1F77D1FE" w14:textId="65E470E8" w:rsidR="009F3D34" w:rsidRDefault="00C10FBB" w:rsidP="00C10FBB">
      <w:pPr>
        <w:pStyle w:val="Normal-pool"/>
        <w:tabs>
          <w:tab w:val="clear" w:pos="1247"/>
          <w:tab w:val="clear" w:pos="1814"/>
          <w:tab w:val="clear" w:pos="2381"/>
          <w:tab w:val="clear" w:pos="2948"/>
          <w:tab w:val="clear" w:pos="3515"/>
          <w:tab w:val="clear" w:pos="4082"/>
          <w:tab w:val="left" w:pos="5409"/>
        </w:tabs>
      </w:pPr>
      <w:r>
        <w:tab/>
      </w:r>
    </w:p>
    <w:tbl>
      <w:tblPr>
        <w:tblStyle w:val="Tabledocright"/>
        <w:tblW w:w="53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2797"/>
        <w:gridCol w:w="1387"/>
      </w:tblGrid>
      <w:tr w:rsidR="00602514" w14:paraId="08BEDF98" w14:textId="77777777" w:rsidTr="00602514">
        <w:trPr>
          <w:trHeight w:val="701"/>
          <w:jc w:val="center"/>
        </w:trPr>
        <w:tc>
          <w:tcPr>
            <w:tcW w:w="1202" w:type="dxa"/>
          </w:tcPr>
          <w:p w14:paraId="1E76ACBA" w14:textId="77777777" w:rsidR="00602514" w:rsidRDefault="00602514" w:rsidP="00336114">
            <w:pPr>
              <w:pStyle w:val="Normal-pool"/>
              <w:spacing w:before="520" w:after="0"/>
              <w:ind w:leftChars="617" w:left="1357"/>
            </w:pPr>
          </w:p>
        </w:tc>
        <w:tc>
          <w:tcPr>
            <w:tcW w:w="2797" w:type="dxa"/>
            <w:tcBorders>
              <w:bottom w:val="single" w:sz="4" w:space="0" w:color="auto"/>
            </w:tcBorders>
          </w:tcPr>
          <w:p w14:paraId="49CD1E1B" w14:textId="13C10243" w:rsidR="00602514" w:rsidRDefault="00602514" w:rsidP="009F3D34">
            <w:pPr>
              <w:pStyle w:val="Normal-pool"/>
              <w:spacing w:before="520" w:after="0"/>
            </w:pPr>
          </w:p>
        </w:tc>
        <w:tc>
          <w:tcPr>
            <w:tcW w:w="1387" w:type="dxa"/>
          </w:tcPr>
          <w:p w14:paraId="5D08D709" w14:textId="77777777" w:rsidR="00602514" w:rsidRDefault="00602514" w:rsidP="009F3D34">
            <w:pPr>
              <w:pStyle w:val="Normal-pool"/>
              <w:spacing w:before="520" w:after="0"/>
            </w:pPr>
          </w:p>
        </w:tc>
      </w:tr>
    </w:tbl>
    <w:p w14:paraId="4D99FA60" w14:textId="643B9F2D" w:rsidR="001D0DE6" w:rsidRPr="00A4175F" w:rsidRDefault="001D0DE6" w:rsidP="00336114">
      <w:pPr>
        <w:pStyle w:val="Normal-pool"/>
      </w:pPr>
    </w:p>
    <w:sectPr w:rsidR="001D0DE6" w:rsidRPr="00A4175F" w:rsidSect="00470DD1">
      <w:headerReference w:type="even" r:id="rId19"/>
      <w:headerReference w:type="default" r:id="rId20"/>
      <w:footerReference w:type="even" r:id="rId21"/>
      <w:footerReference w:type="default" r:id="rId22"/>
      <w:footerReference w:type="first" r:id="rId23"/>
      <w:pgSz w:w="12240" w:h="15840" w:code="1"/>
      <w:pgMar w:top="992" w:right="1418" w:bottom="1418" w:left="907"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F9A7" w14:textId="77777777" w:rsidR="00246253" w:rsidRDefault="00246253">
      <w:r>
        <w:separator/>
      </w:r>
    </w:p>
  </w:endnote>
  <w:endnote w:type="continuationSeparator" w:id="0">
    <w:p w14:paraId="67359EE5" w14:textId="77777777" w:rsidR="00246253" w:rsidRDefault="0024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A687" w14:textId="6C942234" w:rsidR="00C10FBB" w:rsidRPr="00D3099C" w:rsidRDefault="00C10FBB" w:rsidP="009F3D34">
    <w:pPr>
      <w:pStyle w:val="Normal-pool"/>
    </w:pPr>
    <w:r w:rsidRPr="00D3099C">
      <w:rPr>
        <w:rStyle w:val="PageNumber"/>
        <w:sz w:val="20"/>
      </w:rPr>
      <w:fldChar w:fldCharType="begin"/>
    </w:r>
    <w:r w:rsidRPr="00D3099C">
      <w:rPr>
        <w:rStyle w:val="PageNumber"/>
        <w:sz w:val="20"/>
      </w:rPr>
      <w:instrText xml:space="preserve"> PAGE </w:instrText>
    </w:r>
    <w:r w:rsidRPr="00D3099C">
      <w:rPr>
        <w:rStyle w:val="PageNumber"/>
        <w:sz w:val="20"/>
      </w:rPr>
      <w:fldChar w:fldCharType="separate"/>
    </w:r>
    <w:r w:rsidR="0010467A">
      <w:rPr>
        <w:rStyle w:val="PageNumber"/>
        <w:noProof/>
        <w:sz w:val="20"/>
      </w:rPr>
      <w:t>2</w:t>
    </w:r>
    <w:r w:rsidRPr="00D3099C">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49B8" w14:textId="4E70E41F" w:rsidR="00C10FBB" w:rsidRPr="00D16265" w:rsidRDefault="00C10FBB" w:rsidP="009F3D34">
    <w:pPr>
      <w:pStyle w:val="Normal-pool"/>
      <w:jc w:val="right"/>
    </w:pPr>
    <w:r w:rsidRPr="00D16265">
      <w:rPr>
        <w:rStyle w:val="PageNumber"/>
        <w:sz w:val="20"/>
      </w:rPr>
      <w:fldChar w:fldCharType="begin"/>
    </w:r>
    <w:r w:rsidRPr="00D16265">
      <w:rPr>
        <w:rStyle w:val="PageNumber"/>
        <w:sz w:val="20"/>
      </w:rPr>
      <w:instrText xml:space="preserve"> PAGE </w:instrText>
    </w:r>
    <w:r w:rsidRPr="00D16265">
      <w:rPr>
        <w:rStyle w:val="PageNumber"/>
        <w:sz w:val="20"/>
      </w:rPr>
      <w:fldChar w:fldCharType="separate"/>
    </w:r>
    <w:r w:rsidR="0010467A">
      <w:rPr>
        <w:rStyle w:val="PageNumber"/>
        <w:noProof/>
        <w:sz w:val="20"/>
      </w:rPr>
      <w:t>3</w:t>
    </w:r>
    <w:r w:rsidRPr="00D16265">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EA56" w14:textId="6D984F3D" w:rsidR="00C10FBB" w:rsidRPr="00D3099C" w:rsidRDefault="00C10FBB" w:rsidP="00DF22F8">
    <w:pPr>
      <w:pStyle w:val="Normal-pool"/>
      <w:rPr>
        <w:b/>
        <w:lang w:val="en-US"/>
      </w:rPr>
    </w:pPr>
    <w:r w:rsidRPr="00D3099C">
      <w:rPr>
        <w:b/>
        <w:lang w:val="zh-CN"/>
      </w:rPr>
      <w:t>K161213</w:t>
    </w:r>
    <w:r w:rsidR="0004767C">
      <w:rPr>
        <w:b/>
        <w:lang w:val="en-US"/>
      </w:rPr>
      <w:t>0</w:t>
    </w:r>
    <w:r w:rsidR="0002425B" w:rsidRPr="00D3099C">
      <w:rPr>
        <w:rFonts w:hint="eastAsia"/>
        <w:b/>
        <w:lang w:val="zh-CN" w:eastAsia="zh-CN"/>
      </w:rPr>
      <w:t xml:space="preserve">        </w:t>
    </w:r>
    <w:r w:rsidR="00D3099C">
      <w:rPr>
        <w:b/>
        <w:lang w:val="en-US"/>
      </w:rPr>
      <w:t>20</w:t>
    </w:r>
    <w:r w:rsidR="00DF22F8" w:rsidRPr="00D3099C">
      <w:rPr>
        <w:b/>
        <w:lang w:val="en-US"/>
      </w:rPr>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52E9" w14:textId="14A17998" w:rsidR="0070220C" w:rsidRDefault="0070220C">
    <w:pPr>
      <w:pStyle w:val="Footer"/>
    </w:pPr>
    <w:r>
      <w:rPr>
        <w:rStyle w:val="PageNumber"/>
      </w:rPr>
      <w:fldChar w:fldCharType="begin"/>
    </w:r>
    <w:r>
      <w:rPr>
        <w:rStyle w:val="PageNumber"/>
      </w:rPr>
      <w:instrText xml:space="preserve"> PAGE </w:instrText>
    </w:r>
    <w:r>
      <w:rPr>
        <w:rStyle w:val="PageNumber"/>
      </w:rPr>
      <w:fldChar w:fldCharType="separate"/>
    </w:r>
    <w:r w:rsidR="0010467A">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5095" w14:textId="77777777" w:rsidR="0070220C" w:rsidRDefault="0070220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32404"/>
      <w:docPartObj>
        <w:docPartGallery w:val="Page Numbers (Bottom of Page)"/>
        <w:docPartUnique/>
      </w:docPartObj>
    </w:sdtPr>
    <w:sdtEndPr>
      <w:rPr>
        <w:b/>
        <w:noProof/>
      </w:rPr>
    </w:sdtEndPr>
    <w:sdtContent>
      <w:p w14:paraId="39BF2078" w14:textId="77777777" w:rsidR="0070220C" w:rsidRPr="009F3D34" w:rsidRDefault="0070220C" w:rsidP="009F3D34">
        <w:pPr>
          <w:pStyle w:val="Normal-pool"/>
          <w:rPr>
            <w:b/>
          </w:rPr>
        </w:pPr>
        <w:r w:rsidRPr="009F3D34">
          <w:rPr>
            <w:b/>
          </w:rPr>
          <w:fldChar w:fldCharType="begin"/>
        </w:r>
        <w:r w:rsidRPr="009F3D34">
          <w:rPr>
            <w:b/>
          </w:rPr>
          <w:instrText xml:space="preserve"> PAGE   \* MERGEFORMAT </w:instrText>
        </w:r>
        <w:r w:rsidRPr="009F3D34">
          <w:rPr>
            <w:b/>
          </w:rPr>
          <w:fldChar w:fldCharType="separate"/>
        </w:r>
        <w:r w:rsidR="00470DD1">
          <w:rPr>
            <w:b/>
            <w:noProof/>
          </w:rPr>
          <w:t>4</w:t>
        </w:r>
        <w:r w:rsidRPr="009F3D34">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5FEF" w14:textId="77777777" w:rsidR="00246253" w:rsidRPr="004063D7" w:rsidRDefault="00246253" w:rsidP="004063D7">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4063D7">
        <w:rPr>
          <w:sz w:val="18"/>
          <w:szCs w:val="18"/>
        </w:rPr>
        <w:separator/>
      </w:r>
    </w:p>
  </w:footnote>
  <w:footnote w:type="continuationSeparator" w:id="0">
    <w:p w14:paraId="567C9E39" w14:textId="77777777" w:rsidR="00246253" w:rsidRDefault="00246253">
      <w:r>
        <w:continuationSeparator/>
      </w:r>
    </w:p>
  </w:footnote>
  <w:footnote w:id="1">
    <w:p w14:paraId="4C7CABF6" w14:textId="2D377FC1" w:rsidR="0070220C" w:rsidRPr="0002425B" w:rsidRDefault="0070220C" w:rsidP="009441A9">
      <w:pPr>
        <w:pStyle w:val="FootnoteText"/>
        <w:tabs>
          <w:tab w:val="clear" w:pos="1247"/>
          <w:tab w:val="clear" w:pos="1814"/>
          <w:tab w:val="clear" w:pos="2381"/>
          <w:tab w:val="clear" w:pos="2948"/>
          <w:tab w:val="clear" w:pos="3515"/>
          <w:tab w:val="clear" w:pos="4082"/>
        </w:tabs>
        <w:rPr>
          <w:sz w:val="20"/>
          <w:lang w:val="en-US" w:eastAsia="zh-CN"/>
        </w:rPr>
      </w:pPr>
      <w:r w:rsidRPr="0002425B">
        <w:rPr>
          <w:rStyle w:val="FootnoteReference"/>
          <w:szCs w:val="20"/>
          <w:vertAlign w:val="baseline"/>
        </w:rPr>
        <w:footnoteRef/>
      </w:r>
      <w:r w:rsidRPr="0002425B">
        <w:rPr>
          <w:sz w:val="20"/>
        </w:rPr>
        <w:t xml:space="preserve"> </w:t>
      </w:r>
      <w:r w:rsidRPr="0002425B">
        <w:rPr>
          <w:sz w:val="20"/>
          <w:lang w:val="en-US"/>
        </w:rPr>
        <w:t>IPBES/5/1</w:t>
      </w:r>
      <w:r w:rsidR="00BF2A88" w:rsidRPr="0002425B">
        <w:rPr>
          <w:sz w:val="20"/>
          <w:lang w:val="en-US"/>
        </w:rPr>
        <w:t>/Rev.1</w:t>
      </w:r>
      <w:r w:rsidR="0002425B" w:rsidRPr="0002425B">
        <w:rPr>
          <w:rFonts w:hint="eastAsia"/>
          <w:sz w:val="20"/>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7CBE" w14:textId="1FC54E27" w:rsidR="00C10FBB" w:rsidRPr="00D3099C" w:rsidRDefault="00C10FBB" w:rsidP="009441A9">
    <w:pPr>
      <w:pStyle w:val="Normal-pool"/>
      <w:pBdr>
        <w:bottom w:val="single" w:sz="4" w:space="1" w:color="auto"/>
      </w:pBdr>
      <w:rPr>
        <w:b/>
      </w:rPr>
    </w:pPr>
    <w:r w:rsidRPr="00D3099C">
      <w:rPr>
        <w:b/>
      </w:rPr>
      <w:t>IPBES/</w:t>
    </w:r>
    <w:r w:rsidRPr="00D3099C">
      <w:rPr>
        <w:b/>
        <w:lang w:eastAsia="ja-JP"/>
      </w:rPr>
      <w:t>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3D71" w14:textId="0A58C808" w:rsidR="00C10FBB" w:rsidRPr="00D16265" w:rsidRDefault="00C10FBB" w:rsidP="009F3D34">
    <w:pPr>
      <w:pStyle w:val="Normal-pool"/>
      <w:pBdr>
        <w:bottom w:val="single" w:sz="4" w:space="1" w:color="auto"/>
      </w:pBdr>
      <w:jc w:val="right"/>
      <w:rPr>
        <w:b/>
      </w:rPr>
    </w:pPr>
    <w:r w:rsidRPr="00D16265">
      <w:rPr>
        <w:b/>
      </w:rPr>
      <w:t>IPBES/</w:t>
    </w:r>
    <w:r w:rsidRPr="00D16265">
      <w:rPr>
        <w:b/>
        <w:lang w:eastAsia="ja-JP"/>
      </w:rPr>
      <w:t>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A8D25" w14:textId="3D0A7FEB" w:rsidR="0070220C" w:rsidRPr="00131891" w:rsidRDefault="0070220C" w:rsidP="00131891">
    <w:pPr>
      <w:pStyle w:val="Normal-pool"/>
      <w:pBdr>
        <w:bottom w:val="single" w:sz="4" w:space="1" w:color="auto"/>
      </w:pBdr>
      <w:rPr>
        <w:b/>
      </w:rPr>
    </w:pPr>
    <w:r w:rsidRPr="00131891">
      <w:rPr>
        <w:b/>
      </w:rPr>
      <w:t>IPBES/5</w:t>
    </w:r>
    <w:r w:rsidR="00131891" w:rsidRPr="00131891">
      <w:rPr>
        <w:b/>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F6A2" w14:textId="23CAC738" w:rsidR="0070220C" w:rsidRDefault="00246253" w:rsidP="00035EDE">
    <w:pPr>
      <w:pStyle w:val="Header"/>
      <w:jc w:val="right"/>
    </w:pPr>
    <w:r>
      <w:rPr>
        <w:noProof/>
      </w:rPr>
      <w:pict w14:anchorId="6A7BA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93656" o:spid="_x0000_s2054" type="#_x0000_t136" style="position:absolute;left:0;text-align:left;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70220C">
      <w:t>UNON/DCS/ELU/TEMPLATE.1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1"/>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5"/>
    <o:shapelayout v:ext="edit">
      <o:idmap v:ext="edit" data="2"/>
    </o:shapelayout>
  </w:hdrShapeDefaults>
  <w:footnotePr>
    <w:numFmt w:val="chicago"/>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10869"/>
    <w:rsid w:val="000149E6"/>
    <w:rsid w:val="0002425B"/>
    <w:rsid w:val="000247B0"/>
    <w:rsid w:val="00026997"/>
    <w:rsid w:val="00031A78"/>
    <w:rsid w:val="00033C5F"/>
    <w:rsid w:val="00033E0B"/>
    <w:rsid w:val="00035EDE"/>
    <w:rsid w:val="000423C6"/>
    <w:rsid w:val="0004540A"/>
    <w:rsid w:val="000475A6"/>
    <w:rsid w:val="0004767C"/>
    <w:rsid w:val="000509B4"/>
    <w:rsid w:val="0005670A"/>
    <w:rsid w:val="0006035B"/>
    <w:rsid w:val="00061444"/>
    <w:rsid w:val="0006430A"/>
    <w:rsid w:val="00071886"/>
    <w:rsid w:val="000742BC"/>
    <w:rsid w:val="00082A0C"/>
    <w:rsid w:val="00083504"/>
    <w:rsid w:val="000904EF"/>
    <w:rsid w:val="0009640C"/>
    <w:rsid w:val="000B1598"/>
    <w:rsid w:val="000B22A2"/>
    <w:rsid w:val="000C2A52"/>
    <w:rsid w:val="000C6DA0"/>
    <w:rsid w:val="000D33C0"/>
    <w:rsid w:val="000D6941"/>
    <w:rsid w:val="000E3E87"/>
    <w:rsid w:val="000F2893"/>
    <w:rsid w:val="000F6B5C"/>
    <w:rsid w:val="0010467A"/>
    <w:rsid w:val="00106574"/>
    <w:rsid w:val="00106A00"/>
    <w:rsid w:val="001202E3"/>
    <w:rsid w:val="00123699"/>
    <w:rsid w:val="0013059D"/>
    <w:rsid w:val="00131891"/>
    <w:rsid w:val="0014082A"/>
    <w:rsid w:val="001408E2"/>
    <w:rsid w:val="00141A55"/>
    <w:rsid w:val="001446A3"/>
    <w:rsid w:val="00155395"/>
    <w:rsid w:val="00160D74"/>
    <w:rsid w:val="001661B2"/>
    <w:rsid w:val="00167D02"/>
    <w:rsid w:val="00181EC8"/>
    <w:rsid w:val="00184349"/>
    <w:rsid w:val="00195F33"/>
    <w:rsid w:val="001A083F"/>
    <w:rsid w:val="001A3283"/>
    <w:rsid w:val="001B1617"/>
    <w:rsid w:val="001B504B"/>
    <w:rsid w:val="001D0DE6"/>
    <w:rsid w:val="001D3874"/>
    <w:rsid w:val="001D38EC"/>
    <w:rsid w:val="001D7E75"/>
    <w:rsid w:val="001E4B4B"/>
    <w:rsid w:val="001E56D2"/>
    <w:rsid w:val="001E7D56"/>
    <w:rsid w:val="001F75DE"/>
    <w:rsid w:val="00200D58"/>
    <w:rsid w:val="002013BE"/>
    <w:rsid w:val="002063A4"/>
    <w:rsid w:val="0021145B"/>
    <w:rsid w:val="00221E74"/>
    <w:rsid w:val="00243D36"/>
    <w:rsid w:val="00246253"/>
    <w:rsid w:val="00247707"/>
    <w:rsid w:val="0026018E"/>
    <w:rsid w:val="00285344"/>
    <w:rsid w:val="00286740"/>
    <w:rsid w:val="002929D8"/>
    <w:rsid w:val="00296889"/>
    <w:rsid w:val="002A237D"/>
    <w:rsid w:val="002A4C53"/>
    <w:rsid w:val="002B0672"/>
    <w:rsid w:val="002B247F"/>
    <w:rsid w:val="002B6F40"/>
    <w:rsid w:val="002C145D"/>
    <w:rsid w:val="002C2C3E"/>
    <w:rsid w:val="002C533E"/>
    <w:rsid w:val="002D027F"/>
    <w:rsid w:val="002D7A85"/>
    <w:rsid w:val="002D7B60"/>
    <w:rsid w:val="002E2C2B"/>
    <w:rsid w:val="002F4761"/>
    <w:rsid w:val="002F5C79"/>
    <w:rsid w:val="003019E2"/>
    <w:rsid w:val="0031413F"/>
    <w:rsid w:val="003148BB"/>
    <w:rsid w:val="00316BDD"/>
    <w:rsid w:val="00317976"/>
    <w:rsid w:val="00336114"/>
    <w:rsid w:val="00355EA9"/>
    <w:rsid w:val="003578DE"/>
    <w:rsid w:val="003678F5"/>
    <w:rsid w:val="00396257"/>
    <w:rsid w:val="00397EB8"/>
    <w:rsid w:val="003A4FD0"/>
    <w:rsid w:val="003A69D1"/>
    <w:rsid w:val="003A7705"/>
    <w:rsid w:val="003A77F1"/>
    <w:rsid w:val="003B1545"/>
    <w:rsid w:val="003C409D"/>
    <w:rsid w:val="003C5BA6"/>
    <w:rsid w:val="003D50CB"/>
    <w:rsid w:val="003E1A32"/>
    <w:rsid w:val="003F0E85"/>
    <w:rsid w:val="003F1D30"/>
    <w:rsid w:val="003F7440"/>
    <w:rsid w:val="004063D7"/>
    <w:rsid w:val="0041081A"/>
    <w:rsid w:val="00410C55"/>
    <w:rsid w:val="0041260C"/>
    <w:rsid w:val="00414049"/>
    <w:rsid w:val="00416854"/>
    <w:rsid w:val="00417725"/>
    <w:rsid w:val="00437F26"/>
    <w:rsid w:val="00440E95"/>
    <w:rsid w:val="00440ED3"/>
    <w:rsid w:val="00444097"/>
    <w:rsid w:val="00445487"/>
    <w:rsid w:val="0045303D"/>
    <w:rsid w:val="00454769"/>
    <w:rsid w:val="00466991"/>
    <w:rsid w:val="0047064C"/>
    <w:rsid w:val="00470DD1"/>
    <w:rsid w:val="00485CAD"/>
    <w:rsid w:val="00490E70"/>
    <w:rsid w:val="004A42E1"/>
    <w:rsid w:val="004B162C"/>
    <w:rsid w:val="004C3DBE"/>
    <w:rsid w:val="004C5C96"/>
    <w:rsid w:val="004D06A4"/>
    <w:rsid w:val="004F1A81"/>
    <w:rsid w:val="00512BB9"/>
    <w:rsid w:val="00517861"/>
    <w:rsid w:val="005218D9"/>
    <w:rsid w:val="00536186"/>
    <w:rsid w:val="00544CBB"/>
    <w:rsid w:val="0057315F"/>
    <w:rsid w:val="00576104"/>
    <w:rsid w:val="005A726C"/>
    <w:rsid w:val="005B33BC"/>
    <w:rsid w:val="005C67C8"/>
    <w:rsid w:val="005D0249"/>
    <w:rsid w:val="005D6E8C"/>
    <w:rsid w:val="005E5607"/>
    <w:rsid w:val="005F100C"/>
    <w:rsid w:val="005F68DA"/>
    <w:rsid w:val="00602514"/>
    <w:rsid w:val="00606059"/>
    <w:rsid w:val="0060773B"/>
    <w:rsid w:val="00610F99"/>
    <w:rsid w:val="00612769"/>
    <w:rsid w:val="006157B5"/>
    <w:rsid w:val="00626FC6"/>
    <w:rsid w:val="006303B4"/>
    <w:rsid w:val="00633D3D"/>
    <w:rsid w:val="0064005E"/>
    <w:rsid w:val="00641703"/>
    <w:rsid w:val="006431A6"/>
    <w:rsid w:val="006459F6"/>
    <w:rsid w:val="006501AD"/>
    <w:rsid w:val="00651BFA"/>
    <w:rsid w:val="00654475"/>
    <w:rsid w:val="006600AD"/>
    <w:rsid w:val="00664646"/>
    <w:rsid w:val="00665A4B"/>
    <w:rsid w:val="00692E2A"/>
    <w:rsid w:val="00693876"/>
    <w:rsid w:val="006A76F2"/>
    <w:rsid w:val="006D042D"/>
    <w:rsid w:val="006D7EFB"/>
    <w:rsid w:val="006E0487"/>
    <w:rsid w:val="006E6672"/>
    <w:rsid w:val="006E6722"/>
    <w:rsid w:val="0070220C"/>
    <w:rsid w:val="007026D9"/>
    <w:rsid w:val="007027B9"/>
    <w:rsid w:val="00710D34"/>
    <w:rsid w:val="00714E08"/>
    <w:rsid w:val="00715E88"/>
    <w:rsid w:val="00734CAA"/>
    <w:rsid w:val="00740C06"/>
    <w:rsid w:val="0075533C"/>
    <w:rsid w:val="00757581"/>
    <w:rsid w:val="007611A0"/>
    <w:rsid w:val="0076341E"/>
    <w:rsid w:val="00793EFE"/>
    <w:rsid w:val="00796D3F"/>
    <w:rsid w:val="007A1683"/>
    <w:rsid w:val="007A5C12"/>
    <w:rsid w:val="007A7CB0"/>
    <w:rsid w:val="007B68A3"/>
    <w:rsid w:val="007C2541"/>
    <w:rsid w:val="007D66A8"/>
    <w:rsid w:val="007E003F"/>
    <w:rsid w:val="007F3540"/>
    <w:rsid w:val="007F6126"/>
    <w:rsid w:val="0080159A"/>
    <w:rsid w:val="00802E96"/>
    <w:rsid w:val="008034CE"/>
    <w:rsid w:val="00803B71"/>
    <w:rsid w:val="00811DB9"/>
    <w:rsid w:val="008164F2"/>
    <w:rsid w:val="00821395"/>
    <w:rsid w:val="00830E26"/>
    <w:rsid w:val="00843576"/>
    <w:rsid w:val="00843B64"/>
    <w:rsid w:val="008476BD"/>
    <w:rsid w:val="008478FC"/>
    <w:rsid w:val="00867BFF"/>
    <w:rsid w:val="008829D3"/>
    <w:rsid w:val="0088480A"/>
    <w:rsid w:val="0088757A"/>
    <w:rsid w:val="00890182"/>
    <w:rsid w:val="008957DD"/>
    <w:rsid w:val="00897AC0"/>
    <w:rsid w:val="00897D98"/>
    <w:rsid w:val="008A6DF2"/>
    <w:rsid w:val="008A7807"/>
    <w:rsid w:val="008A7A09"/>
    <w:rsid w:val="008B4CC9"/>
    <w:rsid w:val="008C4DCE"/>
    <w:rsid w:val="008C722B"/>
    <w:rsid w:val="008D7C99"/>
    <w:rsid w:val="008E0FCB"/>
    <w:rsid w:val="0092178C"/>
    <w:rsid w:val="00930B88"/>
    <w:rsid w:val="00940DCC"/>
    <w:rsid w:val="009411D8"/>
    <w:rsid w:val="0094179A"/>
    <w:rsid w:val="009441A9"/>
    <w:rsid w:val="0094459E"/>
    <w:rsid w:val="00944DBC"/>
    <w:rsid w:val="0094617E"/>
    <w:rsid w:val="00950977"/>
    <w:rsid w:val="00951A7B"/>
    <w:rsid w:val="009527C6"/>
    <w:rsid w:val="009564A6"/>
    <w:rsid w:val="00967621"/>
    <w:rsid w:val="00967E6A"/>
    <w:rsid w:val="00984862"/>
    <w:rsid w:val="00984A20"/>
    <w:rsid w:val="00985ADF"/>
    <w:rsid w:val="00991B7E"/>
    <w:rsid w:val="009B4A0F"/>
    <w:rsid w:val="009C11D2"/>
    <w:rsid w:val="009C6C70"/>
    <w:rsid w:val="009D0B63"/>
    <w:rsid w:val="009E307E"/>
    <w:rsid w:val="009E78C3"/>
    <w:rsid w:val="009F25B5"/>
    <w:rsid w:val="009F3D34"/>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9744E"/>
    <w:rsid w:val="00AA0C30"/>
    <w:rsid w:val="00AB5340"/>
    <w:rsid w:val="00AC0A89"/>
    <w:rsid w:val="00AC7C96"/>
    <w:rsid w:val="00AE237D"/>
    <w:rsid w:val="00AE502A"/>
    <w:rsid w:val="00AF7C07"/>
    <w:rsid w:val="00B06696"/>
    <w:rsid w:val="00B22C93"/>
    <w:rsid w:val="00B236D6"/>
    <w:rsid w:val="00B26925"/>
    <w:rsid w:val="00B27589"/>
    <w:rsid w:val="00B33BAF"/>
    <w:rsid w:val="00B405B7"/>
    <w:rsid w:val="00B52222"/>
    <w:rsid w:val="00B54FE7"/>
    <w:rsid w:val="00B66901"/>
    <w:rsid w:val="00B71E6D"/>
    <w:rsid w:val="00B72070"/>
    <w:rsid w:val="00B779E1"/>
    <w:rsid w:val="00B84516"/>
    <w:rsid w:val="00B90ADD"/>
    <w:rsid w:val="00B91EE1"/>
    <w:rsid w:val="00B93447"/>
    <w:rsid w:val="00BA0090"/>
    <w:rsid w:val="00BA1A67"/>
    <w:rsid w:val="00BA7FE4"/>
    <w:rsid w:val="00BC69E3"/>
    <w:rsid w:val="00BD4BC1"/>
    <w:rsid w:val="00BE57F9"/>
    <w:rsid w:val="00BE5B5F"/>
    <w:rsid w:val="00BF2A88"/>
    <w:rsid w:val="00C01746"/>
    <w:rsid w:val="00C10FBB"/>
    <w:rsid w:val="00C16505"/>
    <w:rsid w:val="00C2040E"/>
    <w:rsid w:val="00C26F55"/>
    <w:rsid w:val="00C30C63"/>
    <w:rsid w:val="00C36B8B"/>
    <w:rsid w:val="00C415C1"/>
    <w:rsid w:val="00C4508B"/>
    <w:rsid w:val="00C47795"/>
    <w:rsid w:val="00C47DBF"/>
    <w:rsid w:val="00C552FF"/>
    <w:rsid w:val="00C558DA"/>
    <w:rsid w:val="00C55AF3"/>
    <w:rsid w:val="00C56CD8"/>
    <w:rsid w:val="00C62189"/>
    <w:rsid w:val="00C70845"/>
    <w:rsid w:val="00C84759"/>
    <w:rsid w:val="00CA6C7F"/>
    <w:rsid w:val="00CB779B"/>
    <w:rsid w:val="00CC10A6"/>
    <w:rsid w:val="00CD30A2"/>
    <w:rsid w:val="00CD5EB8"/>
    <w:rsid w:val="00CD7044"/>
    <w:rsid w:val="00CE08B9"/>
    <w:rsid w:val="00CE524C"/>
    <w:rsid w:val="00CF141F"/>
    <w:rsid w:val="00CF4276"/>
    <w:rsid w:val="00CF4777"/>
    <w:rsid w:val="00D067BB"/>
    <w:rsid w:val="00D1352A"/>
    <w:rsid w:val="00D16265"/>
    <w:rsid w:val="00D169AF"/>
    <w:rsid w:val="00D25249"/>
    <w:rsid w:val="00D26ED8"/>
    <w:rsid w:val="00D3099C"/>
    <w:rsid w:val="00D44172"/>
    <w:rsid w:val="00D62DAC"/>
    <w:rsid w:val="00D63B8C"/>
    <w:rsid w:val="00D64770"/>
    <w:rsid w:val="00D739CC"/>
    <w:rsid w:val="00D806AF"/>
    <w:rsid w:val="00D8093D"/>
    <w:rsid w:val="00D8108C"/>
    <w:rsid w:val="00D842AE"/>
    <w:rsid w:val="00D85E41"/>
    <w:rsid w:val="00D87566"/>
    <w:rsid w:val="00D90F08"/>
    <w:rsid w:val="00D9211C"/>
    <w:rsid w:val="00D92DE0"/>
    <w:rsid w:val="00D92FEF"/>
    <w:rsid w:val="00D93A0F"/>
    <w:rsid w:val="00DA1BCA"/>
    <w:rsid w:val="00DC45C7"/>
    <w:rsid w:val="00DC46FF"/>
    <w:rsid w:val="00DC4D28"/>
    <w:rsid w:val="00DC5254"/>
    <w:rsid w:val="00DD1A4F"/>
    <w:rsid w:val="00DD2838"/>
    <w:rsid w:val="00DD3107"/>
    <w:rsid w:val="00DD7C2C"/>
    <w:rsid w:val="00DF05AB"/>
    <w:rsid w:val="00DF22F8"/>
    <w:rsid w:val="00E01FDF"/>
    <w:rsid w:val="00E06797"/>
    <w:rsid w:val="00E1265B"/>
    <w:rsid w:val="00E13B48"/>
    <w:rsid w:val="00E1404F"/>
    <w:rsid w:val="00E21C83"/>
    <w:rsid w:val="00E24ADA"/>
    <w:rsid w:val="00E32F59"/>
    <w:rsid w:val="00E44A5A"/>
    <w:rsid w:val="00E46D9A"/>
    <w:rsid w:val="00E565FF"/>
    <w:rsid w:val="00E65388"/>
    <w:rsid w:val="00E802AA"/>
    <w:rsid w:val="00E85B7D"/>
    <w:rsid w:val="00E9121B"/>
    <w:rsid w:val="00EA0AE2"/>
    <w:rsid w:val="00EA39E5"/>
    <w:rsid w:val="00EA5E72"/>
    <w:rsid w:val="00EB6F14"/>
    <w:rsid w:val="00EC5A46"/>
    <w:rsid w:val="00EC63E2"/>
    <w:rsid w:val="00ED2818"/>
    <w:rsid w:val="00EF22B3"/>
    <w:rsid w:val="00F03B69"/>
    <w:rsid w:val="00F07A50"/>
    <w:rsid w:val="00F113DA"/>
    <w:rsid w:val="00F24AB6"/>
    <w:rsid w:val="00F347BE"/>
    <w:rsid w:val="00F37DC8"/>
    <w:rsid w:val="00F439B3"/>
    <w:rsid w:val="00F45409"/>
    <w:rsid w:val="00F47E72"/>
    <w:rsid w:val="00F650C3"/>
    <w:rsid w:val="00F65D85"/>
    <w:rsid w:val="00F8091E"/>
    <w:rsid w:val="00F8615C"/>
    <w:rsid w:val="00F94214"/>
    <w:rsid w:val="00F969E5"/>
    <w:rsid w:val="00FA0161"/>
    <w:rsid w:val="00FA3208"/>
    <w:rsid w:val="00FA5BA4"/>
    <w:rsid w:val="00FA6BB0"/>
    <w:rsid w:val="00FB7DA2"/>
    <w:rsid w:val="00FC61B6"/>
    <w:rsid w:val="00FD5860"/>
    <w:rsid w:val="00FE352D"/>
    <w:rsid w:val="00FE40EB"/>
    <w:rsid w:val="00FE4D02"/>
    <w:rsid w:val="00FE7D62"/>
    <w:rsid w:val="00FF3819"/>
    <w:rsid w:val="00FF5DD8"/>
    <w:rsid w:val="00FF73CB"/>
    <w:rsid w:val="00FF7B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0430F90"/>
  <w15:docId w15:val="{D0535895-BCFE-4E9B-A3CB-A90D0B35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408E2"/>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1408E2"/>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character" w:styleId="CommentReference">
    <w:name w:val="annotation reference"/>
    <w:basedOn w:val="DefaultParagraphFont"/>
    <w:semiHidden/>
    <w:unhideWhenUsed/>
    <w:rsid w:val="000B1598"/>
    <w:rPr>
      <w:sz w:val="16"/>
      <w:szCs w:val="16"/>
    </w:rPr>
  </w:style>
  <w:style w:type="paragraph" w:styleId="CommentText">
    <w:name w:val="annotation text"/>
    <w:basedOn w:val="Normal"/>
    <w:link w:val="CommentTextChar"/>
    <w:semiHidden/>
    <w:unhideWhenUsed/>
    <w:rsid w:val="000B1598"/>
    <w:pPr>
      <w:spacing w:line="240" w:lineRule="auto"/>
    </w:pPr>
    <w:rPr>
      <w:sz w:val="20"/>
      <w:szCs w:val="20"/>
    </w:rPr>
  </w:style>
  <w:style w:type="character" w:customStyle="1" w:styleId="CommentTextChar">
    <w:name w:val="Comment Text Char"/>
    <w:basedOn w:val="DefaultParagraphFont"/>
    <w:link w:val="CommentText"/>
    <w:semiHidden/>
    <w:rsid w:val="000B1598"/>
    <w:rPr>
      <w:rFonts w:ascii="Calibri" w:eastAsia="MS Mincho" w:hAnsi="Calibri"/>
    </w:rPr>
  </w:style>
  <w:style w:type="paragraph" w:styleId="CommentSubject">
    <w:name w:val="annotation subject"/>
    <w:basedOn w:val="CommentText"/>
    <w:next w:val="CommentText"/>
    <w:link w:val="CommentSubjectChar"/>
    <w:semiHidden/>
    <w:unhideWhenUsed/>
    <w:rsid w:val="000B1598"/>
    <w:rPr>
      <w:b/>
      <w:bCs/>
    </w:rPr>
  </w:style>
  <w:style w:type="character" w:customStyle="1" w:styleId="CommentSubjectChar">
    <w:name w:val="Comment Subject Char"/>
    <w:basedOn w:val="CommentTextChar"/>
    <w:link w:val="CommentSubject"/>
    <w:semiHidden/>
    <w:rsid w:val="000B1598"/>
    <w:rPr>
      <w:rFonts w:ascii="Calibri" w:eastAsia="MS Mincho" w:hAnsi="Calibri"/>
      <w:b/>
      <w:bCs/>
    </w:rPr>
  </w:style>
  <w:style w:type="numbering" w:customStyle="1" w:styleId="Normallist1">
    <w:name w:val="Normal_list1"/>
    <w:basedOn w:val="NoList"/>
    <w:rsid w:val="00C10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9915-1207-44B0-A4E8-4B111850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3</cp:revision>
  <cp:lastPrinted>2017-01-20T08:36:00Z</cp:lastPrinted>
  <dcterms:created xsi:type="dcterms:W3CDTF">2017-01-23T09:29:00Z</dcterms:created>
  <dcterms:modified xsi:type="dcterms:W3CDTF">2017-01-23T09:29:00Z</dcterms:modified>
</cp:coreProperties>
</file>