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7" w:type="pct"/>
        <w:tblInd w:w="108" w:type="dxa"/>
        <w:tblLayout w:type="fixed"/>
        <w:tblLook w:val="0000"/>
      </w:tblPr>
      <w:tblGrid>
        <w:gridCol w:w="1650"/>
        <w:gridCol w:w="4950"/>
        <w:gridCol w:w="1649"/>
        <w:gridCol w:w="1321"/>
      </w:tblGrid>
      <w:tr w:rsidR="003C748F" w:rsidTr="002B71C3">
        <w:trPr>
          <w:trHeight w:val="910"/>
        </w:trPr>
        <w:tc>
          <w:tcPr>
            <w:tcW w:w="8249" w:type="dxa"/>
            <w:gridSpan w:val="3"/>
          </w:tcPr>
          <w:p w:rsidR="003C748F" w:rsidRPr="00A102AA" w:rsidRDefault="003C748F">
            <w:pPr>
              <w:rPr>
                <w:rFonts w:ascii="Arial" w:hAnsi="Arial" w:cs="Arial"/>
                <w:b/>
                <w:sz w:val="27"/>
                <w:szCs w:val="27"/>
                <w:lang w:val="ru-RU"/>
              </w:rPr>
            </w:pPr>
            <w:r w:rsidRPr="003508D2">
              <w:rPr>
                <w:rFonts w:ascii="Arial" w:hAnsi="Arial" w:cs="Arial"/>
                <w:b/>
                <w:sz w:val="27"/>
                <w:szCs w:val="27"/>
                <w:lang w:val="ru-RU"/>
              </w:rPr>
              <w:t>ОРГАНИЗАЦИЯ</w:t>
            </w:r>
            <w:r w:rsidRPr="003508D2">
              <w:rPr>
                <w:rFonts w:ascii="Arial" w:hAnsi="Arial" w:cs="Arial"/>
                <w:b/>
                <w:sz w:val="27"/>
                <w:szCs w:val="27"/>
                <w:lang w:val="en-US"/>
              </w:rPr>
              <w:br/>
            </w:r>
            <w:r w:rsidRPr="003508D2">
              <w:rPr>
                <w:rFonts w:ascii="Arial" w:hAnsi="Arial" w:cs="Arial"/>
                <w:b/>
                <w:sz w:val="27"/>
                <w:szCs w:val="27"/>
                <w:lang w:val="ru-RU"/>
              </w:rPr>
              <w:t>ОБЪЕДИНЕННЫХ</w:t>
            </w:r>
            <w:r w:rsidRPr="003508D2">
              <w:rPr>
                <w:rFonts w:ascii="Arial" w:hAnsi="Arial" w:cs="Arial"/>
                <w:b/>
                <w:sz w:val="27"/>
                <w:szCs w:val="27"/>
                <w:lang w:val="en-US"/>
              </w:rPr>
              <w:t xml:space="preserve"> </w:t>
            </w:r>
            <w:r w:rsidRPr="003508D2">
              <w:rPr>
                <w:rFonts w:ascii="Arial" w:hAnsi="Arial" w:cs="Arial"/>
                <w:b/>
                <w:sz w:val="27"/>
                <w:szCs w:val="27"/>
                <w:lang w:val="ru-RU"/>
              </w:rPr>
              <w:br/>
              <w:t>НАЦИЙ</w:t>
            </w:r>
          </w:p>
        </w:tc>
        <w:tc>
          <w:tcPr>
            <w:tcW w:w="1321" w:type="dxa"/>
          </w:tcPr>
          <w:p w:rsidR="003C748F" w:rsidRPr="003508D2" w:rsidRDefault="00554DE5" w:rsidP="003508D2">
            <w:pPr>
              <w:pStyle w:val="Heading2"/>
            </w:pPr>
            <w:r>
              <w:t>EP</w:t>
            </w:r>
          </w:p>
        </w:tc>
      </w:tr>
      <w:tr w:rsidR="003C748F" w:rsidTr="002B71C3">
        <w:trPr>
          <w:trHeight w:val="303"/>
        </w:trPr>
        <w:tc>
          <w:tcPr>
            <w:tcW w:w="1650" w:type="dxa"/>
            <w:tcBorders>
              <w:bottom w:val="single" w:sz="4" w:space="0" w:color="auto"/>
            </w:tcBorders>
          </w:tcPr>
          <w:p w:rsidR="003C748F" w:rsidRDefault="003C748F">
            <w:pPr>
              <w:rPr>
                <w:noProof/>
                <w:sz w:val="22"/>
              </w:rPr>
            </w:pPr>
          </w:p>
        </w:tc>
        <w:tc>
          <w:tcPr>
            <w:tcW w:w="4950" w:type="dxa"/>
            <w:tcBorders>
              <w:bottom w:val="single" w:sz="4" w:space="0" w:color="auto"/>
            </w:tcBorders>
          </w:tcPr>
          <w:p w:rsidR="003C748F" w:rsidRDefault="003C748F">
            <w:pPr>
              <w:rPr>
                <w:b/>
                <w:sz w:val="22"/>
              </w:rPr>
            </w:pPr>
          </w:p>
        </w:tc>
        <w:tc>
          <w:tcPr>
            <w:tcW w:w="2970" w:type="dxa"/>
            <w:gridSpan w:val="2"/>
            <w:tcBorders>
              <w:bottom w:val="single" w:sz="4" w:space="0" w:color="auto"/>
            </w:tcBorders>
          </w:tcPr>
          <w:p w:rsidR="003C748F" w:rsidRPr="003636B5" w:rsidRDefault="0002592C" w:rsidP="00F550EE">
            <w:pPr>
              <w:rPr>
                <w:sz w:val="22"/>
                <w:lang w:val="ru-RU"/>
              </w:rPr>
            </w:pPr>
            <w:r w:rsidRPr="0011549E">
              <w:rPr>
                <w:b/>
                <w:szCs w:val="24"/>
                <w:lang w:val="en-US"/>
              </w:rPr>
              <w:t>IPBES</w:t>
            </w:r>
            <w:r w:rsidR="003C748F">
              <w:rPr>
                <w:sz w:val="20"/>
              </w:rPr>
              <w:t>/</w:t>
            </w:r>
            <w:r w:rsidR="00F550EE">
              <w:rPr>
                <w:sz w:val="20"/>
                <w:lang w:val="en-US"/>
              </w:rPr>
              <w:t>2/</w:t>
            </w:r>
            <w:r w:rsidR="003636B5">
              <w:rPr>
                <w:sz w:val="20"/>
                <w:lang w:val="en-US"/>
              </w:rPr>
              <w:t>1</w:t>
            </w:r>
            <w:r w:rsidR="00147930">
              <w:rPr>
                <w:sz w:val="20"/>
                <w:lang w:val="en-US"/>
              </w:rPr>
              <w:t>2</w:t>
            </w:r>
          </w:p>
        </w:tc>
      </w:tr>
      <w:bookmarkStart w:id="0" w:name="_MON_1021710482"/>
      <w:bookmarkStart w:id="1" w:name="_MON_1021710510"/>
      <w:bookmarkStart w:id="2" w:name="_MON_1026544529"/>
      <w:bookmarkEnd w:id="0"/>
      <w:bookmarkEnd w:id="1"/>
      <w:bookmarkEnd w:id="2"/>
      <w:tr w:rsidR="003C748F" w:rsidTr="002B71C3">
        <w:trPr>
          <w:trHeight w:val="2268"/>
        </w:trPr>
        <w:tc>
          <w:tcPr>
            <w:tcW w:w="1650" w:type="dxa"/>
            <w:tcBorders>
              <w:top w:val="single" w:sz="4" w:space="0" w:color="auto"/>
              <w:bottom w:val="single" w:sz="24" w:space="0" w:color="auto"/>
            </w:tcBorders>
          </w:tcPr>
          <w:p w:rsidR="003C748F" w:rsidRDefault="00C44B44">
            <w:pPr>
              <w:rPr>
                <w:sz w:val="22"/>
              </w:rPr>
            </w:pPr>
            <w:r w:rsidRPr="003508D2">
              <w:rPr>
                <w:sz w:val="22"/>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1.75pt" o:ole="" fillcolor="window">
                  <v:imagedata r:id="rId8" o:title=""/>
                </v:shape>
                <o:OLEObject Type="Embed" ProgID="Word.Picture.8" ShapeID="_x0000_i1025" DrawAspect="Content" ObjectID="_1445179863" r:id="rId9"/>
              </w:object>
            </w:r>
            <w:r w:rsidR="000B79F5">
              <w:rPr>
                <w:noProof/>
                <w:sz w:val="22"/>
                <w:lang w:val="en-US"/>
              </w:rPr>
              <w:drawing>
                <wp:inline distT="0" distB="0" distL="0" distR="0">
                  <wp:extent cx="714375" cy="742950"/>
                  <wp:effectExtent l="19050" t="0" r="9525"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srcRect/>
                          <a:stretch>
                            <a:fillRect/>
                          </a:stretch>
                        </pic:blipFill>
                        <pic:spPr bwMode="auto">
                          <a:xfrm>
                            <a:off x="0" y="0"/>
                            <a:ext cx="714375" cy="742950"/>
                          </a:xfrm>
                          <a:prstGeom prst="rect">
                            <a:avLst/>
                          </a:prstGeom>
                          <a:noFill/>
                          <a:ln w="9525">
                            <a:noFill/>
                            <a:miter lim="800000"/>
                            <a:headEnd/>
                            <a:tailEnd/>
                          </a:ln>
                        </pic:spPr>
                      </pic:pic>
                    </a:graphicData>
                  </a:graphic>
                </wp:inline>
              </w:drawing>
            </w:r>
          </w:p>
        </w:tc>
        <w:tc>
          <w:tcPr>
            <w:tcW w:w="4950" w:type="dxa"/>
            <w:tcBorders>
              <w:top w:val="single" w:sz="4" w:space="0" w:color="auto"/>
              <w:bottom w:val="single" w:sz="24" w:space="0" w:color="auto"/>
            </w:tcBorders>
          </w:tcPr>
          <w:p w:rsidR="003C748F" w:rsidRDefault="003C748F">
            <w:pPr>
              <w:rPr>
                <w:sz w:val="22"/>
                <w:szCs w:val="22"/>
              </w:rPr>
            </w:pPr>
          </w:p>
          <w:p w:rsidR="003C748F" w:rsidRDefault="003C748F">
            <w:pPr>
              <w:rPr>
                <w:sz w:val="22"/>
                <w:szCs w:val="22"/>
                <w:lang w:val="ru-RU"/>
              </w:rPr>
            </w:pPr>
          </w:p>
          <w:p w:rsidR="00A60904" w:rsidRDefault="00A60904">
            <w:pPr>
              <w:rPr>
                <w:sz w:val="22"/>
                <w:szCs w:val="22"/>
                <w:lang w:val="ru-RU"/>
              </w:rPr>
            </w:pPr>
          </w:p>
          <w:p w:rsidR="003319F8" w:rsidRDefault="003319F8">
            <w:pPr>
              <w:rPr>
                <w:sz w:val="22"/>
                <w:szCs w:val="22"/>
                <w:lang w:val="ru-RU"/>
              </w:rPr>
            </w:pPr>
          </w:p>
          <w:p w:rsidR="003319F8" w:rsidRPr="003319F8" w:rsidRDefault="003319F8">
            <w:pPr>
              <w:rPr>
                <w:sz w:val="22"/>
                <w:szCs w:val="22"/>
                <w:lang w:val="ru-RU"/>
              </w:rPr>
            </w:pPr>
          </w:p>
          <w:p w:rsidR="003C748F" w:rsidRPr="00B76EFD" w:rsidRDefault="003C748F">
            <w:pPr>
              <w:rPr>
                <w:rFonts w:ascii="Arial" w:hAnsi="Arial" w:cs="Arial"/>
                <w:b/>
                <w:sz w:val="27"/>
                <w:szCs w:val="27"/>
                <w:lang w:val="ru-RU"/>
              </w:rPr>
            </w:pPr>
            <w:r w:rsidRPr="00B76EFD">
              <w:rPr>
                <w:rFonts w:ascii="Arial" w:hAnsi="Arial" w:cs="Arial"/>
                <w:b/>
                <w:sz w:val="27"/>
                <w:szCs w:val="27"/>
                <w:lang w:val="ru-RU"/>
              </w:rPr>
              <w:t>Программа Организации Объединенных Наций по окружающей среде</w:t>
            </w:r>
          </w:p>
        </w:tc>
        <w:tc>
          <w:tcPr>
            <w:tcW w:w="2970" w:type="dxa"/>
            <w:gridSpan w:val="2"/>
            <w:tcBorders>
              <w:top w:val="single" w:sz="4" w:space="0" w:color="auto"/>
              <w:bottom w:val="single" w:sz="24" w:space="0" w:color="auto"/>
            </w:tcBorders>
          </w:tcPr>
          <w:p w:rsidR="003C748F" w:rsidRPr="00BF0698" w:rsidRDefault="003C748F" w:rsidP="003508D2">
            <w:pPr>
              <w:rPr>
                <w:sz w:val="20"/>
                <w:lang w:val="ru-RU"/>
              </w:rPr>
            </w:pPr>
          </w:p>
          <w:p w:rsidR="003C748F" w:rsidRPr="00BF0698" w:rsidRDefault="003C748F" w:rsidP="003508D2">
            <w:pPr>
              <w:rPr>
                <w:sz w:val="20"/>
                <w:lang w:val="ru-RU"/>
              </w:rPr>
            </w:pPr>
          </w:p>
          <w:p w:rsidR="003C748F" w:rsidRPr="00BF0698" w:rsidRDefault="003C748F" w:rsidP="003508D2">
            <w:pPr>
              <w:rPr>
                <w:sz w:val="20"/>
              </w:rPr>
            </w:pPr>
            <w:r w:rsidRPr="00BF0698">
              <w:rPr>
                <w:sz w:val="20"/>
              </w:rPr>
              <w:t>Distr.: General</w:t>
            </w:r>
          </w:p>
          <w:p w:rsidR="003C748F" w:rsidRPr="00BF0698" w:rsidRDefault="00147930" w:rsidP="003508D2">
            <w:pPr>
              <w:rPr>
                <w:sz w:val="20"/>
              </w:rPr>
            </w:pPr>
            <w:r>
              <w:rPr>
                <w:sz w:val="20"/>
                <w:lang w:val="en-US"/>
              </w:rPr>
              <w:t>23</w:t>
            </w:r>
            <w:r w:rsidR="00F550EE" w:rsidRPr="00BF0698">
              <w:rPr>
                <w:sz w:val="20"/>
                <w:lang w:val="en-US"/>
              </w:rPr>
              <w:t xml:space="preserve"> September</w:t>
            </w:r>
            <w:r w:rsidR="003C748F" w:rsidRPr="00BF0698">
              <w:rPr>
                <w:sz w:val="20"/>
              </w:rPr>
              <w:t xml:space="preserve"> 20</w:t>
            </w:r>
            <w:r w:rsidR="003636B5" w:rsidRPr="00BF0698">
              <w:rPr>
                <w:sz w:val="20"/>
              </w:rPr>
              <w:t>1</w:t>
            </w:r>
            <w:r w:rsidR="00F550EE" w:rsidRPr="00BF0698">
              <w:rPr>
                <w:sz w:val="20"/>
              </w:rPr>
              <w:t>3</w:t>
            </w:r>
          </w:p>
          <w:p w:rsidR="003C748F" w:rsidRPr="00BF0698" w:rsidRDefault="003C748F" w:rsidP="003508D2">
            <w:pPr>
              <w:rPr>
                <w:sz w:val="20"/>
              </w:rPr>
            </w:pPr>
          </w:p>
          <w:p w:rsidR="003C748F" w:rsidRPr="00BF0698" w:rsidRDefault="003C748F" w:rsidP="003508D2">
            <w:pPr>
              <w:rPr>
                <w:sz w:val="20"/>
                <w:lang w:val="en-US"/>
              </w:rPr>
            </w:pPr>
            <w:r w:rsidRPr="00BF0698">
              <w:rPr>
                <w:sz w:val="20"/>
                <w:lang w:val="en-US"/>
              </w:rPr>
              <w:t>Russian</w:t>
            </w:r>
          </w:p>
          <w:p w:rsidR="003C748F" w:rsidRDefault="003C748F" w:rsidP="003508D2">
            <w:pPr>
              <w:rPr>
                <w:sz w:val="22"/>
              </w:rPr>
            </w:pPr>
            <w:r w:rsidRPr="00BF0698">
              <w:rPr>
                <w:sz w:val="20"/>
              </w:rPr>
              <w:t>Original: English</w:t>
            </w:r>
          </w:p>
        </w:tc>
      </w:tr>
    </w:tbl>
    <w:p w:rsidR="00F550EE" w:rsidRPr="00F550EE" w:rsidRDefault="00F550EE" w:rsidP="005454AE">
      <w:pPr>
        <w:rPr>
          <w:b/>
          <w:sz w:val="20"/>
          <w:lang w:val="ru-RU"/>
        </w:rPr>
      </w:pPr>
      <w:r w:rsidRPr="00F550EE">
        <w:rPr>
          <w:b/>
          <w:sz w:val="20"/>
          <w:lang w:val="ru-RU"/>
        </w:rPr>
        <w:t xml:space="preserve">Пленум </w:t>
      </w:r>
      <w:r w:rsidR="00875095">
        <w:rPr>
          <w:b/>
          <w:sz w:val="20"/>
          <w:lang w:val="ru-RU"/>
        </w:rPr>
        <w:t>М</w:t>
      </w:r>
      <w:r w:rsidRPr="00F550EE">
        <w:rPr>
          <w:b/>
          <w:sz w:val="20"/>
          <w:lang w:val="ru-RU"/>
        </w:rPr>
        <w:t>ежправительственной научно-политической</w:t>
      </w:r>
      <w:r w:rsidRPr="00F550EE">
        <w:rPr>
          <w:b/>
          <w:sz w:val="20"/>
          <w:lang w:val="ru-RU"/>
        </w:rPr>
        <w:br/>
        <w:t>платформы по биоразнообразию и экосистемным услугам</w:t>
      </w:r>
    </w:p>
    <w:p w:rsidR="00F550EE" w:rsidRPr="00F550EE" w:rsidRDefault="00F550EE" w:rsidP="005454AE">
      <w:pPr>
        <w:rPr>
          <w:b/>
          <w:sz w:val="20"/>
          <w:lang w:val="ru-RU"/>
        </w:rPr>
      </w:pPr>
      <w:r w:rsidRPr="00F550EE">
        <w:rPr>
          <w:b/>
          <w:sz w:val="20"/>
          <w:lang w:val="ru-RU"/>
        </w:rPr>
        <w:t>Вторая сессия</w:t>
      </w:r>
    </w:p>
    <w:p w:rsidR="00F550EE" w:rsidRPr="00AC0EA6" w:rsidRDefault="00F550EE" w:rsidP="005454AE">
      <w:pPr>
        <w:rPr>
          <w:sz w:val="20"/>
          <w:lang w:val="ru-RU"/>
        </w:rPr>
      </w:pPr>
      <w:r w:rsidRPr="005454AE">
        <w:rPr>
          <w:sz w:val="20"/>
          <w:lang w:val="ru-RU"/>
        </w:rPr>
        <w:t>Антал</w:t>
      </w:r>
      <w:r w:rsidR="00147930">
        <w:rPr>
          <w:sz w:val="20"/>
          <w:lang w:val="ru-RU"/>
        </w:rPr>
        <w:t>ь</w:t>
      </w:r>
      <w:r w:rsidRPr="005454AE">
        <w:rPr>
          <w:sz w:val="20"/>
          <w:lang w:val="ru-RU"/>
        </w:rPr>
        <w:t>я, Турция, 9–14</w:t>
      </w:r>
      <w:r w:rsidRPr="005454AE">
        <w:rPr>
          <w:sz w:val="20"/>
        </w:rPr>
        <w:t> </w:t>
      </w:r>
      <w:r w:rsidRPr="005454AE">
        <w:rPr>
          <w:sz w:val="20"/>
          <w:lang w:val="ru-RU"/>
        </w:rPr>
        <w:t>декабря 2013</w:t>
      </w:r>
      <w:r w:rsidRPr="005454AE">
        <w:rPr>
          <w:sz w:val="20"/>
        </w:rPr>
        <w:t> </w:t>
      </w:r>
      <w:r w:rsidRPr="005454AE">
        <w:rPr>
          <w:sz w:val="20"/>
          <w:lang w:val="ru-RU"/>
        </w:rPr>
        <w:t>года</w:t>
      </w:r>
    </w:p>
    <w:p w:rsidR="005454AE" w:rsidRPr="005454AE" w:rsidRDefault="005454AE" w:rsidP="00A102AA">
      <w:pPr>
        <w:spacing w:after="120"/>
        <w:rPr>
          <w:rFonts w:eastAsia="MS Mincho"/>
          <w:sz w:val="20"/>
          <w:lang w:val="ru-RU"/>
        </w:rPr>
      </w:pPr>
      <w:r w:rsidRPr="005454AE">
        <w:rPr>
          <w:rFonts w:eastAsia="MS Mincho"/>
          <w:sz w:val="20"/>
          <w:lang w:val="ru-RU"/>
        </w:rPr>
        <w:t xml:space="preserve">Пункт </w:t>
      </w:r>
      <w:r w:rsidR="00147930" w:rsidRPr="00147930">
        <w:rPr>
          <w:rFonts w:eastAsia="MS Mincho"/>
          <w:sz w:val="20"/>
          <w:lang w:val="ru-RU"/>
        </w:rPr>
        <w:t>7</w:t>
      </w:r>
      <w:r w:rsidRPr="005454AE">
        <w:rPr>
          <w:rFonts w:eastAsia="MS Mincho"/>
          <w:sz w:val="20"/>
          <w:lang w:val="ru-RU"/>
        </w:rPr>
        <w:t xml:space="preserve"> </w:t>
      </w:r>
      <w:r w:rsidR="00147930">
        <w:rPr>
          <w:rFonts w:eastAsia="MS Mincho"/>
          <w:sz w:val="20"/>
          <w:lang w:val="en-US"/>
        </w:rPr>
        <w:t>a</w:t>
      </w:r>
      <w:r w:rsidRPr="005454AE">
        <w:rPr>
          <w:rFonts w:eastAsia="MS Mincho"/>
          <w:sz w:val="20"/>
          <w:lang w:val="ru-RU"/>
        </w:rPr>
        <w:t>) предварительной повестки дня*</w:t>
      </w:r>
    </w:p>
    <w:p w:rsidR="00147930" w:rsidRPr="00CC3AA2" w:rsidRDefault="00147930" w:rsidP="0014793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spacing w:line="240" w:lineRule="auto"/>
        <w:ind w:left="0" w:right="1701"/>
        <w:jc w:val="left"/>
        <w:rPr>
          <w:rFonts w:eastAsia="Times New Roman Bold"/>
          <w:b/>
          <w:spacing w:val="0"/>
          <w:w w:val="100"/>
          <w:kern w:val="0"/>
        </w:rPr>
      </w:pPr>
      <w:r w:rsidRPr="00CC3AA2">
        <w:rPr>
          <w:rFonts w:eastAsia="Times New Roman Bold"/>
          <w:b/>
          <w:spacing w:val="0"/>
          <w:w w:val="100"/>
          <w:kern w:val="0"/>
        </w:rPr>
        <w:t>Информационное обеспечение и привлечение заинтересованных сторон: стратегия в сфере информационн</w:t>
      </w:r>
      <w:r w:rsidR="0056201F" w:rsidRPr="00CC3AA2">
        <w:rPr>
          <w:rFonts w:eastAsia="Times New Roman Bold"/>
          <w:b/>
          <w:spacing w:val="0"/>
          <w:w w:val="100"/>
          <w:kern w:val="0"/>
        </w:rPr>
        <w:t>о</w:t>
      </w:r>
      <w:r w:rsidR="00454964" w:rsidRPr="00CC3AA2">
        <w:rPr>
          <w:rFonts w:eastAsia="Times New Roman Bold"/>
          <w:b/>
          <w:spacing w:val="0"/>
          <w:w w:val="100"/>
          <w:kern w:val="0"/>
        </w:rPr>
        <w:t xml:space="preserve">-пропагандистской </w:t>
      </w:r>
      <w:r w:rsidR="0056201F" w:rsidRPr="00CC3AA2">
        <w:rPr>
          <w:rFonts w:eastAsia="Times New Roman Bold"/>
          <w:b/>
          <w:spacing w:val="0"/>
          <w:w w:val="100"/>
          <w:kern w:val="0"/>
        </w:rPr>
        <w:t>деятельности</w:t>
      </w:r>
    </w:p>
    <w:p w:rsidR="0056201F" w:rsidRPr="0056201F" w:rsidRDefault="0056201F" w:rsidP="0056201F">
      <w:pPr>
        <w:spacing w:before="320" w:after="240"/>
        <w:ind w:left="1247"/>
        <w:rPr>
          <w:b/>
          <w:sz w:val="28"/>
          <w:szCs w:val="28"/>
          <w:lang w:val="ru-RU"/>
        </w:rPr>
      </w:pPr>
      <w:r w:rsidRPr="0056201F">
        <w:rPr>
          <w:b/>
          <w:sz w:val="28"/>
          <w:szCs w:val="28"/>
          <w:lang w:val="ru-RU"/>
        </w:rPr>
        <w:t>Проект стратегии</w:t>
      </w:r>
      <w:r w:rsidR="000012C0">
        <w:rPr>
          <w:b/>
          <w:sz w:val="28"/>
          <w:szCs w:val="28"/>
          <w:lang w:val="ru-RU"/>
        </w:rPr>
        <w:t xml:space="preserve"> в сфере информационно</w:t>
      </w:r>
      <w:r w:rsidR="00454964">
        <w:rPr>
          <w:b/>
          <w:sz w:val="28"/>
          <w:szCs w:val="28"/>
          <w:lang w:val="ru-RU"/>
        </w:rPr>
        <w:t>го обеспечения</w:t>
      </w:r>
    </w:p>
    <w:p w:rsidR="0056201F" w:rsidRPr="0056201F" w:rsidRDefault="0056201F" w:rsidP="0056201F">
      <w:pPr>
        <w:spacing w:after="120"/>
        <w:ind w:left="1247"/>
        <w:rPr>
          <w:b/>
          <w:szCs w:val="24"/>
          <w:lang w:val="ru-RU"/>
        </w:rPr>
      </w:pPr>
      <w:r w:rsidRPr="0056201F">
        <w:rPr>
          <w:b/>
          <w:szCs w:val="24"/>
          <w:lang w:val="ru-RU"/>
        </w:rPr>
        <w:tab/>
        <w:t>Записка секретариата</w:t>
      </w:r>
    </w:p>
    <w:p w:rsidR="0056201F" w:rsidRPr="00757916" w:rsidRDefault="00757916" w:rsidP="0056201F">
      <w:pPr>
        <w:tabs>
          <w:tab w:val="right" w:pos="851"/>
        </w:tabs>
        <w:spacing w:after="120"/>
        <w:ind w:left="1247" w:right="284" w:hanging="1247"/>
        <w:rPr>
          <w:b/>
          <w:sz w:val="28"/>
          <w:szCs w:val="28"/>
          <w:lang w:val="ru-RU"/>
        </w:rPr>
      </w:pPr>
      <w:r w:rsidRPr="00757916">
        <w:rPr>
          <w:b/>
          <w:sz w:val="28"/>
          <w:szCs w:val="28"/>
        </w:rPr>
        <w:tab/>
      </w:r>
      <w:r w:rsidR="0056201F" w:rsidRPr="00757916">
        <w:rPr>
          <w:b/>
          <w:sz w:val="28"/>
          <w:szCs w:val="28"/>
        </w:rPr>
        <w:t>I</w:t>
      </w:r>
      <w:r w:rsidR="0056201F" w:rsidRPr="00757916">
        <w:rPr>
          <w:b/>
          <w:sz w:val="28"/>
          <w:szCs w:val="28"/>
          <w:lang w:val="ru-RU"/>
        </w:rPr>
        <w:t>.</w:t>
      </w:r>
      <w:r w:rsidR="0056201F" w:rsidRPr="00757916">
        <w:rPr>
          <w:b/>
          <w:sz w:val="28"/>
          <w:szCs w:val="28"/>
          <w:lang w:val="ru-RU"/>
        </w:rPr>
        <w:tab/>
        <w:t>История вопроса</w:t>
      </w:r>
    </w:p>
    <w:p w:rsidR="0056201F" w:rsidRPr="005F7EB4" w:rsidRDefault="00757916" w:rsidP="0056201F">
      <w:pPr>
        <w:spacing w:after="120"/>
        <w:ind w:left="1247"/>
        <w:rPr>
          <w:rFonts w:eastAsia="MS Mincho"/>
          <w:sz w:val="20"/>
          <w:lang w:val="ru-RU"/>
        </w:rPr>
      </w:pPr>
      <w:r w:rsidRPr="00757916">
        <w:rPr>
          <w:rFonts w:eastAsia="MS Mincho"/>
          <w:sz w:val="20"/>
          <w:lang w:val="ru-RU"/>
        </w:rPr>
        <w:t>1.</w:t>
      </w:r>
      <w:r w:rsidRPr="00757916">
        <w:rPr>
          <w:rFonts w:eastAsia="MS Mincho"/>
          <w:sz w:val="20"/>
          <w:lang w:val="ru-RU"/>
        </w:rPr>
        <w:tab/>
      </w:r>
      <w:r w:rsidR="0056201F" w:rsidRPr="005F7EB4">
        <w:rPr>
          <w:rFonts w:eastAsia="MS Mincho"/>
          <w:sz w:val="20"/>
          <w:lang w:val="ru-RU"/>
        </w:rPr>
        <w:t xml:space="preserve">На предыдущих заседаниях </w:t>
      </w:r>
      <w:r w:rsidR="0056201F" w:rsidRPr="005F7EB4">
        <w:rPr>
          <w:sz w:val="20"/>
          <w:lang w:val="ru-RU"/>
        </w:rPr>
        <w:t>Межправительственной научно-политической</w:t>
      </w:r>
      <w:r w:rsidR="00157C70" w:rsidRPr="00157C70">
        <w:rPr>
          <w:sz w:val="20"/>
          <w:lang w:val="ru-RU"/>
        </w:rPr>
        <w:t xml:space="preserve"> </w:t>
      </w:r>
      <w:r w:rsidR="0056201F" w:rsidRPr="005F7EB4">
        <w:rPr>
          <w:sz w:val="20"/>
          <w:lang w:val="ru-RU"/>
        </w:rPr>
        <w:t>платформы по биоразнообразию и экосистемным услугам</w:t>
      </w:r>
      <w:r w:rsidR="0056201F" w:rsidRPr="005F7EB4">
        <w:rPr>
          <w:rFonts w:eastAsia="MS Mincho"/>
          <w:sz w:val="20"/>
          <w:lang w:val="ru-RU"/>
        </w:rPr>
        <w:t xml:space="preserve"> было признано, что способность Платформы </w:t>
      </w:r>
      <w:r w:rsidR="0056201F" w:rsidRPr="005F7EB4">
        <w:rPr>
          <w:sz w:val="20"/>
          <w:lang w:val="ru-RU"/>
        </w:rPr>
        <w:t xml:space="preserve">укреплять научно-политическое взаимодействие будет в значительной степени зависеть от ее </w:t>
      </w:r>
      <w:r w:rsidR="000012C0">
        <w:rPr>
          <w:sz w:val="20"/>
          <w:lang w:val="ru-RU"/>
        </w:rPr>
        <w:t>информ</w:t>
      </w:r>
      <w:r w:rsidR="0056201F" w:rsidRPr="005F7EB4">
        <w:rPr>
          <w:sz w:val="20"/>
          <w:lang w:val="ru-RU"/>
        </w:rPr>
        <w:t>ационной деятельности. Это будет особе</w:t>
      </w:r>
      <w:r>
        <w:rPr>
          <w:sz w:val="20"/>
          <w:lang w:val="ru-RU"/>
        </w:rPr>
        <w:t>н</w:t>
      </w:r>
      <w:r w:rsidR="0056201F" w:rsidRPr="005F7EB4">
        <w:rPr>
          <w:sz w:val="20"/>
          <w:lang w:val="ru-RU"/>
        </w:rPr>
        <w:t>но непросто, если учитывать сложность как са</w:t>
      </w:r>
      <w:r w:rsidR="00A0450D">
        <w:rPr>
          <w:sz w:val="20"/>
          <w:lang w:val="ru-RU"/>
        </w:rPr>
        <w:t>мой Платформы, так и решаемых ею</w:t>
      </w:r>
      <w:r w:rsidR="0056201F" w:rsidRPr="005F7EB4">
        <w:rPr>
          <w:sz w:val="20"/>
          <w:lang w:val="ru-RU"/>
        </w:rPr>
        <w:t xml:space="preserve"> научно-политических вопросов, а также необходимость начала диалога по этим вопросам с</w:t>
      </w:r>
      <w:r w:rsidR="000324B6">
        <w:rPr>
          <w:sz w:val="20"/>
          <w:lang w:val="ru-RU"/>
        </w:rPr>
        <w:t>о</w:t>
      </w:r>
      <w:r w:rsidR="0056201F" w:rsidRPr="005F7EB4">
        <w:rPr>
          <w:sz w:val="20"/>
          <w:lang w:val="ru-RU"/>
        </w:rPr>
        <w:t xml:space="preserve"> множеством заинтересованных </w:t>
      </w:r>
      <w:r w:rsidR="0024385C">
        <w:rPr>
          <w:sz w:val="20"/>
          <w:lang w:val="ru-RU"/>
        </w:rPr>
        <w:t>сторон</w:t>
      </w:r>
      <w:r w:rsidR="0056201F" w:rsidRPr="005F7EB4">
        <w:rPr>
          <w:sz w:val="20"/>
          <w:lang w:val="ru-RU"/>
        </w:rPr>
        <w:t xml:space="preserve"> в различных масштабах.</w:t>
      </w:r>
    </w:p>
    <w:p w:rsidR="0056201F" w:rsidRPr="005F7EB4" w:rsidRDefault="00757916" w:rsidP="0056201F">
      <w:pPr>
        <w:spacing w:after="120"/>
        <w:ind w:left="1247"/>
        <w:rPr>
          <w:sz w:val="20"/>
          <w:lang w:val="ru-RU"/>
        </w:rPr>
      </w:pPr>
      <w:r w:rsidRPr="00757916">
        <w:rPr>
          <w:sz w:val="20"/>
          <w:lang w:val="ru-RU"/>
        </w:rPr>
        <w:t>2.</w:t>
      </w:r>
      <w:r w:rsidRPr="00757916">
        <w:rPr>
          <w:sz w:val="20"/>
          <w:lang w:val="ru-RU"/>
        </w:rPr>
        <w:tab/>
      </w:r>
      <w:r w:rsidR="0056201F" w:rsidRPr="005F7EB4">
        <w:rPr>
          <w:sz w:val="20"/>
          <w:lang w:val="ru-RU"/>
        </w:rPr>
        <w:t xml:space="preserve">До сих пор совместная </w:t>
      </w:r>
      <w:r w:rsidR="000012C0">
        <w:rPr>
          <w:sz w:val="20"/>
          <w:lang w:val="ru-RU"/>
        </w:rPr>
        <w:t>информационная</w:t>
      </w:r>
      <w:r w:rsidR="0056201F" w:rsidRPr="005F7EB4">
        <w:rPr>
          <w:sz w:val="20"/>
          <w:lang w:val="ru-RU"/>
        </w:rPr>
        <w:t xml:space="preserve"> деятельность, связанная с Платформой, осуществлялась Программой Организации Объединенных Наций по окружающей среде (ЮНЕП) в координации с Организацией Объединенных Наций по вопросам образования, науки и культуры (ЮНЕСКО), Продовольственной и сельскохозяйственной организацией Объединенных Наций (ФАО) и Программой развития Организации Объединенных Наций (ПРООН). Кроме того, отдельные усилия в области </w:t>
      </w:r>
      <w:r w:rsidR="000012C0">
        <w:rPr>
          <w:sz w:val="20"/>
          <w:lang w:val="ru-RU"/>
        </w:rPr>
        <w:t>информационной деятельности</w:t>
      </w:r>
      <w:r w:rsidR="0056201F" w:rsidRPr="005F7EB4">
        <w:rPr>
          <w:sz w:val="20"/>
          <w:lang w:val="ru-RU"/>
        </w:rPr>
        <w:t xml:space="preserve"> предпринимались организациями </w:t>
      </w:r>
      <w:r w:rsidR="00A0450D">
        <w:rPr>
          <w:sz w:val="20"/>
          <w:lang w:val="ru-RU"/>
        </w:rPr>
        <w:t xml:space="preserve">Организации </w:t>
      </w:r>
      <w:r w:rsidR="0056201F" w:rsidRPr="005F7EB4">
        <w:rPr>
          <w:sz w:val="20"/>
          <w:lang w:val="ru-RU"/>
        </w:rPr>
        <w:t>Объединенных Наций. В настоящее время существуют основные инструменты, позволяющие установить контакт со всеми целевыми аудиториями Платформы и способствующие поддержанию заинтересованности основной аудитории, которая знакома с Платформой. Судя по результатам мониторинга полноты охвата, Платформа в достаточной степени освещается прессой, однако на начальном этапе ее деятельности крайне важно разработать надежную стратегию</w:t>
      </w:r>
      <w:r w:rsidR="000012C0">
        <w:rPr>
          <w:sz w:val="20"/>
          <w:lang w:val="ru-RU"/>
        </w:rPr>
        <w:t xml:space="preserve"> в сфере информационной деятельности</w:t>
      </w:r>
      <w:r w:rsidR="0056201F" w:rsidRPr="005F7EB4">
        <w:rPr>
          <w:sz w:val="20"/>
          <w:lang w:val="ru-RU"/>
        </w:rPr>
        <w:t xml:space="preserve">, чтобы с самого начала обеспечить достаточный уровень доверия к Платформе и смягчать последствия будущих </w:t>
      </w:r>
      <w:r w:rsidR="000012C0">
        <w:rPr>
          <w:sz w:val="20"/>
          <w:lang w:val="ru-RU"/>
        </w:rPr>
        <w:t>информационн</w:t>
      </w:r>
      <w:r w:rsidR="0056201F" w:rsidRPr="005F7EB4">
        <w:rPr>
          <w:sz w:val="20"/>
          <w:lang w:val="ru-RU"/>
        </w:rPr>
        <w:t xml:space="preserve">ых кризисов. Кроме того, крайне важно обеспечить более качественную оценку фактических </w:t>
      </w:r>
      <w:r w:rsidR="000012C0">
        <w:rPr>
          <w:sz w:val="20"/>
          <w:lang w:val="ru-RU"/>
        </w:rPr>
        <w:t>информ</w:t>
      </w:r>
      <w:r w:rsidR="0056201F" w:rsidRPr="005F7EB4">
        <w:rPr>
          <w:sz w:val="20"/>
          <w:lang w:val="ru-RU"/>
        </w:rPr>
        <w:t xml:space="preserve">ационных потребностей и ожиданий всех групп заинтересованных </w:t>
      </w:r>
      <w:r w:rsidR="0024385C">
        <w:rPr>
          <w:sz w:val="20"/>
          <w:lang w:val="ru-RU"/>
        </w:rPr>
        <w:t>сторон</w:t>
      </w:r>
      <w:r w:rsidR="0056201F" w:rsidRPr="005F7EB4">
        <w:rPr>
          <w:sz w:val="20"/>
          <w:lang w:val="ru-RU"/>
        </w:rPr>
        <w:t>, имеющих первостепенное значение для Платформы, что обеспечит ее успех и рентабельность.</w:t>
      </w:r>
    </w:p>
    <w:p w:rsidR="0056201F" w:rsidRPr="005F7EB4" w:rsidRDefault="00757916" w:rsidP="0056201F">
      <w:pPr>
        <w:spacing w:after="120"/>
        <w:ind w:left="1247"/>
        <w:rPr>
          <w:rFonts w:eastAsia="MS Mincho"/>
          <w:sz w:val="20"/>
          <w:lang w:val="ru-RU"/>
        </w:rPr>
      </w:pPr>
      <w:r w:rsidRPr="00757916">
        <w:rPr>
          <w:sz w:val="20"/>
          <w:lang w:val="ru-RU"/>
        </w:rPr>
        <w:t>3.</w:t>
      </w:r>
      <w:r w:rsidRPr="00757916">
        <w:rPr>
          <w:sz w:val="20"/>
          <w:lang w:val="ru-RU"/>
        </w:rPr>
        <w:tab/>
      </w:r>
      <w:r w:rsidR="0056201F" w:rsidRPr="005F7EB4">
        <w:rPr>
          <w:sz w:val="20"/>
          <w:lang w:val="ru-RU"/>
        </w:rPr>
        <w:t xml:space="preserve">Признавая первостепенную важность принятия надежной </w:t>
      </w:r>
      <w:r w:rsidR="000012C0" w:rsidRPr="005F7EB4">
        <w:rPr>
          <w:sz w:val="20"/>
          <w:lang w:val="ru-RU"/>
        </w:rPr>
        <w:t>стратеги</w:t>
      </w:r>
      <w:r w:rsidR="000012C0">
        <w:rPr>
          <w:sz w:val="20"/>
          <w:lang w:val="ru-RU"/>
        </w:rPr>
        <w:t>и в сфере информационно</w:t>
      </w:r>
      <w:r w:rsidR="009738C8">
        <w:rPr>
          <w:sz w:val="20"/>
          <w:lang w:val="ru-RU"/>
        </w:rPr>
        <w:t>го</w:t>
      </w:r>
      <w:r w:rsidR="000012C0">
        <w:rPr>
          <w:sz w:val="20"/>
          <w:lang w:val="ru-RU"/>
        </w:rPr>
        <w:t xml:space="preserve"> </w:t>
      </w:r>
      <w:r w:rsidR="009738C8">
        <w:rPr>
          <w:sz w:val="20"/>
          <w:lang w:val="ru-RU"/>
        </w:rPr>
        <w:t>обеспечения</w:t>
      </w:r>
      <w:r w:rsidR="000012C0" w:rsidRPr="005F7EB4">
        <w:rPr>
          <w:sz w:val="20"/>
          <w:lang w:val="ru-RU"/>
        </w:rPr>
        <w:t xml:space="preserve"> </w:t>
      </w:r>
      <w:r w:rsidR="0056201F" w:rsidRPr="005F7EB4">
        <w:rPr>
          <w:sz w:val="20"/>
          <w:lang w:val="ru-RU"/>
        </w:rPr>
        <w:t xml:space="preserve">на начальном этапе работы Платформы, Бюро на своем </w:t>
      </w:r>
      <w:r w:rsidR="00CC3AA2" w:rsidRPr="00CC3AA2">
        <w:rPr>
          <w:sz w:val="20"/>
          <w:lang w:val="ru-RU"/>
        </w:rPr>
        <w:t>1</w:t>
      </w:r>
      <w:r w:rsidR="00CC3AA2">
        <w:rPr>
          <w:sz w:val="20"/>
          <w:lang w:val="ru-RU"/>
        </w:rPr>
        <w:noBreakHyphen/>
        <w:t>м</w:t>
      </w:r>
      <w:r w:rsidR="00A0450D">
        <w:rPr>
          <w:sz w:val="20"/>
          <w:lang w:val="ru-RU"/>
        </w:rPr>
        <w:t> </w:t>
      </w:r>
      <w:r w:rsidR="009738C8">
        <w:rPr>
          <w:sz w:val="20"/>
          <w:lang w:val="ru-RU"/>
        </w:rPr>
        <w:t>совещании</w:t>
      </w:r>
      <w:r w:rsidR="0024385C">
        <w:rPr>
          <w:sz w:val="20"/>
          <w:lang w:val="ru-RU"/>
        </w:rPr>
        <w:t>, проведенном</w:t>
      </w:r>
      <w:r w:rsidR="0056201F" w:rsidRPr="005F7EB4">
        <w:rPr>
          <w:sz w:val="20"/>
          <w:lang w:val="ru-RU"/>
        </w:rPr>
        <w:t xml:space="preserve"> в Бергене</w:t>
      </w:r>
      <w:r w:rsidR="0024385C">
        <w:rPr>
          <w:sz w:val="20"/>
          <w:lang w:val="ru-RU"/>
        </w:rPr>
        <w:t>, Норвегия,</w:t>
      </w:r>
      <w:r w:rsidR="0056201F" w:rsidRPr="005F7EB4">
        <w:rPr>
          <w:sz w:val="20"/>
          <w:lang w:val="ru-RU"/>
        </w:rPr>
        <w:t xml:space="preserve"> в июне 2013 года</w:t>
      </w:r>
      <w:r w:rsidR="0024385C">
        <w:rPr>
          <w:sz w:val="20"/>
          <w:lang w:val="ru-RU"/>
        </w:rPr>
        <w:t>,</w:t>
      </w:r>
      <w:r w:rsidR="0056201F" w:rsidRPr="005F7EB4">
        <w:rPr>
          <w:sz w:val="20"/>
          <w:lang w:val="ru-RU"/>
        </w:rPr>
        <w:t xml:space="preserve"> постановило учредить </w:t>
      </w:r>
      <w:r w:rsidR="000012C0">
        <w:rPr>
          <w:sz w:val="20"/>
          <w:lang w:val="ru-RU"/>
        </w:rPr>
        <w:t>информ</w:t>
      </w:r>
      <w:r w:rsidR="0056201F" w:rsidRPr="005F7EB4">
        <w:rPr>
          <w:sz w:val="20"/>
          <w:lang w:val="ru-RU"/>
        </w:rPr>
        <w:t xml:space="preserve">ационный подкомитет под председательством одного из заместителей </w:t>
      </w:r>
      <w:r w:rsidR="00A0450D" w:rsidRPr="005F7EB4">
        <w:rPr>
          <w:sz w:val="20"/>
          <w:lang w:val="ru-RU"/>
        </w:rPr>
        <w:t xml:space="preserve">Председателя </w:t>
      </w:r>
      <w:r w:rsidR="0056201F" w:rsidRPr="005F7EB4">
        <w:rPr>
          <w:sz w:val="20"/>
          <w:lang w:val="ru-RU"/>
        </w:rPr>
        <w:t xml:space="preserve">с целью продвижения процесса разработки </w:t>
      </w:r>
      <w:r w:rsidR="000012C0" w:rsidRPr="005F7EB4">
        <w:rPr>
          <w:sz w:val="20"/>
          <w:lang w:val="ru-RU"/>
        </w:rPr>
        <w:t>стратеги</w:t>
      </w:r>
      <w:r w:rsidR="000012C0">
        <w:rPr>
          <w:sz w:val="20"/>
          <w:lang w:val="ru-RU"/>
        </w:rPr>
        <w:t>и</w:t>
      </w:r>
      <w:r w:rsidR="00B66AE5">
        <w:rPr>
          <w:sz w:val="20"/>
          <w:lang w:val="ru-RU"/>
        </w:rPr>
        <w:t xml:space="preserve"> в сфере информационн</w:t>
      </w:r>
      <w:r w:rsidR="000012C0">
        <w:rPr>
          <w:sz w:val="20"/>
          <w:lang w:val="ru-RU"/>
        </w:rPr>
        <w:t>о</w:t>
      </w:r>
      <w:r w:rsidR="009738C8">
        <w:rPr>
          <w:sz w:val="20"/>
          <w:lang w:val="ru-RU"/>
        </w:rPr>
        <w:t>го обеспечения</w:t>
      </w:r>
      <w:r w:rsidR="0056201F" w:rsidRPr="005F7EB4">
        <w:rPr>
          <w:sz w:val="20"/>
          <w:lang w:val="ru-RU"/>
        </w:rPr>
        <w:t>.</w:t>
      </w:r>
    </w:p>
    <w:p w:rsidR="0056201F" w:rsidRPr="005F7EB4" w:rsidRDefault="00757916" w:rsidP="0056201F">
      <w:pPr>
        <w:spacing w:after="120"/>
        <w:ind w:left="1247"/>
        <w:rPr>
          <w:sz w:val="20"/>
          <w:lang w:val="ru-RU"/>
        </w:rPr>
      </w:pPr>
      <w:r w:rsidRPr="00757916">
        <w:rPr>
          <w:sz w:val="20"/>
          <w:lang w:val="ru-RU"/>
        </w:rPr>
        <w:lastRenderedPageBreak/>
        <w:t>4.</w:t>
      </w:r>
      <w:r w:rsidRPr="00757916">
        <w:rPr>
          <w:sz w:val="20"/>
          <w:lang w:val="ru-RU"/>
        </w:rPr>
        <w:tab/>
      </w:r>
      <w:r w:rsidR="0056201F" w:rsidRPr="005F7EB4">
        <w:rPr>
          <w:sz w:val="20"/>
          <w:lang w:val="ru-RU"/>
        </w:rPr>
        <w:t>В этой связи принципы, руководящие правила и рамки</w:t>
      </w:r>
      <w:r w:rsidR="009738C8">
        <w:rPr>
          <w:sz w:val="20"/>
          <w:lang w:val="ru-RU"/>
        </w:rPr>
        <w:t xml:space="preserve"> для </w:t>
      </w:r>
      <w:r w:rsidR="000012C0">
        <w:rPr>
          <w:sz w:val="20"/>
          <w:lang w:val="ru-RU"/>
        </w:rPr>
        <w:t>информационно</w:t>
      </w:r>
      <w:r w:rsidR="00B66AE5">
        <w:rPr>
          <w:sz w:val="20"/>
          <w:lang w:val="ru-RU"/>
        </w:rPr>
        <w:t>го обеспечения</w:t>
      </w:r>
      <w:r w:rsidR="000012C0" w:rsidRPr="005F7EB4">
        <w:rPr>
          <w:sz w:val="20"/>
          <w:lang w:val="ru-RU"/>
        </w:rPr>
        <w:t xml:space="preserve"> </w:t>
      </w:r>
      <w:r w:rsidR="0056201F" w:rsidRPr="005F7EB4">
        <w:rPr>
          <w:sz w:val="20"/>
          <w:lang w:val="ru-RU"/>
        </w:rPr>
        <w:t>Платформы (</w:t>
      </w:r>
      <w:r w:rsidR="009738C8">
        <w:rPr>
          <w:sz w:val="20"/>
          <w:lang w:val="ru-RU"/>
        </w:rPr>
        <w:t xml:space="preserve">см. раздел </w:t>
      </w:r>
      <w:r w:rsidR="009738C8">
        <w:rPr>
          <w:sz w:val="20"/>
          <w:lang w:val="en-US"/>
        </w:rPr>
        <w:t>II</w:t>
      </w:r>
      <w:r w:rsidR="0056201F" w:rsidRPr="005F7EB4">
        <w:rPr>
          <w:sz w:val="20"/>
          <w:lang w:val="ru-RU"/>
        </w:rPr>
        <w:t xml:space="preserve">) были обновлены с учетом проекта </w:t>
      </w:r>
      <w:r w:rsidR="000012C0" w:rsidRPr="005F7EB4">
        <w:rPr>
          <w:sz w:val="20"/>
          <w:lang w:val="ru-RU"/>
        </w:rPr>
        <w:t>стратеги</w:t>
      </w:r>
      <w:r w:rsidR="000012C0">
        <w:rPr>
          <w:sz w:val="20"/>
          <w:lang w:val="ru-RU"/>
        </w:rPr>
        <w:t>и в сфере информационно</w:t>
      </w:r>
      <w:r w:rsidR="009738C8">
        <w:rPr>
          <w:sz w:val="20"/>
          <w:lang w:val="ru-RU"/>
        </w:rPr>
        <w:t>го</w:t>
      </w:r>
      <w:r w:rsidR="000012C0">
        <w:rPr>
          <w:sz w:val="20"/>
          <w:lang w:val="ru-RU"/>
        </w:rPr>
        <w:t xml:space="preserve"> </w:t>
      </w:r>
      <w:r w:rsidR="009738C8">
        <w:rPr>
          <w:sz w:val="20"/>
          <w:lang w:val="ru-RU"/>
        </w:rPr>
        <w:t>обеспечения</w:t>
      </w:r>
      <w:r w:rsidR="000012C0" w:rsidRPr="005F7EB4">
        <w:rPr>
          <w:sz w:val="20"/>
          <w:lang w:val="ru-RU"/>
        </w:rPr>
        <w:t xml:space="preserve"> </w:t>
      </w:r>
      <w:r w:rsidR="0056201F" w:rsidRPr="005F7EB4">
        <w:rPr>
          <w:sz w:val="20"/>
          <w:lang w:val="ru-RU"/>
        </w:rPr>
        <w:t>для начального этапа работы Платформы и ее первоначальной программы работы, который был представлен в информационном документе (</w:t>
      </w:r>
      <w:r w:rsidR="0056201F" w:rsidRPr="0024385C">
        <w:rPr>
          <w:sz w:val="20"/>
          <w:lang w:val="ru-RU"/>
        </w:rPr>
        <w:t>UNEP</w:t>
      </w:r>
      <w:r w:rsidR="0056201F" w:rsidRPr="005F7EB4">
        <w:rPr>
          <w:sz w:val="20"/>
          <w:lang w:val="ru-RU"/>
        </w:rPr>
        <w:t>/</w:t>
      </w:r>
      <w:r w:rsidR="0056201F" w:rsidRPr="0024385C">
        <w:rPr>
          <w:sz w:val="20"/>
          <w:lang w:val="ru-RU"/>
        </w:rPr>
        <w:t>IPBES</w:t>
      </w:r>
      <w:r w:rsidR="0056201F" w:rsidRPr="005F7EB4">
        <w:rPr>
          <w:sz w:val="20"/>
          <w:lang w:val="ru-RU"/>
        </w:rPr>
        <w:t>.</w:t>
      </w:r>
      <w:r w:rsidR="0056201F" w:rsidRPr="0024385C">
        <w:rPr>
          <w:sz w:val="20"/>
          <w:lang w:val="ru-RU"/>
        </w:rPr>
        <w:t>MI</w:t>
      </w:r>
      <w:r w:rsidR="0056201F" w:rsidRPr="005F7EB4">
        <w:rPr>
          <w:sz w:val="20"/>
          <w:lang w:val="ru-RU"/>
        </w:rPr>
        <w:t>/2/</w:t>
      </w:r>
      <w:r w:rsidR="0056201F" w:rsidRPr="0024385C">
        <w:rPr>
          <w:sz w:val="20"/>
          <w:lang w:val="ru-RU"/>
        </w:rPr>
        <w:t>INF</w:t>
      </w:r>
      <w:r w:rsidR="0056201F" w:rsidRPr="005F7EB4">
        <w:rPr>
          <w:sz w:val="20"/>
          <w:lang w:val="ru-RU"/>
        </w:rPr>
        <w:t xml:space="preserve">/4) </w:t>
      </w:r>
      <w:r w:rsidR="0024385C" w:rsidRPr="0024385C">
        <w:rPr>
          <w:sz w:val="20"/>
          <w:lang w:val="ru-RU"/>
        </w:rPr>
        <w:t>для определения методов и</w:t>
      </w:r>
      <w:r w:rsidR="0056201F" w:rsidRPr="005F7EB4">
        <w:rPr>
          <w:sz w:val="20"/>
          <w:lang w:val="ru-RU"/>
        </w:rPr>
        <w:t xml:space="preserve"> </w:t>
      </w:r>
      <w:r w:rsidR="0024385C">
        <w:rPr>
          <w:sz w:val="20"/>
          <w:lang w:val="ru-RU"/>
        </w:rPr>
        <w:t>институцион</w:t>
      </w:r>
      <w:r w:rsidR="009738C8">
        <w:rPr>
          <w:sz w:val="20"/>
          <w:lang w:val="ru-RU"/>
        </w:rPr>
        <w:t>аль</w:t>
      </w:r>
      <w:r w:rsidR="0024385C">
        <w:rPr>
          <w:sz w:val="20"/>
          <w:lang w:val="ru-RU"/>
        </w:rPr>
        <w:t xml:space="preserve">ного устройства </w:t>
      </w:r>
      <w:r w:rsidR="00A0450D">
        <w:rPr>
          <w:sz w:val="20"/>
          <w:lang w:val="ru-RU"/>
        </w:rPr>
        <w:t>М</w:t>
      </w:r>
      <w:r w:rsidR="00A0450D" w:rsidRPr="0024385C">
        <w:rPr>
          <w:sz w:val="20"/>
          <w:lang w:val="ru-RU"/>
        </w:rPr>
        <w:t>ежправительственн</w:t>
      </w:r>
      <w:r w:rsidR="00A0450D">
        <w:rPr>
          <w:sz w:val="20"/>
          <w:lang w:val="ru-RU"/>
        </w:rPr>
        <w:t>ой</w:t>
      </w:r>
      <w:r w:rsidR="00A0450D" w:rsidRPr="0024385C">
        <w:rPr>
          <w:sz w:val="20"/>
          <w:lang w:val="ru-RU"/>
        </w:rPr>
        <w:t xml:space="preserve"> </w:t>
      </w:r>
      <w:r w:rsidR="0024385C" w:rsidRPr="0024385C">
        <w:rPr>
          <w:sz w:val="20"/>
          <w:lang w:val="ru-RU"/>
        </w:rPr>
        <w:t>научно-политическ</w:t>
      </w:r>
      <w:r w:rsidR="0024385C">
        <w:rPr>
          <w:sz w:val="20"/>
          <w:lang w:val="ru-RU"/>
        </w:rPr>
        <w:t>ой</w:t>
      </w:r>
      <w:r w:rsidR="0024385C" w:rsidRPr="0024385C">
        <w:rPr>
          <w:sz w:val="20"/>
          <w:lang w:val="ru-RU"/>
        </w:rPr>
        <w:t xml:space="preserve"> платформ</w:t>
      </w:r>
      <w:r w:rsidR="0024385C">
        <w:rPr>
          <w:sz w:val="20"/>
          <w:lang w:val="ru-RU"/>
        </w:rPr>
        <w:t xml:space="preserve">ы </w:t>
      </w:r>
      <w:r w:rsidR="0024385C" w:rsidRPr="0024385C">
        <w:rPr>
          <w:sz w:val="20"/>
          <w:lang w:val="ru-RU"/>
        </w:rPr>
        <w:t>по биоразнообразию и экосистемным услугам</w:t>
      </w:r>
      <w:r w:rsidR="0024385C">
        <w:rPr>
          <w:sz w:val="20"/>
          <w:lang w:val="ru-RU"/>
        </w:rPr>
        <w:t xml:space="preserve"> </w:t>
      </w:r>
      <w:r w:rsidR="00870AAA" w:rsidRPr="005F7EB4">
        <w:rPr>
          <w:sz w:val="20"/>
          <w:lang w:val="ru-RU"/>
        </w:rPr>
        <w:t>на</w:t>
      </w:r>
      <w:r w:rsidR="00870AAA">
        <w:rPr>
          <w:sz w:val="20"/>
          <w:lang w:val="ru-RU"/>
        </w:rPr>
        <w:t xml:space="preserve"> </w:t>
      </w:r>
      <w:r w:rsidR="00870AAA" w:rsidRPr="005F7EB4">
        <w:rPr>
          <w:sz w:val="20"/>
          <w:lang w:val="ru-RU"/>
        </w:rPr>
        <w:t>второй сессии плен</w:t>
      </w:r>
      <w:r w:rsidR="00870AAA">
        <w:rPr>
          <w:sz w:val="20"/>
          <w:lang w:val="ru-RU"/>
        </w:rPr>
        <w:t>арного</w:t>
      </w:r>
      <w:r w:rsidR="00870AAA" w:rsidRPr="005F7EB4">
        <w:rPr>
          <w:sz w:val="20"/>
          <w:lang w:val="ru-RU"/>
        </w:rPr>
        <w:t xml:space="preserve"> </w:t>
      </w:r>
      <w:r w:rsidR="009738C8">
        <w:rPr>
          <w:sz w:val="20"/>
          <w:lang w:val="ru-RU"/>
        </w:rPr>
        <w:t>совещания</w:t>
      </w:r>
      <w:r w:rsidR="00870AAA">
        <w:rPr>
          <w:sz w:val="20"/>
          <w:lang w:val="ru-RU"/>
        </w:rPr>
        <w:t xml:space="preserve">, </w:t>
      </w:r>
      <w:r w:rsidR="0056201F" w:rsidRPr="005F7EB4">
        <w:rPr>
          <w:sz w:val="20"/>
          <w:lang w:val="ru-RU"/>
        </w:rPr>
        <w:t>проходивше</w:t>
      </w:r>
      <w:r w:rsidR="000012C0">
        <w:rPr>
          <w:sz w:val="20"/>
          <w:lang w:val="ru-RU"/>
        </w:rPr>
        <w:t>й</w:t>
      </w:r>
      <w:r w:rsidR="0056201F" w:rsidRPr="005F7EB4">
        <w:rPr>
          <w:sz w:val="20"/>
          <w:lang w:val="ru-RU"/>
        </w:rPr>
        <w:t xml:space="preserve"> в Панам</w:t>
      </w:r>
      <w:r w:rsidR="006074C3">
        <w:rPr>
          <w:sz w:val="20"/>
          <w:lang w:val="ru-RU"/>
        </w:rPr>
        <w:t>е</w:t>
      </w:r>
      <w:r w:rsidR="0056201F" w:rsidRPr="005F7EB4">
        <w:rPr>
          <w:sz w:val="20"/>
          <w:lang w:val="ru-RU"/>
        </w:rPr>
        <w:t xml:space="preserve"> в 2012 году. Таким образом, настоящ</w:t>
      </w:r>
      <w:r w:rsidR="00870AAA">
        <w:rPr>
          <w:sz w:val="20"/>
          <w:lang w:val="ru-RU"/>
        </w:rPr>
        <w:t>ая</w:t>
      </w:r>
      <w:r w:rsidR="0056201F" w:rsidRPr="005F7EB4">
        <w:rPr>
          <w:sz w:val="20"/>
          <w:lang w:val="ru-RU"/>
        </w:rPr>
        <w:t xml:space="preserve"> </w:t>
      </w:r>
      <w:r w:rsidR="00870AAA">
        <w:rPr>
          <w:sz w:val="20"/>
          <w:lang w:val="ru-RU"/>
        </w:rPr>
        <w:t>записка</w:t>
      </w:r>
      <w:r w:rsidR="0056201F" w:rsidRPr="005F7EB4">
        <w:rPr>
          <w:sz w:val="20"/>
          <w:lang w:val="ru-RU"/>
        </w:rPr>
        <w:t xml:space="preserve"> предназначен</w:t>
      </w:r>
      <w:r w:rsidR="00870AAA">
        <w:rPr>
          <w:sz w:val="20"/>
          <w:lang w:val="ru-RU"/>
        </w:rPr>
        <w:t>а для того, чтобы</w:t>
      </w:r>
      <w:r w:rsidR="0056201F" w:rsidRPr="005F7EB4">
        <w:rPr>
          <w:sz w:val="20"/>
          <w:lang w:val="ru-RU"/>
        </w:rPr>
        <w:t xml:space="preserve"> служить фундаментом для </w:t>
      </w:r>
      <w:r w:rsidR="000012C0">
        <w:rPr>
          <w:sz w:val="20"/>
          <w:lang w:val="ru-RU"/>
        </w:rPr>
        <w:t>информационной деятельности</w:t>
      </w:r>
      <w:r w:rsidR="000012C0" w:rsidRPr="005F7EB4">
        <w:rPr>
          <w:sz w:val="20"/>
          <w:lang w:val="ru-RU"/>
        </w:rPr>
        <w:t xml:space="preserve"> </w:t>
      </w:r>
      <w:r w:rsidR="0056201F" w:rsidRPr="005F7EB4">
        <w:rPr>
          <w:sz w:val="20"/>
          <w:lang w:val="ru-RU"/>
        </w:rPr>
        <w:t xml:space="preserve">Платформы, который включает принципы и руководящие указания и мог бы стать основополагающим документом для всех будущих </w:t>
      </w:r>
      <w:r w:rsidR="000012C0" w:rsidRPr="005F7EB4">
        <w:rPr>
          <w:sz w:val="20"/>
          <w:lang w:val="ru-RU"/>
        </w:rPr>
        <w:t>стратеги</w:t>
      </w:r>
      <w:r w:rsidR="000012C0">
        <w:rPr>
          <w:sz w:val="20"/>
          <w:lang w:val="ru-RU"/>
        </w:rPr>
        <w:t>й</w:t>
      </w:r>
      <w:r w:rsidR="00B66AE5">
        <w:rPr>
          <w:sz w:val="20"/>
          <w:lang w:val="ru-RU"/>
        </w:rPr>
        <w:t xml:space="preserve"> в сфере информационно</w:t>
      </w:r>
      <w:r w:rsidR="000012C0">
        <w:rPr>
          <w:sz w:val="20"/>
          <w:lang w:val="ru-RU"/>
        </w:rPr>
        <w:t>й деятельности</w:t>
      </w:r>
      <w:r w:rsidR="000012C0" w:rsidRPr="005F7EB4">
        <w:rPr>
          <w:sz w:val="20"/>
          <w:lang w:val="ru-RU"/>
        </w:rPr>
        <w:t xml:space="preserve"> </w:t>
      </w:r>
      <w:r w:rsidR="0056201F" w:rsidRPr="005F7EB4">
        <w:rPr>
          <w:sz w:val="20"/>
          <w:lang w:val="ru-RU"/>
        </w:rPr>
        <w:t xml:space="preserve">и основой для информирования потенциальных партнеров и подрядчиков. </w:t>
      </w:r>
    </w:p>
    <w:p w:rsidR="0056201F" w:rsidRPr="005F7EB4" w:rsidRDefault="00757916" w:rsidP="0056201F">
      <w:pPr>
        <w:spacing w:after="120"/>
        <w:ind w:left="1247"/>
        <w:rPr>
          <w:sz w:val="20"/>
          <w:lang w:val="ru-RU"/>
        </w:rPr>
      </w:pPr>
      <w:r w:rsidRPr="00757916">
        <w:rPr>
          <w:sz w:val="20"/>
          <w:lang w:val="ru-RU"/>
        </w:rPr>
        <w:t>5.</w:t>
      </w:r>
      <w:r w:rsidRPr="00757916">
        <w:rPr>
          <w:sz w:val="20"/>
          <w:lang w:val="ru-RU"/>
        </w:rPr>
        <w:tab/>
      </w:r>
      <w:r w:rsidR="0056201F" w:rsidRPr="005F7EB4">
        <w:rPr>
          <w:sz w:val="20"/>
          <w:lang w:val="ru-RU"/>
        </w:rPr>
        <w:t xml:space="preserve">В разделе </w:t>
      </w:r>
      <w:r w:rsidR="000863BE">
        <w:rPr>
          <w:sz w:val="20"/>
          <w:lang w:val="en-US"/>
        </w:rPr>
        <w:t>II</w:t>
      </w:r>
      <w:r w:rsidR="00A0450D">
        <w:rPr>
          <w:sz w:val="20"/>
          <w:lang w:val="ru-RU"/>
        </w:rPr>
        <w:t>.</w:t>
      </w:r>
      <w:r w:rsidR="0056201F" w:rsidRPr="005F7EB4">
        <w:rPr>
          <w:sz w:val="20"/>
        </w:rPr>
        <w:t>G</w:t>
      </w:r>
      <w:r w:rsidR="0056201F" w:rsidRPr="005F7EB4">
        <w:rPr>
          <w:sz w:val="20"/>
          <w:lang w:val="ru-RU"/>
        </w:rPr>
        <w:t xml:space="preserve"> н</w:t>
      </w:r>
      <w:r w:rsidR="000863BE">
        <w:rPr>
          <w:sz w:val="20"/>
          <w:lang w:val="ru-RU"/>
        </w:rPr>
        <w:t>иже</w:t>
      </w:r>
      <w:r w:rsidR="0056201F" w:rsidRPr="005F7EB4">
        <w:rPr>
          <w:sz w:val="20"/>
          <w:lang w:val="ru-RU"/>
        </w:rPr>
        <w:t xml:space="preserve"> также предлагается процедура разработки первой </w:t>
      </w:r>
      <w:r w:rsidR="000012C0" w:rsidRPr="005F7EB4">
        <w:rPr>
          <w:sz w:val="20"/>
          <w:lang w:val="ru-RU"/>
        </w:rPr>
        <w:t>стратеги</w:t>
      </w:r>
      <w:r w:rsidR="000012C0">
        <w:rPr>
          <w:sz w:val="20"/>
          <w:lang w:val="ru-RU"/>
        </w:rPr>
        <w:t xml:space="preserve">и </w:t>
      </w:r>
      <w:r w:rsidR="000012C0" w:rsidRPr="005F7EB4">
        <w:rPr>
          <w:sz w:val="20"/>
          <w:lang w:val="ru-RU"/>
        </w:rPr>
        <w:t>Платформы</w:t>
      </w:r>
      <w:r w:rsidR="000012C0">
        <w:rPr>
          <w:sz w:val="20"/>
          <w:lang w:val="ru-RU"/>
        </w:rPr>
        <w:t xml:space="preserve"> в сфере информационной деятельности</w:t>
      </w:r>
      <w:r w:rsidR="0056201F" w:rsidRPr="005F7EB4">
        <w:rPr>
          <w:sz w:val="20"/>
          <w:lang w:val="ru-RU"/>
        </w:rPr>
        <w:t>, в которую входили</w:t>
      </w:r>
      <w:r w:rsidR="00827923">
        <w:rPr>
          <w:sz w:val="20"/>
          <w:lang w:val="ru-RU"/>
        </w:rPr>
        <w:t xml:space="preserve"> бы оценка потребностей, </w:t>
      </w:r>
      <w:r w:rsidR="0056201F" w:rsidRPr="005F7EB4">
        <w:rPr>
          <w:sz w:val="20"/>
          <w:lang w:val="ru-RU"/>
        </w:rPr>
        <w:t>консультация с целью внедрения передового опыта и определение потенциальных внешних ил</w:t>
      </w:r>
      <w:r w:rsidR="00A0450D">
        <w:rPr>
          <w:sz w:val="20"/>
          <w:lang w:val="ru-RU"/>
        </w:rPr>
        <w:t xml:space="preserve">и стратегических партнеров для </w:t>
      </w:r>
      <w:r w:rsidR="0056201F" w:rsidRPr="005F7EB4">
        <w:rPr>
          <w:sz w:val="20"/>
          <w:lang w:val="ru-RU"/>
        </w:rPr>
        <w:t xml:space="preserve">формирования первой </w:t>
      </w:r>
      <w:r w:rsidR="004F65A3" w:rsidRPr="005F7EB4">
        <w:rPr>
          <w:sz w:val="20"/>
          <w:lang w:val="ru-RU"/>
        </w:rPr>
        <w:t>стратеги</w:t>
      </w:r>
      <w:r w:rsidR="004F65A3">
        <w:rPr>
          <w:sz w:val="20"/>
          <w:lang w:val="ru-RU"/>
        </w:rPr>
        <w:t xml:space="preserve">и </w:t>
      </w:r>
      <w:r w:rsidR="004F65A3" w:rsidRPr="005F7EB4">
        <w:rPr>
          <w:sz w:val="20"/>
          <w:lang w:val="ru-RU"/>
        </w:rPr>
        <w:t>Платформы</w:t>
      </w:r>
      <w:r w:rsidR="004F65A3">
        <w:rPr>
          <w:sz w:val="20"/>
          <w:lang w:val="ru-RU"/>
        </w:rPr>
        <w:t xml:space="preserve"> в сфере информационной деятельности</w:t>
      </w:r>
      <w:r w:rsidR="0056201F" w:rsidRPr="005F7EB4">
        <w:rPr>
          <w:sz w:val="20"/>
          <w:lang w:val="ru-RU"/>
        </w:rPr>
        <w:t>. Эта стратегия будет предназначена для оказания поддержки программе работы, согласованной Пл</w:t>
      </w:r>
      <w:r w:rsidR="000012C0">
        <w:rPr>
          <w:sz w:val="20"/>
          <w:lang w:val="ru-RU"/>
        </w:rPr>
        <w:t>енумом</w:t>
      </w:r>
      <w:r w:rsidR="0056201F" w:rsidRPr="005F7EB4">
        <w:rPr>
          <w:sz w:val="20"/>
          <w:lang w:val="ru-RU"/>
        </w:rPr>
        <w:t xml:space="preserve"> на е</w:t>
      </w:r>
      <w:r w:rsidR="000012C0">
        <w:rPr>
          <w:sz w:val="20"/>
          <w:lang w:val="ru-RU"/>
        </w:rPr>
        <w:t>го</w:t>
      </w:r>
      <w:r w:rsidR="0056201F" w:rsidRPr="005F7EB4">
        <w:rPr>
          <w:sz w:val="20"/>
          <w:lang w:val="ru-RU"/>
        </w:rPr>
        <w:t xml:space="preserve"> второй сессии, увязана со стратегией привлечения заинтересованных </w:t>
      </w:r>
      <w:r w:rsidR="0024385C">
        <w:rPr>
          <w:sz w:val="20"/>
          <w:lang w:val="ru-RU"/>
        </w:rPr>
        <w:t>сторон</w:t>
      </w:r>
      <w:r w:rsidR="0056201F" w:rsidRPr="005F7EB4">
        <w:rPr>
          <w:sz w:val="20"/>
          <w:lang w:val="ru-RU"/>
        </w:rPr>
        <w:t xml:space="preserve"> и будет учитывать потенциальные страте</w:t>
      </w:r>
      <w:r w:rsidR="00B66AE5">
        <w:rPr>
          <w:sz w:val="20"/>
          <w:lang w:val="ru-RU"/>
        </w:rPr>
        <w:t>гические партнерства в области информационного обеспечения</w:t>
      </w:r>
      <w:r w:rsidR="0056201F" w:rsidRPr="005F7EB4">
        <w:rPr>
          <w:sz w:val="20"/>
          <w:lang w:val="ru-RU"/>
        </w:rPr>
        <w:t xml:space="preserve">. Кроме того, необходимо, чтобы Пленум официально одобрил логотип Платформы, представленный в </w:t>
      </w:r>
      <w:r w:rsidRPr="005F7EB4">
        <w:rPr>
          <w:sz w:val="20"/>
          <w:lang w:val="ru-RU"/>
        </w:rPr>
        <w:t xml:space="preserve">приложении </w:t>
      </w:r>
      <w:r w:rsidR="0056201F" w:rsidRPr="005F7EB4">
        <w:rPr>
          <w:sz w:val="20"/>
        </w:rPr>
        <w:t>III</w:t>
      </w:r>
      <w:r w:rsidR="0056201F" w:rsidRPr="005F7EB4">
        <w:rPr>
          <w:sz w:val="20"/>
          <w:lang w:val="ru-RU"/>
        </w:rPr>
        <w:t>.</w:t>
      </w:r>
    </w:p>
    <w:p w:rsidR="0056201F" w:rsidRPr="005F7EB4" w:rsidRDefault="00757916" w:rsidP="0056201F">
      <w:pPr>
        <w:spacing w:after="120"/>
        <w:ind w:left="1247"/>
        <w:rPr>
          <w:rFonts w:eastAsia="MS Mincho"/>
          <w:sz w:val="20"/>
          <w:lang w:val="ru-RU"/>
        </w:rPr>
      </w:pPr>
      <w:r w:rsidRPr="00757916">
        <w:rPr>
          <w:rFonts w:eastAsia="MS Mincho"/>
          <w:sz w:val="20"/>
          <w:lang w:val="ru-RU"/>
        </w:rPr>
        <w:t>6.</w:t>
      </w:r>
      <w:r w:rsidRPr="00757916">
        <w:rPr>
          <w:rFonts w:eastAsia="MS Mincho"/>
          <w:sz w:val="20"/>
          <w:lang w:val="ru-RU"/>
        </w:rPr>
        <w:tab/>
      </w:r>
      <w:r w:rsidR="0056201F" w:rsidRPr="005F7EB4">
        <w:rPr>
          <w:rFonts w:eastAsia="MS Mincho"/>
          <w:sz w:val="20"/>
          <w:lang w:val="ru-RU"/>
        </w:rPr>
        <w:t xml:space="preserve">В разделе </w:t>
      </w:r>
      <w:r w:rsidR="000012C0">
        <w:rPr>
          <w:sz w:val="20"/>
          <w:lang w:val="en-US"/>
        </w:rPr>
        <w:t>II</w:t>
      </w:r>
      <w:r w:rsidR="00A0450D">
        <w:rPr>
          <w:sz w:val="20"/>
          <w:lang w:val="ru-RU"/>
        </w:rPr>
        <w:t>.</w:t>
      </w:r>
      <w:r w:rsidR="009738C8">
        <w:rPr>
          <w:rFonts w:eastAsia="MS Mincho"/>
          <w:sz w:val="20"/>
          <w:lang w:val="en-US"/>
        </w:rPr>
        <w:t>G</w:t>
      </w:r>
      <w:r w:rsidR="0056201F" w:rsidRPr="005F7EB4">
        <w:rPr>
          <w:rFonts w:eastAsia="MS Mincho"/>
          <w:sz w:val="20"/>
          <w:lang w:val="ru-RU"/>
        </w:rPr>
        <w:t xml:space="preserve"> ниже также представлен предлагаемый годовой корпоративный </w:t>
      </w:r>
      <w:r w:rsidR="0056201F" w:rsidRPr="005F7EB4">
        <w:rPr>
          <w:sz w:val="20"/>
          <w:lang w:val="ru-RU"/>
        </w:rPr>
        <w:t>бюджет для осуществления</w:t>
      </w:r>
      <w:r w:rsidR="0056201F" w:rsidRPr="005F7EB4">
        <w:rPr>
          <w:rFonts w:eastAsia="MS Mincho"/>
          <w:sz w:val="20"/>
          <w:lang w:val="ru-RU"/>
        </w:rPr>
        <w:t xml:space="preserve"> </w:t>
      </w:r>
      <w:r w:rsidR="004F65A3" w:rsidRPr="005F7EB4">
        <w:rPr>
          <w:sz w:val="20"/>
          <w:lang w:val="ru-RU"/>
        </w:rPr>
        <w:t>стратеги</w:t>
      </w:r>
      <w:r w:rsidR="004F65A3">
        <w:rPr>
          <w:sz w:val="20"/>
          <w:lang w:val="ru-RU"/>
        </w:rPr>
        <w:t xml:space="preserve">и </w:t>
      </w:r>
      <w:r w:rsidR="00B66AE5">
        <w:rPr>
          <w:sz w:val="20"/>
          <w:lang w:val="ru-RU"/>
        </w:rPr>
        <w:t>в сфере информационно</w:t>
      </w:r>
      <w:r w:rsidR="009738C8">
        <w:rPr>
          <w:sz w:val="20"/>
          <w:lang w:val="ru-RU"/>
        </w:rPr>
        <w:t>го обеспечения</w:t>
      </w:r>
      <w:r w:rsidR="0056201F" w:rsidRPr="005F7EB4">
        <w:rPr>
          <w:rFonts w:eastAsia="MS Mincho"/>
          <w:sz w:val="20"/>
          <w:lang w:val="ru-RU"/>
        </w:rPr>
        <w:t>.</w:t>
      </w:r>
    </w:p>
    <w:p w:rsidR="0056201F" w:rsidRPr="005F7EB4" w:rsidRDefault="00757916" w:rsidP="0056201F">
      <w:pPr>
        <w:spacing w:after="120"/>
        <w:ind w:left="1247"/>
        <w:rPr>
          <w:rFonts w:eastAsia="MS Mincho"/>
          <w:sz w:val="20"/>
          <w:lang w:val="ru-RU"/>
        </w:rPr>
      </w:pPr>
      <w:r w:rsidRPr="00757916">
        <w:rPr>
          <w:rFonts w:eastAsia="MS Mincho"/>
          <w:sz w:val="20"/>
          <w:lang w:val="ru-RU"/>
        </w:rPr>
        <w:t>7.</w:t>
      </w:r>
      <w:r w:rsidRPr="00757916">
        <w:rPr>
          <w:rFonts w:eastAsia="MS Mincho"/>
          <w:sz w:val="20"/>
          <w:lang w:val="ru-RU"/>
        </w:rPr>
        <w:tab/>
      </w:r>
      <w:r w:rsidR="0056201F" w:rsidRPr="005F7EB4">
        <w:rPr>
          <w:rFonts w:eastAsia="MS Mincho"/>
          <w:sz w:val="20"/>
          <w:lang w:val="ru-RU"/>
        </w:rPr>
        <w:t xml:space="preserve">Настоящий документ был рассмотрен по существу членами Бюро на его </w:t>
      </w:r>
      <w:r w:rsidR="00CC3AA2">
        <w:rPr>
          <w:rFonts w:eastAsia="MS Mincho"/>
          <w:sz w:val="20"/>
          <w:lang w:val="ru-RU"/>
        </w:rPr>
        <w:t>2-м</w:t>
      </w:r>
      <w:r w:rsidR="006074C3">
        <w:rPr>
          <w:rFonts w:eastAsia="MS Mincho"/>
          <w:sz w:val="20"/>
          <w:lang w:val="ru-RU"/>
        </w:rPr>
        <w:t xml:space="preserve"> совещании</w:t>
      </w:r>
      <w:r w:rsidR="0056201F" w:rsidRPr="005F7EB4">
        <w:rPr>
          <w:rFonts w:eastAsia="MS Mincho"/>
          <w:sz w:val="20"/>
          <w:lang w:val="ru-RU"/>
        </w:rPr>
        <w:t>, проходившем в Кейптауне</w:t>
      </w:r>
      <w:r w:rsidR="000012C0">
        <w:rPr>
          <w:rFonts w:eastAsia="MS Mincho"/>
          <w:sz w:val="20"/>
          <w:lang w:val="ru-RU"/>
        </w:rPr>
        <w:t>, Южная Африка,</w:t>
      </w:r>
      <w:r w:rsidR="0056201F" w:rsidRPr="005F7EB4">
        <w:rPr>
          <w:rFonts w:eastAsia="MS Mincho"/>
          <w:sz w:val="20"/>
          <w:lang w:val="ru-RU"/>
        </w:rPr>
        <w:t xml:space="preserve"> с 31 августа по 1 сентября 2013 года. Замечания, поступившие в ходе этого заседания, были включены в документ до его окончательной разработки и представления на рассмотрение Пл</w:t>
      </w:r>
      <w:r w:rsidR="000012C0">
        <w:rPr>
          <w:rFonts w:eastAsia="MS Mincho"/>
          <w:sz w:val="20"/>
          <w:lang w:val="ru-RU"/>
        </w:rPr>
        <w:t>енума</w:t>
      </w:r>
      <w:r w:rsidR="0056201F" w:rsidRPr="005F7EB4">
        <w:rPr>
          <w:rFonts w:eastAsia="MS Mincho"/>
          <w:sz w:val="20"/>
          <w:lang w:val="ru-RU"/>
        </w:rPr>
        <w:t xml:space="preserve"> на е</w:t>
      </w:r>
      <w:r w:rsidR="000012C0">
        <w:rPr>
          <w:rFonts w:eastAsia="MS Mincho"/>
          <w:sz w:val="20"/>
          <w:lang w:val="ru-RU"/>
        </w:rPr>
        <w:t>го</w:t>
      </w:r>
      <w:r w:rsidR="0056201F" w:rsidRPr="005F7EB4">
        <w:rPr>
          <w:rFonts w:eastAsia="MS Mincho"/>
          <w:sz w:val="20"/>
          <w:lang w:val="ru-RU"/>
        </w:rPr>
        <w:t xml:space="preserve"> второй сессии.</w:t>
      </w:r>
    </w:p>
    <w:p w:rsidR="0056201F" w:rsidRPr="005F7EB4" w:rsidRDefault="00757916" w:rsidP="00757916">
      <w:pPr>
        <w:spacing w:after="240"/>
        <w:ind w:left="1247"/>
        <w:rPr>
          <w:rFonts w:eastAsia="MS Mincho"/>
          <w:sz w:val="20"/>
          <w:lang w:val="ru-RU"/>
        </w:rPr>
      </w:pPr>
      <w:r w:rsidRPr="00757916">
        <w:rPr>
          <w:rFonts w:eastAsia="MS Mincho"/>
          <w:sz w:val="20"/>
          <w:lang w:val="ru-RU"/>
        </w:rPr>
        <w:t>8.</w:t>
      </w:r>
      <w:r w:rsidRPr="00757916">
        <w:rPr>
          <w:rFonts w:eastAsia="MS Mincho"/>
          <w:sz w:val="20"/>
          <w:lang w:val="ru-RU"/>
        </w:rPr>
        <w:tab/>
      </w:r>
      <w:r w:rsidR="0056201F" w:rsidRPr="005F7EB4">
        <w:rPr>
          <w:rFonts w:eastAsia="MS Mincho"/>
          <w:sz w:val="20"/>
          <w:lang w:val="ru-RU"/>
        </w:rPr>
        <w:t xml:space="preserve">Проект </w:t>
      </w:r>
      <w:r w:rsidR="004F65A3" w:rsidRPr="005F7EB4">
        <w:rPr>
          <w:sz w:val="20"/>
          <w:lang w:val="ru-RU"/>
        </w:rPr>
        <w:t>стратеги</w:t>
      </w:r>
      <w:r w:rsidR="004F65A3">
        <w:rPr>
          <w:sz w:val="20"/>
          <w:lang w:val="ru-RU"/>
        </w:rPr>
        <w:t>и в сфере информационной деятельности</w:t>
      </w:r>
      <w:r w:rsidR="004F65A3" w:rsidRPr="005F7EB4">
        <w:rPr>
          <w:rFonts w:eastAsia="MS Mincho"/>
          <w:sz w:val="20"/>
          <w:lang w:val="ru-RU"/>
        </w:rPr>
        <w:t xml:space="preserve"> </w:t>
      </w:r>
      <w:r w:rsidR="0056201F" w:rsidRPr="005F7EB4">
        <w:rPr>
          <w:rFonts w:eastAsia="MS Mincho"/>
          <w:sz w:val="20"/>
          <w:lang w:val="ru-RU"/>
        </w:rPr>
        <w:t xml:space="preserve">должен также рассматриваться в контексте проекта стратегии привлечения заинтересованных </w:t>
      </w:r>
      <w:r w:rsidR="0024385C">
        <w:rPr>
          <w:sz w:val="20"/>
          <w:lang w:val="ru-RU"/>
        </w:rPr>
        <w:t>сторон</w:t>
      </w:r>
      <w:r w:rsidR="0024385C" w:rsidRPr="005F7EB4">
        <w:rPr>
          <w:rFonts w:eastAsia="MS Mincho"/>
          <w:sz w:val="20"/>
          <w:lang w:val="ru-RU"/>
        </w:rPr>
        <w:t xml:space="preserve"> </w:t>
      </w:r>
      <w:r w:rsidR="0056201F" w:rsidRPr="005F7EB4">
        <w:rPr>
          <w:rFonts w:eastAsia="MS Mincho"/>
          <w:sz w:val="20"/>
          <w:lang w:val="ru-RU"/>
        </w:rPr>
        <w:t>для осуществления программы работы Платформы (</w:t>
      </w:r>
      <w:r w:rsidR="0056201F" w:rsidRPr="005F7EB4">
        <w:rPr>
          <w:rFonts w:eastAsia="MS Mincho"/>
          <w:sz w:val="20"/>
        </w:rPr>
        <w:t>IBPES</w:t>
      </w:r>
      <w:r w:rsidR="0056201F" w:rsidRPr="005F7EB4">
        <w:rPr>
          <w:rFonts w:eastAsia="MS Mincho"/>
          <w:sz w:val="20"/>
          <w:lang w:val="ru-RU"/>
        </w:rPr>
        <w:t>/2/13) и руководящих указаний по разработке стратегических партнерств (</w:t>
      </w:r>
      <w:r w:rsidR="0056201F" w:rsidRPr="005F7EB4">
        <w:rPr>
          <w:rFonts w:eastAsia="MS Mincho"/>
          <w:sz w:val="20"/>
        </w:rPr>
        <w:t>IPBES</w:t>
      </w:r>
      <w:r w:rsidR="0056201F" w:rsidRPr="005F7EB4">
        <w:rPr>
          <w:rFonts w:eastAsia="MS Mincho"/>
          <w:sz w:val="20"/>
          <w:lang w:val="ru-RU"/>
        </w:rPr>
        <w:t xml:space="preserve">/2/14). </w:t>
      </w:r>
    </w:p>
    <w:p w:rsidR="0056201F" w:rsidRPr="00757916" w:rsidRDefault="0056201F" w:rsidP="0056201F">
      <w:pPr>
        <w:tabs>
          <w:tab w:val="right" w:pos="851"/>
        </w:tabs>
        <w:spacing w:after="120"/>
        <w:ind w:left="1247" w:right="284" w:hanging="1247"/>
        <w:rPr>
          <w:b/>
          <w:sz w:val="28"/>
          <w:szCs w:val="28"/>
          <w:lang w:val="ru-RU"/>
        </w:rPr>
      </w:pPr>
      <w:r w:rsidRPr="00757916">
        <w:rPr>
          <w:b/>
          <w:sz w:val="28"/>
          <w:szCs w:val="28"/>
          <w:lang w:val="ru-RU"/>
        </w:rPr>
        <w:tab/>
      </w:r>
      <w:r w:rsidRPr="00757916">
        <w:rPr>
          <w:b/>
          <w:sz w:val="28"/>
          <w:szCs w:val="28"/>
        </w:rPr>
        <w:t>II</w:t>
      </w:r>
      <w:r w:rsidRPr="00757916">
        <w:rPr>
          <w:b/>
          <w:sz w:val="28"/>
          <w:szCs w:val="28"/>
          <w:lang w:val="ru-RU"/>
        </w:rPr>
        <w:t>.</w:t>
      </w:r>
      <w:r w:rsidRPr="00757916">
        <w:rPr>
          <w:b/>
          <w:sz w:val="28"/>
          <w:szCs w:val="28"/>
          <w:lang w:val="ru-RU"/>
        </w:rPr>
        <w:tab/>
        <w:t xml:space="preserve">Принципы, руководящие </w:t>
      </w:r>
      <w:r w:rsidR="009738C8">
        <w:rPr>
          <w:b/>
          <w:sz w:val="28"/>
          <w:szCs w:val="28"/>
          <w:lang w:val="ru-RU"/>
        </w:rPr>
        <w:t>указания</w:t>
      </w:r>
      <w:r w:rsidRPr="00757916">
        <w:rPr>
          <w:b/>
          <w:sz w:val="28"/>
          <w:szCs w:val="28"/>
          <w:lang w:val="ru-RU"/>
        </w:rPr>
        <w:t xml:space="preserve"> и рамки </w:t>
      </w:r>
      <w:r w:rsidR="004F65A3" w:rsidRPr="004F65A3">
        <w:rPr>
          <w:b/>
          <w:sz w:val="28"/>
          <w:szCs w:val="28"/>
          <w:lang w:val="ru-RU"/>
        </w:rPr>
        <w:t>информационно</w:t>
      </w:r>
      <w:r w:rsidR="00B66AE5">
        <w:rPr>
          <w:b/>
          <w:sz w:val="28"/>
          <w:szCs w:val="28"/>
          <w:lang w:val="ru-RU"/>
        </w:rPr>
        <w:t>го обеспечения</w:t>
      </w:r>
      <w:r w:rsidR="004F65A3" w:rsidRPr="004F65A3">
        <w:rPr>
          <w:b/>
          <w:sz w:val="28"/>
          <w:szCs w:val="28"/>
          <w:lang w:val="ru-RU"/>
        </w:rPr>
        <w:t xml:space="preserve"> </w:t>
      </w:r>
      <w:r w:rsidRPr="00757916">
        <w:rPr>
          <w:b/>
          <w:sz w:val="28"/>
          <w:szCs w:val="28"/>
          <w:lang w:val="ru-RU"/>
        </w:rPr>
        <w:t xml:space="preserve">Платформы </w:t>
      </w:r>
    </w:p>
    <w:p w:rsidR="0056201F" w:rsidRPr="0056201F" w:rsidRDefault="0056201F" w:rsidP="0056201F">
      <w:pPr>
        <w:tabs>
          <w:tab w:val="right" w:pos="851"/>
        </w:tabs>
        <w:spacing w:after="120"/>
        <w:ind w:left="1247" w:right="284" w:hanging="1247"/>
        <w:rPr>
          <w:b/>
          <w:szCs w:val="24"/>
          <w:lang w:val="ru-RU"/>
        </w:rPr>
      </w:pPr>
      <w:r w:rsidRPr="0056201F">
        <w:rPr>
          <w:b/>
          <w:szCs w:val="24"/>
          <w:lang w:val="ru-RU"/>
        </w:rPr>
        <w:tab/>
      </w:r>
      <w:r w:rsidRPr="0056201F">
        <w:rPr>
          <w:b/>
          <w:szCs w:val="24"/>
        </w:rPr>
        <w:t>A</w:t>
      </w:r>
      <w:r w:rsidRPr="0056201F">
        <w:rPr>
          <w:b/>
          <w:szCs w:val="24"/>
          <w:lang w:val="ru-RU"/>
        </w:rPr>
        <w:t>.</w:t>
      </w:r>
      <w:r w:rsidRPr="0056201F">
        <w:rPr>
          <w:b/>
          <w:szCs w:val="24"/>
          <w:lang w:val="ru-RU"/>
        </w:rPr>
        <w:tab/>
        <w:t>Введение</w:t>
      </w:r>
    </w:p>
    <w:p w:rsidR="0056201F" w:rsidRPr="005F7EB4" w:rsidRDefault="00757916" w:rsidP="0056201F">
      <w:pPr>
        <w:spacing w:after="120"/>
        <w:ind w:left="1247"/>
        <w:rPr>
          <w:sz w:val="20"/>
          <w:lang w:val="ru-RU"/>
        </w:rPr>
      </w:pPr>
      <w:r w:rsidRPr="00757916">
        <w:rPr>
          <w:sz w:val="20"/>
          <w:lang w:val="ru-RU"/>
        </w:rPr>
        <w:t>9.</w:t>
      </w:r>
      <w:r w:rsidRPr="00757916">
        <w:rPr>
          <w:sz w:val="20"/>
          <w:lang w:val="ru-RU"/>
        </w:rPr>
        <w:tab/>
      </w:r>
      <w:r w:rsidR="0056201F" w:rsidRPr="005F7EB4">
        <w:rPr>
          <w:sz w:val="20"/>
          <w:lang w:val="ru-RU"/>
        </w:rPr>
        <w:t xml:space="preserve">Успешность работы Платформы будет в значительной степени зависеть от ее </w:t>
      </w:r>
      <w:r w:rsidR="00B66AE5">
        <w:rPr>
          <w:sz w:val="20"/>
          <w:lang w:val="ru-RU"/>
        </w:rPr>
        <w:t>информационн</w:t>
      </w:r>
      <w:r w:rsidR="004F65A3">
        <w:rPr>
          <w:sz w:val="20"/>
          <w:lang w:val="ru-RU"/>
        </w:rPr>
        <w:t>ой деятельности</w:t>
      </w:r>
      <w:r w:rsidR="0056201F" w:rsidRPr="005F7EB4">
        <w:rPr>
          <w:sz w:val="20"/>
          <w:lang w:val="ru-RU"/>
        </w:rPr>
        <w:t xml:space="preserve">. Эта деятельность обеспечит общую поддержку самой Платформы, участие в ее работе соответствующих заинтересованных </w:t>
      </w:r>
      <w:r w:rsidR="0024385C">
        <w:rPr>
          <w:sz w:val="20"/>
          <w:lang w:val="ru-RU"/>
        </w:rPr>
        <w:t>сторон</w:t>
      </w:r>
      <w:r w:rsidR="0056201F" w:rsidRPr="005F7EB4">
        <w:rPr>
          <w:sz w:val="20"/>
          <w:lang w:val="ru-RU"/>
        </w:rPr>
        <w:t>, максимально широкое распространение продукции Платформы, а также поддержку ее усилий по мобилизации ресурсов.</w:t>
      </w:r>
    </w:p>
    <w:p w:rsidR="0056201F" w:rsidRPr="005F7EB4" w:rsidRDefault="00757916" w:rsidP="0056201F">
      <w:pPr>
        <w:spacing w:after="120"/>
        <w:ind w:left="1247"/>
        <w:rPr>
          <w:sz w:val="20"/>
          <w:lang w:val="ru-RU"/>
        </w:rPr>
      </w:pPr>
      <w:r w:rsidRPr="00757916">
        <w:rPr>
          <w:sz w:val="20"/>
          <w:lang w:val="ru-RU"/>
        </w:rPr>
        <w:t>10.</w:t>
      </w:r>
      <w:r w:rsidRPr="00757916">
        <w:rPr>
          <w:sz w:val="20"/>
          <w:lang w:val="ru-RU"/>
        </w:rPr>
        <w:tab/>
      </w:r>
      <w:r w:rsidR="0056201F" w:rsidRPr="005F7EB4">
        <w:rPr>
          <w:sz w:val="20"/>
          <w:lang w:val="ru-RU"/>
        </w:rPr>
        <w:t>Это особено непросто, если учитывать сложность как са</w:t>
      </w:r>
      <w:r w:rsidR="00A0450D">
        <w:rPr>
          <w:sz w:val="20"/>
          <w:lang w:val="ru-RU"/>
        </w:rPr>
        <w:t>мой Платформы, так и решаемых ею</w:t>
      </w:r>
      <w:r w:rsidR="0056201F" w:rsidRPr="005F7EB4">
        <w:rPr>
          <w:sz w:val="20"/>
          <w:lang w:val="ru-RU"/>
        </w:rPr>
        <w:t xml:space="preserve"> научно-политических вопросов, а также необходимость начала диалога по этим вопросам с множеством заинтересованных </w:t>
      </w:r>
      <w:r w:rsidR="0024385C">
        <w:rPr>
          <w:sz w:val="20"/>
          <w:lang w:val="ru-RU"/>
        </w:rPr>
        <w:t>сторон</w:t>
      </w:r>
      <w:r w:rsidR="0056201F" w:rsidRPr="005F7EB4">
        <w:rPr>
          <w:sz w:val="20"/>
          <w:lang w:val="ru-RU"/>
        </w:rPr>
        <w:t xml:space="preserve"> в различных масштабах.</w:t>
      </w:r>
    </w:p>
    <w:p w:rsidR="0056201F" w:rsidRPr="005F7EB4" w:rsidRDefault="00757916" w:rsidP="0056201F">
      <w:pPr>
        <w:spacing w:after="120"/>
        <w:ind w:left="1247"/>
        <w:rPr>
          <w:sz w:val="20"/>
          <w:lang w:val="ru-RU"/>
        </w:rPr>
      </w:pPr>
      <w:r w:rsidRPr="00757916">
        <w:rPr>
          <w:sz w:val="20"/>
          <w:lang w:val="ru-RU"/>
        </w:rPr>
        <w:t>11.</w:t>
      </w:r>
      <w:r w:rsidRPr="00757916">
        <w:rPr>
          <w:sz w:val="20"/>
          <w:lang w:val="ru-RU"/>
        </w:rPr>
        <w:tab/>
      </w:r>
      <w:r w:rsidR="0056201F" w:rsidRPr="005F7EB4">
        <w:rPr>
          <w:sz w:val="20"/>
          <w:lang w:val="ru-RU"/>
        </w:rPr>
        <w:t xml:space="preserve">На начальном этапе деятельности Платформы крайне важно разработать надежную </w:t>
      </w:r>
      <w:r w:rsidR="004F65A3" w:rsidRPr="005F7EB4">
        <w:rPr>
          <w:sz w:val="20"/>
          <w:lang w:val="ru-RU"/>
        </w:rPr>
        <w:t>стратеги</w:t>
      </w:r>
      <w:r w:rsidR="004F65A3">
        <w:rPr>
          <w:sz w:val="20"/>
          <w:lang w:val="ru-RU"/>
        </w:rPr>
        <w:t>ю в сфере информационно</w:t>
      </w:r>
      <w:r w:rsidR="00B66AE5">
        <w:rPr>
          <w:sz w:val="20"/>
          <w:lang w:val="ru-RU"/>
        </w:rPr>
        <w:t>й</w:t>
      </w:r>
      <w:r w:rsidR="004F65A3">
        <w:rPr>
          <w:sz w:val="20"/>
          <w:lang w:val="ru-RU"/>
        </w:rPr>
        <w:t xml:space="preserve"> деятельности</w:t>
      </w:r>
      <w:r w:rsidR="0056201F" w:rsidRPr="005F7EB4">
        <w:rPr>
          <w:sz w:val="20"/>
          <w:lang w:val="ru-RU"/>
        </w:rPr>
        <w:t>, чтобы с самого начала обеспечить достаточный уровень доверия к Платформе максимально широкой аудитории, а также предотвращать и при необходимости смягчать последствия будущих</w:t>
      </w:r>
      <w:r w:rsidR="004F65A3">
        <w:rPr>
          <w:sz w:val="20"/>
          <w:lang w:val="ru-RU"/>
        </w:rPr>
        <w:t xml:space="preserve"> информ</w:t>
      </w:r>
      <w:r w:rsidR="0056201F" w:rsidRPr="005F7EB4">
        <w:rPr>
          <w:sz w:val="20"/>
          <w:lang w:val="ru-RU"/>
        </w:rPr>
        <w:t xml:space="preserve">ационных кризисов. Кроме того, крайне важно обеспечить более качественную оценку фактических </w:t>
      </w:r>
      <w:r w:rsidR="004F65A3">
        <w:rPr>
          <w:sz w:val="20"/>
          <w:lang w:val="ru-RU"/>
        </w:rPr>
        <w:t>информ</w:t>
      </w:r>
      <w:r w:rsidR="0056201F" w:rsidRPr="005F7EB4">
        <w:rPr>
          <w:sz w:val="20"/>
          <w:lang w:val="ru-RU"/>
        </w:rPr>
        <w:t xml:space="preserve">ационных потребностей и ожиданий всех групп заинтересованных </w:t>
      </w:r>
      <w:r w:rsidR="0024385C">
        <w:rPr>
          <w:sz w:val="20"/>
          <w:lang w:val="ru-RU"/>
        </w:rPr>
        <w:t>сторон</w:t>
      </w:r>
      <w:r w:rsidR="0056201F" w:rsidRPr="005F7EB4">
        <w:rPr>
          <w:sz w:val="20"/>
          <w:lang w:val="ru-RU"/>
        </w:rPr>
        <w:t>, имеющих первостепенное значение для Платформы, чтобы гарантировать ее успех и рентабельность.</w:t>
      </w:r>
    </w:p>
    <w:p w:rsidR="0056201F" w:rsidRPr="005F7EB4" w:rsidRDefault="00757916" w:rsidP="0056201F">
      <w:pPr>
        <w:spacing w:after="120"/>
        <w:ind w:left="1247"/>
        <w:rPr>
          <w:sz w:val="20"/>
          <w:lang w:val="ru-RU"/>
        </w:rPr>
      </w:pPr>
      <w:r w:rsidRPr="00757916">
        <w:rPr>
          <w:sz w:val="20"/>
          <w:lang w:val="ru-RU"/>
        </w:rPr>
        <w:t>12.</w:t>
      </w:r>
      <w:r w:rsidRPr="00757916">
        <w:rPr>
          <w:sz w:val="20"/>
          <w:lang w:val="ru-RU"/>
        </w:rPr>
        <w:tab/>
      </w:r>
      <w:r w:rsidR="004F65A3">
        <w:rPr>
          <w:sz w:val="20"/>
          <w:lang w:val="ru-RU"/>
        </w:rPr>
        <w:t>Информ</w:t>
      </w:r>
      <w:r w:rsidR="0056201F" w:rsidRPr="005F7EB4">
        <w:rPr>
          <w:sz w:val="20"/>
          <w:lang w:val="ru-RU"/>
        </w:rPr>
        <w:t>ационн</w:t>
      </w:r>
      <w:r w:rsidR="00B66AE5">
        <w:rPr>
          <w:sz w:val="20"/>
          <w:lang w:val="ru-RU"/>
        </w:rPr>
        <w:t>оое обеспечение</w:t>
      </w:r>
      <w:r w:rsidR="0056201F" w:rsidRPr="005F7EB4">
        <w:rPr>
          <w:sz w:val="20"/>
          <w:lang w:val="ru-RU"/>
        </w:rPr>
        <w:t xml:space="preserve"> Платформы должн</w:t>
      </w:r>
      <w:r w:rsidR="00B66AE5">
        <w:rPr>
          <w:sz w:val="20"/>
          <w:lang w:val="ru-RU"/>
        </w:rPr>
        <w:t>о</w:t>
      </w:r>
      <w:r w:rsidR="0056201F" w:rsidRPr="005F7EB4">
        <w:rPr>
          <w:sz w:val="20"/>
          <w:lang w:val="ru-RU"/>
        </w:rPr>
        <w:t>:</w:t>
      </w:r>
    </w:p>
    <w:p w:rsidR="0056201F" w:rsidRPr="005F7EB4" w:rsidRDefault="0056201F" w:rsidP="00757916">
      <w:pPr>
        <w:spacing w:after="120"/>
        <w:ind w:left="1247" w:firstLine="624"/>
        <w:rPr>
          <w:sz w:val="20"/>
          <w:lang w:val="ru-RU"/>
        </w:rPr>
      </w:pPr>
      <w:r w:rsidRPr="005F7EB4">
        <w:rPr>
          <w:sz w:val="20"/>
        </w:rPr>
        <w:t>a</w:t>
      </w:r>
      <w:r w:rsidRPr="005F7EB4">
        <w:rPr>
          <w:sz w:val="20"/>
          <w:lang w:val="ru-RU"/>
        </w:rPr>
        <w:t>)</w:t>
      </w:r>
      <w:r w:rsidRPr="005F7EB4">
        <w:rPr>
          <w:sz w:val="20"/>
          <w:lang w:val="ru-RU"/>
        </w:rPr>
        <w:tab/>
      </w:r>
      <w:r w:rsidR="00157C70" w:rsidRPr="005F7EB4">
        <w:rPr>
          <w:sz w:val="20"/>
          <w:lang w:val="ru-RU"/>
        </w:rPr>
        <w:t xml:space="preserve">соответствовать </w:t>
      </w:r>
      <w:r w:rsidRPr="005F7EB4">
        <w:rPr>
          <w:sz w:val="20"/>
          <w:lang w:val="ru-RU"/>
        </w:rPr>
        <w:t>оперативным принципам и</w:t>
      </w:r>
      <w:r w:rsidR="000012C0">
        <w:rPr>
          <w:sz w:val="20"/>
          <w:lang w:val="ru-RU"/>
        </w:rPr>
        <w:t xml:space="preserve"> институциональному устройству П</w:t>
      </w:r>
      <w:r w:rsidRPr="005F7EB4">
        <w:rPr>
          <w:sz w:val="20"/>
          <w:lang w:val="ru-RU"/>
        </w:rPr>
        <w:t>латформы;</w:t>
      </w:r>
    </w:p>
    <w:p w:rsidR="0056201F" w:rsidRPr="005F7EB4" w:rsidRDefault="0056201F" w:rsidP="00757916">
      <w:pPr>
        <w:spacing w:after="120"/>
        <w:ind w:left="1247" w:firstLine="624"/>
        <w:rPr>
          <w:sz w:val="20"/>
          <w:lang w:val="ru-RU"/>
        </w:rPr>
      </w:pPr>
      <w:r w:rsidRPr="005F7EB4">
        <w:rPr>
          <w:sz w:val="20"/>
        </w:rPr>
        <w:t>b</w:t>
      </w:r>
      <w:r w:rsidRPr="005F7EB4">
        <w:rPr>
          <w:sz w:val="20"/>
          <w:lang w:val="ru-RU"/>
        </w:rPr>
        <w:t>)</w:t>
      </w:r>
      <w:r w:rsidRPr="005F7EB4">
        <w:rPr>
          <w:sz w:val="20"/>
          <w:lang w:val="ru-RU"/>
        </w:rPr>
        <w:tab/>
      </w:r>
      <w:r w:rsidR="00157C70" w:rsidRPr="005F7EB4">
        <w:rPr>
          <w:sz w:val="20"/>
          <w:lang w:val="ru-RU"/>
        </w:rPr>
        <w:t xml:space="preserve">быть </w:t>
      </w:r>
      <w:r w:rsidRPr="005F7EB4">
        <w:rPr>
          <w:sz w:val="20"/>
          <w:lang w:val="ru-RU"/>
        </w:rPr>
        <w:t xml:space="preserve">новаторским; </w:t>
      </w:r>
    </w:p>
    <w:p w:rsidR="0056201F" w:rsidRPr="005F7EB4" w:rsidRDefault="0056201F" w:rsidP="00757916">
      <w:pPr>
        <w:spacing w:after="120"/>
        <w:ind w:left="1247" w:firstLine="624"/>
        <w:rPr>
          <w:sz w:val="20"/>
          <w:lang w:val="ru-RU"/>
        </w:rPr>
      </w:pPr>
      <w:r w:rsidRPr="005F7EB4">
        <w:rPr>
          <w:sz w:val="20"/>
        </w:rPr>
        <w:lastRenderedPageBreak/>
        <w:t>c</w:t>
      </w:r>
      <w:r w:rsidRPr="005F7EB4">
        <w:rPr>
          <w:sz w:val="20"/>
          <w:lang w:val="ru-RU"/>
        </w:rPr>
        <w:t>)</w:t>
      </w:r>
      <w:r w:rsidRPr="005F7EB4">
        <w:rPr>
          <w:sz w:val="20"/>
          <w:lang w:val="ru-RU"/>
        </w:rPr>
        <w:tab/>
      </w:r>
      <w:r w:rsidR="00157C70" w:rsidRPr="005F7EB4">
        <w:rPr>
          <w:sz w:val="20"/>
          <w:lang w:val="ru-RU"/>
        </w:rPr>
        <w:t xml:space="preserve">основываться </w:t>
      </w:r>
      <w:r w:rsidRPr="005F7EB4">
        <w:rPr>
          <w:sz w:val="20"/>
          <w:lang w:val="ru-RU"/>
        </w:rPr>
        <w:t>на передовой практике и опыте, накопленном другими организациями и инициативами, в том числе теми, которые не входят в систему Организации Объединенных Наций и работают в области гуманитарных вопросов и вопросов развития.</w:t>
      </w:r>
    </w:p>
    <w:p w:rsidR="0056201F" w:rsidRPr="005F7EB4" w:rsidRDefault="00757916" w:rsidP="0056201F">
      <w:pPr>
        <w:spacing w:after="120"/>
        <w:ind w:left="1247"/>
        <w:rPr>
          <w:sz w:val="20"/>
          <w:lang w:val="ru-RU"/>
        </w:rPr>
      </w:pPr>
      <w:r w:rsidRPr="00757916">
        <w:rPr>
          <w:sz w:val="20"/>
          <w:lang w:val="ru-RU"/>
        </w:rPr>
        <w:t>13.</w:t>
      </w:r>
      <w:r w:rsidRPr="00757916">
        <w:rPr>
          <w:sz w:val="20"/>
          <w:lang w:val="ru-RU"/>
        </w:rPr>
        <w:tab/>
      </w:r>
      <w:r w:rsidR="00B66AE5">
        <w:rPr>
          <w:sz w:val="20"/>
          <w:lang w:val="ru-RU"/>
        </w:rPr>
        <w:t>Информ</w:t>
      </w:r>
      <w:r w:rsidR="00B66AE5" w:rsidRPr="005F7EB4">
        <w:rPr>
          <w:sz w:val="20"/>
          <w:lang w:val="ru-RU"/>
        </w:rPr>
        <w:t>ационн</w:t>
      </w:r>
      <w:r w:rsidR="00B66AE5">
        <w:rPr>
          <w:sz w:val="20"/>
          <w:lang w:val="ru-RU"/>
        </w:rPr>
        <w:t>ое обеспечение</w:t>
      </w:r>
      <w:r w:rsidR="00B66AE5" w:rsidRPr="005F7EB4">
        <w:rPr>
          <w:sz w:val="20"/>
          <w:lang w:val="ru-RU"/>
        </w:rPr>
        <w:t xml:space="preserve"> </w:t>
      </w:r>
      <w:r w:rsidR="0056201F" w:rsidRPr="005F7EB4">
        <w:rPr>
          <w:sz w:val="20"/>
          <w:lang w:val="ru-RU"/>
        </w:rPr>
        <w:t>Платформы должн</w:t>
      </w:r>
      <w:r w:rsidR="00B66AE5">
        <w:rPr>
          <w:sz w:val="20"/>
          <w:lang w:val="ru-RU"/>
        </w:rPr>
        <w:t>о</w:t>
      </w:r>
      <w:r w:rsidR="0056201F" w:rsidRPr="005F7EB4">
        <w:rPr>
          <w:sz w:val="20"/>
          <w:lang w:val="ru-RU"/>
        </w:rPr>
        <w:t xml:space="preserve"> соответствующим образом финансироваться и допускать поддержку со стороны внешних специалистов в области </w:t>
      </w:r>
      <w:r w:rsidR="004F65A3">
        <w:rPr>
          <w:sz w:val="20"/>
          <w:lang w:val="ru-RU"/>
        </w:rPr>
        <w:t>информ</w:t>
      </w:r>
      <w:r w:rsidR="004F65A3" w:rsidRPr="005F7EB4">
        <w:rPr>
          <w:sz w:val="20"/>
          <w:lang w:val="ru-RU"/>
        </w:rPr>
        <w:t>ационн</w:t>
      </w:r>
      <w:r w:rsidR="004F65A3">
        <w:rPr>
          <w:sz w:val="20"/>
          <w:lang w:val="ru-RU"/>
        </w:rPr>
        <w:t>ой деятельности</w:t>
      </w:r>
      <w:r w:rsidR="0056201F" w:rsidRPr="005F7EB4">
        <w:rPr>
          <w:sz w:val="20"/>
          <w:lang w:val="ru-RU"/>
        </w:rPr>
        <w:t xml:space="preserve"> и средств массовой информации. </w:t>
      </w:r>
    </w:p>
    <w:p w:rsidR="0056201F" w:rsidRPr="005F7EB4" w:rsidRDefault="00757916" w:rsidP="0056201F">
      <w:pPr>
        <w:spacing w:after="120"/>
        <w:ind w:left="1247"/>
        <w:rPr>
          <w:sz w:val="20"/>
          <w:lang w:val="ru-RU"/>
        </w:rPr>
      </w:pPr>
      <w:r w:rsidRPr="00757916">
        <w:rPr>
          <w:sz w:val="20"/>
          <w:lang w:val="ru-RU"/>
        </w:rPr>
        <w:t>14.</w:t>
      </w:r>
      <w:r w:rsidRPr="00757916">
        <w:rPr>
          <w:sz w:val="20"/>
          <w:lang w:val="ru-RU"/>
        </w:rPr>
        <w:tab/>
      </w:r>
      <w:r w:rsidR="0056201F" w:rsidRPr="005F7EB4">
        <w:rPr>
          <w:sz w:val="20"/>
          <w:lang w:val="ru-RU"/>
        </w:rPr>
        <w:t>Цель настояще</w:t>
      </w:r>
      <w:r w:rsidR="000012C0">
        <w:rPr>
          <w:sz w:val="20"/>
          <w:lang w:val="ru-RU"/>
        </w:rPr>
        <w:t>й записки</w:t>
      </w:r>
      <w:r w:rsidR="0056201F" w:rsidRPr="005F7EB4">
        <w:rPr>
          <w:sz w:val="20"/>
          <w:lang w:val="ru-RU"/>
        </w:rPr>
        <w:t xml:space="preserve"> – обеспечить принципы, руководящие правила и рамки </w:t>
      </w:r>
      <w:r w:rsidR="004F65A3">
        <w:rPr>
          <w:sz w:val="20"/>
          <w:lang w:val="ru-RU"/>
        </w:rPr>
        <w:t>информ</w:t>
      </w:r>
      <w:r w:rsidR="004F65A3" w:rsidRPr="005F7EB4">
        <w:rPr>
          <w:sz w:val="20"/>
          <w:lang w:val="ru-RU"/>
        </w:rPr>
        <w:t>ационн</w:t>
      </w:r>
      <w:r w:rsidR="004F65A3">
        <w:rPr>
          <w:sz w:val="20"/>
          <w:lang w:val="ru-RU"/>
        </w:rPr>
        <w:t>о</w:t>
      </w:r>
      <w:r w:rsidR="00B66AE5">
        <w:rPr>
          <w:sz w:val="20"/>
          <w:lang w:val="ru-RU"/>
        </w:rPr>
        <w:t>го обеспечения</w:t>
      </w:r>
      <w:r w:rsidR="0056201F" w:rsidRPr="005F7EB4">
        <w:rPr>
          <w:sz w:val="20"/>
          <w:lang w:val="ru-RU"/>
        </w:rPr>
        <w:t xml:space="preserve"> Платформы, служить ориентиром при разработке </w:t>
      </w:r>
      <w:r w:rsidR="004F65A3" w:rsidRPr="005F7EB4">
        <w:rPr>
          <w:sz w:val="20"/>
          <w:lang w:val="ru-RU"/>
        </w:rPr>
        <w:t>стратеги</w:t>
      </w:r>
      <w:r w:rsidR="004F65A3">
        <w:rPr>
          <w:sz w:val="20"/>
          <w:lang w:val="ru-RU"/>
        </w:rPr>
        <w:t>й в сфере информационной деятельности</w:t>
      </w:r>
      <w:r w:rsidR="0056201F" w:rsidRPr="005F7EB4">
        <w:rPr>
          <w:sz w:val="20"/>
          <w:lang w:val="ru-RU"/>
        </w:rPr>
        <w:t xml:space="preserve"> в поддержку работы Платформы в ходе ее различных процедур и выполнения последующих программ работы.</w:t>
      </w:r>
    </w:p>
    <w:p w:rsidR="0056201F" w:rsidRPr="0056201F" w:rsidRDefault="0056201F" w:rsidP="0056201F">
      <w:pPr>
        <w:tabs>
          <w:tab w:val="right" w:pos="851"/>
        </w:tabs>
        <w:spacing w:after="120"/>
        <w:ind w:left="1247" w:right="284" w:hanging="1247"/>
        <w:rPr>
          <w:b/>
          <w:szCs w:val="24"/>
          <w:lang w:val="ru-RU"/>
        </w:rPr>
      </w:pPr>
      <w:r w:rsidRPr="0056201F">
        <w:rPr>
          <w:b/>
          <w:szCs w:val="24"/>
          <w:lang w:val="ru-RU"/>
        </w:rPr>
        <w:tab/>
      </w:r>
      <w:r w:rsidRPr="0056201F">
        <w:rPr>
          <w:b/>
          <w:szCs w:val="24"/>
        </w:rPr>
        <w:t>B</w:t>
      </w:r>
      <w:r w:rsidRPr="0056201F">
        <w:rPr>
          <w:b/>
          <w:szCs w:val="24"/>
          <w:lang w:val="ru-RU"/>
        </w:rPr>
        <w:t>.</w:t>
      </w:r>
      <w:r w:rsidRPr="0056201F">
        <w:rPr>
          <w:b/>
          <w:szCs w:val="24"/>
          <w:lang w:val="ru-RU"/>
        </w:rPr>
        <w:tab/>
        <w:t xml:space="preserve">Цели </w:t>
      </w:r>
      <w:r w:rsidR="004F65A3" w:rsidRPr="004F65A3">
        <w:rPr>
          <w:b/>
          <w:szCs w:val="24"/>
          <w:lang w:val="ru-RU"/>
        </w:rPr>
        <w:t>информационн</w:t>
      </w:r>
      <w:r w:rsidR="00B66AE5">
        <w:rPr>
          <w:b/>
          <w:szCs w:val="24"/>
          <w:lang w:val="ru-RU"/>
        </w:rPr>
        <w:t>ого обеспечения</w:t>
      </w:r>
      <w:r w:rsidR="004F65A3" w:rsidRPr="004F65A3">
        <w:rPr>
          <w:b/>
          <w:szCs w:val="24"/>
          <w:lang w:val="ru-RU"/>
        </w:rPr>
        <w:t xml:space="preserve"> </w:t>
      </w:r>
      <w:r w:rsidRPr="0056201F">
        <w:rPr>
          <w:b/>
          <w:szCs w:val="24"/>
          <w:lang w:val="ru-RU"/>
        </w:rPr>
        <w:t>Платформы</w:t>
      </w:r>
    </w:p>
    <w:p w:rsidR="0056201F" w:rsidRPr="005F7EB4" w:rsidRDefault="00757916" w:rsidP="0056201F">
      <w:pPr>
        <w:spacing w:after="120"/>
        <w:ind w:left="1247"/>
        <w:rPr>
          <w:sz w:val="20"/>
          <w:lang w:val="ru-RU"/>
        </w:rPr>
      </w:pPr>
      <w:r w:rsidRPr="00757916">
        <w:rPr>
          <w:sz w:val="20"/>
          <w:lang w:val="ru-RU"/>
        </w:rPr>
        <w:t>15.</w:t>
      </w:r>
      <w:r w:rsidRPr="00757916">
        <w:rPr>
          <w:sz w:val="20"/>
          <w:lang w:val="ru-RU"/>
        </w:rPr>
        <w:tab/>
      </w:r>
      <w:r w:rsidR="0056201F" w:rsidRPr="005F7EB4">
        <w:rPr>
          <w:sz w:val="20"/>
          <w:lang w:val="ru-RU"/>
        </w:rPr>
        <w:t>Стратегия имеет следующие основные цели:</w:t>
      </w:r>
    </w:p>
    <w:p w:rsidR="0056201F" w:rsidRPr="005F7EB4" w:rsidRDefault="0056201F" w:rsidP="00757916">
      <w:pPr>
        <w:spacing w:after="120"/>
        <w:ind w:left="1247" w:firstLine="624"/>
        <w:rPr>
          <w:sz w:val="20"/>
          <w:lang w:val="ru-RU"/>
        </w:rPr>
      </w:pPr>
      <w:r w:rsidRPr="005F7EB4">
        <w:rPr>
          <w:sz w:val="20"/>
          <w:lang w:val="ru-RU"/>
        </w:rPr>
        <w:tab/>
      </w:r>
      <w:r w:rsidRPr="005F7EB4">
        <w:rPr>
          <w:sz w:val="20"/>
        </w:rPr>
        <w:t>a</w:t>
      </w:r>
      <w:r w:rsidRPr="005F7EB4">
        <w:rPr>
          <w:sz w:val="20"/>
          <w:lang w:val="ru-RU"/>
        </w:rPr>
        <w:t>)</w:t>
      </w:r>
      <w:r w:rsidRPr="005F7EB4">
        <w:rPr>
          <w:sz w:val="20"/>
          <w:lang w:val="ru-RU"/>
        </w:rPr>
        <w:tab/>
        <w:t>Платформа использует и дополняет постоянные усилия, направленные на признание ключевой роли биоразнообразия и экосистемных услуг в обеспечении благосостояния человека и устойчивого развития, уделяя при этом особое внимание развивающимся странам и странам с переходной экономикой, а также</w:t>
      </w:r>
      <w:r w:rsidR="004F65A3">
        <w:rPr>
          <w:sz w:val="20"/>
          <w:lang w:val="ru-RU"/>
        </w:rPr>
        <w:t xml:space="preserve"> широкой общественности во всем мире;</w:t>
      </w:r>
    </w:p>
    <w:p w:rsidR="0056201F" w:rsidRPr="005F7EB4" w:rsidRDefault="0056201F" w:rsidP="00757916">
      <w:pPr>
        <w:spacing w:after="120"/>
        <w:ind w:left="1247" w:firstLine="624"/>
        <w:rPr>
          <w:sz w:val="20"/>
          <w:lang w:val="ru-RU"/>
        </w:rPr>
      </w:pPr>
      <w:r w:rsidRPr="005F7EB4">
        <w:rPr>
          <w:sz w:val="20"/>
          <w:lang w:val="ru-RU"/>
        </w:rPr>
        <w:tab/>
      </w:r>
      <w:r w:rsidRPr="005F7EB4">
        <w:rPr>
          <w:sz w:val="20"/>
        </w:rPr>
        <w:t>b</w:t>
      </w:r>
      <w:r w:rsidRPr="005F7EB4">
        <w:rPr>
          <w:sz w:val="20"/>
          <w:lang w:val="ru-RU"/>
        </w:rPr>
        <w:t>)</w:t>
      </w:r>
      <w:r w:rsidRPr="005F7EB4">
        <w:rPr>
          <w:sz w:val="20"/>
          <w:lang w:val="ru-RU"/>
        </w:rPr>
        <w:tab/>
        <w:t xml:space="preserve">Платформа имеет возможность дополнять работу, уже проводимую в области биоразнообразия и экосистемных услуг в поддержку принятия решений, и именно в таком качестве воспринимается всеми соответствующими заинтересованными </w:t>
      </w:r>
      <w:r w:rsidR="0024385C">
        <w:rPr>
          <w:sz w:val="20"/>
          <w:lang w:val="ru-RU"/>
        </w:rPr>
        <w:t>сторонами</w:t>
      </w:r>
      <w:r w:rsidRPr="005F7EB4">
        <w:rPr>
          <w:sz w:val="20"/>
          <w:lang w:val="ru-RU"/>
        </w:rPr>
        <w:t>, включая средства массовой информации и широкую общественность;</w:t>
      </w:r>
    </w:p>
    <w:p w:rsidR="0056201F" w:rsidRPr="005F7EB4" w:rsidRDefault="0056201F" w:rsidP="00757916">
      <w:pPr>
        <w:spacing w:after="120"/>
        <w:ind w:left="1247" w:firstLine="624"/>
        <w:rPr>
          <w:sz w:val="20"/>
          <w:lang w:val="ru-RU"/>
        </w:rPr>
      </w:pPr>
      <w:r w:rsidRPr="005F7EB4">
        <w:rPr>
          <w:sz w:val="20"/>
          <w:lang w:val="ru-RU"/>
        </w:rPr>
        <w:tab/>
      </w:r>
      <w:r w:rsidRPr="005F7EB4">
        <w:rPr>
          <w:sz w:val="20"/>
        </w:rPr>
        <w:t>c</w:t>
      </w:r>
      <w:r w:rsidRPr="005F7EB4">
        <w:rPr>
          <w:sz w:val="20"/>
          <w:lang w:val="ru-RU"/>
        </w:rPr>
        <w:t>)</w:t>
      </w:r>
      <w:r w:rsidRPr="005F7EB4">
        <w:rPr>
          <w:sz w:val="20"/>
          <w:lang w:val="ru-RU"/>
        </w:rPr>
        <w:tab/>
        <w:t xml:space="preserve">Платформа признается надежной, важной, независимой и правомочной, предоставляющей политически значимую (но не директивную) информационную продукцию, и наращивает свой потенциал по расширению использования биоразнообразия и экосистемных услуг, а также повышению информированности при принятии решений; </w:t>
      </w:r>
    </w:p>
    <w:p w:rsidR="0056201F" w:rsidRPr="005F7EB4" w:rsidRDefault="0056201F" w:rsidP="00757916">
      <w:pPr>
        <w:spacing w:after="120"/>
        <w:ind w:left="1247" w:firstLine="624"/>
        <w:rPr>
          <w:sz w:val="20"/>
          <w:lang w:val="ru-RU"/>
        </w:rPr>
      </w:pPr>
      <w:r w:rsidRPr="005F7EB4">
        <w:rPr>
          <w:sz w:val="20"/>
          <w:lang w:val="ru-RU"/>
        </w:rPr>
        <w:tab/>
      </w:r>
      <w:r w:rsidRPr="005F7EB4">
        <w:rPr>
          <w:sz w:val="20"/>
        </w:rPr>
        <w:t>d</w:t>
      </w:r>
      <w:r w:rsidRPr="005F7EB4">
        <w:rPr>
          <w:sz w:val="20"/>
          <w:lang w:val="ru-RU"/>
        </w:rPr>
        <w:t>)</w:t>
      </w:r>
      <w:r w:rsidRPr="005F7EB4">
        <w:rPr>
          <w:sz w:val="20"/>
          <w:lang w:val="ru-RU"/>
        </w:rPr>
        <w:tab/>
      </w:r>
      <w:r w:rsidR="00536E7F" w:rsidRPr="005F7EB4">
        <w:rPr>
          <w:sz w:val="20"/>
          <w:lang w:val="ru-RU"/>
        </w:rPr>
        <w:t xml:space="preserve">в </w:t>
      </w:r>
      <w:r w:rsidRPr="005F7EB4">
        <w:rPr>
          <w:sz w:val="20"/>
          <w:lang w:val="ru-RU"/>
        </w:rPr>
        <w:t xml:space="preserve">рамках стратегии привлечения соответствующих заинтересованных </w:t>
      </w:r>
      <w:r w:rsidR="0024385C">
        <w:rPr>
          <w:sz w:val="20"/>
          <w:lang w:val="ru-RU"/>
        </w:rPr>
        <w:t>сторон</w:t>
      </w:r>
      <w:r w:rsidRPr="005F7EB4">
        <w:rPr>
          <w:sz w:val="20"/>
          <w:lang w:val="ru-RU"/>
        </w:rPr>
        <w:t xml:space="preserve"> их широко информируют о возможностях их полномасштабного участия в деятельности Платформы и внесения вклада в ее работу и оказываемое воздействие;</w:t>
      </w:r>
    </w:p>
    <w:p w:rsidR="0056201F" w:rsidRPr="005F7EB4" w:rsidRDefault="0056201F" w:rsidP="00757916">
      <w:pPr>
        <w:spacing w:after="120"/>
        <w:ind w:left="1247" w:firstLine="624"/>
        <w:rPr>
          <w:sz w:val="20"/>
          <w:lang w:val="ru-RU"/>
        </w:rPr>
      </w:pPr>
      <w:r w:rsidRPr="005F7EB4">
        <w:rPr>
          <w:sz w:val="20"/>
          <w:lang w:val="ru-RU"/>
        </w:rPr>
        <w:tab/>
      </w:r>
      <w:r w:rsidRPr="005F7EB4">
        <w:rPr>
          <w:sz w:val="20"/>
        </w:rPr>
        <w:t>e</w:t>
      </w:r>
      <w:r w:rsidRPr="005F7EB4">
        <w:rPr>
          <w:sz w:val="20"/>
          <w:lang w:val="ru-RU"/>
        </w:rPr>
        <w:t>)</w:t>
      </w:r>
      <w:r w:rsidRPr="005F7EB4">
        <w:rPr>
          <w:sz w:val="20"/>
          <w:lang w:val="ru-RU"/>
        </w:rPr>
        <w:tab/>
      </w:r>
      <w:r w:rsidR="00536E7F" w:rsidRPr="005F7EB4">
        <w:rPr>
          <w:sz w:val="20"/>
          <w:lang w:val="ru-RU"/>
        </w:rPr>
        <w:t xml:space="preserve">предоставляются </w:t>
      </w:r>
      <w:r w:rsidRPr="005F7EB4">
        <w:rPr>
          <w:sz w:val="20"/>
          <w:lang w:val="ru-RU"/>
        </w:rPr>
        <w:t>средства для оказания помощи в организации работы Платформы в целом, а также осуществлении и координации деятельности ее различных подразделений и органов.</w:t>
      </w:r>
    </w:p>
    <w:p w:rsidR="0056201F" w:rsidRPr="0056201F" w:rsidRDefault="0056201F" w:rsidP="0056201F">
      <w:pPr>
        <w:tabs>
          <w:tab w:val="right" w:pos="851"/>
        </w:tabs>
        <w:spacing w:after="120"/>
        <w:ind w:left="1247" w:right="284" w:hanging="1247"/>
        <w:rPr>
          <w:b/>
          <w:szCs w:val="24"/>
          <w:lang w:val="ru-RU"/>
        </w:rPr>
      </w:pPr>
      <w:r w:rsidRPr="0056201F">
        <w:rPr>
          <w:b/>
          <w:szCs w:val="24"/>
          <w:lang w:val="ru-RU"/>
        </w:rPr>
        <w:tab/>
      </w:r>
      <w:r w:rsidRPr="0056201F">
        <w:rPr>
          <w:b/>
          <w:szCs w:val="24"/>
        </w:rPr>
        <w:t>C</w:t>
      </w:r>
      <w:r w:rsidRPr="0056201F">
        <w:rPr>
          <w:b/>
          <w:szCs w:val="24"/>
          <w:lang w:val="ru-RU"/>
        </w:rPr>
        <w:t>.</w:t>
      </w:r>
      <w:r w:rsidRPr="0056201F">
        <w:rPr>
          <w:b/>
          <w:szCs w:val="24"/>
          <w:lang w:val="ru-RU"/>
        </w:rPr>
        <w:tab/>
      </w:r>
      <w:r w:rsidR="009B038C">
        <w:rPr>
          <w:b/>
          <w:szCs w:val="24"/>
          <w:lang w:val="ru-RU"/>
        </w:rPr>
        <w:t>К</w:t>
      </w:r>
      <w:r w:rsidRPr="0056201F">
        <w:rPr>
          <w:b/>
          <w:szCs w:val="24"/>
          <w:lang w:val="ru-RU"/>
        </w:rPr>
        <w:t>лючевые аудитории</w:t>
      </w:r>
    </w:p>
    <w:p w:rsidR="0056201F" w:rsidRPr="005F7EB4" w:rsidRDefault="00536E7F" w:rsidP="0056201F">
      <w:pPr>
        <w:spacing w:after="120"/>
        <w:ind w:left="1247"/>
        <w:rPr>
          <w:sz w:val="20"/>
          <w:lang w:val="ru-RU"/>
        </w:rPr>
      </w:pPr>
      <w:r w:rsidRPr="00536E7F">
        <w:rPr>
          <w:sz w:val="20"/>
          <w:lang w:val="ru-RU"/>
        </w:rPr>
        <w:t>16.</w:t>
      </w:r>
      <w:r w:rsidRPr="00536E7F">
        <w:rPr>
          <w:sz w:val="20"/>
          <w:lang w:val="ru-RU"/>
        </w:rPr>
        <w:tab/>
      </w:r>
      <w:r w:rsidR="0056201F" w:rsidRPr="005F7EB4">
        <w:rPr>
          <w:sz w:val="20"/>
          <w:lang w:val="ru-RU"/>
        </w:rPr>
        <w:t xml:space="preserve">Платформа будет представлять интерес для широкого круга заинтересованных </w:t>
      </w:r>
      <w:r w:rsidR="0024385C">
        <w:rPr>
          <w:sz w:val="20"/>
          <w:lang w:val="ru-RU"/>
        </w:rPr>
        <w:t>сторон</w:t>
      </w:r>
      <w:r w:rsidR="0056201F" w:rsidRPr="005F7EB4">
        <w:rPr>
          <w:sz w:val="20"/>
          <w:lang w:val="ru-RU"/>
        </w:rPr>
        <w:t xml:space="preserve">, работающих на всех уровнях в области сохранения биоразнообразия и управления природными ресурсами и их освоения. Предполагается, что эти заинтересованные </w:t>
      </w:r>
      <w:r w:rsidR="0024385C">
        <w:rPr>
          <w:sz w:val="20"/>
          <w:lang w:val="ru-RU"/>
        </w:rPr>
        <w:t>стороны</w:t>
      </w:r>
      <w:r w:rsidR="0056201F" w:rsidRPr="005F7EB4">
        <w:rPr>
          <w:sz w:val="20"/>
          <w:lang w:val="ru-RU"/>
        </w:rPr>
        <w:t xml:space="preserve"> станут и участниками деятельности Платформы, и конечными пользователями ее результатов.</w:t>
      </w:r>
    </w:p>
    <w:p w:rsidR="0056201F" w:rsidRPr="005F7EB4" w:rsidRDefault="00536E7F" w:rsidP="0056201F">
      <w:pPr>
        <w:spacing w:after="120"/>
        <w:ind w:left="1247"/>
        <w:rPr>
          <w:sz w:val="20"/>
          <w:lang w:val="ru-RU"/>
        </w:rPr>
      </w:pPr>
      <w:r w:rsidRPr="00536E7F">
        <w:rPr>
          <w:sz w:val="20"/>
          <w:lang w:val="ru-RU"/>
        </w:rPr>
        <w:t>17.</w:t>
      </w:r>
      <w:r w:rsidRPr="00536E7F">
        <w:rPr>
          <w:sz w:val="20"/>
          <w:lang w:val="ru-RU"/>
        </w:rPr>
        <w:tab/>
      </w:r>
      <w:r w:rsidR="0056201F" w:rsidRPr="005F7EB4">
        <w:rPr>
          <w:sz w:val="20"/>
          <w:lang w:val="ru-RU"/>
        </w:rPr>
        <w:t>Стратегия Платформы по привлечению соответствующих заинтересованных</w:t>
      </w:r>
      <w:r w:rsidR="0024385C" w:rsidRPr="0024385C">
        <w:rPr>
          <w:sz w:val="20"/>
          <w:lang w:val="ru-RU"/>
        </w:rPr>
        <w:t xml:space="preserve"> </w:t>
      </w:r>
      <w:r w:rsidR="0024385C">
        <w:rPr>
          <w:sz w:val="20"/>
          <w:lang w:val="ru-RU"/>
        </w:rPr>
        <w:t>сторон</w:t>
      </w:r>
      <w:r w:rsidR="0024385C" w:rsidRPr="005F7EB4">
        <w:rPr>
          <w:sz w:val="20"/>
          <w:lang w:val="ru-RU"/>
        </w:rPr>
        <w:t xml:space="preserve"> </w:t>
      </w:r>
      <w:r w:rsidR="0056201F" w:rsidRPr="005F7EB4">
        <w:rPr>
          <w:sz w:val="20"/>
          <w:lang w:val="ru-RU"/>
        </w:rPr>
        <w:t xml:space="preserve">способствует определению этих </w:t>
      </w:r>
      <w:r w:rsidR="0024385C">
        <w:rPr>
          <w:sz w:val="20"/>
          <w:lang w:val="ru-RU"/>
        </w:rPr>
        <w:t>сторон</w:t>
      </w:r>
      <w:r w:rsidR="0056201F" w:rsidRPr="005F7EB4">
        <w:rPr>
          <w:sz w:val="20"/>
          <w:lang w:val="ru-RU"/>
        </w:rPr>
        <w:t xml:space="preserve"> и предлагает нижеследующее определение в контексте осуществления программы работы. Заинтересованными </w:t>
      </w:r>
      <w:r w:rsidR="0024385C">
        <w:rPr>
          <w:sz w:val="20"/>
          <w:lang w:val="ru-RU"/>
        </w:rPr>
        <w:t>сторон</w:t>
      </w:r>
      <w:r w:rsidR="0056201F" w:rsidRPr="005F7EB4">
        <w:rPr>
          <w:sz w:val="20"/>
          <w:lang w:val="ru-RU"/>
        </w:rPr>
        <w:t>ами являются учреждения, организации или группы, которые могут:</w:t>
      </w:r>
    </w:p>
    <w:p w:rsidR="0056201F" w:rsidRPr="005F7EB4" w:rsidRDefault="0056201F" w:rsidP="00536E7F">
      <w:pPr>
        <w:spacing w:after="120"/>
        <w:ind w:left="1247" w:firstLine="624"/>
        <w:rPr>
          <w:sz w:val="20"/>
          <w:lang w:val="ru-RU"/>
        </w:rPr>
      </w:pPr>
      <w:r w:rsidRPr="005F7EB4">
        <w:rPr>
          <w:sz w:val="20"/>
        </w:rPr>
        <w:t>a</w:t>
      </w:r>
      <w:r w:rsidRPr="005F7EB4">
        <w:rPr>
          <w:sz w:val="20"/>
          <w:lang w:val="ru-RU"/>
        </w:rPr>
        <w:t>)</w:t>
      </w:r>
      <w:r w:rsidRPr="005F7EB4">
        <w:rPr>
          <w:sz w:val="20"/>
          <w:lang w:val="ru-RU"/>
        </w:rPr>
        <w:tab/>
      </w:r>
      <w:r w:rsidR="00157C70" w:rsidRPr="005F7EB4">
        <w:rPr>
          <w:sz w:val="20"/>
          <w:lang w:val="ru-RU"/>
        </w:rPr>
        <w:t xml:space="preserve">вносить </w:t>
      </w:r>
      <w:r w:rsidRPr="005F7EB4">
        <w:rPr>
          <w:sz w:val="20"/>
          <w:lang w:val="ru-RU"/>
        </w:rPr>
        <w:t xml:space="preserve">вклад в деятельность по программе работы, предлагая свой опыт, экспертный потенциал, знания, данные и информацию; </w:t>
      </w:r>
    </w:p>
    <w:p w:rsidR="0056201F" w:rsidRPr="005F7EB4" w:rsidRDefault="0056201F" w:rsidP="00536E7F">
      <w:pPr>
        <w:spacing w:after="120"/>
        <w:ind w:left="1247" w:firstLine="624"/>
        <w:rPr>
          <w:sz w:val="20"/>
          <w:lang w:val="ru-RU"/>
        </w:rPr>
      </w:pPr>
      <w:r w:rsidRPr="005F7EB4">
        <w:rPr>
          <w:sz w:val="20"/>
        </w:rPr>
        <w:t>b</w:t>
      </w:r>
      <w:r w:rsidRPr="005F7EB4">
        <w:rPr>
          <w:sz w:val="20"/>
          <w:lang w:val="ru-RU"/>
        </w:rPr>
        <w:t>)</w:t>
      </w:r>
      <w:r w:rsidRPr="005F7EB4">
        <w:rPr>
          <w:sz w:val="20"/>
          <w:lang w:val="ru-RU"/>
        </w:rPr>
        <w:tab/>
      </w:r>
      <w:r w:rsidR="00157C70" w:rsidRPr="005F7EB4">
        <w:rPr>
          <w:sz w:val="20"/>
          <w:lang w:val="ru-RU"/>
        </w:rPr>
        <w:t xml:space="preserve">получать </w:t>
      </w:r>
      <w:r w:rsidRPr="005F7EB4">
        <w:rPr>
          <w:sz w:val="20"/>
          <w:lang w:val="ru-RU"/>
        </w:rPr>
        <w:t xml:space="preserve">выгоду от результатов программы работы; </w:t>
      </w:r>
    </w:p>
    <w:p w:rsidR="0056201F" w:rsidRPr="005F7EB4" w:rsidRDefault="0056201F" w:rsidP="00536E7F">
      <w:pPr>
        <w:spacing w:after="120"/>
        <w:ind w:left="1247" w:firstLine="624"/>
        <w:rPr>
          <w:sz w:val="20"/>
          <w:lang w:val="ru-RU"/>
        </w:rPr>
      </w:pPr>
      <w:r w:rsidRPr="005F7EB4">
        <w:rPr>
          <w:sz w:val="20"/>
        </w:rPr>
        <w:t>c</w:t>
      </w:r>
      <w:r w:rsidRPr="005F7EB4">
        <w:rPr>
          <w:sz w:val="20"/>
          <w:lang w:val="ru-RU"/>
        </w:rPr>
        <w:t>)</w:t>
      </w:r>
      <w:r w:rsidRPr="005F7EB4">
        <w:rPr>
          <w:sz w:val="20"/>
          <w:lang w:val="ru-RU"/>
        </w:rPr>
        <w:tab/>
      </w:r>
      <w:r w:rsidR="00157C70" w:rsidRPr="005F7EB4">
        <w:rPr>
          <w:sz w:val="20"/>
          <w:lang w:val="ru-RU"/>
        </w:rPr>
        <w:t>стимулировать</w:t>
      </w:r>
      <w:r w:rsidRPr="005F7EB4">
        <w:rPr>
          <w:sz w:val="20"/>
          <w:lang w:val="ru-RU"/>
        </w:rPr>
        <w:t>, облегчать и поддерживать участие соответствующих лиц в деятельности Платформы.</w:t>
      </w:r>
    </w:p>
    <w:p w:rsidR="0056201F" w:rsidRPr="005F7EB4" w:rsidRDefault="00536E7F" w:rsidP="0056201F">
      <w:pPr>
        <w:spacing w:after="120"/>
        <w:ind w:left="1247"/>
        <w:rPr>
          <w:sz w:val="20"/>
          <w:lang w:val="ru-RU"/>
        </w:rPr>
      </w:pPr>
      <w:r w:rsidRPr="00536E7F">
        <w:rPr>
          <w:sz w:val="20"/>
          <w:lang w:val="ru-RU"/>
        </w:rPr>
        <w:t>18.</w:t>
      </w:r>
      <w:r w:rsidRPr="00536E7F">
        <w:rPr>
          <w:sz w:val="20"/>
          <w:lang w:val="ru-RU"/>
        </w:rPr>
        <w:tab/>
      </w:r>
      <w:r w:rsidR="0056201F" w:rsidRPr="005F7EB4">
        <w:rPr>
          <w:sz w:val="20"/>
          <w:lang w:val="ru-RU"/>
        </w:rPr>
        <w:t xml:space="preserve">В </w:t>
      </w:r>
      <w:r w:rsidRPr="005F7EB4">
        <w:rPr>
          <w:sz w:val="20"/>
          <w:lang w:val="ru-RU"/>
        </w:rPr>
        <w:t xml:space="preserve">приложении </w:t>
      </w:r>
      <w:r w:rsidR="0056201F" w:rsidRPr="005F7EB4">
        <w:rPr>
          <w:sz w:val="20"/>
        </w:rPr>
        <w:t>I</w:t>
      </w:r>
      <w:r w:rsidR="0056201F" w:rsidRPr="005F7EB4">
        <w:rPr>
          <w:sz w:val="20"/>
          <w:lang w:val="ru-RU"/>
        </w:rPr>
        <w:t xml:space="preserve"> к настояще</w:t>
      </w:r>
      <w:r w:rsidR="004F65A3">
        <w:rPr>
          <w:sz w:val="20"/>
          <w:lang w:val="ru-RU"/>
        </w:rPr>
        <w:t>й записке</w:t>
      </w:r>
      <w:r w:rsidR="0056201F" w:rsidRPr="005F7EB4">
        <w:rPr>
          <w:sz w:val="20"/>
          <w:lang w:val="ru-RU"/>
        </w:rPr>
        <w:t xml:space="preserve"> приводится текущий перечень видов участников, которых следует привлекать к работе Платформы в рамках стратегии по привлечению заинтересованных </w:t>
      </w:r>
      <w:r w:rsidR="0024385C">
        <w:rPr>
          <w:sz w:val="20"/>
          <w:lang w:val="ru-RU"/>
        </w:rPr>
        <w:t>сторон</w:t>
      </w:r>
      <w:r w:rsidR="0056201F" w:rsidRPr="005F7EB4">
        <w:rPr>
          <w:sz w:val="20"/>
          <w:lang w:val="ru-RU"/>
        </w:rPr>
        <w:t>.</w:t>
      </w:r>
    </w:p>
    <w:p w:rsidR="0056201F" w:rsidRPr="005F7EB4" w:rsidRDefault="00536E7F" w:rsidP="00536E7F">
      <w:pPr>
        <w:keepNext/>
        <w:spacing w:after="120"/>
        <w:ind w:left="1247"/>
        <w:rPr>
          <w:sz w:val="20"/>
          <w:lang w:val="ru-RU"/>
        </w:rPr>
      </w:pPr>
      <w:r w:rsidRPr="00536E7F">
        <w:rPr>
          <w:sz w:val="20"/>
          <w:lang w:val="ru-RU"/>
        </w:rPr>
        <w:t>19.</w:t>
      </w:r>
      <w:r w:rsidRPr="00536E7F">
        <w:rPr>
          <w:sz w:val="20"/>
          <w:lang w:val="ru-RU"/>
        </w:rPr>
        <w:tab/>
      </w:r>
      <w:r w:rsidR="0056201F" w:rsidRPr="005F7EB4">
        <w:rPr>
          <w:sz w:val="20"/>
          <w:lang w:val="ru-RU"/>
        </w:rPr>
        <w:t xml:space="preserve">В контексте </w:t>
      </w:r>
      <w:r w:rsidR="004F65A3">
        <w:rPr>
          <w:sz w:val="20"/>
          <w:lang w:val="ru-RU"/>
        </w:rPr>
        <w:t>информ</w:t>
      </w:r>
      <w:r w:rsidR="004F65A3" w:rsidRPr="005F7EB4">
        <w:rPr>
          <w:sz w:val="20"/>
          <w:lang w:val="ru-RU"/>
        </w:rPr>
        <w:t>ационн</w:t>
      </w:r>
      <w:r w:rsidR="004F65A3">
        <w:rPr>
          <w:sz w:val="20"/>
          <w:lang w:val="ru-RU"/>
        </w:rPr>
        <w:t>о</w:t>
      </w:r>
      <w:r w:rsidR="00B66AE5">
        <w:rPr>
          <w:sz w:val="20"/>
          <w:lang w:val="ru-RU"/>
        </w:rPr>
        <w:t>го обеспечения</w:t>
      </w:r>
      <w:r w:rsidR="0056201F" w:rsidRPr="005F7EB4">
        <w:rPr>
          <w:sz w:val="20"/>
          <w:lang w:val="ru-RU"/>
        </w:rPr>
        <w:t xml:space="preserve"> Платформы и при разработке конкретных мероприятий данное определение должно:</w:t>
      </w:r>
    </w:p>
    <w:p w:rsidR="0056201F" w:rsidRPr="00157C70" w:rsidRDefault="00536E7F" w:rsidP="00536E7F">
      <w:pPr>
        <w:spacing w:after="120"/>
        <w:ind w:left="1247" w:firstLine="624"/>
        <w:rPr>
          <w:sz w:val="20"/>
          <w:lang w:val="ru-RU"/>
        </w:rPr>
      </w:pPr>
      <w:r>
        <w:rPr>
          <w:sz w:val="20"/>
          <w:lang w:val="en-US"/>
        </w:rPr>
        <w:t>a</w:t>
      </w:r>
      <w:r w:rsidRPr="00536E7F">
        <w:rPr>
          <w:sz w:val="20"/>
          <w:lang w:val="ru-RU"/>
        </w:rPr>
        <w:t>)</w:t>
      </w:r>
      <w:r w:rsidRPr="00536E7F">
        <w:rPr>
          <w:sz w:val="20"/>
          <w:lang w:val="ru-RU"/>
        </w:rPr>
        <w:tab/>
      </w:r>
      <w:r w:rsidRPr="005F7EB4">
        <w:rPr>
          <w:sz w:val="20"/>
          <w:lang w:val="ru-RU"/>
        </w:rPr>
        <w:t xml:space="preserve">быть </w:t>
      </w:r>
      <w:r w:rsidR="0056201F" w:rsidRPr="005F7EB4">
        <w:rPr>
          <w:sz w:val="20"/>
          <w:lang w:val="ru-RU"/>
        </w:rPr>
        <w:t xml:space="preserve">расширено и включать тех заинтересованных </w:t>
      </w:r>
      <w:r w:rsidR="0024385C">
        <w:rPr>
          <w:sz w:val="20"/>
          <w:lang w:val="ru-RU"/>
        </w:rPr>
        <w:t>сторон</w:t>
      </w:r>
      <w:r w:rsidR="0056201F" w:rsidRPr="005F7EB4">
        <w:rPr>
          <w:sz w:val="20"/>
          <w:lang w:val="ru-RU"/>
        </w:rPr>
        <w:t>, которые играют роль в процес</w:t>
      </w:r>
      <w:r w:rsidR="00157C70">
        <w:rPr>
          <w:sz w:val="20"/>
          <w:lang w:val="ru-RU"/>
        </w:rPr>
        <w:t>сах принятия решений Платформы;</w:t>
      </w:r>
    </w:p>
    <w:p w:rsidR="0056201F" w:rsidRPr="005F7EB4" w:rsidRDefault="00536E7F" w:rsidP="00536E7F">
      <w:pPr>
        <w:spacing w:after="120"/>
        <w:ind w:left="1247" w:firstLine="624"/>
        <w:rPr>
          <w:sz w:val="20"/>
          <w:lang w:val="ru-RU"/>
        </w:rPr>
      </w:pPr>
      <w:r>
        <w:rPr>
          <w:sz w:val="20"/>
          <w:lang w:val="en-US"/>
        </w:rPr>
        <w:lastRenderedPageBreak/>
        <w:t>b</w:t>
      </w:r>
      <w:r w:rsidRPr="00536E7F">
        <w:rPr>
          <w:sz w:val="20"/>
          <w:lang w:val="ru-RU"/>
        </w:rPr>
        <w:t>)</w:t>
      </w:r>
      <w:r w:rsidRPr="00536E7F">
        <w:rPr>
          <w:sz w:val="20"/>
          <w:lang w:val="ru-RU"/>
        </w:rPr>
        <w:tab/>
      </w:r>
      <w:r w:rsidRPr="005F7EB4">
        <w:rPr>
          <w:sz w:val="20"/>
          <w:lang w:val="ru-RU"/>
        </w:rPr>
        <w:t xml:space="preserve">предусматривать </w:t>
      </w:r>
      <w:r w:rsidR="0056201F" w:rsidRPr="005F7EB4">
        <w:rPr>
          <w:sz w:val="20"/>
          <w:lang w:val="ru-RU"/>
        </w:rPr>
        <w:t>различие между общей аудиторией, стремящейся получить от Платформы базовую информацию, с одной стороны, и, с другой стороны, аудиторией, которая знакома с деятельностью Платформы и более активно участвует в ее работе или должна более активно вовлекаться в процессы и результаты ее деятельности;</w:t>
      </w:r>
    </w:p>
    <w:p w:rsidR="0056201F" w:rsidRPr="005F7EB4" w:rsidRDefault="0056201F" w:rsidP="00536E7F">
      <w:pPr>
        <w:spacing w:after="120"/>
        <w:ind w:left="1247" w:firstLine="624"/>
        <w:rPr>
          <w:sz w:val="20"/>
          <w:lang w:val="ru-RU"/>
        </w:rPr>
      </w:pPr>
      <w:r w:rsidRPr="005F7EB4">
        <w:rPr>
          <w:sz w:val="20"/>
        </w:rPr>
        <w:t>c</w:t>
      </w:r>
      <w:r w:rsidRPr="005F7EB4">
        <w:rPr>
          <w:sz w:val="20"/>
          <w:lang w:val="ru-RU"/>
        </w:rPr>
        <w:t>)</w:t>
      </w:r>
      <w:r w:rsidRPr="005F7EB4">
        <w:rPr>
          <w:sz w:val="20"/>
          <w:lang w:val="ru-RU"/>
        </w:rPr>
        <w:tab/>
      </w:r>
      <w:r w:rsidR="00536E7F" w:rsidRPr="005F7EB4">
        <w:rPr>
          <w:sz w:val="20"/>
          <w:lang w:val="ru-RU"/>
        </w:rPr>
        <w:t xml:space="preserve">привлекать </w:t>
      </w:r>
      <w:r w:rsidRPr="005F7EB4">
        <w:rPr>
          <w:sz w:val="20"/>
          <w:lang w:val="ru-RU"/>
        </w:rPr>
        <w:t>широкую общественно</w:t>
      </w:r>
      <w:r w:rsidR="009B038C">
        <w:rPr>
          <w:sz w:val="20"/>
          <w:lang w:val="ru-RU"/>
        </w:rPr>
        <w:t>с</w:t>
      </w:r>
      <w:r w:rsidRPr="005F7EB4">
        <w:rPr>
          <w:sz w:val="20"/>
          <w:lang w:val="ru-RU"/>
        </w:rPr>
        <w:t>ть и средства массовой информации в качестве четко определенной и конкретной аудитории для</w:t>
      </w:r>
      <w:r w:rsidR="004F65A3" w:rsidRPr="004F65A3">
        <w:rPr>
          <w:sz w:val="20"/>
          <w:lang w:val="ru-RU"/>
        </w:rPr>
        <w:t xml:space="preserve"> </w:t>
      </w:r>
      <w:r w:rsidR="004F65A3">
        <w:rPr>
          <w:sz w:val="20"/>
          <w:lang w:val="ru-RU"/>
        </w:rPr>
        <w:t>информ</w:t>
      </w:r>
      <w:r w:rsidR="004F65A3" w:rsidRPr="005F7EB4">
        <w:rPr>
          <w:sz w:val="20"/>
          <w:lang w:val="ru-RU"/>
        </w:rPr>
        <w:t>ационн</w:t>
      </w:r>
      <w:r w:rsidR="004F65A3">
        <w:rPr>
          <w:sz w:val="20"/>
          <w:lang w:val="ru-RU"/>
        </w:rPr>
        <w:t>о</w:t>
      </w:r>
      <w:r w:rsidR="00B66AE5">
        <w:rPr>
          <w:sz w:val="20"/>
          <w:lang w:val="ru-RU"/>
        </w:rPr>
        <w:t>й</w:t>
      </w:r>
      <w:r w:rsidR="004F65A3">
        <w:rPr>
          <w:sz w:val="20"/>
          <w:lang w:val="ru-RU"/>
        </w:rPr>
        <w:t xml:space="preserve"> деятельности</w:t>
      </w:r>
      <w:r w:rsidR="004F65A3" w:rsidRPr="005F7EB4">
        <w:rPr>
          <w:sz w:val="20"/>
          <w:lang w:val="ru-RU"/>
        </w:rPr>
        <w:t xml:space="preserve"> </w:t>
      </w:r>
      <w:r w:rsidRPr="005F7EB4">
        <w:rPr>
          <w:sz w:val="20"/>
          <w:lang w:val="ru-RU"/>
        </w:rPr>
        <w:t>Платформы.</w:t>
      </w:r>
    </w:p>
    <w:p w:rsidR="0056201F" w:rsidRPr="005F7EB4" w:rsidRDefault="00536E7F" w:rsidP="0056201F">
      <w:pPr>
        <w:spacing w:after="120"/>
        <w:ind w:left="1247"/>
        <w:rPr>
          <w:sz w:val="20"/>
          <w:lang w:val="ru-RU"/>
        </w:rPr>
      </w:pPr>
      <w:r w:rsidRPr="00536E7F">
        <w:rPr>
          <w:sz w:val="20"/>
          <w:lang w:val="ru-RU"/>
        </w:rPr>
        <w:t>20.</w:t>
      </w:r>
      <w:r w:rsidRPr="00536E7F">
        <w:rPr>
          <w:sz w:val="20"/>
          <w:lang w:val="ru-RU"/>
        </w:rPr>
        <w:tab/>
      </w:r>
      <w:r w:rsidR="0056201F" w:rsidRPr="005F7EB4">
        <w:rPr>
          <w:sz w:val="20"/>
          <w:lang w:val="ru-RU"/>
        </w:rPr>
        <w:t xml:space="preserve">Основой для определения аудиторий Платформы может также служить нижеследующий перечень видов заинтересованных </w:t>
      </w:r>
      <w:r w:rsidR="0024385C">
        <w:rPr>
          <w:sz w:val="20"/>
          <w:lang w:val="ru-RU"/>
        </w:rPr>
        <w:t>сторон</w:t>
      </w:r>
      <w:r w:rsidR="00827923">
        <w:rPr>
          <w:sz w:val="20"/>
          <w:lang w:val="ru-RU"/>
        </w:rPr>
        <w:t xml:space="preserve">. </w:t>
      </w:r>
    </w:p>
    <w:p w:rsidR="0056201F" w:rsidRPr="00536E7F" w:rsidRDefault="0056201F" w:rsidP="00757916">
      <w:pPr>
        <w:tabs>
          <w:tab w:val="right" w:pos="851"/>
        </w:tabs>
        <w:spacing w:after="120"/>
        <w:ind w:left="1247" w:right="284" w:hanging="1247"/>
        <w:rPr>
          <w:b/>
          <w:sz w:val="20"/>
          <w:lang w:val="ru-RU"/>
        </w:rPr>
      </w:pPr>
      <w:r w:rsidRPr="00536E7F">
        <w:rPr>
          <w:b/>
          <w:sz w:val="20"/>
          <w:lang w:val="ru-RU"/>
        </w:rPr>
        <w:tab/>
        <w:t>1.</w:t>
      </w:r>
      <w:r w:rsidRPr="00536E7F">
        <w:rPr>
          <w:b/>
          <w:sz w:val="20"/>
          <w:lang w:val="ru-RU"/>
        </w:rPr>
        <w:tab/>
        <w:t>Первичные аудитории</w:t>
      </w:r>
    </w:p>
    <w:p w:rsidR="0056201F" w:rsidRPr="005F7EB4" w:rsidRDefault="0056201F" w:rsidP="00536E7F">
      <w:pPr>
        <w:spacing w:after="120"/>
        <w:ind w:left="1247" w:firstLine="624"/>
        <w:rPr>
          <w:sz w:val="20"/>
          <w:lang w:val="ru-RU"/>
        </w:rPr>
      </w:pPr>
      <w:r w:rsidRPr="005F7EB4">
        <w:rPr>
          <w:sz w:val="20"/>
        </w:rPr>
        <w:t>a</w:t>
      </w:r>
      <w:r w:rsidRPr="005F7EB4">
        <w:rPr>
          <w:sz w:val="20"/>
          <w:lang w:val="ru-RU"/>
        </w:rPr>
        <w:t>)</w:t>
      </w:r>
      <w:r w:rsidRPr="005F7EB4">
        <w:rPr>
          <w:sz w:val="20"/>
          <w:lang w:val="ru-RU"/>
        </w:rPr>
        <w:tab/>
        <w:t>Директивные органы, работающие в области биоразнообразия и экосистемных услуг на всех уровнях;</w:t>
      </w:r>
    </w:p>
    <w:p w:rsidR="0056201F" w:rsidRPr="005F7EB4" w:rsidRDefault="0056201F" w:rsidP="00536E7F">
      <w:pPr>
        <w:spacing w:after="120"/>
        <w:ind w:left="1247" w:firstLine="624"/>
        <w:rPr>
          <w:sz w:val="20"/>
          <w:lang w:val="ru-RU"/>
        </w:rPr>
      </w:pPr>
      <w:r w:rsidRPr="005F7EB4">
        <w:rPr>
          <w:sz w:val="20"/>
        </w:rPr>
        <w:t>b</w:t>
      </w:r>
      <w:r w:rsidRPr="005F7EB4">
        <w:rPr>
          <w:sz w:val="20"/>
          <w:lang w:val="ru-RU"/>
        </w:rPr>
        <w:t>)</w:t>
      </w:r>
      <w:r w:rsidRPr="005F7EB4">
        <w:rPr>
          <w:sz w:val="20"/>
          <w:lang w:val="ru-RU"/>
        </w:rPr>
        <w:tab/>
      </w:r>
      <w:r w:rsidR="00536E7F" w:rsidRPr="005F7EB4">
        <w:rPr>
          <w:sz w:val="20"/>
          <w:lang w:val="ru-RU"/>
        </w:rPr>
        <w:t xml:space="preserve">министерства </w:t>
      </w:r>
      <w:r w:rsidRPr="005F7EB4">
        <w:rPr>
          <w:sz w:val="20"/>
          <w:lang w:val="ru-RU"/>
        </w:rPr>
        <w:t>охраны окружающей среды, энергетики, промышленности, планирования, финансов, иностранных дел, сельского хозяйства и т.д. от мест</w:t>
      </w:r>
      <w:r w:rsidR="00827923">
        <w:rPr>
          <w:sz w:val="20"/>
          <w:lang w:val="ru-RU"/>
        </w:rPr>
        <w:t>ного до международного уровн</w:t>
      </w:r>
      <w:r w:rsidR="00A0450D">
        <w:rPr>
          <w:sz w:val="20"/>
          <w:lang w:val="ru-RU"/>
        </w:rPr>
        <w:t>ей</w:t>
      </w:r>
      <w:r w:rsidR="00827923">
        <w:rPr>
          <w:sz w:val="20"/>
          <w:lang w:val="ru-RU"/>
        </w:rPr>
        <w:t xml:space="preserve">, </w:t>
      </w:r>
      <w:r w:rsidRPr="005F7EB4">
        <w:rPr>
          <w:sz w:val="20"/>
          <w:lang w:val="ru-RU"/>
        </w:rPr>
        <w:t>члены делегаций на пленарных заседаниях Платформы;</w:t>
      </w:r>
    </w:p>
    <w:p w:rsidR="0056201F" w:rsidRPr="005F7EB4" w:rsidRDefault="0056201F" w:rsidP="00536E7F">
      <w:pPr>
        <w:spacing w:after="120"/>
        <w:ind w:left="1247" w:firstLine="624"/>
        <w:rPr>
          <w:sz w:val="20"/>
          <w:lang w:val="ru-RU"/>
        </w:rPr>
      </w:pPr>
      <w:r w:rsidRPr="005F7EB4">
        <w:rPr>
          <w:sz w:val="20"/>
        </w:rPr>
        <w:t>c</w:t>
      </w:r>
      <w:r w:rsidRPr="005F7EB4">
        <w:rPr>
          <w:sz w:val="20"/>
          <w:lang w:val="ru-RU"/>
        </w:rPr>
        <w:t>)</w:t>
      </w:r>
      <w:r w:rsidRPr="005F7EB4">
        <w:rPr>
          <w:sz w:val="20"/>
          <w:lang w:val="ru-RU"/>
        </w:rPr>
        <w:tab/>
      </w:r>
      <w:r w:rsidR="00536E7F" w:rsidRPr="005F7EB4">
        <w:rPr>
          <w:sz w:val="20"/>
          <w:lang w:val="ru-RU"/>
        </w:rPr>
        <w:t xml:space="preserve">соответствующие </w:t>
      </w:r>
      <w:r w:rsidRPr="005F7EB4">
        <w:rPr>
          <w:sz w:val="20"/>
          <w:lang w:val="ru-RU"/>
        </w:rPr>
        <w:t>многосторонние соглашения по окружающей среде и группы, являющиеся их объектами, секретариаты и председатели научно-консультативных органов</w:t>
      </w:r>
      <w:r w:rsidR="00077CCC">
        <w:rPr>
          <w:sz w:val="20"/>
          <w:lang w:val="ru-RU"/>
        </w:rPr>
        <w:t>:</w:t>
      </w:r>
      <w:r w:rsidRPr="005F7EB4">
        <w:rPr>
          <w:sz w:val="20"/>
          <w:lang w:val="ru-RU"/>
        </w:rPr>
        <w:t xml:space="preserve"> Конвенция о биологическом разнообразии, Конвенция о водно-болотных угодьях, имеющих международное значение, главным образом в качестве местообитаний водоплавающих птиц (Рамсарская конвенция), Конвенция о международной торговле видами дикой фауны и флоры, находящимися под угрозой исчезновения (СИТЕС), Конвенция о сохранении мигрирующих видов диких животных, Конвенция Организации Объединенных Наций по борьбе с опустыниванием</w:t>
      </w:r>
      <w:r w:rsidR="00D661E7" w:rsidRPr="00D661E7">
        <w:rPr>
          <w:lang w:val="ru-RU"/>
        </w:rPr>
        <w:t xml:space="preserve"> </w:t>
      </w:r>
      <w:r w:rsidR="00D661E7" w:rsidRPr="00D661E7">
        <w:rPr>
          <w:sz w:val="20"/>
          <w:lang w:val="ru-RU"/>
        </w:rPr>
        <w:t>в тех странах, которые испытывают серьезную засуху и/или опустынивание, особенно в Африке</w:t>
      </w:r>
      <w:r w:rsidRPr="005F7EB4">
        <w:rPr>
          <w:sz w:val="20"/>
          <w:lang w:val="ru-RU"/>
        </w:rPr>
        <w:t>, Конвенция о мировом наследии, Международный договор о растительных генетических ресурсах для производства продовольствия и ведения сельского хозяйства;</w:t>
      </w:r>
    </w:p>
    <w:p w:rsidR="0056201F" w:rsidRPr="005F7EB4" w:rsidRDefault="00077CCC" w:rsidP="00536E7F">
      <w:pPr>
        <w:spacing w:after="120"/>
        <w:ind w:left="1247" w:firstLine="624"/>
        <w:rPr>
          <w:sz w:val="20"/>
          <w:lang w:val="ru-RU"/>
        </w:rPr>
      </w:pPr>
      <w:r>
        <w:rPr>
          <w:sz w:val="20"/>
        </w:rPr>
        <w:t>d</w:t>
      </w:r>
      <w:r w:rsidR="0056201F" w:rsidRPr="005F7EB4">
        <w:rPr>
          <w:sz w:val="20"/>
          <w:lang w:val="ru-RU"/>
        </w:rPr>
        <w:t>)</w:t>
      </w:r>
      <w:r w:rsidR="0056201F" w:rsidRPr="005F7EB4">
        <w:rPr>
          <w:sz w:val="20"/>
          <w:lang w:val="ru-RU"/>
        </w:rPr>
        <w:tab/>
      </w:r>
      <w:r w:rsidR="00536E7F" w:rsidRPr="005F7EB4">
        <w:rPr>
          <w:sz w:val="20"/>
          <w:lang w:val="ru-RU"/>
        </w:rPr>
        <w:t xml:space="preserve">органы </w:t>
      </w:r>
      <w:r w:rsidR="0056201F" w:rsidRPr="005F7EB4">
        <w:rPr>
          <w:sz w:val="20"/>
          <w:lang w:val="ru-RU"/>
        </w:rPr>
        <w:t>Организации Объединенных Наций, занимающие</w:t>
      </w:r>
      <w:r w:rsidR="00536E7F">
        <w:rPr>
          <w:sz w:val="20"/>
          <w:lang w:val="ru-RU"/>
        </w:rPr>
        <w:t>с</w:t>
      </w:r>
      <w:r w:rsidR="0056201F" w:rsidRPr="005F7EB4">
        <w:rPr>
          <w:sz w:val="20"/>
          <w:lang w:val="ru-RU"/>
        </w:rPr>
        <w:t>я вопросами биоразнообразия и экосистемных услуг</w:t>
      </w:r>
      <w:r w:rsidR="003A56D4">
        <w:rPr>
          <w:sz w:val="20"/>
          <w:lang w:val="ru-RU"/>
        </w:rPr>
        <w:t xml:space="preserve">: </w:t>
      </w:r>
      <w:r w:rsidR="0056201F" w:rsidRPr="005F7EB4">
        <w:rPr>
          <w:sz w:val="20"/>
          <w:lang w:val="ru-RU"/>
        </w:rPr>
        <w:t>ЮНЕП, ЮНЕСКО, ФАО</w:t>
      </w:r>
      <w:r w:rsidR="003A56D4">
        <w:rPr>
          <w:sz w:val="20"/>
          <w:lang w:val="ru-RU"/>
        </w:rPr>
        <w:t>,</w:t>
      </w:r>
      <w:r w:rsidR="0056201F" w:rsidRPr="005F7EB4">
        <w:rPr>
          <w:sz w:val="20"/>
          <w:lang w:val="ru-RU"/>
        </w:rPr>
        <w:t xml:space="preserve"> ПРООН</w:t>
      </w:r>
      <w:r w:rsidR="003A56D4">
        <w:rPr>
          <w:sz w:val="20"/>
          <w:lang w:val="ru-RU"/>
        </w:rPr>
        <w:t xml:space="preserve"> и другие учреждения, </w:t>
      </w:r>
      <w:r w:rsidR="0056201F" w:rsidRPr="005F7EB4">
        <w:rPr>
          <w:sz w:val="20"/>
          <w:lang w:val="ru-RU"/>
        </w:rPr>
        <w:t>играющие роль в решении вопросов, относящихся к взаимосвязи между экосистемными услугами, благосостоянием человека и развитием;</w:t>
      </w:r>
    </w:p>
    <w:p w:rsidR="0056201F" w:rsidRPr="005F7EB4" w:rsidRDefault="00077CCC" w:rsidP="00536E7F">
      <w:pPr>
        <w:spacing w:after="120"/>
        <w:ind w:left="1247" w:firstLine="624"/>
        <w:rPr>
          <w:sz w:val="20"/>
          <w:lang w:val="ru-RU"/>
        </w:rPr>
      </w:pPr>
      <w:r>
        <w:rPr>
          <w:sz w:val="20"/>
        </w:rPr>
        <w:t>e</w:t>
      </w:r>
      <w:r w:rsidR="0056201F" w:rsidRPr="005F7EB4">
        <w:rPr>
          <w:sz w:val="20"/>
          <w:lang w:val="ru-RU"/>
        </w:rPr>
        <w:t>)</w:t>
      </w:r>
      <w:r w:rsidR="0056201F" w:rsidRPr="005F7EB4">
        <w:rPr>
          <w:sz w:val="20"/>
          <w:lang w:val="ru-RU"/>
        </w:rPr>
        <w:tab/>
      </w:r>
      <w:r w:rsidR="00536E7F" w:rsidRPr="005F7EB4">
        <w:rPr>
          <w:sz w:val="20"/>
          <w:lang w:val="ru-RU"/>
        </w:rPr>
        <w:t xml:space="preserve">международные </w:t>
      </w:r>
      <w:r w:rsidR="0056201F" w:rsidRPr="005F7EB4">
        <w:rPr>
          <w:sz w:val="20"/>
          <w:lang w:val="ru-RU"/>
        </w:rPr>
        <w:t xml:space="preserve">и региональные научные организации, работающие в области биоразнообразия и экосистемных услуг; </w:t>
      </w:r>
    </w:p>
    <w:p w:rsidR="0056201F" w:rsidRPr="005F7EB4" w:rsidRDefault="00077CCC" w:rsidP="00536E7F">
      <w:pPr>
        <w:spacing w:after="120"/>
        <w:ind w:left="1247" w:firstLine="624"/>
        <w:rPr>
          <w:sz w:val="20"/>
          <w:lang w:val="ru-RU"/>
        </w:rPr>
      </w:pPr>
      <w:r>
        <w:rPr>
          <w:sz w:val="20"/>
        </w:rPr>
        <w:t>h</w:t>
      </w:r>
      <w:r w:rsidR="0056201F" w:rsidRPr="005F7EB4">
        <w:rPr>
          <w:sz w:val="20"/>
          <w:lang w:val="ru-RU"/>
        </w:rPr>
        <w:t>)</w:t>
      </w:r>
      <w:r w:rsidR="0056201F" w:rsidRPr="005F7EB4">
        <w:rPr>
          <w:sz w:val="20"/>
          <w:lang w:val="ru-RU"/>
        </w:rPr>
        <w:tab/>
      </w:r>
      <w:r w:rsidR="00536E7F" w:rsidRPr="005F7EB4">
        <w:rPr>
          <w:sz w:val="20"/>
          <w:lang w:val="ru-RU"/>
        </w:rPr>
        <w:t xml:space="preserve">другие </w:t>
      </w:r>
      <w:r w:rsidR="0056201F" w:rsidRPr="005F7EB4">
        <w:rPr>
          <w:sz w:val="20"/>
          <w:lang w:val="ru-RU"/>
        </w:rPr>
        <w:t xml:space="preserve">соответствующие заинтересованные </w:t>
      </w:r>
      <w:r w:rsidR="0024385C">
        <w:rPr>
          <w:sz w:val="20"/>
          <w:lang w:val="ru-RU"/>
        </w:rPr>
        <w:t>сторон</w:t>
      </w:r>
      <w:r w:rsidR="0056201F" w:rsidRPr="005F7EB4">
        <w:rPr>
          <w:sz w:val="20"/>
          <w:lang w:val="ru-RU"/>
        </w:rPr>
        <w:t>ы, участвующие в управлении природными ресурсами, включая правительственные и неправительственные организации, научное сообщество, государственный и частный производственный сектор, коренные народы</w:t>
      </w:r>
      <w:r w:rsidR="003A56D4">
        <w:rPr>
          <w:sz w:val="20"/>
          <w:lang w:val="ru-RU"/>
        </w:rPr>
        <w:t>,</w:t>
      </w:r>
      <w:r w:rsidR="0056201F" w:rsidRPr="005F7EB4">
        <w:rPr>
          <w:sz w:val="20"/>
          <w:lang w:val="ru-RU"/>
        </w:rPr>
        <w:t xml:space="preserve"> местные общины и </w:t>
      </w:r>
      <w:r w:rsidR="003A56D4">
        <w:rPr>
          <w:sz w:val="20"/>
          <w:lang w:val="ru-RU"/>
        </w:rPr>
        <w:t>другие</w:t>
      </w:r>
      <w:r w:rsidR="0056201F" w:rsidRPr="005F7EB4">
        <w:rPr>
          <w:sz w:val="20"/>
          <w:lang w:val="ru-RU"/>
        </w:rPr>
        <w:t>.</w:t>
      </w:r>
    </w:p>
    <w:p w:rsidR="0056201F" w:rsidRPr="00536E7F" w:rsidRDefault="0056201F" w:rsidP="00757916">
      <w:pPr>
        <w:tabs>
          <w:tab w:val="right" w:pos="851"/>
        </w:tabs>
        <w:spacing w:after="120"/>
        <w:ind w:left="1247" w:right="284" w:hanging="1247"/>
        <w:rPr>
          <w:b/>
          <w:sz w:val="20"/>
          <w:lang w:val="ru-RU"/>
        </w:rPr>
      </w:pPr>
      <w:r w:rsidRPr="00536E7F">
        <w:rPr>
          <w:b/>
          <w:sz w:val="20"/>
          <w:lang w:val="ru-RU"/>
        </w:rPr>
        <w:tab/>
        <w:t>2.</w:t>
      </w:r>
      <w:r w:rsidRPr="00536E7F">
        <w:rPr>
          <w:b/>
          <w:sz w:val="20"/>
          <w:lang w:val="ru-RU"/>
        </w:rPr>
        <w:tab/>
        <w:t>Вторичные аудитории</w:t>
      </w:r>
    </w:p>
    <w:p w:rsidR="0056201F" w:rsidRPr="005F7EB4" w:rsidRDefault="0056201F" w:rsidP="00536E7F">
      <w:pPr>
        <w:spacing w:after="120"/>
        <w:ind w:left="1247" w:firstLine="624"/>
        <w:rPr>
          <w:sz w:val="20"/>
          <w:lang w:val="ru-RU"/>
        </w:rPr>
      </w:pPr>
      <w:r w:rsidRPr="005F7EB4">
        <w:rPr>
          <w:sz w:val="20"/>
        </w:rPr>
        <w:t>a</w:t>
      </w:r>
      <w:r w:rsidRPr="005F7EB4">
        <w:rPr>
          <w:sz w:val="20"/>
          <w:lang w:val="ru-RU"/>
        </w:rPr>
        <w:t>)</w:t>
      </w:r>
      <w:r w:rsidRPr="005F7EB4">
        <w:rPr>
          <w:sz w:val="20"/>
          <w:lang w:val="ru-RU"/>
        </w:rPr>
        <w:tab/>
      </w:r>
      <w:r w:rsidR="00A0450D" w:rsidRPr="005F7EB4">
        <w:rPr>
          <w:sz w:val="20"/>
          <w:lang w:val="ru-RU"/>
        </w:rPr>
        <w:t xml:space="preserve">Потенциальные </w:t>
      </w:r>
      <w:r w:rsidRPr="005F7EB4">
        <w:rPr>
          <w:sz w:val="20"/>
          <w:lang w:val="ru-RU"/>
        </w:rPr>
        <w:t>доноры;</w:t>
      </w:r>
    </w:p>
    <w:p w:rsidR="0056201F" w:rsidRPr="005F7EB4" w:rsidRDefault="0056201F" w:rsidP="00536E7F">
      <w:pPr>
        <w:spacing w:after="120"/>
        <w:ind w:left="1247" w:firstLine="624"/>
        <w:rPr>
          <w:sz w:val="20"/>
          <w:lang w:val="ru-RU"/>
        </w:rPr>
      </w:pPr>
      <w:r w:rsidRPr="005F7EB4">
        <w:rPr>
          <w:sz w:val="20"/>
        </w:rPr>
        <w:t>b</w:t>
      </w:r>
      <w:r w:rsidRPr="005F7EB4">
        <w:rPr>
          <w:sz w:val="20"/>
          <w:lang w:val="ru-RU"/>
        </w:rPr>
        <w:t>)</w:t>
      </w:r>
      <w:r w:rsidRPr="005F7EB4">
        <w:rPr>
          <w:sz w:val="20"/>
          <w:lang w:val="ru-RU"/>
        </w:rPr>
        <w:tab/>
      </w:r>
      <w:r w:rsidR="00536E7F" w:rsidRPr="005F7EB4">
        <w:rPr>
          <w:sz w:val="20"/>
          <w:lang w:val="ru-RU"/>
        </w:rPr>
        <w:t xml:space="preserve">средства </w:t>
      </w:r>
      <w:r w:rsidRPr="005F7EB4">
        <w:rPr>
          <w:sz w:val="20"/>
          <w:lang w:val="ru-RU"/>
        </w:rPr>
        <w:t>массовой информации;</w:t>
      </w:r>
    </w:p>
    <w:p w:rsidR="0056201F" w:rsidRPr="005F7EB4" w:rsidRDefault="0056201F" w:rsidP="00536E7F">
      <w:pPr>
        <w:spacing w:after="120"/>
        <w:ind w:left="1247" w:firstLine="624"/>
        <w:rPr>
          <w:sz w:val="20"/>
          <w:lang w:val="ru-RU"/>
        </w:rPr>
      </w:pPr>
      <w:r w:rsidRPr="005F7EB4">
        <w:rPr>
          <w:sz w:val="20"/>
        </w:rPr>
        <w:t>c</w:t>
      </w:r>
      <w:r w:rsidRPr="005F7EB4">
        <w:rPr>
          <w:sz w:val="20"/>
          <w:lang w:val="ru-RU"/>
        </w:rPr>
        <w:t>)</w:t>
      </w:r>
      <w:r w:rsidRPr="005F7EB4">
        <w:rPr>
          <w:sz w:val="20"/>
          <w:lang w:val="ru-RU"/>
        </w:rPr>
        <w:tab/>
      </w:r>
      <w:r w:rsidR="00536E7F" w:rsidRPr="005F7EB4">
        <w:rPr>
          <w:sz w:val="20"/>
          <w:lang w:val="ru-RU"/>
        </w:rPr>
        <w:t xml:space="preserve">широкая </w:t>
      </w:r>
      <w:r w:rsidRPr="005F7EB4">
        <w:rPr>
          <w:sz w:val="20"/>
          <w:lang w:val="ru-RU"/>
        </w:rPr>
        <w:t>общественность, включая молодежь и женщин.</w:t>
      </w:r>
    </w:p>
    <w:p w:rsidR="0056201F" w:rsidRPr="005F7EB4" w:rsidRDefault="00536E7F" w:rsidP="0056201F">
      <w:pPr>
        <w:spacing w:after="120"/>
        <w:ind w:left="1247"/>
        <w:rPr>
          <w:sz w:val="20"/>
          <w:lang w:val="ru-RU"/>
        </w:rPr>
      </w:pPr>
      <w:r>
        <w:rPr>
          <w:sz w:val="20"/>
          <w:lang w:val="ru-RU"/>
        </w:rPr>
        <w:t>21.</w:t>
      </w:r>
      <w:r>
        <w:rPr>
          <w:sz w:val="20"/>
          <w:lang w:val="ru-RU"/>
        </w:rPr>
        <w:tab/>
      </w:r>
      <w:r w:rsidR="0056201F" w:rsidRPr="005F7EB4">
        <w:rPr>
          <w:sz w:val="20"/>
          <w:lang w:val="ru-RU"/>
        </w:rPr>
        <w:t>В конечном итоге, может возникнуть необходимость в использовании групп</w:t>
      </w:r>
      <w:r w:rsidR="006074C3">
        <w:rPr>
          <w:sz w:val="20"/>
          <w:lang w:val="ru-RU"/>
        </w:rPr>
        <w:t xml:space="preserve"> переменного состава</w:t>
      </w:r>
      <w:r>
        <w:rPr>
          <w:sz w:val="20"/>
          <w:lang w:val="ru-RU"/>
        </w:rPr>
        <w:t> </w:t>
      </w:r>
      <w:r w:rsidR="0056201F" w:rsidRPr="005F7EB4">
        <w:rPr>
          <w:sz w:val="20"/>
          <w:lang w:val="ru-RU"/>
        </w:rPr>
        <w:t xml:space="preserve">– например, сочетания общих аудиторий с теми, которые знакомы с деятельностью Платформы, или объединения различных участников в зависимости от их роли по отношению к работе Платформы. Состав таких групп будет определяться в соответствии с каждой конкретной </w:t>
      </w:r>
      <w:r w:rsidR="004F65A3">
        <w:rPr>
          <w:sz w:val="20"/>
          <w:lang w:val="ru-RU"/>
        </w:rPr>
        <w:t>информ</w:t>
      </w:r>
      <w:r w:rsidR="0056201F" w:rsidRPr="005F7EB4">
        <w:rPr>
          <w:sz w:val="20"/>
          <w:lang w:val="ru-RU"/>
        </w:rPr>
        <w:t>ационной целью и направленностью конкретных тезисов (см. разд</w:t>
      </w:r>
      <w:r w:rsidR="00A0450D">
        <w:rPr>
          <w:sz w:val="20"/>
          <w:lang w:val="ru-RU"/>
        </w:rPr>
        <w:t>ел</w:t>
      </w:r>
      <w:r w:rsidR="0056201F" w:rsidRPr="005F7EB4">
        <w:rPr>
          <w:sz w:val="20"/>
          <w:lang w:val="ru-RU"/>
        </w:rPr>
        <w:t xml:space="preserve"> </w:t>
      </w:r>
      <w:r w:rsidR="0056201F" w:rsidRPr="005F7EB4">
        <w:rPr>
          <w:sz w:val="20"/>
        </w:rPr>
        <w:t>D</w:t>
      </w:r>
      <w:r w:rsidR="0056201F" w:rsidRPr="005F7EB4">
        <w:rPr>
          <w:sz w:val="20"/>
          <w:lang w:val="ru-RU"/>
        </w:rPr>
        <w:t xml:space="preserve"> ниже). Например:</w:t>
      </w:r>
    </w:p>
    <w:p w:rsidR="0056201F" w:rsidRPr="005F7EB4" w:rsidRDefault="0056201F" w:rsidP="00536E7F">
      <w:pPr>
        <w:spacing w:after="120"/>
        <w:ind w:left="1247" w:firstLine="624"/>
        <w:rPr>
          <w:sz w:val="20"/>
          <w:lang w:val="ru-RU"/>
        </w:rPr>
      </w:pPr>
      <w:r w:rsidRPr="005F7EB4">
        <w:rPr>
          <w:sz w:val="20"/>
        </w:rPr>
        <w:t>a</w:t>
      </w:r>
      <w:r w:rsidRPr="005F7EB4">
        <w:rPr>
          <w:sz w:val="20"/>
          <w:lang w:val="ru-RU"/>
        </w:rPr>
        <w:t>)</w:t>
      </w:r>
      <w:r w:rsidRPr="005F7EB4">
        <w:rPr>
          <w:sz w:val="20"/>
          <w:lang w:val="ru-RU"/>
        </w:rPr>
        <w:tab/>
      </w:r>
      <w:r w:rsidR="00536E7F" w:rsidRPr="005F7EB4">
        <w:rPr>
          <w:sz w:val="20"/>
          <w:lang w:val="ru-RU"/>
        </w:rPr>
        <w:t xml:space="preserve">один </w:t>
      </w:r>
      <w:r w:rsidRPr="005F7EB4">
        <w:rPr>
          <w:sz w:val="20"/>
          <w:lang w:val="ru-RU"/>
        </w:rPr>
        <w:t xml:space="preserve">и тот же общий тезис о дополнительном вкладе и роли Платформы можно адресовать всем категориям заинтересованных </w:t>
      </w:r>
      <w:r w:rsidR="0024385C">
        <w:rPr>
          <w:sz w:val="20"/>
          <w:lang w:val="ru-RU"/>
        </w:rPr>
        <w:t>сторон</w:t>
      </w:r>
      <w:r w:rsidRPr="005F7EB4">
        <w:rPr>
          <w:sz w:val="20"/>
          <w:lang w:val="ru-RU"/>
        </w:rPr>
        <w:t xml:space="preserve">, не знакомых с деятельностью Платформы; </w:t>
      </w:r>
    </w:p>
    <w:p w:rsidR="0056201F" w:rsidRPr="005F7EB4" w:rsidRDefault="0056201F" w:rsidP="00536E7F">
      <w:pPr>
        <w:spacing w:after="120"/>
        <w:ind w:left="1247" w:firstLine="624"/>
        <w:rPr>
          <w:sz w:val="20"/>
          <w:lang w:val="ru-RU"/>
        </w:rPr>
      </w:pPr>
      <w:r w:rsidRPr="005F7EB4">
        <w:rPr>
          <w:sz w:val="20"/>
        </w:rPr>
        <w:t>b</w:t>
      </w:r>
      <w:r w:rsidRPr="005F7EB4">
        <w:rPr>
          <w:sz w:val="20"/>
          <w:lang w:val="ru-RU"/>
        </w:rPr>
        <w:t>)</w:t>
      </w:r>
      <w:r w:rsidRPr="005F7EB4">
        <w:rPr>
          <w:sz w:val="20"/>
          <w:lang w:val="ru-RU"/>
        </w:rPr>
        <w:tab/>
      </w:r>
      <w:r w:rsidR="00536E7F" w:rsidRPr="005F7EB4">
        <w:rPr>
          <w:sz w:val="20"/>
          <w:lang w:val="ru-RU"/>
        </w:rPr>
        <w:t xml:space="preserve">при </w:t>
      </w:r>
      <w:r w:rsidRPr="005F7EB4">
        <w:rPr>
          <w:sz w:val="20"/>
          <w:lang w:val="ru-RU"/>
        </w:rPr>
        <w:t>рассмотрении вопроса об участии научных экспертов в проведении оценок Платформы будут разрабатываться специальные тезисы, которые будут нацелены на научное сообщество соответствующего масштаба;</w:t>
      </w:r>
    </w:p>
    <w:p w:rsidR="0056201F" w:rsidRPr="005F7EB4" w:rsidRDefault="0056201F" w:rsidP="00536E7F">
      <w:pPr>
        <w:spacing w:after="120"/>
        <w:ind w:left="1247" w:firstLine="624"/>
        <w:rPr>
          <w:sz w:val="20"/>
          <w:lang w:val="ru-RU"/>
        </w:rPr>
      </w:pPr>
      <w:r w:rsidRPr="005F7EB4">
        <w:rPr>
          <w:sz w:val="20"/>
        </w:rPr>
        <w:t>c</w:t>
      </w:r>
      <w:r w:rsidRPr="005F7EB4">
        <w:rPr>
          <w:sz w:val="20"/>
          <w:lang w:val="ru-RU"/>
        </w:rPr>
        <w:t>)</w:t>
      </w:r>
      <w:r w:rsidRPr="005F7EB4">
        <w:rPr>
          <w:sz w:val="20"/>
          <w:lang w:val="ru-RU"/>
        </w:rPr>
        <w:tab/>
      </w:r>
      <w:r w:rsidR="00536E7F" w:rsidRPr="005F7EB4">
        <w:rPr>
          <w:sz w:val="20"/>
          <w:lang w:val="ru-RU"/>
        </w:rPr>
        <w:t xml:space="preserve">при </w:t>
      </w:r>
      <w:r w:rsidRPr="005F7EB4">
        <w:rPr>
          <w:sz w:val="20"/>
          <w:lang w:val="ru-RU"/>
        </w:rPr>
        <w:t>передаче подробной информации о предстояще</w:t>
      </w:r>
      <w:r w:rsidR="006074C3">
        <w:rPr>
          <w:sz w:val="20"/>
          <w:lang w:val="ru-RU"/>
        </w:rPr>
        <w:t>й</w:t>
      </w:r>
      <w:r w:rsidRPr="005F7EB4">
        <w:rPr>
          <w:sz w:val="20"/>
          <w:lang w:val="ru-RU"/>
        </w:rPr>
        <w:t xml:space="preserve"> </w:t>
      </w:r>
      <w:r w:rsidR="006074C3">
        <w:rPr>
          <w:sz w:val="20"/>
          <w:lang w:val="ru-RU"/>
        </w:rPr>
        <w:t>сессии</w:t>
      </w:r>
      <w:r w:rsidRPr="005F7EB4">
        <w:rPr>
          <w:sz w:val="20"/>
          <w:lang w:val="ru-RU"/>
        </w:rPr>
        <w:t xml:space="preserve"> Пленума содержание этой информации будет более конкретно направлено</w:t>
      </w:r>
      <w:r w:rsidR="00827923">
        <w:rPr>
          <w:sz w:val="20"/>
          <w:lang w:val="ru-RU"/>
        </w:rPr>
        <w:t xml:space="preserve"> </w:t>
      </w:r>
      <w:r w:rsidRPr="005F7EB4">
        <w:rPr>
          <w:sz w:val="20"/>
          <w:lang w:val="ru-RU"/>
        </w:rPr>
        <w:t>членам правительственных делегаций и наблюдателей, независимо от видов представляемых ими организаций.</w:t>
      </w:r>
    </w:p>
    <w:p w:rsidR="0056201F" w:rsidRPr="005F7EB4" w:rsidRDefault="00536E7F" w:rsidP="0056201F">
      <w:pPr>
        <w:spacing w:after="120"/>
        <w:ind w:left="1247"/>
        <w:rPr>
          <w:sz w:val="20"/>
          <w:lang w:val="ru-RU"/>
        </w:rPr>
      </w:pPr>
      <w:r>
        <w:rPr>
          <w:sz w:val="20"/>
          <w:lang w:val="ru-RU"/>
        </w:rPr>
        <w:lastRenderedPageBreak/>
        <w:t>22.</w:t>
      </w:r>
      <w:r>
        <w:rPr>
          <w:sz w:val="20"/>
          <w:lang w:val="ru-RU"/>
        </w:rPr>
        <w:tab/>
      </w:r>
      <w:r w:rsidR="0056201F" w:rsidRPr="005F7EB4">
        <w:rPr>
          <w:sz w:val="20"/>
          <w:lang w:val="ru-RU"/>
        </w:rPr>
        <w:t xml:space="preserve">Кроме того, группы и тезисы будут уточняться в свете обсуждений по вопросам привлечения заинтересованных </w:t>
      </w:r>
      <w:r w:rsidR="0024385C">
        <w:rPr>
          <w:sz w:val="20"/>
          <w:lang w:val="ru-RU"/>
        </w:rPr>
        <w:t>сторон</w:t>
      </w:r>
      <w:r w:rsidR="0056201F" w:rsidRPr="005F7EB4">
        <w:rPr>
          <w:sz w:val="20"/>
          <w:lang w:val="ru-RU"/>
        </w:rPr>
        <w:t xml:space="preserve"> в ходе проведения анализа предполагаемых потребностей, включая анализ масштаба, в котором они действуют, языков и т.д.</w:t>
      </w:r>
    </w:p>
    <w:p w:rsidR="0056201F" w:rsidRPr="00757916" w:rsidRDefault="0056201F" w:rsidP="00757916">
      <w:pPr>
        <w:tabs>
          <w:tab w:val="right" w:pos="851"/>
        </w:tabs>
        <w:spacing w:after="120"/>
        <w:ind w:left="1247" w:right="284" w:hanging="1247"/>
        <w:rPr>
          <w:b/>
          <w:szCs w:val="24"/>
          <w:lang w:val="ru-RU"/>
        </w:rPr>
      </w:pPr>
      <w:r w:rsidRPr="00757916">
        <w:rPr>
          <w:b/>
          <w:szCs w:val="24"/>
          <w:lang w:val="ru-RU"/>
        </w:rPr>
        <w:tab/>
      </w:r>
      <w:r w:rsidRPr="00757916">
        <w:rPr>
          <w:b/>
          <w:szCs w:val="24"/>
        </w:rPr>
        <w:t>D</w:t>
      </w:r>
      <w:r w:rsidRPr="00757916">
        <w:rPr>
          <w:b/>
          <w:szCs w:val="24"/>
          <w:lang w:val="ru-RU"/>
        </w:rPr>
        <w:t>.</w:t>
      </w:r>
      <w:r w:rsidRPr="00757916">
        <w:rPr>
          <w:b/>
          <w:szCs w:val="24"/>
          <w:lang w:val="ru-RU"/>
        </w:rPr>
        <w:tab/>
        <w:t>Ключевые тезисы</w:t>
      </w:r>
    </w:p>
    <w:p w:rsidR="0056201F" w:rsidRPr="005F7EB4" w:rsidRDefault="00F34497" w:rsidP="0056201F">
      <w:pPr>
        <w:spacing w:after="120"/>
        <w:ind w:left="1247"/>
        <w:rPr>
          <w:sz w:val="20"/>
          <w:lang w:val="ru-RU"/>
        </w:rPr>
      </w:pPr>
      <w:r>
        <w:rPr>
          <w:sz w:val="20"/>
          <w:lang w:val="ru-RU"/>
        </w:rPr>
        <w:t>23.</w:t>
      </w:r>
      <w:r>
        <w:rPr>
          <w:sz w:val="20"/>
          <w:lang w:val="ru-RU"/>
        </w:rPr>
        <w:tab/>
      </w:r>
      <w:r w:rsidR="0056201F" w:rsidRPr="005F7EB4">
        <w:rPr>
          <w:sz w:val="20"/>
          <w:lang w:val="ru-RU"/>
        </w:rPr>
        <w:t xml:space="preserve">В целях осуществления стратегии Платформы </w:t>
      </w:r>
      <w:r w:rsidR="00647D29">
        <w:rPr>
          <w:sz w:val="20"/>
          <w:lang w:val="ru-RU"/>
        </w:rPr>
        <w:t xml:space="preserve">в области информационной деятельности </w:t>
      </w:r>
      <w:r w:rsidR="0056201F" w:rsidRPr="005F7EB4">
        <w:rPr>
          <w:sz w:val="20"/>
          <w:lang w:val="ru-RU"/>
        </w:rPr>
        <w:t>будут разработаны конкретные тезисы следующего характера:</w:t>
      </w:r>
    </w:p>
    <w:p w:rsidR="0056201F" w:rsidRPr="005F7EB4" w:rsidRDefault="00F34497" w:rsidP="00F34497">
      <w:pPr>
        <w:spacing w:after="120"/>
        <w:ind w:left="1247" w:firstLine="624"/>
        <w:rPr>
          <w:sz w:val="20"/>
          <w:lang w:val="ru-RU"/>
        </w:rPr>
      </w:pPr>
      <w:r>
        <w:rPr>
          <w:sz w:val="20"/>
          <w:lang w:val="en-US"/>
        </w:rPr>
        <w:t>a</w:t>
      </w:r>
      <w:r w:rsidRPr="00F34497">
        <w:rPr>
          <w:sz w:val="20"/>
          <w:lang w:val="ru-RU"/>
        </w:rPr>
        <w:t>)</w:t>
      </w:r>
      <w:r w:rsidRPr="00F34497">
        <w:rPr>
          <w:sz w:val="20"/>
          <w:lang w:val="ru-RU"/>
        </w:rPr>
        <w:tab/>
      </w:r>
      <w:r w:rsidRPr="005F7EB4">
        <w:rPr>
          <w:sz w:val="20"/>
          <w:lang w:val="ru-RU"/>
        </w:rPr>
        <w:t xml:space="preserve">основанные </w:t>
      </w:r>
      <w:r w:rsidR="0056201F" w:rsidRPr="005F7EB4">
        <w:rPr>
          <w:sz w:val="20"/>
          <w:lang w:val="ru-RU"/>
        </w:rPr>
        <w:t>на информации, уже имеющейся в открытом доступе, и нацеленные на установление партнерских отношений с другими организациями или инициативами, а также объяснение того, что представляют собой биоразнообразие и экосистемные услуги, почему они важны для обеспечения благосостояния человек</w:t>
      </w:r>
      <w:r w:rsidR="00827923">
        <w:rPr>
          <w:sz w:val="20"/>
          <w:lang w:val="ru-RU"/>
        </w:rPr>
        <w:t>а</w:t>
      </w:r>
      <w:r w:rsidR="004F65A3">
        <w:rPr>
          <w:sz w:val="20"/>
          <w:lang w:val="ru-RU"/>
        </w:rPr>
        <w:t xml:space="preserve"> и</w:t>
      </w:r>
      <w:r w:rsidR="00827923">
        <w:rPr>
          <w:sz w:val="20"/>
          <w:lang w:val="ru-RU"/>
        </w:rPr>
        <w:t xml:space="preserve"> что им угрожает, </w:t>
      </w:r>
      <w:r w:rsidR="004F65A3">
        <w:rPr>
          <w:sz w:val="20"/>
          <w:lang w:val="ru-RU"/>
        </w:rPr>
        <w:t xml:space="preserve">а также </w:t>
      </w:r>
      <w:r w:rsidR="00827923">
        <w:rPr>
          <w:sz w:val="20"/>
          <w:lang w:val="ru-RU"/>
        </w:rPr>
        <w:t xml:space="preserve">какую роль </w:t>
      </w:r>
      <w:r w:rsidR="0056201F" w:rsidRPr="005F7EB4">
        <w:rPr>
          <w:sz w:val="20"/>
          <w:lang w:val="ru-RU"/>
        </w:rPr>
        <w:t>в понимании этих угроз и управлении ими играют наука и политика</w:t>
      </w:r>
      <w:r w:rsidR="00A0450D">
        <w:rPr>
          <w:sz w:val="20"/>
          <w:lang w:val="ru-RU"/>
        </w:rPr>
        <w:t>,</w:t>
      </w:r>
      <w:r w:rsidR="0056201F" w:rsidRPr="005F7EB4">
        <w:rPr>
          <w:sz w:val="20"/>
          <w:lang w:val="ru-RU"/>
        </w:rPr>
        <w:t xml:space="preserve"> и чем может быть полезно укрепление научн</w:t>
      </w:r>
      <w:r w:rsidR="00A0450D">
        <w:rPr>
          <w:sz w:val="20"/>
          <w:lang w:val="ru-RU"/>
        </w:rPr>
        <w:t>о-политического взаимодействия;</w:t>
      </w:r>
    </w:p>
    <w:p w:rsidR="0056201F" w:rsidRPr="005F7EB4" w:rsidRDefault="00F34497" w:rsidP="00F34497">
      <w:pPr>
        <w:spacing w:after="120"/>
        <w:ind w:left="1247" w:firstLine="624"/>
        <w:rPr>
          <w:sz w:val="20"/>
          <w:lang w:val="ru-RU"/>
        </w:rPr>
      </w:pPr>
      <w:r>
        <w:rPr>
          <w:sz w:val="20"/>
          <w:lang w:val="en-US"/>
        </w:rPr>
        <w:t>b</w:t>
      </w:r>
      <w:r w:rsidRPr="00F34497">
        <w:rPr>
          <w:sz w:val="20"/>
          <w:lang w:val="ru-RU"/>
        </w:rPr>
        <w:t>)</w:t>
      </w:r>
      <w:r w:rsidRPr="00F34497">
        <w:rPr>
          <w:sz w:val="20"/>
          <w:lang w:val="ru-RU"/>
        </w:rPr>
        <w:tab/>
      </w:r>
      <w:r w:rsidRPr="005F7EB4">
        <w:rPr>
          <w:sz w:val="20"/>
          <w:lang w:val="ru-RU"/>
        </w:rPr>
        <w:t xml:space="preserve">зачем </w:t>
      </w:r>
      <w:r w:rsidR="0056201F" w:rsidRPr="005F7EB4">
        <w:rPr>
          <w:sz w:val="20"/>
          <w:lang w:val="ru-RU"/>
        </w:rPr>
        <w:t>была организована Платформа, какой вклад она вносит в существующие инициативы по биоразнообразию и экосистемным услугам</w:t>
      </w:r>
      <w:r w:rsidR="00A0450D">
        <w:rPr>
          <w:sz w:val="20"/>
          <w:lang w:val="ru-RU"/>
        </w:rPr>
        <w:t>,</w:t>
      </w:r>
      <w:r w:rsidR="0056201F" w:rsidRPr="005F7EB4">
        <w:rPr>
          <w:sz w:val="20"/>
          <w:lang w:val="ru-RU"/>
        </w:rPr>
        <w:t xml:space="preserve"> и как она может содействовать принятию решений по проблемам утраты биоразнообразия </w:t>
      </w:r>
      <w:r w:rsidR="00A0450D">
        <w:rPr>
          <w:sz w:val="20"/>
          <w:lang w:val="ru-RU"/>
        </w:rPr>
        <w:t>и деградации экосистемных услуг;</w:t>
      </w:r>
    </w:p>
    <w:p w:rsidR="0056201F" w:rsidRPr="005F7EB4" w:rsidRDefault="00F34497" w:rsidP="00F34497">
      <w:pPr>
        <w:spacing w:after="120"/>
        <w:ind w:left="1247" w:firstLine="624"/>
        <w:rPr>
          <w:sz w:val="20"/>
          <w:lang w:val="ru-RU"/>
        </w:rPr>
      </w:pPr>
      <w:r>
        <w:rPr>
          <w:sz w:val="20"/>
          <w:lang w:val="en-US"/>
        </w:rPr>
        <w:t>c</w:t>
      </w:r>
      <w:r w:rsidRPr="00F34497">
        <w:rPr>
          <w:sz w:val="20"/>
          <w:lang w:val="ru-RU"/>
        </w:rPr>
        <w:t>)</w:t>
      </w:r>
      <w:r w:rsidRPr="00F34497">
        <w:rPr>
          <w:sz w:val="20"/>
          <w:lang w:val="ru-RU"/>
        </w:rPr>
        <w:tab/>
      </w:r>
      <w:r w:rsidRPr="005F7EB4">
        <w:rPr>
          <w:sz w:val="20"/>
          <w:lang w:val="ru-RU"/>
        </w:rPr>
        <w:t xml:space="preserve">ключевые </w:t>
      </w:r>
      <w:r w:rsidR="0056201F" w:rsidRPr="005F7EB4">
        <w:rPr>
          <w:sz w:val="20"/>
          <w:lang w:val="ru-RU"/>
        </w:rPr>
        <w:t>тезисы</w:t>
      </w:r>
      <w:r w:rsidR="004F65A3">
        <w:rPr>
          <w:sz w:val="20"/>
          <w:lang w:val="ru-RU"/>
        </w:rPr>
        <w:t>, связанные с</w:t>
      </w:r>
      <w:r w:rsidR="0056201F" w:rsidRPr="005F7EB4">
        <w:rPr>
          <w:sz w:val="20"/>
          <w:lang w:val="ru-RU"/>
        </w:rPr>
        <w:t xml:space="preserve"> программ</w:t>
      </w:r>
      <w:r w:rsidR="00EA7FB4">
        <w:rPr>
          <w:sz w:val="20"/>
          <w:lang w:val="ru-RU"/>
        </w:rPr>
        <w:t>ой</w:t>
      </w:r>
      <w:r w:rsidR="0056201F" w:rsidRPr="005F7EB4">
        <w:rPr>
          <w:sz w:val="20"/>
          <w:lang w:val="ru-RU"/>
        </w:rPr>
        <w:t xml:space="preserve"> работы Платформы: как работает Платформа (четыре ее функции, общий подход, управление и мандат каждого из ее конкретных органов) и по каким принципам;</w:t>
      </w:r>
    </w:p>
    <w:p w:rsidR="0056201F" w:rsidRPr="005F7EB4" w:rsidRDefault="0056201F" w:rsidP="00F34497">
      <w:pPr>
        <w:spacing w:after="120"/>
        <w:ind w:left="1247" w:firstLine="624"/>
        <w:rPr>
          <w:sz w:val="20"/>
          <w:lang w:val="ru-RU"/>
        </w:rPr>
      </w:pPr>
      <w:r w:rsidRPr="005F7EB4">
        <w:rPr>
          <w:sz w:val="20"/>
        </w:rPr>
        <w:t>d</w:t>
      </w:r>
      <w:r w:rsidRPr="005F7EB4">
        <w:rPr>
          <w:sz w:val="20"/>
          <w:lang w:val="ru-RU"/>
        </w:rPr>
        <w:t>)</w:t>
      </w:r>
      <w:r w:rsidRPr="005F7EB4">
        <w:rPr>
          <w:sz w:val="20"/>
          <w:lang w:val="ru-RU"/>
        </w:rPr>
        <w:tab/>
      </w:r>
      <w:r w:rsidR="00F34497" w:rsidRPr="005F7EB4">
        <w:rPr>
          <w:sz w:val="20"/>
          <w:lang w:val="ru-RU"/>
        </w:rPr>
        <w:t xml:space="preserve">каким </w:t>
      </w:r>
      <w:r w:rsidRPr="005F7EB4">
        <w:rPr>
          <w:sz w:val="20"/>
          <w:lang w:val="ru-RU"/>
        </w:rPr>
        <w:t xml:space="preserve">образом различные заинтересованные </w:t>
      </w:r>
      <w:r w:rsidR="0024385C">
        <w:rPr>
          <w:sz w:val="20"/>
          <w:lang w:val="ru-RU"/>
        </w:rPr>
        <w:t>стороны</w:t>
      </w:r>
      <w:r w:rsidRPr="005F7EB4">
        <w:rPr>
          <w:sz w:val="20"/>
          <w:lang w:val="ru-RU"/>
        </w:rPr>
        <w:t xml:space="preserve"> могут участвовать в работе Платформы: как получить дальнейшую информацию о Платформе, как принимать участие на уровне принятия решений, какой вклад можно внести в реализацию ее программы работы и</w:t>
      </w:r>
      <w:r w:rsidR="00BB0863">
        <w:rPr>
          <w:sz w:val="20"/>
          <w:lang w:val="ru-RU"/>
        </w:rPr>
        <w:t> </w:t>
      </w:r>
      <w:r w:rsidRPr="005F7EB4">
        <w:rPr>
          <w:sz w:val="20"/>
          <w:lang w:val="ru-RU"/>
        </w:rPr>
        <w:t>т</w:t>
      </w:r>
      <w:r w:rsidR="00BB0863">
        <w:rPr>
          <w:sz w:val="20"/>
          <w:lang w:val="ru-RU"/>
        </w:rPr>
        <w:t>.</w:t>
      </w:r>
      <w:r w:rsidR="00EA7FB4">
        <w:rPr>
          <w:sz w:val="20"/>
          <w:lang w:val="ru-RU"/>
        </w:rPr>
        <w:t>д</w:t>
      </w:r>
      <w:r w:rsidR="00582D90">
        <w:rPr>
          <w:sz w:val="20"/>
          <w:lang w:val="ru-RU"/>
        </w:rPr>
        <w:t>.</w:t>
      </w:r>
      <w:r w:rsidRPr="005F7EB4">
        <w:rPr>
          <w:sz w:val="20"/>
          <w:lang w:val="ru-RU"/>
        </w:rPr>
        <w:t>;</w:t>
      </w:r>
    </w:p>
    <w:p w:rsidR="0056201F" w:rsidRPr="005F7EB4" w:rsidRDefault="0056201F" w:rsidP="00F34497">
      <w:pPr>
        <w:spacing w:after="120"/>
        <w:ind w:left="1247" w:firstLine="624"/>
        <w:rPr>
          <w:sz w:val="20"/>
          <w:lang w:val="ru-RU"/>
        </w:rPr>
      </w:pPr>
      <w:r w:rsidRPr="005F7EB4">
        <w:rPr>
          <w:sz w:val="20"/>
        </w:rPr>
        <w:t>e</w:t>
      </w:r>
      <w:r w:rsidRPr="005F7EB4">
        <w:rPr>
          <w:sz w:val="20"/>
          <w:lang w:val="ru-RU"/>
        </w:rPr>
        <w:t>)</w:t>
      </w:r>
      <w:r w:rsidRPr="005F7EB4">
        <w:rPr>
          <w:sz w:val="20"/>
          <w:lang w:val="ru-RU"/>
        </w:rPr>
        <w:tab/>
      </w:r>
      <w:r w:rsidR="00F34497" w:rsidRPr="005F7EB4">
        <w:rPr>
          <w:sz w:val="20"/>
          <w:lang w:val="ru-RU"/>
        </w:rPr>
        <w:t xml:space="preserve">какую </w:t>
      </w:r>
      <w:r w:rsidRPr="005F7EB4">
        <w:rPr>
          <w:sz w:val="20"/>
          <w:lang w:val="ru-RU"/>
        </w:rPr>
        <w:t xml:space="preserve">пользу различные заинтересованные </w:t>
      </w:r>
      <w:r w:rsidR="0024385C">
        <w:rPr>
          <w:sz w:val="20"/>
          <w:lang w:val="ru-RU"/>
        </w:rPr>
        <w:t>сторон</w:t>
      </w:r>
      <w:r w:rsidRPr="005F7EB4">
        <w:rPr>
          <w:sz w:val="20"/>
          <w:lang w:val="ru-RU"/>
        </w:rPr>
        <w:t xml:space="preserve">ы могут получать от деятельности Платформы (например, </w:t>
      </w:r>
      <w:r w:rsidR="001E6E7C">
        <w:rPr>
          <w:sz w:val="20"/>
          <w:lang w:val="ru-RU"/>
        </w:rPr>
        <w:t>в вопросах создания</w:t>
      </w:r>
      <w:r w:rsidR="00827923">
        <w:rPr>
          <w:sz w:val="20"/>
          <w:lang w:val="ru-RU"/>
        </w:rPr>
        <w:t xml:space="preserve"> потенциала, возможност</w:t>
      </w:r>
      <w:r w:rsidR="001E6E7C">
        <w:rPr>
          <w:sz w:val="20"/>
          <w:lang w:val="ru-RU"/>
        </w:rPr>
        <w:t>и для</w:t>
      </w:r>
      <w:r w:rsidR="00827923">
        <w:rPr>
          <w:sz w:val="20"/>
          <w:lang w:val="ru-RU"/>
        </w:rPr>
        <w:t xml:space="preserve"> </w:t>
      </w:r>
      <w:r w:rsidRPr="005F7EB4">
        <w:rPr>
          <w:sz w:val="20"/>
          <w:lang w:val="ru-RU"/>
        </w:rPr>
        <w:t>налаживания связей и возможност</w:t>
      </w:r>
      <w:r w:rsidR="001E6E7C">
        <w:rPr>
          <w:sz w:val="20"/>
          <w:lang w:val="ru-RU"/>
        </w:rPr>
        <w:t>и для</w:t>
      </w:r>
      <w:r w:rsidRPr="005F7EB4">
        <w:rPr>
          <w:sz w:val="20"/>
          <w:lang w:val="ru-RU"/>
        </w:rPr>
        <w:t xml:space="preserve"> обучения); </w:t>
      </w:r>
    </w:p>
    <w:p w:rsidR="0056201F" w:rsidRPr="005F7EB4" w:rsidRDefault="0056201F" w:rsidP="00F34497">
      <w:pPr>
        <w:spacing w:after="120"/>
        <w:ind w:left="1247" w:firstLine="624"/>
        <w:rPr>
          <w:sz w:val="20"/>
          <w:lang w:val="ru-RU"/>
        </w:rPr>
      </w:pPr>
      <w:r w:rsidRPr="005F7EB4">
        <w:rPr>
          <w:sz w:val="20"/>
        </w:rPr>
        <w:t>f</w:t>
      </w:r>
      <w:r w:rsidRPr="005F7EB4">
        <w:rPr>
          <w:sz w:val="20"/>
          <w:lang w:val="ru-RU"/>
        </w:rPr>
        <w:t>)</w:t>
      </w:r>
      <w:r w:rsidRPr="005F7EB4">
        <w:rPr>
          <w:sz w:val="20"/>
          <w:lang w:val="ru-RU"/>
        </w:rPr>
        <w:tab/>
      </w:r>
      <w:r w:rsidR="00F34497" w:rsidRPr="005F7EB4">
        <w:rPr>
          <w:sz w:val="20"/>
          <w:lang w:val="ru-RU"/>
        </w:rPr>
        <w:t xml:space="preserve">повышающие </w:t>
      </w:r>
      <w:r w:rsidRPr="005F7EB4">
        <w:rPr>
          <w:sz w:val="20"/>
          <w:lang w:val="ru-RU"/>
        </w:rPr>
        <w:t>информированность об основной продукции Платформы, использующие подход, предназначенный для конкретной аудитории: какова эта основная продукция, как она была разработана (включая указание неопределенностей, связанных с научной информацией), каковы главные выводы, способы использования продукции</w:t>
      </w:r>
      <w:r w:rsidR="00827923">
        <w:rPr>
          <w:sz w:val="20"/>
          <w:lang w:val="ru-RU"/>
        </w:rPr>
        <w:t xml:space="preserve">, </w:t>
      </w:r>
      <w:r w:rsidRPr="005F7EB4">
        <w:rPr>
          <w:sz w:val="20"/>
          <w:lang w:val="ru-RU"/>
        </w:rPr>
        <w:t xml:space="preserve">а также обеспечение ее доступности для заинтересованных сторон (например, в отношении формата, содержания, языка, тона и </w:t>
      </w:r>
      <w:r w:rsidR="00EA7FB4" w:rsidRPr="005F7EB4">
        <w:rPr>
          <w:sz w:val="20"/>
          <w:lang w:val="ru-RU"/>
        </w:rPr>
        <w:t>т</w:t>
      </w:r>
      <w:r w:rsidR="00582D90">
        <w:rPr>
          <w:sz w:val="20"/>
          <w:lang w:val="ru-RU"/>
        </w:rPr>
        <w:t xml:space="preserve">. </w:t>
      </w:r>
      <w:r w:rsidR="00EA7FB4">
        <w:rPr>
          <w:sz w:val="20"/>
          <w:lang w:val="ru-RU"/>
        </w:rPr>
        <w:t>д</w:t>
      </w:r>
      <w:r w:rsidR="00582D90">
        <w:rPr>
          <w:sz w:val="20"/>
          <w:lang w:val="ru-RU"/>
        </w:rPr>
        <w:t>.</w:t>
      </w:r>
      <w:r w:rsidRPr="005F7EB4">
        <w:rPr>
          <w:sz w:val="20"/>
          <w:lang w:val="ru-RU"/>
        </w:rPr>
        <w:t>)</w:t>
      </w:r>
      <w:r w:rsidR="00EA7FB4">
        <w:rPr>
          <w:sz w:val="20"/>
          <w:lang w:val="ru-RU"/>
        </w:rPr>
        <w:t>;</w:t>
      </w:r>
    </w:p>
    <w:p w:rsidR="0056201F" w:rsidRPr="005F7EB4" w:rsidRDefault="0056201F" w:rsidP="00F34497">
      <w:pPr>
        <w:spacing w:after="120"/>
        <w:ind w:left="1247" w:firstLine="624"/>
        <w:rPr>
          <w:sz w:val="20"/>
          <w:lang w:val="ru-RU"/>
        </w:rPr>
      </w:pPr>
      <w:r w:rsidRPr="005F7EB4">
        <w:rPr>
          <w:sz w:val="20"/>
        </w:rPr>
        <w:t>g</w:t>
      </w:r>
      <w:r w:rsidRPr="005F7EB4">
        <w:rPr>
          <w:sz w:val="20"/>
          <w:lang w:val="ru-RU"/>
        </w:rPr>
        <w:t>)</w:t>
      </w:r>
      <w:r w:rsidRPr="005F7EB4">
        <w:rPr>
          <w:sz w:val="20"/>
          <w:lang w:val="ru-RU"/>
        </w:rPr>
        <w:tab/>
      </w:r>
      <w:r w:rsidR="003A56D4">
        <w:rPr>
          <w:sz w:val="20"/>
          <w:lang w:val="ru-RU"/>
        </w:rPr>
        <w:t>обмен</w:t>
      </w:r>
      <w:r w:rsidR="00F34497" w:rsidRPr="005F7EB4">
        <w:rPr>
          <w:sz w:val="20"/>
          <w:lang w:val="ru-RU"/>
        </w:rPr>
        <w:t xml:space="preserve"> </w:t>
      </w:r>
      <w:r w:rsidRPr="005F7EB4">
        <w:rPr>
          <w:sz w:val="20"/>
          <w:lang w:val="ru-RU"/>
        </w:rPr>
        <w:t>конкретн</w:t>
      </w:r>
      <w:r w:rsidR="003A56D4">
        <w:rPr>
          <w:sz w:val="20"/>
          <w:lang w:val="ru-RU"/>
        </w:rPr>
        <w:t>ой</w:t>
      </w:r>
      <w:r w:rsidRPr="005F7EB4">
        <w:rPr>
          <w:sz w:val="20"/>
          <w:lang w:val="ru-RU"/>
        </w:rPr>
        <w:t xml:space="preserve"> информаци</w:t>
      </w:r>
      <w:r w:rsidR="003A56D4">
        <w:rPr>
          <w:sz w:val="20"/>
          <w:lang w:val="ru-RU"/>
        </w:rPr>
        <w:t>ей</w:t>
      </w:r>
      <w:r w:rsidRPr="005F7EB4">
        <w:rPr>
          <w:sz w:val="20"/>
          <w:lang w:val="ru-RU"/>
        </w:rPr>
        <w:t xml:space="preserve"> с целью обеспечения планомерного участия и подготовки к </w:t>
      </w:r>
      <w:r w:rsidR="001E6E7C">
        <w:rPr>
          <w:sz w:val="20"/>
          <w:lang w:val="ru-RU"/>
        </w:rPr>
        <w:t>совещаниям</w:t>
      </w:r>
      <w:r w:rsidRPr="005F7EB4">
        <w:rPr>
          <w:sz w:val="20"/>
          <w:lang w:val="ru-RU"/>
        </w:rPr>
        <w:t xml:space="preserve"> Пленума и другим </w:t>
      </w:r>
      <w:r w:rsidR="001E6E7C">
        <w:rPr>
          <w:sz w:val="20"/>
          <w:lang w:val="ru-RU"/>
        </w:rPr>
        <w:t>совещаниям</w:t>
      </w:r>
      <w:r w:rsidRPr="005F7EB4">
        <w:rPr>
          <w:sz w:val="20"/>
          <w:lang w:val="ru-RU"/>
        </w:rPr>
        <w:t xml:space="preserve"> (информация о месте и датах проведения, представляемых документах, материально-техническом обеспечении и </w:t>
      </w:r>
      <w:r w:rsidR="00EA7FB4" w:rsidRPr="005F7EB4">
        <w:rPr>
          <w:sz w:val="20"/>
          <w:lang w:val="ru-RU"/>
        </w:rPr>
        <w:t>т</w:t>
      </w:r>
      <w:r w:rsidR="00BB0863">
        <w:rPr>
          <w:sz w:val="20"/>
          <w:lang w:val="ru-RU"/>
        </w:rPr>
        <w:t>.</w:t>
      </w:r>
      <w:r w:rsidR="00EA7FB4">
        <w:rPr>
          <w:sz w:val="20"/>
          <w:lang w:val="ru-RU"/>
        </w:rPr>
        <w:t>д</w:t>
      </w:r>
      <w:r w:rsidR="00582D90">
        <w:rPr>
          <w:sz w:val="20"/>
          <w:lang w:val="ru-RU"/>
        </w:rPr>
        <w:t>.</w:t>
      </w:r>
      <w:r w:rsidRPr="005F7EB4">
        <w:rPr>
          <w:sz w:val="20"/>
          <w:lang w:val="ru-RU"/>
        </w:rPr>
        <w:t>)</w:t>
      </w:r>
    </w:p>
    <w:p w:rsidR="0056201F" w:rsidRPr="005F7EB4" w:rsidRDefault="00F34497" w:rsidP="00757916">
      <w:pPr>
        <w:tabs>
          <w:tab w:val="right" w:pos="851"/>
        </w:tabs>
        <w:spacing w:after="120"/>
        <w:ind w:left="1247" w:right="284" w:hanging="1247"/>
        <w:rPr>
          <w:sz w:val="20"/>
          <w:lang w:val="ru-RU"/>
        </w:rPr>
      </w:pPr>
      <w:r w:rsidRPr="00EA7FB4">
        <w:rPr>
          <w:b/>
          <w:szCs w:val="24"/>
          <w:lang w:val="ru-RU"/>
        </w:rPr>
        <w:tab/>
      </w:r>
      <w:r w:rsidR="0056201F" w:rsidRPr="00757916">
        <w:rPr>
          <w:b/>
          <w:szCs w:val="24"/>
        </w:rPr>
        <w:t>E</w:t>
      </w:r>
      <w:r w:rsidR="0056201F" w:rsidRPr="00757916">
        <w:rPr>
          <w:b/>
          <w:szCs w:val="24"/>
          <w:lang w:val="ru-RU"/>
        </w:rPr>
        <w:t>.</w:t>
      </w:r>
      <w:r w:rsidR="0056201F" w:rsidRPr="00757916">
        <w:rPr>
          <w:b/>
          <w:szCs w:val="24"/>
          <w:lang w:val="ru-RU"/>
        </w:rPr>
        <w:tab/>
        <w:t xml:space="preserve">Принципы, которым необходимо следовать при разработке </w:t>
      </w:r>
      <w:r w:rsidR="00EA7FB4" w:rsidRPr="00EA7FB4">
        <w:rPr>
          <w:b/>
          <w:szCs w:val="24"/>
          <w:lang w:val="ru-RU"/>
        </w:rPr>
        <w:t>стратегии</w:t>
      </w:r>
      <w:r w:rsidR="00B66AE5">
        <w:rPr>
          <w:b/>
          <w:szCs w:val="24"/>
          <w:lang w:val="ru-RU"/>
        </w:rPr>
        <w:t xml:space="preserve"> в сфере информационно</w:t>
      </w:r>
      <w:r w:rsidR="00EA7FB4" w:rsidRPr="00EA7FB4">
        <w:rPr>
          <w:b/>
          <w:szCs w:val="24"/>
          <w:lang w:val="ru-RU"/>
        </w:rPr>
        <w:t>й деятельности</w:t>
      </w:r>
      <w:r w:rsidR="00EA7FB4" w:rsidRPr="00757916">
        <w:rPr>
          <w:b/>
          <w:szCs w:val="24"/>
          <w:lang w:val="ru-RU"/>
        </w:rPr>
        <w:t xml:space="preserve"> </w:t>
      </w:r>
      <w:r w:rsidR="0056201F" w:rsidRPr="00757916">
        <w:rPr>
          <w:b/>
          <w:szCs w:val="24"/>
          <w:lang w:val="ru-RU"/>
        </w:rPr>
        <w:t>и структуры деятельности Платформы</w:t>
      </w:r>
    </w:p>
    <w:p w:rsidR="0056201F" w:rsidRPr="005F7EB4" w:rsidRDefault="00F34497" w:rsidP="0056201F">
      <w:pPr>
        <w:spacing w:after="120"/>
        <w:ind w:left="1247"/>
        <w:rPr>
          <w:sz w:val="20"/>
          <w:lang w:val="ru-RU"/>
        </w:rPr>
      </w:pPr>
      <w:r w:rsidRPr="00F34497">
        <w:rPr>
          <w:sz w:val="20"/>
          <w:lang w:val="ru-RU"/>
        </w:rPr>
        <w:t>24.</w:t>
      </w:r>
      <w:r w:rsidRPr="00F34497">
        <w:rPr>
          <w:sz w:val="20"/>
          <w:lang w:val="ru-RU"/>
        </w:rPr>
        <w:tab/>
      </w:r>
      <w:r w:rsidR="0056201F" w:rsidRPr="005F7EB4">
        <w:rPr>
          <w:sz w:val="20"/>
          <w:lang w:val="ru-RU"/>
        </w:rPr>
        <w:t>Учитывая характер Пла</w:t>
      </w:r>
      <w:r>
        <w:rPr>
          <w:sz w:val="20"/>
          <w:lang w:val="ru-RU"/>
        </w:rPr>
        <w:t>т</w:t>
      </w:r>
      <w:r w:rsidR="0056201F" w:rsidRPr="005F7EB4">
        <w:rPr>
          <w:sz w:val="20"/>
          <w:lang w:val="ru-RU"/>
        </w:rPr>
        <w:t xml:space="preserve">формы и опыт других соответствующих инициатив, </w:t>
      </w:r>
      <w:r w:rsidR="001E6E7C">
        <w:rPr>
          <w:sz w:val="20"/>
          <w:lang w:val="ru-RU"/>
        </w:rPr>
        <w:t>вероятно</w:t>
      </w:r>
      <w:r w:rsidR="0056201F" w:rsidRPr="005F7EB4">
        <w:rPr>
          <w:sz w:val="20"/>
          <w:lang w:val="ru-RU"/>
        </w:rPr>
        <w:t>, что при распространении инфор</w:t>
      </w:r>
      <w:r>
        <w:rPr>
          <w:sz w:val="20"/>
          <w:lang w:val="ru-RU"/>
        </w:rPr>
        <w:t xml:space="preserve">мации о работе Платформы будут </w:t>
      </w:r>
      <w:r w:rsidR="0056201F" w:rsidRPr="005F7EB4">
        <w:rPr>
          <w:sz w:val="20"/>
          <w:lang w:val="ru-RU"/>
        </w:rPr>
        <w:t>иметь важное значение следующие принципы:</w:t>
      </w:r>
    </w:p>
    <w:p w:rsidR="0056201F" w:rsidRPr="005F7EB4" w:rsidRDefault="0056201F" w:rsidP="00F34497">
      <w:pPr>
        <w:spacing w:after="120"/>
        <w:ind w:left="1247" w:firstLine="624"/>
        <w:rPr>
          <w:sz w:val="20"/>
          <w:lang w:val="ru-RU"/>
        </w:rPr>
      </w:pPr>
      <w:r w:rsidRPr="005F7EB4">
        <w:rPr>
          <w:sz w:val="20"/>
        </w:rPr>
        <w:t>a</w:t>
      </w:r>
      <w:r w:rsidRPr="005F7EB4">
        <w:rPr>
          <w:sz w:val="20"/>
          <w:lang w:val="ru-RU"/>
        </w:rPr>
        <w:t>)</w:t>
      </w:r>
      <w:r w:rsidRPr="005F7EB4">
        <w:rPr>
          <w:sz w:val="20"/>
          <w:lang w:val="ru-RU"/>
        </w:rPr>
        <w:tab/>
      </w:r>
      <w:r w:rsidR="00B66AE5">
        <w:rPr>
          <w:sz w:val="20"/>
          <w:lang w:val="ru-RU"/>
        </w:rPr>
        <w:t>информ</w:t>
      </w:r>
      <w:r w:rsidR="00F34497" w:rsidRPr="005F7EB4">
        <w:rPr>
          <w:sz w:val="20"/>
          <w:lang w:val="ru-RU"/>
        </w:rPr>
        <w:t xml:space="preserve">ационные </w:t>
      </w:r>
      <w:r w:rsidRPr="005F7EB4">
        <w:rPr>
          <w:sz w:val="20"/>
          <w:lang w:val="ru-RU"/>
        </w:rPr>
        <w:t>подход и деятельность Платформы будут постоянно увязываться с ее оперативными принципами и институциональным устройством;</w:t>
      </w:r>
    </w:p>
    <w:p w:rsidR="0056201F" w:rsidRPr="005F7EB4" w:rsidRDefault="0056201F" w:rsidP="00F34497">
      <w:pPr>
        <w:spacing w:after="120"/>
        <w:ind w:left="1247" w:firstLine="624"/>
        <w:rPr>
          <w:sz w:val="20"/>
          <w:lang w:val="ru-RU"/>
        </w:rPr>
      </w:pPr>
      <w:r w:rsidRPr="005F7EB4">
        <w:rPr>
          <w:sz w:val="20"/>
        </w:rPr>
        <w:t>b</w:t>
      </w:r>
      <w:r w:rsidRPr="005F7EB4">
        <w:rPr>
          <w:sz w:val="20"/>
          <w:lang w:val="ru-RU"/>
        </w:rPr>
        <w:t>)</w:t>
      </w:r>
      <w:r w:rsidRPr="005F7EB4">
        <w:rPr>
          <w:sz w:val="20"/>
          <w:lang w:val="ru-RU"/>
        </w:rPr>
        <w:tab/>
        <w:t xml:space="preserve">стратегия </w:t>
      </w:r>
      <w:r w:rsidR="00B66AE5" w:rsidRPr="00B66AE5">
        <w:rPr>
          <w:sz w:val="20"/>
          <w:lang w:val="ru-RU"/>
        </w:rPr>
        <w:t xml:space="preserve">в сфере информационной деятельности </w:t>
      </w:r>
      <w:r w:rsidRPr="005F7EB4">
        <w:rPr>
          <w:sz w:val="20"/>
          <w:lang w:val="ru-RU"/>
        </w:rPr>
        <w:t>должна быть новаторской и основываться на передовой практике и опыте, накопленном другими организациями и инициативами, включая те, которые не входят в систему Организации Объединенных Наций и работают в области гуманитарн</w:t>
      </w:r>
      <w:r w:rsidR="00582D90">
        <w:rPr>
          <w:sz w:val="20"/>
          <w:lang w:val="ru-RU"/>
        </w:rPr>
        <w:t>ых вопросов и вопросов развития;</w:t>
      </w:r>
    </w:p>
    <w:p w:rsidR="0056201F" w:rsidRPr="005F7EB4" w:rsidRDefault="0056201F" w:rsidP="00F34497">
      <w:pPr>
        <w:spacing w:after="120"/>
        <w:ind w:left="1247" w:firstLine="624"/>
        <w:rPr>
          <w:sz w:val="20"/>
          <w:lang w:val="ru-RU"/>
        </w:rPr>
      </w:pPr>
      <w:r w:rsidRPr="005F7EB4">
        <w:rPr>
          <w:sz w:val="20"/>
        </w:rPr>
        <w:t>c</w:t>
      </w:r>
      <w:r w:rsidRPr="005F7EB4">
        <w:rPr>
          <w:sz w:val="20"/>
          <w:lang w:val="ru-RU"/>
        </w:rPr>
        <w:t>)</w:t>
      </w:r>
      <w:r w:rsidRPr="005F7EB4">
        <w:rPr>
          <w:sz w:val="20"/>
          <w:lang w:val="ru-RU"/>
        </w:rPr>
        <w:tab/>
      </w:r>
      <w:r w:rsidR="00B66AE5" w:rsidRPr="005F7EB4">
        <w:rPr>
          <w:sz w:val="20"/>
          <w:lang w:val="ru-RU"/>
        </w:rPr>
        <w:t xml:space="preserve">стратегия </w:t>
      </w:r>
      <w:r w:rsidR="00B66AE5" w:rsidRPr="00B66AE5">
        <w:rPr>
          <w:sz w:val="20"/>
          <w:lang w:val="ru-RU"/>
        </w:rPr>
        <w:t xml:space="preserve">в сфере информационной деятельности </w:t>
      </w:r>
      <w:r w:rsidRPr="005F7EB4">
        <w:rPr>
          <w:sz w:val="20"/>
          <w:lang w:val="ru-RU"/>
        </w:rPr>
        <w:t>должна уделять особое внимание прозрачности и обеспечивать оперативную и научно</w:t>
      </w:r>
      <w:r w:rsidR="00582D90">
        <w:rPr>
          <w:sz w:val="20"/>
          <w:lang w:val="ru-RU"/>
        </w:rPr>
        <w:t>-</w:t>
      </w:r>
      <w:r w:rsidRPr="005F7EB4">
        <w:rPr>
          <w:sz w:val="20"/>
          <w:lang w:val="ru-RU"/>
        </w:rPr>
        <w:t xml:space="preserve">обоснованную реакцию на возникающие вопросы </w:t>
      </w:r>
      <w:r w:rsidR="008B020F" w:rsidRPr="00B66AE5">
        <w:rPr>
          <w:sz w:val="20"/>
          <w:lang w:val="ru-RU"/>
        </w:rPr>
        <w:t>информационно</w:t>
      </w:r>
      <w:r w:rsidR="008B020F">
        <w:rPr>
          <w:sz w:val="20"/>
          <w:lang w:val="ru-RU"/>
        </w:rPr>
        <w:t>го обеспечения</w:t>
      </w:r>
      <w:r w:rsidRPr="005F7EB4">
        <w:rPr>
          <w:sz w:val="20"/>
          <w:lang w:val="ru-RU"/>
        </w:rPr>
        <w:t xml:space="preserve">, которые актуальны с точки зрения заинтересованных </w:t>
      </w:r>
      <w:r w:rsidR="0024385C">
        <w:rPr>
          <w:sz w:val="20"/>
          <w:lang w:val="ru-RU"/>
        </w:rPr>
        <w:t>сторон</w:t>
      </w:r>
      <w:r w:rsidRPr="005F7EB4">
        <w:rPr>
          <w:sz w:val="20"/>
          <w:lang w:val="ru-RU"/>
        </w:rPr>
        <w:t>;</w:t>
      </w:r>
    </w:p>
    <w:p w:rsidR="0056201F" w:rsidRPr="005F7EB4" w:rsidRDefault="0056201F" w:rsidP="00F34497">
      <w:pPr>
        <w:spacing w:after="120"/>
        <w:ind w:left="1247" w:firstLine="624"/>
        <w:rPr>
          <w:sz w:val="20"/>
          <w:lang w:val="ru-RU"/>
        </w:rPr>
      </w:pPr>
      <w:r w:rsidRPr="005F7EB4">
        <w:rPr>
          <w:sz w:val="20"/>
        </w:rPr>
        <w:t>d</w:t>
      </w:r>
      <w:r w:rsidRPr="005F7EB4">
        <w:rPr>
          <w:sz w:val="20"/>
          <w:lang w:val="ru-RU"/>
        </w:rPr>
        <w:t>)</w:t>
      </w:r>
      <w:r w:rsidRPr="005F7EB4">
        <w:rPr>
          <w:sz w:val="20"/>
          <w:lang w:val="ru-RU"/>
        </w:rPr>
        <w:tab/>
      </w:r>
      <w:r w:rsidR="00F34497" w:rsidRPr="005F7EB4">
        <w:rPr>
          <w:sz w:val="20"/>
          <w:lang w:val="ru-RU"/>
        </w:rPr>
        <w:t xml:space="preserve">при </w:t>
      </w:r>
      <w:r w:rsidRPr="005F7EB4">
        <w:rPr>
          <w:sz w:val="20"/>
          <w:lang w:val="ru-RU"/>
        </w:rPr>
        <w:t xml:space="preserve">передаче информации в открытый доступ </w:t>
      </w:r>
      <w:r w:rsidR="008B020F">
        <w:rPr>
          <w:sz w:val="20"/>
          <w:lang w:val="ru-RU"/>
        </w:rPr>
        <w:t>информ</w:t>
      </w:r>
      <w:r w:rsidRPr="005F7EB4">
        <w:rPr>
          <w:sz w:val="20"/>
          <w:lang w:val="ru-RU"/>
        </w:rPr>
        <w:t xml:space="preserve">ационная деятельность должна быть своевременной и уместной; кроме того, она должна </w:t>
      </w:r>
      <w:r w:rsidR="007A7D32">
        <w:rPr>
          <w:sz w:val="20"/>
          <w:lang w:val="ru-RU"/>
        </w:rPr>
        <w:t xml:space="preserve">обеспечивать </w:t>
      </w:r>
      <w:r w:rsidRPr="005F7EB4">
        <w:rPr>
          <w:sz w:val="20"/>
          <w:lang w:val="ru-RU"/>
        </w:rPr>
        <w:t>реа</w:t>
      </w:r>
      <w:r w:rsidR="007A7D32">
        <w:rPr>
          <w:sz w:val="20"/>
          <w:lang w:val="ru-RU"/>
        </w:rPr>
        <w:t>кцию</w:t>
      </w:r>
      <w:r w:rsidRPr="005F7EB4">
        <w:rPr>
          <w:sz w:val="20"/>
          <w:lang w:val="ru-RU"/>
        </w:rPr>
        <w:t xml:space="preserve"> на вопросы или критику;</w:t>
      </w:r>
    </w:p>
    <w:p w:rsidR="0056201F" w:rsidRPr="005F7EB4" w:rsidRDefault="0056201F" w:rsidP="00F34497">
      <w:pPr>
        <w:spacing w:after="120"/>
        <w:ind w:left="1247" w:firstLine="624"/>
        <w:rPr>
          <w:sz w:val="20"/>
          <w:lang w:val="ru-RU"/>
        </w:rPr>
      </w:pPr>
      <w:r w:rsidRPr="005F7EB4">
        <w:rPr>
          <w:sz w:val="20"/>
        </w:rPr>
        <w:lastRenderedPageBreak/>
        <w:t>e</w:t>
      </w:r>
      <w:r w:rsidRPr="005F7EB4">
        <w:rPr>
          <w:sz w:val="20"/>
          <w:lang w:val="ru-RU"/>
        </w:rPr>
        <w:t>)</w:t>
      </w:r>
      <w:r w:rsidRPr="005F7EB4">
        <w:rPr>
          <w:sz w:val="20"/>
          <w:lang w:val="ru-RU"/>
        </w:rPr>
        <w:tab/>
      </w:r>
      <w:r w:rsidR="00F34497" w:rsidRPr="005F7EB4">
        <w:rPr>
          <w:sz w:val="20"/>
          <w:lang w:val="ru-RU"/>
        </w:rPr>
        <w:t xml:space="preserve">крайне </w:t>
      </w:r>
      <w:r w:rsidRPr="005F7EB4">
        <w:rPr>
          <w:sz w:val="20"/>
          <w:lang w:val="ru-RU"/>
        </w:rPr>
        <w:t>важное значение для признания независимости, правомочности и надежности Платформы будет иметь обоснованное упоминание о научных неопределенностях. При проведении оценок этого можно достичь, обеспечив надлежащее отражение всего спектра мнений или конкретного языка, на котором были получены научные данные, или дав пояснения относительно процедур и методик Платформы, связанных с проведением оценок на мировом и региональном уровнях. Более того, Платформа должна предоставлять контекст, направляющий интерпретации ее отчетов, и обеспечивать объективность той информации о ней, которой располагает аудитория. В отношении средств политической поддержки следует также четко указывать, например, используемую методику и ограничения моделей;</w:t>
      </w:r>
    </w:p>
    <w:p w:rsidR="0056201F" w:rsidRPr="005F7EB4" w:rsidRDefault="0056201F" w:rsidP="00F34497">
      <w:pPr>
        <w:spacing w:after="120"/>
        <w:ind w:left="1247" w:firstLine="624"/>
        <w:rPr>
          <w:sz w:val="20"/>
          <w:lang w:val="ru-RU"/>
        </w:rPr>
      </w:pPr>
      <w:r w:rsidRPr="005F7EB4">
        <w:rPr>
          <w:sz w:val="20"/>
        </w:rPr>
        <w:t>f</w:t>
      </w:r>
      <w:r w:rsidRPr="005F7EB4">
        <w:rPr>
          <w:sz w:val="20"/>
          <w:lang w:val="ru-RU"/>
        </w:rPr>
        <w:t>)</w:t>
      </w:r>
      <w:r w:rsidRPr="005F7EB4">
        <w:rPr>
          <w:sz w:val="20"/>
          <w:lang w:val="ru-RU"/>
        </w:rPr>
        <w:tab/>
      </w:r>
      <w:r w:rsidR="00F34497" w:rsidRPr="005F7EB4">
        <w:rPr>
          <w:sz w:val="20"/>
          <w:lang w:val="ru-RU"/>
        </w:rPr>
        <w:t xml:space="preserve">информацию </w:t>
      </w:r>
      <w:r w:rsidRPr="005F7EB4">
        <w:rPr>
          <w:sz w:val="20"/>
          <w:lang w:val="ru-RU"/>
        </w:rPr>
        <w:t>следует передавать политически значимым, но не директивным образом. Политически нейтральный характер и научная сбалансированность информации и отчетов Платформы являются важным качеством ее работы;</w:t>
      </w:r>
    </w:p>
    <w:p w:rsidR="0056201F" w:rsidRPr="005F7EB4" w:rsidRDefault="0056201F" w:rsidP="00F34497">
      <w:pPr>
        <w:spacing w:after="120"/>
        <w:ind w:left="1247" w:firstLine="624"/>
        <w:rPr>
          <w:sz w:val="20"/>
          <w:lang w:val="ru-RU"/>
        </w:rPr>
      </w:pPr>
      <w:r w:rsidRPr="005F7EB4">
        <w:rPr>
          <w:sz w:val="20"/>
        </w:rPr>
        <w:t>g</w:t>
      </w:r>
      <w:r w:rsidRPr="005F7EB4">
        <w:rPr>
          <w:sz w:val="20"/>
          <w:lang w:val="ru-RU"/>
        </w:rPr>
        <w:t>)</w:t>
      </w:r>
      <w:r w:rsidRPr="005F7EB4">
        <w:rPr>
          <w:sz w:val="20"/>
          <w:lang w:val="ru-RU"/>
        </w:rPr>
        <w:tab/>
      </w:r>
      <w:r w:rsidR="00F34497" w:rsidRPr="005F7EB4">
        <w:rPr>
          <w:sz w:val="20"/>
          <w:lang w:val="ru-RU"/>
        </w:rPr>
        <w:t xml:space="preserve">в </w:t>
      </w:r>
      <w:r w:rsidRPr="005F7EB4">
        <w:rPr>
          <w:sz w:val="20"/>
          <w:lang w:val="ru-RU"/>
        </w:rPr>
        <w:t xml:space="preserve">целесообразных и необходимых случаях работа </w:t>
      </w:r>
      <w:r w:rsidR="008B020F">
        <w:rPr>
          <w:sz w:val="20"/>
          <w:lang w:val="ru-RU"/>
        </w:rPr>
        <w:t xml:space="preserve">по информационному обеспечению </w:t>
      </w:r>
      <w:r w:rsidRPr="005F7EB4">
        <w:rPr>
          <w:sz w:val="20"/>
          <w:lang w:val="ru-RU"/>
        </w:rPr>
        <w:t xml:space="preserve">должна использовать и укреплять существующие </w:t>
      </w:r>
      <w:r w:rsidR="008B020F">
        <w:rPr>
          <w:sz w:val="20"/>
          <w:lang w:val="ru-RU"/>
        </w:rPr>
        <w:t>информ</w:t>
      </w:r>
      <w:r w:rsidRPr="005F7EB4">
        <w:rPr>
          <w:sz w:val="20"/>
          <w:lang w:val="ru-RU"/>
        </w:rPr>
        <w:t>ационные инициативы в соответствующих областях;</w:t>
      </w:r>
    </w:p>
    <w:p w:rsidR="0056201F" w:rsidRPr="005F7EB4" w:rsidRDefault="0056201F" w:rsidP="00F34497">
      <w:pPr>
        <w:spacing w:after="120"/>
        <w:ind w:left="1247" w:firstLine="624"/>
        <w:rPr>
          <w:sz w:val="20"/>
          <w:lang w:val="ru-RU"/>
        </w:rPr>
      </w:pPr>
      <w:r w:rsidRPr="005F7EB4">
        <w:rPr>
          <w:sz w:val="20"/>
        </w:rPr>
        <w:t>h</w:t>
      </w:r>
      <w:r w:rsidRPr="005F7EB4">
        <w:rPr>
          <w:sz w:val="20"/>
          <w:lang w:val="ru-RU"/>
        </w:rPr>
        <w:t>)</w:t>
      </w:r>
      <w:r w:rsidRPr="005F7EB4">
        <w:rPr>
          <w:sz w:val="20"/>
          <w:lang w:val="ru-RU"/>
        </w:rPr>
        <w:tab/>
      </w:r>
      <w:r w:rsidR="008B020F">
        <w:rPr>
          <w:sz w:val="20"/>
          <w:lang w:val="ru-RU"/>
        </w:rPr>
        <w:t>информ</w:t>
      </w:r>
      <w:r w:rsidR="00F34497" w:rsidRPr="005F7EB4">
        <w:rPr>
          <w:sz w:val="20"/>
          <w:lang w:val="ru-RU"/>
        </w:rPr>
        <w:t xml:space="preserve">ационная </w:t>
      </w:r>
      <w:r w:rsidRPr="005F7EB4">
        <w:rPr>
          <w:sz w:val="20"/>
          <w:lang w:val="ru-RU"/>
        </w:rPr>
        <w:t xml:space="preserve">деятельность Платформы должна поддерживать стратегию привлечения заинтересованных </w:t>
      </w:r>
      <w:r w:rsidR="0024385C">
        <w:rPr>
          <w:sz w:val="20"/>
          <w:lang w:val="ru-RU"/>
        </w:rPr>
        <w:t>сторон</w:t>
      </w:r>
      <w:r w:rsidRPr="005F7EB4">
        <w:rPr>
          <w:sz w:val="20"/>
          <w:lang w:val="ru-RU"/>
        </w:rPr>
        <w:t xml:space="preserve"> с целью выполнения программы работы и обеспечения более шир</w:t>
      </w:r>
      <w:r w:rsidR="0024385C">
        <w:rPr>
          <w:sz w:val="20"/>
          <w:lang w:val="ru-RU"/>
        </w:rPr>
        <w:t>окого участия заинтересованных сторон</w:t>
      </w:r>
      <w:r w:rsidRPr="005F7EB4">
        <w:rPr>
          <w:sz w:val="20"/>
          <w:lang w:val="ru-RU"/>
        </w:rPr>
        <w:t xml:space="preserve"> в работе Платформы в целом;</w:t>
      </w:r>
    </w:p>
    <w:p w:rsidR="0056201F" w:rsidRPr="005F7EB4" w:rsidRDefault="0056201F" w:rsidP="00F34497">
      <w:pPr>
        <w:spacing w:after="120"/>
        <w:ind w:left="1247" w:firstLine="624"/>
        <w:rPr>
          <w:sz w:val="20"/>
          <w:lang w:val="ru-RU"/>
        </w:rPr>
      </w:pPr>
      <w:r w:rsidRPr="005F7EB4">
        <w:rPr>
          <w:sz w:val="20"/>
        </w:rPr>
        <w:t>i</w:t>
      </w:r>
      <w:r w:rsidRPr="005F7EB4">
        <w:rPr>
          <w:sz w:val="20"/>
          <w:lang w:val="ru-RU"/>
        </w:rPr>
        <w:t>)</w:t>
      </w:r>
      <w:r w:rsidRPr="005F7EB4">
        <w:rPr>
          <w:sz w:val="20"/>
          <w:lang w:val="ru-RU"/>
        </w:rPr>
        <w:tab/>
      </w:r>
      <w:r w:rsidR="00F34497" w:rsidRPr="005F7EB4">
        <w:rPr>
          <w:sz w:val="20"/>
          <w:lang w:val="ru-RU"/>
        </w:rPr>
        <w:t xml:space="preserve">особое </w:t>
      </w:r>
      <w:r w:rsidRPr="005F7EB4">
        <w:rPr>
          <w:sz w:val="20"/>
          <w:lang w:val="ru-RU"/>
        </w:rPr>
        <w:t xml:space="preserve">внимание следует уделять использованию различных языков и масштабов деятельности, с тем чтобы должным образом общаться со всеми заинтересованными </w:t>
      </w:r>
      <w:r w:rsidR="0024385C">
        <w:rPr>
          <w:sz w:val="20"/>
          <w:lang w:val="ru-RU"/>
        </w:rPr>
        <w:t>сторон</w:t>
      </w:r>
      <w:r w:rsidRPr="005F7EB4">
        <w:rPr>
          <w:sz w:val="20"/>
          <w:lang w:val="ru-RU"/>
        </w:rPr>
        <w:t>ами Платформы;</w:t>
      </w:r>
    </w:p>
    <w:p w:rsidR="0056201F" w:rsidRPr="005F7EB4" w:rsidRDefault="0056201F" w:rsidP="00F34497">
      <w:pPr>
        <w:spacing w:after="120"/>
        <w:ind w:left="1247" w:firstLine="624"/>
        <w:rPr>
          <w:sz w:val="20"/>
          <w:lang w:val="ru-RU"/>
        </w:rPr>
      </w:pPr>
      <w:r w:rsidRPr="005F7EB4">
        <w:rPr>
          <w:sz w:val="20"/>
        </w:rPr>
        <w:t>j</w:t>
      </w:r>
      <w:r w:rsidRPr="005F7EB4">
        <w:rPr>
          <w:sz w:val="20"/>
          <w:lang w:val="ru-RU"/>
        </w:rPr>
        <w:t>)</w:t>
      </w:r>
      <w:r w:rsidRPr="005F7EB4">
        <w:rPr>
          <w:sz w:val="20"/>
          <w:lang w:val="ru-RU"/>
        </w:rPr>
        <w:tab/>
      </w:r>
      <w:r w:rsidR="008B020F">
        <w:rPr>
          <w:sz w:val="20"/>
          <w:lang w:val="ru-RU"/>
        </w:rPr>
        <w:t>информ</w:t>
      </w:r>
      <w:r w:rsidR="008B020F" w:rsidRPr="005F7EB4">
        <w:rPr>
          <w:sz w:val="20"/>
          <w:lang w:val="ru-RU"/>
        </w:rPr>
        <w:t xml:space="preserve">ационная </w:t>
      </w:r>
      <w:r w:rsidRPr="005F7EB4">
        <w:rPr>
          <w:sz w:val="20"/>
          <w:lang w:val="ru-RU"/>
        </w:rPr>
        <w:t xml:space="preserve">деятельность Платформы должна быть целостной и целенаправленной; </w:t>
      </w:r>
    </w:p>
    <w:p w:rsidR="0056201F" w:rsidRPr="005F7EB4" w:rsidRDefault="0056201F" w:rsidP="00F34497">
      <w:pPr>
        <w:spacing w:after="120"/>
        <w:ind w:left="1247" w:firstLine="624"/>
        <w:rPr>
          <w:sz w:val="20"/>
          <w:lang w:val="ru-RU"/>
        </w:rPr>
      </w:pPr>
      <w:r w:rsidRPr="005F7EB4">
        <w:rPr>
          <w:sz w:val="20"/>
        </w:rPr>
        <w:t>k</w:t>
      </w:r>
      <w:r w:rsidRPr="005F7EB4">
        <w:rPr>
          <w:sz w:val="20"/>
          <w:lang w:val="ru-RU"/>
        </w:rPr>
        <w:t>)</w:t>
      </w:r>
      <w:r w:rsidRPr="005F7EB4">
        <w:rPr>
          <w:sz w:val="20"/>
          <w:lang w:val="ru-RU"/>
        </w:rPr>
        <w:tab/>
      </w:r>
      <w:r w:rsidR="00F34497" w:rsidRPr="005F7EB4">
        <w:rPr>
          <w:sz w:val="20"/>
          <w:lang w:val="ru-RU"/>
        </w:rPr>
        <w:t xml:space="preserve">при </w:t>
      </w:r>
      <w:r w:rsidRPr="005F7EB4">
        <w:rPr>
          <w:sz w:val="20"/>
          <w:lang w:val="ru-RU"/>
        </w:rPr>
        <w:t xml:space="preserve">осуществлении </w:t>
      </w:r>
      <w:r w:rsidR="008B020F">
        <w:rPr>
          <w:sz w:val="20"/>
          <w:lang w:val="ru-RU"/>
        </w:rPr>
        <w:t>информационного обеспечения</w:t>
      </w:r>
      <w:r w:rsidRPr="005F7EB4">
        <w:rPr>
          <w:sz w:val="20"/>
          <w:lang w:val="ru-RU"/>
        </w:rPr>
        <w:t xml:space="preserve"> Платформы следует подумать о привлечении стратегических партнеров;</w:t>
      </w:r>
    </w:p>
    <w:p w:rsidR="0056201F" w:rsidRPr="005F7EB4" w:rsidRDefault="0056201F" w:rsidP="00F34497">
      <w:pPr>
        <w:spacing w:after="120"/>
        <w:ind w:left="1247" w:firstLine="624"/>
        <w:rPr>
          <w:sz w:val="20"/>
          <w:lang w:val="ru-RU"/>
        </w:rPr>
      </w:pPr>
      <w:r w:rsidRPr="005F7EB4">
        <w:rPr>
          <w:sz w:val="20"/>
        </w:rPr>
        <w:t>l</w:t>
      </w:r>
      <w:r w:rsidRPr="005F7EB4">
        <w:rPr>
          <w:sz w:val="20"/>
          <w:lang w:val="ru-RU"/>
        </w:rPr>
        <w:t>)</w:t>
      </w:r>
      <w:r w:rsidRPr="005F7EB4">
        <w:rPr>
          <w:sz w:val="20"/>
          <w:lang w:val="ru-RU"/>
        </w:rPr>
        <w:tab/>
      </w:r>
      <w:r w:rsidR="00F34497" w:rsidRPr="005F7EB4">
        <w:rPr>
          <w:sz w:val="20"/>
          <w:lang w:val="ru-RU"/>
        </w:rPr>
        <w:t xml:space="preserve">кроме </w:t>
      </w:r>
      <w:r w:rsidRPr="005F7EB4">
        <w:rPr>
          <w:sz w:val="20"/>
          <w:lang w:val="ru-RU"/>
        </w:rPr>
        <w:t xml:space="preserve">того, </w:t>
      </w:r>
      <w:r w:rsidR="008B020F">
        <w:rPr>
          <w:sz w:val="20"/>
          <w:lang w:val="ru-RU"/>
        </w:rPr>
        <w:t>информ</w:t>
      </w:r>
      <w:r w:rsidR="008B020F" w:rsidRPr="005F7EB4">
        <w:rPr>
          <w:sz w:val="20"/>
          <w:lang w:val="ru-RU"/>
        </w:rPr>
        <w:t xml:space="preserve">ационная </w:t>
      </w:r>
      <w:r w:rsidRPr="005F7EB4">
        <w:rPr>
          <w:sz w:val="20"/>
          <w:lang w:val="ru-RU"/>
        </w:rPr>
        <w:t>деятельность Платформы должна допускать возможность получения поддержки со стороны внешних специалистов по</w:t>
      </w:r>
      <w:r w:rsidR="00647D29">
        <w:rPr>
          <w:sz w:val="20"/>
          <w:lang w:val="ru-RU"/>
        </w:rPr>
        <w:t xml:space="preserve"> информационной деятельности</w:t>
      </w:r>
      <w:r w:rsidRPr="005F7EB4">
        <w:rPr>
          <w:sz w:val="20"/>
          <w:lang w:val="ru-RU"/>
        </w:rPr>
        <w:t xml:space="preserve"> и средствам массовой информации. </w:t>
      </w:r>
    </w:p>
    <w:p w:rsidR="0056201F" w:rsidRPr="00757916" w:rsidRDefault="0056201F" w:rsidP="00757916">
      <w:pPr>
        <w:tabs>
          <w:tab w:val="right" w:pos="851"/>
        </w:tabs>
        <w:spacing w:after="120"/>
        <w:ind w:left="1247" w:right="284" w:hanging="1247"/>
        <w:rPr>
          <w:b/>
          <w:szCs w:val="24"/>
          <w:lang w:val="ru-RU"/>
        </w:rPr>
      </w:pPr>
      <w:r w:rsidRPr="00757916">
        <w:rPr>
          <w:b/>
          <w:szCs w:val="24"/>
          <w:lang w:val="ru-RU"/>
        </w:rPr>
        <w:tab/>
      </w:r>
      <w:r w:rsidRPr="00757916">
        <w:rPr>
          <w:b/>
          <w:szCs w:val="24"/>
        </w:rPr>
        <w:t>F</w:t>
      </w:r>
      <w:r w:rsidRPr="00757916">
        <w:rPr>
          <w:b/>
          <w:szCs w:val="24"/>
          <w:lang w:val="ru-RU"/>
        </w:rPr>
        <w:t>.</w:t>
      </w:r>
      <w:r w:rsidRPr="00757916">
        <w:rPr>
          <w:b/>
          <w:szCs w:val="24"/>
          <w:lang w:val="ru-RU"/>
        </w:rPr>
        <w:tab/>
        <w:t>Организация осуществления стратегии</w:t>
      </w:r>
    </w:p>
    <w:p w:rsidR="0056201F" w:rsidRPr="005F7EB4" w:rsidRDefault="00F34497" w:rsidP="0056201F">
      <w:pPr>
        <w:spacing w:after="120"/>
        <w:ind w:left="1247"/>
        <w:rPr>
          <w:sz w:val="20"/>
          <w:lang w:val="ru-RU"/>
        </w:rPr>
      </w:pPr>
      <w:r w:rsidRPr="00F34497">
        <w:rPr>
          <w:sz w:val="20"/>
          <w:lang w:val="ru-RU"/>
        </w:rPr>
        <w:t>25.</w:t>
      </w:r>
      <w:r w:rsidRPr="00F34497">
        <w:rPr>
          <w:sz w:val="20"/>
          <w:lang w:val="ru-RU"/>
        </w:rPr>
        <w:tab/>
      </w:r>
      <w:r w:rsidR="0056201F" w:rsidRPr="005F7EB4">
        <w:rPr>
          <w:sz w:val="20"/>
          <w:lang w:val="ru-RU"/>
        </w:rPr>
        <w:t>Следует четко определять роли и ответственность за организацию и осуществление</w:t>
      </w:r>
      <w:r w:rsidR="00827923">
        <w:rPr>
          <w:sz w:val="20"/>
          <w:lang w:val="ru-RU"/>
        </w:rPr>
        <w:t xml:space="preserve"> </w:t>
      </w:r>
      <w:r w:rsidR="0056201F" w:rsidRPr="005F7EB4">
        <w:rPr>
          <w:sz w:val="20"/>
          <w:lang w:val="ru-RU"/>
        </w:rPr>
        <w:t xml:space="preserve">последующих стратегий </w:t>
      </w:r>
      <w:r w:rsidR="008B020F">
        <w:rPr>
          <w:sz w:val="20"/>
          <w:lang w:val="ru-RU"/>
        </w:rPr>
        <w:t xml:space="preserve">в области информационной деятельности </w:t>
      </w:r>
      <w:r w:rsidR="0056201F" w:rsidRPr="005F7EB4">
        <w:rPr>
          <w:sz w:val="20"/>
          <w:lang w:val="ru-RU"/>
        </w:rPr>
        <w:t>и планов осуществления Платформы, исходя из настоящих руководящих принципов и рамок.</w:t>
      </w:r>
    </w:p>
    <w:p w:rsidR="0056201F" w:rsidRPr="005F7EB4" w:rsidRDefault="00F34497" w:rsidP="0056201F">
      <w:pPr>
        <w:spacing w:after="120"/>
        <w:ind w:left="1247"/>
        <w:rPr>
          <w:sz w:val="20"/>
          <w:lang w:val="ru-RU"/>
        </w:rPr>
      </w:pPr>
      <w:r w:rsidRPr="00F34497">
        <w:rPr>
          <w:sz w:val="20"/>
          <w:lang w:val="ru-RU"/>
        </w:rPr>
        <w:t>26.</w:t>
      </w:r>
      <w:r w:rsidRPr="00F34497">
        <w:rPr>
          <w:sz w:val="20"/>
          <w:lang w:val="ru-RU"/>
        </w:rPr>
        <w:tab/>
      </w:r>
      <w:r w:rsidR="0056201F" w:rsidRPr="005F7EB4">
        <w:rPr>
          <w:sz w:val="20"/>
          <w:lang w:val="ru-RU"/>
        </w:rPr>
        <w:t>При этом следует учитывать роль следующих органов или групп:</w:t>
      </w:r>
    </w:p>
    <w:p w:rsidR="0056201F" w:rsidRPr="005F7EB4" w:rsidRDefault="0056201F" w:rsidP="005738E2">
      <w:pPr>
        <w:spacing w:after="120"/>
        <w:ind w:left="1247" w:firstLine="624"/>
        <w:rPr>
          <w:sz w:val="20"/>
          <w:lang w:val="ru-RU"/>
        </w:rPr>
      </w:pPr>
      <w:r w:rsidRPr="005F7EB4">
        <w:rPr>
          <w:sz w:val="20"/>
        </w:rPr>
        <w:t>a</w:t>
      </w:r>
      <w:r w:rsidRPr="005F7EB4">
        <w:rPr>
          <w:sz w:val="20"/>
          <w:lang w:val="ru-RU"/>
        </w:rPr>
        <w:t>)</w:t>
      </w:r>
      <w:r w:rsidRPr="005F7EB4">
        <w:rPr>
          <w:sz w:val="20"/>
          <w:lang w:val="ru-RU"/>
        </w:rPr>
        <w:tab/>
        <w:t>Пленум</w:t>
      </w:r>
      <w:r w:rsidR="008B020F">
        <w:rPr>
          <w:sz w:val="20"/>
          <w:lang w:val="ru-RU"/>
        </w:rPr>
        <w:t>, который</w:t>
      </w:r>
      <w:r w:rsidRPr="005F7EB4">
        <w:rPr>
          <w:sz w:val="20"/>
          <w:lang w:val="ru-RU"/>
        </w:rPr>
        <w:t xml:space="preserve"> является директивным органом Платформы</w:t>
      </w:r>
      <w:r w:rsidR="008B020F">
        <w:rPr>
          <w:sz w:val="20"/>
          <w:lang w:val="ru-RU"/>
        </w:rPr>
        <w:t>,</w:t>
      </w:r>
      <w:r w:rsidRPr="005F7EB4">
        <w:rPr>
          <w:sz w:val="20"/>
          <w:lang w:val="ru-RU"/>
        </w:rPr>
        <w:t xml:space="preserve"> должен принимать руководящие принципы и рамки разработки стратегий Платформы</w:t>
      </w:r>
      <w:r w:rsidR="008B020F" w:rsidRPr="008B020F">
        <w:rPr>
          <w:sz w:val="20"/>
          <w:lang w:val="ru-RU"/>
        </w:rPr>
        <w:t xml:space="preserve"> </w:t>
      </w:r>
      <w:r w:rsidR="008B020F">
        <w:rPr>
          <w:sz w:val="20"/>
          <w:lang w:val="ru-RU"/>
        </w:rPr>
        <w:t>в области информационной деятельности</w:t>
      </w:r>
      <w:r w:rsidRPr="005F7EB4">
        <w:rPr>
          <w:sz w:val="20"/>
          <w:lang w:val="ru-RU"/>
        </w:rPr>
        <w:t>;</w:t>
      </w:r>
    </w:p>
    <w:p w:rsidR="0056201F" w:rsidRPr="005F7EB4" w:rsidRDefault="0056201F" w:rsidP="005738E2">
      <w:pPr>
        <w:spacing w:after="120"/>
        <w:ind w:left="1247" w:firstLine="624"/>
        <w:rPr>
          <w:sz w:val="20"/>
          <w:lang w:val="ru-RU"/>
        </w:rPr>
      </w:pPr>
      <w:r w:rsidRPr="005F7EB4">
        <w:rPr>
          <w:sz w:val="20"/>
        </w:rPr>
        <w:t>b</w:t>
      </w:r>
      <w:r w:rsidRPr="005F7EB4">
        <w:rPr>
          <w:sz w:val="20"/>
          <w:lang w:val="ru-RU"/>
        </w:rPr>
        <w:t>)</w:t>
      </w:r>
      <w:r w:rsidRPr="005F7EB4">
        <w:rPr>
          <w:sz w:val="20"/>
          <w:lang w:val="ru-RU"/>
        </w:rPr>
        <w:tab/>
        <w:t>Бюро, в соответствии с его согласованными функциями;</w:t>
      </w:r>
    </w:p>
    <w:p w:rsidR="0056201F" w:rsidRPr="005F7EB4" w:rsidRDefault="0056201F" w:rsidP="005738E2">
      <w:pPr>
        <w:spacing w:after="120"/>
        <w:ind w:left="1247" w:firstLine="624"/>
        <w:rPr>
          <w:sz w:val="20"/>
          <w:lang w:val="ru-RU"/>
        </w:rPr>
      </w:pPr>
      <w:r w:rsidRPr="005F7EB4">
        <w:rPr>
          <w:sz w:val="20"/>
        </w:rPr>
        <w:t>c</w:t>
      </w:r>
      <w:r w:rsidRPr="005F7EB4">
        <w:rPr>
          <w:sz w:val="20"/>
          <w:lang w:val="ru-RU"/>
        </w:rPr>
        <w:t>)</w:t>
      </w:r>
      <w:r w:rsidRPr="005F7EB4">
        <w:rPr>
          <w:sz w:val="20"/>
          <w:lang w:val="ru-RU"/>
        </w:rPr>
        <w:tab/>
        <w:t>Многодисциплинарная группа экспертов, в соответствии с ее согласованными функциями;</w:t>
      </w:r>
    </w:p>
    <w:p w:rsidR="0056201F" w:rsidRPr="005F7EB4" w:rsidRDefault="0056201F" w:rsidP="005738E2">
      <w:pPr>
        <w:spacing w:after="120"/>
        <w:ind w:left="1247" w:firstLine="624"/>
        <w:rPr>
          <w:sz w:val="20"/>
          <w:lang w:val="ru-RU"/>
        </w:rPr>
      </w:pPr>
      <w:r w:rsidRPr="005F7EB4">
        <w:rPr>
          <w:sz w:val="20"/>
          <w:lang w:val="ru-RU"/>
        </w:rPr>
        <w:tab/>
      </w:r>
      <w:r w:rsidRPr="005F7EB4">
        <w:rPr>
          <w:sz w:val="20"/>
        </w:rPr>
        <w:t>d</w:t>
      </w:r>
      <w:r w:rsidRPr="005F7EB4">
        <w:rPr>
          <w:sz w:val="20"/>
          <w:lang w:val="ru-RU"/>
        </w:rPr>
        <w:t>)</w:t>
      </w:r>
      <w:r w:rsidRPr="005F7EB4">
        <w:rPr>
          <w:sz w:val="20"/>
          <w:lang w:val="ru-RU"/>
        </w:rPr>
        <w:tab/>
      </w:r>
      <w:r w:rsidR="005738E2" w:rsidRPr="005F7EB4">
        <w:rPr>
          <w:sz w:val="20"/>
          <w:lang w:val="ru-RU"/>
        </w:rPr>
        <w:t>секретариат</w:t>
      </w:r>
      <w:r w:rsidRPr="005F7EB4">
        <w:rPr>
          <w:sz w:val="20"/>
          <w:lang w:val="ru-RU"/>
        </w:rPr>
        <w:t xml:space="preserve">, в частности Исполнительный секретарь, при поддержке сотрудника и помощника по специальной программе </w:t>
      </w:r>
      <w:r w:rsidR="008B020F">
        <w:rPr>
          <w:sz w:val="20"/>
          <w:lang w:val="ru-RU"/>
        </w:rPr>
        <w:t>информационного обеспечения</w:t>
      </w:r>
      <w:r w:rsidR="008B020F" w:rsidRPr="005F7EB4">
        <w:rPr>
          <w:sz w:val="20"/>
          <w:lang w:val="ru-RU"/>
        </w:rPr>
        <w:t xml:space="preserve"> </w:t>
      </w:r>
      <w:r w:rsidRPr="005F7EB4">
        <w:rPr>
          <w:sz w:val="20"/>
          <w:lang w:val="ru-RU"/>
        </w:rPr>
        <w:t xml:space="preserve">и привлечения заинтересованных </w:t>
      </w:r>
      <w:r w:rsidR="0024385C">
        <w:rPr>
          <w:sz w:val="20"/>
          <w:lang w:val="ru-RU"/>
        </w:rPr>
        <w:t>сторон</w:t>
      </w:r>
      <w:r w:rsidRPr="005F7EB4">
        <w:rPr>
          <w:sz w:val="20"/>
          <w:lang w:val="ru-RU"/>
        </w:rPr>
        <w:t xml:space="preserve">; </w:t>
      </w:r>
    </w:p>
    <w:p w:rsidR="0056201F" w:rsidRPr="005F7EB4" w:rsidRDefault="0056201F" w:rsidP="005738E2">
      <w:pPr>
        <w:spacing w:after="120"/>
        <w:ind w:left="1247" w:firstLine="624"/>
        <w:rPr>
          <w:sz w:val="20"/>
          <w:lang w:val="ru-RU"/>
        </w:rPr>
      </w:pPr>
      <w:r w:rsidRPr="005F7EB4">
        <w:rPr>
          <w:sz w:val="20"/>
        </w:rPr>
        <w:t>e</w:t>
      </w:r>
      <w:r w:rsidRPr="005F7EB4">
        <w:rPr>
          <w:sz w:val="20"/>
          <w:lang w:val="ru-RU"/>
        </w:rPr>
        <w:t>)</w:t>
      </w:r>
      <w:r w:rsidRPr="005F7EB4">
        <w:rPr>
          <w:sz w:val="20"/>
          <w:lang w:val="ru-RU"/>
        </w:rPr>
        <w:tab/>
        <w:t>ключевы</w:t>
      </w:r>
      <w:r w:rsidR="008B020F">
        <w:rPr>
          <w:sz w:val="20"/>
          <w:lang w:val="ru-RU"/>
        </w:rPr>
        <w:t>е</w:t>
      </w:r>
      <w:r w:rsidRPr="005F7EB4">
        <w:rPr>
          <w:sz w:val="20"/>
          <w:lang w:val="ru-RU"/>
        </w:rPr>
        <w:t xml:space="preserve"> представител</w:t>
      </w:r>
      <w:r w:rsidR="008B020F">
        <w:rPr>
          <w:sz w:val="20"/>
          <w:lang w:val="ru-RU"/>
        </w:rPr>
        <w:t>и</w:t>
      </w:r>
      <w:r w:rsidRPr="005F7EB4">
        <w:rPr>
          <w:sz w:val="20"/>
          <w:lang w:val="ru-RU"/>
        </w:rPr>
        <w:t xml:space="preserve"> других органов Платформы, например председател</w:t>
      </w:r>
      <w:r w:rsidR="008B020F">
        <w:rPr>
          <w:sz w:val="20"/>
          <w:lang w:val="ru-RU"/>
        </w:rPr>
        <w:t>ь</w:t>
      </w:r>
      <w:r w:rsidRPr="005F7EB4">
        <w:rPr>
          <w:sz w:val="20"/>
          <w:lang w:val="ru-RU"/>
        </w:rPr>
        <w:t xml:space="preserve"> рабочей группы, если таковая будет учреждена; ведущи</w:t>
      </w:r>
      <w:r w:rsidR="008B020F">
        <w:rPr>
          <w:sz w:val="20"/>
          <w:lang w:val="ru-RU"/>
        </w:rPr>
        <w:t>е</w:t>
      </w:r>
      <w:r w:rsidRPr="005F7EB4">
        <w:rPr>
          <w:sz w:val="20"/>
          <w:lang w:val="ru-RU"/>
        </w:rPr>
        <w:t xml:space="preserve"> автор</w:t>
      </w:r>
      <w:r w:rsidR="008B020F">
        <w:rPr>
          <w:sz w:val="20"/>
          <w:lang w:val="ru-RU"/>
        </w:rPr>
        <w:t>ы</w:t>
      </w:r>
      <w:r w:rsidRPr="005F7EB4">
        <w:rPr>
          <w:sz w:val="20"/>
          <w:lang w:val="ru-RU"/>
        </w:rPr>
        <w:t xml:space="preserve"> научных докладов; а также национальные координационные центры</w:t>
      </w:r>
      <w:r w:rsidR="00827923">
        <w:rPr>
          <w:sz w:val="20"/>
          <w:lang w:val="ru-RU"/>
        </w:rPr>
        <w:t xml:space="preserve">, </w:t>
      </w:r>
      <w:r w:rsidR="008B020F">
        <w:rPr>
          <w:sz w:val="20"/>
          <w:lang w:val="ru-RU"/>
        </w:rPr>
        <w:t xml:space="preserve">которых </w:t>
      </w:r>
      <w:r w:rsidR="008B020F" w:rsidRPr="005F7EB4">
        <w:rPr>
          <w:sz w:val="20"/>
          <w:lang w:val="ru-RU"/>
        </w:rPr>
        <w:t xml:space="preserve">можно привлекать </w:t>
      </w:r>
      <w:r w:rsidR="008B020F">
        <w:rPr>
          <w:sz w:val="20"/>
          <w:lang w:val="ru-RU"/>
        </w:rPr>
        <w:t xml:space="preserve">к осуществлению информационной деятельности </w:t>
      </w:r>
      <w:r w:rsidR="00827923">
        <w:rPr>
          <w:sz w:val="20"/>
          <w:lang w:val="ru-RU"/>
        </w:rPr>
        <w:t>и предлагать им выступать</w:t>
      </w:r>
      <w:r w:rsidRPr="005F7EB4">
        <w:rPr>
          <w:sz w:val="20"/>
          <w:lang w:val="ru-RU"/>
        </w:rPr>
        <w:t xml:space="preserve"> от имени Платформы на условиях, согласованных с Пленумом.</w:t>
      </w:r>
    </w:p>
    <w:p w:rsidR="0056201F" w:rsidRPr="005F7EB4" w:rsidRDefault="005738E2" w:rsidP="0056201F">
      <w:pPr>
        <w:spacing w:after="120"/>
        <w:ind w:left="1247"/>
        <w:rPr>
          <w:rFonts w:eastAsia="MS Mincho"/>
          <w:sz w:val="20"/>
          <w:lang w:val="ru-RU"/>
        </w:rPr>
      </w:pPr>
      <w:r w:rsidRPr="005738E2">
        <w:rPr>
          <w:rFonts w:eastAsia="MS Mincho"/>
          <w:sz w:val="20"/>
          <w:lang w:val="ru-RU"/>
        </w:rPr>
        <w:t>27.</w:t>
      </w:r>
      <w:r w:rsidRPr="005738E2">
        <w:rPr>
          <w:rFonts w:eastAsia="MS Mincho"/>
          <w:sz w:val="20"/>
          <w:lang w:val="ru-RU"/>
        </w:rPr>
        <w:tab/>
      </w:r>
      <w:r w:rsidR="0056201F" w:rsidRPr="005F7EB4">
        <w:rPr>
          <w:rFonts w:eastAsia="MS Mincho"/>
          <w:sz w:val="20"/>
          <w:lang w:val="ru-RU"/>
        </w:rPr>
        <w:t xml:space="preserve">Следует разработать четкие процедуры координации (между различными органами Платформы), отчетности и принятия решений, связанных с вопросами </w:t>
      </w:r>
      <w:r w:rsidR="00647D29">
        <w:rPr>
          <w:rFonts w:eastAsia="MS Mincho"/>
          <w:sz w:val="20"/>
          <w:lang w:val="ru-RU"/>
        </w:rPr>
        <w:t>информационного обеспечения</w:t>
      </w:r>
      <w:r w:rsidR="0056201F" w:rsidRPr="005F7EB4">
        <w:rPr>
          <w:rFonts w:eastAsia="MS Mincho"/>
          <w:sz w:val="20"/>
          <w:lang w:val="ru-RU"/>
        </w:rPr>
        <w:t xml:space="preserve"> (в том числе тогда, когда возникает необходимость оперативно отреагировать на срочные запросы или критику). С этой целью следует разработать правила и процедуры, в которых также излагались бы конкретные функции и обязанности всех участвующих в процессе сторон.</w:t>
      </w:r>
    </w:p>
    <w:p w:rsidR="0056201F" w:rsidRPr="005F7EB4" w:rsidRDefault="005738E2" w:rsidP="0056201F">
      <w:pPr>
        <w:spacing w:after="120"/>
        <w:ind w:left="1247"/>
        <w:rPr>
          <w:rFonts w:eastAsia="MS Mincho"/>
          <w:sz w:val="20"/>
          <w:lang w:val="ru-RU"/>
        </w:rPr>
      </w:pPr>
      <w:r w:rsidRPr="005738E2">
        <w:rPr>
          <w:rFonts w:eastAsia="MS Mincho"/>
          <w:sz w:val="20"/>
          <w:lang w:val="ru-RU"/>
        </w:rPr>
        <w:lastRenderedPageBreak/>
        <w:t>28.</w:t>
      </w:r>
      <w:r w:rsidRPr="005738E2">
        <w:rPr>
          <w:rFonts w:eastAsia="MS Mincho"/>
          <w:sz w:val="20"/>
          <w:lang w:val="ru-RU"/>
        </w:rPr>
        <w:tab/>
      </w:r>
      <w:r w:rsidR="0056201F" w:rsidRPr="005F7EB4">
        <w:rPr>
          <w:rFonts w:eastAsia="MS Mincho"/>
          <w:sz w:val="20"/>
          <w:lang w:val="ru-RU"/>
        </w:rPr>
        <w:t>Следует разработать руководящие принципы относительно того, кто может выступать от имени Платформы в различных обстоятельствах, например, посредством ведения утвержденного Бюро или Пленумом перечня уполномоченных лиц. Для содействия их работе следует проводить брифинги, на которых последовательно доводить основные идеи.</w:t>
      </w:r>
    </w:p>
    <w:p w:rsidR="0056201F" w:rsidRPr="00757916" w:rsidRDefault="0056201F" w:rsidP="00757916">
      <w:pPr>
        <w:tabs>
          <w:tab w:val="right" w:pos="851"/>
        </w:tabs>
        <w:spacing w:after="120"/>
        <w:ind w:left="1247" w:right="284" w:hanging="1247"/>
        <w:rPr>
          <w:b/>
          <w:szCs w:val="24"/>
          <w:lang w:val="ru-RU"/>
        </w:rPr>
      </w:pPr>
      <w:r w:rsidRPr="00757916">
        <w:rPr>
          <w:b/>
          <w:szCs w:val="24"/>
          <w:lang w:val="ru-RU"/>
        </w:rPr>
        <w:tab/>
      </w:r>
      <w:r w:rsidRPr="00757916">
        <w:rPr>
          <w:b/>
          <w:szCs w:val="24"/>
        </w:rPr>
        <w:t>G</w:t>
      </w:r>
      <w:r w:rsidRPr="00757916">
        <w:rPr>
          <w:b/>
          <w:szCs w:val="24"/>
          <w:lang w:val="ru-RU"/>
        </w:rPr>
        <w:t>.</w:t>
      </w:r>
      <w:r w:rsidRPr="00757916">
        <w:rPr>
          <w:b/>
          <w:szCs w:val="24"/>
          <w:lang w:val="ru-RU"/>
        </w:rPr>
        <w:tab/>
        <w:t>Действия по разработке последующих стратегий</w:t>
      </w:r>
      <w:r w:rsidR="008B020F">
        <w:rPr>
          <w:b/>
          <w:szCs w:val="24"/>
          <w:lang w:val="ru-RU"/>
        </w:rPr>
        <w:t xml:space="preserve"> в области информационной деятельности</w:t>
      </w:r>
      <w:r w:rsidRPr="00757916">
        <w:rPr>
          <w:b/>
          <w:szCs w:val="24"/>
          <w:lang w:val="ru-RU"/>
        </w:rPr>
        <w:t xml:space="preserve"> и планов осуществления Платформы</w:t>
      </w:r>
    </w:p>
    <w:p w:rsidR="0056201F" w:rsidRPr="005F7EB4" w:rsidRDefault="005738E2" w:rsidP="0056201F">
      <w:pPr>
        <w:spacing w:after="120"/>
        <w:ind w:left="1247"/>
        <w:rPr>
          <w:sz w:val="20"/>
          <w:lang w:val="ru-RU"/>
        </w:rPr>
      </w:pPr>
      <w:r w:rsidRPr="005738E2">
        <w:rPr>
          <w:sz w:val="20"/>
          <w:lang w:val="ru-RU"/>
        </w:rPr>
        <w:t>29.</w:t>
      </w:r>
      <w:r w:rsidRPr="005738E2">
        <w:rPr>
          <w:sz w:val="20"/>
          <w:lang w:val="ru-RU"/>
        </w:rPr>
        <w:tab/>
      </w:r>
      <w:r w:rsidR="0056201F" w:rsidRPr="005F7EB4">
        <w:rPr>
          <w:sz w:val="20"/>
          <w:lang w:val="ru-RU"/>
        </w:rPr>
        <w:t>Цель настояще</w:t>
      </w:r>
      <w:r w:rsidR="008B020F">
        <w:rPr>
          <w:sz w:val="20"/>
          <w:lang w:val="ru-RU"/>
        </w:rPr>
        <w:t>й записки</w:t>
      </w:r>
      <w:r w:rsidR="0056201F" w:rsidRPr="005F7EB4">
        <w:rPr>
          <w:sz w:val="20"/>
          <w:lang w:val="ru-RU"/>
        </w:rPr>
        <w:t xml:space="preserve"> – обеспечить принципы, руководящие правила и рамки </w:t>
      </w:r>
      <w:r w:rsidR="008B020F">
        <w:rPr>
          <w:sz w:val="20"/>
          <w:lang w:val="ru-RU"/>
        </w:rPr>
        <w:t>информационного обеспечения</w:t>
      </w:r>
      <w:r w:rsidR="0056201F" w:rsidRPr="005F7EB4">
        <w:rPr>
          <w:sz w:val="20"/>
          <w:lang w:val="ru-RU"/>
        </w:rPr>
        <w:t xml:space="preserve"> Платформы, служить ориентиром при разработке стратегий</w:t>
      </w:r>
      <w:r w:rsidR="000512D0" w:rsidRPr="000512D0">
        <w:rPr>
          <w:sz w:val="20"/>
          <w:lang w:val="ru-RU"/>
        </w:rPr>
        <w:t xml:space="preserve"> в области информационной деятельности</w:t>
      </w:r>
      <w:r w:rsidR="0056201F" w:rsidRPr="005F7EB4">
        <w:rPr>
          <w:sz w:val="20"/>
          <w:lang w:val="ru-RU"/>
        </w:rPr>
        <w:t>, обеспечивающих работу Платформы в ходе ее различных процедур и выполнения последующих программ работы.</w:t>
      </w:r>
    </w:p>
    <w:p w:rsidR="0056201F" w:rsidRPr="00014B3A" w:rsidRDefault="00014B3A" w:rsidP="0056201F">
      <w:pPr>
        <w:spacing w:after="120"/>
        <w:ind w:left="1247"/>
        <w:rPr>
          <w:sz w:val="20"/>
          <w:lang w:val="ru-RU"/>
        </w:rPr>
      </w:pPr>
      <w:r w:rsidRPr="00014B3A">
        <w:rPr>
          <w:sz w:val="20"/>
          <w:lang w:val="ru-RU"/>
        </w:rPr>
        <w:t>30.</w:t>
      </w:r>
      <w:r w:rsidRPr="00014B3A">
        <w:rPr>
          <w:sz w:val="20"/>
          <w:lang w:val="ru-RU"/>
        </w:rPr>
        <w:tab/>
      </w:r>
      <w:r w:rsidR="0056201F" w:rsidRPr="005F7EB4">
        <w:rPr>
          <w:sz w:val="20"/>
          <w:lang w:val="ru-RU"/>
        </w:rPr>
        <w:t xml:space="preserve">Для разработки первой стратегии после того, как Пленум согласует рамки и руководящие правила </w:t>
      </w:r>
      <w:r w:rsidR="000512D0">
        <w:rPr>
          <w:sz w:val="20"/>
          <w:lang w:val="ru-RU"/>
        </w:rPr>
        <w:t>информационного обеспечения</w:t>
      </w:r>
      <w:r w:rsidR="0056201F" w:rsidRPr="005F7EB4">
        <w:rPr>
          <w:sz w:val="20"/>
          <w:lang w:val="ru-RU"/>
        </w:rPr>
        <w:t xml:space="preserve"> Платформы, а также бюджет ее </w:t>
      </w:r>
      <w:r w:rsidR="000512D0">
        <w:rPr>
          <w:sz w:val="20"/>
          <w:lang w:val="ru-RU"/>
        </w:rPr>
        <w:t>информ</w:t>
      </w:r>
      <w:r w:rsidR="0056201F" w:rsidRPr="005F7EB4">
        <w:rPr>
          <w:sz w:val="20"/>
          <w:lang w:val="ru-RU"/>
        </w:rPr>
        <w:t>ационной деятельности, п</w:t>
      </w:r>
      <w:r>
        <w:rPr>
          <w:sz w:val="20"/>
          <w:lang w:val="ru-RU"/>
        </w:rPr>
        <w:t>редлагается следующая процедура</w:t>
      </w:r>
      <w:r w:rsidRPr="00014B3A">
        <w:rPr>
          <w:sz w:val="20"/>
          <w:lang w:val="ru-RU"/>
        </w:rPr>
        <w:t>:</w:t>
      </w:r>
    </w:p>
    <w:p w:rsidR="0056201F" w:rsidRPr="005F7EB4" w:rsidRDefault="0056201F" w:rsidP="00014B3A">
      <w:pPr>
        <w:spacing w:after="120"/>
        <w:ind w:left="1247" w:firstLine="624"/>
        <w:rPr>
          <w:sz w:val="20"/>
          <w:lang w:val="ru-RU"/>
        </w:rPr>
      </w:pPr>
      <w:r w:rsidRPr="005F7EB4">
        <w:rPr>
          <w:sz w:val="20"/>
        </w:rPr>
        <w:t>a</w:t>
      </w:r>
      <w:r w:rsidRPr="005F7EB4">
        <w:rPr>
          <w:sz w:val="20"/>
          <w:lang w:val="ru-RU"/>
        </w:rPr>
        <w:t>)</w:t>
      </w:r>
      <w:r w:rsidRPr="005F7EB4">
        <w:rPr>
          <w:sz w:val="20"/>
          <w:lang w:val="ru-RU"/>
        </w:rPr>
        <w:tab/>
      </w:r>
      <w:r w:rsidR="00014B3A" w:rsidRPr="005F7EB4">
        <w:rPr>
          <w:sz w:val="20"/>
          <w:lang w:val="ru-RU"/>
        </w:rPr>
        <w:t xml:space="preserve">организуется </w:t>
      </w:r>
      <w:r w:rsidRPr="005F7EB4">
        <w:rPr>
          <w:sz w:val="20"/>
          <w:lang w:val="ru-RU"/>
        </w:rPr>
        <w:t>анализ потребностей всех ключевых аудиторий Платформы;</w:t>
      </w:r>
    </w:p>
    <w:p w:rsidR="0056201F" w:rsidRPr="005F7EB4" w:rsidRDefault="0056201F" w:rsidP="00014B3A">
      <w:pPr>
        <w:spacing w:after="120"/>
        <w:ind w:left="1247" w:firstLine="624"/>
        <w:rPr>
          <w:sz w:val="20"/>
          <w:lang w:val="ru-RU"/>
        </w:rPr>
      </w:pPr>
      <w:r w:rsidRPr="005F7EB4">
        <w:rPr>
          <w:sz w:val="20"/>
        </w:rPr>
        <w:t>b</w:t>
      </w:r>
      <w:r w:rsidRPr="005F7EB4">
        <w:rPr>
          <w:sz w:val="20"/>
          <w:lang w:val="ru-RU"/>
        </w:rPr>
        <w:t>)</w:t>
      </w:r>
      <w:r w:rsidRPr="005F7EB4">
        <w:rPr>
          <w:sz w:val="20"/>
          <w:lang w:val="ru-RU"/>
        </w:rPr>
        <w:tab/>
      </w:r>
      <w:r w:rsidR="00014B3A" w:rsidRPr="005F7EB4">
        <w:rPr>
          <w:sz w:val="20"/>
          <w:lang w:val="ru-RU"/>
        </w:rPr>
        <w:t xml:space="preserve">проводится </w:t>
      </w:r>
      <w:r w:rsidRPr="005F7EB4">
        <w:rPr>
          <w:sz w:val="20"/>
          <w:lang w:val="ru-RU"/>
        </w:rPr>
        <w:t xml:space="preserve">ускоренный анализ существующих </w:t>
      </w:r>
      <w:r w:rsidR="000512D0">
        <w:rPr>
          <w:sz w:val="20"/>
          <w:lang w:val="ru-RU"/>
        </w:rPr>
        <w:t>информ</w:t>
      </w:r>
      <w:r w:rsidRPr="005F7EB4">
        <w:rPr>
          <w:sz w:val="20"/>
          <w:lang w:val="ru-RU"/>
        </w:rPr>
        <w:t>ационных инициатив, которые Платформа могла бы использовать, укреплять и дополнять;</w:t>
      </w:r>
    </w:p>
    <w:p w:rsidR="0056201F" w:rsidRPr="005F7EB4" w:rsidRDefault="0056201F" w:rsidP="00014B3A">
      <w:pPr>
        <w:spacing w:after="120"/>
        <w:ind w:left="1247" w:firstLine="624"/>
        <w:rPr>
          <w:sz w:val="20"/>
          <w:lang w:val="ru-RU"/>
        </w:rPr>
      </w:pPr>
      <w:r w:rsidRPr="005F7EB4">
        <w:rPr>
          <w:sz w:val="20"/>
        </w:rPr>
        <w:t>c</w:t>
      </w:r>
      <w:r w:rsidRPr="005F7EB4">
        <w:rPr>
          <w:sz w:val="20"/>
          <w:lang w:val="ru-RU"/>
        </w:rPr>
        <w:t>)</w:t>
      </w:r>
      <w:r w:rsidRPr="005F7EB4">
        <w:rPr>
          <w:sz w:val="20"/>
          <w:lang w:val="ru-RU"/>
        </w:rPr>
        <w:tab/>
      </w:r>
      <w:r w:rsidR="00014B3A" w:rsidRPr="005F7EB4">
        <w:rPr>
          <w:sz w:val="20"/>
          <w:lang w:val="ru-RU"/>
        </w:rPr>
        <w:t xml:space="preserve">секретариату </w:t>
      </w:r>
      <w:r w:rsidRPr="005F7EB4">
        <w:rPr>
          <w:sz w:val="20"/>
          <w:lang w:val="ru-RU"/>
        </w:rPr>
        <w:t>можно было бы поручить, под контролем Бюро и конкретным руководством Многодисциплинарной группы экспертов, подготовку проекта стратегии информирования о научных вопросах и поддержания контактов с научным и техническим сообществами;</w:t>
      </w:r>
    </w:p>
    <w:p w:rsidR="0056201F" w:rsidRPr="005F7EB4" w:rsidRDefault="0056201F" w:rsidP="00014B3A">
      <w:pPr>
        <w:spacing w:after="120"/>
        <w:ind w:left="1247" w:firstLine="624"/>
        <w:rPr>
          <w:sz w:val="20"/>
          <w:lang w:val="ru-RU"/>
        </w:rPr>
      </w:pPr>
      <w:r w:rsidRPr="005F7EB4">
        <w:rPr>
          <w:sz w:val="20"/>
        </w:rPr>
        <w:t>d</w:t>
      </w:r>
      <w:r w:rsidRPr="005F7EB4">
        <w:rPr>
          <w:sz w:val="20"/>
          <w:lang w:val="ru-RU"/>
        </w:rPr>
        <w:t>)</w:t>
      </w:r>
      <w:r w:rsidRPr="005F7EB4">
        <w:rPr>
          <w:sz w:val="20"/>
          <w:lang w:val="ru-RU"/>
        </w:rPr>
        <w:tab/>
      </w:r>
      <w:r w:rsidR="00014B3A" w:rsidRPr="005F7EB4">
        <w:rPr>
          <w:sz w:val="20"/>
          <w:lang w:val="ru-RU"/>
        </w:rPr>
        <w:t xml:space="preserve">с </w:t>
      </w:r>
      <w:r w:rsidRPr="005F7EB4">
        <w:rPr>
          <w:sz w:val="20"/>
          <w:lang w:val="ru-RU"/>
        </w:rPr>
        <w:t xml:space="preserve">этой целью следует уделять особое внимание привлечению стратегических партнеров и обеспечению условий для использования внешних </w:t>
      </w:r>
      <w:r w:rsidR="000512D0">
        <w:rPr>
          <w:sz w:val="20"/>
          <w:lang w:val="ru-RU"/>
        </w:rPr>
        <w:t>информ</w:t>
      </w:r>
      <w:r w:rsidRPr="005F7EB4">
        <w:rPr>
          <w:sz w:val="20"/>
          <w:lang w:val="ru-RU"/>
        </w:rPr>
        <w:t>ационных агентств или экспертов по средствам массовой информации для осуществления этой деятельности;</w:t>
      </w:r>
    </w:p>
    <w:p w:rsidR="0056201F" w:rsidRPr="005F7EB4" w:rsidRDefault="0056201F" w:rsidP="00014B3A">
      <w:pPr>
        <w:spacing w:after="120"/>
        <w:ind w:left="1247" w:firstLine="624"/>
        <w:rPr>
          <w:sz w:val="20"/>
          <w:lang w:val="ru-RU"/>
        </w:rPr>
      </w:pPr>
      <w:r w:rsidRPr="005F7EB4">
        <w:rPr>
          <w:sz w:val="20"/>
        </w:rPr>
        <w:t>e</w:t>
      </w:r>
      <w:r w:rsidRPr="005F7EB4">
        <w:rPr>
          <w:sz w:val="20"/>
          <w:lang w:val="ru-RU"/>
        </w:rPr>
        <w:t>)</w:t>
      </w:r>
      <w:r w:rsidRPr="005F7EB4">
        <w:rPr>
          <w:sz w:val="20"/>
          <w:lang w:val="ru-RU"/>
        </w:rPr>
        <w:tab/>
      </w:r>
      <w:r w:rsidR="00014B3A" w:rsidRPr="005F7EB4">
        <w:rPr>
          <w:sz w:val="20"/>
          <w:lang w:val="ru-RU"/>
        </w:rPr>
        <w:t xml:space="preserve">следует </w:t>
      </w:r>
      <w:r w:rsidRPr="005F7EB4">
        <w:rPr>
          <w:sz w:val="20"/>
          <w:lang w:val="ru-RU"/>
        </w:rPr>
        <w:t>оказывать с</w:t>
      </w:r>
      <w:r w:rsidR="00827923">
        <w:rPr>
          <w:sz w:val="20"/>
          <w:lang w:val="ru-RU"/>
        </w:rPr>
        <w:t>одейст</w:t>
      </w:r>
      <w:r w:rsidRPr="005F7EB4">
        <w:rPr>
          <w:sz w:val="20"/>
          <w:lang w:val="ru-RU"/>
        </w:rPr>
        <w:t>вие процессу использования передовой практики и опыта, накопленного другими организациями или инициативами, включая те, которые не входят в систему Организации Объединенных Наций и работают в области гуманитарных вопросов и вопросов развития. Следует приглашать соответствующие организации вносить свои предложения по проекту стратегии.</w:t>
      </w:r>
    </w:p>
    <w:p w:rsidR="0056201F" w:rsidRPr="005F7EB4" w:rsidRDefault="00014B3A" w:rsidP="0056201F">
      <w:pPr>
        <w:spacing w:after="120"/>
        <w:ind w:left="1247"/>
        <w:rPr>
          <w:sz w:val="20"/>
          <w:lang w:val="ru-RU"/>
        </w:rPr>
      </w:pPr>
      <w:r w:rsidRPr="00014B3A">
        <w:rPr>
          <w:sz w:val="20"/>
          <w:lang w:val="ru-RU"/>
        </w:rPr>
        <w:t>31.</w:t>
      </w:r>
      <w:r w:rsidRPr="00014B3A">
        <w:rPr>
          <w:sz w:val="20"/>
          <w:lang w:val="ru-RU"/>
        </w:rPr>
        <w:tab/>
      </w:r>
      <w:r w:rsidR="0056201F" w:rsidRPr="005F7EB4">
        <w:rPr>
          <w:sz w:val="20"/>
          <w:lang w:val="ru-RU"/>
        </w:rPr>
        <w:t xml:space="preserve">При выполнении этой работы можно воспользоваться помощью </w:t>
      </w:r>
      <w:r w:rsidR="00827923" w:rsidRPr="005F7EB4">
        <w:rPr>
          <w:sz w:val="20"/>
          <w:lang w:val="ru-RU"/>
        </w:rPr>
        <w:t xml:space="preserve">приложения </w:t>
      </w:r>
      <w:r w:rsidR="0056201F" w:rsidRPr="005F7EB4">
        <w:rPr>
          <w:sz w:val="20"/>
        </w:rPr>
        <w:t>II</w:t>
      </w:r>
      <w:r w:rsidR="0056201F" w:rsidRPr="005F7EB4">
        <w:rPr>
          <w:sz w:val="20"/>
          <w:lang w:val="ru-RU"/>
        </w:rPr>
        <w:t>, поскольку в нем представлен широкий выбор ориентировочных мероприятий, которые могли бы проводиться в рамках этих стратегий.</w:t>
      </w:r>
    </w:p>
    <w:p w:rsidR="0056201F" w:rsidRPr="00757916" w:rsidRDefault="0056201F" w:rsidP="00757916">
      <w:pPr>
        <w:tabs>
          <w:tab w:val="right" w:pos="851"/>
        </w:tabs>
        <w:spacing w:after="120"/>
        <w:ind w:left="1247" w:right="284" w:hanging="1247"/>
        <w:rPr>
          <w:b/>
          <w:szCs w:val="24"/>
          <w:lang w:val="ru-RU"/>
        </w:rPr>
      </w:pPr>
      <w:r w:rsidRPr="00757916">
        <w:rPr>
          <w:b/>
          <w:szCs w:val="24"/>
          <w:lang w:val="ru-RU"/>
        </w:rPr>
        <w:tab/>
      </w:r>
      <w:r w:rsidRPr="00757916">
        <w:rPr>
          <w:b/>
          <w:szCs w:val="24"/>
        </w:rPr>
        <w:t>H</w:t>
      </w:r>
      <w:r w:rsidRPr="00757916">
        <w:rPr>
          <w:b/>
          <w:szCs w:val="24"/>
          <w:lang w:val="ru-RU"/>
        </w:rPr>
        <w:t>.</w:t>
      </w:r>
      <w:r w:rsidRPr="00757916">
        <w:rPr>
          <w:b/>
          <w:szCs w:val="24"/>
          <w:lang w:val="ru-RU"/>
        </w:rPr>
        <w:tab/>
      </w:r>
      <w:r w:rsidR="00827923" w:rsidRPr="00827923">
        <w:rPr>
          <w:b/>
          <w:szCs w:val="24"/>
          <w:lang w:val="ru-RU"/>
        </w:rPr>
        <w:t>Мониторинг</w:t>
      </w:r>
      <w:r w:rsidRPr="00757916">
        <w:rPr>
          <w:b/>
          <w:szCs w:val="24"/>
          <w:lang w:val="ru-RU"/>
        </w:rPr>
        <w:t xml:space="preserve"> и оценка</w:t>
      </w:r>
    </w:p>
    <w:p w:rsidR="0056201F" w:rsidRPr="00CC3AA2" w:rsidRDefault="00014B3A" w:rsidP="0056201F">
      <w:pPr>
        <w:spacing w:after="120"/>
        <w:ind w:left="1247"/>
        <w:rPr>
          <w:sz w:val="20"/>
          <w:lang w:val="ru-RU"/>
        </w:rPr>
      </w:pPr>
      <w:r w:rsidRPr="00014B3A">
        <w:rPr>
          <w:sz w:val="20"/>
          <w:lang w:val="ru-RU"/>
        </w:rPr>
        <w:t>32.</w:t>
      </w:r>
      <w:r w:rsidRPr="00014B3A">
        <w:rPr>
          <w:sz w:val="20"/>
          <w:lang w:val="ru-RU"/>
        </w:rPr>
        <w:tab/>
      </w:r>
      <w:r w:rsidR="0056201F" w:rsidRPr="005F7EB4">
        <w:rPr>
          <w:sz w:val="20"/>
          <w:lang w:val="ru-RU"/>
        </w:rPr>
        <w:t>Следует организовать простую, но эффективную систему мониторинга и оценки</w:t>
      </w:r>
      <w:r w:rsidR="00827923">
        <w:rPr>
          <w:sz w:val="20"/>
          <w:lang w:val="ru-RU"/>
        </w:rPr>
        <w:t xml:space="preserve"> </w:t>
      </w:r>
      <w:r w:rsidR="00B66AE5">
        <w:rPr>
          <w:sz w:val="20"/>
          <w:lang w:val="ru-RU"/>
        </w:rPr>
        <w:t>информационного обеспечения</w:t>
      </w:r>
      <w:r w:rsidR="00827923">
        <w:rPr>
          <w:sz w:val="20"/>
          <w:lang w:val="ru-RU"/>
        </w:rPr>
        <w:t xml:space="preserve"> </w:t>
      </w:r>
      <w:r w:rsidR="0056201F" w:rsidRPr="005F7EB4">
        <w:rPr>
          <w:sz w:val="20"/>
          <w:lang w:val="ru-RU"/>
        </w:rPr>
        <w:t xml:space="preserve">Платформы. Мониторинг и оценка должны включать анализ эффективности и результативности стратегии, измеряемых на уровне ключевой аудитории. </w:t>
      </w:r>
    </w:p>
    <w:p w:rsidR="00BB0863" w:rsidRDefault="00014B3A" w:rsidP="00BB0863">
      <w:pPr>
        <w:tabs>
          <w:tab w:val="right" w:pos="851"/>
        </w:tabs>
        <w:spacing w:after="120"/>
        <w:ind w:left="1247" w:right="284" w:hanging="1247"/>
        <w:rPr>
          <w:b/>
          <w:sz w:val="20"/>
          <w:lang w:val="ru-RU"/>
        </w:rPr>
      </w:pPr>
      <w:r w:rsidRPr="00CC3AA2">
        <w:rPr>
          <w:sz w:val="20"/>
          <w:lang w:val="ru-RU"/>
        </w:rPr>
        <w:tab/>
      </w:r>
      <w:r w:rsidR="003A56D4" w:rsidRPr="00BB0863">
        <w:rPr>
          <w:b/>
          <w:lang w:val="en-US"/>
        </w:rPr>
        <w:t>G</w:t>
      </w:r>
      <w:r w:rsidR="003A56D4" w:rsidRPr="00BB0863">
        <w:rPr>
          <w:b/>
          <w:lang w:val="ru-RU"/>
        </w:rPr>
        <w:t>.</w:t>
      </w:r>
      <w:r w:rsidR="003A56D4" w:rsidRPr="00BB0863">
        <w:rPr>
          <w:lang w:val="ru-RU"/>
        </w:rPr>
        <w:tab/>
      </w:r>
      <w:r w:rsidR="000512D0" w:rsidRPr="00BB0863">
        <w:rPr>
          <w:b/>
          <w:lang w:val="ru-RU"/>
        </w:rPr>
        <w:t xml:space="preserve">Ориентировочный максимальный годовой </w:t>
      </w:r>
      <w:r w:rsidR="0056201F" w:rsidRPr="00BB0863">
        <w:rPr>
          <w:b/>
          <w:lang w:val="ru-RU"/>
        </w:rPr>
        <w:t xml:space="preserve">бюджет корпоративной </w:t>
      </w:r>
      <w:r w:rsidR="000512D0" w:rsidRPr="00BB0863">
        <w:rPr>
          <w:b/>
          <w:lang w:val="ru-RU"/>
        </w:rPr>
        <w:t>информ</w:t>
      </w:r>
      <w:r w:rsidRPr="00BB0863">
        <w:rPr>
          <w:b/>
          <w:lang w:val="ru-RU"/>
        </w:rPr>
        <w:t>ационной деятельности Платформы</w:t>
      </w:r>
    </w:p>
    <w:p w:rsidR="000512D0" w:rsidRPr="005C259A" w:rsidRDefault="000512D0" w:rsidP="00BB0863">
      <w:pPr>
        <w:spacing w:after="120"/>
        <w:ind w:left="1248"/>
        <w:rPr>
          <w:sz w:val="18"/>
          <w:szCs w:val="18"/>
          <w:lang w:val="ru-RU"/>
        </w:rPr>
      </w:pPr>
      <w:r w:rsidRPr="005C259A">
        <w:rPr>
          <w:sz w:val="18"/>
          <w:szCs w:val="18"/>
          <w:lang w:val="ru-RU"/>
        </w:rPr>
        <w:t>(в долларах С</w:t>
      </w:r>
      <w:r w:rsidR="001E6E7C">
        <w:rPr>
          <w:sz w:val="18"/>
          <w:szCs w:val="18"/>
          <w:lang w:val="ru-RU"/>
        </w:rPr>
        <w:t>ША</w:t>
      </w:r>
      <w:r w:rsidRPr="005C259A">
        <w:rPr>
          <w:sz w:val="18"/>
          <w:szCs w:val="18"/>
          <w:lang w:val="ru-RU"/>
        </w:rPr>
        <w:t>)</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901"/>
        <w:gridCol w:w="5103"/>
        <w:gridCol w:w="1331"/>
      </w:tblGrid>
      <w:tr w:rsidR="0056201F" w:rsidRPr="00827923" w:rsidTr="00827923">
        <w:trPr>
          <w:tblHeader/>
          <w:jc w:val="right"/>
        </w:trPr>
        <w:tc>
          <w:tcPr>
            <w:tcW w:w="1901" w:type="dxa"/>
            <w:shd w:val="clear" w:color="auto" w:fill="auto"/>
          </w:tcPr>
          <w:p w:rsidR="0056201F" w:rsidRPr="00014B3A" w:rsidRDefault="0056201F" w:rsidP="00157C70">
            <w:pPr>
              <w:spacing w:before="40" w:after="40"/>
              <w:jc w:val="center"/>
              <w:rPr>
                <w:i/>
                <w:color w:val="000000"/>
                <w:sz w:val="18"/>
                <w:szCs w:val="18"/>
                <w:lang w:val="ru-RU" w:eastAsia="en-GB"/>
              </w:rPr>
            </w:pPr>
            <w:r w:rsidRPr="00014B3A">
              <w:rPr>
                <w:i/>
                <w:color w:val="000000"/>
                <w:sz w:val="18"/>
                <w:szCs w:val="18"/>
                <w:lang w:val="ru-RU" w:eastAsia="en-GB"/>
              </w:rPr>
              <w:t>Статья</w:t>
            </w:r>
          </w:p>
        </w:tc>
        <w:tc>
          <w:tcPr>
            <w:tcW w:w="5103" w:type="dxa"/>
            <w:shd w:val="clear" w:color="auto" w:fill="auto"/>
          </w:tcPr>
          <w:p w:rsidR="0056201F" w:rsidRPr="00582D90" w:rsidRDefault="0056201F" w:rsidP="00157C70">
            <w:pPr>
              <w:spacing w:before="40" w:after="40"/>
              <w:jc w:val="center"/>
              <w:rPr>
                <w:i/>
                <w:color w:val="000000"/>
                <w:sz w:val="18"/>
                <w:szCs w:val="18"/>
                <w:lang w:val="ru-RU" w:eastAsia="en-GB"/>
              </w:rPr>
            </w:pPr>
            <w:r w:rsidRPr="00014B3A">
              <w:rPr>
                <w:i/>
                <w:color w:val="000000"/>
                <w:sz w:val="18"/>
                <w:szCs w:val="18"/>
                <w:lang w:val="ru-RU" w:eastAsia="en-GB"/>
              </w:rPr>
              <w:t>Комментарии</w:t>
            </w:r>
          </w:p>
        </w:tc>
        <w:tc>
          <w:tcPr>
            <w:tcW w:w="1331" w:type="dxa"/>
            <w:shd w:val="clear" w:color="auto" w:fill="auto"/>
          </w:tcPr>
          <w:p w:rsidR="0056201F" w:rsidRPr="00827923" w:rsidRDefault="0056201F" w:rsidP="00157C70">
            <w:pPr>
              <w:spacing w:before="40" w:after="40"/>
              <w:jc w:val="center"/>
              <w:rPr>
                <w:i/>
                <w:color w:val="000000"/>
                <w:sz w:val="18"/>
                <w:szCs w:val="18"/>
                <w:lang w:val="ru-RU" w:eastAsia="en-GB"/>
              </w:rPr>
            </w:pPr>
            <w:r w:rsidRPr="00014B3A">
              <w:rPr>
                <w:i/>
                <w:color w:val="000000"/>
                <w:sz w:val="18"/>
                <w:szCs w:val="18"/>
                <w:lang w:val="ru-RU" w:eastAsia="en-GB"/>
              </w:rPr>
              <w:t>Годовой</w:t>
            </w:r>
            <w:r w:rsidRPr="00827923">
              <w:rPr>
                <w:i/>
                <w:color w:val="000000"/>
                <w:sz w:val="18"/>
                <w:szCs w:val="18"/>
                <w:lang w:val="ru-RU" w:eastAsia="en-GB"/>
              </w:rPr>
              <w:t xml:space="preserve"> </w:t>
            </w:r>
            <w:r w:rsidRPr="00014B3A">
              <w:rPr>
                <w:i/>
                <w:color w:val="000000"/>
                <w:sz w:val="18"/>
                <w:szCs w:val="18"/>
                <w:lang w:val="ru-RU" w:eastAsia="en-GB"/>
              </w:rPr>
              <w:t>бюджет</w:t>
            </w:r>
            <w:r w:rsidRPr="00827923">
              <w:rPr>
                <w:i/>
                <w:color w:val="000000"/>
                <w:sz w:val="18"/>
                <w:szCs w:val="18"/>
                <w:lang w:val="ru-RU" w:eastAsia="en-GB"/>
              </w:rPr>
              <w:t xml:space="preserve"> </w:t>
            </w:r>
          </w:p>
        </w:tc>
      </w:tr>
      <w:tr w:rsidR="0056201F" w:rsidRPr="00827923" w:rsidTr="00827923">
        <w:trPr>
          <w:jc w:val="right"/>
        </w:trPr>
        <w:tc>
          <w:tcPr>
            <w:tcW w:w="1901" w:type="dxa"/>
            <w:shd w:val="clear" w:color="auto" w:fill="auto"/>
          </w:tcPr>
          <w:p w:rsidR="0056201F" w:rsidRPr="00014B3A" w:rsidRDefault="0056201F" w:rsidP="00157C70">
            <w:pPr>
              <w:spacing w:before="40" w:after="40"/>
              <w:rPr>
                <w:color w:val="000000"/>
                <w:sz w:val="18"/>
                <w:szCs w:val="18"/>
                <w:lang w:val="ru-RU" w:eastAsia="en-GB"/>
              </w:rPr>
            </w:pPr>
            <w:r w:rsidRPr="00014B3A">
              <w:rPr>
                <w:color w:val="000000"/>
                <w:sz w:val="18"/>
                <w:szCs w:val="18"/>
                <w:lang w:val="ru-RU" w:eastAsia="en-GB"/>
              </w:rPr>
              <w:t>Поддержка сетевых и социальных медиа</w:t>
            </w:r>
          </w:p>
        </w:tc>
        <w:tc>
          <w:tcPr>
            <w:tcW w:w="5103" w:type="dxa"/>
            <w:shd w:val="clear" w:color="auto" w:fill="auto"/>
          </w:tcPr>
          <w:p w:rsidR="0056201F" w:rsidRPr="003D75CF" w:rsidRDefault="0056201F" w:rsidP="00157C70">
            <w:pPr>
              <w:spacing w:before="40" w:after="40"/>
              <w:rPr>
                <w:color w:val="000000"/>
                <w:sz w:val="18"/>
                <w:szCs w:val="18"/>
                <w:lang w:val="ru-RU" w:eastAsia="en-GB"/>
              </w:rPr>
            </w:pPr>
            <w:r>
              <w:rPr>
                <w:color w:val="000000"/>
                <w:sz w:val="18"/>
                <w:szCs w:val="18"/>
                <w:lang w:val="ru-RU" w:eastAsia="en-GB"/>
              </w:rPr>
              <w:t>Хостинг</w:t>
            </w:r>
            <w:r w:rsidRPr="003D75CF">
              <w:rPr>
                <w:color w:val="000000"/>
                <w:sz w:val="18"/>
                <w:szCs w:val="18"/>
                <w:lang w:val="ru-RU" w:eastAsia="en-GB"/>
              </w:rPr>
              <w:t xml:space="preserve">, </w:t>
            </w:r>
            <w:r>
              <w:rPr>
                <w:color w:val="000000"/>
                <w:sz w:val="18"/>
                <w:szCs w:val="18"/>
                <w:lang w:val="ru-RU" w:eastAsia="en-GB"/>
              </w:rPr>
              <w:t>техническое</w:t>
            </w:r>
            <w:r w:rsidRPr="003D75CF">
              <w:rPr>
                <w:color w:val="000000"/>
                <w:sz w:val="18"/>
                <w:szCs w:val="18"/>
                <w:lang w:val="ru-RU" w:eastAsia="en-GB"/>
              </w:rPr>
              <w:t xml:space="preserve"> </w:t>
            </w:r>
            <w:r>
              <w:rPr>
                <w:color w:val="000000"/>
                <w:sz w:val="18"/>
                <w:szCs w:val="18"/>
                <w:lang w:val="ru-RU" w:eastAsia="en-GB"/>
              </w:rPr>
              <w:t>руководство</w:t>
            </w:r>
            <w:r w:rsidRPr="003D75CF">
              <w:rPr>
                <w:color w:val="000000"/>
                <w:sz w:val="18"/>
                <w:szCs w:val="18"/>
                <w:lang w:val="ru-RU" w:eastAsia="en-GB"/>
              </w:rPr>
              <w:t xml:space="preserve">, </w:t>
            </w:r>
            <w:r>
              <w:rPr>
                <w:color w:val="000000"/>
                <w:sz w:val="18"/>
                <w:szCs w:val="18"/>
                <w:lang w:val="ru-RU" w:eastAsia="en-GB"/>
              </w:rPr>
              <w:t>обслуживание</w:t>
            </w:r>
            <w:r w:rsidRPr="003D75CF">
              <w:rPr>
                <w:color w:val="000000"/>
                <w:sz w:val="18"/>
                <w:szCs w:val="18"/>
                <w:lang w:val="ru-RU" w:eastAsia="en-GB"/>
              </w:rPr>
              <w:t xml:space="preserve"> </w:t>
            </w:r>
            <w:r>
              <w:rPr>
                <w:color w:val="000000"/>
                <w:sz w:val="18"/>
                <w:szCs w:val="18"/>
                <w:lang w:val="ru-RU" w:eastAsia="en-GB"/>
              </w:rPr>
              <w:t>и</w:t>
            </w:r>
            <w:r w:rsidRPr="003D75CF">
              <w:rPr>
                <w:color w:val="000000"/>
                <w:sz w:val="18"/>
                <w:szCs w:val="18"/>
                <w:lang w:val="ru-RU" w:eastAsia="en-GB"/>
              </w:rPr>
              <w:t xml:space="preserve"> </w:t>
            </w:r>
            <w:r>
              <w:rPr>
                <w:color w:val="000000"/>
                <w:sz w:val="18"/>
                <w:szCs w:val="18"/>
                <w:lang w:val="ru-RU" w:eastAsia="en-GB"/>
              </w:rPr>
              <w:t>поддержка управления контентом</w:t>
            </w:r>
          </w:p>
        </w:tc>
        <w:tc>
          <w:tcPr>
            <w:tcW w:w="1331" w:type="dxa"/>
            <w:shd w:val="clear" w:color="auto" w:fill="auto"/>
          </w:tcPr>
          <w:p w:rsidR="0056201F" w:rsidRPr="00827923" w:rsidRDefault="0056201F" w:rsidP="00157C70">
            <w:pPr>
              <w:spacing w:before="40" w:after="40"/>
              <w:jc w:val="right"/>
              <w:rPr>
                <w:color w:val="000000"/>
                <w:sz w:val="18"/>
                <w:szCs w:val="18"/>
                <w:lang w:val="ru-RU" w:eastAsia="en-GB"/>
              </w:rPr>
            </w:pPr>
            <w:r w:rsidRPr="00827923">
              <w:rPr>
                <w:color w:val="000000"/>
                <w:sz w:val="18"/>
                <w:szCs w:val="18"/>
                <w:lang w:val="ru-RU" w:eastAsia="en-GB"/>
              </w:rPr>
              <w:t>45 000</w:t>
            </w:r>
          </w:p>
        </w:tc>
      </w:tr>
      <w:tr w:rsidR="0056201F" w:rsidRPr="00665225" w:rsidTr="00827923">
        <w:trPr>
          <w:trHeight w:val="70"/>
          <w:jc w:val="right"/>
        </w:trPr>
        <w:tc>
          <w:tcPr>
            <w:tcW w:w="1901" w:type="dxa"/>
            <w:shd w:val="clear" w:color="auto" w:fill="auto"/>
          </w:tcPr>
          <w:p w:rsidR="0056201F" w:rsidRPr="00014B3A" w:rsidRDefault="0056201F" w:rsidP="00157C70">
            <w:pPr>
              <w:spacing w:before="40" w:after="40"/>
              <w:rPr>
                <w:color w:val="000000"/>
                <w:sz w:val="18"/>
                <w:szCs w:val="18"/>
                <w:lang w:eastAsia="en-GB"/>
              </w:rPr>
            </w:pPr>
            <w:r w:rsidRPr="00014B3A">
              <w:rPr>
                <w:color w:val="000000"/>
                <w:sz w:val="18"/>
                <w:szCs w:val="18"/>
                <w:lang w:val="ru-RU" w:eastAsia="en-GB"/>
              </w:rPr>
              <w:t>Аудиовизуальная поддержка</w:t>
            </w:r>
          </w:p>
        </w:tc>
        <w:tc>
          <w:tcPr>
            <w:tcW w:w="5103" w:type="dxa"/>
            <w:shd w:val="clear" w:color="auto" w:fill="auto"/>
          </w:tcPr>
          <w:p w:rsidR="0056201F" w:rsidRPr="00B857D7" w:rsidRDefault="0056201F" w:rsidP="00157C70">
            <w:pPr>
              <w:spacing w:before="40" w:after="40"/>
              <w:rPr>
                <w:color w:val="000000"/>
                <w:sz w:val="18"/>
                <w:szCs w:val="18"/>
                <w:lang w:val="ru-RU" w:eastAsia="en-GB"/>
              </w:rPr>
            </w:pPr>
            <w:r>
              <w:rPr>
                <w:color w:val="000000"/>
                <w:sz w:val="18"/>
                <w:szCs w:val="18"/>
                <w:lang w:val="ru-RU" w:eastAsia="en-GB"/>
              </w:rPr>
              <w:t>Интервью</w:t>
            </w:r>
            <w:r w:rsidRPr="00B857D7">
              <w:rPr>
                <w:color w:val="000000"/>
                <w:sz w:val="18"/>
                <w:szCs w:val="18"/>
                <w:lang w:val="ru-RU" w:eastAsia="en-GB"/>
              </w:rPr>
              <w:t xml:space="preserve">, </w:t>
            </w:r>
            <w:r>
              <w:rPr>
                <w:color w:val="000000"/>
                <w:sz w:val="18"/>
                <w:szCs w:val="18"/>
                <w:lang w:val="ru-RU" w:eastAsia="en-GB"/>
              </w:rPr>
              <w:t>социальная</w:t>
            </w:r>
            <w:r w:rsidRPr="00B857D7">
              <w:rPr>
                <w:color w:val="000000"/>
                <w:sz w:val="18"/>
                <w:szCs w:val="18"/>
                <w:lang w:val="ru-RU" w:eastAsia="en-GB"/>
              </w:rPr>
              <w:t xml:space="preserve"> </w:t>
            </w:r>
            <w:r>
              <w:rPr>
                <w:color w:val="000000"/>
                <w:sz w:val="18"/>
                <w:szCs w:val="18"/>
                <w:lang w:val="ru-RU" w:eastAsia="en-GB"/>
              </w:rPr>
              <w:t>реклама</w:t>
            </w:r>
            <w:r w:rsidRPr="00B857D7">
              <w:rPr>
                <w:color w:val="000000"/>
                <w:sz w:val="18"/>
                <w:szCs w:val="18"/>
                <w:lang w:val="ru-RU" w:eastAsia="en-GB"/>
              </w:rPr>
              <w:t xml:space="preserve">, </w:t>
            </w:r>
            <w:r>
              <w:rPr>
                <w:color w:val="000000"/>
                <w:sz w:val="18"/>
                <w:szCs w:val="18"/>
                <w:lang w:val="ru-RU" w:eastAsia="en-GB"/>
              </w:rPr>
              <w:t>начальные</w:t>
            </w:r>
            <w:r w:rsidRPr="00B857D7">
              <w:rPr>
                <w:color w:val="000000"/>
                <w:sz w:val="18"/>
                <w:szCs w:val="18"/>
                <w:lang w:val="ru-RU" w:eastAsia="en-GB"/>
              </w:rPr>
              <w:t xml:space="preserve"> </w:t>
            </w:r>
            <w:r>
              <w:rPr>
                <w:color w:val="000000"/>
                <w:sz w:val="18"/>
                <w:szCs w:val="18"/>
                <w:lang w:val="ru-RU" w:eastAsia="en-GB"/>
              </w:rPr>
              <w:t>события</w:t>
            </w:r>
            <w:r w:rsidRPr="00B857D7">
              <w:rPr>
                <w:color w:val="000000"/>
                <w:sz w:val="18"/>
                <w:szCs w:val="18"/>
                <w:lang w:val="ru-RU" w:eastAsia="en-GB"/>
              </w:rPr>
              <w:t xml:space="preserve">, </w:t>
            </w:r>
            <w:r>
              <w:rPr>
                <w:color w:val="000000"/>
                <w:sz w:val="18"/>
                <w:szCs w:val="18"/>
                <w:lang w:val="ru-RU" w:eastAsia="en-GB"/>
              </w:rPr>
              <w:t>фотографии</w:t>
            </w:r>
            <w:r w:rsidRPr="00B857D7">
              <w:rPr>
                <w:color w:val="000000"/>
                <w:sz w:val="18"/>
                <w:szCs w:val="18"/>
                <w:lang w:val="ru-RU" w:eastAsia="en-GB"/>
              </w:rPr>
              <w:t xml:space="preserve">, </w:t>
            </w:r>
            <w:r>
              <w:rPr>
                <w:color w:val="000000"/>
                <w:sz w:val="18"/>
                <w:szCs w:val="18"/>
                <w:lang w:val="ru-RU" w:eastAsia="en-GB"/>
              </w:rPr>
              <w:t>видеоклипы</w:t>
            </w:r>
            <w:r w:rsidRPr="00B857D7">
              <w:rPr>
                <w:color w:val="000000"/>
                <w:sz w:val="18"/>
                <w:szCs w:val="18"/>
                <w:lang w:val="ru-RU" w:eastAsia="en-GB"/>
              </w:rPr>
              <w:t xml:space="preserve"> </w:t>
            </w:r>
            <w:r>
              <w:rPr>
                <w:color w:val="000000"/>
                <w:sz w:val="18"/>
                <w:szCs w:val="18"/>
                <w:lang w:val="ru-RU" w:eastAsia="en-GB"/>
              </w:rPr>
              <w:t>на</w:t>
            </w:r>
            <w:r w:rsidRPr="00B857D7">
              <w:rPr>
                <w:color w:val="000000"/>
                <w:sz w:val="18"/>
                <w:szCs w:val="18"/>
                <w:lang w:val="ru-RU" w:eastAsia="en-GB"/>
              </w:rPr>
              <w:t xml:space="preserve"> </w:t>
            </w:r>
            <w:r>
              <w:rPr>
                <w:color w:val="000000"/>
                <w:sz w:val="18"/>
                <w:szCs w:val="18"/>
                <w:lang w:val="ru-RU" w:eastAsia="en-GB"/>
              </w:rPr>
              <w:t>соответствующих</w:t>
            </w:r>
            <w:r w:rsidRPr="00B857D7">
              <w:rPr>
                <w:color w:val="000000"/>
                <w:sz w:val="18"/>
                <w:szCs w:val="18"/>
                <w:lang w:val="ru-RU" w:eastAsia="en-GB"/>
              </w:rPr>
              <w:t xml:space="preserve"> </w:t>
            </w:r>
            <w:r>
              <w:rPr>
                <w:color w:val="000000"/>
                <w:sz w:val="18"/>
                <w:szCs w:val="18"/>
                <w:lang w:val="ru-RU" w:eastAsia="en-GB"/>
              </w:rPr>
              <w:t>языках</w:t>
            </w:r>
          </w:p>
        </w:tc>
        <w:tc>
          <w:tcPr>
            <w:tcW w:w="1331" w:type="dxa"/>
            <w:shd w:val="clear" w:color="auto" w:fill="auto"/>
          </w:tcPr>
          <w:p w:rsidR="0056201F" w:rsidRPr="00652B70" w:rsidRDefault="0056201F" w:rsidP="00157C70">
            <w:pPr>
              <w:spacing w:before="40" w:after="40"/>
              <w:jc w:val="right"/>
              <w:rPr>
                <w:color w:val="000000"/>
                <w:sz w:val="18"/>
                <w:szCs w:val="18"/>
                <w:lang w:eastAsia="en-GB"/>
              </w:rPr>
            </w:pPr>
            <w:r w:rsidRPr="00652B70">
              <w:rPr>
                <w:color w:val="000000"/>
                <w:sz w:val="18"/>
                <w:szCs w:val="18"/>
                <w:lang w:eastAsia="en-GB"/>
              </w:rPr>
              <w:t>160 000</w:t>
            </w:r>
          </w:p>
          <w:p w:rsidR="0056201F" w:rsidRPr="00652B70" w:rsidRDefault="0056201F" w:rsidP="00157C70">
            <w:pPr>
              <w:spacing w:before="40" w:after="40"/>
              <w:jc w:val="right"/>
              <w:rPr>
                <w:color w:val="000000"/>
                <w:sz w:val="18"/>
                <w:szCs w:val="18"/>
                <w:lang w:eastAsia="en-GB"/>
              </w:rPr>
            </w:pPr>
          </w:p>
        </w:tc>
      </w:tr>
      <w:tr w:rsidR="0056201F" w:rsidRPr="003D75CF" w:rsidTr="00827923">
        <w:trPr>
          <w:jc w:val="right"/>
        </w:trPr>
        <w:tc>
          <w:tcPr>
            <w:tcW w:w="1901" w:type="dxa"/>
            <w:shd w:val="clear" w:color="auto" w:fill="auto"/>
          </w:tcPr>
          <w:p w:rsidR="0056201F" w:rsidRPr="00014B3A" w:rsidRDefault="0056201F" w:rsidP="00157C70">
            <w:pPr>
              <w:spacing w:before="40" w:after="40"/>
              <w:rPr>
                <w:color w:val="000000"/>
                <w:sz w:val="18"/>
                <w:szCs w:val="18"/>
                <w:lang w:val="ru-RU" w:eastAsia="en-GB"/>
              </w:rPr>
            </w:pPr>
            <w:r w:rsidRPr="00014B3A">
              <w:rPr>
                <w:color w:val="000000"/>
                <w:sz w:val="18"/>
                <w:szCs w:val="18"/>
                <w:lang w:val="ru-RU" w:eastAsia="en-GB"/>
              </w:rPr>
              <w:t>Поддержка СМИ</w:t>
            </w:r>
          </w:p>
        </w:tc>
        <w:tc>
          <w:tcPr>
            <w:tcW w:w="5103" w:type="dxa"/>
            <w:shd w:val="clear" w:color="auto" w:fill="auto"/>
          </w:tcPr>
          <w:p w:rsidR="0056201F" w:rsidRPr="003D75CF" w:rsidRDefault="0056201F" w:rsidP="00157C70">
            <w:pPr>
              <w:spacing w:before="40" w:after="40"/>
              <w:rPr>
                <w:color w:val="000000"/>
                <w:sz w:val="18"/>
                <w:szCs w:val="18"/>
                <w:lang w:val="ru-RU" w:eastAsia="en-GB"/>
              </w:rPr>
            </w:pPr>
            <w:r>
              <w:rPr>
                <w:color w:val="000000"/>
                <w:sz w:val="18"/>
                <w:szCs w:val="18"/>
                <w:lang w:val="ru-RU" w:eastAsia="en-GB"/>
              </w:rPr>
              <w:t>Организация</w:t>
            </w:r>
            <w:r w:rsidRPr="003D75CF">
              <w:rPr>
                <w:color w:val="000000"/>
                <w:sz w:val="18"/>
                <w:szCs w:val="18"/>
                <w:lang w:val="ru-RU" w:eastAsia="en-GB"/>
              </w:rPr>
              <w:t xml:space="preserve"> </w:t>
            </w:r>
            <w:r>
              <w:rPr>
                <w:color w:val="000000"/>
                <w:sz w:val="18"/>
                <w:szCs w:val="18"/>
                <w:lang w:val="ru-RU" w:eastAsia="en-GB"/>
              </w:rPr>
              <w:t>пресс</w:t>
            </w:r>
            <w:r w:rsidRPr="003D75CF">
              <w:rPr>
                <w:color w:val="000000"/>
                <w:sz w:val="18"/>
                <w:szCs w:val="18"/>
                <w:lang w:val="ru-RU" w:eastAsia="en-GB"/>
              </w:rPr>
              <w:t>-</w:t>
            </w:r>
            <w:r>
              <w:rPr>
                <w:color w:val="000000"/>
                <w:sz w:val="18"/>
                <w:szCs w:val="18"/>
                <w:lang w:val="ru-RU" w:eastAsia="en-GB"/>
              </w:rPr>
              <w:t>мероприятий</w:t>
            </w:r>
            <w:r w:rsidRPr="003D75CF">
              <w:rPr>
                <w:color w:val="000000"/>
                <w:sz w:val="18"/>
                <w:szCs w:val="18"/>
                <w:lang w:val="ru-RU" w:eastAsia="en-GB"/>
              </w:rPr>
              <w:t xml:space="preserve">, </w:t>
            </w:r>
            <w:r>
              <w:rPr>
                <w:color w:val="000000"/>
                <w:sz w:val="18"/>
                <w:szCs w:val="18"/>
                <w:lang w:val="ru-RU" w:eastAsia="en-GB"/>
              </w:rPr>
              <w:t>подготовки</w:t>
            </w:r>
            <w:r w:rsidRPr="003D75CF">
              <w:rPr>
                <w:color w:val="000000"/>
                <w:sz w:val="18"/>
                <w:szCs w:val="18"/>
                <w:lang w:val="ru-RU" w:eastAsia="en-GB"/>
              </w:rPr>
              <w:t xml:space="preserve"> </w:t>
            </w:r>
            <w:r>
              <w:rPr>
                <w:color w:val="000000"/>
                <w:sz w:val="18"/>
                <w:szCs w:val="18"/>
                <w:lang w:val="ru-RU" w:eastAsia="en-GB"/>
              </w:rPr>
              <w:t>заданий</w:t>
            </w:r>
            <w:r w:rsidRPr="003D75CF">
              <w:rPr>
                <w:color w:val="000000"/>
                <w:sz w:val="18"/>
                <w:szCs w:val="18"/>
                <w:lang w:val="ru-RU" w:eastAsia="en-GB"/>
              </w:rPr>
              <w:t xml:space="preserve"> </w:t>
            </w:r>
            <w:r>
              <w:rPr>
                <w:color w:val="000000"/>
                <w:sz w:val="18"/>
                <w:szCs w:val="18"/>
                <w:lang w:val="ru-RU" w:eastAsia="en-GB"/>
              </w:rPr>
              <w:t>на</w:t>
            </w:r>
            <w:r w:rsidRPr="003D75CF">
              <w:rPr>
                <w:color w:val="000000"/>
                <w:sz w:val="18"/>
                <w:szCs w:val="18"/>
                <w:lang w:val="ru-RU" w:eastAsia="en-GB"/>
              </w:rPr>
              <w:t xml:space="preserve"> </w:t>
            </w:r>
            <w:r>
              <w:rPr>
                <w:color w:val="000000"/>
                <w:sz w:val="18"/>
                <w:szCs w:val="18"/>
                <w:lang w:val="ru-RU" w:eastAsia="en-GB"/>
              </w:rPr>
              <w:t>разработку</w:t>
            </w:r>
            <w:r w:rsidRPr="003D75CF">
              <w:rPr>
                <w:color w:val="000000"/>
                <w:sz w:val="18"/>
                <w:szCs w:val="18"/>
                <w:lang w:val="ru-RU" w:eastAsia="en-GB"/>
              </w:rPr>
              <w:t xml:space="preserve"> </w:t>
            </w:r>
            <w:r>
              <w:rPr>
                <w:color w:val="000000"/>
                <w:sz w:val="18"/>
                <w:szCs w:val="18"/>
                <w:lang w:val="ru-RU" w:eastAsia="en-GB"/>
              </w:rPr>
              <w:t>медиа</w:t>
            </w:r>
            <w:r w:rsidRPr="003D75CF">
              <w:rPr>
                <w:color w:val="000000"/>
                <w:sz w:val="18"/>
                <w:szCs w:val="18"/>
                <w:lang w:val="ru-RU" w:eastAsia="en-GB"/>
              </w:rPr>
              <w:t xml:space="preserve"> </w:t>
            </w:r>
            <w:r>
              <w:rPr>
                <w:color w:val="000000"/>
                <w:sz w:val="18"/>
                <w:szCs w:val="18"/>
                <w:lang w:val="ru-RU" w:eastAsia="en-GB"/>
              </w:rPr>
              <w:t>стратегий</w:t>
            </w:r>
            <w:r w:rsidRPr="003D75CF">
              <w:rPr>
                <w:color w:val="000000"/>
                <w:sz w:val="18"/>
                <w:szCs w:val="18"/>
                <w:lang w:val="ru-RU" w:eastAsia="en-GB"/>
              </w:rPr>
              <w:t xml:space="preserve"> </w:t>
            </w:r>
            <w:r>
              <w:rPr>
                <w:color w:val="000000"/>
                <w:sz w:val="18"/>
                <w:szCs w:val="18"/>
                <w:lang w:val="ru-RU" w:eastAsia="en-GB"/>
              </w:rPr>
              <w:t>и</w:t>
            </w:r>
            <w:r w:rsidRPr="003D75CF">
              <w:rPr>
                <w:color w:val="000000"/>
                <w:sz w:val="18"/>
                <w:szCs w:val="18"/>
                <w:lang w:val="ru-RU" w:eastAsia="en-GB"/>
              </w:rPr>
              <w:t xml:space="preserve"> </w:t>
            </w:r>
            <w:r>
              <w:rPr>
                <w:color w:val="000000"/>
                <w:sz w:val="18"/>
                <w:szCs w:val="18"/>
                <w:lang w:val="ru-RU" w:eastAsia="en-GB"/>
              </w:rPr>
              <w:t xml:space="preserve">пресс-китов, пресс-конференций и т.д. </w:t>
            </w:r>
          </w:p>
        </w:tc>
        <w:tc>
          <w:tcPr>
            <w:tcW w:w="1331" w:type="dxa"/>
            <w:shd w:val="clear" w:color="auto" w:fill="auto"/>
          </w:tcPr>
          <w:p w:rsidR="0056201F" w:rsidRPr="003D75CF" w:rsidRDefault="0056201F" w:rsidP="00157C70">
            <w:pPr>
              <w:spacing w:before="40" w:after="40"/>
              <w:jc w:val="right"/>
              <w:rPr>
                <w:color w:val="000000"/>
                <w:sz w:val="18"/>
                <w:szCs w:val="18"/>
                <w:lang w:val="ru-RU" w:eastAsia="en-GB"/>
              </w:rPr>
            </w:pPr>
            <w:r w:rsidRPr="003D75CF">
              <w:rPr>
                <w:color w:val="000000"/>
                <w:sz w:val="18"/>
                <w:szCs w:val="18"/>
                <w:lang w:val="ru-RU" w:eastAsia="en-GB"/>
              </w:rPr>
              <w:t>70 000</w:t>
            </w:r>
          </w:p>
        </w:tc>
      </w:tr>
      <w:tr w:rsidR="0056201F" w:rsidRPr="00665225" w:rsidTr="00827923">
        <w:trPr>
          <w:jc w:val="right"/>
        </w:trPr>
        <w:tc>
          <w:tcPr>
            <w:tcW w:w="1901" w:type="dxa"/>
            <w:shd w:val="clear" w:color="auto" w:fill="auto"/>
          </w:tcPr>
          <w:p w:rsidR="0056201F" w:rsidRPr="00014B3A" w:rsidRDefault="0056201F" w:rsidP="00157C70">
            <w:pPr>
              <w:keepNext/>
              <w:keepLines/>
              <w:spacing w:before="40" w:after="40"/>
              <w:rPr>
                <w:color w:val="000000"/>
                <w:sz w:val="18"/>
                <w:szCs w:val="18"/>
                <w:lang w:val="ru-RU" w:eastAsia="en-GB"/>
              </w:rPr>
            </w:pPr>
            <w:r w:rsidRPr="00014B3A">
              <w:rPr>
                <w:color w:val="000000"/>
                <w:sz w:val="18"/>
                <w:szCs w:val="18"/>
                <w:lang w:val="ru-RU" w:eastAsia="en-GB"/>
              </w:rPr>
              <w:lastRenderedPageBreak/>
              <w:t xml:space="preserve">Печатные </w:t>
            </w:r>
            <w:r w:rsidR="00647D29">
              <w:rPr>
                <w:color w:val="000000"/>
                <w:sz w:val="18"/>
                <w:szCs w:val="18"/>
                <w:lang w:val="ru-RU" w:eastAsia="en-GB"/>
              </w:rPr>
              <w:t>информацио</w:t>
            </w:r>
            <w:r w:rsidRPr="00014B3A">
              <w:rPr>
                <w:color w:val="000000"/>
                <w:sz w:val="18"/>
                <w:szCs w:val="18"/>
                <w:lang w:val="ru-RU" w:eastAsia="en-GB"/>
              </w:rPr>
              <w:t>нные и информационно-пропагандистские материалы, исключая официальные отчеты и документы</w:t>
            </w:r>
          </w:p>
        </w:tc>
        <w:tc>
          <w:tcPr>
            <w:tcW w:w="5103" w:type="dxa"/>
            <w:shd w:val="clear" w:color="auto" w:fill="auto"/>
          </w:tcPr>
          <w:p w:rsidR="0056201F" w:rsidRPr="003D75CF" w:rsidRDefault="0056201F" w:rsidP="00157C70">
            <w:pPr>
              <w:keepNext/>
              <w:keepLines/>
              <w:spacing w:before="40" w:after="40"/>
              <w:rPr>
                <w:color w:val="000000"/>
                <w:sz w:val="18"/>
                <w:szCs w:val="18"/>
                <w:lang w:val="ru-RU" w:eastAsia="en-GB"/>
              </w:rPr>
            </w:pPr>
            <w:r>
              <w:rPr>
                <w:color w:val="000000"/>
                <w:sz w:val="18"/>
                <w:szCs w:val="18"/>
                <w:lang w:val="ru-RU" w:eastAsia="en-GB"/>
              </w:rPr>
              <w:t>Публикация</w:t>
            </w:r>
            <w:r w:rsidRPr="003D75CF">
              <w:rPr>
                <w:color w:val="000000"/>
                <w:sz w:val="18"/>
                <w:szCs w:val="18"/>
                <w:lang w:val="ru-RU" w:eastAsia="en-GB"/>
              </w:rPr>
              <w:t xml:space="preserve"> </w:t>
            </w:r>
            <w:r>
              <w:rPr>
                <w:color w:val="000000"/>
                <w:sz w:val="18"/>
                <w:szCs w:val="18"/>
                <w:lang w:val="ru-RU" w:eastAsia="en-GB"/>
              </w:rPr>
              <w:t>проспектов</w:t>
            </w:r>
            <w:r w:rsidRPr="003D75CF">
              <w:rPr>
                <w:color w:val="000000"/>
                <w:sz w:val="18"/>
                <w:szCs w:val="18"/>
                <w:lang w:val="ru-RU" w:eastAsia="en-GB"/>
              </w:rPr>
              <w:t xml:space="preserve">, </w:t>
            </w:r>
            <w:r>
              <w:rPr>
                <w:color w:val="000000"/>
                <w:sz w:val="18"/>
                <w:szCs w:val="18"/>
                <w:lang w:val="ru-RU" w:eastAsia="en-GB"/>
              </w:rPr>
              <w:t>рекламных</w:t>
            </w:r>
            <w:r w:rsidRPr="003D75CF">
              <w:rPr>
                <w:color w:val="000000"/>
                <w:sz w:val="18"/>
                <w:szCs w:val="18"/>
                <w:lang w:val="ru-RU" w:eastAsia="en-GB"/>
              </w:rPr>
              <w:t xml:space="preserve"> </w:t>
            </w:r>
            <w:r>
              <w:rPr>
                <w:color w:val="000000"/>
                <w:sz w:val="18"/>
                <w:szCs w:val="18"/>
                <w:lang w:val="ru-RU" w:eastAsia="en-GB"/>
              </w:rPr>
              <w:t>плакатов</w:t>
            </w:r>
            <w:r w:rsidRPr="003D75CF">
              <w:rPr>
                <w:color w:val="000000"/>
                <w:sz w:val="18"/>
                <w:szCs w:val="18"/>
                <w:lang w:val="ru-RU" w:eastAsia="en-GB"/>
              </w:rPr>
              <w:t xml:space="preserve">, </w:t>
            </w:r>
            <w:r>
              <w:rPr>
                <w:color w:val="000000"/>
                <w:sz w:val="18"/>
                <w:szCs w:val="18"/>
                <w:lang w:val="ru-RU" w:eastAsia="en-GB"/>
              </w:rPr>
              <w:t>постеров</w:t>
            </w:r>
            <w:r w:rsidRPr="003D75CF">
              <w:rPr>
                <w:color w:val="000000"/>
                <w:sz w:val="18"/>
                <w:szCs w:val="18"/>
                <w:lang w:val="ru-RU" w:eastAsia="en-GB"/>
              </w:rPr>
              <w:t xml:space="preserve">, </w:t>
            </w:r>
            <w:r>
              <w:rPr>
                <w:color w:val="000000"/>
                <w:sz w:val="18"/>
                <w:szCs w:val="18"/>
                <w:lang w:val="ru-RU" w:eastAsia="en-GB"/>
              </w:rPr>
              <w:t>информационных листков на шести языках Организации Объединенных Наций по мере целесообразности</w:t>
            </w:r>
          </w:p>
        </w:tc>
        <w:tc>
          <w:tcPr>
            <w:tcW w:w="1331" w:type="dxa"/>
            <w:shd w:val="clear" w:color="auto" w:fill="auto"/>
          </w:tcPr>
          <w:p w:rsidR="0056201F" w:rsidRPr="00652B70" w:rsidRDefault="0056201F" w:rsidP="00157C70">
            <w:pPr>
              <w:keepNext/>
              <w:keepLines/>
              <w:spacing w:before="40" w:after="40"/>
              <w:jc w:val="right"/>
              <w:rPr>
                <w:color w:val="000000"/>
                <w:sz w:val="18"/>
                <w:szCs w:val="18"/>
                <w:lang w:eastAsia="en-GB"/>
              </w:rPr>
            </w:pPr>
            <w:r w:rsidRPr="00652B70">
              <w:rPr>
                <w:color w:val="000000"/>
                <w:sz w:val="18"/>
                <w:szCs w:val="18"/>
                <w:lang w:eastAsia="en-GB"/>
              </w:rPr>
              <w:t>90 000</w:t>
            </w:r>
          </w:p>
        </w:tc>
      </w:tr>
      <w:tr w:rsidR="0056201F" w:rsidRPr="00665225" w:rsidTr="00827923">
        <w:trPr>
          <w:trHeight w:val="374"/>
          <w:jc w:val="right"/>
        </w:trPr>
        <w:tc>
          <w:tcPr>
            <w:tcW w:w="1901" w:type="dxa"/>
            <w:shd w:val="clear" w:color="auto" w:fill="auto"/>
          </w:tcPr>
          <w:p w:rsidR="0056201F" w:rsidRPr="00827923" w:rsidRDefault="0056201F" w:rsidP="00157C70">
            <w:pPr>
              <w:spacing w:before="40" w:after="40"/>
              <w:rPr>
                <w:b/>
                <w:color w:val="000000"/>
                <w:sz w:val="18"/>
                <w:szCs w:val="18"/>
                <w:lang w:val="ru-RU" w:eastAsia="en-GB"/>
              </w:rPr>
            </w:pPr>
            <w:r w:rsidRPr="00827923">
              <w:rPr>
                <w:b/>
                <w:color w:val="000000"/>
                <w:sz w:val="18"/>
                <w:szCs w:val="18"/>
                <w:lang w:val="ru-RU" w:eastAsia="en-GB"/>
              </w:rPr>
              <w:t>Итого</w:t>
            </w:r>
          </w:p>
        </w:tc>
        <w:tc>
          <w:tcPr>
            <w:tcW w:w="5103" w:type="dxa"/>
            <w:shd w:val="clear" w:color="auto" w:fill="auto"/>
          </w:tcPr>
          <w:p w:rsidR="0056201F" w:rsidRPr="00652B70" w:rsidRDefault="0056201F" w:rsidP="00157C70">
            <w:pPr>
              <w:spacing w:before="40" w:after="40"/>
              <w:rPr>
                <w:color w:val="000000"/>
                <w:sz w:val="18"/>
                <w:szCs w:val="18"/>
                <w:lang w:eastAsia="en-GB"/>
              </w:rPr>
            </w:pPr>
          </w:p>
        </w:tc>
        <w:tc>
          <w:tcPr>
            <w:tcW w:w="1331" w:type="dxa"/>
            <w:shd w:val="clear" w:color="auto" w:fill="auto"/>
          </w:tcPr>
          <w:p w:rsidR="0056201F" w:rsidRPr="00652B70" w:rsidRDefault="0056201F" w:rsidP="00157C70">
            <w:pPr>
              <w:spacing w:before="40" w:after="40"/>
              <w:jc w:val="right"/>
              <w:rPr>
                <w:b/>
                <w:color w:val="000000"/>
                <w:sz w:val="18"/>
                <w:szCs w:val="18"/>
                <w:lang w:eastAsia="en-GB"/>
              </w:rPr>
            </w:pPr>
            <w:r w:rsidRPr="00652B70">
              <w:rPr>
                <w:b/>
                <w:color w:val="000000"/>
                <w:sz w:val="18"/>
                <w:szCs w:val="18"/>
                <w:lang w:eastAsia="en-GB"/>
              </w:rPr>
              <w:t>365 000</w:t>
            </w:r>
          </w:p>
        </w:tc>
      </w:tr>
    </w:tbl>
    <w:p w:rsidR="0056201F" w:rsidRDefault="0056201F" w:rsidP="005454AE">
      <w:pPr>
        <w:spacing w:after="120"/>
        <w:ind w:right="1701"/>
        <w:rPr>
          <w:b/>
          <w:sz w:val="20"/>
          <w:lang w:val="en-US"/>
        </w:rPr>
      </w:pPr>
    </w:p>
    <w:p w:rsidR="00500241" w:rsidRPr="009E1D2A" w:rsidRDefault="00500241" w:rsidP="009E1D2A">
      <w:pPr>
        <w:spacing w:after="240"/>
        <w:rPr>
          <w:b/>
          <w:sz w:val="28"/>
          <w:szCs w:val="28"/>
          <w:lang w:val="ru-RU"/>
        </w:rPr>
      </w:pPr>
      <w:r>
        <w:rPr>
          <w:b/>
          <w:sz w:val="20"/>
          <w:lang w:val="en-US"/>
        </w:rPr>
        <w:br w:type="page"/>
      </w:r>
      <w:r w:rsidRPr="009E1D2A">
        <w:rPr>
          <w:b/>
          <w:sz w:val="28"/>
          <w:szCs w:val="28"/>
          <w:lang w:val="ru-RU"/>
        </w:rPr>
        <w:lastRenderedPageBreak/>
        <w:t>Приложение I</w:t>
      </w:r>
    </w:p>
    <w:p w:rsidR="00500241" w:rsidRPr="009E1D2A" w:rsidRDefault="00500241" w:rsidP="00947F36">
      <w:pPr>
        <w:spacing w:after="120"/>
        <w:ind w:left="1247" w:right="567"/>
        <w:rPr>
          <w:b/>
          <w:sz w:val="28"/>
          <w:szCs w:val="28"/>
          <w:lang w:val="ru-RU"/>
        </w:rPr>
      </w:pPr>
      <w:r w:rsidRPr="009E1D2A">
        <w:rPr>
          <w:b/>
          <w:sz w:val="28"/>
          <w:szCs w:val="28"/>
          <w:lang w:val="ru-RU"/>
        </w:rPr>
        <w:t>Перечень типов субъектов, которые следует привлечь к участию в Платформе в соответствии с проектом стратегии по вовлечению заинтересованных сторон</w:t>
      </w:r>
    </w:p>
    <w:p w:rsidR="00500241" w:rsidRPr="00F651B9" w:rsidRDefault="009E1D2A" w:rsidP="00500241">
      <w:pPr>
        <w:spacing w:after="120"/>
        <w:ind w:left="1247"/>
        <w:rPr>
          <w:rFonts w:eastAsia="MS Mincho"/>
          <w:sz w:val="20"/>
          <w:lang w:val="ru-RU"/>
        </w:rPr>
      </w:pPr>
      <w:r w:rsidRPr="009E1D2A">
        <w:rPr>
          <w:rFonts w:eastAsia="MS Mincho"/>
          <w:sz w:val="20"/>
          <w:lang w:val="ru-RU"/>
        </w:rPr>
        <w:t>1.</w:t>
      </w:r>
      <w:r w:rsidRPr="009E1D2A">
        <w:rPr>
          <w:rFonts w:eastAsia="MS Mincho"/>
          <w:sz w:val="20"/>
          <w:lang w:val="ru-RU"/>
        </w:rPr>
        <w:tab/>
      </w:r>
      <w:r w:rsidR="00500241" w:rsidRPr="00F651B9">
        <w:rPr>
          <w:rFonts w:eastAsia="MS Mincho"/>
          <w:sz w:val="20"/>
          <w:lang w:val="ru-RU"/>
        </w:rPr>
        <w:t xml:space="preserve">Круг заинтересованных сторон, вовлеченных в поддержку осуществления рабочей программы, может включать следующие категории, но не ограничивается ими (в алфавитном порядке в соответствии с алфавитом английского языка, категории могут частично дублироваться): </w:t>
      </w:r>
    </w:p>
    <w:p w:rsidR="00500241" w:rsidRPr="00F651B9" w:rsidRDefault="00500241" w:rsidP="009E1D2A">
      <w:pPr>
        <w:spacing w:after="120"/>
        <w:ind w:left="1247" w:firstLine="624"/>
        <w:rPr>
          <w:rFonts w:eastAsia="MS Mincho"/>
          <w:sz w:val="20"/>
          <w:lang w:val="ru-RU"/>
        </w:rPr>
      </w:pPr>
      <w:r w:rsidRPr="00F651B9">
        <w:rPr>
          <w:sz w:val="20"/>
          <w:lang w:val="ru-RU"/>
        </w:rPr>
        <w:t>a)</w:t>
      </w:r>
      <w:r w:rsidRPr="00F651B9">
        <w:rPr>
          <w:sz w:val="20"/>
          <w:lang w:val="ru-RU"/>
        </w:rPr>
        <w:tab/>
        <w:t>академические образовательные сообщества</w:t>
      </w:r>
      <w:r w:rsidRPr="00F651B9">
        <w:rPr>
          <w:rFonts w:eastAsia="MS Mincho"/>
          <w:sz w:val="20"/>
          <w:lang w:val="ru-RU"/>
        </w:rPr>
        <w:t>;</w:t>
      </w:r>
    </w:p>
    <w:p w:rsidR="00500241" w:rsidRPr="00F651B9" w:rsidRDefault="00500241" w:rsidP="009E1D2A">
      <w:pPr>
        <w:spacing w:after="120"/>
        <w:ind w:left="1247" w:firstLine="624"/>
        <w:rPr>
          <w:rFonts w:eastAsia="MS Mincho"/>
          <w:sz w:val="20"/>
          <w:lang w:val="ru-RU"/>
        </w:rPr>
      </w:pPr>
      <w:r w:rsidRPr="00F651B9">
        <w:rPr>
          <w:sz w:val="20"/>
          <w:lang w:val="ru-RU"/>
        </w:rPr>
        <w:t>b)</w:t>
      </w:r>
      <w:r w:rsidRPr="00F651B9">
        <w:rPr>
          <w:sz w:val="20"/>
          <w:lang w:val="ru-RU"/>
        </w:rPr>
        <w:tab/>
        <w:t>деловые и промышленные круги (включая малые и средние предприятия, инвесторов, финансовые организации и торговые организации)</w:t>
      </w:r>
      <w:r w:rsidRPr="00F651B9">
        <w:rPr>
          <w:rFonts w:eastAsia="MS Mincho"/>
          <w:sz w:val="20"/>
          <w:lang w:val="ru-RU"/>
        </w:rPr>
        <w:t>;</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c)</w:t>
      </w:r>
      <w:r w:rsidRPr="00F651B9">
        <w:rPr>
          <w:rFonts w:eastAsia="MS Mincho"/>
          <w:sz w:val="20"/>
          <w:lang w:val="ru-RU"/>
        </w:rPr>
        <w:tab/>
        <w:t>потребительские организации;</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d)</w:t>
      </w:r>
      <w:r w:rsidRPr="00F651B9">
        <w:rPr>
          <w:rFonts w:eastAsia="MS Mincho"/>
          <w:sz w:val="20"/>
          <w:lang w:val="ru-RU"/>
        </w:rPr>
        <w:tab/>
        <w:t>фонды и целевые фонды;</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e)</w:t>
      </w:r>
      <w:r w:rsidRPr="00F651B9">
        <w:rPr>
          <w:rFonts w:eastAsia="MS Mincho"/>
          <w:sz w:val="20"/>
          <w:lang w:val="ru-RU"/>
        </w:rPr>
        <w:tab/>
        <w:t>правительственные должностные лица, учреждения и организации, работающие в соответствующих областях, таких как окружающая среда, развитие, планирование, инвестиции и финансы, здравоохранение, сельское хозяйство и т.</w:t>
      </w:r>
      <w:r w:rsidR="00947F36">
        <w:rPr>
          <w:rFonts w:eastAsia="MS Mincho"/>
          <w:sz w:val="20"/>
          <w:lang w:val="ru-RU"/>
        </w:rPr>
        <w:t>д</w:t>
      </w:r>
      <w:r w:rsidRPr="00F651B9">
        <w:rPr>
          <w:rFonts w:eastAsia="MS Mincho"/>
          <w:sz w:val="20"/>
          <w:lang w:val="ru-RU"/>
        </w:rPr>
        <w:t>.;</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f)</w:t>
      </w:r>
      <w:r w:rsidRPr="00F651B9">
        <w:rPr>
          <w:rFonts w:eastAsia="MS Mincho"/>
          <w:sz w:val="20"/>
          <w:lang w:val="ru-RU"/>
        </w:rPr>
        <w:tab/>
        <w:t>гуманитарные организации и организации по вопросам развития (в таких сферах, как социальная справедливость, равенство);</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g)</w:t>
      </w:r>
      <w:r w:rsidRPr="00F651B9">
        <w:rPr>
          <w:rFonts w:eastAsia="MS Mincho"/>
          <w:sz w:val="20"/>
          <w:lang w:val="ru-RU"/>
        </w:rPr>
        <w:tab/>
        <w:t>коренные народы и коренные общины;</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h)</w:t>
      </w:r>
      <w:r w:rsidRPr="00F651B9">
        <w:rPr>
          <w:rFonts w:eastAsia="MS Mincho"/>
          <w:sz w:val="20"/>
          <w:lang w:val="ru-RU"/>
        </w:rPr>
        <w:tab/>
        <w:t>межправительственные организации, работающие в соответствующих областях;</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i)</w:t>
      </w:r>
      <w:r w:rsidRPr="00F651B9">
        <w:rPr>
          <w:rFonts w:eastAsia="MS Mincho"/>
          <w:sz w:val="20"/>
          <w:lang w:val="ru-RU"/>
        </w:rPr>
        <w:tab/>
        <w:t>землевладельцы;</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j)</w:t>
      </w:r>
      <w:r w:rsidRPr="00F651B9">
        <w:rPr>
          <w:rFonts w:eastAsia="MS Mincho"/>
          <w:sz w:val="20"/>
          <w:lang w:val="ru-RU"/>
        </w:rPr>
        <w:tab/>
        <w:t>местные власти;</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k)</w:t>
      </w:r>
      <w:r w:rsidRPr="00F651B9">
        <w:rPr>
          <w:rFonts w:eastAsia="MS Mincho"/>
          <w:sz w:val="20"/>
          <w:lang w:val="ru-RU"/>
        </w:rPr>
        <w:tab/>
        <w:t>местные сообщества;</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l)</w:t>
      </w:r>
      <w:r w:rsidRPr="00F651B9">
        <w:rPr>
          <w:rFonts w:eastAsia="MS Mincho"/>
          <w:sz w:val="20"/>
          <w:lang w:val="ru-RU"/>
        </w:rPr>
        <w:tab/>
        <w:t>системы информирования и коммуникации (например, средства массовой информации, социальные медиа, системы информации для различных аудиторий);</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m)</w:t>
      </w:r>
      <w:r w:rsidRPr="00F651B9">
        <w:rPr>
          <w:rFonts w:eastAsia="MS Mincho"/>
          <w:sz w:val="20"/>
          <w:lang w:val="ru-RU"/>
        </w:rPr>
        <w:tab/>
        <w:t>многосторонние природоохранные соглашения;</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n)</w:t>
      </w:r>
      <w:r w:rsidRPr="00F651B9">
        <w:rPr>
          <w:rFonts w:eastAsia="MS Mincho"/>
          <w:sz w:val="20"/>
          <w:lang w:val="ru-RU"/>
        </w:rPr>
        <w:tab/>
        <w:t>неправительственные организации, работающие в соответствующих областях;</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o)</w:t>
      </w:r>
      <w:r w:rsidRPr="00F651B9">
        <w:rPr>
          <w:rFonts w:eastAsia="MS Mincho"/>
          <w:sz w:val="20"/>
          <w:lang w:val="ru-RU"/>
        </w:rPr>
        <w:tab/>
        <w:t xml:space="preserve">сети и секретариаты соответствующих инициатив, работающих в соответствующих областях, такие как Сеть субглобальной оценки; </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p)</w:t>
      </w:r>
      <w:r w:rsidRPr="00F651B9">
        <w:rPr>
          <w:rFonts w:eastAsia="MS Mincho"/>
          <w:sz w:val="20"/>
          <w:lang w:val="ru-RU"/>
        </w:rPr>
        <w:tab/>
        <w:t>некоммерческие организации, работающие в соответствующих областях;</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q)</w:t>
      </w:r>
      <w:r w:rsidRPr="00F651B9">
        <w:rPr>
          <w:rFonts w:eastAsia="MS Mincho"/>
          <w:sz w:val="20"/>
          <w:lang w:val="ru-RU"/>
        </w:rPr>
        <w:tab/>
        <w:t>организации, связанные с сельским хозяйством, аквакультурой, рыболовством (например, организации фермеров, рыбаков, пастухов, лесничих);</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r)</w:t>
      </w:r>
      <w:r w:rsidRPr="00F651B9">
        <w:rPr>
          <w:rFonts w:eastAsia="MS Mincho"/>
          <w:sz w:val="20"/>
          <w:lang w:val="ru-RU"/>
        </w:rPr>
        <w:tab/>
        <w:t>научные и технические сообщества;</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s)</w:t>
      </w:r>
      <w:r w:rsidRPr="00F651B9">
        <w:rPr>
          <w:rFonts w:eastAsia="MS Mincho"/>
          <w:sz w:val="20"/>
          <w:lang w:val="ru-RU"/>
        </w:rPr>
        <w:tab/>
        <w:t>учреждения или программы Организации Объединенных Наций;</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t)</w:t>
      </w:r>
      <w:r w:rsidRPr="00F651B9">
        <w:rPr>
          <w:rFonts w:eastAsia="MS Mincho"/>
          <w:sz w:val="20"/>
          <w:lang w:val="ru-RU"/>
        </w:rPr>
        <w:tab/>
        <w:t>женщины;</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u)</w:t>
      </w:r>
      <w:r w:rsidRPr="00F651B9">
        <w:rPr>
          <w:rFonts w:eastAsia="MS Mincho"/>
          <w:sz w:val="20"/>
          <w:lang w:val="ru-RU"/>
        </w:rPr>
        <w:tab/>
        <w:t xml:space="preserve">рабочие и профсоюзы; </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v)</w:t>
      </w:r>
      <w:r w:rsidRPr="00F651B9">
        <w:rPr>
          <w:rFonts w:eastAsia="MS Mincho"/>
          <w:sz w:val="20"/>
          <w:lang w:val="ru-RU"/>
        </w:rPr>
        <w:tab/>
        <w:t>молодые люди и дети.</w:t>
      </w:r>
    </w:p>
    <w:p w:rsidR="00500241" w:rsidRPr="00F651B9" w:rsidRDefault="009E1D2A" w:rsidP="00500241">
      <w:pPr>
        <w:spacing w:after="120"/>
        <w:ind w:left="1247"/>
        <w:rPr>
          <w:rFonts w:eastAsia="MS Mincho"/>
          <w:sz w:val="20"/>
          <w:lang w:val="ru-RU"/>
        </w:rPr>
      </w:pPr>
      <w:r w:rsidRPr="009E1D2A">
        <w:rPr>
          <w:rFonts w:eastAsia="MS Mincho"/>
          <w:sz w:val="20"/>
          <w:lang w:val="ru-RU"/>
        </w:rPr>
        <w:t>2.</w:t>
      </w:r>
      <w:r w:rsidRPr="009E1D2A">
        <w:rPr>
          <w:rFonts w:eastAsia="MS Mincho"/>
          <w:sz w:val="20"/>
          <w:lang w:val="ru-RU"/>
        </w:rPr>
        <w:tab/>
      </w:r>
      <w:r w:rsidR="00500241" w:rsidRPr="00F651B9">
        <w:rPr>
          <w:rFonts w:eastAsia="MS Mincho"/>
          <w:sz w:val="20"/>
          <w:lang w:val="ru-RU"/>
        </w:rPr>
        <w:t>Могут быть также рассмотрены дополнительные критерии:</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a)</w:t>
      </w:r>
      <w:r w:rsidRPr="00F651B9">
        <w:rPr>
          <w:rFonts w:eastAsia="MS Mincho"/>
          <w:sz w:val="20"/>
          <w:lang w:val="ru-RU"/>
        </w:rPr>
        <w:tab/>
        <w:t>масштаб их работы над задачами, связанными с биоразнообразием и экосистемами;</w:t>
      </w:r>
    </w:p>
    <w:p w:rsidR="00500241" w:rsidRPr="00F651B9" w:rsidRDefault="00500241" w:rsidP="009E1D2A">
      <w:pPr>
        <w:spacing w:after="120"/>
        <w:ind w:left="1247" w:firstLine="624"/>
        <w:rPr>
          <w:rFonts w:eastAsia="MS Mincho"/>
          <w:sz w:val="20"/>
          <w:lang w:val="ru-RU"/>
        </w:rPr>
      </w:pPr>
      <w:r w:rsidRPr="00F651B9">
        <w:rPr>
          <w:rFonts w:eastAsia="MS Mincho"/>
          <w:sz w:val="20"/>
          <w:lang w:val="ru-RU"/>
        </w:rPr>
        <w:t>b)</w:t>
      </w:r>
      <w:r w:rsidRPr="00F651B9">
        <w:rPr>
          <w:rFonts w:eastAsia="MS Mincho"/>
          <w:sz w:val="20"/>
          <w:lang w:val="ru-RU"/>
        </w:rPr>
        <w:tab/>
        <w:t>используемый ими язык.</w:t>
      </w:r>
    </w:p>
    <w:p w:rsidR="00500241" w:rsidRPr="00716F22" w:rsidRDefault="009E1D2A" w:rsidP="00716F22">
      <w:pPr>
        <w:spacing w:after="240"/>
        <w:rPr>
          <w:b/>
          <w:sz w:val="28"/>
          <w:szCs w:val="28"/>
          <w:lang w:val="ru-RU"/>
        </w:rPr>
      </w:pPr>
      <w:r>
        <w:rPr>
          <w:sz w:val="20"/>
          <w:lang w:val="ru-RU"/>
        </w:rPr>
        <w:br w:type="page"/>
      </w:r>
      <w:r w:rsidR="00500241" w:rsidRPr="00716F22">
        <w:rPr>
          <w:b/>
          <w:sz w:val="28"/>
          <w:szCs w:val="28"/>
          <w:lang w:val="ru-RU"/>
        </w:rPr>
        <w:lastRenderedPageBreak/>
        <w:t>Приложение II</w:t>
      </w:r>
    </w:p>
    <w:p w:rsidR="00500241" w:rsidRPr="00716F22" w:rsidRDefault="00500241" w:rsidP="00716F22">
      <w:pPr>
        <w:spacing w:after="120"/>
        <w:ind w:left="1247" w:right="567"/>
        <w:rPr>
          <w:b/>
          <w:sz w:val="28"/>
          <w:szCs w:val="28"/>
          <w:lang w:val="ru-RU"/>
        </w:rPr>
      </w:pPr>
      <w:r w:rsidRPr="00716F22">
        <w:rPr>
          <w:b/>
          <w:sz w:val="28"/>
          <w:szCs w:val="28"/>
          <w:lang w:val="ru-RU"/>
        </w:rPr>
        <w:t xml:space="preserve">Перечень возможных мероприятий для осуществления в рамках стратегии Платформы по информационному обеспечению </w:t>
      </w:r>
    </w:p>
    <w:p w:rsidR="00500241" w:rsidRPr="00F651B9" w:rsidRDefault="00716F22" w:rsidP="00500241">
      <w:pPr>
        <w:spacing w:after="120"/>
        <w:ind w:left="1247"/>
        <w:rPr>
          <w:rFonts w:eastAsia="MS Mincho"/>
          <w:sz w:val="20"/>
          <w:lang w:val="ru-RU"/>
        </w:rPr>
      </w:pPr>
      <w:r w:rsidRPr="00716F22">
        <w:rPr>
          <w:rFonts w:eastAsia="MS Mincho"/>
          <w:sz w:val="20"/>
          <w:lang w:val="ru-RU"/>
        </w:rPr>
        <w:t>1.</w:t>
      </w:r>
      <w:r w:rsidRPr="00716F22">
        <w:rPr>
          <w:rFonts w:eastAsia="MS Mincho"/>
          <w:sz w:val="20"/>
          <w:lang w:val="ru-RU"/>
        </w:rPr>
        <w:tab/>
      </w:r>
      <w:r w:rsidR="00500241" w:rsidRPr="00F651B9">
        <w:rPr>
          <w:rFonts w:eastAsia="MS Mincho"/>
          <w:sz w:val="20"/>
          <w:lang w:val="ru-RU"/>
        </w:rPr>
        <w:t>Далее приводится примерный перечень мероприятий для осуществления стратегий Платформы по информационному обеспечению, которые будут разработаны в поддержку работы Платформы. При осуществлении всех элементов пакета мер по информационному обеспечению должен будет применяться комплексный и синергический подход.</w:t>
      </w:r>
    </w:p>
    <w:p w:rsidR="00500241" w:rsidRPr="00F651B9" w:rsidRDefault="00716F22" w:rsidP="00500241">
      <w:pPr>
        <w:spacing w:after="120"/>
        <w:ind w:left="1247"/>
        <w:rPr>
          <w:rFonts w:eastAsia="MS Mincho"/>
          <w:sz w:val="20"/>
          <w:lang w:val="ru-RU"/>
        </w:rPr>
      </w:pPr>
      <w:r w:rsidRPr="00716F22">
        <w:rPr>
          <w:rFonts w:eastAsia="MS Mincho"/>
          <w:sz w:val="20"/>
          <w:lang w:val="ru-RU"/>
        </w:rPr>
        <w:t>2.</w:t>
      </w:r>
      <w:r w:rsidRPr="00716F22">
        <w:rPr>
          <w:rFonts w:eastAsia="MS Mincho"/>
          <w:sz w:val="20"/>
          <w:lang w:val="ru-RU"/>
        </w:rPr>
        <w:tab/>
      </w:r>
      <w:r w:rsidR="00500241" w:rsidRPr="00F651B9">
        <w:rPr>
          <w:rFonts w:eastAsia="MS Mincho"/>
          <w:sz w:val="20"/>
          <w:lang w:val="ru-RU"/>
        </w:rPr>
        <w:t xml:space="preserve">Для охвата широкой аудитории будут доступны переводы основополагающих элементов пакета мер по информационному обеспечению на всех шести официальных языках Организации Объединенных Наций, а также при необходимости на любых дополнительных языках, как описано ниже. Кроме того, будет уделено внимание используемому формату, лексикону и стилю, доступности и т.д. </w:t>
      </w:r>
    </w:p>
    <w:p w:rsidR="00500241" w:rsidRPr="00F651B9" w:rsidRDefault="00716F22" w:rsidP="00500241">
      <w:pPr>
        <w:spacing w:after="120"/>
        <w:ind w:left="1247"/>
        <w:rPr>
          <w:rFonts w:eastAsia="MS Mincho"/>
          <w:sz w:val="20"/>
          <w:lang w:val="ru-RU"/>
        </w:rPr>
      </w:pPr>
      <w:r w:rsidRPr="00716F22">
        <w:rPr>
          <w:rFonts w:eastAsia="MS Mincho"/>
          <w:sz w:val="20"/>
          <w:lang w:val="ru-RU"/>
        </w:rPr>
        <w:t>3.</w:t>
      </w:r>
      <w:r w:rsidRPr="00716F22">
        <w:rPr>
          <w:rFonts w:eastAsia="MS Mincho"/>
          <w:sz w:val="20"/>
          <w:lang w:val="ru-RU"/>
        </w:rPr>
        <w:tab/>
      </w:r>
      <w:r w:rsidR="00500241" w:rsidRPr="00F651B9">
        <w:rPr>
          <w:rFonts w:eastAsia="MS Mincho"/>
          <w:sz w:val="20"/>
          <w:lang w:val="ru-RU"/>
        </w:rPr>
        <w:t>Необходимо также установить партнерские отношения с ключевыми учреждениями и инициировать процессы для формирования сетей в рамках стратегии по вовлечению заинтересованных сторон, с тем чтобы гарантировать донесение информации и продуктов, относящихся к Платформе, до соответствующих групп аудитории, а также получение Платформой обратной связи от этих групп, помимо создания формальной системы, инициирующей взаимодействие заинтересованных сторон с Пленумом.</w:t>
      </w:r>
    </w:p>
    <w:p w:rsidR="00500241" w:rsidRPr="00716F22" w:rsidRDefault="00500241" w:rsidP="00716F22">
      <w:pPr>
        <w:tabs>
          <w:tab w:val="right" w:pos="851"/>
        </w:tabs>
        <w:spacing w:after="120"/>
        <w:ind w:left="1247" w:right="284" w:hanging="1247"/>
        <w:rPr>
          <w:b/>
          <w:szCs w:val="24"/>
          <w:lang w:val="ru-RU"/>
        </w:rPr>
      </w:pPr>
      <w:r w:rsidRPr="00716F22">
        <w:rPr>
          <w:b/>
          <w:szCs w:val="24"/>
          <w:lang w:val="ru-RU"/>
        </w:rPr>
        <w:tab/>
        <w:t>A.</w:t>
      </w:r>
      <w:r w:rsidRPr="00716F22">
        <w:rPr>
          <w:b/>
          <w:szCs w:val="24"/>
          <w:lang w:val="ru-RU"/>
        </w:rPr>
        <w:tab/>
        <w:t>Фирменный стиль</w:t>
      </w:r>
    </w:p>
    <w:p w:rsidR="00500241" w:rsidRPr="00F651B9" w:rsidRDefault="001B116C" w:rsidP="00500241">
      <w:pPr>
        <w:spacing w:after="120"/>
        <w:ind w:left="1247"/>
        <w:rPr>
          <w:rFonts w:eastAsia="MS Mincho"/>
          <w:sz w:val="20"/>
          <w:lang w:val="ru-RU"/>
        </w:rPr>
      </w:pPr>
      <w:r w:rsidRPr="001B116C">
        <w:rPr>
          <w:rFonts w:eastAsia="MS Mincho"/>
          <w:sz w:val="20"/>
          <w:lang w:val="ru-RU"/>
        </w:rPr>
        <w:t>4.</w:t>
      </w:r>
      <w:r w:rsidRPr="001B116C">
        <w:rPr>
          <w:rFonts w:eastAsia="MS Mincho"/>
          <w:sz w:val="20"/>
          <w:lang w:val="ru-RU"/>
        </w:rPr>
        <w:tab/>
      </w:r>
      <w:r w:rsidR="00500241" w:rsidRPr="00F651B9">
        <w:rPr>
          <w:rFonts w:eastAsia="MS Mincho"/>
          <w:sz w:val="20"/>
          <w:lang w:val="ru-RU"/>
        </w:rPr>
        <w:t xml:space="preserve">Для Платформы будет разработана политика в области графического дизайна в полном объеме, а также стандарты фирменного стиля. Они будут включать руководство по использованию </w:t>
      </w:r>
      <w:r w:rsidR="003A56D4">
        <w:rPr>
          <w:rFonts w:eastAsia="MS Mincho"/>
          <w:sz w:val="20"/>
          <w:lang w:val="ru-RU"/>
        </w:rPr>
        <w:t>логотипов</w:t>
      </w:r>
      <w:r w:rsidR="00500241" w:rsidRPr="00F651B9">
        <w:rPr>
          <w:rFonts w:eastAsia="MS Mincho"/>
          <w:sz w:val="20"/>
          <w:lang w:val="ru-RU"/>
        </w:rPr>
        <w:t xml:space="preserve"> партнеров Организации Объединенных Наций, а также логотип Платформы в соответствии с принятым решением относительно договоренностей о совместном партнерстве Организации Объединенных Наций с Платформой.</w:t>
      </w:r>
    </w:p>
    <w:p w:rsidR="00500241" w:rsidRPr="00F651B9" w:rsidRDefault="001B116C" w:rsidP="00500241">
      <w:pPr>
        <w:spacing w:after="120"/>
        <w:ind w:left="1247"/>
        <w:rPr>
          <w:rFonts w:eastAsia="MS Mincho"/>
          <w:sz w:val="20"/>
          <w:lang w:val="ru-RU"/>
        </w:rPr>
      </w:pPr>
      <w:r w:rsidRPr="001B116C">
        <w:rPr>
          <w:rFonts w:eastAsia="MS Mincho"/>
          <w:sz w:val="20"/>
          <w:lang w:val="ru-RU"/>
        </w:rPr>
        <w:t>5.</w:t>
      </w:r>
      <w:r w:rsidRPr="001B116C">
        <w:rPr>
          <w:rFonts w:eastAsia="MS Mincho"/>
          <w:sz w:val="20"/>
          <w:lang w:val="ru-RU"/>
        </w:rPr>
        <w:tab/>
      </w:r>
      <w:r w:rsidR="00500241" w:rsidRPr="00F651B9">
        <w:rPr>
          <w:rFonts w:eastAsia="MS Mincho"/>
          <w:sz w:val="20"/>
          <w:lang w:val="ru-RU"/>
        </w:rPr>
        <w:t>Возможно рассмотрение необходимости изменения фирменного стиля и разработки нового логотипа.</w:t>
      </w:r>
    </w:p>
    <w:p w:rsidR="00500241" w:rsidRPr="00716F22" w:rsidRDefault="00500241" w:rsidP="00716F22">
      <w:pPr>
        <w:tabs>
          <w:tab w:val="right" w:pos="851"/>
        </w:tabs>
        <w:spacing w:after="120"/>
        <w:ind w:left="1247" w:right="284" w:hanging="1247"/>
        <w:rPr>
          <w:b/>
          <w:szCs w:val="24"/>
          <w:lang w:val="ru-RU"/>
        </w:rPr>
      </w:pPr>
      <w:r w:rsidRPr="00716F22">
        <w:rPr>
          <w:b/>
          <w:szCs w:val="24"/>
          <w:lang w:val="ru-RU"/>
        </w:rPr>
        <w:tab/>
        <w:t>B.</w:t>
      </w:r>
      <w:r w:rsidRPr="00716F22">
        <w:rPr>
          <w:b/>
          <w:szCs w:val="24"/>
          <w:lang w:val="ru-RU"/>
        </w:rPr>
        <w:tab/>
        <w:t xml:space="preserve">Онлайновые службы </w:t>
      </w:r>
    </w:p>
    <w:p w:rsidR="00500241" w:rsidRPr="00716F22" w:rsidRDefault="00500241" w:rsidP="00716F22">
      <w:pPr>
        <w:tabs>
          <w:tab w:val="right" w:pos="851"/>
        </w:tabs>
        <w:spacing w:after="120"/>
        <w:ind w:left="1247" w:right="284" w:hanging="1247"/>
        <w:rPr>
          <w:b/>
          <w:sz w:val="20"/>
          <w:lang w:val="ru-RU"/>
        </w:rPr>
      </w:pPr>
      <w:r w:rsidRPr="00716F22">
        <w:rPr>
          <w:b/>
          <w:sz w:val="20"/>
          <w:lang w:val="ru-RU"/>
        </w:rPr>
        <w:tab/>
        <w:t>1.</w:t>
      </w:r>
      <w:r w:rsidRPr="00716F22">
        <w:rPr>
          <w:b/>
          <w:sz w:val="20"/>
          <w:lang w:val="ru-RU"/>
        </w:rPr>
        <w:tab/>
        <w:t>Веб-сайт Платформы</w:t>
      </w:r>
    </w:p>
    <w:p w:rsidR="00500241" w:rsidRPr="00F651B9" w:rsidRDefault="001B116C" w:rsidP="00500241">
      <w:pPr>
        <w:spacing w:after="120"/>
        <w:ind w:left="1247"/>
        <w:rPr>
          <w:sz w:val="20"/>
          <w:lang w:val="ru-RU"/>
        </w:rPr>
      </w:pPr>
      <w:r w:rsidRPr="001B116C">
        <w:rPr>
          <w:sz w:val="20"/>
          <w:lang w:val="ru-RU"/>
        </w:rPr>
        <w:t>6.</w:t>
      </w:r>
      <w:r w:rsidRPr="001B116C">
        <w:rPr>
          <w:sz w:val="20"/>
          <w:lang w:val="ru-RU"/>
        </w:rPr>
        <w:tab/>
      </w:r>
      <w:r w:rsidR="00500241" w:rsidRPr="00F651B9">
        <w:rPr>
          <w:sz w:val="20"/>
          <w:lang w:val="ru-RU"/>
        </w:rPr>
        <w:t>Структура, функции и содержание веб-сайта должны изменяться на основе работы Платформы и ее потребностей в области информационного обеспечения. В дальнейшем он должен быть в большей степени ориентирован на выполнение программы работы Платформы, на возможностях участия в этой работе и на продуктах Платформы, в том числе по следующим направлениям:</w:t>
      </w:r>
    </w:p>
    <w:p w:rsidR="00500241" w:rsidRPr="00F651B9" w:rsidRDefault="00500241" w:rsidP="001B116C">
      <w:pPr>
        <w:spacing w:after="120"/>
        <w:ind w:left="1247" w:firstLine="624"/>
        <w:rPr>
          <w:sz w:val="20"/>
          <w:lang w:val="ru-RU"/>
        </w:rPr>
      </w:pPr>
      <w:r w:rsidRPr="00F651B9">
        <w:rPr>
          <w:sz w:val="20"/>
          <w:lang w:val="ru-RU"/>
        </w:rPr>
        <w:t>a)</w:t>
      </w:r>
      <w:r w:rsidRPr="00F651B9">
        <w:rPr>
          <w:sz w:val="20"/>
          <w:lang w:val="ru-RU"/>
        </w:rPr>
        <w:tab/>
        <w:t>он должен содержать ссылки на любые онлайновые инструменты Платформы, такие как динамический каталог оценок, платформа для представления местных и национальных оценок для коллегиальной оценки, возможно, интранет для предоставления доступа к данным в рамках деятельности Платформы по созданию потенциала и т.д.;</w:t>
      </w:r>
    </w:p>
    <w:p w:rsidR="00500241" w:rsidRPr="00F651B9" w:rsidRDefault="00500241" w:rsidP="001B116C">
      <w:pPr>
        <w:spacing w:after="120"/>
        <w:ind w:left="1247" w:firstLine="624"/>
        <w:rPr>
          <w:sz w:val="20"/>
          <w:lang w:val="ru-RU"/>
        </w:rPr>
      </w:pPr>
      <w:r w:rsidRPr="00F651B9">
        <w:rPr>
          <w:sz w:val="20"/>
          <w:lang w:val="ru-RU"/>
        </w:rPr>
        <w:t>b)</w:t>
      </w:r>
      <w:r w:rsidRPr="00F651B9">
        <w:rPr>
          <w:sz w:val="20"/>
          <w:lang w:val="ru-RU"/>
        </w:rPr>
        <w:tab/>
        <w:t>он также может содействовать электронному обучению через использование мультимедийных ресурсов, таких как компакт-диски и обучение через портал YouTube, как указано ниже;</w:t>
      </w:r>
    </w:p>
    <w:p w:rsidR="00500241" w:rsidRPr="00F651B9" w:rsidRDefault="00500241" w:rsidP="001B116C">
      <w:pPr>
        <w:spacing w:after="120"/>
        <w:ind w:left="1247" w:firstLine="624"/>
        <w:rPr>
          <w:sz w:val="20"/>
          <w:lang w:val="ru-RU"/>
        </w:rPr>
      </w:pPr>
      <w:r w:rsidRPr="00F651B9">
        <w:rPr>
          <w:sz w:val="20"/>
          <w:lang w:val="ru-RU"/>
        </w:rPr>
        <w:t>c)</w:t>
      </w:r>
      <w:r w:rsidRPr="00F651B9">
        <w:rPr>
          <w:sz w:val="20"/>
          <w:lang w:val="ru-RU"/>
        </w:rPr>
        <w:tab/>
        <w:t>чтобы обеспечить более эффективный доступ к широкой общественности и средствам массовой информации, может быть размещена дополнительная информация об основах биоразнообразия</w:t>
      </w:r>
      <w:r w:rsidR="00CA3ADE">
        <w:rPr>
          <w:sz w:val="20"/>
          <w:lang w:val="ru-RU"/>
        </w:rPr>
        <w:t xml:space="preserve"> и</w:t>
      </w:r>
      <w:r w:rsidRPr="00F651B9">
        <w:rPr>
          <w:sz w:val="20"/>
          <w:lang w:val="ru-RU"/>
        </w:rPr>
        <w:t xml:space="preserve"> экосистемных услугах и их связи с благосостоянием человека в форме статей, информационных справок, коротких клипов, ежемесячных материалов и интервью с экспертами, материалов «тема месяца», а также других новостных публикаций; </w:t>
      </w:r>
    </w:p>
    <w:p w:rsidR="00500241" w:rsidRPr="00F651B9" w:rsidRDefault="00500241" w:rsidP="001B116C">
      <w:pPr>
        <w:spacing w:after="120"/>
        <w:ind w:left="1247" w:firstLine="624"/>
        <w:rPr>
          <w:sz w:val="20"/>
          <w:lang w:val="ru-RU"/>
        </w:rPr>
      </w:pPr>
      <w:r w:rsidRPr="00F651B9">
        <w:rPr>
          <w:sz w:val="20"/>
          <w:lang w:val="ru-RU"/>
        </w:rPr>
        <w:t>d)</w:t>
      </w:r>
      <w:r w:rsidRPr="00F651B9">
        <w:rPr>
          <w:sz w:val="20"/>
          <w:lang w:val="ru-RU"/>
        </w:rPr>
        <w:tab/>
        <w:t>кроме того, он может выступать в качестве площадки для совместной работы для поддержки деятельности различных групп в рамках Платформы;</w:t>
      </w:r>
    </w:p>
    <w:p w:rsidR="00500241" w:rsidRPr="00F651B9" w:rsidRDefault="00500241" w:rsidP="001B116C">
      <w:pPr>
        <w:spacing w:after="120"/>
        <w:ind w:left="1247" w:firstLine="624"/>
        <w:rPr>
          <w:sz w:val="20"/>
          <w:lang w:val="ru-RU"/>
        </w:rPr>
      </w:pPr>
      <w:r w:rsidRPr="00F651B9">
        <w:rPr>
          <w:sz w:val="20"/>
          <w:lang w:val="ru-RU"/>
        </w:rPr>
        <w:t>e)</w:t>
      </w:r>
      <w:r w:rsidRPr="00F651B9">
        <w:rPr>
          <w:sz w:val="20"/>
          <w:lang w:val="ru-RU"/>
        </w:rPr>
        <w:tab/>
        <w:t>веб-сайт должен предоставлять заинтересованным сторонам возможности для обмена мнениями и анализа Платформы (форум, авторские колонки, видеоинтервью, статьи, ссылки на их веб-сайты и т.д.);</w:t>
      </w:r>
    </w:p>
    <w:p w:rsidR="00500241" w:rsidRPr="00F651B9" w:rsidRDefault="00500241" w:rsidP="001B116C">
      <w:pPr>
        <w:spacing w:after="120"/>
        <w:ind w:left="1247" w:firstLine="624"/>
        <w:rPr>
          <w:sz w:val="20"/>
          <w:lang w:val="ru-RU"/>
        </w:rPr>
      </w:pPr>
      <w:r w:rsidRPr="00F651B9">
        <w:rPr>
          <w:sz w:val="20"/>
          <w:lang w:val="ru-RU"/>
        </w:rPr>
        <w:lastRenderedPageBreak/>
        <w:t>f)</w:t>
      </w:r>
      <w:r w:rsidRPr="00F651B9">
        <w:rPr>
          <w:sz w:val="20"/>
          <w:lang w:val="ru-RU"/>
        </w:rPr>
        <w:tab/>
        <w:t>необходимо разместить страницу подписки на информационные бюллетени и перечень заинтересованных сторон, участвующих в Платформе;</w:t>
      </w:r>
    </w:p>
    <w:p w:rsidR="00500241" w:rsidRPr="00F651B9" w:rsidRDefault="00500241" w:rsidP="001B116C">
      <w:pPr>
        <w:spacing w:after="120"/>
        <w:ind w:left="1247" w:firstLine="624"/>
        <w:rPr>
          <w:sz w:val="20"/>
          <w:lang w:val="ru-RU"/>
        </w:rPr>
      </w:pPr>
      <w:r w:rsidRPr="00F651B9">
        <w:rPr>
          <w:sz w:val="20"/>
          <w:lang w:val="ru-RU"/>
        </w:rPr>
        <w:t>g)</w:t>
      </w:r>
      <w:r w:rsidRPr="00F651B9">
        <w:rPr>
          <w:sz w:val="20"/>
          <w:lang w:val="ru-RU"/>
        </w:rPr>
        <w:tab/>
        <w:t>на веб-сайте должна быть размещена подборка материалов для средств массовой информации;</w:t>
      </w:r>
    </w:p>
    <w:p w:rsidR="00500241" w:rsidRPr="00F651B9" w:rsidRDefault="00500241" w:rsidP="001B116C">
      <w:pPr>
        <w:spacing w:after="120"/>
        <w:ind w:left="1247" w:firstLine="624"/>
        <w:rPr>
          <w:sz w:val="20"/>
          <w:lang w:val="ru-RU"/>
        </w:rPr>
      </w:pPr>
      <w:r w:rsidRPr="00F651B9">
        <w:rPr>
          <w:sz w:val="20"/>
          <w:lang w:val="ru-RU"/>
        </w:rPr>
        <w:t>h)</w:t>
      </w:r>
      <w:r w:rsidRPr="00F651B9">
        <w:rPr>
          <w:sz w:val="20"/>
          <w:lang w:val="ru-RU"/>
        </w:rPr>
        <w:tab/>
        <w:t>необходимо уделить внимание обеспечению простоты доступа, загрузки и распечатывания для содействия информированию населения, проживающего в регионах с низкой скоростью доступа в интернет;</w:t>
      </w:r>
    </w:p>
    <w:p w:rsidR="00500241" w:rsidRPr="00F651B9" w:rsidRDefault="00500241" w:rsidP="001B116C">
      <w:pPr>
        <w:spacing w:after="120"/>
        <w:ind w:left="1247" w:firstLine="624"/>
        <w:rPr>
          <w:sz w:val="20"/>
          <w:lang w:val="ru-RU"/>
        </w:rPr>
      </w:pPr>
      <w:r w:rsidRPr="00F651B9">
        <w:rPr>
          <w:sz w:val="20"/>
          <w:lang w:val="ru-RU"/>
        </w:rPr>
        <w:t>i)</w:t>
      </w:r>
      <w:r w:rsidRPr="00F651B9">
        <w:rPr>
          <w:sz w:val="20"/>
          <w:lang w:val="ru-RU"/>
        </w:rPr>
        <w:tab/>
        <w:t xml:space="preserve">будет уделено особое внимание информированию о деятельности Платформы на разных уровнях (например, путем публикации и ведения списков мероприятий, проведенных на различных уровнях). </w:t>
      </w:r>
    </w:p>
    <w:p w:rsidR="00500241" w:rsidRPr="00716F22" w:rsidRDefault="00500241" w:rsidP="00716F22">
      <w:pPr>
        <w:tabs>
          <w:tab w:val="right" w:pos="851"/>
        </w:tabs>
        <w:spacing w:after="120"/>
        <w:ind w:left="1247" w:right="284" w:hanging="1247"/>
        <w:rPr>
          <w:b/>
          <w:sz w:val="20"/>
          <w:lang w:val="ru-RU"/>
        </w:rPr>
      </w:pPr>
      <w:r w:rsidRPr="00716F22">
        <w:rPr>
          <w:b/>
          <w:sz w:val="20"/>
          <w:lang w:val="ru-RU"/>
        </w:rPr>
        <w:tab/>
        <w:t>2.</w:t>
      </w:r>
      <w:r w:rsidRPr="00716F22">
        <w:rPr>
          <w:b/>
          <w:sz w:val="20"/>
          <w:lang w:val="ru-RU"/>
        </w:rPr>
        <w:tab/>
        <w:t>Информационный бюллетень</w:t>
      </w:r>
    </w:p>
    <w:p w:rsidR="00500241" w:rsidRPr="00F651B9" w:rsidRDefault="001B116C" w:rsidP="00500241">
      <w:pPr>
        <w:spacing w:after="120"/>
        <w:ind w:left="1247"/>
        <w:rPr>
          <w:sz w:val="20"/>
          <w:lang w:val="ru-RU"/>
        </w:rPr>
      </w:pPr>
      <w:r w:rsidRPr="001B116C">
        <w:rPr>
          <w:sz w:val="20"/>
          <w:lang w:val="ru-RU"/>
        </w:rPr>
        <w:t>7.</w:t>
      </w:r>
      <w:r w:rsidRPr="001B116C">
        <w:rPr>
          <w:sz w:val="20"/>
          <w:lang w:val="ru-RU"/>
        </w:rPr>
        <w:tab/>
      </w:r>
      <w:r w:rsidR="00500241" w:rsidRPr="00F651B9">
        <w:rPr>
          <w:sz w:val="20"/>
          <w:lang w:val="ru-RU"/>
        </w:rPr>
        <w:t>Необходимо постоянное обновление базы подписчиков информационного бюллетеня Платформы и его регулярная рассылка, исходя из анализа потребностей.</w:t>
      </w:r>
    </w:p>
    <w:p w:rsidR="00500241" w:rsidRPr="00716F22" w:rsidRDefault="00500241" w:rsidP="00716F22">
      <w:pPr>
        <w:tabs>
          <w:tab w:val="right" w:pos="851"/>
        </w:tabs>
        <w:spacing w:after="120"/>
        <w:ind w:left="1247" w:right="284" w:hanging="1247"/>
        <w:rPr>
          <w:b/>
          <w:sz w:val="20"/>
          <w:lang w:val="ru-RU"/>
        </w:rPr>
      </w:pPr>
      <w:r w:rsidRPr="00716F22">
        <w:rPr>
          <w:b/>
          <w:sz w:val="20"/>
          <w:lang w:val="ru-RU"/>
        </w:rPr>
        <w:tab/>
        <w:t>3.</w:t>
      </w:r>
      <w:r w:rsidRPr="00716F22">
        <w:rPr>
          <w:b/>
          <w:sz w:val="20"/>
          <w:lang w:val="ru-RU"/>
        </w:rPr>
        <w:tab/>
        <w:t>Страница в интернет-энциклопедии «Википедия»</w:t>
      </w:r>
    </w:p>
    <w:p w:rsidR="00500241" w:rsidRPr="00F651B9" w:rsidRDefault="001B116C" w:rsidP="00500241">
      <w:pPr>
        <w:spacing w:after="120"/>
        <w:ind w:left="1247"/>
        <w:rPr>
          <w:sz w:val="20"/>
          <w:lang w:val="ru-RU"/>
        </w:rPr>
      </w:pPr>
      <w:r w:rsidRPr="001B116C">
        <w:rPr>
          <w:sz w:val="20"/>
          <w:lang w:val="ru-RU"/>
        </w:rPr>
        <w:t>8.</w:t>
      </w:r>
      <w:r w:rsidRPr="001B116C">
        <w:rPr>
          <w:sz w:val="20"/>
          <w:lang w:val="ru-RU"/>
        </w:rPr>
        <w:tab/>
      </w:r>
      <w:r w:rsidR="00500241" w:rsidRPr="00F651B9">
        <w:rPr>
          <w:sz w:val="20"/>
          <w:lang w:val="ru-RU"/>
        </w:rPr>
        <w:t>Необходимо регулярное обновление страницы Платформы в интернет-энциклопедии «Википедия».</w:t>
      </w:r>
    </w:p>
    <w:p w:rsidR="00500241" w:rsidRPr="00716F22" w:rsidRDefault="00500241" w:rsidP="00716F22">
      <w:pPr>
        <w:tabs>
          <w:tab w:val="right" w:pos="851"/>
        </w:tabs>
        <w:spacing w:after="120"/>
        <w:ind w:left="1247" w:right="284" w:hanging="1247"/>
        <w:rPr>
          <w:b/>
          <w:sz w:val="20"/>
          <w:lang w:val="ru-RU"/>
        </w:rPr>
      </w:pPr>
      <w:r w:rsidRPr="00716F22">
        <w:rPr>
          <w:b/>
          <w:sz w:val="20"/>
          <w:lang w:val="ru-RU"/>
        </w:rPr>
        <w:tab/>
        <w:t>4.</w:t>
      </w:r>
      <w:r w:rsidRPr="00716F22">
        <w:rPr>
          <w:b/>
          <w:sz w:val="20"/>
          <w:lang w:val="ru-RU"/>
        </w:rPr>
        <w:tab/>
        <w:t xml:space="preserve">Электронная почта </w:t>
      </w:r>
    </w:p>
    <w:p w:rsidR="00500241" w:rsidRPr="00F651B9" w:rsidRDefault="001B116C" w:rsidP="00500241">
      <w:pPr>
        <w:spacing w:after="120"/>
        <w:ind w:left="1247"/>
        <w:rPr>
          <w:sz w:val="20"/>
          <w:lang w:val="ru-RU"/>
        </w:rPr>
      </w:pPr>
      <w:r w:rsidRPr="001B116C">
        <w:rPr>
          <w:sz w:val="20"/>
          <w:lang w:val="ru-RU"/>
        </w:rPr>
        <w:t>9.</w:t>
      </w:r>
      <w:r w:rsidRPr="001B116C">
        <w:rPr>
          <w:sz w:val="20"/>
          <w:lang w:val="ru-RU"/>
        </w:rPr>
        <w:tab/>
      </w:r>
      <w:r w:rsidR="00500241" w:rsidRPr="00F651B9">
        <w:rPr>
          <w:sz w:val="20"/>
          <w:lang w:val="ru-RU"/>
        </w:rPr>
        <w:t>В качестве основного средства связи будет использоваться адрес электронной почты секретариата.</w:t>
      </w:r>
    </w:p>
    <w:p w:rsidR="00500241" w:rsidRPr="00716F22" w:rsidRDefault="00500241" w:rsidP="00716F22">
      <w:pPr>
        <w:tabs>
          <w:tab w:val="right" w:pos="851"/>
        </w:tabs>
        <w:spacing w:after="120"/>
        <w:ind w:left="1247" w:right="284" w:hanging="1247"/>
        <w:rPr>
          <w:b/>
          <w:sz w:val="20"/>
          <w:lang w:val="ru-RU"/>
        </w:rPr>
      </w:pPr>
      <w:r w:rsidRPr="00716F22">
        <w:rPr>
          <w:b/>
          <w:sz w:val="20"/>
          <w:lang w:val="ru-RU"/>
        </w:rPr>
        <w:tab/>
        <w:t>5.</w:t>
      </w:r>
      <w:r w:rsidRPr="00716F22">
        <w:rPr>
          <w:b/>
          <w:sz w:val="20"/>
          <w:lang w:val="ru-RU"/>
        </w:rPr>
        <w:tab/>
        <w:t>Социальные сети</w:t>
      </w:r>
    </w:p>
    <w:p w:rsidR="00500241" w:rsidRPr="00F651B9" w:rsidRDefault="001B116C" w:rsidP="00500241">
      <w:pPr>
        <w:spacing w:after="120"/>
        <w:ind w:left="1247"/>
        <w:rPr>
          <w:sz w:val="20"/>
          <w:lang w:val="ru-RU"/>
        </w:rPr>
      </w:pPr>
      <w:r w:rsidRPr="001B116C">
        <w:rPr>
          <w:sz w:val="20"/>
          <w:lang w:val="ru-RU"/>
        </w:rPr>
        <w:t>10.</w:t>
      </w:r>
      <w:r w:rsidRPr="001B116C">
        <w:rPr>
          <w:sz w:val="20"/>
          <w:lang w:val="ru-RU"/>
        </w:rPr>
        <w:tab/>
      </w:r>
      <w:r w:rsidR="00500241" w:rsidRPr="00F651B9">
        <w:rPr>
          <w:sz w:val="20"/>
          <w:lang w:val="ru-RU"/>
        </w:rPr>
        <w:t xml:space="preserve">Необходимо поощрять полномасштабное использование социальных сетей для поддержания системы информационного обеспечения Платформы, принимая во внимание их экономическую эффективность. </w:t>
      </w:r>
    </w:p>
    <w:p w:rsidR="00500241" w:rsidRPr="00F651B9" w:rsidRDefault="001B116C" w:rsidP="00500241">
      <w:pPr>
        <w:spacing w:after="120"/>
        <w:ind w:left="1247"/>
        <w:rPr>
          <w:sz w:val="20"/>
          <w:lang w:val="ru-RU"/>
        </w:rPr>
      </w:pPr>
      <w:r w:rsidRPr="001B116C">
        <w:rPr>
          <w:sz w:val="20"/>
          <w:lang w:val="ru-RU"/>
        </w:rPr>
        <w:t>11.</w:t>
      </w:r>
      <w:r w:rsidRPr="001B116C">
        <w:rPr>
          <w:sz w:val="20"/>
          <w:lang w:val="ru-RU"/>
        </w:rPr>
        <w:tab/>
      </w:r>
      <w:r w:rsidR="00500241" w:rsidRPr="00F651B9">
        <w:rPr>
          <w:sz w:val="20"/>
          <w:lang w:val="ru-RU"/>
        </w:rPr>
        <w:t>Необходимо вести учетную запись Платформы в сети «Твиттер» для поддержки информационно-просветительской работы; возможно создание страницы в сети «Фейсбук», чтобы привлечь более широкую аудиторию; все разработанные для Платформы аудиовизуальные материалы могут публиковаться на портале Youtube, откуда их затем можно будет размещать на сайте, более того, на этом портале могут также размещаться материалы других соответствующих инициатив, и он может использоваться в качестве платформы для создания потенциала посредством краткосрочных интернет-курсов по оценке, презентации других продуктов Платформы и т.д.</w:t>
      </w:r>
    </w:p>
    <w:p w:rsidR="00500241" w:rsidRPr="00716F22" w:rsidRDefault="00500241" w:rsidP="00716F22">
      <w:pPr>
        <w:tabs>
          <w:tab w:val="right" w:pos="851"/>
        </w:tabs>
        <w:spacing w:after="120"/>
        <w:ind w:left="1247" w:right="284" w:hanging="1247"/>
        <w:rPr>
          <w:b/>
          <w:sz w:val="20"/>
          <w:lang w:val="ru-RU"/>
        </w:rPr>
      </w:pPr>
      <w:r w:rsidRPr="00716F22">
        <w:rPr>
          <w:b/>
          <w:sz w:val="20"/>
          <w:lang w:val="ru-RU"/>
        </w:rPr>
        <w:tab/>
        <w:t>6.</w:t>
      </w:r>
      <w:r w:rsidRPr="00716F22">
        <w:rPr>
          <w:b/>
          <w:sz w:val="20"/>
          <w:lang w:val="ru-RU"/>
        </w:rPr>
        <w:tab/>
        <w:t>Презентации</w:t>
      </w:r>
    </w:p>
    <w:p w:rsidR="00500241" w:rsidRPr="00F651B9" w:rsidRDefault="001B116C" w:rsidP="00500241">
      <w:pPr>
        <w:spacing w:after="120"/>
        <w:ind w:left="1247"/>
        <w:rPr>
          <w:sz w:val="20"/>
          <w:lang w:val="ru-RU"/>
        </w:rPr>
      </w:pPr>
      <w:r w:rsidRPr="001B116C">
        <w:rPr>
          <w:sz w:val="20"/>
          <w:lang w:val="ru-RU"/>
        </w:rPr>
        <w:t>12.</w:t>
      </w:r>
      <w:r w:rsidRPr="001B116C">
        <w:rPr>
          <w:sz w:val="20"/>
          <w:lang w:val="ru-RU"/>
        </w:rPr>
        <w:tab/>
      </w:r>
      <w:r w:rsidR="00500241" w:rsidRPr="00F651B9">
        <w:rPr>
          <w:sz w:val="20"/>
          <w:lang w:val="ru-RU"/>
        </w:rPr>
        <w:t>Для повышения информированности о Платформе и ее понимания будут подготовлены профессионально выполненные и визуально привлекательные презентации, которыми смогут пользоваться все лица, представляющие Платформу на внешних мероприятиях:</w:t>
      </w:r>
    </w:p>
    <w:p w:rsidR="00500241" w:rsidRPr="00F651B9" w:rsidRDefault="00500241" w:rsidP="001B116C">
      <w:pPr>
        <w:spacing w:after="120"/>
        <w:ind w:left="1247" w:firstLine="624"/>
        <w:rPr>
          <w:sz w:val="20"/>
          <w:lang w:val="ru-RU"/>
        </w:rPr>
      </w:pPr>
      <w:r w:rsidRPr="00F651B9">
        <w:rPr>
          <w:sz w:val="20"/>
          <w:lang w:val="ru-RU"/>
        </w:rPr>
        <w:t>a)</w:t>
      </w:r>
      <w:r w:rsidRPr="00F651B9">
        <w:rPr>
          <w:sz w:val="20"/>
          <w:lang w:val="ru-RU"/>
        </w:rPr>
        <w:tab/>
        <w:t>их внешний вид и принципы построения будут модифицированы, если фирменный стиль будет изменен;</w:t>
      </w:r>
    </w:p>
    <w:p w:rsidR="00500241" w:rsidRPr="00F651B9" w:rsidRDefault="00500241" w:rsidP="001B116C">
      <w:pPr>
        <w:spacing w:after="120"/>
        <w:ind w:left="1247" w:firstLine="624"/>
        <w:rPr>
          <w:sz w:val="20"/>
          <w:lang w:val="ru-RU"/>
        </w:rPr>
      </w:pPr>
      <w:r w:rsidRPr="00F651B9">
        <w:rPr>
          <w:sz w:val="20"/>
          <w:lang w:val="ru-RU"/>
        </w:rPr>
        <w:t>b)</w:t>
      </w:r>
      <w:r w:rsidRPr="00F651B9">
        <w:rPr>
          <w:sz w:val="20"/>
          <w:lang w:val="ru-RU"/>
        </w:rPr>
        <w:tab/>
        <w:t>они должны быть доступны на соответствующих языках;</w:t>
      </w:r>
    </w:p>
    <w:p w:rsidR="00500241" w:rsidRPr="00F651B9" w:rsidRDefault="00500241" w:rsidP="001B116C">
      <w:pPr>
        <w:spacing w:after="120"/>
        <w:ind w:left="1247" w:firstLine="624"/>
        <w:rPr>
          <w:sz w:val="20"/>
          <w:lang w:val="ru-RU"/>
        </w:rPr>
      </w:pPr>
      <w:r w:rsidRPr="00F651B9">
        <w:rPr>
          <w:sz w:val="20"/>
          <w:lang w:val="ru-RU"/>
        </w:rPr>
        <w:t>c)</w:t>
      </w:r>
      <w:r w:rsidRPr="00F651B9">
        <w:rPr>
          <w:sz w:val="20"/>
          <w:lang w:val="ru-RU"/>
        </w:rPr>
        <w:tab/>
        <w:t>для спикеров, проводящих презентацию, должен быть подготовлен справочный материал с ключевыми положениями.</w:t>
      </w:r>
    </w:p>
    <w:p w:rsidR="00500241" w:rsidRPr="00716F22" w:rsidRDefault="00500241" w:rsidP="00716F22">
      <w:pPr>
        <w:tabs>
          <w:tab w:val="right" w:pos="851"/>
        </w:tabs>
        <w:spacing w:after="120"/>
        <w:ind w:left="1247" w:right="284" w:hanging="1247"/>
        <w:rPr>
          <w:b/>
          <w:sz w:val="20"/>
          <w:lang w:val="ru-RU"/>
        </w:rPr>
      </w:pPr>
      <w:r w:rsidRPr="00716F22">
        <w:rPr>
          <w:b/>
          <w:sz w:val="20"/>
          <w:lang w:val="ru-RU"/>
        </w:rPr>
        <w:tab/>
        <w:t>7.</w:t>
      </w:r>
      <w:r w:rsidRPr="00716F22">
        <w:rPr>
          <w:b/>
          <w:sz w:val="20"/>
          <w:lang w:val="ru-RU"/>
        </w:rPr>
        <w:tab/>
        <w:t>Материалы для распространения</w:t>
      </w:r>
    </w:p>
    <w:p w:rsidR="00500241" w:rsidRPr="00F651B9" w:rsidRDefault="001B116C" w:rsidP="00500241">
      <w:pPr>
        <w:spacing w:after="120"/>
        <w:ind w:left="1247"/>
        <w:rPr>
          <w:sz w:val="20"/>
          <w:lang w:val="ru-RU"/>
        </w:rPr>
      </w:pPr>
      <w:r w:rsidRPr="001B116C">
        <w:rPr>
          <w:sz w:val="20"/>
          <w:lang w:val="ru-RU"/>
        </w:rPr>
        <w:t>13.</w:t>
      </w:r>
      <w:r w:rsidRPr="001B116C">
        <w:rPr>
          <w:sz w:val="20"/>
          <w:lang w:val="ru-RU"/>
        </w:rPr>
        <w:tab/>
      </w:r>
      <w:r w:rsidR="00500241" w:rsidRPr="00F651B9">
        <w:rPr>
          <w:sz w:val="20"/>
          <w:lang w:val="ru-RU"/>
        </w:rPr>
        <w:t>Печатные материалы Платформы должны быть разработаны с учетом стратегии на основе оценки потребностей для содействия повышению заметности процесса и понимания его цели и задач;</w:t>
      </w:r>
    </w:p>
    <w:p w:rsidR="00500241" w:rsidRPr="00F651B9" w:rsidRDefault="00500241" w:rsidP="001B116C">
      <w:pPr>
        <w:spacing w:after="120"/>
        <w:ind w:left="1247" w:firstLine="624"/>
        <w:rPr>
          <w:sz w:val="20"/>
          <w:lang w:val="ru-RU"/>
        </w:rPr>
      </w:pPr>
      <w:r w:rsidRPr="00F651B9">
        <w:rPr>
          <w:sz w:val="20"/>
          <w:lang w:val="ru-RU"/>
        </w:rPr>
        <w:t>a)</w:t>
      </w:r>
      <w:r w:rsidRPr="00F651B9">
        <w:rPr>
          <w:sz w:val="20"/>
          <w:lang w:val="ru-RU"/>
        </w:rPr>
        <w:tab/>
        <w:t>предлагаемые материалы должны включать баннеры, постеры и листовки;</w:t>
      </w:r>
    </w:p>
    <w:p w:rsidR="00500241" w:rsidRPr="00F651B9" w:rsidRDefault="00500241" w:rsidP="001B116C">
      <w:pPr>
        <w:spacing w:after="120"/>
        <w:ind w:left="1247" w:firstLine="624"/>
        <w:rPr>
          <w:sz w:val="20"/>
          <w:lang w:val="ru-RU"/>
        </w:rPr>
      </w:pPr>
      <w:r w:rsidRPr="00F651B9">
        <w:rPr>
          <w:sz w:val="20"/>
          <w:lang w:val="ru-RU"/>
        </w:rPr>
        <w:t>b)</w:t>
      </w:r>
      <w:r w:rsidRPr="00F651B9">
        <w:rPr>
          <w:sz w:val="20"/>
          <w:lang w:val="ru-RU"/>
        </w:rPr>
        <w:tab/>
        <w:t>должны быть также выпущены упрощенные в языковом отношении версии информационных справок на соответствующих языках;</w:t>
      </w:r>
    </w:p>
    <w:p w:rsidR="00500241" w:rsidRPr="00F651B9" w:rsidRDefault="00500241" w:rsidP="001B116C">
      <w:pPr>
        <w:spacing w:after="120"/>
        <w:ind w:left="1247" w:firstLine="624"/>
        <w:rPr>
          <w:sz w:val="20"/>
          <w:lang w:val="ru-RU"/>
        </w:rPr>
      </w:pPr>
      <w:r w:rsidRPr="00F651B9">
        <w:rPr>
          <w:sz w:val="20"/>
          <w:lang w:val="ru-RU"/>
        </w:rPr>
        <w:t>c)</w:t>
      </w:r>
      <w:r w:rsidRPr="00F651B9">
        <w:rPr>
          <w:sz w:val="20"/>
          <w:lang w:val="ru-RU"/>
        </w:rPr>
        <w:tab/>
        <w:t xml:space="preserve">должны быть подготовлены информационные справки, адресованные конкретным группам аудитории (включая общую справку с информацией о Платформе и ее деятельности, а также с ключевыми принципами ее работы; справку для широкой аудитории о положении дел с продуктами Платформы; справку о выгодах участия в Платформе в качестве </w:t>
      </w:r>
      <w:r w:rsidRPr="00F651B9">
        <w:rPr>
          <w:sz w:val="20"/>
          <w:lang w:val="ru-RU"/>
        </w:rPr>
        <w:lastRenderedPageBreak/>
        <w:t>заинтересованной стороны; а также специальные информационные справки для различных заинтересованных сторон и т.д.);</w:t>
      </w:r>
    </w:p>
    <w:p w:rsidR="00500241" w:rsidRPr="00F651B9" w:rsidRDefault="00500241" w:rsidP="001B116C">
      <w:pPr>
        <w:spacing w:after="120"/>
        <w:ind w:left="1247" w:firstLine="624"/>
        <w:rPr>
          <w:sz w:val="20"/>
          <w:lang w:val="ru-RU"/>
        </w:rPr>
      </w:pPr>
      <w:r w:rsidRPr="00F651B9">
        <w:rPr>
          <w:sz w:val="20"/>
          <w:lang w:val="ru-RU"/>
        </w:rPr>
        <w:t>d)</w:t>
      </w:r>
      <w:r w:rsidRPr="00F651B9">
        <w:rPr>
          <w:sz w:val="20"/>
          <w:lang w:val="ru-RU"/>
        </w:rPr>
        <w:tab/>
        <w:t>кроме того, возможна разработка ключевых сообщений и справочных документов и их предоставление партнерам, соответствующим организациям и средствам массовой информации для обеспечения последовательности в распространении сообщений и информации;</w:t>
      </w:r>
    </w:p>
    <w:p w:rsidR="00500241" w:rsidRPr="00F651B9" w:rsidRDefault="00500241" w:rsidP="001B116C">
      <w:pPr>
        <w:spacing w:after="120"/>
        <w:ind w:left="1247" w:firstLine="624"/>
        <w:rPr>
          <w:sz w:val="20"/>
          <w:lang w:val="ru-RU"/>
        </w:rPr>
      </w:pPr>
      <w:r w:rsidRPr="00F651B9">
        <w:rPr>
          <w:sz w:val="20"/>
          <w:lang w:val="ru-RU"/>
        </w:rPr>
        <w:t>e)</w:t>
      </w:r>
      <w:r w:rsidRPr="00F651B9">
        <w:rPr>
          <w:sz w:val="20"/>
          <w:lang w:val="ru-RU"/>
        </w:rPr>
        <w:tab/>
        <w:t>мультимедийные компакт-диски, адресованные конкретным группам аудитории, в том числе экспертам, осуществляющим оценку, включая инструментарий, методологии и материалы для наращивания потенциала, или адресованные директивным органам для представления доступных этой группе продуктов Платфо</w:t>
      </w:r>
      <w:r w:rsidR="00E318B6">
        <w:rPr>
          <w:sz w:val="20"/>
          <w:lang w:val="ru-RU"/>
        </w:rPr>
        <w:t>рмы, директивных инструментов и</w:t>
      </w:r>
      <w:r w:rsidR="00E318B6">
        <w:rPr>
          <w:sz w:val="20"/>
          <w:lang w:val="en-US"/>
        </w:rPr>
        <w:t> </w:t>
      </w:r>
      <w:r w:rsidRPr="00F651B9">
        <w:rPr>
          <w:sz w:val="20"/>
          <w:lang w:val="ru-RU"/>
        </w:rPr>
        <w:t>т.д.;</w:t>
      </w:r>
    </w:p>
    <w:p w:rsidR="00500241" w:rsidRPr="00F651B9" w:rsidRDefault="00500241" w:rsidP="001B116C">
      <w:pPr>
        <w:spacing w:after="120"/>
        <w:ind w:left="1247" w:firstLine="624"/>
        <w:rPr>
          <w:sz w:val="20"/>
          <w:lang w:val="ru-RU"/>
        </w:rPr>
      </w:pPr>
      <w:r w:rsidRPr="00F651B9">
        <w:rPr>
          <w:sz w:val="20"/>
          <w:lang w:val="ru-RU"/>
        </w:rPr>
        <w:t>f)</w:t>
      </w:r>
      <w:r w:rsidRPr="00F651B9">
        <w:rPr>
          <w:sz w:val="20"/>
          <w:lang w:val="ru-RU"/>
        </w:rPr>
        <w:tab/>
        <w:t>необходим</w:t>
      </w:r>
      <w:r w:rsidR="00CA3ADE">
        <w:rPr>
          <w:sz w:val="20"/>
          <w:lang w:val="ru-RU"/>
        </w:rPr>
        <w:t>о обеспечить</w:t>
      </w:r>
      <w:r w:rsidRPr="00F651B9">
        <w:rPr>
          <w:sz w:val="20"/>
          <w:lang w:val="ru-RU"/>
        </w:rPr>
        <w:t xml:space="preserve"> доступ к этим материалам в цифровом формате и возможность их загрузки с веб-сайта для более широкого распространения.</w:t>
      </w:r>
    </w:p>
    <w:p w:rsidR="00500241" w:rsidRPr="00716F22" w:rsidRDefault="00500241" w:rsidP="00716F22">
      <w:pPr>
        <w:tabs>
          <w:tab w:val="right" w:pos="851"/>
        </w:tabs>
        <w:spacing w:after="120"/>
        <w:ind w:left="1247" w:right="284" w:hanging="1247"/>
        <w:rPr>
          <w:b/>
          <w:sz w:val="20"/>
          <w:lang w:val="ru-RU"/>
        </w:rPr>
      </w:pPr>
      <w:r w:rsidRPr="00716F22">
        <w:rPr>
          <w:b/>
          <w:sz w:val="20"/>
          <w:lang w:val="ru-RU"/>
        </w:rPr>
        <w:tab/>
        <w:t>8.</w:t>
      </w:r>
      <w:r w:rsidRPr="00716F22">
        <w:rPr>
          <w:b/>
          <w:sz w:val="20"/>
          <w:lang w:val="ru-RU"/>
        </w:rPr>
        <w:tab/>
        <w:t>Рекламная продукция</w:t>
      </w:r>
    </w:p>
    <w:p w:rsidR="00500241" w:rsidRPr="00F651B9" w:rsidRDefault="001B116C" w:rsidP="00500241">
      <w:pPr>
        <w:spacing w:after="120"/>
        <w:ind w:left="1247"/>
        <w:rPr>
          <w:sz w:val="20"/>
          <w:lang w:val="ru-RU"/>
        </w:rPr>
      </w:pPr>
      <w:r w:rsidRPr="001B116C">
        <w:rPr>
          <w:sz w:val="20"/>
          <w:lang w:val="ru-RU"/>
        </w:rPr>
        <w:t>14.</w:t>
      </w:r>
      <w:r w:rsidRPr="001B116C">
        <w:rPr>
          <w:sz w:val="20"/>
          <w:lang w:val="ru-RU"/>
        </w:rPr>
        <w:tab/>
      </w:r>
      <w:r w:rsidR="00500241" w:rsidRPr="00F651B9">
        <w:rPr>
          <w:sz w:val="20"/>
          <w:lang w:val="ru-RU"/>
        </w:rPr>
        <w:t>Возможно производство фирменной рекламной продукции для делегатов совещаний (например, блокнотов, ручек, карт памяти USB и т.д.) и для распространения среди широкой аудитории на целевых мероприятиях (например, брелоков, футболок, наклеек и сумок).</w:t>
      </w:r>
    </w:p>
    <w:p w:rsidR="00500241" w:rsidRPr="00716F22" w:rsidRDefault="00500241" w:rsidP="00716F22">
      <w:pPr>
        <w:tabs>
          <w:tab w:val="right" w:pos="851"/>
        </w:tabs>
        <w:spacing w:after="120"/>
        <w:ind w:left="1247" w:right="284" w:hanging="1247"/>
        <w:rPr>
          <w:b/>
          <w:sz w:val="20"/>
          <w:lang w:val="ru-RU"/>
        </w:rPr>
      </w:pPr>
      <w:r w:rsidRPr="00716F22">
        <w:rPr>
          <w:b/>
          <w:sz w:val="20"/>
          <w:lang w:val="ru-RU"/>
        </w:rPr>
        <w:tab/>
        <w:t>9.</w:t>
      </w:r>
      <w:r w:rsidRPr="00716F22">
        <w:rPr>
          <w:b/>
          <w:sz w:val="20"/>
          <w:lang w:val="ru-RU"/>
        </w:rPr>
        <w:tab/>
      </w:r>
      <w:r w:rsidR="001E6E7C">
        <w:rPr>
          <w:b/>
          <w:sz w:val="20"/>
          <w:lang w:val="ru-RU"/>
        </w:rPr>
        <w:t>Результаты работы</w:t>
      </w:r>
      <w:r w:rsidRPr="00716F22">
        <w:rPr>
          <w:b/>
          <w:sz w:val="20"/>
          <w:lang w:val="ru-RU"/>
        </w:rPr>
        <w:t xml:space="preserve"> Платформы</w:t>
      </w:r>
    </w:p>
    <w:p w:rsidR="00500241" w:rsidRPr="00F651B9" w:rsidRDefault="001B116C" w:rsidP="00500241">
      <w:pPr>
        <w:spacing w:after="120"/>
        <w:ind w:left="1247"/>
        <w:rPr>
          <w:sz w:val="20"/>
          <w:lang w:val="ru-RU"/>
        </w:rPr>
      </w:pPr>
      <w:r w:rsidRPr="001B116C">
        <w:rPr>
          <w:sz w:val="20"/>
          <w:lang w:val="ru-RU"/>
        </w:rPr>
        <w:t>15.</w:t>
      </w:r>
      <w:r w:rsidRPr="001B116C">
        <w:rPr>
          <w:sz w:val="20"/>
          <w:lang w:val="ru-RU"/>
        </w:rPr>
        <w:tab/>
      </w:r>
      <w:r w:rsidR="001E6E7C">
        <w:rPr>
          <w:sz w:val="20"/>
          <w:lang w:val="ru-RU"/>
        </w:rPr>
        <w:t>Результаты работы</w:t>
      </w:r>
      <w:r w:rsidR="00500241" w:rsidRPr="00F651B9">
        <w:rPr>
          <w:sz w:val="20"/>
          <w:lang w:val="ru-RU"/>
        </w:rPr>
        <w:t xml:space="preserve"> Платформы (например, доклады об оценке, документы, касающиеся инструментов поддержки политики, общие рамки оценки) будут оформлены в соответствии с фирменным стилем, отформатированы и размещены на веб-сайте для удобной загрузки на соответствующих языках. </w:t>
      </w:r>
    </w:p>
    <w:p w:rsidR="00500241" w:rsidRPr="00F651B9" w:rsidRDefault="001B116C" w:rsidP="00500241">
      <w:pPr>
        <w:spacing w:after="120"/>
        <w:ind w:left="1247"/>
        <w:rPr>
          <w:sz w:val="20"/>
          <w:lang w:val="ru-RU"/>
        </w:rPr>
      </w:pPr>
      <w:r w:rsidRPr="001B116C">
        <w:rPr>
          <w:sz w:val="20"/>
          <w:lang w:val="ru-RU"/>
        </w:rPr>
        <w:t>16.</w:t>
      </w:r>
      <w:r w:rsidRPr="001B116C">
        <w:rPr>
          <w:sz w:val="20"/>
          <w:lang w:val="ru-RU"/>
        </w:rPr>
        <w:tab/>
      </w:r>
      <w:r w:rsidR="00500241" w:rsidRPr="00F651B9">
        <w:rPr>
          <w:sz w:val="20"/>
          <w:lang w:val="ru-RU"/>
        </w:rPr>
        <w:t>Будет также выпущено ограниченное количество печатных экземпляров, чтобы охватить максимально широкую аудиторию. Их форма, язык и тон</w:t>
      </w:r>
      <w:r w:rsidR="00F13D01">
        <w:rPr>
          <w:sz w:val="20"/>
          <w:lang w:val="ru-RU"/>
        </w:rPr>
        <w:t>альность</w:t>
      </w:r>
      <w:r w:rsidR="00500241" w:rsidRPr="00F651B9">
        <w:rPr>
          <w:sz w:val="20"/>
          <w:lang w:val="ru-RU"/>
        </w:rPr>
        <w:t xml:space="preserve"> должн</w:t>
      </w:r>
      <w:r w:rsidR="00947F36">
        <w:rPr>
          <w:sz w:val="20"/>
          <w:lang w:val="ru-RU"/>
        </w:rPr>
        <w:t>ы</w:t>
      </w:r>
      <w:r w:rsidR="00500241" w:rsidRPr="00F651B9">
        <w:rPr>
          <w:sz w:val="20"/>
          <w:lang w:val="ru-RU"/>
        </w:rPr>
        <w:t xml:space="preserve"> быть адаптирован</w:t>
      </w:r>
      <w:r w:rsidR="00947F36">
        <w:rPr>
          <w:sz w:val="20"/>
          <w:lang w:val="ru-RU"/>
        </w:rPr>
        <w:t>ы</w:t>
      </w:r>
      <w:r w:rsidR="00500241" w:rsidRPr="00F651B9">
        <w:rPr>
          <w:sz w:val="20"/>
          <w:lang w:val="ru-RU"/>
        </w:rPr>
        <w:t xml:space="preserve"> для целевых групп аудитории (например, объемный доклад об оценке может содержать отдельное резюме для директивных органов, информационный бюллетень для широкой общественности и другие элементы). </w:t>
      </w:r>
    </w:p>
    <w:p w:rsidR="00500241" w:rsidRPr="00716F22" w:rsidRDefault="00500241" w:rsidP="00716F22">
      <w:pPr>
        <w:tabs>
          <w:tab w:val="right" w:pos="851"/>
        </w:tabs>
        <w:spacing w:after="120"/>
        <w:ind w:left="1247" w:right="284" w:hanging="1247"/>
        <w:rPr>
          <w:b/>
          <w:sz w:val="20"/>
          <w:lang w:val="ru-RU"/>
        </w:rPr>
      </w:pPr>
      <w:r w:rsidRPr="00716F22">
        <w:rPr>
          <w:b/>
          <w:sz w:val="20"/>
          <w:lang w:val="ru-RU"/>
        </w:rPr>
        <w:tab/>
        <w:t>10.</w:t>
      </w:r>
      <w:r w:rsidRPr="00716F22">
        <w:rPr>
          <w:b/>
          <w:sz w:val="20"/>
          <w:lang w:val="ru-RU"/>
        </w:rPr>
        <w:tab/>
        <w:t>Аудиовизуальные материалы</w:t>
      </w:r>
    </w:p>
    <w:p w:rsidR="00500241" w:rsidRPr="00F651B9" w:rsidRDefault="001B116C" w:rsidP="00500241">
      <w:pPr>
        <w:spacing w:after="120"/>
        <w:ind w:left="1247"/>
        <w:rPr>
          <w:sz w:val="20"/>
          <w:lang w:val="ru-RU"/>
        </w:rPr>
      </w:pPr>
      <w:r w:rsidRPr="001B116C">
        <w:rPr>
          <w:sz w:val="20"/>
          <w:lang w:val="ru-RU"/>
        </w:rPr>
        <w:t>17.</w:t>
      </w:r>
      <w:r w:rsidRPr="001B116C">
        <w:rPr>
          <w:sz w:val="20"/>
          <w:lang w:val="ru-RU"/>
        </w:rPr>
        <w:tab/>
      </w:r>
      <w:r w:rsidR="00500241" w:rsidRPr="00F651B9">
        <w:rPr>
          <w:sz w:val="20"/>
          <w:lang w:val="ru-RU"/>
        </w:rPr>
        <w:t>Возможна разработка вводных материалов для совещаний Пленума и представления Платформы на соответствующих мероприятиях. Кроме того, могут быть разработаны объявления социальной рекламы и упрощенные интервью со значимыми заинтересованными сторонами Платформы (проведенные на соответствующих языках и с широким географическим представительством) для содействия в информировании более широкой аудитории через средства массовой информации и веб-сайт Платформы.</w:t>
      </w:r>
    </w:p>
    <w:p w:rsidR="00500241" w:rsidRPr="00F651B9" w:rsidRDefault="001B116C" w:rsidP="00500241">
      <w:pPr>
        <w:spacing w:after="120"/>
        <w:ind w:left="1247"/>
        <w:rPr>
          <w:sz w:val="20"/>
          <w:lang w:val="ru-RU"/>
        </w:rPr>
      </w:pPr>
      <w:r w:rsidRPr="001B116C">
        <w:rPr>
          <w:sz w:val="20"/>
          <w:lang w:val="ru-RU"/>
        </w:rPr>
        <w:t>18.</w:t>
      </w:r>
      <w:r w:rsidRPr="001B116C">
        <w:rPr>
          <w:sz w:val="20"/>
          <w:lang w:val="ru-RU"/>
        </w:rPr>
        <w:tab/>
      </w:r>
      <w:r w:rsidR="00500241" w:rsidRPr="00F651B9">
        <w:rPr>
          <w:sz w:val="20"/>
          <w:lang w:val="ru-RU"/>
        </w:rPr>
        <w:t xml:space="preserve">Возможна разработка и распространение коротких видеороликов, посвященных биоразнообразию, экосистемным услугам и их связи с благосостоянием человека, для информирования широкой общественности, включая молодежь; или же возможно использование уже имеющихся видеороликов, подготовленных другими инициативами, и их демонстрация на внешних мероприятиях с разрешения владельцев. В то же время, возможна также подготовка коротких видеороликов о деятельности Платформы (например, о семинарах по созданию потенциала или работе по оценке), чтобы продемонстрировать на реальных примерах предмет и методы деятельности Платформы. </w:t>
      </w:r>
    </w:p>
    <w:p w:rsidR="00500241" w:rsidRPr="00716F22" w:rsidRDefault="00500241" w:rsidP="00716F22">
      <w:pPr>
        <w:tabs>
          <w:tab w:val="right" w:pos="851"/>
        </w:tabs>
        <w:spacing w:after="120"/>
        <w:ind w:left="1247" w:right="284" w:hanging="1247"/>
        <w:rPr>
          <w:b/>
          <w:sz w:val="20"/>
          <w:lang w:val="ru-RU"/>
        </w:rPr>
      </w:pPr>
      <w:r w:rsidRPr="00716F22">
        <w:rPr>
          <w:b/>
          <w:sz w:val="20"/>
          <w:lang w:val="ru-RU"/>
        </w:rPr>
        <w:tab/>
        <w:t>11.</w:t>
      </w:r>
      <w:r w:rsidRPr="00716F22">
        <w:rPr>
          <w:b/>
          <w:sz w:val="20"/>
          <w:lang w:val="ru-RU"/>
        </w:rPr>
        <w:tab/>
        <w:t>Мероприятия и информационно-просветительская деятельность</w:t>
      </w:r>
    </w:p>
    <w:p w:rsidR="00500241" w:rsidRPr="00F651B9" w:rsidRDefault="001B116C" w:rsidP="00500241">
      <w:pPr>
        <w:spacing w:after="120"/>
        <w:ind w:left="1247"/>
        <w:rPr>
          <w:sz w:val="20"/>
          <w:lang w:val="ru-RU"/>
        </w:rPr>
      </w:pPr>
      <w:r w:rsidRPr="001B116C">
        <w:rPr>
          <w:sz w:val="20"/>
          <w:lang w:val="ru-RU"/>
        </w:rPr>
        <w:t>19.</w:t>
      </w:r>
      <w:r w:rsidRPr="001B116C">
        <w:rPr>
          <w:sz w:val="20"/>
          <w:lang w:val="ru-RU"/>
        </w:rPr>
        <w:tab/>
      </w:r>
      <w:r w:rsidR="00500241" w:rsidRPr="00F651B9">
        <w:rPr>
          <w:sz w:val="20"/>
          <w:lang w:val="ru-RU"/>
        </w:rPr>
        <w:t>Будет вестись информирование о мероприятиях Платформы; кроме того, будет подготовлено расписание мероприятий для информирования о Платформе и налаживания взаимодействия с заинтересованными сторонами. Необходимо привлекать заинтересованные стороны и соответствующие организации к внесению предложений относительно таких мероприятий.</w:t>
      </w:r>
    </w:p>
    <w:p w:rsidR="00500241" w:rsidRPr="00F651B9" w:rsidRDefault="001B116C" w:rsidP="00500241">
      <w:pPr>
        <w:spacing w:after="120"/>
        <w:ind w:left="1247"/>
        <w:rPr>
          <w:sz w:val="20"/>
          <w:lang w:val="ru-RU"/>
        </w:rPr>
      </w:pPr>
      <w:r w:rsidRPr="001B116C">
        <w:rPr>
          <w:sz w:val="20"/>
          <w:lang w:val="ru-RU"/>
        </w:rPr>
        <w:t>20.</w:t>
      </w:r>
      <w:r w:rsidRPr="001B116C">
        <w:rPr>
          <w:sz w:val="20"/>
          <w:lang w:val="ru-RU"/>
        </w:rPr>
        <w:tab/>
      </w:r>
      <w:r w:rsidR="00500241" w:rsidRPr="00F651B9">
        <w:rPr>
          <w:sz w:val="20"/>
          <w:lang w:val="ru-RU"/>
        </w:rPr>
        <w:t xml:space="preserve">На таких мероприятиях могут использоваться справочные записки, цифровые презентации в форме слайдов, аудиовизуальная продукция, прочие материалы для распространения и рекламная продукция. Заинтересованным сторонам будет предложено представлять свои идеи для </w:t>
      </w:r>
      <w:r w:rsidR="00947F36" w:rsidRPr="00F651B9">
        <w:rPr>
          <w:sz w:val="20"/>
          <w:lang w:val="ru-RU"/>
        </w:rPr>
        <w:t>таких</w:t>
      </w:r>
      <w:r w:rsidR="00947F36">
        <w:rPr>
          <w:sz w:val="20"/>
          <w:lang w:val="ru-RU"/>
        </w:rPr>
        <w:t xml:space="preserve"> </w:t>
      </w:r>
      <w:r w:rsidR="00500241" w:rsidRPr="00F651B9">
        <w:rPr>
          <w:sz w:val="20"/>
          <w:lang w:val="ru-RU"/>
        </w:rPr>
        <w:t xml:space="preserve">дальнейших мероприятий в расписании через веб-сайт. Необходима организация специальных мероприятий, приуроченных к запуску ключевых продуктов Платформы и, возможно, к деятельности по укреплению потенциала. В этой связи необходимо распространить расписание мероприятий, связанных с Платформой, среди </w:t>
      </w:r>
      <w:r w:rsidR="00500241" w:rsidRPr="00F651B9">
        <w:rPr>
          <w:sz w:val="20"/>
          <w:lang w:val="ru-RU"/>
        </w:rPr>
        <w:lastRenderedPageBreak/>
        <w:t>партнерских сетей, например через рубрику обновлений в сфере биоразнообразия Международного института устойчивого развития (МИУР).</w:t>
      </w:r>
    </w:p>
    <w:p w:rsidR="00500241" w:rsidRPr="00F651B9" w:rsidRDefault="001B116C" w:rsidP="00500241">
      <w:pPr>
        <w:spacing w:after="120"/>
        <w:ind w:left="1247"/>
        <w:rPr>
          <w:sz w:val="20"/>
          <w:lang w:val="ru-RU"/>
        </w:rPr>
      </w:pPr>
      <w:r w:rsidRPr="001B116C">
        <w:rPr>
          <w:sz w:val="20"/>
          <w:lang w:val="ru-RU"/>
        </w:rPr>
        <w:t>21.</w:t>
      </w:r>
      <w:r w:rsidRPr="001B116C">
        <w:rPr>
          <w:sz w:val="20"/>
          <w:lang w:val="ru-RU"/>
        </w:rPr>
        <w:tab/>
      </w:r>
      <w:r w:rsidR="00500241" w:rsidRPr="00F651B9">
        <w:rPr>
          <w:sz w:val="20"/>
          <w:lang w:val="ru-RU"/>
        </w:rPr>
        <w:t>Возможно изготовление переносного рекламного стенда (с телевизором для трансляции аудиовизуальных материалов и стойками для печатных материалов) для повышения заметности Платформы на внешних мероприятиях, таких как совещания международных природоохранных соглашений по вопросам биоразнообразия. Необходимо приложить усилия, чтобы обеспечить охват Пленума и других соответствующих совещаний МИУР или аналогичных организаций. Кроме того, необходимо организовывать сторонние мероприятия в рамках совещаний Платформы, чтобы обеспечить взаимодействие заинтересованных сторон с участниками Пленума, а также представление или обсуждение актуальных тем.</w:t>
      </w:r>
    </w:p>
    <w:p w:rsidR="00500241" w:rsidRPr="00716F22" w:rsidRDefault="00500241" w:rsidP="00716F22">
      <w:pPr>
        <w:tabs>
          <w:tab w:val="right" w:pos="851"/>
        </w:tabs>
        <w:spacing w:after="120"/>
        <w:ind w:left="1247" w:right="284" w:hanging="1247"/>
        <w:rPr>
          <w:b/>
          <w:sz w:val="20"/>
          <w:lang w:val="ru-RU"/>
        </w:rPr>
      </w:pPr>
      <w:r w:rsidRPr="00716F22">
        <w:rPr>
          <w:b/>
          <w:sz w:val="20"/>
          <w:lang w:val="ru-RU"/>
        </w:rPr>
        <w:tab/>
        <w:t>12.</w:t>
      </w:r>
      <w:r w:rsidRPr="00716F22">
        <w:rPr>
          <w:b/>
          <w:sz w:val="20"/>
          <w:lang w:val="ru-RU"/>
        </w:rPr>
        <w:tab/>
        <w:t>Работа со средствами массовой информации</w:t>
      </w:r>
    </w:p>
    <w:p w:rsidR="00500241" w:rsidRPr="00F651B9" w:rsidRDefault="001B116C" w:rsidP="00500241">
      <w:pPr>
        <w:spacing w:after="120"/>
        <w:ind w:left="1247"/>
        <w:rPr>
          <w:sz w:val="20"/>
          <w:lang w:val="ru-RU"/>
        </w:rPr>
      </w:pPr>
      <w:r w:rsidRPr="001B116C">
        <w:rPr>
          <w:sz w:val="20"/>
          <w:lang w:val="ru-RU"/>
        </w:rPr>
        <w:t>22.</w:t>
      </w:r>
      <w:r w:rsidRPr="001B116C">
        <w:rPr>
          <w:sz w:val="20"/>
          <w:lang w:val="ru-RU"/>
        </w:rPr>
        <w:tab/>
      </w:r>
      <w:r w:rsidR="00500241" w:rsidRPr="00F651B9">
        <w:rPr>
          <w:sz w:val="20"/>
          <w:lang w:val="ru-RU"/>
        </w:rPr>
        <w:t>Необходима организация брифингов для средств массовой информации с учетом регионального охвата и использования соответствующих языков. С этой целью необходимо подготовить пакеты материалов для средств массовой информации на нескольких различных языках, кроме того, должны быть составлены пресс-релизы на разных языках, чтобы распространить информацию о ключевых мероприятиях и продуктах Платформы. По мере необходимости следует организовывать пресс-конференции для обмена информацией о таких ключевых мероприятиях и продуктах.</w:t>
      </w:r>
    </w:p>
    <w:p w:rsidR="00500241" w:rsidRPr="00F651B9" w:rsidRDefault="001B116C" w:rsidP="00500241">
      <w:pPr>
        <w:spacing w:after="120"/>
        <w:ind w:left="1247"/>
        <w:rPr>
          <w:sz w:val="20"/>
          <w:lang w:val="ru-RU"/>
        </w:rPr>
      </w:pPr>
      <w:r w:rsidRPr="001B116C">
        <w:rPr>
          <w:sz w:val="20"/>
          <w:lang w:val="ru-RU"/>
        </w:rPr>
        <w:t>23.</w:t>
      </w:r>
      <w:r w:rsidRPr="001B116C">
        <w:rPr>
          <w:sz w:val="20"/>
          <w:lang w:val="ru-RU"/>
        </w:rPr>
        <w:tab/>
      </w:r>
      <w:r w:rsidR="00500241" w:rsidRPr="00F651B9">
        <w:rPr>
          <w:sz w:val="20"/>
          <w:lang w:val="ru-RU"/>
        </w:rPr>
        <w:t>Необходима широкая трансляция социальной рекламы и телевизионных выступлений ключевых заинтересованных сторон, чтобы обеспечить охват максимально широкой аудитории. Необходима регулярная подготовка статей для политических, научных, неправительственных и молодежных изданий, а также для изданий, ориентированных на широкий круг читателей, и подготовка онлайновых и информационных бюллетеней, чтобы охватить все соответствующие группы аудитории.</w:t>
      </w:r>
    </w:p>
    <w:p w:rsidR="00500241" w:rsidRPr="009E1D2A" w:rsidRDefault="00500241" w:rsidP="009E1D2A">
      <w:pPr>
        <w:spacing w:after="240"/>
        <w:rPr>
          <w:b/>
          <w:sz w:val="28"/>
          <w:szCs w:val="28"/>
          <w:lang w:val="ru-RU"/>
        </w:rPr>
      </w:pPr>
      <w:r>
        <w:rPr>
          <w:b/>
          <w:sz w:val="20"/>
          <w:lang w:val="ru-RU"/>
        </w:rPr>
        <w:br w:type="page"/>
      </w:r>
      <w:r w:rsidRPr="009E1D2A">
        <w:rPr>
          <w:b/>
          <w:sz w:val="28"/>
          <w:szCs w:val="28"/>
          <w:lang w:val="ru-RU"/>
        </w:rPr>
        <w:lastRenderedPageBreak/>
        <w:t>Приложение III</w:t>
      </w:r>
    </w:p>
    <w:p w:rsidR="00500241" w:rsidRPr="00947F36" w:rsidRDefault="00500241" w:rsidP="009E1D2A">
      <w:pPr>
        <w:spacing w:after="120"/>
        <w:ind w:left="1247"/>
        <w:rPr>
          <w:b/>
          <w:szCs w:val="24"/>
          <w:lang w:val="ru-RU"/>
        </w:rPr>
      </w:pPr>
      <w:r w:rsidRPr="00947F36">
        <w:rPr>
          <w:b/>
          <w:szCs w:val="24"/>
          <w:lang w:val="ru-RU"/>
        </w:rPr>
        <w:t>Логотип</w:t>
      </w:r>
    </w:p>
    <w:p w:rsidR="00500241" w:rsidRPr="00F651B9" w:rsidRDefault="00500241" w:rsidP="009E1D2A">
      <w:pPr>
        <w:spacing w:after="240"/>
        <w:ind w:left="1247"/>
        <w:rPr>
          <w:sz w:val="20"/>
          <w:lang w:val="ru-RU"/>
        </w:rPr>
      </w:pPr>
      <w:r w:rsidRPr="00F651B9">
        <w:rPr>
          <w:sz w:val="20"/>
          <w:lang w:val="ru-RU"/>
        </w:rPr>
        <w:t>Для Платформы был разработан следующий логотип:</w:t>
      </w:r>
    </w:p>
    <w:p w:rsidR="00500241" w:rsidRDefault="000B79F5" w:rsidP="009E1D2A">
      <w:pPr>
        <w:pStyle w:val="ListParagraph1"/>
        <w:spacing w:after="240"/>
        <w:ind w:left="1276" w:right="-34"/>
        <w:jc w:val="both"/>
        <w:rPr>
          <w:noProof/>
          <w:sz w:val="20"/>
          <w:szCs w:val="20"/>
          <w:lang w:val="ru-RU" w:eastAsia="en-US"/>
        </w:rPr>
      </w:pPr>
      <w:r>
        <w:rPr>
          <w:noProof/>
          <w:sz w:val="20"/>
          <w:szCs w:val="20"/>
          <w:lang w:eastAsia="en-US"/>
        </w:rPr>
        <w:drawing>
          <wp:inline distT="0" distB="0" distL="0" distR="0">
            <wp:extent cx="2162175" cy="1524000"/>
            <wp:effectExtent l="19050" t="0" r="9525" b="0"/>
            <wp:docPr id="3" name="Picture 2" descr="Description: IPBES logo catchline blu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PBES logo catchline blue background"/>
                    <pic:cNvPicPr>
                      <a:picLocks noChangeAspect="1" noChangeArrowheads="1"/>
                    </pic:cNvPicPr>
                  </pic:nvPicPr>
                  <pic:blipFill>
                    <a:blip r:embed="rId11" cstate="print"/>
                    <a:srcRect/>
                    <a:stretch>
                      <a:fillRect/>
                    </a:stretch>
                  </pic:blipFill>
                  <pic:spPr bwMode="auto">
                    <a:xfrm>
                      <a:off x="0" y="0"/>
                      <a:ext cx="2162175" cy="1524000"/>
                    </a:xfrm>
                    <a:prstGeom prst="rect">
                      <a:avLst/>
                    </a:prstGeom>
                    <a:noFill/>
                    <a:ln w="9525">
                      <a:noFill/>
                      <a:miter lim="800000"/>
                      <a:headEnd/>
                      <a:tailEnd/>
                    </a:ln>
                  </pic:spPr>
                </pic:pic>
              </a:graphicData>
            </a:graphic>
          </wp:inline>
        </w:drawing>
      </w:r>
    </w:p>
    <w:p w:rsidR="00E318B6" w:rsidRDefault="000B79F5" w:rsidP="001B116C">
      <w:pPr>
        <w:spacing w:after="120"/>
        <w:ind w:left="1247"/>
        <w:rPr>
          <w:noProof/>
          <w:lang w:eastAsia="en-GB"/>
        </w:rPr>
      </w:pPr>
      <w:r>
        <w:rPr>
          <w:noProof/>
          <w:lang w:val="en-US"/>
        </w:rPr>
        <w:drawing>
          <wp:inline distT="0" distB="0" distL="0" distR="0">
            <wp:extent cx="2076450" cy="1457325"/>
            <wp:effectExtent l="0" t="0" r="0" b="0"/>
            <wp:docPr id="4" name="Picture 3" descr="Description: IPBES logo whithe background catc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PBES logo whithe background catchline"/>
                    <pic:cNvPicPr>
                      <a:picLocks noChangeAspect="1" noChangeArrowheads="1"/>
                    </pic:cNvPicPr>
                  </pic:nvPicPr>
                  <pic:blipFill>
                    <a:blip r:embed="rId12" cstate="print"/>
                    <a:srcRect/>
                    <a:stretch>
                      <a:fillRect/>
                    </a:stretch>
                  </pic:blipFill>
                  <pic:spPr bwMode="auto">
                    <a:xfrm>
                      <a:off x="0" y="0"/>
                      <a:ext cx="2076450" cy="1457325"/>
                    </a:xfrm>
                    <a:prstGeom prst="rect">
                      <a:avLst/>
                    </a:prstGeom>
                    <a:noFill/>
                    <a:ln w="9525">
                      <a:noFill/>
                      <a:miter lim="800000"/>
                      <a:headEnd/>
                      <a:tailEnd/>
                    </a:ln>
                  </pic:spPr>
                </pic:pic>
              </a:graphicData>
            </a:graphic>
          </wp:inline>
        </w:drawing>
      </w:r>
    </w:p>
    <w:p w:rsidR="0056201F" w:rsidRPr="00500241" w:rsidRDefault="00500241" w:rsidP="001B116C">
      <w:pPr>
        <w:spacing w:after="120"/>
        <w:ind w:left="1247"/>
        <w:rPr>
          <w:b/>
          <w:sz w:val="20"/>
          <w:lang w:val="ru-RU"/>
        </w:rPr>
      </w:pPr>
      <w:r w:rsidRPr="00F651B9">
        <w:rPr>
          <w:sz w:val="20"/>
          <w:lang w:val="ru-RU"/>
        </w:rPr>
        <w:t>Логотип и девиз Платформы, «Наука и политика для людей и природы», должны использоваться во всех официальных документах и информационных материалах Платформы. Логотип может использоваться с девизом или без него, на темно-синем или белом фоне, в зависимости от необходимости. Для Платформы буд</w:t>
      </w:r>
      <w:r w:rsidR="00E86036">
        <w:rPr>
          <w:sz w:val="20"/>
          <w:lang w:val="ru-RU"/>
        </w:rPr>
        <w:t>у</w:t>
      </w:r>
      <w:r w:rsidRPr="00F651B9">
        <w:rPr>
          <w:sz w:val="20"/>
          <w:lang w:val="ru-RU"/>
        </w:rPr>
        <w:t>т разработан</w:t>
      </w:r>
      <w:r w:rsidR="00E86036">
        <w:rPr>
          <w:sz w:val="20"/>
          <w:lang w:val="ru-RU"/>
        </w:rPr>
        <w:t>ы</w:t>
      </w:r>
      <w:r w:rsidRPr="00F651B9">
        <w:rPr>
          <w:sz w:val="20"/>
          <w:lang w:val="ru-RU"/>
        </w:rPr>
        <w:t xml:space="preserve"> всеобъемлющая политика в </w:t>
      </w:r>
      <w:r w:rsidR="00E86036">
        <w:rPr>
          <w:sz w:val="20"/>
          <w:lang w:val="ru-RU"/>
        </w:rPr>
        <w:t xml:space="preserve">отношении использования логотипа и </w:t>
      </w:r>
      <w:r w:rsidRPr="00F651B9">
        <w:rPr>
          <w:sz w:val="20"/>
          <w:lang w:val="ru-RU"/>
        </w:rPr>
        <w:t xml:space="preserve">графического дизайна и стандарты фирменного стиля. </w:t>
      </w:r>
    </w:p>
    <w:p w:rsidR="00447224" w:rsidRPr="00DA5D89" w:rsidRDefault="00DA5D89" w:rsidP="00AD5073">
      <w:pPr>
        <w:spacing w:before="360" w:after="240"/>
        <w:ind w:left="1247" w:right="567"/>
        <w:jc w:val="center"/>
        <w:rPr>
          <w:sz w:val="20"/>
          <w:lang w:val="ru-RU"/>
        </w:rPr>
      </w:pPr>
      <w:r w:rsidRPr="00DA5D89">
        <w:rPr>
          <w:sz w:val="20"/>
          <w:lang w:val="en-US"/>
        </w:rPr>
        <w:t>________________________</w:t>
      </w:r>
    </w:p>
    <w:sectPr w:rsidR="00447224" w:rsidRPr="00DA5D89" w:rsidSect="000F67C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20" w:rsidRDefault="00A54B20">
      <w:r>
        <w:separator/>
      </w:r>
    </w:p>
  </w:endnote>
  <w:endnote w:type="continuationSeparator" w:id="0">
    <w:p w:rsidR="00A54B20" w:rsidRDefault="00A54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0E" w:rsidRPr="0062380B" w:rsidRDefault="004E180E" w:rsidP="00A102AA">
    <w:pPr>
      <w:pStyle w:val="Footer"/>
      <w:tabs>
        <w:tab w:val="clear" w:pos="4320"/>
        <w:tab w:val="clear" w:pos="8640"/>
      </w:tabs>
      <w:spacing w:before="60" w:after="120"/>
      <w:rPr>
        <w:rStyle w:val="PageNumber"/>
        <w:sz w:val="18"/>
        <w:szCs w:val="18"/>
      </w:rPr>
    </w:pPr>
    <w:r w:rsidRPr="0062380B">
      <w:rPr>
        <w:rStyle w:val="PageNumber"/>
        <w:sz w:val="18"/>
        <w:szCs w:val="18"/>
      </w:rPr>
      <w:fldChar w:fldCharType="begin"/>
    </w:r>
    <w:r w:rsidRPr="0062380B">
      <w:rPr>
        <w:rStyle w:val="PageNumber"/>
        <w:sz w:val="18"/>
        <w:szCs w:val="18"/>
      </w:rPr>
      <w:instrText xml:space="preserve"> PAGE </w:instrText>
    </w:r>
    <w:r w:rsidRPr="0062380B">
      <w:rPr>
        <w:rStyle w:val="PageNumber"/>
        <w:sz w:val="18"/>
        <w:szCs w:val="18"/>
      </w:rPr>
      <w:fldChar w:fldCharType="separate"/>
    </w:r>
    <w:r w:rsidR="000B79F5">
      <w:rPr>
        <w:rStyle w:val="PageNumber"/>
        <w:noProof/>
        <w:sz w:val="18"/>
        <w:szCs w:val="18"/>
      </w:rPr>
      <w:t>14</w:t>
    </w:r>
    <w:r w:rsidRPr="0062380B">
      <w:rPr>
        <w:rStyle w:val="PageNumbe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0E" w:rsidRPr="0062380B" w:rsidRDefault="004E180E" w:rsidP="0062380B">
    <w:pPr>
      <w:pStyle w:val="Footer"/>
      <w:tabs>
        <w:tab w:val="clear" w:pos="4320"/>
        <w:tab w:val="clear" w:pos="8640"/>
      </w:tabs>
      <w:spacing w:before="60" w:after="120"/>
      <w:jc w:val="right"/>
      <w:rPr>
        <w:sz w:val="18"/>
        <w:szCs w:val="18"/>
      </w:rPr>
    </w:pPr>
    <w:r w:rsidRPr="0062380B">
      <w:rPr>
        <w:rStyle w:val="PageNumber"/>
        <w:sz w:val="18"/>
        <w:szCs w:val="18"/>
      </w:rPr>
      <w:fldChar w:fldCharType="begin"/>
    </w:r>
    <w:r w:rsidRPr="0062380B">
      <w:rPr>
        <w:rStyle w:val="PageNumber"/>
        <w:sz w:val="18"/>
        <w:szCs w:val="18"/>
      </w:rPr>
      <w:instrText xml:space="preserve"> PAGE </w:instrText>
    </w:r>
    <w:r w:rsidRPr="0062380B">
      <w:rPr>
        <w:rStyle w:val="PageNumber"/>
        <w:sz w:val="18"/>
        <w:szCs w:val="18"/>
      </w:rPr>
      <w:fldChar w:fldCharType="separate"/>
    </w:r>
    <w:r w:rsidR="000B79F5">
      <w:rPr>
        <w:rStyle w:val="PageNumber"/>
        <w:noProof/>
        <w:sz w:val="18"/>
        <w:szCs w:val="18"/>
      </w:rPr>
      <w:t>13</w:t>
    </w:r>
    <w:r w:rsidRPr="0062380B">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AE" w:rsidRDefault="005454AE" w:rsidP="005454AE">
    <w:pPr>
      <w:pStyle w:val="Footer"/>
      <w:tabs>
        <w:tab w:val="clear" w:pos="4320"/>
        <w:tab w:val="clear" w:pos="8640"/>
      </w:tabs>
      <w:spacing w:before="0" w:after="60"/>
      <w:ind w:left="624"/>
      <w:rPr>
        <w:sz w:val="20"/>
        <w:szCs w:val="20"/>
        <w:lang w:val="en-US"/>
      </w:rPr>
    </w:pPr>
    <w:r>
      <w:rPr>
        <w:sz w:val="20"/>
        <w:szCs w:val="20"/>
        <w:lang w:val="en-US"/>
      </w:rPr>
      <w:t>__________________________</w:t>
    </w:r>
  </w:p>
  <w:p w:rsidR="005454AE" w:rsidRPr="005454AE" w:rsidRDefault="005454AE" w:rsidP="005454AE">
    <w:pPr>
      <w:pStyle w:val="Footer"/>
      <w:tabs>
        <w:tab w:val="clear" w:pos="4320"/>
        <w:tab w:val="clear" w:pos="8640"/>
      </w:tabs>
      <w:spacing w:before="0" w:after="120"/>
      <w:ind w:left="1248"/>
      <w:rPr>
        <w:sz w:val="18"/>
        <w:szCs w:val="18"/>
        <w:lang w:val="en-US"/>
      </w:rPr>
    </w:pPr>
    <w:r w:rsidRPr="008E57F8">
      <w:rPr>
        <w:sz w:val="18"/>
        <w:szCs w:val="18"/>
        <w:vertAlign w:val="superscript"/>
        <w:lang w:val="en-US"/>
      </w:rPr>
      <w:t>*</w:t>
    </w:r>
    <w:r w:rsidRPr="005454AE">
      <w:rPr>
        <w:sz w:val="18"/>
        <w:szCs w:val="18"/>
        <w:lang w:val="en-US"/>
      </w:rPr>
      <w:tab/>
    </w:r>
    <w:r>
      <w:rPr>
        <w:sz w:val="18"/>
        <w:szCs w:val="18"/>
        <w:lang w:val="en-US"/>
      </w:rPr>
      <w:t>IPBES</w:t>
    </w:r>
    <w:r w:rsidR="00A102AA">
      <w:rPr>
        <w:sz w:val="18"/>
        <w:szCs w:val="18"/>
        <w:lang w:val="ru-RU"/>
      </w:rPr>
      <w:t>/</w:t>
    </w:r>
    <w:r>
      <w:rPr>
        <w:sz w:val="18"/>
        <w:szCs w:val="18"/>
        <w:lang w:val="en-US"/>
      </w:rPr>
      <w:t>2/1.</w:t>
    </w:r>
  </w:p>
  <w:p w:rsidR="004E180E" w:rsidRPr="0062380B" w:rsidRDefault="004E180E" w:rsidP="005454AE">
    <w:pPr>
      <w:pStyle w:val="Footer"/>
      <w:tabs>
        <w:tab w:val="clear" w:pos="4320"/>
        <w:tab w:val="clear" w:pos="8640"/>
      </w:tabs>
      <w:spacing w:before="0"/>
      <w:rPr>
        <w:sz w:val="20"/>
        <w:szCs w:val="20"/>
        <w:lang w:val="ru-RU"/>
      </w:rPr>
    </w:pPr>
    <w:r w:rsidRPr="0062380B">
      <w:rPr>
        <w:sz w:val="20"/>
        <w:szCs w:val="20"/>
      </w:rPr>
      <w:t>K1</w:t>
    </w:r>
    <w:r w:rsidR="00F550EE">
      <w:rPr>
        <w:sz w:val="20"/>
        <w:szCs w:val="20"/>
      </w:rPr>
      <w:t>353</w:t>
    </w:r>
    <w:r w:rsidR="00147930">
      <w:rPr>
        <w:sz w:val="20"/>
        <w:szCs w:val="20"/>
      </w:rPr>
      <w:t>2</w:t>
    </w:r>
    <w:r w:rsidR="0079249D">
      <w:rPr>
        <w:sz w:val="20"/>
        <w:szCs w:val="20"/>
      </w:rPr>
      <w:t>48</w:t>
    </w:r>
    <w:r w:rsidRPr="0062380B">
      <w:rPr>
        <w:sz w:val="20"/>
        <w:szCs w:val="20"/>
        <w:lang w:val="en-US"/>
      </w:rPr>
      <w:t xml:space="preserve">      </w:t>
    </w:r>
    <w:r w:rsidR="00CC3AA2">
      <w:rPr>
        <w:sz w:val="20"/>
        <w:szCs w:val="20"/>
        <w:lang w:val="ru-RU"/>
      </w:rPr>
      <w:t>0411</w:t>
    </w:r>
    <w:r w:rsidR="0010795B">
      <w:rPr>
        <w:sz w:val="20"/>
        <w:szCs w:val="20"/>
        <w:lang w:val="en-US"/>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20" w:rsidRPr="00DA5D89" w:rsidRDefault="00A54B20" w:rsidP="00DA5D89">
      <w:pPr>
        <w:spacing w:after="120"/>
        <w:ind w:left="624"/>
        <w:rPr>
          <w:sz w:val="20"/>
        </w:rPr>
      </w:pPr>
      <w:r w:rsidRPr="00DA5D89">
        <w:rPr>
          <w:sz w:val="20"/>
        </w:rPr>
        <w:separator/>
      </w:r>
    </w:p>
  </w:footnote>
  <w:footnote w:type="continuationSeparator" w:id="0">
    <w:p w:rsidR="00A54B20" w:rsidRDefault="00A54B20">
      <w:pPr>
        <w:spacing w:before="120" w:after="60"/>
        <w:ind w:left="624"/>
      </w:pPr>
      <w:r>
        <w:continuationSeparator/>
      </w:r>
    </w:p>
  </w:footnote>
  <w:footnote w:type="continuationNotice" w:id="1">
    <w:p w:rsidR="00A54B20" w:rsidRDefault="00A54B20">
      <w:pPr>
        <w:spacing w:before="120" w:after="60"/>
        <w:ind w:left="62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0E" w:rsidRPr="0062380B" w:rsidRDefault="004E180E" w:rsidP="0062380B">
    <w:pPr>
      <w:pStyle w:val="Header"/>
      <w:spacing w:after="120"/>
      <w:rPr>
        <w:sz w:val="18"/>
        <w:szCs w:val="18"/>
        <w:lang w:val="en-US"/>
      </w:rPr>
    </w:pPr>
    <w:r w:rsidRPr="0062380B">
      <w:rPr>
        <w:sz w:val="18"/>
        <w:szCs w:val="18"/>
        <w:lang w:val="en-US"/>
      </w:rPr>
      <w:t>IPBES</w:t>
    </w:r>
    <w:r w:rsidRPr="0062380B">
      <w:rPr>
        <w:sz w:val="18"/>
        <w:szCs w:val="18"/>
      </w:rPr>
      <w:t>/</w:t>
    </w:r>
    <w:r w:rsidR="00F550EE">
      <w:rPr>
        <w:sz w:val="18"/>
        <w:szCs w:val="18"/>
        <w:lang w:val="en-US"/>
      </w:rPr>
      <w:t>2/1</w:t>
    </w:r>
    <w:r w:rsidR="00147930">
      <w:rPr>
        <w:sz w:val="18"/>
        <w:szCs w:val="18"/>
        <w:lang w:val="en-US"/>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0E" w:rsidRPr="0062380B" w:rsidRDefault="004E180E" w:rsidP="00A102AA">
    <w:pPr>
      <w:pStyle w:val="Header"/>
      <w:spacing w:after="120"/>
      <w:jc w:val="right"/>
      <w:rPr>
        <w:sz w:val="18"/>
        <w:szCs w:val="18"/>
        <w:lang w:val="en-US"/>
      </w:rPr>
    </w:pPr>
    <w:r w:rsidRPr="0062380B">
      <w:rPr>
        <w:sz w:val="18"/>
        <w:szCs w:val="18"/>
        <w:lang w:val="en-US"/>
      </w:rPr>
      <w:t>IPBES</w:t>
    </w:r>
    <w:r w:rsidRPr="0062380B">
      <w:rPr>
        <w:sz w:val="18"/>
        <w:szCs w:val="18"/>
      </w:rPr>
      <w:t>/</w:t>
    </w:r>
    <w:r w:rsidR="00F550EE">
      <w:rPr>
        <w:sz w:val="18"/>
        <w:szCs w:val="18"/>
        <w:lang w:val="en-US"/>
      </w:rPr>
      <w:t>2/</w:t>
    </w:r>
    <w:r w:rsidRPr="0062380B">
      <w:rPr>
        <w:sz w:val="18"/>
        <w:szCs w:val="18"/>
        <w:lang w:val="en-US"/>
      </w:rPr>
      <w:t>1</w:t>
    </w:r>
    <w:r w:rsidR="00147930">
      <w:rPr>
        <w:sz w:val="18"/>
        <w:szCs w:val="18"/>
        <w:lang w:val="en-US"/>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80E" w:rsidRPr="00BF5EDC" w:rsidRDefault="004E180E" w:rsidP="0062380B">
    <w:pPr>
      <w:pStyle w:val="Header"/>
      <w:pBdr>
        <w:bottom w:val="none" w:sz="0" w:space="0" w:color="auto"/>
      </w:pBdr>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FB6"/>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76E86"/>
    <w:multiLevelType w:val="hybridMultilevel"/>
    <w:tmpl w:val="C772EAEC"/>
    <w:lvl w:ilvl="0" w:tplc="04EAF5F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35C12"/>
    <w:multiLevelType w:val="hybridMultilevel"/>
    <w:tmpl w:val="F34EA48C"/>
    <w:lvl w:ilvl="0" w:tplc="C51C79C0">
      <w:start w:val="1"/>
      <w:numFmt w:val="upperRoman"/>
      <w:pStyle w:val="Heading1"/>
      <w:lvlText w:val="%1."/>
      <w:lvlJc w:val="left"/>
      <w:pPr>
        <w:tabs>
          <w:tab w:val="num" w:pos="1871"/>
        </w:tabs>
        <w:ind w:left="1247" w:firstLine="0"/>
      </w:pPr>
      <w:rPr>
        <w:rFonts w:hAnsi="Times New Roman Bold" w:hint="default"/>
        <w:b/>
        <w:i w:val="0"/>
        <w:color w:val="auto"/>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1113A7"/>
    <w:multiLevelType w:val="multilevel"/>
    <w:tmpl w:val="927E729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nsid w:val="1B571867"/>
    <w:multiLevelType w:val="singleLevel"/>
    <w:tmpl w:val="A2E252AA"/>
    <w:lvl w:ilvl="0">
      <w:start w:val="1"/>
      <w:numFmt w:val="upperRoman"/>
      <w:lvlText w:val="%1."/>
      <w:lvlJc w:val="left"/>
      <w:pPr>
        <w:tabs>
          <w:tab w:val="num" w:pos="720"/>
        </w:tabs>
        <w:ind w:left="720" w:hanging="720"/>
      </w:pPr>
      <w:rPr>
        <w:rFonts w:hint="default"/>
      </w:rPr>
    </w:lvl>
  </w:abstractNum>
  <w:abstractNum w:abstractNumId="5">
    <w:nsid w:val="21893D9D"/>
    <w:multiLevelType w:val="hybridMultilevel"/>
    <w:tmpl w:val="C770AE24"/>
    <w:lvl w:ilvl="0" w:tplc="C2E66D7C">
      <w:start w:val="1"/>
      <w:numFmt w:val="lowerLetter"/>
      <w:lvlText w:val="(%1)"/>
      <w:lvlJc w:val="left"/>
      <w:pPr>
        <w:ind w:left="2219" w:hanging="360"/>
      </w:pPr>
      <w:rPr>
        <w:rFonts w:hint="default"/>
      </w:rPr>
    </w:lvl>
    <w:lvl w:ilvl="1" w:tplc="04090019" w:tentative="1">
      <w:start w:val="1"/>
      <w:numFmt w:val="lowerLetter"/>
      <w:lvlText w:val="%2."/>
      <w:lvlJc w:val="left"/>
      <w:pPr>
        <w:ind w:left="2939" w:hanging="360"/>
      </w:pPr>
    </w:lvl>
    <w:lvl w:ilvl="2" w:tplc="0409001B" w:tentative="1">
      <w:start w:val="1"/>
      <w:numFmt w:val="lowerRoman"/>
      <w:lvlText w:val="%3."/>
      <w:lvlJc w:val="right"/>
      <w:pPr>
        <w:ind w:left="3659" w:hanging="180"/>
      </w:pPr>
    </w:lvl>
    <w:lvl w:ilvl="3" w:tplc="0409000F" w:tentative="1">
      <w:start w:val="1"/>
      <w:numFmt w:val="decimal"/>
      <w:lvlText w:val="%4."/>
      <w:lvlJc w:val="left"/>
      <w:pPr>
        <w:ind w:left="4379" w:hanging="360"/>
      </w:pPr>
    </w:lvl>
    <w:lvl w:ilvl="4" w:tplc="04090019" w:tentative="1">
      <w:start w:val="1"/>
      <w:numFmt w:val="lowerLetter"/>
      <w:lvlText w:val="%5."/>
      <w:lvlJc w:val="left"/>
      <w:pPr>
        <w:ind w:left="5099" w:hanging="360"/>
      </w:pPr>
    </w:lvl>
    <w:lvl w:ilvl="5" w:tplc="0409001B" w:tentative="1">
      <w:start w:val="1"/>
      <w:numFmt w:val="lowerRoman"/>
      <w:lvlText w:val="%6."/>
      <w:lvlJc w:val="right"/>
      <w:pPr>
        <w:ind w:left="5819" w:hanging="180"/>
      </w:pPr>
    </w:lvl>
    <w:lvl w:ilvl="6" w:tplc="0409000F" w:tentative="1">
      <w:start w:val="1"/>
      <w:numFmt w:val="decimal"/>
      <w:lvlText w:val="%7."/>
      <w:lvlJc w:val="left"/>
      <w:pPr>
        <w:ind w:left="6539" w:hanging="360"/>
      </w:pPr>
    </w:lvl>
    <w:lvl w:ilvl="7" w:tplc="04090019" w:tentative="1">
      <w:start w:val="1"/>
      <w:numFmt w:val="lowerLetter"/>
      <w:lvlText w:val="%8."/>
      <w:lvlJc w:val="left"/>
      <w:pPr>
        <w:ind w:left="7259" w:hanging="360"/>
      </w:pPr>
    </w:lvl>
    <w:lvl w:ilvl="8" w:tplc="0409001B" w:tentative="1">
      <w:start w:val="1"/>
      <w:numFmt w:val="lowerRoman"/>
      <w:lvlText w:val="%9."/>
      <w:lvlJc w:val="right"/>
      <w:pPr>
        <w:ind w:left="7979" w:hanging="180"/>
      </w:pPr>
    </w:lvl>
  </w:abstractNum>
  <w:abstractNum w:abstractNumId="6">
    <w:nsid w:val="296E1B87"/>
    <w:multiLevelType w:val="hybridMultilevel"/>
    <w:tmpl w:val="7FD0E58E"/>
    <w:lvl w:ilvl="0" w:tplc="7062EF0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3AB44838"/>
    <w:multiLevelType w:val="multilevel"/>
    <w:tmpl w:val="73DEA26E"/>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start w:val="1"/>
      <w:numFmt w:val="upperLetter"/>
      <w:pStyle w:val="Heading8"/>
      <w:lvlText w:val="%4."/>
      <w:lvlJc w:val="left"/>
      <w:pPr>
        <w:tabs>
          <w:tab w:val="num" w:pos="3600"/>
        </w:tabs>
        <w:ind w:left="3600" w:hanging="720"/>
      </w:pPr>
      <w:rPr>
        <w:rFonts w:hint="default"/>
      </w:rPr>
    </w:lvl>
    <w:lvl w:ilvl="4">
      <w:start w:val="9"/>
      <w:numFmt w:val="decimal"/>
      <w:lvlText w:val="%5."/>
      <w:lvlJc w:val="left"/>
      <w:pPr>
        <w:tabs>
          <w:tab w:val="num" w:pos="360"/>
        </w:tabs>
        <w:ind w:left="0" w:firstLine="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403A4541"/>
    <w:multiLevelType w:val="hybridMultilevel"/>
    <w:tmpl w:val="0AB8B380"/>
    <w:lvl w:ilvl="0" w:tplc="AC301A8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53A16"/>
    <w:multiLevelType w:val="hybridMultilevel"/>
    <w:tmpl w:val="C770A774"/>
    <w:lvl w:ilvl="0" w:tplc="43B6F418">
      <w:start w:val="1"/>
      <w:numFmt w:val="lowerLetter"/>
      <w:lvlText w:val="(%1)"/>
      <w:lvlJc w:val="left"/>
      <w:pPr>
        <w:ind w:left="3116" w:hanging="1245"/>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1">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nsid w:val="62291BF8"/>
    <w:multiLevelType w:val="multilevel"/>
    <w:tmpl w:val="F4ACF36E"/>
    <w:numStyleLink w:val="Normallist"/>
  </w:abstractNum>
  <w:num w:numId="1">
    <w:abstractNumId w:val="8"/>
  </w:num>
  <w:num w:numId="2">
    <w:abstractNumId w:val="2"/>
  </w:num>
  <w:num w:numId="3">
    <w:abstractNumId w:val="11"/>
  </w:num>
  <w:num w:numId="4">
    <w:abstractNumId w:val="4"/>
  </w:num>
  <w:num w:numId="5">
    <w:abstractNumId w:val="7"/>
  </w:num>
  <w:num w:numId="6">
    <w:abstractNumId w:val="12"/>
  </w:num>
  <w:num w:numId="7">
    <w:abstractNumId w:val="1"/>
  </w:num>
  <w:num w:numId="8">
    <w:abstractNumId w:val="6"/>
  </w:num>
  <w:num w:numId="9">
    <w:abstractNumId w:val="9"/>
  </w:num>
  <w:num w:numId="10">
    <w:abstractNumId w:val="0"/>
  </w:num>
  <w:num w:numId="11">
    <w:abstractNumId w:val="3"/>
    <w:lvlOverride w:ilvl="0">
      <w:lvl w:ilvl="0">
        <w:start w:val="1"/>
        <w:numFmt w:val="decimal"/>
        <w:lvlText w:val="%1."/>
        <w:lvlJc w:val="left"/>
        <w:pPr>
          <w:tabs>
            <w:tab w:val="num" w:pos="567"/>
          </w:tabs>
          <w:ind w:left="1247" w:firstLine="0"/>
        </w:pPr>
        <w:rPr>
          <w:rFonts w:hint="default"/>
          <w:b w:val="0"/>
        </w:rPr>
      </w:lvl>
    </w:lvlOverride>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624"/>
  <w:evenAndOddHeaders/>
  <w:drawingGridHorizontalSpacing w:val="110"/>
  <w:drawingGridVerticalSpacing w:val="299"/>
  <w:displayHorizontalDrawingGridEvery w:val="0"/>
  <w:noPunctuationKerning/>
  <w:characterSpacingControl w:val="doNotCompress"/>
  <w:footnotePr>
    <w:footnote w:id="-1"/>
    <w:footnote w:id="0"/>
    <w:footnote w:id="1"/>
  </w:footnotePr>
  <w:endnotePr>
    <w:endnote w:id="-1"/>
    <w:endnote w:id="0"/>
  </w:endnotePr>
  <w:compat/>
  <w:rsids>
    <w:rsidRoot w:val="00C5192F"/>
    <w:rsid w:val="000012C0"/>
    <w:rsid w:val="000050A4"/>
    <w:rsid w:val="00014B3A"/>
    <w:rsid w:val="00014DD8"/>
    <w:rsid w:val="0002592C"/>
    <w:rsid w:val="000324B6"/>
    <w:rsid w:val="000512D0"/>
    <w:rsid w:val="00071F60"/>
    <w:rsid w:val="00077CCC"/>
    <w:rsid w:val="00080E48"/>
    <w:rsid w:val="000863BE"/>
    <w:rsid w:val="000A73E9"/>
    <w:rsid w:val="000B79F5"/>
    <w:rsid w:val="000F67C1"/>
    <w:rsid w:val="000F799F"/>
    <w:rsid w:val="00104B7E"/>
    <w:rsid w:val="0010795B"/>
    <w:rsid w:val="0011549E"/>
    <w:rsid w:val="00147930"/>
    <w:rsid w:val="00154979"/>
    <w:rsid w:val="00157C70"/>
    <w:rsid w:val="00175B68"/>
    <w:rsid w:val="00180CE2"/>
    <w:rsid w:val="00181A1C"/>
    <w:rsid w:val="00186FAA"/>
    <w:rsid w:val="001957CE"/>
    <w:rsid w:val="001B116C"/>
    <w:rsid w:val="001C2811"/>
    <w:rsid w:val="001E6E7C"/>
    <w:rsid w:val="001F1892"/>
    <w:rsid w:val="0020102D"/>
    <w:rsid w:val="002012E7"/>
    <w:rsid w:val="002058FE"/>
    <w:rsid w:val="0024385C"/>
    <w:rsid w:val="00254280"/>
    <w:rsid w:val="002A6B38"/>
    <w:rsid w:val="002A7DF4"/>
    <w:rsid w:val="002B71C3"/>
    <w:rsid w:val="003307C8"/>
    <w:rsid w:val="003319F8"/>
    <w:rsid w:val="003508D2"/>
    <w:rsid w:val="003636B5"/>
    <w:rsid w:val="00364904"/>
    <w:rsid w:val="003774B6"/>
    <w:rsid w:val="003A56D4"/>
    <w:rsid w:val="003C748F"/>
    <w:rsid w:val="00403DB0"/>
    <w:rsid w:val="00432B69"/>
    <w:rsid w:val="00447224"/>
    <w:rsid w:val="00454964"/>
    <w:rsid w:val="004C23D5"/>
    <w:rsid w:val="004E180E"/>
    <w:rsid w:val="004F44B7"/>
    <w:rsid w:val="004F65A3"/>
    <w:rsid w:val="00500241"/>
    <w:rsid w:val="00536E7F"/>
    <w:rsid w:val="005454AE"/>
    <w:rsid w:val="00553F69"/>
    <w:rsid w:val="00554DE5"/>
    <w:rsid w:val="0056201F"/>
    <w:rsid w:val="00565742"/>
    <w:rsid w:val="005738E2"/>
    <w:rsid w:val="00582D90"/>
    <w:rsid w:val="005B52D5"/>
    <w:rsid w:val="005C0908"/>
    <w:rsid w:val="005C259A"/>
    <w:rsid w:val="005C56A7"/>
    <w:rsid w:val="005D5FB5"/>
    <w:rsid w:val="005F065F"/>
    <w:rsid w:val="005F63F1"/>
    <w:rsid w:val="006074C3"/>
    <w:rsid w:val="0062201A"/>
    <w:rsid w:val="0062380B"/>
    <w:rsid w:val="00647D29"/>
    <w:rsid w:val="00716F22"/>
    <w:rsid w:val="00727303"/>
    <w:rsid w:val="007519BF"/>
    <w:rsid w:val="00757916"/>
    <w:rsid w:val="00761999"/>
    <w:rsid w:val="0079249D"/>
    <w:rsid w:val="007A7D32"/>
    <w:rsid w:val="007B0840"/>
    <w:rsid w:val="007B16F5"/>
    <w:rsid w:val="007D0EAE"/>
    <w:rsid w:val="007F7DB1"/>
    <w:rsid w:val="00827923"/>
    <w:rsid w:val="00870AAA"/>
    <w:rsid w:val="00875095"/>
    <w:rsid w:val="0088680D"/>
    <w:rsid w:val="008A352A"/>
    <w:rsid w:val="008B020F"/>
    <w:rsid w:val="008B4255"/>
    <w:rsid w:val="008B5641"/>
    <w:rsid w:val="008B5797"/>
    <w:rsid w:val="008E35C8"/>
    <w:rsid w:val="008E57F8"/>
    <w:rsid w:val="009107EC"/>
    <w:rsid w:val="00940AD5"/>
    <w:rsid w:val="00947F36"/>
    <w:rsid w:val="009738C8"/>
    <w:rsid w:val="00985078"/>
    <w:rsid w:val="00993BDA"/>
    <w:rsid w:val="009B038C"/>
    <w:rsid w:val="009E1D2A"/>
    <w:rsid w:val="00A0450D"/>
    <w:rsid w:val="00A0654C"/>
    <w:rsid w:val="00A102AA"/>
    <w:rsid w:val="00A23F42"/>
    <w:rsid w:val="00A4755A"/>
    <w:rsid w:val="00A54B20"/>
    <w:rsid w:val="00A60904"/>
    <w:rsid w:val="00A6391A"/>
    <w:rsid w:val="00A704C9"/>
    <w:rsid w:val="00AB25CD"/>
    <w:rsid w:val="00AC0EA6"/>
    <w:rsid w:val="00AC43B2"/>
    <w:rsid w:val="00AD2430"/>
    <w:rsid w:val="00AD5073"/>
    <w:rsid w:val="00B17A9E"/>
    <w:rsid w:val="00B33254"/>
    <w:rsid w:val="00B35F41"/>
    <w:rsid w:val="00B513F1"/>
    <w:rsid w:val="00B54E4C"/>
    <w:rsid w:val="00B66AE5"/>
    <w:rsid w:val="00B73E6C"/>
    <w:rsid w:val="00B76EFD"/>
    <w:rsid w:val="00B84389"/>
    <w:rsid w:val="00BB0863"/>
    <w:rsid w:val="00BF0698"/>
    <w:rsid w:val="00BF5EDC"/>
    <w:rsid w:val="00C333E2"/>
    <w:rsid w:val="00C44B44"/>
    <w:rsid w:val="00C5192F"/>
    <w:rsid w:val="00C60ACA"/>
    <w:rsid w:val="00C66647"/>
    <w:rsid w:val="00C93C9A"/>
    <w:rsid w:val="00CA3ADE"/>
    <w:rsid w:val="00CC3AA2"/>
    <w:rsid w:val="00CC6A69"/>
    <w:rsid w:val="00D06D11"/>
    <w:rsid w:val="00D63F9D"/>
    <w:rsid w:val="00D661E7"/>
    <w:rsid w:val="00D7412D"/>
    <w:rsid w:val="00D82C5F"/>
    <w:rsid w:val="00DA5D89"/>
    <w:rsid w:val="00DE1A7C"/>
    <w:rsid w:val="00E318B6"/>
    <w:rsid w:val="00E524A3"/>
    <w:rsid w:val="00E86036"/>
    <w:rsid w:val="00E9094C"/>
    <w:rsid w:val="00EA7FB4"/>
    <w:rsid w:val="00EC746F"/>
    <w:rsid w:val="00ED65C1"/>
    <w:rsid w:val="00EE71A1"/>
    <w:rsid w:val="00EF5623"/>
    <w:rsid w:val="00F13D01"/>
    <w:rsid w:val="00F34497"/>
    <w:rsid w:val="00F463F9"/>
    <w:rsid w:val="00F550EE"/>
    <w:rsid w:val="00F6183C"/>
    <w:rsid w:val="00FA7CB3"/>
    <w:rsid w:val="00FF4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GB"/>
    </w:rPr>
  </w:style>
  <w:style w:type="paragraph" w:styleId="Heading1">
    <w:name w:val="heading 1"/>
    <w:next w:val="Normal"/>
    <w:autoRedefine/>
    <w:qFormat/>
    <w:pPr>
      <w:keepNext/>
      <w:numPr>
        <w:numId w:val="2"/>
      </w:numPr>
      <w:spacing w:after="240"/>
      <w:ind w:right="567"/>
      <w:outlineLvl w:val="0"/>
    </w:pPr>
    <w:rPr>
      <w:rFonts w:hAnsi="Times New Roman Bold"/>
      <w:b/>
      <w:sz w:val="28"/>
      <w:szCs w:val="28"/>
      <w:lang w:val="en-GB"/>
    </w:rPr>
  </w:style>
  <w:style w:type="paragraph" w:styleId="Heading2">
    <w:name w:val="heading 2"/>
    <w:aliases w:val="Chpt"/>
    <w:next w:val="Normal"/>
    <w:autoRedefine/>
    <w:qFormat/>
    <w:rsid w:val="003508D2"/>
    <w:pPr>
      <w:keepNext/>
      <w:jc w:val="right"/>
      <w:outlineLvl w:val="1"/>
    </w:pPr>
    <w:rPr>
      <w:rFonts w:ascii="Arial" w:hAnsi="Arial" w:cs="Arial"/>
      <w:b/>
      <w:sz w:val="64"/>
      <w:szCs w:val="64"/>
      <w:lang w:val="en-GB"/>
    </w:rPr>
  </w:style>
  <w:style w:type="paragraph" w:styleId="Heading3">
    <w:name w:val="heading 3"/>
    <w:aliases w:val="Sec"/>
    <w:next w:val="Normal"/>
    <w:autoRedefine/>
    <w:qFormat/>
    <w:pPr>
      <w:keepNext/>
      <w:spacing w:after="200"/>
      <w:outlineLvl w:val="2"/>
    </w:pPr>
    <w:rPr>
      <w:b/>
      <w:sz w:val="32"/>
      <w:szCs w:val="32"/>
      <w:lang w:val="ru-RU"/>
    </w:rPr>
  </w:style>
  <w:style w:type="paragraph" w:styleId="Heading4">
    <w:name w:val="heading 4"/>
    <w:aliases w:val="MainPara"/>
    <w:basedOn w:val="Normal"/>
    <w:next w:val="Normal"/>
    <w:qFormat/>
    <w:pPr>
      <w:keepNext/>
      <w:tabs>
        <w:tab w:val="right" w:leader="dot" w:pos="9424"/>
      </w:tabs>
      <w:outlineLvl w:val="3"/>
    </w:pPr>
    <w:rPr>
      <w:rFonts w:ascii="Times New Roman Bold" w:hAnsi="Times New Roman Bold"/>
      <w:b/>
    </w:rPr>
  </w:style>
  <w:style w:type="paragraph" w:styleId="Heading5">
    <w:name w:val="heading 5"/>
    <w:aliases w:val="Subpara 2"/>
    <w:basedOn w:val="Normal"/>
    <w:next w:val="Normal"/>
    <w:qFormat/>
    <w:pPr>
      <w:keepNext/>
      <w:outlineLvl w:val="4"/>
    </w:pPr>
    <w:rPr>
      <w:rFonts w:ascii="Univers" w:hAnsi="Univers"/>
      <w:b/>
      <w:sz w:val="27"/>
    </w:rPr>
  </w:style>
  <w:style w:type="paragraph" w:styleId="Heading6">
    <w:name w:val="heading 6"/>
    <w:aliases w:val="DNV-H6"/>
    <w:basedOn w:val="Normal"/>
    <w:next w:val="Normal"/>
    <w:qFormat/>
    <w:pPr>
      <w:keepNext/>
      <w:jc w:val="center"/>
      <w:outlineLvl w:val="5"/>
    </w:pPr>
    <w:rPr>
      <w:u w:val="single"/>
    </w:rPr>
  </w:style>
  <w:style w:type="paragraph" w:styleId="Heading7">
    <w:name w:val="heading 7"/>
    <w:basedOn w:val="Normal"/>
    <w:next w:val="Normal"/>
    <w:qFormat/>
    <w:pPr>
      <w:keepNext/>
      <w:tabs>
        <w:tab w:val="left" w:pos="578"/>
        <w:tab w:val="left" w:pos="1157"/>
        <w:tab w:val="left" w:pos="1735"/>
        <w:tab w:val="left" w:pos="2313"/>
      </w:tabs>
      <w:outlineLvl w:val="6"/>
    </w:pPr>
    <w:rPr>
      <w:b/>
      <w:iCs/>
    </w:rPr>
  </w:style>
  <w:style w:type="paragraph" w:styleId="Heading8">
    <w:name w:val="heading 8"/>
    <w:basedOn w:val="Normal"/>
    <w:next w:val="Normal"/>
    <w:qFormat/>
    <w:pPr>
      <w:keepNext/>
      <w:widowControl w:val="0"/>
      <w:numPr>
        <w:ilvl w:val="3"/>
        <w:numId w:val="1"/>
      </w:numPr>
      <w:outlineLvl w:val="7"/>
    </w:pPr>
    <w:rPr>
      <w:b/>
      <w:snapToGrid w:val="0"/>
      <w:lang w:val="en-US"/>
    </w:rPr>
  </w:style>
  <w:style w:type="paragraph" w:styleId="Heading9">
    <w:name w:val="heading 9"/>
    <w:basedOn w:val="Normal"/>
    <w:next w:val="Normal"/>
    <w:link w:val="Heading9Char"/>
    <w:qFormat/>
    <w:rsid w:val="0056201F"/>
    <w:pPr>
      <w:keepNext/>
      <w:widowControl w:val="0"/>
      <w:numPr>
        <w:numId w:val="5"/>
      </w:numPr>
      <w:suppressAutoHyphens/>
      <w:spacing w:after="200" w:line="276" w:lineRule="auto"/>
      <w:jc w:val="center"/>
      <w:outlineLvl w:val="8"/>
    </w:pPr>
    <w:rPr>
      <w:rFonts w:ascii="Calibri" w:eastAsia="Calibri" w:hAnsi="Calibri"/>
      <w:snapToGrid w:val="0"/>
      <w:sz w:val="22"/>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semiHidden/>
    <w:pPr>
      <w:spacing w:after="120"/>
      <w:ind w:left="1247" w:firstLine="624"/>
    </w:pPr>
    <w:rPr>
      <w:sz w:val="18"/>
      <w:szCs w:val="18"/>
      <w:lang w:val="en-GB"/>
    </w:rPr>
  </w:style>
  <w:style w:type="paragraph" w:styleId="Header">
    <w:name w:val="header"/>
    <w:uiPriority w:val="99"/>
    <w:pPr>
      <w:pBdr>
        <w:bottom w:val="single" w:sz="4" w:space="1" w:color="auto"/>
      </w:pBdr>
      <w:spacing w:after="240"/>
    </w:pPr>
    <w:rPr>
      <w:rFonts w:hAnsi="Times New Roman Bold"/>
      <w:b/>
      <w:sz w:val="17"/>
      <w:szCs w:val="17"/>
      <w:lang w:val="ru-RU"/>
    </w:rPr>
  </w:style>
  <w:style w:type="character" w:customStyle="1" w:styleId="HeaderChar">
    <w:name w:val="Header Char"/>
    <w:uiPriority w:val="99"/>
    <w:rPr>
      <w:rFonts w:hAnsi="Times New Roman Bold"/>
      <w:b/>
      <w:sz w:val="17"/>
      <w:szCs w:val="17"/>
      <w:lang w:val="ru-RU" w:eastAsia="en-US" w:bidi="ar-SA"/>
    </w:rPr>
  </w:style>
  <w:style w:type="paragraph" w:styleId="Footer">
    <w:name w:val="footer"/>
    <w:link w:val="FooterChar"/>
    <w:uiPriority w:val="99"/>
    <w:pPr>
      <w:tabs>
        <w:tab w:val="center" w:pos="4320"/>
        <w:tab w:val="right" w:pos="8640"/>
      </w:tabs>
      <w:spacing w:before="120"/>
    </w:pPr>
    <w:rPr>
      <w:sz w:val="22"/>
      <w:szCs w:val="22"/>
      <w:lang w:val="en-GB"/>
    </w:rPr>
  </w:style>
  <w:style w:type="character" w:styleId="CommentReference">
    <w:name w:val="annotation reference"/>
    <w:semiHidden/>
    <w:rPr>
      <w:sz w:val="16"/>
    </w:rPr>
  </w:style>
  <w:style w:type="paragraph" w:styleId="EndnoteText">
    <w:name w:val="endnote text"/>
    <w:basedOn w:val="Normal"/>
    <w:link w:val="EndnoteTextChar"/>
    <w:semiHidden/>
    <w:rPr>
      <w:sz w:val="22"/>
      <w:szCs w:val="22"/>
      <w:lang w:val="ru-RU" w:eastAsia="ru-RU"/>
    </w:rPr>
  </w:style>
  <w:style w:type="paragraph" w:styleId="TableofAuthorities">
    <w:name w:val="table of authorities"/>
    <w:basedOn w:val="Normal"/>
    <w:next w:val="EndnoteText"/>
    <w:semiHidden/>
    <w:pPr>
      <w:ind w:left="240" w:hanging="240"/>
    </w:pPr>
    <w:rPr>
      <w:sz w:val="20"/>
    </w:rPr>
  </w:style>
  <w:style w:type="character" w:styleId="FootnoteReference">
    <w:name w:val="footnote reference"/>
    <w:semiHidden/>
    <w:rPr>
      <w:rFonts w:ascii="Times New Roman" w:hAnsi="Times New Roman"/>
      <w:color w:val="auto"/>
      <w:sz w:val="18"/>
      <w:szCs w:val="18"/>
      <w:u w:val="none"/>
      <w:vertAlign w:val="superscript"/>
      <w:lang w:val="ru-RU"/>
    </w:rPr>
  </w:style>
  <w:style w:type="character" w:styleId="PageNumber">
    <w:name w:val="page number"/>
    <w:rPr>
      <w:rFonts w:hAnsi="Times New Roman Bold"/>
      <w:b/>
      <w:color w:val="auto"/>
      <w:sz w:val="17"/>
      <w:szCs w:val="17"/>
      <w:u w:val="none"/>
    </w:rPr>
  </w:style>
  <w:style w:type="paragraph" w:styleId="TOC1">
    <w:name w:val="toc 1"/>
    <w:next w:val="Normal"/>
    <w:autoRedefine/>
    <w:pPr>
      <w:tabs>
        <w:tab w:val="right" w:pos="624"/>
        <w:tab w:val="left" w:pos="1247"/>
      </w:tabs>
      <w:spacing w:after="120"/>
      <w:ind w:left="1247" w:hanging="1247"/>
    </w:pPr>
    <w:rPr>
      <w:lang w:val="ru-RU"/>
    </w:rPr>
  </w:style>
  <w:style w:type="paragraph" w:styleId="TOC2">
    <w:name w:val="toc 2"/>
    <w:next w:val="Normal"/>
    <w:autoRedefine/>
    <w:pPr>
      <w:spacing w:after="120"/>
      <w:ind w:left="1871" w:hanging="624"/>
    </w:pPr>
    <w:rPr>
      <w:lang w:val="ru-RU"/>
    </w:rPr>
  </w:style>
  <w:style w:type="paragraph" w:styleId="TOC3">
    <w:name w:val="toc 3"/>
    <w:basedOn w:val="Normal"/>
    <w:next w:val="Normal"/>
    <w:autoRedefine/>
    <w:pPr>
      <w:tabs>
        <w:tab w:val="right" w:leader="dot" w:pos="9424"/>
      </w:tabs>
    </w:pPr>
    <w:rPr>
      <w:rFonts w:ascii="Times New Roman Bold" w:hAnsi="Times New Roman Bold"/>
      <w:b/>
      <w:caps/>
      <w:noProof/>
    </w:rPr>
  </w:style>
  <w:style w:type="paragraph" w:styleId="TOC4">
    <w:name w:val="toc 4"/>
    <w:basedOn w:val="Normal"/>
    <w:next w:val="Normal"/>
    <w:autoRedefine/>
    <w:pPr>
      <w:tabs>
        <w:tab w:val="left" w:pos="567"/>
        <w:tab w:val="right" w:leader="dot" w:pos="9424"/>
      </w:tabs>
    </w:pPr>
    <w:rPr>
      <w:noProof/>
    </w:rPr>
  </w:style>
  <w:style w:type="paragraph" w:styleId="TOC5">
    <w:name w:val="toc 5"/>
    <w:basedOn w:val="Normal"/>
    <w:next w:val="Normal"/>
    <w:autoRedefine/>
    <w:semiHidden/>
    <w:pPr>
      <w:tabs>
        <w:tab w:val="right" w:leader="dot" w:pos="9424"/>
      </w:tabs>
    </w:pPr>
    <w:rPr>
      <w:rFonts w:ascii="Times New Roman Bold" w:hAnsi="Times New Roman Bold"/>
      <w:b/>
    </w:rPr>
  </w:style>
  <w:style w:type="paragraph" w:styleId="TOC6">
    <w:name w:val="toc 6"/>
    <w:basedOn w:val="Normal"/>
    <w:next w:val="Normal"/>
    <w:autoRedefine/>
    <w:semiHidden/>
    <w:pPr>
      <w:tabs>
        <w:tab w:val="right" w:leader="dot" w:pos="9424"/>
      </w:tabs>
    </w:pPr>
    <w:rPr>
      <w:rFonts w:ascii="Times New Roman Bold" w:hAnsi="Times New Roman Bold"/>
      <w:b/>
    </w:rPr>
  </w:style>
  <w:style w:type="paragraph" w:styleId="TOC7">
    <w:name w:val="toc 7"/>
    <w:basedOn w:val="Normal"/>
    <w:next w:val="Normal"/>
    <w:autoRedefine/>
    <w:semiHidden/>
    <w:pPr>
      <w:tabs>
        <w:tab w:val="left" w:pos="1134"/>
        <w:tab w:val="right" w:leader="dot" w:pos="9424"/>
      </w:tabs>
    </w:pPr>
  </w:style>
  <w:style w:type="paragraph" w:styleId="TOC8">
    <w:name w:val="toc 8"/>
    <w:basedOn w:val="Normal"/>
    <w:next w:val="Normal"/>
    <w:autoRedefine/>
    <w:semiHidden/>
    <w:pPr>
      <w:tabs>
        <w:tab w:val="right" w:leader="dot" w:pos="9424"/>
      </w:tabs>
      <w:ind w:left="709" w:hanging="709"/>
    </w:pPr>
    <w:rPr>
      <w:rFonts w:ascii="Times New Roman Bold" w:hAnsi="Times New Roman Bold"/>
      <w:b/>
    </w:rPr>
  </w:style>
  <w:style w:type="paragraph" w:styleId="TOC9">
    <w:name w:val="toc 9"/>
    <w:basedOn w:val="Normal"/>
    <w:next w:val="Normal"/>
    <w:autoRedefine/>
    <w:semiHidden/>
    <w:pPr>
      <w:ind w:left="1760"/>
    </w:pPr>
  </w:style>
  <w:style w:type="paragraph" w:customStyle="1" w:styleId="MAST-2">
    <w:name w:val="MAST-2"/>
    <w:basedOn w:val="Normal"/>
    <w:pPr>
      <w:jc w:val="right"/>
    </w:pPr>
    <w:rPr>
      <w:b/>
      <w:sz w:val="52"/>
      <w:lang w:val="en-US"/>
    </w:rPr>
  </w:style>
  <w:style w:type="paragraph" w:customStyle="1" w:styleId="MAST-3">
    <w:name w:val="MAST-3"/>
    <w:basedOn w:val="Normal"/>
    <w:pPr>
      <w:ind w:left="2018"/>
    </w:pPr>
    <w:rPr>
      <w:lang w:val="en-US"/>
    </w:rPr>
  </w:style>
  <w:style w:type="paragraph" w:customStyle="1" w:styleId="MAST-4">
    <w:name w:val="MAST-4"/>
    <w:basedOn w:val="Normal"/>
    <w:rPr>
      <w:b/>
      <w:sz w:val="32"/>
    </w:rPr>
  </w:style>
  <w:style w:type="paragraph" w:customStyle="1" w:styleId="MAST-5PTS">
    <w:name w:val="MAST-5PTS"/>
    <w:basedOn w:val="Normal"/>
    <w:rPr>
      <w:sz w:val="10"/>
    </w:rPr>
  </w:style>
  <w:style w:type="paragraph" w:customStyle="1" w:styleId="MAST-8PTS">
    <w:name w:val="MAST-8PTS"/>
    <w:basedOn w:val="Normal"/>
    <w:rPr>
      <w:sz w:val="16"/>
      <w:lang w:val="en-US"/>
    </w:rPr>
  </w:style>
  <w:style w:type="paragraph" w:customStyle="1" w:styleId="MAST-SYMBOL-DOC">
    <w:name w:val="MAST-SYMBOL-DOC"/>
    <w:basedOn w:val="Normal"/>
    <w:pPr>
      <w:spacing w:before="200"/>
      <w:jc w:val="right"/>
    </w:pPr>
    <w:rPr>
      <w:b/>
      <w:bCs/>
      <w:sz w:val="28"/>
      <w:lang w:val="en-US"/>
    </w:rPr>
  </w:style>
  <w:style w:type="paragraph" w:customStyle="1" w:styleId="Chapter-nonumb-12pt">
    <w:name w:val="Chapter-nonumb-12pt"/>
    <w:pPr>
      <w:spacing w:after="120"/>
      <w:ind w:left="1871" w:hanging="624"/>
    </w:pPr>
    <w:rPr>
      <w:rFonts w:hAnsi="Times New Roman Bold"/>
      <w:b/>
      <w:sz w:val="24"/>
      <w:szCs w:val="24"/>
    </w:rPr>
  </w:style>
  <w:style w:type="paragraph" w:styleId="Caption">
    <w:name w:val="caption"/>
    <w:basedOn w:val="Normal"/>
    <w:next w:val="Normal"/>
    <w:qFormat/>
    <w:pPr>
      <w:widowControl w:val="0"/>
    </w:pPr>
    <w:rPr>
      <w:snapToGrid w:val="0"/>
    </w:rPr>
  </w:style>
  <w:style w:type="paragraph" w:customStyle="1" w:styleId="SingleTxt">
    <w:name w:val="__Single Txt"/>
    <w:basedOn w:val="Normal"/>
    <w:rsid w:val="00147930"/>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spacing w:val="4"/>
      <w:w w:val="103"/>
      <w:kern w:val="14"/>
      <w:sz w:val="20"/>
      <w:lang w:val="ru-RU"/>
    </w:rPr>
  </w:style>
  <w:style w:type="character" w:customStyle="1" w:styleId="Heading9Char">
    <w:name w:val="Heading 9 Char"/>
    <w:link w:val="Heading9"/>
    <w:rsid w:val="0056201F"/>
    <w:rPr>
      <w:rFonts w:ascii="Calibri" w:eastAsia="Calibri" w:hAnsi="Calibri"/>
      <w:snapToGrid/>
      <w:sz w:val="22"/>
      <w:szCs w:val="22"/>
      <w:u w:val="single"/>
    </w:rPr>
  </w:style>
  <w:style w:type="table" w:customStyle="1" w:styleId="Tabledocright">
    <w:name w:val="Table_doc_right"/>
    <w:basedOn w:val="TableNormal"/>
    <w:rsid w:val="0056201F"/>
    <w:pPr>
      <w:spacing w:before="40" w:after="40"/>
    </w:pPr>
    <w:rPr>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figure">
    <w:name w:val="Title_figure"/>
    <w:basedOn w:val="Titletable"/>
    <w:next w:val="NormalNonumber"/>
    <w:rsid w:val="0056201F"/>
    <w:rPr>
      <w:bCs w:val="0"/>
    </w:rPr>
  </w:style>
  <w:style w:type="paragraph" w:styleId="TableofFigures">
    <w:name w:val="table of figures"/>
    <w:basedOn w:val="Normal"/>
    <w:next w:val="Normal"/>
    <w:autoRedefine/>
    <w:rsid w:val="0056201F"/>
    <w:pPr>
      <w:spacing w:after="200" w:line="276" w:lineRule="auto"/>
      <w:ind w:left="1814" w:hanging="567"/>
    </w:pPr>
    <w:rPr>
      <w:rFonts w:ascii="Calibri" w:eastAsia="Calibri" w:hAnsi="Calibri"/>
      <w:sz w:val="22"/>
      <w:szCs w:val="22"/>
    </w:rPr>
  </w:style>
  <w:style w:type="paragraph" w:customStyle="1" w:styleId="CH1">
    <w:name w:val="CH1"/>
    <w:basedOn w:val="Normalpool"/>
    <w:next w:val="CH2"/>
    <w:rsid w:val="0056201F"/>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56201F"/>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56201F"/>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56201F"/>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56201F"/>
    <w:rPr>
      <w:rFonts w:ascii="Arial"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56201F"/>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56201F"/>
    <w:pPr>
      <w:tabs>
        <w:tab w:val="left" w:pos="4321"/>
        <w:tab w:val="right" w:pos="8641"/>
      </w:tabs>
      <w:spacing w:before="60" w:after="120" w:line="276" w:lineRule="auto"/>
    </w:pPr>
    <w:rPr>
      <w:rFonts w:ascii="Calibri" w:eastAsia="Calibri" w:hAnsi="Calibri"/>
      <w:b/>
      <w:sz w:val="18"/>
      <w:szCs w:val="22"/>
    </w:rPr>
  </w:style>
  <w:style w:type="paragraph" w:customStyle="1" w:styleId="Headerpool">
    <w:name w:val="Header_pool"/>
    <w:basedOn w:val="Normal"/>
    <w:next w:val="Normal"/>
    <w:semiHidden/>
    <w:rsid w:val="0056201F"/>
    <w:pPr>
      <w:pBdr>
        <w:bottom w:val="single" w:sz="4" w:space="1" w:color="auto"/>
      </w:pBdr>
      <w:tabs>
        <w:tab w:val="center" w:pos="4536"/>
        <w:tab w:val="right" w:pos="9072"/>
      </w:tabs>
      <w:spacing w:after="120" w:line="276" w:lineRule="auto"/>
    </w:pPr>
    <w:rPr>
      <w:rFonts w:ascii="Calibri" w:eastAsia="Calibri" w:hAnsi="Calibri"/>
      <w:b/>
      <w:sz w:val="18"/>
      <w:szCs w:val="22"/>
    </w:rPr>
  </w:style>
  <w:style w:type="paragraph" w:customStyle="1" w:styleId="Normalpool">
    <w:name w:val="Normal_pool"/>
    <w:autoRedefine/>
    <w:semiHidden/>
    <w:rsid w:val="0056201F"/>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56201F"/>
    <w:pPr>
      <w:tabs>
        <w:tab w:val="left" w:pos="4321"/>
        <w:tab w:val="right" w:pos="8641"/>
      </w:tabs>
      <w:spacing w:before="60" w:after="120"/>
    </w:pPr>
    <w:rPr>
      <w:b/>
      <w:sz w:val="18"/>
    </w:rPr>
  </w:style>
  <w:style w:type="paragraph" w:customStyle="1" w:styleId="Header-pool">
    <w:name w:val="Header-pool"/>
    <w:basedOn w:val="Normal-pool"/>
    <w:next w:val="Normal-pool"/>
    <w:rsid w:val="0056201F"/>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56201F"/>
    <w:pPr>
      <w:tabs>
        <w:tab w:val="left" w:pos="1247"/>
        <w:tab w:val="left" w:pos="1814"/>
        <w:tab w:val="left" w:pos="2381"/>
        <w:tab w:val="left" w:pos="2948"/>
        <w:tab w:val="left" w:pos="3515"/>
        <w:tab w:val="left" w:pos="4082"/>
      </w:tabs>
    </w:pPr>
    <w:rPr>
      <w:lang w:val="en-GB"/>
    </w:rPr>
  </w:style>
  <w:style w:type="table" w:customStyle="1" w:styleId="AATable">
    <w:name w:val="AA_Table"/>
    <w:basedOn w:val="TableNormal"/>
    <w:semiHidden/>
    <w:rsid w:val="0056201F"/>
    <w:rPr>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56201F"/>
    <w:pPr>
      <w:keepNext/>
      <w:keepLines/>
      <w:suppressAutoHyphens/>
      <w:ind w:right="5103"/>
    </w:pPr>
    <w:rPr>
      <w:b/>
    </w:rPr>
  </w:style>
  <w:style w:type="paragraph" w:customStyle="1" w:styleId="AATitle2">
    <w:name w:val="AA_Title2"/>
    <w:basedOn w:val="AATitle"/>
    <w:rsid w:val="0056201F"/>
    <w:pPr>
      <w:tabs>
        <w:tab w:val="clear" w:pos="4082"/>
      </w:tabs>
      <w:spacing w:before="120" w:after="120"/>
      <w:ind w:right="4536"/>
    </w:pPr>
  </w:style>
  <w:style w:type="paragraph" w:customStyle="1" w:styleId="BBTitle">
    <w:name w:val="BB_Title"/>
    <w:basedOn w:val="Normalpool"/>
    <w:rsid w:val="0056201F"/>
    <w:pPr>
      <w:keepNext/>
      <w:keepLines/>
      <w:suppressAutoHyphens/>
      <w:spacing w:before="320" w:after="240"/>
      <w:ind w:left="1247" w:right="567"/>
    </w:pPr>
    <w:rPr>
      <w:b/>
      <w:sz w:val="28"/>
      <w:szCs w:val="28"/>
    </w:rPr>
  </w:style>
  <w:style w:type="character" w:styleId="Hyperlink">
    <w:name w:val="Hyperlink"/>
    <w:rsid w:val="0056201F"/>
    <w:rPr>
      <w:rFonts w:ascii="Times New Roman" w:hAnsi="Times New Roman"/>
      <w:color w:val="auto"/>
      <w:sz w:val="20"/>
      <w:szCs w:val="20"/>
      <w:u w:val="none"/>
      <w:lang w:val="fr-FR"/>
    </w:rPr>
  </w:style>
  <w:style w:type="numbering" w:customStyle="1" w:styleId="Normallist">
    <w:name w:val="Normal_list"/>
    <w:basedOn w:val="NoList"/>
    <w:rsid w:val="0056201F"/>
    <w:pPr>
      <w:numPr>
        <w:numId w:val="3"/>
      </w:numPr>
    </w:pPr>
  </w:style>
  <w:style w:type="paragraph" w:customStyle="1" w:styleId="NormalNonumber">
    <w:name w:val="Normal_No_number"/>
    <w:basedOn w:val="Normalpool"/>
    <w:rsid w:val="0056201F"/>
    <w:pPr>
      <w:spacing w:after="120"/>
      <w:ind w:left="1247"/>
    </w:pPr>
  </w:style>
  <w:style w:type="paragraph" w:customStyle="1" w:styleId="Normalnumber">
    <w:name w:val="Normal_number"/>
    <w:basedOn w:val="Normalpool"/>
    <w:link w:val="NormalnumberChar"/>
    <w:rsid w:val="0056201F"/>
    <w:pPr>
      <w:numPr>
        <w:numId w:val="6"/>
      </w:numPr>
      <w:spacing w:after="120"/>
    </w:pPr>
  </w:style>
  <w:style w:type="paragraph" w:customStyle="1" w:styleId="Titletable">
    <w:name w:val="Title_table"/>
    <w:basedOn w:val="Normalpool"/>
    <w:rsid w:val="0056201F"/>
    <w:pPr>
      <w:keepNext/>
      <w:keepLines/>
      <w:suppressAutoHyphens/>
      <w:spacing w:after="60"/>
      <w:ind w:left="1247"/>
    </w:pPr>
    <w:rPr>
      <w:b/>
      <w:bCs/>
    </w:rPr>
  </w:style>
  <w:style w:type="paragraph" w:customStyle="1" w:styleId="ZZAnxheader">
    <w:name w:val="ZZ_Anx_header"/>
    <w:basedOn w:val="Normalpool"/>
    <w:rsid w:val="0056201F"/>
    <w:rPr>
      <w:b/>
      <w:bCs/>
      <w:sz w:val="28"/>
      <w:szCs w:val="22"/>
    </w:rPr>
  </w:style>
  <w:style w:type="paragraph" w:customStyle="1" w:styleId="ZZAnxtitle">
    <w:name w:val="ZZ_Anx_title"/>
    <w:basedOn w:val="Normalpool"/>
    <w:rsid w:val="0056201F"/>
    <w:pPr>
      <w:spacing w:before="360" w:after="120"/>
      <w:ind w:left="1247"/>
    </w:pPr>
    <w:rPr>
      <w:b/>
      <w:bCs/>
      <w:sz w:val="28"/>
      <w:szCs w:val="26"/>
    </w:rPr>
  </w:style>
  <w:style w:type="paragraph" w:customStyle="1" w:styleId="HCh">
    <w:name w:val="_ H _Ch"/>
    <w:basedOn w:val="Normal"/>
    <w:next w:val="Normal"/>
    <w:rsid w:val="0056201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b/>
      <w:spacing w:val="-2"/>
      <w:w w:val="103"/>
      <w:kern w:val="14"/>
      <w:sz w:val="28"/>
    </w:rPr>
  </w:style>
  <w:style w:type="character" w:customStyle="1" w:styleId="FootnoteTextChar">
    <w:name w:val="Footnote Text Char"/>
    <w:link w:val="FootnoteText"/>
    <w:semiHidden/>
    <w:rsid w:val="0056201F"/>
    <w:rPr>
      <w:sz w:val="18"/>
      <w:szCs w:val="18"/>
      <w:lang w:val="en-GB"/>
    </w:rPr>
  </w:style>
  <w:style w:type="paragraph" w:customStyle="1" w:styleId="ListParagraph1">
    <w:name w:val="List Paragraph1"/>
    <w:basedOn w:val="Normal"/>
    <w:qFormat/>
    <w:rsid w:val="0056201F"/>
    <w:pPr>
      <w:ind w:left="720"/>
    </w:pPr>
    <w:rPr>
      <w:rFonts w:eastAsia="MS Mincho"/>
      <w:szCs w:val="24"/>
      <w:lang w:val="en-US" w:eastAsia="en-GB"/>
    </w:rPr>
  </w:style>
  <w:style w:type="paragraph" w:customStyle="1" w:styleId="Body">
    <w:name w:val="Body"/>
    <w:rsid w:val="0056201F"/>
    <w:rPr>
      <w:rFonts w:ascii="Calibri" w:eastAsia="ヒラギノ角ゴ Pro W3" w:hAnsi="Calibri"/>
      <w:color w:val="000000"/>
      <w:sz w:val="22"/>
    </w:rPr>
  </w:style>
  <w:style w:type="character" w:customStyle="1" w:styleId="NormalnumberChar">
    <w:name w:val="Normal_number Char"/>
    <w:link w:val="Normalnumber"/>
    <w:rsid w:val="0056201F"/>
    <w:rPr>
      <w:lang w:val="fr-CA"/>
    </w:rPr>
  </w:style>
  <w:style w:type="paragraph" w:styleId="Title">
    <w:name w:val="Title"/>
    <w:basedOn w:val="Normal"/>
    <w:next w:val="Normal"/>
    <w:link w:val="TitleChar"/>
    <w:uiPriority w:val="10"/>
    <w:qFormat/>
    <w:rsid w:val="0056201F"/>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56201F"/>
    <w:rPr>
      <w:rFonts w:ascii="Cambria" w:eastAsia="MS Gothic" w:hAnsi="Cambria"/>
      <w:color w:val="17365D"/>
      <w:spacing w:val="5"/>
      <w:kern w:val="28"/>
      <w:sz w:val="52"/>
      <w:szCs w:val="52"/>
      <w:lang w:val="en-GB"/>
    </w:rPr>
  </w:style>
  <w:style w:type="paragraph" w:styleId="BalloonText">
    <w:name w:val="Balloon Text"/>
    <w:basedOn w:val="Normal"/>
    <w:link w:val="BalloonTextChar"/>
    <w:rsid w:val="0056201F"/>
    <w:rPr>
      <w:rFonts w:ascii="Tahoma" w:eastAsia="Calibri" w:hAnsi="Tahoma" w:cs="Tahoma"/>
      <w:sz w:val="16"/>
      <w:szCs w:val="16"/>
    </w:rPr>
  </w:style>
  <w:style w:type="character" w:customStyle="1" w:styleId="BalloonTextChar">
    <w:name w:val="Balloon Text Char"/>
    <w:link w:val="BalloonText"/>
    <w:rsid w:val="0056201F"/>
    <w:rPr>
      <w:rFonts w:ascii="Tahoma" w:eastAsia="Calibri" w:hAnsi="Tahoma" w:cs="Tahoma"/>
      <w:sz w:val="16"/>
      <w:szCs w:val="16"/>
      <w:lang w:val="en-GB"/>
    </w:rPr>
  </w:style>
  <w:style w:type="character" w:customStyle="1" w:styleId="FooterChar">
    <w:name w:val="Footer Char"/>
    <w:link w:val="Footer"/>
    <w:uiPriority w:val="99"/>
    <w:rsid w:val="0056201F"/>
    <w:rPr>
      <w:sz w:val="22"/>
      <w:szCs w:val="22"/>
      <w:lang w:val="en-GB"/>
    </w:rPr>
  </w:style>
  <w:style w:type="character" w:customStyle="1" w:styleId="Normal-poolChar">
    <w:name w:val="Normal-pool Char"/>
    <w:link w:val="Normal-pool"/>
    <w:rsid w:val="0056201F"/>
    <w:rPr>
      <w:lang w:val="en-GB"/>
    </w:rPr>
  </w:style>
  <w:style w:type="character" w:customStyle="1" w:styleId="EndnoteTextChar">
    <w:name w:val="Endnote Text Char"/>
    <w:link w:val="EndnoteText"/>
    <w:semiHidden/>
    <w:rsid w:val="0056201F"/>
    <w:rPr>
      <w:sz w:val="22"/>
      <w:szCs w:val="22"/>
      <w:lang w:val="ru-RU" w:eastAsia="ru-RU"/>
    </w:rPr>
  </w:style>
  <w:style w:type="paragraph" w:styleId="CommentText">
    <w:name w:val="annotation text"/>
    <w:basedOn w:val="Normal"/>
    <w:link w:val="CommentTextChar"/>
    <w:unhideWhenUsed/>
    <w:rsid w:val="00500241"/>
    <w:pPr>
      <w:spacing w:after="200"/>
    </w:pPr>
    <w:rPr>
      <w:rFonts w:ascii="Calibri" w:eastAsia="Calibri" w:hAnsi="Calibri"/>
      <w:sz w:val="20"/>
    </w:rPr>
  </w:style>
  <w:style w:type="character" w:customStyle="1" w:styleId="CommentTextChar">
    <w:name w:val="Comment Text Char"/>
    <w:link w:val="CommentText"/>
    <w:rsid w:val="00500241"/>
    <w:rPr>
      <w:rFonts w:ascii="Calibri" w:eastAsia="Calibri" w:hAnsi="Calibri"/>
      <w:lang w:val="en-GB"/>
    </w:rPr>
  </w:style>
  <w:style w:type="paragraph" w:styleId="CommentSubject">
    <w:name w:val="annotation subject"/>
    <w:basedOn w:val="CommentText"/>
    <w:next w:val="CommentText"/>
    <w:link w:val="CommentSubjectChar"/>
    <w:unhideWhenUsed/>
    <w:rsid w:val="00500241"/>
    <w:rPr>
      <w:b/>
      <w:bCs/>
    </w:rPr>
  </w:style>
  <w:style w:type="character" w:customStyle="1" w:styleId="CommentSubjectChar">
    <w:name w:val="Comment Subject Char"/>
    <w:link w:val="CommentSubject"/>
    <w:rsid w:val="00500241"/>
    <w:rPr>
      <w:rFonts w:ascii="Calibri" w:eastAsia="Calibri" w:hAnsi="Calibri"/>
      <w:b/>
      <w:bCs/>
      <w:lang w:val="en-GB"/>
    </w:rPr>
  </w:style>
  <w:style w:type="paragraph" w:styleId="Revision">
    <w:name w:val="Revision"/>
    <w:hidden/>
    <w:uiPriority w:val="99"/>
    <w:semiHidden/>
    <w:rsid w:val="00500241"/>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46433-5E18-437E-BBC2-8D541EC0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5849</Words>
  <Characters>33341</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UNEP/IPBES/2/12</vt:lpstr>
    </vt:vector>
  </TitlesOfParts>
  <Manager>RLU</Manager>
  <Company>UNON</Company>
  <LinksUpToDate>false</LinksUpToDate>
  <CharactersWithSpaces>39112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UNEP/IPBES/2/12</dc:title>
  <dc:subject>Draftcommunication strategy</dc:subject>
  <dc:creator>IPBES</dc:creator>
  <cp:lastModifiedBy>Rohan</cp:lastModifiedBy>
  <cp:revision>2</cp:revision>
  <cp:lastPrinted>2013-10-23T07:18:00Z</cp:lastPrinted>
  <dcterms:created xsi:type="dcterms:W3CDTF">2013-11-05T15:05:00Z</dcterms:created>
  <dcterms:modified xsi:type="dcterms:W3CDTF">2013-11-05T15:05:00Z</dcterms:modified>
</cp:coreProperties>
</file>